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C3B8" w14:textId="77777777" w:rsidR="0083352B" w:rsidRPr="00C41858" w:rsidRDefault="0083352B">
      <w:pPr>
        <w:jc w:val="center"/>
        <w:rPr>
          <w:b/>
          <w:sz w:val="44"/>
          <w:szCs w:val="44"/>
        </w:rPr>
      </w:pPr>
      <w:bookmarkStart w:id="0" w:name="_Toc28165"/>
      <w:bookmarkStart w:id="1" w:name="_Toc30832"/>
      <w:bookmarkStart w:id="2" w:name="_Toc19985"/>
    </w:p>
    <w:p w14:paraId="538D59E6" w14:textId="77777777" w:rsidR="0083352B" w:rsidRPr="00C41858" w:rsidRDefault="0083352B">
      <w:pPr>
        <w:jc w:val="center"/>
        <w:rPr>
          <w:b/>
          <w:sz w:val="44"/>
          <w:szCs w:val="44"/>
        </w:rPr>
      </w:pPr>
    </w:p>
    <w:p w14:paraId="70BEABF0" w14:textId="77777777" w:rsidR="0083352B" w:rsidRPr="00C41858" w:rsidRDefault="004A7777">
      <w:pPr>
        <w:jc w:val="center"/>
        <w:rPr>
          <w:b/>
          <w:sz w:val="44"/>
          <w:szCs w:val="44"/>
        </w:rPr>
      </w:pPr>
      <w:r w:rsidRPr="00C41858">
        <w:rPr>
          <w:noProof/>
        </w:rPr>
        <w:drawing>
          <wp:anchor distT="0" distB="0" distL="114300" distR="114300" simplePos="0" relativeHeight="251658240" behindDoc="0" locked="0" layoutInCell="1" allowOverlap="1" wp14:anchorId="79784FA3" wp14:editId="1794188D">
            <wp:simplePos x="0" y="0"/>
            <wp:positionH relativeFrom="column">
              <wp:posOffset>147320</wp:posOffset>
            </wp:positionH>
            <wp:positionV relativeFrom="paragraph">
              <wp:posOffset>79375</wp:posOffset>
            </wp:positionV>
            <wp:extent cx="1087755" cy="646430"/>
            <wp:effectExtent l="0" t="0" r="0" b="0"/>
            <wp:wrapNone/>
            <wp:docPr id="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87755" cy="646430"/>
                    </a:xfrm>
                    <a:prstGeom prst="rect">
                      <a:avLst/>
                    </a:prstGeom>
                    <a:noFill/>
                    <a:ln>
                      <a:noFill/>
                    </a:ln>
                  </pic:spPr>
                </pic:pic>
              </a:graphicData>
            </a:graphic>
          </wp:anchor>
        </w:drawing>
      </w:r>
    </w:p>
    <w:p w14:paraId="5DD6F8CB" w14:textId="77777777" w:rsidR="0083352B" w:rsidRPr="00A363FB" w:rsidRDefault="004A7777">
      <w:pPr>
        <w:wordWrap w:val="0"/>
        <w:jc w:val="right"/>
        <w:rPr>
          <w:rFonts w:eastAsia="黑体"/>
          <w:b/>
          <w:sz w:val="32"/>
          <w:szCs w:val="32"/>
        </w:rPr>
      </w:pPr>
      <w:r w:rsidRPr="00A363FB">
        <w:rPr>
          <w:rFonts w:eastAsia="黑体"/>
          <w:b/>
          <w:sz w:val="32"/>
          <w:szCs w:val="32"/>
        </w:rPr>
        <w:t>CECS XXX</w:t>
      </w:r>
      <w:r w:rsidRPr="00A363FB">
        <w:rPr>
          <w:rFonts w:eastAsia="黑体" w:hint="eastAsia"/>
          <w:b/>
          <w:sz w:val="32"/>
          <w:szCs w:val="32"/>
        </w:rPr>
        <w:t>：</w:t>
      </w:r>
      <w:r w:rsidRPr="00A363FB">
        <w:rPr>
          <w:rFonts w:eastAsia="黑体"/>
          <w:b/>
          <w:sz w:val="32"/>
          <w:szCs w:val="32"/>
        </w:rPr>
        <w:t>202X</w:t>
      </w:r>
    </w:p>
    <w:p w14:paraId="1B135F16" w14:textId="77777777" w:rsidR="0083352B" w:rsidRPr="00A363FB" w:rsidRDefault="00553627">
      <w:pPr>
        <w:jc w:val="center"/>
        <w:rPr>
          <w:b/>
          <w:sz w:val="44"/>
          <w:szCs w:val="44"/>
        </w:rPr>
      </w:pPr>
      <w:r>
        <w:rPr>
          <w:b/>
          <w:sz w:val="44"/>
          <w:szCs w:val="44"/>
        </w:rPr>
        <w:pict w14:anchorId="51339294">
          <v:line id="_x0000_s1026" style="position:absolute;left:0;text-align:left;z-index:251660288;mso-width-relative:page;mso-height-relative:page" from="-1.5pt,6.45pt" to="432.7pt,6.45pt" o:gfxdata="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Eh2B9YAAAAIAQAADwAAAAAA&#10;AAABACAAAAAiAAAAZHJzL2Rvd25yZXYueG1sUEsBAhQAFAAAAAgAh07iQDtWYfrcAQAArwMAAA4A&#10;AAAAAAAAAQAgAAAAJQEAAGRycy9lMm9Eb2MueG1sUEsFBgAAAAAGAAYAWQEAAHMFAAAAAA==&#10;"/>
        </w:pict>
      </w:r>
    </w:p>
    <w:p w14:paraId="428B0B76" w14:textId="77777777" w:rsidR="0083352B" w:rsidRPr="00A363FB" w:rsidRDefault="0083352B">
      <w:pPr>
        <w:jc w:val="center"/>
        <w:rPr>
          <w:b/>
          <w:sz w:val="44"/>
          <w:szCs w:val="44"/>
        </w:rPr>
      </w:pPr>
    </w:p>
    <w:p w14:paraId="6B438395" w14:textId="2E5E79ED" w:rsidR="0083352B" w:rsidRPr="00A363FB" w:rsidRDefault="0083352B">
      <w:pPr>
        <w:jc w:val="center"/>
        <w:rPr>
          <w:b/>
          <w:sz w:val="44"/>
          <w:szCs w:val="44"/>
        </w:rPr>
      </w:pPr>
    </w:p>
    <w:p w14:paraId="181BE38B" w14:textId="41355D69" w:rsidR="0083352B" w:rsidRPr="00A363FB" w:rsidRDefault="004A7777">
      <w:pPr>
        <w:jc w:val="center"/>
        <w:rPr>
          <w:b/>
          <w:sz w:val="36"/>
          <w:szCs w:val="36"/>
        </w:rPr>
      </w:pPr>
      <w:r w:rsidRPr="00A363FB">
        <w:rPr>
          <w:rFonts w:hint="eastAsia"/>
          <w:b/>
          <w:sz w:val="36"/>
          <w:szCs w:val="36"/>
        </w:rPr>
        <w:t>中国工程建设</w:t>
      </w:r>
      <w:r w:rsidR="00EF6B67" w:rsidRPr="00A363FB">
        <w:rPr>
          <w:rFonts w:hint="eastAsia"/>
          <w:b/>
          <w:sz w:val="36"/>
          <w:szCs w:val="36"/>
        </w:rPr>
        <w:t>标准化</w:t>
      </w:r>
      <w:r w:rsidRPr="00A363FB">
        <w:rPr>
          <w:rFonts w:hint="eastAsia"/>
          <w:b/>
          <w:sz w:val="36"/>
          <w:szCs w:val="36"/>
        </w:rPr>
        <w:t>协会标准</w:t>
      </w:r>
    </w:p>
    <w:p w14:paraId="00F4FB14" w14:textId="77777777" w:rsidR="0083352B" w:rsidRPr="00A363FB" w:rsidRDefault="0083352B">
      <w:pPr>
        <w:jc w:val="center"/>
        <w:rPr>
          <w:b/>
          <w:sz w:val="44"/>
          <w:szCs w:val="44"/>
        </w:rPr>
      </w:pPr>
    </w:p>
    <w:p w14:paraId="28E81111" w14:textId="3EF4A7E5" w:rsidR="0083352B" w:rsidRPr="00A363FB" w:rsidRDefault="0083352B">
      <w:pPr>
        <w:jc w:val="center"/>
        <w:rPr>
          <w:b/>
          <w:sz w:val="44"/>
          <w:szCs w:val="44"/>
        </w:rPr>
      </w:pPr>
    </w:p>
    <w:p w14:paraId="4AD9DDF9" w14:textId="77777777" w:rsidR="006F35C7" w:rsidRPr="00A363FB" w:rsidRDefault="006F35C7">
      <w:pPr>
        <w:jc w:val="center"/>
        <w:rPr>
          <w:b/>
          <w:sz w:val="44"/>
          <w:szCs w:val="44"/>
        </w:rPr>
      </w:pPr>
    </w:p>
    <w:p w14:paraId="0BB21BC3" w14:textId="77777777" w:rsidR="00564AA3" w:rsidRDefault="00564AA3">
      <w:pPr>
        <w:jc w:val="center"/>
        <w:rPr>
          <w:b/>
          <w:sz w:val="44"/>
          <w:szCs w:val="44"/>
        </w:rPr>
      </w:pPr>
      <w:r w:rsidRPr="00564AA3">
        <w:rPr>
          <w:rFonts w:hint="eastAsia"/>
          <w:b/>
          <w:sz w:val="44"/>
          <w:szCs w:val="44"/>
        </w:rPr>
        <w:t>建筑施工承插型套扣式钢管脚手架</w:t>
      </w:r>
    </w:p>
    <w:p w14:paraId="5D118638" w14:textId="269DB83F" w:rsidR="0083352B" w:rsidRPr="00A363FB" w:rsidRDefault="00564AA3">
      <w:pPr>
        <w:jc w:val="center"/>
        <w:rPr>
          <w:b/>
          <w:sz w:val="44"/>
          <w:szCs w:val="44"/>
        </w:rPr>
      </w:pPr>
      <w:r w:rsidRPr="00564AA3">
        <w:rPr>
          <w:rFonts w:hint="eastAsia"/>
          <w:b/>
          <w:sz w:val="44"/>
          <w:szCs w:val="44"/>
        </w:rPr>
        <w:t>安全技术规程</w:t>
      </w:r>
    </w:p>
    <w:p w14:paraId="6EBEFA89" w14:textId="77777777" w:rsidR="00716AAA" w:rsidRPr="00A363FB" w:rsidRDefault="00716AAA">
      <w:pPr>
        <w:jc w:val="center"/>
        <w:rPr>
          <w:b/>
          <w:sz w:val="44"/>
          <w:szCs w:val="44"/>
        </w:rPr>
      </w:pPr>
    </w:p>
    <w:p w14:paraId="7CE6745A" w14:textId="300A9583" w:rsidR="0040783C" w:rsidRPr="00A363FB" w:rsidRDefault="004A7777">
      <w:pPr>
        <w:jc w:val="center"/>
        <w:rPr>
          <w:spacing w:val="-4"/>
          <w:sz w:val="28"/>
          <w:szCs w:val="30"/>
        </w:rPr>
      </w:pPr>
      <w:r w:rsidRPr="00A363FB">
        <w:rPr>
          <w:spacing w:val="-4"/>
          <w:sz w:val="28"/>
          <w:szCs w:val="30"/>
        </w:rPr>
        <w:t>Technical specification for safety of nested steel tubular scaffold</w:t>
      </w:r>
    </w:p>
    <w:p w14:paraId="46C03912" w14:textId="319D5C30" w:rsidR="0083352B" w:rsidRPr="00A363FB" w:rsidRDefault="004A7777">
      <w:pPr>
        <w:jc w:val="center"/>
        <w:rPr>
          <w:rFonts w:eastAsia="黑体"/>
          <w:sz w:val="28"/>
          <w:szCs w:val="28"/>
        </w:rPr>
      </w:pPr>
      <w:r w:rsidRPr="00A363FB">
        <w:rPr>
          <w:spacing w:val="-4"/>
          <w:sz w:val="28"/>
          <w:szCs w:val="30"/>
        </w:rPr>
        <w:t>in construction</w:t>
      </w:r>
    </w:p>
    <w:p w14:paraId="41D6F5C4" w14:textId="77777777" w:rsidR="006A5E86" w:rsidRPr="00A363FB" w:rsidRDefault="006A5E86">
      <w:pPr>
        <w:jc w:val="center"/>
        <w:rPr>
          <w:b/>
          <w:sz w:val="36"/>
          <w:szCs w:val="36"/>
        </w:rPr>
      </w:pPr>
    </w:p>
    <w:p w14:paraId="575A4BDE" w14:textId="6E9F2835" w:rsidR="0083352B" w:rsidRPr="00C41858" w:rsidRDefault="004A7777">
      <w:pPr>
        <w:jc w:val="center"/>
        <w:rPr>
          <w:b/>
          <w:sz w:val="36"/>
          <w:szCs w:val="36"/>
        </w:rPr>
      </w:pPr>
      <w:r w:rsidRPr="00A363FB">
        <w:rPr>
          <w:rFonts w:hint="eastAsia"/>
          <w:b/>
          <w:sz w:val="36"/>
          <w:szCs w:val="36"/>
        </w:rPr>
        <w:t>（征求意见稿）</w:t>
      </w:r>
    </w:p>
    <w:p w14:paraId="3E1D65CE" w14:textId="77777777" w:rsidR="0083352B" w:rsidRPr="00C41858" w:rsidRDefault="0083352B"/>
    <w:p w14:paraId="4AB326E2" w14:textId="77777777" w:rsidR="0083352B" w:rsidRPr="00C41858" w:rsidRDefault="0083352B"/>
    <w:p w14:paraId="55E77D8C" w14:textId="77777777" w:rsidR="0083352B" w:rsidRPr="00C41858" w:rsidRDefault="0083352B">
      <w:pPr>
        <w:pStyle w:val="110"/>
      </w:pPr>
    </w:p>
    <w:p w14:paraId="1B805058" w14:textId="77777777" w:rsidR="0083352B" w:rsidRPr="00C41858" w:rsidRDefault="0083352B">
      <w:pPr>
        <w:pStyle w:val="110"/>
      </w:pPr>
    </w:p>
    <w:p w14:paraId="7920AB98" w14:textId="77777777" w:rsidR="0083352B" w:rsidRPr="00C41858" w:rsidRDefault="0083352B">
      <w:pPr>
        <w:pStyle w:val="19"/>
        <w:sectPr w:rsidR="0083352B" w:rsidRPr="00C41858" w:rsidSect="00C41858">
          <w:footerReference w:type="default" r:id="rId12"/>
          <w:type w:val="nextColumn"/>
          <w:pgSz w:w="11906" w:h="16838"/>
          <w:pgMar w:top="1418" w:right="1418" w:bottom="1418" w:left="1418" w:header="851" w:footer="992" w:gutter="0"/>
          <w:pgNumType w:start="1"/>
          <w:cols w:space="720"/>
          <w:docGrid w:linePitch="312"/>
        </w:sectPr>
      </w:pPr>
      <w:bookmarkStart w:id="3" w:name="_Toc54641112"/>
      <w:bookmarkStart w:id="4" w:name="_Toc81603173"/>
      <w:bookmarkStart w:id="5" w:name="_Toc12458407"/>
      <w:bookmarkStart w:id="6" w:name="_Toc18184903"/>
      <w:bookmarkStart w:id="7" w:name="_Toc13843443"/>
      <w:bookmarkStart w:id="8" w:name="_Toc13042692"/>
      <w:bookmarkStart w:id="9" w:name="_Toc13042786"/>
      <w:bookmarkStart w:id="10" w:name="_Toc12458327"/>
    </w:p>
    <w:p w14:paraId="7563DB7B" w14:textId="63A9F474" w:rsidR="0083352B" w:rsidRPr="00C41858" w:rsidRDefault="004A7777">
      <w:pPr>
        <w:pStyle w:val="19"/>
      </w:pPr>
      <w:bookmarkStart w:id="11" w:name="_Toc85752892"/>
      <w:bookmarkStart w:id="12" w:name="_Toc85791259"/>
      <w:bookmarkStart w:id="13" w:name="_Toc86224507"/>
      <w:r w:rsidRPr="00C41858">
        <w:rPr>
          <w:rFonts w:hint="eastAsia"/>
        </w:rPr>
        <w:lastRenderedPageBreak/>
        <w:t>前</w:t>
      </w:r>
      <w:r w:rsidR="0017246E" w:rsidRPr="00C41858">
        <w:t xml:space="preserve">    </w:t>
      </w:r>
      <w:r w:rsidRPr="00C41858">
        <w:rPr>
          <w:rFonts w:hint="eastAsia"/>
        </w:rPr>
        <w:t>言</w:t>
      </w:r>
      <w:bookmarkEnd w:id="3"/>
      <w:bookmarkEnd w:id="4"/>
      <w:bookmarkEnd w:id="5"/>
      <w:bookmarkEnd w:id="6"/>
      <w:bookmarkEnd w:id="7"/>
      <w:bookmarkEnd w:id="8"/>
      <w:bookmarkEnd w:id="9"/>
      <w:bookmarkEnd w:id="10"/>
      <w:bookmarkEnd w:id="11"/>
      <w:bookmarkEnd w:id="12"/>
      <w:bookmarkEnd w:id="13"/>
    </w:p>
    <w:p w14:paraId="12E7E1DE" w14:textId="77777777" w:rsidR="0083352B" w:rsidRPr="00C41858" w:rsidRDefault="0083352B">
      <w:pPr>
        <w:pStyle w:val="110"/>
      </w:pPr>
    </w:p>
    <w:p w14:paraId="64D0AF94" w14:textId="7A1C7845" w:rsidR="0083352B" w:rsidRPr="00C41858" w:rsidRDefault="004A7777">
      <w:pPr>
        <w:spacing w:line="360" w:lineRule="auto"/>
        <w:ind w:firstLineChars="200" w:firstLine="480"/>
        <w:rPr>
          <w:sz w:val="24"/>
          <w:szCs w:val="24"/>
        </w:rPr>
      </w:pPr>
      <w:r w:rsidRPr="00C41858">
        <w:rPr>
          <w:rFonts w:hint="eastAsia"/>
          <w:sz w:val="24"/>
          <w:szCs w:val="24"/>
        </w:rPr>
        <w:t>根据中国工程建设标准化协会《关于印发〈</w:t>
      </w:r>
      <w:r w:rsidRPr="00C41858">
        <w:rPr>
          <w:sz w:val="24"/>
          <w:szCs w:val="24"/>
        </w:rPr>
        <w:t>2020</w:t>
      </w:r>
      <w:r w:rsidRPr="00C41858">
        <w:rPr>
          <w:rFonts w:hint="eastAsia"/>
          <w:sz w:val="24"/>
          <w:szCs w:val="24"/>
        </w:rPr>
        <w:t>年第二批协会标准制订、修订计划〉的通知》（建标协字</w:t>
      </w:r>
      <w:r w:rsidR="00144AC9" w:rsidRPr="00C41858">
        <w:rPr>
          <w:sz w:val="24"/>
          <w:szCs w:val="24"/>
        </w:rPr>
        <w:t xml:space="preserve"> </w:t>
      </w:r>
      <w:r w:rsidRPr="00C41858">
        <w:rPr>
          <w:sz w:val="24"/>
          <w:szCs w:val="24"/>
        </w:rPr>
        <w:t>[2020]</w:t>
      </w:r>
      <w:r w:rsidR="00144AC9" w:rsidRPr="00C41858">
        <w:rPr>
          <w:sz w:val="24"/>
          <w:szCs w:val="24"/>
        </w:rPr>
        <w:t xml:space="preserve"> </w:t>
      </w:r>
      <w:r w:rsidRPr="00C41858">
        <w:rPr>
          <w:sz w:val="24"/>
          <w:szCs w:val="24"/>
        </w:rPr>
        <w:t>23</w:t>
      </w:r>
      <w:r w:rsidRPr="00C41858">
        <w:rPr>
          <w:rFonts w:hint="eastAsia"/>
          <w:sz w:val="24"/>
          <w:szCs w:val="24"/>
        </w:rPr>
        <w:t>号）的要求，由华南理工大学、开平市鹏峰金属棚架厂会同有关单位在总结近年来承插型套扣式钢管</w:t>
      </w:r>
      <w:r w:rsidR="0077455F" w:rsidRPr="00C41858">
        <w:rPr>
          <w:rFonts w:hint="eastAsia"/>
          <w:sz w:val="24"/>
          <w:szCs w:val="24"/>
        </w:rPr>
        <w:t>脚手架</w:t>
      </w:r>
      <w:r w:rsidRPr="00C41858">
        <w:rPr>
          <w:rFonts w:hint="eastAsia"/>
          <w:sz w:val="24"/>
          <w:szCs w:val="24"/>
        </w:rPr>
        <w:t>在工程应用中的经验，参考了国内相关标准的有关内容，开展了多项专题研究和技术开发，</w:t>
      </w:r>
      <w:r w:rsidR="00DF4310" w:rsidRPr="00C41858">
        <w:rPr>
          <w:rFonts w:hint="eastAsia"/>
          <w:sz w:val="24"/>
          <w:szCs w:val="24"/>
        </w:rPr>
        <w:t>并在</w:t>
      </w:r>
      <w:r w:rsidRPr="00C41858">
        <w:rPr>
          <w:rFonts w:hint="eastAsia"/>
          <w:sz w:val="24"/>
          <w:szCs w:val="24"/>
        </w:rPr>
        <w:t>广泛征求意见</w:t>
      </w:r>
      <w:r w:rsidR="00DF4310" w:rsidRPr="00C41858">
        <w:rPr>
          <w:rFonts w:hint="eastAsia"/>
          <w:sz w:val="24"/>
          <w:szCs w:val="24"/>
        </w:rPr>
        <w:t>的基础上</w:t>
      </w:r>
      <w:r w:rsidRPr="00C41858">
        <w:rPr>
          <w:rFonts w:hint="eastAsia"/>
          <w:sz w:val="24"/>
          <w:szCs w:val="24"/>
        </w:rPr>
        <w:t>，制定了本规程。</w:t>
      </w:r>
    </w:p>
    <w:p w14:paraId="34ECA7DE" w14:textId="77777777" w:rsidR="0083352B" w:rsidRPr="00C41858" w:rsidRDefault="004A7777">
      <w:pPr>
        <w:spacing w:line="360" w:lineRule="auto"/>
        <w:ind w:firstLineChars="200" w:firstLine="480"/>
        <w:rPr>
          <w:sz w:val="24"/>
          <w:szCs w:val="24"/>
        </w:rPr>
      </w:pPr>
      <w:r w:rsidRPr="00C41858">
        <w:rPr>
          <w:rFonts w:hint="eastAsia"/>
          <w:sz w:val="24"/>
          <w:szCs w:val="24"/>
        </w:rPr>
        <w:t>本规程共分</w:t>
      </w:r>
      <w:r w:rsidRPr="00C41858">
        <w:rPr>
          <w:sz w:val="24"/>
          <w:szCs w:val="24"/>
        </w:rPr>
        <w:t>9</w:t>
      </w:r>
      <w:r w:rsidRPr="00C41858">
        <w:rPr>
          <w:rFonts w:hint="eastAsia"/>
          <w:sz w:val="24"/>
          <w:szCs w:val="24"/>
        </w:rPr>
        <w:t>章和</w:t>
      </w:r>
      <w:r w:rsidRPr="00C41858">
        <w:rPr>
          <w:sz w:val="24"/>
          <w:szCs w:val="24"/>
        </w:rPr>
        <w:t>3</w:t>
      </w:r>
      <w:r w:rsidRPr="00C41858">
        <w:rPr>
          <w:rFonts w:hint="eastAsia"/>
          <w:sz w:val="24"/>
          <w:szCs w:val="24"/>
        </w:rPr>
        <w:t>个附录，主要技术内容是：总则、术语和符号、构配件、荷载、设计计算、构造设计、施工、检查与验收、安全管理。</w:t>
      </w:r>
    </w:p>
    <w:p w14:paraId="75F0C716" w14:textId="77777777" w:rsidR="0083352B" w:rsidRPr="00C41858" w:rsidRDefault="004A7777">
      <w:pPr>
        <w:spacing w:line="360" w:lineRule="auto"/>
        <w:ind w:firstLineChars="200" w:firstLine="480"/>
        <w:rPr>
          <w:sz w:val="24"/>
          <w:szCs w:val="24"/>
        </w:rPr>
      </w:pPr>
      <w:r w:rsidRPr="00C41858">
        <w:rPr>
          <w:rFonts w:hint="eastAsia"/>
          <w:sz w:val="24"/>
          <w:szCs w:val="24"/>
        </w:rPr>
        <w:t>请注意本规程的某些内容可能直接或间接涉及专利，本规程的发布机构不承担识别这些专利的责任。</w:t>
      </w:r>
    </w:p>
    <w:p w14:paraId="31129639" w14:textId="1F14D7CE" w:rsidR="0083352B" w:rsidRPr="00C41858" w:rsidRDefault="004A7777">
      <w:pPr>
        <w:spacing w:line="360" w:lineRule="auto"/>
        <w:ind w:firstLineChars="200" w:firstLine="480"/>
        <w:rPr>
          <w:sz w:val="24"/>
          <w:szCs w:val="24"/>
        </w:rPr>
      </w:pPr>
      <w:r w:rsidRPr="00C41858">
        <w:rPr>
          <w:rFonts w:hint="eastAsia"/>
          <w:sz w:val="24"/>
          <w:szCs w:val="24"/>
        </w:rPr>
        <w:t>本规程由中国工程建设标准化协会建筑与市政工程产品应用分会归口管理，由华南理工大学负责具体技术内容的解释。本规程在执行过程中，如有需要修改和补充之处，请将有关资料和建议寄送华南理工大学中国工程建设标准化协会标准《</w:t>
      </w:r>
      <w:r w:rsidR="00564AA3" w:rsidRPr="00564AA3">
        <w:rPr>
          <w:rFonts w:hint="eastAsia"/>
          <w:sz w:val="24"/>
          <w:szCs w:val="24"/>
        </w:rPr>
        <w:t>建筑施工承插型套扣式钢管脚手架安全技术规程</w:t>
      </w:r>
      <w:r w:rsidRPr="00C41858">
        <w:rPr>
          <w:rFonts w:hint="eastAsia"/>
          <w:sz w:val="24"/>
          <w:szCs w:val="24"/>
        </w:rPr>
        <w:t>》编制组（地址：广州市天河区五山路</w:t>
      </w:r>
      <w:r w:rsidRPr="00C41858">
        <w:rPr>
          <w:sz w:val="24"/>
          <w:szCs w:val="24"/>
        </w:rPr>
        <w:t>381</w:t>
      </w:r>
      <w:r w:rsidRPr="00C41858">
        <w:rPr>
          <w:rFonts w:hint="eastAsia"/>
          <w:sz w:val="24"/>
          <w:szCs w:val="24"/>
        </w:rPr>
        <w:t>号华南理工大学土木与交通学院，邮政编码</w:t>
      </w:r>
      <w:r w:rsidR="00227D4E" w:rsidRPr="00C41858">
        <w:rPr>
          <w:rFonts w:hint="eastAsia"/>
          <w:sz w:val="24"/>
          <w:szCs w:val="24"/>
        </w:rPr>
        <w:t>：</w:t>
      </w:r>
      <w:r w:rsidRPr="00C41858">
        <w:rPr>
          <w:sz w:val="24"/>
          <w:szCs w:val="24"/>
        </w:rPr>
        <w:t>510641</w:t>
      </w:r>
      <w:r w:rsidRPr="00C41858">
        <w:rPr>
          <w:rFonts w:hint="eastAsia"/>
          <w:sz w:val="24"/>
          <w:szCs w:val="24"/>
        </w:rPr>
        <w:t>），以供修订时参考。</w:t>
      </w:r>
    </w:p>
    <w:p w14:paraId="3119CCAB" w14:textId="77777777" w:rsidR="0083352B" w:rsidRPr="00C41858" w:rsidRDefault="004A7777">
      <w:pPr>
        <w:spacing w:line="360" w:lineRule="auto"/>
        <w:ind w:firstLineChars="200" w:firstLine="480"/>
        <w:rPr>
          <w:sz w:val="24"/>
          <w:szCs w:val="24"/>
        </w:rPr>
      </w:pPr>
      <w:r w:rsidRPr="00C41858">
        <w:rPr>
          <w:rFonts w:hint="eastAsia"/>
          <w:sz w:val="24"/>
          <w:szCs w:val="24"/>
        </w:rPr>
        <w:t>主编单位：华南理工大学</w:t>
      </w:r>
    </w:p>
    <w:p w14:paraId="45CD8C4B" w14:textId="77777777" w:rsidR="0083352B" w:rsidRPr="00C41858" w:rsidRDefault="004A7777" w:rsidP="001B4536">
      <w:pPr>
        <w:spacing w:line="360" w:lineRule="auto"/>
        <w:ind w:left="1200" w:firstLineChars="200" w:firstLine="480"/>
        <w:rPr>
          <w:sz w:val="24"/>
          <w:szCs w:val="24"/>
        </w:rPr>
      </w:pPr>
      <w:r w:rsidRPr="00C41858">
        <w:rPr>
          <w:rFonts w:hint="eastAsia"/>
          <w:sz w:val="24"/>
          <w:szCs w:val="24"/>
        </w:rPr>
        <w:t>开平市鹏峰金属棚架厂</w:t>
      </w:r>
    </w:p>
    <w:p w14:paraId="798C00B8" w14:textId="77777777" w:rsidR="0083352B" w:rsidRPr="00C41858" w:rsidRDefault="004A7777">
      <w:pPr>
        <w:spacing w:line="360" w:lineRule="auto"/>
        <w:ind w:firstLineChars="200" w:firstLine="480"/>
        <w:rPr>
          <w:sz w:val="24"/>
          <w:szCs w:val="24"/>
        </w:rPr>
      </w:pPr>
      <w:r w:rsidRPr="00C41858">
        <w:rPr>
          <w:rFonts w:hint="eastAsia"/>
          <w:sz w:val="24"/>
          <w:szCs w:val="24"/>
        </w:rPr>
        <w:t>参编单位：广东省第一建筑工程有限公司</w:t>
      </w:r>
    </w:p>
    <w:p w14:paraId="0B048D21" w14:textId="77777777" w:rsidR="0083352B" w:rsidRPr="00C41858" w:rsidRDefault="004A7777">
      <w:pPr>
        <w:spacing w:line="360" w:lineRule="auto"/>
        <w:ind w:left="1200" w:firstLineChars="200" w:firstLine="480"/>
        <w:rPr>
          <w:sz w:val="24"/>
          <w:szCs w:val="24"/>
        </w:rPr>
      </w:pPr>
      <w:r w:rsidRPr="00C41858">
        <w:rPr>
          <w:rFonts w:hint="eastAsia"/>
          <w:sz w:val="24"/>
          <w:szCs w:val="24"/>
        </w:rPr>
        <w:t>广州机施建设集团有限公司</w:t>
      </w:r>
    </w:p>
    <w:p w14:paraId="48A6EF3F" w14:textId="77777777" w:rsidR="0083352B" w:rsidRPr="00C41858" w:rsidRDefault="004A7777">
      <w:pPr>
        <w:spacing w:line="360" w:lineRule="auto"/>
        <w:ind w:left="1200" w:firstLineChars="200" w:firstLine="480"/>
        <w:rPr>
          <w:sz w:val="24"/>
          <w:szCs w:val="24"/>
        </w:rPr>
      </w:pPr>
      <w:r w:rsidRPr="00C41858">
        <w:rPr>
          <w:rFonts w:hint="eastAsia"/>
          <w:sz w:val="24"/>
          <w:szCs w:val="24"/>
        </w:rPr>
        <w:t>广州一建建设集团有限公司</w:t>
      </w:r>
    </w:p>
    <w:p w14:paraId="47352FEF" w14:textId="77777777" w:rsidR="0083352B" w:rsidRPr="00C41858" w:rsidRDefault="004A7777">
      <w:pPr>
        <w:spacing w:line="360" w:lineRule="auto"/>
        <w:ind w:left="1200" w:firstLineChars="200" w:firstLine="480"/>
        <w:rPr>
          <w:sz w:val="24"/>
          <w:szCs w:val="24"/>
        </w:rPr>
      </w:pPr>
      <w:r w:rsidRPr="00C41858">
        <w:rPr>
          <w:rFonts w:hint="eastAsia"/>
          <w:sz w:val="24"/>
          <w:szCs w:val="24"/>
        </w:rPr>
        <w:t>中国建筑第八工程局有限公司</w:t>
      </w:r>
    </w:p>
    <w:p w14:paraId="5E7CBAD0" w14:textId="77777777" w:rsidR="0083352B" w:rsidRPr="00C41858" w:rsidRDefault="004A7777">
      <w:pPr>
        <w:spacing w:line="360" w:lineRule="auto"/>
        <w:ind w:left="1200" w:firstLineChars="200" w:firstLine="480"/>
        <w:rPr>
          <w:sz w:val="24"/>
          <w:szCs w:val="24"/>
        </w:rPr>
      </w:pPr>
      <w:r w:rsidRPr="00C41858">
        <w:rPr>
          <w:rFonts w:hint="eastAsia"/>
          <w:sz w:val="24"/>
          <w:szCs w:val="24"/>
        </w:rPr>
        <w:t>中国建筑第四工程局有限公司</w:t>
      </w:r>
    </w:p>
    <w:p w14:paraId="7217B957" w14:textId="77777777" w:rsidR="0083352B" w:rsidRPr="00C41858" w:rsidRDefault="004A7777">
      <w:pPr>
        <w:spacing w:line="360" w:lineRule="auto"/>
        <w:ind w:left="1200" w:firstLineChars="200" w:firstLine="480"/>
        <w:rPr>
          <w:sz w:val="24"/>
          <w:szCs w:val="24"/>
        </w:rPr>
      </w:pPr>
      <w:r w:rsidRPr="00C41858">
        <w:rPr>
          <w:rFonts w:hint="eastAsia"/>
          <w:sz w:val="24"/>
          <w:szCs w:val="24"/>
        </w:rPr>
        <w:t>广西建工集团有限责任公司</w:t>
      </w:r>
    </w:p>
    <w:p w14:paraId="132E4182" w14:textId="21DFD2BC" w:rsidR="0083352B" w:rsidRPr="00C41858" w:rsidRDefault="004A7777">
      <w:pPr>
        <w:spacing w:line="360" w:lineRule="auto"/>
        <w:ind w:left="1200" w:firstLineChars="200" w:firstLine="480"/>
        <w:rPr>
          <w:sz w:val="24"/>
          <w:szCs w:val="24"/>
        </w:rPr>
      </w:pPr>
      <w:r w:rsidRPr="00C41858">
        <w:rPr>
          <w:rFonts w:hint="eastAsia"/>
          <w:sz w:val="24"/>
          <w:szCs w:val="24"/>
        </w:rPr>
        <w:t>中铁二局集团建筑有限公司</w:t>
      </w:r>
    </w:p>
    <w:p w14:paraId="22A42A86" w14:textId="0B789806" w:rsidR="000320D6" w:rsidRPr="00A363FB" w:rsidRDefault="000320D6">
      <w:pPr>
        <w:spacing w:line="360" w:lineRule="auto"/>
        <w:ind w:left="1200" w:firstLineChars="200" w:firstLine="480"/>
        <w:rPr>
          <w:sz w:val="24"/>
          <w:szCs w:val="24"/>
        </w:rPr>
      </w:pPr>
      <w:r w:rsidRPr="00A363FB">
        <w:rPr>
          <w:rFonts w:hint="eastAsia"/>
          <w:sz w:val="24"/>
          <w:szCs w:val="24"/>
        </w:rPr>
        <w:t>广州番禺职业技术学院</w:t>
      </w:r>
    </w:p>
    <w:p w14:paraId="0AD90E13" w14:textId="0BE80592" w:rsidR="006F56AF" w:rsidRPr="00B465C6" w:rsidRDefault="00FF6855">
      <w:pPr>
        <w:spacing w:line="360" w:lineRule="auto"/>
        <w:ind w:left="1200" w:firstLineChars="200" w:firstLine="480"/>
        <w:rPr>
          <w:sz w:val="24"/>
          <w:szCs w:val="24"/>
          <w:highlight w:val="green"/>
        </w:rPr>
      </w:pPr>
      <w:r w:rsidRPr="00FF6855">
        <w:rPr>
          <w:rFonts w:hint="eastAsia"/>
          <w:sz w:val="24"/>
          <w:szCs w:val="24"/>
        </w:rPr>
        <w:t>开平市持平建材有限公司</w:t>
      </w:r>
    </w:p>
    <w:p w14:paraId="12D8AFAF" w14:textId="04C168AB" w:rsidR="003E4287" w:rsidRPr="00C41858" w:rsidRDefault="003E4287">
      <w:pPr>
        <w:spacing w:line="360" w:lineRule="auto"/>
        <w:ind w:left="1200" w:firstLineChars="200" w:firstLine="480"/>
        <w:rPr>
          <w:sz w:val="24"/>
          <w:szCs w:val="24"/>
        </w:rPr>
      </w:pPr>
      <w:r w:rsidRPr="00A363FB">
        <w:rPr>
          <w:rFonts w:hint="eastAsia"/>
          <w:sz w:val="24"/>
          <w:szCs w:val="24"/>
        </w:rPr>
        <w:t>广东省长远建材有限公司</w:t>
      </w:r>
    </w:p>
    <w:p w14:paraId="7093D84A" w14:textId="1ED556E9" w:rsidR="0083352B" w:rsidRPr="00C41858" w:rsidRDefault="004A7777">
      <w:pPr>
        <w:spacing w:line="360" w:lineRule="auto"/>
        <w:ind w:firstLineChars="200" w:firstLine="480"/>
        <w:rPr>
          <w:sz w:val="24"/>
          <w:szCs w:val="24"/>
        </w:rPr>
      </w:pPr>
      <w:r w:rsidRPr="00C41858">
        <w:rPr>
          <w:rFonts w:hint="eastAsia"/>
          <w:sz w:val="24"/>
          <w:szCs w:val="24"/>
        </w:rPr>
        <w:t>主要起草人：蔡</w:t>
      </w:r>
      <w:r w:rsidR="002E2FA2" w:rsidRPr="00C41858">
        <w:rPr>
          <w:sz w:val="24"/>
          <w:szCs w:val="24"/>
        </w:rPr>
        <w:t xml:space="preserve">  </w:t>
      </w:r>
      <w:r w:rsidRPr="00C41858">
        <w:rPr>
          <w:rFonts w:hint="eastAsia"/>
          <w:sz w:val="24"/>
          <w:szCs w:val="24"/>
        </w:rPr>
        <w:t>健</w:t>
      </w:r>
      <w:r w:rsidR="002E2FA2" w:rsidRPr="00C41858">
        <w:rPr>
          <w:sz w:val="24"/>
          <w:szCs w:val="24"/>
        </w:rPr>
        <w:t xml:space="preserve"> </w:t>
      </w:r>
      <w:r w:rsidR="0017246E" w:rsidRPr="00C41858">
        <w:rPr>
          <w:sz w:val="24"/>
          <w:szCs w:val="24"/>
        </w:rPr>
        <w:t xml:space="preserve">   </w:t>
      </w:r>
      <w:r w:rsidRPr="00C41858">
        <w:rPr>
          <w:rFonts w:hint="eastAsia"/>
          <w:sz w:val="24"/>
          <w:szCs w:val="24"/>
        </w:rPr>
        <w:t>梁苏珊</w:t>
      </w:r>
      <w:r w:rsidR="0017246E" w:rsidRPr="00C41858">
        <w:rPr>
          <w:sz w:val="24"/>
          <w:szCs w:val="24"/>
        </w:rPr>
        <w:t xml:space="preserve">   </w:t>
      </w:r>
      <w:r w:rsidR="002E2FA2" w:rsidRPr="00C41858">
        <w:rPr>
          <w:sz w:val="24"/>
          <w:szCs w:val="24"/>
        </w:rPr>
        <w:t xml:space="preserve"> </w:t>
      </w:r>
      <w:r w:rsidRPr="00C41858">
        <w:rPr>
          <w:rFonts w:hint="eastAsia"/>
          <w:sz w:val="24"/>
          <w:szCs w:val="24"/>
        </w:rPr>
        <w:t>姜正荣</w:t>
      </w:r>
      <w:r w:rsidR="002E2FA2" w:rsidRPr="00C41858">
        <w:rPr>
          <w:sz w:val="24"/>
          <w:szCs w:val="24"/>
        </w:rPr>
        <w:t xml:space="preserve"> </w:t>
      </w:r>
      <w:r w:rsidR="0017246E" w:rsidRPr="00C41858">
        <w:rPr>
          <w:sz w:val="24"/>
          <w:szCs w:val="24"/>
        </w:rPr>
        <w:t xml:space="preserve">   </w:t>
      </w:r>
      <w:r w:rsidRPr="00C41858">
        <w:rPr>
          <w:rFonts w:hint="eastAsia"/>
          <w:sz w:val="24"/>
          <w:szCs w:val="24"/>
        </w:rPr>
        <w:t>范乃参</w:t>
      </w:r>
    </w:p>
    <w:p w14:paraId="72DD7455" w14:textId="46D58F01" w:rsidR="0083352B" w:rsidRPr="00C41858" w:rsidRDefault="004A7777">
      <w:pPr>
        <w:spacing w:line="360" w:lineRule="auto"/>
        <w:ind w:firstLineChars="800" w:firstLine="1920"/>
        <w:rPr>
          <w:sz w:val="24"/>
          <w:szCs w:val="24"/>
        </w:rPr>
      </w:pPr>
      <w:r w:rsidRPr="00C41858">
        <w:rPr>
          <w:rFonts w:hint="eastAsia"/>
          <w:sz w:val="24"/>
          <w:szCs w:val="24"/>
        </w:rPr>
        <w:t>陈守辉</w:t>
      </w:r>
      <w:r w:rsidR="0017246E" w:rsidRPr="00C41858">
        <w:rPr>
          <w:sz w:val="24"/>
          <w:szCs w:val="24"/>
        </w:rPr>
        <w:t xml:space="preserve">   </w:t>
      </w:r>
      <w:r w:rsidR="002E2FA2" w:rsidRPr="00C41858">
        <w:rPr>
          <w:sz w:val="24"/>
          <w:szCs w:val="24"/>
        </w:rPr>
        <w:t xml:space="preserve"> </w:t>
      </w:r>
      <w:r w:rsidRPr="00C41858">
        <w:rPr>
          <w:rFonts w:hint="eastAsia"/>
          <w:sz w:val="24"/>
          <w:szCs w:val="24"/>
        </w:rPr>
        <w:t>何炳泉</w:t>
      </w:r>
      <w:r w:rsidR="002E2FA2" w:rsidRPr="00C41858">
        <w:rPr>
          <w:sz w:val="24"/>
          <w:szCs w:val="24"/>
        </w:rPr>
        <w:t xml:space="preserve"> </w:t>
      </w:r>
      <w:r w:rsidR="0017246E" w:rsidRPr="00C41858">
        <w:rPr>
          <w:sz w:val="24"/>
          <w:szCs w:val="24"/>
        </w:rPr>
        <w:t xml:space="preserve">   </w:t>
      </w:r>
      <w:r w:rsidRPr="00C41858">
        <w:rPr>
          <w:rFonts w:hint="eastAsia"/>
          <w:sz w:val="24"/>
          <w:szCs w:val="24"/>
        </w:rPr>
        <w:t>林尔挺</w:t>
      </w:r>
      <w:r w:rsidR="002E2FA2" w:rsidRPr="00C41858">
        <w:rPr>
          <w:sz w:val="24"/>
          <w:szCs w:val="24"/>
        </w:rPr>
        <w:t xml:space="preserve"> </w:t>
      </w:r>
      <w:r w:rsidR="0017246E" w:rsidRPr="00C41858">
        <w:rPr>
          <w:sz w:val="24"/>
          <w:szCs w:val="24"/>
        </w:rPr>
        <w:t xml:space="preserve">   </w:t>
      </w:r>
      <w:r w:rsidRPr="00C41858">
        <w:rPr>
          <w:rFonts w:hint="eastAsia"/>
          <w:sz w:val="24"/>
          <w:szCs w:val="24"/>
        </w:rPr>
        <w:t>苏亚武</w:t>
      </w:r>
    </w:p>
    <w:p w14:paraId="34C4DEFC" w14:textId="3B92D003" w:rsidR="0083352B" w:rsidRPr="00C41858" w:rsidRDefault="004A7777">
      <w:pPr>
        <w:spacing w:line="360" w:lineRule="auto"/>
        <w:ind w:firstLineChars="800" w:firstLine="1920"/>
        <w:rPr>
          <w:sz w:val="24"/>
          <w:szCs w:val="24"/>
        </w:rPr>
      </w:pPr>
      <w:r w:rsidRPr="00C41858">
        <w:rPr>
          <w:rFonts w:hint="eastAsia"/>
          <w:sz w:val="24"/>
          <w:szCs w:val="24"/>
        </w:rPr>
        <w:t>张延欣</w:t>
      </w:r>
      <w:r w:rsidR="0017246E" w:rsidRPr="00C41858">
        <w:rPr>
          <w:sz w:val="24"/>
          <w:szCs w:val="24"/>
        </w:rPr>
        <w:t xml:space="preserve">   </w:t>
      </w:r>
      <w:r w:rsidR="002E2FA2" w:rsidRPr="00C41858">
        <w:rPr>
          <w:sz w:val="24"/>
          <w:szCs w:val="24"/>
        </w:rPr>
        <w:t xml:space="preserve"> </w:t>
      </w:r>
      <w:r w:rsidRPr="00C41858">
        <w:rPr>
          <w:rFonts w:hint="eastAsia"/>
          <w:sz w:val="24"/>
          <w:szCs w:val="24"/>
        </w:rPr>
        <w:t>谢鸿卫</w:t>
      </w:r>
      <w:r w:rsidR="002E2FA2" w:rsidRPr="00C41858">
        <w:rPr>
          <w:sz w:val="24"/>
          <w:szCs w:val="24"/>
        </w:rPr>
        <w:t xml:space="preserve"> </w:t>
      </w:r>
      <w:r w:rsidR="0017246E" w:rsidRPr="00C41858">
        <w:rPr>
          <w:sz w:val="24"/>
          <w:szCs w:val="24"/>
        </w:rPr>
        <w:t xml:space="preserve">   </w:t>
      </w:r>
      <w:r w:rsidRPr="00C41858">
        <w:rPr>
          <w:rFonts w:hint="eastAsia"/>
          <w:sz w:val="24"/>
          <w:szCs w:val="24"/>
        </w:rPr>
        <w:t>庄</w:t>
      </w:r>
      <w:r w:rsidR="002E2FA2" w:rsidRPr="00C41858">
        <w:rPr>
          <w:sz w:val="24"/>
          <w:szCs w:val="24"/>
        </w:rPr>
        <w:t xml:space="preserve">  </w:t>
      </w:r>
      <w:r w:rsidRPr="00C41858">
        <w:rPr>
          <w:rFonts w:hint="eastAsia"/>
          <w:sz w:val="24"/>
          <w:szCs w:val="24"/>
        </w:rPr>
        <w:t>彪</w:t>
      </w:r>
      <w:r w:rsidR="002E2FA2" w:rsidRPr="00C41858">
        <w:rPr>
          <w:sz w:val="24"/>
          <w:szCs w:val="24"/>
        </w:rPr>
        <w:t xml:space="preserve"> </w:t>
      </w:r>
      <w:r w:rsidR="0017246E" w:rsidRPr="00C41858">
        <w:rPr>
          <w:sz w:val="24"/>
          <w:szCs w:val="24"/>
        </w:rPr>
        <w:t xml:space="preserve">   </w:t>
      </w:r>
      <w:r w:rsidRPr="00C41858">
        <w:rPr>
          <w:rFonts w:hint="eastAsia"/>
          <w:sz w:val="24"/>
          <w:szCs w:val="24"/>
        </w:rPr>
        <w:t>石开荣</w:t>
      </w:r>
    </w:p>
    <w:p w14:paraId="7FAB37FE" w14:textId="7A43F37B" w:rsidR="0083352B" w:rsidRPr="00C41858" w:rsidRDefault="004A7777">
      <w:pPr>
        <w:spacing w:line="360" w:lineRule="auto"/>
        <w:ind w:firstLineChars="800" w:firstLine="1920"/>
        <w:rPr>
          <w:sz w:val="24"/>
          <w:szCs w:val="24"/>
        </w:rPr>
      </w:pPr>
      <w:r w:rsidRPr="00C41858">
        <w:rPr>
          <w:rFonts w:hint="eastAsia"/>
          <w:sz w:val="24"/>
          <w:szCs w:val="24"/>
        </w:rPr>
        <w:t>张仕铮</w:t>
      </w:r>
      <w:r w:rsidR="002E2FA2" w:rsidRPr="00C41858">
        <w:rPr>
          <w:sz w:val="24"/>
          <w:szCs w:val="24"/>
        </w:rPr>
        <w:t xml:space="preserve"> </w:t>
      </w:r>
      <w:r w:rsidR="0017246E" w:rsidRPr="00C41858">
        <w:rPr>
          <w:sz w:val="24"/>
          <w:szCs w:val="24"/>
        </w:rPr>
        <w:t xml:space="preserve">   </w:t>
      </w:r>
      <w:r w:rsidRPr="00C41858">
        <w:rPr>
          <w:rFonts w:hint="eastAsia"/>
          <w:sz w:val="24"/>
          <w:szCs w:val="24"/>
        </w:rPr>
        <w:t>谢艺坚</w:t>
      </w:r>
      <w:r w:rsidR="0017246E" w:rsidRPr="00C41858">
        <w:rPr>
          <w:sz w:val="24"/>
          <w:szCs w:val="24"/>
        </w:rPr>
        <w:t xml:space="preserve">   </w:t>
      </w:r>
      <w:r w:rsidR="002E2FA2" w:rsidRPr="00C41858">
        <w:rPr>
          <w:sz w:val="24"/>
          <w:szCs w:val="24"/>
        </w:rPr>
        <w:t xml:space="preserve"> </w:t>
      </w:r>
      <w:r w:rsidRPr="00C41858">
        <w:rPr>
          <w:rFonts w:hint="eastAsia"/>
          <w:sz w:val="24"/>
          <w:szCs w:val="24"/>
        </w:rPr>
        <w:t>梁德荣</w:t>
      </w:r>
      <w:r w:rsidR="0017246E" w:rsidRPr="00C41858">
        <w:rPr>
          <w:sz w:val="24"/>
          <w:szCs w:val="24"/>
        </w:rPr>
        <w:t xml:space="preserve">   </w:t>
      </w:r>
      <w:r w:rsidR="002E2FA2" w:rsidRPr="00C41858">
        <w:rPr>
          <w:sz w:val="24"/>
          <w:szCs w:val="24"/>
        </w:rPr>
        <w:t xml:space="preserve"> </w:t>
      </w:r>
      <w:r w:rsidRPr="00C41858">
        <w:rPr>
          <w:rFonts w:hint="eastAsia"/>
          <w:sz w:val="24"/>
          <w:szCs w:val="24"/>
        </w:rPr>
        <w:t>黄</w:t>
      </w:r>
      <w:r w:rsidR="002E2FA2" w:rsidRPr="00C41858">
        <w:rPr>
          <w:sz w:val="24"/>
          <w:szCs w:val="24"/>
        </w:rPr>
        <w:t xml:space="preserve">  </w:t>
      </w:r>
      <w:r w:rsidRPr="00C41858">
        <w:rPr>
          <w:rFonts w:hint="eastAsia"/>
          <w:sz w:val="24"/>
          <w:szCs w:val="24"/>
        </w:rPr>
        <w:t>坤</w:t>
      </w:r>
    </w:p>
    <w:p w14:paraId="1BE0B404" w14:textId="66AA537E" w:rsidR="0017246E" w:rsidRPr="00C41858" w:rsidRDefault="00320C34">
      <w:pPr>
        <w:spacing w:line="360" w:lineRule="auto"/>
        <w:ind w:firstLineChars="800" w:firstLine="1920"/>
        <w:rPr>
          <w:sz w:val="24"/>
          <w:szCs w:val="24"/>
        </w:rPr>
      </w:pPr>
      <w:r w:rsidRPr="00C41858">
        <w:rPr>
          <w:rFonts w:hint="eastAsia"/>
          <w:sz w:val="24"/>
          <w:szCs w:val="24"/>
        </w:rPr>
        <w:t>汤序霖</w:t>
      </w:r>
      <w:r w:rsidRPr="00C41858">
        <w:rPr>
          <w:sz w:val="24"/>
          <w:szCs w:val="24"/>
        </w:rPr>
        <w:t xml:space="preserve">    </w:t>
      </w:r>
      <w:r w:rsidRPr="00C41858">
        <w:rPr>
          <w:rFonts w:hint="eastAsia"/>
          <w:sz w:val="24"/>
          <w:szCs w:val="24"/>
        </w:rPr>
        <w:t>潘广斌</w:t>
      </w:r>
      <w:r w:rsidRPr="00C41858">
        <w:rPr>
          <w:sz w:val="24"/>
          <w:szCs w:val="24"/>
        </w:rPr>
        <w:t xml:space="preserve">    </w:t>
      </w:r>
      <w:r w:rsidR="00A97A74" w:rsidRPr="00C41858">
        <w:rPr>
          <w:rFonts w:hint="eastAsia"/>
          <w:sz w:val="24"/>
          <w:szCs w:val="24"/>
        </w:rPr>
        <w:t>刘</w:t>
      </w:r>
      <w:r w:rsidR="00A97A74" w:rsidRPr="00C41858">
        <w:rPr>
          <w:sz w:val="24"/>
          <w:szCs w:val="24"/>
        </w:rPr>
        <w:t xml:space="preserve">  </w:t>
      </w:r>
      <w:r w:rsidR="00A97A74" w:rsidRPr="00C41858">
        <w:rPr>
          <w:rFonts w:hint="eastAsia"/>
          <w:sz w:val="24"/>
          <w:szCs w:val="24"/>
        </w:rPr>
        <w:t>勇</w:t>
      </w:r>
      <w:r w:rsidR="00A97A74" w:rsidRPr="00C41858">
        <w:rPr>
          <w:sz w:val="24"/>
          <w:szCs w:val="24"/>
        </w:rPr>
        <w:t xml:space="preserve">    </w:t>
      </w:r>
      <w:r w:rsidR="00A97A74" w:rsidRPr="00C41858">
        <w:rPr>
          <w:rFonts w:hint="eastAsia"/>
          <w:sz w:val="24"/>
          <w:szCs w:val="24"/>
        </w:rPr>
        <w:t>杨</w:t>
      </w:r>
      <w:r w:rsidR="00A97A74" w:rsidRPr="00C41858">
        <w:rPr>
          <w:sz w:val="24"/>
          <w:szCs w:val="24"/>
        </w:rPr>
        <w:t xml:space="preserve">  </w:t>
      </w:r>
      <w:r w:rsidR="00A97A74" w:rsidRPr="00C41858">
        <w:rPr>
          <w:rFonts w:hint="eastAsia"/>
          <w:sz w:val="24"/>
          <w:szCs w:val="24"/>
        </w:rPr>
        <w:t>渊</w:t>
      </w:r>
    </w:p>
    <w:p w14:paraId="7E4EED33" w14:textId="5264CCD7" w:rsidR="00D56FB4" w:rsidRPr="00C41858" w:rsidRDefault="00D56FB4">
      <w:pPr>
        <w:spacing w:line="360" w:lineRule="auto"/>
        <w:ind w:firstLineChars="800" w:firstLine="1920"/>
        <w:rPr>
          <w:sz w:val="24"/>
          <w:szCs w:val="24"/>
        </w:rPr>
      </w:pPr>
      <w:r w:rsidRPr="00C41858">
        <w:rPr>
          <w:rFonts w:hint="eastAsia"/>
          <w:sz w:val="24"/>
          <w:szCs w:val="24"/>
        </w:rPr>
        <w:t>骆</w:t>
      </w:r>
      <w:r w:rsidRPr="00C41858">
        <w:rPr>
          <w:sz w:val="24"/>
          <w:szCs w:val="24"/>
        </w:rPr>
        <w:t xml:space="preserve">  </w:t>
      </w:r>
      <w:r w:rsidRPr="00C41858">
        <w:rPr>
          <w:rFonts w:hint="eastAsia"/>
          <w:sz w:val="24"/>
          <w:szCs w:val="24"/>
        </w:rPr>
        <w:t>军</w:t>
      </w:r>
      <w:r w:rsidR="00A34EC4" w:rsidRPr="00C41858">
        <w:rPr>
          <w:sz w:val="24"/>
          <w:szCs w:val="24"/>
        </w:rPr>
        <w:t xml:space="preserve">    </w:t>
      </w:r>
      <w:r w:rsidR="00A34EC4" w:rsidRPr="00C41858">
        <w:rPr>
          <w:rFonts w:hint="eastAsia"/>
          <w:sz w:val="24"/>
          <w:szCs w:val="24"/>
        </w:rPr>
        <w:t>凌文轩</w:t>
      </w:r>
      <w:r w:rsidR="006F56AF" w:rsidRPr="00C41858">
        <w:rPr>
          <w:rFonts w:hint="eastAsia"/>
          <w:sz w:val="24"/>
          <w:szCs w:val="24"/>
        </w:rPr>
        <w:t xml:space="preserve"> </w:t>
      </w:r>
      <w:r w:rsidR="006F56AF" w:rsidRPr="00C41858">
        <w:rPr>
          <w:sz w:val="24"/>
          <w:szCs w:val="24"/>
        </w:rPr>
        <w:t xml:space="preserve">   </w:t>
      </w:r>
      <w:r w:rsidR="006F56AF" w:rsidRPr="00C41858">
        <w:rPr>
          <w:rFonts w:hint="eastAsia"/>
          <w:sz w:val="24"/>
          <w:szCs w:val="24"/>
        </w:rPr>
        <w:t>梁梓芬</w:t>
      </w:r>
      <w:r w:rsidR="003E4287" w:rsidRPr="00C41858">
        <w:rPr>
          <w:rFonts w:hint="eastAsia"/>
          <w:sz w:val="24"/>
          <w:szCs w:val="24"/>
        </w:rPr>
        <w:t xml:space="preserve"> </w:t>
      </w:r>
      <w:r w:rsidR="003E4287" w:rsidRPr="00C41858">
        <w:rPr>
          <w:sz w:val="24"/>
          <w:szCs w:val="24"/>
        </w:rPr>
        <w:t xml:space="preserve">   </w:t>
      </w:r>
      <w:r w:rsidR="003E4287" w:rsidRPr="00C41858">
        <w:rPr>
          <w:rFonts w:hint="eastAsia"/>
          <w:sz w:val="24"/>
          <w:szCs w:val="24"/>
        </w:rPr>
        <w:t>黄仕强</w:t>
      </w:r>
    </w:p>
    <w:p w14:paraId="6690124B" w14:textId="77777777" w:rsidR="0083352B" w:rsidRPr="00C41858" w:rsidRDefault="004A7777">
      <w:pPr>
        <w:spacing w:line="360" w:lineRule="auto"/>
        <w:ind w:firstLineChars="200" w:firstLine="480"/>
        <w:rPr>
          <w:sz w:val="24"/>
          <w:szCs w:val="24"/>
        </w:rPr>
      </w:pPr>
      <w:r w:rsidRPr="00C41858">
        <w:rPr>
          <w:rFonts w:hint="eastAsia"/>
          <w:sz w:val="24"/>
          <w:szCs w:val="24"/>
        </w:rPr>
        <w:t>主要审查人：</w:t>
      </w:r>
    </w:p>
    <w:p w14:paraId="401AAD60" w14:textId="77777777" w:rsidR="0083352B" w:rsidRPr="00C41858" w:rsidRDefault="0083352B">
      <w:pPr>
        <w:spacing w:line="360" w:lineRule="auto"/>
        <w:ind w:firstLineChars="200" w:firstLine="480"/>
        <w:rPr>
          <w:sz w:val="24"/>
          <w:szCs w:val="24"/>
        </w:rPr>
      </w:pPr>
    </w:p>
    <w:p w14:paraId="5A7A0574" w14:textId="77777777" w:rsidR="0083352B" w:rsidRPr="00C41858" w:rsidRDefault="0083352B">
      <w:pPr>
        <w:spacing w:line="360" w:lineRule="auto"/>
        <w:ind w:firstLineChars="200" w:firstLine="480"/>
        <w:rPr>
          <w:sz w:val="24"/>
          <w:szCs w:val="24"/>
        </w:rPr>
      </w:pPr>
    </w:p>
    <w:p w14:paraId="16301B38" w14:textId="77777777" w:rsidR="0083352B" w:rsidRPr="00C41858" w:rsidRDefault="0083352B">
      <w:pPr>
        <w:ind w:firstLineChars="200" w:firstLine="480"/>
        <w:rPr>
          <w:sz w:val="24"/>
          <w:szCs w:val="24"/>
        </w:rPr>
      </w:pPr>
    </w:p>
    <w:p w14:paraId="4378A67B" w14:textId="77777777" w:rsidR="0083352B" w:rsidRPr="00C41858" w:rsidRDefault="0083352B">
      <w:pPr>
        <w:pStyle w:val="110"/>
        <w:sectPr w:rsidR="0083352B" w:rsidRPr="00C41858" w:rsidSect="00C41858">
          <w:headerReference w:type="default" r:id="rId13"/>
          <w:footerReference w:type="default" r:id="rId14"/>
          <w:type w:val="nextColumn"/>
          <w:pgSz w:w="11906" w:h="16838"/>
          <w:pgMar w:top="1418" w:right="1418" w:bottom="1418" w:left="1418" w:header="851" w:footer="992" w:gutter="0"/>
          <w:pgNumType w:start="1"/>
          <w:cols w:space="720"/>
          <w:docGrid w:linePitch="312"/>
        </w:sectPr>
      </w:pPr>
    </w:p>
    <w:p w14:paraId="06979986" w14:textId="59F41AB7" w:rsidR="0083352B" w:rsidRPr="00C41858" w:rsidRDefault="004A7777">
      <w:pPr>
        <w:pStyle w:val="19"/>
      </w:pPr>
      <w:bookmarkStart w:id="14" w:name="_Toc12458328"/>
      <w:bookmarkStart w:id="15" w:name="_Toc13843444"/>
      <w:bookmarkStart w:id="16" w:name="_Toc13042787"/>
      <w:bookmarkStart w:id="17" w:name="_Toc54641113"/>
      <w:bookmarkStart w:id="18" w:name="_Toc18184904"/>
      <w:bookmarkStart w:id="19" w:name="_Toc13042693"/>
      <w:bookmarkStart w:id="20" w:name="_Toc81603174"/>
      <w:bookmarkStart w:id="21" w:name="_Toc12458408"/>
      <w:bookmarkStart w:id="22" w:name="_Toc85752893"/>
      <w:bookmarkStart w:id="23" w:name="_Toc85791260"/>
      <w:bookmarkStart w:id="24" w:name="_Toc86224508"/>
      <w:bookmarkEnd w:id="0"/>
      <w:bookmarkEnd w:id="1"/>
      <w:bookmarkEnd w:id="2"/>
      <w:r w:rsidRPr="00C41858">
        <w:rPr>
          <w:rFonts w:hint="eastAsia"/>
        </w:rPr>
        <w:t>目</w:t>
      </w:r>
      <w:r w:rsidR="002137CE" w:rsidRPr="00C41858">
        <w:t xml:space="preserve">    </w:t>
      </w:r>
      <w:r w:rsidRPr="00C41858">
        <w:rPr>
          <w:rFonts w:hint="eastAsia"/>
        </w:rPr>
        <w:t>次</w:t>
      </w:r>
      <w:bookmarkEnd w:id="14"/>
      <w:bookmarkEnd w:id="15"/>
      <w:bookmarkEnd w:id="16"/>
      <w:bookmarkEnd w:id="17"/>
      <w:bookmarkEnd w:id="18"/>
      <w:bookmarkEnd w:id="19"/>
      <w:bookmarkEnd w:id="20"/>
      <w:bookmarkEnd w:id="21"/>
      <w:bookmarkEnd w:id="22"/>
      <w:bookmarkEnd w:id="23"/>
      <w:bookmarkEnd w:id="24"/>
    </w:p>
    <w:p w14:paraId="0837CFF0" w14:textId="749FA525" w:rsidR="00674C8F" w:rsidRPr="00C41858" w:rsidRDefault="004A7777" w:rsidP="00674C8F">
      <w:pPr>
        <w:pStyle w:val="12"/>
        <w:rPr>
          <w:rFonts w:asciiTheme="minorHAnsi" w:eastAsiaTheme="minorEastAsia" w:hAnsiTheme="minorHAnsi" w:cstheme="minorBidi"/>
          <w:noProof/>
        </w:rPr>
      </w:pPr>
      <w:r w:rsidRPr="00C41858">
        <w:rPr>
          <w:b/>
          <w:caps/>
        </w:rPr>
        <w:fldChar w:fldCharType="begin"/>
      </w:r>
      <w:r w:rsidRPr="00C41858">
        <w:instrText xml:space="preserve">TOC \o "1-2" \h  \u </w:instrText>
      </w:r>
      <w:r w:rsidRPr="00C41858">
        <w:rPr>
          <w:b/>
          <w:caps/>
        </w:rPr>
        <w:fldChar w:fldCharType="separate"/>
      </w:r>
      <w:hyperlink w:anchor="_Toc86224510" w:history="1">
        <w:r w:rsidR="00674C8F" w:rsidRPr="00C41858">
          <w:rPr>
            <w:rStyle w:val="aff"/>
            <w:noProof/>
          </w:rPr>
          <w:t xml:space="preserve">1  </w:t>
        </w:r>
        <w:r w:rsidR="00674C8F" w:rsidRPr="00C41858">
          <w:rPr>
            <w:rStyle w:val="aff"/>
            <w:rFonts w:hint="eastAsia"/>
            <w:noProof/>
          </w:rPr>
          <w:t>总则</w:t>
        </w:r>
        <w:r w:rsidR="00674C8F" w:rsidRPr="00C41858">
          <w:rPr>
            <w:noProof/>
          </w:rPr>
          <w:tab/>
        </w:r>
        <w:r w:rsidR="00674C8F" w:rsidRPr="00C41858">
          <w:rPr>
            <w:noProof/>
          </w:rPr>
          <w:fldChar w:fldCharType="begin"/>
        </w:r>
        <w:r w:rsidR="00674C8F" w:rsidRPr="00C41858">
          <w:rPr>
            <w:noProof/>
          </w:rPr>
          <w:instrText xml:space="preserve"> PAGEREF _Toc86224510 \h </w:instrText>
        </w:r>
        <w:r w:rsidR="00674C8F" w:rsidRPr="00C41858">
          <w:rPr>
            <w:noProof/>
          </w:rPr>
        </w:r>
        <w:r w:rsidR="00674C8F" w:rsidRPr="00C41858">
          <w:rPr>
            <w:noProof/>
          </w:rPr>
          <w:fldChar w:fldCharType="separate"/>
        </w:r>
        <w:r w:rsidR="003F20CD" w:rsidRPr="00C41858">
          <w:rPr>
            <w:noProof/>
          </w:rPr>
          <w:t>1</w:t>
        </w:r>
        <w:r w:rsidR="00674C8F" w:rsidRPr="00C41858">
          <w:rPr>
            <w:noProof/>
          </w:rPr>
          <w:fldChar w:fldCharType="end"/>
        </w:r>
      </w:hyperlink>
    </w:p>
    <w:p w14:paraId="6030EC33" w14:textId="2B8F81BE" w:rsidR="00674C8F" w:rsidRPr="00C41858" w:rsidRDefault="00553627">
      <w:pPr>
        <w:pStyle w:val="12"/>
        <w:rPr>
          <w:rFonts w:asciiTheme="minorHAnsi" w:eastAsiaTheme="minorEastAsia" w:hAnsiTheme="minorHAnsi" w:cstheme="minorBidi"/>
          <w:noProof/>
        </w:rPr>
      </w:pPr>
      <w:hyperlink w:anchor="_Toc86224511" w:history="1">
        <w:r w:rsidR="00674C8F" w:rsidRPr="00C41858">
          <w:rPr>
            <w:rStyle w:val="aff"/>
            <w:noProof/>
          </w:rPr>
          <w:t xml:space="preserve">2  </w:t>
        </w:r>
        <w:r w:rsidR="00674C8F" w:rsidRPr="00C41858">
          <w:rPr>
            <w:rStyle w:val="aff"/>
            <w:rFonts w:hint="eastAsia"/>
            <w:noProof/>
          </w:rPr>
          <w:t>术语和符号</w:t>
        </w:r>
        <w:r w:rsidR="00674C8F" w:rsidRPr="00C41858">
          <w:rPr>
            <w:noProof/>
          </w:rPr>
          <w:tab/>
        </w:r>
        <w:r w:rsidR="00674C8F" w:rsidRPr="00C41858">
          <w:rPr>
            <w:noProof/>
          </w:rPr>
          <w:fldChar w:fldCharType="begin"/>
        </w:r>
        <w:r w:rsidR="00674C8F" w:rsidRPr="00C41858">
          <w:rPr>
            <w:noProof/>
          </w:rPr>
          <w:instrText xml:space="preserve"> PAGEREF _Toc86224511 \h </w:instrText>
        </w:r>
        <w:r w:rsidR="00674C8F" w:rsidRPr="00C41858">
          <w:rPr>
            <w:noProof/>
          </w:rPr>
        </w:r>
        <w:r w:rsidR="00674C8F" w:rsidRPr="00C41858">
          <w:rPr>
            <w:noProof/>
          </w:rPr>
          <w:fldChar w:fldCharType="separate"/>
        </w:r>
        <w:r w:rsidR="003F20CD" w:rsidRPr="00C41858">
          <w:rPr>
            <w:noProof/>
          </w:rPr>
          <w:t>2</w:t>
        </w:r>
        <w:r w:rsidR="00674C8F" w:rsidRPr="00C41858">
          <w:rPr>
            <w:noProof/>
          </w:rPr>
          <w:fldChar w:fldCharType="end"/>
        </w:r>
      </w:hyperlink>
    </w:p>
    <w:p w14:paraId="4FE23B57" w14:textId="3B710EE5" w:rsidR="00674C8F" w:rsidRPr="00C41858" w:rsidRDefault="00553627">
      <w:pPr>
        <w:pStyle w:val="20"/>
        <w:rPr>
          <w:rFonts w:asciiTheme="minorHAnsi" w:eastAsiaTheme="minorEastAsia" w:hAnsiTheme="minorHAnsi" w:cstheme="minorBidi"/>
          <w:noProof/>
          <w:sz w:val="24"/>
          <w:szCs w:val="24"/>
        </w:rPr>
      </w:pPr>
      <w:hyperlink w:anchor="_Toc86224512" w:history="1">
        <w:r w:rsidR="00674C8F" w:rsidRPr="00C41858">
          <w:rPr>
            <w:rStyle w:val="aff"/>
            <w:noProof/>
            <w:sz w:val="24"/>
            <w:szCs w:val="24"/>
          </w:rPr>
          <w:t xml:space="preserve">2.1  </w:t>
        </w:r>
        <w:r w:rsidR="00674C8F" w:rsidRPr="00C41858">
          <w:rPr>
            <w:rStyle w:val="aff"/>
            <w:rFonts w:hint="eastAsia"/>
            <w:noProof/>
            <w:sz w:val="24"/>
            <w:szCs w:val="24"/>
          </w:rPr>
          <w:t>术语</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_Toc86224512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w:t>
        </w:r>
        <w:r w:rsidR="00674C8F" w:rsidRPr="00C41858">
          <w:rPr>
            <w:noProof/>
            <w:sz w:val="24"/>
            <w:szCs w:val="24"/>
          </w:rPr>
          <w:fldChar w:fldCharType="end"/>
        </w:r>
      </w:hyperlink>
    </w:p>
    <w:p w14:paraId="350B5824" w14:textId="7B553BDB" w:rsidR="00674C8F" w:rsidRPr="00C41858" w:rsidRDefault="00553627">
      <w:pPr>
        <w:pStyle w:val="20"/>
        <w:rPr>
          <w:rFonts w:asciiTheme="minorHAnsi" w:eastAsiaTheme="minorEastAsia" w:hAnsiTheme="minorHAnsi" w:cstheme="minorBidi"/>
          <w:noProof/>
          <w:sz w:val="24"/>
          <w:szCs w:val="24"/>
        </w:rPr>
      </w:pPr>
      <w:hyperlink w:anchor="_Toc86224513" w:history="1">
        <w:r w:rsidR="00674C8F" w:rsidRPr="00C41858">
          <w:rPr>
            <w:rStyle w:val="aff"/>
            <w:noProof/>
            <w:sz w:val="24"/>
            <w:szCs w:val="24"/>
          </w:rPr>
          <w:t xml:space="preserve">2.2  </w:t>
        </w:r>
        <w:r w:rsidR="00674C8F" w:rsidRPr="00C41858">
          <w:rPr>
            <w:rStyle w:val="aff"/>
            <w:rFonts w:hint="eastAsia"/>
            <w:noProof/>
            <w:sz w:val="24"/>
            <w:szCs w:val="24"/>
          </w:rPr>
          <w:t>符号</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_Toc86224513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5</w:t>
        </w:r>
        <w:r w:rsidR="00674C8F" w:rsidRPr="00C41858">
          <w:rPr>
            <w:noProof/>
            <w:sz w:val="24"/>
            <w:szCs w:val="24"/>
          </w:rPr>
          <w:fldChar w:fldCharType="end"/>
        </w:r>
      </w:hyperlink>
    </w:p>
    <w:p w14:paraId="0F412743" w14:textId="0FE64A81" w:rsidR="00674C8F" w:rsidRPr="00C41858" w:rsidRDefault="00553627">
      <w:pPr>
        <w:pStyle w:val="12"/>
        <w:rPr>
          <w:rFonts w:asciiTheme="minorHAnsi" w:eastAsiaTheme="minorEastAsia" w:hAnsiTheme="minorHAnsi" w:cstheme="minorBidi"/>
          <w:noProof/>
        </w:rPr>
      </w:pPr>
      <w:hyperlink w:anchor="_Toc86224514" w:history="1">
        <w:r w:rsidR="00674C8F" w:rsidRPr="00C41858">
          <w:rPr>
            <w:rStyle w:val="aff"/>
            <w:noProof/>
          </w:rPr>
          <w:t xml:space="preserve">3  </w:t>
        </w:r>
        <w:r w:rsidR="00674C8F" w:rsidRPr="00C41858">
          <w:rPr>
            <w:rStyle w:val="aff"/>
            <w:rFonts w:hint="eastAsia"/>
            <w:noProof/>
          </w:rPr>
          <w:t>构配件</w:t>
        </w:r>
        <w:r w:rsidR="00674C8F" w:rsidRPr="00C41858">
          <w:rPr>
            <w:noProof/>
          </w:rPr>
          <w:tab/>
        </w:r>
        <w:r w:rsidR="00674C8F" w:rsidRPr="00C41858">
          <w:rPr>
            <w:noProof/>
          </w:rPr>
          <w:fldChar w:fldCharType="begin"/>
        </w:r>
        <w:r w:rsidR="00674C8F" w:rsidRPr="00C41858">
          <w:rPr>
            <w:noProof/>
          </w:rPr>
          <w:instrText xml:space="preserve"> PAGEREF _Toc86224514 \h </w:instrText>
        </w:r>
        <w:r w:rsidR="00674C8F" w:rsidRPr="00C41858">
          <w:rPr>
            <w:noProof/>
          </w:rPr>
        </w:r>
        <w:r w:rsidR="00674C8F" w:rsidRPr="00C41858">
          <w:rPr>
            <w:noProof/>
          </w:rPr>
          <w:fldChar w:fldCharType="separate"/>
        </w:r>
        <w:r w:rsidR="003F20CD" w:rsidRPr="00C41858">
          <w:rPr>
            <w:noProof/>
          </w:rPr>
          <w:t>8</w:t>
        </w:r>
        <w:r w:rsidR="00674C8F" w:rsidRPr="00C41858">
          <w:rPr>
            <w:noProof/>
          </w:rPr>
          <w:fldChar w:fldCharType="end"/>
        </w:r>
      </w:hyperlink>
    </w:p>
    <w:p w14:paraId="518BE212" w14:textId="10C4F9C7" w:rsidR="00674C8F" w:rsidRPr="00C41858" w:rsidRDefault="00553627">
      <w:pPr>
        <w:pStyle w:val="20"/>
        <w:rPr>
          <w:rFonts w:asciiTheme="minorHAnsi" w:eastAsiaTheme="minorEastAsia" w:hAnsiTheme="minorHAnsi" w:cstheme="minorBidi"/>
          <w:noProof/>
          <w:sz w:val="24"/>
          <w:szCs w:val="24"/>
        </w:rPr>
      </w:pPr>
      <w:hyperlink w:anchor="_Toc86224515" w:history="1">
        <w:r w:rsidR="00674C8F" w:rsidRPr="00C41858">
          <w:rPr>
            <w:rStyle w:val="aff"/>
            <w:noProof/>
            <w:sz w:val="24"/>
            <w:szCs w:val="24"/>
          </w:rPr>
          <w:t xml:space="preserve">3.1  </w:t>
        </w:r>
        <w:r w:rsidR="00674C8F" w:rsidRPr="00C41858">
          <w:rPr>
            <w:rStyle w:val="aff"/>
            <w:rFonts w:hint="eastAsia"/>
            <w:noProof/>
            <w:sz w:val="24"/>
            <w:szCs w:val="24"/>
          </w:rPr>
          <w:t>主要构配件规格要求</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_Toc86224515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8</w:t>
        </w:r>
        <w:r w:rsidR="00674C8F" w:rsidRPr="00C41858">
          <w:rPr>
            <w:noProof/>
            <w:sz w:val="24"/>
            <w:szCs w:val="24"/>
          </w:rPr>
          <w:fldChar w:fldCharType="end"/>
        </w:r>
      </w:hyperlink>
    </w:p>
    <w:p w14:paraId="7E6CB73C" w14:textId="6FAF02A2" w:rsidR="00674C8F" w:rsidRPr="00C41858" w:rsidRDefault="00553627">
      <w:pPr>
        <w:pStyle w:val="20"/>
        <w:rPr>
          <w:rFonts w:asciiTheme="minorHAnsi" w:eastAsiaTheme="minorEastAsia" w:hAnsiTheme="minorHAnsi" w:cstheme="minorBidi"/>
          <w:noProof/>
          <w:sz w:val="24"/>
          <w:szCs w:val="24"/>
        </w:rPr>
      </w:pPr>
      <w:hyperlink w:anchor="_Toc86224516" w:history="1">
        <w:r w:rsidR="00674C8F" w:rsidRPr="00C41858">
          <w:rPr>
            <w:rStyle w:val="aff"/>
            <w:noProof/>
            <w:sz w:val="24"/>
            <w:szCs w:val="24"/>
          </w:rPr>
          <w:t xml:space="preserve">3.2  </w:t>
        </w:r>
        <w:r w:rsidR="00674C8F" w:rsidRPr="00C41858">
          <w:rPr>
            <w:rStyle w:val="aff"/>
            <w:rFonts w:hint="eastAsia"/>
            <w:noProof/>
            <w:sz w:val="24"/>
            <w:szCs w:val="24"/>
          </w:rPr>
          <w:t>主要构配件的材质及制作要求</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_Toc86224516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12</w:t>
        </w:r>
        <w:r w:rsidR="00674C8F" w:rsidRPr="00C41858">
          <w:rPr>
            <w:noProof/>
            <w:sz w:val="24"/>
            <w:szCs w:val="24"/>
          </w:rPr>
          <w:fldChar w:fldCharType="end"/>
        </w:r>
      </w:hyperlink>
    </w:p>
    <w:p w14:paraId="2BBE6BD0" w14:textId="2804FBA9" w:rsidR="00674C8F" w:rsidRPr="00C41858" w:rsidRDefault="00553627">
      <w:pPr>
        <w:pStyle w:val="12"/>
        <w:rPr>
          <w:rFonts w:asciiTheme="minorHAnsi" w:eastAsiaTheme="minorEastAsia" w:hAnsiTheme="minorHAnsi" w:cstheme="minorBidi"/>
          <w:noProof/>
        </w:rPr>
      </w:pPr>
      <w:hyperlink w:anchor="_Toc86224517" w:history="1">
        <w:r w:rsidR="00674C8F" w:rsidRPr="00C41858">
          <w:rPr>
            <w:rStyle w:val="aff"/>
            <w:noProof/>
          </w:rPr>
          <w:t xml:space="preserve">4  </w:t>
        </w:r>
        <w:r w:rsidR="00674C8F" w:rsidRPr="00C41858">
          <w:rPr>
            <w:rStyle w:val="aff"/>
            <w:rFonts w:hint="eastAsia"/>
            <w:noProof/>
          </w:rPr>
          <w:t>荷载</w:t>
        </w:r>
        <w:r w:rsidR="00674C8F" w:rsidRPr="00C41858">
          <w:rPr>
            <w:noProof/>
          </w:rPr>
          <w:tab/>
        </w:r>
        <w:r w:rsidR="00674C8F" w:rsidRPr="00C41858">
          <w:rPr>
            <w:noProof/>
          </w:rPr>
          <w:fldChar w:fldCharType="begin"/>
        </w:r>
        <w:r w:rsidR="00674C8F" w:rsidRPr="00C41858">
          <w:rPr>
            <w:noProof/>
          </w:rPr>
          <w:instrText xml:space="preserve"> PAGEREF _Toc86224517 \h </w:instrText>
        </w:r>
        <w:r w:rsidR="00674C8F" w:rsidRPr="00C41858">
          <w:rPr>
            <w:noProof/>
          </w:rPr>
        </w:r>
        <w:r w:rsidR="00674C8F" w:rsidRPr="00C41858">
          <w:rPr>
            <w:noProof/>
          </w:rPr>
          <w:fldChar w:fldCharType="separate"/>
        </w:r>
        <w:r w:rsidR="003F20CD" w:rsidRPr="00C41858">
          <w:rPr>
            <w:noProof/>
          </w:rPr>
          <w:t>14</w:t>
        </w:r>
        <w:r w:rsidR="00674C8F" w:rsidRPr="00C41858">
          <w:rPr>
            <w:noProof/>
          </w:rPr>
          <w:fldChar w:fldCharType="end"/>
        </w:r>
      </w:hyperlink>
    </w:p>
    <w:p w14:paraId="433ADD82" w14:textId="62375124" w:rsidR="00674C8F" w:rsidRPr="00C41858" w:rsidRDefault="00553627">
      <w:pPr>
        <w:pStyle w:val="20"/>
        <w:rPr>
          <w:rFonts w:asciiTheme="minorHAnsi" w:eastAsiaTheme="minorEastAsia" w:hAnsiTheme="minorHAnsi" w:cstheme="minorBidi"/>
          <w:noProof/>
          <w:sz w:val="24"/>
          <w:szCs w:val="24"/>
        </w:rPr>
      </w:pPr>
      <w:hyperlink w:anchor="_Toc86224518" w:history="1">
        <w:r w:rsidR="00674C8F" w:rsidRPr="00C41858">
          <w:rPr>
            <w:rStyle w:val="aff"/>
            <w:noProof/>
            <w:sz w:val="24"/>
            <w:szCs w:val="24"/>
          </w:rPr>
          <w:t xml:space="preserve">4.1  </w:t>
        </w:r>
        <w:r w:rsidR="00674C8F" w:rsidRPr="00C41858">
          <w:rPr>
            <w:rStyle w:val="aff"/>
            <w:rFonts w:hint="eastAsia"/>
            <w:noProof/>
            <w:sz w:val="24"/>
            <w:szCs w:val="24"/>
          </w:rPr>
          <w:t>荷载类型</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_Toc86224518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14</w:t>
        </w:r>
        <w:r w:rsidR="00674C8F" w:rsidRPr="00C41858">
          <w:rPr>
            <w:noProof/>
            <w:sz w:val="24"/>
            <w:szCs w:val="24"/>
          </w:rPr>
          <w:fldChar w:fldCharType="end"/>
        </w:r>
      </w:hyperlink>
    </w:p>
    <w:p w14:paraId="4450A0FD" w14:textId="7F30CE9B" w:rsidR="00674C8F" w:rsidRPr="00C41858" w:rsidRDefault="00553627">
      <w:pPr>
        <w:pStyle w:val="20"/>
        <w:rPr>
          <w:rFonts w:asciiTheme="minorHAnsi" w:eastAsiaTheme="minorEastAsia" w:hAnsiTheme="minorHAnsi" w:cstheme="minorBidi"/>
          <w:noProof/>
          <w:sz w:val="24"/>
          <w:szCs w:val="24"/>
        </w:rPr>
      </w:pPr>
      <w:hyperlink w:anchor="_Toc86224519" w:history="1">
        <w:r w:rsidR="00674C8F" w:rsidRPr="00C41858">
          <w:rPr>
            <w:rStyle w:val="aff"/>
            <w:noProof/>
            <w:sz w:val="24"/>
            <w:szCs w:val="24"/>
          </w:rPr>
          <w:t xml:space="preserve">4.2  </w:t>
        </w:r>
        <w:r w:rsidR="00674C8F" w:rsidRPr="00C41858">
          <w:rPr>
            <w:rStyle w:val="aff"/>
            <w:rFonts w:hint="eastAsia"/>
            <w:noProof/>
            <w:sz w:val="24"/>
            <w:szCs w:val="24"/>
          </w:rPr>
          <w:t>荷载标准值</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_Toc86224519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14</w:t>
        </w:r>
        <w:r w:rsidR="00674C8F" w:rsidRPr="00C41858">
          <w:rPr>
            <w:noProof/>
            <w:sz w:val="24"/>
            <w:szCs w:val="24"/>
          </w:rPr>
          <w:fldChar w:fldCharType="end"/>
        </w:r>
      </w:hyperlink>
    </w:p>
    <w:p w14:paraId="643CDECD" w14:textId="0E730C2B" w:rsidR="00674C8F" w:rsidRPr="00C41858" w:rsidRDefault="00553627">
      <w:pPr>
        <w:pStyle w:val="20"/>
        <w:rPr>
          <w:rFonts w:asciiTheme="minorHAnsi" w:eastAsiaTheme="minorEastAsia" w:hAnsiTheme="minorHAnsi" w:cstheme="minorBidi"/>
          <w:noProof/>
          <w:sz w:val="24"/>
          <w:szCs w:val="24"/>
        </w:rPr>
      </w:pPr>
      <w:hyperlink w:anchor="_Toc86224520" w:history="1">
        <w:r w:rsidR="00674C8F" w:rsidRPr="00C41858">
          <w:rPr>
            <w:rStyle w:val="aff"/>
            <w:noProof/>
            <w:sz w:val="24"/>
            <w:szCs w:val="24"/>
          </w:rPr>
          <w:t xml:space="preserve">4.3  </w:t>
        </w:r>
        <w:r w:rsidR="00674C8F" w:rsidRPr="00C41858">
          <w:rPr>
            <w:rStyle w:val="aff"/>
            <w:rFonts w:hint="eastAsia"/>
            <w:noProof/>
            <w:sz w:val="24"/>
            <w:szCs w:val="24"/>
          </w:rPr>
          <w:t>荷载组合</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_Toc86224520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17</w:t>
        </w:r>
        <w:r w:rsidR="00674C8F" w:rsidRPr="00C41858">
          <w:rPr>
            <w:noProof/>
            <w:sz w:val="24"/>
            <w:szCs w:val="24"/>
          </w:rPr>
          <w:fldChar w:fldCharType="end"/>
        </w:r>
      </w:hyperlink>
    </w:p>
    <w:p w14:paraId="0E3C56F6" w14:textId="6EA68AD6" w:rsidR="00674C8F" w:rsidRPr="00C41858" w:rsidRDefault="00553627">
      <w:pPr>
        <w:pStyle w:val="12"/>
        <w:rPr>
          <w:rFonts w:asciiTheme="minorHAnsi" w:eastAsiaTheme="minorEastAsia" w:hAnsiTheme="minorHAnsi" w:cstheme="minorBidi"/>
          <w:noProof/>
        </w:rPr>
      </w:pPr>
      <w:hyperlink w:anchor="_Toc86224521" w:history="1">
        <w:r w:rsidR="00674C8F" w:rsidRPr="00C41858">
          <w:rPr>
            <w:rStyle w:val="aff"/>
            <w:noProof/>
          </w:rPr>
          <w:t xml:space="preserve">5  </w:t>
        </w:r>
        <w:r w:rsidR="00674C8F" w:rsidRPr="00C41858">
          <w:rPr>
            <w:rStyle w:val="aff"/>
            <w:rFonts w:hint="eastAsia"/>
            <w:noProof/>
          </w:rPr>
          <w:t>设计计算</w:t>
        </w:r>
        <w:r w:rsidR="00674C8F" w:rsidRPr="00C41858">
          <w:rPr>
            <w:noProof/>
          </w:rPr>
          <w:tab/>
        </w:r>
        <w:r w:rsidR="00674C8F" w:rsidRPr="00C41858">
          <w:rPr>
            <w:noProof/>
          </w:rPr>
          <w:fldChar w:fldCharType="begin"/>
        </w:r>
        <w:r w:rsidR="00674C8F" w:rsidRPr="00C41858">
          <w:rPr>
            <w:noProof/>
          </w:rPr>
          <w:instrText xml:space="preserve"> PAGEREF _Toc86224521 \h </w:instrText>
        </w:r>
        <w:r w:rsidR="00674C8F" w:rsidRPr="00C41858">
          <w:rPr>
            <w:noProof/>
          </w:rPr>
        </w:r>
        <w:r w:rsidR="00674C8F" w:rsidRPr="00C41858">
          <w:rPr>
            <w:noProof/>
          </w:rPr>
          <w:fldChar w:fldCharType="separate"/>
        </w:r>
        <w:r w:rsidR="003F20CD" w:rsidRPr="00C41858">
          <w:rPr>
            <w:noProof/>
          </w:rPr>
          <w:t>20</w:t>
        </w:r>
        <w:r w:rsidR="00674C8F" w:rsidRPr="00C41858">
          <w:rPr>
            <w:noProof/>
          </w:rPr>
          <w:fldChar w:fldCharType="end"/>
        </w:r>
      </w:hyperlink>
    </w:p>
    <w:p w14:paraId="3BE0D1D7" w14:textId="06291CF2" w:rsidR="00674C8F" w:rsidRPr="00C41858" w:rsidRDefault="00553627">
      <w:pPr>
        <w:pStyle w:val="20"/>
        <w:rPr>
          <w:rFonts w:asciiTheme="minorHAnsi" w:eastAsiaTheme="minorEastAsia" w:hAnsiTheme="minorHAnsi" w:cstheme="minorBidi"/>
          <w:noProof/>
          <w:sz w:val="24"/>
          <w:szCs w:val="24"/>
        </w:rPr>
      </w:pPr>
      <w:hyperlink w:anchor="_Toc86224522" w:history="1">
        <w:r w:rsidR="00674C8F" w:rsidRPr="00C41858">
          <w:rPr>
            <w:rStyle w:val="aff"/>
            <w:noProof/>
            <w:sz w:val="24"/>
            <w:szCs w:val="24"/>
          </w:rPr>
          <w:t xml:space="preserve">5.1  </w:t>
        </w:r>
        <w:r w:rsidR="00674C8F" w:rsidRPr="00C41858">
          <w:rPr>
            <w:rStyle w:val="aff"/>
            <w:rFonts w:hint="eastAsia"/>
            <w:noProof/>
            <w:sz w:val="24"/>
            <w:szCs w:val="24"/>
          </w:rPr>
          <w:t>一般规定</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_Toc86224522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20</w:t>
        </w:r>
        <w:r w:rsidR="00674C8F" w:rsidRPr="00C41858">
          <w:rPr>
            <w:noProof/>
            <w:sz w:val="24"/>
            <w:szCs w:val="24"/>
          </w:rPr>
          <w:fldChar w:fldCharType="end"/>
        </w:r>
      </w:hyperlink>
    </w:p>
    <w:p w14:paraId="3ADF00F8" w14:textId="72482449" w:rsidR="00674C8F" w:rsidRPr="00C41858" w:rsidRDefault="00553627">
      <w:pPr>
        <w:pStyle w:val="20"/>
        <w:rPr>
          <w:rFonts w:asciiTheme="minorHAnsi" w:eastAsiaTheme="minorEastAsia" w:hAnsiTheme="minorHAnsi" w:cstheme="minorBidi"/>
          <w:noProof/>
          <w:sz w:val="24"/>
          <w:szCs w:val="24"/>
        </w:rPr>
      </w:pPr>
      <w:hyperlink w:anchor="_Toc86224523" w:history="1">
        <w:r w:rsidR="00674C8F" w:rsidRPr="00C41858">
          <w:rPr>
            <w:rStyle w:val="aff"/>
            <w:noProof/>
            <w:sz w:val="24"/>
            <w:szCs w:val="24"/>
          </w:rPr>
          <w:t xml:space="preserve">5.2  </w:t>
        </w:r>
        <w:r w:rsidR="00674C8F" w:rsidRPr="00C41858">
          <w:rPr>
            <w:rStyle w:val="aff"/>
            <w:rFonts w:hint="eastAsia"/>
            <w:noProof/>
            <w:sz w:val="24"/>
            <w:szCs w:val="24"/>
          </w:rPr>
          <w:t>立杆地基承载力计算</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_Toc86224523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22</w:t>
        </w:r>
        <w:r w:rsidR="00674C8F" w:rsidRPr="00C41858">
          <w:rPr>
            <w:noProof/>
            <w:sz w:val="24"/>
            <w:szCs w:val="24"/>
          </w:rPr>
          <w:fldChar w:fldCharType="end"/>
        </w:r>
      </w:hyperlink>
    </w:p>
    <w:p w14:paraId="1834F819" w14:textId="54A50372" w:rsidR="00674C8F" w:rsidRPr="00C41858" w:rsidRDefault="00553627">
      <w:pPr>
        <w:pStyle w:val="20"/>
        <w:rPr>
          <w:rFonts w:asciiTheme="minorHAnsi" w:eastAsiaTheme="minorEastAsia" w:hAnsiTheme="minorHAnsi" w:cstheme="minorBidi"/>
          <w:noProof/>
          <w:sz w:val="24"/>
          <w:szCs w:val="24"/>
        </w:rPr>
      </w:pPr>
      <w:hyperlink w:anchor="_Toc86224524" w:history="1">
        <w:r w:rsidR="00674C8F" w:rsidRPr="00C41858">
          <w:rPr>
            <w:rStyle w:val="aff"/>
            <w:noProof/>
            <w:sz w:val="24"/>
            <w:szCs w:val="24"/>
          </w:rPr>
          <w:t xml:space="preserve">5.3  </w:t>
        </w:r>
        <w:r w:rsidR="00DF5941" w:rsidRPr="00C41858">
          <w:rPr>
            <w:rStyle w:val="aff"/>
            <w:rFonts w:hint="eastAsia"/>
            <w:noProof/>
            <w:sz w:val="24"/>
            <w:szCs w:val="24"/>
          </w:rPr>
          <w:t>支撑脚手架</w:t>
        </w:r>
        <w:r w:rsidR="00674C8F" w:rsidRPr="00C41858">
          <w:rPr>
            <w:rStyle w:val="aff"/>
            <w:rFonts w:hint="eastAsia"/>
            <w:noProof/>
            <w:sz w:val="24"/>
            <w:szCs w:val="24"/>
          </w:rPr>
          <w:t>计算</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_Toc86224524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22</w:t>
        </w:r>
        <w:r w:rsidR="00674C8F" w:rsidRPr="00C41858">
          <w:rPr>
            <w:noProof/>
            <w:sz w:val="24"/>
            <w:szCs w:val="24"/>
          </w:rPr>
          <w:fldChar w:fldCharType="end"/>
        </w:r>
      </w:hyperlink>
    </w:p>
    <w:p w14:paraId="431E8DEE" w14:textId="5982213A" w:rsidR="00674C8F" w:rsidRPr="00C41858" w:rsidRDefault="00553627">
      <w:pPr>
        <w:pStyle w:val="20"/>
        <w:rPr>
          <w:rFonts w:asciiTheme="minorHAnsi" w:eastAsiaTheme="minorEastAsia" w:hAnsiTheme="minorHAnsi" w:cstheme="minorBidi"/>
          <w:noProof/>
          <w:sz w:val="24"/>
          <w:szCs w:val="24"/>
        </w:rPr>
      </w:pPr>
      <w:hyperlink w:anchor="_Toc86224525" w:history="1">
        <w:r w:rsidR="00674C8F" w:rsidRPr="00C41858">
          <w:rPr>
            <w:rStyle w:val="aff"/>
            <w:noProof/>
            <w:sz w:val="24"/>
            <w:szCs w:val="24"/>
          </w:rPr>
          <w:t xml:space="preserve">5.4  </w:t>
        </w:r>
        <w:r w:rsidR="00DF5941" w:rsidRPr="00C41858">
          <w:rPr>
            <w:rStyle w:val="aff"/>
            <w:rFonts w:hint="eastAsia"/>
            <w:noProof/>
            <w:sz w:val="24"/>
            <w:szCs w:val="24"/>
          </w:rPr>
          <w:t>作业脚手架</w:t>
        </w:r>
        <w:r w:rsidR="00674C8F" w:rsidRPr="00C41858">
          <w:rPr>
            <w:rStyle w:val="aff"/>
            <w:rFonts w:hint="eastAsia"/>
            <w:noProof/>
            <w:sz w:val="24"/>
            <w:szCs w:val="24"/>
          </w:rPr>
          <w:t>计算</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_Toc86224525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25</w:t>
        </w:r>
        <w:r w:rsidR="00674C8F" w:rsidRPr="00C41858">
          <w:rPr>
            <w:noProof/>
            <w:sz w:val="24"/>
            <w:szCs w:val="24"/>
          </w:rPr>
          <w:fldChar w:fldCharType="end"/>
        </w:r>
      </w:hyperlink>
    </w:p>
    <w:p w14:paraId="0637BBCE" w14:textId="70418EBA" w:rsidR="00674C8F" w:rsidRPr="00C41858" w:rsidRDefault="00553627">
      <w:pPr>
        <w:pStyle w:val="12"/>
        <w:rPr>
          <w:rFonts w:asciiTheme="minorHAnsi" w:eastAsiaTheme="minorEastAsia" w:hAnsiTheme="minorHAnsi" w:cstheme="minorBidi"/>
          <w:noProof/>
        </w:rPr>
      </w:pPr>
      <w:hyperlink w:anchor="_Toc86224526" w:history="1">
        <w:r w:rsidR="00674C8F" w:rsidRPr="00C41858">
          <w:rPr>
            <w:rStyle w:val="aff"/>
            <w:noProof/>
          </w:rPr>
          <w:t xml:space="preserve">6 </w:t>
        </w:r>
        <w:r w:rsidR="00FB4466" w:rsidRPr="00C41858">
          <w:rPr>
            <w:rStyle w:val="aff"/>
            <w:noProof/>
          </w:rPr>
          <w:t xml:space="preserve"> </w:t>
        </w:r>
        <w:r w:rsidR="00674C8F" w:rsidRPr="00C41858">
          <w:rPr>
            <w:rStyle w:val="aff"/>
            <w:rFonts w:hint="eastAsia"/>
            <w:noProof/>
          </w:rPr>
          <w:t>构造设计</w:t>
        </w:r>
        <w:r w:rsidR="00674C8F" w:rsidRPr="00C41858">
          <w:rPr>
            <w:noProof/>
          </w:rPr>
          <w:tab/>
        </w:r>
        <w:r w:rsidR="00674C8F" w:rsidRPr="00C41858">
          <w:rPr>
            <w:noProof/>
          </w:rPr>
          <w:fldChar w:fldCharType="begin"/>
        </w:r>
        <w:r w:rsidR="00674C8F" w:rsidRPr="00C41858">
          <w:rPr>
            <w:noProof/>
          </w:rPr>
          <w:instrText xml:space="preserve"> PAGEREF _Toc86224526 \h </w:instrText>
        </w:r>
        <w:r w:rsidR="00674C8F" w:rsidRPr="00C41858">
          <w:rPr>
            <w:noProof/>
          </w:rPr>
        </w:r>
        <w:r w:rsidR="00674C8F" w:rsidRPr="00C41858">
          <w:rPr>
            <w:noProof/>
          </w:rPr>
          <w:fldChar w:fldCharType="separate"/>
        </w:r>
        <w:r w:rsidR="003F20CD" w:rsidRPr="00C41858">
          <w:rPr>
            <w:noProof/>
          </w:rPr>
          <w:t>29</w:t>
        </w:r>
        <w:r w:rsidR="00674C8F" w:rsidRPr="00C41858">
          <w:rPr>
            <w:noProof/>
          </w:rPr>
          <w:fldChar w:fldCharType="end"/>
        </w:r>
      </w:hyperlink>
    </w:p>
    <w:p w14:paraId="232C873C" w14:textId="1E0D5B8D" w:rsidR="00674C8F" w:rsidRPr="00C41858" w:rsidRDefault="00553627">
      <w:pPr>
        <w:pStyle w:val="20"/>
        <w:rPr>
          <w:rFonts w:asciiTheme="minorHAnsi" w:eastAsiaTheme="minorEastAsia" w:hAnsiTheme="minorHAnsi" w:cstheme="minorBidi"/>
          <w:noProof/>
          <w:sz w:val="24"/>
          <w:szCs w:val="24"/>
        </w:rPr>
      </w:pPr>
      <w:hyperlink w:anchor="_Toc86224527" w:history="1">
        <w:r w:rsidR="00674C8F" w:rsidRPr="00C41858">
          <w:rPr>
            <w:rStyle w:val="aff"/>
            <w:noProof/>
            <w:sz w:val="24"/>
            <w:szCs w:val="24"/>
          </w:rPr>
          <w:t xml:space="preserve">6.1  </w:t>
        </w:r>
        <w:r w:rsidR="00DF5941" w:rsidRPr="00C41858">
          <w:rPr>
            <w:rStyle w:val="aff"/>
            <w:rFonts w:hint="eastAsia"/>
            <w:noProof/>
            <w:sz w:val="24"/>
            <w:szCs w:val="24"/>
          </w:rPr>
          <w:t>支撑脚手架</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_Toc86224527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29</w:t>
        </w:r>
        <w:r w:rsidR="00674C8F" w:rsidRPr="00C41858">
          <w:rPr>
            <w:noProof/>
            <w:sz w:val="24"/>
            <w:szCs w:val="24"/>
          </w:rPr>
          <w:fldChar w:fldCharType="end"/>
        </w:r>
      </w:hyperlink>
    </w:p>
    <w:p w14:paraId="7E4CC184" w14:textId="017DEBF2" w:rsidR="00674C8F" w:rsidRPr="00C41858" w:rsidRDefault="00553627">
      <w:pPr>
        <w:pStyle w:val="20"/>
        <w:rPr>
          <w:rFonts w:asciiTheme="minorHAnsi" w:eastAsiaTheme="minorEastAsia" w:hAnsiTheme="minorHAnsi" w:cstheme="minorBidi"/>
          <w:noProof/>
          <w:sz w:val="24"/>
          <w:szCs w:val="24"/>
        </w:rPr>
      </w:pPr>
      <w:hyperlink w:anchor="_Toc86224528" w:history="1">
        <w:r w:rsidR="00674C8F" w:rsidRPr="00C41858">
          <w:rPr>
            <w:rStyle w:val="aff"/>
            <w:noProof/>
            <w:sz w:val="24"/>
            <w:szCs w:val="24"/>
          </w:rPr>
          <w:t xml:space="preserve">6.2  </w:t>
        </w:r>
        <w:r w:rsidR="00DF5941" w:rsidRPr="00C41858">
          <w:rPr>
            <w:rStyle w:val="aff"/>
            <w:rFonts w:hint="eastAsia"/>
            <w:noProof/>
            <w:sz w:val="24"/>
            <w:szCs w:val="24"/>
          </w:rPr>
          <w:t>作业脚手架</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_Toc86224528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34</w:t>
        </w:r>
        <w:r w:rsidR="00674C8F" w:rsidRPr="00C41858">
          <w:rPr>
            <w:noProof/>
            <w:sz w:val="24"/>
            <w:szCs w:val="24"/>
          </w:rPr>
          <w:fldChar w:fldCharType="end"/>
        </w:r>
      </w:hyperlink>
    </w:p>
    <w:p w14:paraId="61A8D20C" w14:textId="56D14D79" w:rsidR="00674C8F" w:rsidRPr="00C41858" w:rsidRDefault="00553627">
      <w:pPr>
        <w:pStyle w:val="12"/>
        <w:rPr>
          <w:rFonts w:asciiTheme="minorHAnsi" w:eastAsiaTheme="minorEastAsia" w:hAnsiTheme="minorHAnsi" w:cstheme="minorBidi"/>
          <w:noProof/>
        </w:rPr>
      </w:pPr>
      <w:hyperlink w:anchor="_Toc86224529" w:history="1">
        <w:r w:rsidR="00674C8F" w:rsidRPr="00C41858">
          <w:rPr>
            <w:rStyle w:val="aff"/>
            <w:noProof/>
          </w:rPr>
          <w:t xml:space="preserve">7  </w:t>
        </w:r>
        <w:r w:rsidR="00674C8F" w:rsidRPr="00C41858">
          <w:rPr>
            <w:rStyle w:val="aff"/>
            <w:rFonts w:hint="eastAsia"/>
            <w:noProof/>
          </w:rPr>
          <w:t>施工</w:t>
        </w:r>
        <w:r w:rsidR="00674C8F" w:rsidRPr="00C41858">
          <w:rPr>
            <w:noProof/>
          </w:rPr>
          <w:tab/>
        </w:r>
        <w:r w:rsidR="00674C8F" w:rsidRPr="00C41858">
          <w:rPr>
            <w:noProof/>
          </w:rPr>
          <w:fldChar w:fldCharType="begin"/>
        </w:r>
        <w:r w:rsidR="00674C8F" w:rsidRPr="00C41858">
          <w:rPr>
            <w:noProof/>
          </w:rPr>
          <w:instrText xml:space="preserve"> PAGEREF _Toc86224529 \h </w:instrText>
        </w:r>
        <w:r w:rsidR="00674C8F" w:rsidRPr="00C41858">
          <w:rPr>
            <w:noProof/>
          </w:rPr>
        </w:r>
        <w:r w:rsidR="00674C8F" w:rsidRPr="00C41858">
          <w:rPr>
            <w:noProof/>
          </w:rPr>
          <w:fldChar w:fldCharType="separate"/>
        </w:r>
        <w:r w:rsidR="003F20CD" w:rsidRPr="00C41858">
          <w:rPr>
            <w:noProof/>
          </w:rPr>
          <w:t>44</w:t>
        </w:r>
        <w:r w:rsidR="00674C8F" w:rsidRPr="00C41858">
          <w:rPr>
            <w:noProof/>
          </w:rPr>
          <w:fldChar w:fldCharType="end"/>
        </w:r>
      </w:hyperlink>
    </w:p>
    <w:p w14:paraId="248F022F" w14:textId="3695FB64" w:rsidR="00674C8F" w:rsidRPr="00C41858" w:rsidRDefault="00553627">
      <w:pPr>
        <w:pStyle w:val="20"/>
        <w:rPr>
          <w:rFonts w:asciiTheme="minorHAnsi" w:eastAsiaTheme="minorEastAsia" w:hAnsiTheme="minorHAnsi" w:cstheme="minorBidi"/>
          <w:noProof/>
          <w:sz w:val="24"/>
          <w:szCs w:val="24"/>
        </w:rPr>
      </w:pPr>
      <w:hyperlink w:anchor="_Toc86224530" w:history="1">
        <w:r w:rsidR="00674C8F" w:rsidRPr="00C41858">
          <w:rPr>
            <w:rStyle w:val="aff"/>
            <w:noProof/>
            <w:sz w:val="24"/>
            <w:szCs w:val="24"/>
          </w:rPr>
          <w:t xml:space="preserve">7.1  </w:t>
        </w:r>
        <w:r w:rsidR="00674C8F" w:rsidRPr="00C41858">
          <w:rPr>
            <w:rStyle w:val="aff"/>
            <w:rFonts w:hint="eastAsia"/>
            <w:noProof/>
            <w:sz w:val="24"/>
            <w:szCs w:val="24"/>
          </w:rPr>
          <w:t>一般规定</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_Toc86224530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44</w:t>
        </w:r>
        <w:r w:rsidR="00674C8F" w:rsidRPr="00C41858">
          <w:rPr>
            <w:noProof/>
            <w:sz w:val="24"/>
            <w:szCs w:val="24"/>
          </w:rPr>
          <w:fldChar w:fldCharType="end"/>
        </w:r>
      </w:hyperlink>
    </w:p>
    <w:p w14:paraId="1D53872A" w14:textId="32DA07DE" w:rsidR="00674C8F" w:rsidRPr="00C41858" w:rsidRDefault="00553627">
      <w:pPr>
        <w:pStyle w:val="20"/>
        <w:rPr>
          <w:rFonts w:asciiTheme="minorHAnsi" w:eastAsiaTheme="minorEastAsia" w:hAnsiTheme="minorHAnsi" w:cstheme="minorBidi"/>
          <w:noProof/>
          <w:sz w:val="24"/>
          <w:szCs w:val="24"/>
        </w:rPr>
      </w:pPr>
      <w:hyperlink w:anchor="_Toc86224531" w:history="1">
        <w:r w:rsidR="00674C8F" w:rsidRPr="00C41858">
          <w:rPr>
            <w:rStyle w:val="aff"/>
            <w:noProof/>
            <w:sz w:val="24"/>
            <w:szCs w:val="24"/>
          </w:rPr>
          <w:t xml:space="preserve">7.2  </w:t>
        </w:r>
        <w:r w:rsidR="00674C8F" w:rsidRPr="00C41858">
          <w:rPr>
            <w:rStyle w:val="aff"/>
            <w:rFonts w:hint="eastAsia"/>
            <w:noProof/>
            <w:sz w:val="24"/>
            <w:szCs w:val="24"/>
          </w:rPr>
          <w:t>地基与基础</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_Toc86224531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45</w:t>
        </w:r>
        <w:r w:rsidR="00674C8F" w:rsidRPr="00C41858">
          <w:rPr>
            <w:noProof/>
            <w:sz w:val="24"/>
            <w:szCs w:val="24"/>
          </w:rPr>
          <w:fldChar w:fldCharType="end"/>
        </w:r>
      </w:hyperlink>
    </w:p>
    <w:p w14:paraId="287511AD" w14:textId="716C8FA2" w:rsidR="00674C8F" w:rsidRPr="00C41858" w:rsidRDefault="00553627">
      <w:pPr>
        <w:pStyle w:val="20"/>
        <w:rPr>
          <w:rFonts w:asciiTheme="minorHAnsi" w:eastAsiaTheme="minorEastAsia" w:hAnsiTheme="minorHAnsi" w:cstheme="minorBidi"/>
          <w:noProof/>
          <w:sz w:val="24"/>
          <w:szCs w:val="24"/>
        </w:rPr>
      </w:pPr>
      <w:hyperlink w:anchor="_Toc86224532" w:history="1">
        <w:r w:rsidR="00674C8F" w:rsidRPr="00C41858">
          <w:rPr>
            <w:rStyle w:val="aff"/>
            <w:noProof/>
            <w:sz w:val="24"/>
            <w:szCs w:val="24"/>
          </w:rPr>
          <w:t xml:space="preserve">7.3  </w:t>
        </w:r>
        <w:r w:rsidR="00674C8F" w:rsidRPr="00C41858">
          <w:rPr>
            <w:rStyle w:val="aff"/>
            <w:rFonts w:hint="eastAsia"/>
            <w:noProof/>
            <w:sz w:val="24"/>
            <w:szCs w:val="24"/>
          </w:rPr>
          <w:t>搭设</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_Toc86224532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45</w:t>
        </w:r>
        <w:r w:rsidR="00674C8F" w:rsidRPr="00C41858">
          <w:rPr>
            <w:noProof/>
            <w:sz w:val="24"/>
            <w:szCs w:val="24"/>
          </w:rPr>
          <w:fldChar w:fldCharType="end"/>
        </w:r>
      </w:hyperlink>
    </w:p>
    <w:p w14:paraId="2E33F543" w14:textId="6CCF3EB2" w:rsidR="00674C8F" w:rsidRPr="00C41858" w:rsidRDefault="00553627">
      <w:pPr>
        <w:pStyle w:val="20"/>
        <w:rPr>
          <w:rFonts w:asciiTheme="minorHAnsi" w:eastAsiaTheme="minorEastAsia" w:hAnsiTheme="minorHAnsi" w:cstheme="minorBidi"/>
          <w:noProof/>
          <w:sz w:val="24"/>
          <w:szCs w:val="24"/>
        </w:rPr>
      </w:pPr>
      <w:hyperlink w:anchor="_Toc86224533" w:history="1">
        <w:r w:rsidR="00674C8F" w:rsidRPr="00C41858">
          <w:rPr>
            <w:rStyle w:val="aff"/>
            <w:noProof/>
            <w:sz w:val="24"/>
            <w:szCs w:val="24"/>
          </w:rPr>
          <w:t xml:space="preserve">7.4  </w:t>
        </w:r>
        <w:r w:rsidR="00674C8F" w:rsidRPr="00C41858">
          <w:rPr>
            <w:rStyle w:val="aff"/>
            <w:rFonts w:hint="eastAsia"/>
            <w:noProof/>
            <w:sz w:val="24"/>
            <w:szCs w:val="24"/>
          </w:rPr>
          <w:t>使用维护</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_Toc86224533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47</w:t>
        </w:r>
        <w:r w:rsidR="00674C8F" w:rsidRPr="00C41858">
          <w:rPr>
            <w:noProof/>
            <w:sz w:val="24"/>
            <w:szCs w:val="24"/>
          </w:rPr>
          <w:fldChar w:fldCharType="end"/>
        </w:r>
      </w:hyperlink>
    </w:p>
    <w:p w14:paraId="1A54D5E5" w14:textId="65A534D0" w:rsidR="00674C8F" w:rsidRPr="00C41858" w:rsidRDefault="00553627">
      <w:pPr>
        <w:pStyle w:val="20"/>
        <w:rPr>
          <w:rFonts w:asciiTheme="minorHAnsi" w:eastAsiaTheme="minorEastAsia" w:hAnsiTheme="minorHAnsi" w:cstheme="minorBidi"/>
          <w:noProof/>
          <w:sz w:val="24"/>
          <w:szCs w:val="24"/>
        </w:rPr>
      </w:pPr>
      <w:hyperlink w:anchor="_Toc86224534" w:history="1">
        <w:r w:rsidR="00674C8F" w:rsidRPr="00C41858">
          <w:rPr>
            <w:rStyle w:val="aff"/>
            <w:noProof/>
            <w:sz w:val="24"/>
            <w:szCs w:val="24"/>
          </w:rPr>
          <w:t xml:space="preserve">7.5  </w:t>
        </w:r>
        <w:r w:rsidR="00674C8F" w:rsidRPr="00C41858">
          <w:rPr>
            <w:rStyle w:val="aff"/>
            <w:rFonts w:hint="eastAsia"/>
            <w:noProof/>
            <w:sz w:val="24"/>
            <w:szCs w:val="24"/>
          </w:rPr>
          <w:t>拆除</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_Toc86224534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47</w:t>
        </w:r>
        <w:r w:rsidR="00674C8F" w:rsidRPr="00C41858">
          <w:rPr>
            <w:noProof/>
            <w:sz w:val="24"/>
            <w:szCs w:val="24"/>
          </w:rPr>
          <w:fldChar w:fldCharType="end"/>
        </w:r>
      </w:hyperlink>
    </w:p>
    <w:p w14:paraId="439E81C4" w14:textId="0DE7FD09" w:rsidR="00674C8F" w:rsidRPr="00C41858" w:rsidRDefault="00553627">
      <w:pPr>
        <w:pStyle w:val="12"/>
        <w:rPr>
          <w:rFonts w:asciiTheme="minorHAnsi" w:eastAsiaTheme="minorEastAsia" w:hAnsiTheme="minorHAnsi" w:cstheme="minorBidi"/>
          <w:noProof/>
        </w:rPr>
      </w:pPr>
      <w:hyperlink w:anchor="_Toc86224535" w:history="1">
        <w:r w:rsidR="00674C8F" w:rsidRPr="00C41858">
          <w:rPr>
            <w:rStyle w:val="aff"/>
            <w:noProof/>
          </w:rPr>
          <w:t xml:space="preserve">8  </w:t>
        </w:r>
        <w:r w:rsidR="00674C8F" w:rsidRPr="00C41858">
          <w:rPr>
            <w:rStyle w:val="aff"/>
            <w:rFonts w:hint="eastAsia"/>
            <w:noProof/>
          </w:rPr>
          <w:t>检查与验收</w:t>
        </w:r>
        <w:r w:rsidR="00674C8F" w:rsidRPr="00C41858">
          <w:rPr>
            <w:noProof/>
          </w:rPr>
          <w:tab/>
        </w:r>
        <w:r w:rsidR="00674C8F" w:rsidRPr="00C41858">
          <w:rPr>
            <w:noProof/>
          </w:rPr>
          <w:fldChar w:fldCharType="begin"/>
        </w:r>
        <w:r w:rsidR="00674C8F" w:rsidRPr="00C41858">
          <w:rPr>
            <w:noProof/>
          </w:rPr>
          <w:instrText xml:space="preserve"> PAGEREF _Toc86224535 \h </w:instrText>
        </w:r>
        <w:r w:rsidR="00674C8F" w:rsidRPr="00C41858">
          <w:rPr>
            <w:noProof/>
          </w:rPr>
        </w:r>
        <w:r w:rsidR="00674C8F" w:rsidRPr="00C41858">
          <w:rPr>
            <w:noProof/>
          </w:rPr>
          <w:fldChar w:fldCharType="separate"/>
        </w:r>
        <w:r w:rsidR="003F20CD" w:rsidRPr="00C41858">
          <w:rPr>
            <w:noProof/>
          </w:rPr>
          <w:t>49</w:t>
        </w:r>
        <w:r w:rsidR="00674C8F" w:rsidRPr="00C41858">
          <w:rPr>
            <w:noProof/>
          </w:rPr>
          <w:fldChar w:fldCharType="end"/>
        </w:r>
      </w:hyperlink>
    </w:p>
    <w:p w14:paraId="32E5124C" w14:textId="17E30436" w:rsidR="00674C8F" w:rsidRPr="00C41858" w:rsidRDefault="00553627">
      <w:pPr>
        <w:pStyle w:val="20"/>
        <w:rPr>
          <w:rFonts w:asciiTheme="minorHAnsi" w:eastAsiaTheme="minorEastAsia" w:hAnsiTheme="minorHAnsi" w:cstheme="minorBidi"/>
          <w:noProof/>
          <w:sz w:val="24"/>
          <w:szCs w:val="24"/>
        </w:rPr>
      </w:pPr>
      <w:hyperlink w:anchor="_Toc86224536" w:history="1">
        <w:r w:rsidR="00674C8F" w:rsidRPr="00C41858">
          <w:rPr>
            <w:rStyle w:val="aff"/>
            <w:noProof/>
            <w:sz w:val="24"/>
            <w:szCs w:val="24"/>
          </w:rPr>
          <w:t xml:space="preserve">8.1  </w:t>
        </w:r>
        <w:r w:rsidR="00674C8F" w:rsidRPr="00C41858">
          <w:rPr>
            <w:rStyle w:val="aff"/>
            <w:rFonts w:hint="eastAsia"/>
            <w:noProof/>
            <w:sz w:val="24"/>
            <w:szCs w:val="24"/>
          </w:rPr>
          <w:t>地基与基础检查与验收</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_Toc86224536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49</w:t>
        </w:r>
        <w:r w:rsidR="00674C8F" w:rsidRPr="00C41858">
          <w:rPr>
            <w:noProof/>
            <w:sz w:val="24"/>
            <w:szCs w:val="24"/>
          </w:rPr>
          <w:fldChar w:fldCharType="end"/>
        </w:r>
      </w:hyperlink>
    </w:p>
    <w:p w14:paraId="18FBBC23" w14:textId="7B253918" w:rsidR="00674C8F" w:rsidRPr="00C41858" w:rsidRDefault="00553627">
      <w:pPr>
        <w:pStyle w:val="20"/>
        <w:rPr>
          <w:rFonts w:asciiTheme="minorHAnsi" w:eastAsiaTheme="minorEastAsia" w:hAnsiTheme="minorHAnsi" w:cstheme="minorBidi"/>
          <w:noProof/>
          <w:sz w:val="24"/>
          <w:szCs w:val="24"/>
        </w:rPr>
      </w:pPr>
      <w:hyperlink w:anchor="_Toc86224537" w:history="1">
        <w:r w:rsidR="00674C8F" w:rsidRPr="00C41858">
          <w:rPr>
            <w:rStyle w:val="aff"/>
            <w:noProof/>
            <w:sz w:val="24"/>
            <w:szCs w:val="24"/>
          </w:rPr>
          <w:t xml:space="preserve">8.2  </w:t>
        </w:r>
        <w:r w:rsidR="00674C8F" w:rsidRPr="00C41858">
          <w:rPr>
            <w:rStyle w:val="aff"/>
            <w:rFonts w:hint="eastAsia"/>
            <w:noProof/>
            <w:sz w:val="24"/>
            <w:szCs w:val="24"/>
          </w:rPr>
          <w:t>构配件检查与验收</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_Toc86224537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49</w:t>
        </w:r>
        <w:r w:rsidR="00674C8F" w:rsidRPr="00C41858">
          <w:rPr>
            <w:noProof/>
            <w:sz w:val="24"/>
            <w:szCs w:val="24"/>
          </w:rPr>
          <w:fldChar w:fldCharType="end"/>
        </w:r>
      </w:hyperlink>
    </w:p>
    <w:p w14:paraId="0C6D4BFB" w14:textId="5E0C57BC" w:rsidR="00674C8F" w:rsidRPr="00C41858" w:rsidRDefault="00553627">
      <w:pPr>
        <w:pStyle w:val="20"/>
        <w:rPr>
          <w:rFonts w:asciiTheme="minorHAnsi" w:eastAsiaTheme="minorEastAsia" w:hAnsiTheme="minorHAnsi" w:cstheme="minorBidi"/>
          <w:noProof/>
          <w:sz w:val="24"/>
          <w:szCs w:val="24"/>
        </w:rPr>
      </w:pPr>
      <w:hyperlink w:anchor="_Toc86224538" w:history="1">
        <w:r w:rsidR="00674C8F" w:rsidRPr="00C41858">
          <w:rPr>
            <w:rStyle w:val="aff"/>
            <w:noProof/>
            <w:sz w:val="24"/>
            <w:szCs w:val="24"/>
          </w:rPr>
          <w:t xml:space="preserve">8.3  </w:t>
        </w:r>
        <w:r w:rsidR="00674C8F" w:rsidRPr="00C41858">
          <w:rPr>
            <w:rStyle w:val="aff"/>
            <w:rFonts w:hint="eastAsia"/>
            <w:noProof/>
            <w:sz w:val="24"/>
            <w:szCs w:val="24"/>
          </w:rPr>
          <w:t>脚手架检查与验收</w:t>
        </w:r>
        <w:r w:rsidR="00674C8F" w:rsidRPr="00C41858">
          <w:rPr>
            <w:noProof/>
            <w:sz w:val="24"/>
            <w:szCs w:val="24"/>
          </w:rPr>
          <w:tab/>
        </w:r>
        <w:r w:rsidR="00674C8F" w:rsidRPr="00C41858">
          <w:rPr>
            <w:noProof/>
            <w:sz w:val="24"/>
            <w:szCs w:val="24"/>
          </w:rPr>
          <w:fldChar w:fldCharType="begin"/>
        </w:r>
        <w:r w:rsidR="00674C8F" w:rsidRPr="00C41858">
          <w:rPr>
            <w:noProof/>
            <w:sz w:val="24"/>
            <w:szCs w:val="24"/>
          </w:rPr>
          <w:instrText xml:space="preserve"> PAGEREF _Toc86224538 \h </w:instrText>
        </w:r>
        <w:r w:rsidR="00674C8F" w:rsidRPr="00C41858">
          <w:rPr>
            <w:noProof/>
            <w:sz w:val="24"/>
            <w:szCs w:val="24"/>
          </w:rPr>
        </w:r>
        <w:r w:rsidR="00674C8F" w:rsidRPr="00C41858">
          <w:rPr>
            <w:noProof/>
            <w:sz w:val="24"/>
            <w:szCs w:val="24"/>
          </w:rPr>
          <w:fldChar w:fldCharType="separate"/>
        </w:r>
        <w:r w:rsidR="003F20CD" w:rsidRPr="00C41858">
          <w:rPr>
            <w:noProof/>
            <w:sz w:val="24"/>
            <w:szCs w:val="24"/>
          </w:rPr>
          <w:t>50</w:t>
        </w:r>
        <w:r w:rsidR="00674C8F" w:rsidRPr="00C41858">
          <w:rPr>
            <w:noProof/>
            <w:sz w:val="24"/>
            <w:szCs w:val="24"/>
          </w:rPr>
          <w:fldChar w:fldCharType="end"/>
        </w:r>
      </w:hyperlink>
    </w:p>
    <w:p w14:paraId="580897AD" w14:textId="1A8EB79E" w:rsidR="00674C8F" w:rsidRPr="00C41858" w:rsidRDefault="00553627">
      <w:pPr>
        <w:pStyle w:val="12"/>
        <w:rPr>
          <w:rFonts w:asciiTheme="minorHAnsi" w:eastAsiaTheme="minorEastAsia" w:hAnsiTheme="minorHAnsi" w:cstheme="minorBidi"/>
          <w:noProof/>
        </w:rPr>
      </w:pPr>
      <w:hyperlink w:anchor="_Toc86224539" w:history="1">
        <w:r w:rsidR="00674C8F" w:rsidRPr="00C41858">
          <w:rPr>
            <w:rStyle w:val="aff"/>
            <w:noProof/>
          </w:rPr>
          <w:t xml:space="preserve">9  </w:t>
        </w:r>
        <w:r w:rsidR="00674C8F" w:rsidRPr="00C41858">
          <w:rPr>
            <w:rStyle w:val="aff"/>
            <w:rFonts w:hint="eastAsia"/>
            <w:noProof/>
          </w:rPr>
          <w:t>安全管理</w:t>
        </w:r>
        <w:r w:rsidR="00674C8F" w:rsidRPr="00C41858">
          <w:rPr>
            <w:noProof/>
          </w:rPr>
          <w:tab/>
        </w:r>
        <w:r w:rsidR="00674C8F" w:rsidRPr="00C41858">
          <w:rPr>
            <w:noProof/>
          </w:rPr>
          <w:fldChar w:fldCharType="begin"/>
        </w:r>
        <w:r w:rsidR="00674C8F" w:rsidRPr="00C41858">
          <w:rPr>
            <w:noProof/>
          </w:rPr>
          <w:instrText xml:space="preserve"> PAGEREF _Toc86224539 \h </w:instrText>
        </w:r>
        <w:r w:rsidR="00674C8F" w:rsidRPr="00C41858">
          <w:rPr>
            <w:noProof/>
          </w:rPr>
        </w:r>
        <w:r w:rsidR="00674C8F" w:rsidRPr="00C41858">
          <w:rPr>
            <w:noProof/>
          </w:rPr>
          <w:fldChar w:fldCharType="separate"/>
        </w:r>
        <w:r w:rsidR="003F20CD" w:rsidRPr="00C41858">
          <w:rPr>
            <w:noProof/>
          </w:rPr>
          <w:t>53</w:t>
        </w:r>
        <w:r w:rsidR="00674C8F" w:rsidRPr="00C41858">
          <w:rPr>
            <w:noProof/>
          </w:rPr>
          <w:fldChar w:fldCharType="end"/>
        </w:r>
      </w:hyperlink>
    </w:p>
    <w:p w14:paraId="5CAFAA3A" w14:textId="7026E696" w:rsidR="00674C8F" w:rsidRPr="00C41858" w:rsidRDefault="00553627">
      <w:pPr>
        <w:pStyle w:val="12"/>
        <w:rPr>
          <w:rFonts w:asciiTheme="minorHAnsi" w:eastAsiaTheme="minorEastAsia" w:hAnsiTheme="minorHAnsi" w:cstheme="minorBidi"/>
          <w:noProof/>
        </w:rPr>
      </w:pPr>
      <w:hyperlink w:anchor="_Toc86224540" w:history="1">
        <w:r w:rsidR="00674C8F" w:rsidRPr="00C41858">
          <w:rPr>
            <w:rStyle w:val="aff"/>
            <w:rFonts w:hint="eastAsia"/>
            <w:noProof/>
          </w:rPr>
          <w:t>附录</w:t>
        </w:r>
        <w:r w:rsidR="00674C8F" w:rsidRPr="00C41858">
          <w:rPr>
            <w:rStyle w:val="aff"/>
            <w:noProof/>
          </w:rPr>
          <w:t xml:space="preserve">A  </w:t>
        </w:r>
        <w:r w:rsidR="00674C8F" w:rsidRPr="00C41858">
          <w:rPr>
            <w:rStyle w:val="aff"/>
            <w:rFonts w:hint="eastAsia"/>
            <w:noProof/>
          </w:rPr>
          <w:t>轴心受压构件的稳定系数</w:t>
        </w:r>
        <w:r w:rsidR="00674C8F" w:rsidRPr="00C41858">
          <w:rPr>
            <w:noProof/>
          </w:rPr>
          <w:tab/>
        </w:r>
        <w:r w:rsidR="00674C8F" w:rsidRPr="00C41858">
          <w:rPr>
            <w:noProof/>
          </w:rPr>
          <w:fldChar w:fldCharType="begin"/>
        </w:r>
        <w:r w:rsidR="00674C8F" w:rsidRPr="00C41858">
          <w:rPr>
            <w:noProof/>
          </w:rPr>
          <w:instrText xml:space="preserve"> PAGEREF _Toc86224540 \h </w:instrText>
        </w:r>
        <w:r w:rsidR="00674C8F" w:rsidRPr="00C41858">
          <w:rPr>
            <w:noProof/>
          </w:rPr>
        </w:r>
        <w:r w:rsidR="00674C8F" w:rsidRPr="00C41858">
          <w:rPr>
            <w:noProof/>
          </w:rPr>
          <w:fldChar w:fldCharType="separate"/>
        </w:r>
        <w:r w:rsidR="003F20CD" w:rsidRPr="00C41858">
          <w:rPr>
            <w:noProof/>
          </w:rPr>
          <w:t>55</w:t>
        </w:r>
        <w:r w:rsidR="00674C8F" w:rsidRPr="00C41858">
          <w:rPr>
            <w:noProof/>
          </w:rPr>
          <w:fldChar w:fldCharType="end"/>
        </w:r>
      </w:hyperlink>
    </w:p>
    <w:p w14:paraId="5A225FDD" w14:textId="1F68FF8E" w:rsidR="00674C8F" w:rsidRPr="00C41858" w:rsidRDefault="00553627">
      <w:pPr>
        <w:pStyle w:val="12"/>
        <w:rPr>
          <w:rFonts w:asciiTheme="minorHAnsi" w:eastAsiaTheme="minorEastAsia" w:hAnsiTheme="minorHAnsi" w:cstheme="minorBidi"/>
          <w:noProof/>
        </w:rPr>
      </w:pPr>
      <w:hyperlink w:anchor="_Toc86224541" w:history="1">
        <w:r w:rsidR="00674C8F" w:rsidRPr="00C41858">
          <w:rPr>
            <w:rStyle w:val="aff"/>
            <w:rFonts w:hint="eastAsia"/>
            <w:noProof/>
          </w:rPr>
          <w:t>附录</w:t>
        </w:r>
        <w:r w:rsidR="00674C8F" w:rsidRPr="00C41858">
          <w:rPr>
            <w:rStyle w:val="aff"/>
            <w:noProof/>
          </w:rPr>
          <w:t xml:space="preserve">B  </w:t>
        </w:r>
        <w:r w:rsidR="00674C8F" w:rsidRPr="00C41858">
          <w:rPr>
            <w:rStyle w:val="aff"/>
            <w:rFonts w:hint="eastAsia"/>
            <w:noProof/>
          </w:rPr>
          <w:t>常用水平钢龙骨的截面形状及几何特性</w:t>
        </w:r>
        <w:r w:rsidR="00674C8F" w:rsidRPr="00C41858">
          <w:rPr>
            <w:noProof/>
          </w:rPr>
          <w:tab/>
        </w:r>
        <w:r w:rsidR="00674C8F" w:rsidRPr="00C41858">
          <w:rPr>
            <w:noProof/>
          </w:rPr>
          <w:fldChar w:fldCharType="begin"/>
        </w:r>
        <w:r w:rsidR="00674C8F" w:rsidRPr="00C41858">
          <w:rPr>
            <w:noProof/>
          </w:rPr>
          <w:instrText xml:space="preserve"> PAGEREF _Toc86224541 \h </w:instrText>
        </w:r>
        <w:r w:rsidR="00674C8F" w:rsidRPr="00C41858">
          <w:rPr>
            <w:noProof/>
          </w:rPr>
        </w:r>
        <w:r w:rsidR="00674C8F" w:rsidRPr="00C41858">
          <w:rPr>
            <w:noProof/>
          </w:rPr>
          <w:fldChar w:fldCharType="separate"/>
        </w:r>
        <w:r w:rsidR="003F20CD" w:rsidRPr="00C41858">
          <w:rPr>
            <w:noProof/>
          </w:rPr>
          <w:t>56</w:t>
        </w:r>
        <w:r w:rsidR="00674C8F" w:rsidRPr="00C41858">
          <w:rPr>
            <w:noProof/>
          </w:rPr>
          <w:fldChar w:fldCharType="end"/>
        </w:r>
      </w:hyperlink>
    </w:p>
    <w:p w14:paraId="73C49798" w14:textId="1A20B631" w:rsidR="00674C8F" w:rsidRPr="00C41858" w:rsidRDefault="00553627">
      <w:pPr>
        <w:pStyle w:val="12"/>
        <w:rPr>
          <w:rFonts w:asciiTheme="minorHAnsi" w:eastAsiaTheme="minorEastAsia" w:hAnsiTheme="minorHAnsi" w:cstheme="minorBidi"/>
          <w:noProof/>
        </w:rPr>
      </w:pPr>
      <w:hyperlink w:anchor="_Toc86224542" w:history="1">
        <w:r w:rsidR="00674C8F" w:rsidRPr="00C41858">
          <w:rPr>
            <w:rStyle w:val="aff"/>
            <w:rFonts w:hint="eastAsia"/>
            <w:noProof/>
          </w:rPr>
          <w:t>附录</w:t>
        </w:r>
        <w:r w:rsidR="00674C8F" w:rsidRPr="00C41858">
          <w:rPr>
            <w:rStyle w:val="aff"/>
            <w:noProof/>
          </w:rPr>
          <w:t xml:space="preserve">C  </w:t>
        </w:r>
        <w:r w:rsidR="00674C8F" w:rsidRPr="00C41858">
          <w:rPr>
            <w:rStyle w:val="aff"/>
            <w:rFonts w:hint="eastAsia"/>
            <w:noProof/>
          </w:rPr>
          <w:t>承插型套扣式钢管脚手架施工验收记录</w:t>
        </w:r>
        <w:r w:rsidR="00674C8F" w:rsidRPr="00C41858">
          <w:rPr>
            <w:noProof/>
          </w:rPr>
          <w:tab/>
        </w:r>
        <w:r w:rsidR="00674C8F" w:rsidRPr="00C41858">
          <w:rPr>
            <w:noProof/>
          </w:rPr>
          <w:fldChar w:fldCharType="begin"/>
        </w:r>
        <w:r w:rsidR="00674C8F" w:rsidRPr="00C41858">
          <w:rPr>
            <w:noProof/>
          </w:rPr>
          <w:instrText xml:space="preserve"> PAGEREF _Toc86224542 \h </w:instrText>
        </w:r>
        <w:r w:rsidR="00674C8F" w:rsidRPr="00C41858">
          <w:rPr>
            <w:noProof/>
          </w:rPr>
        </w:r>
        <w:r w:rsidR="00674C8F" w:rsidRPr="00C41858">
          <w:rPr>
            <w:noProof/>
          </w:rPr>
          <w:fldChar w:fldCharType="separate"/>
        </w:r>
        <w:r w:rsidR="003F20CD" w:rsidRPr="00C41858">
          <w:rPr>
            <w:noProof/>
          </w:rPr>
          <w:t>57</w:t>
        </w:r>
        <w:r w:rsidR="00674C8F" w:rsidRPr="00C41858">
          <w:rPr>
            <w:noProof/>
          </w:rPr>
          <w:fldChar w:fldCharType="end"/>
        </w:r>
      </w:hyperlink>
    </w:p>
    <w:p w14:paraId="57F89B27" w14:textId="73FA33D7" w:rsidR="00674C8F" w:rsidRPr="00C41858" w:rsidRDefault="00553627">
      <w:pPr>
        <w:pStyle w:val="12"/>
        <w:rPr>
          <w:rFonts w:asciiTheme="minorHAnsi" w:eastAsiaTheme="minorEastAsia" w:hAnsiTheme="minorHAnsi" w:cstheme="minorBidi"/>
          <w:noProof/>
        </w:rPr>
      </w:pPr>
      <w:hyperlink w:anchor="_Toc86224543" w:history="1">
        <w:r w:rsidR="00674C8F" w:rsidRPr="00C41858">
          <w:rPr>
            <w:rStyle w:val="aff"/>
            <w:rFonts w:hint="eastAsia"/>
            <w:noProof/>
          </w:rPr>
          <w:t>本规程用词说明</w:t>
        </w:r>
        <w:r w:rsidR="00674C8F" w:rsidRPr="00C41858">
          <w:rPr>
            <w:noProof/>
          </w:rPr>
          <w:tab/>
        </w:r>
        <w:r w:rsidR="00674C8F" w:rsidRPr="00C41858">
          <w:rPr>
            <w:noProof/>
          </w:rPr>
          <w:fldChar w:fldCharType="begin"/>
        </w:r>
        <w:r w:rsidR="00674C8F" w:rsidRPr="00C41858">
          <w:rPr>
            <w:noProof/>
          </w:rPr>
          <w:instrText xml:space="preserve"> PAGEREF _Toc86224543 \h </w:instrText>
        </w:r>
        <w:r w:rsidR="00674C8F" w:rsidRPr="00C41858">
          <w:rPr>
            <w:noProof/>
          </w:rPr>
        </w:r>
        <w:r w:rsidR="00674C8F" w:rsidRPr="00C41858">
          <w:rPr>
            <w:noProof/>
          </w:rPr>
          <w:fldChar w:fldCharType="separate"/>
        </w:r>
        <w:r w:rsidR="003F20CD" w:rsidRPr="00C41858">
          <w:rPr>
            <w:noProof/>
          </w:rPr>
          <w:t>60</w:t>
        </w:r>
        <w:r w:rsidR="00674C8F" w:rsidRPr="00C41858">
          <w:rPr>
            <w:noProof/>
          </w:rPr>
          <w:fldChar w:fldCharType="end"/>
        </w:r>
      </w:hyperlink>
    </w:p>
    <w:p w14:paraId="77650799" w14:textId="60A3A83A" w:rsidR="00674C8F" w:rsidRPr="00C41858" w:rsidRDefault="00553627">
      <w:pPr>
        <w:pStyle w:val="12"/>
        <w:rPr>
          <w:rFonts w:asciiTheme="minorHAnsi" w:eastAsiaTheme="minorEastAsia" w:hAnsiTheme="minorHAnsi" w:cstheme="minorBidi"/>
          <w:noProof/>
        </w:rPr>
      </w:pPr>
      <w:hyperlink w:anchor="_Toc86224544" w:history="1">
        <w:r w:rsidR="00674C8F" w:rsidRPr="00C41858">
          <w:rPr>
            <w:rStyle w:val="aff"/>
            <w:rFonts w:hint="eastAsia"/>
            <w:noProof/>
          </w:rPr>
          <w:t>引用标准名录</w:t>
        </w:r>
        <w:r w:rsidR="00674C8F" w:rsidRPr="00C41858">
          <w:rPr>
            <w:noProof/>
          </w:rPr>
          <w:tab/>
        </w:r>
        <w:r w:rsidR="00674C8F" w:rsidRPr="00C41858">
          <w:rPr>
            <w:noProof/>
          </w:rPr>
          <w:fldChar w:fldCharType="begin"/>
        </w:r>
        <w:r w:rsidR="00674C8F" w:rsidRPr="00C41858">
          <w:rPr>
            <w:noProof/>
          </w:rPr>
          <w:instrText xml:space="preserve"> PAGEREF _Toc86224544 \h </w:instrText>
        </w:r>
        <w:r w:rsidR="00674C8F" w:rsidRPr="00C41858">
          <w:rPr>
            <w:noProof/>
          </w:rPr>
        </w:r>
        <w:r w:rsidR="00674C8F" w:rsidRPr="00C41858">
          <w:rPr>
            <w:noProof/>
          </w:rPr>
          <w:fldChar w:fldCharType="separate"/>
        </w:r>
        <w:r w:rsidR="003F20CD" w:rsidRPr="00C41858">
          <w:rPr>
            <w:noProof/>
          </w:rPr>
          <w:t>61</w:t>
        </w:r>
        <w:r w:rsidR="00674C8F" w:rsidRPr="00C41858">
          <w:rPr>
            <w:noProof/>
          </w:rPr>
          <w:fldChar w:fldCharType="end"/>
        </w:r>
      </w:hyperlink>
    </w:p>
    <w:p w14:paraId="79E17004" w14:textId="0179B348" w:rsidR="00674C8F" w:rsidRPr="00C41858" w:rsidRDefault="00553627">
      <w:pPr>
        <w:pStyle w:val="12"/>
        <w:rPr>
          <w:rFonts w:asciiTheme="minorHAnsi" w:eastAsiaTheme="minorEastAsia" w:hAnsiTheme="minorHAnsi" w:cstheme="minorBidi"/>
          <w:noProof/>
        </w:rPr>
      </w:pPr>
      <w:hyperlink w:anchor="_Toc86224545" w:history="1">
        <w:r w:rsidR="008D5321" w:rsidRPr="00C41858">
          <w:rPr>
            <w:rStyle w:val="aff"/>
            <w:rFonts w:hint="eastAsia"/>
            <w:noProof/>
          </w:rPr>
          <w:t>附：条文说明</w:t>
        </w:r>
        <w:r w:rsidR="00674C8F" w:rsidRPr="00C41858">
          <w:rPr>
            <w:noProof/>
          </w:rPr>
          <w:tab/>
        </w:r>
        <w:r w:rsidR="00674C8F" w:rsidRPr="00C41858">
          <w:rPr>
            <w:noProof/>
          </w:rPr>
          <w:fldChar w:fldCharType="begin"/>
        </w:r>
        <w:r w:rsidR="00674C8F" w:rsidRPr="00C41858">
          <w:rPr>
            <w:noProof/>
          </w:rPr>
          <w:instrText xml:space="preserve"> PAGEREF _Toc86224545 \h </w:instrText>
        </w:r>
        <w:r w:rsidR="00674C8F" w:rsidRPr="00C41858">
          <w:rPr>
            <w:noProof/>
          </w:rPr>
        </w:r>
        <w:r w:rsidR="00674C8F" w:rsidRPr="00C41858">
          <w:rPr>
            <w:noProof/>
          </w:rPr>
          <w:fldChar w:fldCharType="separate"/>
        </w:r>
        <w:r w:rsidR="003F20CD" w:rsidRPr="00C41858">
          <w:rPr>
            <w:noProof/>
          </w:rPr>
          <w:t>66</w:t>
        </w:r>
        <w:r w:rsidR="00674C8F" w:rsidRPr="00C41858">
          <w:rPr>
            <w:noProof/>
          </w:rPr>
          <w:fldChar w:fldCharType="end"/>
        </w:r>
      </w:hyperlink>
    </w:p>
    <w:p w14:paraId="395EA2B2" w14:textId="4063AD16" w:rsidR="0083352B" w:rsidRPr="00C41858" w:rsidRDefault="004A7777">
      <w:pPr>
        <w:tabs>
          <w:tab w:val="right" w:leader="dot" w:pos="8306"/>
        </w:tabs>
        <w:spacing w:line="360" w:lineRule="auto"/>
        <w:jc w:val="center"/>
        <w:rPr>
          <w:bCs/>
        </w:rPr>
      </w:pPr>
      <w:r w:rsidRPr="00C41858">
        <w:rPr>
          <w:bCs/>
          <w:sz w:val="24"/>
          <w:szCs w:val="24"/>
        </w:rPr>
        <w:fldChar w:fldCharType="end"/>
      </w:r>
    </w:p>
    <w:p w14:paraId="7E9456AF" w14:textId="77777777" w:rsidR="0083352B" w:rsidRPr="00C41858" w:rsidRDefault="004A7777">
      <w:pPr>
        <w:widowControl/>
        <w:jc w:val="left"/>
        <w:rPr>
          <w:b/>
          <w:sz w:val="28"/>
          <w:szCs w:val="30"/>
        </w:rPr>
      </w:pPr>
      <w:r w:rsidRPr="00C41858">
        <w:rPr>
          <w:b/>
          <w:sz w:val="28"/>
          <w:szCs w:val="30"/>
        </w:rPr>
        <w:br w:type="page"/>
      </w:r>
    </w:p>
    <w:p w14:paraId="1BCE777B" w14:textId="77777777" w:rsidR="0083352B" w:rsidRPr="00C41858" w:rsidRDefault="004A7777">
      <w:pPr>
        <w:pStyle w:val="19"/>
      </w:pPr>
      <w:bookmarkStart w:id="25" w:name="_Toc365587026"/>
      <w:bookmarkStart w:id="26" w:name="_Toc365586654"/>
      <w:bookmarkStart w:id="27" w:name="_Toc365586770"/>
      <w:bookmarkStart w:id="28" w:name="_Toc365586314"/>
      <w:bookmarkStart w:id="29" w:name="_Toc85752894"/>
      <w:bookmarkStart w:id="30" w:name="_Toc85791261"/>
      <w:bookmarkStart w:id="31" w:name="_Toc86224509"/>
      <w:r w:rsidRPr="00C41858">
        <w:t>Contents</w:t>
      </w:r>
      <w:bookmarkEnd w:id="25"/>
      <w:bookmarkEnd w:id="26"/>
      <w:bookmarkEnd w:id="27"/>
      <w:bookmarkEnd w:id="28"/>
      <w:bookmarkEnd w:id="29"/>
      <w:bookmarkEnd w:id="30"/>
      <w:bookmarkEnd w:id="31"/>
    </w:p>
    <w:p w14:paraId="5ACA5F8E" w14:textId="77777777" w:rsidR="0083352B" w:rsidRPr="00C41858" w:rsidRDefault="004A7777">
      <w:pPr>
        <w:pStyle w:val="01"/>
        <w:jc w:val="center"/>
      </w:pPr>
      <w:r w:rsidRPr="00C41858">
        <w:fldChar w:fldCharType="begin"/>
      </w:r>
      <w:r w:rsidRPr="00C41858">
        <w:instrText>TOC \o "1-3" \h \z \u</w:instrText>
      </w:r>
      <w:r w:rsidRPr="00C41858">
        <w:fldChar w:fldCharType="separate"/>
      </w:r>
    </w:p>
    <w:p w14:paraId="20C0BB6E" w14:textId="77777777" w:rsidR="0083352B" w:rsidRPr="00C41858" w:rsidRDefault="00553627">
      <w:pPr>
        <w:pStyle w:val="12"/>
        <w:rPr>
          <w:szCs w:val="28"/>
        </w:rPr>
      </w:pPr>
      <w:hyperlink w:anchor="_Toc365587027" w:history="1">
        <w:r w:rsidR="004A7777" w:rsidRPr="00C41858">
          <w:rPr>
            <w:szCs w:val="28"/>
          </w:rPr>
          <w:t>1  General Provisions</w:t>
        </w:r>
        <w:r w:rsidR="004A7777" w:rsidRPr="00C41858">
          <w:rPr>
            <w:szCs w:val="28"/>
          </w:rPr>
          <w:tab/>
        </w:r>
      </w:hyperlink>
      <w:r w:rsidR="004A7777" w:rsidRPr="00C41858">
        <w:rPr>
          <w:szCs w:val="28"/>
        </w:rPr>
        <w:t>1</w:t>
      </w:r>
    </w:p>
    <w:p w14:paraId="1CE33392" w14:textId="77777777" w:rsidR="0083352B" w:rsidRPr="00C41858" w:rsidRDefault="00553627">
      <w:pPr>
        <w:pStyle w:val="12"/>
        <w:rPr>
          <w:szCs w:val="28"/>
        </w:rPr>
      </w:pPr>
      <w:hyperlink w:anchor="_Toc365587028" w:history="1">
        <w:r w:rsidR="004A7777" w:rsidRPr="00C41858">
          <w:rPr>
            <w:szCs w:val="28"/>
          </w:rPr>
          <w:t>2  Terms and Symbols</w:t>
        </w:r>
        <w:r w:rsidR="004A7777" w:rsidRPr="00C41858">
          <w:rPr>
            <w:szCs w:val="28"/>
          </w:rPr>
          <w:tab/>
        </w:r>
      </w:hyperlink>
      <w:r w:rsidR="004A7777" w:rsidRPr="00C41858">
        <w:rPr>
          <w:szCs w:val="28"/>
        </w:rPr>
        <w:t>2</w:t>
      </w:r>
    </w:p>
    <w:p w14:paraId="533E1BE3" w14:textId="77777777" w:rsidR="0083352B" w:rsidRPr="00C41858" w:rsidRDefault="00553627">
      <w:pPr>
        <w:pStyle w:val="20"/>
        <w:rPr>
          <w:rStyle w:val="aff"/>
          <w:bCs/>
          <w:kern w:val="0"/>
          <w:sz w:val="24"/>
          <w:szCs w:val="28"/>
        </w:rPr>
      </w:pPr>
      <w:hyperlink w:anchor="_Toc365587029" w:history="1">
        <w:r w:rsidR="004A7777" w:rsidRPr="00C41858">
          <w:rPr>
            <w:rStyle w:val="aff"/>
            <w:bCs/>
            <w:kern w:val="0"/>
            <w:sz w:val="24"/>
            <w:szCs w:val="28"/>
          </w:rPr>
          <w:t>2.1  Terms</w:t>
        </w:r>
        <w:r w:rsidR="004A7777" w:rsidRPr="00C41858">
          <w:rPr>
            <w:rStyle w:val="aff"/>
            <w:bCs/>
            <w:kern w:val="0"/>
            <w:sz w:val="24"/>
            <w:szCs w:val="28"/>
          </w:rPr>
          <w:tab/>
        </w:r>
      </w:hyperlink>
      <w:r w:rsidR="004A7777" w:rsidRPr="00C41858">
        <w:rPr>
          <w:sz w:val="24"/>
          <w:szCs w:val="28"/>
        </w:rPr>
        <w:t>2</w:t>
      </w:r>
    </w:p>
    <w:p w14:paraId="10C0C7FB" w14:textId="77777777" w:rsidR="0083352B" w:rsidRPr="00C41858" w:rsidRDefault="00553627">
      <w:pPr>
        <w:pStyle w:val="20"/>
        <w:rPr>
          <w:rStyle w:val="aff"/>
          <w:bCs/>
          <w:kern w:val="0"/>
          <w:sz w:val="24"/>
          <w:szCs w:val="28"/>
        </w:rPr>
      </w:pPr>
      <w:hyperlink w:anchor="_Toc365587030" w:history="1">
        <w:r w:rsidR="004A7777" w:rsidRPr="00C41858">
          <w:rPr>
            <w:rStyle w:val="aff"/>
            <w:bCs/>
            <w:kern w:val="0"/>
            <w:sz w:val="24"/>
            <w:szCs w:val="28"/>
          </w:rPr>
          <w:t>2.2  Symbols</w:t>
        </w:r>
        <w:r w:rsidR="004A7777" w:rsidRPr="00C41858">
          <w:rPr>
            <w:rStyle w:val="aff"/>
            <w:bCs/>
            <w:kern w:val="0"/>
            <w:sz w:val="24"/>
            <w:szCs w:val="28"/>
          </w:rPr>
          <w:tab/>
        </w:r>
      </w:hyperlink>
      <w:r w:rsidR="004A7777" w:rsidRPr="00C41858">
        <w:rPr>
          <w:sz w:val="24"/>
          <w:szCs w:val="28"/>
        </w:rPr>
        <w:t>4</w:t>
      </w:r>
    </w:p>
    <w:p w14:paraId="4EC4ACF8" w14:textId="77777777" w:rsidR="0083352B" w:rsidRPr="00C41858" w:rsidRDefault="00553627">
      <w:pPr>
        <w:pStyle w:val="12"/>
        <w:rPr>
          <w:szCs w:val="28"/>
        </w:rPr>
      </w:pPr>
      <w:hyperlink w:anchor="_Toc365587031" w:history="1">
        <w:r w:rsidR="004A7777" w:rsidRPr="00C41858">
          <w:rPr>
            <w:szCs w:val="28"/>
          </w:rPr>
          <w:t>3  Members and Accessories</w:t>
        </w:r>
        <w:r w:rsidR="004A7777" w:rsidRPr="00C41858">
          <w:rPr>
            <w:szCs w:val="28"/>
          </w:rPr>
          <w:tab/>
        </w:r>
      </w:hyperlink>
      <w:r w:rsidR="004A7777" w:rsidRPr="00C41858">
        <w:rPr>
          <w:szCs w:val="28"/>
        </w:rPr>
        <w:t>7</w:t>
      </w:r>
    </w:p>
    <w:p w14:paraId="6A2C7631" w14:textId="77777777" w:rsidR="0083352B" w:rsidRPr="00C41858" w:rsidRDefault="00553627">
      <w:pPr>
        <w:pStyle w:val="20"/>
        <w:rPr>
          <w:sz w:val="24"/>
          <w:szCs w:val="28"/>
        </w:rPr>
      </w:pPr>
      <w:hyperlink w:anchor="_Toc365587032" w:history="1">
        <w:r w:rsidR="004A7777" w:rsidRPr="00C41858">
          <w:rPr>
            <w:sz w:val="24"/>
            <w:szCs w:val="28"/>
          </w:rPr>
          <w:t xml:space="preserve">3.1  Specification </w:t>
        </w:r>
        <w:bookmarkStart w:id="32" w:name="OLE_LINK2"/>
        <w:r w:rsidR="004A7777" w:rsidRPr="00C41858">
          <w:rPr>
            <w:sz w:val="24"/>
            <w:szCs w:val="28"/>
          </w:rPr>
          <w:t>Requirements</w:t>
        </w:r>
        <w:bookmarkEnd w:id="32"/>
        <w:r w:rsidR="004A7777" w:rsidRPr="00C41858">
          <w:rPr>
            <w:sz w:val="24"/>
            <w:szCs w:val="28"/>
          </w:rPr>
          <w:t xml:space="preserve"> for Main Members and Accessories</w:t>
        </w:r>
        <w:r w:rsidR="004A7777" w:rsidRPr="00C41858">
          <w:rPr>
            <w:sz w:val="24"/>
            <w:szCs w:val="28"/>
          </w:rPr>
          <w:tab/>
          <w:t>7</w:t>
        </w:r>
      </w:hyperlink>
    </w:p>
    <w:p w14:paraId="46BF164F" w14:textId="02A10B19" w:rsidR="0083352B" w:rsidRPr="00C41858" w:rsidRDefault="00553627">
      <w:pPr>
        <w:pStyle w:val="20"/>
        <w:rPr>
          <w:sz w:val="24"/>
          <w:szCs w:val="28"/>
        </w:rPr>
      </w:pPr>
      <w:hyperlink w:anchor="_Toc365587033" w:history="1">
        <w:r w:rsidR="004A7777" w:rsidRPr="00C41858">
          <w:rPr>
            <w:rStyle w:val="aff"/>
            <w:sz w:val="24"/>
            <w:szCs w:val="28"/>
            <w:u w:val="none"/>
          </w:rPr>
          <w:t>3</w:t>
        </w:r>
        <w:r w:rsidR="004A7777" w:rsidRPr="00C41858">
          <w:rPr>
            <w:sz w:val="24"/>
            <w:szCs w:val="28"/>
          </w:rPr>
          <w:t>.2  Material</w:t>
        </w:r>
        <w:r w:rsidR="00253189" w:rsidRPr="00C41858">
          <w:rPr>
            <w:sz w:val="24"/>
            <w:szCs w:val="28"/>
          </w:rPr>
          <w:t xml:space="preserve"> </w:t>
        </w:r>
        <w:r w:rsidR="004A7777" w:rsidRPr="00C41858">
          <w:rPr>
            <w:sz w:val="24"/>
            <w:szCs w:val="28"/>
          </w:rPr>
          <w:t>and Manufactural Requirements for Main Members andAccessories</w:t>
        </w:r>
        <w:r w:rsidR="004A7777" w:rsidRPr="00C41858">
          <w:rPr>
            <w:sz w:val="24"/>
            <w:szCs w:val="28"/>
          </w:rPr>
          <w:tab/>
        </w:r>
      </w:hyperlink>
      <w:r w:rsidR="004A7777" w:rsidRPr="00C41858">
        <w:rPr>
          <w:sz w:val="24"/>
          <w:szCs w:val="28"/>
        </w:rPr>
        <w:t>10</w:t>
      </w:r>
    </w:p>
    <w:p w14:paraId="2BC7ACBE" w14:textId="77777777" w:rsidR="0083352B" w:rsidRPr="00C41858" w:rsidRDefault="00553627">
      <w:pPr>
        <w:pStyle w:val="12"/>
        <w:rPr>
          <w:szCs w:val="28"/>
        </w:rPr>
      </w:pPr>
      <w:hyperlink w:anchor="_Toc365587034" w:history="1">
        <w:r w:rsidR="004A7777" w:rsidRPr="00C41858">
          <w:rPr>
            <w:szCs w:val="28"/>
          </w:rPr>
          <w:t>4  Loads</w:t>
        </w:r>
        <w:r w:rsidR="004A7777" w:rsidRPr="00C41858">
          <w:rPr>
            <w:szCs w:val="28"/>
          </w:rPr>
          <w:tab/>
        </w:r>
      </w:hyperlink>
      <w:r w:rsidR="004A7777" w:rsidRPr="00C41858">
        <w:rPr>
          <w:szCs w:val="28"/>
        </w:rPr>
        <w:t>12</w:t>
      </w:r>
    </w:p>
    <w:p w14:paraId="263AB8E9" w14:textId="77777777" w:rsidR="0083352B" w:rsidRPr="00C41858" w:rsidRDefault="00553627">
      <w:pPr>
        <w:pStyle w:val="20"/>
        <w:rPr>
          <w:sz w:val="24"/>
          <w:szCs w:val="28"/>
        </w:rPr>
      </w:pPr>
      <w:hyperlink w:anchor="_Toc365587035" w:history="1">
        <w:r w:rsidR="004A7777" w:rsidRPr="00C41858">
          <w:rPr>
            <w:sz w:val="24"/>
            <w:szCs w:val="28"/>
          </w:rPr>
          <w:t>4.1  Loads Types</w:t>
        </w:r>
        <w:r w:rsidR="004A7777" w:rsidRPr="00C41858">
          <w:rPr>
            <w:sz w:val="24"/>
            <w:szCs w:val="28"/>
          </w:rPr>
          <w:tab/>
        </w:r>
      </w:hyperlink>
      <w:r w:rsidR="004A7777" w:rsidRPr="00C41858">
        <w:rPr>
          <w:sz w:val="24"/>
          <w:szCs w:val="28"/>
        </w:rPr>
        <w:t>12</w:t>
      </w:r>
    </w:p>
    <w:p w14:paraId="35D48BDA" w14:textId="77777777" w:rsidR="0083352B" w:rsidRPr="00C41858" w:rsidRDefault="00553627">
      <w:pPr>
        <w:pStyle w:val="20"/>
        <w:rPr>
          <w:rStyle w:val="aff"/>
          <w:bCs/>
          <w:kern w:val="0"/>
          <w:sz w:val="24"/>
          <w:szCs w:val="28"/>
        </w:rPr>
      </w:pPr>
      <w:hyperlink w:anchor="_Toc365587036" w:history="1">
        <w:r w:rsidR="004A7777" w:rsidRPr="00C41858">
          <w:rPr>
            <w:rStyle w:val="aff"/>
            <w:bCs/>
            <w:kern w:val="0"/>
            <w:sz w:val="24"/>
            <w:szCs w:val="28"/>
          </w:rPr>
          <w:t>4.2  Characteristic Value of Loads</w:t>
        </w:r>
        <w:r w:rsidR="004A7777" w:rsidRPr="00C41858">
          <w:rPr>
            <w:rStyle w:val="aff"/>
            <w:bCs/>
            <w:kern w:val="0"/>
            <w:sz w:val="24"/>
            <w:szCs w:val="28"/>
          </w:rPr>
          <w:tab/>
        </w:r>
      </w:hyperlink>
      <w:r w:rsidR="004A7777" w:rsidRPr="00C41858">
        <w:rPr>
          <w:sz w:val="24"/>
          <w:szCs w:val="28"/>
        </w:rPr>
        <w:t>12</w:t>
      </w:r>
    </w:p>
    <w:p w14:paraId="3605EF6E" w14:textId="77777777" w:rsidR="0083352B" w:rsidRPr="00C41858" w:rsidRDefault="00553627">
      <w:pPr>
        <w:pStyle w:val="20"/>
        <w:rPr>
          <w:rStyle w:val="aff"/>
          <w:sz w:val="24"/>
          <w:szCs w:val="28"/>
          <w:u w:val="none"/>
        </w:rPr>
      </w:pPr>
      <w:hyperlink w:anchor="_Toc365587037" w:history="1">
        <w:r w:rsidR="004A7777" w:rsidRPr="00C41858">
          <w:rPr>
            <w:rStyle w:val="aff"/>
            <w:sz w:val="24"/>
            <w:szCs w:val="28"/>
            <w:u w:val="none"/>
          </w:rPr>
          <w:t>4.3  Load Combinations</w:t>
        </w:r>
        <w:r w:rsidR="004A7777" w:rsidRPr="00C41858">
          <w:rPr>
            <w:rStyle w:val="aff"/>
            <w:sz w:val="24"/>
            <w:szCs w:val="28"/>
            <w:u w:val="none"/>
          </w:rPr>
          <w:tab/>
        </w:r>
      </w:hyperlink>
      <w:r w:rsidR="004A7777" w:rsidRPr="00C41858">
        <w:rPr>
          <w:sz w:val="24"/>
          <w:szCs w:val="28"/>
        </w:rPr>
        <w:t>14</w:t>
      </w:r>
    </w:p>
    <w:p w14:paraId="1CBF2282" w14:textId="77777777" w:rsidR="0083352B" w:rsidRPr="00C41858" w:rsidRDefault="00553627">
      <w:pPr>
        <w:pStyle w:val="12"/>
        <w:rPr>
          <w:szCs w:val="28"/>
        </w:rPr>
      </w:pPr>
      <w:hyperlink w:anchor="_Toc365587038" w:history="1">
        <w:r w:rsidR="004A7777" w:rsidRPr="00C41858">
          <w:rPr>
            <w:szCs w:val="28"/>
          </w:rPr>
          <w:t>5  Design and Calculation</w:t>
        </w:r>
        <w:r w:rsidR="004A7777" w:rsidRPr="00C41858">
          <w:rPr>
            <w:szCs w:val="28"/>
          </w:rPr>
          <w:tab/>
        </w:r>
      </w:hyperlink>
      <w:r w:rsidR="004A7777" w:rsidRPr="00C41858">
        <w:rPr>
          <w:szCs w:val="28"/>
        </w:rPr>
        <w:t>17</w:t>
      </w:r>
    </w:p>
    <w:p w14:paraId="6B9B9D01" w14:textId="77777777" w:rsidR="0083352B" w:rsidRPr="00C41858" w:rsidRDefault="00553627">
      <w:pPr>
        <w:pStyle w:val="20"/>
        <w:rPr>
          <w:rStyle w:val="aff"/>
          <w:bCs/>
          <w:kern w:val="0"/>
          <w:sz w:val="24"/>
          <w:szCs w:val="28"/>
        </w:rPr>
      </w:pPr>
      <w:hyperlink w:anchor="_Toc365587039" w:history="1">
        <w:r w:rsidR="004A7777" w:rsidRPr="00C41858">
          <w:rPr>
            <w:rStyle w:val="aff"/>
            <w:bCs/>
            <w:kern w:val="0"/>
            <w:sz w:val="24"/>
            <w:szCs w:val="28"/>
          </w:rPr>
          <w:t>5.1  General</w:t>
        </w:r>
        <w:r w:rsidR="004A7777" w:rsidRPr="00C41858">
          <w:rPr>
            <w:rStyle w:val="aff"/>
            <w:bCs/>
            <w:kern w:val="0"/>
            <w:sz w:val="24"/>
            <w:szCs w:val="28"/>
          </w:rPr>
          <w:tab/>
        </w:r>
      </w:hyperlink>
      <w:r w:rsidR="004A7777" w:rsidRPr="00C41858">
        <w:rPr>
          <w:sz w:val="24"/>
          <w:szCs w:val="28"/>
        </w:rPr>
        <w:t>17</w:t>
      </w:r>
    </w:p>
    <w:p w14:paraId="4BE33004" w14:textId="77777777" w:rsidR="0083352B" w:rsidRPr="00C41858" w:rsidRDefault="00553627">
      <w:pPr>
        <w:pStyle w:val="20"/>
        <w:rPr>
          <w:rStyle w:val="aff"/>
          <w:bCs/>
          <w:kern w:val="0"/>
          <w:sz w:val="24"/>
          <w:szCs w:val="28"/>
        </w:rPr>
      </w:pPr>
      <w:hyperlink w:anchor="_Toc365587040" w:history="1">
        <w:r w:rsidR="004A7777" w:rsidRPr="00C41858">
          <w:rPr>
            <w:rStyle w:val="aff"/>
            <w:bCs/>
            <w:kern w:val="0"/>
            <w:sz w:val="24"/>
            <w:szCs w:val="28"/>
          </w:rPr>
          <w:t>5.2  Foundation Bearing Capacity Calculation of Standing Tube</w:t>
        </w:r>
        <w:r w:rsidR="004A7777" w:rsidRPr="00C41858">
          <w:rPr>
            <w:rStyle w:val="aff"/>
            <w:bCs/>
            <w:kern w:val="0"/>
            <w:sz w:val="24"/>
            <w:szCs w:val="28"/>
          </w:rPr>
          <w:tab/>
        </w:r>
      </w:hyperlink>
      <w:r w:rsidR="004A7777" w:rsidRPr="00C41858">
        <w:rPr>
          <w:sz w:val="24"/>
          <w:szCs w:val="28"/>
        </w:rPr>
        <w:t>18</w:t>
      </w:r>
    </w:p>
    <w:p w14:paraId="65B5DEA5" w14:textId="225B2D4C" w:rsidR="0083352B" w:rsidRPr="00C41858" w:rsidRDefault="00553627">
      <w:pPr>
        <w:pStyle w:val="20"/>
        <w:rPr>
          <w:rStyle w:val="aff"/>
          <w:bCs/>
          <w:kern w:val="0"/>
          <w:sz w:val="24"/>
          <w:szCs w:val="28"/>
        </w:rPr>
      </w:pPr>
      <w:hyperlink w:anchor="_Toc365587041" w:history="1">
        <w:r w:rsidR="004A7777" w:rsidRPr="00C41858">
          <w:rPr>
            <w:rStyle w:val="aff"/>
            <w:bCs/>
            <w:kern w:val="0"/>
            <w:sz w:val="24"/>
            <w:szCs w:val="28"/>
          </w:rPr>
          <w:t xml:space="preserve">5.3  </w:t>
        </w:r>
        <w:r w:rsidR="00674C8F" w:rsidRPr="00C41858">
          <w:rPr>
            <w:rStyle w:val="aff"/>
            <w:bCs/>
            <w:color w:val="auto"/>
            <w:kern w:val="0"/>
            <w:sz w:val="24"/>
            <w:szCs w:val="28"/>
          </w:rPr>
          <w:t>S</w:t>
        </w:r>
        <w:r w:rsidR="00674C8F" w:rsidRPr="00C41858">
          <w:rPr>
            <w:sz w:val="24"/>
            <w:szCs w:val="28"/>
          </w:rPr>
          <w:t>horing Scaffold</w:t>
        </w:r>
        <w:r w:rsidR="004A7777" w:rsidRPr="00C41858">
          <w:rPr>
            <w:rStyle w:val="aff"/>
            <w:bCs/>
            <w:kern w:val="0"/>
            <w:sz w:val="24"/>
            <w:szCs w:val="28"/>
          </w:rPr>
          <w:t xml:space="preserve"> Calculation</w:t>
        </w:r>
        <w:r w:rsidR="004A7777" w:rsidRPr="00C41858">
          <w:rPr>
            <w:rStyle w:val="aff"/>
            <w:bCs/>
            <w:kern w:val="0"/>
            <w:sz w:val="24"/>
            <w:szCs w:val="28"/>
          </w:rPr>
          <w:tab/>
        </w:r>
      </w:hyperlink>
      <w:r w:rsidR="004A7777" w:rsidRPr="00C41858">
        <w:rPr>
          <w:sz w:val="24"/>
          <w:szCs w:val="28"/>
        </w:rPr>
        <w:t>19</w:t>
      </w:r>
    </w:p>
    <w:p w14:paraId="0D2B4DF1" w14:textId="3E44B9BA" w:rsidR="0083352B" w:rsidRPr="00C41858" w:rsidRDefault="00553627">
      <w:pPr>
        <w:pStyle w:val="20"/>
        <w:rPr>
          <w:rStyle w:val="aff"/>
          <w:bCs/>
          <w:kern w:val="0"/>
          <w:sz w:val="24"/>
          <w:szCs w:val="28"/>
        </w:rPr>
      </w:pPr>
      <w:hyperlink w:anchor="_Toc365587042" w:history="1">
        <w:r w:rsidR="004A7777" w:rsidRPr="00C41858">
          <w:rPr>
            <w:rStyle w:val="aff"/>
            <w:bCs/>
            <w:kern w:val="0"/>
            <w:sz w:val="24"/>
            <w:szCs w:val="28"/>
          </w:rPr>
          <w:t xml:space="preserve">5.4  </w:t>
        </w:r>
        <w:r w:rsidR="00674C8F" w:rsidRPr="00C41858">
          <w:rPr>
            <w:sz w:val="24"/>
            <w:szCs w:val="28"/>
          </w:rPr>
          <w:t>Operation Scaffold</w:t>
        </w:r>
        <w:r w:rsidR="004A7777" w:rsidRPr="00C41858">
          <w:rPr>
            <w:rStyle w:val="aff"/>
            <w:bCs/>
            <w:kern w:val="0"/>
            <w:sz w:val="24"/>
            <w:szCs w:val="28"/>
          </w:rPr>
          <w:t xml:space="preserve"> Calculation</w:t>
        </w:r>
        <w:r w:rsidR="004A7777" w:rsidRPr="00C41858">
          <w:rPr>
            <w:rStyle w:val="aff"/>
            <w:bCs/>
            <w:kern w:val="0"/>
            <w:sz w:val="24"/>
            <w:szCs w:val="28"/>
          </w:rPr>
          <w:tab/>
        </w:r>
      </w:hyperlink>
      <w:r w:rsidR="004A7777" w:rsidRPr="00C41858">
        <w:rPr>
          <w:sz w:val="24"/>
          <w:szCs w:val="28"/>
        </w:rPr>
        <w:t>21</w:t>
      </w:r>
    </w:p>
    <w:p w14:paraId="5159BC8A" w14:textId="78ABFB53" w:rsidR="0083352B" w:rsidRPr="00C41858" w:rsidRDefault="00553627">
      <w:pPr>
        <w:pStyle w:val="12"/>
        <w:rPr>
          <w:szCs w:val="28"/>
        </w:rPr>
      </w:pPr>
      <w:hyperlink w:anchor="_Toc365587043" w:history="1">
        <w:r w:rsidR="004A7777" w:rsidRPr="00C41858">
          <w:rPr>
            <w:szCs w:val="28"/>
          </w:rPr>
          <w:t>6  Detailing Design</w:t>
        </w:r>
        <w:r w:rsidR="004A7777" w:rsidRPr="00C41858">
          <w:rPr>
            <w:szCs w:val="28"/>
          </w:rPr>
          <w:tab/>
        </w:r>
      </w:hyperlink>
      <w:r w:rsidR="004A7777" w:rsidRPr="00C41858">
        <w:rPr>
          <w:szCs w:val="28"/>
        </w:rPr>
        <w:t>2</w:t>
      </w:r>
      <w:r w:rsidR="008D5321" w:rsidRPr="00C41858">
        <w:rPr>
          <w:szCs w:val="28"/>
        </w:rPr>
        <w:t>5</w:t>
      </w:r>
    </w:p>
    <w:p w14:paraId="7AA2D77D" w14:textId="60123A6F" w:rsidR="0083352B" w:rsidRPr="00C41858" w:rsidRDefault="00553627">
      <w:pPr>
        <w:pStyle w:val="20"/>
        <w:rPr>
          <w:sz w:val="24"/>
          <w:szCs w:val="28"/>
        </w:rPr>
      </w:pPr>
      <w:hyperlink w:anchor="_Toc365587044" w:history="1">
        <w:r w:rsidR="004A7777" w:rsidRPr="00C41858">
          <w:rPr>
            <w:sz w:val="24"/>
            <w:szCs w:val="28"/>
          </w:rPr>
          <w:t xml:space="preserve">6.1  </w:t>
        </w:r>
        <w:r w:rsidR="00674C8F" w:rsidRPr="00C41858">
          <w:rPr>
            <w:sz w:val="24"/>
            <w:szCs w:val="28"/>
          </w:rPr>
          <w:t>Shoring Scaffold</w:t>
        </w:r>
        <w:r w:rsidR="004A7777" w:rsidRPr="00C41858">
          <w:rPr>
            <w:sz w:val="24"/>
            <w:szCs w:val="28"/>
          </w:rPr>
          <w:tab/>
        </w:r>
      </w:hyperlink>
      <w:r w:rsidR="004A7777" w:rsidRPr="00C41858">
        <w:rPr>
          <w:sz w:val="24"/>
          <w:szCs w:val="28"/>
        </w:rPr>
        <w:t>2</w:t>
      </w:r>
      <w:r w:rsidR="008D5321" w:rsidRPr="00C41858">
        <w:rPr>
          <w:sz w:val="24"/>
          <w:szCs w:val="28"/>
        </w:rPr>
        <w:t>5</w:t>
      </w:r>
    </w:p>
    <w:p w14:paraId="5431E30D" w14:textId="03BCB2DF" w:rsidR="0083352B" w:rsidRPr="00C41858" w:rsidRDefault="00553627">
      <w:pPr>
        <w:pStyle w:val="20"/>
        <w:rPr>
          <w:sz w:val="24"/>
          <w:szCs w:val="28"/>
        </w:rPr>
      </w:pPr>
      <w:hyperlink w:anchor="_Toc365587045" w:history="1">
        <w:r w:rsidR="004A7777" w:rsidRPr="00C41858">
          <w:rPr>
            <w:sz w:val="24"/>
            <w:szCs w:val="28"/>
          </w:rPr>
          <w:t xml:space="preserve">6.2  </w:t>
        </w:r>
        <w:r w:rsidR="00674C8F" w:rsidRPr="00C41858">
          <w:rPr>
            <w:sz w:val="24"/>
            <w:szCs w:val="28"/>
          </w:rPr>
          <w:t>Operation Scaffold</w:t>
        </w:r>
        <w:r w:rsidR="004A7777" w:rsidRPr="00C41858">
          <w:rPr>
            <w:sz w:val="24"/>
            <w:szCs w:val="28"/>
          </w:rPr>
          <w:tab/>
        </w:r>
      </w:hyperlink>
      <w:r w:rsidR="004A7777" w:rsidRPr="00C41858">
        <w:rPr>
          <w:sz w:val="24"/>
          <w:szCs w:val="28"/>
        </w:rPr>
        <w:t>2</w:t>
      </w:r>
      <w:r w:rsidR="008D5321" w:rsidRPr="00C41858">
        <w:rPr>
          <w:sz w:val="24"/>
          <w:szCs w:val="28"/>
        </w:rPr>
        <w:t>9</w:t>
      </w:r>
    </w:p>
    <w:p w14:paraId="18E04151" w14:textId="0A00CC5D" w:rsidR="0083352B" w:rsidRPr="00C41858" w:rsidRDefault="00553627">
      <w:pPr>
        <w:pStyle w:val="12"/>
        <w:rPr>
          <w:szCs w:val="28"/>
        </w:rPr>
      </w:pPr>
      <w:hyperlink w:anchor="_Toc365587046" w:history="1">
        <w:r w:rsidR="004A7777" w:rsidRPr="00C41858">
          <w:rPr>
            <w:szCs w:val="28"/>
          </w:rPr>
          <w:t>7  Construction</w:t>
        </w:r>
        <w:r w:rsidR="004A7777" w:rsidRPr="00C41858">
          <w:rPr>
            <w:szCs w:val="28"/>
          </w:rPr>
          <w:tab/>
        </w:r>
      </w:hyperlink>
      <w:r w:rsidR="004A7777" w:rsidRPr="00C41858">
        <w:rPr>
          <w:szCs w:val="28"/>
        </w:rPr>
        <w:t>3</w:t>
      </w:r>
      <w:r w:rsidR="008D5321" w:rsidRPr="00C41858">
        <w:rPr>
          <w:szCs w:val="28"/>
        </w:rPr>
        <w:t>6</w:t>
      </w:r>
    </w:p>
    <w:p w14:paraId="6E3680DD" w14:textId="3EF5431B" w:rsidR="0083352B" w:rsidRPr="00C41858" w:rsidRDefault="00553627">
      <w:pPr>
        <w:pStyle w:val="20"/>
        <w:rPr>
          <w:rStyle w:val="aff"/>
          <w:bCs/>
          <w:kern w:val="0"/>
          <w:sz w:val="24"/>
          <w:szCs w:val="28"/>
        </w:rPr>
      </w:pPr>
      <w:hyperlink w:anchor="_Toc365587047" w:history="1">
        <w:r w:rsidR="004A7777" w:rsidRPr="00C41858">
          <w:rPr>
            <w:rStyle w:val="aff"/>
            <w:bCs/>
            <w:kern w:val="0"/>
            <w:sz w:val="24"/>
            <w:szCs w:val="28"/>
          </w:rPr>
          <w:t>7.1  General</w:t>
        </w:r>
        <w:r w:rsidR="004A7777" w:rsidRPr="00C41858">
          <w:rPr>
            <w:rStyle w:val="aff"/>
            <w:bCs/>
            <w:kern w:val="0"/>
            <w:sz w:val="24"/>
            <w:szCs w:val="28"/>
          </w:rPr>
          <w:tab/>
        </w:r>
      </w:hyperlink>
      <w:r w:rsidR="004A7777" w:rsidRPr="00C41858">
        <w:rPr>
          <w:sz w:val="24"/>
          <w:szCs w:val="28"/>
        </w:rPr>
        <w:t>3</w:t>
      </w:r>
      <w:r w:rsidR="008D5321" w:rsidRPr="00C41858">
        <w:rPr>
          <w:sz w:val="24"/>
          <w:szCs w:val="28"/>
        </w:rPr>
        <w:t>6</w:t>
      </w:r>
    </w:p>
    <w:p w14:paraId="3BFA8038" w14:textId="77777777" w:rsidR="0083352B" w:rsidRPr="00C41858" w:rsidRDefault="00553627">
      <w:pPr>
        <w:pStyle w:val="20"/>
        <w:rPr>
          <w:rStyle w:val="aff"/>
          <w:bCs/>
          <w:kern w:val="0"/>
          <w:sz w:val="24"/>
          <w:szCs w:val="28"/>
        </w:rPr>
      </w:pPr>
      <w:hyperlink w:anchor="_Toc365587048" w:history="1">
        <w:r w:rsidR="004A7777" w:rsidRPr="00C41858">
          <w:rPr>
            <w:rStyle w:val="aff"/>
            <w:bCs/>
            <w:kern w:val="0"/>
            <w:sz w:val="24"/>
            <w:szCs w:val="28"/>
          </w:rPr>
          <w:t>7.2  Subgrade and Foundation</w:t>
        </w:r>
        <w:r w:rsidR="004A7777" w:rsidRPr="00C41858">
          <w:rPr>
            <w:rStyle w:val="aff"/>
            <w:bCs/>
            <w:kern w:val="0"/>
            <w:sz w:val="24"/>
            <w:szCs w:val="28"/>
          </w:rPr>
          <w:tab/>
        </w:r>
      </w:hyperlink>
      <w:r w:rsidR="004A7777" w:rsidRPr="00C41858">
        <w:rPr>
          <w:sz w:val="24"/>
          <w:szCs w:val="28"/>
        </w:rPr>
        <w:t>36</w:t>
      </w:r>
    </w:p>
    <w:p w14:paraId="1415A768" w14:textId="6A78D46E" w:rsidR="0083352B" w:rsidRPr="00C41858" w:rsidRDefault="00553627">
      <w:pPr>
        <w:pStyle w:val="20"/>
        <w:rPr>
          <w:rStyle w:val="aff"/>
          <w:bCs/>
          <w:kern w:val="0"/>
          <w:sz w:val="24"/>
          <w:szCs w:val="28"/>
        </w:rPr>
      </w:pPr>
      <w:hyperlink w:anchor="_Toc365587049" w:history="1">
        <w:r w:rsidR="004A7777" w:rsidRPr="00C41858">
          <w:rPr>
            <w:rStyle w:val="aff"/>
            <w:bCs/>
            <w:kern w:val="0"/>
            <w:sz w:val="24"/>
            <w:szCs w:val="28"/>
          </w:rPr>
          <w:t>7.3  Installation</w:t>
        </w:r>
        <w:r w:rsidR="004A7777" w:rsidRPr="00C41858">
          <w:rPr>
            <w:rStyle w:val="aff"/>
            <w:bCs/>
            <w:kern w:val="0"/>
            <w:sz w:val="24"/>
            <w:szCs w:val="28"/>
          </w:rPr>
          <w:tab/>
        </w:r>
      </w:hyperlink>
      <w:r w:rsidR="004A7777" w:rsidRPr="00C41858">
        <w:rPr>
          <w:sz w:val="24"/>
          <w:szCs w:val="28"/>
        </w:rPr>
        <w:t>3</w:t>
      </w:r>
      <w:r w:rsidR="008D5321" w:rsidRPr="00C41858">
        <w:rPr>
          <w:sz w:val="24"/>
          <w:szCs w:val="28"/>
        </w:rPr>
        <w:t>7</w:t>
      </w:r>
    </w:p>
    <w:p w14:paraId="1DC40A10" w14:textId="5C58CCF6" w:rsidR="0083352B" w:rsidRPr="00C41858" w:rsidRDefault="00553627">
      <w:pPr>
        <w:pStyle w:val="20"/>
        <w:rPr>
          <w:rStyle w:val="aff"/>
          <w:bCs/>
          <w:kern w:val="0"/>
          <w:sz w:val="24"/>
          <w:szCs w:val="28"/>
        </w:rPr>
      </w:pPr>
      <w:hyperlink w:anchor="_Toc365587050" w:history="1">
        <w:r w:rsidR="004A7777" w:rsidRPr="00C41858">
          <w:rPr>
            <w:rStyle w:val="aff"/>
            <w:bCs/>
            <w:kern w:val="0"/>
            <w:sz w:val="24"/>
            <w:szCs w:val="28"/>
          </w:rPr>
          <w:t>7.4  Maintenance for Use</w:t>
        </w:r>
        <w:r w:rsidR="004A7777" w:rsidRPr="00C41858">
          <w:rPr>
            <w:rStyle w:val="aff"/>
            <w:bCs/>
            <w:kern w:val="0"/>
            <w:sz w:val="24"/>
            <w:szCs w:val="28"/>
          </w:rPr>
          <w:tab/>
        </w:r>
      </w:hyperlink>
      <w:r w:rsidR="004A7777" w:rsidRPr="00C41858">
        <w:rPr>
          <w:sz w:val="24"/>
          <w:szCs w:val="28"/>
        </w:rPr>
        <w:t>3</w:t>
      </w:r>
      <w:r w:rsidR="008D5321" w:rsidRPr="00C41858">
        <w:rPr>
          <w:sz w:val="24"/>
          <w:szCs w:val="28"/>
        </w:rPr>
        <w:t>8</w:t>
      </w:r>
    </w:p>
    <w:p w14:paraId="04C2D405" w14:textId="3647AE40" w:rsidR="0083352B" w:rsidRPr="00C41858" w:rsidRDefault="00553627">
      <w:pPr>
        <w:pStyle w:val="20"/>
        <w:rPr>
          <w:rStyle w:val="aff"/>
          <w:bCs/>
          <w:kern w:val="0"/>
          <w:sz w:val="24"/>
          <w:szCs w:val="28"/>
        </w:rPr>
      </w:pPr>
      <w:hyperlink w:anchor="_Toc365587051" w:history="1">
        <w:r w:rsidR="004A7777" w:rsidRPr="00C41858">
          <w:rPr>
            <w:rStyle w:val="aff"/>
            <w:bCs/>
            <w:kern w:val="0"/>
            <w:sz w:val="24"/>
            <w:szCs w:val="28"/>
          </w:rPr>
          <w:t>7.5  Disassembly</w:t>
        </w:r>
        <w:r w:rsidR="004A7777" w:rsidRPr="00C41858">
          <w:rPr>
            <w:rStyle w:val="aff"/>
            <w:bCs/>
            <w:kern w:val="0"/>
            <w:sz w:val="24"/>
            <w:szCs w:val="28"/>
          </w:rPr>
          <w:tab/>
        </w:r>
      </w:hyperlink>
      <w:r w:rsidR="004A7777" w:rsidRPr="00C41858">
        <w:rPr>
          <w:sz w:val="24"/>
          <w:szCs w:val="28"/>
        </w:rPr>
        <w:t>3</w:t>
      </w:r>
      <w:r w:rsidR="008D5321" w:rsidRPr="00C41858">
        <w:rPr>
          <w:sz w:val="24"/>
          <w:szCs w:val="28"/>
        </w:rPr>
        <w:t>8</w:t>
      </w:r>
    </w:p>
    <w:p w14:paraId="414C6CE1" w14:textId="26A2D00B" w:rsidR="0083352B" w:rsidRPr="00C41858" w:rsidRDefault="00553627">
      <w:pPr>
        <w:pStyle w:val="12"/>
        <w:rPr>
          <w:szCs w:val="28"/>
        </w:rPr>
      </w:pPr>
      <w:hyperlink w:anchor="_Toc365587058" w:history="1">
        <w:r w:rsidR="004A7777" w:rsidRPr="00C41858">
          <w:rPr>
            <w:szCs w:val="28"/>
          </w:rPr>
          <w:t>8</w:t>
        </w:r>
        <w:r w:rsidR="00B852AE" w:rsidRPr="00C41858">
          <w:rPr>
            <w:szCs w:val="28"/>
          </w:rPr>
          <w:t xml:space="preserve">  </w:t>
        </w:r>
        <w:r w:rsidR="004A7777" w:rsidRPr="00C41858">
          <w:rPr>
            <w:szCs w:val="28"/>
          </w:rPr>
          <w:t>Inspection and Acceptance</w:t>
        </w:r>
        <w:r w:rsidR="004A7777" w:rsidRPr="00C41858">
          <w:rPr>
            <w:szCs w:val="28"/>
          </w:rPr>
          <w:tab/>
        </w:r>
        <w:r w:rsidR="008D5321" w:rsidRPr="00C41858">
          <w:rPr>
            <w:szCs w:val="28"/>
          </w:rPr>
          <w:t>40</w:t>
        </w:r>
      </w:hyperlink>
    </w:p>
    <w:p w14:paraId="2BF9BBE5" w14:textId="56FE8D51" w:rsidR="0083352B" w:rsidRPr="00C41858" w:rsidRDefault="00553627">
      <w:pPr>
        <w:pStyle w:val="20"/>
        <w:rPr>
          <w:rStyle w:val="aff"/>
          <w:sz w:val="24"/>
          <w:szCs w:val="28"/>
          <w:u w:val="none"/>
        </w:rPr>
      </w:pPr>
      <w:hyperlink w:anchor="_Toc365587059" w:history="1">
        <w:r w:rsidR="004A7777" w:rsidRPr="00C41858">
          <w:rPr>
            <w:rStyle w:val="aff"/>
            <w:sz w:val="24"/>
            <w:szCs w:val="28"/>
            <w:u w:val="none"/>
          </w:rPr>
          <w:t>8.1  Subgrade and Foundation</w:t>
        </w:r>
        <w:r w:rsidR="004A7777" w:rsidRPr="00C41858">
          <w:rPr>
            <w:rStyle w:val="aff"/>
            <w:sz w:val="24"/>
            <w:szCs w:val="28"/>
            <w:u w:val="none"/>
          </w:rPr>
          <w:tab/>
        </w:r>
      </w:hyperlink>
      <w:r w:rsidR="008D5321" w:rsidRPr="00C41858">
        <w:rPr>
          <w:sz w:val="24"/>
          <w:szCs w:val="28"/>
        </w:rPr>
        <w:t>40</w:t>
      </w:r>
    </w:p>
    <w:p w14:paraId="26AA16F6" w14:textId="546DEB86" w:rsidR="0083352B" w:rsidRPr="00C41858" w:rsidRDefault="00553627">
      <w:pPr>
        <w:pStyle w:val="20"/>
        <w:rPr>
          <w:rStyle w:val="aff"/>
          <w:sz w:val="24"/>
          <w:szCs w:val="28"/>
          <w:u w:val="none"/>
        </w:rPr>
      </w:pPr>
      <w:hyperlink w:anchor="_Toc365587060" w:history="1">
        <w:r w:rsidR="004A7777" w:rsidRPr="00C41858">
          <w:rPr>
            <w:rStyle w:val="aff"/>
            <w:sz w:val="24"/>
            <w:szCs w:val="28"/>
            <w:u w:val="none"/>
          </w:rPr>
          <w:t>8.2  Members and Accessories</w:t>
        </w:r>
        <w:r w:rsidR="004A7777" w:rsidRPr="00C41858">
          <w:rPr>
            <w:rStyle w:val="aff"/>
            <w:sz w:val="24"/>
            <w:szCs w:val="28"/>
            <w:u w:val="none"/>
          </w:rPr>
          <w:tab/>
        </w:r>
      </w:hyperlink>
      <w:r w:rsidR="008D5321" w:rsidRPr="00C41858">
        <w:rPr>
          <w:sz w:val="24"/>
          <w:szCs w:val="28"/>
        </w:rPr>
        <w:t>40</w:t>
      </w:r>
    </w:p>
    <w:p w14:paraId="663F9BE1" w14:textId="4F584258" w:rsidR="0083352B" w:rsidRPr="00C41858" w:rsidRDefault="00553627">
      <w:pPr>
        <w:pStyle w:val="20"/>
        <w:rPr>
          <w:rStyle w:val="aff"/>
          <w:bCs/>
          <w:kern w:val="0"/>
          <w:sz w:val="24"/>
          <w:szCs w:val="28"/>
        </w:rPr>
      </w:pPr>
      <w:hyperlink w:anchor="_Toc365587061" w:history="1">
        <w:r w:rsidR="004A7777" w:rsidRPr="00C41858">
          <w:rPr>
            <w:rStyle w:val="aff"/>
            <w:bCs/>
            <w:kern w:val="0"/>
            <w:sz w:val="24"/>
            <w:szCs w:val="28"/>
          </w:rPr>
          <w:t>8.3  Scaffold</w:t>
        </w:r>
        <w:r w:rsidR="004A7777" w:rsidRPr="00C41858">
          <w:rPr>
            <w:rStyle w:val="aff"/>
            <w:bCs/>
            <w:kern w:val="0"/>
            <w:sz w:val="24"/>
            <w:szCs w:val="28"/>
          </w:rPr>
          <w:tab/>
        </w:r>
      </w:hyperlink>
      <w:r w:rsidR="004A7777" w:rsidRPr="00C41858">
        <w:rPr>
          <w:sz w:val="24"/>
          <w:szCs w:val="28"/>
        </w:rPr>
        <w:t>4</w:t>
      </w:r>
      <w:r w:rsidR="008D5321" w:rsidRPr="00C41858">
        <w:rPr>
          <w:sz w:val="24"/>
          <w:szCs w:val="28"/>
        </w:rPr>
        <w:t>1</w:t>
      </w:r>
    </w:p>
    <w:p w14:paraId="314BEFA4" w14:textId="10513EF0" w:rsidR="0083352B" w:rsidRPr="00C41858" w:rsidRDefault="00553627">
      <w:pPr>
        <w:pStyle w:val="12"/>
        <w:rPr>
          <w:szCs w:val="28"/>
        </w:rPr>
      </w:pPr>
      <w:hyperlink w:anchor="_Toc365587062" w:history="1">
        <w:r w:rsidR="004A7777" w:rsidRPr="00C41858">
          <w:rPr>
            <w:szCs w:val="28"/>
          </w:rPr>
          <w:t>9</w:t>
        </w:r>
        <w:r w:rsidR="00B852AE" w:rsidRPr="00C41858">
          <w:rPr>
            <w:szCs w:val="28"/>
          </w:rPr>
          <w:t xml:space="preserve">  </w:t>
        </w:r>
        <w:r w:rsidR="004A7777" w:rsidRPr="00C41858">
          <w:rPr>
            <w:szCs w:val="28"/>
          </w:rPr>
          <w:t>Safety Management</w:t>
        </w:r>
        <w:r w:rsidR="004A7777" w:rsidRPr="00C41858">
          <w:rPr>
            <w:szCs w:val="28"/>
          </w:rPr>
          <w:tab/>
        </w:r>
      </w:hyperlink>
      <w:r w:rsidR="004A7777" w:rsidRPr="00C41858">
        <w:rPr>
          <w:szCs w:val="28"/>
        </w:rPr>
        <w:t>4</w:t>
      </w:r>
      <w:r w:rsidR="008D5321" w:rsidRPr="00C41858">
        <w:rPr>
          <w:szCs w:val="28"/>
        </w:rPr>
        <w:t>3</w:t>
      </w:r>
    </w:p>
    <w:p w14:paraId="49352571" w14:textId="77777777" w:rsidR="0083352B" w:rsidRPr="00C41858" w:rsidRDefault="00553627">
      <w:pPr>
        <w:pStyle w:val="12"/>
        <w:rPr>
          <w:szCs w:val="28"/>
        </w:rPr>
      </w:pPr>
      <w:hyperlink w:anchor="_Toc365587063" w:history="1">
        <w:r w:rsidR="004A7777" w:rsidRPr="00C41858">
          <w:rPr>
            <w:szCs w:val="28"/>
          </w:rPr>
          <w:t>Appendix A  Stability Coefficients for Axial Compression Members</w:t>
        </w:r>
        <w:r w:rsidR="004A7777" w:rsidRPr="00C41858">
          <w:rPr>
            <w:szCs w:val="28"/>
          </w:rPr>
          <w:tab/>
        </w:r>
      </w:hyperlink>
      <w:r w:rsidR="004A7777" w:rsidRPr="00C41858">
        <w:rPr>
          <w:szCs w:val="28"/>
        </w:rPr>
        <w:t>44</w:t>
      </w:r>
    </w:p>
    <w:p w14:paraId="16EA491A" w14:textId="77777777" w:rsidR="0083352B" w:rsidRPr="00C41858" w:rsidRDefault="00553627">
      <w:pPr>
        <w:pStyle w:val="12"/>
        <w:rPr>
          <w:szCs w:val="28"/>
        </w:rPr>
      </w:pPr>
      <w:hyperlink w:anchor="_Toc365587064" w:history="1">
        <w:r w:rsidR="004A7777" w:rsidRPr="00C41858">
          <w:rPr>
            <w:szCs w:val="28"/>
          </w:rPr>
          <w:t>Appendix B  Section Shapes and Geometric Characteristics of Common Horizontal Steel Keel</w:t>
        </w:r>
        <w:r w:rsidR="004A7777" w:rsidRPr="00C41858">
          <w:rPr>
            <w:szCs w:val="28"/>
          </w:rPr>
          <w:tab/>
        </w:r>
      </w:hyperlink>
      <w:r w:rsidR="004A7777" w:rsidRPr="00C41858">
        <w:rPr>
          <w:szCs w:val="28"/>
        </w:rPr>
        <w:t>45</w:t>
      </w:r>
    </w:p>
    <w:p w14:paraId="3503373F" w14:textId="08F0F08B" w:rsidR="0083352B" w:rsidRPr="00C41858" w:rsidRDefault="00553627">
      <w:pPr>
        <w:pStyle w:val="12"/>
        <w:rPr>
          <w:szCs w:val="28"/>
        </w:rPr>
      </w:pPr>
      <w:hyperlink w:anchor="_Toc365587065" w:history="1">
        <w:r w:rsidR="004A7777" w:rsidRPr="00C41858">
          <w:rPr>
            <w:szCs w:val="28"/>
          </w:rPr>
          <w:t>Appendix C  Construction Acceptance Record Sheets for Nested Steel Tubular Scaffold</w:t>
        </w:r>
        <w:r w:rsidR="00DC5F9C" w:rsidRPr="00C41858">
          <w:rPr>
            <w:szCs w:val="28"/>
          </w:rPr>
          <w:t>…………………………………………………………………………….</w:t>
        </w:r>
      </w:hyperlink>
      <w:r w:rsidR="00DC5F9C" w:rsidRPr="00C41858">
        <w:rPr>
          <w:szCs w:val="28"/>
        </w:rPr>
        <w:t>.........46</w:t>
      </w:r>
    </w:p>
    <w:p w14:paraId="576B4CB1" w14:textId="1E6E78E7" w:rsidR="0083352B" w:rsidRPr="00C41858" w:rsidRDefault="00553627">
      <w:pPr>
        <w:pStyle w:val="12"/>
        <w:rPr>
          <w:szCs w:val="28"/>
        </w:rPr>
      </w:pPr>
      <w:hyperlink w:anchor="_Toc365587066" w:history="1">
        <w:r w:rsidR="004A7777" w:rsidRPr="00C41858">
          <w:rPr>
            <w:szCs w:val="28"/>
          </w:rPr>
          <w:t>Explanation of Wording in This Specification</w:t>
        </w:r>
        <w:r w:rsidR="004A7777" w:rsidRPr="00C41858">
          <w:rPr>
            <w:szCs w:val="28"/>
          </w:rPr>
          <w:tab/>
        </w:r>
      </w:hyperlink>
      <w:r w:rsidR="004A7777" w:rsidRPr="00C41858">
        <w:rPr>
          <w:szCs w:val="28"/>
        </w:rPr>
        <w:t>4</w:t>
      </w:r>
      <w:r w:rsidR="00DC5F9C" w:rsidRPr="00C41858">
        <w:rPr>
          <w:szCs w:val="28"/>
        </w:rPr>
        <w:t>9</w:t>
      </w:r>
    </w:p>
    <w:p w14:paraId="4A6A1637" w14:textId="4273EBEF" w:rsidR="0083352B" w:rsidRPr="00C41858" w:rsidRDefault="00553627">
      <w:pPr>
        <w:pStyle w:val="12"/>
        <w:rPr>
          <w:szCs w:val="28"/>
        </w:rPr>
      </w:pPr>
      <w:hyperlink w:anchor="_Toc365587067" w:history="1">
        <w:r w:rsidR="004A7777" w:rsidRPr="00C41858">
          <w:rPr>
            <w:szCs w:val="28"/>
          </w:rPr>
          <w:t>List of Quoted Standards</w:t>
        </w:r>
        <w:r w:rsidR="004A7777" w:rsidRPr="00C41858">
          <w:rPr>
            <w:szCs w:val="28"/>
          </w:rPr>
          <w:tab/>
        </w:r>
      </w:hyperlink>
      <w:r w:rsidR="008D5321" w:rsidRPr="00C41858">
        <w:rPr>
          <w:szCs w:val="28"/>
        </w:rPr>
        <w:t>50</w:t>
      </w:r>
    </w:p>
    <w:p w14:paraId="62E315BE" w14:textId="354F0A76" w:rsidR="0083352B" w:rsidRPr="00C41858" w:rsidRDefault="00553627">
      <w:pPr>
        <w:pStyle w:val="12"/>
        <w:rPr>
          <w:szCs w:val="28"/>
        </w:rPr>
      </w:pPr>
      <w:hyperlink w:anchor="_Toc365587104" w:history="1">
        <w:r w:rsidR="004A7777" w:rsidRPr="00C41858">
          <w:rPr>
            <w:szCs w:val="28"/>
          </w:rPr>
          <w:t>Addition: Explanation of Provisions</w:t>
        </w:r>
        <w:r w:rsidR="004A7777" w:rsidRPr="00C41858">
          <w:rPr>
            <w:szCs w:val="28"/>
          </w:rPr>
          <w:tab/>
        </w:r>
      </w:hyperlink>
      <w:r w:rsidR="004A7777" w:rsidRPr="00C41858">
        <w:rPr>
          <w:szCs w:val="28"/>
        </w:rPr>
        <w:t>5</w:t>
      </w:r>
      <w:r w:rsidR="008D5321" w:rsidRPr="00C41858">
        <w:rPr>
          <w:szCs w:val="28"/>
        </w:rPr>
        <w:t>5</w:t>
      </w:r>
    </w:p>
    <w:p w14:paraId="3CC60B17" w14:textId="77777777" w:rsidR="0083352B" w:rsidRPr="00C41858" w:rsidRDefault="004A7777">
      <w:pPr>
        <w:widowControl/>
        <w:jc w:val="left"/>
        <w:rPr>
          <w:sz w:val="24"/>
          <w:szCs w:val="30"/>
        </w:rPr>
      </w:pPr>
      <w:r w:rsidRPr="00C41858">
        <w:rPr>
          <w:sz w:val="24"/>
          <w:szCs w:val="24"/>
        </w:rPr>
        <w:fldChar w:fldCharType="end"/>
      </w:r>
    </w:p>
    <w:p w14:paraId="26C9EC7E" w14:textId="77777777" w:rsidR="0083352B" w:rsidRPr="00C41858" w:rsidRDefault="0083352B">
      <w:pPr>
        <w:keepNext/>
        <w:keepLines/>
        <w:spacing w:beforeLines="100" w:before="240" w:afterLines="50" w:after="120" w:line="360" w:lineRule="auto"/>
        <w:jc w:val="center"/>
        <w:outlineLvl w:val="0"/>
        <w:rPr>
          <w:sz w:val="24"/>
          <w:szCs w:val="30"/>
        </w:rPr>
        <w:sectPr w:rsidR="0083352B" w:rsidRPr="00C41858" w:rsidSect="00C41858">
          <w:headerReference w:type="default" r:id="rId15"/>
          <w:footerReference w:type="default" r:id="rId16"/>
          <w:type w:val="nextColumn"/>
          <w:pgSz w:w="11907" w:h="16840" w:code="9"/>
          <w:pgMar w:top="1418" w:right="1418" w:bottom="1418" w:left="1418" w:header="720" w:footer="720" w:gutter="0"/>
          <w:pgNumType w:start="1"/>
          <w:cols w:space="720"/>
        </w:sectPr>
      </w:pPr>
    </w:p>
    <w:p w14:paraId="2B82681B" w14:textId="408041FB" w:rsidR="0083352B" w:rsidRPr="00C41858" w:rsidRDefault="004A7777">
      <w:pPr>
        <w:pStyle w:val="111"/>
      </w:pPr>
      <w:bookmarkStart w:id="33" w:name="_Toc86224510"/>
      <w:r w:rsidRPr="00C41858">
        <w:t xml:space="preserve">1  </w:t>
      </w:r>
      <w:r w:rsidRPr="00C41858">
        <w:rPr>
          <w:rFonts w:hint="eastAsia"/>
        </w:rPr>
        <w:t>总</w:t>
      </w:r>
      <w:r w:rsidR="00A67CCE" w:rsidRPr="00C41858">
        <w:t xml:space="preserve">    </w:t>
      </w:r>
      <w:r w:rsidRPr="00C41858">
        <w:rPr>
          <w:rFonts w:hint="eastAsia"/>
        </w:rPr>
        <w:t>则</w:t>
      </w:r>
      <w:bookmarkEnd w:id="33"/>
    </w:p>
    <w:p w14:paraId="44E08E7A" w14:textId="4AB2F108" w:rsidR="0083352B" w:rsidRPr="00C41858" w:rsidRDefault="004A7777">
      <w:pPr>
        <w:pStyle w:val="0"/>
      </w:pPr>
      <w:r w:rsidRPr="00C41858">
        <w:rPr>
          <w:b/>
          <w:bCs w:val="0"/>
        </w:rPr>
        <w:t>1.0.1</w:t>
      </w:r>
      <w:r w:rsidR="00A67CCE" w:rsidRPr="00C41858">
        <w:rPr>
          <w:b/>
          <w:bCs w:val="0"/>
        </w:rPr>
        <w:t xml:space="preserve">  </w:t>
      </w:r>
      <w:r w:rsidRPr="00C41858">
        <w:rPr>
          <w:rFonts w:hint="eastAsia"/>
        </w:rPr>
        <w:t>为在承插型套扣式钢管脚手架的设计、施工与验收中，贯彻执行国家现行安全生产的法律、法规，做到技术先进、经济合理、安全适用，制定本规程。</w:t>
      </w:r>
    </w:p>
    <w:p w14:paraId="75C6C0C6" w14:textId="69786A17" w:rsidR="0083352B" w:rsidRPr="00C41858" w:rsidRDefault="004A7777">
      <w:pPr>
        <w:pStyle w:val="0"/>
        <w:rPr>
          <w:b/>
        </w:rPr>
      </w:pPr>
      <w:r w:rsidRPr="00C41858">
        <w:rPr>
          <w:b/>
        </w:rPr>
        <w:t xml:space="preserve">1.0.2  </w:t>
      </w:r>
      <w:r w:rsidRPr="00C41858">
        <w:rPr>
          <w:rFonts w:hint="eastAsia"/>
        </w:rPr>
        <w:t>本规程适用于房屋建筑、市政和桥梁等工程中承插型套扣式钢管脚手架的设计、施工和验收，</w:t>
      </w:r>
      <w:r w:rsidR="001D7A0B" w:rsidRPr="00C41858">
        <w:rPr>
          <w:rFonts w:hint="eastAsia"/>
        </w:rPr>
        <w:t>当</w:t>
      </w:r>
      <w:r w:rsidRPr="00C41858">
        <w:rPr>
          <w:rFonts w:hint="eastAsia"/>
        </w:rPr>
        <w:t>应用</w:t>
      </w:r>
      <w:r w:rsidR="001D7A0B" w:rsidRPr="00C41858">
        <w:rPr>
          <w:rFonts w:hint="eastAsia"/>
        </w:rPr>
        <w:t>于</w:t>
      </w:r>
      <w:r w:rsidRPr="00C41858">
        <w:rPr>
          <w:rFonts w:hint="eastAsia"/>
        </w:rPr>
        <w:t>其他类型的工程</w:t>
      </w:r>
      <w:r w:rsidR="001D7A0B" w:rsidRPr="00C41858">
        <w:rPr>
          <w:rFonts w:hint="eastAsia"/>
        </w:rPr>
        <w:t>时，</w:t>
      </w:r>
      <w:r w:rsidRPr="00C41858">
        <w:rPr>
          <w:rFonts w:hint="eastAsia"/>
        </w:rPr>
        <w:t>可参照本规程的有关规定执行。</w:t>
      </w:r>
    </w:p>
    <w:p w14:paraId="4209FB91" w14:textId="77777777" w:rsidR="0083352B" w:rsidRPr="00C41858" w:rsidRDefault="004A7777">
      <w:pPr>
        <w:pStyle w:val="0"/>
      </w:pPr>
      <w:r w:rsidRPr="00C41858">
        <w:rPr>
          <w:b/>
        </w:rPr>
        <w:t xml:space="preserve">1.0.3  </w:t>
      </w:r>
      <w:r w:rsidRPr="00C41858">
        <w:rPr>
          <w:rFonts w:hint="eastAsia"/>
        </w:rPr>
        <w:t>承插型套扣式钢管脚手架的设计、施工、验收和使用除应符合本规程外，尚应符合国家现行有关标准的规定。</w:t>
      </w:r>
    </w:p>
    <w:p w14:paraId="1404C398" w14:textId="77777777" w:rsidR="0083352B" w:rsidRPr="00C41858" w:rsidRDefault="0083352B">
      <w:pPr>
        <w:spacing w:line="360" w:lineRule="auto"/>
        <w:rPr>
          <w:bCs/>
          <w:sz w:val="24"/>
          <w:szCs w:val="24"/>
        </w:rPr>
      </w:pPr>
    </w:p>
    <w:p w14:paraId="15D05080" w14:textId="77777777" w:rsidR="0083352B" w:rsidRPr="00C41858" w:rsidRDefault="004A7777">
      <w:pPr>
        <w:pStyle w:val="111"/>
      </w:pPr>
      <w:r w:rsidRPr="00C41858">
        <w:rPr>
          <w:rFonts w:eastAsia="黑体"/>
          <w:sz w:val="24"/>
          <w:szCs w:val="24"/>
        </w:rPr>
        <w:br w:type="page"/>
      </w:r>
      <w:bookmarkStart w:id="34" w:name="_Toc86224511"/>
      <w:r w:rsidRPr="00C41858">
        <w:t xml:space="preserve">2  </w:t>
      </w:r>
      <w:r w:rsidRPr="00C41858">
        <w:rPr>
          <w:rFonts w:hint="eastAsia"/>
        </w:rPr>
        <w:t>术语和符号</w:t>
      </w:r>
      <w:bookmarkEnd w:id="34"/>
    </w:p>
    <w:p w14:paraId="73ACED67" w14:textId="222811F0" w:rsidR="0083352B" w:rsidRPr="00C41858" w:rsidRDefault="004A7777">
      <w:pPr>
        <w:pStyle w:val="120"/>
        <w:spacing w:before="120" w:after="120"/>
      </w:pPr>
      <w:bookmarkStart w:id="35" w:name="_Toc86224512"/>
      <w:r w:rsidRPr="00C41858">
        <w:t xml:space="preserve">2.1  </w:t>
      </w:r>
      <w:r w:rsidRPr="00C41858">
        <w:rPr>
          <w:rFonts w:hint="eastAsia"/>
        </w:rPr>
        <w:t>术</w:t>
      </w:r>
      <w:r w:rsidR="00CB1139" w:rsidRPr="00C41858">
        <w:t xml:space="preserve">    </w:t>
      </w:r>
      <w:r w:rsidRPr="00C41858">
        <w:rPr>
          <w:rFonts w:hint="eastAsia"/>
        </w:rPr>
        <w:t>语</w:t>
      </w:r>
      <w:bookmarkEnd w:id="35"/>
    </w:p>
    <w:p w14:paraId="4C1C7D61" w14:textId="47B0236C" w:rsidR="0083352B" w:rsidRPr="00C41858" w:rsidRDefault="004A7777">
      <w:pPr>
        <w:pStyle w:val="0"/>
      </w:pPr>
      <w:r w:rsidRPr="00C41858">
        <w:rPr>
          <w:b/>
        </w:rPr>
        <w:t xml:space="preserve">2.1.1  </w:t>
      </w:r>
      <w:r w:rsidRPr="00C41858">
        <w:rPr>
          <w:rFonts w:hint="eastAsia"/>
        </w:rPr>
        <w:t>承插型套扣式钢管脚手架</w:t>
      </w:r>
      <w:r w:rsidRPr="00C41858">
        <w:t xml:space="preserve">    nested steel tubular scaffold</w:t>
      </w:r>
    </w:p>
    <w:p w14:paraId="7C02E0E7" w14:textId="3F00CC96" w:rsidR="0083352B" w:rsidRPr="00C41858" w:rsidRDefault="004A7777" w:rsidP="00BC6330">
      <w:pPr>
        <w:pStyle w:val="01"/>
      </w:pPr>
      <w:r w:rsidRPr="00C41858">
        <w:rPr>
          <w:rFonts w:hint="eastAsia"/>
        </w:rPr>
        <w:t>承插型套扣式钢管脚手架由立杆、水平杆、可调螺杆及可调底座等构配件构成。立杆采用套管承插连接，水平杆采用端接头插入立杆上的套扣式节点，形成结构几何不变体系的钢管脚手架。根据其用途可分为</w:t>
      </w:r>
      <w:r w:rsidR="00700177" w:rsidRPr="00C41858">
        <w:rPr>
          <w:rFonts w:hint="eastAsia"/>
        </w:rPr>
        <w:t>支撑</w:t>
      </w:r>
      <w:r w:rsidR="00B87C14" w:rsidRPr="00C41858">
        <w:rPr>
          <w:rFonts w:hint="eastAsia"/>
        </w:rPr>
        <w:t>脚手</w:t>
      </w:r>
      <w:r w:rsidR="00700177" w:rsidRPr="00C41858">
        <w:rPr>
          <w:rFonts w:hint="eastAsia"/>
        </w:rPr>
        <w:t>架和作业</w:t>
      </w:r>
      <w:r w:rsidR="00B87C14" w:rsidRPr="00C41858">
        <w:rPr>
          <w:rFonts w:hint="eastAsia"/>
        </w:rPr>
        <w:t>脚手</w:t>
      </w:r>
      <w:r w:rsidR="00700177" w:rsidRPr="00C41858">
        <w:rPr>
          <w:rFonts w:hint="eastAsia"/>
        </w:rPr>
        <w:t>架</w:t>
      </w:r>
      <w:r w:rsidRPr="00C41858">
        <w:rPr>
          <w:rFonts w:hint="eastAsia"/>
        </w:rPr>
        <w:t>两类</w:t>
      </w:r>
      <w:r w:rsidR="00BC6330" w:rsidRPr="00C41858">
        <w:rPr>
          <w:rFonts w:hint="eastAsia"/>
        </w:rPr>
        <w:t>。</w:t>
      </w:r>
    </w:p>
    <w:p w14:paraId="33157C8E" w14:textId="6E6966EC" w:rsidR="00861F93" w:rsidRPr="00C41858" w:rsidRDefault="00861F93">
      <w:pPr>
        <w:pStyle w:val="0"/>
      </w:pPr>
      <w:r w:rsidRPr="00C41858">
        <w:rPr>
          <w:b/>
        </w:rPr>
        <w:t xml:space="preserve">2.1.2  </w:t>
      </w:r>
      <w:r w:rsidRPr="00C41858">
        <w:rPr>
          <w:rFonts w:hint="eastAsia"/>
        </w:rPr>
        <w:t>支撑脚手架</w:t>
      </w:r>
      <w:r w:rsidRPr="00C41858">
        <w:t xml:space="preserve">    shoring scaffold</w:t>
      </w:r>
    </w:p>
    <w:p w14:paraId="4895F286" w14:textId="4A6798DA" w:rsidR="00861F93" w:rsidRPr="00C41858" w:rsidRDefault="00F56B0F" w:rsidP="001B4536">
      <w:pPr>
        <w:pStyle w:val="01"/>
      </w:pPr>
      <w:r w:rsidRPr="00C41858">
        <w:rPr>
          <w:rFonts w:hint="eastAsia"/>
        </w:rPr>
        <w:t>由杆件或结构单元、配件通过可靠连接而组成，支承于地面或结构上，可承受各种荷载，具有安全保护功能，为工程施工提供支撑和作业平台的</w:t>
      </w:r>
      <w:r w:rsidR="00811EA9" w:rsidRPr="00C41858">
        <w:rPr>
          <w:rFonts w:hint="eastAsia"/>
        </w:rPr>
        <w:t>承插型套扣式钢管</w:t>
      </w:r>
      <w:r w:rsidRPr="00C41858">
        <w:rPr>
          <w:rFonts w:hint="eastAsia"/>
        </w:rPr>
        <w:t>脚手架</w:t>
      </w:r>
      <w:r w:rsidR="004E04A5" w:rsidRPr="00C41858">
        <w:rPr>
          <w:rFonts w:hint="eastAsia"/>
        </w:rPr>
        <w:t>；</w:t>
      </w:r>
      <w:r w:rsidRPr="00C41858">
        <w:rPr>
          <w:rFonts w:hint="eastAsia"/>
        </w:rPr>
        <w:t>包括混凝土施工用模板支撑脚手架</w:t>
      </w:r>
      <w:r w:rsidR="00811EA9" w:rsidRPr="00C41858">
        <w:rPr>
          <w:rFonts w:hint="eastAsia"/>
        </w:rPr>
        <w:t>和结构安装</w:t>
      </w:r>
      <w:r w:rsidR="00DF5941" w:rsidRPr="00C41858">
        <w:rPr>
          <w:rFonts w:hint="eastAsia"/>
        </w:rPr>
        <w:t>支撑脚手架</w:t>
      </w:r>
      <w:r w:rsidR="00861F93" w:rsidRPr="00C41858">
        <w:rPr>
          <w:rFonts w:hint="eastAsia"/>
        </w:rPr>
        <w:t>。</w:t>
      </w:r>
    </w:p>
    <w:p w14:paraId="6915130D" w14:textId="2B1284DA" w:rsidR="00861F93" w:rsidRPr="00C41858" w:rsidRDefault="00861F93">
      <w:pPr>
        <w:pStyle w:val="0"/>
        <w:rPr>
          <w:b/>
        </w:rPr>
      </w:pPr>
      <w:r w:rsidRPr="00C41858">
        <w:rPr>
          <w:b/>
        </w:rPr>
        <w:t xml:space="preserve">2.1.3  </w:t>
      </w:r>
      <w:r w:rsidRPr="00C41858">
        <w:rPr>
          <w:rFonts w:hint="eastAsia"/>
        </w:rPr>
        <w:t>作业脚手架</w:t>
      </w:r>
      <w:r w:rsidRPr="00C41858">
        <w:t xml:space="preserve">    operation scaffold</w:t>
      </w:r>
    </w:p>
    <w:p w14:paraId="057A4EF5" w14:textId="1A7D0AB7" w:rsidR="00861F93" w:rsidRPr="00C41858" w:rsidRDefault="00F56B0F" w:rsidP="001B4536">
      <w:pPr>
        <w:pStyle w:val="01"/>
      </w:pPr>
      <w:r w:rsidRPr="00C41858">
        <w:rPr>
          <w:rFonts w:hint="eastAsia"/>
        </w:rPr>
        <w:t>由杆件或结构单元、配件通过可靠连接而组成，</w:t>
      </w:r>
      <w:r w:rsidR="00861F93" w:rsidRPr="00C41858">
        <w:rPr>
          <w:rFonts w:hint="eastAsia"/>
        </w:rPr>
        <w:t>支承于地面</w:t>
      </w:r>
      <w:r w:rsidR="00811EA9" w:rsidRPr="00C41858">
        <w:rPr>
          <w:rFonts w:hint="eastAsia"/>
        </w:rPr>
        <w:t>、建筑物上</w:t>
      </w:r>
      <w:r w:rsidRPr="00C41858">
        <w:rPr>
          <w:rFonts w:hint="eastAsia"/>
        </w:rPr>
        <w:t>或</w:t>
      </w:r>
      <w:r w:rsidR="00811EA9" w:rsidRPr="00C41858">
        <w:rPr>
          <w:rFonts w:hint="eastAsia"/>
        </w:rPr>
        <w:t>附着于工程结构上</w:t>
      </w:r>
      <w:r w:rsidRPr="00C41858">
        <w:rPr>
          <w:rFonts w:hint="eastAsia"/>
        </w:rPr>
        <w:t>，</w:t>
      </w:r>
      <w:r w:rsidR="00861F93" w:rsidRPr="00C41858">
        <w:rPr>
          <w:rFonts w:hint="eastAsia"/>
        </w:rPr>
        <w:t>为</w:t>
      </w:r>
      <w:r w:rsidRPr="00C41858">
        <w:rPr>
          <w:rFonts w:hint="eastAsia"/>
        </w:rPr>
        <w:t>工程</w:t>
      </w:r>
      <w:r w:rsidR="00861F93" w:rsidRPr="00C41858">
        <w:rPr>
          <w:rFonts w:hint="eastAsia"/>
        </w:rPr>
        <w:t>施工提供作业平台与安全防护的承插型</w:t>
      </w:r>
      <w:r w:rsidR="00B94345" w:rsidRPr="00C41858">
        <w:rPr>
          <w:rFonts w:hint="eastAsia"/>
        </w:rPr>
        <w:t>套扣</w:t>
      </w:r>
      <w:r w:rsidR="00861F93" w:rsidRPr="00C41858">
        <w:rPr>
          <w:rFonts w:hint="eastAsia"/>
        </w:rPr>
        <w:t>式钢管脚手架</w:t>
      </w:r>
      <w:r w:rsidR="004E04A5" w:rsidRPr="00C41858">
        <w:rPr>
          <w:rFonts w:hint="eastAsia"/>
        </w:rPr>
        <w:t>；包括以各类不同杆件（构件）和节点形式构成的落地作业脚手架、型钢悬挑作业脚手架、附着式升降作业脚手架等</w:t>
      </w:r>
      <w:r w:rsidR="00861F93" w:rsidRPr="00C41858">
        <w:rPr>
          <w:rFonts w:hint="eastAsia"/>
        </w:rPr>
        <w:t>。</w:t>
      </w:r>
    </w:p>
    <w:p w14:paraId="157B08FD" w14:textId="6DB6D8DF" w:rsidR="0083352B" w:rsidRPr="00C41858" w:rsidRDefault="004A7777">
      <w:pPr>
        <w:pStyle w:val="0"/>
      </w:pPr>
      <w:r w:rsidRPr="00C41858">
        <w:rPr>
          <w:b/>
        </w:rPr>
        <w:t>2.1.</w:t>
      </w:r>
      <w:r w:rsidR="00861F93" w:rsidRPr="00C41858">
        <w:rPr>
          <w:b/>
        </w:rPr>
        <w:t xml:space="preserve">4  </w:t>
      </w:r>
      <w:r w:rsidRPr="00C41858">
        <w:rPr>
          <w:rFonts w:hint="eastAsia"/>
        </w:rPr>
        <w:t>立杆</w:t>
      </w:r>
      <w:r w:rsidRPr="00C41858">
        <w:t xml:space="preserve">    standing tube</w:t>
      </w:r>
    </w:p>
    <w:p w14:paraId="2C148A2F" w14:textId="769F41A3" w:rsidR="0083352B" w:rsidRPr="00C41858" w:rsidRDefault="00236962">
      <w:pPr>
        <w:pStyle w:val="01"/>
      </w:pPr>
      <w:r w:rsidRPr="00C41858">
        <w:rPr>
          <w:rFonts w:hint="eastAsia"/>
        </w:rPr>
        <w:t>脚手架</w:t>
      </w:r>
      <w:r w:rsidR="004A7777" w:rsidRPr="00C41858">
        <w:rPr>
          <w:rFonts w:hint="eastAsia"/>
        </w:rPr>
        <w:t>中按一定标距焊接有套扣和连接套管的竖向支撑杆件。</w:t>
      </w:r>
    </w:p>
    <w:p w14:paraId="2B05F05D" w14:textId="3C184EF7" w:rsidR="0083352B" w:rsidRPr="00C41858" w:rsidRDefault="004A7777">
      <w:pPr>
        <w:pStyle w:val="0"/>
      </w:pPr>
      <w:r w:rsidRPr="00C41858">
        <w:rPr>
          <w:b/>
        </w:rPr>
        <w:t>2.1.</w:t>
      </w:r>
      <w:r w:rsidR="00861F93" w:rsidRPr="00C41858">
        <w:rPr>
          <w:b/>
        </w:rPr>
        <w:t xml:space="preserve">5  </w:t>
      </w:r>
      <w:r w:rsidRPr="00C41858">
        <w:rPr>
          <w:rFonts w:hint="eastAsia"/>
        </w:rPr>
        <w:t>套扣</w:t>
      </w:r>
      <w:r w:rsidRPr="00C41858">
        <w:t xml:space="preserve">    nested socket</w:t>
      </w:r>
    </w:p>
    <w:p w14:paraId="1DE2D79C" w14:textId="16A09A90" w:rsidR="0083352B" w:rsidRPr="00C41858" w:rsidRDefault="004A7777">
      <w:pPr>
        <w:pStyle w:val="01"/>
      </w:pPr>
      <w:r w:rsidRPr="00C41858">
        <w:rPr>
          <w:rFonts w:hint="eastAsia"/>
        </w:rPr>
        <w:t>焊接于立杆上的十字</w:t>
      </w:r>
      <w:r w:rsidR="00884A40" w:rsidRPr="00C41858">
        <w:rPr>
          <w:rFonts w:hint="eastAsia"/>
        </w:rPr>
        <w:t>形</w:t>
      </w:r>
      <w:r w:rsidRPr="00C41858">
        <w:rPr>
          <w:rFonts w:hint="eastAsia"/>
        </w:rPr>
        <w:t>连接部件，用于水平杆与立杆的连接。</w:t>
      </w:r>
    </w:p>
    <w:p w14:paraId="22763B83" w14:textId="0B9A2869" w:rsidR="0083352B" w:rsidRPr="00C41858" w:rsidRDefault="004A7777">
      <w:pPr>
        <w:pStyle w:val="0"/>
      </w:pPr>
      <w:r w:rsidRPr="00C41858">
        <w:rPr>
          <w:b/>
        </w:rPr>
        <w:t>2.1.</w:t>
      </w:r>
      <w:r w:rsidR="00861F93" w:rsidRPr="00C41858">
        <w:rPr>
          <w:b/>
        </w:rPr>
        <w:t xml:space="preserve">6  </w:t>
      </w:r>
      <w:r w:rsidRPr="00C41858">
        <w:rPr>
          <w:rFonts w:hint="eastAsia"/>
        </w:rPr>
        <w:t>连接套管</w:t>
      </w:r>
      <w:r w:rsidRPr="00C41858">
        <w:t xml:space="preserve">    connected collar</w:t>
      </w:r>
    </w:p>
    <w:p w14:paraId="2CD5E124" w14:textId="77777777" w:rsidR="0083352B" w:rsidRPr="00C41858" w:rsidRDefault="004A7777">
      <w:pPr>
        <w:pStyle w:val="01"/>
      </w:pPr>
      <w:r w:rsidRPr="00C41858">
        <w:rPr>
          <w:rFonts w:hint="eastAsia"/>
        </w:rPr>
        <w:t>焊接于立杆一端，用于立杆竖向接长的专用外套管。</w:t>
      </w:r>
    </w:p>
    <w:p w14:paraId="242ADFAC" w14:textId="4BA6C406" w:rsidR="0083352B" w:rsidRPr="00C41858" w:rsidRDefault="004A7777">
      <w:pPr>
        <w:pStyle w:val="0"/>
      </w:pPr>
      <w:r w:rsidRPr="00C41858">
        <w:rPr>
          <w:b/>
        </w:rPr>
        <w:t>2.1.</w:t>
      </w:r>
      <w:r w:rsidR="00861F93" w:rsidRPr="00C41858">
        <w:rPr>
          <w:b/>
        </w:rPr>
        <w:t xml:space="preserve">7  </w:t>
      </w:r>
      <w:r w:rsidRPr="00C41858">
        <w:rPr>
          <w:rFonts w:hint="eastAsia"/>
        </w:rPr>
        <w:t>水平杆</w:t>
      </w:r>
      <w:r w:rsidRPr="00C41858">
        <w:t xml:space="preserve">    ledger</w:t>
      </w:r>
    </w:p>
    <w:p w14:paraId="1BD388CD" w14:textId="64EDD757" w:rsidR="0083352B" w:rsidRPr="00C41858" w:rsidRDefault="004A7777">
      <w:pPr>
        <w:pStyle w:val="01"/>
      </w:pPr>
      <w:r w:rsidRPr="00C41858">
        <w:rPr>
          <w:rFonts w:hint="eastAsia"/>
        </w:rPr>
        <w:t>两端焊接有端接头，且与立杆套接的水平杆件。</w:t>
      </w:r>
    </w:p>
    <w:p w14:paraId="1D33E69C" w14:textId="57BAF883" w:rsidR="0083352B" w:rsidRPr="00C41858" w:rsidRDefault="004A7777">
      <w:pPr>
        <w:pStyle w:val="0"/>
      </w:pPr>
      <w:r w:rsidRPr="00C41858">
        <w:rPr>
          <w:b/>
        </w:rPr>
        <w:t>2.1.</w:t>
      </w:r>
      <w:r w:rsidR="00861F93" w:rsidRPr="00C41858">
        <w:rPr>
          <w:b/>
        </w:rPr>
        <w:t xml:space="preserve">8 </w:t>
      </w:r>
      <w:r w:rsidRPr="00C41858">
        <w:rPr>
          <w:rFonts w:hint="eastAsia"/>
        </w:rPr>
        <w:t>水平杆端接头</w:t>
      </w:r>
      <w:r w:rsidRPr="00C41858">
        <w:t xml:space="preserve">    wedge head of ledger</w:t>
      </w:r>
    </w:p>
    <w:p w14:paraId="6B22A2BF" w14:textId="340CECFB" w:rsidR="0083352B" w:rsidRPr="00C41858" w:rsidRDefault="004A7777">
      <w:pPr>
        <w:pStyle w:val="01"/>
      </w:pPr>
      <w:r w:rsidRPr="00C41858">
        <w:rPr>
          <w:rFonts w:hint="eastAsia"/>
        </w:rPr>
        <w:t>位于水平杆端部，用于与立杆上的套扣套接的部件。</w:t>
      </w:r>
    </w:p>
    <w:p w14:paraId="2ACA5C72" w14:textId="136B0F4E" w:rsidR="0083352B" w:rsidRPr="00C41858" w:rsidRDefault="004A7777">
      <w:pPr>
        <w:pStyle w:val="0"/>
      </w:pPr>
      <w:r w:rsidRPr="00C41858">
        <w:rPr>
          <w:b/>
        </w:rPr>
        <w:t>2.1.</w:t>
      </w:r>
      <w:r w:rsidR="00861F93" w:rsidRPr="00C41858">
        <w:rPr>
          <w:b/>
        </w:rPr>
        <w:t xml:space="preserve">9  </w:t>
      </w:r>
      <w:r w:rsidRPr="00C41858">
        <w:rPr>
          <w:rFonts w:hint="eastAsia"/>
        </w:rPr>
        <w:t>可调水平杆</w:t>
      </w:r>
      <w:r w:rsidRPr="00C41858">
        <w:t xml:space="preserve">    adjustable ledger</w:t>
      </w:r>
    </w:p>
    <w:p w14:paraId="304939FC" w14:textId="04FB9488" w:rsidR="0083352B" w:rsidRPr="00C41858" w:rsidRDefault="002D5949">
      <w:pPr>
        <w:pStyle w:val="01"/>
      </w:pPr>
      <w:r w:rsidRPr="00C41858">
        <w:rPr>
          <w:rFonts w:hint="eastAsia"/>
        </w:rPr>
        <w:t>可</w:t>
      </w:r>
      <w:r w:rsidR="004A7777" w:rsidRPr="00C41858">
        <w:rPr>
          <w:rFonts w:hint="eastAsia"/>
        </w:rPr>
        <w:t>在一定范围内伸长或缩短的水平杆，在脚手架个别立杆的纵距、横距与常用水平杆的长度不相匹配的跨间使用。</w:t>
      </w:r>
    </w:p>
    <w:p w14:paraId="044257B6" w14:textId="7BB99780" w:rsidR="0083352B" w:rsidRPr="00C41858" w:rsidRDefault="004A7777">
      <w:pPr>
        <w:pStyle w:val="0"/>
      </w:pPr>
      <w:r w:rsidRPr="00C41858">
        <w:rPr>
          <w:b/>
        </w:rPr>
        <w:t>2.1.</w:t>
      </w:r>
      <w:r w:rsidR="00861F93" w:rsidRPr="00C41858">
        <w:rPr>
          <w:b/>
        </w:rPr>
        <w:t xml:space="preserve">10 </w:t>
      </w:r>
      <w:r w:rsidR="00DF5941" w:rsidRPr="00C41858">
        <w:rPr>
          <w:b/>
        </w:rPr>
        <w:t xml:space="preserve"> </w:t>
      </w:r>
      <w:r w:rsidRPr="00C41858">
        <w:rPr>
          <w:rFonts w:hint="eastAsia"/>
        </w:rPr>
        <w:t>套扣式节点</w:t>
      </w:r>
      <w:r w:rsidRPr="00C41858">
        <w:t xml:space="preserve">    nested joint</w:t>
      </w:r>
    </w:p>
    <w:p w14:paraId="002B8875" w14:textId="76659F3D" w:rsidR="0083352B" w:rsidRPr="00C41858" w:rsidRDefault="004A7777">
      <w:pPr>
        <w:pStyle w:val="01"/>
      </w:pPr>
      <w:r w:rsidRPr="00C41858">
        <w:rPr>
          <w:rFonts w:hint="eastAsia"/>
        </w:rPr>
        <w:t>由立杆上的套扣和水平杆端接头组成。</w:t>
      </w:r>
    </w:p>
    <w:p w14:paraId="211EB1D8" w14:textId="3D79B3DD" w:rsidR="0083352B" w:rsidRPr="00C41858" w:rsidRDefault="004A7777">
      <w:pPr>
        <w:pStyle w:val="0"/>
      </w:pPr>
      <w:r w:rsidRPr="00C41858">
        <w:rPr>
          <w:b/>
        </w:rPr>
        <w:t>2.1.</w:t>
      </w:r>
      <w:r w:rsidR="00861F93" w:rsidRPr="00C41858">
        <w:rPr>
          <w:b/>
        </w:rPr>
        <w:t xml:space="preserve">11  </w:t>
      </w:r>
      <w:r w:rsidRPr="00C41858">
        <w:rPr>
          <w:rFonts w:hint="eastAsia"/>
        </w:rPr>
        <w:t>可调螺杆</w:t>
      </w:r>
      <w:r w:rsidRPr="00C41858">
        <w:t xml:space="preserve">    adjustable screw</w:t>
      </w:r>
    </w:p>
    <w:p w14:paraId="31996DEF" w14:textId="54B6DA0E" w:rsidR="0083352B" w:rsidRPr="00C41858" w:rsidRDefault="004A7777">
      <w:pPr>
        <w:pStyle w:val="01"/>
      </w:pPr>
      <w:r w:rsidRPr="00C41858">
        <w:rPr>
          <w:rFonts w:hint="eastAsia"/>
        </w:rPr>
        <w:t>由螺杆、螺杆调位螺母、活动套扣、套扣调位螺母和托座组成的可调节长度的螺杆。</w:t>
      </w:r>
    </w:p>
    <w:p w14:paraId="661B301B" w14:textId="00F603EC" w:rsidR="0083352B" w:rsidRPr="00C41858" w:rsidRDefault="004A7777">
      <w:pPr>
        <w:pStyle w:val="0"/>
      </w:pPr>
      <w:r w:rsidRPr="00C41858">
        <w:rPr>
          <w:b/>
        </w:rPr>
        <w:t>2.1.</w:t>
      </w:r>
      <w:r w:rsidR="00861F93" w:rsidRPr="00C41858">
        <w:rPr>
          <w:b/>
        </w:rPr>
        <w:t xml:space="preserve">12 </w:t>
      </w:r>
      <w:r w:rsidRPr="00C41858">
        <w:rPr>
          <w:rFonts w:hint="eastAsia"/>
        </w:rPr>
        <w:t>可调底座</w:t>
      </w:r>
      <w:r w:rsidRPr="00C41858">
        <w:t xml:space="preserve">  base jack</w:t>
      </w:r>
    </w:p>
    <w:p w14:paraId="3C11642F" w14:textId="77777777" w:rsidR="0083352B" w:rsidRPr="00C41858" w:rsidRDefault="004A7777">
      <w:pPr>
        <w:pStyle w:val="01"/>
      </w:pPr>
      <w:r w:rsidRPr="00C41858">
        <w:rPr>
          <w:rFonts w:hint="eastAsia"/>
        </w:rPr>
        <w:t>安装在立杆底端可调节高度的底座。</w:t>
      </w:r>
    </w:p>
    <w:p w14:paraId="023D39E4" w14:textId="79013804" w:rsidR="0083352B" w:rsidRPr="00C41858" w:rsidRDefault="004A7777">
      <w:pPr>
        <w:pStyle w:val="0"/>
      </w:pPr>
      <w:r w:rsidRPr="00C41858">
        <w:rPr>
          <w:b/>
        </w:rPr>
        <w:t>2.1.</w:t>
      </w:r>
      <w:r w:rsidR="00861F93" w:rsidRPr="00C41858">
        <w:rPr>
          <w:b/>
        </w:rPr>
        <w:t xml:space="preserve">13  </w:t>
      </w:r>
      <w:r w:rsidRPr="00C41858">
        <w:rPr>
          <w:rFonts w:hint="eastAsia"/>
        </w:rPr>
        <w:t>可调托座</w:t>
      </w:r>
      <w:r w:rsidRPr="00C41858">
        <w:t xml:space="preserve">    U-head jack</w:t>
      </w:r>
    </w:p>
    <w:p w14:paraId="01E29901" w14:textId="77777777" w:rsidR="0083352B" w:rsidRPr="00C41858" w:rsidRDefault="004A7777">
      <w:pPr>
        <w:pStyle w:val="01"/>
      </w:pPr>
      <w:r w:rsidRPr="00C41858">
        <w:rPr>
          <w:rFonts w:hint="eastAsia"/>
        </w:rPr>
        <w:t>安装在立杆顶端可调节高度的顶托。</w:t>
      </w:r>
    </w:p>
    <w:p w14:paraId="6D145F2E" w14:textId="47612CD9" w:rsidR="0083352B" w:rsidRPr="00C41858" w:rsidRDefault="004A7777">
      <w:pPr>
        <w:pStyle w:val="0"/>
      </w:pPr>
      <w:r w:rsidRPr="00C41858">
        <w:rPr>
          <w:b/>
        </w:rPr>
        <w:t>2.1.</w:t>
      </w:r>
      <w:r w:rsidR="00861F93" w:rsidRPr="00C41858">
        <w:rPr>
          <w:b/>
        </w:rPr>
        <w:t>14</w:t>
      </w:r>
      <w:r w:rsidR="00DF5941" w:rsidRPr="00C41858">
        <w:rPr>
          <w:b/>
        </w:rPr>
        <w:t xml:space="preserve">  </w:t>
      </w:r>
      <w:r w:rsidRPr="00C41858">
        <w:rPr>
          <w:rFonts w:hint="eastAsia"/>
        </w:rPr>
        <w:t>水平钢龙骨</w:t>
      </w:r>
      <w:r w:rsidRPr="00C41858">
        <w:t xml:space="preserve">    horizontal steel keel</w:t>
      </w:r>
    </w:p>
    <w:p w14:paraId="419451CE" w14:textId="115F35A9" w:rsidR="0083352B" w:rsidRPr="00C41858" w:rsidRDefault="004A7777">
      <w:pPr>
        <w:pStyle w:val="01"/>
      </w:pPr>
      <w:r w:rsidRPr="00C41858">
        <w:rPr>
          <w:rFonts w:hint="eastAsia"/>
        </w:rPr>
        <w:t>两端焊接有</w:t>
      </w:r>
      <w:r w:rsidR="00BF5F26" w:rsidRPr="00C41858">
        <w:rPr>
          <w:rFonts w:hint="eastAsia"/>
        </w:rPr>
        <w:t>与水平杆端接头相同的</w:t>
      </w:r>
      <w:r w:rsidRPr="00C41858">
        <w:rPr>
          <w:rFonts w:hint="eastAsia"/>
        </w:rPr>
        <w:t>端接头，且与可调螺杆上活动套扣节点连接的受力杆件。</w:t>
      </w:r>
    </w:p>
    <w:p w14:paraId="721325F9" w14:textId="24C04FD1" w:rsidR="0083352B" w:rsidRPr="00C41858" w:rsidRDefault="004A7777">
      <w:pPr>
        <w:pStyle w:val="0"/>
      </w:pPr>
      <w:r w:rsidRPr="00C41858">
        <w:rPr>
          <w:b/>
        </w:rPr>
        <w:t>2.1.</w:t>
      </w:r>
      <w:r w:rsidR="00861F93" w:rsidRPr="00C41858">
        <w:rPr>
          <w:b/>
        </w:rPr>
        <w:t xml:space="preserve">15  </w:t>
      </w:r>
      <w:r w:rsidRPr="00C41858">
        <w:rPr>
          <w:rFonts w:hint="eastAsia"/>
        </w:rPr>
        <w:t>剪刀撑</w:t>
      </w:r>
      <w:r w:rsidRPr="00C41858">
        <w:t xml:space="preserve">    diagonal brace</w:t>
      </w:r>
    </w:p>
    <w:p w14:paraId="63A4AF00" w14:textId="30E6D1C1" w:rsidR="0083352B" w:rsidRPr="00C41858" w:rsidRDefault="004A7777">
      <w:pPr>
        <w:pStyle w:val="01"/>
      </w:pPr>
      <w:r w:rsidRPr="00C41858">
        <w:rPr>
          <w:rFonts w:hint="eastAsia"/>
        </w:rPr>
        <w:t>在</w:t>
      </w:r>
      <w:r w:rsidR="00236962" w:rsidRPr="00C41858">
        <w:rPr>
          <w:rFonts w:hint="eastAsia"/>
        </w:rPr>
        <w:t>脚手架</w:t>
      </w:r>
      <w:r w:rsidRPr="00C41858">
        <w:rPr>
          <w:rFonts w:hint="eastAsia"/>
        </w:rPr>
        <w:t>竖向或水平向成对设置的交叉斜杆。根据所用的构配件不同，可分为扣件式钢管剪刀撑和套扣式撑杆剪刀撑。</w:t>
      </w:r>
    </w:p>
    <w:p w14:paraId="3FDA826B" w14:textId="00C2DB66" w:rsidR="0083352B" w:rsidRPr="00C41858" w:rsidRDefault="004A7777">
      <w:pPr>
        <w:pStyle w:val="0"/>
      </w:pPr>
      <w:r w:rsidRPr="00C41858">
        <w:rPr>
          <w:b/>
        </w:rPr>
        <w:t>2.1.</w:t>
      </w:r>
      <w:r w:rsidR="00861F93" w:rsidRPr="00C41858">
        <w:rPr>
          <w:b/>
        </w:rPr>
        <w:t xml:space="preserve">16  </w:t>
      </w:r>
      <w:r w:rsidRPr="00C41858">
        <w:rPr>
          <w:rFonts w:hint="eastAsia"/>
        </w:rPr>
        <w:t>套扣式撑杆剪刀撑</w:t>
      </w:r>
      <w:r w:rsidRPr="00C41858">
        <w:t xml:space="preserve">    nested diagonal bridging</w:t>
      </w:r>
    </w:p>
    <w:p w14:paraId="3CCA2088" w14:textId="1936C361" w:rsidR="0083352B" w:rsidRPr="00C41858" w:rsidRDefault="004A7777">
      <w:pPr>
        <w:pStyle w:val="01"/>
      </w:pPr>
      <w:r w:rsidRPr="00C41858">
        <w:rPr>
          <w:rFonts w:hint="eastAsia"/>
        </w:rPr>
        <w:t>分为套扣式竖向剪刀撑和套扣式水平剪刀撑。套扣式竖向剪刀撑由套扣连接件和竖向斜撑杆构成</w:t>
      </w:r>
      <w:r w:rsidR="00B41CFC" w:rsidRPr="00C41858">
        <w:rPr>
          <w:rFonts w:hint="eastAsia"/>
        </w:rPr>
        <w:t>；</w:t>
      </w:r>
      <w:r w:rsidRPr="00C41858">
        <w:rPr>
          <w:rFonts w:hint="eastAsia"/>
        </w:rPr>
        <w:t>套扣式水平剪刀撑由套扣连接件、水平直撑杆和水平斜撑杆构成。</w:t>
      </w:r>
    </w:p>
    <w:p w14:paraId="314EDD32" w14:textId="4E677CB2" w:rsidR="0083352B" w:rsidRPr="00C41858" w:rsidRDefault="004A7777">
      <w:pPr>
        <w:pStyle w:val="0"/>
      </w:pPr>
      <w:r w:rsidRPr="00C41858">
        <w:rPr>
          <w:b/>
        </w:rPr>
        <w:t>2.1.</w:t>
      </w:r>
      <w:r w:rsidR="00861F93" w:rsidRPr="00C41858">
        <w:rPr>
          <w:b/>
        </w:rPr>
        <w:t xml:space="preserve">17  </w:t>
      </w:r>
      <w:r w:rsidRPr="00C41858">
        <w:rPr>
          <w:rFonts w:hint="eastAsia"/>
        </w:rPr>
        <w:t>套扣连接件</w:t>
      </w:r>
      <w:r w:rsidRPr="00C41858">
        <w:t xml:space="preserve">    plug lock</w:t>
      </w:r>
    </w:p>
    <w:p w14:paraId="39888E32" w14:textId="77777777" w:rsidR="0083352B" w:rsidRPr="00C41858" w:rsidRDefault="004A7777">
      <w:pPr>
        <w:pStyle w:val="01"/>
      </w:pPr>
      <w:r w:rsidRPr="00C41858">
        <w:rPr>
          <w:rFonts w:hint="eastAsia"/>
        </w:rPr>
        <w:t>安装在立杆的套扣上，用于水平直撑杆或竖向斜撑杆或连接拉杆与立杆的连接。</w:t>
      </w:r>
    </w:p>
    <w:p w14:paraId="46C3F57F" w14:textId="73278BAF" w:rsidR="0083352B" w:rsidRPr="00C41858" w:rsidRDefault="004A7777">
      <w:pPr>
        <w:pStyle w:val="0"/>
      </w:pPr>
      <w:r w:rsidRPr="00C41858">
        <w:rPr>
          <w:b/>
        </w:rPr>
        <w:t>2.1.</w:t>
      </w:r>
      <w:r w:rsidR="00861F93" w:rsidRPr="00C41858">
        <w:rPr>
          <w:b/>
        </w:rPr>
        <w:t xml:space="preserve">18  </w:t>
      </w:r>
      <w:r w:rsidRPr="00C41858">
        <w:rPr>
          <w:rFonts w:hint="eastAsia"/>
        </w:rPr>
        <w:t>竖向斜撑杆</w:t>
      </w:r>
      <w:r w:rsidRPr="00C41858">
        <w:t xml:space="preserve">    vertical diagonal brace </w:t>
      </w:r>
    </w:p>
    <w:p w14:paraId="66ADE11A" w14:textId="3650C378" w:rsidR="0083352B" w:rsidRPr="00C41858" w:rsidRDefault="004A7777">
      <w:pPr>
        <w:pStyle w:val="01"/>
      </w:pPr>
      <w:r w:rsidRPr="00C41858">
        <w:rPr>
          <w:rFonts w:hint="eastAsia"/>
        </w:rPr>
        <w:t>在</w:t>
      </w:r>
      <w:r w:rsidR="00DF5941" w:rsidRPr="00C41858">
        <w:rPr>
          <w:rFonts w:hint="eastAsia"/>
        </w:rPr>
        <w:t>脚手架</w:t>
      </w:r>
      <w:r w:rsidRPr="00C41858">
        <w:rPr>
          <w:rFonts w:hint="eastAsia"/>
        </w:rPr>
        <w:t>竖向对角设置的杆件，是构成套扣式竖向剪刀撑的配件。</w:t>
      </w:r>
    </w:p>
    <w:p w14:paraId="37A185BA" w14:textId="18FEF953" w:rsidR="0083352B" w:rsidRPr="00C41858" w:rsidRDefault="004A7777">
      <w:pPr>
        <w:pStyle w:val="0"/>
      </w:pPr>
      <w:r w:rsidRPr="00C41858">
        <w:rPr>
          <w:b/>
        </w:rPr>
        <w:t>2.1.</w:t>
      </w:r>
      <w:r w:rsidR="00861F93" w:rsidRPr="00C41858">
        <w:rPr>
          <w:b/>
        </w:rPr>
        <w:t xml:space="preserve">19  </w:t>
      </w:r>
      <w:r w:rsidRPr="00C41858">
        <w:rPr>
          <w:rFonts w:hint="eastAsia"/>
        </w:rPr>
        <w:t>水平斜撑杆</w:t>
      </w:r>
      <w:r w:rsidRPr="00C41858">
        <w:t xml:space="preserve">    horizontal diagonal brace </w:t>
      </w:r>
    </w:p>
    <w:p w14:paraId="4A93FDE5" w14:textId="050796C5" w:rsidR="0083352B" w:rsidRPr="00C41858" w:rsidRDefault="004A7777">
      <w:pPr>
        <w:pStyle w:val="01"/>
      </w:pPr>
      <w:r w:rsidRPr="00C41858">
        <w:rPr>
          <w:rFonts w:hint="eastAsia"/>
        </w:rPr>
        <w:t>在</w:t>
      </w:r>
      <w:r w:rsidR="00DF5941" w:rsidRPr="00C41858">
        <w:rPr>
          <w:rFonts w:hint="eastAsia"/>
        </w:rPr>
        <w:t>支撑脚手架</w:t>
      </w:r>
      <w:r w:rsidRPr="00C41858">
        <w:rPr>
          <w:rFonts w:hint="eastAsia"/>
        </w:rPr>
        <w:t>水平向对角设置的水平杆，是构成套扣式水平剪刀撑的配件。</w:t>
      </w:r>
    </w:p>
    <w:p w14:paraId="2A80256A" w14:textId="08AFA6F1" w:rsidR="0083352B" w:rsidRPr="00C41858" w:rsidRDefault="004A7777">
      <w:pPr>
        <w:pStyle w:val="0"/>
      </w:pPr>
      <w:r w:rsidRPr="00C41858">
        <w:rPr>
          <w:b/>
        </w:rPr>
        <w:t>2.1.</w:t>
      </w:r>
      <w:r w:rsidR="00861F93" w:rsidRPr="00C41858">
        <w:rPr>
          <w:b/>
        </w:rPr>
        <w:t xml:space="preserve">20  </w:t>
      </w:r>
      <w:r w:rsidRPr="00C41858">
        <w:rPr>
          <w:rFonts w:hint="eastAsia"/>
        </w:rPr>
        <w:t>水平直撑杆</w:t>
      </w:r>
      <w:r w:rsidRPr="00C41858">
        <w:t xml:space="preserve">    direct diagonal brace</w:t>
      </w:r>
    </w:p>
    <w:p w14:paraId="11282A94" w14:textId="35CFE42F" w:rsidR="0083352B" w:rsidRPr="00C41858" w:rsidRDefault="004A7777">
      <w:pPr>
        <w:pStyle w:val="01"/>
      </w:pPr>
      <w:r w:rsidRPr="00C41858">
        <w:rPr>
          <w:rFonts w:hint="eastAsia"/>
        </w:rPr>
        <w:t>在</w:t>
      </w:r>
      <w:r w:rsidR="00DF5941" w:rsidRPr="00C41858">
        <w:rPr>
          <w:rFonts w:hint="eastAsia"/>
        </w:rPr>
        <w:t>支撑脚手架</w:t>
      </w:r>
      <w:r w:rsidRPr="00C41858">
        <w:rPr>
          <w:rFonts w:hint="eastAsia"/>
        </w:rPr>
        <w:t>水平剪刀撑转角处沿纵横向设置的水平杆，是构成套扣式水平剪刀撑的配件。</w:t>
      </w:r>
    </w:p>
    <w:p w14:paraId="4CF625CA" w14:textId="53CAA047" w:rsidR="0083352B" w:rsidRPr="00C41858" w:rsidRDefault="004A7777">
      <w:pPr>
        <w:pStyle w:val="0"/>
      </w:pPr>
      <w:r w:rsidRPr="00C41858">
        <w:rPr>
          <w:b/>
        </w:rPr>
        <w:t>2.1.</w:t>
      </w:r>
      <w:r w:rsidR="00861F93" w:rsidRPr="00C41858">
        <w:rPr>
          <w:b/>
        </w:rPr>
        <w:t xml:space="preserve">21  </w:t>
      </w:r>
      <w:r w:rsidRPr="00C41858">
        <w:rPr>
          <w:rFonts w:hint="eastAsia"/>
        </w:rPr>
        <w:t>连接拉杆</w:t>
      </w:r>
      <w:r w:rsidRPr="00C41858">
        <w:t xml:space="preserve">    </w:t>
      </w:r>
      <w:r w:rsidR="00BF3916" w:rsidRPr="00C41858">
        <w:t>c</w:t>
      </w:r>
      <w:r w:rsidRPr="00C41858">
        <w:t>onnecting brace</w:t>
      </w:r>
    </w:p>
    <w:p w14:paraId="1A148ECD" w14:textId="2DA44176" w:rsidR="0083352B" w:rsidRPr="00C41858" w:rsidRDefault="00523180">
      <w:pPr>
        <w:pStyle w:val="01"/>
      </w:pPr>
      <w:r w:rsidRPr="00C41858">
        <w:rPr>
          <w:rFonts w:hint="eastAsia"/>
        </w:rPr>
        <w:t>当</w:t>
      </w:r>
      <w:r w:rsidR="004A7777" w:rsidRPr="00C41858">
        <w:rPr>
          <w:rFonts w:hint="eastAsia"/>
        </w:rPr>
        <w:t>脚手架采用拉吊卸荷时</w:t>
      </w:r>
      <w:r w:rsidRPr="00C41858">
        <w:rPr>
          <w:rFonts w:hint="eastAsia"/>
        </w:rPr>
        <w:t>，</w:t>
      </w:r>
      <w:r w:rsidR="004A7777" w:rsidRPr="00C41858">
        <w:rPr>
          <w:rFonts w:hint="eastAsia"/>
        </w:rPr>
        <w:t>下立杆接驳处设置的连接杆件。</w:t>
      </w:r>
    </w:p>
    <w:p w14:paraId="21B70ED7" w14:textId="170A4167" w:rsidR="0083352B" w:rsidRPr="00C41858" w:rsidRDefault="004A7777">
      <w:pPr>
        <w:pStyle w:val="0"/>
      </w:pPr>
      <w:r w:rsidRPr="00C41858">
        <w:rPr>
          <w:b/>
        </w:rPr>
        <w:t>2.1.</w:t>
      </w:r>
      <w:r w:rsidR="00861F93" w:rsidRPr="00C41858">
        <w:rPr>
          <w:b/>
        </w:rPr>
        <w:t xml:space="preserve">22  </w:t>
      </w:r>
      <w:r w:rsidRPr="00C41858">
        <w:rPr>
          <w:rFonts w:hint="eastAsia"/>
        </w:rPr>
        <w:t>挂扣式钢脚手板</w:t>
      </w:r>
      <w:r w:rsidRPr="00C41858">
        <w:t xml:space="preserve">    steel deck</w:t>
      </w:r>
    </w:p>
    <w:p w14:paraId="06C102B5" w14:textId="4BB34F8C" w:rsidR="0083352B" w:rsidRPr="00C41858" w:rsidRDefault="004A7777">
      <w:pPr>
        <w:pStyle w:val="01"/>
      </w:pPr>
      <w:r w:rsidRPr="00C41858">
        <w:rPr>
          <w:rFonts w:hint="eastAsia"/>
        </w:rPr>
        <w:t>挂扣在</w:t>
      </w:r>
      <w:r w:rsidR="00236962" w:rsidRPr="00C41858">
        <w:rPr>
          <w:rFonts w:hint="eastAsia"/>
        </w:rPr>
        <w:t>脚手架</w:t>
      </w:r>
      <w:r w:rsidRPr="00C41858">
        <w:rPr>
          <w:rFonts w:hint="eastAsia"/>
        </w:rPr>
        <w:t>上的钢脚手板。</w:t>
      </w:r>
    </w:p>
    <w:p w14:paraId="3591A0DD" w14:textId="7F7BD578" w:rsidR="0083352B" w:rsidRPr="00C41858" w:rsidRDefault="004A7777">
      <w:pPr>
        <w:pStyle w:val="0"/>
      </w:pPr>
      <w:r w:rsidRPr="00C41858">
        <w:rPr>
          <w:b/>
        </w:rPr>
        <w:t>2.1.</w:t>
      </w:r>
      <w:r w:rsidR="00861F93" w:rsidRPr="00C41858">
        <w:rPr>
          <w:b/>
        </w:rPr>
        <w:t xml:space="preserve">23  </w:t>
      </w:r>
      <w:r w:rsidRPr="00C41858">
        <w:rPr>
          <w:rFonts w:hint="eastAsia"/>
        </w:rPr>
        <w:t>挂扣式钢梯</w:t>
      </w:r>
      <w:r w:rsidRPr="00C41858">
        <w:t xml:space="preserve">    ladder</w:t>
      </w:r>
    </w:p>
    <w:p w14:paraId="2ED50039" w14:textId="70C667F8" w:rsidR="0083352B" w:rsidRPr="00C41858" w:rsidRDefault="004A7777">
      <w:pPr>
        <w:pStyle w:val="01"/>
      </w:pPr>
      <w:r w:rsidRPr="00C41858">
        <w:rPr>
          <w:rFonts w:hint="eastAsia"/>
        </w:rPr>
        <w:t>挂扣在</w:t>
      </w:r>
      <w:r w:rsidR="00236962" w:rsidRPr="00C41858">
        <w:rPr>
          <w:rFonts w:hint="eastAsia"/>
        </w:rPr>
        <w:t>脚手架</w:t>
      </w:r>
      <w:r w:rsidRPr="00C41858">
        <w:rPr>
          <w:rFonts w:hint="eastAsia"/>
        </w:rPr>
        <w:t>水平杆上供施工人员上下通行的钢梯。</w:t>
      </w:r>
    </w:p>
    <w:p w14:paraId="3C765E8D" w14:textId="027BCED3" w:rsidR="0083352B" w:rsidRPr="00C41858" w:rsidRDefault="004A7777">
      <w:pPr>
        <w:pStyle w:val="0"/>
      </w:pPr>
      <w:r w:rsidRPr="00C41858">
        <w:rPr>
          <w:b/>
        </w:rPr>
        <w:t>2.1.</w:t>
      </w:r>
      <w:r w:rsidR="00861F93" w:rsidRPr="00C41858">
        <w:rPr>
          <w:b/>
        </w:rPr>
        <w:t xml:space="preserve">24  </w:t>
      </w:r>
      <w:r w:rsidRPr="00C41858">
        <w:rPr>
          <w:rFonts w:hint="eastAsia"/>
        </w:rPr>
        <w:t>挑架</w:t>
      </w:r>
      <w:r w:rsidRPr="00C41858">
        <w:t xml:space="preserve">    side bracket</w:t>
      </w:r>
    </w:p>
    <w:p w14:paraId="24162AE1" w14:textId="2AC9C11C" w:rsidR="0083352B" w:rsidRPr="00C41858" w:rsidRDefault="004A7777">
      <w:pPr>
        <w:pStyle w:val="01"/>
        <w:rPr>
          <w:b/>
        </w:rPr>
      </w:pPr>
      <w:r w:rsidRPr="00C41858">
        <w:rPr>
          <w:rFonts w:hint="eastAsia"/>
        </w:rPr>
        <w:t>与</w:t>
      </w:r>
      <w:r w:rsidR="008E312F" w:rsidRPr="00C41858">
        <w:rPr>
          <w:rFonts w:hint="eastAsia"/>
        </w:rPr>
        <w:t>双排</w:t>
      </w:r>
      <w:r w:rsidR="00DF5941" w:rsidRPr="00C41858">
        <w:rPr>
          <w:rFonts w:hint="eastAsia"/>
        </w:rPr>
        <w:t>作业脚手架</w:t>
      </w:r>
      <w:r w:rsidRPr="00C41858">
        <w:rPr>
          <w:rFonts w:hint="eastAsia"/>
        </w:rPr>
        <w:t>立杆套扣连接的悬挑式三角形支架。</w:t>
      </w:r>
    </w:p>
    <w:p w14:paraId="0177C38C" w14:textId="77777777" w:rsidR="0083352B" w:rsidRPr="00C41858" w:rsidRDefault="0083352B" w:rsidP="005C7D63">
      <w:pPr>
        <w:pStyle w:val="01"/>
        <w:ind w:firstLineChars="0" w:firstLine="0"/>
        <w:rPr>
          <w:sz w:val="22"/>
        </w:rPr>
      </w:pPr>
    </w:p>
    <w:p w14:paraId="6A95821C" w14:textId="73E8061D" w:rsidR="0083352B" w:rsidRPr="00C41858" w:rsidRDefault="004A7777">
      <w:pPr>
        <w:pStyle w:val="120"/>
        <w:spacing w:before="120" w:after="120"/>
      </w:pPr>
      <w:bookmarkStart w:id="36" w:name="_Toc86224513"/>
      <w:r w:rsidRPr="00C41858">
        <w:t xml:space="preserve">2.2  </w:t>
      </w:r>
      <w:r w:rsidRPr="00C41858">
        <w:rPr>
          <w:rFonts w:hint="eastAsia"/>
        </w:rPr>
        <w:t>符</w:t>
      </w:r>
      <w:r w:rsidR="00861F93" w:rsidRPr="00C41858">
        <w:t xml:space="preserve">    </w:t>
      </w:r>
      <w:r w:rsidRPr="00C41858">
        <w:rPr>
          <w:rFonts w:hint="eastAsia"/>
        </w:rPr>
        <w:t>号</w:t>
      </w:r>
      <w:bookmarkEnd w:id="36"/>
    </w:p>
    <w:p w14:paraId="04AD6B7B" w14:textId="77777777" w:rsidR="0083352B" w:rsidRPr="00C41858" w:rsidRDefault="004A7777">
      <w:pPr>
        <w:pStyle w:val="0"/>
      </w:pPr>
      <w:r w:rsidRPr="00C41858">
        <w:rPr>
          <w:b/>
        </w:rPr>
        <w:t xml:space="preserve">2.2.1  </w:t>
      </w:r>
      <w:r w:rsidRPr="00C41858">
        <w:rPr>
          <w:rFonts w:hint="eastAsia"/>
        </w:rPr>
        <w:t>荷载和荷载效应</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1"/>
      </w:tblGrid>
      <w:tr w:rsidR="0083352B" w:rsidRPr="00C41858" w14:paraId="62DDFF5B" w14:textId="77777777" w:rsidTr="001B4536">
        <w:trPr>
          <w:trHeight w:val="20"/>
        </w:trPr>
        <w:tc>
          <w:tcPr>
            <w:tcW w:w="1560" w:type="dxa"/>
            <w:vAlign w:val="center"/>
          </w:tcPr>
          <w:p w14:paraId="0C00FD91" w14:textId="77777777" w:rsidR="0083352B" w:rsidRPr="00C41858" w:rsidRDefault="004A7777">
            <w:pPr>
              <w:pStyle w:val="03"/>
              <w:ind w:firstLineChars="0" w:firstLine="0"/>
              <w:jc w:val="right"/>
            </w:pPr>
            <w:r w:rsidRPr="00C41858">
              <w:rPr>
                <w:position w:val="-12"/>
              </w:rPr>
              <w:object w:dxaOrig="346" w:dyaOrig="357" w14:anchorId="37F08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18pt" o:ole="">
                  <v:imagedata r:id="rId17" o:title=""/>
                </v:shape>
                <o:OLEObject Type="Embed" ProgID="Equation.DSMT4" ShapeID="_x0000_i1025" DrawAspect="Content" ObjectID="_1707951646" r:id="rId18"/>
              </w:object>
            </w:r>
            <w:r w:rsidRPr="00C41858">
              <w:t>——</w:t>
            </w:r>
          </w:p>
        </w:tc>
        <w:tc>
          <w:tcPr>
            <w:tcW w:w="7501" w:type="dxa"/>
            <w:vAlign w:val="center"/>
          </w:tcPr>
          <w:p w14:paraId="7698E6DF" w14:textId="77777777" w:rsidR="0083352B" w:rsidRPr="00C41858" w:rsidRDefault="004A7777">
            <w:pPr>
              <w:pStyle w:val="03"/>
              <w:ind w:leftChars="-50" w:left="-2" w:hangingChars="43" w:hanging="103"/>
              <w:jc w:val="left"/>
            </w:pPr>
            <w:r w:rsidRPr="00C41858">
              <w:rPr>
                <w:rFonts w:hint="eastAsia"/>
              </w:rPr>
              <w:t>作用在套扣式节点上的竖向集中力设计值；</w:t>
            </w:r>
          </w:p>
        </w:tc>
      </w:tr>
      <w:tr w:rsidR="0083352B" w:rsidRPr="00C41858" w14:paraId="32DB1150" w14:textId="77777777" w:rsidTr="001B4536">
        <w:trPr>
          <w:trHeight w:val="20"/>
        </w:trPr>
        <w:tc>
          <w:tcPr>
            <w:tcW w:w="1560" w:type="dxa"/>
            <w:vAlign w:val="center"/>
          </w:tcPr>
          <w:p w14:paraId="799A3A1F" w14:textId="77777777" w:rsidR="0083352B" w:rsidRPr="00C41858" w:rsidRDefault="004A7777">
            <w:pPr>
              <w:pStyle w:val="03"/>
              <w:ind w:firstLineChars="0" w:firstLine="0"/>
              <w:jc w:val="right"/>
            </w:pPr>
            <w:r w:rsidRPr="00C41858">
              <w:rPr>
                <w:position w:val="-12"/>
              </w:rPr>
              <w:object w:dxaOrig="415" w:dyaOrig="300" w14:anchorId="309BDE31">
                <v:shape id="_x0000_i1026" type="#_x0000_t75" style="width:20.65pt;height:15.35pt" o:ole="">
                  <v:imagedata r:id="rId19" o:title=""/>
                </v:shape>
                <o:OLEObject Type="Embed" ProgID="Equation.DSMT4" ShapeID="_x0000_i1026" DrawAspect="Content" ObjectID="_1707951647" r:id="rId20"/>
              </w:object>
            </w:r>
            <w:r w:rsidRPr="00C41858">
              <w:t>——</w:t>
            </w:r>
          </w:p>
        </w:tc>
        <w:tc>
          <w:tcPr>
            <w:tcW w:w="7501" w:type="dxa"/>
            <w:vAlign w:val="center"/>
          </w:tcPr>
          <w:p w14:paraId="4BDB305C" w14:textId="77777777" w:rsidR="0083352B" w:rsidRPr="00C41858" w:rsidRDefault="004A7777">
            <w:pPr>
              <w:pStyle w:val="03"/>
              <w:ind w:leftChars="-50" w:left="-2" w:hangingChars="43" w:hanging="103"/>
              <w:jc w:val="left"/>
            </w:pPr>
            <w:r w:rsidRPr="00C41858">
              <w:rPr>
                <w:rFonts w:hint="eastAsia"/>
              </w:rPr>
              <w:t>风荷载设计值产生的弯矩；</w:t>
            </w:r>
          </w:p>
        </w:tc>
      </w:tr>
      <w:tr w:rsidR="0083352B" w:rsidRPr="00C41858" w14:paraId="3AB9E640" w14:textId="77777777" w:rsidTr="001B4536">
        <w:trPr>
          <w:trHeight w:val="20"/>
        </w:trPr>
        <w:tc>
          <w:tcPr>
            <w:tcW w:w="1560" w:type="dxa"/>
            <w:vAlign w:val="center"/>
          </w:tcPr>
          <w:p w14:paraId="19340660" w14:textId="77777777" w:rsidR="0083352B" w:rsidRPr="00C41858" w:rsidRDefault="004A7777">
            <w:pPr>
              <w:pStyle w:val="03"/>
              <w:ind w:firstLineChars="0" w:firstLine="0"/>
              <w:jc w:val="right"/>
            </w:pPr>
            <w:r w:rsidRPr="00C41858">
              <w:rPr>
                <w:position w:val="-6"/>
              </w:rPr>
              <w:object w:dxaOrig="288" w:dyaOrig="288" w14:anchorId="651EA9B4">
                <v:shape id="_x0000_i1027" type="#_x0000_t75" style="width:14.65pt;height:14.65pt" o:ole="">
                  <v:imagedata r:id="rId21" o:title=""/>
                </v:shape>
                <o:OLEObject Type="Embed" ProgID="Equation.DSMT4" ShapeID="_x0000_i1027" DrawAspect="Content" ObjectID="_1707951648" r:id="rId22"/>
              </w:object>
            </w:r>
            <w:r w:rsidRPr="00C41858">
              <w:t>——</w:t>
            </w:r>
          </w:p>
        </w:tc>
        <w:tc>
          <w:tcPr>
            <w:tcW w:w="7501" w:type="dxa"/>
            <w:vAlign w:val="center"/>
          </w:tcPr>
          <w:p w14:paraId="01BC9557" w14:textId="77777777" w:rsidR="0083352B" w:rsidRPr="00C41858" w:rsidRDefault="004A7777">
            <w:pPr>
              <w:pStyle w:val="03"/>
              <w:ind w:leftChars="-50" w:left="-2" w:hangingChars="43" w:hanging="103"/>
              <w:jc w:val="left"/>
            </w:pPr>
            <w:r w:rsidRPr="00C41858">
              <w:rPr>
                <w:rFonts w:hint="eastAsia"/>
              </w:rPr>
              <w:t>立杆轴向力设计值；</w:t>
            </w:r>
          </w:p>
        </w:tc>
      </w:tr>
      <w:tr w:rsidR="0083352B" w:rsidRPr="00C41858" w14:paraId="46C5AC24" w14:textId="77777777" w:rsidTr="001B4536">
        <w:trPr>
          <w:trHeight w:val="20"/>
        </w:trPr>
        <w:tc>
          <w:tcPr>
            <w:tcW w:w="1560" w:type="dxa"/>
            <w:vAlign w:val="center"/>
          </w:tcPr>
          <w:p w14:paraId="08C2EF36" w14:textId="77777777" w:rsidR="0083352B" w:rsidRPr="00C41858" w:rsidRDefault="004A7777">
            <w:pPr>
              <w:pStyle w:val="03"/>
              <w:ind w:firstLineChars="0" w:firstLine="0"/>
              <w:jc w:val="right"/>
            </w:pPr>
            <w:r w:rsidRPr="00C41858">
              <w:rPr>
                <w:position w:val="-12"/>
              </w:rPr>
              <w:object w:dxaOrig="346" w:dyaOrig="357" w14:anchorId="640BDF69">
                <v:shape id="_x0000_i1028" type="#_x0000_t75" style="width:17.35pt;height:18pt" o:ole="">
                  <v:imagedata r:id="rId23" o:title=""/>
                </v:shape>
                <o:OLEObject Type="Embed" ProgID="Equation.DSMT4" ShapeID="_x0000_i1028" DrawAspect="Content" ObjectID="_1707951649" r:id="rId24"/>
              </w:object>
            </w:r>
            <w:r w:rsidRPr="00C41858">
              <w:t>——</w:t>
            </w:r>
          </w:p>
        </w:tc>
        <w:tc>
          <w:tcPr>
            <w:tcW w:w="7501" w:type="dxa"/>
            <w:vAlign w:val="center"/>
          </w:tcPr>
          <w:p w14:paraId="6A0E6F03" w14:textId="77777777" w:rsidR="0083352B" w:rsidRPr="00C41858" w:rsidRDefault="004A7777">
            <w:pPr>
              <w:pStyle w:val="03"/>
              <w:ind w:leftChars="-50" w:left="-2" w:hangingChars="43" w:hanging="103"/>
              <w:jc w:val="left"/>
            </w:pPr>
            <w:r w:rsidRPr="00C41858">
              <w:rPr>
                <w:rFonts w:hint="eastAsia"/>
              </w:rPr>
              <w:t>立杆传至基础顶面的轴向力标准组合值；</w:t>
            </w:r>
          </w:p>
        </w:tc>
      </w:tr>
      <w:tr w:rsidR="0083352B" w:rsidRPr="00C41858" w14:paraId="00A6304A" w14:textId="77777777" w:rsidTr="001B4536">
        <w:trPr>
          <w:trHeight w:val="20"/>
        </w:trPr>
        <w:tc>
          <w:tcPr>
            <w:tcW w:w="1560" w:type="dxa"/>
            <w:vAlign w:val="center"/>
          </w:tcPr>
          <w:p w14:paraId="2869CA0E" w14:textId="77777777" w:rsidR="0083352B" w:rsidRPr="00C41858" w:rsidRDefault="004A7777">
            <w:pPr>
              <w:pStyle w:val="03"/>
              <w:ind w:firstLineChars="0" w:firstLine="0"/>
              <w:jc w:val="right"/>
            </w:pPr>
            <w:r w:rsidRPr="00C41858">
              <w:rPr>
                <w:position w:val="-12"/>
              </w:rPr>
              <w:object w:dxaOrig="495" w:dyaOrig="357" w14:anchorId="3233C98E">
                <v:shape id="_x0000_i1029" type="#_x0000_t75" style="width:24.65pt;height:18pt" o:ole="">
                  <v:imagedata r:id="rId25" o:title=""/>
                </v:shape>
                <o:OLEObject Type="Embed" ProgID="Equation.DSMT4" ShapeID="_x0000_i1029" DrawAspect="Content" ObjectID="_1707951650" r:id="rId26"/>
              </w:object>
            </w:r>
            <w:r w:rsidRPr="00C41858">
              <w:t>——</w:t>
            </w:r>
          </w:p>
        </w:tc>
        <w:tc>
          <w:tcPr>
            <w:tcW w:w="7501" w:type="dxa"/>
            <w:vAlign w:val="center"/>
          </w:tcPr>
          <w:p w14:paraId="24CA5185" w14:textId="77777777" w:rsidR="0083352B" w:rsidRPr="00C41858" w:rsidRDefault="004A7777">
            <w:pPr>
              <w:pStyle w:val="03"/>
              <w:ind w:leftChars="-50" w:left="-2" w:hangingChars="43" w:hanging="103"/>
              <w:jc w:val="left"/>
            </w:pPr>
            <w:r w:rsidRPr="00C41858">
              <w:rPr>
                <w:rFonts w:hint="eastAsia"/>
              </w:rPr>
              <w:t>脚手架结构自重标准值产生的立杆轴力；</w:t>
            </w:r>
          </w:p>
        </w:tc>
      </w:tr>
      <w:tr w:rsidR="0083352B" w:rsidRPr="00C41858" w14:paraId="41413B31" w14:textId="77777777" w:rsidTr="001B4536">
        <w:trPr>
          <w:trHeight w:val="20"/>
        </w:trPr>
        <w:tc>
          <w:tcPr>
            <w:tcW w:w="1560" w:type="dxa"/>
            <w:vAlign w:val="center"/>
          </w:tcPr>
          <w:p w14:paraId="0297399D" w14:textId="77777777" w:rsidR="0083352B" w:rsidRPr="00C41858" w:rsidRDefault="004A7777">
            <w:pPr>
              <w:pStyle w:val="03"/>
              <w:ind w:firstLineChars="0" w:firstLine="0"/>
              <w:jc w:val="right"/>
            </w:pPr>
            <w:r w:rsidRPr="00C41858">
              <w:rPr>
                <w:position w:val="-12"/>
              </w:rPr>
              <w:object w:dxaOrig="495" w:dyaOrig="357" w14:anchorId="37B63EC0">
                <v:shape id="_x0000_i1030" type="#_x0000_t75" style="width:24.65pt;height:18pt" o:ole="">
                  <v:imagedata r:id="rId27" o:title=""/>
                </v:shape>
                <o:OLEObject Type="Embed" ProgID="Equation.DSMT4" ShapeID="_x0000_i1030" DrawAspect="Content" ObjectID="_1707951651" r:id="rId28"/>
              </w:object>
            </w:r>
            <w:r w:rsidRPr="00C41858">
              <w:t>——</w:t>
            </w:r>
          </w:p>
        </w:tc>
        <w:tc>
          <w:tcPr>
            <w:tcW w:w="7501" w:type="dxa"/>
            <w:vAlign w:val="center"/>
          </w:tcPr>
          <w:p w14:paraId="307CDD44" w14:textId="77777777" w:rsidR="0083352B" w:rsidRPr="00C41858" w:rsidRDefault="004A7777">
            <w:pPr>
              <w:pStyle w:val="03"/>
              <w:ind w:leftChars="-50" w:left="-2" w:hangingChars="43" w:hanging="103"/>
              <w:jc w:val="left"/>
            </w:pPr>
            <w:r w:rsidRPr="00C41858">
              <w:rPr>
                <w:rFonts w:hint="eastAsia"/>
              </w:rPr>
              <w:t>构配件自重标准值产生的立杆轴力；</w:t>
            </w:r>
          </w:p>
        </w:tc>
      </w:tr>
      <w:tr w:rsidR="0083352B" w:rsidRPr="00C41858" w14:paraId="00CD110B" w14:textId="77777777" w:rsidTr="001B4536">
        <w:trPr>
          <w:trHeight w:val="20"/>
        </w:trPr>
        <w:tc>
          <w:tcPr>
            <w:tcW w:w="1560" w:type="dxa"/>
            <w:vAlign w:val="center"/>
          </w:tcPr>
          <w:p w14:paraId="7E889732" w14:textId="77777777" w:rsidR="0083352B" w:rsidRPr="00C41858" w:rsidRDefault="004A7777">
            <w:pPr>
              <w:pStyle w:val="03"/>
              <w:ind w:firstLineChars="0" w:firstLine="0"/>
              <w:jc w:val="right"/>
            </w:pPr>
            <w:r w:rsidRPr="00C41858">
              <w:rPr>
                <w:position w:val="-12"/>
              </w:rPr>
              <w:object w:dxaOrig="564" w:dyaOrig="357" w14:anchorId="08F42EA0">
                <v:shape id="_x0000_i1031" type="#_x0000_t75" style="width:28pt;height:18pt" o:ole="">
                  <v:imagedata r:id="rId29" o:title=""/>
                </v:shape>
                <o:OLEObject Type="Embed" ProgID="Equation.DSMT4" ShapeID="_x0000_i1031" DrawAspect="Content" ObjectID="_1707951652" r:id="rId30"/>
              </w:object>
            </w:r>
            <w:r w:rsidRPr="00C41858">
              <w:t>——</w:t>
            </w:r>
          </w:p>
        </w:tc>
        <w:tc>
          <w:tcPr>
            <w:tcW w:w="7501" w:type="dxa"/>
            <w:vAlign w:val="center"/>
          </w:tcPr>
          <w:p w14:paraId="0900DA8D" w14:textId="77777777" w:rsidR="0083352B" w:rsidRPr="00C41858" w:rsidRDefault="004A7777">
            <w:pPr>
              <w:pStyle w:val="03"/>
              <w:ind w:leftChars="-50" w:left="-2" w:hangingChars="43" w:hanging="103"/>
              <w:jc w:val="left"/>
            </w:pPr>
            <w:r w:rsidRPr="00C41858">
              <w:rPr>
                <w:rFonts w:hint="eastAsia"/>
              </w:rPr>
              <w:t>永久荷载标准值产生的立杆轴向力总和；</w:t>
            </w:r>
          </w:p>
        </w:tc>
      </w:tr>
      <w:tr w:rsidR="0083352B" w:rsidRPr="00C41858" w14:paraId="5D08F351" w14:textId="77777777" w:rsidTr="001B4536">
        <w:trPr>
          <w:trHeight w:val="20"/>
        </w:trPr>
        <w:tc>
          <w:tcPr>
            <w:tcW w:w="1560" w:type="dxa"/>
            <w:vAlign w:val="center"/>
          </w:tcPr>
          <w:p w14:paraId="561380DA" w14:textId="77777777" w:rsidR="0083352B" w:rsidRPr="00C41858" w:rsidRDefault="004A7777">
            <w:pPr>
              <w:pStyle w:val="03"/>
              <w:ind w:firstLineChars="0" w:firstLine="0"/>
              <w:jc w:val="right"/>
            </w:pPr>
            <w:r w:rsidRPr="00C41858">
              <w:rPr>
                <w:position w:val="-14"/>
              </w:rPr>
              <w:object w:dxaOrig="564" w:dyaOrig="380" w14:anchorId="4614A410">
                <v:shape id="_x0000_i1032" type="#_x0000_t75" style="width:28pt;height:20pt" o:ole="">
                  <v:imagedata r:id="rId31" o:title=""/>
                </v:shape>
                <o:OLEObject Type="Embed" ProgID="Equation.DSMT4" ShapeID="_x0000_i1032" DrawAspect="Content" ObjectID="_1707951653" r:id="rId32"/>
              </w:object>
            </w:r>
            <w:r w:rsidRPr="00C41858">
              <w:t>——</w:t>
            </w:r>
          </w:p>
        </w:tc>
        <w:tc>
          <w:tcPr>
            <w:tcW w:w="7501" w:type="dxa"/>
            <w:vAlign w:val="center"/>
          </w:tcPr>
          <w:p w14:paraId="550FDFC9" w14:textId="77777777" w:rsidR="0083352B" w:rsidRPr="00C41858" w:rsidRDefault="004A7777">
            <w:pPr>
              <w:pStyle w:val="03"/>
              <w:ind w:leftChars="-50" w:left="-2" w:hangingChars="43" w:hanging="103"/>
              <w:jc w:val="left"/>
            </w:pPr>
            <w:r w:rsidRPr="00C41858">
              <w:rPr>
                <w:rFonts w:hint="eastAsia"/>
              </w:rPr>
              <w:t>可变荷载标准值产生的立杆轴向力总和；</w:t>
            </w:r>
          </w:p>
        </w:tc>
      </w:tr>
      <w:tr w:rsidR="0083352B" w:rsidRPr="00C41858" w14:paraId="2C9EE0FA" w14:textId="77777777" w:rsidTr="001B4536">
        <w:trPr>
          <w:trHeight w:val="20"/>
        </w:trPr>
        <w:tc>
          <w:tcPr>
            <w:tcW w:w="1560" w:type="dxa"/>
            <w:vAlign w:val="center"/>
          </w:tcPr>
          <w:p w14:paraId="3B6B4756" w14:textId="77777777" w:rsidR="0083352B" w:rsidRPr="00C41858" w:rsidRDefault="004A7777">
            <w:pPr>
              <w:pStyle w:val="03"/>
              <w:ind w:firstLineChars="0" w:firstLine="0"/>
              <w:jc w:val="right"/>
            </w:pPr>
            <w:r w:rsidRPr="00C41858">
              <w:rPr>
                <w:position w:val="-12"/>
              </w:rPr>
              <w:object w:dxaOrig="346" w:dyaOrig="357" w14:anchorId="6864CF1F">
                <v:shape id="_x0000_i1033" type="#_x0000_t75" style="width:17.35pt;height:18pt" o:ole="">
                  <v:imagedata r:id="rId33" o:title=""/>
                </v:shape>
                <o:OLEObject Type="Embed" ProgID="Equation.DSMT4" ShapeID="_x0000_i1033" DrawAspect="Content" ObjectID="_1707951654" r:id="rId34"/>
              </w:object>
            </w:r>
            <w:r w:rsidRPr="00C41858">
              <w:t>——</w:t>
            </w:r>
          </w:p>
        </w:tc>
        <w:tc>
          <w:tcPr>
            <w:tcW w:w="7501" w:type="dxa"/>
            <w:vAlign w:val="center"/>
          </w:tcPr>
          <w:p w14:paraId="5F5074D4" w14:textId="77777777" w:rsidR="0083352B" w:rsidRPr="00C41858" w:rsidRDefault="004A7777">
            <w:pPr>
              <w:pStyle w:val="03"/>
              <w:ind w:leftChars="-50" w:left="-2" w:hangingChars="43" w:hanging="103"/>
              <w:jc w:val="left"/>
            </w:pPr>
            <w:r w:rsidRPr="00C41858">
              <w:rPr>
                <w:rFonts w:hint="eastAsia"/>
              </w:rPr>
              <w:t>连墙件约束脚手架平面外变形所产生的轴向力；</w:t>
            </w:r>
          </w:p>
        </w:tc>
      </w:tr>
      <w:tr w:rsidR="0083352B" w:rsidRPr="00C41858" w14:paraId="3F6C029E" w14:textId="77777777" w:rsidTr="001B4536">
        <w:trPr>
          <w:trHeight w:val="20"/>
        </w:trPr>
        <w:tc>
          <w:tcPr>
            <w:tcW w:w="1560" w:type="dxa"/>
            <w:vAlign w:val="center"/>
          </w:tcPr>
          <w:p w14:paraId="6629A93D" w14:textId="77777777" w:rsidR="0083352B" w:rsidRPr="00C41858" w:rsidRDefault="004A7777">
            <w:pPr>
              <w:pStyle w:val="03"/>
              <w:ind w:firstLineChars="0" w:firstLine="0"/>
              <w:jc w:val="right"/>
            </w:pPr>
            <w:r w:rsidRPr="00C41858">
              <w:rPr>
                <w:position w:val="-12"/>
              </w:rPr>
              <w:object w:dxaOrig="323" w:dyaOrig="357" w14:anchorId="0C02BDBA">
                <v:shape id="_x0000_i1034" type="#_x0000_t75" style="width:16pt;height:18pt" o:ole="">
                  <v:imagedata r:id="rId35" o:title=""/>
                </v:shape>
                <o:OLEObject Type="Embed" ProgID="Equation.DSMT4" ShapeID="_x0000_i1034" DrawAspect="Content" ObjectID="_1707951655" r:id="rId36"/>
              </w:object>
            </w:r>
            <w:r w:rsidRPr="00C41858">
              <w:t>——</w:t>
            </w:r>
          </w:p>
        </w:tc>
        <w:tc>
          <w:tcPr>
            <w:tcW w:w="7501" w:type="dxa"/>
            <w:vAlign w:val="center"/>
          </w:tcPr>
          <w:p w14:paraId="7752D2C0" w14:textId="77777777" w:rsidR="0083352B" w:rsidRPr="00C41858" w:rsidRDefault="004A7777">
            <w:pPr>
              <w:pStyle w:val="03"/>
              <w:ind w:leftChars="-50" w:left="-2" w:hangingChars="43" w:hanging="103"/>
              <w:jc w:val="left"/>
            </w:pPr>
            <w:r w:rsidRPr="00C41858">
              <w:rPr>
                <w:rFonts w:hint="eastAsia"/>
              </w:rPr>
              <w:t>连墙件轴向力设计值；</w:t>
            </w:r>
          </w:p>
        </w:tc>
      </w:tr>
      <w:tr w:rsidR="0083352B" w:rsidRPr="00C41858" w14:paraId="735FB7FD" w14:textId="77777777" w:rsidTr="001B4536">
        <w:trPr>
          <w:trHeight w:val="20"/>
        </w:trPr>
        <w:tc>
          <w:tcPr>
            <w:tcW w:w="1560" w:type="dxa"/>
            <w:vAlign w:val="center"/>
          </w:tcPr>
          <w:p w14:paraId="2DAD2C69" w14:textId="77777777" w:rsidR="0083352B" w:rsidRPr="00C41858" w:rsidRDefault="004A7777">
            <w:pPr>
              <w:pStyle w:val="03"/>
              <w:ind w:firstLineChars="0" w:firstLine="0"/>
              <w:jc w:val="right"/>
            </w:pPr>
            <w:r w:rsidRPr="00C41858">
              <w:rPr>
                <w:position w:val="-12"/>
              </w:rPr>
              <w:object w:dxaOrig="415" w:dyaOrig="357" w14:anchorId="18137E7D">
                <v:shape id="_x0000_i1035" type="#_x0000_t75" style="width:20.65pt;height:18pt" o:ole="">
                  <v:imagedata r:id="rId37" o:title=""/>
                </v:shape>
                <o:OLEObject Type="Embed" ProgID="Equation.DSMT4" ShapeID="_x0000_i1035" DrawAspect="Content" ObjectID="_1707951656" r:id="rId38"/>
              </w:object>
            </w:r>
            <w:r w:rsidRPr="00C41858">
              <w:t>——</w:t>
            </w:r>
          </w:p>
        </w:tc>
        <w:tc>
          <w:tcPr>
            <w:tcW w:w="7501" w:type="dxa"/>
            <w:vAlign w:val="center"/>
          </w:tcPr>
          <w:p w14:paraId="70C291C9" w14:textId="77777777" w:rsidR="0083352B" w:rsidRPr="00C41858" w:rsidRDefault="004A7777">
            <w:pPr>
              <w:pStyle w:val="03"/>
              <w:ind w:leftChars="-50" w:left="-2" w:hangingChars="43" w:hanging="103"/>
              <w:jc w:val="left"/>
            </w:pPr>
            <w:r w:rsidRPr="00C41858">
              <w:rPr>
                <w:rFonts w:hint="eastAsia"/>
              </w:rPr>
              <w:t>风荷载产生的连墙件轴向力设计值；</w:t>
            </w:r>
          </w:p>
        </w:tc>
      </w:tr>
      <w:tr w:rsidR="0083352B" w:rsidRPr="00C41858" w14:paraId="073B38C3" w14:textId="77777777" w:rsidTr="001B4536">
        <w:trPr>
          <w:trHeight w:val="20"/>
        </w:trPr>
        <w:tc>
          <w:tcPr>
            <w:tcW w:w="1560" w:type="dxa"/>
            <w:vAlign w:val="center"/>
          </w:tcPr>
          <w:p w14:paraId="3A225B5F" w14:textId="77777777" w:rsidR="0083352B" w:rsidRPr="00C41858" w:rsidRDefault="004A7777">
            <w:pPr>
              <w:pStyle w:val="03"/>
              <w:ind w:firstLineChars="0" w:firstLine="0"/>
              <w:jc w:val="right"/>
            </w:pPr>
            <w:r w:rsidRPr="00C41858">
              <w:rPr>
                <w:position w:val="-12"/>
              </w:rPr>
              <w:object w:dxaOrig="323" w:dyaOrig="357" w14:anchorId="4ADDBA62">
                <v:shape id="_x0000_i1036" type="#_x0000_t75" style="width:16pt;height:18pt" o:ole="">
                  <v:imagedata r:id="rId39" o:title=""/>
                </v:shape>
                <o:OLEObject Type="Embed" ProgID="Equation.DSMT4" ShapeID="_x0000_i1036" DrawAspect="Content" ObjectID="_1707951657" r:id="rId40"/>
              </w:object>
            </w:r>
            <w:r w:rsidRPr="00C41858">
              <w:t>——</w:t>
            </w:r>
          </w:p>
        </w:tc>
        <w:tc>
          <w:tcPr>
            <w:tcW w:w="7501" w:type="dxa"/>
            <w:vAlign w:val="center"/>
          </w:tcPr>
          <w:p w14:paraId="4C983BCE" w14:textId="77777777" w:rsidR="0083352B" w:rsidRPr="00C41858" w:rsidRDefault="004A7777">
            <w:pPr>
              <w:pStyle w:val="03"/>
              <w:ind w:leftChars="-50" w:left="-2" w:hangingChars="43" w:hanging="103"/>
              <w:jc w:val="left"/>
            </w:pPr>
            <w:r w:rsidRPr="00C41858">
              <w:rPr>
                <w:rFonts w:hint="eastAsia"/>
              </w:rPr>
              <w:t>相应于荷载效应标准组合时，立杆基础底面处的平均压力；</w:t>
            </w:r>
          </w:p>
        </w:tc>
      </w:tr>
      <w:tr w:rsidR="0083352B" w:rsidRPr="00C41858" w14:paraId="47215FE9" w14:textId="77777777" w:rsidTr="001B4536">
        <w:trPr>
          <w:trHeight w:val="20"/>
        </w:trPr>
        <w:tc>
          <w:tcPr>
            <w:tcW w:w="1560" w:type="dxa"/>
            <w:vAlign w:val="center"/>
          </w:tcPr>
          <w:p w14:paraId="05FD4C09" w14:textId="77777777" w:rsidR="0083352B" w:rsidRPr="00C41858" w:rsidRDefault="004A7777">
            <w:pPr>
              <w:pStyle w:val="03"/>
              <w:ind w:firstLineChars="0" w:firstLine="0"/>
              <w:jc w:val="right"/>
            </w:pPr>
            <w:r w:rsidRPr="00C41858">
              <w:rPr>
                <w:position w:val="-12"/>
              </w:rPr>
              <w:object w:dxaOrig="323" w:dyaOrig="357" w14:anchorId="08357B3B">
                <v:shape id="_x0000_i1037" type="#_x0000_t75" style="width:16pt;height:18pt" o:ole="">
                  <v:imagedata r:id="rId41" o:title=""/>
                </v:shape>
                <o:OLEObject Type="Embed" ProgID="Equation.DSMT4" ShapeID="_x0000_i1037" DrawAspect="Content" ObjectID="_1707951658" r:id="rId42"/>
              </w:object>
            </w:r>
            <w:r w:rsidRPr="00C41858">
              <w:t>——</w:t>
            </w:r>
          </w:p>
        </w:tc>
        <w:tc>
          <w:tcPr>
            <w:tcW w:w="7501" w:type="dxa"/>
            <w:vAlign w:val="center"/>
          </w:tcPr>
          <w:p w14:paraId="57E6AA55" w14:textId="77777777" w:rsidR="0083352B" w:rsidRPr="00C41858" w:rsidRDefault="004A7777">
            <w:pPr>
              <w:pStyle w:val="03"/>
              <w:ind w:leftChars="-50" w:left="-2" w:hangingChars="43" w:hanging="103"/>
              <w:jc w:val="left"/>
            </w:pPr>
            <w:r w:rsidRPr="00C41858">
              <w:rPr>
                <w:rFonts w:hint="eastAsia"/>
              </w:rPr>
              <w:t>风荷载标准值；</w:t>
            </w:r>
          </w:p>
        </w:tc>
      </w:tr>
      <w:tr w:rsidR="0083352B" w:rsidRPr="00C41858" w14:paraId="7A68943B" w14:textId="77777777" w:rsidTr="001B4536">
        <w:trPr>
          <w:trHeight w:val="20"/>
        </w:trPr>
        <w:tc>
          <w:tcPr>
            <w:tcW w:w="1560" w:type="dxa"/>
            <w:vAlign w:val="center"/>
          </w:tcPr>
          <w:p w14:paraId="66695019" w14:textId="77777777" w:rsidR="0083352B" w:rsidRPr="00C41858" w:rsidRDefault="004A7777">
            <w:pPr>
              <w:pStyle w:val="03"/>
              <w:ind w:firstLineChars="0" w:firstLine="0"/>
              <w:jc w:val="right"/>
            </w:pPr>
            <w:r w:rsidRPr="00C41858">
              <w:rPr>
                <w:position w:val="-12"/>
              </w:rPr>
              <w:object w:dxaOrig="323" w:dyaOrig="357" w14:anchorId="158A410C">
                <v:shape id="_x0000_i1038" type="#_x0000_t75" style="width:16pt;height:18pt" o:ole="">
                  <v:imagedata r:id="rId43" o:title=""/>
                </v:shape>
                <o:OLEObject Type="Embed" ProgID="Equation.DSMT4" ShapeID="_x0000_i1038" DrawAspect="Content" ObjectID="_1707951659" r:id="rId44"/>
              </w:object>
            </w:r>
            <w:r w:rsidRPr="00C41858">
              <w:t>——</w:t>
            </w:r>
          </w:p>
        </w:tc>
        <w:tc>
          <w:tcPr>
            <w:tcW w:w="7501" w:type="dxa"/>
            <w:vAlign w:val="center"/>
          </w:tcPr>
          <w:p w14:paraId="0FACFCBD" w14:textId="77777777" w:rsidR="0083352B" w:rsidRPr="00C41858" w:rsidRDefault="004A7777">
            <w:pPr>
              <w:pStyle w:val="03"/>
              <w:ind w:leftChars="-50" w:left="-2" w:hangingChars="43" w:hanging="103"/>
              <w:jc w:val="left"/>
            </w:pPr>
            <w:r w:rsidRPr="00C41858">
              <w:rPr>
                <w:rFonts w:hint="eastAsia"/>
              </w:rPr>
              <w:t>基本风压；</w:t>
            </w:r>
          </w:p>
        </w:tc>
      </w:tr>
      <w:tr w:rsidR="0083352B" w:rsidRPr="00C41858" w14:paraId="49A9B4BC" w14:textId="77777777" w:rsidTr="001B4536">
        <w:trPr>
          <w:trHeight w:val="20"/>
        </w:trPr>
        <w:tc>
          <w:tcPr>
            <w:tcW w:w="1560" w:type="dxa"/>
            <w:vAlign w:val="center"/>
          </w:tcPr>
          <w:p w14:paraId="190B96C5" w14:textId="77777777" w:rsidR="0083352B" w:rsidRPr="00C41858" w:rsidRDefault="004A7777">
            <w:pPr>
              <w:pStyle w:val="03"/>
              <w:ind w:firstLineChars="0" w:firstLine="0"/>
              <w:jc w:val="right"/>
            </w:pPr>
            <w:r w:rsidRPr="00C41858">
              <w:rPr>
                <w:position w:val="-6"/>
              </w:rPr>
              <w:object w:dxaOrig="242" w:dyaOrig="230" w14:anchorId="47084482">
                <v:shape id="_x0000_i1039" type="#_x0000_t75" style="width:12pt;height:11.35pt" o:ole="">
                  <v:imagedata r:id="rId45" o:title=""/>
                </v:shape>
                <o:OLEObject Type="Embed" ProgID="Equation.DSMT4" ShapeID="_x0000_i1039" DrawAspect="Content" ObjectID="_1707951660" r:id="rId46"/>
              </w:object>
            </w:r>
            <w:r w:rsidRPr="00C41858">
              <w:t>——</w:t>
            </w:r>
          </w:p>
        </w:tc>
        <w:tc>
          <w:tcPr>
            <w:tcW w:w="7501" w:type="dxa"/>
            <w:vAlign w:val="center"/>
          </w:tcPr>
          <w:p w14:paraId="5DDB85D2" w14:textId="77777777" w:rsidR="0083352B" w:rsidRPr="00C41858" w:rsidRDefault="004A7777">
            <w:pPr>
              <w:pStyle w:val="03"/>
              <w:ind w:leftChars="-50" w:left="-2" w:hangingChars="43" w:hanging="103"/>
              <w:jc w:val="left"/>
            </w:pPr>
            <w:r w:rsidRPr="00C41858">
              <w:rPr>
                <w:rFonts w:hint="eastAsia"/>
              </w:rPr>
              <w:t>弯曲正应力；</w:t>
            </w:r>
          </w:p>
        </w:tc>
      </w:tr>
      <w:tr w:rsidR="0083352B" w:rsidRPr="00C41858" w14:paraId="46248A6B" w14:textId="77777777" w:rsidTr="001B4536">
        <w:trPr>
          <w:trHeight w:val="20"/>
        </w:trPr>
        <w:tc>
          <w:tcPr>
            <w:tcW w:w="1560" w:type="dxa"/>
            <w:vAlign w:val="center"/>
          </w:tcPr>
          <w:p w14:paraId="0E877C46" w14:textId="77777777" w:rsidR="0083352B" w:rsidRPr="00C41858" w:rsidRDefault="004A7777">
            <w:pPr>
              <w:pStyle w:val="03"/>
              <w:ind w:firstLineChars="0" w:firstLine="0"/>
              <w:jc w:val="right"/>
            </w:pPr>
            <w:r w:rsidRPr="00C41858">
              <w:rPr>
                <w:position w:val="-12"/>
              </w:rPr>
              <w:object w:dxaOrig="323" w:dyaOrig="357" w14:anchorId="286694A8">
                <v:shape id="_x0000_i1040" type="#_x0000_t75" style="width:16pt;height:18pt" o:ole="">
                  <v:imagedata r:id="rId47" o:title=""/>
                </v:shape>
                <o:OLEObject Type="Embed" ProgID="Equation.DSMT4" ShapeID="_x0000_i1040" DrawAspect="Content" ObjectID="_1707951661" r:id="rId48"/>
              </w:object>
            </w:r>
            <w:r w:rsidRPr="00C41858">
              <w:t>——</w:t>
            </w:r>
          </w:p>
        </w:tc>
        <w:tc>
          <w:tcPr>
            <w:tcW w:w="7501" w:type="dxa"/>
            <w:vAlign w:val="center"/>
          </w:tcPr>
          <w:p w14:paraId="7CBEFE09" w14:textId="77777777" w:rsidR="0083352B" w:rsidRPr="00C41858" w:rsidRDefault="004A7777">
            <w:pPr>
              <w:pStyle w:val="03"/>
              <w:ind w:leftChars="-50" w:left="-2" w:hangingChars="43" w:hanging="103"/>
              <w:jc w:val="left"/>
            </w:pPr>
            <w:r w:rsidRPr="00C41858">
              <w:rPr>
                <w:rFonts w:hint="eastAsia"/>
              </w:rPr>
              <w:t>永久荷载的分项系数；</w:t>
            </w:r>
          </w:p>
        </w:tc>
      </w:tr>
      <w:tr w:rsidR="0083352B" w:rsidRPr="00C41858" w14:paraId="5F67268B" w14:textId="77777777" w:rsidTr="001B4536">
        <w:trPr>
          <w:trHeight w:val="20"/>
        </w:trPr>
        <w:tc>
          <w:tcPr>
            <w:tcW w:w="1560" w:type="dxa"/>
            <w:vAlign w:val="center"/>
          </w:tcPr>
          <w:p w14:paraId="02DF120D" w14:textId="77777777" w:rsidR="0083352B" w:rsidRPr="00C41858" w:rsidRDefault="004A7777">
            <w:pPr>
              <w:pStyle w:val="03"/>
              <w:ind w:firstLineChars="0" w:firstLine="0"/>
              <w:jc w:val="right"/>
            </w:pPr>
            <w:r w:rsidRPr="00C41858">
              <w:rPr>
                <w:position w:val="-14"/>
              </w:rPr>
              <w:object w:dxaOrig="323" w:dyaOrig="380" w14:anchorId="4C8B5B26">
                <v:shape id="_x0000_i1041" type="#_x0000_t75" style="width:16pt;height:20pt" o:ole="">
                  <v:imagedata r:id="rId49" o:title=""/>
                </v:shape>
                <o:OLEObject Type="Embed" ProgID="Equation.DSMT4" ShapeID="_x0000_i1041" DrawAspect="Content" ObjectID="_1707951662" r:id="rId50"/>
              </w:object>
            </w:r>
            <w:r w:rsidRPr="00C41858">
              <w:t>——</w:t>
            </w:r>
          </w:p>
        </w:tc>
        <w:tc>
          <w:tcPr>
            <w:tcW w:w="7501" w:type="dxa"/>
            <w:vAlign w:val="center"/>
          </w:tcPr>
          <w:p w14:paraId="10C48D23" w14:textId="77777777" w:rsidR="0083352B" w:rsidRPr="00C41858" w:rsidRDefault="004A7777">
            <w:pPr>
              <w:pStyle w:val="03"/>
              <w:ind w:leftChars="-50" w:left="-2" w:hangingChars="43" w:hanging="103"/>
              <w:jc w:val="left"/>
            </w:pPr>
            <w:r w:rsidRPr="00C41858">
              <w:rPr>
                <w:rFonts w:hint="eastAsia"/>
              </w:rPr>
              <w:t>可变荷载的分项系数；</w:t>
            </w:r>
          </w:p>
        </w:tc>
      </w:tr>
      <w:tr w:rsidR="0083352B" w:rsidRPr="00C41858" w14:paraId="66DB2744" w14:textId="77777777" w:rsidTr="001B4536">
        <w:trPr>
          <w:trHeight w:val="20"/>
        </w:trPr>
        <w:tc>
          <w:tcPr>
            <w:tcW w:w="1560" w:type="dxa"/>
            <w:vAlign w:val="center"/>
          </w:tcPr>
          <w:p w14:paraId="133E907E" w14:textId="77777777" w:rsidR="0083352B" w:rsidRPr="00C41858" w:rsidRDefault="004A7777">
            <w:pPr>
              <w:pStyle w:val="03"/>
              <w:ind w:firstLineChars="0" w:firstLine="0"/>
              <w:jc w:val="right"/>
            </w:pPr>
            <w:r w:rsidRPr="00C41858">
              <w:rPr>
                <w:position w:val="-12"/>
              </w:rPr>
              <w:object w:dxaOrig="323" w:dyaOrig="357" w14:anchorId="7D6C8674">
                <v:shape id="_x0000_i1042" type="#_x0000_t75" style="width:16pt;height:18pt" o:ole="">
                  <v:imagedata r:id="rId51" o:title=""/>
                </v:shape>
                <o:OLEObject Type="Embed" ProgID="Equation.DSMT4" ShapeID="_x0000_i1042" DrawAspect="Content" ObjectID="_1707951663" r:id="rId52"/>
              </w:object>
            </w:r>
            <w:r w:rsidRPr="00C41858">
              <w:t>——</w:t>
            </w:r>
          </w:p>
        </w:tc>
        <w:tc>
          <w:tcPr>
            <w:tcW w:w="7501" w:type="dxa"/>
            <w:vAlign w:val="center"/>
          </w:tcPr>
          <w:p w14:paraId="089F6B11" w14:textId="456B516E" w:rsidR="0083352B" w:rsidRPr="00C41858" w:rsidRDefault="004A7777">
            <w:pPr>
              <w:pStyle w:val="03"/>
              <w:ind w:leftChars="-50" w:left="-2" w:hangingChars="43" w:hanging="103"/>
              <w:jc w:val="left"/>
            </w:pPr>
            <w:r w:rsidRPr="00C41858">
              <w:rPr>
                <w:rFonts w:hint="eastAsia"/>
              </w:rPr>
              <w:t>可变荷载组合值系数</w:t>
            </w:r>
            <w:r w:rsidR="005454E4" w:rsidRPr="00C41858">
              <w:rPr>
                <w:rFonts w:hint="eastAsia"/>
              </w:rPr>
              <w:t>。</w:t>
            </w:r>
          </w:p>
        </w:tc>
      </w:tr>
    </w:tbl>
    <w:p w14:paraId="274291EF" w14:textId="77777777" w:rsidR="0083352B" w:rsidRPr="00C41858" w:rsidRDefault="004A7777">
      <w:pPr>
        <w:pStyle w:val="0"/>
      </w:pPr>
      <w:r w:rsidRPr="00C41858">
        <w:rPr>
          <w:b/>
        </w:rPr>
        <w:t xml:space="preserve">2.2.2  </w:t>
      </w:r>
      <w:r w:rsidRPr="00C41858">
        <w:rPr>
          <w:rFonts w:hint="eastAsia"/>
        </w:rPr>
        <w:t>材料性能和抗力</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1"/>
      </w:tblGrid>
      <w:tr w:rsidR="0083352B" w:rsidRPr="00C41858" w14:paraId="21B8BE80" w14:textId="77777777" w:rsidTr="001B4536">
        <w:trPr>
          <w:trHeight w:val="20"/>
        </w:trPr>
        <w:tc>
          <w:tcPr>
            <w:tcW w:w="1560" w:type="dxa"/>
            <w:vAlign w:val="center"/>
          </w:tcPr>
          <w:p w14:paraId="3FE54455" w14:textId="77777777" w:rsidR="0083352B" w:rsidRPr="00C41858" w:rsidRDefault="004A7777">
            <w:pPr>
              <w:pStyle w:val="03"/>
              <w:ind w:firstLineChars="0" w:firstLine="0"/>
              <w:jc w:val="right"/>
            </w:pPr>
            <w:r w:rsidRPr="00C41858">
              <w:rPr>
                <w:position w:val="-4"/>
              </w:rPr>
              <w:object w:dxaOrig="242" w:dyaOrig="265" w14:anchorId="398B8787">
                <v:shape id="_x0000_i1043" type="#_x0000_t75" style="width:12pt;height:14.65pt" o:ole="">
                  <v:imagedata r:id="rId53" o:title=""/>
                </v:shape>
                <o:OLEObject Type="Embed" ProgID="Equation.DSMT4" ShapeID="_x0000_i1043" DrawAspect="Content" ObjectID="_1707951664" r:id="rId54"/>
              </w:object>
            </w:r>
            <w:r w:rsidRPr="00C41858">
              <w:t>——</w:t>
            </w:r>
          </w:p>
        </w:tc>
        <w:tc>
          <w:tcPr>
            <w:tcW w:w="7501" w:type="dxa"/>
            <w:vAlign w:val="center"/>
          </w:tcPr>
          <w:p w14:paraId="47018E31" w14:textId="77777777" w:rsidR="0083352B" w:rsidRPr="00C41858" w:rsidRDefault="004A7777">
            <w:pPr>
              <w:pStyle w:val="03"/>
              <w:ind w:leftChars="-50" w:left="-2" w:hangingChars="43" w:hanging="103"/>
            </w:pPr>
            <w:r w:rsidRPr="00C41858">
              <w:rPr>
                <w:rFonts w:hint="eastAsia"/>
              </w:rPr>
              <w:t>钢材的弹性模量；</w:t>
            </w:r>
          </w:p>
        </w:tc>
      </w:tr>
      <w:tr w:rsidR="0083352B" w:rsidRPr="00C41858" w14:paraId="182DBDD5" w14:textId="77777777" w:rsidTr="001B4536">
        <w:trPr>
          <w:trHeight w:val="20"/>
        </w:trPr>
        <w:tc>
          <w:tcPr>
            <w:tcW w:w="1560" w:type="dxa"/>
            <w:vAlign w:val="center"/>
          </w:tcPr>
          <w:p w14:paraId="47710007" w14:textId="77777777" w:rsidR="0083352B" w:rsidRPr="00C41858" w:rsidRDefault="004A7777">
            <w:pPr>
              <w:pStyle w:val="03"/>
              <w:ind w:firstLineChars="0" w:firstLine="0"/>
              <w:jc w:val="right"/>
            </w:pPr>
            <w:r w:rsidRPr="00C41858">
              <w:rPr>
                <w:position w:val="-10"/>
              </w:rPr>
              <w:object w:dxaOrig="242" w:dyaOrig="323" w14:anchorId="5964346B">
                <v:shape id="_x0000_i1044" type="#_x0000_t75" style="width:12pt;height:16pt" o:ole="">
                  <v:imagedata r:id="rId55" o:title=""/>
                </v:shape>
                <o:OLEObject Type="Embed" ProgID="Equation.DSMT4" ShapeID="_x0000_i1044" DrawAspect="Content" ObjectID="_1707951665" r:id="rId56"/>
              </w:object>
            </w:r>
            <w:r w:rsidRPr="00C41858">
              <w:t>——</w:t>
            </w:r>
          </w:p>
        </w:tc>
        <w:tc>
          <w:tcPr>
            <w:tcW w:w="7501" w:type="dxa"/>
            <w:vAlign w:val="center"/>
          </w:tcPr>
          <w:p w14:paraId="33712F3B" w14:textId="77777777" w:rsidR="0083352B" w:rsidRPr="00C41858" w:rsidRDefault="004A7777">
            <w:pPr>
              <w:pStyle w:val="03"/>
              <w:ind w:leftChars="-50" w:left="-2" w:hangingChars="43" w:hanging="103"/>
            </w:pPr>
            <w:r w:rsidRPr="00C41858">
              <w:rPr>
                <w:rFonts w:hint="eastAsia"/>
              </w:rPr>
              <w:t>钢材的抗拉、抗压、抗弯强度设计值；</w:t>
            </w:r>
          </w:p>
        </w:tc>
      </w:tr>
      <w:tr w:rsidR="0083352B" w:rsidRPr="00C41858" w14:paraId="4B303838" w14:textId="77777777" w:rsidTr="001B4536">
        <w:trPr>
          <w:trHeight w:val="20"/>
        </w:trPr>
        <w:tc>
          <w:tcPr>
            <w:tcW w:w="1560" w:type="dxa"/>
            <w:vAlign w:val="center"/>
          </w:tcPr>
          <w:p w14:paraId="2DD84E3A" w14:textId="77777777" w:rsidR="0083352B" w:rsidRPr="00C41858" w:rsidRDefault="004A7777">
            <w:pPr>
              <w:pStyle w:val="03"/>
              <w:ind w:firstLineChars="0" w:firstLine="0"/>
              <w:jc w:val="right"/>
            </w:pPr>
            <w:r w:rsidRPr="00C41858">
              <w:rPr>
                <w:position w:val="-12"/>
              </w:rPr>
              <w:object w:dxaOrig="288" w:dyaOrig="357" w14:anchorId="1F299CCE">
                <v:shape id="_x0000_i1045" type="#_x0000_t75" style="width:14.65pt;height:18pt" o:ole="">
                  <v:imagedata r:id="rId57" o:title=""/>
                </v:shape>
                <o:OLEObject Type="Embed" ProgID="Equation.DSMT4" ShapeID="_x0000_i1045" DrawAspect="Content" ObjectID="_1707951666" r:id="rId58"/>
              </w:object>
            </w:r>
            <w:r w:rsidRPr="00C41858">
              <w:t>——</w:t>
            </w:r>
          </w:p>
        </w:tc>
        <w:tc>
          <w:tcPr>
            <w:tcW w:w="7501" w:type="dxa"/>
            <w:vAlign w:val="center"/>
          </w:tcPr>
          <w:p w14:paraId="06000E46" w14:textId="77777777" w:rsidR="0083352B" w:rsidRPr="00C41858" w:rsidRDefault="004A7777">
            <w:pPr>
              <w:pStyle w:val="03"/>
              <w:ind w:leftChars="-50" w:left="-2" w:hangingChars="43" w:hanging="103"/>
            </w:pPr>
            <w:r w:rsidRPr="00C41858">
              <w:rPr>
                <w:rFonts w:hint="eastAsia"/>
              </w:rPr>
              <w:t>地基承载力特征值；</w:t>
            </w:r>
          </w:p>
        </w:tc>
      </w:tr>
      <w:tr w:rsidR="0083352B" w:rsidRPr="00C41858" w14:paraId="0312C730" w14:textId="77777777" w:rsidTr="001B4536">
        <w:trPr>
          <w:trHeight w:val="20"/>
        </w:trPr>
        <w:tc>
          <w:tcPr>
            <w:tcW w:w="1560" w:type="dxa"/>
            <w:vAlign w:val="center"/>
          </w:tcPr>
          <w:p w14:paraId="13E99D4E" w14:textId="77777777" w:rsidR="0083352B" w:rsidRPr="00C41858" w:rsidRDefault="004A7777">
            <w:pPr>
              <w:pStyle w:val="03"/>
              <w:ind w:firstLineChars="0" w:firstLine="0"/>
              <w:jc w:val="right"/>
            </w:pPr>
            <w:r w:rsidRPr="00C41858">
              <w:rPr>
                <w:position w:val="-12"/>
              </w:rPr>
              <w:object w:dxaOrig="323" w:dyaOrig="357" w14:anchorId="37CB56C7">
                <v:shape id="_x0000_i1046" type="#_x0000_t75" style="width:16pt;height:18pt" o:ole="">
                  <v:imagedata r:id="rId59" o:title=""/>
                </v:shape>
                <o:OLEObject Type="Embed" ProgID="Equation.DSMT4" ShapeID="_x0000_i1046" DrawAspect="Content" ObjectID="_1707951667" r:id="rId60"/>
              </w:object>
            </w:r>
            <w:r w:rsidRPr="00C41858">
              <w:t>——</w:t>
            </w:r>
          </w:p>
        </w:tc>
        <w:tc>
          <w:tcPr>
            <w:tcW w:w="7501" w:type="dxa"/>
            <w:vAlign w:val="center"/>
          </w:tcPr>
          <w:p w14:paraId="674FFFBC" w14:textId="77777777" w:rsidR="0083352B" w:rsidRPr="00C41858" w:rsidRDefault="004A7777">
            <w:pPr>
              <w:pStyle w:val="03"/>
              <w:ind w:leftChars="-50" w:left="-2" w:hangingChars="43" w:hanging="103"/>
            </w:pPr>
            <w:r w:rsidRPr="00C41858">
              <w:rPr>
                <w:rFonts w:hint="eastAsia"/>
              </w:rPr>
              <w:t>套扣抗剪承载力设计值；</w:t>
            </w:r>
          </w:p>
        </w:tc>
      </w:tr>
      <w:tr w:rsidR="0083352B" w:rsidRPr="00C41858" w14:paraId="4C51F445" w14:textId="77777777" w:rsidTr="001B4536">
        <w:trPr>
          <w:trHeight w:val="20"/>
        </w:trPr>
        <w:tc>
          <w:tcPr>
            <w:tcW w:w="1560" w:type="dxa"/>
            <w:vAlign w:val="center"/>
          </w:tcPr>
          <w:p w14:paraId="02702188" w14:textId="77777777" w:rsidR="0083352B" w:rsidRPr="00C41858" w:rsidRDefault="004A7777">
            <w:pPr>
              <w:pStyle w:val="03"/>
              <w:ind w:firstLineChars="0" w:firstLine="0"/>
              <w:jc w:val="right"/>
            </w:pPr>
            <w:r w:rsidRPr="00C41858">
              <w:rPr>
                <w:position w:val="-12"/>
              </w:rPr>
              <w:object w:dxaOrig="323" w:dyaOrig="357" w14:anchorId="28642FFC">
                <v:shape id="_x0000_i1047" type="#_x0000_t75" style="width:16pt;height:18pt" o:ole="">
                  <v:imagedata r:id="rId61" o:title=""/>
                </v:shape>
                <o:OLEObject Type="Embed" ProgID="Equation.DSMT4" ShapeID="_x0000_i1047" DrawAspect="Content" ObjectID="_1707951668" r:id="rId62"/>
              </w:object>
            </w:r>
            <w:r w:rsidRPr="00C41858">
              <w:t>——</w:t>
            </w:r>
          </w:p>
        </w:tc>
        <w:tc>
          <w:tcPr>
            <w:tcW w:w="7501" w:type="dxa"/>
            <w:vAlign w:val="center"/>
          </w:tcPr>
          <w:p w14:paraId="3C095014" w14:textId="77777777" w:rsidR="0083352B" w:rsidRPr="00C41858" w:rsidRDefault="004A7777">
            <w:pPr>
              <w:pStyle w:val="03"/>
              <w:ind w:leftChars="-50" w:left="-2" w:hangingChars="43" w:hanging="103"/>
            </w:pPr>
            <w:r w:rsidRPr="00C41858">
              <w:rPr>
                <w:rFonts w:hint="eastAsia"/>
              </w:rPr>
              <w:t>扣件抗滑承载力设计值；</w:t>
            </w:r>
          </w:p>
        </w:tc>
      </w:tr>
      <w:tr w:rsidR="0083352B" w:rsidRPr="00C41858" w14:paraId="369B4BF8" w14:textId="77777777" w:rsidTr="001B4536">
        <w:trPr>
          <w:trHeight w:val="20"/>
        </w:trPr>
        <w:tc>
          <w:tcPr>
            <w:tcW w:w="1560" w:type="dxa"/>
            <w:vAlign w:val="center"/>
          </w:tcPr>
          <w:p w14:paraId="7F14CF35" w14:textId="77777777" w:rsidR="0083352B" w:rsidRPr="00C41858" w:rsidRDefault="004A7777">
            <w:pPr>
              <w:pStyle w:val="03"/>
              <w:ind w:firstLineChars="0" w:firstLine="0"/>
              <w:jc w:val="right"/>
            </w:pPr>
            <w:r w:rsidRPr="00C41858">
              <w:rPr>
                <w:position w:val="-10"/>
              </w:rPr>
              <w:object w:dxaOrig="346" w:dyaOrig="323" w14:anchorId="75EC3360">
                <v:shape id="_x0000_i1048" type="#_x0000_t75" style="width:17.35pt;height:16pt" o:ole="">
                  <v:imagedata r:id="rId63" o:title=""/>
                </v:shape>
                <o:OLEObject Type="Embed" ProgID="Equation.DSMT4" ShapeID="_x0000_i1048" DrawAspect="Content" ObjectID="_1707951669" r:id="rId64"/>
              </w:object>
            </w:r>
            <w:r w:rsidRPr="00C41858">
              <w:t>——</w:t>
            </w:r>
          </w:p>
        </w:tc>
        <w:tc>
          <w:tcPr>
            <w:tcW w:w="7501" w:type="dxa"/>
            <w:vAlign w:val="center"/>
          </w:tcPr>
          <w:p w14:paraId="06C7B5EF" w14:textId="77777777" w:rsidR="0083352B" w:rsidRPr="00C41858" w:rsidRDefault="004A7777">
            <w:pPr>
              <w:pStyle w:val="03"/>
              <w:ind w:leftChars="-50" w:left="-2" w:hangingChars="43" w:hanging="103"/>
            </w:pPr>
            <w:r w:rsidRPr="00C41858">
              <w:rPr>
                <w:rFonts w:hint="eastAsia"/>
              </w:rPr>
              <w:t>受弯构件容许挠度。</w:t>
            </w:r>
          </w:p>
        </w:tc>
      </w:tr>
    </w:tbl>
    <w:p w14:paraId="7EBE4CA2" w14:textId="0C20A9E1" w:rsidR="0083352B" w:rsidRPr="00C41858" w:rsidRDefault="004A7777">
      <w:pPr>
        <w:pStyle w:val="0"/>
      </w:pPr>
      <w:r w:rsidRPr="00C41858">
        <w:rPr>
          <w:b/>
          <w:bCs w:val="0"/>
        </w:rPr>
        <w:t>2.2.3</w:t>
      </w:r>
      <w:r w:rsidR="008A23DF" w:rsidRPr="00C41858">
        <w:rPr>
          <w:b/>
          <w:bCs w:val="0"/>
        </w:rPr>
        <w:t xml:space="preserve">  </w:t>
      </w:r>
      <w:r w:rsidRPr="00C41858">
        <w:rPr>
          <w:rFonts w:hint="eastAsia"/>
        </w:rPr>
        <w:t>几何参数</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1"/>
      </w:tblGrid>
      <w:tr w:rsidR="0083352B" w:rsidRPr="00C41858" w14:paraId="5FE67F0E" w14:textId="77777777" w:rsidTr="001B4536">
        <w:trPr>
          <w:trHeight w:val="170"/>
        </w:trPr>
        <w:tc>
          <w:tcPr>
            <w:tcW w:w="1560" w:type="dxa"/>
            <w:vAlign w:val="center"/>
          </w:tcPr>
          <w:p w14:paraId="658EDBC9" w14:textId="77777777" w:rsidR="0083352B" w:rsidRPr="00C41858" w:rsidRDefault="004A7777">
            <w:pPr>
              <w:pStyle w:val="03"/>
              <w:ind w:firstLineChars="0" w:firstLine="0"/>
              <w:jc w:val="right"/>
            </w:pPr>
            <w:r w:rsidRPr="00C41858">
              <w:rPr>
                <w:position w:val="-4"/>
              </w:rPr>
              <w:object w:dxaOrig="242" w:dyaOrig="265" w14:anchorId="516BA5A6">
                <v:shape id="_x0000_i1049" type="#_x0000_t75" style="width:12pt;height:14.65pt" o:ole="">
                  <v:imagedata r:id="rId65" o:title=""/>
                </v:shape>
                <o:OLEObject Type="Embed" ProgID="Equation.DSMT4" ShapeID="_x0000_i1049" DrawAspect="Content" ObjectID="_1707951670" r:id="rId66"/>
              </w:object>
            </w:r>
            <w:r w:rsidRPr="00C41858">
              <w:t>——</w:t>
            </w:r>
          </w:p>
        </w:tc>
        <w:tc>
          <w:tcPr>
            <w:tcW w:w="7501" w:type="dxa"/>
            <w:vAlign w:val="center"/>
          </w:tcPr>
          <w:p w14:paraId="143F6A87" w14:textId="77777777" w:rsidR="0083352B" w:rsidRPr="00C41858" w:rsidRDefault="004A7777">
            <w:pPr>
              <w:pStyle w:val="03"/>
              <w:ind w:leftChars="-50" w:left="-2" w:hangingChars="43" w:hanging="103"/>
            </w:pPr>
            <w:r w:rsidRPr="00C41858">
              <w:rPr>
                <w:rFonts w:hint="eastAsia"/>
              </w:rPr>
              <w:t>立杆截面积；</w:t>
            </w:r>
          </w:p>
        </w:tc>
      </w:tr>
      <w:tr w:rsidR="0083352B" w:rsidRPr="00C41858" w14:paraId="45C37B9C" w14:textId="77777777" w:rsidTr="001B4536">
        <w:trPr>
          <w:trHeight w:val="170"/>
        </w:trPr>
        <w:tc>
          <w:tcPr>
            <w:tcW w:w="1560" w:type="dxa"/>
            <w:vAlign w:val="center"/>
          </w:tcPr>
          <w:p w14:paraId="28A516E7" w14:textId="77777777" w:rsidR="0083352B" w:rsidRPr="00C41858" w:rsidRDefault="004A7777">
            <w:pPr>
              <w:pStyle w:val="03"/>
              <w:ind w:firstLineChars="0" w:firstLine="0"/>
              <w:jc w:val="right"/>
            </w:pPr>
            <w:r w:rsidRPr="00C41858">
              <w:rPr>
                <w:position w:val="-12"/>
              </w:rPr>
              <w:object w:dxaOrig="323" w:dyaOrig="357" w14:anchorId="7B92B332">
                <v:shape id="_x0000_i1050" type="#_x0000_t75" style="width:16pt;height:18pt" o:ole="">
                  <v:imagedata r:id="rId67" o:title=""/>
                </v:shape>
                <o:OLEObject Type="Embed" ProgID="Equation.DSMT4" ShapeID="_x0000_i1050" DrawAspect="Content" ObjectID="_1707951671" r:id="rId68"/>
              </w:object>
            </w:r>
            <w:r w:rsidRPr="00C41858">
              <w:t>——</w:t>
            </w:r>
          </w:p>
        </w:tc>
        <w:tc>
          <w:tcPr>
            <w:tcW w:w="7501" w:type="dxa"/>
            <w:vAlign w:val="center"/>
          </w:tcPr>
          <w:p w14:paraId="5C8DC4CB" w14:textId="77777777" w:rsidR="0083352B" w:rsidRPr="00C41858" w:rsidRDefault="004A7777">
            <w:pPr>
              <w:pStyle w:val="03"/>
              <w:ind w:leftChars="-50" w:left="-2" w:hangingChars="43" w:hanging="103"/>
            </w:pPr>
            <w:r w:rsidRPr="00C41858">
              <w:rPr>
                <w:rFonts w:hint="eastAsia"/>
              </w:rPr>
              <w:t>连墙件的净截面面积；</w:t>
            </w:r>
          </w:p>
        </w:tc>
      </w:tr>
      <w:tr w:rsidR="0083352B" w:rsidRPr="00C41858" w14:paraId="661CA2EC" w14:textId="77777777" w:rsidTr="001B4536">
        <w:trPr>
          <w:trHeight w:val="170"/>
        </w:trPr>
        <w:tc>
          <w:tcPr>
            <w:tcW w:w="1560" w:type="dxa"/>
            <w:vAlign w:val="center"/>
          </w:tcPr>
          <w:p w14:paraId="7769DDAB" w14:textId="77777777" w:rsidR="0083352B" w:rsidRPr="00C41858" w:rsidRDefault="004A7777">
            <w:pPr>
              <w:pStyle w:val="03"/>
              <w:ind w:firstLineChars="0" w:firstLine="0"/>
              <w:jc w:val="right"/>
            </w:pPr>
            <w:r w:rsidRPr="00C41858">
              <w:rPr>
                <w:position w:val="-12"/>
              </w:rPr>
              <w:object w:dxaOrig="346" w:dyaOrig="357" w14:anchorId="7CD217AD">
                <v:shape id="_x0000_i1051" type="#_x0000_t75" style="width:17.35pt;height:18pt" o:ole="">
                  <v:imagedata r:id="rId69" o:title=""/>
                </v:shape>
                <o:OLEObject Type="Embed" ProgID="Equation.DSMT4" ShapeID="_x0000_i1051" DrawAspect="Content" ObjectID="_1707951672" r:id="rId70"/>
              </w:object>
            </w:r>
            <w:r w:rsidRPr="00C41858">
              <w:t>——</w:t>
            </w:r>
          </w:p>
        </w:tc>
        <w:tc>
          <w:tcPr>
            <w:tcW w:w="7501" w:type="dxa"/>
            <w:vAlign w:val="center"/>
          </w:tcPr>
          <w:p w14:paraId="02252582" w14:textId="77777777" w:rsidR="0083352B" w:rsidRPr="00C41858" w:rsidRDefault="004A7777">
            <w:pPr>
              <w:pStyle w:val="03"/>
              <w:ind w:leftChars="-50" w:left="-2" w:hangingChars="43" w:hanging="103"/>
            </w:pPr>
            <w:r w:rsidRPr="00C41858">
              <w:rPr>
                <w:rFonts w:hint="eastAsia"/>
              </w:rPr>
              <w:t>连墙件竖向间距；</w:t>
            </w:r>
          </w:p>
        </w:tc>
      </w:tr>
      <w:tr w:rsidR="0083352B" w:rsidRPr="00C41858" w14:paraId="4576876D" w14:textId="77777777" w:rsidTr="001B4536">
        <w:trPr>
          <w:trHeight w:val="170"/>
        </w:trPr>
        <w:tc>
          <w:tcPr>
            <w:tcW w:w="1560" w:type="dxa"/>
            <w:vAlign w:val="center"/>
          </w:tcPr>
          <w:p w14:paraId="73A32880" w14:textId="77777777" w:rsidR="0083352B" w:rsidRPr="00C41858" w:rsidRDefault="004A7777">
            <w:pPr>
              <w:pStyle w:val="03"/>
              <w:ind w:firstLineChars="0" w:firstLine="0"/>
              <w:jc w:val="right"/>
            </w:pPr>
            <w:r w:rsidRPr="00C41858">
              <w:rPr>
                <w:position w:val="-12"/>
              </w:rPr>
              <w:object w:dxaOrig="265" w:dyaOrig="357" w14:anchorId="718FBDF2">
                <v:shape id="_x0000_i1052" type="#_x0000_t75" style="width:14.65pt;height:18pt" o:ole="">
                  <v:imagedata r:id="rId71" o:title=""/>
                </v:shape>
                <o:OLEObject Type="Embed" ProgID="Equation.DSMT4" ShapeID="_x0000_i1052" DrawAspect="Content" ObjectID="_1707951673" r:id="rId72"/>
              </w:object>
            </w:r>
            <w:r w:rsidRPr="00C41858">
              <w:t>——</w:t>
            </w:r>
          </w:p>
        </w:tc>
        <w:tc>
          <w:tcPr>
            <w:tcW w:w="7501" w:type="dxa"/>
            <w:vAlign w:val="center"/>
          </w:tcPr>
          <w:p w14:paraId="18426056" w14:textId="77777777" w:rsidR="0083352B" w:rsidRPr="00C41858" w:rsidRDefault="004A7777">
            <w:pPr>
              <w:pStyle w:val="03"/>
              <w:ind w:leftChars="-50" w:left="-2" w:hangingChars="43" w:hanging="103"/>
            </w:pPr>
            <w:r w:rsidRPr="00C41858">
              <w:rPr>
                <w:rFonts w:hint="eastAsia"/>
              </w:rPr>
              <w:t>连墙件水平间距；</w:t>
            </w:r>
          </w:p>
        </w:tc>
      </w:tr>
      <w:tr w:rsidR="0083352B" w:rsidRPr="00C41858" w14:paraId="47D2AA89" w14:textId="77777777" w:rsidTr="001B4536">
        <w:trPr>
          <w:trHeight w:val="170"/>
        </w:trPr>
        <w:tc>
          <w:tcPr>
            <w:tcW w:w="1560" w:type="dxa"/>
            <w:vAlign w:val="center"/>
          </w:tcPr>
          <w:p w14:paraId="6F3645AC" w14:textId="77777777" w:rsidR="0083352B" w:rsidRPr="00C41858" w:rsidRDefault="004A7777">
            <w:pPr>
              <w:pStyle w:val="03"/>
              <w:ind w:firstLineChars="0" w:firstLine="0"/>
              <w:jc w:val="right"/>
            </w:pPr>
            <w:r w:rsidRPr="00C41858">
              <w:rPr>
                <w:position w:val="-4"/>
              </w:rPr>
              <w:object w:dxaOrig="196" w:dyaOrig="265" w14:anchorId="398582A9">
                <v:shape id="_x0000_i1053" type="#_x0000_t75" style="width:9.35pt;height:14.65pt" o:ole="">
                  <v:imagedata r:id="rId73" o:title=""/>
                </v:shape>
                <o:OLEObject Type="Embed" ProgID="Equation.DSMT4" ShapeID="_x0000_i1053" DrawAspect="Content" ObjectID="_1707951674" r:id="rId74"/>
              </w:object>
            </w:r>
            <w:r w:rsidRPr="00C41858">
              <w:t>——</w:t>
            </w:r>
          </w:p>
        </w:tc>
        <w:tc>
          <w:tcPr>
            <w:tcW w:w="7501" w:type="dxa"/>
            <w:vAlign w:val="center"/>
          </w:tcPr>
          <w:p w14:paraId="589ADB0F" w14:textId="77777777" w:rsidR="0083352B" w:rsidRPr="00C41858" w:rsidRDefault="004A7777">
            <w:pPr>
              <w:pStyle w:val="03"/>
              <w:ind w:leftChars="-50" w:left="-2" w:hangingChars="43" w:hanging="103"/>
            </w:pPr>
            <w:r w:rsidRPr="00C41858">
              <w:rPr>
                <w:rFonts w:hint="eastAsia"/>
              </w:rPr>
              <w:t>钢管截面惯性矩；</w:t>
            </w:r>
          </w:p>
        </w:tc>
      </w:tr>
      <w:tr w:rsidR="0083352B" w:rsidRPr="00C41858" w14:paraId="6F6B2739" w14:textId="77777777" w:rsidTr="001B4536">
        <w:trPr>
          <w:trHeight w:val="170"/>
        </w:trPr>
        <w:tc>
          <w:tcPr>
            <w:tcW w:w="1560" w:type="dxa"/>
            <w:vAlign w:val="center"/>
          </w:tcPr>
          <w:p w14:paraId="77E52CAC" w14:textId="77777777" w:rsidR="0083352B" w:rsidRPr="00C41858" w:rsidRDefault="004A7777">
            <w:pPr>
              <w:pStyle w:val="03"/>
              <w:ind w:firstLineChars="0" w:firstLine="0"/>
              <w:jc w:val="right"/>
            </w:pPr>
            <w:r w:rsidRPr="00C41858">
              <w:rPr>
                <w:position w:val="-6"/>
              </w:rPr>
              <w:object w:dxaOrig="323" w:dyaOrig="288" w14:anchorId="2E4E6C4F">
                <v:shape id="_x0000_i1054" type="#_x0000_t75" style="width:16pt;height:14.65pt" o:ole="">
                  <v:imagedata r:id="rId75" o:title=""/>
                </v:shape>
                <o:OLEObject Type="Embed" ProgID="Equation.DSMT4" ShapeID="_x0000_i1054" DrawAspect="Content" ObjectID="_1707951675" r:id="rId76"/>
              </w:object>
            </w:r>
            <w:r w:rsidRPr="00C41858">
              <w:t>——</w:t>
            </w:r>
          </w:p>
        </w:tc>
        <w:tc>
          <w:tcPr>
            <w:tcW w:w="7501" w:type="dxa"/>
            <w:vAlign w:val="center"/>
          </w:tcPr>
          <w:p w14:paraId="72883BCD" w14:textId="77777777" w:rsidR="0083352B" w:rsidRPr="00C41858" w:rsidRDefault="004A7777">
            <w:pPr>
              <w:pStyle w:val="03"/>
              <w:ind w:leftChars="-50" w:left="-2" w:hangingChars="43" w:hanging="103"/>
            </w:pPr>
            <w:r w:rsidRPr="00C41858">
              <w:rPr>
                <w:rFonts w:hint="eastAsia"/>
              </w:rPr>
              <w:t>杆件截面模量；</w:t>
            </w:r>
          </w:p>
        </w:tc>
      </w:tr>
      <w:tr w:rsidR="0083352B" w:rsidRPr="00C41858" w14:paraId="75F9F09A" w14:textId="77777777" w:rsidTr="001B4536">
        <w:trPr>
          <w:trHeight w:val="170"/>
        </w:trPr>
        <w:tc>
          <w:tcPr>
            <w:tcW w:w="1560" w:type="dxa"/>
          </w:tcPr>
          <w:p w14:paraId="7CCCAA5E" w14:textId="77777777" w:rsidR="0083352B" w:rsidRPr="00C41858" w:rsidRDefault="004A7777">
            <w:pPr>
              <w:pStyle w:val="03"/>
              <w:ind w:firstLineChars="0" w:firstLine="0"/>
              <w:jc w:val="right"/>
            </w:pPr>
            <w:r w:rsidRPr="00C41858">
              <w:rPr>
                <w:position w:val="-6"/>
              </w:rPr>
              <w:object w:dxaOrig="230" w:dyaOrig="230" w14:anchorId="063E61B3">
                <v:shape id="_x0000_i1055" type="#_x0000_t75" style="width:11.35pt;height:11.35pt" o:ole="">
                  <v:imagedata r:id="rId77" o:title=""/>
                </v:shape>
                <o:OLEObject Type="Embed" ProgID="Equation.DSMT4" ShapeID="_x0000_i1055" DrawAspect="Content" ObjectID="_1707951676" r:id="rId78"/>
              </w:object>
            </w:r>
            <w:r w:rsidRPr="00C41858">
              <w:t>——</w:t>
            </w:r>
          </w:p>
        </w:tc>
        <w:tc>
          <w:tcPr>
            <w:tcW w:w="7501" w:type="dxa"/>
            <w:vAlign w:val="center"/>
          </w:tcPr>
          <w:p w14:paraId="27DD75B9" w14:textId="1C0653A4" w:rsidR="0083352B" w:rsidRPr="00C41858" w:rsidRDefault="00DF5941">
            <w:pPr>
              <w:pStyle w:val="03"/>
              <w:ind w:leftChars="-49" w:left="-103" w:firstLineChars="0" w:firstLine="2"/>
            </w:pPr>
            <w:r w:rsidRPr="00C41858">
              <w:rPr>
                <w:rFonts w:hint="eastAsia"/>
              </w:rPr>
              <w:t>支撑脚手架</w:t>
            </w:r>
            <w:r w:rsidR="004A7777" w:rsidRPr="00C41858">
              <w:rPr>
                <w:rFonts w:hint="eastAsia"/>
              </w:rPr>
              <w:t>可调托座支撑点至顶层水平杆中心线的距离，或者可调底座支撑点至底层水平杆中心线的距离；</w:t>
            </w:r>
          </w:p>
        </w:tc>
      </w:tr>
      <w:tr w:rsidR="0083352B" w:rsidRPr="00C41858" w14:paraId="5936ED7B" w14:textId="77777777" w:rsidTr="001B4536">
        <w:trPr>
          <w:trHeight w:val="170"/>
        </w:trPr>
        <w:tc>
          <w:tcPr>
            <w:tcW w:w="1560" w:type="dxa"/>
            <w:vAlign w:val="center"/>
          </w:tcPr>
          <w:p w14:paraId="10903F35" w14:textId="77777777" w:rsidR="0083352B" w:rsidRPr="00C41858" w:rsidRDefault="004A7777">
            <w:pPr>
              <w:pStyle w:val="03"/>
              <w:ind w:firstLineChars="0" w:firstLine="0"/>
              <w:jc w:val="right"/>
            </w:pPr>
            <w:r w:rsidRPr="00C41858">
              <w:rPr>
                <w:position w:val="-6"/>
              </w:rPr>
              <w:object w:dxaOrig="196" w:dyaOrig="323" w14:anchorId="790E9730">
                <v:shape id="_x0000_i1056" type="#_x0000_t75" style="width:9.35pt;height:16pt" o:ole="">
                  <v:imagedata r:id="rId79" o:title=""/>
                </v:shape>
                <o:OLEObject Type="Embed" ProgID="Equation.DSMT4" ShapeID="_x0000_i1056" DrawAspect="Content" ObjectID="_1707951677" r:id="rId80"/>
              </w:object>
            </w:r>
            <w:r w:rsidRPr="00C41858">
              <w:t>——</w:t>
            </w:r>
          </w:p>
        </w:tc>
        <w:tc>
          <w:tcPr>
            <w:tcW w:w="7501" w:type="dxa"/>
            <w:vAlign w:val="center"/>
          </w:tcPr>
          <w:p w14:paraId="6CECF319" w14:textId="1A70149B" w:rsidR="0083352B" w:rsidRPr="00C41858" w:rsidRDefault="00DF5941">
            <w:pPr>
              <w:pStyle w:val="03"/>
              <w:ind w:leftChars="-49" w:left="-103" w:firstLineChars="0" w:firstLine="2"/>
            </w:pPr>
            <w:r w:rsidRPr="00C41858">
              <w:rPr>
                <w:rFonts w:hint="eastAsia"/>
              </w:rPr>
              <w:t>支撑脚手架</w:t>
            </w:r>
            <w:r w:rsidR="004A7777" w:rsidRPr="00C41858">
              <w:rPr>
                <w:rFonts w:hint="eastAsia"/>
              </w:rPr>
              <w:t>立杆中间层水平杆最大竖向步距；</w:t>
            </w:r>
          </w:p>
        </w:tc>
      </w:tr>
      <w:tr w:rsidR="0083352B" w:rsidRPr="00C41858" w14:paraId="49695CF6" w14:textId="77777777" w:rsidTr="001B4536">
        <w:trPr>
          <w:trHeight w:val="170"/>
        </w:trPr>
        <w:tc>
          <w:tcPr>
            <w:tcW w:w="1560" w:type="dxa"/>
            <w:vAlign w:val="center"/>
          </w:tcPr>
          <w:p w14:paraId="2B417B00" w14:textId="77777777" w:rsidR="0083352B" w:rsidRPr="00C41858" w:rsidRDefault="004A7777">
            <w:pPr>
              <w:pStyle w:val="03"/>
              <w:ind w:firstLineChars="0" w:firstLine="0"/>
              <w:jc w:val="right"/>
            </w:pPr>
            <w:r w:rsidRPr="00C41858">
              <w:rPr>
                <w:position w:val="-6"/>
              </w:rPr>
              <w:object w:dxaOrig="265" w:dyaOrig="323" w14:anchorId="6366823F">
                <v:shape id="_x0000_i1057" type="#_x0000_t75" style="width:14.65pt;height:16pt" o:ole="">
                  <v:imagedata r:id="rId81" o:title=""/>
                </v:shape>
                <o:OLEObject Type="Embed" ProgID="Equation.DSMT4" ShapeID="_x0000_i1057" DrawAspect="Content" ObjectID="_1707951678" r:id="rId82"/>
              </w:object>
            </w:r>
            <w:r w:rsidRPr="00C41858">
              <w:t>——</w:t>
            </w:r>
          </w:p>
        </w:tc>
        <w:tc>
          <w:tcPr>
            <w:tcW w:w="7501" w:type="dxa"/>
            <w:vAlign w:val="center"/>
          </w:tcPr>
          <w:p w14:paraId="7D373140" w14:textId="3888C4EF" w:rsidR="0083352B" w:rsidRPr="00C41858" w:rsidRDefault="00DF5941">
            <w:pPr>
              <w:pStyle w:val="03"/>
              <w:ind w:leftChars="-50" w:left="-2" w:hangingChars="43" w:hanging="103"/>
            </w:pPr>
            <w:r w:rsidRPr="00C41858">
              <w:rPr>
                <w:rFonts w:hint="eastAsia"/>
              </w:rPr>
              <w:t>支撑脚手架</w:t>
            </w:r>
            <w:r w:rsidR="004A7777" w:rsidRPr="00C41858">
              <w:rPr>
                <w:rFonts w:hint="eastAsia"/>
              </w:rPr>
              <w:t>立杆顶层，或者底层水平杆竖向步距；</w:t>
            </w:r>
          </w:p>
        </w:tc>
      </w:tr>
      <w:tr w:rsidR="0083352B" w:rsidRPr="00C41858" w14:paraId="7BBD61D8" w14:textId="77777777" w:rsidTr="001B4536">
        <w:trPr>
          <w:trHeight w:val="170"/>
        </w:trPr>
        <w:tc>
          <w:tcPr>
            <w:tcW w:w="1560" w:type="dxa"/>
            <w:vAlign w:val="center"/>
          </w:tcPr>
          <w:p w14:paraId="6A2014D1" w14:textId="77777777" w:rsidR="0083352B" w:rsidRPr="00C41858" w:rsidRDefault="004A7777">
            <w:pPr>
              <w:pStyle w:val="03"/>
              <w:ind w:firstLineChars="0" w:firstLine="0"/>
              <w:jc w:val="right"/>
            </w:pPr>
            <w:r w:rsidRPr="00C41858">
              <w:rPr>
                <w:position w:val="-6"/>
              </w:rPr>
              <w:object w:dxaOrig="138" w:dyaOrig="288" w14:anchorId="3B9494CC">
                <v:shape id="_x0000_i1058" type="#_x0000_t75" style="width:8.65pt;height:14.65pt" o:ole="">
                  <v:imagedata r:id="rId83" o:title=""/>
                </v:shape>
                <o:OLEObject Type="Embed" ProgID="Equation.DSMT4" ShapeID="_x0000_i1058" DrawAspect="Content" ObjectID="_1707951679" r:id="rId84"/>
              </w:object>
            </w:r>
            <w:r w:rsidRPr="00C41858">
              <w:t>——</w:t>
            </w:r>
          </w:p>
        </w:tc>
        <w:tc>
          <w:tcPr>
            <w:tcW w:w="7501" w:type="dxa"/>
            <w:vAlign w:val="center"/>
          </w:tcPr>
          <w:p w14:paraId="4F1BE217" w14:textId="77777777" w:rsidR="0083352B" w:rsidRPr="00C41858" w:rsidRDefault="004A7777">
            <w:pPr>
              <w:pStyle w:val="03"/>
              <w:ind w:leftChars="-50" w:left="-2" w:hangingChars="43" w:hanging="103"/>
            </w:pPr>
            <w:r w:rsidRPr="00C41858">
              <w:rPr>
                <w:rFonts w:hint="eastAsia"/>
              </w:rPr>
              <w:t>杆件截面回转半径；</w:t>
            </w:r>
          </w:p>
        </w:tc>
      </w:tr>
      <w:tr w:rsidR="0083352B" w:rsidRPr="00C41858" w14:paraId="1A209785" w14:textId="77777777" w:rsidTr="001B4536">
        <w:trPr>
          <w:trHeight w:val="170"/>
        </w:trPr>
        <w:tc>
          <w:tcPr>
            <w:tcW w:w="1560" w:type="dxa"/>
            <w:vAlign w:val="center"/>
          </w:tcPr>
          <w:p w14:paraId="2B5FA557" w14:textId="77777777" w:rsidR="0083352B" w:rsidRPr="00C41858" w:rsidRDefault="004A7777">
            <w:pPr>
              <w:pStyle w:val="03"/>
              <w:ind w:firstLineChars="0" w:firstLine="0"/>
              <w:jc w:val="right"/>
            </w:pPr>
            <w:r w:rsidRPr="00C41858">
              <w:rPr>
                <w:position w:val="-12"/>
              </w:rPr>
              <w:object w:dxaOrig="196" w:dyaOrig="357" w14:anchorId="31A11A2C">
                <v:shape id="_x0000_i1059" type="#_x0000_t75" style="width:9.35pt;height:18pt" o:ole="">
                  <v:imagedata r:id="rId85" o:title=""/>
                </v:shape>
                <o:OLEObject Type="Embed" ProgID="Equation.DSMT4" ShapeID="_x0000_i1059" DrawAspect="Content" ObjectID="_1707951680" r:id="rId86"/>
              </w:object>
            </w:r>
            <w:r w:rsidRPr="00C41858">
              <w:t>——</w:t>
            </w:r>
          </w:p>
        </w:tc>
        <w:tc>
          <w:tcPr>
            <w:tcW w:w="7501" w:type="dxa"/>
            <w:vAlign w:val="center"/>
          </w:tcPr>
          <w:p w14:paraId="1EB82999" w14:textId="77777777" w:rsidR="0083352B" w:rsidRPr="00C41858" w:rsidRDefault="004A7777">
            <w:pPr>
              <w:pStyle w:val="03"/>
              <w:ind w:leftChars="-50" w:left="-2" w:hangingChars="43" w:hanging="103"/>
            </w:pPr>
            <w:r w:rsidRPr="00C41858">
              <w:rPr>
                <w:rFonts w:hint="eastAsia"/>
              </w:rPr>
              <w:t>立杆纵距；</w:t>
            </w:r>
          </w:p>
        </w:tc>
      </w:tr>
      <w:tr w:rsidR="0083352B" w:rsidRPr="00C41858" w14:paraId="0AF5FBD2" w14:textId="77777777" w:rsidTr="001B4536">
        <w:trPr>
          <w:trHeight w:val="170"/>
        </w:trPr>
        <w:tc>
          <w:tcPr>
            <w:tcW w:w="1560" w:type="dxa"/>
            <w:vAlign w:val="center"/>
          </w:tcPr>
          <w:p w14:paraId="6F6180FC" w14:textId="77777777" w:rsidR="0083352B" w:rsidRPr="00C41858" w:rsidRDefault="004A7777">
            <w:pPr>
              <w:pStyle w:val="03"/>
              <w:ind w:firstLineChars="0" w:firstLine="0"/>
              <w:jc w:val="right"/>
            </w:pPr>
            <w:r w:rsidRPr="00C41858">
              <w:rPr>
                <w:position w:val="-12"/>
              </w:rPr>
              <w:object w:dxaOrig="230" w:dyaOrig="357" w14:anchorId="4C3893D8">
                <v:shape id="_x0000_i1060" type="#_x0000_t75" style="width:11.35pt;height:18pt" o:ole="">
                  <v:imagedata r:id="rId87" o:title=""/>
                </v:shape>
                <o:OLEObject Type="Embed" ProgID="Equation.DSMT4" ShapeID="_x0000_i1060" DrawAspect="Content" ObjectID="_1707951681" r:id="rId88"/>
              </w:object>
            </w:r>
            <w:r w:rsidRPr="00C41858">
              <w:t>——</w:t>
            </w:r>
          </w:p>
        </w:tc>
        <w:tc>
          <w:tcPr>
            <w:tcW w:w="7501" w:type="dxa"/>
            <w:vAlign w:val="center"/>
          </w:tcPr>
          <w:p w14:paraId="7DC508F8" w14:textId="77777777" w:rsidR="0083352B" w:rsidRPr="00C41858" w:rsidRDefault="004A7777">
            <w:pPr>
              <w:pStyle w:val="03"/>
              <w:ind w:leftChars="-50" w:left="-2" w:hangingChars="43" w:hanging="103"/>
            </w:pPr>
            <w:r w:rsidRPr="00C41858">
              <w:rPr>
                <w:rFonts w:hint="eastAsia"/>
              </w:rPr>
              <w:t>立杆横距；</w:t>
            </w:r>
          </w:p>
        </w:tc>
      </w:tr>
      <w:tr w:rsidR="0083352B" w:rsidRPr="00C41858" w14:paraId="1CCB99FC" w14:textId="77777777" w:rsidTr="001B4536">
        <w:trPr>
          <w:trHeight w:val="170"/>
        </w:trPr>
        <w:tc>
          <w:tcPr>
            <w:tcW w:w="1560" w:type="dxa"/>
            <w:vAlign w:val="center"/>
          </w:tcPr>
          <w:p w14:paraId="19CA6628" w14:textId="77777777" w:rsidR="0083352B" w:rsidRPr="00C41858" w:rsidRDefault="004A7777">
            <w:pPr>
              <w:pStyle w:val="03"/>
              <w:ind w:firstLineChars="0" w:firstLine="0"/>
              <w:jc w:val="right"/>
            </w:pPr>
            <w:r w:rsidRPr="00C41858">
              <w:rPr>
                <w:position w:val="-12"/>
              </w:rPr>
              <w:object w:dxaOrig="230" w:dyaOrig="357" w14:anchorId="4A49B1B3">
                <v:shape id="_x0000_i1061" type="#_x0000_t75" style="width:11.35pt;height:18pt" o:ole="">
                  <v:imagedata r:id="rId89" o:title=""/>
                </v:shape>
                <o:OLEObject Type="Embed" ProgID="Equation.DSMT4" ShapeID="_x0000_i1061" DrawAspect="Content" ObjectID="_1707951682" r:id="rId90"/>
              </w:object>
            </w:r>
            <w:r w:rsidRPr="00C41858">
              <w:t>——</w:t>
            </w:r>
          </w:p>
        </w:tc>
        <w:tc>
          <w:tcPr>
            <w:tcW w:w="7501" w:type="dxa"/>
            <w:vAlign w:val="center"/>
          </w:tcPr>
          <w:p w14:paraId="28F01112" w14:textId="77777777" w:rsidR="0083352B" w:rsidRPr="00C41858" w:rsidRDefault="004A7777">
            <w:pPr>
              <w:pStyle w:val="03"/>
              <w:ind w:leftChars="-50" w:left="-2" w:hangingChars="43" w:hanging="103"/>
            </w:pPr>
            <w:r w:rsidRPr="00C41858">
              <w:rPr>
                <w:rFonts w:hint="eastAsia"/>
              </w:rPr>
              <w:t>立杆计算长度；</w:t>
            </w:r>
          </w:p>
        </w:tc>
      </w:tr>
      <w:tr w:rsidR="0083352B" w:rsidRPr="00C41858" w14:paraId="7415CAE5" w14:textId="77777777" w:rsidTr="001B4536">
        <w:trPr>
          <w:trHeight w:val="170"/>
        </w:trPr>
        <w:tc>
          <w:tcPr>
            <w:tcW w:w="1560" w:type="dxa"/>
            <w:vAlign w:val="center"/>
          </w:tcPr>
          <w:p w14:paraId="49DF2619" w14:textId="77777777" w:rsidR="0083352B" w:rsidRPr="00C41858" w:rsidRDefault="004A7777">
            <w:pPr>
              <w:pStyle w:val="03"/>
              <w:ind w:firstLineChars="0" w:firstLine="0"/>
              <w:jc w:val="right"/>
            </w:pPr>
            <w:r w:rsidRPr="00C41858">
              <w:rPr>
                <w:position w:val="-4"/>
              </w:rPr>
              <w:object w:dxaOrig="323" w:dyaOrig="265" w14:anchorId="2AC57FA4">
                <v:shape id="_x0000_i1062" type="#_x0000_t75" style="width:16pt;height:14.65pt" o:ole="">
                  <v:imagedata r:id="rId91" o:title=""/>
                </v:shape>
                <o:OLEObject Type="Embed" ProgID="Equation.DSMT4" ShapeID="_x0000_i1062" DrawAspect="Content" ObjectID="_1707951683" r:id="rId92"/>
              </w:object>
            </w:r>
            <w:r w:rsidRPr="00C41858">
              <w:t>——</w:t>
            </w:r>
          </w:p>
        </w:tc>
        <w:tc>
          <w:tcPr>
            <w:tcW w:w="7501" w:type="dxa"/>
            <w:vAlign w:val="center"/>
          </w:tcPr>
          <w:p w14:paraId="26505D3E" w14:textId="4D2BB12C" w:rsidR="0083352B" w:rsidRPr="00C41858" w:rsidRDefault="00DF5941">
            <w:pPr>
              <w:pStyle w:val="03"/>
              <w:ind w:leftChars="-50" w:left="-2" w:hangingChars="43" w:hanging="103"/>
            </w:pPr>
            <w:r w:rsidRPr="00C41858">
              <w:rPr>
                <w:rFonts w:hint="eastAsia"/>
              </w:rPr>
              <w:t>支撑脚手架</w:t>
            </w:r>
            <w:r w:rsidR="004A7777" w:rsidRPr="00C41858">
              <w:rPr>
                <w:rFonts w:hint="eastAsia"/>
              </w:rPr>
              <w:t>的总高度。</w:t>
            </w:r>
          </w:p>
        </w:tc>
      </w:tr>
    </w:tbl>
    <w:p w14:paraId="4E9828E3" w14:textId="77777777" w:rsidR="0083352B" w:rsidRPr="00C41858" w:rsidRDefault="004A7777">
      <w:pPr>
        <w:spacing w:line="360" w:lineRule="auto"/>
        <w:rPr>
          <w:bCs/>
          <w:sz w:val="24"/>
          <w:szCs w:val="24"/>
        </w:rPr>
      </w:pPr>
      <w:r w:rsidRPr="00C41858">
        <w:rPr>
          <w:b/>
          <w:bCs/>
          <w:sz w:val="24"/>
          <w:szCs w:val="24"/>
        </w:rPr>
        <w:t xml:space="preserve">2.2.4  </w:t>
      </w:r>
      <w:r w:rsidRPr="00C41858">
        <w:rPr>
          <w:rFonts w:hint="eastAsia"/>
          <w:bCs/>
          <w:sz w:val="24"/>
          <w:szCs w:val="24"/>
        </w:rPr>
        <w:t>计算系数</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1"/>
      </w:tblGrid>
      <w:tr w:rsidR="0083352B" w:rsidRPr="00C41858" w14:paraId="3AF90602" w14:textId="77777777" w:rsidTr="001B4536">
        <w:trPr>
          <w:trHeight w:val="20"/>
        </w:trPr>
        <w:tc>
          <w:tcPr>
            <w:tcW w:w="1560" w:type="dxa"/>
            <w:vAlign w:val="center"/>
          </w:tcPr>
          <w:p w14:paraId="3E656FBF" w14:textId="77777777" w:rsidR="0083352B" w:rsidRPr="00C41858" w:rsidRDefault="004A7777">
            <w:pPr>
              <w:pStyle w:val="03"/>
              <w:ind w:firstLineChars="0" w:firstLine="0"/>
              <w:jc w:val="right"/>
            </w:pPr>
            <w:r w:rsidRPr="00C41858">
              <w:rPr>
                <w:position w:val="-12"/>
              </w:rPr>
              <w:object w:dxaOrig="323" w:dyaOrig="357" w14:anchorId="11B5E16E">
                <v:shape id="_x0000_i1063" type="#_x0000_t75" style="width:16pt;height:18pt" o:ole="">
                  <v:imagedata r:id="rId93" o:title=""/>
                </v:shape>
                <o:OLEObject Type="Embed" ProgID="Equation.DSMT4" ShapeID="_x0000_i1063" DrawAspect="Content" ObjectID="_1707951684" r:id="rId94"/>
              </w:object>
            </w:r>
            <w:r w:rsidRPr="00C41858">
              <w:t>——</w:t>
            </w:r>
          </w:p>
        </w:tc>
        <w:tc>
          <w:tcPr>
            <w:tcW w:w="7501" w:type="dxa"/>
            <w:vAlign w:val="center"/>
          </w:tcPr>
          <w:p w14:paraId="598AC01D" w14:textId="1D8A4D17" w:rsidR="0083352B" w:rsidRPr="00C41858" w:rsidRDefault="00236962">
            <w:pPr>
              <w:pStyle w:val="03"/>
              <w:ind w:leftChars="-50" w:left="-2" w:hangingChars="43" w:hanging="103"/>
            </w:pPr>
            <w:r w:rsidRPr="00C41858">
              <w:rPr>
                <w:rFonts w:hint="eastAsia"/>
              </w:rPr>
              <w:t>脚手架</w:t>
            </w:r>
            <w:r w:rsidR="004A7777" w:rsidRPr="00C41858">
              <w:rPr>
                <w:rFonts w:hint="eastAsia"/>
              </w:rPr>
              <w:t>风荷载体型系数；</w:t>
            </w:r>
          </w:p>
        </w:tc>
      </w:tr>
      <w:tr w:rsidR="0083352B" w:rsidRPr="00C41858" w14:paraId="406A5F0F" w14:textId="77777777" w:rsidTr="001B4536">
        <w:trPr>
          <w:trHeight w:val="20"/>
        </w:trPr>
        <w:tc>
          <w:tcPr>
            <w:tcW w:w="1560" w:type="dxa"/>
            <w:vAlign w:val="center"/>
          </w:tcPr>
          <w:p w14:paraId="7E683CA9" w14:textId="77777777" w:rsidR="0083352B" w:rsidRPr="00C41858" w:rsidRDefault="004A7777">
            <w:pPr>
              <w:pStyle w:val="03"/>
              <w:ind w:firstLineChars="0" w:firstLine="0"/>
              <w:jc w:val="right"/>
            </w:pPr>
            <w:r w:rsidRPr="00C41858">
              <w:rPr>
                <w:position w:val="-12"/>
              </w:rPr>
              <w:object w:dxaOrig="323" w:dyaOrig="357" w14:anchorId="07C0162F">
                <v:shape id="_x0000_i1064" type="#_x0000_t75" style="width:16pt;height:18pt" o:ole="">
                  <v:imagedata r:id="rId95" o:title=""/>
                </v:shape>
                <o:OLEObject Type="Embed" ProgID="Equation.DSMT4" ShapeID="_x0000_i1064" DrawAspect="Content" ObjectID="_1707951685" r:id="rId96"/>
              </w:object>
            </w:r>
            <w:r w:rsidRPr="00C41858">
              <w:t>——</w:t>
            </w:r>
          </w:p>
        </w:tc>
        <w:tc>
          <w:tcPr>
            <w:tcW w:w="7501" w:type="dxa"/>
            <w:vAlign w:val="center"/>
          </w:tcPr>
          <w:p w14:paraId="32995BFA" w14:textId="77777777" w:rsidR="0083352B" w:rsidRPr="00C41858" w:rsidRDefault="004A7777">
            <w:pPr>
              <w:pStyle w:val="03"/>
              <w:ind w:leftChars="-50" w:left="-2" w:hangingChars="43" w:hanging="103"/>
            </w:pPr>
            <w:r w:rsidRPr="00C41858">
              <w:rPr>
                <w:rFonts w:hint="eastAsia"/>
              </w:rPr>
              <w:t>风压高度变化系数；</w:t>
            </w:r>
          </w:p>
        </w:tc>
      </w:tr>
      <w:tr w:rsidR="0083352B" w:rsidRPr="00C41858" w14:paraId="2E989ECD" w14:textId="77777777" w:rsidTr="001B4536">
        <w:trPr>
          <w:trHeight w:val="20"/>
        </w:trPr>
        <w:tc>
          <w:tcPr>
            <w:tcW w:w="1560" w:type="dxa"/>
            <w:vAlign w:val="center"/>
          </w:tcPr>
          <w:p w14:paraId="4BCDA91A" w14:textId="77777777" w:rsidR="0083352B" w:rsidRPr="00C41858" w:rsidRDefault="004A7777">
            <w:pPr>
              <w:pStyle w:val="03"/>
              <w:ind w:firstLineChars="0" w:firstLine="0"/>
              <w:jc w:val="right"/>
            </w:pPr>
            <w:r w:rsidRPr="00C41858">
              <w:rPr>
                <w:position w:val="-10"/>
              </w:rPr>
              <w:object w:dxaOrig="230" w:dyaOrig="288" w14:anchorId="6A16AEA9">
                <v:shape id="_x0000_i1065" type="#_x0000_t75" style="width:11.35pt;height:14.65pt" o:ole="">
                  <v:imagedata r:id="rId97" o:title=""/>
                </v:shape>
                <o:OLEObject Type="Embed" ProgID="Equation.DSMT4" ShapeID="_x0000_i1065" DrawAspect="Content" ObjectID="_1707951686" r:id="rId98"/>
              </w:object>
            </w:r>
            <w:r w:rsidRPr="00C41858">
              <w:t>——</w:t>
            </w:r>
          </w:p>
        </w:tc>
        <w:tc>
          <w:tcPr>
            <w:tcW w:w="7501" w:type="dxa"/>
            <w:vAlign w:val="center"/>
          </w:tcPr>
          <w:p w14:paraId="040E2B1D" w14:textId="3AB00554" w:rsidR="0083352B" w:rsidRPr="00C41858" w:rsidRDefault="00DF5941">
            <w:pPr>
              <w:pStyle w:val="03"/>
              <w:ind w:leftChars="-50" w:left="-2" w:hangingChars="43" w:hanging="103"/>
            </w:pPr>
            <w:r w:rsidRPr="00C41858">
              <w:rPr>
                <w:rFonts w:hint="eastAsia"/>
              </w:rPr>
              <w:t>支撑脚手架</w:t>
            </w:r>
            <w:r w:rsidR="004A7777" w:rsidRPr="00C41858">
              <w:rPr>
                <w:rFonts w:hint="eastAsia"/>
              </w:rPr>
              <w:t>立杆计算长度修正系数；</w:t>
            </w:r>
          </w:p>
        </w:tc>
      </w:tr>
      <w:tr w:rsidR="0083352B" w:rsidRPr="00C41858" w14:paraId="55058093" w14:textId="77777777" w:rsidTr="001B4536">
        <w:trPr>
          <w:trHeight w:val="20"/>
        </w:trPr>
        <w:tc>
          <w:tcPr>
            <w:tcW w:w="1560" w:type="dxa"/>
            <w:vAlign w:val="center"/>
          </w:tcPr>
          <w:p w14:paraId="3010EFD6" w14:textId="77777777" w:rsidR="0083352B" w:rsidRPr="00C41858" w:rsidRDefault="004A7777">
            <w:pPr>
              <w:pStyle w:val="03"/>
              <w:ind w:firstLineChars="0" w:firstLine="0"/>
              <w:jc w:val="right"/>
            </w:pPr>
            <w:r w:rsidRPr="00C41858">
              <w:rPr>
                <w:position w:val="-10"/>
              </w:rPr>
              <w:object w:dxaOrig="242" w:dyaOrig="265" w14:anchorId="2C70613C">
                <v:shape id="_x0000_i1066" type="#_x0000_t75" style="width:12pt;height:12.65pt" o:ole="">
                  <v:imagedata r:id="rId99" o:title=""/>
                </v:shape>
                <o:OLEObject Type="Embed" ProgID="Equation.DSMT4" ShapeID="_x0000_i1066" DrawAspect="Content" ObjectID="_1707951687" r:id="rId100"/>
              </w:object>
            </w:r>
            <w:r w:rsidRPr="00C41858">
              <w:t>——</w:t>
            </w:r>
          </w:p>
        </w:tc>
        <w:tc>
          <w:tcPr>
            <w:tcW w:w="7501" w:type="dxa"/>
            <w:vAlign w:val="center"/>
          </w:tcPr>
          <w:p w14:paraId="6B2DBF01" w14:textId="77777777" w:rsidR="0083352B" w:rsidRPr="00C41858" w:rsidRDefault="004A7777">
            <w:pPr>
              <w:pStyle w:val="03"/>
              <w:ind w:leftChars="-50" w:left="-2" w:hangingChars="43" w:hanging="103"/>
            </w:pPr>
            <w:r w:rsidRPr="00C41858">
              <w:rPr>
                <w:rFonts w:hint="eastAsia"/>
              </w:rPr>
              <w:t>考虑脚手架整体稳定性的单杆计算长度系数；</w:t>
            </w:r>
          </w:p>
        </w:tc>
      </w:tr>
      <w:tr w:rsidR="0083352B" w:rsidRPr="00C41858" w14:paraId="6C36FF22" w14:textId="77777777" w:rsidTr="001B4536">
        <w:trPr>
          <w:trHeight w:val="20"/>
        </w:trPr>
        <w:tc>
          <w:tcPr>
            <w:tcW w:w="1560" w:type="dxa"/>
            <w:vAlign w:val="center"/>
          </w:tcPr>
          <w:p w14:paraId="4F2260F1" w14:textId="77777777" w:rsidR="0083352B" w:rsidRPr="00C41858" w:rsidRDefault="004A7777">
            <w:pPr>
              <w:pStyle w:val="03"/>
              <w:ind w:firstLineChars="0" w:firstLine="0"/>
              <w:jc w:val="right"/>
            </w:pPr>
            <w:r w:rsidRPr="00C41858">
              <w:rPr>
                <w:position w:val="-10"/>
              </w:rPr>
              <w:object w:dxaOrig="242" w:dyaOrig="288" w14:anchorId="026AE1AC">
                <v:shape id="_x0000_i1067" type="#_x0000_t75" style="width:12pt;height:14.65pt" o:ole="">
                  <v:imagedata r:id="rId101" o:title=""/>
                </v:shape>
                <o:OLEObject Type="Embed" ProgID="Equation.DSMT4" ShapeID="_x0000_i1067" DrawAspect="Content" ObjectID="_1707951688" r:id="rId102"/>
              </w:object>
            </w:r>
            <w:r w:rsidRPr="00C41858">
              <w:t>——</w:t>
            </w:r>
          </w:p>
        </w:tc>
        <w:tc>
          <w:tcPr>
            <w:tcW w:w="7501" w:type="dxa"/>
            <w:vAlign w:val="center"/>
          </w:tcPr>
          <w:p w14:paraId="5B266D2B" w14:textId="77777777" w:rsidR="0083352B" w:rsidRPr="00C41858" w:rsidRDefault="004A7777">
            <w:pPr>
              <w:pStyle w:val="03"/>
              <w:ind w:leftChars="-50" w:left="-2" w:hangingChars="43" w:hanging="103"/>
            </w:pPr>
            <w:r w:rsidRPr="00C41858">
              <w:rPr>
                <w:rFonts w:hint="eastAsia"/>
              </w:rPr>
              <w:t>轴心受压构件的稳定系数；</w:t>
            </w:r>
          </w:p>
        </w:tc>
      </w:tr>
      <w:tr w:rsidR="0083352B" w:rsidRPr="00C41858" w14:paraId="1750CB9B" w14:textId="77777777" w:rsidTr="001B4536">
        <w:trPr>
          <w:trHeight w:val="20"/>
        </w:trPr>
        <w:tc>
          <w:tcPr>
            <w:tcW w:w="1560" w:type="dxa"/>
            <w:vAlign w:val="center"/>
          </w:tcPr>
          <w:p w14:paraId="14E6A681" w14:textId="77777777" w:rsidR="0083352B" w:rsidRPr="00C41858" w:rsidRDefault="004A7777">
            <w:pPr>
              <w:pStyle w:val="03"/>
              <w:ind w:firstLineChars="0" w:firstLine="0"/>
              <w:jc w:val="right"/>
            </w:pPr>
            <w:r w:rsidRPr="00C41858">
              <w:rPr>
                <w:position w:val="-6"/>
              </w:rPr>
              <w:object w:dxaOrig="242" w:dyaOrig="288" w14:anchorId="22C6F16D">
                <v:shape id="_x0000_i1068" type="#_x0000_t75" style="width:12pt;height:14.65pt" o:ole="">
                  <v:imagedata r:id="rId103" o:title=""/>
                </v:shape>
                <o:OLEObject Type="Embed" ProgID="Equation.DSMT4" ShapeID="_x0000_i1068" DrawAspect="Content" ObjectID="_1707951689" r:id="rId104"/>
              </w:object>
            </w:r>
            <w:r w:rsidRPr="00C41858">
              <w:t>——</w:t>
            </w:r>
          </w:p>
        </w:tc>
        <w:tc>
          <w:tcPr>
            <w:tcW w:w="7501" w:type="dxa"/>
            <w:vAlign w:val="center"/>
          </w:tcPr>
          <w:p w14:paraId="4581957E" w14:textId="77777777" w:rsidR="0083352B" w:rsidRPr="00C41858" w:rsidRDefault="004A7777">
            <w:pPr>
              <w:pStyle w:val="03"/>
              <w:ind w:leftChars="-50" w:left="-2" w:hangingChars="43" w:hanging="103"/>
            </w:pPr>
            <w:r w:rsidRPr="00C41858">
              <w:rPr>
                <w:rFonts w:hint="eastAsia"/>
              </w:rPr>
              <w:t>杆件长细比；</w:t>
            </w:r>
          </w:p>
        </w:tc>
      </w:tr>
      <w:tr w:rsidR="0083352B" w:rsidRPr="00C41858" w14:paraId="1EC2AF83" w14:textId="77777777" w:rsidTr="001B4536">
        <w:trPr>
          <w:trHeight w:val="20"/>
        </w:trPr>
        <w:tc>
          <w:tcPr>
            <w:tcW w:w="1560" w:type="dxa"/>
            <w:vAlign w:val="center"/>
          </w:tcPr>
          <w:p w14:paraId="119FC211" w14:textId="77777777" w:rsidR="0083352B" w:rsidRPr="00C41858" w:rsidRDefault="004A7777">
            <w:pPr>
              <w:pStyle w:val="03"/>
              <w:ind w:firstLineChars="0" w:firstLine="0"/>
              <w:jc w:val="right"/>
            </w:pPr>
            <w:r w:rsidRPr="00C41858">
              <w:rPr>
                <w:position w:val="-10"/>
              </w:rPr>
              <w:object w:dxaOrig="380" w:dyaOrig="323" w14:anchorId="3C22C097">
                <v:shape id="_x0000_i1069" type="#_x0000_t75" style="width:18.65pt;height:16pt" o:ole="">
                  <v:imagedata r:id="rId105" o:title=""/>
                </v:shape>
                <o:OLEObject Type="Embed" ProgID="Equation.DSMT4" ShapeID="_x0000_i1069" DrawAspect="Content" ObjectID="_1707951690" r:id="rId106"/>
              </w:object>
            </w:r>
            <w:r w:rsidRPr="00C41858">
              <w:t>——</w:t>
            </w:r>
          </w:p>
        </w:tc>
        <w:tc>
          <w:tcPr>
            <w:tcW w:w="7501" w:type="dxa"/>
            <w:vAlign w:val="center"/>
          </w:tcPr>
          <w:p w14:paraId="5B8880D1" w14:textId="77777777" w:rsidR="0083352B" w:rsidRPr="00C41858" w:rsidRDefault="004A7777">
            <w:pPr>
              <w:pStyle w:val="03"/>
              <w:ind w:leftChars="-50" w:left="-2" w:hangingChars="43" w:hanging="103"/>
            </w:pPr>
            <w:r w:rsidRPr="00C41858">
              <w:rPr>
                <w:rFonts w:hint="eastAsia"/>
              </w:rPr>
              <w:t>杆件容许长细比；</w:t>
            </w:r>
          </w:p>
        </w:tc>
      </w:tr>
      <w:tr w:rsidR="0083352B" w:rsidRPr="00C41858" w14:paraId="29235A85" w14:textId="77777777" w:rsidTr="001B4536">
        <w:trPr>
          <w:trHeight w:val="20"/>
        </w:trPr>
        <w:tc>
          <w:tcPr>
            <w:tcW w:w="1560" w:type="dxa"/>
            <w:vAlign w:val="center"/>
          </w:tcPr>
          <w:p w14:paraId="2DD40969" w14:textId="77777777" w:rsidR="0083352B" w:rsidRPr="00C41858" w:rsidRDefault="004A7777">
            <w:pPr>
              <w:pStyle w:val="03"/>
              <w:ind w:firstLineChars="0" w:firstLine="0"/>
              <w:jc w:val="right"/>
            </w:pPr>
            <w:r w:rsidRPr="00C41858">
              <w:rPr>
                <w:position w:val="-12"/>
              </w:rPr>
              <w:object w:dxaOrig="288" w:dyaOrig="357" w14:anchorId="4F4975FB">
                <v:shape id="_x0000_i1070" type="#_x0000_t75" style="width:14.65pt;height:18pt" o:ole="">
                  <v:imagedata r:id="rId107" o:title=""/>
                </v:shape>
                <o:OLEObject Type="Embed" ProgID="Equation.DSMT4" ShapeID="_x0000_i1070" DrawAspect="Content" ObjectID="_1707951691" r:id="rId108"/>
              </w:object>
            </w:r>
            <w:r w:rsidRPr="00C41858">
              <w:t>——</w:t>
            </w:r>
          </w:p>
        </w:tc>
        <w:tc>
          <w:tcPr>
            <w:tcW w:w="7501" w:type="dxa"/>
            <w:vAlign w:val="center"/>
          </w:tcPr>
          <w:p w14:paraId="3FFB5CC9" w14:textId="77777777" w:rsidR="0083352B" w:rsidRPr="00C41858" w:rsidRDefault="004A7777">
            <w:pPr>
              <w:pStyle w:val="03"/>
              <w:ind w:leftChars="-50" w:left="-2" w:hangingChars="43" w:hanging="103"/>
            </w:pPr>
            <w:r w:rsidRPr="00C41858">
              <w:rPr>
                <w:rFonts w:hint="eastAsia"/>
              </w:rPr>
              <w:t>结构重要性系数。</w:t>
            </w:r>
          </w:p>
        </w:tc>
      </w:tr>
    </w:tbl>
    <w:p w14:paraId="4C546F71" w14:textId="3CD0F1C6" w:rsidR="0083352B" w:rsidRPr="00C41858" w:rsidRDefault="0083352B">
      <w:pPr>
        <w:pStyle w:val="03"/>
      </w:pPr>
    </w:p>
    <w:p w14:paraId="5399D3A9" w14:textId="24E972C2" w:rsidR="0083352B" w:rsidRPr="00C41858" w:rsidRDefault="004A7777">
      <w:pPr>
        <w:pStyle w:val="111"/>
      </w:pPr>
      <w:r w:rsidRPr="00C41858">
        <w:rPr>
          <w:rFonts w:eastAsia="黑体"/>
          <w:sz w:val="24"/>
          <w:szCs w:val="24"/>
        </w:rPr>
        <w:br w:type="page"/>
      </w:r>
      <w:bookmarkStart w:id="37" w:name="_Toc86224514"/>
      <w:r w:rsidRPr="00C41858">
        <w:t xml:space="preserve">3  </w:t>
      </w:r>
      <w:r w:rsidRPr="00C41858">
        <w:rPr>
          <w:rFonts w:hint="eastAsia"/>
        </w:rPr>
        <w:t>构</w:t>
      </w:r>
      <w:r w:rsidR="00A67CCE" w:rsidRPr="00C41858">
        <w:t xml:space="preserve"> </w:t>
      </w:r>
      <w:r w:rsidRPr="00C41858">
        <w:rPr>
          <w:rFonts w:hint="eastAsia"/>
        </w:rPr>
        <w:t>配</w:t>
      </w:r>
      <w:r w:rsidR="00A67CCE" w:rsidRPr="00C41858">
        <w:t xml:space="preserve"> </w:t>
      </w:r>
      <w:r w:rsidRPr="00C41858">
        <w:rPr>
          <w:rFonts w:hint="eastAsia"/>
        </w:rPr>
        <w:t>件</w:t>
      </w:r>
      <w:bookmarkEnd w:id="37"/>
    </w:p>
    <w:p w14:paraId="4F59EC49" w14:textId="77777777" w:rsidR="0083352B" w:rsidRPr="00C41858" w:rsidRDefault="004A7777">
      <w:pPr>
        <w:pStyle w:val="120"/>
        <w:spacing w:before="120" w:after="120"/>
      </w:pPr>
      <w:bookmarkStart w:id="38" w:name="_Toc86224515"/>
      <w:r w:rsidRPr="00C41858">
        <w:t xml:space="preserve">3.1  </w:t>
      </w:r>
      <w:r w:rsidRPr="00C41858">
        <w:rPr>
          <w:rFonts w:hint="eastAsia"/>
        </w:rPr>
        <w:t>主要构配件规格要求</w:t>
      </w:r>
      <w:bookmarkEnd w:id="38"/>
    </w:p>
    <w:p w14:paraId="47CA89F4" w14:textId="13557214" w:rsidR="0083352B" w:rsidRPr="00C41858" w:rsidRDefault="004A7777">
      <w:pPr>
        <w:pStyle w:val="0"/>
      </w:pPr>
      <w:r w:rsidRPr="00C41858">
        <w:rPr>
          <w:b/>
          <w:bCs w:val="0"/>
        </w:rPr>
        <w:t>3.1.1</w:t>
      </w:r>
      <w:r w:rsidR="00A67CCE" w:rsidRPr="00C41858">
        <w:rPr>
          <w:b/>
          <w:bCs w:val="0"/>
        </w:rPr>
        <w:t xml:space="preserve">  </w:t>
      </w:r>
      <w:r w:rsidRPr="00C41858">
        <w:rPr>
          <w:rFonts w:hint="eastAsia"/>
        </w:rPr>
        <w:t>套扣式节点由焊接于立杆上的套扣和水平杆端接头组成</w:t>
      </w:r>
      <w:r w:rsidR="00A67CCE" w:rsidRPr="00C41858">
        <w:rPr>
          <w:rFonts w:hint="eastAsia"/>
        </w:rPr>
        <w:t>（图</w:t>
      </w:r>
      <w:r w:rsidR="00A67CCE" w:rsidRPr="00C41858">
        <w:t>3.1.1-1</w:t>
      </w:r>
      <w:r w:rsidR="00A67CCE" w:rsidRPr="00C41858">
        <w:rPr>
          <w:rFonts w:hint="eastAsia"/>
        </w:rPr>
        <w:t>）</w:t>
      </w:r>
      <w:r w:rsidRPr="00C41858">
        <w:rPr>
          <w:rFonts w:hint="eastAsia"/>
        </w:rPr>
        <w:t>；套扣应由钢材冲压而成，其高度</w:t>
      </w:r>
      <w:r w:rsidRPr="00C41858">
        <w:rPr>
          <w:i/>
        </w:rPr>
        <w:t>h</w:t>
      </w:r>
      <w:r w:rsidRPr="00C41858">
        <w:rPr>
          <w:rFonts w:hint="eastAsia"/>
        </w:rPr>
        <w:t>不应小于</w:t>
      </w:r>
      <w:r w:rsidRPr="00C41858">
        <w:t>32mm</w:t>
      </w:r>
      <w:r w:rsidRPr="00C41858">
        <w:rPr>
          <w:rFonts w:hint="eastAsia"/>
        </w:rPr>
        <w:t>，厚度</w:t>
      </w:r>
      <w:r w:rsidRPr="00C41858">
        <w:rPr>
          <w:i/>
        </w:rPr>
        <w:t>t</w:t>
      </w:r>
      <w:r w:rsidRPr="00C41858">
        <w:rPr>
          <w:rFonts w:hint="eastAsia"/>
        </w:rPr>
        <w:t>不应小于</w:t>
      </w:r>
      <w:r w:rsidRPr="00C41858">
        <w:t>5mm</w:t>
      </w:r>
      <w:r w:rsidR="00A67CCE" w:rsidRPr="00C41858">
        <w:rPr>
          <w:rFonts w:hint="eastAsia"/>
        </w:rPr>
        <w:t>（图</w:t>
      </w:r>
      <w:r w:rsidR="00A67CCE" w:rsidRPr="00C41858">
        <w:t>3.1.1-2</w:t>
      </w:r>
      <w:r w:rsidR="00A67CCE" w:rsidRPr="00C41858">
        <w:rPr>
          <w:rFonts w:hint="eastAsia"/>
        </w:rPr>
        <w:t>）</w:t>
      </w:r>
      <w:r w:rsidRPr="00C41858">
        <w:rPr>
          <w:rFonts w:hint="eastAsia"/>
        </w:rPr>
        <w:t>；水平杆端接头应采用焊接或冲压的方式</w:t>
      </w:r>
      <w:r w:rsidR="000316DD" w:rsidRPr="00C41858">
        <w:rPr>
          <w:rFonts w:hint="eastAsia"/>
        </w:rPr>
        <w:t>连接</w:t>
      </w:r>
      <w:r w:rsidRPr="00C41858">
        <w:rPr>
          <w:rFonts w:hint="eastAsia"/>
        </w:rPr>
        <w:t>于水平杆的两端，其厚度</w:t>
      </w:r>
      <w:r w:rsidRPr="00C41858">
        <w:rPr>
          <w:i/>
        </w:rPr>
        <w:t>t</w:t>
      </w:r>
      <w:r w:rsidRPr="00C41858">
        <w:rPr>
          <w:rFonts w:hint="eastAsia"/>
        </w:rPr>
        <w:t>不应小于</w:t>
      </w:r>
      <w:r w:rsidRPr="00C41858">
        <w:t>10mm</w:t>
      </w:r>
      <w:r w:rsidRPr="00C41858">
        <w:rPr>
          <w:rFonts w:hint="eastAsia"/>
        </w:rPr>
        <w:t>，下伸的长度</w:t>
      </w:r>
      <w:r w:rsidRPr="00C41858">
        <w:rPr>
          <w:noProof/>
        </w:rPr>
        <w:drawing>
          <wp:inline distT="0" distB="0" distL="114300" distR="114300" wp14:anchorId="277EA846" wp14:editId="410A511C">
            <wp:extent cx="82550" cy="120650"/>
            <wp:effectExtent l="0" t="0" r="6350" b="5715"/>
            <wp:docPr id="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8"/>
                    <pic:cNvPicPr>
                      <a:picLocks noChangeAspect="1"/>
                    </pic:cNvPicPr>
                  </pic:nvPicPr>
                  <pic:blipFill>
                    <a:blip r:embed="rId109"/>
                    <a:srcRect l="1263" t="13718" r="48625" b="29086"/>
                    <a:stretch>
                      <a:fillRect/>
                    </a:stretch>
                  </pic:blipFill>
                  <pic:spPr>
                    <a:xfrm>
                      <a:off x="0" y="0"/>
                      <a:ext cx="82550" cy="120650"/>
                    </a:xfrm>
                    <a:prstGeom prst="rect">
                      <a:avLst/>
                    </a:prstGeom>
                    <a:noFill/>
                    <a:ln>
                      <a:noFill/>
                    </a:ln>
                  </pic:spPr>
                </pic:pic>
              </a:graphicData>
            </a:graphic>
          </wp:inline>
        </w:drawing>
      </w:r>
      <w:r w:rsidRPr="00C41858">
        <w:rPr>
          <w:rFonts w:hint="eastAsia"/>
        </w:rPr>
        <w:t>不应小于</w:t>
      </w:r>
      <w:r w:rsidRPr="00C41858">
        <w:t>40mm</w:t>
      </w:r>
      <w:r w:rsidRPr="00C41858">
        <w:rPr>
          <w:rFonts w:hint="eastAsia"/>
        </w:rPr>
        <w:t>，其楔形内斜面的自锁斜度宜为</w:t>
      </w:r>
      <w:r w:rsidRPr="00C41858">
        <w:t>0.12</w:t>
      </w:r>
      <w:r w:rsidR="00A67CCE" w:rsidRPr="00C41858">
        <w:rPr>
          <w:rFonts w:hint="eastAsia"/>
        </w:rPr>
        <w:t>（图</w:t>
      </w:r>
      <w:r w:rsidR="00A67CCE" w:rsidRPr="00C41858">
        <w:t>3.1.1-3</w:t>
      </w:r>
      <w:r w:rsidR="00A67CCE" w:rsidRPr="00C41858">
        <w:rPr>
          <w:rFonts w:hint="eastAsia"/>
        </w:rPr>
        <w:t>）</w:t>
      </w:r>
      <w:r w:rsidRPr="00C41858">
        <w:rPr>
          <w:rFonts w:hint="eastAsia"/>
        </w:rPr>
        <w:t>。</w:t>
      </w:r>
      <w:r w:rsidR="007C3CBF" w:rsidRPr="00C41858">
        <w:rPr>
          <w:rFonts w:hint="eastAsia"/>
        </w:rPr>
        <w:t>当水平杆端接头采用焊接时，连接焊缝应满焊，焊脚尺寸不应小于</w:t>
      </w:r>
      <w:r w:rsidR="007C3CBF" w:rsidRPr="00C41858">
        <w:t>4mm</w:t>
      </w:r>
      <w:r w:rsidR="007C3CBF" w:rsidRPr="00C41858">
        <w:rPr>
          <w:rFonts w:hint="eastAsia"/>
        </w:rPr>
        <w:t>。</w:t>
      </w:r>
    </w:p>
    <w:p w14:paraId="401B42E3" w14:textId="77777777" w:rsidR="0083352B" w:rsidRPr="00C41858" w:rsidRDefault="004A7777">
      <w:pPr>
        <w:pStyle w:val="25"/>
      </w:pPr>
      <w:r w:rsidRPr="00C41858">
        <w:rPr>
          <w:noProof/>
        </w:rPr>
        <w:drawing>
          <wp:inline distT="0" distB="0" distL="114300" distR="114300" wp14:anchorId="43D6642E" wp14:editId="12CE1DB8">
            <wp:extent cx="3733800" cy="1346200"/>
            <wp:effectExtent l="0" t="0" r="0" b="0"/>
            <wp:docPr id="1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9"/>
                    <pic:cNvPicPr>
                      <a:picLocks noChangeAspect="1"/>
                    </pic:cNvPicPr>
                  </pic:nvPicPr>
                  <pic:blipFill>
                    <a:blip r:embed="rId110"/>
                    <a:srcRect l="33032" t="35767" r="47165" b="49635"/>
                    <a:stretch>
                      <a:fillRect/>
                    </a:stretch>
                  </pic:blipFill>
                  <pic:spPr>
                    <a:xfrm>
                      <a:off x="0" y="0"/>
                      <a:ext cx="3733800" cy="1346200"/>
                    </a:xfrm>
                    <a:prstGeom prst="rect">
                      <a:avLst/>
                    </a:prstGeom>
                    <a:noFill/>
                    <a:ln>
                      <a:noFill/>
                    </a:ln>
                  </pic:spPr>
                </pic:pic>
              </a:graphicData>
            </a:graphic>
          </wp:inline>
        </w:drawing>
      </w:r>
    </w:p>
    <w:p w14:paraId="70E1D1DB" w14:textId="50062369" w:rsidR="0083352B" w:rsidRPr="00C41858" w:rsidRDefault="00A67CCE" w:rsidP="00A438F1">
      <w:pPr>
        <w:pStyle w:val="25"/>
        <w:ind w:firstLineChars="800" w:firstLine="1680"/>
        <w:jc w:val="both"/>
      </w:pPr>
      <w:r w:rsidRPr="00C41858">
        <w:rPr>
          <w:rFonts w:hint="eastAsia"/>
        </w:rPr>
        <w:t>（</w:t>
      </w:r>
      <w:r w:rsidRPr="00C41858">
        <w:t>a</w:t>
      </w:r>
      <w:r w:rsidRPr="00C41858">
        <w:rPr>
          <w:rFonts w:hint="eastAsia"/>
        </w:rPr>
        <w:t>）</w:t>
      </w:r>
      <w:r w:rsidR="004A7777" w:rsidRPr="00C41858">
        <w:t xml:space="preserve"> </w:t>
      </w:r>
      <w:r w:rsidR="004A7777" w:rsidRPr="00C41858">
        <w:rPr>
          <w:rFonts w:hint="eastAsia"/>
        </w:rPr>
        <w:t>立杆与套扣</w:t>
      </w:r>
      <w:r w:rsidR="004A7777" w:rsidRPr="00C41858">
        <w:t xml:space="preserve">        </w:t>
      </w:r>
      <w:r w:rsidRPr="00C41858">
        <w:rPr>
          <w:rFonts w:hint="eastAsia"/>
        </w:rPr>
        <w:t>（</w:t>
      </w:r>
      <w:r w:rsidRPr="00C41858">
        <w:t>b</w:t>
      </w:r>
      <w:r w:rsidRPr="00C41858">
        <w:rPr>
          <w:rFonts w:hint="eastAsia"/>
        </w:rPr>
        <w:t>）</w:t>
      </w:r>
      <w:r w:rsidR="004A7777" w:rsidRPr="00C41858">
        <w:t xml:space="preserve"> </w:t>
      </w:r>
      <w:r w:rsidR="004A7777" w:rsidRPr="00C41858">
        <w:rPr>
          <w:rFonts w:hint="eastAsia"/>
        </w:rPr>
        <w:t>水平杆与端接头</w:t>
      </w:r>
    </w:p>
    <w:p w14:paraId="223CC522" w14:textId="77777777" w:rsidR="0083352B" w:rsidRPr="00C41858" w:rsidRDefault="004A7777">
      <w:pPr>
        <w:pStyle w:val="25"/>
      </w:pPr>
      <w:r w:rsidRPr="00C41858">
        <w:rPr>
          <w:rFonts w:hint="eastAsia"/>
        </w:rPr>
        <w:t>图</w:t>
      </w:r>
      <w:r w:rsidRPr="00C41858">
        <w:t xml:space="preserve">3.1.1-1 </w:t>
      </w:r>
      <w:r w:rsidRPr="00C41858">
        <w:rPr>
          <w:rFonts w:hint="eastAsia"/>
        </w:rPr>
        <w:t>套扣式节点</w:t>
      </w:r>
    </w:p>
    <w:p w14:paraId="10636586" w14:textId="16894B30" w:rsidR="0083352B" w:rsidRPr="00C41858" w:rsidRDefault="004A7777">
      <w:pPr>
        <w:pStyle w:val="25"/>
      </w:pPr>
      <w:r w:rsidRPr="00C41858">
        <w:t>1—</w:t>
      </w:r>
      <w:r w:rsidRPr="00C41858">
        <w:rPr>
          <w:rFonts w:hint="eastAsia"/>
        </w:rPr>
        <w:t>套扣；</w:t>
      </w:r>
      <w:r w:rsidRPr="00C41858">
        <w:t>2—</w:t>
      </w:r>
      <w:r w:rsidRPr="00C41858">
        <w:rPr>
          <w:rFonts w:hint="eastAsia"/>
        </w:rPr>
        <w:t>立杆；</w:t>
      </w:r>
      <w:r w:rsidRPr="00C41858">
        <w:t>3—</w:t>
      </w:r>
      <w:r w:rsidRPr="00C41858">
        <w:rPr>
          <w:rFonts w:hint="eastAsia"/>
        </w:rPr>
        <w:t>水平杆；</w:t>
      </w:r>
      <w:r w:rsidRPr="00C41858">
        <w:t>4—</w:t>
      </w:r>
      <w:r w:rsidRPr="00C41858">
        <w:rPr>
          <w:rFonts w:hint="eastAsia"/>
        </w:rPr>
        <w:t>水平杆端接头；</w:t>
      </w:r>
      <w:r w:rsidRPr="00C41858">
        <w:t>5—</w:t>
      </w:r>
      <w:r w:rsidRPr="00C41858">
        <w:rPr>
          <w:rFonts w:hint="eastAsia"/>
        </w:rPr>
        <w:t>对位孔</w:t>
      </w:r>
    </w:p>
    <w:p w14:paraId="503A73AF" w14:textId="77777777" w:rsidR="0083352B" w:rsidRPr="00C41858" w:rsidRDefault="004A7777">
      <w:pPr>
        <w:pStyle w:val="25"/>
      </w:pPr>
      <w:r w:rsidRPr="00C41858">
        <w:rPr>
          <w:noProof/>
        </w:rPr>
        <w:drawing>
          <wp:inline distT="0" distB="0" distL="114300" distR="114300" wp14:anchorId="0856C9A1" wp14:editId="0481D84B">
            <wp:extent cx="4140200" cy="1130300"/>
            <wp:effectExtent l="0" t="0" r="0" b="0"/>
            <wp:docPr id="1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0"/>
                    <pic:cNvPicPr>
                      <a:picLocks noChangeAspect="1"/>
                    </pic:cNvPicPr>
                  </pic:nvPicPr>
                  <pic:blipFill>
                    <a:blip r:embed="rId111"/>
                    <a:srcRect l="39891" t="57253" r="46571" b="35182"/>
                    <a:stretch>
                      <a:fillRect/>
                    </a:stretch>
                  </pic:blipFill>
                  <pic:spPr>
                    <a:xfrm>
                      <a:off x="0" y="0"/>
                      <a:ext cx="4140200" cy="1130300"/>
                    </a:xfrm>
                    <a:prstGeom prst="rect">
                      <a:avLst/>
                    </a:prstGeom>
                    <a:noFill/>
                    <a:ln>
                      <a:noFill/>
                    </a:ln>
                  </pic:spPr>
                </pic:pic>
              </a:graphicData>
            </a:graphic>
          </wp:inline>
        </w:drawing>
      </w:r>
    </w:p>
    <w:p w14:paraId="6D74EEA4" w14:textId="4B498854" w:rsidR="0083352B" w:rsidRPr="00C41858" w:rsidRDefault="008921DA">
      <w:pPr>
        <w:pStyle w:val="25"/>
      </w:pPr>
      <w:r w:rsidRPr="00C41858">
        <w:rPr>
          <w:rFonts w:hint="eastAsia"/>
        </w:rPr>
        <w:t>（</w:t>
      </w:r>
      <w:r w:rsidRPr="00C41858">
        <w:t>a</w:t>
      </w:r>
      <w:r w:rsidRPr="00C41858">
        <w:rPr>
          <w:rFonts w:hint="eastAsia"/>
        </w:rPr>
        <w:t>）</w:t>
      </w:r>
      <w:r w:rsidR="004A7777" w:rsidRPr="00C41858">
        <w:t xml:space="preserve"> </w:t>
      </w:r>
      <w:r w:rsidR="004A7777" w:rsidRPr="00C41858">
        <w:rPr>
          <w:rFonts w:hint="eastAsia"/>
        </w:rPr>
        <w:t>轴测图</w:t>
      </w:r>
      <w:r w:rsidR="004A7777" w:rsidRPr="00C41858">
        <w:t xml:space="preserve">                </w:t>
      </w:r>
      <w:r w:rsidRPr="00C41858">
        <w:rPr>
          <w:rFonts w:hint="eastAsia"/>
        </w:rPr>
        <w:t>（</w:t>
      </w:r>
      <w:r w:rsidRPr="00C41858">
        <w:t>b</w:t>
      </w:r>
      <w:r w:rsidRPr="00C41858">
        <w:rPr>
          <w:rFonts w:hint="eastAsia"/>
        </w:rPr>
        <w:t>）</w:t>
      </w:r>
      <w:r w:rsidR="004A7777" w:rsidRPr="00C41858">
        <w:t xml:space="preserve"> </w:t>
      </w:r>
      <w:r w:rsidR="004A7777" w:rsidRPr="00C41858">
        <w:rPr>
          <w:rFonts w:hint="eastAsia"/>
        </w:rPr>
        <w:t>平面图</w:t>
      </w:r>
    </w:p>
    <w:p w14:paraId="39F40343" w14:textId="2C163453" w:rsidR="0083352B" w:rsidRPr="00C41858" w:rsidRDefault="004A7777">
      <w:pPr>
        <w:pStyle w:val="25"/>
      </w:pPr>
      <w:r w:rsidRPr="00C41858">
        <w:rPr>
          <w:rFonts w:hint="eastAsia"/>
        </w:rPr>
        <w:t>图</w:t>
      </w:r>
      <w:r w:rsidRPr="00C41858">
        <w:t xml:space="preserve">3.1.1-2 </w:t>
      </w:r>
      <w:r w:rsidRPr="00C41858">
        <w:rPr>
          <w:rFonts w:hint="eastAsia"/>
        </w:rPr>
        <w:t>套扣大样</w:t>
      </w:r>
    </w:p>
    <w:p w14:paraId="612DFA94" w14:textId="77777777" w:rsidR="0083352B" w:rsidRPr="00C41858" w:rsidRDefault="004A7777">
      <w:pPr>
        <w:pStyle w:val="25"/>
      </w:pPr>
      <w:r w:rsidRPr="00C41858">
        <w:rPr>
          <w:noProof/>
        </w:rPr>
        <w:drawing>
          <wp:inline distT="0" distB="0" distL="114300" distR="114300" wp14:anchorId="04536E92" wp14:editId="0FC588CB">
            <wp:extent cx="5403850" cy="1130300"/>
            <wp:effectExtent l="0" t="0" r="0" b="0"/>
            <wp:docPr id="1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1"/>
                    <pic:cNvPicPr>
                      <a:picLocks noChangeAspect="1"/>
                    </pic:cNvPicPr>
                  </pic:nvPicPr>
                  <pic:blipFill>
                    <a:blip r:embed="rId112"/>
                    <a:srcRect l="22591" t="44247" r="33061" b="32877"/>
                    <a:stretch>
                      <a:fillRect/>
                    </a:stretch>
                  </pic:blipFill>
                  <pic:spPr>
                    <a:xfrm>
                      <a:off x="0" y="0"/>
                      <a:ext cx="5403850" cy="1130300"/>
                    </a:xfrm>
                    <a:prstGeom prst="rect">
                      <a:avLst/>
                    </a:prstGeom>
                    <a:noFill/>
                    <a:ln>
                      <a:noFill/>
                    </a:ln>
                  </pic:spPr>
                </pic:pic>
              </a:graphicData>
            </a:graphic>
          </wp:inline>
        </w:drawing>
      </w:r>
    </w:p>
    <w:p w14:paraId="3BF2E66B" w14:textId="77777777" w:rsidR="0083352B" w:rsidRPr="00C41858" w:rsidRDefault="004A7777">
      <w:pPr>
        <w:pStyle w:val="25"/>
      </w:pPr>
      <w:r w:rsidRPr="00C41858">
        <w:rPr>
          <w:rFonts w:hint="eastAsia"/>
        </w:rPr>
        <w:t>图</w:t>
      </w:r>
      <w:r w:rsidRPr="00C41858">
        <w:t xml:space="preserve">3.1.1-3 </w:t>
      </w:r>
      <w:r w:rsidRPr="00C41858">
        <w:rPr>
          <w:rFonts w:hint="eastAsia"/>
        </w:rPr>
        <w:t>水平杆端接头大样</w:t>
      </w:r>
    </w:p>
    <w:p w14:paraId="707E6ADD" w14:textId="57F1D834" w:rsidR="0083352B" w:rsidRPr="00C41858" w:rsidRDefault="004A7777">
      <w:pPr>
        <w:pStyle w:val="0"/>
      </w:pPr>
      <w:r w:rsidRPr="00C41858">
        <w:rPr>
          <w:b/>
          <w:bCs w:val="0"/>
        </w:rPr>
        <w:t>3.1.2</w:t>
      </w:r>
      <w:r w:rsidR="00DA5B6D" w:rsidRPr="00C41858">
        <w:rPr>
          <w:b/>
          <w:bCs w:val="0"/>
        </w:rPr>
        <w:t xml:space="preserve">  </w:t>
      </w:r>
      <w:r w:rsidRPr="00C41858">
        <w:rPr>
          <w:rFonts w:hint="eastAsia"/>
        </w:rPr>
        <w:t>水平杆端接头应与套扣匹配，水平杆端接头插入套扣内，其外表面应与套扣内表面相吻合，且端接头与套扣的对位孔宜对中。</w:t>
      </w:r>
    </w:p>
    <w:p w14:paraId="3CD691E1" w14:textId="78C420F2" w:rsidR="0083352B" w:rsidRPr="00C41858" w:rsidRDefault="004A7777">
      <w:pPr>
        <w:pStyle w:val="0"/>
      </w:pPr>
      <w:r w:rsidRPr="00C41858">
        <w:rPr>
          <w:b/>
          <w:bCs w:val="0"/>
        </w:rPr>
        <w:t xml:space="preserve">3.1.3 </w:t>
      </w:r>
      <w:r w:rsidR="00DA5B6D" w:rsidRPr="00C41858">
        <w:rPr>
          <w:b/>
          <w:bCs w:val="0"/>
        </w:rPr>
        <w:t xml:space="preserve"> </w:t>
      </w:r>
      <w:r w:rsidRPr="00C41858">
        <w:rPr>
          <w:rFonts w:hint="eastAsia"/>
        </w:rPr>
        <w:t>立杆和水平杆宜采用截面</w:t>
      </w:r>
      <w:r w:rsidRPr="00C41858">
        <w:rPr>
          <w:i/>
          <w:iCs/>
        </w:rPr>
        <w:sym w:font="Symbol" w:char="F066"/>
      </w:r>
      <w:r w:rsidRPr="00C41858">
        <w:t>48.3×3.2</w:t>
      </w:r>
      <w:r w:rsidRPr="00C41858">
        <w:rPr>
          <w:rFonts w:hint="eastAsia"/>
        </w:rPr>
        <w:t>钢管。</w:t>
      </w:r>
      <w:r w:rsidR="00EE7833" w:rsidRPr="00C41858">
        <w:rPr>
          <w:rFonts w:hint="eastAsia"/>
        </w:rPr>
        <w:t>脚手架中</w:t>
      </w:r>
      <w:r w:rsidRPr="00C41858">
        <w:rPr>
          <w:rFonts w:hint="eastAsia"/>
        </w:rPr>
        <w:t>立杆的长度宜为</w:t>
      </w:r>
      <w:r w:rsidR="00050B32" w:rsidRPr="00C41858">
        <w:t>7</w:t>
      </w:r>
      <w:r w:rsidRPr="00C41858">
        <w:t>00mm</w:t>
      </w:r>
      <w:r w:rsidRPr="00C41858">
        <w:rPr>
          <w:rFonts w:hint="eastAsia"/>
        </w:rPr>
        <w:t>、</w:t>
      </w:r>
      <w:r w:rsidR="00050B32" w:rsidRPr="00C41858">
        <w:t>10</w:t>
      </w:r>
      <w:r w:rsidRPr="00C41858">
        <w:t>00mm</w:t>
      </w:r>
      <w:r w:rsidRPr="00C41858">
        <w:rPr>
          <w:rFonts w:hint="eastAsia"/>
        </w:rPr>
        <w:t>、</w:t>
      </w:r>
      <w:r w:rsidRPr="00C41858">
        <w:t>1</w:t>
      </w:r>
      <w:r w:rsidR="00050B32" w:rsidRPr="00C41858">
        <w:t>3</w:t>
      </w:r>
      <w:r w:rsidRPr="00C41858">
        <w:t>00mm</w:t>
      </w:r>
      <w:r w:rsidRPr="00C41858">
        <w:rPr>
          <w:rFonts w:hint="eastAsia"/>
        </w:rPr>
        <w:t>、</w:t>
      </w:r>
      <w:r w:rsidRPr="00C41858">
        <w:t>1</w:t>
      </w:r>
      <w:r w:rsidR="00050B32" w:rsidRPr="00C41858">
        <w:t>9</w:t>
      </w:r>
      <w:r w:rsidRPr="00C41858">
        <w:t>00mm</w:t>
      </w:r>
      <w:r w:rsidRPr="00C41858">
        <w:rPr>
          <w:rFonts w:hint="eastAsia"/>
        </w:rPr>
        <w:t>、</w:t>
      </w:r>
      <w:r w:rsidRPr="00C41858">
        <w:t>2</w:t>
      </w:r>
      <w:r w:rsidR="00050B32" w:rsidRPr="00C41858">
        <w:t>2</w:t>
      </w:r>
      <w:r w:rsidRPr="00C41858">
        <w:t>00mm</w:t>
      </w:r>
      <w:r w:rsidRPr="00C41858">
        <w:rPr>
          <w:rFonts w:hint="eastAsia"/>
        </w:rPr>
        <w:t>、</w:t>
      </w:r>
      <w:r w:rsidRPr="00C41858">
        <w:t>2</w:t>
      </w:r>
      <w:r w:rsidR="00050B32" w:rsidRPr="00C41858">
        <w:t>5</w:t>
      </w:r>
      <w:r w:rsidRPr="00C41858">
        <w:t>00mm</w:t>
      </w:r>
      <w:r w:rsidRPr="00C41858">
        <w:rPr>
          <w:rFonts w:hint="eastAsia"/>
        </w:rPr>
        <w:t>、</w:t>
      </w:r>
      <w:r w:rsidRPr="00C41858">
        <w:t>3</w:t>
      </w:r>
      <w:r w:rsidR="00050B32" w:rsidRPr="00C41858">
        <w:t>1</w:t>
      </w:r>
      <w:r w:rsidRPr="00C41858">
        <w:t>00mm</w:t>
      </w:r>
      <w:r w:rsidRPr="00C41858">
        <w:rPr>
          <w:rFonts w:hint="eastAsia"/>
        </w:rPr>
        <w:t>、</w:t>
      </w:r>
      <w:r w:rsidRPr="00C41858">
        <w:t>3</w:t>
      </w:r>
      <w:r w:rsidR="00050B32" w:rsidRPr="00C41858">
        <w:t>7</w:t>
      </w:r>
      <w:r w:rsidRPr="00C41858">
        <w:t>00mm</w:t>
      </w:r>
      <w:r w:rsidRPr="00C41858">
        <w:rPr>
          <w:rFonts w:hint="eastAsia"/>
        </w:rPr>
        <w:t>和</w:t>
      </w:r>
      <w:r w:rsidRPr="00C41858">
        <w:t>4</w:t>
      </w:r>
      <w:r w:rsidR="00050B32" w:rsidRPr="00C41858">
        <w:t>3</w:t>
      </w:r>
      <w:r w:rsidRPr="00C41858">
        <w:t>00mm</w:t>
      </w:r>
      <w:r w:rsidRPr="00C41858">
        <w:rPr>
          <w:rFonts w:hint="eastAsia"/>
        </w:rPr>
        <w:t>等规格。套扣在立杆上的间距宜按</w:t>
      </w:r>
      <w:r w:rsidRPr="00C41858">
        <w:t>600mm</w:t>
      </w:r>
      <w:r w:rsidRPr="00C41858">
        <w:rPr>
          <w:rFonts w:hint="eastAsia"/>
        </w:rPr>
        <w:t>的模数设置。水平杆的长度应与搭设的</w:t>
      </w:r>
      <w:r w:rsidR="00236962" w:rsidRPr="00C41858">
        <w:rPr>
          <w:rFonts w:hint="eastAsia"/>
        </w:rPr>
        <w:t>脚手架</w:t>
      </w:r>
      <w:r w:rsidRPr="00C41858">
        <w:rPr>
          <w:rFonts w:hint="eastAsia"/>
        </w:rPr>
        <w:t>立杆纵距和横距相匹配，立杆纵向、横向间距可取</w:t>
      </w:r>
      <w:r w:rsidRPr="00C41858">
        <w:t>525mm</w:t>
      </w:r>
      <w:r w:rsidRPr="00C41858">
        <w:rPr>
          <w:rFonts w:hint="eastAsia"/>
        </w:rPr>
        <w:t>、</w:t>
      </w:r>
      <w:r w:rsidRPr="00C41858">
        <w:t>600mm</w:t>
      </w:r>
      <w:r w:rsidRPr="00C41858">
        <w:rPr>
          <w:rFonts w:hint="eastAsia"/>
        </w:rPr>
        <w:t>、</w:t>
      </w:r>
      <w:r w:rsidRPr="00C41858">
        <w:t>750mm</w:t>
      </w:r>
      <w:r w:rsidRPr="00C41858">
        <w:rPr>
          <w:rFonts w:hint="eastAsia"/>
        </w:rPr>
        <w:t>、</w:t>
      </w:r>
      <w:r w:rsidRPr="00C41858">
        <w:t>900mm</w:t>
      </w:r>
      <w:r w:rsidRPr="00C41858">
        <w:rPr>
          <w:rFonts w:hint="eastAsia"/>
        </w:rPr>
        <w:t>、</w:t>
      </w:r>
      <w:r w:rsidRPr="00C41858">
        <w:t>1050mm</w:t>
      </w:r>
      <w:r w:rsidRPr="00C41858">
        <w:rPr>
          <w:rFonts w:hint="eastAsia"/>
        </w:rPr>
        <w:t>、</w:t>
      </w:r>
      <w:r w:rsidRPr="00C41858">
        <w:t>1200mm</w:t>
      </w:r>
      <w:r w:rsidRPr="00C41858">
        <w:rPr>
          <w:rFonts w:hint="eastAsia"/>
        </w:rPr>
        <w:t>和</w:t>
      </w:r>
      <w:r w:rsidRPr="00C41858">
        <w:t>1500mm</w:t>
      </w:r>
      <w:r w:rsidRPr="00C41858">
        <w:rPr>
          <w:rFonts w:hint="eastAsia"/>
        </w:rPr>
        <w:t>等。</w:t>
      </w:r>
    </w:p>
    <w:p w14:paraId="3D752F57" w14:textId="29416A2D" w:rsidR="0083352B" w:rsidRPr="00C41858" w:rsidRDefault="004A7777">
      <w:pPr>
        <w:pStyle w:val="0"/>
      </w:pPr>
      <w:r w:rsidRPr="00C41858">
        <w:rPr>
          <w:b/>
          <w:bCs w:val="0"/>
        </w:rPr>
        <w:t>3.1.4</w:t>
      </w:r>
      <w:r w:rsidR="00DA5B6D" w:rsidRPr="00C41858">
        <w:rPr>
          <w:b/>
          <w:bCs w:val="0"/>
        </w:rPr>
        <w:t xml:space="preserve">  </w:t>
      </w:r>
      <w:r w:rsidRPr="00C41858">
        <w:rPr>
          <w:rFonts w:hint="eastAsia"/>
        </w:rPr>
        <w:t>可调水平杆由外杆、内杆、</w:t>
      </w:r>
      <w:r w:rsidR="00BF5F26" w:rsidRPr="00C41858">
        <w:rPr>
          <w:rFonts w:hint="eastAsia"/>
        </w:rPr>
        <w:t>水平杆</w:t>
      </w:r>
      <w:r w:rsidRPr="00C41858">
        <w:rPr>
          <w:rFonts w:hint="eastAsia"/>
        </w:rPr>
        <w:t>端接头及紧固螺杆组成，外杆宜采用截面</w:t>
      </w:r>
      <w:r w:rsidRPr="00C41858">
        <w:rPr>
          <w:i/>
          <w:iCs/>
        </w:rPr>
        <w:sym w:font="Symbol" w:char="F066"/>
      </w:r>
      <w:r w:rsidRPr="00C41858">
        <w:t>48.3×3.2</w:t>
      </w:r>
      <w:r w:rsidRPr="00C41858">
        <w:rPr>
          <w:rFonts w:hint="eastAsia"/>
        </w:rPr>
        <w:t>的钢管，内杆宜采用截面</w:t>
      </w:r>
      <w:r w:rsidRPr="00C41858">
        <w:rPr>
          <w:i/>
          <w:iCs/>
        </w:rPr>
        <w:sym w:font="Symbol" w:char="F066"/>
      </w:r>
      <w:r w:rsidRPr="00C41858">
        <w:t>38×3.2</w:t>
      </w:r>
      <w:r w:rsidRPr="00C41858">
        <w:rPr>
          <w:rFonts w:hint="eastAsia"/>
        </w:rPr>
        <w:t>的钢管。紧固螺杆宜采用</w:t>
      </w:r>
      <w:r w:rsidRPr="00C41858">
        <w:t>M16</w:t>
      </w:r>
      <w:r w:rsidRPr="00C41858">
        <w:rPr>
          <w:rFonts w:hint="eastAsia"/>
        </w:rPr>
        <w:t>，内杆插入长度不小于</w:t>
      </w:r>
      <w:r w:rsidRPr="00C41858">
        <w:t>150mm</w:t>
      </w:r>
      <w:r w:rsidR="00DA5B6D" w:rsidRPr="00C41858">
        <w:rPr>
          <w:rFonts w:hint="eastAsia"/>
        </w:rPr>
        <w:t>（图</w:t>
      </w:r>
      <w:r w:rsidR="00DA5B6D" w:rsidRPr="00C41858">
        <w:t>3.1.4</w:t>
      </w:r>
      <w:r w:rsidR="00DA5B6D" w:rsidRPr="00C41858">
        <w:rPr>
          <w:rFonts w:hint="eastAsia"/>
        </w:rPr>
        <w:t>）</w:t>
      </w:r>
      <w:r w:rsidRPr="00C41858">
        <w:rPr>
          <w:rFonts w:hint="eastAsia"/>
        </w:rPr>
        <w:t>。</w:t>
      </w:r>
    </w:p>
    <w:p w14:paraId="1FBB92CC" w14:textId="6AE21D5B" w:rsidR="0083352B" w:rsidRPr="00C41858" w:rsidRDefault="006F56AF">
      <w:pPr>
        <w:pStyle w:val="25"/>
      </w:pPr>
      <w:r w:rsidRPr="00C41858">
        <w:rPr>
          <w:noProof/>
        </w:rPr>
        <w:drawing>
          <wp:inline distT="0" distB="0" distL="0" distR="0" wp14:anchorId="17D17E4A" wp14:editId="56BF87F6">
            <wp:extent cx="4040782" cy="1130400"/>
            <wp:effectExtent l="0" t="0" r="0" b="0"/>
            <wp:docPr id="16" name="图片 16" descr="C:\Users\pangb\AppData\Local\Temp\WeChat Files\65b79fa912adc696005a2b9e07e0f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pangb\AppData\Local\Temp\WeChat Files\65b79fa912adc696005a2b9e07e0f74.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40782" cy="1130400"/>
                    </a:xfrm>
                    <a:prstGeom prst="rect">
                      <a:avLst/>
                    </a:prstGeom>
                    <a:noFill/>
                    <a:ln>
                      <a:noFill/>
                    </a:ln>
                  </pic:spPr>
                </pic:pic>
              </a:graphicData>
            </a:graphic>
          </wp:inline>
        </w:drawing>
      </w:r>
    </w:p>
    <w:p w14:paraId="79FB5DF8" w14:textId="77777777" w:rsidR="0083352B" w:rsidRPr="00C41858" w:rsidRDefault="004A7777">
      <w:pPr>
        <w:pStyle w:val="25"/>
      </w:pPr>
      <w:r w:rsidRPr="00C41858">
        <w:rPr>
          <w:rFonts w:hint="eastAsia"/>
        </w:rPr>
        <w:t>图</w:t>
      </w:r>
      <w:r w:rsidRPr="00C41858">
        <w:t xml:space="preserve">3.1.4 </w:t>
      </w:r>
      <w:r w:rsidRPr="00C41858">
        <w:rPr>
          <w:rFonts w:hint="eastAsia"/>
        </w:rPr>
        <w:t>可调水平杆</w:t>
      </w:r>
    </w:p>
    <w:p w14:paraId="3B50E656" w14:textId="77777777" w:rsidR="0083352B" w:rsidRPr="00C41858" w:rsidRDefault="004A7777">
      <w:pPr>
        <w:pStyle w:val="25"/>
      </w:pPr>
      <w:r w:rsidRPr="00C41858">
        <w:t>1—</w:t>
      </w:r>
      <w:r w:rsidRPr="00C41858">
        <w:rPr>
          <w:rFonts w:hint="eastAsia"/>
        </w:rPr>
        <w:t>外杆；</w:t>
      </w:r>
      <w:r w:rsidRPr="00C41858">
        <w:t>2—</w:t>
      </w:r>
      <w:r w:rsidRPr="00C41858">
        <w:rPr>
          <w:rFonts w:hint="eastAsia"/>
        </w:rPr>
        <w:t>内杆；</w:t>
      </w:r>
      <w:r w:rsidRPr="00C41858">
        <w:t>3—</w:t>
      </w:r>
      <w:r w:rsidRPr="00C41858">
        <w:rPr>
          <w:rFonts w:hint="eastAsia"/>
        </w:rPr>
        <w:t>紧固螺杆；</w:t>
      </w:r>
      <w:r w:rsidRPr="00C41858">
        <w:t>4—</w:t>
      </w:r>
      <w:r w:rsidRPr="00C41858">
        <w:rPr>
          <w:rFonts w:hint="eastAsia"/>
        </w:rPr>
        <w:t>水平杆端接头</w:t>
      </w:r>
    </w:p>
    <w:p w14:paraId="29A132CE" w14:textId="220FDF0D" w:rsidR="0083352B" w:rsidRPr="00C41858" w:rsidRDefault="004A7777">
      <w:pPr>
        <w:pStyle w:val="0"/>
      </w:pPr>
      <w:r w:rsidRPr="00C41858">
        <w:rPr>
          <w:b/>
          <w:bCs w:val="0"/>
        </w:rPr>
        <w:t>3.1.5</w:t>
      </w:r>
      <w:r w:rsidR="00A67CCE" w:rsidRPr="00C41858">
        <w:rPr>
          <w:b/>
          <w:bCs w:val="0"/>
        </w:rPr>
        <w:t xml:space="preserve">  </w:t>
      </w:r>
      <w:r w:rsidRPr="00C41858">
        <w:rPr>
          <w:rFonts w:hint="eastAsia"/>
        </w:rPr>
        <w:t>立杆的接长连接应采用接长套管，其壁厚不应小于</w:t>
      </w:r>
      <w:r w:rsidRPr="00C41858">
        <w:t>3.2mm</w:t>
      </w:r>
      <w:r w:rsidRPr="00C41858">
        <w:rPr>
          <w:rFonts w:hint="eastAsia"/>
        </w:rPr>
        <w:t>，长度不应小于</w:t>
      </w:r>
      <w:r w:rsidRPr="00C41858">
        <w:t>150mm</w:t>
      </w:r>
      <w:r w:rsidRPr="00C41858">
        <w:rPr>
          <w:rFonts w:hint="eastAsia"/>
        </w:rPr>
        <w:t>，可插入长度不应小于</w:t>
      </w:r>
      <w:r w:rsidRPr="00C41858">
        <w:t>100mm</w:t>
      </w:r>
      <w:r w:rsidRPr="00C41858">
        <w:rPr>
          <w:rFonts w:hint="eastAsia"/>
        </w:rPr>
        <w:t>，套管内径与立杆钢管外径间隙不应大于</w:t>
      </w:r>
      <w:r w:rsidRPr="00C41858">
        <w:t>1.5mm</w:t>
      </w:r>
      <w:r w:rsidRPr="00C41858">
        <w:rPr>
          <w:rFonts w:hint="eastAsia"/>
        </w:rPr>
        <w:t>。</w:t>
      </w:r>
    </w:p>
    <w:p w14:paraId="2826E034" w14:textId="79B27632" w:rsidR="0083352B" w:rsidRPr="00C41858" w:rsidRDefault="004A7777">
      <w:pPr>
        <w:pStyle w:val="0"/>
      </w:pPr>
      <w:r w:rsidRPr="00C41858">
        <w:rPr>
          <w:b/>
          <w:bCs w:val="0"/>
        </w:rPr>
        <w:t>3.1.6</w:t>
      </w:r>
      <w:r w:rsidR="00A67CCE" w:rsidRPr="00C41858">
        <w:rPr>
          <w:b/>
          <w:bCs w:val="0"/>
        </w:rPr>
        <w:t xml:space="preserve">  </w:t>
      </w:r>
      <w:r w:rsidR="00DF5941" w:rsidRPr="00C41858">
        <w:rPr>
          <w:rFonts w:hint="eastAsia"/>
        </w:rPr>
        <w:t>支撑脚手架</w:t>
      </w:r>
      <w:r w:rsidRPr="00C41858">
        <w:rPr>
          <w:rFonts w:hint="eastAsia"/>
        </w:rPr>
        <w:t>顶层的可调螺杆应符合下列规定：</w:t>
      </w:r>
    </w:p>
    <w:p w14:paraId="7673FCC9" w14:textId="62D15B93" w:rsidR="0083352B" w:rsidRPr="00C41858" w:rsidRDefault="004A7777">
      <w:pPr>
        <w:pStyle w:val="01"/>
        <w:ind w:firstLine="482"/>
      </w:pPr>
      <w:r w:rsidRPr="00C41858">
        <w:rPr>
          <w:b/>
          <w:bCs w:val="0"/>
        </w:rPr>
        <w:t>1</w:t>
      </w:r>
      <w:r w:rsidR="00A67CCE" w:rsidRPr="00C41858">
        <w:rPr>
          <w:b/>
          <w:bCs w:val="0"/>
        </w:rPr>
        <w:t xml:space="preserve">  </w:t>
      </w:r>
      <w:r w:rsidRPr="00C41858">
        <w:rPr>
          <w:rFonts w:hint="eastAsia"/>
        </w:rPr>
        <w:t>可调螺杆由螺杆、螺杆调位螺母、活动套扣、套扣调位螺母和托座组成，螺杆的顶端与托座应可靠焊接</w:t>
      </w:r>
      <w:r w:rsidR="008921DA" w:rsidRPr="00C41858">
        <w:rPr>
          <w:rFonts w:hint="eastAsia"/>
        </w:rPr>
        <w:t>（图</w:t>
      </w:r>
      <w:r w:rsidR="008921DA" w:rsidRPr="00C41858">
        <w:t>3.1.6</w:t>
      </w:r>
      <w:r w:rsidR="008921DA" w:rsidRPr="00C41858">
        <w:rPr>
          <w:rFonts w:hint="eastAsia"/>
        </w:rPr>
        <w:t>）</w:t>
      </w:r>
      <w:r w:rsidRPr="00C41858">
        <w:rPr>
          <w:rFonts w:hint="eastAsia"/>
        </w:rPr>
        <w:t>；</w:t>
      </w:r>
    </w:p>
    <w:p w14:paraId="03C77A4B" w14:textId="42808C5D" w:rsidR="0083352B" w:rsidRPr="00C41858" w:rsidRDefault="004A7777">
      <w:pPr>
        <w:pStyle w:val="01"/>
        <w:ind w:firstLine="482"/>
      </w:pPr>
      <w:r w:rsidRPr="00C41858">
        <w:rPr>
          <w:b/>
          <w:bCs w:val="0"/>
        </w:rPr>
        <w:t>2</w:t>
      </w:r>
      <w:r w:rsidR="00A67CCE" w:rsidRPr="00C41858">
        <w:rPr>
          <w:b/>
          <w:bCs w:val="0"/>
        </w:rPr>
        <w:t xml:space="preserve">  </w:t>
      </w:r>
      <w:r w:rsidRPr="00C41858">
        <w:rPr>
          <w:rFonts w:hint="eastAsia"/>
        </w:rPr>
        <w:t>可调螺杆可采用实心杆或空心杆，实心杆直径不小于</w:t>
      </w:r>
      <w:r w:rsidRPr="00C41858">
        <w:t>33mm</w:t>
      </w:r>
      <w:r w:rsidRPr="00C41858">
        <w:rPr>
          <w:rFonts w:hint="eastAsia"/>
        </w:rPr>
        <w:t>，空心杆外径不小于</w:t>
      </w:r>
      <w:r w:rsidRPr="00C41858">
        <w:t>36mm</w:t>
      </w:r>
      <w:r w:rsidRPr="00C41858">
        <w:rPr>
          <w:rFonts w:hint="eastAsia"/>
        </w:rPr>
        <w:t>，壁厚不小于</w:t>
      </w:r>
      <w:r w:rsidRPr="00C41858">
        <w:t>5mm</w:t>
      </w:r>
      <w:r w:rsidRPr="00C41858">
        <w:rPr>
          <w:rFonts w:hint="eastAsia"/>
        </w:rPr>
        <w:t>；</w:t>
      </w:r>
    </w:p>
    <w:p w14:paraId="413A3B41" w14:textId="32C52905" w:rsidR="0083352B" w:rsidRPr="00C41858" w:rsidRDefault="004A7777">
      <w:pPr>
        <w:pStyle w:val="01"/>
        <w:ind w:firstLine="482"/>
      </w:pPr>
      <w:r w:rsidRPr="00C41858">
        <w:rPr>
          <w:b/>
          <w:bCs w:val="0"/>
        </w:rPr>
        <w:t>3</w:t>
      </w:r>
      <w:r w:rsidR="00A67CCE" w:rsidRPr="00C41858">
        <w:rPr>
          <w:b/>
          <w:bCs w:val="0"/>
        </w:rPr>
        <w:t xml:space="preserve">  </w:t>
      </w:r>
      <w:r w:rsidRPr="00C41858">
        <w:rPr>
          <w:rFonts w:hint="eastAsia"/>
        </w:rPr>
        <w:t>可调螺杆上的活动套扣节点应由活动套扣和水平杆端接头组成；</w:t>
      </w:r>
    </w:p>
    <w:p w14:paraId="71FFF60A" w14:textId="71050571" w:rsidR="0083352B" w:rsidRPr="00C41858" w:rsidRDefault="004A7777">
      <w:pPr>
        <w:pStyle w:val="01"/>
        <w:ind w:firstLine="482"/>
      </w:pPr>
      <w:r w:rsidRPr="00C41858">
        <w:rPr>
          <w:b/>
          <w:bCs w:val="0"/>
        </w:rPr>
        <w:t>4</w:t>
      </w:r>
      <w:r w:rsidR="00A67CCE" w:rsidRPr="00C41858">
        <w:rPr>
          <w:b/>
          <w:bCs w:val="0"/>
        </w:rPr>
        <w:t xml:space="preserve">  </w:t>
      </w:r>
      <w:r w:rsidRPr="00C41858">
        <w:rPr>
          <w:rFonts w:hint="eastAsia"/>
        </w:rPr>
        <w:t>可调螺杆受压承载力不应小于</w:t>
      </w:r>
      <w:r w:rsidRPr="00C41858">
        <w:t>40kN</w:t>
      </w:r>
      <w:r w:rsidRPr="00C41858">
        <w:rPr>
          <w:rFonts w:hint="eastAsia"/>
        </w:rPr>
        <w:t>。</w:t>
      </w:r>
    </w:p>
    <w:p w14:paraId="038EDE24" w14:textId="77777777" w:rsidR="0083352B" w:rsidRPr="00C41858" w:rsidRDefault="004A7777">
      <w:pPr>
        <w:pStyle w:val="25"/>
        <w:snapToGrid w:val="0"/>
        <w:spacing w:line="240" w:lineRule="auto"/>
      </w:pPr>
      <w:r w:rsidRPr="00C41858">
        <w:rPr>
          <w:noProof/>
        </w:rPr>
        <w:drawing>
          <wp:inline distT="0" distB="0" distL="114300" distR="114300" wp14:anchorId="0830DB85" wp14:editId="556226FA">
            <wp:extent cx="4191000" cy="1612900"/>
            <wp:effectExtent l="0" t="0" r="0" b="0"/>
            <wp:docPr id="1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pic:cNvPicPr>
                      <a:picLocks noChangeAspect="1"/>
                    </pic:cNvPicPr>
                  </pic:nvPicPr>
                  <pic:blipFill>
                    <a:blip r:embed="rId114"/>
                    <a:srcRect l="29422" t="24779" r="35559" b="42574"/>
                    <a:stretch>
                      <a:fillRect/>
                    </a:stretch>
                  </pic:blipFill>
                  <pic:spPr>
                    <a:xfrm>
                      <a:off x="0" y="0"/>
                      <a:ext cx="4191000" cy="1612900"/>
                    </a:xfrm>
                    <a:prstGeom prst="rect">
                      <a:avLst/>
                    </a:prstGeom>
                    <a:noFill/>
                    <a:ln>
                      <a:noFill/>
                    </a:ln>
                  </pic:spPr>
                </pic:pic>
              </a:graphicData>
            </a:graphic>
          </wp:inline>
        </w:drawing>
      </w:r>
    </w:p>
    <w:p w14:paraId="1AECABF9" w14:textId="77777777" w:rsidR="0083352B" w:rsidRPr="00C41858" w:rsidRDefault="004A7777">
      <w:pPr>
        <w:pStyle w:val="25"/>
        <w:spacing w:line="240" w:lineRule="auto"/>
      </w:pPr>
      <w:r w:rsidRPr="00C41858">
        <w:rPr>
          <w:rFonts w:hint="eastAsia"/>
        </w:rPr>
        <w:t>图</w:t>
      </w:r>
      <w:r w:rsidRPr="00C41858">
        <w:t xml:space="preserve">3.1.6 </w:t>
      </w:r>
      <w:r w:rsidRPr="00C41858">
        <w:rPr>
          <w:rFonts w:hint="eastAsia"/>
        </w:rPr>
        <w:t>可调螺杆</w:t>
      </w:r>
    </w:p>
    <w:p w14:paraId="048E3F56" w14:textId="758B93F6" w:rsidR="0083352B" w:rsidRPr="00C41858" w:rsidRDefault="004A7777">
      <w:pPr>
        <w:pStyle w:val="25"/>
        <w:spacing w:line="240" w:lineRule="auto"/>
      </w:pPr>
      <w:r w:rsidRPr="00C41858">
        <w:t>1—</w:t>
      </w:r>
      <w:r w:rsidRPr="00C41858">
        <w:rPr>
          <w:rFonts w:hint="eastAsia"/>
        </w:rPr>
        <w:t>螺杆；</w:t>
      </w:r>
      <w:r w:rsidRPr="00C41858">
        <w:t>2—</w:t>
      </w:r>
      <w:r w:rsidRPr="00C41858">
        <w:rPr>
          <w:rFonts w:hint="eastAsia"/>
        </w:rPr>
        <w:t>螺杆调位螺母；</w:t>
      </w:r>
      <w:r w:rsidRPr="00C41858">
        <w:t>3—</w:t>
      </w:r>
      <w:r w:rsidRPr="00C41858">
        <w:rPr>
          <w:rFonts w:hint="eastAsia"/>
        </w:rPr>
        <w:t>套扣调位螺母；</w:t>
      </w:r>
      <w:r w:rsidRPr="00C41858">
        <w:t>4—</w:t>
      </w:r>
      <w:r w:rsidRPr="00C41858">
        <w:rPr>
          <w:rFonts w:hint="eastAsia"/>
        </w:rPr>
        <w:t>活动套扣；</w:t>
      </w:r>
      <w:r w:rsidRPr="00C41858">
        <w:t>5—</w:t>
      </w:r>
      <w:r w:rsidRPr="00C41858">
        <w:rPr>
          <w:rFonts w:hint="eastAsia"/>
        </w:rPr>
        <w:t>托座</w:t>
      </w:r>
    </w:p>
    <w:p w14:paraId="60206B7B" w14:textId="2742A7D3" w:rsidR="0083352B" w:rsidRPr="00C41858" w:rsidRDefault="004A7777">
      <w:pPr>
        <w:pStyle w:val="0"/>
      </w:pPr>
      <w:r w:rsidRPr="00C41858">
        <w:rPr>
          <w:b/>
          <w:bCs w:val="0"/>
        </w:rPr>
        <w:t>3.1.7</w:t>
      </w:r>
      <w:r w:rsidR="00A67CCE" w:rsidRPr="00C41858">
        <w:rPr>
          <w:b/>
          <w:bCs w:val="0"/>
        </w:rPr>
        <w:t xml:space="preserve">  </w:t>
      </w:r>
      <w:r w:rsidRPr="00C41858">
        <w:rPr>
          <w:rFonts w:hint="eastAsia"/>
        </w:rPr>
        <w:t>可调底座由螺杆、立杆调位螺母和底座板组成；可调托座由螺杆、立杆调位螺母和托座板组成。螺杆与底座板或托座板应焊接牢固，可调底座的螺杆伸出长度不大于</w:t>
      </w:r>
      <w:r w:rsidRPr="00C41858">
        <w:t>250mm</w:t>
      </w:r>
      <w:r w:rsidRPr="00C41858">
        <w:rPr>
          <w:rFonts w:hint="eastAsia"/>
        </w:rPr>
        <w:t>，可调底座伸进立杆内的长度不小于</w:t>
      </w:r>
      <w:r w:rsidRPr="00C41858">
        <w:t>150mm</w:t>
      </w:r>
      <w:r w:rsidRPr="00C41858">
        <w:rPr>
          <w:rFonts w:hint="eastAsia"/>
        </w:rPr>
        <w:t>，可调底座、可调托座的螺杆外径不应小于</w:t>
      </w:r>
      <w:r w:rsidRPr="00C41858">
        <w:t>36mm</w:t>
      </w:r>
      <w:r w:rsidRPr="00C41858">
        <w:rPr>
          <w:rFonts w:hint="eastAsia"/>
        </w:rPr>
        <w:t>。底座板和托座板的厚度不应小于</w:t>
      </w:r>
      <w:r w:rsidRPr="00C41858">
        <w:t>6mm</w:t>
      </w:r>
      <w:r w:rsidRPr="00C41858">
        <w:rPr>
          <w:rFonts w:hint="eastAsia"/>
        </w:rPr>
        <w:t>。</w:t>
      </w:r>
    </w:p>
    <w:p w14:paraId="56C83216" w14:textId="4C25B56A" w:rsidR="0083352B" w:rsidRPr="00C41858" w:rsidRDefault="004A7777">
      <w:pPr>
        <w:pStyle w:val="0"/>
      </w:pPr>
      <w:r w:rsidRPr="00C41858">
        <w:rPr>
          <w:b/>
          <w:bCs w:val="0"/>
        </w:rPr>
        <w:t>3.1.8</w:t>
      </w:r>
      <w:r w:rsidR="00A67CCE" w:rsidRPr="00C41858">
        <w:rPr>
          <w:b/>
          <w:bCs w:val="0"/>
        </w:rPr>
        <w:t xml:space="preserve">  </w:t>
      </w:r>
      <w:r w:rsidRPr="00C41858">
        <w:rPr>
          <w:rFonts w:hint="eastAsia"/>
        </w:rPr>
        <w:t>螺杆宜采用梯形螺纹，与调位螺母的旋合长度不应少于</w:t>
      </w:r>
      <w:r w:rsidRPr="00C41858">
        <w:t>5</w:t>
      </w:r>
      <w:r w:rsidRPr="00C41858">
        <w:rPr>
          <w:rFonts w:hint="eastAsia"/>
        </w:rPr>
        <w:t>扣，螺母高度不应小于</w:t>
      </w:r>
      <w:r w:rsidRPr="00C41858">
        <w:t>35mm</w:t>
      </w:r>
      <w:r w:rsidRPr="00C41858">
        <w:rPr>
          <w:rFonts w:hint="eastAsia"/>
        </w:rPr>
        <w:t>，厚度不应小于</w:t>
      </w:r>
      <w:r w:rsidRPr="00C41858">
        <w:t>5mm</w:t>
      </w:r>
      <w:r w:rsidRPr="00C41858">
        <w:rPr>
          <w:rFonts w:hint="eastAsia"/>
        </w:rPr>
        <w:t>。</w:t>
      </w:r>
    </w:p>
    <w:p w14:paraId="59365F1E" w14:textId="13385685" w:rsidR="0083352B" w:rsidRPr="00C41858" w:rsidRDefault="004A7777">
      <w:pPr>
        <w:pStyle w:val="0"/>
      </w:pPr>
      <w:r w:rsidRPr="00C41858">
        <w:rPr>
          <w:b/>
          <w:bCs w:val="0"/>
        </w:rPr>
        <w:t>3.1.9</w:t>
      </w:r>
      <w:r w:rsidR="00A67CCE" w:rsidRPr="00C41858">
        <w:rPr>
          <w:b/>
          <w:bCs w:val="0"/>
        </w:rPr>
        <w:t xml:space="preserve">  </w:t>
      </w:r>
      <w:r w:rsidRPr="00C41858">
        <w:rPr>
          <w:rFonts w:hint="eastAsia"/>
        </w:rPr>
        <w:t>套扣连接件应符合下列规定：</w:t>
      </w:r>
    </w:p>
    <w:p w14:paraId="15EBD5AC" w14:textId="2F17DFF1" w:rsidR="0083352B" w:rsidRPr="00C41858" w:rsidRDefault="004A7777">
      <w:pPr>
        <w:pStyle w:val="01"/>
        <w:ind w:firstLine="482"/>
      </w:pPr>
      <w:r w:rsidRPr="00C41858">
        <w:rPr>
          <w:b/>
          <w:bCs w:val="0"/>
        </w:rPr>
        <w:t>1</w:t>
      </w:r>
      <w:r w:rsidR="00A67CCE" w:rsidRPr="00C41858">
        <w:rPr>
          <w:b/>
          <w:bCs w:val="0"/>
        </w:rPr>
        <w:t xml:space="preserve">  </w:t>
      </w:r>
      <w:r w:rsidRPr="00C41858">
        <w:rPr>
          <w:rFonts w:hint="eastAsia"/>
        </w:rPr>
        <w:t>套扣连接件由连接件插头、连接件螺杆、连接件螺母组成</w:t>
      </w:r>
      <w:r w:rsidR="008921DA" w:rsidRPr="00C41858">
        <w:rPr>
          <w:rFonts w:hint="eastAsia"/>
        </w:rPr>
        <w:t>（图</w:t>
      </w:r>
      <w:r w:rsidR="008921DA" w:rsidRPr="00C41858">
        <w:t>3.1.9</w:t>
      </w:r>
      <w:r w:rsidR="008921DA" w:rsidRPr="00C41858">
        <w:rPr>
          <w:rFonts w:hint="eastAsia"/>
        </w:rPr>
        <w:t>）</w:t>
      </w:r>
      <w:r w:rsidRPr="00C41858">
        <w:rPr>
          <w:rFonts w:hint="eastAsia"/>
        </w:rPr>
        <w:t>；</w:t>
      </w:r>
    </w:p>
    <w:p w14:paraId="1370DDCF" w14:textId="4C39924D" w:rsidR="0083352B" w:rsidRPr="00C41858" w:rsidRDefault="004A7777">
      <w:pPr>
        <w:pStyle w:val="01"/>
        <w:ind w:firstLine="482"/>
      </w:pPr>
      <w:r w:rsidRPr="00C41858">
        <w:rPr>
          <w:b/>
          <w:bCs w:val="0"/>
        </w:rPr>
        <w:t>2</w:t>
      </w:r>
      <w:r w:rsidR="00A67CCE" w:rsidRPr="00C41858">
        <w:rPr>
          <w:b/>
          <w:bCs w:val="0"/>
        </w:rPr>
        <w:t xml:space="preserve">  </w:t>
      </w:r>
      <w:r w:rsidRPr="00C41858">
        <w:rPr>
          <w:rFonts w:hint="eastAsia"/>
        </w:rPr>
        <w:t>连接件插头接头厚度不应小于</w:t>
      </w:r>
      <w:r w:rsidRPr="00C41858">
        <w:t>10mm</w:t>
      </w:r>
      <w:r w:rsidRPr="00C41858">
        <w:rPr>
          <w:rFonts w:hint="eastAsia"/>
        </w:rPr>
        <w:t>，下伸的长度不应小于</w:t>
      </w:r>
      <w:r w:rsidRPr="00C41858">
        <w:t>40mm</w:t>
      </w:r>
      <w:r w:rsidRPr="00C41858">
        <w:rPr>
          <w:rFonts w:hint="eastAsia"/>
        </w:rPr>
        <w:t>，螺杆为</w:t>
      </w:r>
      <w:r w:rsidRPr="00C41858">
        <w:t>M18</w:t>
      </w:r>
      <w:r w:rsidRPr="00C41858">
        <w:rPr>
          <w:rFonts w:hint="eastAsia"/>
        </w:rPr>
        <w:t>，螺栓配带垫片螺母。其楔形斜面的自锁斜度宜为</w:t>
      </w:r>
      <w:r w:rsidRPr="00C41858">
        <w:t>0.12</w:t>
      </w:r>
      <w:r w:rsidRPr="00C41858">
        <w:rPr>
          <w:rFonts w:hint="eastAsia"/>
        </w:rPr>
        <w:t>。</w:t>
      </w:r>
    </w:p>
    <w:p w14:paraId="6BFA1C1F" w14:textId="77777777" w:rsidR="0083352B" w:rsidRPr="00C41858" w:rsidRDefault="004A7777">
      <w:pPr>
        <w:pStyle w:val="25"/>
      </w:pPr>
      <w:r w:rsidRPr="00C41858">
        <w:rPr>
          <w:noProof/>
        </w:rPr>
        <w:drawing>
          <wp:inline distT="0" distB="0" distL="114300" distR="114300" wp14:anchorId="317E1E5C" wp14:editId="4E5F8B95">
            <wp:extent cx="2159000" cy="1187450"/>
            <wp:effectExtent l="0" t="0" r="0" b="0"/>
            <wp:docPr id="1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4"/>
                    <pic:cNvPicPr>
                      <a:picLocks noChangeAspect="1"/>
                    </pic:cNvPicPr>
                  </pic:nvPicPr>
                  <pic:blipFill>
                    <a:blip r:embed="rId115"/>
                    <a:srcRect l="35419" t="47014" r="50859" b="34468"/>
                    <a:stretch>
                      <a:fillRect/>
                    </a:stretch>
                  </pic:blipFill>
                  <pic:spPr>
                    <a:xfrm>
                      <a:off x="0" y="0"/>
                      <a:ext cx="2159000" cy="1187450"/>
                    </a:xfrm>
                    <a:prstGeom prst="rect">
                      <a:avLst/>
                    </a:prstGeom>
                    <a:noFill/>
                    <a:ln>
                      <a:noFill/>
                    </a:ln>
                  </pic:spPr>
                </pic:pic>
              </a:graphicData>
            </a:graphic>
          </wp:inline>
        </w:drawing>
      </w:r>
    </w:p>
    <w:p w14:paraId="7515CDDD" w14:textId="77777777" w:rsidR="0083352B" w:rsidRPr="00C41858" w:rsidRDefault="004A7777">
      <w:pPr>
        <w:pStyle w:val="25"/>
      </w:pPr>
      <w:r w:rsidRPr="00C41858">
        <w:rPr>
          <w:rFonts w:hint="eastAsia"/>
        </w:rPr>
        <w:t>图</w:t>
      </w:r>
      <w:r w:rsidRPr="00C41858">
        <w:t xml:space="preserve">3.1.9 </w:t>
      </w:r>
      <w:r w:rsidRPr="00C41858">
        <w:rPr>
          <w:rFonts w:hint="eastAsia"/>
        </w:rPr>
        <w:t>套扣连接件</w:t>
      </w:r>
    </w:p>
    <w:p w14:paraId="60879A2F" w14:textId="77777777" w:rsidR="0083352B" w:rsidRPr="00C41858" w:rsidRDefault="004A7777">
      <w:pPr>
        <w:pStyle w:val="25"/>
      </w:pPr>
      <w:r w:rsidRPr="00C41858">
        <w:t>1—</w:t>
      </w:r>
      <w:r w:rsidRPr="00C41858">
        <w:rPr>
          <w:rFonts w:hint="eastAsia"/>
        </w:rPr>
        <w:t>连接件插头；</w:t>
      </w:r>
      <w:r w:rsidRPr="00C41858">
        <w:t>2—</w:t>
      </w:r>
      <w:r w:rsidRPr="00C41858">
        <w:rPr>
          <w:rFonts w:hint="eastAsia"/>
        </w:rPr>
        <w:t>连接件螺杆；</w:t>
      </w:r>
      <w:r w:rsidRPr="00C41858">
        <w:t>3—</w:t>
      </w:r>
      <w:r w:rsidRPr="00C41858">
        <w:rPr>
          <w:rFonts w:hint="eastAsia"/>
        </w:rPr>
        <w:t>连接件螺母</w:t>
      </w:r>
    </w:p>
    <w:p w14:paraId="4D32E380" w14:textId="64791580" w:rsidR="0083352B" w:rsidRPr="00C41858" w:rsidRDefault="004A7777">
      <w:pPr>
        <w:pStyle w:val="0"/>
      </w:pPr>
      <w:r w:rsidRPr="00C41858">
        <w:rPr>
          <w:b/>
          <w:bCs w:val="0"/>
        </w:rPr>
        <w:t>3.1.10</w:t>
      </w:r>
      <w:r w:rsidR="00A67CCE" w:rsidRPr="00C41858">
        <w:rPr>
          <w:b/>
          <w:bCs w:val="0"/>
        </w:rPr>
        <w:t xml:space="preserve">  </w:t>
      </w:r>
      <w:r w:rsidRPr="00C41858">
        <w:rPr>
          <w:rFonts w:hint="eastAsia"/>
        </w:rPr>
        <w:t>水平斜撑杆宜采用不小于</w:t>
      </w:r>
      <w:r w:rsidRPr="00C41858">
        <w:rPr>
          <w:i/>
          <w:iCs/>
        </w:rPr>
        <w:sym w:font="Symbol" w:char="F066"/>
      </w:r>
      <w:r w:rsidRPr="00C41858">
        <w:t>42×2.5</w:t>
      </w:r>
      <w:r w:rsidRPr="00C41858">
        <w:rPr>
          <w:rFonts w:hint="eastAsia"/>
        </w:rPr>
        <w:t>钢管，两端焊有</w:t>
      </w:r>
      <w:r w:rsidR="009D211B" w:rsidRPr="00C41858">
        <w:rPr>
          <w:rFonts w:hint="eastAsia"/>
        </w:rPr>
        <w:t>水平斜撑杆</w:t>
      </w:r>
      <w:r w:rsidRPr="00C41858">
        <w:rPr>
          <w:rFonts w:hint="eastAsia"/>
        </w:rPr>
        <w:t>专用端接头，其厚度</w:t>
      </w:r>
      <w:r w:rsidRPr="00C41858">
        <w:rPr>
          <w:i/>
        </w:rPr>
        <w:t>t</w:t>
      </w:r>
      <w:r w:rsidRPr="00C41858">
        <w:rPr>
          <w:rFonts w:hint="eastAsia"/>
        </w:rPr>
        <w:t>不应小于</w:t>
      </w:r>
      <w:r w:rsidRPr="00C41858">
        <w:t>5mm</w:t>
      </w:r>
      <w:r w:rsidRPr="00C41858">
        <w:rPr>
          <w:rFonts w:hint="eastAsia"/>
        </w:rPr>
        <w:t>，下伸的长度</w:t>
      </w:r>
      <w:r w:rsidRPr="00C41858">
        <w:rPr>
          <w:i/>
        </w:rPr>
        <w:t>l</w:t>
      </w:r>
      <w:r w:rsidRPr="00C41858">
        <w:rPr>
          <w:rFonts w:hint="eastAsia"/>
        </w:rPr>
        <w:t>不应小于</w:t>
      </w:r>
      <w:r w:rsidRPr="00C41858">
        <w:t>40mm</w:t>
      </w:r>
      <w:r w:rsidR="00A67CCE" w:rsidRPr="00C41858">
        <w:rPr>
          <w:rFonts w:hint="eastAsia"/>
        </w:rPr>
        <w:t>（图</w:t>
      </w:r>
      <w:r w:rsidR="00A67CCE" w:rsidRPr="00C41858">
        <w:t>3.1.10</w:t>
      </w:r>
      <w:r w:rsidR="00A67CCE" w:rsidRPr="00C41858">
        <w:rPr>
          <w:rFonts w:hint="eastAsia"/>
        </w:rPr>
        <w:t>）</w:t>
      </w:r>
      <w:r w:rsidRPr="00C41858">
        <w:rPr>
          <w:rFonts w:hint="eastAsia"/>
        </w:rPr>
        <w:t>。</w:t>
      </w:r>
    </w:p>
    <w:p w14:paraId="44358A3B" w14:textId="77777777" w:rsidR="0083352B" w:rsidRPr="00C41858" w:rsidRDefault="004A7777">
      <w:pPr>
        <w:pStyle w:val="25"/>
      </w:pPr>
      <w:r w:rsidRPr="00C41858">
        <w:rPr>
          <w:sz w:val="20"/>
        </w:rPr>
        <w:object w:dxaOrig="7050" w:dyaOrig="1613" w14:anchorId="10B77FB0">
          <v:shape id="_x0000_i1071" type="#_x0000_t75" style="width:352.65pt;height:80.65pt" o:ole="">
            <v:imagedata r:id="rId116" o:title="" croptop="17567f" cropbottom="26101f" cropleft="22361f" cropright="11263f"/>
            <o:lock v:ext="edit" aspectratio="f"/>
          </v:shape>
          <o:OLEObject Type="Embed" ProgID="Word.Document.12" ShapeID="_x0000_i1071" DrawAspect="Content" ObjectID="_1707951692" r:id="rId117"/>
        </w:object>
      </w:r>
    </w:p>
    <w:p w14:paraId="1D5864CE" w14:textId="77777777" w:rsidR="0083352B" w:rsidRPr="00C41858" w:rsidRDefault="004A7777">
      <w:pPr>
        <w:pStyle w:val="25"/>
      </w:pPr>
      <w:r w:rsidRPr="00C41858">
        <w:rPr>
          <w:rFonts w:hint="eastAsia"/>
        </w:rPr>
        <w:t>图</w:t>
      </w:r>
      <w:r w:rsidRPr="00C41858">
        <w:t xml:space="preserve">3.1.10 </w:t>
      </w:r>
      <w:r w:rsidRPr="00C41858">
        <w:rPr>
          <w:rFonts w:hint="eastAsia"/>
        </w:rPr>
        <w:t>水平斜撑杆</w:t>
      </w:r>
    </w:p>
    <w:p w14:paraId="631FF7D8" w14:textId="5CE560D9" w:rsidR="0083352B" w:rsidRPr="00C41858" w:rsidRDefault="004A7777">
      <w:pPr>
        <w:pStyle w:val="25"/>
      </w:pPr>
      <w:r w:rsidRPr="00C41858">
        <w:t>1—</w:t>
      </w:r>
      <w:r w:rsidR="009D211B" w:rsidRPr="00C41858">
        <w:rPr>
          <w:rFonts w:hint="eastAsia"/>
        </w:rPr>
        <w:t>水平斜撑杆</w:t>
      </w:r>
      <w:r w:rsidRPr="00C41858">
        <w:rPr>
          <w:rFonts w:hint="eastAsia"/>
        </w:rPr>
        <w:t>专用端接头；</w:t>
      </w:r>
      <w:r w:rsidRPr="00C41858">
        <w:t>2—</w:t>
      </w:r>
      <w:r w:rsidRPr="00C41858">
        <w:rPr>
          <w:rFonts w:hint="eastAsia"/>
        </w:rPr>
        <w:t>钢管</w:t>
      </w:r>
    </w:p>
    <w:p w14:paraId="5C73FE78" w14:textId="3F281DC6" w:rsidR="0083352B" w:rsidRPr="00C41858" w:rsidRDefault="004A7777">
      <w:pPr>
        <w:pStyle w:val="0"/>
      </w:pPr>
      <w:r w:rsidRPr="00C41858">
        <w:rPr>
          <w:b/>
          <w:bCs w:val="0"/>
        </w:rPr>
        <w:t>3.1.11</w:t>
      </w:r>
      <w:r w:rsidR="00A67CCE" w:rsidRPr="00C41858">
        <w:rPr>
          <w:b/>
          <w:bCs w:val="0"/>
        </w:rPr>
        <w:t xml:space="preserve">  </w:t>
      </w:r>
      <w:r w:rsidRPr="00C41858">
        <w:rPr>
          <w:rFonts w:hint="eastAsia"/>
        </w:rPr>
        <w:t>竖向斜撑杆和水平直撑杆宜采用不小于</w:t>
      </w:r>
      <w:r w:rsidRPr="00C41858">
        <w:rPr>
          <w:i/>
          <w:iCs/>
        </w:rPr>
        <w:sym w:font="Symbol" w:char="F066"/>
      </w:r>
      <w:r w:rsidRPr="00C41858">
        <w:t>42×2.5</w:t>
      </w:r>
      <w:r w:rsidRPr="00C41858">
        <w:rPr>
          <w:rFonts w:hint="eastAsia"/>
        </w:rPr>
        <w:t>钢管，两端压扁并开螺杆孔形成扁形接头，长度</w:t>
      </w:r>
      <w:r w:rsidRPr="00C41858">
        <w:rPr>
          <w:i/>
          <w:iCs/>
        </w:rPr>
        <w:t>l</w:t>
      </w:r>
      <w:r w:rsidRPr="00C41858">
        <w:rPr>
          <w:rFonts w:hint="eastAsia"/>
        </w:rPr>
        <w:t>宜为</w:t>
      </w:r>
      <w:r w:rsidRPr="00C41858">
        <w:t>120mm</w:t>
      </w:r>
      <w:r w:rsidRPr="00C41858">
        <w:rPr>
          <w:rFonts w:hint="eastAsia"/>
        </w:rPr>
        <w:t>，宽度</w:t>
      </w:r>
      <w:r w:rsidRPr="00C41858">
        <w:rPr>
          <w:i/>
          <w:iCs/>
        </w:rPr>
        <w:t>b</w:t>
      </w:r>
      <w:r w:rsidRPr="00C41858">
        <w:rPr>
          <w:rFonts w:hint="eastAsia"/>
        </w:rPr>
        <w:t>宜为</w:t>
      </w:r>
      <w:r w:rsidRPr="00C41858">
        <w:t>70mm</w:t>
      </w:r>
      <w:r w:rsidRPr="00C41858">
        <w:rPr>
          <w:rFonts w:hint="eastAsia"/>
        </w:rPr>
        <w:t>，螺杆孔直径为</w:t>
      </w:r>
      <w:r w:rsidRPr="00C41858">
        <w:t>40mm</w:t>
      </w:r>
      <w:r w:rsidR="00A67CCE" w:rsidRPr="00C41858">
        <w:rPr>
          <w:rFonts w:hint="eastAsia"/>
        </w:rPr>
        <w:t>（图</w:t>
      </w:r>
      <w:r w:rsidR="00A67CCE" w:rsidRPr="00C41858">
        <w:t>3.1.11</w:t>
      </w:r>
      <w:r w:rsidR="00580380" w:rsidRPr="00C41858">
        <w:t>-1</w:t>
      </w:r>
      <w:r w:rsidR="00A67CCE" w:rsidRPr="00C41858">
        <w:rPr>
          <w:rFonts w:hint="eastAsia"/>
        </w:rPr>
        <w:t>、图</w:t>
      </w:r>
      <w:r w:rsidR="00A67CCE" w:rsidRPr="00C41858">
        <w:t>3.1.11</w:t>
      </w:r>
      <w:r w:rsidR="00580380" w:rsidRPr="00C41858">
        <w:t>-2</w:t>
      </w:r>
      <w:r w:rsidR="00A67CCE" w:rsidRPr="00C41858">
        <w:rPr>
          <w:rFonts w:hint="eastAsia"/>
        </w:rPr>
        <w:t>）</w:t>
      </w:r>
      <w:r w:rsidRPr="00C41858">
        <w:rPr>
          <w:rFonts w:hint="eastAsia"/>
        </w:rPr>
        <w:t>。</w:t>
      </w:r>
    </w:p>
    <w:p w14:paraId="496C8A9C" w14:textId="77777777" w:rsidR="0083352B" w:rsidRPr="00C41858" w:rsidRDefault="004A7777" w:rsidP="001B4536">
      <w:pPr>
        <w:pStyle w:val="0"/>
        <w:jc w:val="center"/>
      </w:pPr>
      <w:r w:rsidRPr="00C41858">
        <w:rPr>
          <w:sz w:val="22"/>
        </w:rPr>
        <w:object w:dxaOrig="4490" w:dyaOrig="1246" w14:anchorId="3628296E">
          <v:shape id="_x0000_i1072" type="#_x0000_t75" style="width:224.65pt;height:62pt" o:ole="">
            <v:imagedata r:id="rId118" o:title="" croptop="28915f" cropbottom="13088f" cropleft="16808f" cropright="13297f"/>
            <o:lock v:ext="edit" aspectratio="f"/>
          </v:shape>
          <o:OLEObject Type="Embed" ProgID="Word.Document.12" ShapeID="_x0000_i1072" DrawAspect="Content" ObjectID="_1707951693" r:id="rId119"/>
        </w:object>
      </w:r>
    </w:p>
    <w:p w14:paraId="10C60D17" w14:textId="4254B8D1" w:rsidR="0083352B" w:rsidRPr="00C41858" w:rsidRDefault="004A7777" w:rsidP="001B4536">
      <w:pPr>
        <w:pStyle w:val="0"/>
        <w:jc w:val="center"/>
        <w:rPr>
          <w:sz w:val="21"/>
        </w:rPr>
      </w:pPr>
      <w:r w:rsidRPr="00C41858">
        <w:rPr>
          <w:rFonts w:hint="eastAsia"/>
          <w:sz w:val="21"/>
        </w:rPr>
        <w:t>图</w:t>
      </w:r>
      <w:r w:rsidRPr="00C41858">
        <w:rPr>
          <w:sz w:val="21"/>
        </w:rPr>
        <w:t>3.1.11</w:t>
      </w:r>
      <w:r w:rsidR="00F7588B" w:rsidRPr="00C41858">
        <w:rPr>
          <w:sz w:val="21"/>
        </w:rPr>
        <w:t>-1</w:t>
      </w:r>
      <w:r w:rsidRPr="00C41858">
        <w:rPr>
          <w:sz w:val="21"/>
        </w:rPr>
        <w:t xml:space="preserve"> </w:t>
      </w:r>
      <w:r w:rsidRPr="00C41858">
        <w:rPr>
          <w:rFonts w:hint="eastAsia"/>
          <w:sz w:val="21"/>
        </w:rPr>
        <w:t>竖向斜撑杆</w:t>
      </w:r>
    </w:p>
    <w:p w14:paraId="725C0293" w14:textId="77777777" w:rsidR="00F7588B" w:rsidRPr="00C41858" w:rsidRDefault="00F7588B" w:rsidP="00F7588B">
      <w:pPr>
        <w:pStyle w:val="25"/>
      </w:pPr>
      <w:r w:rsidRPr="00C41858">
        <w:t>1—</w:t>
      </w:r>
      <w:r w:rsidRPr="00C41858">
        <w:rPr>
          <w:rFonts w:hint="eastAsia"/>
        </w:rPr>
        <w:t>扁形接头；</w:t>
      </w:r>
      <w:r w:rsidRPr="00C41858">
        <w:t>2—</w:t>
      </w:r>
      <w:r w:rsidRPr="00C41858">
        <w:rPr>
          <w:rFonts w:hint="eastAsia"/>
        </w:rPr>
        <w:t>钢管</w:t>
      </w:r>
    </w:p>
    <w:p w14:paraId="18F0E128" w14:textId="77777777" w:rsidR="0083352B" w:rsidRPr="00C41858" w:rsidRDefault="004A7777">
      <w:pPr>
        <w:pStyle w:val="25"/>
      </w:pPr>
      <w:r w:rsidRPr="00C41858">
        <w:rPr>
          <w:noProof/>
        </w:rPr>
        <w:drawing>
          <wp:inline distT="0" distB="0" distL="114300" distR="114300" wp14:anchorId="2DBDF832" wp14:editId="6BE767E9">
            <wp:extent cx="2965450" cy="762000"/>
            <wp:effectExtent l="0" t="0" r="0" b="0"/>
            <wp:docPr id="2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6"/>
                    <pic:cNvPicPr>
                      <a:picLocks noChangeAspect="1"/>
                    </pic:cNvPicPr>
                  </pic:nvPicPr>
                  <pic:blipFill>
                    <a:blip r:embed="rId120"/>
                    <a:srcRect l="29784" t="31023" r="33936" b="50365"/>
                    <a:stretch>
                      <a:fillRect/>
                    </a:stretch>
                  </pic:blipFill>
                  <pic:spPr>
                    <a:xfrm>
                      <a:off x="0" y="0"/>
                      <a:ext cx="2965450" cy="762000"/>
                    </a:xfrm>
                    <a:prstGeom prst="rect">
                      <a:avLst/>
                    </a:prstGeom>
                    <a:noFill/>
                    <a:ln>
                      <a:noFill/>
                    </a:ln>
                  </pic:spPr>
                </pic:pic>
              </a:graphicData>
            </a:graphic>
          </wp:inline>
        </w:drawing>
      </w:r>
    </w:p>
    <w:p w14:paraId="6BFA7F0A" w14:textId="757C7300" w:rsidR="0083352B" w:rsidRPr="00C41858" w:rsidRDefault="004A7777">
      <w:pPr>
        <w:pStyle w:val="25"/>
      </w:pPr>
      <w:r w:rsidRPr="00C41858">
        <w:rPr>
          <w:rFonts w:hint="eastAsia"/>
        </w:rPr>
        <w:t>图</w:t>
      </w:r>
      <w:r w:rsidRPr="00C41858">
        <w:t>3.1.11</w:t>
      </w:r>
      <w:r w:rsidR="00F7588B" w:rsidRPr="00C41858">
        <w:t>-2</w:t>
      </w:r>
      <w:r w:rsidRPr="00C41858">
        <w:t xml:space="preserve"> </w:t>
      </w:r>
      <w:r w:rsidRPr="00C41858">
        <w:rPr>
          <w:rFonts w:hint="eastAsia"/>
        </w:rPr>
        <w:t>水平直撑杆</w:t>
      </w:r>
    </w:p>
    <w:p w14:paraId="03E895BA" w14:textId="77777777" w:rsidR="0083352B" w:rsidRPr="00C41858" w:rsidRDefault="004A7777">
      <w:pPr>
        <w:pStyle w:val="25"/>
      </w:pPr>
      <w:r w:rsidRPr="00C41858">
        <w:t>1—</w:t>
      </w:r>
      <w:r w:rsidRPr="00C41858">
        <w:rPr>
          <w:rFonts w:hint="eastAsia"/>
        </w:rPr>
        <w:t>扁形接头；</w:t>
      </w:r>
      <w:r w:rsidRPr="00C41858">
        <w:t>2—</w:t>
      </w:r>
      <w:r w:rsidRPr="00C41858">
        <w:rPr>
          <w:rFonts w:hint="eastAsia"/>
        </w:rPr>
        <w:t>钢管</w:t>
      </w:r>
      <w:bookmarkStart w:id="39" w:name="_Toc365586321"/>
      <w:bookmarkStart w:id="40" w:name="_Toc365587033"/>
      <w:bookmarkStart w:id="41" w:name="_Toc365586661"/>
      <w:bookmarkStart w:id="42" w:name="_Toc365586777"/>
    </w:p>
    <w:p w14:paraId="0CC4B40D" w14:textId="545D60EC" w:rsidR="0083352B" w:rsidRPr="00C41858" w:rsidRDefault="004A7777">
      <w:pPr>
        <w:pStyle w:val="25"/>
        <w:jc w:val="left"/>
        <w:rPr>
          <w:sz w:val="24"/>
          <w:szCs w:val="24"/>
        </w:rPr>
      </w:pPr>
      <w:r w:rsidRPr="00C41858">
        <w:rPr>
          <w:b/>
          <w:bCs/>
          <w:sz w:val="24"/>
          <w:szCs w:val="24"/>
        </w:rPr>
        <w:t>3.1.12</w:t>
      </w:r>
      <w:r w:rsidR="00136EA2" w:rsidRPr="00C41858">
        <w:rPr>
          <w:b/>
          <w:bCs/>
          <w:sz w:val="24"/>
          <w:szCs w:val="24"/>
        </w:rPr>
        <w:t xml:space="preserve">  </w:t>
      </w:r>
      <w:r w:rsidRPr="00C41858">
        <w:rPr>
          <w:rFonts w:hint="eastAsia"/>
          <w:sz w:val="24"/>
          <w:szCs w:val="24"/>
        </w:rPr>
        <w:t>连接拉杆宜采用不小于</w:t>
      </w:r>
      <w:r w:rsidRPr="00C41858">
        <w:rPr>
          <w:i/>
          <w:iCs/>
          <w:sz w:val="24"/>
          <w:szCs w:val="24"/>
        </w:rPr>
        <w:sym w:font="Symbol" w:char="F066"/>
      </w:r>
      <w:r w:rsidRPr="00C41858">
        <w:rPr>
          <w:sz w:val="24"/>
          <w:szCs w:val="24"/>
        </w:rPr>
        <w:t>42×2.5</w:t>
      </w:r>
      <w:r w:rsidRPr="00C41858">
        <w:rPr>
          <w:rFonts w:hint="eastAsia"/>
          <w:sz w:val="24"/>
          <w:szCs w:val="24"/>
        </w:rPr>
        <w:t>钢管，长度</w:t>
      </w:r>
      <w:r w:rsidRPr="00C41858">
        <w:rPr>
          <w:i/>
          <w:sz w:val="24"/>
          <w:szCs w:val="24"/>
        </w:rPr>
        <w:t>L</w:t>
      </w:r>
      <w:r w:rsidRPr="00C41858">
        <w:rPr>
          <w:rFonts w:hint="eastAsia"/>
          <w:sz w:val="24"/>
          <w:szCs w:val="24"/>
        </w:rPr>
        <w:t>为</w:t>
      </w:r>
      <w:r w:rsidRPr="00C41858">
        <w:rPr>
          <w:sz w:val="24"/>
          <w:szCs w:val="24"/>
        </w:rPr>
        <w:t>680mm</w:t>
      </w:r>
      <w:r w:rsidRPr="00C41858">
        <w:rPr>
          <w:rFonts w:hint="eastAsia"/>
          <w:sz w:val="24"/>
          <w:szCs w:val="24"/>
        </w:rPr>
        <w:t>，两端压扁并开螺杆孔形成扁形接头，扁形接头尺寸同</w:t>
      </w:r>
      <w:r w:rsidR="002F4E67" w:rsidRPr="00C41858">
        <w:rPr>
          <w:rFonts w:hint="eastAsia"/>
          <w:sz w:val="24"/>
          <w:szCs w:val="24"/>
        </w:rPr>
        <w:t>本规程</w:t>
      </w:r>
      <w:r w:rsidRPr="00C41858">
        <w:rPr>
          <w:rFonts w:hint="eastAsia"/>
          <w:sz w:val="24"/>
          <w:szCs w:val="24"/>
        </w:rPr>
        <w:t>第</w:t>
      </w:r>
      <w:r w:rsidRPr="00C41858">
        <w:rPr>
          <w:sz w:val="24"/>
          <w:szCs w:val="24"/>
        </w:rPr>
        <w:t>3.1.11</w:t>
      </w:r>
      <w:r w:rsidRPr="00C41858">
        <w:rPr>
          <w:rFonts w:hint="eastAsia"/>
          <w:sz w:val="24"/>
          <w:szCs w:val="24"/>
        </w:rPr>
        <w:t>条</w:t>
      </w:r>
      <w:r w:rsidR="008921DA" w:rsidRPr="00C41858">
        <w:rPr>
          <w:rFonts w:hint="eastAsia"/>
          <w:sz w:val="24"/>
          <w:szCs w:val="24"/>
        </w:rPr>
        <w:t>（图</w:t>
      </w:r>
      <w:r w:rsidR="008921DA" w:rsidRPr="00C41858">
        <w:rPr>
          <w:sz w:val="24"/>
          <w:szCs w:val="24"/>
        </w:rPr>
        <w:t>3.1.12</w:t>
      </w:r>
      <w:r w:rsidR="008921DA" w:rsidRPr="00C41858">
        <w:rPr>
          <w:rFonts w:hint="eastAsia"/>
          <w:sz w:val="24"/>
          <w:szCs w:val="24"/>
        </w:rPr>
        <w:t>）</w:t>
      </w:r>
      <w:r w:rsidRPr="00C41858">
        <w:rPr>
          <w:rFonts w:hint="eastAsia"/>
          <w:sz w:val="24"/>
          <w:szCs w:val="24"/>
        </w:rPr>
        <w:t>。</w:t>
      </w:r>
    </w:p>
    <w:p w14:paraId="713C0207" w14:textId="77777777" w:rsidR="0083352B" w:rsidRPr="00C41858" w:rsidRDefault="004A7777">
      <w:pPr>
        <w:pStyle w:val="25"/>
      </w:pPr>
      <w:r w:rsidRPr="00C41858">
        <w:rPr>
          <w:noProof/>
        </w:rPr>
        <w:drawing>
          <wp:inline distT="0" distB="0" distL="114300" distR="114300" wp14:anchorId="278A3601" wp14:editId="7C468E9D">
            <wp:extent cx="3079750" cy="692150"/>
            <wp:effectExtent l="0" t="0" r="0" b="5715"/>
            <wp:docPr id="23" name="图片 57"/>
            <wp:cNvGraphicFramePr/>
            <a:graphic xmlns:a="http://schemas.openxmlformats.org/drawingml/2006/main">
              <a:graphicData uri="http://schemas.openxmlformats.org/drawingml/2006/picture">
                <pic:pic xmlns:pic="http://schemas.openxmlformats.org/drawingml/2006/picture">
                  <pic:nvPicPr>
                    <pic:cNvPr id="23" name="图片 57"/>
                    <pic:cNvPicPr/>
                  </pic:nvPicPr>
                  <pic:blipFill>
                    <a:blip r:embed="rId121"/>
                    <a:srcRect l="4420" t="54675" r="23582" b="17805"/>
                    <a:stretch>
                      <a:fillRect/>
                    </a:stretch>
                  </pic:blipFill>
                  <pic:spPr>
                    <a:xfrm>
                      <a:off x="0" y="0"/>
                      <a:ext cx="3079750" cy="692150"/>
                    </a:xfrm>
                    <a:prstGeom prst="rect">
                      <a:avLst/>
                    </a:prstGeom>
                    <a:noFill/>
                    <a:ln>
                      <a:noFill/>
                    </a:ln>
                  </pic:spPr>
                </pic:pic>
              </a:graphicData>
            </a:graphic>
          </wp:inline>
        </w:drawing>
      </w:r>
    </w:p>
    <w:p w14:paraId="38921FE9" w14:textId="77777777" w:rsidR="0083352B" w:rsidRPr="00C41858" w:rsidRDefault="004A7777">
      <w:pPr>
        <w:pStyle w:val="25"/>
      </w:pPr>
      <w:r w:rsidRPr="00C41858">
        <w:rPr>
          <w:rFonts w:hint="eastAsia"/>
        </w:rPr>
        <w:t>图</w:t>
      </w:r>
      <w:r w:rsidRPr="00C41858">
        <w:t xml:space="preserve">3.1.12 </w:t>
      </w:r>
      <w:r w:rsidRPr="00C41858">
        <w:rPr>
          <w:rFonts w:hint="eastAsia"/>
        </w:rPr>
        <w:t>连接拉杆</w:t>
      </w:r>
    </w:p>
    <w:p w14:paraId="58DF005D" w14:textId="77777777" w:rsidR="0083352B" w:rsidRPr="00C41858" w:rsidRDefault="004A7777">
      <w:pPr>
        <w:pStyle w:val="25"/>
      </w:pPr>
      <w:r w:rsidRPr="00C41858">
        <w:t>1—</w:t>
      </w:r>
      <w:r w:rsidRPr="00C41858">
        <w:rPr>
          <w:rFonts w:hint="eastAsia"/>
        </w:rPr>
        <w:t>扁形接头；</w:t>
      </w:r>
      <w:r w:rsidRPr="00C41858">
        <w:t>2—</w:t>
      </w:r>
      <w:r w:rsidRPr="00C41858">
        <w:rPr>
          <w:rFonts w:hint="eastAsia"/>
        </w:rPr>
        <w:t>钢管</w:t>
      </w:r>
    </w:p>
    <w:p w14:paraId="7E1DDE00" w14:textId="77777777" w:rsidR="0083352B" w:rsidRPr="00C41858" w:rsidRDefault="004A7777">
      <w:pPr>
        <w:pStyle w:val="120"/>
        <w:spacing w:before="120" w:after="120"/>
      </w:pPr>
      <w:bookmarkStart w:id="43" w:name="_Toc86224516"/>
      <w:r w:rsidRPr="00C41858">
        <w:t xml:space="preserve">3.2  </w:t>
      </w:r>
      <w:r w:rsidRPr="00C41858">
        <w:rPr>
          <w:rFonts w:hint="eastAsia"/>
        </w:rPr>
        <w:t>主要构配件的材质及制作要求</w:t>
      </w:r>
      <w:bookmarkEnd w:id="43"/>
    </w:p>
    <w:bookmarkEnd w:id="39"/>
    <w:bookmarkEnd w:id="40"/>
    <w:bookmarkEnd w:id="41"/>
    <w:bookmarkEnd w:id="42"/>
    <w:p w14:paraId="5ADAAD9E" w14:textId="06B837B0" w:rsidR="0083352B" w:rsidRPr="00C41858" w:rsidRDefault="004A7777">
      <w:pPr>
        <w:pStyle w:val="0"/>
      </w:pPr>
      <w:r w:rsidRPr="00C41858">
        <w:rPr>
          <w:b/>
          <w:bCs w:val="0"/>
        </w:rPr>
        <w:t>3.2.1</w:t>
      </w:r>
      <w:r w:rsidR="00136EA2" w:rsidRPr="00C41858">
        <w:rPr>
          <w:b/>
          <w:bCs w:val="0"/>
        </w:rPr>
        <w:t xml:space="preserve">  </w:t>
      </w:r>
      <w:r w:rsidRPr="00C41858">
        <w:rPr>
          <w:rFonts w:hint="eastAsia"/>
        </w:rPr>
        <w:t>承插型套扣式钢管脚手架的构配件除有特殊要求外，其材质应符合现行国家标准《碳素结构钢》</w:t>
      </w:r>
      <w:r w:rsidRPr="00C41858">
        <w:t>GB/T 700</w:t>
      </w:r>
      <w:r w:rsidRPr="00C41858">
        <w:rPr>
          <w:rFonts w:hint="eastAsia"/>
        </w:rPr>
        <w:t>的规定。立杆、</w:t>
      </w:r>
      <w:r w:rsidR="00B340E7" w:rsidRPr="00C41858">
        <w:rPr>
          <w:rFonts w:hint="eastAsia"/>
        </w:rPr>
        <w:t>水平杆、</w:t>
      </w:r>
      <w:r w:rsidRPr="00C41858">
        <w:rPr>
          <w:rFonts w:hint="eastAsia"/>
        </w:rPr>
        <w:t>连接套管、可调底座、可调托座、调位螺母、套扣和水平杆端接头宜采用</w:t>
      </w:r>
      <w:r w:rsidRPr="00C41858">
        <w:t>Q235B</w:t>
      </w:r>
      <w:r w:rsidRPr="00C41858">
        <w:rPr>
          <w:rFonts w:hint="eastAsia"/>
        </w:rPr>
        <w:t>钢材。钢管应采用</w:t>
      </w:r>
      <w:r w:rsidR="001C22AF" w:rsidRPr="00C41858">
        <w:rPr>
          <w:rFonts w:hint="eastAsia"/>
        </w:rPr>
        <w:t>现行国家标准</w:t>
      </w:r>
      <w:r w:rsidRPr="00C41858">
        <w:rPr>
          <w:rFonts w:hint="eastAsia"/>
        </w:rPr>
        <w:t>《直缝电焊钢管》</w:t>
      </w:r>
      <w:r w:rsidRPr="00C41858">
        <w:t>GB/T 13793</w:t>
      </w:r>
      <w:r w:rsidRPr="00C41858">
        <w:rPr>
          <w:rFonts w:hint="eastAsia"/>
        </w:rPr>
        <w:t>或《低压流体输送用焊接钢管》</w:t>
      </w:r>
      <w:r w:rsidRPr="00C41858">
        <w:t xml:space="preserve">GB/T 3091 </w:t>
      </w:r>
      <w:r w:rsidRPr="00C41858">
        <w:rPr>
          <w:rFonts w:hint="eastAsia"/>
        </w:rPr>
        <w:t>中规定的</w:t>
      </w:r>
      <w:r w:rsidRPr="00C41858">
        <w:t>Q235</w:t>
      </w:r>
      <w:r w:rsidRPr="00C41858">
        <w:rPr>
          <w:rFonts w:hint="eastAsia"/>
        </w:rPr>
        <w:t>普通钢管。</w:t>
      </w:r>
    </w:p>
    <w:p w14:paraId="12437DEA" w14:textId="47E8182D" w:rsidR="0083352B" w:rsidRPr="00C41858" w:rsidRDefault="004A7777">
      <w:pPr>
        <w:pStyle w:val="0"/>
      </w:pPr>
      <w:r w:rsidRPr="00C41858">
        <w:rPr>
          <w:b/>
          <w:bCs w:val="0"/>
        </w:rPr>
        <w:t>3.2.2</w:t>
      </w:r>
      <w:r w:rsidR="00136EA2" w:rsidRPr="00C41858">
        <w:rPr>
          <w:b/>
          <w:bCs w:val="0"/>
        </w:rPr>
        <w:t xml:space="preserve">  </w:t>
      </w:r>
      <w:r w:rsidRPr="00C41858">
        <w:rPr>
          <w:rFonts w:hint="eastAsia"/>
        </w:rPr>
        <w:t>主要构配件允许偏差应按表</w:t>
      </w:r>
      <w:r w:rsidRPr="00C41858">
        <w:t>3.2.2</w:t>
      </w:r>
      <w:r w:rsidRPr="00C41858">
        <w:rPr>
          <w:rFonts w:hint="eastAsia"/>
        </w:rPr>
        <w:t>采用。</w:t>
      </w:r>
    </w:p>
    <w:p w14:paraId="4242229E" w14:textId="77777777" w:rsidR="0083352B" w:rsidRPr="00C41858" w:rsidRDefault="004A7777">
      <w:pPr>
        <w:pStyle w:val="27"/>
      </w:pPr>
      <w:r w:rsidRPr="00C41858">
        <w:rPr>
          <w:rFonts w:hint="eastAsia"/>
        </w:rPr>
        <w:t>表</w:t>
      </w:r>
      <w:r w:rsidRPr="00C41858">
        <w:t xml:space="preserve">3.2.2  </w:t>
      </w:r>
      <w:r w:rsidRPr="00C41858">
        <w:rPr>
          <w:rFonts w:hint="eastAsia"/>
        </w:rPr>
        <w:t>主要构配件的制作质量及允许公差要求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08"/>
        <w:gridCol w:w="3993"/>
        <w:gridCol w:w="1140"/>
        <w:gridCol w:w="1194"/>
      </w:tblGrid>
      <w:tr w:rsidR="0083352B" w:rsidRPr="00C41858" w14:paraId="23E962F6" w14:textId="77777777">
        <w:trPr>
          <w:trHeight w:val="268"/>
        </w:trPr>
        <w:tc>
          <w:tcPr>
            <w:tcW w:w="781" w:type="pct"/>
            <w:vAlign w:val="center"/>
          </w:tcPr>
          <w:p w14:paraId="7E36F278" w14:textId="77777777" w:rsidR="0083352B" w:rsidRPr="00C41858" w:rsidRDefault="004A7777">
            <w:pPr>
              <w:pStyle w:val="29"/>
            </w:pPr>
            <w:r w:rsidRPr="00C41858">
              <w:rPr>
                <w:rFonts w:hint="eastAsia"/>
              </w:rPr>
              <w:t>构配件名称</w:t>
            </w:r>
          </w:p>
        </w:tc>
        <w:tc>
          <w:tcPr>
            <w:tcW w:w="812" w:type="pct"/>
            <w:vAlign w:val="center"/>
          </w:tcPr>
          <w:p w14:paraId="1D00D517" w14:textId="77777777" w:rsidR="0083352B" w:rsidRPr="00C41858" w:rsidRDefault="004A7777">
            <w:pPr>
              <w:pStyle w:val="29"/>
            </w:pPr>
            <w:r w:rsidRPr="00C41858">
              <w:rPr>
                <w:rFonts w:hint="eastAsia"/>
              </w:rPr>
              <w:t>检查项目</w:t>
            </w:r>
          </w:p>
        </w:tc>
        <w:tc>
          <w:tcPr>
            <w:tcW w:w="2150" w:type="pct"/>
            <w:vAlign w:val="center"/>
          </w:tcPr>
          <w:p w14:paraId="43FB919F" w14:textId="748DAEAD" w:rsidR="0083352B" w:rsidRPr="00C41858" w:rsidRDefault="004A7777">
            <w:pPr>
              <w:pStyle w:val="29"/>
            </w:pPr>
            <w:r w:rsidRPr="00C41858">
              <w:rPr>
                <w:rFonts w:hint="eastAsia"/>
              </w:rPr>
              <w:t>公称尺寸</w:t>
            </w:r>
            <w:r w:rsidR="008921DA" w:rsidRPr="00C41858">
              <w:rPr>
                <w:rFonts w:hint="eastAsia"/>
              </w:rPr>
              <w:t>（</w:t>
            </w:r>
            <w:r w:rsidRPr="00C41858">
              <w:t>mm</w:t>
            </w:r>
            <w:r w:rsidR="008921DA" w:rsidRPr="00C41858">
              <w:rPr>
                <w:rFonts w:hint="eastAsia"/>
              </w:rPr>
              <w:t>）</w:t>
            </w:r>
          </w:p>
        </w:tc>
        <w:tc>
          <w:tcPr>
            <w:tcW w:w="614" w:type="pct"/>
            <w:vAlign w:val="center"/>
          </w:tcPr>
          <w:p w14:paraId="250E586E" w14:textId="2CB2EB4E" w:rsidR="0083352B" w:rsidRPr="00C41858" w:rsidRDefault="004A7777">
            <w:pPr>
              <w:pStyle w:val="29"/>
            </w:pPr>
            <w:r w:rsidRPr="00C41858">
              <w:rPr>
                <w:rFonts w:hint="eastAsia"/>
              </w:rPr>
              <w:t>允许偏差</w:t>
            </w:r>
            <w:r w:rsidR="008921DA" w:rsidRPr="00C41858">
              <w:rPr>
                <w:rFonts w:hint="eastAsia"/>
              </w:rPr>
              <w:t>（</w:t>
            </w:r>
            <w:r w:rsidRPr="00C41858">
              <w:t>mm</w:t>
            </w:r>
            <w:r w:rsidR="008921DA" w:rsidRPr="00C41858">
              <w:rPr>
                <w:rFonts w:hint="eastAsia"/>
              </w:rPr>
              <w:t>）</w:t>
            </w:r>
          </w:p>
        </w:tc>
        <w:tc>
          <w:tcPr>
            <w:tcW w:w="643" w:type="pct"/>
            <w:vAlign w:val="center"/>
          </w:tcPr>
          <w:p w14:paraId="32633B5E" w14:textId="77777777" w:rsidR="0083352B" w:rsidRPr="00C41858" w:rsidRDefault="004A7777">
            <w:pPr>
              <w:pStyle w:val="29"/>
            </w:pPr>
            <w:r w:rsidRPr="00C41858">
              <w:rPr>
                <w:rFonts w:hint="eastAsia"/>
              </w:rPr>
              <w:t>检测工具</w:t>
            </w:r>
          </w:p>
        </w:tc>
      </w:tr>
      <w:tr w:rsidR="0083352B" w:rsidRPr="00C41858" w14:paraId="61702849" w14:textId="77777777">
        <w:trPr>
          <w:trHeight w:val="329"/>
        </w:trPr>
        <w:tc>
          <w:tcPr>
            <w:tcW w:w="781" w:type="pct"/>
            <w:vMerge w:val="restart"/>
            <w:vAlign w:val="center"/>
          </w:tcPr>
          <w:p w14:paraId="4B863ABA" w14:textId="77777777" w:rsidR="0083352B" w:rsidRPr="00C41858" w:rsidRDefault="004A7777">
            <w:pPr>
              <w:pStyle w:val="29"/>
            </w:pPr>
            <w:r w:rsidRPr="00C41858">
              <w:rPr>
                <w:rFonts w:hint="eastAsia"/>
              </w:rPr>
              <w:t>立杆</w:t>
            </w:r>
          </w:p>
        </w:tc>
        <w:tc>
          <w:tcPr>
            <w:tcW w:w="812" w:type="pct"/>
            <w:vAlign w:val="center"/>
          </w:tcPr>
          <w:p w14:paraId="7787D6B8" w14:textId="77777777" w:rsidR="0083352B" w:rsidRPr="00C41858" w:rsidRDefault="004A7777">
            <w:pPr>
              <w:pStyle w:val="29"/>
            </w:pPr>
            <w:r w:rsidRPr="00C41858">
              <w:rPr>
                <w:rFonts w:hint="eastAsia"/>
              </w:rPr>
              <w:t>长度</w:t>
            </w:r>
          </w:p>
        </w:tc>
        <w:tc>
          <w:tcPr>
            <w:tcW w:w="2150" w:type="pct"/>
          </w:tcPr>
          <w:p w14:paraId="3145594A" w14:textId="3D8B2436" w:rsidR="0083352B" w:rsidRPr="00C41858" w:rsidRDefault="004A7777">
            <w:pPr>
              <w:pStyle w:val="29"/>
            </w:pPr>
            <w:r w:rsidRPr="00C41858">
              <w:t>700</w:t>
            </w:r>
            <w:r w:rsidRPr="00C41858">
              <w:rPr>
                <w:rFonts w:hint="eastAsia"/>
              </w:rPr>
              <w:t>、</w:t>
            </w:r>
            <w:r w:rsidRPr="00C41858">
              <w:t>1000</w:t>
            </w:r>
            <w:r w:rsidRPr="00C41858">
              <w:rPr>
                <w:rFonts w:hint="eastAsia"/>
              </w:rPr>
              <w:t>、</w:t>
            </w:r>
            <w:r w:rsidRPr="00C41858">
              <w:t>1300</w:t>
            </w:r>
            <w:r w:rsidRPr="00C41858">
              <w:rPr>
                <w:rFonts w:hint="eastAsia"/>
              </w:rPr>
              <w:t>、</w:t>
            </w:r>
            <w:r w:rsidRPr="00C41858">
              <w:t>1900</w:t>
            </w:r>
            <w:r w:rsidRPr="00C41858">
              <w:rPr>
                <w:rFonts w:hint="eastAsia"/>
              </w:rPr>
              <w:t>、</w:t>
            </w:r>
            <w:r w:rsidRPr="00C41858">
              <w:t>2200</w:t>
            </w:r>
            <w:r w:rsidRPr="00C41858">
              <w:rPr>
                <w:rFonts w:hint="eastAsia"/>
              </w:rPr>
              <w:t>、</w:t>
            </w:r>
            <w:r w:rsidRPr="00C41858">
              <w:t>2500</w:t>
            </w:r>
            <w:r w:rsidRPr="00C41858">
              <w:rPr>
                <w:rFonts w:hint="eastAsia"/>
              </w:rPr>
              <w:t>、</w:t>
            </w:r>
            <w:r w:rsidRPr="00C41858">
              <w:t>3100</w:t>
            </w:r>
            <w:r w:rsidRPr="00C41858">
              <w:rPr>
                <w:rFonts w:hint="eastAsia"/>
              </w:rPr>
              <w:t>、</w:t>
            </w:r>
            <w:r w:rsidRPr="00C41858">
              <w:t>3700</w:t>
            </w:r>
            <w:r w:rsidRPr="00C41858">
              <w:rPr>
                <w:rFonts w:hint="eastAsia"/>
              </w:rPr>
              <w:t>、</w:t>
            </w:r>
            <w:r w:rsidRPr="00C41858">
              <w:t>4300</w:t>
            </w:r>
          </w:p>
        </w:tc>
        <w:tc>
          <w:tcPr>
            <w:tcW w:w="614" w:type="pct"/>
            <w:vAlign w:val="center"/>
          </w:tcPr>
          <w:p w14:paraId="484F6B24" w14:textId="77777777" w:rsidR="0083352B" w:rsidRPr="00C41858" w:rsidRDefault="004A7777">
            <w:pPr>
              <w:pStyle w:val="29"/>
            </w:pPr>
            <w:r w:rsidRPr="00C41858">
              <w:t>±0.5</w:t>
            </w:r>
          </w:p>
        </w:tc>
        <w:tc>
          <w:tcPr>
            <w:tcW w:w="643" w:type="pct"/>
            <w:vAlign w:val="center"/>
          </w:tcPr>
          <w:p w14:paraId="29CE1108" w14:textId="77777777" w:rsidR="0083352B" w:rsidRPr="00C41858" w:rsidRDefault="004A7777">
            <w:pPr>
              <w:pStyle w:val="29"/>
            </w:pPr>
            <w:r w:rsidRPr="00C41858">
              <w:rPr>
                <w:rFonts w:hint="eastAsia"/>
              </w:rPr>
              <w:t>钢卷尺</w:t>
            </w:r>
          </w:p>
        </w:tc>
      </w:tr>
      <w:tr w:rsidR="0083352B" w:rsidRPr="00C41858" w14:paraId="0D11B7A7" w14:textId="77777777">
        <w:trPr>
          <w:trHeight w:val="251"/>
        </w:trPr>
        <w:tc>
          <w:tcPr>
            <w:tcW w:w="781" w:type="pct"/>
            <w:vMerge/>
            <w:vAlign w:val="center"/>
          </w:tcPr>
          <w:p w14:paraId="26C66431" w14:textId="77777777" w:rsidR="0083352B" w:rsidRPr="00C41858" w:rsidRDefault="0083352B">
            <w:pPr>
              <w:pStyle w:val="29"/>
            </w:pPr>
          </w:p>
        </w:tc>
        <w:tc>
          <w:tcPr>
            <w:tcW w:w="812" w:type="pct"/>
          </w:tcPr>
          <w:p w14:paraId="23FE8651" w14:textId="77777777" w:rsidR="0083352B" w:rsidRPr="00C41858" w:rsidRDefault="004A7777">
            <w:pPr>
              <w:pStyle w:val="29"/>
            </w:pPr>
            <w:r w:rsidRPr="00C41858">
              <w:rPr>
                <w:rFonts w:hint="eastAsia"/>
              </w:rPr>
              <w:t>厚度</w:t>
            </w:r>
          </w:p>
        </w:tc>
        <w:tc>
          <w:tcPr>
            <w:tcW w:w="2150" w:type="pct"/>
            <w:vAlign w:val="center"/>
          </w:tcPr>
          <w:p w14:paraId="76739515" w14:textId="77777777" w:rsidR="0083352B" w:rsidRPr="00C41858" w:rsidRDefault="004A7777">
            <w:pPr>
              <w:pStyle w:val="29"/>
            </w:pPr>
            <w:r w:rsidRPr="00C41858">
              <w:t>3.2</w:t>
            </w:r>
          </w:p>
        </w:tc>
        <w:tc>
          <w:tcPr>
            <w:tcW w:w="614" w:type="pct"/>
          </w:tcPr>
          <w:p w14:paraId="4B2B47A8" w14:textId="77777777" w:rsidR="0083352B" w:rsidRPr="00C41858" w:rsidRDefault="004A7777">
            <w:pPr>
              <w:pStyle w:val="29"/>
            </w:pPr>
            <w:r w:rsidRPr="00C41858">
              <w:t>±0.32</w:t>
            </w:r>
          </w:p>
        </w:tc>
        <w:tc>
          <w:tcPr>
            <w:tcW w:w="643" w:type="pct"/>
          </w:tcPr>
          <w:p w14:paraId="5668C9C7" w14:textId="77777777" w:rsidR="0083352B" w:rsidRPr="00C41858" w:rsidRDefault="004A7777">
            <w:pPr>
              <w:pStyle w:val="29"/>
            </w:pPr>
            <w:r w:rsidRPr="00C41858">
              <w:rPr>
                <w:rFonts w:hint="eastAsia"/>
              </w:rPr>
              <w:t>游标卡尺</w:t>
            </w:r>
          </w:p>
        </w:tc>
      </w:tr>
      <w:tr w:rsidR="0083352B" w:rsidRPr="00C41858" w14:paraId="3376ABE5" w14:textId="77777777">
        <w:trPr>
          <w:trHeight w:val="251"/>
        </w:trPr>
        <w:tc>
          <w:tcPr>
            <w:tcW w:w="781" w:type="pct"/>
            <w:vMerge/>
            <w:vAlign w:val="center"/>
          </w:tcPr>
          <w:p w14:paraId="7BBF4BC5" w14:textId="77777777" w:rsidR="0083352B" w:rsidRPr="00C41858" w:rsidRDefault="0083352B">
            <w:pPr>
              <w:pStyle w:val="29"/>
            </w:pPr>
          </w:p>
        </w:tc>
        <w:tc>
          <w:tcPr>
            <w:tcW w:w="812" w:type="pct"/>
          </w:tcPr>
          <w:p w14:paraId="74CAB70E" w14:textId="77777777" w:rsidR="0083352B" w:rsidRPr="00C41858" w:rsidRDefault="004A7777">
            <w:pPr>
              <w:pStyle w:val="29"/>
            </w:pPr>
            <w:r w:rsidRPr="00C41858">
              <w:rPr>
                <w:rFonts w:hint="eastAsia"/>
              </w:rPr>
              <w:t>外径</w:t>
            </w:r>
          </w:p>
        </w:tc>
        <w:tc>
          <w:tcPr>
            <w:tcW w:w="2150" w:type="pct"/>
          </w:tcPr>
          <w:p w14:paraId="1FDD82E8" w14:textId="77777777" w:rsidR="0083352B" w:rsidRPr="00C41858" w:rsidRDefault="004A7777">
            <w:pPr>
              <w:pStyle w:val="29"/>
            </w:pPr>
            <w:r w:rsidRPr="00C41858">
              <w:t>48.3</w:t>
            </w:r>
          </w:p>
        </w:tc>
        <w:tc>
          <w:tcPr>
            <w:tcW w:w="614" w:type="pct"/>
          </w:tcPr>
          <w:p w14:paraId="0FF3CAA3" w14:textId="77777777" w:rsidR="0083352B" w:rsidRPr="00C41858" w:rsidRDefault="004A7777">
            <w:pPr>
              <w:pStyle w:val="29"/>
            </w:pPr>
            <w:r w:rsidRPr="00C41858">
              <w:t>±0.5</w:t>
            </w:r>
          </w:p>
        </w:tc>
        <w:tc>
          <w:tcPr>
            <w:tcW w:w="643" w:type="pct"/>
          </w:tcPr>
          <w:p w14:paraId="16B18637" w14:textId="77777777" w:rsidR="0083352B" w:rsidRPr="00C41858" w:rsidRDefault="004A7777">
            <w:pPr>
              <w:pStyle w:val="29"/>
            </w:pPr>
            <w:r w:rsidRPr="00C41858">
              <w:rPr>
                <w:rFonts w:hint="eastAsia"/>
              </w:rPr>
              <w:t>游标卡尺</w:t>
            </w:r>
          </w:p>
        </w:tc>
      </w:tr>
      <w:tr w:rsidR="0083352B" w:rsidRPr="00C41858" w14:paraId="7735444F" w14:textId="77777777">
        <w:trPr>
          <w:trHeight w:val="251"/>
        </w:trPr>
        <w:tc>
          <w:tcPr>
            <w:tcW w:w="781" w:type="pct"/>
            <w:vMerge/>
          </w:tcPr>
          <w:p w14:paraId="6AAD47B5" w14:textId="77777777" w:rsidR="0083352B" w:rsidRPr="00C41858" w:rsidRDefault="0083352B">
            <w:pPr>
              <w:pStyle w:val="29"/>
            </w:pPr>
          </w:p>
        </w:tc>
        <w:tc>
          <w:tcPr>
            <w:tcW w:w="812" w:type="pct"/>
          </w:tcPr>
          <w:p w14:paraId="14A4CA97" w14:textId="77777777" w:rsidR="0083352B" w:rsidRPr="00C41858" w:rsidRDefault="004A7777">
            <w:pPr>
              <w:pStyle w:val="29"/>
            </w:pPr>
            <w:r w:rsidRPr="00C41858">
              <w:rPr>
                <w:rFonts w:hint="eastAsia"/>
              </w:rPr>
              <w:t>套扣间距</w:t>
            </w:r>
          </w:p>
        </w:tc>
        <w:tc>
          <w:tcPr>
            <w:tcW w:w="2150" w:type="pct"/>
          </w:tcPr>
          <w:p w14:paraId="10FCC28C" w14:textId="77777777" w:rsidR="0083352B" w:rsidRPr="00C41858" w:rsidRDefault="004A7777">
            <w:pPr>
              <w:pStyle w:val="29"/>
            </w:pPr>
            <w:r w:rsidRPr="00C41858">
              <w:t>600</w:t>
            </w:r>
          </w:p>
        </w:tc>
        <w:tc>
          <w:tcPr>
            <w:tcW w:w="614" w:type="pct"/>
          </w:tcPr>
          <w:p w14:paraId="4BC03778" w14:textId="77777777" w:rsidR="0083352B" w:rsidRPr="00C41858" w:rsidRDefault="004A7777">
            <w:pPr>
              <w:pStyle w:val="29"/>
            </w:pPr>
            <w:r w:rsidRPr="00C41858">
              <w:t>±0.5</w:t>
            </w:r>
          </w:p>
        </w:tc>
        <w:tc>
          <w:tcPr>
            <w:tcW w:w="643" w:type="pct"/>
          </w:tcPr>
          <w:p w14:paraId="281CE2CB" w14:textId="77777777" w:rsidR="0083352B" w:rsidRPr="00C41858" w:rsidRDefault="004A7777">
            <w:pPr>
              <w:pStyle w:val="29"/>
            </w:pPr>
            <w:r w:rsidRPr="00C41858">
              <w:rPr>
                <w:rFonts w:hint="eastAsia"/>
              </w:rPr>
              <w:t>钢卷尺</w:t>
            </w:r>
          </w:p>
        </w:tc>
      </w:tr>
      <w:tr w:rsidR="0083352B" w:rsidRPr="00C41858" w14:paraId="6A649447" w14:textId="77777777">
        <w:trPr>
          <w:trHeight w:val="251"/>
        </w:trPr>
        <w:tc>
          <w:tcPr>
            <w:tcW w:w="781" w:type="pct"/>
            <w:vMerge/>
          </w:tcPr>
          <w:p w14:paraId="518A7E3D" w14:textId="77777777" w:rsidR="0083352B" w:rsidRPr="00C41858" w:rsidRDefault="0083352B">
            <w:pPr>
              <w:pStyle w:val="29"/>
            </w:pPr>
          </w:p>
        </w:tc>
        <w:tc>
          <w:tcPr>
            <w:tcW w:w="812" w:type="pct"/>
          </w:tcPr>
          <w:p w14:paraId="4919C798" w14:textId="77777777" w:rsidR="0083352B" w:rsidRPr="00C41858" w:rsidRDefault="004A7777">
            <w:pPr>
              <w:pStyle w:val="29"/>
            </w:pPr>
            <w:r w:rsidRPr="00C41858">
              <w:rPr>
                <w:rFonts w:hint="eastAsia"/>
              </w:rPr>
              <w:t>杆件垂直度</w:t>
            </w:r>
          </w:p>
        </w:tc>
        <w:tc>
          <w:tcPr>
            <w:tcW w:w="2150" w:type="pct"/>
          </w:tcPr>
          <w:p w14:paraId="7D0AFF76" w14:textId="77777777" w:rsidR="0083352B" w:rsidRPr="00C41858" w:rsidRDefault="004A7777">
            <w:pPr>
              <w:pStyle w:val="29"/>
            </w:pPr>
            <w:r w:rsidRPr="00C41858">
              <w:t>—</w:t>
            </w:r>
          </w:p>
        </w:tc>
        <w:tc>
          <w:tcPr>
            <w:tcW w:w="614" w:type="pct"/>
            <w:vAlign w:val="center"/>
          </w:tcPr>
          <w:p w14:paraId="29F74BA1" w14:textId="77777777" w:rsidR="0083352B" w:rsidRPr="00C41858" w:rsidRDefault="004A7777">
            <w:pPr>
              <w:pStyle w:val="29"/>
            </w:pPr>
            <w:r w:rsidRPr="00C41858">
              <w:rPr>
                <w:i/>
                <w:iCs/>
              </w:rPr>
              <w:t>L</w:t>
            </w:r>
            <w:r w:rsidRPr="00C41858">
              <w:t>/1000</w:t>
            </w:r>
          </w:p>
        </w:tc>
        <w:tc>
          <w:tcPr>
            <w:tcW w:w="643" w:type="pct"/>
          </w:tcPr>
          <w:p w14:paraId="0F1D1969" w14:textId="77777777" w:rsidR="0083352B" w:rsidRPr="00C41858" w:rsidRDefault="004A7777">
            <w:pPr>
              <w:pStyle w:val="29"/>
            </w:pPr>
            <w:r w:rsidRPr="00C41858">
              <w:rPr>
                <w:rFonts w:hint="eastAsia"/>
              </w:rPr>
              <w:t>专用量具</w:t>
            </w:r>
          </w:p>
        </w:tc>
      </w:tr>
      <w:tr w:rsidR="0083352B" w:rsidRPr="00C41858" w14:paraId="27684C61" w14:textId="77777777" w:rsidTr="00062345">
        <w:trPr>
          <w:trHeight w:val="476"/>
        </w:trPr>
        <w:tc>
          <w:tcPr>
            <w:tcW w:w="781" w:type="pct"/>
            <w:vAlign w:val="center"/>
          </w:tcPr>
          <w:p w14:paraId="2F995E68" w14:textId="77777777" w:rsidR="0083352B" w:rsidRPr="00C41858" w:rsidRDefault="004A7777">
            <w:pPr>
              <w:pStyle w:val="29"/>
            </w:pPr>
            <w:r w:rsidRPr="00C41858">
              <w:rPr>
                <w:rFonts w:hint="eastAsia"/>
              </w:rPr>
              <w:t>水平杆</w:t>
            </w:r>
          </w:p>
        </w:tc>
        <w:tc>
          <w:tcPr>
            <w:tcW w:w="812" w:type="pct"/>
            <w:vAlign w:val="center"/>
          </w:tcPr>
          <w:p w14:paraId="29C783DD" w14:textId="77777777" w:rsidR="0083352B" w:rsidRPr="00C41858" w:rsidRDefault="004A7777">
            <w:pPr>
              <w:pStyle w:val="29"/>
            </w:pPr>
            <w:r w:rsidRPr="00C41858">
              <w:rPr>
                <w:rFonts w:hint="eastAsia"/>
              </w:rPr>
              <w:t>长度</w:t>
            </w:r>
          </w:p>
        </w:tc>
        <w:tc>
          <w:tcPr>
            <w:tcW w:w="2150" w:type="pct"/>
            <w:vAlign w:val="center"/>
          </w:tcPr>
          <w:p w14:paraId="661A8515" w14:textId="05926AD8" w:rsidR="0083352B" w:rsidRPr="00C41858" w:rsidRDefault="004A7777" w:rsidP="00062345">
            <w:pPr>
              <w:pStyle w:val="29"/>
            </w:pPr>
            <w:r w:rsidRPr="00C41858">
              <w:t>475</w:t>
            </w:r>
            <w:r w:rsidRPr="00C41858">
              <w:rPr>
                <w:rFonts w:hint="eastAsia"/>
              </w:rPr>
              <w:t>、</w:t>
            </w:r>
            <w:r w:rsidRPr="00C41858">
              <w:t>550</w:t>
            </w:r>
            <w:r w:rsidRPr="00C41858">
              <w:rPr>
                <w:rFonts w:hint="eastAsia"/>
              </w:rPr>
              <w:t>、</w:t>
            </w:r>
            <w:r w:rsidRPr="00C41858">
              <w:t>700</w:t>
            </w:r>
            <w:r w:rsidRPr="00C41858">
              <w:rPr>
                <w:rFonts w:hint="eastAsia"/>
              </w:rPr>
              <w:t>、</w:t>
            </w:r>
            <w:r w:rsidRPr="00C41858">
              <w:t>850</w:t>
            </w:r>
            <w:r w:rsidRPr="00C41858">
              <w:rPr>
                <w:rFonts w:hint="eastAsia"/>
              </w:rPr>
              <w:t>、</w:t>
            </w:r>
            <w:r w:rsidRPr="00C41858">
              <w:t>1000</w:t>
            </w:r>
            <w:r w:rsidRPr="00C41858">
              <w:rPr>
                <w:rFonts w:hint="eastAsia"/>
              </w:rPr>
              <w:t>、</w:t>
            </w:r>
            <w:r w:rsidRPr="00C41858">
              <w:t>1150</w:t>
            </w:r>
            <w:r w:rsidRPr="00C41858">
              <w:rPr>
                <w:rFonts w:hint="eastAsia"/>
              </w:rPr>
              <w:t>和</w:t>
            </w:r>
            <w:r w:rsidRPr="00C41858">
              <w:t>1450</w:t>
            </w:r>
          </w:p>
        </w:tc>
        <w:tc>
          <w:tcPr>
            <w:tcW w:w="614" w:type="pct"/>
            <w:vAlign w:val="center"/>
          </w:tcPr>
          <w:p w14:paraId="4C5E1FA6" w14:textId="77777777" w:rsidR="0083352B" w:rsidRPr="00C41858" w:rsidRDefault="004A7777">
            <w:pPr>
              <w:pStyle w:val="29"/>
            </w:pPr>
            <w:r w:rsidRPr="00C41858">
              <w:t>±0.5</w:t>
            </w:r>
          </w:p>
        </w:tc>
        <w:tc>
          <w:tcPr>
            <w:tcW w:w="643" w:type="pct"/>
            <w:vAlign w:val="center"/>
          </w:tcPr>
          <w:p w14:paraId="51F10C0E" w14:textId="77777777" w:rsidR="0083352B" w:rsidRPr="00C41858" w:rsidRDefault="004A7777">
            <w:pPr>
              <w:pStyle w:val="29"/>
            </w:pPr>
            <w:r w:rsidRPr="00C41858">
              <w:rPr>
                <w:rFonts w:hint="eastAsia"/>
              </w:rPr>
              <w:t>钢卷尺</w:t>
            </w:r>
          </w:p>
        </w:tc>
      </w:tr>
      <w:tr w:rsidR="0083352B" w:rsidRPr="00C41858" w14:paraId="4982C823" w14:textId="77777777">
        <w:trPr>
          <w:trHeight w:val="299"/>
        </w:trPr>
        <w:tc>
          <w:tcPr>
            <w:tcW w:w="781" w:type="pct"/>
            <w:vAlign w:val="center"/>
          </w:tcPr>
          <w:p w14:paraId="6746F02A" w14:textId="77777777" w:rsidR="0083352B" w:rsidRPr="00C41858" w:rsidRDefault="004A7777">
            <w:pPr>
              <w:pStyle w:val="29"/>
            </w:pPr>
            <w:r w:rsidRPr="00C41858">
              <w:rPr>
                <w:rFonts w:hint="eastAsia"/>
              </w:rPr>
              <w:t>可调水平杆</w:t>
            </w:r>
          </w:p>
        </w:tc>
        <w:tc>
          <w:tcPr>
            <w:tcW w:w="812" w:type="pct"/>
            <w:vAlign w:val="center"/>
          </w:tcPr>
          <w:p w14:paraId="27786DAD" w14:textId="77777777" w:rsidR="0083352B" w:rsidRPr="00C41858" w:rsidRDefault="004A7777">
            <w:pPr>
              <w:pStyle w:val="29"/>
            </w:pPr>
            <w:r w:rsidRPr="00C41858">
              <w:rPr>
                <w:rFonts w:hint="eastAsia"/>
              </w:rPr>
              <w:t>长度</w:t>
            </w:r>
          </w:p>
        </w:tc>
        <w:tc>
          <w:tcPr>
            <w:tcW w:w="2150" w:type="pct"/>
            <w:vAlign w:val="center"/>
          </w:tcPr>
          <w:p w14:paraId="52144756" w14:textId="77777777" w:rsidR="0083352B" w:rsidRPr="00C41858" w:rsidRDefault="004A7777">
            <w:pPr>
              <w:pStyle w:val="29"/>
            </w:pPr>
            <w:r w:rsidRPr="00C41858">
              <w:t>400</w:t>
            </w:r>
            <w:r w:rsidRPr="00C41858">
              <w:rPr>
                <w:rFonts w:hint="eastAsia"/>
              </w:rPr>
              <w:t>至</w:t>
            </w:r>
            <w:r w:rsidRPr="00C41858">
              <w:t>600</w:t>
            </w:r>
            <w:r w:rsidRPr="00C41858">
              <w:rPr>
                <w:rFonts w:hint="eastAsia"/>
              </w:rPr>
              <w:t>、</w:t>
            </w:r>
            <w:r w:rsidRPr="00C41858">
              <w:t>600</w:t>
            </w:r>
            <w:r w:rsidRPr="00C41858">
              <w:rPr>
                <w:rFonts w:hint="eastAsia"/>
              </w:rPr>
              <w:t>至</w:t>
            </w:r>
            <w:r w:rsidRPr="00C41858">
              <w:t>1000</w:t>
            </w:r>
            <w:r w:rsidRPr="00C41858">
              <w:rPr>
                <w:rFonts w:hint="eastAsia"/>
              </w:rPr>
              <w:t>、</w:t>
            </w:r>
            <w:r w:rsidRPr="00C41858">
              <w:t>1000</w:t>
            </w:r>
            <w:r w:rsidRPr="00C41858">
              <w:rPr>
                <w:rFonts w:hint="eastAsia"/>
              </w:rPr>
              <w:t>至</w:t>
            </w:r>
            <w:r w:rsidRPr="00C41858">
              <w:t>1500</w:t>
            </w:r>
          </w:p>
        </w:tc>
        <w:tc>
          <w:tcPr>
            <w:tcW w:w="614" w:type="pct"/>
            <w:vAlign w:val="center"/>
          </w:tcPr>
          <w:p w14:paraId="6F017EA3" w14:textId="77777777" w:rsidR="0083352B" w:rsidRPr="00C41858" w:rsidRDefault="004A7777">
            <w:pPr>
              <w:pStyle w:val="29"/>
            </w:pPr>
            <w:r w:rsidRPr="00C41858">
              <w:t>±0.5</w:t>
            </w:r>
          </w:p>
        </w:tc>
        <w:tc>
          <w:tcPr>
            <w:tcW w:w="643" w:type="pct"/>
            <w:vAlign w:val="center"/>
          </w:tcPr>
          <w:p w14:paraId="27642F99" w14:textId="77777777" w:rsidR="0083352B" w:rsidRPr="00C41858" w:rsidRDefault="004A7777">
            <w:pPr>
              <w:pStyle w:val="29"/>
            </w:pPr>
            <w:r w:rsidRPr="00C41858">
              <w:rPr>
                <w:rFonts w:hint="eastAsia"/>
              </w:rPr>
              <w:t>钢卷尺</w:t>
            </w:r>
          </w:p>
        </w:tc>
      </w:tr>
      <w:tr w:rsidR="0083352B" w:rsidRPr="00C41858" w14:paraId="6569D6F9" w14:textId="77777777">
        <w:trPr>
          <w:trHeight w:val="299"/>
        </w:trPr>
        <w:tc>
          <w:tcPr>
            <w:tcW w:w="781" w:type="pct"/>
            <w:vAlign w:val="center"/>
          </w:tcPr>
          <w:p w14:paraId="3944D276" w14:textId="77777777" w:rsidR="0083352B" w:rsidRPr="00C41858" w:rsidRDefault="004A7777">
            <w:pPr>
              <w:pStyle w:val="29"/>
            </w:pPr>
            <w:r w:rsidRPr="00C41858">
              <w:rPr>
                <w:rFonts w:hint="eastAsia"/>
              </w:rPr>
              <w:t>水平直撑杆</w:t>
            </w:r>
          </w:p>
        </w:tc>
        <w:tc>
          <w:tcPr>
            <w:tcW w:w="812" w:type="pct"/>
            <w:vAlign w:val="center"/>
          </w:tcPr>
          <w:p w14:paraId="204ADA5A" w14:textId="77777777" w:rsidR="0083352B" w:rsidRPr="00C41858" w:rsidRDefault="004A7777">
            <w:pPr>
              <w:pStyle w:val="29"/>
            </w:pPr>
            <w:r w:rsidRPr="00C41858">
              <w:rPr>
                <w:rFonts w:hint="eastAsia"/>
              </w:rPr>
              <w:t>长度</w:t>
            </w:r>
          </w:p>
        </w:tc>
        <w:tc>
          <w:tcPr>
            <w:tcW w:w="2150" w:type="pct"/>
            <w:vAlign w:val="center"/>
          </w:tcPr>
          <w:p w14:paraId="72A76E3B" w14:textId="77777777" w:rsidR="0083352B" w:rsidRPr="00C41858" w:rsidRDefault="004A7777" w:rsidP="001B4536">
            <w:pPr>
              <w:pStyle w:val="29"/>
              <w:jc w:val="left"/>
            </w:pPr>
            <w:r w:rsidRPr="00C41858">
              <w:rPr>
                <w:rFonts w:hint="eastAsia"/>
              </w:rPr>
              <w:t>与立杆常用的纵、横距等相匹配</w:t>
            </w:r>
          </w:p>
        </w:tc>
        <w:tc>
          <w:tcPr>
            <w:tcW w:w="614" w:type="pct"/>
            <w:vAlign w:val="center"/>
          </w:tcPr>
          <w:p w14:paraId="1C3CCED6" w14:textId="77777777" w:rsidR="0083352B" w:rsidRPr="00C41858" w:rsidRDefault="004A7777">
            <w:pPr>
              <w:pStyle w:val="29"/>
            </w:pPr>
            <w:r w:rsidRPr="00C41858">
              <w:t>±0.5</w:t>
            </w:r>
          </w:p>
        </w:tc>
        <w:tc>
          <w:tcPr>
            <w:tcW w:w="643" w:type="pct"/>
            <w:vAlign w:val="center"/>
          </w:tcPr>
          <w:p w14:paraId="63D7B5E4" w14:textId="77777777" w:rsidR="0083352B" w:rsidRPr="00C41858" w:rsidRDefault="004A7777">
            <w:pPr>
              <w:pStyle w:val="29"/>
            </w:pPr>
            <w:r w:rsidRPr="00C41858">
              <w:rPr>
                <w:rFonts w:hint="eastAsia"/>
              </w:rPr>
              <w:t>钢卷尺</w:t>
            </w:r>
          </w:p>
        </w:tc>
      </w:tr>
      <w:tr w:rsidR="0083352B" w:rsidRPr="00C41858" w14:paraId="0952A9A1" w14:textId="77777777">
        <w:trPr>
          <w:trHeight w:val="299"/>
        </w:trPr>
        <w:tc>
          <w:tcPr>
            <w:tcW w:w="781" w:type="pct"/>
            <w:vAlign w:val="center"/>
          </w:tcPr>
          <w:p w14:paraId="286904EC" w14:textId="77777777" w:rsidR="0083352B" w:rsidRPr="00C41858" w:rsidRDefault="004A7777">
            <w:pPr>
              <w:pStyle w:val="29"/>
            </w:pPr>
            <w:r w:rsidRPr="00C41858">
              <w:rPr>
                <w:rFonts w:hint="eastAsia"/>
              </w:rPr>
              <w:t>水平斜撑杆</w:t>
            </w:r>
          </w:p>
        </w:tc>
        <w:tc>
          <w:tcPr>
            <w:tcW w:w="812" w:type="pct"/>
            <w:vAlign w:val="center"/>
          </w:tcPr>
          <w:p w14:paraId="5FEE8BE1" w14:textId="77777777" w:rsidR="0083352B" w:rsidRPr="00C41858" w:rsidRDefault="004A7777">
            <w:pPr>
              <w:pStyle w:val="29"/>
            </w:pPr>
            <w:r w:rsidRPr="00C41858">
              <w:rPr>
                <w:rFonts w:hint="eastAsia"/>
              </w:rPr>
              <w:t>长度</w:t>
            </w:r>
          </w:p>
        </w:tc>
        <w:tc>
          <w:tcPr>
            <w:tcW w:w="2150" w:type="pct"/>
            <w:vAlign w:val="center"/>
          </w:tcPr>
          <w:p w14:paraId="5D790EC7" w14:textId="77777777" w:rsidR="0083352B" w:rsidRPr="00C41858" w:rsidRDefault="004A7777" w:rsidP="001B4536">
            <w:pPr>
              <w:pStyle w:val="29"/>
              <w:jc w:val="left"/>
            </w:pPr>
            <w:r w:rsidRPr="00C41858">
              <w:rPr>
                <w:rFonts w:hint="eastAsia"/>
              </w:rPr>
              <w:t>与立杆常用的纵、横距等相匹配</w:t>
            </w:r>
          </w:p>
        </w:tc>
        <w:tc>
          <w:tcPr>
            <w:tcW w:w="614" w:type="pct"/>
            <w:vAlign w:val="center"/>
          </w:tcPr>
          <w:p w14:paraId="0838D28C" w14:textId="77777777" w:rsidR="0083352B" w:rsidRPr="00C41858" w:rsidRDefault="004A7777">
            <w:pPr>
              <w:pStyle w:val="29"/>
            </w:pPr>
            <w:r w:rsidRPr="00C41858">
              <w:t>±0.5</w:t>
            </w:r>
          </w:p>
        </w:tc>
        <w:tc>
          <w:tcPr>
            <w:tcW w:w="643" w:type="pct"/>
            <w:vAlign w:val="center"/>
          </w:tcPr>
          <w:p w14:paraId="06F1E7B4" w14:textId="77777777" w:rsidR="0083352B" w:rsidRPr="00C41858" w:rsidRDefault="004A7777">
            <w:pPr>
              <w:pStyle w:val="29"/>
            </w:pPr>
            <w:r w:rsidRPr="00C41858">
              <w:rPr>
                <w:rFonts w:hint="eastAsia"/>
              </w:rPr>
              <w:t>钢卷尺</w:t>
            </w:r>
          </w:p>
        </w:tc>
      </w:tr>
      <w:tr w:rsidR="0083352B" w:rsidRPr="00C41858" w14:paraId="70D42187" w14:textId="77777777">
        <w:trPr>
          <w:trHeight w:val="299"/>
        </w:trPr>
        <w:tc>
          <w:tcPr>
            <w:tcW w:w="781" w:type="pct"/>
            <w:vAlign w:val="center"/>
          </w:tcPr>
          <w:p w14:paraId="434232AC" w14:textId="77777777" w:rsidR="0083352B" w:rsidRPr="00C41858" w:rsidRDefault="004A7777">
            <w:pPr>
              <w:pStyle w:val="29"/>
            </w:pPr>
            <w:r w:rsidRPr="00C41858">
              <w:rPr>
                <w:rFonts w:hint="eastAsia"/>
              </w:rPr>
              <w:t>竖向斜撑杆</w:t>
            </w:r>
          </w:p>
        </w:tc>
        <w:tc>
          <w:tcPr>
            <w:tcW w:w="812" w:type="pct"/>
            <w:vAlign w:val="center"/>
          </w:tcPr>
          <w:p w14:paraId="5D9EB844" w14:textId="77777777" w:rsidR="0083352B" w:rsidRPr="00C41858" w:rsidRDefault="004A7777">
            <w:pPr>
              <w:pStyle w:val="29"/>
            </w:pPr>
            <w:r w:rsidRPr="00C41858">
              <w:rPr>
                <w:rFonts w:hint="eastAsia"/>
              </w:rPr>
              <w:t>长度</w:t>
            </w:r>
          </w:p>
        </w:tc>
        <w:tc>
          <w:tcPr>
            <w:tcW w:w="2150" w:type="pct"/>
            <w:vAlign w:val="center"/>
          </w:tcPr>
          <w:p w14:paraId="2D0FE2FE" w14:textId="77777777" w:rsidR="0083352B" w:rsidRPr="00C41858" w:rsidRDefault="004A7777" w:rsidP="001B4536">
            <w:pPr>
              <w:pStyle w:val="29"/>
              <w:jc w:val="left"/>
            </w:pPr>
            <w:r w:rsidRPr="00C41858">
              <w:rPr>
                <w:rFonts w:hint="eastAsia"/>
              </w:rPr>
              <w:t>与立杆常用的纵、横距及步距等相匹配</w:t>
            </w:r>
          </w:p>
        </w:tc>
        <w:tc>
          <w:tcPr>
            <w:tcW w:w="614" w:type="pct"/>
            <w:vAlign w:val="center"/>
          </w:tcPr>
          <w:p w14:paraId="5583FF64" w14:textId="77777777" w:rsidR="0083352B" w:rsidRPr="00C41858" w:rsidRDefault="004A7777">
            <w:pPr>
              <w:pStyle w:val="29"/>
            </w:pPr>
            <w:r w:rsidRPr="00C41858">
              <w:t>±0.5</w:t>
            </w:r>
          </w:p>
        </w:tc>
        <w:tc>
          <w:tcPr>
            <w:tcW w:w="643" w:type="pct"/>
            <w:vAlign w:val="center"/>
          </w:tcPr>
          <w:p w14:paraId="43E9865B" w14:textId="77777777" w:rsidR="0083352B" w:rsidRPr="00C41858" w:rsidRDefault="004A7777">
            <w:pPr>
              <w:pStyle w:val="29"/>
            </w:pPr>
            <w:r w:rsidRPr="00C41858">
              <w:rPr>
                <w:rFonts w:hint="eastAsia"/>
              </w:rPr>
              <w:t>钢卷尺</w:t>
            </w:r>
          </w:p>
        </w:tc>
      </w:tr>
      <w:tr w:rsidR="0083352B" w:rsidRPr="00C41858" w14:paraId="12631CC5" w14:textId="77777777">
        <w:trPr>
          <w:trHeight w:val="299"/>
        </w:trPr>
        <w:tc>
          <w:tcPr>
            <w:tcW w:w="781" w:type="pct"/>
            <w:vAlign w:val="center"/>
          </w:tcPr>
          <w:p w14:paraId="15173B65" w14:textId="77777777" w:rsidR="0083352B" w:rsidRPr="00C41858" w:rsidRDefault="004A7777">
            <w:pPr>
              <w:pStyle w:val="29"/>
            </w:pPr>
            <w:r w:rsidRPr="00C41858">
              <w:rPr>
                <w:rFonts w:hint="eastAsia"/>
              </w:rPr>
              <w:t>连接拉杆</w:t>
            </w:r>
          </w:p>
        </w:tc>
        <w:tc>
          <w:tcPr>
            <w:tcW w:w="812" w:type="pct"/>
            <w:vAlign w:val="center"/>
          </w:tcPr>
          <w:p w14:paraId="374E5534" w14:textId="77777777" w:rsidR="0083352B" w:rsidRPr="00C41858" w:rsidRDefault="004A7777">
            <w:pPr>
              <w:pStyle w:val="29"/>
            </w:pPr>
            <w:r w:rsidRPr="00C41858">
              <w:rPr>
                <w:rFonts w:hint="eastAsia"/>
              </w:rPr>
              <w:t>长度</w:t>
            </w:r>
          </w:p>
        </w:tc>
        <w:tc>
          <w:tcPr>
            <w:tcW w:w="2150" w:type="pct"/>
            <w:vAlign w:val="center"/>
          </w:tcPr>
          <w:p w14:paraId="5327789E" w14:textId="77777777" w:rsidR="0083352B" w:rsidRPr="00C41858" w:rsidRDefault="004A7777">
            <w:pPr>
              <w:pStyle w:val="29"/>
            </w:pPr>
            <w:r w:rsidRPr="00C41858">
              <w:t>680</w:t>
            </w:r>
          </w:p>
        </w:tc>
        <w:tc>
          <w:tcPr>
            <w:tcW w:w="614" w:type="pct"/>
            <w:vAlign w:val="center"/>
          </w:tcPr>
          <w:p w14:paraId="2C4B1F3D" w14:textId="77777777" w:rsidR="0083352B" w:rsidRPr="00C41858" w:rsidRDefault="004A7777">
            <w:pPr>
              <w:pStyle w:val="29"/>
            </w:pPr>
            <w:r w:rsidRPr="00C41858">
              <w:t>±0.5</w:t>
            </w:r>
          </w:p>
        </w:tc>
        <w:tc>
          <w:tcPr>
            <w:tcW w:w="643" w:type="pct"/>
            <w:vAlign w:val="center"/>
          </w:tcPr>
          <w:p w14:paraId="58FA38D5" w14:textId="77777777" w:rsidR="0083352B" w:rsidRPr="00C41858" w:rsidRDefault="004A7777">
            <w:pPr>
              <w:pStyle w:val="29"/>
            </w:pPr>
            <w:r w:rsidRPr="00C41858">
              <w:rPr>
                <w:rFonts w:hint="eastAsia"/>
              </w:rPr>
              <w:t>钢卷尺</w:t>
            </w:r>
          </w:p>
        </w:tc>
      </w:tr>
      <w:tr w:rsidR="0083352B" w:rsidRPr="00C41858" w14:paraId="6E2631FD" w14:textId="77777777">
        <w:trPr>
          <w:trHeight w:val="233"/>
        </w:trPr>
        <w:tc>
          <w:tcPr>
            <w:tcW w:w="781" w:type="pct"/>
            <w:vMerge w:val="restart"/>
            <w:vAlign w:val="center"/>
          </w:tcPr>
          <w:p w14:paraId="7F537FCA" w14:textId="77777777" w:rsidR="0083352B" w:rsidRPr="00C41858" w:rsidRDefault="004A7777">
            <w:pPr>
              <w:pStyle w:val="29"/>
            </w:pPr>
            <w:r w:rsidRPr="00C41858">
              <w:rPr>
                <w:rFonts w:hint="eastAsia"/>
              </w:rPr>
              <w:t>套扣</w:t>
            </w:r>
          </w:p>
        </w:tc>
        <w:tc>
          <w:tcPr>
            <w:tcW w:w="812" w:type="pct"/>
          </w:tcPr>
          <w:p w14:paraId="415A5A80" w14:textId="77777777" w:rsidR="0083352B" w:rsidRPr="00C41858" w:rsidRDefault="004A7777">
            <w:pPr>
              <w:pStyle w:val="29"/>
            </w:pPr>
            <w:r w:rsidRPr="00C41858">
              <w:rPr>
                <w:rFonts w:hint="eastAsia"/>
              </w:rPr>
              <w:t>厚度</w:t>
            </w:r>
          </w:p>
        </w:tc>
        <w:tc>
          <w:tcPr>
            <w:tcW w:w="2150" w:type="pct"/>
          </w:tcPr>
          <w:p w14:paraId="424EAC8D" w14:textId="77777777" w:rsidR="0083352B" w:rsidRPr="00C41858" w:rsidRDefault="004A7777">
            <w:pPr>
              <w:pStyle w:val="29"/>
            </w:pPr>
            <w:r w:rsidRPr="00C41858">
              <w:rPr>
                <w:rFonts w:hint="eastAsia"/>
              </w:rPr>
              <w:t>≥</w:t>
            </w:r>
            <w:r w:rsidRPr="00C41858">
              <w:t>5</w:t>
            </w:r>
          </w:p>
        </w:tc>
        <w:tc>
          <w:tcPr>
            <w:tcW w:w="614" w:type="pct"/>
          </w:tcPr>
          <w:p w14:paraId="5F3E8512" w14:textId="77777777" w:rsidR="0083352B" w:rsidRPr="00C41858" w:rsidRDefault="004A7777">
            <w:pPr>
              <w:pStyle w:val="29"/>
            </w:pPr>
            <w:r w:rsidRPr="00C41858">
              <w:t>±0.3</w:t>
            </w:r>
          </w:p>
        </w:tc>
        <w:tc>
          <w:tcPr>
            <w:tcW w:w="643" w:type="pct"/>
          </w:tcPr>
          <w:p w14:paraId="7C83FA4C" w14:textId="77777777" w:rsidR="0083352B" w:rsidRPr="00C41858" w:rsidRDefault="004A7777">
            <w:pPr>
              <w:pStyle w:val="29"/>
            </w:pPr>
            <w:r w:rsidRPr="00C41858">
              <w:rPr>
                <w:rFonts w:hint="eastAsia"/>
              </w:rPr>
              <w:t>游标卡尺</w:t>
            </w:r>
          </w:p>
        </w:tc>
      </w:tr>
      <w:tr w:rsidR="0083352B" w:rsidRPr="00C41858" w14:paraId="2FD5D90D" w14:textId="77777777">
        <w:trPr>
          <w:trHeight w:val="233"/>
        </w:trPr>
        <w:tc>
          <w:tcPr>
            <w:tcW w:w="781" w:type="pct"/>
            <w:vMerge/>
          </w:tcPr>
          <w:p w14:paraId="4A58A4D4" w14:textId="77777777" w:rsidR="0083352B" w:rsidRPr="00C41858" w:rsidRDefault="0083352B">
            <w:pPr>
              <w:pStyle w:val="29"/>
            </w:pPr>
          </w:p>
        </w:tc>
        <w:tc>
          <w:tcPr>
            <w:tcW w:w="812" w:type="pct"/>
          </w:tcPr>
          <w:p w14:paraId="45B844D6" w14:textId="77777777" w:rsidR="0083352B" w:rsidRPr="00C41858" w:rsidRDefault="004A7777">
            <w:pPr>
              <w:pStyle w:val="29"/>
            </w:pPr>
            <w:r w:rsidRPr="00C41858">
              <w:rPr>
                <w:rFonts w:hint="eastAsia"/>
              </w:rPr>
              <w:t>高度</w:t>
            </w:r>
          </w:p>
        </w:tc>
        <w:tc>
          <w:tcPr>
            <w:tcW w:w="2150" w:type="pct"/>
          </w:tcPr>
          <w:p w14:paraId="4935AE31" w14:textId="77777777" w:rsidR="0083352B" w:rsidRPr="00C41858" w:rsidRDefault="004A7777">
            <w:pPr>
              <w:pStyle w:val="29"/>
            </w:pPr>
            <w:r w:rsidRPr="00C41858">
              <w:rPr>
                <w:rFonts w:hint="eastAsia"/>
              </w:rPr>
              <w:t>≥</w:t>
            </w:r>
            <w:r w:rsidRPr="00C41858">
              <w:t>32</w:t>
            </w:r>
          </w:p>
        </w:tc>
        <w:tc>
          <w:tcPr>
            <w:tcW w:w="614" w:type="pct"/>
          </w:tcPr>
          <w:p w14:paraId="2B686F95" w14:textId="77777777" w:rsidR="0083352B" w:rsidRPr="00C41858" w:rsidRDefault="004A7777">
            <w:pPr>
              <w:pStyle w:val="29"/>
            </w:pPr>
            <w:r w:rsidRPr="00C41858">
              <w:t>±0.5</w:t>
            </w:r>
          </w:p>
        </w:tc>
        <w:tc>
          <w:tcPr>
            <w:tcW w:w="643" w:type="pct"/>
          </w:tcPr>
          <w:p w14:paraId="608D828A" w14:textId="77777777" w:rsidR="0083352B" w:rsidRPr="00C41858" w:rsidRDefault="004A7777">
            <w:pPr>
              <w:pStyle w:val="29"/>
            </w:pPr>
            <w:r w:rsidRPr="00C41858">
              <w:rPr>
                <w:rFonts w:hint="eastAsia"/>
              </w:rPr>
              <w:t>游标卡尺</w:t>
            </w:r>
          </w:p>
        </w:tc>
      </w:tr>
      <w:tr w:rsidR="0083352B" w:rsidRPr="00C41858" w14:paraId="4CA17922" w14:textId="77777777">
        <w:trPr>
          <w:trHeight w:val="270"/>
        </w:trPr>
        <w:tc>
          <w:tcPr>
            <w:tcW w:w="781" w:type="pct"/>
            <w:vMerge w:val="restart"/>
            <w:vAlign w:val="center"/>
          </w:tcPr>
          <w:p w14:paraId="39F4974C" w14:textId="311750EC" w:rsidR="0083352B" w:rsidRPr="00C41858" w:rsidRDefault="009D211B">
            <w:pPr>
              <w:pStyle w:val="29"/>
            </w:pPr>
            <w:r w:rsidRPr="00C41858">
              <w:rPr>
                <w:rFonts w:hint="eastAsia"/>
              </w:rPr>
              <w:t>水平杆</w:t>
            </w:r>
            <w:r w:rsidR="004A7777" w:rsidRPr="00C41858">
              <w:rPr>
                <w:rFonts w:hint="eastAsia"/>
              </w:rPr>
              <w:t>端接头</w:t>
            </w:r>
          </w:p>
        </w:tc>
        <w:tc>
          <w:tcPr>
            <w:tcW w:w="812" w:type="pct"/>
          </w:tcPr>
          <w:p w14:paraId="775D14B3" w14:textId="77777777" w:rsidR="0083352B" w:rsidRPr="00C41858" w:rsidRDefault="004A7777">
            <w:pPr>
              <w:pStyle w:val="29"/>
            </w:pPr>
            <w:r w:rsidRPr="00C41858">
              <w:rPr>
                <w:rFonts w:hint="eastAsia"/>
              </w:rPr>
              <w:t>厚度</w:t>
            </w:r>
          </w:p>
        </w:tc>
        <w:tc>
          <w:tcPr>
            <w:tcW w:w="2150" w:type="pct"/>
          </w:tcPr>
          <w:p w14:paraId="48F00BEA" w14:textId="77777777" w:rsidR="0083352B" w:rsidRPr="00C41858" w:rsidRDefault="004A7777">
            <w:pPr>
              <w:pStyle w:val="29"/>
            </w:pPr>
            <w:r w:rsidRPr="00C41858">
              <w:rPr>
                <w:rFonts w:hint="eastAsia"/>
              </w:rPr>
              <w:t>≥</w:t>
            </w:r>
            <w:r w:rsidRPr="00C41858">
              <w:t>10</w:t>
            </w:r>
          </w:p>
        </w:tc>
        <w:tc>
          <w:tcPr>
            <w:tcW w:w="614" w:type="pct"/>
          </w:tcPr>
          <w:p w14:paraId="3C05F7A2" w14:textId="77777777" w:rsidR="0083352B" w:rsidRPr="00C41858" w:rsidRDefault="004A7777">
            <w:pPr>
              <w:pStyle w:val="29"/>
            </w:pPr>
            <w:r w:rsidRPr="00C41858">
              <w:t>±0.3</w:t>
            </w:r>
          </w:p>
        </w:tc>
        <w:tc>
          <w:tcPr>
            <w:tcW w:w="643" w:type="pct"/>
          </w:tcPr>
          <w:p w14:paraId="4BF9E3B5" w14:textId="77777777" w:rsidR="0083352B" w:rsidRPr="00C41858" w:rsidRDefault="004A7777">
            <w:pPr>
              <w:pStyle w:val="29"/>
            </w:pPr>
            <w:r w:rsidRPr="00C41858">
              <w:rPr>
                <w:rFonts w:hint="eastAsia"/>
              </w:rPr>
              <w:t>游标卡尺</w:t>
            </w:r>
          </w:p>
        </w:tc>
      </w:tr>
      <w:tr w:rsidR="0083352B" w:rsidRPr="00C41858" w14:paraId="414818B3" w14:textId="77777777">
        <w:trPr>
          <w:trHeight w:val="270"/>
        </w:trPr>
        <w:tc>
          <w:tcPr>
            <w:tcW w:w="781" w:type="pct"/>
            <w:vMerge/>
            <w:vAlign w:val="center"/>
          </w:tcPr>
          <w:p w14:paraId="69B0FA25" w14:textId="77777777" w:rsidR="0083352B" w:rsidRPr="00C41858" w:rsidRDefault="0083352B">
            <w:pPr>
              <w:pStyle w:val="29"/>
            </w:pPr>
          </w:p>
        </w:tc>
        <w:tc>
          <w:tcPr>
            <w:tcW w:w="812" w:type="pct"/>
          </w:tcPr>
          <w:p w14:paraId="457953C1" w14:textId="77777777" w:rsidR="0083352B" w:rsidRPr="00C41858" w:rsidRDefault="004A7777">
            <w:pPr>
              <w:pStyle w:val="29"/>
            </w:pPr>
            <w:r w:rsidRPr="00C41858">
              <w:rPr>
                <w:rFonts w:hint="eastAsia"/>
              </w:rPr>
              <w:t>长度</w:t>
            </w:r>
          </w:p>
        </w:tc>
        <w:tc>
          <w:tcPr>
            <w:tcW w:w="2150" w:type="pct"/>
          </w:tcPr>
          <w:p w14:paraId="5A8EE5AF" w14:textId="77777777" w:rsidR="0083352B" w:rsidRPr="00C41858" w:rsidRDefault="004A7777">
            <w:pPr>
              <w:pStyle w:val="29"/>
            </w:pPr>
            <w:r w:rsidRPr="00C41858">
              <w:rPr>
                <w:rFonts w:hint="eastAsia"/>
              </w:rPr>
              <w:t>≥</w:t>
            </w:r>
            <w:r w:rsidRPr="00C41858">
              <w:t>40</w:t>
            </w:r>
          </w:p>
        </w:tc>
        <w:tc>
          <w:tcPr>
            <w:tcW w:w="614" w:type="pct"/>
          </w:tcPr>
          <w:p w14:paraId="370E4ADC" w14:textId="77777777" w:rsidR="0083352B" w:rsidRPr="00C41858" w:rsidRDefault="004A7777">
            <w:pPr>
              <w:pStyle w:val="29"/>
            </w:pPr>
            <w:r w:rsidRPr="00C41858">
              <w:t>±0.5</w:t>
            </w:r>
          </w:p>
        </w:tc>
        <w:tc>
          <w:tcPr>
            <w:tcW w:w="643" w:type="pct"/>
          </w:tcPr>
          <w:p w14:paraId="3A5A9D0F" w14:textId="77777777" w:rsidR="0083352B" w:rsidRPr="00C41858" w:rsidRDefault="004A7777">
            <w:pPr>
              <w:pStyle w:val="29"/>
            </w:pPr>
            <w:r w:rsidRPr="00C41858">
              <w:rPr>
                <w:rFonts w:hint="eastAsia"/>
              </w:rPr>
              <w:t>游标卡尺</w:t>
            </w:r>
          </w:p>
        </w:tc>
      </w:tr>
      <w:tr w:rsidR="0083352B" w:rsidRPr="00C41858" w14:paraId="65CC6DD9" w14:textId="77777777">
        <w:trPr>
          <w:trHeight w:val="256"/>
        </w:trPr>
        <w:tc>
          <w:tcPr>
            <w:tcW w:w="781" w:type="pct"/>
            <w:vMerge w:val="restart"/>
            <w:vAlign w:val="center"/>
          </w:tcPr>
          <w:p w14:paraId="05E8531D" w14:textId="1A172ADC" w:rsidR="0083352B" w:rsidRPr="00C41858" w:rsidRDefault="009D211B">
            <w:pPr>
              <w:pStyle w:val="29"/>
            </w:pPr>
            <w:r w:rsidRPr="00C41858">
              <w:rPr>
                <w:rFonts w:hint="eastAsia"/>
              </w:rPr>
              <w:t>水平斜撑杆</w:t>
            </w:r>
            <w:r w:rsidR="004A7777" w:rsidRPr="00C41858">
              <w:rPr>
                <w:rFonts w:hint="eastAsia"/>
              </w:rPr>
              <w:t>专用端接头</w:t>
            </w:r>
          </w:p>
        </w:tc>
        <w:tc>
          <w:tcPr>
            <w:tcW w:w="812" w:type="pct"/>
          </w:tcPr>
          <w:p w14:paraId="3CC928F9" w14:textId="77777777" w:rsidR="0083352B" w:rsidRPr="00C41858" w:rsidRDefault="004A7777">
            <w:pPr>
              <w:pStyle w:val="29"/>
            </w:pPr>
            <w:r w:rsidRPr="00C41858">
              <w:rPr>
                <w:rFonts w:hint="eastAsia"/>
              </w:rPr>
              <w:t>厚度</w:t>
            </w:r>
          </w:p>
        </w:tc>
        <w:tc>
          <w:tcPr>
            <w:tcW w:w="2150" w:type="pct"/>
          </w:tcPr>
          <w:p w14:paraId="0C359D18" w14:textId="77777777" w:rsidR="0083352B" w:rsidRPr="00C41858" w:rsidRDefault="004A7777">
            <w:pPr>
              <w:pStyle w:val="29"/>
            </w:pPr>
            <w:r w:rsidRPr="00C41858">
              <w:rPr>
                <w:rFonts w:hint="eastAsia"/>
              </w:rPr>
              <w:t>≥</w:t>
            </w:r>
            <w:r w:rsidRPr="00C41858">
              <w:t>5</w:t>
            </w:r>
          </w:p>
        </w:tc>
        <w:tc>
          <w:tcPr>
            <w:tcW w:w="614" w:type="pct"/>
          </w:tcPr>
          <w:p w14:paraId="7FD863E0" w14:textId="77777777" w:rsidR="0083352B" w:rsidRPr="00C41858" w:rsidRDefault="004A7777">
            <w:pPr>
              <w:pStyle w:val="29"/>
            </w:pPr>
            <w:r w:rsidRPr="00C41858">
              <w:t>±0.3</w:t>
            </w:r>
          </w:p>
        </w:tc>
        <w:tc>
          <w:tcPr>
            <w:tcW w:w="643" w:type="pct"/>
          </w:tcPr>
          <w:p w14:paraId="2B7C977D" w14:textId="77777777" w:rsidR="0083352B" w:rsidRPr="00C41858" w:rsidRDefault="004A7777">
            <w:pPr>
              <w:pStyle w:val="29"/>
            </w:pPr>
            <w:r w:rsidRPr="00C41858">
              <w:rPr>
                <w:rFonts w:hint="eastAsia"/>
              </w:rPr>
              <w:t>游标卡尺</w:t>
            </w:r>
          </w:p>
        </w:tc>
      </w:tr>
      <w:tr w:rsidR="0083352B" w:rsidRPr="00C41858" w14:paraId="29F249C2" w14:textId="77777777">
        <w:trPr>
          <w:trHeight w:val="256"/>
        </w:trPr>
        <w:tc>
          <w:tcPr>
            <w:tcW w:w="781" w:type="pct"/>
            <w:vMerge/>
            <w:vAlign w:val="center"/>
          </w:tcPr>
          <w:p w14:paraId="6E9F1D0F" w14:textId="77777777" w:rsidR="0083352B" w:rsidRPr="00C41858" w:rsidRDefault="0083352B">
            <w:pPr>
              <w:pStyle w:val="29"/>
            </w:pPr>
          </w:p>
        </w:tc>
        <w:tc>
          <w:tcPr>
            <w:tcW w:w="812" w:type="pct"/>
          </w:tcPr>
          <w:p w14:paraId="692AB29F" w14:textId="77777777" w:rsidR="0083352B" w:rsidRPr="00C41858" w:rsidRDefault="004A7777">
            <w:pPr>
              <w:pStyle w:val="29"/>
            </w:pPr>
            <w:r w:rsidRPr="00C41858">
              <w:rPr>
                <w:rFonts w:hint="eastAsia"/>
              </w:rPr>
              <w:t>长度</w:t>
            </w:r>
          </w:p>
        </w:tc>
        <w:tc>
          <w:tcPr>
            <w:tcW w:w="2150" w:type="pct"/>
          </w:tcPr>
          <w:p w14:paraId="26136670" w14:textId="77777777" w:rsidR="0083352B" w:rsidRPr="00C41858" w:rsidRDefault="004A7777">
            <w:pPr>
              <w:pStyle w:val="29"/>
            </w:pPr>
            <w:r w:rsidRPr="00C41858">
              <w:rPr>
                <w:rFonts w:hint="eastAsia"/>
              </w:rPr>
              <w:t>≥</w:t>
            </w:r>
            <w:r w:rsidRPr="00C41858">
              <w:t>40</w:t>
            </w:r>
          </w:p>
        </w:tc>
        <w:tc>
          <w:tcPr>
            <w:tcW w:w="614" w:type="pct"/>
          </w:tcPr>
          <w:p w14:paraId="514DA703" w14:textId="77777777" w:rsidR="0083352B" w:rsidRPr="00C41858" w:rsidRDefault="004A7777">
            <w:pPr>
              <w:pStyle w:val="29"/>
            </w:pPr>
            <w:r w:rsidRPr="00C41858">
              <w:t>±0.5</w:t>
            </w:r>
          </w:p>
        </w:tc>
        <w:tc>
          <w:tcPr>
            <w:tcW w:w="643" w:type="pct"/>
          </w:tcPr>
          <w:p w14:paraId="2B0CED24" w14:textId="77777777" w:rsidR="0083352B" w:rsidRPr="00C41858" w:rsidRDefault="004A7777">
            <w:pPr>
              <w:pStyle w:val="29"/>
            </w:pPr>
            <w:r w:rsidRPr="00C41858">
              <w:rPr>
                <w:rFonts w:hint="eastAsia"/>
              </w:rPr>
              <w:t>游标卡尺</w:t>
            </w:r>
          </w:p>
        </w:tc>
      </w:tr>
      <w:tr w:rsidR="0083352B" w:rsidRPr="00C41858" w14:paraId="2CF81B0B" w14:textId="77777777">
        <w:tc>
          <w:tcPr>
            <w:tcW w:w="781" w:type="pct"/>
            <w:vMerge w:val="restart"/>
            <w:vAlign w:val="center"/>
          </w:tcPr>
          <w:p w14:paraId="4F045C7C" w14:textId="643CFD07" w:rsidR="0083352B" w:rsidRPr="00C41858" w:rsidRDefault="004A7777">
            <w:pPr>
              <w:pStyle w:val="29"/>
            </w:pPr>
            <w:r w:rsidRPr="00C41858">
              <w:rPr>
                <w:rFonts w:hint="eastAsia"/>
              </w:rPr>
              <w:t>活动套扣</w:t>
            </w:r>
          </w:p>
        </w:tc>
        <w:tc>
          <w:tcPr>
            <w:tcW w:w="812" w:type="pct"/>
            <w:vAlign w:val="center"/>
          </w:tcPr>
          <w:p w14:paraId="755CE60C" w14:textId="77777777" w:rsidR="0083352B" w:rsidRPr="00C41858" w:rsidRDefault="004A7777">
            <w:pPr>
              <w:pStyle w:val="29"/>
            </w:pPr>
            <w:r w:rsidRPr="00C41858">
              <w:rPr>
                <w:rFonts w:hint="eastAsia"/>
              </w:rPr>
              <w:t>套扣厚度</w:t>
            </w:r>
          </w:p>
        </w:tc>
        <w:tc>
          <w:tcPr>
            <w:tcW w:w="2150" w:type="pct"/>
            <w:vAlign w:val="center"/>
          </w:tcPr>
          <w:p w14:paraId="07F254DF" w14:textId="77777777" w:rsidR="0083352B" w:rsidRPr="00C41858" w:rsidRDefault="004A7777">
            <w:pPr>
              <w:pStyle w:val="29"/>
            </w:pPr>
            <w:r w:rsidRPr="00C41858">
              <w:rPr>
                <w:rFonts w:hint="eastAsia"/>
              </w:rPr>
              <w:t>≥</w:t>
            </w:r>
            <w:r w:rsidRPr="00C41858">
              <w:t>5</w:t>
            </w:r>
          </w:p>
        </w:tc>
        <w:tc>
          <w:tcPr>
            <w:tcW w:w="614" w:type="pct"/>
            <w:vAlign w:val="center"/>
          </w:tcPr>
          <w:p w14:paraId="76AEA1E3" w14:textId="77777777" w:rsidR="0083352B" w:rsidRPr="00C41858" w:rsidRDefault="004A7777">
            <w:pPr>
              <w:pStyle w:val="29"/>
            </w:pPr>
            <w:r w:rsidRPr="00C41858">
              <w:t>±0.3</w:t>
            </w:r>
          </w:p>
        </w:tc>
        <w:tc>
          <w:tcPr>
            <w:tcW w:w="643" w:type="pct"/>
          </w:tcPr>
          <w:p w14:paraId="2485681E" w14:textId="77777777" w:rsidR="0083352B" w:rsidRPr="00C41858" w:rsidRDefault="004A7777">
            <w:pPr>
              <w:pStyle w:val="29"/>
            </w:pPr>
            <w:r w:rsidRPr="00C41858">
              <w:rPr>
                <w:rFonts w:hint="eastAsia"/>
              </w:rPr>
              <w:t>游标卡尺</w:t>
            </w:r>
          </w:p>
        </w:tc>
      </w:tr>
      <w:tr w:rsidR="0083352B" w:rsidRPr="00C41858" w14:paraId="3EB29ED6" w14:textId="77777777">
        <w:tc>
          <w:tcPr>
            <w:tcW w:w="781" w:type="pct"/>
            <w:vMerge/>
            <w:vAlign w:val="center"/>
          </w:tcPr>
          <w:p w14:paraId="45324E29" w14:textId="77777777" w:rsidR="0083352B" w:rsidRPr="00C41858" w:rsidRDefault="0083352B">
            <w:pPr>
              <w:pStyle w:val="29"/>
            </w:pPr>
          </w:p>
        </w:tc>
        <w:tc>
          <w:tcPr>
            <w:tcW w:w="812" w:type="pct"/>
            <w:vAlign w:val="center"/>
          </w:tcPr>
          <w:p w14:paraId="35ED5A94" w14:textId="77777777" w:rsidR="0083352B" w:rsidRPr="00C41858" w:rsidRDefault="004A7777">
            <w:pPr>
              <w:pStyle w:val="29"/>
            </w:pPr>
            <w:r w:rsidRPr="00C41858">
              <w:rPr>
                <w:rFonts w:hint="eastAsia"/>
              </w:rPr>
              <w:t>套扣高度</w:t>
            </w:r>
          </w:p>
        </w:tc>
        <w:tc>
          <w:tcPr>
            <w:tcW w:w="2150" w:type="pct"/>
            <w:vAlign w:val="center"/>
          </w:tcPr>
          <w:p w14:paraId="6DB8B7E1" w14:textId="77777777" w:rsidR="0083352B" w:rsidRPr="00C41858" w:rsidRDefault="004A7777">
            <w:pPr>
              <w:pStyle w:val="29"/>
            </w:pPr>
            <w:r w:rsidRPr="00C41858">
              <w:rPr>
                <w:rFonts w:hint="eastAsia"/>
              </w:rPr>
              <w:t>≥</w:t>
            </w:r>
            <w:r w:rsidRPr="00C41858">
              <w:t>32</w:t>
            </w:r>
          </w:p>
        </w:tc>
        <w:tc>
          <w:tcPr>
            <w:tcW w:w="614" w:type="pct"/>
            <w:vAlign w:val="center"/>
          </w:tcPr>
          <w:p w14:paraId="627323F4" w14:textId="77777777" w:rsidR="0083352B" w:rsidRPr="00C41858" w:rsidRDefault="004A7777">
            <w:pPr>
              <w:pStyle w:val="29"/>
            </w:pPr>
            <w:r w:rsidRPr="00C41858">
              <w:t>±0.5</w:t>
            </w:r>
          </w:p>
        </w:tc>
        <w:tc>
          <w:tcPr>
            <w:tcW w:w="643" w:type="pct"/>
          </w:tcPr>
          <w:p w14:paraId="76373329" w14:textId="77777777" w:rsidR="0083352B" w:rsidRPr="00C41858" w:rsidRDefault="004A7777">
            <w:pPr>
              <w:pStyle w:val="29"/>
            </w:pPr>
            <w:r w:rsidRPr="00C41858">
              <w:rPr>
                <w:rFonts w:hint="eastAsia"/>
              </w:rPr>
              <w:t>钢卷尺</w:t>
            </w:r>
          </w:p>
        </w:tc>
      </w:tr>
      <w:tr w:rsidR="0083352B" w:rsidRPr="00C41858" w14:paraId="438AD129" w14:textId="77777777">
        <w:trPr>
          <w:trHeight w:val="266"/>
        </w:trPr>
        <w:tc>
          <w:tcPr>
            <w:tcW w:w="781" w:type="pct"/>
            <w:vMerge/>
            <w:vAlign w:val="center"/>
          </w:tcPr>
          <w:p w14:paraId="658443CB" w14:textId="77777777" w:rsidR="0083352B" w:rsidRPr="00C41858" w:rsidRDefault="0083352B">
            <w:pPr>
              <w:pStyle w:val="29"/>
            </w:pPr>
          </w:p>
        </w:tc>
        <w:tc>
          <w:tcPr>
            <w:tcW w:w="812" w:type="pct"/>
            <w:vAlign w:val="center"/>
          </w:tcPr>
          <w:p w14:paraId="1E29AA99" w14:textId="77777777" w:rsidR="0083352B" w:rsidRPr="00C41858" w:rsidRDefault="004A7777">
            <w:pPr>
              <w:pStyle w:val="29"/>
            </w:pPr>
            <w:r w:rsidRPr="00C41858">
              <w:rPr>
                <w:rFonts w:hint="eastAsia"/>
              </w:rPr>
              <w:t>钢管长度</w:t>
            </w:r>
          </w:p>
        </w:tc>
        <w:tc>
          <w:tcPr>
            <w:tcW w:w="2150" w:type="pct"/>
            <w:vAlign w:val="center"/>
          </w:tcPr>
          <w:p w14:paraId="3F827FFB" w14:textId="77777777" w:rsidR="0083352B" w:rsidRPr="00C41858" w:rsidRDefault="004A7777">
            <w:pPr>
              <w:pStyle w:val="29"/>
            </w:pPr>
            <w:r w:rsidRPr="00C41858">
              <w:t>120</w:t>
            </w:r>
          </w:p>
        </w:tc>
        <w:tc>
          <w:tcPr>
            <w:tcW w:w="614" w:type="pct"/>
            <w:vAlign w:val="center"/>
          </w:tcPr>
          <w:p w14:paraId="0C749634" w14:textId="77777777" w:rsidR="0083352B" w:rsidRPr="00C41858" w:rsidRDefault="004A7777">
            <w:pPr>
              <w:pStyle w:val="29"/>
            </w:pPr>
            <w:r w:rsidRPr="00C41858">
              <w:t>±0.5</w:t>
            </w:r>
          </w:p>
        </w:tc>
        <w:tc>
          <w:tcPr>
            <w:tcW w:w="643" w:type="pct"/>
          </w:tcPr>
          <w:p w14:paraId="6FB31072" w14:textId="77777777" w:rsidR="0083352B" w:rsidRPr="00C41858" w:rsidRDefault="004A7777">
            <w:pPr>
              <w:pStyle w:val="29"/>
            </w:pPr>
            <w:r w:rsidRPr="00C41858">
              <w:rPr>
                <w:rFonts w:hint="eastAsia"/>
              </w:rPr>
              <w:t>钢卷尺</w:t>
            </w:r>
          </w:p>
        </w:tc>
      </w:tr>
      <w:tr w:rsidR="0083352B" w:rsidRPr="00C41858" w14:paraId="21B57066" w14:textId="77777777">
        <w:trPr>
          <w:trHeight w:val="274"/>
        </w:trPr>
        <w:tc>
          <w:tcPr>
            <w:tcW w:w="781" w:type="pct"/>
            <w:vMerge w:val="restart"/>
            <w:vAlign w:val="center"/>
          </w:tcPr>
          <w:p w14:paraId="3F86F387" w14:textId="77777777" w:rsidR="0083352B" w:rsidRPr="00C41858" w:rsidRDefault="004A7777">
            <w:pPr>
              <w:pStyle w:val="29"/>
            </w:pPr>
            <w:r w:rsidRPr="00C41858">
              <w:rPr>
                <w:rFonts w:hint="eastAsia"/>
              </w:rPr>
              <w:t>可调螺杆</w:t>
            </w:r>
          </w:p>
        </w:tc>
        <w:tc>
          <w:tcPr>
            <w:tcW w:w="812" w:type="pct"/>
          </w:tcPr>
          <w:p w14:paraId="37394F85" w14:textId="77777777" w:rsidR="0083352B" w:rsidRPr="00C41858" w:rsidRDefault="004A7777">
            <w:pPr>
              <w:pStyle w:val="29"/>
            </w:pPr>
            <w:r w:rsidRPr="00C41858">
              <w:rPr>
                <w:rFonts w:hint="eastAsia"/>
              </w:rPr>
              <w:t>螺杆长度</w:t>
            </w:r>
          </w:p>
        </w:tc>
        <w:tc>
          <w:tcPr>
            <w:tcW w:w="2150" w:type="pct"/>
          </w:tcPr>
          <w:p w14:paraId="2CAC741D" w14:textId="77777777" w:rsidR="0083352B" w:rsidRPr="00C41858" w:rsidRDefault="004A7777">
            <w:pPr>
              <w:pStyle w:val="29"/>
            </w:pPr>
            <w:r w:rsidRPr="00C41858">
              <w:t>1200</w:t>
            </w:r>
          </w:p>
        </w:tc>
        <w:tc>
          <w:tcPr>
            <w:tcW w:w="614" w:type="pct"/>
            <w:vAlign w:val="center"/>
          </w:tcPr>
          <w:p w14:paraId="6EEF4B5B" w14:textId="77777777" w:rsidR="0083352B" w:rsidRPr="00C41858" w:rsidRDefault="004A7777">
            <w:pPr>
              <w:pStyle w:val="29"/>
            </w:pPr>
            <w:r w:rsidRPr="00C41858">
              <w:t>±0.5</w:t>
            </w:r>
          </w:p>
        </w:tc>
        <w:tc>
          <w:tcPr>
            <w:tcW w:w="643" w:type="pct"/>
            <w:vAlign w:val="center"/>
          </w:tcPr>
          <w:p w14:paraId="6D2AE58E" w14:textId="77777777" w:rsidR="0083352B" w:rsidRPr="00C41858" w:rsidRDefault="004A7777">
            <w:pPr>
              <w:pStyle w:val="29"/>
            </w:pPr>
            <w:r w:rsidRPr="00C41858">
              <w:rPr>
                <w:rFonts w:hint="eastAsia"/>
              </w:rPr>
              <w:t>钢卷尺</w:t>
            </w:r>
          </w:p>
        </w:tc>
      </w:tr>
      <w:tr w:rsidR="0083352B" w:rsidRPr="00C41858" w14:paraId="10F42595" w14:textId="77777777">
        <w:trPr>
          <w:trHeight w:val="278"/>
        </w:trPr>
        <w:tc>
          <w:tcPr>
            <w:tcW w:w="781" w:type="pct"/>
            <w:vMerge/>
            <w:vAlign w:val="center"/>
          </w:tcPr>
          <w:p w14:paraId="48A5BD9D" w14:textId="77777777" w:rsidR="0083352B" w:rsidRPr="00C41858" w:rsidRDefault="0083352B">
            <w:pPr>
              <w:pStyle w:val="29"/>
            </w:pPr>
          </w:p>
        </w:tc>
        <w:tc>
          <w:tcPr>
            <w:tcW w:w="812" w:type="pct"/>
          </w:tcPr>
          <w:p w14:paraId="19681198" w14:textId="77777777" w:rsidR="0083352B" w:rsidRPr="00C41858" w:rsidRDefault="004A7777">
            <w:pPr>
              <w:pStyle w:val="29"/>
            </w:pPr>
            <w:r w:rsidRPr="00C41858">
              <w:rPr>
                <w:rFonts w:hint="eastAsia"/>
              </w:rPr>
              <w:t>托座板厚度</w:t>
            </w:r>
          </w:p>
        </w:tc>
        <w:tc>
          <w:tcPr>
            <w:tcW w:w="2150" w:type="pct"/>
          </w:tcPr>
          <w:p w14:paraId="4877BABA" w14:textId="77777777" w:rsidR="0083352B" w:rsidRPr="00C41858" w:rsidRDefault="004A7777">
            <w:pPr>
              <w:pStyle w:val="29"/>
            </w:pPr>
            <w:r w:rsidRPr="00C41858">
              <w:rPr>
                <w:rFonts w:hint="eastAsia"/>
              </w:rPr>
              <w:t>≥</w:t>
            </w:r>
            <w:r w:rsidRPr="00C41858">
              <w:t>6</w:t>
            </w:r>
          </w:p>
        </w:tc>
        <w:tc>
          <w:tcPr>
            <w:tcW w:w="614" w:type="pct"/>
          </w:tcPr>
          <w:p w14:paraId="3443487D" w14:textId="77777777" w:rsidR="0083352B" w:rsidRPr="00C41858" w:rsidRDefault="004A7777">
            <w:pPr>
              <w:pStyle w:val="29"/>
            </w:pPr>
            <w:r w:rsidRPr="00C41858">
              <w:t>±0.2</w:t>
            </w:r>
          </w:p>
        </w:tc>
        <w:tc>
          <w:tcPr>
            <w:tcW w:w="643" w:type="pct"/>
          </w:tcPr>
          <w:p w14:paraId="1440B1DD" w14:textId="77777777" w:rsidR="0083352B" w:rsidRPr="00C41858" w:rsidRDefault="004A7777">
            <w:pPr>
              <w:pStyle w:val="29"/>
            </w:pPr>
            <w:r w:rsidRPr="00C41858">
              <w:rPr>
                <w:rFonts w:hint="eastAsia"/>
              </w:rPr>
              <w:t>游标卡尺</w:t>
            </w:r>
          </w:p>
        </w:tc>
      </w:tr>
      <w:tr w:rsidR="0083352B" w:rsidRPr="00C41858" w14:paraId="346D109E" w14:textId="77777777">
        <w:trPr>
          <w:trHeight w:val="268"/>
        </w:trPr>
        <w:tc>
          <w:tcPr>
            <w:tcW w:w="781" w:type="pct"/>
            <w:vMerge/>
            <w:vAlign w:val="center"/>
          </w:tcPr>
          <w:p w14:paraId="015284BF" w14:textId="77777777" w:rsidR="0083352B" w:rsidRPr="00C41858" w:rsidRDefault="0083352B">
            <w:pPr>
              <w:pStyle w:val="29"/>
            </w:pPr>
          </w:p>
        </w:tc>
        <w:tc>
          <w:tcPr>
            <w:tcW w:w="812" w:type="pct"/>
          </w:tcPr>
          <w:p w14:paraId="55BB4F07" w14:textId="77777777" w:rsidR="0083352B" w:rsidRPr="00C41858" w:rsidRDefault="004A7777">
            <w:pPr>
              <w:pStyle w:val="29"/>
            </w:pPr>
            <w:r w:rsidRPr="00C41858">
              <w:rPr>
                <w:rFonts w:hint="eastAsia"/>
              </w:rPr>
              <w:t>实心杆直径</w:t>
            </w:r>
          </w:p>
        </w:tc>
        <w:tc>
          <w:tcPr>
            <w:tcW w:w="2150" w:type="pct"/>
          </w:tcPr>
          <w:p w14:paraId="0DD3AFDD" w14:textId="77777777" w:rsidR="0083352B" w:rsidRPr="00C41858" w:rsidRDefault="004A7777">
            <w:pPr>
              <w:pStyle w:val="29"/>
            </w:pPr>
            <w:r w:rsidRPr="00C41858">
              <w:t>33</w:t>
            </w:r>
          </w:p>
        </w:tc>
        <w:tc>
          <w:tcPr>
            <w:tcW w:w="614" w:type="pct"/>
          </w:tcPr>
          <w:p w14:paraId="0D0E7AF1" w14:textId="77777777" w:rsidR="0083352B" w:rsidRPr="00C41858" w:rsidRDefault="004A7777">
            <w:pPr>
              <w:pStyle w:val="29"/>
            </w:pPr>
            <w:r w:rsidRPr="00C41858">
              <w:t>±2</w:t>
            </w:r>
          </w:p>
        </w:tc>
        <w:tc>
          <w:tcPr>
            <w:tcW w:w="643" w:type="pct"/>
          </w:tcPr>
          <w:p w14:paraId="7F8F383A" w14:textId="77777777" w:rsidR="0083352B" w:rsidRPr="00C41858" w:rsidRDefault="004A7777">
            <w:pPr>
              <w:pStyle w:val="29"/>
            </w:pPr>
            <w:r w:rsidRPr="00C41858">
              <w:rPr>
                <w:rFonts w:hint="eastAsia"/>
              </w:rPr>
              <w:t>游标卡尺</w:t>
            </w:r>
          </w:p>
        </w:tc>
      </w:tr>
      <w:tr w:rsidR="0083352B" w:rsidRPr="00C41858" w14:paraId="4FFE0C04" w14:textId="77777777">
        <w:trPr>
          <w:trHeight w:val="276"/>
        </w:trPr>
        <w:tc>
          <w:tcPr>
            <w:tcW w:w="781" w:type="pct"/>
            <w:vMerge/>
            <w:vAlign w:val="center"/>
          </w:tcPr>
          <w:p w14:paraId="57234780" w14:textId="77777777" w:rsidR="0083352B" w:rsidRPr="00C41858" w:rsidRDefault="0083352B">
            <w:pPr>
              <w:pStyle w:val="29"/>
            </w:pPr>
          </w:p>
        </w:tc>
        <w:tc>
          <w:tcPr>
            <w:tcW w:w="812" w:type="pct"/>
          </w:tcPr>
          <w:p w14:paraId="7F7AEBFD" w14:textId="77777777" w:rsidR="0083352B" w:rsidRPr="00C41858" w:rsidRDefault="004A7777">
            <w:pPr>
              <w:pStyle w:val="29"/>
            </w:pPr>
            <w:r w:rsidRPr="00C41858">
              <w:rPr>
                <w:rFonts w:hint="eastAsia"/>
              </w:rPr>
              <w:t>空心杆外径</w:t>
            </w:r>
          </w:p>
        </w:tc>
        <w:tc>
          <w:tcPr>
            <w:tcW w:w="2150" w:type="pct"/>
          </w:tcPr>
          <w:p w14:paraId="29BC37BB" w14:textId="77777777" w:rsidR="0083352B" w:rsidRPr="00C41858" w:rsidRDefault="004A7777">
            <w:pPr>
              <w:pStyle w:val="29"/>
            </w:pPr>
            <w:r w:rsidRPr="00C41858">
              <w:t>36</w:t>
            </w:r>
          </w:p>
        </w:tc>
        <w:tc>
          <w:tcPr>
            <w:tcW w:w="614" w:type="pct"/>
          </w:tcPr>
          <w:p w14:paraId="34B2CD49" w14:textId="77777777" w:rsidR="0083352B" w:rsidRPr="00C41858" w:rsidRDefault="004A7777">
            <w:pPr>
              <w:pStyle w:val="29"/>
            </w:pPr>
            <w:r w:rsidRPr="00C41858">
              <w:t>±2</w:t>
            </w:r>
          </w:p>
        </w:tc>
        <w:tc>
          <w:tcPr>
            <w:tcW w:w="643" w:type="pct"/>
          </w:tcPr>
          <w:p w14:paraId="4A7A46E1" w14:textId="77777777" w:rsidR="0083352B" w:rsidRPr="00C41858" w:rsidRDefault="004A7777">
            <w:pPr>
              <w:pStyle w:val="29"/>
            </w:pPr>
            <w:r w:rsidRPr="00C41858">
              <w:rPr>
                <w:rFonts w:hint="eastAsia"/>
              </w:rPr>
              <w:t>游标卡尺</w:t>
            </w:r>
          </w:p>
        </w:tc>
      </w:tr>
      <w:tr w:rsidR="0083352B" w:rsidRPr="00C41858" w14:paraId="62A1D756" w14:textId="77777777">
        <w:trPr>
          <w:trHeight w:val="336"/>
        </w:trPr>
        <w:tc>
          <w:tcPr>
            <w:tcW w:w="781" w:type="pct"/>
            <w:vMerge/>
          </w:tcPr>
          <w:p w14:paraId="601FCCF8" w14:textId="77777777" w:rsidR="0083352B" w:rsidRPr="00C41858" w:rsidRDefault="0083352B">
            <w:pPr>
              <w:pStyle w:val="29"/>
            </w:pPr>
          </w:p>
        </w:tc>
        <w:tc>
          <w:tcPr>
            <w:tcW w:w="812" w:type="pct"/>
          </w:tcPr>
          <w:p w14:paraId="3F0725ED" w14:textId="77777777" w:rsidR="0083352B" w:rsidRPr="00C41858" w:rsidRDefault="004A7777">
            <w:pPr>
              <w:pStyle w:val="29"/>
            </w:pPr>
            <w:r w:rsidRPr="00C41858">
              <w:rPr>
                <w:rFonts w:hint="eastAsia"/>
              </w:rPr>
              <w:t>空心杆壁厚</w:t>
            </w:r>
          </w:p>
        </w:tc>
        <w:tc>
          <w:tcPr>
            <w:tcW w:w="2150" w:type="pct"/>
          </w:tcPr>
          <w:p w14:paraId="1046DB27" w14:textId="77777777" w:rsidR="0083352B" w:rsidRPr="00C41858" w:rsidRDefault="004A7777">
            <w:pPr>
              <w:pStyle w:val="29"/>
            </w:pPr>
            <w:r w:rsidRPr="00C41858">
              <w:t>5</w:t>
            </w:r>
          </w:p>
        </w:tc>
        <w:tc>
          <w:tcPr>
            <w:tcW w:w="614" w:type="pct"/>
          </w:tcPr>
          <w:p w14:paraId="095229C8" w14:textId="77777777" w:rsidR="0083352B" w:rsidRPr="00C41858" w:rsidRDefault="004A7777">
            <w:pPr>
              <w:pStyle w:val="29"/>
            </w:pPr>
            <w:r w:rsidRPr="00C41858">
              <w:t>±0.3</w:t>
            </w:r>
          </w:p>
        </w:tc>
        <w:tc>
          <w:tcPr>
            <w:tcW w:w="643" w:type="pct"/>
          </w:tcPr>
          <w:p w14:paraId="3019A37E" w14:textId="77777777" w:rsidR="0083352B" w:rsidRPr="00C41858" w:rsidRDefault="004A7777">
            <w:pPr>
              <w:pStyle w:val="29"/>
            </w:pPr>
            <w:r w:rsidRPr="00C41858">
              <w:rPr>
                <w:rFonts w:hint="eastAsia"/>
              </w:rPr>
              <w:t>游标卡尺</w:t>
            </w:r>
          </w:p>
        </w:tc>
      </w:tr>
    </w:tbl>
    <w:p w14:paraId="75CEF1C7" w14:textId="626F3562" w:rsidR="0083352B" w:rsidRPr="00C41858" w:rsidRDefault="004A7777">
      <w:pPr>
        <w:pStyle w:val="2b"/>
        <w:ind w:leftChars="0" w:left="0" w:firstLineChars="200" w:firstLine="420"/>
        <w:rPr>
          <w:rFonts w:ascii="Times New Roman" w:hAnsi="Times New Roman"/>
        </w:rPr>
      </w:pPr>
      <w:r w:rsidRPr="00C41858">
        <w:rPr>
          <w:rFonts w:hint="eastAsia"/>
        </w:rPr>
        <w:t>注</w:t>
      </w:r>
      <w:r w:rsidRPr="00C41858">
        <w:rPr>
          <w:rFonts w:ascii="Times New Roman" w:hAnsi="Times New Roman" w:hint="eastAsia"/>
        </w:rPr>
        <w:t>：</w:t>
      </w:r>
      <w:r w:rsidR="00024CFF" w:rsidRPr="00C41858">
        <w:rPr>
          <w:rFonts w:ascii="Times New Roman" w:hAnsi="Times New Roman"/>
        </w:rPr>
        <w:t>1</w:t>
      </w:r>
      <w:r w:rsidR="00024CFF" w:rsidRPr="00C41858">
        <w:rPr>
          <w:rFonts w:ascii="Times New Roman" w:hAnsi="Times New Roman" w:hint="eastAsia"/>
        </w:rPr>
        <w:t xml:space="preserve"> </w:t>
      </w:r>
      <w:r w:rsidRPr="00C41858">
        <w:rPr>
          <w:rFonts w:ascii="Times New Roman" w:hAnsi="Times New Roman"/>
          <w:i/>
        </w:rPr>
        <w:t>L</w:t>
      </w:r>
      <w:r w:rsidRPr="00C41858">
        <w:rPr>
          <w:rFonts w:ascii="Times New Roman" w:hAnsi="Times New Roman" w:hint="eastAsia"/>
        </w:rPr>
        <w:t>为杆长。</w:t>
      </w:r>
    </w:p>
    <w:p w14:paraId="21A7458B" w14:textId="487287BE" w:rsidR="00024CFF" w:rsidRPr="00C41858" w:rsidRDefault="00024CFF">
      <w:pPr>
        <w:pStyle w:val="2b"/>
        <w:ind w:leftChars="0" w:left="0" w:firstLineChars="200" w:firstLine="420"/>
      </w:pPr>
      <w:r w:rsidRPr="00C41858">
        <w:rPr>
          <w:rFonts w:ascii="Times New Roman" w:hAnsi="Times New Roman"/>
        </w:rPr>
        <w:t xml:space="preserve">    2</w:t>
      </w:r>
      <w:r w:rsidRPr="00C41858">
        <w:rPr>
          <w:rFonts w:ascii="Times New Roman" w:hAnsi="Times New Roman" w:hint="eastAsia"/>
        </w:rPr>
        <w:t xml:space="preserve"> </w:t>
      </w:r>
      <w:r w:rsidRPr="00C41858">
        <w:rPr>
          <w:rFonts w:hint="eastAsia"/>
        </w:rPr>
        <w:t>水平杆的长度为净长度，与立杆纵向、横向间距的关系为水</w:t>
      </w:r>
      <w:r w:rsidRPr="00C41858">
        <w:rPr>
          <w:rFonts w:ascii="Times New Roman" w:hAnsi="Times New Roman" w:hint="eastAsia"/>
        </w:rPr>
        <w:t>平杆净长度加</w:t>
      </w:r>
      <w:r w:rsidRPr="00C41858">
        <w:rPr>
          <w:rFonts w:ascii="Times New Roman" w:hAnsi="Times New Roman"/>
        </w:rPr>
        <w:t>50mm</w:t>
      </w:r>
      <w:r w:rsidRPr="00C41858">
        <w:rPr>
          <w:rFonts w:ascii="Times New Roman" w:hAnsi="Times New Roman" w:hint="eastAsia"/>
        </w:rPr>
        <w:t>。</w:t>
      </w:r>
    </w:p>
    <w:p w14:paraId="1F1E62F2" w14:textId="77777777" w:rsidR="0083352B" w:rsidRPr="00C41858" w:rsidRDefault="0083352B">
      <w:pPr>
        <w:pStyle w:val="2b"/>
        <w:ind w:leftChars="0" w:left="0" w:firstLineChars="200" w:firstLine="420"/>
      </w:pPr>
    </w:p>
    <w:p w14:paraId="6BC696EF" w14:textId="0C47F50C" w:rsidR="0083352B" w:rsidRPr="00C41858" w:rsidRDefault="004A7777">
      <w:pPr>
        <w:pStyle w:val="0"/>
      </w:pPr>
      <w:r w:rsidRPr="00C41858">
        <w:rPr>
          <w:b/>
          <w:bCs w:val="0"/>
        </w:rPr>
        <w:t>3.2.3</w:t>
      </w:r>
      <w:r w:rsidR="00136EA2" w:rsidRPr="00C41858">
        <w:rPr>
          <w:b/>
          <w:bCs w:val="0"/>
        </w:rPr>
        <w:t xml:space="preserve">  </w:t>
      </w:r>
      <w:r w:rsidRPr="00C41858">
        <w:rPr>
          <w:rFonts w:hint="eastAsia"/>
        </w:rPr>
        <w:t>套扣与立杆的连接、水平杆与</w:t>
      </w:r>
      <w:r w:rsidR="009D211B" w:rsidRPr="00C41858">
        <w:rPr>
          <w:rFonts w:hint="eastAsia"/>
        </w:rPr>
        <w:t>水平杆</w:t>
      </w:r>
      <w:r w:rsidRPr="00C41858">
        <w:rPr>
          <w:rFonts w:hint="eastAsia"/>
        </w:rPr>
        <w:t>端接头</w:t>
      </w:r>
      <w:r w:rsidR="00C41858">
        <w:rPr>
          <w:rFonts w:hint="eastAsia"/>
        </w:rPr>
        <w:t>、</w:t>
      </w:r>
      <w:r w:rsidR="00C41858" w:rsidRPr="00C41858">
        <w:rPr>
          <w:rFonts w:hint="eastAsia"/>
        </w:rPr>
        <w:t>水平斜撑杆与水平斜撑杆专用端接头</w:t>
      </w:r>
      <w:r w:rsidRPr="00C41858">
        <w:rPr>
          <w:rFonts w:hint="eastAsia"/>
        </w:rPr>
        <w:t>的连接均应采用焊接，连接焊缝应满焊，焊脚尺寸不应小于</w:t>
      </w:r>
      <w:r w:rsidRPr="00C41858">
        <w:t>4mm</w:t>
      </w:r>
      <w:r w:rsidRPr="00C41858">
        <w:rPr>
          <w:rFonts w:hint="eastAsia"/>
        </w:rPr>
        <w:t>。</w:t>
      </w:r>
    </w:p>
    <w:p w14:paraId="3C99316E" w14:textId="2DD7E5F4" w:rsidR="0083352B" w:rsidRPr="00C41858" w:rsidRDefault="004A7777">
      <w:pPr>
        <w:pStyle w:val="0"/>
      </w:pPr>
      <w:r w:rsidRPr="00C41858">
        <w:rPr>
          <w:b/>
          <w:bCs w:val="0"/>
        </w:rPr>
        <w:t>3.2.4</w:t>
      </w:r>
      <w:r w:rsidR="00EF7466" w:rsidRPr="00C41858">
        <w:rPr>
          <w:b/>
          <w:bCs w:val="0"/>
        </w:rPr>
        <w:t xml:space="preserve">  </w:t>
      </w:r>
      <w:r w:rsidRPr="00C41858">
        <w:rPr>
          <w:rFonts w:hint="eastAsia"/>
        </w:rPr>
        <w:t>构配件的外观质量应符合下列要求：</w:t>
      </w:r>
    </w:p>
    <w:p w14:paraId="5C0A244C" w14:textId="6B775A9F" w:rsidR="0083352B" w:rsidRPr="00C41858" w:rsidRDefault="004A7777">
      <w:pPr>
        <w:pStyle w:val="01"/>
        <w:ind w:firstLine="482"/>
      </w:pPr>
      <w:r w:rsidRPr="00C41858">
        <w:rPr>
          <w:b/>
          <w:bCs w:val="0"/>
        </w:rPr>
        <w:t>1</w:t>
      </w:r>
      <w:r w:rsidR="00136EA2" w:rsidRPr="00C41858">
        <w:rPr>
          <w:b/>
          <w:bCs w:val="0"/>
        </w:rPr>
        <w:t xml:space="preserve">  </w:t>
      </w:r>
      <w:r w:rsidRPr="00C41858">
        <w:rPr>
          <w:rFonts w:hint="eastAsia"/>
        </w:rPr>
        <w:t>钢管应无裂纹、凹陷、锈蚀，两端面应平整；</w:t>
      </w:r>
    </w:p>
    <w:p w14:paraId="0C1F6190" w14:textId="10CBD872" w:rsidR="0083352B" w:rsidRPr="00C41858" w:rsidRDefault="004A7777">
      <w:pPr>
        <w:pStyle w:val="01"/>
        <w:ind w:firstLine="482"/>
      </w:pPr>
      <w:r w:rsidRPr="00C41858">
        <w:rPr>
          <w:b/>
          <w:bCs w:val="0"/>
        </w:rPr>
        <w:t>2</w:t>
      </w:r>
      <w:r w:rsidR="00136EA2" w:rsidRPr="00C41858">
        <w:rPr>
          <w:b/>
          <w:bCs w:val="0"/>
        </w:rPr>
        <w:t xml:space="preserve">  </w:t>
      </w:r>
      <w:r w:rsidRPr="00C41858">
        <w:rPr>
          <w:rFonts w:hint="eastAsia"/>
        </w:rPr>
        <w:t>焊缝应平整光滑，不得有漏焊、焊穿、裂纹和夹渣等缺陷。</w:t>
      </w:r>
    </w:p>
    <w:p w14:paraId="554C0671" w14:textId="3A7321C1" w:rsidR="0083352B" w:rsidRPr="00C41858" w:rsidRDefault="004A7777">
      <w:pPr>
        <w:pStyle w:val="0"/>
        <w:sectPr w:rsidR="0083352B" w:rsidRPr="00C41858" w:rsidSect="00C41858">
          <w:footerReference w:type="default" r:id="rId122"/>
          <w:type w:val="nextColumn"/>
          <w:pgSz w:w="11907" w:h="16839"/>
          <w:pgMar w:top="1418" w:right="1418" w:bottom="1418" w:left="1418" w:header="851" w:footer="992" w:gutter="0"/>
          <w:pgNumType w:start="1"/>
          <w:cols w:space="720"/>
          <w:docGrid w:linePitch="312"/>
        </w:sectPr>
      </w:pPr>
      <w:r w:rsidRPr="00C41858">
        <w:rPr>
          <w:b/>
          <w:bCs w:val="0"/>
        </w:rPr>
        <w:t xml:space="preserve">3.2.5 </w:t>
      </w:r>
      <w:r w:rsidR="00136EA2" w:rsidRPr="00C41858">
        <w:rPr>
          <w:b/>
          <w:bCs w:val="0"/>
        </w:rPr>
        <w:t xml:space="preserve"> </w:t>
      </w:r>
      <w:r w:rsidRPr="00C41858">
        <w:rPr>
          <w:rFonts w:hint="eastAsia"/>
        </w:rPr>
        <w:t>可调底座和可调托座表面宜浸漆，主要构配件上的生产标识应清晰。</w:t>
      </w:r>
    </w:p>
    <w:p w14:paraId="609FF2EB" w14:textId="4CB95548" w:rsidR="0083352B" w:rsidRPr="00C41858" w:rsidRDefault="004A7777">
      <w:pPr>
        <w:pStyle w:val="111"/>
        <w:rPr>
          <w:kern w:val="2"/>
          <w:sz w:val="24"/>
          <w:szCs w:val="24"/>
        </w:rPr>
      </w:pPr>
      <w:bookmarkStart w:id="44" w:name="_Toc86224517"/>
      <w:r w:rsidRPr="00C41858">
        <w:t xml:space="preserve">4  </w:t>
      </w:r>
      <w:r w:rsidRPr="00C41858">
        <w:rPr>
          <w:rFonts w:hint="eastAsia"/>
        </w:rPr>
        <w:t>荷</w:t>
      </w:r>
      <w:r w:rsidR="00CB1139" w:rsidRPr="00C41858">
        <w:t xml:space="preserve">    </w:t>
      </w:r>
      <w:r w:rsidRPr="00C41858">
        <w:rPr>
          <w:rFonts w:hint="eastAsia"/>
        </w:rPr>
        <w:t>载</w:t>
      </w:r>
      <w:bookmarkEnd w:id="44"/>
    </w:p>
    <w:p w14:paraId="7337015A" w14:textId="77777777" w:rsidR="0083352B" w:rsidRPr="00C41858" w:rsidRDefault="004A7777">
      <w:pPr>
        <w:pStyle w:val="120"/>
        <w:spacing w:before="120" w:after="120"/>
      </w:pPr>
      <w:bookmarkStart w:id="45" w:name="_Toc86224518"/>
      <w:r w:rsidRPr="00C41858">
        <w:t xml:space="preserve">4.1  </w:t>
      </w:r>
      <w:r w:rsidRPr="00C41858">
        <w:rPr>
          <w:rFonts w:hint="eastAsia"/>
        </w:rPr>
        <w:t>荷载类型</w:t>
      </w:r>
      <w:bookmarkEnd w:id="45"/>
    </w:p>
    <w:p w14:paraId="203BCDB0" w14:textId="22043229" w:rsidR="0083352B" w:rsidRPr="00C41858" w:rsidRDefault="004A7777">
      <w:pPr>
        <w:pStyle w:val="32"/>
        <w:snapToGrid w:val="0"/>
        <w:spacing w:line="360" w:lineRule="auto"/>
        <w:ind w:firstLine="0"/>
        <w:jc w:val="both"/>
        <w:rPr>
          <w:rFonts w:ascii="Times New Roman" w:hAnsi="Times New Roman"/>
          <w:kern w:val="0"/>
          <w:sz w:val="24"/>
          <w:szCs w:val="24"/>
          <w:lang w:val="en-US"/>
        </w:rPr>
      </w:pPr>
      <w:r w:rsidRPr="00C41858">
        <w:rPr>
          <w:rFonts w:ascii="Times New Roman" w:hAnsi="Times New Roman"/>
          <w:b/>
          <w:kern w:val="0"/>
          <w:sz w:val="24"/>
          <w:szCs w:val="24"/>
          <w:lang w:val="en-US"/>
        </w:rPr>
        <w:t>4.1.1</w:t>
      </w:r>
      <w:r w:rsidR="009F0B65" w:rsidRPr="00C41858">
        <w:rPr>
          <w:rFonts w:ascii="Times New Roman" w:hAnsi="Times New Roman"/>
          <w:b/>
          <w:kern w:val="0"/>
          <w:sz w:val="24"/>
          <w:szCs w:val="24"/>
          <w:lang w:val="en-US"/>
        </w:rPr>
        <w:t xml:space="preserve">  </w:t>
      </w:r>
      <w:r w:rsidRPr="00C41858">
        <w:rPr>
          <w:rFonts w:ascii="Times New Roman" w:hAnsi="Times New Roman" w:hint="eastAsia"/>
          <w:kern w:val="0"/>
          <w:sz w:val="24"/>
          <w:szCs w:val="24"/>
          <w:lang w:val="en-US"/>
        </w:rPr>
        <w:t>作用于</w:t>
      </w:r>
      <w:r w:rsidR="00DF5941" w:rsidRPr="00C41858">
        <w:rPr>
          <w:rFonts w:ascii="Times New Roman" w:hAnsi="Times New Roman" w:hint="eastAsia"/>
          <w:kern w:val="0"/>
          <w:sz w:val="24"/>
          <w:szCs w:val="24"/>
          <w:lang w:val="en-US"/>
        </w:rPr>
        <w:t>脚手架</w:t>
      </w:r>
      <w:r w:rsidRPr="00C41858">
        <w:rPr>
          <w:rFonts w:ascii="Times New Roman" w:hAnsi="Times New Roman" w:hint="eastAsia"/>
          <w:kern w:val="0"/>
          <w:sz w:val="24"/>
          <w:szCs w:val="24"/>
          <w:lang w:val="en-US"/>
        </w:rPr>
        <w:t>上的荷载，可分为永久荷载和可变荷载两类。</w:t>
      </w:r>
    </w:p>
    <w:p w14:paraId="314E934F" w14:textId="21270087" w:rsidR="0083352B" w:rsidRPr="00C41858" w:rsidRDefault="004A7777">
      <w:pPr>
        <w:pStyle w:val="32"/>
        <w:snapToGrid w:val="0"/>
        <w:spacing w:line="360" w:lineRule="auto"/>
        <w:ind w:firstLine="0"/>
        <w:jc w:val="both"/>
        <w:rPr>
          <w:rFonts w:ascii="Times New Roman" w:hAnsi="Times New Roman"/>
          <w:kern w:val="0"/>
          <w:sz w:val="24"/>
          <w:szCs w:val="24"/>
          <w:lang w:val="en-US"/>
        </w:rPr>
      </w:pPr>
      <w:r w:rsidRPr="00C41858">
        <w:rPr>
          <w:rFonts w:ascii="Times New Roman" w:hAnsi="Times New Roman"/>
          <w:b/>
          <w:kern w:val="0"/>
          <w:sz w:val="24"/>
          <w:szCs w:val="24"/>
          <w:lang w:val="en-US"/>
        </w:rPr>
        <w:t xml:space="preserve">4.1.2  </w:t>
      </w:r>
      <w:r w:rsidR="00DF5941" w:rsidRPr="00C41858">
        <w:rPr>
          <w:rFonts w:ascii="Times New Roman" w:hAnsi="Times New Roman" w:hint="eastAsia"/>
          <w:kern w:val="0"/>
          <w:sz w:val="24"/>
          <w:szCs w:val="24"/>
          <w:lang w:val="en-US"/>
        </w:rPr>
        <w:t>支撑脚手架</w:t>
      </w:r>
      <w:r w:rsidRPr="00C41858">
        <w:rPr>
          <w:rFonts w:ascii="Times New Roman" w:hAnsi="Times New Roman" w:hint="eastAsia"/>
          <w:kern w:val="0"/>
          <w:sz w:val="24"/>
          <w:szCs w:val="24"/>
          <w:lang w:val="en-US"/>
        </w:rPr>
        <w:t>的永久荷载可根据实际情况进行计算，包含下列内容：</w:t>
      </w:r>
    </w:p>
    <w:p w14:paraId="2E760448" w14:textId="77E9A724" w:rsidR="0083352B" w:rsidRPr="00C41858" w:rsidRDefault="004A7777">
      <w:pPr>
        <w:pStyle w:val="32"/>
        <w:snapToGrid w:val="0"/>
        <w:spacing w:line="360" w:lineRule="auto"/>
        <w:ind w:firstLineChars="200" w:firstLine="482"/>
        <w:jc w:val="both"/>
        <w:rPr>
          <w:rFonts w:ascii="Times New Roman" w:hAnsi="Times New Roman"/>
          <w:sz w:val="24"/>
          <w:szCs w:val="24"/>
          <w:lang w:val="en-US"/>
        </w:rPr>
      </w:pPr>
      <w:r w:rsidRPr="00C41858">
        <w:rPr>
          <w:rFonts w:ascii="Times New Roman" w:hAnsi="Times New Roman"/>
          <w:b/>
          <w:kern w:val="0"/>
          <w:sz w:val="24"/>
          <w:szCs w:val="24"/>
          <w:lang w:val="en-US"/>
        </w:rPr>
        <w:t>1</w:t>
      </w:r>
      <w:r w:rsidR="009F0B65" w:rsidRPr="00C41858">
        <w:rPr>
          <w:rFonts w:ascii="Times New Roman" w:hAnsi="Times New Roman"/>
          <w:b/>
          <w:kern w:val="0"/>
          <w:sz w:val="24"/>
          <w:szCs w:val="24"/>
          <w:lang w:val="en-US"/>
        </w:rPr>
        <w:t xml:space="preserve">  </w:t>
      </w:r>
      <w:r w:rsidRPr="00C41858">
        <w:rPr>
          <w:rFonts w:ascii="Times New Roman" w:hAnsi="Times New Roman" w:hint="eastAsia"/>
          <w:kern w:val="0"/>
          <w:sz w:val="24"/>
          <w:szCs w:val="24"/>
          <w:lang w:val="en-US"/>
        </w:rPr>
        <w:t>模板自重，包括：模板和模</w:t>
      </w:r>
      <w:r w:rsidRPr="00C41858">
        <w:rPr>
          <w:rFonts w:ascii="Times New Roman" w:hAnsi="Times New Roman" w:hint="eastAsia"/>
          <w:sz w:val="24"/>
          <w:szCs w:val="24"/>
        </w:rPr>
        <w:t>板支承梁的自重</w:t>
      </w:r>
      <w:r w:rsidRPr="00C41858">
        <w:rPr>
          <w:rFonts w:ascii="Times New Roman" w:hAnsi="Times New Roman" w:hint="eastAsia"/>
          <w:sz w:val="24"/>
          <w:szCs w:val="24"/>
          <w:lang w:val="en-US"/>
        </w:rPr>
        <w:t>；</w:t>
      </w:r>
    </w:p>
    <w:p w14:paraId="008F1C0C" w14:textId="2E7CD9CC"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2  </w:t>
      </w:r>
      <w:r w:rsidR="00DF5941" w:rsidRPr="00C41858">
        <w:rPr>
          <w:rFonts w:ascii="Times New Roman" w:hAnsi="Times New Roman" w:hint="eastAsia"/>
          <w:sz w:val="24"/>
          <w:szCs w:val="24"/>
        </w:rPr>
        <w:t>支撑脚手架</w:t>
      </w:r>
      <w:r w:rsidR="00D67173" w:rsidRPr="00C41858">
        <w:rPr>
          <w:rFonts w:ascii="Times New Roman" w:hAnsi="Times New Roman" w:hint="eastAsia"/>
          <w:sz w:val="24"/>
          <w:szCs w:val="24"/>
        </w:rPr>
        <w:t>架体</w:t>
      </w:r>
      <w:r w:rsidRPr="00C41858">
        <w:rPr>
          <w:rFonts w:ascii="Times New Roman" w:hAnsi="Times New Roman" w:hint="eastAsia"/>
          <w:sz w:val="24"/>
          <w:szCs w:val="24"/>
        </w:rPr>
        <w:t>自重，包括：立杆、水平杆、水平钢龙骨、可调螺杆、剪刀撑等；</w:t>
      </w:r>
    </w:p>
    <w:p w14:paraId="0D339C54" w14:textId="715C36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3</w:t>
      </w:r>
      <w:r w:rsidR="009F0B65" w:rsidRPr="00C41858">
        <w:rPr>
          <w:rFonts w:ascii="Times New Roman" w:hAnsi="Times New Roman"/>
          <w:b/>
          <w:sz w:val="24"/>
          <w:szCs w:val="24"/>
        </w:rPr>
        <w:t xml:space="preserve">  </w:t>
      </w:r>
      <w:r w:rsidRPr="00C41858">
        <w:rPr>
          <w:rFonts w:ascii="Times New Roman" w:hAnsi="Times New Roman" w:hint="eastAsia"/>
          <w:sz w:val="24"/>
          <w:szCs w:val="24"/>
        </w:rPr>
        <w:t>防护设施自重，如：护栏、安全网等；</w:t>
      </w:r>
    </w:p>
    <w:p w14:paraId="1000FD30" w14:textId="7C9C1866"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4  </w:t>
      </w:r>
      <w:r w:rsidRPr="00C41858">
        <w:rPr>
          <w:rFonts w:ascii="Times New Roman" w:hAnsi="Times New Roman" w:hint="eastAsia"/>
          <w:sz w:val="24"/>
          <w:szCs w:val="24"/>
        </w:rPr>
        <w:t>作用在</w:t>
      </w:r>
      <w:r w:rsidR="00DF5941" w:rsidRPr="00C41858">
        <w:rPr>
          <w:rFonts w:ascii="Times New Roman" w:hAnsi="Times New Roman" w:hint="eastAsia"/>
          <w:sz w:val="24"/>
          <w:szCs w:val="24"/>
        </w:rPr>
        <w:t>支撑脚手架</w:t>
      </w:r>
      <w:r w:rsidRPr="00C41858">
        <w:rPr>
          <w:rFonts w:ascii="Times New Roman" w:hAnsi="Times New Roman" w:hint="eastAsia"/>
          <w:sz w:val="24"/>
          <w:szCs w:val="24"/>
        </w:rPr>
        <w:t>上的混凝土和钢筋自重</w:t>
      </w:r>
      <w:r w:rsidR="00D67173" w:rsidRPr="00C41858">
        <w:rPr>
          <w:rFonts w:ascii="Times New Roman" w:hAnsi="Times New Roman" w:hint="eastAsia"/>
          <w:sz w:val="24"/>
          <w:szCs w:val="24"/>
        </w:rPr>
        <w:t>以及钢构件和预制混凝土等构件自重</w:t>
      </w:r>
      <w:r w:rsidRPr="00C41858">
        <w:rPr>
          <w:rFonts w:ascii="Times New Roman" w:hAnsi="Times New Roman" w:hint="eastAsia"/>
          <w:sz w:val="24"/>
          <w:szCs w:val="24"/>
        </w:rPr>
        <w:t>。</w:t>
      </w:r>
    </w:p>
    <w:p w14:paraId="76D528F4" w14:textId="214C6BD1" w:rsidR="0083352B" w:rsidRPr="00C41858" w:rsidRDefault="004A7777">
      <w:pPr>
        <w:pStyle w:val="32"/>
        <w:snapToGrid w:val="0"/>
        <w:spacing w:line="360" w:lineRule="auto"/>
        <w:ind w:firstLine="0"/>
        <w:jc w:val="both"/>
        <w:rPr>
          <w:rFonts w:ascii="Times New Roman" w:hAnsi="Times New Roman"/>
          <w:kern w:val="0"/>
          <w:sz w:val="24"/>
          <w:szCs w:val="24"/>
          <w:lang w:val="en-US"/>
        </w:rPr>
      </w:pPr>
      <w:r w:rsidRPr="00C41858">
        <w:rPr>
          <w:rFonts w:ascii="Times New Roman" w:hAnsi="Times New Roman"/>
          <w:b/>
          <w:bCs/>
          <w:kern w:val="0"/>
          <w:sz w:val="24"/>
          <w:szCs w:val="24"/>
          <w:lang w:val="en-US"/>
        </w:rPr>
        <w:t>4.1.3</w:t>
      </w:r>
      <w:r w:rsidR="00EF7466" w:rsidRPr="00C41858">
        <w:rPr>
          <w:rFonts w:ascii="Times New Roman" w:hAnsi="Times New Roman"/>
          <w:b/>
          <w:bCs/>
          <w:kern w:val="0"/>
          <w:sz w:val="24"/>
          <w:szCs w:val="24"/>
          <w:lang w:val="en-US"/>
        </w:rPr>
        <w:t xml:space="preserve">  </w:t>
      </w:r>
      <w:r w:rsidR="00DF5941" w:rsidRPr="00C41858">
        <w:rPr>
          <w:rFonts w:ascii="Times New Roman" w:hAnsi="Times New Roman" w:hint="eastAsia"/>
          <w:kern w:val="0"/>
          <w:sz w:val="24"/>
          <w:szCs w:val="24"/>
          <w:lang w:val="en-US"/>
        </w:rPr>
        <w:t>支撑脚手架</w:t>
      </w:r>
      <w:r w:rsidRPr="00C41858">
        <w:rPr>
          <w:rFonts w:ascii="Times New Roman" w:hAnsi="Times New Roman" w:hint="eastAsia"/>
          <w:kern w:val="0"/>
          <w:sz w:val="24"/>
          <w:szCs w:val="24"/>
          <w:lang w:val="en-US"/>
        </w:rPr>
        <w:t>的可变荷载可分为下列荷载：</w:t>
      </w:r>
    </w:p>
    <w:p w14:paraId="6A910B3E" w14:textId="777777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kern w:val="0"/>
          <w:sz w:val="24"/>
          <w:szCs w:val="24"/>
          <w:lang w:val="en-US"/>
        </w:rPr>
        <w:t xml:space="preserve">1  </w:t>
      </w:r>
      <w:r w:rsidRPr="00C41858">
        <w:rPr>
          <w:rFonts w:ascii="Times New Roman" w:hAnsi="Times New Roman" w:hint="eastAsia"/>
          <w:kern w:val="0"/>
          <w:sz w:val="24"/>
          <w:szCs w:val="24"/>
          <w:lang w:val="en-US"/>
        </w:rPr>
        <w:t>施</w:t>
      </w:r>
      <w:r w:rsidRPr="00C41858">
        <w:rPr>
          <w:rFonts w:ascii="Times New Roman" w:hAnsi="Times New Roman" w:hint="eastAsia"/>
          <w:sz w:val="24"/>
          <w:szCs w:val="24"/>
        </w:rPr>
        <w:t>工作业人员、施工设备等施工荷载；</w:t>
      </w:r>
    </w:p>
    <w:p w14:paraId="59692FA6" w14:textId="777777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2  </w:t>
      </w:r>
      <w:r w:rsidRPr="00C41858">
        <w:rPr>
          <w:rFonts w:ascii="Times New Roman" w:hAnsi="Times New Roman" w:hint="eastAsia"/>
          <w:sz w:val="24"/>
          <w:szCs w:val="24"/>
        </w:rPr>
        <w:t>泵送混凝土或不均匀堆载等未预见因素产生的水平荷载；</w:t>
      </w:r>
    </w:p>
    <w:p w14:paraId="3355E340" w14:textId="777777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3  </w:t>
      </w:r>
      <w:r w:rsidRPr="00C41858">
        <w:rPr>
          <w:rFonts w:ascii="Times New Roman" w:hAnsi="Times New Roman" w:hint="eastAsia"/>
          <w:sz w:val="24"/>
          <w:szCs w:val="24"/>
        </w:rPr>
        <w:t>风荷载。</w:t>
      </w:r>
    </w:p>
    <w:p w14:paraId="00FBCFF7" w14:textId="2593DBCC" w:rsidR="0083352B" w:rsidRPr="00C41858" w:rsidRDefault="004A7777">
      <w:pPr>
        <w:pStyle w:val="32"/>
        <w:snapToGrid w:val="0"/>
        <w:spacing w:line="360" w:lineRule="auto"/>
        <w:ind w:firstLine="0"/>
        <w:jc w:val="both"/>
        <w:rPr>
          <w:rFonts w:ascii="Times New Roman" w:hAnsi="Times New Roman"/>
          <w:kern w:val="0"/>
          <w:sz w:val="24"/>
          <w:szCs w:val="24"/>
          <w:lang w:val="en-US"/>
        </w:rPr>
      </w:pPr>
      <w:r w:rsidRPr="00C41858">
        <w:rPr>
          <w:rFonts w:ascii="Times New Roman" w:hAnsi="Times New Roman"/>
          <w:b/>
          <w:kern w:val="0"/>
          <w:sz w:val="24"/>
          <w:szCs w:val="24"/>
          <w:lang w:val="en-US"/>
        </w:rPr>
        <w:t>4.1.4</w:t>
      </w:r>
      <w:r w:rsidR="009F0B65" w:rsidRPr="00C41858">
        <w:rPr>
          <w:rFonts w:ascii="Times New Roman" w:hAnsi="Times New Roman"/>
          <w:b/>
          <w:kern w:val="0"/>
          <w:sz w:val="24"/>
          <w:szCs w:val="24"/>
          <w:lang w:val="en-US"/>
        </w:rPr>
        <w:t xml:space="preserve">  </w:t>
      </w:r>
      <w:r w:rsidR="00DF5941" w:rsidRPr="00C41858">
        <w:rPr>
          <w:rFonts w:ascii="Times New Roman" w:hAnsi="Times New Roman" w:hint="eastAsia"/>
          <w:kern w:val="0"/>
          <w:sz w:val="24"/>
          <w:szCs w:val="24"/>
          <w:lang w:val="en-US"/>
        </w:rPr>
        <w:t>作业脚手架</w:t>
      </w:r>
      <w:r w:rsidRPr="00C41858">
        <w:rPr>
          <w:rFonts w:ascii="Times New Roman" w:hAnsi="Times New Roman" w:hint="eastAsia"/>
          <w:kern w:val="0"/>
          <w:sz w:val="24"/>
          <w:szCs w:val="24"/>
          <w:lang w:val="en-US"/>
        </w:rPr>
        <w:t>的永久荷载可根据实际情况进行计算，包含下列内容：</w:t>
      </w:r>
    </w:p>
    <w:p w14:paraId="5765F5AB" w14:textId="77605352"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kern w:val="0"/>
          <w:sz w:val="24"/>
          <w:szCs w:val="24"/>
          <w:lang w:val="en-US"/>
        </w:rPr>
        <w:t xml:space="preserve">1  </w:t>
      </w:r>
      <w:r w:rsidR="00DF5941" w:rsidRPr="00C41858">
        <w:rPr>
          <w:rFonts w:ascii="Times New Roman" w:hAnsi="Times New Roman" w:hint="eastAsia"/>
          <w:kern w:val="0"/>
          <w:sz w:val="24"/>
          <w:szCs w:val="24"/>
          <w:lang w:val="en-US"/>
        </w:rPr>
        <w:t>作业脚手架</w:t>
      </w:r>
      <w:r w:rsidRPr="00C41858">
        <w:rPr>
          <w:rFonts w:ascii="Times New Roman" w:hAnsi="Times New Roman" w:hint="eastAsia"/>
          <w:kern w:val="0"/>
          <w:sz w:val="24"/>
          <w:szCs w:val="24"/>
          <w:lang w:val="en-US"/>
        </w:rPr>
        <w:t>架体结构自重，包括：立杆、水平杆、剪刀撑等；</w:t>
      </w:r>
    </w:p>
    <w:p w14:paraId="7D8E9123" w14:textId="777777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2  </w:t>
      </w:r>
      <w:r w:rsidRPr="00C41858">
        <w:rPr>
          <w:rFonts w:ascii="Times New Roman" w:hAnsi="Times New Roman" w:hint="eastAsia"/>
          <w:sz w:val="24"/>
          <w:szCs w:val="24"/>
        </w:rPr>
        <w:t>其他构配件与防护设施自重，如：脚手板、挡脚板、护栏、安全网等。</w:t>
      </w:r>
    </w:p>
    <w:p w14:paraId="6162E639" w14:textId="79516FBE" w:rsidR="0083352B" w:rsidRPr="00C41858" w:rsidRDefault="004A7777">
      <w:pPr>
        <w:pStyle w:val="32"/>
        <w:snapToGrid w:val="0"/>
        <w:spacing w:line="360" w:lineRule="auto"/>
        <w:ind w:firstLine="0"/>
        <w:jc w:val="both"/>
        <w:rPr>
          <w:rFonts w:ascii="Times New Roman" w:hAnsi="Times New Roman"/>
          <w:kern w:val="0"/>
          <w:sz w:val="24"/>
          <w:szCs w:val="24"/>
          <w:lang w:val="en-US"/>
        </w:rPr>
      </w:pPr>
      <w:r w:rsidRPr="00C41858">
        <w:rPr>
          <w:rFonts w:ascii="Times New Roman" w:hAnsi="Times New Roman"/>
          <w:b/>
          <w:kern w:val="0"/>
          <w:sz w:val="24"/>
          <w:szCs w:val="24"/>
          <w:lang w:val="en-US"/>
        </w:rPr>
        <w:t xml:space="preserve">4.1.5  </w:t>
      </w:r>
      <w:r w:rsidR="00DF5941" w:rsidRPr="00C41858">
        <w:rPr>
          <w:rFonts w:ascii="Times New Roman" w:hAnsi="Times New Roman" w:hint="eastAsia"/>
          <w:kern w:val="0"/>
          <w:sz w:val="24"/>
          <w:szCs w:val="24"/>
          <w:lang w:val="en-US"/>
        </w:rPr>
        <w:t>作业脚手架</w:t>
      </w:r>
      <w:r w:rsidRPr="00C41858">
        <w:rPr>
          <w:rFonts w:ascii="Times New Roman" w:hAnsi="Times New Roman" w:hint="eastAsia"/>
          <w:kern w:val="0"/>
          <w:sz w:val="24"/>
          <w:szCs w:val="24"/>
          <w:lang w:val="en-US"/>
        </w:rPr>
        <w:t>的可变荷载可分为下列荷载：</w:t>
      </w:r>
    </w:p>
    <w:p w14:paraId="2A26F1F3" w14:textId="682475C0"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1</w:t>
      </w:r>
      <w:r w:rsidR="009F0B65" w:rsidRPr="00C41858">
        <w:rPr>
          <w:rFonts w:ascii="Times New Roman" w:hAnsi="Times New Roman"/>
          <w:b/>
          <w:sz w:val="24"/>
          <w:szCs w:val="24"/>
        </w:rPr>
        <w:t xml:space="preserve">  </w:t>
      </w:r>
      <w:r w:rsidRPr="00C41858">
        <w:rPr>
          <w:rFonts w:ascii="Times New Roman" w:hAnsi="Times New Roman" w:hint="eastAsia"/>
          <w:sz w:val="24"/>
          <w:szCs w:val="24"/>
        </w:rPr>
        <w:t>施工作业人员、施工设备、施工材料等施工荷载；</w:t>
      </w:r>
    </w:p>
    <w:p w14:paraId="331CB791" w14:textId="77777777" w:rsidR="0083352B" w:rsidRPr="00C41858" w:rsidRDefault="004A7777">
      <w:pPr>
        <w:pStyle w:val="32"/>
        <w:snapToGrid w:val="0"/>
        <w:spacing w:line="360" w:lineRule="auto"/>
        <w:ind w:firstLineChars="200" w:firstLine="482"/>
        <w:jc w:val="both"/>
        <w:rPr>
          <w:rFonts w:ascii="Times New Roman" w:hAnsi="Times New Roman"/>
          <w:sz w:val="24"/>
          <w:szCs w:val="24"/>
        </w:rPr>
      </w:pPr>
      <w:r w:rsidRPr="00C41858">
        <w:rPr>
          <w:rFonts w:ascii="Times New Roman" w:hAnsi="Times New Roman"/>
          <w:b/>
          <w:sz w:val="24"/>
          <w:szCs w:val="24"/>
        </w:rPr>
        <w:t xml:space="preserve">2  </w:t>
      </w:r>
      <w:r w:rsidRPr="00C41858">
        <w:rPr>
          <w:rFonts w:ascii="Times New Roman" w:hAnsi="Times New Roman" w:hint="eastAsia"/>
          <w:sz w:val="24"/>
          <w:szCs w:val="24"/>
        </w:rPr>
        <w:t>风荷载。</w:t>
      </w:r>
    </w:p>
    <w:p w14:paraId="6FBB09AB" w14:textId="77777777" w:rsidR="0083352B" w:rsidRPr="00C41858" w:rsidRDefault="004A7777">
      <w:pPr>
        <w:pStyle w:val="120"/>
        <w:spacing w:before="120" w:after="120"/>
      </w:pPr>
      <w:bookmarkStart w:id="46" w:name="_Toc86224519"/>
      <w:r w:rsidRPr="00C41858">
        <w:t xml:space="preserve">4.2  </w:t>
      </w:r>
      <w:r w:rsidRPr="00C41858">
        <w:rPr>
          <w:rFonts w:hint="eastAsia"/>
        </w:rPr>
        <w:t>荷载标准值</w:t>
      </w:r>
      <w:bookmarkEnd w:id="46"/>
    </w:p>
    <w:p w14:paraId="756ED6B6" w14:textId="67E57471" w:rsidR="0083352B" w:rsidRPr="00C41858" w:rsidRDefault="004A7777">
      <w:pPr>
        <w:pStyle w:val="0"/>
      </w:pPr>
      <w:r w:rsidRPr="00C41858">
        <w:rPr>
          <w:b/>
          <w:bCs w:val="0"/>
        </w:rPr>
        <w:t>4.2.1</w:t>
      </w:r>
      <w:r w:rsidR="00BC0044" w:rsidRPr="00C41858">
        <w:rPr>
          <w:b/>
          <w:bCs w:val="0"/>
        </w:rPr>
        <w:t xml:space="preserve">  </w:t>
      </w:r>
      <w:r w:rsidR="00DF5941" w:rsidRPr="00C41858">
        <w:rPr>
          <w:rFonts w:hint="eastAsia"/>
        </w:rPr>
        <w:t>支撑脚手架</w:t>
      </w:r>
      <w:r w:rsidRPr="00C41858">
        <w:rPr>
          <w:rFonts w:hint="eastAsia"/>
        </w:rPr>
        <w:t>永久荷载标准值取值应符合下列规定：</w:t>
      </w:r>
    </w:p>
    <w:p w14:paraId="382FEC0B" w14:textId="36872D8F" w:rsidR="0083352B" w:rsidRPr="00C41858" w:rsidRDefault="004A7777">
      <w:pPr>
        <w:pStyle w:val="01"/>
        <w:ind w:firstLine="482"/>
      </w:pPr>
      <w:r w:rsidRPr="00C41858">
        <w:rPr>
          <w:b/>
          <w:bCs w:val="0"/>
        </w:rPr>
        <w:t>1</w:t>
      </w:r>
      <w:r w:rsidR="00BC0044" w:rsidRPr="00C41858">
        <w:rPr>
          <w:b/>
          <w:bCs w:val="0"/>
        </w:rPr>
        <w:t xml:space="preserve">  </w:t>
      </w:r>
      <w:r w:rsidR="00BC0044" w:rsidRPr="00C41858">
        <w:rPr>
          <w:rFonts w:hint="eastAsia"/>
        </w:rPr>
        <w:t>模板及架体</w:t>
      </w:r>
      <w:r w:rsidRPr="00C41858">
        <w:rPr>
          <w:rFonts w:hint="eastAsia"/>
        </w:rPr>
        <w:t>结构自重标准值应根据支模方案确定，对有梁楼板及无梁楼板的模板及架体结构自重标准值可按表</w:t>
      </w:r>
      <w:r w:rsidRPr="00C41858">
        <w:t>4.2.1</w:t>
      </w:r>
      <w:r w:rsidRPr="00C41858">
        <w:rPr>
          <w:rFonts w:hint="eastAsia"/>
        </w:rPr>
        <w:t>采用；</w:t>
      </w:r>
    </w:p>
    <w:p w14:paraId="217F3971" w14:textId="77777777" w:rsidR="0083352B" w:rsidRPr="00C41858" w:rsidRDefault="004A7777">
      <w:pPr>
        <w:pStyle w:val="27"/>
      </w:pPr>
      <w:r w:rsidRPr="00C41858">
        <w:rPr>
          <w:rFonts w:hint="eastAsia"/>
        </w:rPr>
        <w:t>表</w:t>
      </w:r>
      <w:r w:rsidRPr="00C41858">
        <w:t xml:space="preserve">4.2.1  </w:t>
      </w:r>
      <w:r w:rsidRPr="00C41858">
        <w:rPr>
          <w:rFonts w:hint="eastAsia"/>
        </w:rPr>
        <w:t>模板及架体结构自重标准值（</w:t>
      </w:r>
      <w:r w:rsidRPr="00C41858">
        <w:t>kN/m</w:t>
      </w:r>
      <w:r w:rsidRPr="00C41858">
        <w:rPr>
          <w:vertAlign w:val="superscript"/>
        </w:rPr>
        <w:t>2</w:t>
      </w:r>
      <w:r w:rsidRPr="00C41858">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2438"/>
        <w:gridCol w:w="2281"/>
      </w:tblGrid>
      <w:tr w:rsidR="0083352B" w:rsidRPr="00C41858" w14:paraId="4BEC569A" w14:textId="77777777">
        <w:trPr>
          <w:trHeight w:val="362"/>
          <w:jc w:val="center"/>
        </w:trPr>
        <w:tc>
          <w:tcPr>
            <w:tcW w:w="2459" w:type="pct"/>
          </w:tcPr>
          <w:p w14:paraId="28CB568E" w14:textId="77777777" w:rsidR="0083352B" w:rsidRPr="00C41858" w:rsidRDefault="004A7777">
            <w:pPr>
              <w:pStyle w:val="29"/>
            </w:pPr>
            <w:r w:rsidRPr="00C41858">
              <w:rPr>
                <w:rFonts w:hint="eastAsia"/>
              </w:rPr>
              <w:t>项目名称</w:t>
            </w:r>
          </w:p>
        </w:tc>
        <w:tc>
          <w:tcPr>
            <w:tcW w:w="1312" w:type="pct"/>
          </w:tcPr>
          <w:p w14:paraId="1BC44966" w14:textId="77777777" w:rsidR="0083352B" w:rsidRPr="00C41858" w:rsidRDefault="004A7777">
            <w:pPr>
              <w:pStyle w:val="29"/>
            </w:pPr>
            <w:r w:rsidRPr="00C41858">
              <w:rPr>
                <w:rFonts w:hint="eastAsia"/>
              </w:rPr>
              <w:t>木模板</w:t>
            </w:r>
          </w:p>
        </w:tc>
        <w:tc>
          <w:tcPr>
            <w:tcW w:w="1228" w:type="pct"/>
          </w:tcPr>
          <w:p w14:paraId="5440904A" w14:textId="77777777" w:rsidR="0083352B" w:rsidRPr="00C41858" w:rsidRDefault="004A7777">
            <w:pPr>
              <w:pStyle w:val="29"/>
            </w:pPr>
            <w:r w:rsidRPr="00C41858">
              <w:rPr>
                <w:rFonts w:hint="eastAsia"/>
              </w:rPr>
              <w:t>定型组合钢模板</w:t>
            </w:r>
          </w:p>
        </w:tc>
      </w:tr>
      <w:tr w:rsidR="0083352B" w:rsidRPr="00C41858" w14:paraId="05553C7C" w14:textId="77777777">
        <w:trPr>
          <w:trHeight w:val="350"/>
          <w:jc w:val="center"/>
        </w:trPr>
        <w:tc>
          <w:tcPr>
            <w:tcW w:w="2459" w:type="pct"/>
          </w:tcPr>
          <w:p w14:paraId="44C3251E" w14:textId="77777777" w:rsidR="0083352B" w:rsidRPr="00C41858" w:rsidRDefault="004A7777">
            <w:pPr>
              <w:pStyle w:val="29"/>
            </w:pPr>
            <w:r w:rsidRPr="00C41858">
              <w:rPr>
                <w:rFonts w:hint="eastAsia"/>
              </w:rPr>
              <w:t>无梁楼板的模板及小楞</w:t>
            </w:r>
          </w:p>
        </w:tc>
        <w:tc>
          <w:tcPr>
            <w:tcW w:w="1312" w:type="pct"/>
          </w:tcPr>
          <w:p w14:paraId="0D73BB34" w14:textId="77777777" w:rsidR="0083352B" w:rsidRPr="00C41858" w:rsidRDefault="004A7777">
            <w:pPr>
              <w:pStyle w:val="29"/>
            </w:pPr>
            <w:r w:rsidRPr="00C41858">
              <w:t>0.30</w:t>
            </w:r>
          </w:p>
        </w:tc>
        <w:tc>
          <w:tcPr>
            <w:tcW w:w="1228" w:type="pct"/>
          </w:tcPr>
          <w:p w14:paraId="2BE1826C" w14:textId="77777777" w:rsidR="0083352B" w:rsidRPr="00C41858" w:rsidRDefault="004A7777">
            <w:pPr>
              <w:pStyle w:val="29"/>
            </w:pPr>
            <w:r w:rsidRPr="00C41858">
              <w:t>0.50</w:t>
            </w:r>
          </w:p>
        </w:tc>
      </w:tr>
      <w:tr w:rsidR="0083352B" w:rsidRPr="00C41858" w14:paraId="3582ADBD" w14:textId="77777777">
        <w:trPr>
          <w:trHeight w:val="350"/>
          <w:jc w:val="center"/>
        </w:trPr>
        <w:tc>
          <w:tcPr>
            <w:tcW w:w="2459" w:type="pct"/>
          </w:tcPr>
          <w:p w14:paraId="31FE0CF5" w14:textId="45AEC461" w:rsidR="0083352B" w:rsidRPr="00C41858" w:rsidRDefault="004A7777">
            <w:pPr>
              <w:pStyle w:val="29"/>
            </w:pPr>
            <w:r w:rsidRPr="00C41858">
              <w:rPr>
                <w:rFonts w:hint="eastAsia"/>
              </w:rPr>
              <w:t>有梁楼板模板</w:t>
            </w:r>
            <w:r w:rsidR="008921DA" w:rsidRPr="00C41858">
              <w:rPr>
                <w:rFonts w:hint="eastAsia"/>
              </w:rPr>
              <w:t>（</w:t>
            </w:r>
            <w:r w:rsidRPr="00C41858">
              <w:rPr>
                <w:rFonts w:hint="eastAsia"/>
              </w:rPr>
              <w:t>包括梁模板</w:t>
            </w:r>
            <w:r w:rsidR="008921DA" w:rsidRPr="00C41858">
              <w:rPr>
                <w:rFonts w:hint="eastAsia"/>
              </w:rPr>
              <w:t>）</w:t>
            </w:r>
          </w:p>
        </w:tc>
        <w:tc>
          <w:tcPr>
            <w:tcW w:w="1312" w:type="pct"/>
          </w:tcPr>
          <w:p w14:paraId="7A43D769" w14:textId="77777777" w:rsidR="0083352B" w:rsidRPr="00C41858" w:rsidRDefault="004A7777">
            <w:pPr>
              <w:pStyle w:val="29"/>
            </w:pPr>
            <w:r w:rsidRPr="00C41858">
              <w:t>0.50</w:t>
            </w:r>
          </w:p>
        </w:tc>
        <w:tc>
          <w:tcPr>
            <w:tcW w:w="1228" w:type="pct"/>
          </w:tcPr>
          <w:p w14:paraId="17ABD121" w14:textId="77777777" w:rsidR="0083352B" w:rsidRPr="00C41858" w:rsidRDefault="004A7777">
            <w:pPr>
              <w:pStyle w:val="29"/>
            </w:pPr>
            <w:r w:rsidRPr="00C41858">
              <w:t>0.75</w:t>
            </w:r>
          </w:p>
        </w:tc>
      </w:tr>
      <w:tr w:rsidR="0083352B" w:rsidRPr="00C41858" w14:paraId="77F0DD08" w14:textId="77777777">
        <w:trPr>
          <w:trHeight w:val="350"/>
          <w:jc w:val="center"/>
        </w:trPr>
        <w:tc>
          <w:tcPr>
            <w:tcW w:w="2459" w:type="pct"/>
          </w:tcPr>
          <w:p w14:paraId="715001D3" w14:textId="7E6FA29F" w:rsidR="0083352B" w:rsidRPr="00C41858" w:rsidRDefault="004A7777">
            <w:pPr>
              <w:pStyle w:val="29"/>
            </w:pPr>
            <w:r w:rsidRPr="00C41858">
              <w:rPr>
                <w:rFonts w:hint="eastAsia"/>
              </w:rPr>
              <w:t>楼板模板及架体结构</w:t>
            </w:r>
            <w:r w:rsidR="008921DA" w:rsidRPr="00C41858">
              <w:rPr>
                <w:rFonts w:hint="eastAsia"/>
              </w:rPr>
              <w:t>（</w:t>
            </w:r>
            <w:r w:rsidRPr="00C41858">
              <w:rPr>
                <w:rFonts w:hint="eastAsia"/>
              </w:rPr>
              <w:t>楼层高度</w:t>
            </w:r>
            <w:r w:rsidRPr="00C41858">
              <w:t>4m</w:t>
            </w:r>
            <w:r w:rsidRPr="00C41858">
              <w:rPr>
                <w:rFonts w:hint="eastAsia"/>
              </w:rPr>
              <w:t>以下</w:t>
            </w:r>
            <w:r w:rsidR="008921DA" w:rsidRPr="00C41858">
              <w:rPr>
                <w:rFonts w:hint="eastAsia"/>
              </w:rPr>
              <w:t>）</w:t>
            </w:r>
          </w:p>
        </w:tc>
        <w:tc>
          <w:tcPr>
            <w:tcW w:w="1312" w:type="pct"/>
          </w:tcPr>
          <w:p w14:paraId="2562F783" w14:textId="77777777" w:rsidR="0083352B" w:rsidRPr="00C41858" w:rsidRDefault="004A7777">
            <w:pPr>
              <w:pStyle w:val="29"/>
            </w:pPr>
            <w:r w:rsidRPr="00C41858">
              <w:t>0.75</w:t>
            </w:r>
          </w:p>
        </w:tc>
        <w:tc>
          <w:tcPr>
            <w:tcW w:w="1228" w:type="pct"/>
          </w:tcPr>
          <w:p w14:paraId="60BE19CE" w14:textId="77777777" w:rsidR="0083352B" w:rsidRPr="00C41858" w:rsidRDefault="004A7777">
            <w:pPr>
              <w:pStyle w:val="29"/>
            </w:pPr>
            <w:r w:rsidRPr="00C41858">
              <w:t>1.10</w:t>
            </w:r>
          </w:p>
        </w:tc>
      </w:tr>
    </w:tbl>
    <w:p w14:paraId="42AD368B" w14:textId="0B737EFD" w:rsidR="002262EB" w:rsidRPr="00C41858" w:rsidRDefault="002262EB">
      <w:pPr>
        <w:pStyle w:val="01"/>
        <w:ind w:firstLine="420"/>
        <w:rPr>
          <w:bCs w:val="0"/>
          <w:sz w:val="21"/>
          <w:szCs w:val="21"/>
        </w:rPr>
      </w:pPr>
      <w:r w:rsidRPr="00C41858">
        <w:rPr>
          <w:rFonts w:hint="eastAsia"/>
          <w:bCs w:val="0"/>
          <w:sz w:val="21"/>
          <w:szCs w:val="21"/>
        </w:rPr>
        <w:t>注：当采用其他模板体系时，自重按实际情况取值。</w:t>
      </w:r>
    </w:p>
    <w:p w14:paraId="6E5C7D01" w14:textId="6914BAA0" w:rsidR="0083352B" w:rsidRPr="00C41858" w:rsidRDefault="004A7777">
      <w:pPr>
        <w:pStyle w:val="01"/>
        <w:ind w:firstLine="482"/>
      </w:pPr>
      <w:r w:rsidRPr="00C41858">
        <w:rPr>
          <w:b/>
          <w:bCs w:val="0"/>
        </w:rPr>
        <w:t xml:space="preserve">2  </w:t>
      </w:r>
      <w:r w:rsidR="00DF5941" w:rsidRPr="00C41858">
        <w:rPr>
          <w:rFonts w:hint="eastAsia"/>
        </w:rPr>
        <w:t>支撑脚手架</w:t>
      </w:r>
      <w:r w:rsidRPr="00C41858">
        <w:rPr>
          <w:rFonts w:hint="eastAsia"/>
        </w:rPr>
        <w:t>的防护设施自重应按本规程第</w:t>
      </w:r>
      <w:r w:rsidRPr="00C41858">
        <w:t>4.2.2</w:t>
      </w:r>
      <w:r w:rsidRPr="00C41858">
        <w:rPr>
          <w:rFonts w:hint="eastAsia"/>
        </w:rPr>
        <w:t>条中第</w:t>
      </w:r>
      <w:r w:rsidRPr="00C41858">
        <w:t>2</w:t>
      </w:r>
      <w:r w:rsidRPr="00C41858">
        <w:sym w:font="Symbol" w:char="F07E"/>
      </w:r>
      <w:r w:rsidRPr="00C41858">
        <w:t>4</w:t>
      </w:r>
      <w:r w:rsidRPr="00C41858">
        <w:rPr>
          <w:rFonts w:hint="eastAsia"/>
        </w:rPr>
        <w:t>款采用；</w:t>
      </w:r>
    </w:p>
    <w:p w14:paraId="6D348E5D" w14:textId="6A6BBDAC" w:rsidR="0083352B" w:rsidRPr="00C41858" w:rsidRDefault="004A7777">
      <w:pPr>
        <w:pStyle w:val="01"/>
        <w:ind w:firstLine="482"/>
      </w:pPr>
      <w:r w:rsidRPr="00C41858">
        <w:rPr>
          <w:b/>
          <w:bCs w:val="0"/>
        </w:rPr>
        <w:t>3</w:t>
      </w:r>
      <w:r w:rsidR="003F56D8" w:rsidRPr="00C41858">
        <w:rPr>
          <w:b/>
          <w:bCs w:val="0"/>
        </w:rPr>
        <w:t xml:space="preserve">  </w:t>
      </w:r>
      <w:r w:rsidRPr="00C41858">
        <w:rPr>
          <w:rFonts w:hint="eastAsia"/>
        </w:rPr>
        <w:t>新浇筑混凝土结构自重</w:t>
      </w:r>
      <w:r w:rsidR="008921DA" w:rsidRPr="00C41858">
        <w:rPr>
          <w:rFonts w:hint="eastAsia"/>
        </w:rPr>
        <w:t>（包括混凝土和钢筋）</w:t>
      </w:r>
      <w:r w:rsidRPr="00C41858">
        <w:rPr>
          <w:rFonts w:hint="eastAsia"/>
        </w:rPr>
        <w:t>标准值，对普通梁钢筋混凝土自重可采用</w:t>
      </w:r>
      <w:r w:rsidRPr="00C41858">
        <w:t>25.5kN/m</w:t>
      </w:r>
      <w:r w:rsidRPr="00C41858">
        <w:rPr>
          <w:vertAlign w:val="superscript"/>
        </w:rPr>
        <w:t>3</w:t>
      </w:r>
      <w:r w:rsidRPr="00C41858">
        <w:rPr>
          <w:rFonts w:hint="eastAsia"/>
        </w:rPr>
        <w:t>，对普通板钢筋混凝土自重可采用</w:t>
      </w:r>
      <w:r w:rsidRPr="00C41858">
        <w:t>25.1kN/m</w:t>
      </w:r>
      <w:r w:rsidRPr="00C41858">
        <w:rPr>
          <w:vertAlign w:val="superscript"/>
        </w:rPr>
        <w:t>3</w:t>
      </w:r>
      <w:r w:rsidRPr="00C41858">
        <w:rPr>
          <w:rFonts w:hint="eastAsia"/>
        </w:rPr>
        <w:t>，对特殊的钢筋混凝土结构应根据实际情况确定。</w:t>
      </w:r>
    </w:p>
    <w:p w14:paraId="1446817F" w14:textId="52EE3428" w:rsidR="0083352B" w:rsidRPr="00C41858" w:rsidRDefault="004A7777">
      <w:pPr>
        <w:pStyle w:val="0"/>
      </w:pPr>
      <w:r w:rsidRPr="00C41858">
        <w:rPr>
          <w:b/>
        </w:rPr>
        <w:t>4.2.2</w:t>
      </w:r>
      <w:r w:rsidR="003F56D8" w:rsidRPr="00C41858">
        <w:rPr>
          <w:b/>
        </w:rPr>
        <w:t xml:space="preserve">  </w:t>
      </w:r>
      <w:r w:rsidR="00DF5941" w:rsidRPr="00C41858">
        <w:rPr>
          <w:rFonts w:hint="eastAsia"/>
        </w:rPr>
        <w:t>作业脚手架</w:t>
      </w:r>
      <w:r w:rsidRPr="00C41858">
        <w:rPr>
          <w:rFonts w:hint="eastAsia"/>
        </w:rPr>
        <w:t>永久荷载标准值取值应符合下列规定：</w:t>
      </w:r>
    </w:p>
    <w:p w14:paraId="6FE2946A" w14:textId="04EF5D59" w:rsidR="0083352B" w:rsidRPr="00C41858" w:rsidRDefault="004A7777">
      <w:pPr>
        <w:pStyle w:val="01"/>
        <w:ind w:firstLine="482"/>
      </w:pPr>
      <w:r w:rsidRPr="00C41858">
        <w:rPr>
          <w:b/>
          <w:bCs w:val="0"/>
        </w:rPr>
        <w:t>1</w:t>
      </w:r>
      <w:r w:rsidR="003F56D8" w:rsidRPr="00C41858">
        <w:rPr>
          <w:b/>
          <w:bCs w:val="0"/>
        </w:rPr>
        <w:t xml:space="preserve">  </w:t>
      </w:r>
      <w:r w:rsidR="00DF5941" w:rsidRPr="00C41858">
        <w:rPr>
          <w:rFonts w:hint="eastAsia"/>
        </w:rPr>
        <w:t>作业脚手架</w:t>
      </w:r>
      <w:r w:rsidRPr="00C41858">
        <w:rPr>
          <w:rFonts w:hint="eastAsia"/>
        </w:rPr>
        <w:t>架体结构自重标准值应按其搭设尺寸确定；</w:t>
      </w:r>
    </w:p>
    <w:p w14:paraId="626497F3" w14:textId="12E13696" w:rsidR="0083352B" w:rsidRPr="00C41858" w:rsidRDefault="004A7777">
      <w:pPr>
        <w:pStyle w:val="01"/>
        <w:ind w:firstLine="482"/>
      </w:pPr>
      <w:r w:rsidRPr="00C41858">
        <w:rPr>
          <w:b/>
          <w:bCs w:val="0"/>
        </w:rPr>
        <w:t>2</w:t>
      </w:r>
      <w:r w:rsidR="003F56D8" w:rsidRPr="00C41858">
        <w:rPr>
          <w:b/>
          <w:bCs w:val="0"/>
        </w:rPr>
        <w:t xml:space="preserve">  </w:t>
      </w:r>
      <w:r w:rsidRPr="00C41858">
        <w:rPr>
          <w:rFonts w:hint="eastAsia"/>
        </w:rPr>
        <w:t>木脚手板、冲压钢脚手板、竹笆片脚手板、竹串片脚手板及挂扣钢脚手板自重标准值宜按表</w:t>
      </w:r>
      <w:r w:rsidRPr="00C41858">
        <w:t>4.2.2</w:t>
      </w:r>
      <w:r w:rsidRPr="00C41858">
        <w:rPr>
          <w:rFonts w:hint="eastAsia"/>
        </w:rPr>
        <w:t>取用；</w:t>
      </w:r>
    </w:p>
    <w:p w14:paraId="48261F6A" w14:textId="77777777" w:rsidR="0083352B" w:rsidRPr="00C41858" w:rsidRDefault="004A7777">
      <w:pPr>
        <w:pStyle w:val="27"/>
      </w:pPr>
      <w:r w:rsidRPr="00C41858">
        <w:rPr>
          <w:rFonts w:hint="eastAsia"/>
        </w:rPr>
        <w:t>表</w:t>
      </w:r>
      <w:r w:rsidRPr="00C41858">
        <w:t xml:space="preserve">4.2.2  </w:t>
      </w:r>
      <w:r w:rsidRPr="00C41858">
        <w:rPr>
          <w:rFonts w:hint="eastAsia"/>
        </w:rPr>
        <w:t>脚手板自重标准值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4073"/>
      </w:tblGrid>
      <w:tr w:rsidR="0083352B" w:rsidRPr="00C41858" w14:paraId="22268813" w14:textId="77777777">
        <w:trPr>
          <w:jc w:val="center"/>
        </w:trPr>
        <w:tc>
          <w:tcPr>
            <w:tcW w:w="2807" w:type="pct"/>
          </w:tcPr>
          <w:p w14:paraId="7990130D" w14:textId="77777777" w:rsidR="0083352B" w:rsidRPr="00C41858" w:rsidRDefault="004A7777">
            <w:pPr>
              <w:pStyle w:val="29"/>
            </w:pPr>
            <w:r w:rsidRPr="00C41858">
              <w:rPr>
                <w:rFonts w:hint="eastAsia"/>
              </w:rPr>
              <w:t>类别</w:t>
            </w:r>
          </w:p>
        </w:tc>
        <w:tc>
          <w:tcPr>
            <w:tcW w:w="2193" w:type="pct"/>
          </w:tcPr>
          <w:p w14:paraId="2737C8FE" w14:textId="5A3F3842" w:rsidR="0083352B" w:rsidRPr="00C41858" w:rsidRDefault="004A7777">
            <w:pPr>
              <w:pStyle w:val="29"/>
            </w:pPr>
            <w:r w:rsidRPr="00C41858">
              <w:rPr>
                <w:rFonts w:hint="eastAsia"/>
              </w:rPr>
              <w:t>标准值</w:t>
            </w:r>
            <w:r w:rsidR="008921DA" w:rsidRPr="00C41858">
              <w:rPr>
                <w:rFonts w:hint="eastAsia"/>
              </w:rPr>
              <w:t>（</w:t>
            </w:r>
            <w:r w:rsidRPr="00C41858">
              <w:t>kN/m</w:t>
            </w:r>
            <w:r w:rsidRPr="00C41858">
              <w:rPr>
                <w:vertAlign w:val="superscript"/>
              </w:rPr>
              <w:t>2</w:t>
            </w:r>
            <w:r w:rsidR="008921DA" w:rsidRPr="00C41858">
              <w:rPr>
                <w:rFonts w:hint="eastAsia"/>
              </w:rPr>
              <w:t>）</w:t>
            </w:r>
          </w:p>
        </w:tc>
      </w:tr>
      <w:tr w:rsidR="0083352B" w:rsidRPr="00C41858" w14:paraId="3309C2FF" w14:textId="77777777">
        <w:trPr>
          <w:jc w:val="center"/>
        </w:trPr>
        <w:tc>
          <w:tcPr>
            <w:tcW w:w="2807" w:type="pct"/>
          </w:tcPr>
          <w:p w14:paraId="3B3F058A" w14:textId="77777777" w:rsidR="0083352B" w:rsidRPr="00C41858" w:rsidRDefault="004A7777">
            <w:pPr>
              <w:pStyle w:val="29"/>
            </w:pPr>
            <w:r w:rsidRPr="00C41858">
              <w:rPr>
                <w:rFonts w:hint="eastAsia"/>
              </w:rPr>
              <w:t>木脚手板</w:t>
            </w:r>
          </w:p>
        </w:tc>
        <w:tc>
          <w:tcPr>
            <w:tcW w:w="2193" w:type="pct"/>
          </w:tcPr>
          <w:p w14:paraId="7BC4414B" w14:textId="77777777" w:rsidR="0083352B" w:rsidRPr="00C41858" w:rsidRDefault="004A7777">
            <w:pPr>
              <w:pStyle w:val="29"/>
            </w:pPr>
            <w:r w:rsidRPr="00C41858">
              <w:t>0.35</w:t>
            </w:r>
          </w:p>
        </w:tc>
      </w:tr>
      <w:tr w:rsidR="0083352B" w:rsidRPr="00C41858" w14:paraId="4D101C29" w14:textId="77777777">
        <w:trPr>
          <w:jc w:val="center"/>
        </w:trPr>
        <w:tc>
          <w:tcPr>
            <w:tcW w:w="2807" w:type="pct"/>
          </w:tcPr>
          <w:p w14:paraId="188A8815" w14:textId="77777777" w:rsidR="0083352B" w:rsidRPr="00C41858" w:rsidRDefault="004A7777">
            <w:pPr>
              <w:pStyle w:val="29"/>
            </w:pPr>
            <w:r w:rsidRPr="00C41858">
              <w:rPr>
                <w:rFonts w:hint="eastAsia"/>
              </w:rPr>
              <w:t>冲压钢脚手板</w:t>
            </w:r>
          </w:p>
        </w:tc>
        <w:tc>
          <w:tcPr>
            <w:tcW w:w="2193" w:type="pct"/>
          </w:tcPr>
          <w:p w14:paraId="15934022" w14:textId="77777777" w:rsidR="0083352B" w:rsidRPr="00C41858" w:rsidRDefault="004A7777">
            <w:pPr>
              <w:pStyle w:val="29"/>
            </w:pPr>
            <w:r w:rsidRPr="00C41858">
              <w:t>0.30</w:t>
            </w:r>
          </w:p>
        </w:tc>
      </w:tr>
      <w:tr w:rsidR="0083352B" w:rsidRPr="00C41858" w14:paraId="5F736304" w14:textId="77777777">
        <w:trPr>
          <w:jc w:val="center"/>
        </w:trPr>
        <w:tc>
          <w:tcPr>
            <w:tcW w:w="2807" w:type="pct"/>
          </w:tcPr>
          <w:p w14:paraId="7E15397E" w14:textId="77777777" w:rsidR="0083352B" w:rsidRPr="00C41858" w:rsidRDefault="004A7777">
            <w:pPr>
              <w:pStyle w:val="29"/>
            </w:pPr>
            <w:r w:rsidRPr="00C41858">
              <w:rPr>
                <w:rFonts w:hint="eastAsia"/>
              </w:rPr>
              <w:t>竹笆片脚手板</w:t>
            </w:r>
          </w:p>
        </w:tc>
        <w:tc>
          <w:tcPr>
            <w:tcW w:w="2193" w:type="pct"/>
          </w:tcPr>
          <w:p w14:paraId="0F4B867F" w14:textId="77777777" w:rsidR="0083352B" w:rsidRPr="00C41858" w:rsidRDefault="004A7777">
            <w:pPr>
              <w:pStyle w:val="29"/>
            </w:pPr>
            <w:r w:rsidRPr="00C41858">
              <w:t>0.10</w:t>
            </w:r>
          </w:p>
        </w:tc>
      </w:tr>
      <w:tr w:rsidR="0083352B" w:rsidRPr="00C41858" w14:paraId="241C61D3" w14:textId="77777777">
        <w:trPr>
          <w:jc w:val="center"/>
        </w:trPr>
        <w:tc>
          <w:tcPr>
            <w:tcW w:w="2807" w:type="pct"/>
          </w:tcPr>
          <w:p w14:paraId="68AA8916" w14:textId="77777777" w:rsidR="0083352B" w:rsidRPr="00C41858" w:rsidRDefault="004A7777">
            <w:pPr>
              <w:pStyle w:val="29"/>
            </w:pPr>
            <w:r w:rsidRPr="00C41858">
              <w:rPr>
                <w:rFonts w:hint="eastAsia"/>
              </w:rPr>
              <w:t>竹串片脚手板</w:t>
            </w:r>
          </w:p>
        </w:tc>
        <w:tc>
          <w:tcPr>
            <w:tcW w:w="2193" w:type="pct"/>
          </w:tcPr>
          <w:p w14:paraId="7159FBC3" w14:textId="77777777" w:rsidR="0083352B" w:rsidRPr="00C41858" w:rsidRDefault="004A7777">
            <w:pPr>
              <w:pStyle w:val="29"/>
            </w:pPr>
            <w:r w:rsidRPr="00C41858">
              <w:t>0.35</w:t>
            </w:r>
          </w:p>
        </w:tc>
      </w:tr>
      <w:tr w:rsidR="0083352B" w:rsidRPr="00C41858" w14:paraId="6F56DB22" w14:textId="77777777">
        <w:trPr>
          <w:jc w:val="center"/>
        </w:trPr>
        <w:tc>
          <w:tcPr>
            <w:tcW w:w="2807" w:type="pct"/>
          </w:tcPr>
          <w:p w14:paraId="6FE1AA66" w14:textId="77777777" w:rsidR="0083352B" w:rsidRPr="00C41858" w:rsidRDefault="004A7777">
            <w:pPr>
              <w:pStyle w:val="29"/>
            </w:pPr>
            <w:r w:rsidRPr="00C41858">
              <w:rPr>
                <w:rFonts w:hint="eastAsia"/>
              </w:rPr>
              <w:t>钢脚手板</w:t>
            </w:r>
          </w:p>
        </w:tc>
        <w:tc>
          <w:tcPr>
            <w:tcW w:w="2193" w:type="pct"/>
          </w:tcPr>
          <w:p w14:paraId="3F530796" w14:textId="77777777" w:rsidR="0083352B" w:rsidRPr="00C41858" w:rsidRDefault="004A7777">
            <w:pPr>
              <w:pStyle w:val="29"/>
            </w:pPr>
            <w:r w:rsidRPr="00C41858">
              <w:t>0.20</w:t>
            </w:r>
          </w:p>
        </w:tc>
      </w:tr>
      <w:tr w:rsidR="0083352B" w:rsidRPr="00C41858" w14:paraId="37BD34B9" w14:textId="77777777">
        <w:trPr>
          <w:jc w:val="center"/>
        </w:trPr>
        <w:tc>
          <w:tcPr>
            <w:tcW w:w="2807" w:type="pct"/>
          </w:tcPr>
          <w:p w14:paraId="722198CA" w14:textId="77777777" w:rsidR="0083352B" w:rsidRPr="00C41858" w:rsidRDefault="004A7777">
            <w:pPr>
              <w:pStyle w:val="29"/>
            </w:pPr>
            <w:r w:rsidRPr="00C41858">
              <w:rPr>
                <w:rFonts w:hint="eastAsia"/>
              </w:rPr>
              <w:t>钢筋格栅脚手板</w:t>
            </w:r>
          </w:p>
        </w:tc>
        <w:tc>
          <w:tcPr>
            <w:tcW w:w="2193" w:type="pct"/>
          </w:tcPr>
          <w:p w14:paraId="0DEF7DE3" w14:textId="77777777" w:rsidR="0083352B" w:rsidRPr="00C41858" w:rsidRDefault="004A7777">
            <w:pPr>
              <w:pStyle w:val="29"/>
            </w:pPr>
            <w:r w:rsidRPr="00C41858">
              <w:t>0.10</w:t>
            </w:r>
          </w:p>
        </w:tc>
      </w:tr>
    </w:tbl>
    <w:p w14:paraId="709C6D14" w14:textId="13AD2D3B" w:rsidR="0083352B" w:rsidRPr="00C41858" w:rsidRDefault="004A7777">
      <w:pPr>
        <w:pStyle w:val="01"/>
        <w:ind w:firstLine="482"/>
      </w:pPr>
      <w:r w:rsidRPr="00C41858">
        <w:rPr>
          <w:b/>
          <w:bCs w:val="0"/>
        </w:rPr>
        <w:t>3</w:t>
      </w:r>
      <w:r w:rsidR="00136EA2" w:rsidRPr="00C41858">
        <w:rPr>
          <w:b/>
          <w:bCs w:val="0"/>
        </w:rPr>
        <w:t xml:space="preserve">  </w:t>
      </w:r>
      <w:r w:rsidRPr="00C41858">
        <w:rPr>
          <w:rFonts w:hint="eastAsia"/>
        </w:rPr>
        <w:t>作业层的护栏与挡脚板自重标准值可按</w:t>
      </w:r>
      <w:r w:rsidRPr="00C41858">
        <w:t>0.17kN/m</w:t>
      </w:r>
      <w:r w:rsidRPr="00C41858">
        <w:rPr>
          <w:rFonts w:hint="eastAsia"/>
        </w:rPr>
        <w:t>取值；</w:t>
      </w:r>
    </w:p>
    <w:p w14:paraId="3C118A3B" w14:textId="4BC0FEAC" w:rsidR="0083352B" w:rsidRPr="00C41858" w:rsidRDefault="004A7777">
      <w:pPr>
        <w:pStyle w:val="01"/>
        <w:ind w:firstLine="482"/>
      </w:pPr>
      <w:r w:rsidRPr="00C41858">
        <w:rPr>
          <w:b/>
          <w:bCs w:val="0"/>
        </w:rPr>
        <w:t>4</w:t>
      </w:r>
      <w:r w:rsidR="00136EA2" w:rsidRPr="00C41858">
        <w:rPr>
          <w:b/>
          <w:bCs w:val="0"/>
        </w:rPr>
        <w:t xml:space="preserve">  </w:t>
      </w:r>
      <w:r w:rsidR="00DF5941" w:rsidRPr="00C41858">
        <w:rPr>
          <w:rFonts w:hint="eastAsia"/>
        </w:rPr>
        <w:t>作业脚手架</w:t>
      </w:r>
      <w:r w:rsidRPr="00C41858">
        <w:rPr>
          <w:rFonts w:hint="eastAsia"/>
        </w:rPr>
        <w:t>外侧满挂密目式安全立网自重标准值可按</w:t>
      </w:r>
      <w:r w:rsidRPr="00C41858">
        <w:t>0.01kN/m</w:t>
      </w:r>
      <w:r w:rsidRPr="00C41858">
        <w:rPr>
          <w:vertAlign w:val="superscript"/>
        </w:rPr>
        <w:t>2</w:t>
      </w:r>
      <w:r w:rsidRPr="00C41858">
        <w:rPr>
          <w:rFonts w:hint="eastAsia"/>
        </w:rPr>
        <w:t>取值</w:t>
      </w:r>
      <w:r w:rsidR="00374A44" w:rsidRPr="00C41858">
        <w:rPr>
          <w:rFonts w:hint="eastAsia"/>
        </w:rPr>
        <w:t>，</w:t>
      </w:r>
      <w:r w:rsidR="00374A44" w:rsidRPr="00C41858">
        <w:rPr>
          <w:rFonts w:ascii="STSong-Light" w:hAnsi="STSong-Light" w:hint="eastAsia"/>
          <w:color w:val="000000"/>
        </w:rPr>
        <w:t>钢板冲孔网自重标准值可按实际自重取值</w:t>
      </w:r>
      <w:r w:rsidRPr="00C41858">
        <w:rPr>
          <w:rFonts w:hint="eastAsia"/>
        </w:rPr>
        <w:t>。</w:t>
      </w:r>
    </w:p>
    <w:p w14:paraId="07F0DDEB" w14:textId="066235D6" w:rsidR="0083352B" w:rsidRPr="00C41858" w:rsidRDefault="004A7777">
      <w:pPr>
        <w:pStyle w:val="0"/>
      </w:pPr>
      <w:r w:rsidRPr="00C41858">
        <w:rPr>
          <w:b/>
          <w:bCs w:val="0"/>
        </w:rPr>
        <w:t>4.2.3</w:t>
      </w:r>
      <w:r w:rsidR="00136EA2" w:rsidRPr="00C41858">
        <w:rPr>
          <w:b/>
          <w:bCs w:val="0"/>
        </w:rPr>
        <w:t xml:space="preserve">  </w:t>
      </w:r>
      <w:r w:rsidR="00DF5941" w:rsidRPr="00C41858">
        <w:rPr>
          <w:rFonts w:hint="eastAsia"/>
        </w:rPr>
        <w:t>脚手架</w:t>
      </w:r>
      <w:r w:rsidRPr="00C41858">
        <w:rPr>
          <w:rFonts w:hint="eastAsia"/>
        </w:rPr>
        <w:t>可变荷载标准值的取值应符合下列规定：</w:t>
      </w:r>
    </w:p>
    <w:p w14:paraId="3E7E23BD" w14:textId="725D1378" w:rsidR="0083352B" w:rsidRPr="00C41858" w:rsidRDefault="004A7777">
      <w:pPr>
        <w:pStyle w:val="01"/>
        <w:ind w:firstLine="482"/>
      </w:pPr>
      <w:r w:rsidRPr="00C41858">
        <w:rPr>
          <w:b/>
          <w:bCs w:val="0"/>
        </w:rPr>
        <w:t>1</w:t>
      </w:r>
      <w:r w:rsidR="00136EA2" w:rsidRPr="00C41858">
        <w:rPr>
          <w:b/>
          <w:bCs w:val="0"/>
        </w:rPr>
        <w:t xml:space="preserve">  </w:t>
      </w:r>
      <w:r w:rsidRPr="00C41858">
        <w:rPr>
          <w:rFonts w:hint="eastAsia"/>
        </w:rPr>
        <w:t>作用在</w:t>
      </w:r>
      <w:r w:rsidR="00DF5941" w:rsidRPr="00C41858">
        <w:rPr>
          <w:rFonts w:hint="eastAsia"/>
        </w:rPr>
        <w:t>支撑脚手架</w:t>
      </w:r>
      <w:r w:rsidRPr="00C41858">
        <w:rPr>
          <w:rFonts w:hint="eastAsia"/>
        </w:rPr>
        <w:t>上的施工荷载标准值应根据实际情况确定，且不应低于表</w:t>
      </w:r>
      <w:r w:rsidRPr="00C41858">
        <w:t>4.2.3-1</w:t>
      </w:r>
      <w:r w:rsidRPr="00C41858">
        <w:rPr>
          <w:rFonts w:hint="eastAsia"/>
        </w:rPr>
        <w:t>的规定</w:t>
      </w:r>
      <w:r w:rsidR="00934792" w:rsidRPr="00C41858">
        <w:rPr>
          <w:rFonts w:hint="eastAsia"/>
        </w:rPr>
        <w:t>；</w:t>
      </w:r>
    </w:p>
    <w:p w14:paraId="082DD950" w14:textId="3AB30159" w:rsidR="0083352B" w:rsidRPr="00C41858" w:rsidRDefault="004A7777">
      <w:pPr>
        <w:pStyle w:val="27"/>
      </w:pPr>
      <w:r w:rsidRPr="00C41858">
        <w:rPr>
          <w:rFonts w:hint="eastAsia"/>
        </w:rPr>
        <w:t>表</w:t>
      </w:r>
      <w:r w:rsidRPr="00C41858">
        <w:t xml:space="preserve">4.2.3-1  </w:t>
      </w:r>
      <w:r w:rsidR="00DF5941" w:rsidRPr="00C41858">
        <w:rPr>
          <w:rFonts w:hint="eastAsia"/>
        </w:rPr>
        <w:t>支撑脚手架</w:t>
      </w:r>
      <w:r w:rsidRPr="00C41858">
        <w:rPr>
          <w:rFonts w:hint="eastAsia"/>
        </w:rPr>
        <w:t>施工荷载标准值</w:t>
      </w:r>
    </w:p>
    <w:tbl>
      <w:tblPr>
        <w:tblW w:w="5000" w:type="pct"/>
        <w:tblCellMar>
          <w:left w:w="0" w:type="dxa"/>
          <w:right w:w="0" w:type="dxa"/>
        </w:tblCellMar>
        <w:tblLook w:val="04A0" w:firstRow="1" w:lastRow="0" w:firstColumn="1" w:lastColumn="0" w:noHBand="0" w:noVBand="1"/>
      </w:tblPr>
      <w:tblGrid>
        <w:gridCol w:w="1919"/>
        <w:gridCol w:w="3738"/>
        <w:gridCol w:w="3424"/>
      </w:tblGrid>
      <w:tr w:rsidR="0083352B" w:rsidRPr="00C41858" w14:paraId="1AC41187" w14:textId="77777777">
        <w:trPr>
          <w:trHeight w:hRule="exact" w:val="397"/>
        </w:trPr>
        <w:tc>
          <w:tcPr>
            <w:tcW w:w="3115" w:type="pct"/>
            <w:gridSpan w:val="2"/>
            <w:tcBorders>
              <w:top w:val="single" w:sz="4" w:space="0" w:color="000000"/>
              <w:left w:val="single" w:sz="4" w:space="0" w:color="000000"/>
              <w:bottom w:val="single" w:sz="4" w:space="0" w:color="000000"/>
              <w:right w:val="single" w:sz="4" w:space="0" w:color="000000"/>
            </w:tcBorders>
            <w:vAlign w:val="center"/>
          </w:tcPr>
          <w:p w14:paraId="61F688C2" w14:textId="4B933FC5" w:rsidR="0083352B" w:rsidRPr="00C41858" w:rsidRDefault="004A7777" w:rsidP="00D67173">
            <w:pPr>
              <w:pStyle w:val="29"/>
            </w:pPr>
            <w:r w:rsidRPr="00C41858">
              <w:rPr>
                <w:rFonts w:hint="eastAsia"/>
              </w:rPr>
              <w:t>类</w:t>
            </w:r>
            <w:r w:rsidR="00D67173" w:rsidRPr="00C41858">
              <w:t xml:space="preserve">  </w:t>
            </w:r>
            <w:r w:rsidRPr="00C41858">
              <w:rPr>
                <w:rFonts w:hint="eastAsia"/>
              </w:rPr>
              <w:t>别</w:t>
            </w:r>
          </w:p>
        </w:tc>
        <w:tc>
          <w:tcPr>
            <w:tcW w:w="1885" w:type="pct"/>
            <w:tcBorders>
              <w:top w:val="single" w:sz="4" w:space="0" w:color="000000"/>
              <w:left w:val="single" w:sz="4" w:space="0" w:color="000000"/>
              <w:bottom w:val="single" w:sz="4" w:space="0" w:color="000000"/>
              <w:right w:val="single" w:sz="4" w:space="0" w:color="000000"/>
            </w:tcBorders>
            <w:vAlign w:val="center"/>
          </w:tcPr>
          <w:p w14:paraId="49E96B3E" w14:textId="31AD65D8" w:rsidR="0083352B" w:rsidRPr="00C41858" w:rsidRDefault="004A7777">
            <w:pPr>
              <w:pStyle w:val="29"/>
            </w:pPr>
            <w:r w:rsidRPr="00C41858">
              <w:rPr>
                <w:rFonts w:hint="eastAsia"/>
              </w:rPr>
              <w:t>施工荷载标准值</w:t>
            </w:r>
            <w:r w:rsidR="008921DA" w:rsidRPr="00C41858">
              <w:rPr>
                <w:rFonts w:hint="eastAsia"/>
              </w:rPr>
              <w:t>（</w:t>
            </w:r>
            <w:r w:rsidRPr="00C41858">
              <w:t>kN/</w:t>
            </w:r>
            <w:r w:rsidRPr="00C41858">
              <w:rPr>
                <w:szCs w:val="18"/>
              </w:rPr>
              <w:t>m</w:t>
            </w:r>
            <w:r w:rsidRPr="00C41858">
              <w:rPr>
                <w:szCs w:val="18"/>
                <w:vertAlign w:val="superscript"/>
              </w:rPr>
              <w:t xml:space="preserve">2 </w:t>
            </w:r>
            <w:r w:rsidR="008921DA" w:rsidRPr="00C41858">
              <w:rPr>
                <w:rFonts w:hint="eastAsia"/>
              </w:rPr>
              <w:t>）</w:t>
            </w:r>
          </w:p>
        </w:tc>
      </w:tr>
      <w:tr w:rsidR="0083352B" w:rsidRPr="00C41858" w14:paraId="4D8D9733" w14:textId="77777777">
        <w:trPr>
          <w:trHeight w:hRule="exact" w:val="397"/>
        </w:trPr>
        <w:tc>
          <w:tcPr>
            <w:tcW w:w="1057" w:type="pct"/>
            <w:vMerge w:val="restart"/>
            <w:tcBorders>
              <w:top w:val="single" w:sz="4" w:space="0" w:color="000000"/>
              <w:left w:val="single" w:sz="4" w:space="0" w:color="000000"/>
              <w:bottom w:val="single" w:sz="4" w:space="0" w:color="000000"/>
              <w:right w:val="single" w:sz="4" w:space="0" w:color="000000"/>
            </w:tcBorders>
            <w:vAlign w:val="center"/>
          </w:tcPr>
          <w:p w14:paraId="6EE12003" w14:textId="77777777" w:rsidR="0083352B" w:rsidRPr="00C41858" w:rsidRDefault="004A7777">
            <w:pPr>
              <w:pStyle w:val="29"/>
            </w:pPr>
            <w:r w:rsidRPr="00C41858">
              <w:rPr>
                <w:rFonts w:hint="eastAsia"/>
              </w:rPr>
              <w:t>混凝土结构</w:t>
            </w:r>
          </w:p>
          <w:p w14:paraId="4D96073A" w14:textId="514DC1B2" w:rsidR="0083352B" w:rsidRPr="00C41858" w:rsidRDefault="00DF5941">
            <w:pPr>
              <w:pStyle w:val="29"/>
            </w:pPr>
            <w:r w:rsidRPr="00C41858">
              <w:rPr>
                <w:rFonts w:hint="eastAsia"/>
              </w:rPr>
              <w:t>支撑脚手架</w:t>
            </w:r>
          </w:p>
        </w:tc>
        <w:tc>
          <w:tcPr>
            <w:tcW w:w="2058" w:type="pct"/>
            <w:tcBorders>
              <w:top w:val="single" w:sz="4" w:space="0" w:color="000000"/>
              <w:left w:val="single" w:sz="4" w:space="0" w:color="000000"/>
              <w:bottom w:val="single" w:sz="4" w:space="0" w:color="000000"/>
              <w:right w:val="single" w:sz="4" w:space="0" w:color="000000"/>
            </w:tcBorders>
            <w:vAlign w:val="center"/>
          </w:tcPr>
          <w:p w14:paraId="0FA02AE4" w14:textId="77777777" w:rsidR="0083352B" w:rsidRPr="00C41858" w:rsidRDefault="004A7777">
            <w:pPr>
              <w:pStyle w:val="29"/>
            </w:pPr>
            <w:r w:rsidRPr="00C41858">
              <w:rPr>
                <w:rFonts w:hint="eastAsia"/>
              </w:rPr>
              <w:t>一般</w:t>
            </w:r>
          </w:p>
        </w:tc>
        <w:tc>
          <w:tcPr>
            <w:tcW w:w="1885" w:type="pct"/>
            <w:tcBorders>
              <w:top w:val="single" w:sz="4" w:space="0" w:color="000000"/>
              <w:left w:val="single" w:sz="4" w:space="0" w:color="000000"/>
              <w:bottom w:val="single" w:sz="4" w:space="0" w:color="000000"/>
              <w:right w:val="single" w:sz="4" w:space="0" w:color="000000"/>
            </w:tcBorders>
            <w:vAlign w:val="center"/>
          </w:tcPr>
          <w:p w14:paraId="0E9A391C" w14:textId="77777777" w:rsidR="0083352B" w:rsidRPr="00C41858" w:rsidRDefault="004A7777">
            <w:pPr>
              <w:pStyle w:val="29"/>
            </w:pPr>
            <w:r w:rsidRPr="00C41858">
              <w:t>2.0</w:t>
            </w:r>
          </w:p>
        </w:tc>
      </w:tr>
      <w:tr w:rsidR="0083352B" w:rsidRPr="00C41858" w14:paraId="7101A73F" w14:textId="77777777">
        <w:trPr>
          <w:trHeight w:hRule="exact" w:val="397"/>
        </w:trPr>
        <w:tc>
          <w:tcPr>
            <w:tcW w:w="1057" w:type="pct"/>
            <w:vMerge/>
            <w:tcBorders>
              <w:top w:val="single" w:sz="4" w:space="0" w:color="000000"/>
              <w:left w:val="single" w:sz="4" w:space="0" w:color="000000"/>
              <w:bottom w:val="single" w:sz="4" w:space="0" w:color="000000"/>
              <w:right w:val="single" w:sz="4" w:space="0" w:color="000000"/>
            </w:tcBorders>
            <w:vAlign w:val="center"/>
          </w:tcPr>
          <w:p w14:paraId="4BEE69ED" w14:textId="77777777" w:rsidR="0083352B" w:rsidRPr="00C41858" w:rsidRDefault="0083352B">
            <w:pPr>
              <w:pStyle w:val="29"/>
            </w:pPr>
          </w:p>
        </w:tc>
        <w:tc>
          <w:tcPr>
            <w:tcW w:w="2058" w:type="pct"/>
            <w:tcBorders>
              <w:top w:val="single" w:sz="4" w:space="0" w:color="000000"/>
              <w:left w:val="single" w:sz="4" w:space="0" w:color="000000"/>
              <w:bottom w:val="single" w:sz="4" w:space="0" w:color="000000"/>
              <w:right w:val="single" w:sz="4" w:space="0" w:color="000000"/>
            </w:tcBorders>
            <w:vAlign w:val="center"/>
          </w:tcPr>
          <w:p w14:paraId="1462803E" w14:textId="77777777" w:rsidR="0083352B" w:rsidRPr="00C41858" w:rsidRDefault="004A7777">
            <w:pPr>
              <w:pStyle w:val="29"/>
            </w:pPr>
            <w:r w:rsidRPr="00C41858">
              <w:rPr>
                <w:rFonts w:hint="eastAsia"/>
              </w:rPr>
              <w:t>有水平泵管设置</w:t>
            </w:r>
          </w:p>
        </w:tc>
        <w:tc>
          <w:tcPr>
            <w:tcW w:w="1885" w:type="pct"/>
            <w:tcBorders>
              <w:top w:val="single" w:sz="4" w:space="0" w:color="000000"/>
              <w:left w:val="single" w:sz="4" w:space="0" w:color="000000"/>
              <w:bottom w:val="single" w:sz="4" w:space="0" w:color="000000"/>
              <w:right w:val="single" w:sz="4" w:space="0" w:color="000000"/>
            </w:tcBorders>
            <w:vAlign w:val="center"/>
          </w:tcPr>
          <w:p w14:paraId="21DE8784" w14:textId="77777777" w:rsidR="0083352B" w:rsidRPr="00C41858" w:rsidRDefault="004A7777">
            <w:pPr>
              <w:pStyle w:val="29"/>
            </w:pPr>
            <w:r w:rsidRPr="00C41858">
              <w:t>4.0</w:t>
            </w:r>
          </w:p>
        </w:tc>
      </w:tr>
      <w:tr w:rsidR="0083352B" w:rsidRPr="00C41858" w14:paraId="4638A9DD" w14:textId="77777777">
        <w:trPr>
          <w:trHeight w:hRule="exact" w:val="397"/>
        </w:trPr>
        <w:tc>
          <w:tcPr>
            <w:tcW w:w="1057" w:type="pct"/>
            <w:vMerge w:val="restart"/>
            <w:tcBorders>
              <w:top w:val="single" w:sz="4" w:space="0" w:color="000000"/>
              <w:left w:val="single" w:sz="4" w:space="0" w:color="000000"/>
              <w:bottom w:val="single" w:sz="4" w:space="0" w:color="000000"/>
              <w:right w:val="single" w:sz="4" w:space="0" w:color="000000"/>
            </w:tcBorders>
            <w:vAlign w:val="center"/>
          </w:tcPr>
          <w:p w14:paraId="677A02FC" w14:textId="77777777" w:rsidR="0083352B" w:rsidRPr="00C41858" w:rsidRDefault="004A7777">
            <w:pPr>
              <w:pStyle w:val="29"/>
            </w:pPr>
            <w:r w:rsidRPr="00C41858">
              <w:rPr>
                <w:rFonts w:hint="eastAsia"/>
              </w:rPr>
              <w:t>钢结构安装</w:t>
            </w:r>
          </w:p>
          <w:p w14:paraId="4ED17B5A" w14:textId="11963B2F" w:rsidR="0083352B" w:rsidRPr="00C41858" w:rsidRDefault="00DF5941">
            <w:pPr>
              <w:pStyle w:val="29"/>
            </w:pPr>
            <w:r w:rsidRPr="00C41858">
              <w:rPr>
                <w:rFonts w:hint="eastAsia"/>
              </w:rPr>
              <w:t>支撑脚手架</w:t>
            </w:r>
          </w:p>
        </w:tc>
        <w:tc>
          <w:tcPr>
            <w:tcW w:w="2058" w:type="pct"/>
            <w:tcBorders>
              <w:top w:val="single" w:sz="4" w:space="0" w:color="000000"/>
              <w:left w:val="single" w:sz="4" w:space="0" w:color="000000"/>
              <w:bottom w:val="single" w:sz="4" w:space="0" w:color="000000"/>
              <w:right w:val="single" w:sz="4" w:space="0" w:color="000000"/>
            </w:tcBorders>
            <w:vAlign w:val="center"/>
          </w:tcPr>
          <w:p w14:paraId="5576048F" w14:textId="77777777" w:rsidR="0083352B" w:rsidRPr="00C41858" w:rsidRDefault="004A7777">
            <w:pPr>
              <w:pStyle w:val="29"/>
            </w:pPr>
            <w:r w:rsidRPr="00C41858">
              <w:rPr>
                <w:rFonts w:hint="eastAsia"/>
              </w:rPr>
              <w:t>轻钢结构、轻钢空间网架结构</w:t>
            </w:r>
          </w:p>
        </w:tc>
        <w:tc>
          <w:tcPr>
            <w:tcW w:w="1885" w:type="pct"/>
            <w:tcBorders>
              <w:top w:val="single" w:sz="4" w:space="0" w:color="000000"/>
              <w:left w:val="single" w:sz="4" w:space="0" w:color="000000"/>
              <w:bottom w:val="single" w:sz="4" w:space="0" w:color="000000"/>
              <w:right w:val="single" w:sz="4" w:space="0" w:color="000000"/>
            </w:tcBorders>
            <w:vAlign w:val="center"/>
          </w:tcPr>
          <w:p w14:paraId="2B99CC20" w14:textId="77777777" w:rsidR="0083352B" w:rsidRPr="00C41858" w:rsidRDefault="004A7777">
            <w:pPr>
              <w:pStyle w:val="29"/>
            </w:pPr>
            <w:r w:rsidRPr="00C41858">
              <w:t>2.0</w:t>
            </w:r>
          </w:p>
        </w:tc>
      </w:tr>
      <w:tr w:rsidR="0083352B" w:rsidRPr="00C41858" w14:paraId="34F8209E" w14:textId="77777777">
        <w:trPr>
          <w:trHeight w:hRule="exact" w:val="397"/>
        </w:trPr>
        <w:tc>
          <w:tcPr>
            <w:tcW w:w="1057" w:type="pct"/>
            <w:vMerge/>
            <w:tcBorders>
              <w:top w:val="single" w:sz="4" w:space="0" w:color="000000"/>
              <w:left w:val="single" w:sz="4" w:space="0" w:color="000000"/>
              <w:bottom w:val="single" w:sz="4" w:space="0" w:color="000000"/>
              <w:right w:val="single" w:sz="4" w:space="0" w:color="000000"/>
            </w:tcBorders>
            <w:vAlign w:val="center"/>
          </w:tcPr>
          <w:p w14:paraId="06D94CA5" w14:textId="77777777" w:rsidR="0083352B" w:rsidRPr="00C41858" w:rsidRDefault="0083352B">
            <w:pPr>
              <w:pStyle w:val="29"/>
            </w:pPr>
          </w:p>
        </w:tc>
        <w:tc>
          <w:tcPr>
            <w:tcW w:w="2058" w:type="pct"/>
            <w:tcBorders>
              <w:top w:val="single" w:sz="4" w:space="0" w:color="000000"/>
              <w:left w:val="single" w:sz="4" w:space="0" w:color="000000"/>
              <w:bottom w:val="single" w:sz="4" w:space="0" w:color="000000"/>
              <w:right w:val="single" w:sz="4" w:space="0" w:color="000000"/>
            </w:tcBorders>
            <w:vAlign w:val="center"/>
          </w:tcPr>
          <w:p w14:paraId="595E02BF" w14:textId="77777777" w:rsidR="0083352B" w:rsidRPr="00C41858" w:rsidRDefault="004A7777">
            <w:pPr>
              <w:pStyle w:val="29"/>
            </w:pPr>
            <w:r w:rsidRPr="00C41858">
              <w:rPr>
                <w:rFonts w:hint="eastAsia"/>
              </w:rPr>
              <w:t>普通钢结构</w:t>
            </w:r>
          </w:p>
        </w:tc>
        <w:tc>
          <w:tcPr>
            <w:tcW w:w="1885" w:type="pct"/>
            <w:tcBorders>
              <w:top w:val="single" w:sz="4" w:space="0" w:color="000000"/>
              <w:left w:val="single" w:sz="4" w:space="0" w:color="000000"/>
              <w:bottom w:val="single" w:sz="4" w:space="0" w:color="000000"/>
              <w:right w:val="single" w:sz="4" w:space="0" w:color="000000"/>
            </w:tcBorders>
            <w:vAlign w:val="center"/>
          </w:tcPr>
          <w:p w14:paraId="069C4B0F" w14:textId="77777777" w:rsidR="0083352B" w:rsidRPr="00C41858" w:rsidRDefault="004A7777">
            <w:pPr>
              <w:pStyle w:val="29"/>
            </w:pPr>
            <w:r w:rsidRPr="00C41858">
              <w:t>3.0</w:t>
            </w:r>
          </w:p>
        </w:tc>
      </w:tr>
      <w:tr w:rsidR="0083352B" w:rsidRPr="00C41858" w14:paraId="2C0915F3" w14:textId="77777777">
        <w:trPr>
          <w:trHeight w:hRule="exact" w:val="397"/>
        </w:trPr>
        <w:tc>
          <w:tcPr>
            <w:tcW w:w="1057" w:type="pct"/>
            <w:vMerge/>
            <w:tcBorders>
              <w:top w:val="single" w:sz="4" w:space="0" w:color="000000"/>
              <w:left w:val="single" w:sz="4" w:space="0" w:color="000000"/>
              <w:bottom w:val="single" w:sz="4" w:space="0" w:color="000000"/>
              <w:right w:val="single" w:sz="4" w:space="0" w:color="000000"/>
            </w:tcBorders>
            <w:vAlign w:val="center"/>
          </w:tcPr>
          <w:p w14:paraId="2E0820A5" w14:textId="77777777" w:rsidR="0083352B" w:rsidRPr="00C41858" w:rsidRDefault="0083352B">
            <w:pPr>
              <w:pStyle w:val="29"/>
            </w:pPr>
          </w:p>
        </w:tc>
        <w:tc>
          <w:tcPr>
            <w:tcW w:w="2058" w:type="pct"/>
            <w:tcBorders>
              <w:top w:val="single" w:sz="4" w:space="0" w:color="000000"/>
              <w:left w:val="single" w:sz="4" w:space="0" w:color="000000"/>
              <w:bottom w:val="single" w:sz="4" w:space="0" w:color="000000"/>
              <w:right w:val="single" w:sz="4" w:space="0" w:color="000000"/>
            </w:tcBorders>
            <w:vAlign w:val="center"/>
          </w:tcPr>
          <w:p w14:paraId="08D92C37" w14:textId="77777777" w:rsidR="0083352B" w:rsidRPr="00C41858" w:rsidRDefault="004A7777">
            <w:pPr>
              <w:pStyle w:val="29"/>
            </w:pPr>
            <w:r w:rsidRPr="00C41858">
              <w:rPr>
                <w:rFonts w:hint="eastAsia"/>
              </w:rPr>
              <w:t>重型钢结构</w:t>
            </w:r>
          </w:p>
        </w:tc>
        <w:tc>
          <w:tcPr>
            <w:tcW w:w="1885" w:type="pct"/>
            <w:tcBorders>
              <w:top w:val="single" w:sz="4" w:space="0" w:color="000000"/>
              <w:left w:val="single" w:sz="4" w:space="0" w:color="000000"/>
              <w:bottom w:val="single" w:sz="4" w:space="0" w:color="000000"/>
              <w:right w:val="single" w:sz="4" w:space="0" w:color="000000"/>
            </w:tcBorders>
            <w:vAlign w:val="center"/>
          </w:tcPr>
          <w:p w14:paraId="0E81FE65" w14:textId="77777777" w:rsidR="0083352B" w:rsidRPr="00C41858" w:rsidRDefault="004A7777">
            <w:pPr>
              <w:pStyle w:val="29"/>
            </w:pPr>
            <w:r w:rsidRPr="00C41858">
              <w:t>3.5</w:t>
            </w:r>
          </w:p>
        </w:tc>
      </w:tr>
      <w:tr w:rsidR="0083352B" w:rsidRPr="00C41858" w14:paraId="7A0F5FC2" w14:textId="77777777">
        <w:trPr>
          <w:trHeight w:hRule="exact" w:val="397"/>
        </w:trPr>
        <w:tc>
          <w:tcPr>
            <w:tcW w:w="3115" w:type="pct"/>
            <w:gridSpan w:val="2"/>
            <w:tcBorders>
              <w:top w:val="single" w:sz="4" w:space="0" w:color="000000"/>
              <w:left w:val="single" w:sz="4" w:space="0" w:color="000000"/>
              <w:bottom w:val="single" w:sz="4" w:space="0" w:color="000000"/>
              <w:right w:val="single" w:sz="4" w:space="0" w:color="000000"/>
            </w:tcBorders>
            <w:vAlign w:val="center"/>
          </w:tcPr>
          <w:p w14:paraId="739BDA06" w14:textId="064F48B5" w:rsidR="0083352B" w:rsidRPr="00C41858" w:rsidRDefault="004A7777" w:rsidP="00BC0044">
            <w:pPr>
              <w:pStyle w:val="29"/>
            </w:pPr>
            <w:r w:rsidRPr="00C41858">
              <w:rPr>
                <w:rFonts w:hint="eastAsia"/>
              </w:rPr>
              <w:t>其</w:t>
            </w:r>
            <w:r w:rsidR="00BC0044" w:rsidRPr="00C41858">
              <w:t xml:space="preserve">  </w:t>
            </w:r>
            <w:r w:rsidRPr="00C41858">
              <w:rPr>
                <w:rFonts w:hint="eastAsia"/>
              </w:rPr>
              <w:t>他</w:t>
            </w:r>
          </w:p>
        </w:tc>
        <w:tc>
          <w:tcPr>
            <w:tcW w:w="1885" w:type="pct"/>
            <w:tcBorders>
              <w:top w:val="single" w:sz="4" w:space="0" w:color="000000"/>
              <w:left w:val="single" w:sz="4" w:space="0" w:color="000000"/>
              <w:bottom w:val="single" w:sz="4" w:space="0" w:color="000000"/>
              <w:right w:val="single" w:sz="4" w:space="0" w:color="000000"/>
            </w:tcBorders>
            <w:vAlign w:val="center"/>
          </w:tcPr>
          <w:p w14:paraId="3D0814B6" w14:textId="77777777" w:rsidR="0083352B" w:rsidRPr="00C41858" w:rsidRDefault="004A7777">
            <w:pPr>
              <w:pStyle w:val="29"/>
            </w:pPr>
            <w:r w:rsidRPr="00C41858">
              <w:rPr>
                <w:rFonts w:hint="eastAsia"/>
              </w:rPr>
              <w:t>≥</w:t>
            </w:r>
            <w:r w:rsidRPr="00C41858">
              <w:t>2.0</w:t>
            </w:r>
          </w:p>
        </w:tc>
      </w:tr>
    </w:tbl>
    <w:p w14:paraId="3AD986EB" w14:textId="201EA834" w:rsidR="0083352B" w:rsidRPr="00C41858" w:rsidRDefault="004A7777">
      <w:pPr>
        <w:pStyle w:val="01"/>
        <w:ind w:firstLine="482"/>
      </w:pPr>
      <w:r w:rsidRPr="00C41858">
        <w:rPr>
          <w:b/>
          <w:bCs w:val="0"/>
        </w:rPr>
        <w:t>2</w:t>
      </w:r>
      <w:r w:rsidR="00136EA2" w:rsidRPr="00C41858">
        <w:rPr>
          <w:b/>
          <w:bCs w:val="0"/>
        </w:rPr>
        <w:t xml:space="preserve">  </w:t>
      </w:r>
      <w:r w:rsidR="00DF5941" w:rsidRPr="00C41858">
        <w:rPr>
          <w:rFonts w:hint="eastAsia"/>
        </w:rPr>
        <w:t>支撑脚手架</w:t>
      </w:r>
      <w:r w:rsidRPr="00C41858">
        <w:rPr>
          <w:rFonts w:hint="eastAsia"/>
        </w:rPr>
        <w:t>上移动的设备、工具等物品应按其自重计算可变荷载标准值</w:t>
      </w:r>
      <w:r w:rsidR="00934792" w:rsidRPr="00C41858">
        <w:rPr>
          <w:rFonts w:hint="eastAsia"/>
        </w:rPr>
        <w:t>；</w:t>
      </w:r>
    </w:p>
    <w:p w14:paraId="4619BF83" w14:textId="6763E440" w:rsidR="0083352B" w:rsidRPr="00C41858" w:rsidRDefault="004A7777">
      <w:pPr>
        <w:pStyle w:val="01"/>
        <w:ind w:firstLine="482"/>
      </w:pPr>
      <w:r w:rsidRPr="00C41858">
        <w:rPr>
          <w:b/>
          <w:bCs w:val="0"/>
        </w:rPr>
        <w:t>3</w:t>
      </w:r>
      <w:r w:rsidR="00136EA2" w:rsidRPr="00C41858">
        <w:rPr>
          <w:b/>
          <w:bCs w:val="0"/>
        </w:rPr>
        <w:t xml:space="preserve">  </w:t>
      </w:r>
      <w:r w:rsidR="00DF5941" w:rsidRPr="00C41858">
        <w:rPr>
          <w:rFonts w:hint="eastAsia"/>
        </w:rPr>
        <w:t>作业脚手架</w:t>
      </w:r>
      <w:r w:rsidRPr="00C41858">
        <w:rPr>
          <w:rFonts w:hint="eastAsia"/>
        </w:rPr>
        <w:t>作业层上的施工荷载标准值应根据实际情况确定，且不应低于表</w:t>
      </w:r>
      <w:r w:rsidRPr="00C41858">
        <w:t>4.2.3-2</w:t>
      </w:r>
      <w:r w:rsidRPr="00C41858">
        <w:rPr>
          <w:rFonts w:hint="eastAsia"/>
        </w:rPr>
        <w:t>的规定</w:t>
      </w:r>
      <w:r w:rsidR="00934792" w:rsidRPr="00C41858">
        <w:rPr>
          <w:rFonts w:hint="eastAsia"/>
        </w:rPr>
        <w:t>；</w:t>
      </w:r>
    </w:p>
    <w:p w14:paraId="64D4CBC5" w14:textId="550C17FC" w:rsidR="0083352B" w:rsidRPr="00C41858" w:rsidRDefault="004A7777">
      <w:pPr>
        <w:pStyle w:val="27"/>
      </w:pPr>
      <w:r w:rsidRPr="00C41858">
        <w:rPr>
          <w:rFonts w:hint="eastAsia"/>
        </w:rPr>
        <w:t>表</w:t>
      </w:r>
      <w:r w:rsidRPr="00C41858">
        <w:t xml:space="preserve">4.2.3-2  </w:t>
      </w:r>
      <w:r w:rsidR="00DF5941" w:rsidRPr="00C41858">
        <w:rPr>
          <w:rFonts w:hint="eastAsia"/>
        </w:rPr>
        <w:t>作业脚手架</w:t>
      </w:r>
      <w:r w:rsidRPr="00C41858">
        <w:rPr>
          <w:rFonts w:hint="eastAsia"/>
        </w:rPr>
        <w:t>施工荷载标准值</w:t>
      </w:r>
    </w:p>
    <w:tbl>
      <w:tblPr>
        <w:tblW w:w="5000" w:type="pct"/>
        <w:tblCellMar>
          <w:left w:w="0" w:type="dxa"/>
          <w:right w:w="0" w:type="dxa"/>
        </w:tblCellMar>
        <w:tblLook w:val="04A0" w:firstRow="1" w:lastRow="0" w:firstColumn="1" w:lastColumn="0" w:noHBand="0" w:noVBand="1"/>
      </w:tblPr>
      <w:tblGrid>
        <w:gridCol w:w="892"/>
        <w:gridCol w:w="4671"/>
        <w:gridCol w:w="3518"/>
      </w:tblGrid>
      <w:tr w:rsidR="0083352B" w:rsidRPr="00C41858" w14:paraId="79EAAD9F" w14:textId="77777777">
        <w:trPr>
          <w:trHeight w:hRule="exact" w:val="397"/>
        </w:trPr>
        <w:tc>
          <w:tcPr>
            <w:tcW w:w="491" w:type="pct"/>
            <w:tcBorders>
              <w:top w:val="single" w:sz="4" w:space="0" w:color="000000"/>
              <w:left w:val="single" w:sz="4" w:space="0" w:color="000000"/>
              <w:bottom w:val="single" w:sz="4" w:space="0" w:color="000000"/>
              <w:right w:val="single" w:sz="4" w:space="0" w:color="000000"/>
            </w:tcBorders>
            <w:vAlign w:val="center"/>
          </w:tcPr>
          <w:p w14:paraId="529A33D6" w14:textId="77777777" w:rsidR="0083352B" w:rsidRPr="00C41858" w:rsidRDefault="004A7777">
            <w:pPr>
              <w:pStyle w:val="29"/>
            </w:pPr>
            <w:r w:rsidRPr="00C41858">
              <w:rPr>
                <w:rFonts w:hint="eastAsia"/>
              </w:rPr>
              <w:t>序号</w:t>
            </w:r>
          </w:p>
        </w:tc>
        <w:tc>
          <w:tcPr>
            <w:tcW w:w="2572" w:type="pct"/>
            <w:tcBorders>
              <w:top w:val="single" w:sz="4" w:space="0" w:color="000000"/>
              <w:left w:val="single" w:sz="4" w:space="0" w:color="000000"/>
              <w:bottom w:val="single" w:sz="4" w:space="0" w:color="000000"/>
              <w:right w:val="single" w:sz="4" w:space="0" w:color="000000"/>
            </w:tcBorders>
            <w:vAlign w:val="center"/>
          </w:tcPr>
          <w:p w14:paraId="00C36878" w14:textId="63AC52FB" w:rsidR="0083352B" w:rsidRPr="00C41858" w:rsidRDefault="004A7777">
            <w:pPr>
              <w:pStyle w:val="29"/>
            </w:pPr>
            <w:r w:rsidRPr="00C41858">
              <w:rPr>
                <w:rFonts w:hint="eastAsia"/>
              </w:rPr>
              <w:t>用途</w:t>
            </w:r>
          </w:p>
        </w:tc>
        <w:tc>
          <w:tcPr>
            <w:tcW w:w="1937" w:type="pct"/>
            <w:tcBorders>
              <w:top w:val="single" w:sz="4" w:space="0" w:color="000000"/>
              <w:left w:val="single" w:sz="4" w:space="0" w:color="000000"/>
              <w:bottom w:val="single" w:sz="4" w:space="0" w:color="000000"/>
              <w:right w:val="single" w:sz="4" w:space="0" w:color="000000"/>
            </w:tcBorders>
            <w:vAlign w:val="center"/>
          </w:tcPr>
          <w:p w14:paraId="638B8142" w14:textId="4AA7609B" w:rsidR="0083352B" w:rsidRPr="00C41858" w:rsidRDefault="004A7777">
            <w:pPr>
              <w:pStyle w:val="29"/>
            </w:pPr>
            <w:r w:rsidRPr="00C41858">
              <w:rPr>
                <w:rFonts w:hint="eastAsia"/>
              </w:rPr>
              <w:t>施工荷载标准值</w:t>
            </w:r>
            <w:r w:rsidR="008921DA" w:rsidRPr="00C41858">
              <w:rPr>
                <w:rFonts w:hint="eastAsia"/>
              </w:rPr>
              <w:t>（</w:t>
            </w:r>
            <w:r w:rsidRPr="00C41858">
              <w:t>kN/m</w:t>
            </w:r>
            <w:r w:rsidRPr="00C41858">
              <w:rPr>
                <w:vertAlign w:val="superscript"/>
              </w:rPr>
              <w:t xml:space="preserve">2 </w:t>
            </w:r>
            <w:r w:rsidR="008921DA" w:rsidRPr="00C41858">
              <w:rPr>
                <w:rFonts w:hint="eastAsia"/>
              </w:rPr>
              <w:t>）</w:t>
            </w:r>
          </w:p>
        </w:tc>
      </w:tr>
      <w:tr w:rsidR="0083352B" w:rsidRPr="00C41858" w14:paraId="3CA2B6E6" w14:textId="77777777">
        <w:trPr>
          <w:trHeight w:hRule="exact" w:val="397"/>
        </w:trPr>
        <w:tc>
          <w:tcPr>
            <w:tcW w:w="491" w:type="pct"/>
            <w:tcBorders>
              <w:top w:val="single" w:sz="4" w:space="0" w:color="000000"/>
              <w:left w:val="single" w:sz="4" w:space="0" w:color="000000"/>
              <w:bottom w:val="single" w:sz="4" w:space="0" w:color="000000"/>
              <w:right w:val="single" w:sz="4" w:space="0" w:color="000000"/>
            </w:tcBorders>
            <w:vAlign w:val="center"/>
          </w:tcPr>
          <w:p w14:paraId="3B13A09A" w14:textId="77777777" w:rsidR="0083352B" w:rsidRPr="00C41858" w:rsidRDefault="004A7777">
            <w:pPr>
              <w:pStyle w:val="29"/>
            </w:pPr>
            <w:r w:rsidRPr="00C41858">
              <w:t>1</w:t>
            </w:r>
          </w:p>
        </w:tc>
        <w:tc>
          <w:tcPr>
            <w:tcW w:w="2572" w:type="pct"/>
            <w:tcBorders>
              <w:top w:val="single" w:sz="4" w:space="0" w:color="000000"/>
              <w:left w:val="single" w:sz="4" w:space="0" w:color="000000"/>
              <w:bottom w:val="single" w:sz="4" w:space="0" w:color="000000"/>
              <w:right w:val="single" w:sz="4" w:space="0" w:color="000000"/>
            </w:tcBorders>
            <w:vAlign w:val="center"/>
          </w:tcPr>
          <w:p w14:paraId="7B0506E3" w14:textId="77777777" w:rsidR="0083352B" w:rsidRPr="00C41858" w:rsidRDefault="004A7777">
            <w:pPr>
              <w:pStyle w:val="29"/>
            </w:pPr>
            <w:r w:rsidRPr="00C41858">
              <w:rPr>
                <w:rFonts w:hint="eastAsia"/>
              </w:rPr>
              <w:t>砌筑工程作业</w:t>
            </w:r>
          </w:p>
        </w:tc>
        <w:tc>
          <w:tcPr>
            <w:tcW w:w="1937" w:type="pct"/>
            <w:tcBorders>
              <w:top w:val="single" w:sz="4" w:space="0" w:color="000000"/>
              <w:left w:val="single" w:sz="4" w:space="0" w:color="000000"/>
              <w:bottom w:val="single" w:sz="4" w:space="0" w:color="000000"/>
              <w:right w:val="single" w:sz="4" w:space="0" w:color="000000"/>
            </w:tcBorders>
            <w:vAlign w:val="center"/>
          </w:tcPr>
          <w:p w14:paraId="0AE63598" w14:textId="77777777" w:rsidR="0083352B" w:rsidRPr="00C41858" w:rsidRDefault="004A7777">
            <w:pPr>
              <w:pStyle w:val="29"/>
            </w:pPr>
            <w:r w:rsidRPr="00C41858">
              <w:t>3.0</w:t>
            </w:r>
          </w:p>
        </w:tc>
      </w:tr>
      <w:tr w:rsidR="0083352B" w:rsidRPr="00C41858" w14:paraId="71BE5166" w14:textId="77777777">
        <w:trPr>
          <w:trHeight w:hRule="exact" w:val="397"/>
        </w:trPr>
        <w:tc>
          <w:tcPr>
            <w:tcW w:w="491" w:type="pct"/>
            <w:tcBorders>
              <w:top w:val="single" w:sz="4" w:space="0" w:color="000000"/>
              <w:left w:val="single" w:sz="4" w:space="0" w:color="000000"/>
              <w:bottom w:val="single" w:sz="4" w:space="0" w:color="000000"/>
              <w:right w:val="single" w:sz="4" w:space="0" w:color="000000"/>
            </w:tcBorders>
            <w:vAlign w:val="center"/>
          </w:tcPr>
          <w:p w14:paraId="494F759D" w14:textId="77777777" w:rsidR="0083352B" w:rsidRPr="00C41858" w:rsidRDefault="004A7777">
            <w:pPr>
              <w:pStyle w:val="29"/>
            </w:pPr>
            <w:r w:rsidRPr="00C41858">
              <w:t>2</w:t>
            </w:r>
          </w:p>
        </w:tc>
        <w:tc>
          <w:tcPr>
            <w:tcW w:w="2572" w:type="pct"/>
            <w:tcBorders>
              <w:top w:val="single" w:sz="4" w:space="0" w:color="000000"/>
              <w:left w:val="single" w:sz="4" w:space="0" w:color="000000"/>
              <w:bottom w:val="single" w:sz="4" w:space="0" w:color="000000"/>
              <w:right w:val="single" w:sz="4" w:space="0" w:color="000000"/>
            </w:tcBorders>
            <w:vAlign w:val="center"/>
          </w:tcPr>
          <w:p w14:paraId="085FDCA2" w14:textId="77777777" w:rsidR="0083352B" w:rsidRPr="00C41858" w:rsidRDefault="004A7777">
            <w:pPr>
              <w:pStyle w:val="29"/>
            </w:pPr>
            <w:r w:rsidRPr="00C41858">
              <w:rPr>
                <w:rFonts w:hint="eastAsia"/>
              </w:rPr>
              <w:t>其他主体结构工程作业</w:t>
            </w:r>
          </w:p>
        </w:tc>
        <w:tc>
          <w:tcPr>
            <w:tcW w:w="1937" w:type="pct"/>
            <w:tcBorders>
              <w:top w:val="single" w:sz="4" w:space="0" w:color="000000"/>
              <w:left w:val="single" w:sz="4" w:space="0" w:color="000000"/>
              <w:bottom w:val="single" w:sz="4" w:space="0" w:color="000000"/>
              <w:right w:val="single" w:sz="4" w:space="0" w:color="000000"/>
            </w:tcBorders>
            <w:vAlign w:val="center"/>
          </w:tcPr>
          <w:p w14:paraId="609FE919" w14:textId="77777777" w:rsidR="0083352B" w:rsidRPr="00C41858" w:rsidRDefault="004A7777">
            <w:pPr>
              <w:pStyle w:val="29"/>
            </w:pPr>
            <w:r w:rsidRPr="00C41858">
              <w:t>2.0</w:t>
            </w:r>
          </w:p>
        </w:tc>
      </w:tr>
      <w:tr w:rsidR="0083352B" w:rsidRPr="00C41858" w14:paraId="72F66016" w14:textId="77777777">
        <w:trPr>
          <w:trHeight w:hRule="exact" w:val="397"/>
        </w:trPr>
        <w:tc>
          <w:tcPr>
            <w:tcW w:w="491" w:type="pct"/>
            <w:tcBorders>
              <w:top w:val="single" w:sz="4" w:space="0" w:color="000000"/>
              <w:left w:val="single" w:sz="4" w:space="0" w:color="000000"/>
              <w:bottom w:val="single" w:sz="4" w:space="0" w:color="000000"/>
              <w:right w:val="single" w:sz="4" w:space="0" w:color="000000"/>
            </w:tcBorders>
            <w:vAlign w:val="center"/>
          </w:tcPr>
          <w:p w14:paraId="2D45B6C8" w14:textId="77777777" w:rsidR="0083352B" w:rsidRPr="00C41858" w:rsidRDefault="004A7777">
            <w:pPr>
              <w:pStyle w:val="29"/>
            </w:pPr>
            <w:r w:rsidRPr="00C41858">
              <w:t>3</w:t>
            </w:r>
          </w:p>
        </w:tc>
        <w:tc>
          <w:tcPr>
            <w:tcW w:w="2572" w:type="pct"/>
            <w:tcBorders>
              <w:top w:val="single" w:sz="4" w:space="0" w:color="000000"/>
              <w:left w:val="single" w:sz="4" w:space="0" w:color="000000"/>
              <w:bottom w:val="single" w:sz="4" w:space="0" w:color="000000"/>
              <w:right w:val="single" w:sz="4" w:space="0" w:color="000000"/>
            </w:tcBorders>
            <w:vAlign w:val="center"/>
          </w:tcPr>
          <w:p w14:paraId="6681F2E4" w14:textId="77777777" w:rsidR="0083352B" w:rsidRPr="00C41858" w:rsidRDefault="004A7777">
            <w:pPr>
              <w:pStyle w:val="29"/>
            </w:pPr>
            <w:r w:rsidRPr="00C41858">
              <w:rPr>
                <w:rFonts w:hint="eastAsia"/>
              </w:rPr>
              <w:t>装饰装修作业</w:t>
            </w:r>
          </w:p>
        </w:tc>
        <w:tc>
          <w:tcPr>
            <w:tcW w:w="1937" w:type="pct"/>
            <w:tcBorders>
              <w:top w:val="single" w:sz="4" w:space="0" w:color="000000"/>
              <w:left w:val="single" w:sz="4" w:space="0" w:color="000000"/>
              <w:bottom w:val="single" w:sz="4" w:space="0" w:color="000000"/>
              <w:right w:val="single" w:sz="4" w:space="0" w:color="000000"/>
            </w:tcBorders>
            <w:vAlign w:val="center"/>
          </w:tcPr>
          <w:p w14:paraId="225005AC" w14:textId="77777777" w:rsidR="0083352B" w:rsidRPr="00C41858" w:rsidRDefault="004A7777">
            <w:pPr>
              <w:pStyle w:val="29"/>
            </w:pPr>
            <w:r w:rsidRPr="00C41858">
              <w:t>2.0</w:t>
            </w:r>
          </w:p>
        </w:tc>
      </w:tr>
      <w:tr w:rsidR="0083352B" w:rsidRPr="00C41858" w14:paraId="4A809976" w14:textId="77777777">
        <w:trPr>
          <w:trHeight w:hRule="exact" w:val="397"/>
        </w:trPr>
        <w:tc>
          <w:tcPr>
            <w:tcW w:w="491" w:type="pct"/>
            <w:tcBorders>
              <w:top w:val="single" w:sz="4" w:space="0" w:color="000000"/>
              <w:left w:val="single" w:sz="4" w:space="0" w:color="000000"/>
              <w:bottom w:val="single" w:sz="4" w:space="0" w:color="000000"/>
              <w:right w:val="single" w:sz="4" w:space="0" w:color="000000"/>
            </w:tcBorders>
            <w:vAlign w:val="center"/>
          </w:tcPr>
          <w:p w14:paraId="70D12C91" w14:textId="77777777" w:rsidR="0083352B" w:rsidRPr="00C41858" w:rsidRDefault="004A7777">
            <w:pPr>
              <w:pStyle w:val="29"/>
            </w:pPr>
            <w:r w:rsidRPr="00C41858">
              <w:t>4</w:t>
            </w:r>
          </w:p>
        </w:tc>
        <w:tc>
          <w:tcPr>
            <w:tcW w:w="2572" w:type="pct"/>
            <w:tcBorders>
              <w:top w:val="single" w:sz="4" w:space="0" w:color="000000"/>
              <w:left w:val="single" w:sz="4" w:space="0" w:color="000000"/>
              <w:bottom w:val="single" w:sz="4" w:space="0" w:color="000000"/>
              <w:right w:val="single" w:sz="4" w:space="0" w:color="000000"/>
            </w:tcBorders>
            <w:vAlign w:val="center"/>
          </w:tcPr>
          <w:p w14:paraId="23A7AB31" w14:textId="77777777" w:rsidR="0083352B" w:rsidRPr="00C41858" w:rsidRDefault="004A7777">
            <w:pPr>
              <w:pStyle w:val="29"/>
            </w:pPr>
            <w:r w:rsidRPr="00C41858">
              <w:rPr>
                <w:rFonts w:hint="eastAsia"/>
              </w:rPr>
              <w:t>防护作业</w:t>
            </w:r>
          </w:p>
        </w:tc>
        <w:tc>
          <w:tcPr>
            <w:tcW w:w="1937" w:type="pct"/>
            <w:tcBorders>
              <w:top w:val="single" w:sz="4" w:space="0" w:color="000000"/>
              <w:left w:val="single" w:sz="4" w:space="0" w:color="000000"/>
              <w:bottom w:val="single" w:sz="4" w:space="0" w:color="000000"/>
              <w:right w:val="single" w:sz="4" w:space="0" w:color="000000"/>
            </w:tcBorders>
            <w:vAlign w:val="center"/>
          </w:tcPr>
          <w:p w14:paraId="725F3BA8" w14:textId="77777777" w:rsidR="0083352B" w:rsidRPr="00C41858" w:rsidRDefault="004A7777">
            <w:pPr>
              <w:pStyle w:val="29"/>
            </w:pPr>
            <w:r w:rsidRPr="00C41858">
              <w:t>1.0</w:t>
            </w:r>
          </w:p>
        </w:tc>
      </w:tr>
    </w:tbl>
    <w:p w14:paraId="428C2067" w14:textId="77777777" w:rsidR="0083352B" w:rsidRPr="00C41858" w:rsidRDefault="004A7777">
      <w:pPr>
        <w:pStyle w:val="25"/>
        <w:ind w:firstLine="420"/>
        <w:jc w:val="left"/>
      </w:pPr>
      <w:r w:rsidRPr="00C41858">
        <w:rPr>
          <w:rFonts w:hint="eastAsia"/>
        </w:rPr>
        <w:t>注：斜梯施工荷载标准值按其水平投影面积计算，取值不应低于</w:t>
      </w:r>
      <w:r w:rsidRPr="00C41858">
        <w:t>2.0kN/m</w:t>
      </w:r>
      <w:r w:rsidRPr="00C41858">
        <w:rPr>
          <w:vertAlign w:val="superscript"/>
        </w:rPr>
        <w:t>2</w:t>
      </w:r>
      <w:r w:rsidRPr="00C41858">
        <w:rPr>
          <w:rFonts w:hint="eastAsia"/>
        </w:rPr>
        <w:t>。</w:t>
      </w:r>
    </w:p>
    <w:p w14:paraId="14C3F5C6" w14:textId="5DEF2C7F" w:rsidR="0083352B" w:rsidRPr="00C41858" w:rsidRDefault="004A7777">
      <w:pPr>
        <w:pStyle w:val="01"/>
        <w:ind w:firstLine="482"/>
      </w:pPr>
      <w:r w:rsidRPr="00C41858">
        <w:rPr>
          <w:b/>
          <w:bCs w:val="0"/>
        </w:rPr>
        <w:t>4</w:t>
      </w:r>
      <w:r w:rsidR="00136EA2" w:rsidRPr="00C41858">
        <w:rPr>
          <w:b/>
          <w:bCs w:val="0"/>
        </w:rPr>
        <w:t xml:space="preserve">  </w:t>
      </w:r>
      <w:r w:rsidRPr="00C41858">
        <w:rPr>
          <w:rFonts w:hint="eastAsia"/>
        </w:rPr>
        <w:t>当</w:t>
      </w:r>
      <w:r w:rsidR="00DF5941" w:rsidRPr="00C41858">
        <w:rPr>
          <w:rFonts w:hint="eastAsia"/>
        </w:rPr>
        <w:t>作业脚手架</w:t>
      </w:r>
      <w:r w:rsidRPr="00C41858">
        <w:rPr>
          <w:rFonts w:hint="eastAsia"/>
        </w:rPr>
        <w:t>上存在</w:t>
      </w:r>
      <w:r w:rsidRPr="00C41858">
        <w:t>2</w:t>
      </w:r>
      <w:r w:rsidRPr="00C41858">
        <w:rPr>
          <w:rFonts w:hint="eastAsia"/>
        </w:rPr>
        <w:t>个及以上作业层同时作业时，在同一跨距内各操作层的施工荷载标准值总和不得超过</w:t>
      </w:r>
      <w:r w:rsidRPr="00C41858">
        <w:t>4.0kN/m</w:t>
      </w:r>
      <w:r w:rsidRPr="00C41858">
        <w:rPr>
          <w:vertAlign w:val="superscript"/>
        </w:rPr>
        <w:t>2</w:t>
      </w:r>
      <w:r w:rsidRPr="00C41858">
        <w:rPr>
          <w:rFonts w:hint="eastAsia"/>
        </w:rPr>
        <w:t>。</w:t>
      </w:r>
    </w:p>
    <w:p w14:paraId="3CB8650D" w14:textId="4898589D" w:rsidR="0083352B" w:rsidRPr="00C41858" w:rsidRDefault="004A7777">
      <w:pPr>
        <w:pStyle w:val="0"/>
      </w:pPr>
      <w:r w:rsidRPr="00C41858">
        <w:rPr>
          <w:b/>
          <w:bCs w:val="0"/>
        </w:rPr>
        <w:t>4.2.4</w:t>
      </w:r>
      <w:r w:rsidR="00136EA2" w:rsidRPr="00C41858">
        <w:rPr>
          <w:b/>
          <w:bCs w:val="0"/>
        </w:rPr>
        <w:t xml:space="preserve">  </w:t>
      </w:r>
      <w:r w:rsidR="00DF5941" w:rsidRPr="00C41858">
        <w:rPr>
          <w:rFonts w:hint="eastAsia"/>
        </w:rPr>
        <w:t>脚手架</w:t>
      </w:r>
      <w:r w:rsidRPr="00C41858">
        <w:rPr>
          <w:rFonts w:hint="eastAsia"/>
        </w:rPr>
        <w:t>上振动、冲击物体应按其自重乘以动力系数后取值计入可变荷载标准值，动力系数可取</w:t>
      </w:r>
      <w:r w:rsidRPr="00C41858">
        <w:t>1.35</w:t>
      </w:r>
      <w:r w:rsidRPr="00C41858">
        <w:rPr>
          <w:rFonts w:hint="eastAsia"/>
        </w:rPr>
        <w:t>。</w:t>
      </w:r>
    </w:p>
    <w:p w14:paraId="09097F70" w14:textId="305DF4F0" w:rsidR="0083352B" w:rsidRPr="00C41858" w:rsidRDefault="004A7777">
      <w:pPr>
        <w:pStyle w:val="0"/>
      </w:pPr>
      <w:r w:rsidRPr="00C41858">
        <w:rPr>
          <w:b/>
          <w:bCs w:val="0"/>
        </w:rPr>
        <w:t>4.2.5</w:t>
      </w:r>
      <w:r w:rsidR="00136EA2" w:rsidRPr="00C41858">
        <w:rPr>
          <w:b/>
          <w:bCs w:val="0"/>
        </w:rPr>
        <w:t xml:space="preserve">  </w:t>
      </w:r>
      <w:r w:rsidRPr="00C41858">
        <w:rPr>
          <w:rFonts w:hint="eastAsia"/>
        </w:rPr>
        <w:t>泵送混凝土或不均匀堆载等未预见因素产生的附加水平荷载，其标准值可取计算工况下竖向永久荷载标准值的</w:t>
      </w:r>
      <w:r w:rsidRPr="00C41858">
        <w:t>2%</w:t>
      </w:r>
      <w:r w:rsidRPr="00C41858">
        <w:rPr>
          <w:rFonts w:hint="eastAsia"/>
        </w:rPr>
        <w:t>，并应以</w:t>
      </w:r>
      <w:r w:rsidR="001257AD" w:rsidRPr="00C41858">
        <w:rPr>
          <w:rFonts w:hint="eastAsia"/>
        </w:rPr>
        <w:t>水平方向</w:t>
      </w:r>
      <w:r w:rsidRPr="00C41858">
        <w:rPr>
          <w:rFonts w:hint="eastAsia"/>
        </w:rPr>
        <w:t>线荷载的形式作用于</w:t>
      </w:r>
      <w:r w:rsidR="00DF5941" w:rsidRPr="00C41858">
        <w:rPr>
          <w:rFonts w:hint="eastAsia"/>
        </w:rPr>
        <w:t>支撑脚手架</w:t>
      </w:r>
      <w:r w:rsidRPr="00C41858">
        <w:rPr>
          <w:rFonts w:hint="eastAsia"/>
        </w:rPr>
        <w:t>上端水平</w:t>
      </w:r>
      <w:r w:rsidR="001257AD" w:rsidRPr="00C41858">
        <w:rPr>
          <w:rFonts w:hint="eastAsia"/>
        </w:rPr>
        <w:t>构件</w:t>
      </w:r>
      <w:r w:rsidRPr="00C41858">
        <w:rPr>
          <w:rFonts w:hint="eastAsia"/>
        </w:rPr>
        <w:t>。</w:t>
      </w:r>
    </w:p>
    <w:p w14:paraId="4C6AABC0" w14:textId="73647027" w:rsidR="0083352B" w:rsidRPr="00C41858" w:rsidRDefault="004A7777">
      <w:pPr>
        <w:pStyle w:val="0"/>
      </w:pPr>
      <w:r w:rsidRPr="00C41858">
        <w:rPr>
          <w:b/>
          <w:bCs w:val="0"/>
        </w:rPr>
        <w:t>4.2.6</w:t>
      </w:r>
      <w:r w:rsidR="00136EA2" w:rsidRPr="00C41858">
        <w:rPr>
          <w:b/>
          <w:bCs w:val="0"/>
        </w:rPr>
        <w:t xml:space="preserve">  </w:t>
      </w:r>
      <w:r w:rsidRPr="00C41858">
        <w:rPr>
          <w:rFonts w:hint="eastAsia"/>
        </w:rPr>
        <w:t>作用于</w:t>
      </w:r>
      <w:r w:rsidR="00DF5941" w:rsidRPr="00C41858">
        <w:rPr>
          <w:rFonts w:hint="eastAsia"/>
        </w:rPr>
        <w:t>脚手架</w:t>
      </w:r>
      <w:r w:rsidRPr="00C41858">
        <w:rPr>
          <w:rFonts w:hint="eastAsia"/>
        </w:rPr>
        <w:t>上的水平风荷载标准值应按下式计算：</w:t>
      </w:r>
    </w:p>
    <w:p w14:paraId="334BCA34" w14:textId="45152C1C" w:rsidR="0083352B" w:rsidRPr="00C41858" w:rsidRDefault="004A7777">
      <w:pPr>
        <w:adjustRightInd w:val="0"/>
        <w:snapToGrid w:val="0"/>
        <w:jc w:val="right"/>
        <w:rPr>
          <w:sz w:val="24"/>
          <w:szCs w:val="24"/>
        </w:rPr>
      </w:pPr>
      <w:r w:rsidRPr="00C41858">
        <w:rPr>
          <w:position w:val="-12"/>
          <w:sz w:val="24"/>
          <w:szCs w:val="24"/>
        </w:rPr>
        <w:object w:dxaOrig="1279" w:dyaOrig="357" w14:anchorId="3201AD2B">
          <v:shape id="_x0000_i1073" type="#_x0000_t75" style="width:64pt;height:18pt" o:ole="">
            <v:imagedata r:id="rId123" o:title=""/>
          </v:shape>
          <o:OLEObject Type="Embed" ProgID="Equation.DSMT4" ShapeID="_x0000_i1073" DrawAspect="Content" ObjectID="_1707951694" r:id="rId124"/>
        </w:object>
      </w:r>
      <w:r w:rsidRPr="00C41858">
        <w:rPr>
          <w:rStyle w:val="02"/>
        </w:rPr>
        <w:t xml:space="preserve"> </w:t>
      </w:r>
      <w:r w:rsidR="00967F90" w:rsidRPr="00C41858">
        <w:rPr>
          <w:rStyle w:val="02"/>
        </w:rPr>
        <w:t xml:space="preserve">                   </w:t>
      </w:r>
      <w:r w:rsidRPr="00C41858">
        <w:rPr>
          <w:rStyle w:val="02"/>
        </w:rPr>
        <w:t xml:space="preserve"> </w:t>
      </w:r>
      <w:r w:rsidR="008921DA" w:rsidRPr="00C41858">
        <w:rPr>
          <w:rStyle w:val="02"/>
          <w:rFonts w:hint="eastAsia"/>
        </w:rPr>
        <w:t>（</w:t>
      </w:r>
      <w:r w:rsidR="008921DA" w:rsidRPr="00C41858">
        <w:rPr>
          <w:rStyle w:val="02"/>
        </w:rPr>
        <w:t>4.2.6</w:t>
      </w:r>
      <w:r w:rsidR="008921DA" w:rsidRPr="00C41858">
        <w:rPr>
          <w:rStyle w:val="02"/>
          <w:rFonts w:hint="eastAsia"/>
        </w:rPr>
        <w:t>）</w:t>
      </w:r>
    </w:p>
    <w:p w14:paraId="5F416C13" w14:textId="2850AD39" w:rsidR="0083352B" w:rsidRPr="00C41858" w:rsidRDefault="004A7777">
      <w:pPr>
        <w:pStyle w:val="0-"/>
        <w:ind w:leftChars="0" w:left="0" w:firstLineChars="0" w:firstLine="0"/>
      </w:pPr>
      <w:r w:rsidRPr="00C41858">
        <w:rPr>
          <w:rStyle w:val="02"/>
          <w:rFonts w:hint="eastAsia"/>
        </w:rPr>
        <w:t>式中：</w:t>
      </w:r>
      <w:r w:rsidRPr="00C41858">
        <w:rPr>
          <w:position w:val="-12"/>
        </w:rPr>
        <w:object w:dxaOrig="323" w:dyaOrig="357" w14:anchorId="34A88F50">
          <v:shape id="_x0000_i1074" type="#_x0000_t75" style="width:16pt;height:18pt" o:ole="">
            <v:imagedata r:id="rId125" o:title=""/>
          </v:shape>
          <o:OLEObject Type="Embed" ProgID="Equation.DSMT4" ShapeID="_x0000_i1074" DrawAspect="Content" ObjectID="_1707951695" r:id="rId126"/>
        </w:object>
      </w:r>
      <w:r w:rsidRPr="00C41858">
        <w:t>——</w:t>
      </w:r>
      <w:r w:rsidRPr="00C41858">
        <w:rPr>
          <w:rFonts w:hint="eastAsia"/>
        </w:rPr>
        <w:t>风荷载标准值</w:t>
      </w:r>
      <w:r w:rsidR="008921DA" w:rsidRPr="00C41858">
        <w:rPr>
          <w:rFonts w:hint="eastAsia"/>
        </w:rPr>
        <w:t>（</w:t>
      </w:r>
      <w:r w:rsidRPr="00C41858">
        <w:t>kN/m</w:t>
      </w:r>
      <w:r w:rsidRPr="00C41858">
        <w:rPr>
          <w:vertAlign w:val="superscript"/>
        </w:rPr>
        <w:t>2</w:t>
      </w:r>
      <w:r w:rsidR="008921DA" w:rsidRPr="00C41858">
        <w:rPr>
          <w:rFonts w:hint="eastAsia"/>
        </w:rPr>
        <w:t>）</w:t>
      </w:r>
      <w:r w:rsidRPr="00C41858">
        <w:rPr>
          <w:rFonts w:hint="eastAsia"/>
        </w:rPr>
        <w:t>；</w:t>
      </w:r>
    </w:p>
    <w:p w14:paraId="19EAEDE0" w14:textId="688818C3" w:rsidR="0083352B" w:rsidRPr="00C41858" w:rsidRDefault="004A7777">
      <w:pPr>
        <w:pStyle w:val="0-"/>
        <w:ind w:leftChars="300" w:left="1350" w:hangingChars="300" w:hanging="720"/>
      </w:pPr>
      <w:r w:rsidRPr="00C41858">
        <w:rPr>
          <w:position w:val="-12"/>
        </w:rPr>
        <w:object w:dxaOrig="323" w:dyaOrig="357" w14:anchorId="43226B95">
          <v:shape id="_x0000_i1075" type="#_x0000_t75" style="width:16pt;height:18pt" o:ole="">
            <v:imagedata r:id="rId127" o:title=""/>
          </v:shape>
          <o:OLEObject Type="Embed" ProgID="Equation.DSMT4" ShapeID="_x0000_i1075" DrawAspect="Content" ObjectID="_1707951696" r:id="rId128"/>
        </w:object>
      </w:r>
      <w:r w:rsidRPr="00C41858">
        <w:t>——</w:t>
      </w:r>
      <w:r w:rsidRPr="00C41858">
        <w:rPr>
          <w:rFonts w:hint="eastAsia"/>
        </w:rPr>
        <w:t>基本风压值</w:t>
      </w:r>
      <w:r w:rsidR="008921DA" w:rsidRPr="00C41858">
        <w:rPr>
          <w:rFonts w:hint="eastAsia"/>
        </w:rPr>
        <w:t>（</w:t>
      </w:r>
      <w:r w:rsidRPr="00C41858">
        <w:t>kN/m</w:t>
      </w:r>
      <w:r w:rsidRPr="00C41858">
        <w:rPr>
          <w:vertAlign w:val="superscript"/>
        </w:rPr>
        <w:t>2</w:t>
      </w:r>
      <w:r w:rsidR="008921DA" w:rsidRPr="00C41858">
        <w:rPr>
          <w:rFonts w:hint="eastAsia"/>
        </w:rPr>
        <w:t>）</w:t>
      </w:r>
      <w:r w:rsidRPr="00C41858">
        <w:rPr>
          <w:rFonts w:hint="eastAsia"/>
        </w:rPr>
        <w:t>，应按现行国家标准《建筑结构荷载规范》</w:t>
      </w:r>
      <w:r w:rsidRPr="00C41858">
        <w:t xml:space="preserve">GB 50009  </w:t>
      </w:r>
      <w:r w:rsidRPr="00C41858">
        <w:rPr>
          <w:rFonts w:hint="eastAsia"/>
        </w:rPr>
        <w:t>的规定取重现期</w:t>
      </w:r>
      <w:r w:rsidRPr="00C41858">
        <w:rPr>
          <w:noProof/>
          <w:position w:val="-4"/>
        </w:rPr>
        <w:drawing>
          <wp:inline distT="0" distB="0" distL="114300" distR="114300" wp14:anchorId="39DA1D77" wp14:editId="7FA91E97">
            <wp:extent cx="139700" cy="139700"/>
            <wp:effectExtent l="0" t="0" r="0" b="0"/>
            <wp:docPr id="24"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1"/>
                    <pic:cNvPicPr>
                      <a:picLocks noChangeAspect="1"/>
                    </pic:cNvPicPr>
                  </pic:nvPicPr>
                  <pic:blipFill>
                    <a:blip r:embed="rId129"/>
                    <a:stretch>
                      <a:fillRect/>
                    </a:stretch>
                  </pic:blipFill>
                  <pic:spPr>
                    <a:xfrm>
                      <a:off x="0" y="0"/>
                      <a:ext cx="139700" cy="139700"/>
                    </a:xfrm>
                    <a:prstGeom prst="rect">
                      <a:avLst/>
                    </a:prstGeom>
                    <a:noFill/>
                    <a:ln>
                      <a:noFill/>
                    </a:ln>
                  </pic:spPr>
                </pic:pic>
              </a:graphicData>
            </a:graphic>
          </wp:inline>
        </w:drawing>
      </w:r>
      <w:r w:rsidRPr="00C41858">
        <w:t>=10</w:t>
      </w:r>
      <w:r w:rsidRPr="00C41858">
        <w:rPr>
          <w:rFonts w:hint="eastAsia"/>
        </w:rPr>
        <w:t>年对应的风压值</w:t>
      </w:r>
      <w:r w:rsidR="000B7635" w:rsidRPr="00C41858">
        <w:rPr>
          <w:rFonts w:hint="eastAsia"/>
        </w:rPr>
        <w:t>，不得小于</w:t>
      </w:r>
      <w:r w:rsidR="000B7635" w:rsidRPr="00C41858">
        <w:t>0.3kN/m</w:t>
      </w:r>
      <w:r w:rsidR="000B7635" w:rsidRPr="00C41858">
        <w:rPr>
          <w:vertAlign w:val="superscript"/>
        </w:rPr>
        <w:t>2</w:t>
      </w:r>
      <w:r w:rsidRPr="00C41858">
        <w:rPr>
          <w:rFonts w:hint="eastAsia"/>
        </w:rPr>
        <w:t>；</w:t>
      </w:r>
    </w:p>
    <w:p w14:paraId="2167B1E4" w14:textId="77777777" w:rsidR="0083352B" w:rsidRPr="00C41858" w:rsidRDefault="004A7777">
      <w:pPr>
        <w:pStyle w:val="0-"/>
        <w:ind w:leftChars="300" w:left="1350" w:hangingChars="300" w:hanging="720"/>
      </w:pPr>
      <w:r w:rsidRPr="00C41858">
        <w:rPr>
          <w:position w:val="-12"/>
        </w:rPr>
        <w:object w:dxaOrig="323" w:dyaOrig="357" w14:anchorId="6BEC2D43">
          <v:shape id="_x0000_i1076" type="#_x0000_t75" style="width:16pt;height:18pt" o:ole="">
            <v:imagedata r:id="rId130" o:title=""/>
          </v:shape>
          <o:OLEObject Type="Embed" ProgID="Equation.DSMT4" ShapeID="_x0000_i1076" DrawAspect="Content" ObjectID="_1707951697" r:id="rId131"/>
        </w:object>
      </w:r>
      <w:r w:rsidRPr="00C41858">
        <w:t>——</w:t>
      </w:r>
      <w:r w:rsidRPr="00C41858">
        <w:rPr>
          <w:rFonts w:hint="eastAsia"/>
        </w:rPr>
        <w:t>风压高度变化系数，应按现行国家标准《建筑结构荷载规范》</w:t>
      </w:r>
      <w:r w:rsidRPr="00C41858">
        <w:t>GB 50009</w:t>
      </w:r>
      <w:r w:rsidRPr="00C41858">
        <w:rPr>
          <w:rFonts w:hint="eastAsia"/>
        </w:rPr>
        <w:t>的规定取用；</w:t>
      </w:r>
    </w:p>
    <w:p w14:paraId="0834D963" w14:textId="77777777" w:rsidR="0083352B" w:rsidRPr="00C41858" w:rsidRDefault="004A7777">
      <w:pPr>
        <w:pStyle w:val="0-"/>
        <w:ind w:leftChars="300" w:left="1350" w:hangingChars="300" w:hanging="720"/>
      </w:pPr>
      <w:r w:rsidRPr="00C41858">
        <w:rPr>
          <w:position w:val="-12"/>
        </w:rPr>
        <w:object w:dxaOrig="323" w:dyaOrig="357" w14:anchorId="2E99BF02">
          <v:shape id="_x0000_i1077" type="#_x0000_t75" style="width:16pt;height:18pt" o:ole="">
            <v:imagedata r:id="rId132" o:title=""/>
          </v:shape>
          <o:OLEObject Type="Embed" ProgID="Equation.DSMT4" ShapeID="_x0000_i1077" DrawAspect="Content" ObjectID="_1707951698" r:id="rId133"/>
        </w:object>
      </w:r>
      <w:r w:rsidRPr="00C41858">
        <w:t>——</w:t>
      </w:r>
      <w:r w:rsidRPr="00C41858">
        <w:rPr>
          <w:rFonts w:hint="eastAsia"/>
        </w:rPr>
        <w:t>风荷载体型系数，应按表</w:t>
      </w:r>
      <w:r w:rsidRPr="00C41858">
        <w:t>4.2.6</w:t>
      </w:r>
      <w:r w:rsidRPr="00C41858">
        <w:rPr>
          <w:rFonts w:hint="eastAsia"/>
        </w:rPr>
        <w:t>的规定取用。</w:t>
      </w:r>
    </w:p>
    <w:p w14:paraId="79CC0DED" w14:textId="77777777"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Style w:val="28"/>
          <w:rFonts w:ascii="Times New Roman" w:hAnsi="Times New Roman" w:hint="eastAsia"/>
        </w:rPr>
        <w:t>表</w:t>
      </w:r>
      <w:r w:rsidRPr="00C41858">
        <w:rPr>
          <w:rStyle w:val="28"/>
          <w:rFonts w:ascii="Times New Roman" w:hAnsi="Times New Roman"/>
        </w:rPr>
        <w:t xml:space="preserve">4.2.6  </w:t>
      </w:r>
      <w:r w:rsidRPr="00C41858">
        <w:rPr>
          <w:rStyle w:val="28"/>
          <w:rFonts w:ascii="Times New Roman" w:hAnsi="Times New Roman" w:hint="eastAsia"/>
        </w:rPr>
        <w:t>风荷载体型系数</w:t>
      </w:r>
      <w:r w:rsidRPr="00C41858">
        <w:rPr>
          <w:rFonts w:ascii="Times New Roman" w:hAnsi="Times New Roman"/>
          <w:position w:val="-10"/>
        </w:rPr>
        <w:object w:dxaOrig="265" w:dyaOrig="323" w14:anchorId="186A6546">
          <v:shape id="_x0000_i1078" type="#_x0000_t75" style="width:12.65pt;height:16pt" o:ole="">
            <v:imagedata r:id="rId134" o:title=""/>
          </v:shape>
          <o:OLEObject Type="Embed" ProgID="Equation.DSMT4" ShapeID="_x0000_i1078" DrawAspect="Content" ObjectID="_1707951699" r:id="rId135"/>
        </w:objec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20"/>
        <w:gridCol w:w="1805"/>
        <w:gridCol w:w="2740"/>
      </w:tblGrid>
      <w:tr w:rsidR="0083352B" w:rsidRPr="00C41858" w14:paraId="361ED510" w14:textId="77777777">
        <w:trPr>
          <w:trHeight w:val="352"/>
          <w:jc w:val="center"/>
        </w:trPr>
        <w:tc>
          <w:tcPr>
            <w:tcW w:w="2553" w:type="pct"/>
            <w:gridSpan w:val="2"/>
            <w:vAlign w:val="center"/>
          </w:tcPr>
          <w:p w14:paraId="788B3F4B" w14:textId="77777777" w:rsidR="0083352B" w:rsidRPr="00C41858" w:rsidRDefault="004A7777">
            <w:pPr>
              <w:pStyle w:val="29"/>
            </w:pPr>
            <w:r w:rsidRPr="00C41858">
              <w:rPr>
                <w:rFonts w:hint="eastAsia"/>
              </w:rPr>
              <w:t>背靠建筑物状况</w:t>
            </w:r>
          </w:p>
        </w:tc>
        <w:tc>
          <w:tcPr>
            <w:tcW w:w="972" w:type="pct"/>
            <w:vAlign w:val="center"/>
          </w:tcPr>
          <w:p w14:paraId="1108136A" w14:textId="77777777" w:rsidR="0083352B" w:rsidRPr="00C41858" w:rsidRDefault="004A7777">
            <w:pPr>
              <w:pStyle w:val="29"/>
            </w:pPr>
            <w:r w:rsidRPr="00C41858">
              <w:rPr>
                <w:rFonts w:hint="eastAsia"/>
              </w:rPr>
              <w:t>全封闭墙</w:t>
            </w:r>
          </w:p>
        </w:tc>
        <w:tc>
          <w:tcPr>
            <w:tcW w:w="1475" w:type="pct"/>
            <w:vAlign w:val="center"/>
          </w:tcPr>
          <w:p w14:paraId="7DDD8406" w14:textId="77777777" w:rsidR="0083352B" w:rsidRPr="00C41858" w:rsidRDefault="004A7777">
            <w:pPr>
              <w:pStyle w:val="29"/>
            </w:pPr>
            <w:r w:rsidRPr="00C41858">
              <w:rPr>
                <w:rFonts w:hint="eastAsia"/>
              </w:rPr>
              <w:t>敞开、框架和开洞墙</w:t>
            </w:r>
          </w:p>
        </w:tc>
      </w:tr>
      <w:tr w:rsidR="0083352B" w:rsidRPr="00C41858" w14:paraId="005E5794" w14:textId="77777777">
        <w:trPr>
          <w:trHeight w:val="352"/>
          <w:jc w:val="center"/>
        </w:trPr>
        <w:tc>
          <w:tcPr>
            <w:tcW w:w="1304" w:type="pct"/>
            <w:vMerge w:val="restart"/>
            <w:vAlign w:val="center"/>
          </w:tcPr>
          <w:p w14:paraId="57E09C74" w14:textId="3FF36241" w:rsidR="0083352B" w:rsidRPr="00C41858" w:rsidRDefault="00270CC6">
            <w:pPr>
              <w:pStyle w:val="29"/>
            </w:pPr>
            <w:r w:rsidRPr="00C41858">
              <w:rPr>
                <w:rFonts w:hint="eastAsia"/>
              </w:rPr>
              <w:t>脚手架</w:t>
            </w:r>
            <w:r w:rsidR="004A7777" w:rsidRPr="00C41858">
              <w:rPr>
                <w:rFonts w:hint="eastAsia"/>
              </w:rPr>
              <w:t>状况</w:t>
            </w:r>
          </w:p>
        </w:tc>
        <w:tc>
          <w:tcPr>
            <w:tcW w:w="1249" w:type="pct"/>
            <w:vAlign w:val="center"/>
          </w:tcPr>
          <w:p w14:paraId="5EDEFF95" w14:textId="77777777" w:rsidR="0083352B" w:rsidRPr="00C41858" w:rsidRDefault="004A7777">
            <w:pPr>
              <w:pStyle w:val="29"/>
            </w:pPr>
            <w:r w:rsidRPr="00C41858">
              <w:rPr>
                <w:rFonts w:hint="eastAsia"/>
              </w:rPr>
              <w:t>全封闭</w:t>
            </w:r>
          </w:p>
        </w:tc>
        <w:tc>
          <w:tcPr>
            <w:tcW w:w="972" w:type="pct"/>
            <w:vAlign w:val="center"/>
          </w:tcPr>
          <w:p w14:paraId="2BFFD11F" w14:textId="77777777" w:rsidR="0083352B" w:rsidRPr="00C41858" w:rsidRDefault="004A7777">
            <w:pPr>
              <w:pStyle w:val="29"/>
            </w:pPr>
            <w:r w:rsidRPr="00C41858">
              <w:t>1.0</w:t>
            </w:r>
            <w:r w:rsidRPr="00C41858">
              <w:rPr>
                <w:position w:val="-10"/>
              </w:rPr>
              <w:object w:dxaOrig="196" w:dyaOrig="323" w14:anchorId="0803107D">
                <v:shape id="_x0000_i1079" type="#_x0000_t75" style="width:9.35pt;height:16pt" o:ole="">
                  <v:imagedata r:id="rId136" o:title=""/>
                </v:shape>
                <o:OLEObject Type="Embed" ProgID="Equation.DSMT4" ShapeID="_x0000_i1079" DrawAspect="Content" ObjectID="_1707951700" r:id="rId137"/>
              </w:object>
            </w:r>
          </w:p>
        </w:tc>
        <w:tc>
          <w:tcPr>
            <w:tcW w:w="1475" w:type="pct"/>
            <w:vAlign w:val="center"/>
          </w:tcPr>
          <w:p w14:paraId="1FCE9D7D" w14:textId="77777777" w:rsidR="0083352B" w:rsidRPr="00C41858" w:rsidRDefault="004A7777">
            <w:pPr>
              <w:pStyle w:val="29"/>
            </w:pPr>
            <w:r w:rsidRPr="00C41858">
              <w:t>1.3</w:t>
            </w:r>
            <w:r w:rsidRPr="00C41858">
              <w:rPr>
                <w:position w:val="-10"/>
              </w:rPr>
              <w:object w:dxaOrig="196" w:dyaOrig="323" w14:anchorId="6EF35863">
                <v:shape id="_x0000_i1080" type="#_x0000_t75" style="width:9.35pt;height:16pt" o:ole="">
                  <v:imagedata r:id="rId136" o:title=""/>
                </v:shape>
                <o:OLEObject Type="Embed" ProgID="Equation.DSMT4" ShapeID="_x0000_i1080" DrawAspect="Content" ObjectID="_1707951701" r:id="rId138"/>
              </w:object>
            </w:r>
          </w:p>
        </w:tc>
      </w:tr>
      <w:tr w:rsidR="0083352B" w:rsidRPr="00C41858" w14:paraId="058520D7" w14:textId="77777777">
        <w:trPr>
          <w:trHeight w:val="163"/>
          <w:jc w:val="center"/>
        </w:trPr>
        <w:tc>
          <w:tcPr>
            <w:tcW w:w="1304" w:type="pct"/>
            <w:vMerge/>
            <w:vAlign w:val="center"/>
          </w:tcPr>
          <w:p w14:paraId="3E528ADA" w14:textId="77777777" w:rsidR="0083352B" w:rsidRPr="00C41858" w:rsidRDefault="0083352B">
            <w:pPr>
              <w:pStyle w:val="29"/>
            </w:pPr>
          </w:p>
        </w:tc>
        <w:tc>
          <w:tcPr>
            <w:tcW w:w="1249" w:type="pct"/>
            <w:vAlign w:val="center"/>
          </w:tcPr>
          <w:p w14:paraId="7FA5AEFA" w14:textId="77777777" w:rsidR="0083352B" w:rsidRPr="00C41858" w:rsidRDefault="004A7777">
            <w:pPr>
              <w:pStyle w:val="29"/>
            </w:pPr>
            <w:r w:rsidRPr="00C41858">
              <w:rPr>
                <w:rFonts w:hint="eastAsia"/>
              </w:rPr>
              <w:t>敞开式</w:t>
            </w:r>
          </w:p>
        </w:tc>
        <w:tc>
          <w:tcPr>
            <w:tcW w:w="2447" w:type="pct"/>
            <w:gridSpan w:val="2"/>
            <w:vAlign w:val="center"/>
          </w:tcPr>
          <w:p w14:paraId="1236969F" w14:textId="77777777" w:rsidR="0083352B" w:rsidRPr="00C41858" w:rsidRDefault="004A7777">
            <w:pPr>
              <w:pStyle w:val="29"/>
            </w:pPr>
            <w:r w:rsidRPr="00C41858">
              <w:rPr>
                <w:position w:val="-10"/>
              </w:rPr>
              <w:object w:dxaOrig="415" w:dyaOrig="323" w14:anchorId="71AE6688">
                <v:shape id="_x0000_i1081" type="#_x0000_t75" style="width:20.65pt;height:16pt" o:ole="">
                  <v:imagedata r:id="rId139" o:title=""/>
                </v:shape>
                <o:OLEObject Type="Embed" ProgID="Equation.DSMT4" ShapeID="_x0000_i1081" DrawAspect="Content" ObjectID="_1707951702" r:id="rId140"/>
              </w:object>
            </w:r>
          </w:p>
        </w:tc>
      </w:tr>
    </w:tbl>
    <w:p w14:paraId="5F498968" w14:textId="2A83B540" w:rsidR="0083352B" w:rsidRPr="00C41858" w:rsidRDefault="004A7777">
      <w:pPr>
        <w:pStyle w:val="2b"/>
        <w:ind w:leftChars="0" w:left="0" w:firstLineChars="200" w:firstLine="420"/>
        <w:rPr>
          <w:rFonts w:ascii="Times New Roman" w:hAnsi="Times New Roman"/>
        </w:rPr>
      </w:pPr>
      <w:r w:rsidRPr="00C41858">
        <w:rPr>
          <w:rFonts w:ascii="Times New Roman" w:hAnsi="Times New Roman" w:hint="eastAsia"/>
        </w:rPr>
        <w:t>注：</w:t>
      </w:r>
      <w:r w:rsidRPr="00C41858">
        <w:rPr>
          <w:rFonts w:ascii="Times New Roman" w:hAnsi="Times New Roman"/>
        </w:rPr>
        <w:t xml:space="preserve">1 </w:t>
      </w:r>
      <w:bookmarkStart w:id="47" w:name="_Hlk81560712"/>
      <w:r w:rsidRPr="00C41858">
        <w:rPr>
          <w:rFonts w:ascii="Times New Roman" w:hAnsi="Times New Roman"/>
          <w:i/>
          <w:iCs/>
          <w:position w:val="-10"/>
        </w:rPr>
        <w:object w:dxaOrig="196" w:dyaOrig="323" w14:anchorId="17A41CAA">
          <v:shape id="_x0000_i1082" type="#_x0000_t75" style="width:9.35pt;height:16pt" o:ole="">
            <v:imagedata r:id="rId141" o:title=""/>
          </v:shape>
          <o:OLEObject Type="Embed" ProgID="Equation.DSMT4" ShapeID="_x0000_i1082" DrawAspect="Content" ObjectID="_1707951703" r:id="rId142"/>
        </w:object>
      </w:r>
      <w:bookmarkEnd w:id="47"/>
      <w:r w:rsidRPr="00C41858">
        <w:rPr>
          <w:rFonts w:ascii="Times New Roman" w:hAnsi="Times New Roman" w:hint="eastAsia"/>
        </w:rPr>
        <w:t>为挡风系数，</w:t>
      </w:r>
      <w:r w:rsidRPr="00C41858">
        <w:rPr>
          <w:rFonts w:ascii="Times New Roman" w:hAnsi="Times New Roman"/>
          <w:position w:val="-10"/>
        </w:rPr>
        <w:object w:dxaOrig="1140" w:dyaOrig="323" w14:anchorId="2221B81B">
          <v:shape id="_x0000_i1083" type="#_x0000_t75" style="width:57.35pt;height:16pt" o:ole="">
            <v:imagedata r:id="rId143" o:title=""/>
          </v:shape>
          <o:OLEObject Type="Embed" ProgID="Equation.DSMT4" ShapeID="_x0000_i1083" DrawAspect="Content" ObjectID="_1707951704" r:id="rId144"/>
        </w:object>
      </w:r>
      <w:r w:rsidRPr="00C41858">
        <w:rPr>
          <w:rFonts w:ascii="Times New Roman" w:hAnsi="Times New Roman" w:hint="eastAsia"/>
        </w:rPr>
        <w:t>，其中</w:t>
      </w:r>
      <w:r w:rsidRPr="00C41858">
        <w:rPr>
          <w:rFonts w:ascii="Times New Roman" w:hAnsi="Times New Roman"/>
          <w:position w:val="-10"/>
        </w:rPr>
        <w:object w:dxaOrig="288" w:dyaOrig="323" w14:anchorId="2542CFC1">
          <v:shape id="_x0000_i1084" type="#_x0000_t75" style="width:14.65pt;height:16pt" o:ole="">
            <v:imagedata r:id="rId145" o:title=""/>
          </v:shape>
          <o:OLEObject Type="Embed" ProgID="Equation.DSMT4" ShapeID="_x0000_i1084" DrawAspect="Content" ObjectID="_1707951705" r:id="rId146"/>
        </w:object>
      </w:r>
      <w:r w:rsidRPr="00C41858">
        <w:rPr>
          <w:rFonts w:ascii="Times New Roman" w:hAnsi="Times New Roman" w:hint="eastAsia"/>
        </w:rPr>
        <w:t>为挡风面积</w:t>
      </w:r>
      <w:r w:rsidR="008921DA" w:rsidRPr="00C41858">
        <w:rPr>
          <w:rFonts w:ascii="Times New Roman" w:hAnsi="Times New Roman" w:hint="eastAsia"/>
        </w:rPr>
        <w:t>（</w:t>
      </w:r>
      <w:r w:rsidRPr="00C41858">
        <w:rPr>
          <w:rFonts w:ascii="Times New Roman" w:hAnsi="Times New Roman"/>
        </w:rPr>
        <w:t>m</w:t>
      </w:r>
      <w:r w:rsidRPr="00C41858">
        <w:rPr>
          <w:rFonts w:ascii="Times New Roman" w:hAnsi="Times New Roman"/>
          <w:vertAlign w:val="superscript"/>
        </w:rPr>
        <w:t>2</w:t>
      </w:r>
      <w:r w:rsidR="008921DA" w:rsidRPr="00C41858">
        <w:rPr>
          <w:rFonts w:ascii="Times New Roman" w:hAnsi="Times New Roman" w:hint="eastAsia"/>
        </w:rPr>
        <w:t>）</w:t>
      </w:r>
      <w:r w:rsidRPr="00C41858">
        <w:rPr>
          <w:rFonts w:ascii="Times New Roman" w:hAnsi="Times New Roman" w:hint="eastAsia"/>
        </w:rPr>
        <w:t>，</w:t>
      </w:r>
      <w:r w:rsidRPr="00C41858">
        <w:rPr>
          <w:rFonts w:ascii="Times New Roman" w:hAnsi="Times New Roman"/>
          <w:position w:val="-10"/>
        </w:rPr>
        <w:object w:dxaOrig="323" w:dyaOrig="323" w14:anchorId="5F037C53">
          <v:shape id="_x0000_i1085" type="#_x0000_t75" style="width:16pt;height:16pt" o:ole="">
            <v:imagedata r:id="rId147" o:title=""/>
          </v:shape>
          <o:OLEObject Type="Embed" ProgID="Equation.DSMT4" ShapeID="_x0000_i1085" DrawAspect="Content" ObjectID="_1707951706" r:id="rId148"/>
        </w:object>
      </w:r>
      <w:r w:rsidRPr="00C41858">
        <w:rPr>
          <w:rFonts w:ascii="Times New Roman" w:hAnsi="Times New Roman" w:hint="eastAsia"/>
        </w:rPr>
        <w:t>为迎风面积</w:t>
      </w:r>
      <w:r w:rsidR="008921DA" w:rsidRPr="00C41858">
        <w:rPr>
          <w:rFonts w:ascii="Times New Roman" w:hAnsi="Times New Roman" w:hint="eastAsia"/>
        </w:rPr>
        <w:t>（</w:t>
      </w:r>
      <w:r w:rsidRPr="00C41858">
        <w:rPr>
          <w:rFonts w:ascii="Times New Roman" w:hAnsi="Times New Roman"/>
        </w:rPr>
        <w:t>m</w:t>
      </w:r>
      <w:r w:rsidRPr="00C41858">
        <w:rPr>
          <w:rFonts w:ascii="Times New Roman" w:hAnsi="Times New Roman"/>
          <w:vertAlign w:val="superscript"/>
        </w:rPr>
        <w:t>2</w:t>
      </w:r>
      <w:r w:rsidR="008921DA" w:rsidRPr="00C41858">
        <w:rPr>
          <w:rFonts w:ascii="Times New Roman" w:hAnsi="Times New Roman" w:hint="eastAsia"/>
        </w:rPr>
        <w:t>）</w:t>
      </w:r>
      <w:r w:rsidRPr="00C41858">
        <w:rPr>
          <w:rFonts w:ascii="Times New Roman" w:hAnsi="Times New Roman" w:hint="eastAsia"/>
        </w:rPr>
        <w:t>；</w:t>
      </w:r>
    </w:p>
    <w:p w14:paraId="6746C300" w14:textId="77777777" w:rsidR="0083352B" w:rsidRPr="00C41858" w:rsidRDefault="004A7777">
      <w:pPr>
        <w:pStyle w:val="2b"/>
        <w:ind w:leftChars="0" w:left="0" w:firstLineChars="400" w:firstLine="840"/>
        <w:rPr>
          <w:rFonts w:ascii="Times New Roman" w:hAnsi="Times New Roman"/>
        </w:rPr>
      </w:pPr>
      <w:r w:rsidRPr="00A41A4E">
        <w:rPr>
          <w:rFonts w:ascii="Times New Roman" w:hAnsi="Times New Roman"/>
        </w:rPr>
        <w:t xml:space="preserve">2 </w:t>
      </w:r>
      <w:r w:rsidRPr="00A41A4E">
        <w:rPr>
          <w:rFonts w:ascii="Times New Roman" w:hAnsi="Times New Roman" w:hint="eastAsia"/>
        </w:rPr>
        <w:t>当采用密目安全网全封闭时，取</w:t>
      </w:r>
      <w:r w:rsidRPr="00A41A4E">
        <w:rPr>
          <w:rFonts w:ascii="Times New Roman" w:hAnsi="Times New Roman"/>
          <w:position w:val="-10"/>
        </w:rPr>
        <w:object w:dxaOrig="657" w:dyaOrig="323" w14:anchorId="55F23433">
          <v:shape id="_x0000_i1086" type="#_x0000_t75" style="width:33.35pt;height:16pt" o:ole="">
            <v:imagedata r:id="rId149" o:title=""/>
          </v:shape>
          <o:OLEObject Type="Embed" ProgID="Equation.DSMT4" ShapeID="_x0000_i1086" DrawAspect="Content" ObjectID="_1707951707" r:id="rId150"/>
        </w:object>
      </w:r>
      <w:r w:rsidRPr="00A41A4E">
        <w:rPr>
          <w:rFonts w:ascii="Times New Roman" w:hAnsi="Times New Roman" w:hint="eastAsia"/>
        </w:rPr>
        <w:t>，</w:t>
      </w:r>
      <w:r w:rsidRPr="00A41A4E">
        <w:rPr>
          <w:rFonts w:ascii="Times New Roman" w:hAnsi="Times New Roman"/>
          <w:position w:val="-10"/>
        </w:rPr>
        <w:object w:dxaOrig="265" w:dyaOrig="323" w14:anchorId="3596EA74">
          <v:shape id="_x0000_i1087" type="#_x0000_t75" style="width:12.65pt;height:16pt" o:ole="">
            <v:imagedata r:id="rId134" o:title=""/>
          </v:shape>
          <o:OLEObject Type="Embed" ProgID="Equation.DSMT4" ShapeID="_x0000_i1087" DrawAspect="Content" ObjectID="_1707951708" r:id="rId151"/>
        </w:object>
      </w:r>
      <w:r w:rsidRPr="00A41A4E">
        <w:rPr>
          <w:rFonts w:ascii="Times New Roman" w:hAnsi="Times New Roman" w:hint="eastAsia"/>
        </w:rPr>
        <w:t>最大值取</w:t>
      </w:r>
      <w:r w:rsidRPr="00A41A4E">
        <w:rPr>
          <w:rFonts w:ascii="Times New Roman" w:hAnsi="Times New Roman"/>
        </w:rPr>
        <w:t>1.0</w:t>
      </w:r>
      <w:r w:rsidRPr="00A41A4E">
        <w:rPr>
          <w:rFonts w:ascii="Times New Roman" w:hAnsi="Times New Roman" w:hint="eastAsia"/>
        </w:rPr>
        <w:t>；</w:t>
      </w:r>
    </w:p>
    <w:p w14:paraId="033E79BE" w14:textId="77777777" w:rsidR="0083352B" w:rsidRPr="00C41858" w:rsidRDefault="004A7777">
      <w:pPr>
        <w:pStyle w:val="2b"/>
        <w:ind w:firstLineChars="0" w:firstLine="0"/>
        <w:rPr>
          <w:rFonts w:ascii="Times New Roman" w:hAnsi="Times New Roman"/>
        </w:rPr>
      </w:pPr>
      <w:r w:rsidRPr="00C41858">
        <w:rPr>
          <w:rFonts w:ascii="Times New Roman" w:hAnsi="Times New Roman"/>
        </w:rPr>
        <w:t xml:space="preserve">3 </w:t>
      </w:r>
      <w:bookmarkStart w:id="48" w:name="_Hlk81560719"/>
      <w:r w:rsidRPr="00C41858">
        <w:rPr>
          <w:position w:val="-10"/>
        </w:rPr>
        <w:object w:dxaOrig="415" w:dyaOrig="323" w14:anchorId="4EB559B9">
          <v:shape id="_x0000_i1088" type="#_x0000_t75" style="width:20.65pt;height:16pt" o:ole="">
            <v:imagedata r:id="rId139" o:title=""/>
          </v:shape>
          <o:OLEObject Type="Embed" ProgID="Equation.DSMT4" ShapeID="_x0000_i1088" DrawAspect="Content" ObjectID="_1707951709" r:id="rId152"/>
        </w:object>
      </w:r>
      <w:bookmarkEnd w:id="48"/>
      <w:r w:rsidRPr="00C41858">
        <w:rPr>
          <w:rFonts w:ascii="Times New Roman" w:hAnsi="Times New Roman" w:hint="eastAsia"/>
        </w:rPr>
        <w:t>值可将架体视为桁架，按现行国家标准《建筑结构荷载规范》</w:t>
      </w:r>
      <w:r w:rsidRPr="00C41858">
        <w:rPr>
          <w:rFonts w:ascii="Times New Roman" w:hAnsi="Times New Roman"/>
        </w:rPr>
        <w:t>GB 50009</w:t>
      </w:r>
      <w:r w:rsidRPr="00C41858">
        <w:rPr>
          <w:rFonts w:ascii="Times New Roman" w:hAnsi="Times New Roman" w:hint="eastAsia"/>
        </w:rPr>
        <w:t>的规定计算。</w:t>
      </w:r>
    </w:p>
    <w:p w14:paraId="155CB589" w14:textId="77777777" w:rsidR="0083352B" w:rsidRPr="00C41858" w:rsidRDefault="004A7777">
      <w:pPr>
        <w:pStyle w:val="120"/>
        <w:spacing w:before="120" w:after="120"/>
      </w:pPr>
      <w:bookmarkStart w:id="49" w:name="_Toc365586781"/>
      <w:bookmarkStart w:id="50" w:name="_Toc365587037"/>
      <w:bookmarkStart w:id="51" w:name="_Toc365586665"/>
      <w:bookmarkStart w:id="52" w:name="_Toc365586325"/>
      <w:bookmarkStart w:id="53" w:name="_Toc86224520"/>
      <w:r w:rsidRPr="00C41858">
        <w:t xml:space="preserve">4.3  </w:t>
      </w:r>
      <w:r w:rsidRPr="00C41858">
        <w:rPr>
          <w:rFonts w:hint="eastAsia"/>
        </w:rPr>
        <w:t>荷载组合</w:t>
      </w:r>
      <w:bookmarkEnd w:id="49"/>
      <w:bookmarkEnd w:id="50"/>
      <w:bookmarkEnd w:id="51"/>
      <w:bookmarkEnd w:id="52"/>
      <w:bookmarkEnd w:id="53"/>
    </w:p>
    <w:p w14:paraId="20AD1041" w14:textId="0D48D31D" w:rsidR="0083352B" w:rsidRPr="00C41858" w:rsidRDefault="004A7777">
      <w:pPr>
        <w:pStyle w:val="0"/>
      </w:pPr>
      <w:r w:rsidRPr="00C41858">
        <w:rPr>
          <w:b/>
        </w:rPr>
        <w:t>4.3.1</w:t>
      </w:r>
      <w:r w:rsidR="009F0B65" w:rsidRPr="00C41858">
        <w:rPr>
          <w:b/>
        </w:rPr>
        <w:t xml:space="preserve">  </w:t>
      </w:r>
      <w:r w:rsidR="00DF5941" w:rsidRPr="00C41858">
        <w:rPr>
          <w:rFonts w:hint="eastAsia"/>
        </w:rPr>
        <w:t>脚手架</w:t>
      </w:r>
      <w:r w:rsidRPr="00C41858">
        <w:rPr>
          <w:rFonts w:hint="eastAsia"/>
        </w:rPr>
        <w:t>设计应根据正常搭设和使用过程中可能同时出现的荷载，按承载能力极限状态和正常使用极限状态分别进行荷载组合，并应取各自最不利的荷载组合进行设计。</w:t>
      </w:r>
    </w:p>
    <w:p w14:paraId="2A554C08" w14:textId="1A21BB4C" w:rsidR="0083352B" w:rsidRPr="00C41858" w:rsidRDefault="004A7777">
      <w:pPr>
        <w:pStyle w:val="0"/>
      </w:pPr>
      <w:r w:rsidRPr="00C41858">
        <w:rPr>
          <w:b/>
        </w:rPr>
        <w:t>4.3.2</w:t>
      </w:r>
      <w:r w:rsidR="009F0B65" w:rsidRPr="00C41858">
        <w:rPr>
          <w:b/>
        </w:rPr>
        <w:t xml:space="preserve">  </w:t>
      </w:r>
      <w:r w:rsidR="00DF5941" w:rsidRPr="00C41858">
        <w:rPr>
          <w:rFonts w:hint="eastAsia"/>
          <w:szCs w:val="21"/>
        </w:rPr>
        <w:t>支撑脚手架</w:t>
      </w:r>
      <w:r w:rsidRPr="00C41858">
        <w:rPr>
          <w:rFonts w:hint="eastAsia"/>
          <w:szCs w:val="21"/>
        </w:rPr>
        <w:t>、</w:t>
      </w:r>
      <w:r w:rsidR="00DF5941" w:rsidRPr="00C41858">
        <w:rPr>
          <w:rFonts w:hint="eastAsia"/>
        </w:rPr>
        <w:t>作业脚手架</w:t>
      </w:r>
      <w:r w:rsidRPr="00C41858">
        <w:rPr>
          <w:rFonts w:hint="eastAsia"/>
        </w:rPr>
        <w:t>结构及构配件承载能力极限状态设计时，应按下列规定采用荷载的基本组合：</w:t>
      </w:r>
    </w:p>
    <w:p w14:paraId="25528E26" w14:textId="7AB91E23" w:rsidR="0083352B" w:rsidRPr="00C41858" w:rsidRDefault="004A7777">
      <w:pPr>
        <w:pStyle w:val="01"/>
        <w:ind w:firstLine="482"/>
      </w:pPr>
      <w:r w:rsidRPr="00C41858">
        <w:rPr>
          <w:b/>
        </w:rPr>
        <w:t>1</w:t>
      </w:r>
      <w:r w:rsidR="009F0B65" w:rsidRPr="00C41858">
        <w:rPr>
          <w:b/>
        </w:rPr>
        <w:t xml:space="preserve">  </w:t>
      </w:r>
      <w:r w:rsidR="00DF5941" w:rsidRPr="00C41858">
        <w:rPr>
          <w:rFonts w:hint="eastAsia"/>
          <w:szCs w:val="21"/>
        </w:rPr>
        <w:t>支撑脚手架</w:t>
      </w:r>
      <w:r w:rsidRPr="00C41858">
        <w:rPr>
          <w:rFonts w:hint="eastAsia"/>
        </w:rPr>
        <w:t>荷载的基本组合应按表</w:t>
      </w:r>
      <w:r w:rsidRPr="00C41858">
        <w:t>4.3.2-1</w:t>
      </w:r>
      <w:r w:rsidRPr="00C41858">
        <w:rPr>
          <w:rFonts w:hint="eastAsia"/>
        </w:rPr>
        <w:t>的规定采用。</w:t>
      </w:r>
    </w:p>
    <w:p w14:paraId="6B2406F8" w14:textId="0F85D17B" w:rsidR="0083352B" w:rsidRPr="00C41858" w:rsidRDefault="004A7777">
      <w:pPr>
        <w:pStyle w:val="27"/>
      </w:pPr>
      <w:r w:rsidRPr="00C41858">
        <w:rPr>
          <w:rFonts w:hint="eastAsia"/>
        </w:rPr>
        <w:t>表</w:t>
      </w:r>
      <w:r w:rsidRPr="00C41858">
        <w:t xml:space="preserve">4.3.2-1  </w:t>
      </w:r>
      <w:r w:rsidR="00DF5941" w:rsidRPr="00C41858">
        <w:rPr>
          <w:rFonts w:hint="eastAsia"/>
        </w:rPr>
        <w:t>支撑脚手架</w:t>
      </w:r>
      <w:r w:rsidRPr="00C41858">
        <w:rPr>
          <w:rFonts w:hint="eastAsia"/>
        </w:rPr>
        <w:t>荷载的基本组合</w:t>
      </w:r>
    </w:p>
    <w:tbl>
      <w:tblPr>
        <w:tblW w:w="5000" w:type="pct"/>
        <w:jc w:val="center"/>
        <w:tblCellMar>
          <w:left w:w="0" w:type="dxa"/>
          <w:right w:w="0" w:type="dxa"/>
        </w:tblCellMar>
        <w:tblLook w:val="04A0" w:firstRow="1" w:lastRow="0" w:firstColumn="1" w:lastColumn="0" w:noHBand="0" w:noVBand="1"/>
      </w:tblPr>
      <w:tblGrid>
        <w:gridCol w:w="1954"/>
        <w:gridCol w:w="7127"/>
      </w:tblGrid>
      <w:tr w:rsidR="0083352B" w:rsidRPr="00C41858" w14:paraId="09100362" w14:textId="77777777">
        <w:trPr>
          <w:trHeight w:hRule="exact" w:val="397"/>
          <w:jc w:val="center"/>
        </w:trPr>
        <w:tc>
          <w:tcPr>
            <w:tcW w:w="1076" w:type="pct"/>
            <w:tcBorders>
              <w:top w:val="single" w:sz="4" w:space="0" w:color="000000"/>
              <w:left w:val="single" w:sz="4" w:space="0" w:color="000000"/>
              <w:bottom w:val="single" w:sz="4" w:space="0" w:color="000000"/>
              <w:right w:val="single" w:sz="4" w:space="0" w:color="000000"/>
            </w:tcBorders>
            <w:vAlign w:val="center"/>
          </w:tcPr>
          <w:p w14:paraId="602C36A7" w14:textId="77777777" w:rsidR="0083352B" w:rsidRPr="00C41858" w:rsidRDefault="004A7777">
            <w:pPr>
              <w:pStyle w:val="29"/>
            </w:pPr>
            <w:r w:rsidRPr="00C41858">
              <w:rPr>
                <w:rFonts w:hint="eastAsia"/>
              </w:rPr>
              <w:t>计算项目</w:t>
            </w:r>
          </w:p>
        </w:tc>
        <w:tc>
          <w:tcPr>
            <w:tcW w:w="3924" w:type="pct"/>
            <w:tcBorders>
              <w:top w:val="single" w:sz="4" w:space="0" w:color="000000"/>
              <w:left w:val="single" w:sz="4" w:space="0" w:color="000000"/>
              <w:bottom w:val="single" w:sz="4" w:space="0" w:color="000000"/>
              <w:right w:val="single" w:sz="4" w:space="0" w:color="000000"/>
            </w:tcBorders>
            <w:vAlign w:val="center"/>
          </w:tcPr>
          <w:p w14:paraId="1B398780" w14:textId="77777777" w:rsidR="0083352B" w:rsidRPr="00C41858" w:rsidRDefault="004A7777">
            <w:pPr>
              <w:pStyle w:val="29"/>
            </w:pPr>
            <w:r w:rsidRPr="00C41858">
              <w:rPr>
                <w:rFonts w:hint="eastAsia"/>
              </w:rPr>
              <w:t>荷载的基本组合</w:t>
            </w:r>
          </w:p>
        </w:tc>
      </w:tr>
      <w:tr w:rsidR="0083352B" w:rsidRPr="00C41858" w14:paraId="058F4CE6" w14:textId="77777777">
        <w:trPr>
          <w:trHeight w:val="375"/>
          <w:jc w:val="center"/>
        </w:trPr>
        <w:tc>
          <w:tcPr>
            <w:tcW w:w="1076" w:type="pct"/>
            <w:tcBorders>
              <w:top w:val="single" w:sz="4" w:space="0" w:color="000000"/>
              <w:left w:val="single" w:sz="4" w:space="0" w:color="000000"/>
              <w:bottom w:val="single" w:sz="4" w:space="0" w:color="000000"/>
              <w:right w:val="single" w:sz="4" w:space="0" w:color="000000"/>
            </w:tcBorders>
            <w:vAlign w:val="center"/>
          </w:tcPr>
          <w:p w14:paraId="465E7DD3" w14:textId="77777777" w:rsidR="0083352B" w:rsidRPr="00C41858" w:rsidRDefault="004A7777">
            <w:pPr>
              <w:pStyle w:val="29"/>
            </w:pPr>
            <w:r w:rsidRPr="00C41858">
              <w:rPr>
                <w:rFonts w:hint="eastAsia"/>
              </w:rPr>
              <w:t>水平杆强度</w:t>
            </w:r>
          </w:p>
        </w:tc>
        <w:tc>
          <w:tcPr>
            <w:tcW w:w="3924" w:type="pct"/>
            <w:tcBorders>
              <w:top w:val="single" w:sz="4" w:space="0" w:color="000000"/>
              <w:left w:val="single" w:sz="4" w:space="0" w:color="000000"/>
              <w:right w:val="single" w:sz="4" w:space="0" w:color="000000"/>
            </w:tcBorders>
            <w:vAlign w:val="center"/>
          </w:tcPr>
          <w:p w14:paraId="320DDC79" w14:textId="26250F5E" w:rsidR="0083352B" w:rsidRPr="00C41858" w:rsidRDefault="004A7777">
            <w:pPr>
              <w:pStyle w:val="29"/>
            </w:pPr>
            <w:r w:rsidRPr="00C41858">
              <w:rPr>
                <w:rFonts w:hint="eastAsia"/>
              </w:rPr>
              <w:t>永久荷载</w:t>
            </w:r>
            <w:r w:rsidRPr="00C41858">
              <w:t>+</w:t>
            </w:r>
            <w:r w:rsidRPr="00C41858">
              <w:rPr>
                <w:rFonts w:hint="eastAsia"/>
              </w:rPr>
              <w:t>施工荷载</w:t>
            </w:r>
            <w:r w:rsidR="00880BD3" w:rsidRPr="00C41858">
              <w:t xml:space="preserve"> </w:t>
            </w:r>
          </w:p>
        </w:tc>
      </w:tr>
      <w:tr w:rsidR="0083352B" w:rsidRPr="00C41858" w14:paraId="0DC27525" w14:textId="77777777" w:rsidTr="004427A1">
        <w:trPr>
          <w:trHeight w:val="347"/>
          <w:jc w:val="center"/>
        </w:trPr>
        <w:tc>
          <w:tcPr>
            <w:tcW w:w="1076" w:type="pct"/>
            <w:tcBorders>
              <w:top w:val="single" w:sz="4" w:space="0" w:color="000000"/>
              <w:left w:val="single" w:sz="4" w:space="0" w:color="000000"/>
              <w:bottom w:val="single" w:sz="4" w:space="0" w:color="000000"/>
              <w:right w:val="single" w:sz="4" w:space="0" w:color="000000"/>
            </w:tcBorders>
            <w:vAlign w:val="center"/>
          </w:tcPr>
          <w:p w14:paraId="6585C036" w14:textId="77777777" w:rsidR="0083352B" w:rsidRPr="00C41858" w:rsidRDefault="004A7777">
            <w:pPr>
              <w:pStyle w:val="29"/>
            </w:pPr>
            <w:r w:rsidRPr="00C41858">
              <w:rPr>
                <w:rFonts w:hint="eastAsia"/>
              </w:rPr>
              <w:t>立杆稳定承载力</w:t>
            </w:r>
          </w:p>
        </w:tc>
        <w:tc>
          <w:tcPr>
            <w:tcW w:w="3924" w:type="pct"/>
            <w:tcBorders>
              <w:top w:val="single" w:sz="4" w:space="0" w:color="000000"/>
              <w:left w:val="single" w:sz="4" w:space="0" w:color="000000"/>
              <w:bottom w:val="single" w:sz="4" w:space="0" w:color="auto"/>
              <w:right w:val="single" w:sz="4" w:space="0" w:color="000000"/>
            </w:tcBorders>
            <w:vAlign w:val="center"/>
          </w:tcPr>
          <w:p w14:paraId="572BBB58" w14:textId="73018FAD" w:rsidR="0083352B" w:rsidRPr="00C41858" w:rsidRDefault="004A7777">
            <w:pPr>
              <w:pStyle w:val="29"/>
            </w:pPr>
            <w:r w:rsidRPr="00C41858">
              <w:rPr>
                <w:rFonts w:hint="eastAsia"/>
              </w:rPr>
              <w:t>永久荷载</w:t>
            </w:r>
            <w:r w:rsidRPr="00C41858">
              <w:t>+</w:t>
            </w:r>
            <w:r w:rsidR="00C56F6A" w:rsidRPr="00C41858">
              <w:rPr>
                <w:position w:val="-10"/>
              </w:rPr>
              <w:object w:dxaOrig="323" w:dyaOrig="323" w14:anchorId="131DE4A8">
                <v:shape id="_x0000_i1089" type="#_x0000_t75" style="width:16pt;height:16pt" o:ole="">
                  <v:imagedata r:id="rId153" o:title=""/>
                </v:shape>
                <o:OLEObject Type="Embed" ProgID="Equation.DSMT4" ShapeID="_x0000_i1089" DrawAspect="Content" ObjectID="_1707951710" r:id="rId154"/>
              </w:object>
            </w:r>
            <w:r w:rsidR="00C56F6A" w:rsidRPr="00C41858">
              <w:rPr>
                <w:rFonts w:hint="eastAsia"/>
              </w:rPr>
              <w:t>（</w:t>
            </w:r>
            <w:r w:rsidRPr="00C41858">
              <w:rPr>
                <w:rFonts w:hint="eastAsia"/>
              </w:rPr>
              <w:t>施工荷载</w:t>
            </w:r>
            <w:r w:rsidRPr="00C41858">
              <w:t>+</w:t>
            </w:r>
            <w:r w:rsidRPr="00C41858">
              <w:rPr>
                <w:rFonts w:hint="eastAsia"/>
              </w:rPr>
              <w:t>风荷载</w:t>
            </w:r>
            <w:r w:rsidR="00C56F6A" w:rsidRPr="00C41858">
              <w:rPr>
                <w:rFonts w:hint="eastAsia"/>
              </w:rPr>
              <w:t>）</w:t>
            </w:r>
          </w:p>
        </w:tc>
      </w:tr>
      <w:tr w:rsidR="0083352B" w:rsidRPr="00C41858" w14:paraId="3EDF68D3" w14:textId="77777777" w:rsidTr="004427A1">
        <w:trPr>
          <w:trHeight w:val="291"/>
          <w:jc w:val="center"/>
        </w:trPr>
        <w:tc>
          <w:tcPr>
            <w:tcW w:w="1076" w:type="pct"/>
            <w:tcBorders>
              <w:top w:val="single" w:sz="4" w:space="0" w:color="000000"/>
              <w:left w:val="single" w:sz="4" w:space="0" w:color="000000"/>
              <w:bottom w:val="single" w:sz="4" w:space="0" w:color="000000"/>
              <w:right w:val="single" w:sz="4" w:space="0" w:color="auto"/>
            </w:tcBorders>
            <w:vAlign w:val="center"/>
          </w:tcPr>
          <w:p w14:paraId="7814C5D5" w14:textId="77777777" w:rsidR="0083352B" w:rsidRPr="00C41858" w:rsidRDefault="004A7777">
            <w:pPr>
              <w:pStyle w:val="29"/>
            </w:pPr>
            <w:r w:rsidRPr="00C41858">
              <w:rPr>
                <w:rFonts w:hint="eastAsia"/>
              </w:rPr>
              <w:t>倾覆</w:t>
            </w:r>
          </w:p>
        </w:tc>
        <w:tc>
          <w:tcPr>
            <w:tcW w:w="3924" w:type="pct"/>
            <w:tcBorders>
              <w:top w:val="single" w:sz="4" w:space="0" w:color="auto"/>
              <w:left w:val="single" w:sz="4" w:space="0" w:color="auto"/>
              <w:bottom w:val="single" w:sz="4" w:space="0" w:color="auto"/>
              <w:right w:val="single" w:sz="4" w:space="0" w:color="auto"/>
            </w:tcBorders>
            <w:vAlign w:val="center"/>
          </w:tcPr>
          <w:p w14:paraId="239B690E" w14:textId="174DA894" w:rsidR="0083352B" w:rsidRPr="00C41858" w:rsidRDefault="004A7777">
            <w:pPr>
              <w:pStyle w:val="29"/>
            </w:pPr>
            <w:r w:rsidRPr="00C41858">
              <w:rPr>
                <w:rFonts w:hint="eastAsia"/>
              </w:rPr>
              <w:t>永久荷载</w:t>
            </w:r>
            <w:r w:rsidRPr="00C41858">
              <w:t>+</w:t>
            </w:r>
            <w:r w:rsidRPr="00C41858">
              <w:rPr>
                <w:rFonts w:hint="eastAsia"/>
              </w:rPr>
              <w:t>施工荷载</w:t>
            </w:r>
            <w:r w:rsidR="004B75D6" w:rsidRPr="00C41858">
              <w:t>+</w:t>
            </w:r>
            <w:r w:rsidRPr="00C41858">
              <w:rPr>
                <w:rFonts w:hint="eastAsia"/>
              </w:rPr>
              <w:t>其他可变荷载</w:t>
            </w:r>
          </w:p>
          <w:p w14:paraId="4FF681D3" w14:textId="712B5AC9" w:rsidR="004B75D6" w:rsidRPr="00C41858" w:rsidRDefault="004B75D6" w:rsidP="004B75D6">
            <w:pPr>
              <w:pStyle w:val="29"/>
              <w:rPr>
                <w:highlight w:val="green"/>
              </w:rPr>
            </w:pPr>
            <w:r w:rsidRPr="00C41858">
              <w:rPr>
                <w:rFonts w:hint="eastAsia"/>
              </w:rPr>
              <w:t>永久荷载</w:t>
            </w:r>
            <w:r w:rsidRPr="00C41858">
              <w:t>+</w:t>
            </w:r>
            <w:r w:rsidRPr="00C41858">
              <w:rPr>
                <w:rFonts w:hint="eastAsia"/>
              </w:rPr>
              <w:t>施工荷载</w:t>
            </w:r>
            <w:r w:rsidR="00B84AFB" w:rsidRPr="00C41858">
              <w:t>+</w:t>
            </w:r>
            <w:r w:rsidRPr="00C41858">
              <w:rPr>
                <w:rFonts w:hint="eastAsia"/>
              </w:rPr>
              <w:t>风荷载</w:t>
            </w:r>
          </w:p>
        </w:tc>
      </w:tr>
      <w:tr w:rsidR="0083352B" w:rsidRPr="00C41858" w14:paraId="3D172B60" w14:textId="77777777" w:rsidTr="004427A1">
        <w:trPr>
          <w:trHeight w:hRule="exact" w:val="277"/>
          <w:jc w:val="center"/>
        </w:trPr>
        <w:tc>
          <w:tcPr>
            <w:tcW w:w="1076" w:type="pct"/>
            <w:tcBorders>
              <w:top w:val="single" w:sz="4" w:space="0" w:color="000000"/>
              <w:left w:val="single" w:sz="4" w:space="0" w:color="000000"/>
              <w:bottom w:val="single" w:sz="4" w:space="0" w:color="000000"/>
              <w:right w:val="single" w:sz="4" w:space="0" w:color="auto"/>
            </w:tcBorders>
            <w:vAlign w:val="center"/>
          </w:tcPr>
          <w:p w14:paraId="1BC53315" w14:textId="77777777" w:rsidR="0083352B" w:rsidRPr="00C41858" w:rsidRDefault="004A7777">
            <w:pPr>
              <w:pStyle w:val="29"/>
            </w:pPr>
            <w:r w:rsidRPr="00C41858">
              <w:rPr>
                <w:rFonts w:hint="eastAsia"/>
              </w:rPr>
              <w:t>立杆地基承载力</w:t>
            </w:r>
          </w:p>
        </w:tc>
        <w:tc>
          <w:tcPr>
            <w:tcW w:w="3924" w:type="pct"/>
            <w:tcBorders>
              <w:top w:val="single" w:sz="4" w:space="0" w:color="auto"/>
              <w:left w:val="single" w:sz="4" w:space="0" w:color="auto"/>
              <w:bottom w:val="single" w:sz="4" w:space="0" w:color="auto"/>
              <w:right w:val="single" w:sz="4" w:space="0" w:color="auto"/>
            </w:tcBorders>
            <w:vAlign w:val="center"/>
          </w:tcPr>
          <w:p w14:paraId="77456A97" w14:textId="75BB4E05" w:rsidR="0083352B" w:rsidRPr="00C41858" w:rsidRDefault="004427A1">
            <w:pPr>
              <w:pStyle w:val="29"/>
            </w:pPr>
            <w:r w:rsidRPr="00C41858">
              <w:rPr>
                <w:rFonts w:hint="eastAsia"/>
                <w:spacing w:val="-1"/>
              </w:rPr>
              <w:t>永久荷载</w:t>
            </w:r>
            <w:r w:rsidRPr="00C41858">
              <w:rPr>
                <w:spacing w:val="-1"/>
              </w:rPr>
              <w:t>+</w:t>
            </w:r>
            <w:r w:rsidRPr="00C41858">
              <w:rPr>
                <w:rFonts w:hint="eastAsia"/>
                <w:spacing w:val="-1"/>
              </w:rPr>
              <w:t>施工荷载</w:t>
            </w:r>
          </w:p>
        </w:tc>
      </w:tr>
    </w:tbl>
    <w:p w14:paraId="3CE7D9EB" w14:textId="77777777" w:rsidR="0083352B" w:rsidRPr="00C41858" w:rsidRDefault="004A7777">
      <w:pPr>
        <w:pStyle w:val="2b"/>
        <w:ind w:leftChars="0" w:left="0" w:firstLineChars="200" w:firstLine="420"/>
        <w:rPr>
          <w:rFonts w:ascii="Times New Roman" w:hAnsi="Times New Roman"/>
        </w:rPr>
      </w:pPr>
      <w:r w:rsidRPr="00C41858">
        <w:rPr>
          <w:rFonts w:ascii="Times New Roman" w:hAnsi="Times New Roman" w:hint="eastAsia"/>
        </w:rPr>
        <w:t>注：</w:t>
      </w:r>
      <w:r w:rsidRPr="00C41858">
        <w:rPr>
          <w:rFonts w:ascii="Times New Roman" w:hAnsi="Times New Roman"/>
        </w:rPr>
        <w:t xml:space="preserve">1 </w:t>
      </w:r>
      <w:r w:rsidRPr="00C41858">
        <w:rPr>
          <w:rFonts w:ascii="Times New Roman" w:hAnsi="Times New Roman" w:hint="eastAsia"/>
        </w:rPr>
        <w:t>表中的</w:t>
      </w:r>
      <w:r w:rsidRPr="00C41858">
        <w:rPr>
          <w:rFonts w:ascii="Times New Roman" w:hAnsi="Times New Roman"/>
        </w:rPr>
        <w:t>“+”</w:t>
      </w:r>
      <w:r w:rsidRPr="00C41858">
        <w:rPr>
          <w:rFonts w:ascii="Times New Roman" w:hAnsi="Times New Roman" w:hint="eastAsia"/>
        </w:rPr>
        <w:t>仅表示各项荷载参与组合，而不表示代数相加；</w:t>
      </w:r>
    </w:p>
    <w:p w14:paraId="259FD042" w14:textId="50037EEE" w:rsidR="0083352B" w:rsidRPr="00C41858" w:rsidRDefault="004A7777">
      <w:pPr>
        <w:pStyle w:val="2b"/>
        <w:ind w:leftChars="0" w:left="0" w:firstLineChars="400" w:firstLine="840"/>
        <w:rPr>
          <w:rFonts w:ascii="Times New Roman" w:hAnsi="Times New Roman"/>
        </w:rPr>
      </w:pPr>
      <w:r w:rsidRPr="00C41858">
        <w:rPr>
          <w:rFonts w:ascii="Times New Roman" w:hAnsi="Times New Roman"/>
        </w:rPr>
        <w:t xml:space="preserve">2 </w:t>
      </w:r>
      <w:r w:rsidRPr="00C41858">
        <w:rPr>
          <w:position w:val="-10"/>
        </w:rPr>
        <w:object w:dxaOrig="323" w:dyaOrig="323" w14:anchorId="711D298F">
          <v:shape id="_x0000_i1090" type="#_x0000_t75" style="width:16pt;height:16pt" o:ole="">
            <v:imagedata r:id="rId153" o:title=""/>
          </v:shape>
          <o:OLEObject Type="Embed" ProgID="Equation.DSMT4" ShapeID="_x0000_i1090" DrawAspect="Content" ObjectID="_1707951711" r:id="rId155"/>
        </w:object>
      </w:r>
      <w:r w:rsidRPr="00C41858">
        <w:rPr>
          <w:rFonts w:ascii="Times New Roman" w:hAnsi="Times New Roman" w:hint="eastAsia"/>
        </w:rPr>
        <w:t>为可变荷载组合值系数</w:t>
      </w:r>
      <w:r w:rsidR="00577449" w:rsidRPr="00C41858">
        <w:rPr>
          <w:rFonts w:ascii="Times New Roman" w:hAnsi="Times New Roman" w:hint="eastAsia"/>
        </w:rPr>
        <w:t>，根据本规程第</w:t>
      </w:r>
      <w:r w:rsidR="00577449" w:rsidRPr="00C41858">
        <w:rPr>
          <w:rFonts w:ascii="Times New Roman" w:hAnsi="Times New Roman"/>
        </w:rPr>
        <w:t>5.3.1</w:t>
      </w:r>
      <w:r w:rsidR="00577449" w:rsidRPr="00C41858">
        <w:rPr>
          <w:rFonts w:ascii="Times New Roman" w:hAnsi="Times New Roman" w:hint="eastAsia"/>
        </w:rPr>
        <w:t>条取值</w:t>
      </w:r>
      <w:r w:rsidRPr="00C41858">
        <w:rPr>
          <w:rFonts w:ascii="Times New Roman" w:hAnsi="Times New Roman" w:hint="eastAsia"/>
        </w:rPr>
        <w:t>；</w:t>
      </w:r>
    </w:p>
    <w:p w14:paraId="5656487F" w14:textId="77777777" w:rsidR="0083352B" w:rsidRPr="00C41858" w:rsidRDefault="004A7777">
      <w:pPr>
        <w:pStyle w:val="2b"/>
        <w:ind w:leftChars="0" w:left="0" w:firstLineChars="400" w:firstLine="840"/>
        <w:rPr>
          <w:rFonts w:ascii="Times New Roman" w:hAnsi="Times New Roman"/>
        </w:rPr>
      </w:pPr>
      <w:r w:rsidRPr="00C41858">
        <w:rPr>
          <w:rFonts w:ascii="Times New Roman" w:hAnsi="Times New Roman"/>
        </w:rPr>
        <w:t xml:space="preserve">3 </w:t>
      </w:r>
      <w:r w:rsidRPr="00C41858">
        <w:rPr>
          <w:rFonts w:ascii="Times New Roman" w:hAnsi="Times New Roman" w:hint="eastAsia"/>
        </w:rPr>
        <w:t>强度计算项目包括连接强度计算；</w:t>
      </w:r>
    </w:p>
    <w:p w14:paraId="4728087A" w14:textId="77777777" w:rsidR="0083352B" w:rsidRPr="00C41858" w:rsidRDefault="004A7777">
      <w:pPr>
        <w:pStyle w:val="2b"/>
        <w:ind w:leftChars="0" w:left="0" w:firstLineChars="400" w:firstLine="840"/>
        <w:rPr>
          <w:rFonts w:ascii="Times New Roman" w:hAnsi="Times New Roman"/>
        </w:rPr>
      </w:pPr>
      <w:r w:rsidRPr="00C41858">
        <w:rPr>
          <w:rFonts w:ascii="Times New Roman" w:hAnsi="Times New Roman"/>
        </w:rPr>
        <w:t xml:space="preserve">4 </w:t>
      </w:r>
      <w:r w:rsidRPr="00C41858">
        <w:rPr>
          <w:rFonts w:ascii="Times New Roman" w:hAnsi="Times New Roman" w:hint="eastAsia"/>
        </w:rPr>
        <w:t>立杆稳定承载力计算在室内或无风环境下不组合风荷载；</w:t>
      </w:r>
    </w:p>
    <w:p w14:paraId="65DA1014" w14:textId="77777777" w:rsidR="0083352B" w:rsidRPr="00C41858" w:rsidRDefault="004A7777">
      <w:pPr>
        <w:pStyle w:val="2b"/>
        <w:ind w:leftChars="0" w:left="0" w:firstLineChars="400" w:firstLine="840"/>
        <w:rPr>
          <w:rFonts w:ascii="Times New Roman" w:hAnsi="Times New Roman"/>
        </w:rPr>
      </w:pPr>
      <w:r w:rsidRPr="00C41858">
        <w:rPr>
          <w:rFonts w:ascii="Times New Roman" w:hAnsi="Times New Roman"/>
        </w:rPr>
        <w:t xml:space="preserve">5 </w:t>
      </w:r>
      <w:r w:rsidRPr="00C41858">
        <w:rPr>
          <w:rFonts w:ascii="Times New Roman" w:hAnsi="Times New Roman" w:hint="eastAsia"/>
        </w:rPr>
        <w:t>倾覆计算时，抗倾覆荷载组合不计入可变荷载。</w:t>
      </w:r>
    </w:p>
    <w:p w14:paraId="79A7AE59" w14:textId="6CDB0BD5" w:rsidR="0083352B" w:rsidRPr="00C41858" w:rsidRDefault="004A7777">
      <w:pPr>
        <w:pStyle w:val="01"/>
        <w:ind w:firstLine="482"/>
      </w:pPr>
      <w:r w:rsidRPr="00C41858">
        <w:rPr>
          <w:b/>
        </w:rPr>
        <w:t>2</w:t>
      </w:r>
      <w:r w:rsidR="009F0B65" w:rsidRPr="00C41858">
        <w:rPr>
          <w:b/>
        </w:rPr>
        <w:t xml:space="preserve">  </w:t>
      </w:r>
      <w:r w:rsidR="00DF5941" w:rsidRPr="00C41858">
        <w:rPr>
          <w:rFonts w:hint="eastAsia"/>
        </w:rPr>
        <w:t>作业脚手架</w:t>
      </w:r>
      <w:r w:rsidRPr="00C41858">
        <w:rPr>
          <w:rFonts w:hint="eastAsia"/>
        </w:rPr>
        <w:t>荷载的基本组合应按表</w:t>
      </w:r>
      <w:r w:rsidRPr="00C41858">
        <w:t>4.3.2-2</w:t>
      </w:r>
      <w:r w:rsidRPr="00C41858">
        <w:rPr>
          <w:rFonts w:hint="eastAsia"/>
        </w:rPr>
        <w:t>的规定采用。</w:t>
      </w:r>
    </w:p>
    <w:p w14:paraId="30D8796E" w14:textId="05B6D2D1" w:rsidR="0083352B" w:rsidRPr="00C41858" w:rsidRDefault="004A7777">
      <w:pPr>
        <w:pStyle w:val="27"/>
      </w:pPr>
      <w:r w:rsidRPr="00C41858">
        <w:rPr>
          <w:rFonts w:hint="eastAsia"/>
        </w:rPr>
        <w:t>表</w:t>
      </w:r>
      <w:r w:rsidRPr="00C41858">
        <w:t xml:space="preserve">4.3.2-2  </w:t>
      </w:r>
      <w:r w:rsidR="00DF5941" w:rsidRPr="00C41858">
        <w:rPr>
          <w:rFonts w:hint="eastAsia"/>
        </w:rPr>
        <w:t>作业脚手架</w:t>
      </w:r>
      <w:r w:rsidRPr="00C41858">
        <w:rPr>
          <w:rFonts w:hint="eastAsia"/>
        </w:rPr>
        <w:t>荷载的基本组合</w:t>
      </w:r>
    </w:p>
    <w:tbl>
      <w:tblPr>
        <w:tblW w:w="5000" w:type="pct"/>
        <w:jc w:val="center"/>
        <w:tblCellMar>
          <w:left w:w="0" w:type="dxa"/>
          <w:right w:w="0" w:type="dxa"/>
        </w:tblCellMar>
        <w:tblLook w:val="04A0" w:firstRow="1" w:lastRow="0" w:firstColumn="1" w:lastColumn="0" w:noHBand="0" w:noVBand="1"/>
      </w:tblPr>
      <w:tblGrid>
        <w:gridCol w:w="5301"/>
        <w:gridCol w:w="3780"/>
      </w:tblGrid>
      <w:tr w:rsidR="0083352B" w:rsidRPr="00C41858" w14:paraId="701A1EB8" w14:textId="77777777">
        <w:trPr>
          <w:trHeight w:hRule="exact" w:val="397"/>
          <w:jc w:val="center"/>
        </w:trPr>
        <w:tc>
          <w:tcPr>
            <w:tcW w:w="2919" w:type="pct"/>
            <w:tcBorders>
              <w:top w:val="single" w:sz="4" w:space="0" w:color="000000"/>
              <w:left w:val="single" w:sz="4" w:space="0" w:color="000000"/>
              <w:bottom w:val="single" w:sz="4" w:space="0" w:color="000000"/>
              <w:right w:val="single" w:sz="4" w:space="0" w:color="000000"/>
            </w:tcBorders>
            <w:vAlign w:val="center"/>
          </w:tcPr>
          <w:p w14:paraId="7BB7366B" w14:textId="77777777" w:rsidR="0083352B" w:rsidRPr="00C41858" w:rsidRDefault="004A7777">
            <w:pPr>
              <w:pStyle w:val="29"/>
            </w:pPr>
            <w:r w:rsidRPr="00C41858">
              <w:rPr>
                <w:rFonts w:hint="eastAsia"/>
              </w:rPr>
              <w:t>计算项目</w:t>
            </w:r>
          </w:p>
        </w:tc>
        <w:tc>
          <w:tcPr>
            <w:tcW w:w="2081" w:type="pct"/>
            <w:tcBorders>
              <w:top w:val="single" w:sz="4" w:space="0" w:color="000000"/>
              <w:left w:val="single" w:sz="4" w:space="0" w:color="000000"/>
              <w:bottom w:val="single" w:sz="4" w:space="0" w:color="000000"/>
              <w:right w:val="single" w:sz="4" w:space="0" w:color="000000"/>
            </w:tcBorders>
            <w:vAlign w:val="center"/>
          </w:tcPr>
          <w:p w14:paraId="3EAF8F52" w14:textId="77777777" w:rsidR="0083352B" w:rsidRPr="00C41858" w:rsidRDefault="004A7777">
            <w:pPr>
              <w:pStyle w:val="29"/>
            </w:pPr>
            <w:r w:rsidRPr="00C41858">
              <w:rPr>
                <w:rFonts w:hint="eastAsia"/>
              </w:rPr>
              <w:t>荷载的基本组合</w:t>
            </w:r>
          </w:p>
        </w:tc>
      </w:tr>
      <w:tr w:rsidR="0083352B" w:rsidRPr="00C41858" w14:paraId="7F480A62" w14:textId="77777777">
        <w:trPr>
          <w:trHeight w:hRule="exact" w:val="578"/>
          <w:jc w:val="center"/>
        </w:trPr>
        <w:tc>
          <w:tcPr>
            <w:tcW w:w="2919" w:type="pct"/>
            <w:tcBorders>
              <w:top w:val="single" w:sz="4" w:space="0" w:color="000000"/>
              <w:left w:val="single" w:sz="4" w:space="0" w:color="000000"/>
              <w:bottom w:val="single" w:sz="4" w:space="0" w:color="000000"/>
              <w:right w:val="single" w:sz="4" w:space="0" w:color="000000"/>
            </w:tcBorders>
            <w:vAlign w:val="center"/>
          </w:tcPr>
          <w:p w14:paraId="35196232" w14:textId="25789F16" w:rsidR="0083352B" w:rsidRPr="00C41858" w:rsidRDefault="004A7777">
            <w:pPr>
              <w:pStyle w:val="29"/>
              <w:rPr>
                <w:spacing w:val="-1"/>
              </w:rPr>
            </w:pPr>
            <w:r w:rsidRPr="00C41858">
              <w:rPr>
                <w:rFonts w:hint="eastAsia"/>
                <w:spacing w:val="-1"/>
              </w:rPr>
              <w:t>水平杆强度；型钢</w:t>
            </w:r>
            <w:r w:rsidR="00556CBF" w:rsidRPr="00C41858">
              <w:rPr>
                <w:rFonts w:hint="eastAsia"/>
                <w:spacing w:val="-1"/>
              </w:rPr>
              <w:t>悬挑</w:t>
            </w:r>
            <w:r w:rsidR="00DF5941" w:rsidRPr="00C41858">
              <w:rPr>
                <w:rFonts w:hint="eastAsia"/>
                <w:spacing w:val="-1"/>
              </w:rPr>
              <w:t>作业脚手架</w:t>
            </w:r>
            <w:r w:rsidRPr="00C41858">
              <w:rPr>
                <w:rFonts w:hint="eastAsia"/>
                <w:spacing w:val="-1"/>
              </w:rPr>
              <w:t>悬挑钢梁强</w:t>
            </w:r>
            <w:r w:rsidRPr="00C41858">
              <w:rPr>
                <w:rFonts w:hint="eastAsia"/>
              </w:rPr>
              <w:t>度、稳定承载力</w:t>
            </w:r>
          </w:p>
        </w:tc>
        <w:tc>
          <w:tcPr>
            <w:tcW w:w="2081" w:type="pct"/>
            <w:tcBorders>
              <w:top w:val="single" w:sz="4" w:space="0" w:color="000000"/>
              <w:left w:val="single" w:sz="4" w:space="0" w:color="000000"/>
              <w:bottom w:val="single" w:sz="4" w:space="0" w:color="000000"/>
              <w:right w:val="single" w:sz="4" w:space="0" w:color="000000"/>
            </w:tcBorders>
            <w:vAlign w:val="center"/>
          </w:tcPr>
          <w:p w14:paraId="29D8DAA1" w14:textId="77777777" w:rsidR="0083352B" w:rsidRPr="00C41858" w:rsidRDefault="004A7777">
            <w:pPr>
              <w:pStyle w:val="29"/>
            </w:pPr>
            <w:r w:rsidRPr="00C41858">
              <w:rPr>
                <w:rFonts w:hint="eastAsia"/>
                <w:spacing w:val="-1"/>
              </w:rPr>
              <w:t>永久荷载</w:t>
            </w:r>
            <w:r w:rsidRPr="00C41858">
              <w:rPr>
                <w:spacing w:val="-1"/>
              </w:rPr>
              <w:t>+</w:t>
            </w:r>
            <w:r w:rsidRPr="00C41858">
              <w:rPr>
                <w:rFonts w:hint="eastAsia"/>
                <w:spacing w:val="-1"/>
              </w:rPr>
              <w:t>施工荷载</w:t>
            </w:r>
          </w:p>
        </w:tc>
      </w:tr>
      <w:tr w:rsidR="0083352B" w:rsidRPr="00C41858" w14:paraId="6068B340" w14:textId="77777777">
        <w:trPr>
          <w:trHeight w:val="431"/>
          <w:jc w:val="center"/>
        </w:trPr>
        <w:tc>
          <w:tcPr>
            <w:tcW w:w="2919" w:type="pct"/>
            <w:tcBorders>
              <w:top w:val="single" w:sz="4" w:space="0" w:color="000000"/>
              <w:left w:val="single" w:sz="4" w:space="0" w:color="000000"/>
              <w:bottom w:val="single" w:sz="4" w:space="0" w:color="000000"/>
              <w:right w:val="single" w:sz="4" w:space="0" w:color="000000"/>
            </w:tcBorders>
            <w:vAlign w:val="center"/>
          </w:tcPr>
          <w:p w14:paraId="09C33EC7" w14:textId="77777777" w:rsidR="0083352B" w:rsidRPr="00C41858" w:rsidRDefault="004A7777">
            <w:pPr>
              <w:pStyle w:val="29"/>
              <w:rPr>
                <w:spacing w:val="-1"/>
              </w:rPr>
            </w:pPr>
            <w:r w:rsidRPr="00C41858">
              <w:rPr>
                <w:rFonts w:hint="eastAsia"/>
                <w:spacing w:val="-1"/>
              </w:rPr>
              <w:t>立杆稳定承载力</w:t>
            </w:r>
          </w:p>
        </w:tc>
        <w:tc>
          <w:tcPr>
            <w:tcW w:w="2081" w:type="pct"/>
            <w:tcBorders>
              <w:top w:val="single" w:sz="4" w:space="0" w:color="000000"/>
              <w:left w:val="single" w:sz="4" w:space="0" w:color="000000"/>
              <w:bottom w:val="single" w:sz="4" w:space="0" w:color="000000"/>
              <w:right w:val="single" w:sz="4" w:space="0" w:color="000000"/>
            </w:tcBorders>
            <w:vAlign w:val="center"/>
          </w:tcPr>
          <w:p w14:paraId="224BFE6F" w14:textId="3F6B8EFA" w:rsidR="0083352B" w:rsidRPr="00C41858" w:rsidRDefault="004A7777">
            <w:pPr>
              <w:pStyle w:val="29"/>
            </w:pPr>
            <w:r w:rsidRPr="00C41858">
              <w:rPr>
                <w:rFonts w:hint="eastAsia"/>
                <w:spacing w:val="-1"/>
              </w:rPr>
              <w:t>永久荷载</w:t>
            </w:r>
            <w:r w:rsidRPr="00C41858">
              <w:rPr>
                <w:spacing w:val="-1"/>
              </w:rPr>
              <w:t>+</w:t>
            </w:r>
            <w:r w:rsidR="005454E4" w:rsidRPr="00C41858">
              <w:rPr>
                <w:position w:val="-10"/>
              </w:rPr>
              <w:object w:dxaOrig="323" w:dyaOrig="323" w14:anchorId="1895B7C8">
                <v:shape id="_x0000_i1091" type="#_x0000_t75" style="width:16pt;height:16pt" o:ole="">
                  <v:imagedata r:id="rId153" o:title=""/>
                </v:shape>
                <o:OLEObject Type="Embed" ProgID="Equation.DSMT4" ShapeID="_x0000_i1091" DrawAspect="Content" ObjectID="_1707951712" r:id="rId156"/>
              </w:object>
            </w:r>
            <w:r w:rsidR="005454E4" w:rsidRPr="00C41858">
              <w:rPr>
                <w:rFonts w:hint="eastAsia"/>
                <w:spacing w:val="-1"/>
              </w:rPr>
              <w:t>（</w:t>
            </w:r>
            <w:r w:rsidRPr="00C41858">
              <w:rPr>
                <w:rFonts w:hint="eastAsia"/>
                <w:spacing w:val="-1"/>
              </w:rPr>
              <w:t>施工荷载</w:t>
            </w:r>
            <w:r w:rsidRPr="00C41858">
              <w:rPr>
                <w:spacing w:val="-1"/>
              </w:rPr>
              <w:t>+</w:t>
            </w:r>
            <w:r w:rsidRPr="00C41858">
              <w:rPr>
                <w:rFonts w:hint="eastAsia"/>
              </w:rPr>
              <w:t>风荷载</w:t>
            </w:r>
            <w:r w:rsidR="005454E4" w:rsidRPr="00C41858">
              <w:rPr>
                <w:rFonts w:hint="eastAsia"/>
              </w:rPr>
              <w:t>）</w:t>
            </w:r>
          </w:p>
        </w:tc>
      </w:tr>
      <w:tr w:rsidR="0083352B" w:rsidRPr="00C41858" w14:paraId="2B443A8C" w14:textId="77777777">
        <w:trPr>
          <w:trHeight w:hRule="exact" w:val="397"/>
          <w:jc w:val="center"/>
        </w:trPr>
        <w:tc>
          <w:tcPr>
            <w:tcW w:w="2919" w:type="pct"/>
            <w:tcBorders>
              <w:top w:val="single" w:sz="4" w:space="0" w:color="000000"/>
              <w:left w:val="single" w:sz="4" w:space="0" w:color="000000"/>
              <w:bottom w:val="single" w:sz="4" w:space="0" w:color="000000"/>
              <w:right w:val="single" w:sz="4" w:space="0" w:color="000000"/>
            </w:tcBorders>
            <w:vAlign w:val="center"/>
          </w:tcPr>
          <w:p w14:paraId="2BB19B4F" w14:textId="77777777" w:rsidR="0083352B" w:rsidRPr="00C41858" w:rsidRDefault="004A7777">
            <w:pPr>
              <w:pStyle w:val="29"/>
            </w:pPr>
            <w:r w:rsidRPr="00C41858">
              <w:rPr>
                <w:rFonts w:hint="eastAsia"/>
              </w:rPr>
              <w:t>连墙件强度、稳定承载力</w:t>
            </w:r>
          </w:p>
        </w:tc>
        <w:tc>
          <w:tcPr>
            <w:tcW w:w="2081" w:type="pct"/>
            <w:tcBorders>
              <w:top w:val="single" w:sz="4" w:space="0" w:color="000000"/>
              <w:left w:val="single" w:sz="4" w:space="0" w:color="000000"/>
              <w:bottom w:val="single" w:sz="4" w:space="0" w:color="000000"/>
              <w:right w:val="single" w:sz="4" w:space="0" w:color="000000"/>
            </w:tcBorders>
            <w:vAlign w:val="center"/>
          </w:tcPr>
          <w:p w14:paraId="579FDF3E" w14:textId="77777777" w:rsidR="0083352B" w:rsidRPr="00C41858" w:rsidRDefault="004A7777">
            <w:pPr>
              <w:pStyle w:val="29"/>
            </w:pPr>
            <w:r w:rsidRPr="00C41858">
              <w:rPr>
                <w:rFonts w:hint="eastAsia"/>
              </w:rPr>
              <w:t>风荷载</w:t>
            </w:r>
            <w:r w:rsidRPr="00C41858">
              <w:t>+3.0kN</w:t>
            </w:r>
          </w:p>
        </w:tc>
      </w:tr>
      <w:tr w:rsidR="0083352B" w:rsidRPr="00C41858" w14:paraId="0739DC67" w14:textId="77777777">
        <w:trPr>
          <w:trHeight w:hRule="exact" w:val="397"/>
          <w:jc w:val="center"/>
        </w:trPr>
        <w:tc>
          <w:tcPr>
            <w:tcW w:w="2919" w:type="pct"/>
            <w:tcBorders>
              <w:top w:val="single" w:sz="4" w:space="0" w:color="000000"/>
              <w:left w:val="single" w:sz="4" w:space="0" w:color="000000"/>
              <w:bottom w:val="single" w:sz="4" w:space="0" w:color="000000"/>
              <w:right w:val="single" w:sz="4" w:space="0" w:color="000000"/>
            </w:tcBorders>
            <w:vAlign w:val="center"/>
          </w:tcPr>
          <w:p w14:paraId="7386CB59" w14:textId="77777777" w:rsidR="0083352B" w:rsidRPr="00C41858" w:rsidRDefault="004A7777">
            <w:pPr>
              <w:pStyle w:val="29"/>
            </w:pPr>
            <w:r w:rsidRPr="00C41858">
              <w:rPr>
                <w:rFonts w:hint="eastAsia"/>
              </w:rPr>
              <w:t>立杆地基承载力</w:t>
            </w:r>
          </w:p>
        </w:tc>
        <w:tc>
          <w:tcPr>
            <w:tcW w:w="2081" w:type="pct"/>
            <w:tcBorders>
              <w:top w:val="single" w:sz="4" w:space="0" w:color="000000"/>
              <w:left w:val="single" w:sz="4" w:space="0" w:color="000000"/>
              <w:bottom w:val="single" w:sz="4" w:space="0" w:color="000000"/>
              <w:right w:val="single" w:sz="4" w:space="0" w:color="000000"/>
            </w:tcBorders>
            <w:vAlign w:val="center"/>
          </w:tcPr>
          <w:p w14:paraId="153401E8" w14:textId="77777777" w:rsidR="0083352B" w:rsidRPr="00C41858" w:rsidRDefault="004A7777">
            <w:pPr>
              <w:pStyle w:val="29"/>
            </w:pPr>
            <w:r w:rsidRPr="00C41858">
              <w:rPr>
                <w:rFonts w:hint="eastAsia"/>
                <w:spacing w:val="-1"/>
              </w:rPr>
              <w:t>永久荷载</w:t>
            </w:r>
            <w:r w:rsidRPr="00C41858">
              <w:rPr>
                <w:spacing w:val="-1"/>
              </w:rPr>
              <w:t>+</w:t>
            </w:r>
            <w:r w:rsidRPr="00C41858">
              <w:rPr>
                <w:rFonts w:hint="eastAsia"/>
                <w:spacing w:val="-1"/>
              </w:rPr>
              <w:t>施工荷载</w:t>
            </w:r>
          </w:p>
        </w:tc>
      </w:tr>
    </w:tbl>
    <w:p w14:paraId="51C91AF5" w14:textId="662B0319" w:rsidR="0083352B" w:rsidRPr="00C41858" w:rsidRDefault="004A7777">
      <w:pPr>
        <w:pStyle w:val="0"/>
      </w:pPr>
      <w:r w:rsidRPr="00C41858">
        <w:rPr>
          <w:b/>
        </w:rPr>
        <w:t xml:space="preserve">4.3.3  </w:t>
      </w:r>
      <w:r w:rsidR="00DF5941" w:rsidRPr="00C41858">
        <w:rPr>
          <w:rFonts w:hint="eastAsia"/>
        </w:rPr>
        <w:t>脚手架</w:t>
      </w:r>
      <w:r w:rsidRPr="00C41858">
        <w:rPr>
          <w:rFonts w:hint="eastAsia"/>
        </w:rPr>
        <w:t>结构及构配件正常使用极限状态设计时，应按下列规定采用荷载的标准组合：</w:t>
      </w:r>
    </w:p>
    <w:p w14:paraId="2B1C040B" w14:textId="37371384" w:rsidR="0083352B" w:rsidRPr="00C41858" w:rsidRDefault="004A7777">
      <w:pPr>
        <w:pStyle w:val="01"/>
        <w:ind w:firstLine="482"/>
      </w:pPr>
      <w:r w:rsidRPr="00C41858">
        <w:rPr>
          <w:b/>
        </w:rPr>
        <w:t xml:space="preserve">1  </w:t>
      </w:r>
      <w:r w:rsidR="00DF5941" w:rsidRPr="00C41858">
        <w:rPr>
          <w:rFonts w:hint="eastAsia"/>
          <w:szCs w:val="21"/>
        </w:rPr>
        <w:t>支撑脚手架</w:t>
      </w:r>
      <w:r w:rsidRPr="00C41858">
        <w:rPr>
          <w:rFonts w:hint="eastAsia"/>
        </w:rPr>
        <w:t>荷载的标准组合应按表</w:t>
      </w:r>
      <w:r w:rsidRPr="00C41858">
        <w:t>4.3.3-1</w:t>
      </w:r>
      <w:r w:rsidRPr="00C41858">
        <w:rPr>
          <w:rFonts w:hint="eastAsia"/>
        </w:rPr>
        <w:t>的规定采用。</w:t>
      </w:r>
    </w:p>
    <w:p w14:paraId="6CD3E812" w14:textId="7C1FBD36" w:rsidR="0083352B" w:rsidRPr="00C41858" w:rsidRDefault="004A7777">
      <w:pPr>
        <w:pStyle w:val="27"/>
      </w:pPr>
      <w:r w:rsidRPr="00C41858">
        <w:rPr>
          <w:rFonts w:hint="eastAsia"/>
        </w:rPr>
        <w:t>表</w:t>
      </w:r>
      <w:r w:rsidRPr="00C41858">
        <w:t xml:space="preserve">4.3.3-1  </w:t>
      </w:r>
      <w:r w:rsidR="00DF5941" w:rsidRPr="00C41858">
        <w:rPr>
          <w:rFonts w:hint="eastAsia"/>
        </w:rPr>
        <w:t>支撑脚手架</w:t>
      </w:r>
      <w:r w:rsidRPr="00C41858">
        <w:rPr>
          <w:rFonts w:hint="eastAsia"/>
        </w:rPr>
        <w:t>荷载的标准组合</w:t>
      </w:r>
    </w:p>
    <w:tbl>
      <w:tblPr>
        <w:tblW w:w="5000" w:type="pct"/>
        <w:jc w:val="center"/>
        <w:tblCellMar>
          <w:left w:w="0" w:type="dxa"/>
          <w:right w:w="0" w:type="dxa"/>
        </w:tblCellMar>
        <w:tblLook w:val="04A0" w:firstRow="1" w:lastRow="0" w:firstColumn="1" w:lastColumn="0" w:noHBand="0" w:noVBand="1"/>
      </w:tblPr>
      <w:tblGrid>
        <w:gridCol w:w="2377"/>
        <w:gridCol w:w="6704"/>
      </w:tblGrid>
      <w:tr w:rsidR="0083352B" w:rsidRPr="00C41858" w14:paraId="0867DED2" w14:textId="77777777">
        <w:trPr>
          <w:trHeight w:hRule="exact" w:val="397"/>
          <w:jc w:val="center"/>
        </w:trPr>
        <w:tc>
          <w:tcPr>
            <w:tcW w:w="1309" w:type="pct"/>
            <w:tcBorders>
              <w:top w:val="single" w:sz="4" w:space="0" w:color="000000"/>
              <w:left w:val="single" w:sz="4" w:space="0" w:color="000000"/>
              <w:bottom w:val="single" w:sz="4" w:space="0" w:color="000000"/>
              <w:right w:val="single" w:sz="4" w:space="0" w:color="000000"/>
            </w:tcBorders>
            <w:vAlign w:val="center"/>
          </w:tcPr>
          <w:p w14:paraId="187ADEB9" w14:textId="77777777" w:rsidR="0083352B" w:rsidRPr="00C41858" w:rsidRDefault="004A7777">
            <w:pPr>
              <w:pStyle w:val="29"/>
            </w:pPr>
            <w:r w:rsidRPr="00C41858">
              <w:rPr>
                <w:rFonts w:hint="eastAsia"/>
              </w:rPr>
              <w:t>计算项目</w:t>
            </w:r>
          </w:p>
        </w:tc>
        <w:tc>
          <w:tcPr>
            <w:tcW w:w="3691" w:type="pct"/>
            <w:tcBorders>
              <w:top w:val="single" w:sz="4" w:space="0" w:color="000000"/>
              <w:left w:val="single" w:sz="4" w:space="0" w:color="000000"/>
              <w:bottom w:val="single" w:sz="4" w:space="0" w:color="000000"/>
              <w:right w:val="single" w:sz="4" w:space="0" w:color="000000"/>
            </w:tcBorders>
            <w:vAlign w:val="center"/>
          </w:tcPr>
          <w:p w14:paraId="3CBF0D23" w14:textId="77777777" w:rsidR="0083352B" w:rsidRPr="00C41858" w:rsidRDefault="004A7777">
            <w:pPr>
              <w:pStyle w:val="29"/>
            </w:pPr>
            <w:r w:rsidRPr="00C41858">
              <w:rPr>
                <w:rFonts w:hint="eastAsia"/>
              </w:rPr>
              <w:t>荷载的标准组合</w:t>
            </w:r>
          </w:p>
        </w:tc>
      </w:tr>
      <w:tr w:rsidR="0083352B" w:rsidRPr="00C41858" w14:paraId="43B8B743" w14:textId="77777777">
        <w:trPr>
          <w:trHeight w:hRule="exact" w:val="397"/>
          <w:jc w:val="center"/>
        </w:trPr>
        <w:tc>
          <w:tcPr>
            <w:tcW w:w="1309" w:type="pct"/>
            <w:tcBorders>
              <w:top w:val="single" w:sz="4" w:space="0" w:color="000000"/>
              <w:left w:val="single" w:sz="4" w:space="0" w:color="000000"/>
              <w:bottom w:val="single" w:sz="4" w:space="0" w:color="000000"/>
              <w:right w:val="single" w:sz="4" w:space="0" w:color="000000"/>
            </w:tcBorders>
            <w:vAlign w:val="center"/>
          </w:tcPr>
          <w:p w14:paraId="13DBCF5F" w14:textId="77777777" w:rsidR="0083352B" w:rsidRPr="00C41858" w:rsidRDefault="004A7777">
            <w:pPr>
              <w:pStyle w:val="29"/>
            </w:pPr>
            <w:r w:rsidRPr="00C41858">
              <w:rPr>
                <w:rFonts w:hint="eastAsia"/>
              </w:rPr>
              <w:t>水平杆挠度</w:t>
            </w:r>
          </w:p>
        </w:tc>
        <w:tc>
          <w:tcPr>
            <w:tcW w:w="3691" w:type="pct"/>
            <w:tcBorders>
              <w:top w:val="single" w:sz="4" w:space="0" w:color="000000"/>
              <w:left w:val="single" w:sz="4" w:space="0" w:color="000000"/>
              <w:bottom w:val="single" w:sz="4" w:space="0" w:color="000000"/>
              <w:right w:val="single" w:sz="4" w:space="0" w:color="000000"/>
            </w:tcBorders>
            <w:vAlign w:val="center"/>
          </w:tcPr>
          <w:p w14:paraId="72AF2203" w14:textId="39730436" w:rsidR="0083352B" w:rsidRPr="00C41858" w:rsidRDefault="004A7777" w:rsidP="00B63B59">
            <w:pPr>
              <w:pStyle w:val="29"/>
            </w:pPr>
            <w:r w:rsidRPr="00C41858">
              <w:rPr>
                <w:rFonts w:hint="eastAsia"/>
              </w:rPr>
              <w:t>永久荷载</w:t>
            </w:r>
          </w:p>
        </w:tc>
      </w:tr>
    </w:tbl>
    <w:p w14:paraId="205B6E04" w14:textId="7849DA54" w:rsidR="0083352B" w:rsidRPr="00C41858" w:rsidRDefault="004A7777">
      <w:pPr>
        <w:pStyle w:val="2b"/>
        <w:ind w:leftChars="0" w:left="0" w:firstLineChars="200" w:firstLine="420"/>
        <w:rPr>
          <w:rFonts w:ascii="Times New Roman" w:hAnsi="Times New Roman"/>
        </w:rPr>
      </w:pPr>
      <w:r w:rsidRPr="00C41858">
        <w:rPr>
          <w:rFonts w:ascii="Times New Roman" w:hAnsi="Times New Roman" w:hint="eastAsia"/>
        </w:rPr>
        <w:t>注：适用于</w:t>
      </w:r>
      <w:r w:rsidR="00DF5941" w:rsidRPr="00C41858">
        <w:rPr>
          <w:rFonts w:ascii="Times New Roman" w:hAnsi="Times New Roman" w:hint="eastAsia"/>
        </w:rPr>
        <w:t>支撑脚手架</w:t>
      </w:r>
      <w:r w:rsidRPr="00C41858">
        <w:rPr>
          <w:rFonts w:ascii="Times New Roman" w:hAnsi="Times New Roman" w:hint="eastAsia"/>
        </w:rPr>
        <w:t>顶水平杆承重时的挠度计算。</w:t>
      </w:r>
    </w:p>
    <w:p w14:paraId="6E985FC6" w14:textId="559CE450" w:rsidR="0083352B" w:rsidRPr="00C41858" w:rsidRDefault="004A7777" w:rsidP="001B4536">
      <w:pPr>
        <w:pStyle w:val="01"/>
        <w:ind w:firstLine="482"/>
      </w:pPr>
      <w:r w:rsidRPr="00C41858">
        <w:rPr>
          <w:b/>
        </w:rPr>
        <w:t>2</w:t>
      </w:r>
      <w:r w:rsidR="009F0B65" w:rsidRPr="00C41858">
        <w:rPr>
          <w:b/>
        </w:rPr>
        <w:t xml:space="preserve">  </w:t>
      </w:r>
      <w:r w:rsidR="00DF5941" w:rsidRPr="00C41858">
        <w:rPr>
          <w:rFonts w:hint="eastAsia"/>
        </w:rPr>
        <w:t>作业脚手架</w:t>
      </w:r>
      <w:r w:rsidRPr="00C41858">
        <w:rPr>
          <w:rFonts w:hint="eastAsia"/>
        </w:rPr>
        <w:t>荷载的标准组合应按表</w:t>
      </w:r>
      <w:r w:rsidRPr="00C41858">
        <w:t>4.3.3-2</w:t>
      </w:r>
      <w:r w:rsidRPr="00C41858">
        <w:rPr>
          <w:rFonts w:hint="eastAsia"/>
        </w:rPr>
        <w:t>的规定采用。</w:t>
      </w:r>
    </w:p>
    <w:p w14:paraId="669F2457" w14:textId="4BAD0F64" w:rsidR="0083352B" w:rsidRPr="00C41858" w:rsidRDefault="004A7777">
      <w:pPr>
        <w:pStyle w:val="27"/>
      </w:pPr>
      <w:r w:rsidRPr="00C41858">
        <w:rPr>
          <w:rFonts w:hint="eastAsia"/>
        </w:rPr>
        <w:t>表</w:t>
      </w:r>
      <w:r w:rsidRPr="00C41858">
        <w:t xml:space="preserve">4.3.3-2  </w:t>
      </w:r>
      <w:r w:rsidR="00DF5941" w:rsidRPr="00C41858">
        <w:rPr>
          <w:rFonts w:hint="eastAsia"/>
        </w:rPr>
        <w:t>作业脚手架</w:t>
      </w:r>
      <w:r w:rsidRPr="00C41858">
        <w:rPr>
          <w:rFonts w:hint="eastAsia"/>
        </w:rPr>
        <w:t>荷载的标准组合</w:t>
      </w:r>
    </w:p>
    <w:tbl>
      <w:tblPr>
        <w:tblW w:w="5000" w:type="pct"/>
        <w:jc w:val="center"/>
        <w:tblCellMar>
          <w:left w:w="0" w:type="dxa"/>
          <w:right w:w="0" w:type="dxa"/>
        </w:tblCellMar>
        <w:tblLook w:val="04A0" w:firstRow="1" w:lastRow="0" w:firstColumn="1" w:lastColumn="0" w:noHBand="0" w:noVBand="1"/>
      </w:tblPr>
      <w:tblGrid>
        <w:gridCol w:w="4188"/>
        <w:gridCol w:w="4893"/>
      </w:tblGrid>
      <w:tr w:rsidR="0083352B" w:rsidRPr="00C41858" w14:paraId="387B03F6" w14:textId="77777777">
        <w:trPr>
          <w:trHeight w:hRule="exact" w:val="397"/>
          <w:jc w:val="center"/>
        </w:trPr>
        <w:tc>
          <w:tcPr>
            <w:tcW w:w="2306" w:type="pct"/>
            <w:tcBorders>
              <w:top w:val="single" w:sz="4" w:space="0" w:color="000000"/>
              <w:left w:val="single" w:sz="4" w:space="0" w:color="000000"/>
              <w:bottom w:val="single" w:sz="4" w:space="0" w:color="000000"/>
              <w:right w:val="single" w:sz="4" w:space="0" w:color="000000"/>
            </w:tcBorders>
            <w:vAlign w:val="center"/>
          </w:tcPr>
          <w:p w14:paraId="02420FBA" w14:textId="77777777" w:rsidR="0083352B" w:rsidRPr="00C41858" w:rsidRDefault="004A7777">
            <w:pPr>
              <w:pStyle w:val="29"/>
            </w:pPr>
            <w:r w:rsidRPr="00C41858">
              <w:rPr>
                <w:rFonts w:hint="eastAsia"/>
              </w:rPr>
              <w:t>计算项目</w:t>
            </w:r>
          </w:p>
        </w:tc>
        <w:tc>
          <w:tcPr>
            <w:tcW w:w="2694" w:type="pct"/>
            <w:tcBorders>
              <w:top w:val="single" w:sz="4" w:space="0" w:color="000000"/>
              <w:left w:val="single" w:sz="4" w:space="0" w:color="000000"/>
              <w:bottom w:val="single" w:sz="4" w:space="0" w:color="000000"/>
              <w:right w:val="single" w:sz="4" w:space="0" w:color="000000"/>
            </w:tcBorders>
            <w:vAlign w:val="center"/>
          </w:tcPr>
          <w:p w14:paraId="3B61F82F" w14:textId="77777777" w:rsidR="0083352B" w:rsidRPr="00C41858" w:rsidRDefault="004A7777">
            <w:pPr>
              <w:pStyle w:val="29"/>
            </w:pPr>
            <w:r w:rsidRPr="00C41858">
              <w:rPr>
                <w:rFonts w:hint="eastAsia"/>
              </w:rPr>
              <w:t>荷载的标准组合</w:t>
            </w:r>
          </w:p>
        </w:tc>
      </w:tr>
      <w:tr w:rsidR="0083352B" w:rsidRPr="00C41858" w14:paraId="677F6BA9" w14:textId="77777777">
        <w:trPr>
          <w:trHeight w:hRule="exact" w:val="397"/>
          <w:jc w:val="center"/>
        </w:trPr>
        <w:tc>
          <w:tcPr>
            <w:tcW w:w="2306" w:type="pct"/>
            <w:tcBorders>
              <w:top w:val="single" w:sz="4" w:space="0" w:color="000000"/>
              <w:left w:val="single" w:sz="4" w:space="0" w:color="000000"/>
              <w:bottom w:val="single" w:sz="4" w:space="0" w:color="000000"/>
              <w:right w:val="single" w:sz="4" w:space="0" w:color="000000"/>
            </w:tcBorders>
            <w:vAlign w:val="center"/>
          </w:tcPr>
          <w:p w14:paraId="6253B986" w14:textId="77777777" w:rsidR="0083352B" w:rsidRPr="00C41858" w:rsidRDefault="004A7777">
            <w:pPr>
              <w:pStyle w:val="29"/>
            </w:pPr>
            <w:r w:rsidRPr="00C41858">
              <w:rPr>
                <w:rFonts w:hint="eastAsia"/>
              </w:rPr>
              <w:t>水平杆挠度</w:t>
            </w:r>
          </w:p>
        </w:tc>
        <w:tc>
          <w:tcPr>
            <w:tcW w:w="2694" w:type="pct"/>
            <w:vMerge w:val="restart"/>
            <w:tcBorders>
              <w:top w:val="single" w:sz="4" w:space="0" w:color="000000"/>
              <w:left w:val="single" w:sz="4" w:space="0" w:color="000000"/>
              <w:right w:val="single" w:sz="4" w:space="0" w:color="000000"/>
            </w:tcBorders>
            <w:vAlign w:val="center"/>
          </w:tcPr>
          <w:p w14:paraId="41013C9F" w14:textId="6BE6A469" w:rsidR="0083352B" w:rsidRPr="00C41858" w:rsidRDefault="004A7777" w:rsidP="00B63B59">
            <w:pPr>
              <w:pStyle w:val="29"/>
            </w:pPr>
            <w:r w:rsidRPr="00C41858">
              <w:rPr>
                <w:rFonts w:hint="eastAsia"/>
              </w:rPr>
              <w:t>永久荷载</w:t>
            </w:r>
          </w:p>
        </w:tc>
      </w:tr>
      <w:tr w:rsidR="0083352B" w:rsidRPr="00C41858" w14:paraId="7F26A5E4" w14:textId="77777777">
        <w:trPr>
          <w:trHeight w:hRule="exact" w:val="397"/>
          <w:jc w:val="center"/>
        </w:trPr>
        <w:tc>
          <w:tcPr>
            <w:tcW w:w="2306" w:type="pct"/>
            <w:tcBorders>
              <w:top w:val="single" w:sz="4" w:space="0" w:color="000000"/>
              <w:left w:val="single" w:sz="4" w:space="0" w:color="000000"/>
              <w:bottom w:val="single" w:sz="4" w:space="0" w:color="000000"/>
              <w:right w:val="single" w:sz="4" w:space="0" w:color="000000"/>
            </w:tcBorders>
            <w:vAlign w:val="center"/>
          </w:tcPr>
          <w:p w14:paraId="1E5232AD" w14:textId="76D93D6D" w:rsidR="0083352B" w:rsidRPr="00C41858" w:rsidRDefault="004A7777">
            <w:pPr>
              <w:pStyle w:val="29"/>
            </w:pPr>
            <w:r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spacing w:val="-1"/>
              </w:rPr>
              <w:t>悬挑钢梁</w:t>
            </w:r>
            <w:r w:rsidRPr="00C41858">
              <w:rPr>
                <w:rFonts w:hint="eastAsia"/>
              </w:rPr>
              <w:t>挠度</w:t>
            </w:r>
          </w:p>
        </w:tc>
        <w:tc>
          <w:tcPr>
            <w:tcW w:w="2694" w:type="pct"/>
            <w:vMerge/>
            <w:tcBorders>
              <w:left w:val="single" w:sz="4" w:space="0" w:color="000000"/>
              <w:bottom w:val="single" w:sz="4" w:space="0" w:color="000000"/>
              <w:right w:val="single" w:sz="4" w:space="0" w:color="000000"/>
            </w:tcBorders>
            <w:vAlign w:val="center"/>
          </w:tcPr>
          <w:p w14:paraId="526EC920" w14:textId="77777777" w:rsidR="0083352B" w:rsidRPr="00C41858" w:rsidRDefault="0083352B">
            <w:pPr>
              <w:pStyle w:val="29"/>
            </w:pPr>
          </w:p>
        </w:tc>
      </w:tr>
    </w:tbl>
    <w:p w14:paraId="08B710CB" w14:textId="23E89AA8" w:rsidR="0083352B" w:rsidRPr="00C41858" w:rsidRDefault="004A7777">
      <w:pPr>
        <w:pStyle w:val="0"/>
      </w:pPr>
      <w:r w:rsidRPr="00C41858">
        <w:rPr>
          <w:b/>
        </w:rPr>
        <w:t xml:space="preserve">4.3.4  </w:t>
      </w:r>
      <w:r w:rsidRPr="00C41858">
        <w:rPr>
          <w:rFonts w:hint="eastAsia"/>
        </w:rPr>
        <w:t>荷载分项系数取值应符合表</w:t>
      </w:r>
      <w:r w:rsidRPr="00C41858">
        <w:t>4.3.4</w:t>
      </w:r>
      <w:r w:rsidRPr="00C41858">
        <w:rPr>
          <w:rFonts w:hint="eastAsia"/>
        </w:rPr>
        <w:t>的规定。</w:t>
      </w:r>
    </w:p>
    <w:p w14:paraId="2D81D4C2" w14:textId="77777777" w:rsidR="002F2E27" w:rsidRPr="00C41858" w:rsidRDefault="002F2E27">
      <w:pPr>
        <w:pStyle w:val="0"/>
      </w:pPr>
    </w:p>
    <w:p w14:paraId="720C040D" w14:textId="77777777" w:rsidR="0083352B" w:rsidRPr="00C41858" w:rsidRDefault="004A7777">
      <w:pPr>
        <w:pStyle w:val="27"/>
      </w:pPr>
      <w:r w:rsidRPr="00C41858">
        <w:rPr>
          <w:rFonts w:hint="eastAsia"/>
        </w:rPr>
        <w:t>表</w:t>
      </w:r>
      <w:r w:rsidRPr="00C41858">
        <w:t xml:space="preserve">4.3.4  </w:t>
      </w:r>
      <w:r w:rsidRPr="00C41858">
        <w:rPr>
          <w:rFonts w:hint="eastAsia"/>
        </w:rPr>
        <w:t>荷载分项系数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222"/>
        <w:gridCol w:w="3784"/>
        <w:gridCol w:w="3059"/>
      </w:tblGrid>
      <w:tr w:rsidR="00967895" w:rsidRPr="00C41858" w14:paraId="179C6BD1" w14:textId="77777777" w:rsidTr="00967895">
        <w:trPr>
          <w:jc w:val="center"/>
        </w:trPr>
        <w:tc>
          <w:tcPr>
            <w:tcW w:w="1316" w:type="pct"/>
            <w:gridSpan w:val="2"/>
            <w:vMerge w:val="restart"/>
            <w:vAlign w:val="center"/>
          </w:tcPr>
          <w:p w14:paraId="09CE733C" w14:textId="77777777" w:rsidR="00967895" w:rsidRPr="00C41858" w:rsidRDefault="00967895">
            <w:pPr>
              <w:pStyle w:val="29"/>
            </w:pPr>
            <w:r w:rsidRPr="00C41858">
              <w:rPr>
                <w:rFonts w:hint="eastAsia"/>
              </w:rPr>
              <w:t>验算项目</w:t>
            </w:r>
          </w:p>
        </w:tc>
        <w:tc>
          <w:tcPr>
            <w:tcW w:w="3684" w:type="pct"/>
            <w:gridSpan w:val="2"/>
            <w:vAlign w:val="center"/>
          </w:tcPr>
          <w:p w14:paraId="50278815" w14:textId="77777777" w:rsidR="00967895" w:rsidRPr="00C41858" w:rsidRDefault="00967895">
            <w:pPr>
              <w:pStyle w:val="29"/>
            </w:pPr>
            <w:r w:rsidRPr="00C41858">
              <w:rPr>
                <w:rFonts w:hint="eastAsia"/>
              </w:rPr>
              <w:t>荷载分项系数</w:t>
            </w:r>
          </w:p>
        </w:tc>
      </w:tr>
      <w:tr w:rsidR="00967895" w:rsidRPr="00C41858" w14:paraId="07FC33AF" w14:textId="77777777" w:rsidTr="00967895">
        <w:trPr>
          <w:trHeight w:val="378"/>
          <w:jc w:val="center"/>
        </w:trPr>
        <w:tc>
          <w:tcPr>
            <w:tcW w:w="1316" w:type="pct"/>
            <w:gridSpan w:val="2"/>
            <w:vMerge/>
            <w:vAlign w:val="center"/>
          </w:tcPr>
          <w:p w14:paraId="5E815FC0" w14:textId="77777777" w:rsidR="00967895" w:rsidRPr="00C41858" w:rsidRDefault="00967895">
            <w:pPr>
              <w:pStyle w:val="29"/>
            </w:pPr>
          </w:p>
        </w:tc>
        <w:tc>
          <w:tcPr>
            <w:tcW w:w="2037" w:type="pct"/>
            <w:vAlign w:val="center"/>
          </w:tcPr>
          <w:p w14:paraId="24432CB5" w14:textId="77777777" w:rsidR="00967895" w:rsidRPr="00C41858" w:rsidRDefault="00967895">
            <w:pPr>
              <w:pStyle w:val="29"/>
            </w:pPr>
            <w:r w:rsidRPr="00C41858">
              <w:rPr>
                <w:rFonts w:hint="eastAsia"/>
              </w:rPr>
              <w:t>永久荷载</w:t>
            </w:r>
            <w:r w:rsidRPr="00C41858">
              <w:rPr>
                <w:position w:val="-12"/>
              </w:rPr>
              <w:object w:dxaOrig="323" w:dyaOrig="346" w14:anchorId="4479272B">
                <v:shape id="_x0000_i1092" type="#_x0000_t75" style="width:16pt;height:17.35pt" o:ole="">
                  <v:imagedata r:id="rId157" o:title=""/>
                </v:shape>
                <o:OLEObject Type="Embed" ProgID="Equation.DSMT4" ShapeID="_x0000_i1092" DrawAspect="Content" ObjectID="_1707951713" r:id="rId158"/>
              </w:object>
            </w:r>
          </w:p>
        </w:tc>
        <w:tc>
          <w:tcPr>
            <w:tcW w:w="1647" w:type="pct"/>
            <w:vAlign w:val="center"/>
          </w:tcPr>
          <w:p w14:paraId="1AE2E46B" w14:textId="77777777" w:rsidR="00967895" w:rsidRPr="00C41858" w:rsidRDefault="00967895">
            <w:pPr>
              <w:pStyle w:val="29"/>
            </w:pPr>
            <w:r w:rsidRPr="00C41858">
              <w:rPr>
                <w:rFonts w:hint="eastAsia"/>
              </w:rPr>
              <w:t>可变荷载</w:t>
            </w:r>
            <w:r w:rsidRPr="00C41858">
              <w:rPr>
                <w:position w:val="-14"/>
                <w:sz w:val="18"/>
                <w:szCs w:val="18"/>
              </w:rPr>
              <w:object w:dxaOrig="265" w:dyaOrig="357" w14:anchorId="50E0F2F7">
                <v:shape id="_x0000_i1093" type="#_x0000_t75" style="width:12.65pt;height:18pt" o:ole="">
                  <v:imagedata r:id="rId159" o:title=""/>
                </v:shape>
                <o:OLEObject Type="Embed" ProgID="Equation.DSMT4" ShapeID="_x0000_i1093" DrawAspect="Content" ObjectID="_1707951714" r:id="rId160"/>
              </w:object>
            </w:r>
          </w:p>
        </w:tc>
      </w:tr>
      <w:tr w:rsidR="00967895" w:rsidRPr="00C41858" w14:paraId="6EB75626" w14:textId="77777777" w:rsidTr="00967895">
        <w:trPr>
          <w:trHeight w:val="305"/>
          <w:jc w:val="center"/>
        </w:trPr>
        <w:tc>
          <w:tcPr>
            <w:tcW w:w="1316" w:type="pct"/>
            <w:gridSpan w:val="2"/>
            <w:vAlign w:val="center"/>
          </w:tcPr>
          <w:p w14:paraId="7AE975C9" w14:textId="0C24BBCD" w:rsidR="00967895" w:rsidRPr="00C41858" w:rsidRDefault="00967895">
            <w:pPr>
              <w:pStyle w:val="29"/>
            </w:pPr>
            <w:r w:rsidRPr="00C41858">
              <w:rPr>
                <w:rFonts w:hint="eastAsia"/>
              </w:rPr>
              <w:t>强度、稳定</w:t>
            </w:r>
            <w:r w:rsidR="00270CC6" w:rsidRPr="00C41858">
              <w:rPr>
                <w:rFonts w:hint="eastAsia"/>
              </w:rPr>
              <w:t>性</w:t>
            </w:r>
          </w:p>
        </w:tc>
        <w:tc>
          <w:tcPr>
            <w:tcW w:w="2037" w:type="pct"/>
            <w:vAlign w:val="center"/>
          </w:tcPr>
          <w:p w14:paraId="6958ACE2" w14:textId="77777777" w:rsidR="00967895" w:rsidRPr="00C41858" w:rsidRDefault="00967895">
            <w:pPr>
              <w:pStyle w:val="29"/>
            </w:pPr>
            <w:r w:rsidRPr="00C41858">
              <w:t>1.3</w:t>
            </w:r>
          </w:p>
        </w:tc>
        <w:tc>
          <w:tcPr>
            <w:tcW w:w="1647" w:type="pct"/>
            <w:vAlign w:val="center"/>
          </w:tcPr>
          <w:p w14:paraId="09ED4687" w14:textId="77777777" w:rsidR="00967895" w:rsidRPr="00C41858" w:rsidRDefault="00967895">
            <w:pPr>
              <w:pStyle w:val="29"/>
            </w:pPr>
            <w:r w:rsidRPr="00C41858">
              <w:t>1.5</w:t>
            </w:r>
          </w:p>
        </w:tc>
      </w:tr>
      <w:tr w:rsidR="00967895" w:rsidRPr="00C41858" w14:paraId="25CC614A" w14:textId="77777777" w:rsidTr="00967895">
        <w:trPr>
          <w:jc w:val="center"/>
        </w:trPr>
        <w:tc>
          <w:tcPr>
            <w:tcW w:w="1316" w:type="pct"/>
            <w:gridSpan w:val="2"/>
            <w:vAlign w:val="center"/>
          </w:tcPr>
          <w:p w14:paraId="25F439AC" w14:textId="77777777" w:rsidR="00967895" w:rsidRPr="00C41858" w:rsidRDefault="00967895">
            <w:pPr>
              <w:pStyle w:val="29"/>
            </w:pPr>
            <w:r w:rsidRPr="00C41858">
              <w:rPr>
                <w:rFonts w:hint="eastAsia"/>
              </w:rPr>
              <w:t>地基承载力</w:t>
            </w:r>
          </w:p>
        </w:tc>
        <w:tc>
          <w:tcPr>
            <w:tcW w:w="2037" w:type="pct"/>
            <w:vAlign w:val="center"/>
          </w:tcPr>
          <w:p w14:paraId="255530D6" w14:textId="69621247" w:rsidR="00967895" w:rsidRPr="00C41858" w:rsidRDefault="00D67173">
            <w:pPr>
              <w:pStyle w:val="29"/>
            </w:pPr>
            <w:r w:rsidRPr="00C41858">
              <w:t>1.0</w:t>
            </w:r>
          </w:p>
        </w:tc>
        <w:tc>
          <w:tcPr>
            <w:tcW w:w="1647" w:type="pct"/>
            <w:vAlign w:val="center"/>
          </w:tcPr>
          <w:p w14:paraId="503F41CE" w14:textId="7523FDAF" w:rsidR="00967895" w:rsidRPr="00C41858" w:rsidRDefault="00D67173">
            <w:pPr>
              <w:pStyle w:val="29"/>
            </w:pPr>
            <w:r w:rsidRPr="00C41858">
              <w:t>1.0</w:t>
            </w:r>
          </w:p>
        </w:tc>
      </w:tr>
      <w:tr w:rsidR="00967895" w:rsidRPr="00C41858" w14:paraId="351E97EB" w14:textId="77777777" w:rsidTr="00967895">
        <w:trPr>
          <w:jc w:val="center"/>
        </w:trPr>
        <w:tc>
          <w:tcPr>
            <w:tcW w:w="1316" w:type="pct"/>
            <w:gridSpan w:val="2"/>
            <w:vAlign w:val="center"/>
          </w:tcPr>
          <w:p w14:paraId="7039A7C2" w14:textId="77777777" w:rsidR="00967895" w:rsidRPr="00C41858" w:rsidRDefault="00967895">
            <w:pPr>
              <w:pStyle w:val="29"/>
            </w:pPr>
            <w:r w:rsidRPr="00C41858">
              <w:rPr>
                <w:rFonts w:hint="eastAsia"/>
              </w:rPr>
              <w:t>挠度</w:t>
            </w:r>
          </w:p>
        </w:tc>
        <w:tc>
          <w:tcPr>
            <w:tcW w:w="2037" w:type="pct"/>
            <w:vAlign w:val="center"/>
          </w:tcPr>
          <w:p w14:paraId="6EE59F68" w14:textId="77777777" w:rsidR="00967895" w:rsidRPr="00C41858" w:rsidRDefault="00967895">
            <w:pPr>
              <w:pStyle w:val="29"/>
            </w:pPr>
            <w:r w:rsidRPr="00C41858">
              <w:t>1.0</w:t>
            </w:r>
          </w:p>
        </w:tc>
        <w:tc>
          <w:tcPr>
            <w:tcW w:w="1647" w:type="pct"/>
            <w:vAlign w:val="center"/>
          </w:tcPr>
          <w:p w14:paraId="7A214234" w14:textId="3587AE13" w:rsidR="00967895" w:rsidRPr="00C41858" w:rsidRDefault="00B63B59">
            <w:pPr>
              <w:pStyle w:val="29"/>
            </w:pPr>
            <w:r w:rsidRPr="00C41858">
              <w:t>0</w:t>
            </w:r>
          </w:p>
        </w:tc>
      </w:tr>
      <w:tr w:rsidR="00967895" w:rsidRPr="00C41858" w14:paraId="1E1B014A" w14:textId="77777777" w:rsidTr="00967895">
        <w:trPr>
          <w:jc w:val="center"/>
        </w:trPr>
        <w:tc>
          <w:tcPr>
            <w:tcW w:w="658" w:type="pct"/>
            <w:vMerge w:val="restart"/>
            <w:vAlign w:val="center"/>
          </w:tcPr>
          <w:p w14:paraId="6AE3C3D4" w14:textId="77777777" w:rsidR="00967895" w:rsidRPr="00C41858" w:rsidRDefault="00967895" w:rsidP="00BE3237">
            <w:pPr>
              <w:pStyle w:val="29"/>
            </w:pPr>
            <w:r w:rsidRPr="00C41858">
              <w:rPr>
                <w:rFonts w:hint="eastAsia"/>
              </w:rPr>
              <w:t>倾覆</w:t>
            </w:r>
          </w:p>
        </w:tc>
        <w:tc>
          <w:tcPr>
            <w:tcW w:w="658" w:type="pct"/>
            <w:vAlign w:val="center"/>
          </w:tcPr>
          <w:p w14:paraId="106E525B" w14:textId="687DB3E4" w:rsidR="00967895" w:rsidRPr="00C41858" w:rsidRDefault="00967895" w:rsidP="00BE3237">
            <w:pPr>
              <w:pStyle w:val="29"/>
            </w:pPr>
            <w:r w:rsidRPr="00C41858">
              <w:rPr>
                <w:rFonts w:hint="eastAsia"/>
              </w:rPr>
              <w:t>有利</w:t>
            </w:r>
          </w:p>
        </w:tc>
        <w:tc>
          <w:tcPr>
            <w:tcW w:w="2037" w:type="pct"/>
            <w:vAlign w:val="center"/>
          </w:tcPr>
          <w:p w14:paraId="62B3440B" w14:textId="77777777" w:rsidR="00967895" w:rsidRPr="00C41858" w:rsidRDefault="00967895" w:rsidP="00BE3237">
            <w:pPr>
              <w:pStyle w:val="29"/>
            </w:pPr>
            <w:r w:rsidRPr="00C41858">
              <w:t>0.9</w:t>
            </w:r>
          </w:p>
        </w:tc>
        <w:tc>
          <w:tcPr>
            <w:tcW w:w="1647" w:type="pct"/>
            <w:vAlign w:val="center"/>
          </w:tcPr>
          <w:p w14:paraId="2ED435A7" w14:textId="77777777" w:rsidR="00967895" w:rsidRPr="00C41858" w:rsidRDefault="00967895" w:rsidP="00BE3237">
            <w:pPr>
              <w:pStyle w:val="29"/>
            </w:pPr>
            <w:r w:rsidRPr="00C41858">
              <w:t>0</w:t>
            </w:r>
          </w:p>
        </w:tc>
      </w:tr>
      <w:tr w:rsidR="00967895" w:rsidRPr="00C41858" w14:paraId="302C9623" w14:textId="77777777" w:rsidTr="00967895">
        <w:trPr>
          <w:jc w:val="center"/>
        </w:trPr>
        <w:tc>
          <w:tcPr>
            <w:tcW w:w="658" w:type="pct"/>
            <w:vMerge/>
            <w:vAlign w:val="center"/>
          </w:tcPr>
          <w:p w14:paraId="404AD4E7" w14:textId="77777777" w:rsidR="00967895" w:rsidRPr="00C41858" w:rsidRDefault="00967895" w:rsidP="00BE3237">
            <w:pPr>
              <w:pStyle w:val="29"/>
            </w:pPr>
          </w:p>
        </w:tc>
        <w:tc>
          <w:tcPr>
            <w:tcW w:w="658" w:type="pct"/>
            <w:vAlign w:val="center"/>
          </w:tcPr>
          <w:p w14:paraId="5096F8F5" w14:textId="396B30C2" w:rsidR="00967895" w:rsidRPr="00C41858" w:rsidRDefault="00967895" w:rsidP="00BE3237">
            <w:pPr>
              <w:pStyle w:val="29"/>
            </w:pPr>
            <w:r w:rsidRPr="00C41858">
              <w:rPr>
                <w:rFonts w:hint="eastAsia"/>
              </w:rPr>
              <w:t>不利</w:t>
            </w:r>
          </w:p>
        </w:tc>
        <w:tc>
          <w:tcPr>
            <w:tcW w:w="2037" w:type="pct"/>
            <w:vAlign w:val="center"/>
          </w:tcPr>
          <w:p w14:paraId="1E0C372A" w14:textId="77777777" w:rsidR="00967895" w:rsidRPr="00C41858" w:rsidRDefault="00967895" w:rsidP="00BE3237">
            <w:pPr>
              <w:pStyle w:val="29"/>
            </w:pPr>
            <w:r w:rsidRPr="00C41858">
              <w:t>1.3</w:t>
            </w:r>
          </w:p>
        </w:tc>
        <w:tc>
          <w:tcPr>
            <w:tcW w:w="1647" w:type="pct"/>
            <w:vAlign w:val="center"/>
          </w:tcPr>
          <w:p w14:paraId="6B622B86" w14:textId="77777777" w:rsidR="00967895" w:rsidRPr="00C41858" w:rsidRDefault="00967895" w:rsidP="00BE3237">
            <w:pPr>
              <w:pStyle w:val="29"/>
            </w:pPr>
            <w:r w:rsidRPr="00C41858">
              <w:t>1.5</w:t>
            </w:r>
          </w:p>
        </w:tc>
      </w:tr>
    </w:tbl>
    <w:p w14:paraId="39888A44" w14:textId="77777777" w:rsidR="0083352B" w:rsidRPr="00C41858" w:rsidRDefault="0083352B">
      <w:pPr>
        <w:jc w:val="center"/>
        <w:rPr>
          <w:szCs w:val="24"/>
        </w:rPr>
      </w:pPr>
    </w:p>
    <w:p w14:paraId="462D2C78" w14:textId="77777777" w:rsidR="0083352B" w:rsidRPr="00C41858" w:rsidRDefault="004A7777">
      <w:pPr>
        <w:pStyle w:val="111"/>
      </w:pPr>
      <w:r w:rsidRPr="00C41858">
        <w:rPr>
          <w:rFonts w:eastAsia="黑体"/>
          <w:szCs w:val="32"/>
        </w:rPr>
        <w:br w:type="page"/>
      </w:r>
      <w:bookmarkStart w:id="54" w:name="_Toc365586666"/>
      <w:bookmarkStart w:id="55" w:name="_Toc365587038"/>
      <w:bookmarkStart w:id="56" w:name="_Toc365586326"/>
      <w:bookmarkStart w:id="57" w:name="_Toc365586782"/>
      <w:bookmarkStart w:id="58" w:name="_Toc86224521"/>
      <w:r w:rsidRPr="00C41858">
        <w:t xml:space="preserve">5  </w:t>
      </w:r>
      <w:r w:rsidRPr="00C41858">
        <w:rPr>
          <w:rFonts w:hint="eastAsia"/>
        </w:rPr>
        <w:t>设计计算</w:t>
      </w:r>
      <w:bookmarkEnd w:id="54"/>
      <w:bookmarkEnd w:id="55"/>
      <w:bookmarkEnd w:id="56"/>
      <w:bookmarkEnd w:id="57"/>
      <w:bookmarkEnd w:id="58"/>
    </w:p>
    <w:p w14:paraId="4E0FC24C" w14:textId="77777777" w:rsidR="0083352B" w:rsidRPr="00C41858" w:rsidRDefault="004A7777">
      <w:pPr>
        <w:pStyle w:val="120"/>
        <w:spacing w:before="120" w:after="120"/>
      </w:pPr>
      <w:bookmarkStart w:id="59" w:name="_Toc365586327"/>
      <w:bookmarkStart w:id="60" w:name="_Toc365586783"/>
      <w:bookmarkStart w:id="61" w:name="_Toc365587039"/>
      <w:bookmarkStart w:id="62" w:name="_Toc365586667"/>
      <w:bookmarkStart w:id="63" w:name="_Toc86224522"/>
      <w:r w:rsidRPr="00C41858">
        <w:t xml:space="preserve">5.1  </w:t>
      </w:r>
      <w:r w:rsidRPr="00C41858">
        <w:rPr>
          <w:rFonts w:hint="eastAsia"/>
        </w:rPr>
        <w:t>一般规定</w:t>
      </w:r>
      <w:bookmarkEnd w:id="59"/>
      <w:bookmarkEnd w:id="60"/>
      <w:bookmarkEnd w:id="61"/>
      <w:bookmarkEnd w:id="62"/>
      <w:bookmarkEnd w:id="63"/>
    </w:p>
    <w:p w14:paraId="4D9DBB1F" w14:textId="77777777" w:rsidR="0083352B" w:rsidRPr="00C41858" w:rsidRDefault="004A7777">
      <w:pPr>
        <w:pStyle w:val="0"/>
      </w:pPr>
      <w:r w:rsidRPr="00C41858">
        <w:rPr>
          <w:b/>
        </w:rPr>
        <w:t xml:space="preserve">5.1.1  </w:t>
      </w:r>
      <w:r w:rsidRPr="00C41858">
        <w:rPr>
          <w:rFonts w:hint="eastAsia"/>
        </w:rPr>
        <w:t>结构设计应依据</w:t>
      </w:r>
      <w:r w:rsidRPr="00C41858">
        <w:rPr>
          <w:rFonts w:hint="eastAsia"/>
          <w:kern w:val="0"/>
        </w:rPr>
        <w:t>《建筑施工安全技术统一规范》</w:t>
      </w:r>
      <w:r w:rsidRPr="00C41858">
        <w:rPr>
          <w:kern w:val="0"/>
        </w:rPr>
        <w:t>GB 50870</w:t>
      </w:r>
      <w:r w:rsidRPr="00C41858">
        <w:rPr>
          <w:rFonts w:hint="eastAsia"/>
          <w:kern w:val="0"/>
        </w:rPr>
        <w:t>、《建筑施工脚手架安全技术统一标准》</w:t>
      </w:r>
      <w:r w:rsidRPr="00C41858">
        <w:rPr>
          <w:kern w:val="0"/>
        </w:rPr>
        <w:t>GB 51210</w:t>
      </w:r>
      <w:r w:rsidRPr="00C41858">
        <w:rPr>
          <w:rFonts w:hint="eastAsia"/>
          <w:kern w:val="0"/>
        </w:rPr>
        <w:t>、</w:t>
      </w:r>
      <w:r w:rsidRPr="00C41858">
        <w:rPr>
          <w:rFonts w:hint="eastAsia"/>
        </w:rPr>
        <w:t>《建筑结构可靠性设计统一标准》</w:t>
      </w:r>
      <w:r w:rsidRPr="00C41858">
        <w:t>GB 50068</w:t>
      </w:r>
      <w:r w:rsidRPr="00C41858">
        <w:rPr>
          <w:rFonts w:hint="eastAsia"/>
        </w:rPr>
        <w:t>、《建筑结构荷载规范》</w:t>
      </w:r>
      <w:r w:rsidRPr="00C41858">
        <w:t>GB 50009</w:t>
      </w:r>
      <w:r w:rsidRPr="00C41858">
        <w:rPr>
          <w:rFonts w:hint="eastAsia"/>
        </w:rPr>
        <w:t>、《钢结构设计标准》</w:t>
      </w:r>
      <w:r w:rsidRPr="00C41858">
        <w:t>GB 50017</w:t>
      </w:r>
      <w:r w:rsidRPr="00C41858">
        <w:rPr>
          <w:rFonts w:hint="eastAsia"/>
        </w:rPr>
        <w:t>及《冷弯薄壁型钢结构技术规范》</w:t>
      </w:r>
      <w:r w:rsidRPr="00C41858">
        <w:t>GB 50018</w:t>
      </w:r>
      <w:r w:rsidRPr="00C41858">
        <w:rPr>
          <w:rFonts w:hint="eastAsia"/>
        </w:rPr>
        <w:t>等现行国家标准的规定，采用概率极限状态设计法，以分项系数的设计表达式进行设计。</w:t>
      </w:r>
    </w:p>
    <w:p w14:paraId="3720621D" w14:textId="709270C9" w:rsidR="0083352B" w:rsidRPr="00C41858" w:rsidRDefault="004A7777">
      <w:pPr>
        <w:pStyle w:val="0"/>
      </w:pPr>
      <w:r w:rsidRPr="00C41858">
        <w:rPr>
          <w:b/>
        </w:rPr>
        <w:t xml:space="preserve">5.1.2  </w:t>
      </w:r>
      <w:r w:rsidR="00DF5941" w:rsidRPr="00C41858">
        <w:rPr>
          <w:rFonts w:hint="eastAsia"/>
        </w:rPr>
        <w:t>脚手架</w:t>
      </w:r>
      <w:r w:rsidRPr="00C41858">
        <w:rPr>
          <w:rFonts w:hint="eastAsia"/>
        </w:rPr>
        <w:t>应进行下列设计计算：</w:t>
      </w:r>
    </w:p>
    <w:p w14:paraId="7060C1CF" w14:textId="6DC3FAE8" w:rsidR="0083352B" w:rsidRPr="00C41858" w:rsidRDefault="004A7777">
      <w:pPr>
        <w:pStyle w:val="01"/>
        <w:ind w:firstLine="482"/>
      </w:pPr>
      <w:r w:rsidRPr="00C41858">
        <w:rPr>
          <w:b/>
        </w:rPr>
        <w:t>1</w:t>
      </w:r>
      <w:r w:rsidR="009F0B65" w:rsidRPr="00C41858">
        <w:rPr>
          <w:b/>
        </w:rPr>
        <w:t xml:space="preserve"> </w:t>
      </w:r>
      <w:r w:rsidRPr="00C41858">
        <w:rPr>
          <w:b/>
        </w:rPr>
        <w:t xml:space="preserve"> </w:t>
      </w:r>
      <w:r w:rsidRPr="00C41858">
        <w:rPr>
          <w:rFonts w:hint="eastAsia"/>
        </w:rPr>
        <w:t>纵横水平杆、水平钢龙骨等受力构件的承载力和变形、套扣式节点的抗剪承载力计算；</w:t>
      </w:r>
    </w:p>
    <w:p w14:paraId="4AF802C8" w14:textId="1BCE9AFF" w:rsidR="0083352B" w:rsidRPr="00C41858" w:rsidRDefault="004A7777">
      <w:pPr>
        <w:pStyle w:val="01"/>
        <w:ind w:firstLine="482"/>
      </w:pPr>
      <w:r w:rsidRPr="00C41858">
        <w:rPr>
          <w:b/>
        </w:rPr>
        <w:t>2</w:t>
      </w:r>
      <w:r w:rsidR="009F0B65" w:rsidRPr="00C41858">
        <w:rPr>
          <w:b/>
        </w:rPr>
        <w:t xml:space="preserve">  </w:t>
      </w:r>
      <w:r w:rsidRPr="00C41858">
        <w:rPr>
          <w:rFonts w:hint="eastAsia"/>
        </w:rPr>
        <w:t>立杆的稳定性计算；</w:t>
      </w:r>
    </w:p>
    <w:p w14:paraId="278F91BE" w14:textId="26DC3970" w:rsidR="0083352B" w:rsidRPr="00C41858" w:rsidRDefault="004A7777">
      <w:pPr>
        <w:pStyle w:val="01"/>
        <w:ind w:firstLine="482"/>
      </w:pPr>
      <w:r w:rsidRPr="00C41858">
        <w:rPr>
          <w:b/>
        </w:rPr>
        <w:t>3</w:t>
      </w:r>
      <w:r w:rsidR="009F0B65" w:rsidRPr="00C41858">
        <w:rPr>
          <w:b/>
        </w:rPr>
        <w:t xml:space="preserve">  </w:t>
      </w:r>
      <w:r w:rsidRPr="00C41858">
        <w:rPr>
          <w:rFonts w:hint="eastAsia"/>
        </w:rPr>
        <w:t>连墙件的强度、稳定性和连接强度计算；</w:t>
      </w:r>
    </w:p>
    <w:p w14:paraId="49D6ECC1" w14:textId="6A88FDC6" w:rsidR="0083352B" w:rsidRPr="00C41858" w:rsidRDefault="004A7777">
      <w:pPr>
        <w:pStyle w:val="01"/>
        <w:ind w:firstLine="482"/>
      </w:pPr>
      <w:r w:rsidRPr="00C41858">
        <w:rPr>
          <w:b/>
        </w:rPr>
        <w:t>4</w:t>
      </w:r>
      <w:r w:rsidR="009F0B65" w:rsidRPr="00C41858">
        <w:rPr>
          <w:b/>
        </w:rPr>
        <w:t xml:space="preserve">  </w:t>
      </w:r>
      <w:r w:rsidRPr="00C41858">
        <w:rPr>
          <w:rFonts w:hint="eastAsia"/>
        </w:rPr>
        <w:t>立杆地基承载力计算。</w:t>
      </w:r>
    </w:p>
    <w:p w14:paraId="554593EF" w14:textId="31898B7A" w:rsidR="0083352B" w:rsidRPr="00C41858" w:rsidRDefault="004A7777">
      <w:pPr>
        <w:pStyle w:val="0"/>
      </w:pPr>
      <w:r w:rsidRPr="00C41858">
        <w:rPr>
          <w:b/>
        </w:rPr>
        <w:t>5.1.3</w:t>
      </w:r>
      <w:r w:rsidR="009F0B65" w:rsidRPr="00C41858">
        <w:rPr>
          <w:b/>
        </w:rPr>
        <w:t xml:space="preserve">  </w:t>
      </w:r>
      <w:r w:rsidRPr="00C41858">
        <w:rPr>
          <w:rFonts w:hint="eastAsia"/>
        </w:rPr>
        <w:t>计算构件的承载力、稳定性与连接强度时，应采用荷载效应的基本组合，荷载分项系数按本规程第</w:t>
      </w:r>
      <w:r w:rsidRPr="00C41858">
        <w:t>4.3.4</w:t>
      </w:r>
      <w:r w:rsidRPr="00C41858">
        <w:rPr>
          <w:rFonts w:hint="eastAsia"/>
        </w:rPr>
        <w:t>条执行。</w:t>
      </w:r>
    </w:p>
    <w:p w14:paraId="69492046" w14:textId="55EC5FED" w:rsidR="0083352B" w:rsidRPr="00C41858" w:rsidRDefault="004A7777">
      <w:pPr>
        <w:pStyle w:val="0"/>
      </w:pPr>
      <w:r w:rsidRPr="00C41858">
        <w:rPr>
          <w:b/>
        </w:rPr>
        <w:t>5.1.4</w:t>
      </w:r>
      <w:r w:rsidR="009F0B65" w:rsidRPr="00C41858">
        <w:rPr>
          <w:b/>
        </w:rPr>
        <w:t xml:space="preserve">  </w:t>
      </w:r>
      <w:r w:rsidRPr="00C41858">
        <w:rPr>
          <w:rFonts w:hint="eastAsia"/>
        </w:rPr>
        <w:t>验算变形</w:t>
      </w:r>
      <w:r w:rsidR="009F0B65" w:rsidRPr="00C41858">
        <w:rPr>
          <w:rFonts w:hint="eastAsia"/>
        </w:rPr>
        <w:t>（挠度）</w:t>
      </w:r>
      <w:r w:rsidRPr="00C41858">
        <w:rPr>
          <w:rFonts w:hint="eastAsia"/>
        </w:rPr>
        <w:t>时，应采用荷载效应的标准组合，荷载分项系数按本规程第</w:t>
      </w:r>
      <w:r w:rsidRPr="00C41858">
        <w:t>4.3.4</w:t>
      </w:r>
      <w:r w:rsidRPr="00C41858">
        <w:rPr>
          <w:rFonts w:hint="eastAsia"/>
        </w:rPr>
        <w:t>条执行。</w:t>
      </w:r>
    </w:p>
    <w:p w14:paraId="3567FF36" w14:textId="4EBD1212" w:rsidR="0083352B" w:rsidRPr="00C41858" w:rsidRDefault="004A7777">
      <w:pPr>
        <w:pStyle w:val="0"/>
      </w:pPr>
      <w:r w:rsidRPr="00C41858">
        <w:rPr>
          <w:b/>
        </w:rPr>
        <w:t>5.1.5</w:t>
      </w:r>
      <w:r w:rsidR="009F0B65" w:rsidRPr="00C41858">
        <w:rPr>
          <w:b/>
        </w:rPr>
        <w:t xml:space="preserve">  </w:t>
      </w:r>
      <w:r w:rsidRPr="00C41858">
        <w:rPr>
          <w:rFonts w:hint="eastAsia"/>
        </w:rPr>
        <w:t>钢材的强度设计值与弹性模量应按表</w:t>
      </w:r>
      <w:r w:rsidRPr="00C41858">
        <w:t>5.1.5</w:t>
      </w:r>
      <w:r w:rsidRPr="00C41858">
        <w:rPr>
          <w:rFonts w:hint="eastAsia"/>
        </w:rPr>
        <w:t>采用。</w:t>
      </w:r>
    </w:p>
    <w:p w14:paraId="71B69607" w14:textId="035B6816" w:rsidR="0083352B" w:rsidRPr="00C41858" w:rsidRDefault="004A7777">
      <w:pPr>
        <w:pStyle w:val="27"/>
      </w:pPr>
      <w:r w:rsidRPr="00C41858">
        <w:rPr>
          <w:rFonts w:hint="eastAsia"/>
        </w:rPr>
        <w:t>表</w:t>
      </w:r>
      <w:r w:rsidRPr="00C41858">
        <w:t xml:space="preserve">5.1.5  </w:t>
      </w:r>
      <w:r w:rsidRPr="00C41858">
        <w:rPr>
          <w:rFonts w:hint="eastAsia"/>
        </w:rPr>
        <w:t>钢材的强度设计值与弹性模量</w:t>
      </w:r>
      <w:r w:rsidR="008921DA" w:rsidRPr="00C41858">
        <w:rPr>
          <w:rFonts w:hint="eastAsia"/>
        </w:rPr>
        <w:t>（</w:t>
      </w:r>
      <w:r w:rsidRPr="00C41858">
        <w:t>N/mm</w:t>
      </w:r>
      <w:r w:rsidRPr="00C41858">
        <w:rPr>
          <w:vertAlign w:val="superscript"/>
        </w:rPr>
        <w:t>2</w:t>
      </w:r>
      <w:r w:rsidR="008921DA" w:rsidRPr="00C41858">
        <w:rPr>
          <w:rFonts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3111"/>
      </w:tblGrid>
      <w:tr w:rsidR="0083352B" w:rsidRPr="00C41858" w14:paraId="112B02FF" w14:textId="77777777">
        <w:trPr>
          <w:trHeight w:val="454"/>
          <w:jc w:val="center"/>
        </w:trPr>
        <w:tc>
          <w:tcPr>
            <w:tcW w:w="3325" w:type="pct"/>
            <w:vAlign w:val="center"/>
          </w:tcPr>
          <w:p w14:paraId="04A67B77" w14:textId="77777777" w:rsidR="0083352B" w:rsidRPr="00C41858" w:rsidRDefault="004A7777">
            <w:pPr>
              <w:pStyle w:val="29"/>
            </w:pPr>
            <w:r w:rsidRPr="00C41858">
              <w:t>Q235</w:t>
            </w:r>
            <w:r w:rsidRPr="00C41858">
              <w:rPr>
                <w:rFonts w:hint="eastAsia"/>
              </w:rPr>
              <w:t>钢抗拉、抗压和抗弯强度设计值</w:t>
            </w:r>
            <w:r w:rsidRPr="00C41858">
              <w:rPr>
                <w:position w:val="-10"/>
              </w:rPr>
              <w:object w:dxaOrig="230" w:dyaOrig="323" w14:anchorId="1ED6AA95">
                <v:shape id="_x0000_i1094" type="#_x0000_t75" style="width:11.35pt;height:16pt" o:ole="">
                  <v:imagedata r:id="rId161" o:title=""/>
                </v:shape>
                <o:OLEObject Type="Embed" ProgID="Equation.DSMT4" ShapeID="_x0000_i1094" DrawAspect="Content" ObjectID="_1707951715" r:id="rId162"/>
              </w:object>
            </w:r>
          </w:p>
        </w:tc>
        <w:tc>
          <w:tcPr>
            <w:tcW w:w="1675" w:type="pct"/>
            <w:vAlign w:val="center"/>
          </w:tcPr>
          <w:p w14:paraId="3605A22A" w14:textId="77777777" w:rsidR="0083352B" w:rsidRPr="00C41858" w:rsidRDefault="004A7777">
            <w:pPr>
              <w:pStyle w:val="29"/>
            </w:pPr>
            <w:r w:rsidRPr="00C41858">
              <w:t>205</w:t>
            </w:r>
          </w:p>
        </w:tc>
      </w:tr>
      <w:tr w:rsidR="0083352B" w:rsidRPr="00C41858" w14:paraId="2E128177" w14:textId="77777777">
        <w:trPr>
          <w:trHeight w:val="454"/>
          <w:jc w:val="center"/>
        </w:trPr>
        <w:tc>
          <w:tcPr>
            <w:tcW w:w="3325" w:type="pct"/>
            <w:vAlign w:val="center"/>
          </w:tcPr>
          <w:p w14:paraId="3A1EAD08" w14:textId="43281E26" w:rsidR="0083352B" w:rsidRPr="00C41858" w:rsidRDefault="00B128B2" w:rsidP="00B11387">
            <w:pPr>
              <w:pStyle w:val="29"/>
            </w:pPr>
            <w:r w:rsidRPr="00C41858">
              <w:t>Q</w:t>
            </w:r>
            <w:r w:rsidR="004A7777" w:rsidRPr="00C41858">
              <w:t>355</w:t>
            </w:r>
            <w:r w:rsidR="004A7777" w:rsidRPr="00C41858">
              <w:rPr>
                <w:rFonts w:hint="eastAsia"/>
              </w:rPr>
              <w:t>钢抗拉、抗压和抗弯强度设计值</w:t>
            </w:r>
            <w:r w:rsidR="004A7777" w:rsidRPr="00C41858">
              <w:rPr>
                <w:position w:val="-10"/>
              </w:rPr>
              <w:object w:dxaOrig="230" w:dyaOrig="323" w14:anchorId="2AE1F8A3">
                <v:shape id="_x0000_i1095" type="#_x0000_t75" style="width:11.35pt;height:16pt" o:ole="">
                  <v:imagedata r:id="rId161" o:title=""/>
                </v:shape>
                <o:OLEObject Type="Embed" ProgID="Equation.DSMT4" ShapeID="_x0000_i1095" DrawAspect="Content" ObjectID="_1707951716" r:id="rId163"/>
              </w:object>
            </w:r>
          </w:p>
        </w:tc>
        <w:tc>
          <w:tcPr>
            <w:tcW w:w="1675" w:type="pct"/>
            <w:vAlign w:val="center"/>
          </w:tcPr>
          <w:p w14:paraId="03B0BB6A" w14:textId="751974B6" w:rsidR="0083352B" w:rsidRPr="00C41858" w:rsidRDefault="004A7777" w:rsidP="008921DA">
            <w:pPr>
              <w:pStyle w:val="29"/>
            </w:pPr>
            <w:r w:rsidRPr="00C41858">
              <w:t>300</w:t>
            </w:r>
          </w:p>
        </w:tc>
      </w:tr>
      <w:tr w:rsidR="0083352B" w:rsidRPr="00C41858" w14:paraId="26985961" w14:textId="77777777">
        <w:trPr>
          <w:trHeight w:val="454"/>
          <w:jc w:val="center"/>
        </w:trPr>
        <w:tc>
          <w:tcPr>
            <w:tcW w:w="3325" w:type="pct"/>
            <w:vAlign w:val="center"/>
          </w:tcPr>
          <w:p w14:paraId="16FD6F4D" w14:textId="77777777" w:rsidR="0083352B" w:rsidRPr="00C41858" w:rsidRDefault="004A7777">
            <w:pPr>
              <w:pStyle w:val="29"/>
            </w:pPr>
            <w:r w:rsidRPr="00C41858">
              <w:rPr>
                <w:rFonts w:hint="eastAsia"/>
              </w:rPr>
              <w:t>弹性模量</w:t>
            </w:r>
            <w:r w:rsidRPr="00C41858">
              <w:rPr>
                <w:position w:val="-4"/>
              </w:rPr>
              <w:object w:dxaOrig="230" w:dyaOrig="242" w14:anchorId="05CB7D99">
                <v:shape id="_x0000_i1096" type="#_x0000_t75" style="width:11.35pt;height:12pt" o:ole="">
                  <v:imagedata r:id="rId164" o:title=""/>
                </v:shape>
                <o:OLEObject Type="Embed" ProgID="Equation.DSMT4" ShapeID="_x0000_i1096" DrawAspect="Content" ObjectID="_1707951717" r:id="rId165"/>
              </w:object>
            </w:r>
          </w:p>
        </w:tc>
        <w:tc>
          <w:tcPr>
            <w:tcW w:w="1675" w:type="pct"/>
            <w:vAlign w:val="center"/>
          </w:tcPr>
          <w:p w14:paraId="4E72D669" w14:textId="77777777" w:rsidR="0083352B" w:rsidRPr="00C41858" w:rsidRDefault="004A7777">
            <w:pPr>
              <w:pStyle w:val="29"/>
            </w:pPr>
            <w:r w:rsidRPr="00C41858">
              <w:t>2.06×10</w:t>
            </w:r>
            <w:r w:rsidRPr="00C41858">
              <w:rPr>
                <w:vertAlign w:val="superscript"/>
              </w:rPr>
              <w:t>5</w:t>
            </w:r>
          </w:p>
        </w:tc>
      </w:tr>
    </w:tbl>
    <w:p w14:paraId="3DA9B2E8" w14:textId="77777777" w:rsidR="0083352B" w:rsidRPr="00C41858" w:rsidRDefault="004A7777">
      <w:pPr>
        <w:pStyle w:val="0"/>
        <w:rPr>
          <w:rFonts w:eastAsia="黑体"/>
        </w:rPr>
      </w:pPr>
      <w:r w:rsidRPr="00C41858">
        <w:rPr>
          <w:rFonts w:eastAsia="黑体"/>
          <w:b/>
        </w:rPr>
        <w:t xml:space="preserve">5.1.6  </w:t>
      </w:r>
      <w:r w:rsidRPr="00C41858">
        <w:rPr>
          <w:rFonts w:hint="eastAsia"/>
        </w:rPr>
        <w:t>水平杆端接头、底座的承载力设计值应按表</w:t>
      </w:r>
      <w:r w:rsidRPr="00C41858">
        <w:rPr>
          <w:rFonts w:eastAsia="黑体"/>
        </w:rPr>
        <w:t>5.1.6</w:t>
      </w:r>
      <w:r w:rsidRPr="00C41858">
        <w:rPr>
          <w:rFonts w:hint="eastAsia"/>
        </w:rPr>
        <w:t>采用</w:t>
      </w:r>
      <w:r w:rsidRPr="00C41858">
        <w:rPr>
          <w:rFonts w:eastAsia="黑体" w:hint="eastAsia"/>
        </w:rPr>
        <w:t>。</w:t>
      </w:r>
      <w:bookmarkStart w:id="64" w:name="5.1.7.1"/>
      <w:bookmarkEnd w:id="64"/>
    </w:p>
    <w:p w14:paraId="324151DD" w14:textId="3C178E04" w:rsidR="0083352B" w:rsidRPr="00C41858" w:rsidRDefault="004A7777">
      <w:pPr>
        <w:pStyle w:val="27"/>
      </w:pPr>
      <w:r w:rsidRPr="00C41858">
        <w:rPr>
          <w:rFonts w:hint="eastAsia"/>
        </w:rPr>
        <w:t>表</w:t>
      </w:r>
      <w:r w:rsidRPr="00C41858">
        <w:t xml:space="preserve">5.1.6  </w:t>
      </w:r>
      <w:r w:rsidRPr="00C41858">
        <w:rPr>
          <w:rFonts w:hint="eastAsia"/>
        </w:rPr>
        <w:t>水平杆端接头、底座的承载力设计值</w:t>
      </w:r>
      <w:r w:rsidR="008921DA" w:rsidRPr="00C41858">
        <w:rPr>
          <w:rFonts w:hint="eastAsia"/>
        </w:rPr>
        <w:t>（</w:t>
      </w:r>
      <w:r w:rsidRPr="00C41858">
        <w:t>kN</w:t>
      </w:r>
      <w:r w:rsidR="008921DA" w:rsidRPr="00C41858">
        <w:rPr>
          <w:rFonts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8"/>
        <w:gridCol w:w="3739"/>
      </w:tblGrid>
      <w:tr w:rsidR="0083352B" w:rsidRPr="00C41858" w14:paraId="64199690" w14:textId="77777777">
        <w:trPr>
          <w:jc w:val="center"/>
        </w:trPr>
        <w:tc>
          <w:tcPr>
            <w:tcW w:w="2987" w:type="pct"/>
            <w:vAlign w:val="center"/>
          </w:tcPr>
          <w:p w14:paraId="0EEE4E20" w14:textId="77777777" w:rsidR="0083352B" w:rsidRPr="00C41858" w:rsidRDefault="004A7777">
            <w:pPr>
              <w:pStyle w:val="29"/>
            </w:pPr>
            <w:r w:rsidRPr="00C41858">
              <w:rPr>
                <w:rFonts w:hint="eastAsia"/>
              </w:rPr>
              <w:t>项目</w:t>
            </w:r>
          </w:p>
        </w:tc>
        <w:tc>
          <w:tcPr>
            <w:tcW w:w="2013" w:type="pct"/>
            <w:vAlign w:val="center"/>
          </w:tcPr>
          <w:p w14:paraId="6737D5FF" w14:textId="77777777" w:rsidR="0083352B" w:rsidRPr="00C41858" w:rsidRDefault="004A7777">
            <w:pPr>
              <w:pStyle w:val="29"/>
            </w:pPr>
            <w:r w:rsidRPr="00C41858">
              <w:rPr>
                <w:rFonts w:hint="eastAsia"/>
              </w:rPr>
              <w:t>承载力设计值</w:t>
            </w:r>
          </w:p>
        </w:tc>
      </w:tr>
      <w:tr w:rsidR="0083352B" w:rsidRPr="00C41858" w14:paraId="4B70D75A" w14:textId="77777777">
        <w:trPr>
          <w:jc w:val="center"/>
        </w:trPr>
        <w:tc>
          <w:tcPr>
            <w:tcW w:w="2987" w:type="pct"/>
            <w:vAlign w:val="center"/>
          </w:tcPr>
          <w:p w14:paraId="44B206FA" w14:textId="77777777" w:rsidR="0083352B" w:rsidRPr="00C41858" w:rsidRDefault="004A7777">
            <w:pPr>
              <w:pStyle w:val="29"/>
            </w:pPr>
            <w:r w:rsidRPr="00C41858">
              <w:rPr>
                <w:rFonts w:hint="eastAsia"/>
              </w:rPr>
              <w:t>单个套扣孔（抗剪）</w:t>
            </w:r>
          </w:p>
        </w:tc>
        <w:tc>
          <w:tcPr>
            <w:tcW w:w="2013" w:type="pct"/>
            <w:vAlign w:val="center"/>
          </w:tcPr>
          <w:p w14:paraId="7CC2778A" w14:textId="77777777" w:rsidR="0083352B" w:rsidRPr="00C41858" w:rsidRDefault="004A7777">
            <w:pPr>
              <w:pStyle w:val="29"/>
            </w:pPr>
            <w:r w:rsidRPr="00C41858">
              <w:t>10</w:t>
            </w:r>
          </w:p>
        </w:tc>
      </w:tr>
      <w:tr w:rsidR="0083352B" w:rsidRPr="00C41858" w14:paraId="364A3382" w14:textId="77777777">
        <w:trPr>
          <w:jc w:val="center"/>
        </w:trPr>
        <w:tc>
          <w:tcPr>
            <w:tcW w:w="2987" w:type="pct"/>
            <w:vAlign w:val="center"/>
          </w:tcPr>
          <w:p w14:paraId="43027907" w14:textId="77777777" w:rsidR="0083352B" w:rsidRPr="00C41858" w:rsidRDefault="004A7777">
            <w:pPr>
              <w:pStyle w:val="29"/>
            </w:pPr>
            <w:r w:rsidRPr="00C41858">
              <w:rPr>
                <w:rFonts w:hint="eastAsia"/>
              </w:rPr>
              <w:t>水平杆与端接头间的连接焊缝（抗剪）</w:t>
            </w:r>
          </w:p>
        </w:tc>
        <w:tc>
          <w:tcPr>
            <w:tcW w:w="2013" w:type="pct"/>
            <w:vAlign w:val="center"/>
          </w:tcPr>
          <w:p w14:paraId="50E9D982" w14:textId="77777777" w:rsidR="0083352B" w:rsidRPr="00C41858" w:rsidRDefault="004A7777">
            <w:pPr>
              <w:pStyle w:val="29"/>
            </w:pPr>
            <w:r w:rsidRPr="00C41858">
              <w:t>10</w:t>
            </w:r>
          </w:p>
        </w:tc>
      </w:tr>
      <w:tr w:rsidR="0083352B" w:rsidRPr="00C41858" w14:paraId="6E0FCF7A" w14:textId="77777777">
        <w:trPr>
          <w:jc w:val="center"/>
        </w:trPr>
        <w:tc>
          <w:tcPr>
            <w:tcW w:w="2987" w:type="pct"/>
            <w:vAlign w:val="center"/>
          </w:tcPr>
          <w:p w14:paraId="57A6CF8D" w14:textId="77777777" w:rsidR="0083352B" w:rsidRPr="00C41858" w:rsidRDefault="004A7777">
            <w:pPr>
              <w:pStyle w:val="29"/>
            </w:pPr>
            <w:r w:rsidRPr="00C41858">
              <w:rPr>
                <w:rFonts w:hint="eastAsia"/>
              </w:rPr>
              <w:t>调位螺母（抗剪）</w:t>
            </w:r>
          </w:p>
        </w:tc>
        <w:tc>
          <w:tcPr>
            <w:tcW w:w="2013" w:type="pct"/>
            <w:vAlign w:val="center"/>
          </w:tcPr>
          <w:p w14:paraId="35753F72" w14:textId="77777777" w:rsidR="0083352B" w:rsidRPr="00C41858" w:rsidRDefault="004A7777">
            <w:pPr>
              <w:pStyle w:val="29"/>
            </w:pPr>
            <w:r w:rsidRPr="00C41858">
              <w:t>40</w:t>
            </w:r>
          </w:p>
        </w:tc>
      </w:tr>
      <w:tr w:rsidR="0083352B" w:rsidRPr="00C41858" w14:paraId="364D6750" w14:textId="77777777">
        <w:trPr>
          <w:jc w:val="center"/>
        </w:trPr>
        <w:tc>
          <w:tcPr>
            <w:tcW w:w="2987" w:type="pct"/>
            <w:vAlign w:val="center"/>
          </w:tcPr>
          <w:p w14:paraId="6F977E11" w14:textId="2278C82B" w:rsidR="0083352B" w:rsidRPr="00C41858" w:rsidRDefault="004A7777" w:rsidP="008921DA">
            <w:pPr>
              <w:pStyle w:val="29"/>
            </w:pPr>
            <w:r w:rsidRPr="00C41858">
              <w:rPr>
                <w:rFonts w:hint="eastAsia"/>
              </w:rPr>
              <w:t>底座</w:t>
            </w:r>
            <w:r w:rsidR="008921DA" w:rsidRPr="00C41858">
              <w:rPr>
                <w:rFonts w:hint="eastAsia"/>
              </w:rPr>
              <w:t>（抗压）</w:t>
            </w:r>
          </w:p>
        </w:tc>
        <w:tc>
          <w:tcPr>
            <w:tcW w:w="2013" w:type="pct"/>
            <w:vAlign w:val="center"/>
          </w:tcPr>
          <w:p w14:paraId="21CC5108" w14:textId="77777777" w:rsidR="0083352B" w:rsidRPr="00C41858" w:rsidRDefault="004A7777">
            <w:pPr>
              <w:pStyle w:val="29"/>
            </w:pPr>
            <w:r w:rsidRPr="00C41858">
              <w:t>40</w:t>
            </w:r>
          </w:p>
        </w:tc>
      </w:tr>
    </w:tbl>
    <w:p w14:paraId="528145DF" w14:textId="5959939F" w:rsidR="0083352B" w:rsidRPr="00C41858" w:rsidRDefault="004A7777">
      <w:pPr>
        <w:pStyle w:val="0"/>
      </w:pPr>
      <w:r w:rsidRPr="00C41858">
        <w:rPr>
          <w:b/>
        </w:rPr>
        <w:t>5.1.7</w:t>
      </w:r>
      <w:r w:rsidR="009F0B65" w:rsidRPr="00C41858">
        <w:rPr>
          <w:b/>
        </w:rPr>
        <w:t xml:space="preserve">  </w:t>
      </w:r>
      <w:r w:rsidRPr="00C41858">
        <w:rPr>
          <w:rFonts w:hint="eastAsia"/>
        </w:rPr>
        <w:t>受弯构件的挠度不应超过表</w:t>
      </w:r>
      <w:r w:rsidRPr="00C41858">
        <w:t>5.1.7</w:t>
      </w:r>
      <w:r w:rsidRPr="00C41858">
        <w:rPr>
          <w:rFonts w:hint="eastAsia"/>
        </w:rPr>
        <w:t>中规定的容许值。</w:t>
      </w:r>
      <w:bookmarkStart w:id="65" w:name="5.1.8"/>
      <w:bookmarkEnd w:id="65"/>
    </w:p>
    <w:p w14:paraId="446265BC" w14:textId="77777777" w:rsidR="0083352B" w:rsidRPr="00C41858" w:rsidRDefault="004A7777">
      <w:pPr>
        <w:pStyle w:val="27"/>
      </w:pPr>
      <w:r w:rsidRPr="00C41858">
        <w:rPr>
          <w:rFonts w:hint="eastAsia"/>
        </w:rPr>
        <w:t>表</w:t>
      </w:r>
      <w:r w:rsidRPr="00C41858">
        <w:t xml:space="preserve">5.1.7  </w:t>
      </w:r>
      <w:r w:rsidRPr="00C41858">
        <w:rPr>
          <w:rFonts w:hint="eastAsia"/>
        </w:rPr>
        <w:t>受弯构件的容许挠度</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4"/>
        <w:gridCol w:w="4263"/>
      </w:tblGrid>
      <w:tr w:rsidR="0083352B" w:rsidRPr="00C41858" w14:paraId="44FF04E8" w14:textId="77777777">
        <w:trPr>
          <w:jc w:val="center"/>
        </w:trPr>
        <w:tc>
          <w:tcPr>
            <w:tcW w:w="2705" w:type="pct"/>
            <w:vAlign w:val="center"/>
          </w:tcPr>
          <w:p w14:paraId="0DE5C274" w14:textId="77777777" w:rsidR="0083352B" w:rsidRPr="00C41858" w:rsidRDefault="004A7777">
            <w:pPr>
              <w:pStyle w:val="29"/>
            </w:pPr>
            <w:r w:rsidRPr="00C41858">
              <w:rPr>
                <w:rFonts w:hint="eastAsia"/>
              </w:rPr>
              <w:t>构件类别</w:t>
            </w:r>
          </w:p>
        </w:tc>
        <w:tc>
          <w:tcPr>
            <w:tcW w:w="2295" w:type="pct"/>
            <w:vAlign w:val="center"/>
          </w:tcPr>
          <w:p w14:paraId="426197DC" w14:textId="77777777" w:rsidR="0083352B" w:rsidRPr="00C41858" w:rsidRDefault="004A7777">
            <w:pPr>
              <w:pStyle w:val="29"/>
            </w:pPr>
            <w:r w:rsidRPr="00C41858">
              <w:rPr>
                <w:rFonts w:hint="eastAsia"/>
              </w:rPr>
              <w:t>容许挠度</w:t>
            </w:r>
            <w:r w:rsidRPr="00C41858">
              <w:rPr>
                <w:position w:val="-10"/>
              </w:rPr>
              <w:object w:dxaOrig="323" w:dyaOrig="323" w14:anchorId="4E7AB1FC">
                <v:shape id="_x0000_i1097" type="#_x0000_t75" style="width:16pt;height:16pt" o:ole="">
                  <v:imagedata r:id="rId166" o:title=""/>
                </v:shape>
                <o:OLEObject Type="Embed" ProgID="Equation.DSMT4" ShapeID="_x0000_i1097" DrawAspect="Content" ObjectID="_1707951718" r:id="rId167"/>
              </w:object>
            </w:r>
          </w:p>
        </w:tc>
      </w:tr>
      <w:tr w:rsidR="0083352B" w:rsidRPr="00C41858" w14:paraId="5B9D7164" w14:textId="77777777">
        <w:trPr>
          <w:jc w:val="center"/>
        </w:trPr>
        <w:tc>
          <w:tcPr>
            <w:tcW w:w="2705" w:type="pct"/>
            <w:vAlign w:val="center"/>
          </w:tcPr>
          <w:p w14:paraId="066C248E" w14:textId="77777777" w:rsidR="0083352B" w:rsidRPr="00C41858" w:rsidRDefault="004A7777">
            <w:pPr>
              <w:pStyle w:val="29"/>
            </w:pPr>
            <w:r w:rsidRPr="00C41858">
              <w:rPr>
                <w:rFonts w:hint="eastAsia"/>
              </w:rPr>
              <w:t>脚手板，纵向、横向水平杆</w:t>
            </w:r>
          </w:p>
        </w:tc>
        <w:tc>
          <w:tcPr>
            <w:tcW w:w="2295" w:type="pct"/>
            <w:vAlign w:val="center"/>
          </w:tcPr>
          <w:p w14:paraId="7DC3211E" w14:textId="1E417058" w:rsidR="0083352B" w:rsidRPr="00C41858" w:rsidRDefault="004A7777">
            <w:pPr>
              <w:pStyle w:val="29"/>
            </w:pPr>
            <w:r w:rsidRPr="00C41858">
              <w:rPr>
                <w:position w:val="-6"/>
              </w:rPr>
              <w:object w:dxaOrig="588" w:dyaOrig="265" w14:anchorId="0277B34B">
                <v:shape id="_x0000_i1098" type="#_x0000_t75" style="width:29.35pt;height:14.65pt" o:ole="">
                  <v:imagedata r:id="rId168" o:title=""/>
                </v:shape>
                <o:OLEObject Type="Embed" ProgID="Equation.DSMT4" ShapeID="_x0000_i1098" DrawAspect="Content" ObjectID="_1707951719" r:id="rId169"/>
              </w:object>
            </w:r>
            <w:r w:rsidRPr="00C41858">
              <w:rPr>
                <w:rFonts w:hint="eastAsia"/>
              </w:rPr>
              <w:t>与</w:t>
            </w:r>
            <w:r w:rsidRPr="00C41858">
              <w:t>10mm</w:t>
            </w:r>
            <w:r w:rsidR="00B128B2" w:rsidRPr="00C41858">
              <w:rPr>
                <w:rFonts w:hint="eastAsia"/>
              </w:rPr>
              <w:t>取较小值</w:t>
            </w:r>
          </w:p>
        </w:tc>
      </w:tr>
    </w:tbl>
    <w:p w14:paraId="4213E8DD" w14:textId="77777777" w:rsidR="0083352B" w:rsidRPr="00C41858" w:rsidRDefault="004A7777">
      <w:pPr>
        <w:pStyle w:val="2b"/>
        <w:ind w:leftChars="0" w:left="0" w:firstLineChars="200" w:firstLine="420"/>
        <w:rPr>
          <w:rFonts w:ascii="Times New Roman" w:hAnsi="Times New Roman"/>
        </w:rPr>
      </w:pPr>
      <w:r w:rsidRPr="00C41858">
        <w:rPr>
          <w:rFonts w:ascii="Times New Roman" w:hAnsi="Times New Roman" w:hint="eastAsia"/>
        </w:rPr>
        <w:t>注：</w:t>
      </w:r>
      <w:r w:rsidRPr="00C41858">
        <w:rPr>
          <w:position w:val="-6"/>
        </w:rPr>
        <w:object w:dxaOrig="138" w:dyaOrig="265" w14:anchorId="752EB4B3">
          <v:shape id="_x0000_i1099" type="#_x0000_t75" style="width:8.65pt;height:14.65pt" o:ole="">
            <v:imagedata r:id="rId170" o:title=""/>
          </v:shape>
          <o:OLEObject Type="Embed" ProgID="Equation.DSMT4" ShapeID="_x0000_i1099" DrawAspect="Content" ObjectID="_1707951720" r:id="rId171"/>
        </w:object>
      </w:r>
      <w:r w:rsidRPr="00C41858">
        <w:rPr>
          <w:rFonts w:ascii="Times New Roman" w:hAnsi="Times New Roman" w:hint="eastAsia"/>
        </w:rPr>
        <w:t>为受弯构件跨度。</w:t>
      </w:r>
    </w:p>
    <w:p w14:paraId="29D36B2A" w14:textId="6E129893" w:rsidR="0083352B" w:rsidRPr="00C41858" w:rsidRDefault="004A7777">
      <w:pPr>
        <w:pStyle w:val="0"/>
      </w:pPr>
      <w:r w:rsidRPr="00C41858">
        <w:rPr>
          <w:b/>
        </w:rPr>
        <w:t>5.1.8</w:t>
      </w:r>
      <w:r w:rsidR="009F0B65" w:rsidRPr="00C41858">
        <w:rPr>
          <w:b/>
        </w:rPr>
        <w:t xml:space="preserve">  </w:t>
      </w:r>
      <w:r w:rsidR="00DF5941" w:rsidRPr="00C41858">
        <w:rPr>
          <w:rFonts w:hint="eastAsia"/>
        </w:rPr>
        <w:t>支撑脚手架</w:t>
      </w:r>
      <w:r w:rsidRPr="00C41858">
        <w:rPr>
          <w:rFonts w:hint="eastAsia"/>
        </w:rPr>
        <w:t>立杆长细比不应大于</w:t>
      </w:r>
      <w:r w:rsidRPr="00C41858">
        <w:t>150</w:t>
      </w:r>
      <w:r w:rsidRPr="00C41858">
        <w:rPr>
          <w:rFonts w:hint="eastAsia"/>
        </w:rPr>
        <w:t>，</w:t>
      </w:r>
      <w:r w:rsidR="00DF5941" w:rsidRPr="00C41858">
        <w:rPr>
          <w:rFonts w:hint="eastAsia"/>
        </w:rPr>
        <w:t>作业脚手架</w:t>
      </w:r>
      <w:r w:rsidRPr="00C41858">
        <w:rPr>
          <w:rFonts w:hint="eastAsia"/>
        </w:rPr>
        <w:t>立杆长细比不应大于</w:t>
      </w:r>
      <w:r w:rsidRPr="00C41858">
        <w:t>210</w:t>
      </w:r>
      <w:r w:rsidRPr="00C41858">
        <w:rPr>
          <w:rFonts w:hint="eastAsia"/>
        </w:rPr>
        <w:t>，其他杆件中的受压杆件长细比不应大于</w:t>
      </w:r>
      <w:r w:rsidRPr="00C41858">
        <w:t>250</w:t>
      </w:r>
      <w:r w:rsidRPr="00C41858">
        <w:rPr>
          <w:rFonts w:hint="eastAsia"/>
        </w:rPr>
        <w:t>，受拉杆件长细比不应大于</w:t>
      </w:r>
      <w:r w:rsidRPr="00C41858">
        <w:t>350</w:t>
      </w:r>
      <w:r w:rsidRPr="00C41858">
        <w:rPr>
          <w:rFonts w:hint="eastAsia"/>
        </w:rPr>
        <w:t>。</w:t>
      </w:r>
    </w:p>
    <w:p w14:paraId="2EC302F9" w14:textId="50290846" w:rsidR="0083352B" w:rsidRPr="00C41858" w:rsidRDefault="004A7777">
      <w:pPr>
        <w:pStyle w:val="0"/>
        <w:rPr>
          <w:spacing w:val="-1"/>
        </w:rPr>
      </w:pPr>
      <w:r w:rsidRPr="00C41858">
        <w:rPr>
          <w:b/>
          <w:spacing w:val="-1"/>
        </w:rPr>
        <w:t>5.1.9</w:t>
      </w:r>
      <w:r w:rsidR="009F0B65" w:rsidRPr="00C41858">
        <w:rPr>
          <w:b/>
          <w:spacing w:val="-1"/>
        </w:rPr>
        <w:t xml:space="preserve">  </w:t>
      </w:r>
      <w:r w:rsidRPr="00C41858">
        <w:rPr>
          <w:rFonts w:hint="eastAsia"/>
          <w:spacing w:val="-1"/>
        </w:rPr>
        <w:t>脚手架结构设计应根据脚手架种类、搭设高度和荷载采用不同的安全等级。脚手架安全等级的划分应符合表</w:t>
      </w:r>
      <w:r w:rsidRPr="00C41858">
        <w:rPr>
          <w:spacing w:val="-1"/>
        </w:rPr>
        <w:t>5.1.9</w:t>
      </w:r>
      <w:r w:rsidRPr="00C41858">
        <w:rPr>
          <w:rFonts w:hint="eastAsia"/>
          <w:spacing w:val="-1"/>
        </w:rPr>
        <w:t>的规定。</w:t>
      </w:r>
    </w:p>
    <w:p w14:paraId="0A55E6B3" w14:textId="77777777"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Fonts w:ascii="Times New Roman" w:hAnsi="Times New Roman" w:hint="eastAsia"/>
          <w:b/>
          <w:kern w:val="0"/>
          <w:szCs w:val="21"/>
          <w:lang w:val="en-US"/>
        </w:rPr>
        <w:t>表</w:t>
      </w:r>
      <w:r w:rsidRPr="00C41858">
        <w:rPr>
          <w:rFonts w:ascii="Times New Roman" w:hAnsi="Times New Roman"/>
          <w:b/>
          <w:kern w:val="0"/>
          <w:szCs w:val="21"/>
          <w:lang w:val="en-US"/>
        </w:rPr>
        <w:t xml:space="preserve">5.1.9  </w:t>
      </w:r>
      <w:r w:rsidRPr="00C41858">
        <w:rPr>
          <w:rFonts w:ascii="Times New Roman" w:hAnsi="Times New Roman" w:hint="eastAsia"/>
          <w:b/>
          <w:kern w:val="0"/>
          <w:szCs w:val="21"/>
          <w:lang w:val="en-US"/>
        </w:rPr>
        <w:t>脚手架的安全等级</w:t>
      </w:r>
    </w:p>
    <w:tbl>
      <w:tblPr>
        <w:tblW w:w="5000" w:type="pct"/>
        <w:tblCellMar>
          <w:left w:w="0" w:type="dxa"/>
          <w:right w:w="0" w:type="dxa"/>
        </w:tblCellMar>
        <w:tblLook w:val="04A0" w:firstRow="1" w:lastRow="0" w:firstColumn="1" w:lastColumn="0" w:noHBand="0" w:noVBand="1"/>
      </w:tblPr>
      <w:tblGrid>
        <w:gridCol w:w="865"/>
        <w:gridCol w:w="1003"/>
        <w:gridCol w:w="1112"/>
        <w:gridCol w:w="1286"/>
        <w:gridCol w:w="748"/>
        <w:gridCol w:w="866"/>
        <w:gridCol w:w="928"/>
        <w:gridCol w:w="1734"/>
        <w:gridCol w:w="539"/>
      </w:tblGrid>
      <w:tr w:rsidR="00F94285" w:rsidRPr="00C41858" w14:paraId="201BE07D" w14:textId="77777777" w:rsidTr="00361E1E">
        <w:trPr>
          <w:trHeight w:val="20"/>
        </w:trPr>
        <w:tc>
          <w:tcPr>
            <w:tcW w:w="2347" w:type="pct"/>
            <w:gridSpan w:val="4"/>
            <w:tcBorders>
              <w:top w:val="single" w:sz="4" w:space="0" w:color="000000"/>
              <w:left w:val="single" w:sz="4" w:space="0" w:color="000000"/>
              <w:bottom w:val="single" w:sz="4" w:space="0" w:color="000000"/>
              <w:right w:val="single" w:sz="4" w:space="0" w:color="auto"/>
            </w:tcBorders>
            <w:vAlign w:val="center"/>
          </w:tcPr>
          <w:p w14:paraId="04B831C1" w14:textId="1E1407D8" w:rsidR="00F94285" w:rsidRPr="00A41A4E" w:rsidRDefault="00DF5941" w:rsidP="00F94285">
            <w:pPr>
              <w:pStyle w:val="29"/>
            </w:pPr>
            <w:r w:rsidRPr="00A41A4E">
              <w:rPr>
                <w:rFonts w:hint="eastAsia"/>
              </w:rPr>
              <w:t>作业脚手架</w:t>
            </w:r>
          </w:p>
        </w:tc>
        <w:tc>
          <w:tcPr>
            <w:tcW w:w="2355" w:type="pct"/>
            <w:gridSpan w:val="4"/>
            <w:tcBorders>
              <w:top w:val="single" w:sz="4" w:space="0" w:color="auto"/>
              <w:left w:val="single" w:sz="4" w:space="0" w:color="auto"/>
              <w:bottom w:val="single" w:sz="4" w:space="0" w:color="auto"/>
              <w:right w:val="single" w:sz="4" w:space="0" w:color="auto"/>
            </w:tcBorders>
            <w:vAlign w:val="center"/>
          </w:tcPr>
          <w:p w14:paraId="29597D00" w14:textId="35D0707A" w:rsidR="00F94285" w:rsidRPr="00C41858" w:rsidRDefault="00DF5941" w:rsidP="00F94285">
            <w:pPr>
              <w:pStyle w:val="29"/>
            </w:pPr>
            <w:r w:rsidRPr="00C41858">
              <w:rPr>
                <w:rFonts w:hint="eastAsia"/>
              </w:rPr>
              <w:t>支撑脚手架</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250A7913" w14:textId="77777777" w:rsidR="00F94285" w:rsidRPr="00C41858" w:rsidRDefault="00F94285">
            <w:pPr>
              <w:pStyle w:val="29"/>
            </w:pPr>
            <w:r w:rsidRPr="00C41858">
              <w:rPr>
                <w:rFonts w:hint="eastAsia"/>
              </w:rPr>
              <w:t>安全</w:t>
            </w:r>
          </w:p>
          <w:p w14:paraId="691D3234" w14:textId="336AD8C3" w:rsidR="00F94285" w:rsidRPr="00C41858" w:rsidRDefault="00F94285">
            <w:pPr>
              <w:pStyle w:val="29"/>
            </w:pPr>
            <w:r w:rsidRPr="00C41858">
              <w:rPr>
                <w:rFonts w:hint="eastAsia"/>
              </w:rPr>
              <w:t>等级</w:t>
            </w:r>
          </w:p>
        </w:tc>
      </w:tr>
      <w:tr w:rsidR="00F94285" w:rsidRPr="00C41858" w14:paraId="3CE842AC" w14:textId="77777777" w:rsidTr="00361E1E">
        <w:trPr>
          <w:trHeight w:val="20"/>
        </w:trPr>
        <w:tc>
          <w:tcPr>
            <w:tcW w:w="1028" w:type="pct"/>
            <w:gridSpan w:val="2"/>
            <w:tcBorders>
              <w:top w:val="single" w:sz="4" w:space="0" w:color="000000"/>
              <w:left w:val="single" w:sz="4" w:space="0" w:color="000000"/>
              <w:bottom w:val="single" w:sz="4" w:space="0" w:color="000000"/>
              <w:right w:val="single" w:sz="4" w:space="0" w:color="000000"/>
            </w:tcBorders>
            <w:vAlign w:val="center"/>
          </w:tcPr>
          <w:p w14:paraId="4354CFBA" w14:textId="4F674EA2" w:rsidR="00F94285" w:rsidRPr="00A41A4E" w:rsidDel="0088215C" w:rsidRDefault="002F2E27" w:rsidP="00F94285">
            <w:pPr>
              <w:pStyle w:val="29"/>
            </w:pPr>
            <w:r w:rsidRPr="00A41A4E">
              <w:rPr>
                <w:rFonts w:hint="eastAsia"/>
              </w:rPr>
              <w:t>落地</w:t>
            </w:r>
            <w:r w:rsidR="00DF5941" w:rsidRPr="00A41A4E">
              <w:rPr>
                <w:rFonts w:hint="eastAsia"/>
              </w:rPr>
              <w:t>作业脚手架</w:t>
            </w:r>
          </w:p>
        </w:tc>
        <w:tc>
          <w:tcPr>
            <w:tcW w:w="1319" w:type="pct"/>
            <w:gridSpan w:val="2"/>
            <w:tcBorders>
              <w:top w:val="single" w:sz="4" w:space="0" w:color="000000"/>
              <w:left w:val="single" w:sz="4" w:space="0" w:color="000000"/>
              <w:bottom w:val="single" w:sz="4" w:space="0" w:color="000000"/>
              <w:right w:val="single" w:sz="4" w:space="0" w:color="auto"/>
            </w:tcBorders>
            <w:vAlign w:val="center"/>
          </w:tcPr>
          <w:p w14:paraId="7000C73A" w14:textId="4727D7AE" w:rsidR="00F94285" w:rsidRPr="00A41A4E" w:rsidDel="009D2988" w:rsidRDefault="00A02D74" w:rsidP="00F94285">
            <w:pPr>
              <w:pStyle w:val="29"/>
            </w:pPr>
            <w:r w:rsidRPr="00A41A4E">
              <w:rPr>
                <w:rFonts w:hint="eastAsia"/>
              </w:rPr>
              <w:t>型钢</w:t>
            </w:r>
            <w:r w:rsidR="00F94285" w:rsidRPr="00A41A4E">
              <w:rPr>
                <w:rFonts w:hint="eastAsia"/>
              </w:rPr>
              <w:t>悬挑</w:t>
            </w:r>
            <w:r w:rsidR="00DF5941" w:rsidRPr="00A41A4E">
              <w:rPr>
                <w:rFonts w:hint="eastAsia"/>
              </w:rPr>
              <w:t>作业脚手架</w:t>
            </w:r>
          </w:p>
        </w:tc>
        <w:tc>
          <w:tcPr>
            <w:tcW w:w="889" w:type="pct"/>
            <w:gridSpan w:val="2"/>
            <w:tcBorders>
              <w:top w:val="single" w:sz="4" w:space="0" w:color="auto"/>
              <w:left w:val="single" w:sz="4" w:space="0" w:color="auto"/>
              <w:bottom w:val="single" w:sz="4" w:space="0" w:color="auto"/>
              <w:right w:val="single" w:sz="4" w:space="0" w:color="auto"/>
            </w:tcBorders>
            <w:vAlign w:val="center"/>
          </w:tcPr>
          <w:p w14:paraId="52F6D38D" w14:textId="54F704CE" w:rsidR="00F94285" w:rsidRPr="00C41858" w:rsidDel="003F56D8" w:rsidRDefault="00563B9A" w:rsidP="00B63B59">
            <w:pPr>
              <w:pStyle w:val="29"/>
            </w:pPr>
            <w:r w:rsidRPr="00C41858">
              <w:rPr>
                <w:rFonts w:hint="eastAsia"/>
              </w:rPr>
              <w:t>操作平台</w:t>
            </w:r>
          </w:p>
        </w:tc>
        <w:tc>
          <w:tcPr>
            <w:tcW w:w="1465" w:type="pct"/>
            <w:gridSpan w:val="2"/>
            <w:tcBorders>
              <w:top w:val="single" w:sz="4" w:space="0" w:color="auto"/>
              <w:left w:val="single" w:sz="4" w:space="0" w:color="auto"/>
              <w:bottom w:val="single" w:sz="4" w:space="0" w:color="auto"/>
              <w:right w:val="single" w:sz="4" w:space="0" w:color="auto"/>
            </w:tcBorders>
            <w:vAlign w:val="center"/>
          </w:tcPr>
          <w:p w14:paraId="68E7F620" w14:textId="5094FABB" w:rsidR="00F94285" w:rsidRPr="00C41858" w:rsidDel="003F56D8" w:rsidRDefault="00913F45" w:rsidP="00F94285">
            <w:pPr>
              <w:pStyle w:val="29"/>
            </w:pPr>
            <w:r w:rsidRPr="00C41858">
              <w:rPr>
                <w:rFonts w:hint="eastAsia"/>
              </w:rPr>
              <w:t>模板或结构</w:t>
            </w:r>
            <w:r w:rsidR="00DF5941" w:rsidRPr="00C41858">
              <w:rPr>
                <w:rFonts w:hint="eastAsia"/>
              </w:rPr>
              <w:t>支撑脚手架</w:t>
            </w:r>
          </w:p>
        </w:tc>
        <w:tc>
          <w:tcPr>
            <w:tcW w:w="299" w:type="pct"/>
            <w:vMerge/>
            <w:tcBorders>
              <w:top w:val="single" w:sz="4" w:space="0" w:color="auto"/>
              <w:left w:val="single" w:sz="4" w:space="0" w:color="auto"/>
              <w:bottom w:val="single" w:sz="4" w:space="0" w:color="auto"/>
              <w:right w:val="single" w:sz="4" w:space="0" w:color="auto"/>
            </w:tcBorders>
            <w:vAlign w:val="center"/>
          </w:tcPr>
          <w:p w14:paraId="25DA25C8" w14:textId="77777777" w:rsidR="00F94285" w:rsidRPr="00C41858" w:rsidRDefault="00F94285" w:rsidP="009D2988">
            <w:pPr>
              <w:pStyle w:val="29"/>
            </w:pPr>
          </w:p>
        </w:tc>
      </w:tr>
      <w:tr w:rsidR="00F94285" w:rsidRPr="00C41858" w14:paraId="4125A8F6" w14:textId="77777777" w:rsidTr="00361E1E">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687FEEF4" w14:textId="77777777" w:rsidR="00F94285" w:rsidRPr="00A41A4E" w:rsidRDefault="00F94285" w:rsidP="00F94285">
            <w:pPr>
              <w:pStyle w:val="29"/>
            </w:pPr>
            <w:r w:rsidRPr="00A41A4E">
              <w:rPr>
                <w:rFonts w:hint="eastAsia"/>
              </w:rPr>
              <w:t>搭设</w:t>
            </w:r>
          </w:p>
          <w:p w14:paraId="0EFEF4CA" w14:textId="77777777" w:rsidR="00F94285" w:rsidRPr="00A41A4E" w:rsidRDefault="00F94285" w:rsidP="00F94285">
            <w:pPr>
              <w:pStyle w:val="29"/>
            </w:pPr>
            <w:r w:rsidRPr="00A41A4E">
              <w:rPr>
                <w:rFonts w:hint="eastAsia"/>
              </w:rPr>
              <w:t>高度</w:t>
            </w:r>
          </w:p>
          <w:p w14:paraId="66019D4E" w14:textId="7F7F06D8" w:rsidR="00F94285" w:rsidRPr="00A41A4E" w:rsidRDefault="00F94285" w:rsidP="00F94285">
            <w:pPr>
              <w:pStyle w:val="29"/>
            </w:pPr>
            <w:r w:rsidRPr="00A41A4E">
              <w:rPr>
                <w:rFonts w:hint="eastAsia"/>
              </w:rPr>
              <w:t>（</w:t>
            </w:r>
            <w:r w:rsidRPr="00A41A4E">
              <w:t>m</w:t>
            </w:r>
            <w:r w:rsidRPr="00A41A4E">
              <w:rPr>
                <w:rFonts w:hint="eastAsia"/>
              </w:rPr>
              <w:t>）</w:t>
            </w:r>
          </w:p>
        </w:tc>
        <w:tc>
          <w:tcPr>
            <w:tcW w:w="551" w:type="pct"/>
            <w:tcBorders>
              <w:top w:val="single" w:sz="4" w:space="0" w:color="000000"/>
              <w:left w:val="single" w:sz="4" w:space="0" w:color="000000"/>
              <w:bottom w:val="single" w:sz="4" w:space="0" w:color="000000"/>
              <w:right w:val="single" w:sz="4" w:space="0" w:color="000000"/>
            </w:tcBorders>
            <w:vAlign w:val="center"/>
          </w:tcPr>
          <w:p w14:paraId="43DF0D1D" w14:textId="39427F19" w:rsidR="00F94285" w:rsidRPr="00A41A4E" w:rsidRDefault="00F94285" w:rsidP="00DA5376">
            <w:pPr>
              <w:pStyle w:val="29"/>
            </w:pPr>
            <w:r w:rsidRPr="00A41A4E">
              <w:rPr>
                <w:rFonts w:hint="eastAsia"/>
              </w:rPr>
              <w:t>荷载</w:t>
            </w:r>
          </w:p>
          <w:p w14:paraId="4712A7B1" w14:textId="53EBD6A5" w:rsidR="00DA5376" w:rsidRPr="00A41A4E" w:rsidRDefault="00DA5376" w:rsidP="00DA5376">
            <w:pPr>
              <w:pStyle w:val="29"/>
            </w:pPr>
            <w:r w:rsidRPr="00A41A4E">
              <w:rPr>
                <w:rFonts w:hint="eastAsia"/>
              </w:rPr>
              <w:t>设计值</w:t>
            </w:r>
          </w:p>
          <w:p w14:paraId="5F06EE85" w14:textId="63E610C6" w:rsidR="00F94285" w:rsidRPr="00A41A4E" w:rsidRDefault="00F94285" w:rsidP="00F94285">
            <w:pPr>
              <w:pStyle w:val="29"/>
            </w:pPr>
            <w:r w:rsidRPr="00A41A4E">
              <w:rPr>
                <w:rFonts w:hint="eastAsia"/>
              </w:rPr>
              <w:t>（</w:t>
            </w:r>
            <w:r w:rsidRPr="00A41A4E">
              <w:t>kN</w:t>
            </w:r>
            <w:r w:rsidRPr="00A41A4E">
              <w:rPr>
                <w:rFonts w:hint="eastAsia"/>
              </w:rPr>
              <w:t>）</w:t>
            </w:r>
          </w:p>
        </w:tc>
        <w:tc>
          <w:tcPr>
            <w:tcW w:w="612" w:type="pct"/>
            <w:tcBorders>
              <w:top w:val="single" w:sz="4" w:space="0" w:color="000000"/>
              <w:left w:val="single" w:sz="4" w:space="0" w:color="000000"/>
              <w:bottom w:val="single" w:sz="4" w:space="0" w:color="000000"/>
              <w:right w:val="single" w:sz="4" w:space="0" w:color="000000"/>
            </w:tcBorders>
            <w:vAlign w:val="center"/>
          </w:tcPr>
          <w:p w14:paraId="27F94E1E" w14:textId="77777777" w:rsidR="00F94285" w:rsidRPr="00A41A4E" w:rsidRDefault="00F94285" w:rsidP="00F94285">
            <w:pPr>
              <w:pStyle w:val="29"/>
            </w:pPr>
            <w:r w:rsidRPr="00A41A4E">
              <w:rPr>
                <w:rFonts w:hint="eastAsia"/>
              </w:rPr>
              <w:t>搭设</w:t>
            </w:r>
          </w:p>
          <w:p w14:paraId="22369AA9" w14:textId="77777777" w:rsidR="00F94285" w:rsidRPr="00A41A4E" w:rsidRDefault="00F94285" w:rsidP="00F94285">
            <w:pPr>
              <w:pStyle w:val="29"/>
            </w:pPr>
            <w:r w:rsidRPr="00A41A4E">
              <w:rPr>
                <w:rFonts w:hint="eastAsia"/>
              </w:rPr>
              <w:t>高度</w:t>
            </w:r>
          </w:p>
          <w:p w14:paraId="23D7FCFE" w14:textId="077342B3" w:rsidR="00F94285" w:rsidRPr="00A41A4E" w:rsidRDefault="00F94285" w:rsidP="00F94285">
            <w:pPr>
              <w:pStyle w:val="29"/>
            </w:pPr>
            <w:r w:rsidRPr="00A41A4E">
              <w:rPr>
                <w:rFonts w:hint="eastAsia"/>
              </w:rPr>
              <w:t>（</w:t>
            </w:r>
            <w:r w:rsidRPr="00A41A4E">
              <w:t>m</w:t>
            </w:r>
            <w:r w:rsidRPr="00A41A4E">
              <w:rPr>
                <w:rFonts w:hint="eastAsia"/>
              </w:rPr>
              <w:t>）</w:t>
            </w:r>
          </w:p>
        </w:tc>
        <w:tc>
          <w:tcPr>
            <w:tcW w:w="708" w:type="pct"/>
            <w:tcBorders>
              <w:top w:val="single" w:sz="4" w:space="0" w:color="000000"/>
              <w:left w:val="single" w:sz="4" w:space="0" w:color="000000"/>
              <w:bottom w:val="single" w:sz="4" w:space="0" w:color="000000"/>
              <w:right w:val="single" w:sz="4" w:space="0" w:color="000000"/>
            </w:tcBorders>
            <w:vAlign w:val="center"/>
          </w:tcPr>
          <w:p w14:paraId="5F377397" w14:textId="77777777" w:rsidR="00DA5376" w:rsidRPr="00A41A4E" w:rsidRDefault="00F94285" w:rsidP="00DA5376">
            <w:pPr>
              <w:pStyle w:val="29"/>
            </w:pPr>
            <w:r w:rsidRPr="00A41A4E">
              <w:rPr>
                <w:rFonts w:hint="eastAsia"/>
              </w:rPr>
              <w:t>荷载</w:t>
            </w:r>
          </w:p>
          <w:p w14:paraId="13E408E1" w14:textId="447A75AF" w:rsidR="00F94285" w:rsidRPr="00A41A4E" w:rsidRDefault="00DA5376" w:rsidP="00DA5376">
            <w:pPr>
              <w:pStyle w:val="29"/>
            </w:pPr>
            <w:r w:rsidRPr="00A41A4E">
              <w:rPr>
                <w:rFonts w:hint="eastAsia"/>
              </w:rPr>
              <w:t>设计值</w:t>
            </w:r>
          </w:p>
          <w:p w14:paraId="2AE42AB7" w14:textId="2E356EDD" w:rsidR="00F94285" w:rsidRPr="00A41A4E" w:rsidRDefault="00F94285" w:rsidP="00F94285">
            <w:pPr>
              <w:pStyle w:val="29"/>
            </w:pPr>
            <w:r w:rsidRPr="00A41A4E">
              <w:rPr>
                <w:rFonts w:hint="eastAsia"/>
              </w:rPr>
              <w:t>（</w:t>
            </w:r>
            <w:r w:rsidRPr="00A41A4E">
              <w:t>kN</w:t>
            </w:r>
            <w:r w:rsidRPr="00A41A4E">
              <w:rPr>
                <w:rFonts w:hint="eastAsia"/>
              </w:rPr>
              <w:t>）</w:t>
            </w:r>
          </w:p>
        </w:tc>
        <w:tc>
          <w:tcPr>
            <w:tcW w:w="412" w:type="pct"/>
            <w:tcBorders>
              <w:top w:val="single" w:sz="4" w:space="0" w:color="auto"/>
              <w:left w:val="single" w:sz="4" w:space="0" w:color="000000"/>
              <w:bottom w:val="single" w:sz="4" w:space="0" w:color="000000"/>
              <w:right w:val="single" w:sz="4" w:space="0" w:color="000000"/>
            </w:tcBorders>
            <w:vAlign w:val="center"/>
          </w:tcPr>
          <w:p w14:paraId="740583CC" w14:textId="77777777" w:rsidR="00F94285" w:rsidRPr="00C41858" w:rsidRDefault="00F94285" w:rsidP="00F94285">
            <w:pPr>
              <w:pStyle w:val="29"/>
            </w:pPr>
            <w:r w:rsidRPr="00C41858">
              <w:rPr>
                <w:rFonts w:hint="eastAsia"/>
              </w:rPr>
              <w:t>搭设</w:t>
            </w:r>
          </w:p>
          <w:p w14:paraId="129E250B" w14:textId="77777777" w:rsidR="00F94285" w:rsidRPr="00C41858" w:rsidRDefault="00F94285" w:rsidP="00F94285">
            <w:pPr>
              <w:pStyle w:val="29"/>
            </w:pPr>
            <w:r w:rsidRPr="00C41858">
              <w:rPr>
                <w:rFonts w:hint="eastAsia"/>
              </w:rPr>
              <w:t>高度</w:t>
            </w:r>
          </w:p>
          <w:p w14:paraId="5703B833" w14:textId="57FFDB41" w:rsidR="00F94285" w:rsidRPr="00C41858" w:rsidRDefault="00F94285" w:rsidP="00F94285">
            <w:pPr>
              <w:pStyle w:val="29"/>
            </w:pPr>
            <w:r w:rsidRPr="00C41858">
              <w:rPr>
                <w:rFonts w:hint="eastAsia"/>
              </w:rPr>
              <w:t>（</w:t>
            </w:r>
            <w:r w:rsidRPr="00C41858">
              <w:t>m</w:t>
            </w:r>
            <w:r w:rsidRPr="00C41858">
              <w:rPr>
                <w:rFonts w:hint="eastAsia"/>
              </w:rPr>
              <w:t>）</w:t>
            </w:r>
          </w:p>
        </w:tc>
        <w:tc>
          <w:tcPr>
            <w:tcW w:w="477" w:type="pct"/>
            <w:tcBorders>
              <w:top w:val="single" w:sz="4" w:space="0" w:color="auto"/>
              <w:left w:val="single" w:sz="4" w:space="0" w:color="000000"/>
              <w:bottom w:val="single" w:sz="4" w:space="0" w:color="000000"/>
              <w:right w:val="single" w:sz="4" w:space="0" w:color="000000"/>
            </w:tcBorders>
            <w:vAlign w:val="center"/>
          </w:tcPr>
          <w:p w14:paraId="1C77EA9A" w14:textId="77777777" w:rsidR="00DA5376" w:rsidRPr="00C41858" w:rsidRDefault="00F94285" w:rsidP="00DA5376">
            <w:pPr>
              <w:pStyle w:val="29"/>
            </w:pPr>
            <w:r w:rsidRPr="00C41858">
              <w:rPr>
                <w:rFonts w:hint="eastAsia"/>
              </w:rPr>
              <w:t>荷载</w:t>
            </w:r>
          </w:p>
          <w:p w14:paraId="3F6FDE67" w14:textId="77777777" w:rsidR="00DA5376" w:rsidRPr="00C41858" w:rsidRDefault="00DA5376" w:rsidP="00DA5376">
            <w:pPr>
              <w:pStyle w:val="29"/>
            </w:pPr>
            <w:r w:rsidRPr="00C41858">
              <w:rPr>
                <w:rFonts w:hint="eastAsia"/>
              </w:rPr>
              <w:t>设计值</w:t>
            </w:r>
          </w:p>
          <w:p w14:paraId="4D97E1D6" w14:textId="2CDFB037" w:rsidR="00F94285" w:rsidRPr="00C41858" w:rsidRDefault="00F94285" w:rsidP="00F94285">
            <w:pPr>
              <w:pStyle w:val="29"/>
            </w:pPr>
            <w:r w:rsidRPr="00C41858">
              <w:rPr>
                <w:rFonts w:hint="eastAsia"/>
              </w:rPr>
              <w:t>（</w:t>
            </w:r>
            <w:r w:rsidRPr="00C41858">
              <w:t>kN</w:t>
            </w:r>
            <w:r w:rsidRPr="00C41858">
              <w:rPr>
                <w:rFonts w:hint="eastAsia"/>
              </w:rPr>
              <w:t>）</w:t>
            </w:r>
          </w:p>
        </w:tc>
        <w:tc>
          <w:tcPr>
            <w:tcW w:w="511" w:type="pct"/>
            <w:tcBorders>
              <w:top w:val="single" w:sz="4" w:space="0" w:color="auto"/>
              <w:left w:val="single" w:sz="4" w:space="0" w:color="000000"/>
              <w:bottom w:val="single" w:sz="4" w:space="0" w:color="000000"/>
              <w:right w:val="single" w:sz="4" w:space="0" w:color="000000"/>
            </w:tcBorders>
            <w:vAlign w:val="center"/>
          </w:tcPr>
          <w:p w14:paraId="0E4780E8" w14:textId="621EAB20" w:rsidR="00F94285" w:rsidRPr="00C41858" w:rsidRDefault="00F94285" w:rsidP="00F94285">
            <w:pPr>
              <w:pStyle w:val="29"/>
            </w:pPr>
            <w:r w:rsidRPr="00C41858">
              <w:rPr>
                <w:rFonts w:hint="eastAsia"/>
              </w:rPr>
              <w:t>搭设</w:t>
            </w:r>
          </w:p>
          <w:p w14:paraId="6828F043" w14:textId="77777777" w:rsidR="00F94285" w:rsidRPr="00C41858" w:rsidRDefault="00F94285" w:rsidP="00F94285">
            <w:pPr>
              <w:pStyle w:val="29"/>
            </w:pPr>
            <w:r w:rsidRPr="00C41858">
              <w:rPr>
                <w:rFonts w:hint="eastAsia"/>
              </w:rPr>
              <w:t>高度</w:t>
            </w:r>
          </w:p>
          <w:p w14:paraId="05962C16" w14:textId="073A07F8" w:rsidR="00F94285" w:rsidRPr="00C41858" w:rsidRDefault="00F94285" w:rsidP="00F94285">
            <w:pPr>
              <w:pStyle w:val="29"/>
            </w:pPr>
            <w:r w:rsidRPr="00C41858">
              <w:rPr>
                <w:rFonts w:hint="eastAsia"/>
              </w:rPr>
              <w:t>（</w:t>
            </w:r>
            <w:r w:rsidRPr="00C41858">
              <w:t>m</w:t>
            </w:r>
            <w:r w:rsidRPr="00C41858">
              <w:rPr>
                <w:rFonts w:hint="eastAsia"/>
              </w:rPr>
              <w:t>）</w:t>
            </w:r>
          </w:p>
        </w:tc>
        <w:tc>
          <w:tcPr>
            <w:tcW w:w="954" w:type="pct"/>
            <w:tcBorders>
              <w:top w:val="single" w:sz="4" w:space="0" w:color="auto"/>
              <w:left w:val="single" w:sz="4" w:space="0" w:color="000000"/>
              <w:bottom w:val="single" w:sz="4" w:space="0" w:color="000000"/>
              <w:right w:val="single" w:sz="4" w:space="0" w:color="auto"/>
            </w:tcBorders>
            <w:vAlign w:val="center"/>
          </w:tcPr>
          <w:p w14:paraId="4465B1D0" w14:textId="77777777" w:rsidR="00DA5376" w:rsidRPr="00C41858" w:rsidRDefault="00F94285" w:rsidP="00DA5376">
            <w:pPr>
              <w:pStyle w:val="29"/>
            </w:pPr>
            <w:r w:rsidRPr="00C41858">
              <w:rPr>
                <w:rFonts w:hint="eastAsia"/>
              </w:rPr>
              <w:t>荷载</w:t>
            </w:r>
            <w:r w:rsidR="00DA5376" w:rsidRPr="00C41858">
              <w:rPr>
                <w:rFonts w:hint="eastAsia"/>
              </w:rPr>
              <w:t>设计值</w:t>
            </w:r>
          </w:p>
          <w:p w14:paraId="63A04E1C" w14:textId="147AC1B3" w:rsidR="00F94285" w:rsidRPr="00C41858" w:rsidRDefault="00F94285" w:rsidP="00F94285">
            <w:pPr>
              <w:pStyle w:val="29"/>
            </w:pPr>
            <w:r w:rsidRPr="00C41858">
              <w:rPr>
                <w:rFonts w:hint="eastAsia"/>
              </w:rPr>
              <w:t>（</w:t>
            </w:r>
            <w:r w:rsidRPr="00C41858">
              <w:t>kN</w:t>
            </w:r>
            <w:r w:rsidRPr="00C41858">
              <w:rPr>
                <w:rFonts w:hint="eastAsia"/>
              </w:rPr>
              <w:t>）</w:t>
            </w:r>
          </w:p>
        </w:tc>
        <w:tc>
          <w:tcPr>
            <w:tcW w:w="299" w:type="pct"/>
            <w:vMerge/>
            <w:tcBorders>
              <w:top w:val="single" w:sz="4" w:space="0" w:color="auto"/>
              <w:left w:val="single" w:sz="4" w:space="0" w:color="auto"/>
              <w:bottom w:val="single" w:sz="4" w:space="0" w:color="auto"/>
              <w:right w:val="single" w:sz="4" w:space="0" w:color="auto"/>
            </w:tcBorders>
            <w:vAlign w:val="center"/>
          </w:tcPr>
          <w:p w14:paraId="17E1812F" w14:textId="77777777" w:rsidR="00F94285" w:rsidRPr="00C41858" w:rsidRDefault="00F94285" w:rsidP="00F94285">
            <w:pPr>
              <w:pStyle w:val="29"/>
            </w:pPr>
          </w:p>
        </w:tc>
      </w:tr>
      <w:tr w:rsidR="00F94285" w:rsidRPr="00C41858" w14:paraId="46E27FDF" w14:textId="77777777" w:rsidTr="00361E1E">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5CCFCABE" w14:textId="77777777" w:rsidR="00F94285" w:rsidRPr="00C41858" w:rsidRDefault="00F94285" w:rsidP="00F94285">
            <w:pPr>
              <w:pStyle w:val="29"/>
            </w:pPr>
            <w:r w:rsidRPr="00C41858">
              <w:rPr>
                <w:rFonts w:ascii="宋体" w:hAnsi="宋体"/>
              </w:rPr>
              <w:t>≤</w:t>
            </w:r>
            <w:r w:rsidRPr="00C41858">
              <w:t>40</w:t>
            </w:r>
          </w:p>
        </w:tc>
        <w:tc>
          <w:tcPr>
            <w:tcW w:w="551" w:type="pct"/>
            <w:tcBorders>
              <w:top w:val="single" w:sz="4" w:space="0" w:color="000000"/>
              <w:left w:val="single" w:sz="4" w:space="0" w:color="000000"/>
              <w:bottom w:val="single" w:sz="4" w:space="0" w:color="000000"/>
              <w:right w:val="single" w:sz="4" w:space="0" w:color="000000"/>
            </w:tcBorders>
            <w:vAlign w:val="center"/>
          </w:tcPr>
          <w:p w14:paraId="2AA1D203" w14:textId="77777777" w:rsidR="00F94285" w:rsidRPr="00C41858" w:rsidRDefault="00F94285" w:rsidP="00F94285">
            <w:pPr>
              <w:pStyle w:val="29"/>
            </w:pPr>
            <w:r w:rsidRPr="00C41858">
              <w:t>—</w:t>
            </w:r>
          </w:p>
        </w:tc>
        <w:tc>
          <w:tcPr>
            <w:tcW w:w="612" w:type="pct"/>
            <w:tcBorders>
              <w:top w:val="single" w:sz="4" w:space="0" w:color="000000"/>
              <w:left w:val="single" w:sz="4" w:space="0" w:color="000000"/>
              <w:bottom w:val="single" w:sz="4" w:space="0" w:color="000000"/>
              <w:right w:val="single" w:sz="4" w:space="0" w:color="000000"/>
            </w:tcBorders>
            <w:vAlign w:val="center"/>
          </w:tcPr>
          <w:p w14:paraId="1D0281A7" w14:textId="77777777" w:rsidR="00F94285" w:rsidRPr="00C41858" w:rsidRDefault="00F94285" w:rsidP="00F94285">
            <w:pPr>
              <w:pStyle w:val="29"/>
              <w:rPr>
                <w:rFonts w:ascii="宋体" w:hAnsi="宋体"/>
              </w:rPr>
            </w:pPr>
            <w:r w:rsidRPr="00C41858">
              <w:rPr>
                <w:rFonts w:ascii="宋体" w:hAnsi="宋体"/>
              </w:rPr>
              <w:t>≤</w:t>
            </w:r>
            <w:r w:rsidRPr="00C41858">
              <w:t>20</w:t>
            </w:r>
          </w:p>
        </w:tc>
        <w:tc>
          <w:tcPr>
            <w:tcW w:w="708" w:type="pct"/>
            <w:tcBorders>
              <w:top w:val="single" w:sz="4" w:space="0" w:color="000000"/>
              <w:left w:val="single" w:sz="4" w:space="0" w:color="000000"/>
              <w:bottom w:val="single" w:sz="4" w:space="0" w:color="000000"/>
              <w:right w:val="single" w:sz="4" w:space="0" w:color="000000"/>
            </w:tcBorders>
            <w:vAlign w:val="center"/>
          </w:tcPr>
          <w:p w14:paraId="52A524A9" w14:textId="2D233E41" w:rsidR="00F94285" w:rsidRPr="00C41858" w:rsidRDefault="00F94285" w:rsidP="00F94285">
            <w:pPr>
              <w:pStyle w:val="29"/>
            </w:pPr>
            <w:r w:rsidRPr="00C41858">
              <w:t>—</w:t>
            </w:r>
          </w:p>
        </w:tc>
        <w:tc>
          <w:tcPr>
            <w:tcW w:w="412" w:type="pct"/>
            <w:tcBorders>
              <w:top w:val="single" w:sz="4" w:space="0" w:color="000000"/>
              <w:left w:val="single" w:sz="4" w:space="0" w:color="000000"/>
              <w:bottom w:val="single" w:sz="4" w:space="0" w:color="000000"/>
              <w:right w:val="single" w:sz="4" w:space="0" w:color="000000"/>
            </w:tcBorders>
            <w:vAlign w:val="center"/>
          </w:tcPr>
          <w:p w14:paraId="4016B666" w14:textId="494393FA" w:rsidR="00F94285" w:rsidRPr="00C41858" w:rsidRDefault="00F94285" w:rsidP="00F94285">
            <w:pPr>
              <w:pStyle w:val="29"/>
              <w:rPr>
                <w:rFonts w:ascii="宋体" w:hAnsi="宋体"/>
              </w:rPr>
            </w:pPr>
            <w:r w:rsidRPr="00C41858">
              <w:rPr>
                <w:rFonts w:ascii="宋体" w:hAnsi="宋体"/>
              </w:rPr>
              <w:t>≤</w:t>
            </w:r>
            <w:r w:rsidRPr="00C41858">
              <w:t>16</w:t>
            </w:r>
          </w:p>
        </w:tc>
        <w:tc>
          <w:tcPr>
            <w:tcW w:w="477" w:type="pct"/>
            <w:tcBorders>
              <w:top w:val="single" w:sz="4" w:space="0" w:color="000000"/>
              <w:left w:val="single" w:sz="4" w:space="0" w:color="000000"/>
              <w:bottom w:val="single" w:sz="4" w:space="0" w:color="000000"/>
              <w:right w:val="single" w:sz="4" w:space="0" w:color="000000"/>
            </w:tcBorders>
            <w:vAlign w:val="center"/>
          </w:tcPr>
          <w:p w14:paraId="11A4CE73" w14:textId="4090C380" w:rsidR="00F94285" w:rsidRPr="00C41858" w:rsidRDefault="00F94285" w:rsidP="00F94285">
            <w:pPr>
              <w:pStyle w:val="29"/>
              <w:rPr>
                <w:rFonts w:ascii="宋体" w:hAnsi="宋体"/>
              </w:rPr>
            </w:pPr>
            <w:r w:rsidRPr="00C41858">
              <w:t>—</w:t>
            </w:r>
          </w:p>
        </w:tc>
        <w:tc>
          <w:tcPr>
            <w:tcW w:w="511" w:type="pct"/>
            <w:tcBorders>
              <w:top w:val="single" w:sz="4" w:space="0" w:color="000000"/>
              <w:left w:val="single" w:sz="4" w:space="0" w:color="000000"/>
              <w:bottom w:val="single" w:sz="4" w:space="0" w:color="000000"/>
              <w:right w:val="single" w:sz="4" w:space="0" w:color="000000"/>
            </w:tcBorders>
            <w:vAlign w:val="center"/>
          </w:tcPr>
          <w:p w14:paraId="247C5C36" w14:textId="56BFA835" w:rsidR="00F94285" w:rsidRPr="00C41858" w:rsidRDefault="00F94285" w:rsidP="00F94285">
            <w:pPr>
              <w:pStyle w:val="29"/>
            </w:pPr>
            <w:r w:rsidRPr="00C41858">
              <w:rPr>
                <w:rFonts w:ascii="宋体" w:hAnsi="宋体"/>
              </w:rPr>
              <w:t>≤</w:t>
            </w:r>
            <w:r w:rsidRPr="00C41858">
              <w:t>8</w:t>
            </w:r>
          </w:p>
        </w:tc>
        <w:tc>
          <w:tcPr>
            <w:tcW w:w="954" w:type="pct"/>
            <w:tcBorders>
              <w:top w:val="single" w:sz="4" w:space="0" w:color="000000"/>
              <w:left w:val="single" w:sz="4" w:space="0" w:color="000000"/>
              <w:bottom w:val="single" w:sz="4" w:space="0" w:color="000000"/>
              <w:right w:val="single" w:sz="4" w:space="0" w:color="000000"/>
            </w:tcBorders>
            <w:vAlign w:val="center"/>
          </w:tcPr>
          <w:p w14:paraId="51EA3DE9" w14:textId="77777777" w:rsidR="00F94285" w:rsidRPr="00C41858" w:rsidRDefault="00F94285" w:rsidP="00F94285">
            <w:pPr>
              <w:pStyle w:val="29"/>
            </w:pPr>
            <w:r w:rsidRPr="00C41858">
              <w:rPr>
                <w:rFonts w:ascii="宋体" w:hAnsi="宋体"/>
              </w:rPr>
              <w:t>≤</w:t>
            </w:r>
            <w:r w:rsidRPr="00C41858">
              <w:t>15kN/m</w:t>
            </w:r>
            <w:r w:rsidRPr="00C41858">
              <w:rPr>
                <w:vertAlign w:val="superscript"/>
              </w:rPr>
              <w:t>2</w:t>
            </w:r>
          </w:p>
          <w:p w14:paraId="2255F9A0" w14:textId="77777777" w:rsidR="00F94285" w:rsidRPr="00C41858" w:rsidRDefault="00F94285" w:rsidP="00F94285">
            <w:pPr>
              <w:pStyle w:val="29"/>
              <w:rPr>
                <w:w w:val="99"/>
              </w:rPr>
            </w:pPr>
            <w:r w:rsidRPr="00C41858">
              <w:rPr>
                <w:rFonts w:hint="eastAsia"/>
                <w:w w:val="95"/>
              </w:rPr>
              <w:t>或</w:t>
            </w:r>
            <w:r w:rsidRPr="00C41858">
              <w:rPr>
                <w:rFonts w:ascii="宋体" w:hAnsi="宋体"/>
              </w:rPr>
              <w:t>≤</w:t>
            </w:r>
            <w:r w:rsidRPr="00C41858">
              <w:rPr>
                <w:w w:val="95"/>
              </w:rPr>
              <w:t>20</w:t>
            </w:r>
            <w:r w:rsidRPr="00C41858">
              <w:t>kN</w:t>
            </w:r>
            <w:r w:rsidRPr="00C41858">
              <w:rPr>
                <w:w w:val="95"/>
              </w:rPr>
              <w:t>/m</w:t>
            </w:r>
          </w:p>
          <w:p w14:paraId="57562AC4" w14:textId="77777777" w:rsidR="00F94285" w:rsidRPr="00C41858" w:rsidRDefault="00F94285" w:rsidP="00F94285">
            <w:pPr>
              <w:pStyle w:val="29"/>
            </w:pPr>
            <w:r w:rsidRPr="00C41858">
              <w:rPr>
                <w:rFonts w:hint="eastAsia"/>
              </w:rPr>
              <w:t>或</w:t>
            </w:r>
            <w:r w:rsidRPr="00C41858">
              <w:rPr>
                <w:rFonts w:ascii="宋体" w:hAnsi="宋体"/>
              </w:rPr>
              <w:t>≤</w:t>
            </w:r>
            <w:r w:rsidRPr="00C41858">
              <w:t>7kN/</w:t>
            </w:r>
            <w:r w:rsidRPr="00C41858">
              <w:rPr>
                <w:rFonts w:hint="eastAsia"/>
              </w:rPr>
              <w:t>点</w:t>
            </w:r>
          </w:p>
        </w:tc>
        <w:tc>
          <w:tcPr>
            <w:tcW w:w="299" w:type="pct"/>
            <w:tcBorders>
              <w:top w:val="single" w:sz="4" w:space="0" w:color="auto"/>
              <w:left w:val="single" w:sz="4" w:space="0" w:color="000000"/>
              <w:bottom w:val="single" w:sz="4" w:space="0" w:color="000000"/>
              <w:right w:val="single" w:sz="4" w:space="0" w:color="000000"/>
            </w:tcBorders>
            <w:vAlign w:val="center"/>
          </w:tcPr>
          <w:p w14:paraId="1FB39186" w14:textId="77777777" w:rsidR="00F94285" w:rsidRPr="00C41858" w:rsidRDefault="00F94285" w:rsidP="00F94285">
            <w:pPr>
              <w:pStyle w:val="29"/>
            </w:pPr>
            <w:r w:rsidRPr="00C41858">
              <w:rPr>
                <w:rFonts w:hint="eastAsia"/>
              </w:rPr>
              <w:t>Ⅱ</w:t>
            </w:r>
          </w:p>
        </w:tc>
      </w:tr>
      <w:tr w:rsidR="00F94285" w:rsidRPr="00C41858" w14:paraId="51BAB5DF" w14:textId="77777777" w:rsidTr="00361E1E">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7A505EB5" w14:textId="77777777" w:rsidR="00F94285" w:rsidRPr="00C41858" w:rsidRDefault="00F94285" w:rsidP="00F94285">
            <w:pPr>
              <w:pStyle w:val="29"/>
            </w:pPr>
            <w:r w:rsidRPr="00C41858">
              <w:rPr>
                <w:rFonts w:ascii="宋体" w:hAnsi="宋体"/>
              </w:rPr>
              <w:t>＞</w:t>
            </w:r>
            <w:r w:rsidRPr="00C41858">
              <w:t>40</w:t>
            </w:r>
          </w:p>
        </w:tc>
        <w:tc>
          <w:tcPr>
            <w:tcW w:w="551" w:type="pct"/>
            <w:tcBorders>
              <w:top w:val="single" w:sz="4" w:space="0" w:color="000000"/>
              <w:left w:val="single" w:sz="4" w:space="0" w:color="000000"/>
              <w:bottom w:val="single" w:sz="4" w:space="0" w:color="000000"/>
              <w:right w:val="single" w:sz="4" w:space="0" w:color="000000"/>
            </w:tcBorders>
            <w:vAlign w:val="center"/>
          </w:tcPr>
          <w:p w14:paraId="784E37A4" w14:textId="77777777" w:rsidR="00F94285" w:rsidRPr="00C41858" w:rsidRDefault="00F94285" w:rsidP="00F94285">
            <w:pPr>
              <w:pStyle w:val="29"/>
            </w:pPr>
            <w:r w:rsidRPr="00C41858">
              <w:t>—</w:t>
            </w:r>
          </w:p>
        </w:tc>
        <w:tc>
          <w:tcPr>
            <w:tcW w:w="612" w:type="pct"/>
            <w:tcBorders>
              <w:top w:val="single" w:sz="4" w:space="0" w:color="000000"/>
              <w:left w:val="single" w:sz="4" w:space="0" w:color="000000"/>
              <w:bottom w:val="single" w:sz="4" w:space="0" w:color="000000"/>
              <w:right w:val="single" w:sz="4" w:space="0" w:color="000000"/>
            </w:tcBorders>
            <w:vAlign w:val="center"/>
          </w:tcPr>
          <w:p w14:paraId="6BB99260" w14:textId="77777777" w:rsidR="00F94285" w:rsidRPr="00C41858" w:rsidRDefault="00F94285" w:rsidP="00F94285">
            <w:pPr>
              <w:pStyle w:val="29"/>
            </w:pPr>
            <w:r w:rsidRPr="00C41858">
              <w:rPr>
                <w:rFonts w:hint="eastAsia"/>
              </w:rPr>
              <w:t>＞</w:t>
            </w:r>
            <w:r w:rsidRPr="00C41858">
              <w:t>20</w:t>
            </w:r>
          </w:p>
        </w:tc>
        <w:tc>
          <w:tcPr>
            <w:tcW w:w="708" w:type="pct"/>
            <w:tcBorders>
              <w:top w:val="single" w:sz="4" w:space="0" w:color="000000"/>
              <w:left w:val="single" w:sz="4" w:space="0" w:color="000000"/>
              <w:bottom w:val="single" w:sz="4" w:space="0" w:color="000000"/>
              <w:right w:val="single" w:sz="4" w:space="0" w:color="000000"/>
            </w:tcBorders>
            <w:vAlign w:val="center"/>
          </w:tcPr>
          <w:p w14:paraId="03C99901" w14:textId="570391BD" w:rsidR="00F94285" w:rsidRPr="00C41858" w:rsidRDefault="00F94285" w:rsidP="00F94285">
            <w:pPr>
              <w:pStyle w:val="29"/>
            </w:pPr>
            <w:r w:rsidRPr="00C41858">
              <w:t>—</w:t>
            </w:r>
          </w:p>
        </w:tc>
        <w:tc>
          <w:tcPr>
            <w:tcW w:w="412" w:type="pct"/>
            <w:tcBorders>
              <w:top w:val="single" w:sz="4" w:space="0" w:color="000000"/>
              <w:left w:val="single" w:sz="4" w:space="0" w:color="000000"/>
              <w:bottom w:val="single" w:sz="4" w:space="0" w:color="000000"/>
              <w:right w:val="single" w:sz="4" w:space="0" w:color="000000"/>
            </w:tcBorders>
            <w:vAlign w:val="center"/>
          </w:tcPr>
          <w:p w14:paraId="0CF36531" w14:textId="0CA8CBA3" w:rsidR="00F94285" w:rsidRPr="00C41858" w:rsidRDefault="00F94285" w:rsidP="00F94285">
            <w:pPr>
              <w:pStyle w:val="29"/>
            </w:pPr>
            <w:r w:rsidRPr="00C41858">
              <w:rPr>
                <w:rFonts w:hint="eastAsia"/>
              </w:rPr>
              <w:t>＞</w:t>
            </w:r>
            <w:r w:rsidRPr="00C41858">
              <w:t>16</w:t>
            </w:r>
          </w:p>
        </w:tc>
        <w:tc>
          <w:tcPr>
            <w:tcW w:w="477" w:type="pct"/>
            <w:tcBorders>
              <w:top w:val="single" w:sz="4" w:space="0" w:color="000000"/>
              <w:left w:val="single" w:sz="4" w:space="0" w:color="000000"/>
              <w:bottom w:val="single" w:sz="4" w:space="0" w:color="000000"/>
              <w:right w:val="single" w:sz="4" w:space="0" w:color="000000"/>
            </w:tcBorders>
            <w:vAlign w:val="center"/>
          </w:tcPr>
          <w:p w14:paraId="21F15D80" w14:textId="4298E04A" w:rsidR="00F94285" w:rsidRPr="00C41858" w:rsidRDefault="00F94285" w:rsidP="00F94285">
            <w:pPr>
              <w:pStyle w:val="29"/>
            </w:pPr>
            <w:r w:rsidRPr="00C41858">
              <w:t>—</w:t>
            </w:r>
          </w:p>
        </w:tc>
        <w:tc>
          <w:tcPr>
            <w:tcW w:w="511" w:type="pct"/>
            <w:tcBorders>
              <w:top w:val="single" w:sz="4" w:space="0" w:color="000000"/>
              <w:left w:val="single" w:sz="4" w:space="0" w:color="000000"/>
              <w:bottom w:val="single" w:sz="4" w:space="0" w:color="000000"/>
              <w:right w:val="single" w:sz="4" w:space="0" w:color="000000"/>
            </w:tcBorders>
            <w:vAlign w:val="center"/>
          </w:tcPr>
          <w:p w14:paraId="67FF73C8" w14:textId="7A90D968" w:rsidR="00F94285" w:rsidRPr="00C41858" w:rsidRDefault="00F94285" w:rsidP="00F94285">
            <w:pPr>
              <w:pStyle w:val="29"/>
            </w:pPr>
            <w:r w:rsidRPr="00C41858">
              <w:rPr>
                <w:rFonts w:hint="eastAsia"/>
              </w:rPr>
              <w:t>＞</w:t>
            </w:r>
            <w:r w:rsidRPr="00C41858">
              <w:t>8</w:t>
            </w:r>
          </w:p>
        </w:tc>
        <w:tc>
          <w:tcPr>
            <w:tcW w:w="954" w:type="pct"/>
            <w:tcBorders>
              <w:top w:val="single" w:sz="4" w:space="0" w:color="000000"/>
              <w:left w:val="single" w:sz="4" w:space="0" w:color="000000"/>
              <w:bottom w:val="single" w:sz="4" w:space="0" w:color="000000"/>
              <w:right w:val="single" w:sz="4" w:space="0" w:color="000000"/>
            </w:tcBorders>
            <w:vAlign w:val="center"/>
          </w:tcPr>
          <w:p w14:paraId="4E09B73E" w14:textId="77777777" w:rsidR="00F94285" w:rsidRPr="00C41858" w:rsidRDefault="00F94285" w:rsidP="00F94285">
            <w:pPr>
              <w:pStyle w:val="29"/>
            </w:pPr>
            <w:r w:rsidRPr="00C41858">
              <w:rPr>
                <w:rFonts w:ascii="宋体" w:hAnsi="宋体"/>
              </w:rPr>
              <w:t>＞</w:t>
            </w:r>
            <w:r w:rsidRPr="00C41858">
              <w:t>15kN/m</w:t>
            </w:r>
            <w:r w:rsidRPr="00C41858">
              <w:rPr>
                <w:vertAlign w:val="superscript"/>
              </w:rPr>
              <w:t>2</w:t>
            </w:r>
          </w:p>
          <w:p w14:paraId="65C79B77" w14:textId="77777777" w:rsidR="00F94285" w:rsidRPr="00C41858" w:rsidRDefault="00F94285" w:rsidP="00F94285">
            <w:pPr>
              <w:pStyle w:val="29"/>
            </w:pPr>
            <w:r w:rsidRPr="00C41858">
              <w:rPr>
                <w:rFonts w:hint="eastAsia"/>
              </w:rPr>
              <w:t>或</w:t>
            </w:r>
            <w:r w:rsidRPr="00C41858">
              <w:rPr>
                <w:rFonts w:ascii="宋体" w:hAnsi="宋体"/>
              </w:rPr>
              <w:t>＞</w:t>
            </w:r>
            <w:r w:rsidRPr="00C41858">
              <w:t>20kN</w:t>
            </w:r>
            <w:r w:rsidRPr="00C41858">
              <w:rPr>
                <w:w w:val="95"/>
              </w:rPr>
              <w:t>/m</w:t>
            </w:r>
          </w:p>
          <w:p w14:paraId="35A40B2F" w14:textId="77777777" w:rsidR="00F94285" w:rsidRPr="00C41858" w:rsidRDefault="00F94285" w:rsidP="00F94285">
            <w:pPr>
              <w:pStyle w:val="29"/>
            </w:pPr>
            <w:r w:rsidRPr="00C41858">
              <w:rPr>
                <w:rFonts w:hint="eastAsia"/>
              </w:rPr>
              <w:t>或</w:t>
            </w:r>
            <w:r w:rsidRPr="00C41858">
              <w:rPr>
                <w:rFonts w:ascii="宋体" w:hAnsi="宋体"/>
              </w:rPr>
              <w:t>＞</w:t>
            </w:r>
            <w:r w:rsidRPr="00C41858">
              <w:t>7kN/</w:t>
            </w:r>
            <w:r w:rsidRPr="00C41858">
              <w:rPr>
                <w:rFonts w:hint="eastAsia"/>
              </w:rPr>
              <w:t>点</w:t>
            </w:r>
          </w:p>
        </w:tc>
        <w:tc>
          <w:tcPr>
            <w:tcW w:w="299" w:type="pct"/>
            <w:tcBorders>
              <w:top w:val="single" w:sz="4" w:space="0" w:color="000000"/>
              <w:left w:val="single" w:sz="4" w:space="0" w:color="000000"/>
              <w:bottom w:val="single" w:sz="4" w:space="0" w:color="000000"/>
              <w:right w:val="single" w:sz="4" w:space="0" w:color="000000"/>
            </w:tcBorders>
            <w:vAlign w:val="center"/>
          </w:tcPr>
          <w:p w14:paraId="714DD394" w14:textId="77777777" w:rsidR="00F94285" w:rsidRPr="00C41858" w:rsidRDefault="00F94285" w:rsidP="00F94285">
            <w:pPr>
              <w:pStyle w:val="29"/>
            </w:pPr>
            <w:r w:rsidRPr="00C41858">
              <w:rPr>
                <w:rFonts w:hint="eastAsia"/>
                <w:spacing w:val="-1"/>
              </w:rPr>
              <w:t>Ⅰ</w:t>
            </w:r>
          </w:p>
        </w:tc>
      </w:tr>
    </w:tbl>
    <w:p w14:paraId="02E01571" w14:textId="54BE4709" w:rsidR="0083352B" w:rsidRPr="00C41858" w:rsidRDefault="004A7777">
      <w:pPr>
        <w:pStyle w:val="25"/>
        <w:ind w:firstLineChars="200" w:firstLine="420"/>
        <w:jc w:val="both"/>
      </w:pPr>
      <w:r w:rsidRPr="00C41858">
        <w:rPr>
          <w:rFonts w:hint="eastAsia"/>
        </w:rPr>
        <w:t>注：</w:t>
      </w:r>
      <w:r w:rsidR="00465141" w:rsidRPr="00C41858">
        <w:rPr>
          <w:rFonts w:hint="eastAsia"/>
        </w:rPr>
        <w:t>模板或结构</w:t>
      </w:r>
      <w:r w:rsidR="00DF5941" w:rsidRPr="00C41858">
        <w:rPr>
          <w:rFonts w:hint="eastAsia"/>
        </w:rPr>
        <w:t>支撑脚手架</w:t>
      </w:r>
      <w:r w:rsidRPr="00C41858">
        <w:rPr>
          <w:rFonts w:hint="eastAsia"/>
        </w:rPr>
        <w:t>的搭设高度、荷载中任一项不满足安全等级为Ⅱ级的条件时，其安全等级应划为Ⅰ级。</w:t>
      </w:r>
    </w:p>
    <w:p w14:paraId="69A332F7" w14:textId="111A1BC1" w:rsidR="0083352B" w:rsidRPr="00C41858" w:rsidRDefault="004A7777">
      <w:pPr>
        <w:pStyle w:val="0"/>
      </w:pPr>
      <w:r w:rsidRPr="00C41858">
        <w:rPr>
          <w:b/>
        </w:rPr>
        <w:t xml:space="preserve">5.1.10  </w:t>
      </w:r>
      <w:r w:rsidRPr="00C41858">
        <w:rPr>
          <w:rFonts w:hint="eastAsia"/>
        </w:rPr>
        <w:t>对</w:t>
      </w:r>
      <w:r w:rsidR="00DF5941" w:rsidRPr="00C41858">
        <w:rPr>
          <w:rFonts w:hint="eastAsia"/>
        </w:rPr>
        <w:t>脚手架</w:t>
      </w:r>
      <w:r w:rsidRPr="00C41858">
        <w:rPr>
          <w:rFonts w:hint="eastAsia"/>
        </w:rPr>
        <w:t>进行承载力计算时，结构重要性系数</w:t>
      </w:r>
      <w:r w:rsidRPr="00C41858">
        <w:rPr>
          <w:position w:val="-10"/>
        </w:rPr>
        <w:object w:dxaOrig="242" w:dyaOrig="323" w14:anchorId="301708EA">
          <v:shape id="_x0000_i1100" type="#_x0000_t75" style="width:12pt;height:16pt" o:ole="">
            <v:imagedata r:id="rId172" o:title=""/>
          </v:shape>
          <o:OLEObject Type="Embed" ProgID="Equation.DSMT4" ShapeID="_x0000_i1100" DrawAspect="Content" ObjectID="_1707951721" r:id="rId173"/>
        </w:object>
      </w:r>
      <w:r w:rsidRPr="00C41858">
        <w:rPr>
          <w:rFonts w:hint="eastAsia"/>
        </w:rPr>
        <w:t>分别取</w:t>
      </w:r>
      <w:r w:rsidRPr="00C41858">
        <w:t>1.1</w:t>
      </w:r>
      <w:r w:rsidRPr="00C41858">
        <w:rPr>
          <w:rFonts w:hint="eastAsia"/>
        </w:rPr>
        <w:t>（安全等级</w:t>
      </w:r>
      <w:r w:rsidRPr="00C41858">
        <w:rPr>
          <w:rFonts w:hint="eastAsia"/>
          <w:spacing w:val="-1"/>
        </w:rPr>
        <w:t>Ⅰ级）、</w:t>
      </w:r>
      <w:r w:rsidRPr="00C41858">
        <w:t>1.0</w:t>
      </w:r>
      <w:r w:rsidRPr="00C41858">
        <w:rPr>
          <w:rFonts w:hint="eastAsia"/>
        </w:rPr>
        <w:t>（安全等级Ⅱ</w:t>
      </w:r>
      <w:r w:rsidRPr="00C41858">
        <w:rPr>
          <w:rFonts w:hint="eastAsia"/>
          <w:spacing w:val="-1"/>
        </w:rPr>
        <w:t>级）</w:t>
      </w:r>
      <w:r w:rsidRPr="00C41858">
        <w:rPr>
          <w:rFonts w:hint="eastAsia"/>
        </w:rPr>
        <w:t>。</w:t>
      </w:r>
    </w:p>
    <w:p w14:paraId="4EC554C0" w14:textId="77777777" w:rsidR="0083352B" w:rsidRPr="00C41858" w:rsidRDefault="004A7777">
      <w:pPr>
        <w:pStyle w:val="120"/>
        <w:spacing w:before="120" w:after="120"/>
      </w:pPr>
      <w:bookmarkStart w:id="66" w:name="_Toc365587040"/>
      <w:bookmarkStart w:id="67" w:name="_Toc365586784"/>
      <w:bookmarkStart w:id="68" w:name="_Toc365586328"/>
      <w:bookmarkStart w:id="69" w:name="_Toc365586668"/>
      <w:bookmarkStart w:id="70" w:name="_Toc86224523"/>
      <w:r w:rsidRPr="00C41858">
        <w:t xml:space="preserve">5.2  </w:t>
      </w:r>
      <w:r w:rsidRPr="00C41858">
        <w:rPr>
          <w:rFonts w:hint="eastAsia"/>
        </w:rPr>
        <w:t>立杆地基承载力计算</w:t>
      </w:r>
      <w:bookmarkEnd w:id="66"/>
      <w:bookmarkEnd w:id="67"/>
      <w:bookmarkEnd w:id="68"/>
      <w:bookmarkEnd w:id="69"/>
      <w:bookmarkEnd w:id="70"/>
    </w:p>
    <w:p w14:paraId="03513294" w14:textId="31A30568" w:rsidR="0083352B" w:rsidRPr="00C41858" w:rsidRDefault="004A7777">
      <w:pPr>
        <w:pStyle w:val="0"/>
      </w:pPr>
      <w:r w:rsidRPr="00C41858">
        <w:rPr>
          <w:b/>
        </w:rPr>
        <w:t>5.2.1</w:t>
      </w:r>
      <w:r w:rsidR="009F0B65" w:rsidRPr="00C41858">
        <w:rPr>
          <w:b/>
        </w:rPr>
        <w:t xml:space="preserve">  </w:t>
      </w:r>
      <w:r w:rsidRPr="00C41858">
        <w:rPr>
          <w:rFonts w:hint="eastAsia"/>
        </w:rPr>
        <w:t>立杆底部地基承载力应满足下列公式的要求：</w:t>
      </w:r>
    </w:p>
    <w:p w14:paraId="5D0E0FA9" w14:textId="4F0743D1" w:rsidR="0083352B" w:rsidRPr="00C41858" w:rsidRDefault="004A7777">
      <w:pPr>
        <w:jc w:val="right"/>
        <w:rPr>
          <w:szCs w:val="21"/>
        </w:rPr>
      </w:pPr>
      <w:r w:rsidRPr="00C41858">
        <w:rPr>
          <w:position w:val="-12"/>
        </w:rPr>
        <w:object w:dxaOrig="772" w:dyaOrig="357" w14:anchorId="481DE906">
          <v:shape id="_x0000_i1101" type="#_x0000_t75" style="width:38.65pt;height:18pt" o:ole="">
            <v:imagedata r:id="rId174" o:title=""/>
          </v:shape>
          <o:OLEObject Type="Embed" ProgID="Equation.DSMT4" ShapeID="_x0000_i1101" DrawAspect="Content" ObjectID="_1707951722" r:id="rId175"/>
        </w:object>
      </w:r>
      <w:r w:rsidRPr="00C41858">
        <w:rPr>
          <w:szCs w:val="21"/>
        </w:rPr>
        <w:t xml:space="preserve">                                </w:t>
      </w:r>
      <w:r w:rsidR="008921DA" w:rsidRPr="00C41858">
        <w:rPr>
          <w:rFonts w:hint="eastAsia"/>
          <w:szCs w:val="21"/>
        </w:rPr>
        <w:t>（</w:t>
      </w:r>
      <w:r w:rsidR="008921DA" w:rsidRPr="00C41858">
        <w:rPr>
          <w:szCs w:val="21"/>
        </w:rPr>
        <w:t>5.2.1-1</w:t>
      </w:r>
      <w:r w:rsidR="008921DA" w:rsidRPr="00C41858">
        <w:rPr>
          <w:rFonts w:hint="eastAsia"/>
          <w:szCs w:val="21"/>
        </w:rPr>
        <w:t>）</w:t>
      </w:r>
    </w:p>
    <w:p w14:paraId="046F299B" w14:textId="71772BB4" w:rsidR="0083352B" w:rsidRPr="00C41858" w:rsidRDefault="004A7777">
      <w:pPr>
        <w:jc w:val="right"/>
        <w:rPr>
          <w:szCs w:val="21"/>
        </w:rPr>
      </w:pPr>
      <w:r w:rsidRPr="00C41858">
        <w:rPr>
          <w:position w:val="-32"/>
        </w:rPr>
        <w:object w:dxaOrig="899" w:dyaOrig="680" w14:anchorId="6EADAD3C">
          <v:shape id="_x0000_i1102" type="#_x0000_t75" style="width:44.65pt;height:34pt" o:ole="">
            <v:imagedata r:id="rId176" o:title=""/>
          </v:shape>
          <o:OLEObject Type="Embed" ProgID="Equation.DSMT4" ShapeID="_x0000_i1102" DrawAspect="Content" ObjectID="_1707951723" r:id="rId177"/>
        </w:object>
      </w:r>
      <w:r w:rsidRPr="00C41858">
        <w:rPr>
          <w:szCs w:val="21"/>
        </w:rPr>
        <w:t xml:space="preserve">                                </w:t>
      </w:r>
      <w:r w:rsidR="008921DA" w:rsidRPr="00C41858">
        <w:rPr>
          <w:rFonts w:hint="eastAsia"/>
          <w:szCs w:val="21"/>
        </w:rPr>
        <w:t>（</w:t>
      </w:r>
      <w:r w:rsidR="008921DA" w:rsidRPr="00C41858">
        <w:rPr>
          <w:szCs w:val="21"/>
        </w:rPr>
        <w:t>5.2.1-2</w:t>
      </w:r>
      <w:r w:rsidR="008921DA" w:rsidRPr="00C41858">
        <w:rPr>
          <w:rFonts w:hint="eastAsia"/>
          <w:szCs w:val="21"/>
        </w:rPr>
        <w:t>）</w:t>
      </w:r>
    </w:p>
    <w:p w14:paraId="686F25C3" w14:textId="0E816A73" w:rsidR="0083352B" w:rsidRPr="00C41858" w:rsidRDefault="004A7777">
      <w:pPr>
        <w:pStyle w:val="0-"/>
        <w:ind w:leftChars="0" w:left="0" w:firstLineChars="0" w:firstLine="0"/>
        <w:rPr>
          <w:szCs w:val="21"/>
        </w:rPr>
      </w:pPr>
      <w:r w:rsidRPr="00C41858">
        <w:rPr>
          <w:rStyle w:val="02"/>
          <w:rFonts w:hint="eastAsia"/>
          <w:sz w:val="21"/>
          <w:szCs w:val="21"/>
        </w:rPr>
        <w:t>式中：</w:t>
      </w:r>
      <w:r w:rsidRPr="00C41858">
        <w:rPr>
          <w:position w:val="-12"/>
        </w:rPr>
        <w:object w:dxaOrig="323" w:dyaOrig="357" w14:anchorId="10C1D27F">
          <v:shape id="_x0000_i1103" type="#_x0000_t75" style="width:16pt;height:18pt" o:ole="">
            <v:imagedata r:id="rId178" o:title=""/>
          </v:shape>
          <o:OLEObject Type="Embed" ProgID="Equation.DSMT4" ShapeID="_x0000_i1103" DrawAspect="Content" ObjectID="_1707951724" r:id="rId179"/>
        </w:object>
      </w:r>
      <w:r w:rsidRPr="00C41858">
        <w:rPr>
          <w:szCs w:val="21"/>
        </w:rPr>
        <w:t>——</w:t>
      </w:r>
      <w:r w:rsidRPr="00C41858">
        <w:rPr>
          <w:rFonts w:hint="eastAsia"/>
          <w:szCs w:val="21"/>
        </w:rPr>
        <w:t>相应于荷载效应标准组合时，立杆基础底面处的平均压力</w:t>
      </w:r>
      <w:r w:rsidR="008921DA" w:rsidRPr="00C41858">
        <w:rPr>
          <w:rFonts w:hint="eastAsia"/>
          <w:szCs w:val="21"/>
        </w:rPr>
        <w:t>（</w:t>
      </w:r>
      <w:r w:rsidRPr="00C41858">
        <w:rPr>
          <w:szCs w:val="21"/>
        </w:rPr>
        <w:t>kPa</w:t>
      </w:r>
      <w:r w:rsidR="008921DA" w:rsidRPr="00C41858">
        <w:rPr>
          <w:rFonts w:hint="eastAsia"/>
          <w:szCs w:val="21"/>
        </w:rPr>
        <w:t>）</w:t>
      </w:r>
      <w:r w:rsidRPr="00C41858">
        <w:rPr>
          <w:rFonts w:hint="eastAsia"/>
          <w:szCs w:val="21"/>
        </w:rPr>
        <w:t>；</w:t>
      </w:r>
    </w:p>
    <w:p w14:paraId="1A5D216F" w14:textId="6A93C4B0" w:rsidR="0083352B" w:rsidRPr="00C41858" w:rsidRDefault="004A7777">
      <w:pPr>
        <w:pStyle w:val="0-"/>
        <w:ind w:leftChars="0" w:firstLineChars="183" w:firstLine="439"/>
        <w:rPr>
          <w:szCs w:val="21"/>
        </w:rPr>
      </w:pPr>
      <w:r w:rsidRPr="00C41858">
        <w:rPr>
          <w:position w:val="-12"/>
        </w:rPr>
        <w:object w:dxaOrig="346" w:dyaOrig="357" w14:anchorId="34855580">
          <v:shape id="_x0000_i1104" type="#_x0000_t75" style="width:17.35pt;height:18pt" o:ole="">
            <v:imagedata r:id="rId180" o:title=""/>
          </v:shape>
          <o:OLEObject Type="Embed" ProgID="Equation.DSMT4" ShapeID="_x0000_i1104" DrawAspect="Content" ObjectID="_1707951725" r:id="rId181"/>
        </w:object>
      </w:r>
      <w:r w:rsidRPr="00C41858">
        <w:rPr>
          <w:szCs w:val="21"/>
        </w:rPr>
        <w:t>——</w:t>
      </w:r>
      <w:r w:rsidRPr="00C41858">
        <w:rPr>
          <w:rFonts w:hint="eastAsia"/>
          <w:szCs w:val="21"/>
        </w:rPr>
        <w:t>立杆传至基础顶面的轴向力标准组合值</w:t>
      </w:r>
      <w:r w:rsidR="008921DA" w:rsidRPr="00C41858">
        <w:rPr>
          <w:rFonts w:hint="eastAsia"/>
          <w:szCs w:val="21"/>
        </w:rPr>
        <w:t>（</w:t>
      </w:r>
      <w:r w:rsidRPr="00C41858">
        <w:rPr>
          <w:szCs w:val="21"/>
        </w:rPr>
        <w:t>kN</w:t>
      </w:r>
      <w:r w:rsidR="008921DA" w:rsidRPr="00C41858">
        <w:rPr>
          <w:rFonts w:hint="eastAsia"/>
          <w:szCs w:val="21"/>
        </w:rPr>
        <w:t>）</w:t>
      </w:r>
      <w:r w:rsidRPr="00C41858">
        <w:rPr>
          <w:rFonts w:hint="eastAsia"/>
          <w:szCs w:val="21"/>
        </w:rPr>
        <w:t>；</w:t>
      </w:r>
      <w:bookmarkStart w:id="71" w:name="_Hlk81560693"/>
    </w:p>
    <w:p w14:paraId="4B1BF148" w14:textId="03394EAB" w:rsidR="0083352B" w:rsidRPr="00C41858" w:rsidRDefault="004A7777">
      <w:pPr>
        <w:pStyle w:val="0-"/>
        <w:ind w:leftChars="0" w:firstLineChars="183" w:firstLine="439"/>
        <w:rPr>
          <w:szCs w:val="21"/>
        </w:rPr>
      </w:pPr>
      <w:r w:rsidRPr="00C41858">
        <w:rPr>
          <w:position w:val="-14"/>
        </w:rPr>
        <w:object w:dxaOrig="288" w:dyaOrig="380" w14:anchorId="75385EC5">
          <v:shape id="_x0000_i1105" type="#_x0000_t75" style="width:14.65pt;height:18.65pt" o:ole="">
            <v:imagedata r:id="rId182" o:title=""/>
          </v:shape>
          <o:OLEObject Type="Embed" ProgID="Equation.DSMT4" ShapeID="_x0000_i1105" DrawAspect="Content" ObjectID="_1707951726" r:id="rId183"/>
        </w:object>
      </w:r>
      <w:bookmarkEnd w:id="71"/>
      <w:r w:rsidRPr="00C41858">
        <w:rPr>
          <w:szCs w:val="21"/>
        </w:rPr>
        <w:t>——</w:t>
      </w:r>
      <w:r w:rsidRPr="00C41858">
        <w:rPr>
          <w:rFonts w:hint="eastAsia"/>
          <w:szCs w:val="21"/>
        </w:rPr>
        <w:t>可调底座底板对应的基础底面面积</w:t>
      </w:r>
      <w:r w:rsidR="008921DA" w:rsidRPr="00C41858">
        <w:rPr>
          <w:rFonts w:hint="eastAsia"/>
          <w:szCs w:val="21"/>
        </w:rPr>
        <w:t>（</w:t>
      </w:r>
      <w:r w:rsidRPr="00C41858">
        <w:rPr>
          <w:szCs w:val="21"/>
        </w:rPr>
        <w:t>m</w:t>
      </w:r>
      <w:r w:rsidRPr="00C41858">
        <w:rPr>
          <w:szCs w:val="21"/>
          <w:vertAlign w:val="superscript"/>
        </w:rPr>
        <w:t>2</w:t>
      </w:r>
      <w:r w:rsidR="008921DA" w:rsidRPr="00C41858">
        <w:rPr>
          <w:rFonts w:hint="eastAsia"/>
          <w:szCs w:val="21"/>
        </w:rPr>
        <w:t>）</w:t>
      </w:r>
      <w:r w:rsidRPr="00C41858">
        <w:rPr>
          <w:rFonts w:hint="eastAsia"/>
          <w:szCs w:val="21"/>
        </w:rPr>
        <w:t>；</w:t>
      </w:r>
    </w:p>
    <w:p w14:paraId="103F2AB2" w14:textId="2E4CE2E8" w:rsidR="0083352B" w:rsidRPr="00C41858" w:rsidRDefault="004A7777">
      <w:pPr>
        <w:pStyle w:val="0-"/>
        <w:ind w:leftChars="283" w:left="1314" w:hangingChars="300" w:hanging="720"/>
        <w:rPr>
          <w:szCs w:val="21"/>
        </w:rPr>
      </w:pPr>
      <w:r w:rsidRPr="00C41858">
        <w:rPr>
          <w:position w:val="-12"/>
        </w:rPr>
        <w:object w:dxaOrig="230" w:dyaOrig="357" w14:anchorId="72B78C0B">
          <v:shape id="_x0000_i1106" type="#_x0000_t75" style="width:11.35pt;height:18pt" o:ole="">
            <v:imagedata r:id="rId184" o:title=""/>
          </v:shape>
          <o:OLEObject Type="Embed" ProgID="Equation.DSMT4" ShapeID="_x0000_i1106" DrawAspect="Content" ObjectID="_1707951727" r:id="rId185"/>
        </w:object>
      </w:r>
      <w:r w:rsidRPr="00C41858">
        <w:rPr>
          <w:szCs w:val="21"/>
        </w:rPr>
        <w:t>——</w:t>
      </w:r>
      <w:r w:rsidRPr="00C41858">
        <w:rPr>
          <w:rFonts w:hint="eastAsia"/>
          <w:szCs w:val="21"/>
        </w:rPr>
        <w:t>地基承载力特征值</w:t>
      </w:r>
      <w:r w:rsidR="008921DA" w:rsidRPr="00C41858">
        <w:rPr>
          <w:rFonts w:hint="eastAsia"/>
          <w:szCs w:val="21"/>
        </w:rPr>
        <w:t>（</w:t>
      </w:r>
      <w:r w:rsidRPr="00C41858">
        <w:rPr>
          <w:szCs w:val="21"/>
        </w:rPr>
        <w:t>kPa</w:t>
      </w:r>
      <w:r w:rsidR="008921DA" w:rsidRPr="00C41858">
        <w:rPr>
          <w:rFonts w:hint="eastAsia"/>
          <w:szCs w:val="21"/>
        </w:rPr>
        <w:t>）</w:t>
      </w:r>
      <w:r w:rsidRPr="00C41858">
        <w:rPr>
          <w:rFonts w:hint="eastAsia"/>
          <w:szCs w:val="21"/>
        </w:rPr>
        <w:t>，应按现行国家标准《建筑地基基础设计规范》</w:t>
      </w:r>
      <w:r w:rsidRPr="00C41858">
        <w:rPr>
          <w:szCs w:val="21"/>
        </w:rPr>
        <w:t>GB 50007</w:t>
      </w:r>
      <w:r w:rsidRPr="00C41858">
        <w:rPr>
          <w:rFonts w:hint="eastAsia"/>
          <w:szCs w:val="21"/>
        </w:rPr>
        <w:t>的规定确定。</w:t>
      </w:r>
    </w:p>
    <w:p w14:paraId="24A06EFC" w14:textId="476D3C3F" w:rsidR="0083352B" w:rsidRPr="00C41858" w:rsidRDefault="004A7777">
      <w:pPr>
        <w:pStyle w:val="0"/>
      </w:pPr>
      <w:r w:rsidRPr="00C41858">
        <w:rPr>
          <w:b/>
        </w:rPr>
        <w:t>5.2.2</w:t>
      </w:r>
      <w:r w:rsidR="009F0B65" w:rsidRPr="00C41858">
        <w:rPr>
          <w:b/>
        </w:rPr>
        <w:t xml:space="preserve">  </w:t>
      </w:r>
      <w:r w:rsidRPr="00C41858">
        <w:rPr>
          <w:rFonts w:hint="eastAsia"/>
        </w:rPr>
        <w:t>地基承载力特征值的取值应符合下列规定：</w:t>
      </w:r>
    </w:p>
    <w:p w14:paraId="39CE70B2" w14:textId="7B869E41" w:rsidR="0083352B" w:rsidRPr="00C41858" w:rsidRDefault="004A7777">
      <w:pPr>
        <w:pStyle w:val="01"/>
        <w:ind w:firstLine="482"/>
      </w:pPr>
      <w:r w:rsidRPr="00C41858">
        <w:rPr>
          <w:b/>
        </w:rPr>
        <w:t>1</w:t>
      </w:r>
      <w:r w:rsidR="009F0B65" w:rsidRPr="00C41858">
        <w:rPr>
          <w:b/>
        </w:rPr>
        <w:t xml:space="preserve">  </w:t>
      </w:r>
      <w:r w:rsidRPr="00C41858">
        <w:rPr>
          <w:rFonts w:hint="eastAsia"/>
        </w:rPr>
        <w:t>当为天然地基时，应按地质勘察报告选用；当为回填土地基时，应对地质勘察报告提供的回填土地基承载力特征值乘以折减系数</w:t>
      </w:r>
      <w:r w:rsidRPr="00C41858">
        <w:t>0.4</w:t>
      </w:r>
      <w:r w:rsidRPr="00C41858">
        <w:rPr>
          <w:rFonts w:hint="eastAsia"/>
        </w:rPr>
        <w:t>；</w:t>
      </w:r>
    </w:p>
    <w:p w14:paraId="3FC62A84" w14:textId="1F8A6991" w:rsidR="0083352B" w:rsidRPr="00C41858" w:rsidRDefault="004A7777">
      <w:pPr>
        <w:pStyle w:val="01"/>
        <w:ind w:firstLine="482"/>
      </w:pPr>
      <w:r w:rsidRPr="00C41858">
        <w:rPr>
          <w:b/>
        </w:rPr>
        <w:t>2</w:t>
      </w:r>
      <w:r w:rsidR="009F0B65" w:rsidRPr="00C41858">
        <w:rPr>
          <w:b/>
        </w:rPr>
        <w:t xml:space="preserve">  </w:t>
      </w:r>
      <w:r w:rsidRPr="00C41858">
        <w:rPr>
          <w:rFonts w:hint="eastAsia"/>
        </w:rPr>
        <w:t>由载荷试验确定。</w:t>
      </w:r>
    </w:p>
    <w:p w14:paraId="3059D93B" w14:textId="77777777" w:rsidR="0083352B" w:rsidRPr="00C41858" w:rsidRDefault="004A7777">
      <w:pPr>
        <w:pStyle w:val="0"/>
        <w:rPr>
          <w:szCs w:val="21"/>
        </w:rPr>
      </w:pPr>
      <w:r w:rsidRPr="00C41858">
        <w:rPr>
          <w:b/>
          <w:bCs w:val="0"/>
        </w:rPr>
        <w:t xml:space="preserve">5.2.3  </w:t>
      </w:r>
      <w:r w:rsidRPr="00C41858">
        <w:rPr>
          <w:rFonts w:hint="eastAsia"/>
        </w:rPr>
        <w:t>对搭设在楼面等建筑结构上的脚手架，应对支承架体的建筑结构进行承载力验算，当不能满足</w:t>
      </w:r>
      <w:r w:rsidRPr="00C41858">
        <w:rPr>
          <w:rFonts w:hint="eastAsia"/>
          <w:szCs w:val="21"/>
        </w:rPr>
        <w:t>承载力要求时，应采取可靠的加固措施。</w:t>
      </w:r>
    </w:p>
    <w:p w14:paraId="01EF66A8" w14:textId="79EF20C8" w:rsidR="0083352B" w:rsidRPr="00C41858" w:rsidRDefault="004A7777">
      <w:pPr>
        <w:pStyle w:val="120"/>
        <w:spacing w:before="120" w:after="120"/>
      </w:pPr>
      <w:bookmarkStart w:id="72" w:name="_Toc365586785"/>
      <w:bookmarkStart w:id="73" w:name="_Toc365586669"/>
      <w:bookmarkStart w:id="74" w:name="_Toc365586329"/>
      <w:bookmarkStart w:id="75" w:name="_Toc365587041"/>
      <w:bookmarkStart w:id="76" w:name="_Toc86224524"/>
      <w:r w:rsidRPr="00C41858">
        <w:t xml:space="preserve">5.3  </w:t>
      </w:r>
      <w:r w:rsidR="00DF5941" w:rsidRPr="00C41858">
        <w:rPr>
          <w:rFonts w:hint="eastAsia"/>
        </w:rPr>
        <w:t>支撑脚手架</w:t>
      </w:r>
      <w:r w:rsidRPr="00C41858">
        <w:rPr>
          <w:rFonts w:hint="eastAsia"/>
        </w:rPr>
        <w:t>计算</w:t>
      </w:r>
      <w:bookmarkEnd w:id="72"/>
      <w:bookmarkEnd w:id="73"/>
      <w:bookmarkEnd w:id="74"/>
      <w:bookmarkEnd w:id="75"/>
      <w:bookmarkEnd w:id="76"/>
    </w:p>
    <w:p w14:paraId="5841F3AD" w14:textId="70F680B9" w:rsidR="0083352B" w:rsidRPr="00C41858" w:rsidRDefault="004A7777">
      <w:pPr>
        <w:pStyle w:val="0"/>
      </w:pPr>
      <w:r w:rsidRPr="00C41858">
        <w:rPr>
          <w:b/>
        </w:rPr>
        <w:t>5.3.1</w:t>
      </w:r>
      <w:r w:rsidR="009F0B65" w:rsidRPr="00C41858">
        <w:rPr>
          <w:b/>
        </w:rPr>
        <w:t xml:space="preserve">  </w:t>
      </w:r>
      <w:r w:rsidR="00DF5941" w:rsidRPr="00C41858">
        <w:rPr>
          <w:rFonts w:hint="eastAsia"/>
        </w:rPr>
        <w:t>支撑脚手架</w:t>
      </w:r>
      <w:r w:rsidRPr="00C41858">
        <w:rPr>
          <w:rFonts w:hint="eastAsia"/>
        </w:rPr>
        <w:t>单立杆轴向力设计值应按以下公式计算：</w:t>
      </w:r>
    </w:p>
    <w:p w14:paraId="752E19F9" w14:textId="2E9E4312" w:rsidR="0083352B" w:rsidRPr="00C41858" w:rsidRDefault="004A7777" w:rsidP="005157F6">
      <w:pPr>
        <w:jc w:val="right"/>
        <w:rPr>
          <w:szCs w:val="21"/>
        </w:rPr>
      </w:pPr>
      <w:r w:rsidRPr="00C41858">
        <w:rPr>
          <w:position w:val="-14"/>
        </w:rPr>
        <w:object w:dxaOrig="2339" w:dyaOrig="346" w14:anchorId="005D5429">
          <v:shape id="_x0000_i1107" type="#_x0000_t75" style="width:116.65pt;height:17.35pt" o:ole="">
            <v:imagedata r:id="rId186" o:title=""/>
          </v:shape>
          <o:OLEObject Type="Embed" ProgID="Equation.DSMT4" ShapeID="_x0000_i1107" DrawAspect="Content" ObjectID="_1707951728" r:id="rId187"/>
        </w:object>
      </w:r>
      <w:r w:rsidRPr="00C41858">
        <w:rPr>
          <w:szCs w:val="21"/>
        </w:rPr>
        <w:t xml:space="preserve">                      </w:t>
      </w:r>
      <w:r w:rsidR="008921DA" w:rsidRPr="00C41858">
        <w:rPr>
          <w:rFonts w:hint="eastAsia"/>
          <w:szCs w:val="21"/>
        </w:rPr>
        <w:t>（</w:t>
      </w:r>
      <w:r w:rsidRPr="00C41858">
        <w:rPr>
          <w:szCs w:val="21"/>
        </w:rPr>
        <w:t>5.3.1</w:t>
      </w:r>
      <w:r w:rsidR="008921DA" w:rsidRPr="00C41858">
        <w:rPr>
          <w:rFonts w:hint="eastAsia"/>
          <w:szCs w:val="21"/>
        </w:rPr>
        <w:t>）</w:t>
      </w:r>
    </w:p>
    <w:p w14:paraId="1B8A9773" w14:textId="30E17CEF" w:rsidR="0083352B" w:rsidRPr="00C41858" w:rsidRDefault="004A7777">
      <w:pPr>
        <w:pStyle w:val="0-"/>
        <w:ind w:leftChars="0" w:left="0" w:firstLineChars="0" w:firstLine="0"/>
        <w:rPr>
          <w:szCs w:val="21"/>
        </w:rPr>
      </w:pPr>
      <w:r w:rsidRPr="00C41858">
        <w:rPr>
          <w:rFonts w:hint="eastAsia"/>
          <w:szCs w:val="21"/>
        </w:rPr>
        <w:t>式中：</w:t>
      </w:r>
      <w:r w:rsidRPr="00C41858">
        <w:rPr>
          <w:position w:val="-6"/>
        </w:rPr>
        <w:object w:dxaOrig="242" w:dyaOrig="242" w14:anchorId="3224980A">
          <v:shape id="_x0000_i1108" type="#_x0000_t75" style="width:12pt;height:12pt" o:ole="">
            <v:imagedata r:id="rId188" o:title=""/>
          </v:shape>
          <o:OLEObject Type="Embed" ProgID="Equation.DSMT4" ShapeID="_x0000_i1108" DrawAspect="Content" ObjectID="_1707951729" r:id="rId189"/>
        </w:object>
      </w:r>
      <w:r w:rsidRPr="00C41858">
        <w:rPr>
          <w:szCs w:val="21"/>
        </w:rPr>
        <w:t>——</w:t>
      </w:r>
      <w:r w:rsidRPr="00C41858">
        <w:rPr>
          <w:rFonts w:hint="eastAsia"/>
          <w:szCs w:val="21"/>
        </w:rPr>
        <w:t>立杆轴向力设计值</w:t>
      </w:r>
      <w:r w:rsidR="008921DA" w:rsidRPr="00C41858">
        <w:rPr>
          <w:rFonts w:hint="eastAsia"/>
          <w:szCs w:val="21"/>
        </w:rPr>
        <w:t>（</w:t>
      </w:r>
      <w:r w:rsidR="00BE3237" w:rsidRPr="00C41858">
        <w:rPr>
          <w:szCs w:val="21"/>
        </w:rPr>
        <w:t>k</w:t>
      </w:r>
      <w:r w:rsidRPr="00C41858">
        <w:rPr>
          <w:szCs w:val="21"/>
        </w:rPr>
        <w:t>N</w:t>
      </w:r>
      <w:r w:rsidR="008921DA" w:rsidRPr="00C41858">
        <w:rPr>
          <w:rFonts w:hint="eastAsia"/>
          <w:szCs w:val="21"/>
        </w:rPr>
        <w:t>）</w:t>
      </w:r>
      <w:r w:rsidRPr="00C41858">
        <w:rPr>
          <w:rFonts w:hint="eastAsia"/>
          <w:szCs w:val="21"/>
        </w:rPr>
        <w:t>；</w:t>
      </w:r>
    </w:p>
    <w:p w14:paraId="5B0E85AC" w14:textId="454BF854" w:rsidR="0083352B" w:rsidRPr="00C41858" w:rsidRDefault="004A7777">
      <w:pPr>
        <w:pStyle w:val="0-"/>
        <w:ind w:left="1620" w:hangingChars="500" w:hanging="1200"/>
        <w:rPr>
          <w:szCs w:val="21"/>
        </w:rPr>
      </w:pPr>
      <w:r w:rsidRPr="00C41858">
        <w:rPr>
          <w:position w:val="-12"/>
        </w:rPr>
        <w:object w:dxaOrig="564" w:dyaOrig="357" w14:anchorId="0888470B">
          <v:shape id="_x0000_i1109" type="#_x0000_t75" style="width:28pt;height:18pt" o:ole="">
            <v:imagedata r:id="rId190" o:title=""/>
          </v:shape>
          <o:OLEObject Type="Embed" ProgID="Equation.DSMT4" ShapeID="_x0000_i1109" DrawAspect="Content" ObjectID="_1707951730" r:id="rId191"/>
        </w:object>
      </w:r>
      <w:r w:rsidRPr="00C41858">
        <w:rPr>
          <w:szCs w:val="21"/>
        </w:rPr>
        <w:t>——</w:t>
      </w:r>
      <w:r w:rsidRPr="00C41858">
        <w:rPr>
          <w:rFonts w:hint="eastAsia"/>
          <w:szCs w:val="21"/>
        </w:rPr>
        <w:t>模板及架体自重、</w:t>
      </w:r>
      <w:r w:rsidR="00B2289A" w:rsidRPr="00C41858">
        <w:rPr>
          <w:rFonts w:hint="eastAsia"/>
        </w:rPr>
        <w:t>混凝土和钢筋自重以及钢构件和预制混凝土等构件自重</w:t>
      </w:r>
      <w:r w:rsidRPr="00C41858">
        <w:rPr>
          <w:rFonts w:hint="eastAsia"/>
          <w:szCs w:val="21"/>
        </w:rPr>
        <w:t>标准值产生的轴向力总和</w:t>
      </w:r>
      <w:r w:rsidR="008921DA" w:rsidRPr="00C41858">
        <w:rPr>
          <w:rFonts w:hint="eastAsia"/>
          <w:szCs w:val="21"/>
        </w:rPr>
        <w:t>（</w:t>
      </w:r>
      <w:r w:rsidR="00BE3237" w:rsidRPr="00C41858">
        <w:rPr>
          <w:szCs w:val="21"/>
        </w:rPr>
        <w:t>k</w:t>
      </w:r>
      <w:r w:rsidRPr="00C41858">
        <w:rPr>
          <w:szCs w:val="21"/>
        </w:rPr>
        <w:t>N</w:t>
      </w:r>
      <w:r w:rsidR="008921DA" w:rsidRPr="00C41858">
        <w:rPr>
          <w:rFonts w:hint="eastAsia"/>
          <w:szCs w:val="21"/>
        </w:rPr>
        <w:t>）</w:t>
      </w:r>
      <w:r w:rsidRPr="00C41858">
        <w:rPr>
          <w:rFonts w:hint="eastAsia"/>
          <w:szCs w:val="21"/>
        </w:rPr>
        <w:t>；</w:t>
      </w:r>
    </w:p>
    <w:p w14:paraId="57975768" w14:textId="1B817525" w:rsidR="0083352B" w:rsidRPr="00C41858" w:rsidRDefault="004A7777">
      <w:pPr>
        <w:pStyle w:val="0-"/>
        <w:ind w:left="1620" w:hangingChars="500" w:hanging="1200"/>
        <w:rPr>
          <w:szCs w:val="21"/>
        </w:rPr>
      </w:pPr>
      <w:r w:rsidRPr="00C41858">
        <w:rPr>
          <w:position w:val="-14"/>
        </w:rPr>
        <w:object w:dxaOrig="564" w:dyaOrig="346" w14:anchorId="79FC5537">
          <v:shape id="_x0000_i1110" type="#_x0000_t75" style="width:28pt;height:17.35pt" o:ole="">
            <v:imagedata r:id="rId192" o:title=""/>
          </v:shape>
          <o:OLEObject Type="Embed" ProgID="Equation.DSMT4" ShapeID="_x0000_i1110" DrawAspect="Content" ObjectID="_1707951731" r:id="rId193"/>
        </w:object>
      </w:r>
      <w:r w:rsidRPr="00C41858">
        <w:rPr>
          <w:szCs w:val="21"/>
        </w:rPr>
        <w:t>——</w:t>
      </w:r>
      <w:r w:rsidRPr="00C41858">
        <w:rPr>
          <w:rFonts w:hint="eastAsia"/>
          <w:szCs w:val="21"/>
        </w:rPr>
        <w:t>施工人员及施工设备荷载标准值、振捣混凝土时产生的荷载标准值与风荷载标准值产生的轴向力总和</w:t>
      </w:r>
      <w:r w:rsidR="008921DA" w:rsidRPr="00C41858">
        <w:rPr>
          <w:rFonts w:hint="eastAsia"/>
          <w:szCs w:val="21"/>
        </w:rPr>
        <w:t>（</w:t>
      </w:r>
      <w:r w:rsidR="00BE3237" w:rsidRPr="00C41858">
        <w:rPr>
          <w:szCs w:val="21"/>
        </w:rPr>
        <w:t>k</w:t>
      </w:r>
      <w:r w:rsidRPr="00C41858">
        <w:rPr>
          <w:szCs w:val="21"/>
        </w:rPr>
        <w:t>N</w:t>
      </w:r>
      <w:r w:rsidR="008921DA" w:rsidRPr="00C41858">
        <w:rPr>
          <w:rFonts w:hint="eastAsia"/>
          <w:szCs w:val="21"/>
        </w:rPr>
        <w:t>）</w:t>
      </w:r>
      <w:r w:rsidRPr="00C41858">
        <w:rPr>
          <w:rFonts w:hint="eastAsia"/>
          <w:szCs w:val="21"/>
        </w:rPr>
        <w:t>；</w:t>
      </w:r>
    </w:p>
    <w:p w14:paraId="15102923" w14:textId="77777777" w:rsidR="0083352B" w:rsidRPr="00C41858" w:rsidRDefault="004A7777">
      <w:pPr>
        <w:pStyle w:val="0-"/>
        <w:ind w:left="1620" w:hangingChars="500" w:hanging="1200"/>
        <w:rPr>
          <w:szCs w:val="21"/>
        </w:rPr>
      </w:pPr>
      <w:r w:rsidRPr="00C41858">
        <w:rPr>
          <w:position w:val="-12"/>
        </w:rPr>
        <w:object w:dxaOrig="357" w:dyaOrig="357" w14:anchorId="60557B9F">
          <v:shape id="_x0000_i1111" type="#_x0000_t75" style="width:18pt;height:18pt" o:ole="">
            <v:imagedata r:id="rId47" o:title=""/>
          </v:shape>
          <o:OLEObject Type="Embed" ProgID="Equation.DSMT4" ShapeID="_x0000_i1111" DrawAspect="Content" ObjectID="_1707951732" r:id="rId194"/>
        </w:object>
      </w:r>
      <w:r w:rsidRPr="00C41858">
        <w:rPr>
          <w:szCs w:val="21"/>
        </w:rPr>
        <w:t>——</w:t>
      </w:r>
      <w:r w:rsidRPr="00C41858">
        <w:rPr>
          <w:rFonts w:hint="eastAsia"/>
          <w:szCs w:val="21"/>
        </w:rPr>
        <w:t>永久荷载的分项系数，根据本规程第</w:t>
      </w:r>
      <w:r w:rsidRPr="00C41858">
        <w:rPr>
          <w:szCs w:val="21"/>
        </w:rPr>
        <w:t>4.3.4</w:t>
      </w:r>
      <w:r w:rsidRPr="00C41858">
        <w:rPr>
          <w:rFonts w:hint="eastAsia"/>
          <w:szCs w:val="21"/>
        </w:rPr>
        <w:t>条取值；</w:t>
      </w:r>
    </w:p>
    <w:p w14:paraId="6CD7D434" w14:textId="77777777" w:rsidR="0083352B" w:rsidRPr="00C41858" w:rsidRDefault="004A7777">
      <w:pPr>
        <w:pStyle w:val="0-"/>
        <w:ind w:left="1620" w:hangingChars="500" w:hanging="1200"/>
        <w:rPr>
          <w:szCs w:val="21"/>
        </w:rPr>
      </w:pPr>
      <w:r w:rsidRPr="00C41858">
        <w:rPr>
          <w:position w:val="-14"/>
        </w:rPr>
        <w:object w:dxaOrig="357" w:dyaOrig="346" w14:anchorId="361C8066">
          <v:shape id="_x0000_i1112" type="#_x0000_t75" style="width:18pt;height:17.35pt" o:ole="">
            <v:imagedata r:id="rId49" o:title=""/>
          </v:shape>
          <o:OLEObject Type="Embed" ProgID="Equation.DSMT4" ShapeID="_x0000_i1112" DrawAspect="Content" ObjectID="_1707951733" r:id="rId195"/>
        </w:object>
      </w:r>
      <w:r w:rsidRPr="00C41858">
        <w:rPr>
          <w:szCs w:val="21"/>
        </w:rPr>
        <w:t>——</w:t>
      </w:r>
      <w:r w:rsidRPr="00C41858">
        <w:rPr>
          <w:rFonts w:hint="eastAsia"/>
          <w:szCs w:val="21"/>
        </w:rPr>
        <w:t>可变荷载的分项系数，根据本规程第</w:t>
      </w:r>
      <w:r w:rsidRPr="00C41858">
        <w:rPr>
          <w:szCs w:val="21"/>
        </w:rPr>
        <w:t>4.3.4</w:t>
      </w:r>
      <w:r w:rsidRPr="00C41858">
        <w:rPr>
          <w:rFonts w:hint="eastAsia"/>
          <w:szCs w:val="21"/>
        </w:rPr>
        <w:t>条取值；</w:t>
      </w:r>
    </w:p>
    <w:p w14:paraId="2809403A" w14:textId="34819538" w:rsidR="0083352B" w:rsidRPr="00C41858" w:rsidRDefault="004A7777">
      <w:pPr>
        <w:pStyle w:val="0-"/>
        <w:ind w:left="1380" w:hangingChars="400" w:hanging="960"/>
        <w:rPr>
          <w:szCs w:val="21"/>
        </w:rPr>
      </w:pPr>
      <w:r w:rsidRPr="00C41858">
        <w:rPr>
          <w:position w:val="-12"/>
        </w:rPr>
        <w:object w:dxaOrig="357" w:dyaOrig="357" w14:anchorId="06A07C99">
          <v:shape id="_x0000_i1113" type="#_x0000_t75" style="width:18pt;height:18pt" o:ole="">
            <v:imagedata r:id="rId51" o:title=""/>
          </v:shape>
          <o:OLEObject Type="Embed" ProgID="Equation.DSMT4" ShapeID="_x0000_i1113" DrawAspect="Content" ObjectID="_1707951734" r:id="rId196"/>
        </w:object>
      </w:r>
      <w:r w:rsidRPr="00C41858">
        <w:rPr>
          <w:szCs w:val="21"/>
        </w:rPr>
        <w:t>——</w:t>
      </w:r>
      <w:r w:rsidRPr="00C41858">
        <w:rPr>
          <w:rFonts w:hint="eastAsia"/>
          <w:szCs w:val="21"/>
        </w:rPr>
        <w:t>可变荷载的组合值系数，当考虑风荷载组合时，宜取</w:t>
      </w:r>
      <w:r w:rsidR="00163FDA" w:rsidRPr="00C41858">
        <w:rPr>
          <w:position w:val="-12"/>
        </w:rPr>
        <w:object w:dxaOrig="880" w:dyaOrig="360" w14:anchorId="334BBEB7">
          <v:shape id="_x0000_i1114" type="#_x0000_t75" style="width:44.65pt;height:18pt" o:ole="">
            <v:imagedata r:id="rId197" o:title=""/>
          </v:shape>
          <o:OLEObject Type="Embed" ProgID="Equation.DSMT4" ShapeID="_x0000_i1114" DrawAspect="Content" ObjectID="_1707951735" r:id="rId198"/>
        </w:object>
      </w:r>
      <w:r w:rsidRPr="00C41858">
        <w:rPr>
          <w:rFonts w:hint="eastAsia"/>
          <w:szCs w:val="21"/>
        </w:rPr>
        <w:t>；当不考虑风荷载组合时，</w:t>
      </w:r>
      <w:r w:rsidRPr="00C41858">
        <w:rPr>
          <w:position w:val="-12"/>
        </w:rPr>
        <w:object w:dxaOrig="841" w:dyaOrig="357" w14:anchorId="2CACB969">
          <v:shape id="_x0000_i1115" type="#_x0000_t75" style="width:42pt;height:18pt" o:ole="">
            <v:imagedata r:id="rId199" o:title=""/>
          </v:shape>
          <o:OLEObject Type="Embed" ProgID="Equation.DSMT4" ShapeID="_x0000_i1115" DrawAspect="Content" ObjectID="_1707951736" r:id="rId200"/>
        </w:object>
      </w:r>
      <w:r w:rsidRPr="00C41858">
        <w:rPr>
          <w:rFonts w:hint="eastAsia"/>
          <w:szCs w:val="21"/>
        </w:rPr>
        <w:t>。</w:t>
      </w:r>
    </w:p>
    <w:p w14:paraId="4F1097CF" w14:textId="325143ED" w:rsidR="0083352B" w:rsidRPr="00C41858" w:rsidRDefault="004A7777">
      <w:pPr>
        <w:pStyle w:val="0"/>
      </w:pPr>
      <w:r w:rsidRPr="00C41858">
        <w:rPr>
          <w:b/>
        </w:rPr>
        <w:t>5.3.2</w:t>
      </w:r>
      <w:r w:rsidR="00B2289A" w:rsidRPr="00C41858">
        <w:rPr>
          <w:b/>
        </w:rPr>
        <w:t xml:space="preserve">  </w:t>
      </w:r>
      <w:r w:rsidR="00DF5941" w:rsidRPr="00C41858">
        <w:rPr>
          <w:rFonts w:hint="eastAsia"/>
        </w:rPr>
        <w:t>支撑脚手架</w:t>
      </w:r>
      <w:r w:rsidRPr="00C41858">
        <w:rPr>
          <w:rFonts w:hint="eastAsia"/>
        </w:rPr>
        <w:t>单立杆计算长度应按下列公式计算，并取其中的较大值：</w:t>
      </w:r>
    </w:p>
    <w:p w14:paraId="4A9CBC70" w14:textId="606E24D0" w:rsidR="0083352B" w:rsidRPr="00C41858" w:rsidRDefault="004A7777">
      <w:pPr>
        <w:jc w:val="right"/>
        <w:rPr>
          <w:szCs w:val="21"/>
        </w:rPr>
      </w:pPr>
      <w:r w:rsidRPr="00C41858">
        <w:rPr>
          <w:position w:val="-12"/>
        </w:rPr>
        <w:object w:dxaOrig="737" w:dyaOrig="357" w14:anchorId="00EE4F2A">
          <v:shape id="_x0000_i1116" type="#_x0000_t75" style="width:36.65pt;height:18pt" o:ole="">
            <v:imagedata r:id="rId201" o:title=""/>
          </v:shape>
          <o:OLEObject Type="Embed" ProgID="Equation.DSMT4" ShapeID="_x0000_i1116" DrawAspect="Content" ObjectID="_1707951737" r:id="rId202"/>
        </w:object>
      </w:r>
      <w:r w:rsidRPr="00C41858">
        <w:rPr>
          <w:szCs w:val="21"/>
        </w:rPr>
        <w:t xml:space="preserve">                                     </w:t>
      </w:r>
      <w:r w:rsidR="008921DA" w:rsidRPr="00C41858">
        <w:rPr>
          <w:rFonts w:hint="eastAsia"/>
          <w:szCs w:val="21"/>
        </w:rPr>
        <w:t>（</w:t>
      </w:r>
      <w:r w:rsidRPr="00C41858">
        <w:rPr>
          <w:szCs w:val="21"/>
        </w:rPr>
        <w:t>5.3.2-1</w:t>
      </w:r>
      <w:r w:rsidR="008921DA" w:rsidRPr="00C41858">
        <w:rPr>
          <w:rFonts w:hint="eastAsia"/>
          <w:szCs w:val="21"/>
        </w:rPr>
        <w:t>）</w:t>
      </w:r>
    </w:p>
    <w:p w14:paraId="5DCAFB22" w14:textId="6747E62E" w:rsidR="0083352B" w:rsidRPr="00C41858" w:rsidRDefault="004A7777" w:rsidP="001B4536">
      <w:pPr>
        <w:wordWrap w:val="0"/>
        <w:jc w:val="right"/>
        <w:rPr>
          <w:szCs w:val="21"/>
        </w:rPr>
      </w:pPr>
      <w:r w:rsidRPr="00C41858">
        <w:rPr>
          <w:position w:val="-12"/>
        </w:rPr>
        <w:object w:dxaOrig="1094" w:dyaOrig="357" w14:anchorId="623F07E7">
          <v:shape id="_x0000_i1117" type="#_x0000_t75" style="width:54.65pt;height:18pt" o:ole="">
            <v:imagedata r:id="rId203" o:title=""/>
          </v:shape>
          <o:OLEObject Type="Embed" ProgID="Equation.DSMT4" ShapeID="_x0000_i1117" DrawAspect="Content" ObjectID="_1707951738" r:id="rId204"/>
        </w:object>
      </w:r>
      <w:r w:rsidRPr="00C41858">
        <w:rPr>
          <w:szCs w:val="21"/>
        </w:rPr>
        <w:t xml:space="preserve">     </w:t>
      </w:r>
      <w:r w:rsidR="008921DA" w:rsidRPr="00C41858">
        <w:rPr>
          <w:szCs w:val="21"/>
        </w:rPr>
        <w:t xml:space="preserve">                             </w:t>
      </w:r>
      <w:r w:rsidRPr="00C41858">
        <w:rPr>
          <w:szCs w:val="21"/>
        </w:rPr>
        <w:t xml:space="preserve"> </w:t>
      </w:r>
      <w:r w:rsidR="008921DA" w:rsidRPr="00C41858">
        <w:rPr>
          <w:rFonts w:hint="eastAsia"/>
          <w:szCs w:val="21"/>
        </w:rPr>
        <w:t>（</w:t>
      </w:r>
      <w:r w:rsidRPr="00C41858">
        <w:rPr>
          <w:szCs w:val="21"/>
        </w:rPr>
        <w:t>5.3.2-2</w:t>
      </w:r>
      <w:r w:rsidR="008921DA" w:rsidRPr="00C41858">
        <w:rPr>
          <w:rFonts w:hint="eastAsia"/>
          <w:szCs w:val="21"/>
        </w:rPr>
        <w:t>）</w:t>
      </w:r>
    </w:p>
    <w:p w14:paraId="6E23A257" w14:textId="27004AEC" w:rsidR="0083352B" w:rsidRPr="00C41858" w:rsidRDefault="004A7777">
      <w:pPr>
        <w:pStyle w:val="03"/>
        <w:ind w:firstLineChars="0" w:firstLine="0"/>
      </w:pPr>
      <w:r w:rsidRPr="00C41858">
        <w:rPr>
          <w:rFonts w:hint="eastAsia"/>
        </w:rPr>
        <w:t>式中：</w:t>
      </w:r>
      <w:r w:rsidRPr="00C41858">
        <w:rPr>
          <w:position w:val="-12"/>
        </w:rPr>
        <w:object w:dxaOrig="242" w:dyaOrig="357" w14:anchorId="15550E25">
          <v:shape id="_x0000_i1118" type="#_x0000_t75" style="width:12pt;height:18pt" o:ole="">
            <v:imagedata r:id="rId205" o:title=""/>
          </v:shape>
          <o:OLEObject Type="Embed" ProgID="Equation.DSMT4" ShapeID="_x0000_i1118" DrawAspect="Content" ObjectID="_1707951739" r:id="rId206"/>
        </w:object>
      </w:r>
      <w:r w:rsidRPr="00C41858">
        <w:t>——</w:t>
      </w:r>
      <w:r w:rsidR="00DF5941" w:rsidRPr="00C41858">
        <w:rPr>
          <w:rFonts w:hint="eastAsia"/>
        </w:rPr>
        <w:t>支撑脚手架</w:t>
      </w:r>
      <w:r w:rsidRPr="00C41858">
        <w:rPr>
          <w:rFonts w:hint="eastAsia"/>
        </w:rPr>
        <w:t>单立杆计算长度</w:t>
      </w:r>
      <w:r w:rsidR="008921DA" w:rsidRPr="00C41858">
        <w:rPr>
          <w:rFonts w:hint="eastAsia"/>
        </w:rPr>
        <w:t>（</w:t>
      </w:r>
      <w:r w:rsidRPr="00C41858">
        <w:t>m</w:t>
      </w:r>
      <w:r w:rsidR="008921DA" w:rsidRPr="00C41858">
        <w:rPr>
          <w:rFonts w:hint="eastAsia"/>
        </w:rPr>
        <w:t>）</w:t>
      </w:r>
      <w:r w:rsidRPr="00C41858">
        <w:rPr>
          <w:rFonts w:hint="eastAsia"/>
        </w:rPr>
        <w:t>；</w:t>
      </w:r>
    </w:p>
    <w:p w14:paraId="22EECF5F" w14:textId="2C1AD734" w:rsidR="0083352B" w:rsidRPr="00C41858" w:rsidRDefault="004A7777">
      <w:pPr>
        <w:pStyle w:val="03"/>
        <w:ind w:firstLineChars="300" w:firstLine="720"/>
      </w:pPr>
      <w:r w:rsidRPr="00C41858">
        <w:rPr>
          <w:position w:val="-6"/>
        </w:rPr>
        <w:object w:dxaOrig="242" w:dyaOrig="242" w14:anchorId="6FA7C069">
          <v:shape id="_x0000_i1119" type="#_x0000_t75" style="width:12pt;height:12pt" o:ole="">
            <v:imagedata r:id="rId207" o:title=""/>
          </v:shape>
          <o:OLEObject Type="Embed" ProgID="Equation.DSMT4" ShapeID="_x0000_i1119" DrawAspect="Content" ObjectID="_1707951740" r:id="rId208"/>
        </w:object>
      </w:r>
      <w:r w:rsidRPr="00C41858">
        <w:t>——</w:t>
      </w:r>
      <w:r w:rsidR="00DF5941" w:rsidRPr="00C41858">
        <w:rPr>
          <w:rFonts w:hint="eastAsia"/>
        </w:rPr>
        <w:t>支撑脚手架</w:t>
      </w:r>
      <w:r w:rsidRPr="00C41858">
        <w:rPr>
          <w:rFonts w:hint="eastAsia"/>
        </w:rPr>
        <w:t>立杆中间层水平杆最大竖向步距</w:t>
      </w:r>
      <w:r w:rsidR="008921DA" w:rsidRPr="00C41858">
        <w:rPr>
          <w:rFonts w:hint="eastAsia"/>
        </w:rPr>
        <w:t>（</w:t>
      </w:r>
      <w:r w:rsidRPr="00C41858">
        <w:t>m</w:t>
      </w:r>
      <w:r w:rsidR="008921DA" w:rsidRPr="00C41858">
        <w:rPr>
          <w:rFonts w:hint="eastAsia"/>
        </w:rPr>
        <w:t>）</w:t>
      </w:r>
      <w:r w:rsidRPr="00C41858">
        <w:rPr>
          <w:rFonts w:hint="eastAsia"/>
        </w:rPr>
        <w:t>；</w:t>
      </w:r>
    </w:p>
    <w:p w14:paraId="7C9D4C01" w14:textId="57E8F2FE" w:rsidR="0083352B" w:rsidRPr="00C41858" w:rsidRDefault="004A7777">
      <w:pPr>
        <w:pStyle w:val="03"/>
        <w:ind w:leftChars="300" w:left="1350" w:hangingChars="300" w:hanging="720"/>
      </w:pPr>
      <w:r w:rsidRPr="00C41858">
        <w:rPr>
          <w:position w:val="-6"/>
        </w:rPr>
        <w:object w:dxaOrig="242" w:dyaOrig="242" w14:anchorId="3F69ECE3">
          <v:shape id="_x0000_i1120" type="#_x0000_t75" style="width:12pt;height:12pt" o:ole="">
            <v:imagedata r:id="rId209" o:title=""/>
          </v:shape>
          <o:OLEObject Type="Embed" ProgID="Equation.DSMT4" ShapeID="_x0000_i1120" DrawAspect="Content" ObjectID="_1707951741" r:id="rId210"/>
        </w:object>
      </w:r>
      <w:r w:rsidRPr="00C41858">
        <w:t>——</w:t>
      </w:r>
      <w:r w:rsidR="00DF5941" w:rsidRPr="00C41858">
        <w:rPr>
          <w:rFonts w:hint="eastAsia"/>
        </w:rPr>
        <w:t>支撑脚手架</w:t>
      </w:r>
      <w:r w:rsidRPr="00C41858">
        <w:rPr>
          <w:rFonts w:hint="eastAsia"/>
        </w:rPr>
        <w:t>立杆顶层，或者底层水平杆竖向步距</w:t>
      </w:r>
      <w:r w:rsidR="008921DA" w:rsidRPr="00C41858">
        <w:rPr>
          <w:rFonts w:hint="eastAsia"/>
        </w:rPr>
        <w:t>（</w:t>
      </w:r>
      <w:r w:rsidRPr="00C41858">
        <w:t>m</w:t>
      </w:r>
      <w:r w:rsidR="008921DA" w:rsidRPr="00C41858">
        <w:rPr>
          <w:rFonts w:hint="eastAsia"/>
        </w:rPr>
        <w:t>）</w:t>
      </w:r>
      <w:r w:rsidRPr="00C41858">
        <w:rPr>
          <w:rFonts w:hint="eastAsia"/>
        </w:rPr>
        <w:t>，宜比最大步距减少一个套扣的距离；</w:t>
      </w:r>
    </w:p>
    <w:p w14:paraId="00AA7D53" w14:textId="18D979D9" w:rsidR="0083352B" w:rsidRPr="00C41858" w:rsidRDefault="004A7777">
      <w:pPr>
        <w:pStyle w:val="03"/>
        <w:ind w:leftChars="300" w:left="1350" w:hangingChars="300" w:hanging="720"/>
      </w:pPr>
      <w:r w:rsidRPr="00C41858">
        <w:rPr>
          <w:position w:val="-6"/>
        </w:rPr>
        <w:object w:dxaOrig="242" w:dyaOrig="242" w14:anchorId="73745D0A">
          <v:shape id="_x0000_i1121" type="#_x0000_t75" style="width:12pt;height:12pt" o:ole="">
            <v:imagedata r:id="rId211" o:title=""/>
          </v:shape>
          <o:OLEObject Type="Embed" ProgID="Equation.DSMT4" ShapeID="_x0000_i1121" DrawAspect="Content" ObjectID="_1707951742" r:id="rId212"/>
        </w:object>
      </w:r>
      <w:r w:rsidRPr="00C41858">
        <w:t>——</w:t>
      </w:r>
      <w:r w:rsidR="00DF5941" w:rsidRPr="00C41858">
        <w:rPr>
          <w:rFonts w:hint="eastAsia"/>
        </w:rPr>
        <w:t>支撑脚手架</w:t>
      </w:r>
      <w:r w:rsidRPr="00C41858">
        <w:rPr>
          <w:rFonts w:hint="eastAsia"/>
        </w:rPr>
        <w:t>可调托座支撑点至顶层水平杆顶的距离</w:t>
      </w:r>
      <w:r w:rsidR="008921DA" w:rsidRPr="00C41858">
        <w:rPr>
          <w:rFonts w:hint="eastAsia"/>
        </w:rPr>
        <w:t>（</w:t>
      </w:r>
      <w:r w:rsidRPr="00C41858">
        <w:t>m</w:t>
      </w:r>
      <w:r w:rsidR="008921DA" w:rsidRPr="00C41858">
        <w:rPr>
          <w:rFonts w:hint="eastAsia"/>
        </w:rPr>
        <w:t>）</w:t>
      </w:r>
      <w:r w:rsidRPr="00C41858">
        <w:rPr>
          <w:rFonts w:hint="eastAsia"/>
        </w:rPr>
        <w:t>，其值不应大于</w:t>
      </w:r>
      <w:r w:rsidRPr="00C41858">
        <w:t>0.65m</w:t>
      </w:r>
      <w:r w:rsidRPr="00C41858">
        <w:rPr>
          <w:rFonts w:hint="eastAsia"/>
        </w:rPr>
        <w:t>；</w:t>
      </w:r>
    </w:p>
    <w:bookmarkStart w:id="77" w:name="_Hlk81560753"/>
    <w:p w14:paraId="09901D36" w14:textId="0CB0D5EC" w:rsidR="0083352B" w:rsidRPr="00C41858" w:rsidRDefault="004A7777">
      <w:pPr>
        <w:pStyle w:val="03"/>
        <w:ind w:leftChars="300" w:left="1350" w:hangingChars="300" w:hanging="720"/>
      </w:pPr>
      <w:r w:rsidRPr="00C41858">
        <w:rPr>
          <w:position w:val="-10"/>
        </w:rPr>
        <w:object w:dxaOrig="242" w:dyaOrig="242" w14:anchorId="489A45FE">
          <v:shape id="_x0000_i1122" type="#_x0000_t75" style="width:12pt;height:12pt" o:ole="">
            <v:imagedata r:id="rId213" o:title=""/>
          </v:shape>
          <o:OLEObject Type="Embed" ProgID="Equation.DSMT4" ShapeID="_x0000_i1122" DrawAspect="Content" ObjectID="_1707951743" r:id="rId214"/>
        </w:object>
      </w:r>
      <w:bookmarkEnd w:id="77"/>
      <w:r w:rsidRPr="00C41858">
        <w:t>——</w:t>
      </w:r>
      <w:r w:rsidR="00DF5941" w:rsidRPr="00C41858">
        <w:rPr>
          <w:rFonts w:hint="eastAsia"/>
        </w:rPr>
        <w:t>支撑脚手架</w:t>
      </w:r>
      <w:r w:rsidRPr="00C41858">
        <w:rPr>
          <w:rFonts w:hint="eastAsia"/>
        </w:rPr>
        <w:t>立杆计算长度修正系数，水平杆步距为</w:t>
      </w:r>
      <w:r w:rsidRPr="00C41858">
        <w:t>1.2m</w:t>
      </w:r>
      <w:r w:rsidRPr="00C41858">
        <w:rPr>
          <w:rFonts w:hint="eastAsia"/>
        </w:rPr>
        <w:t>时，可取</w:t>
      </w:r>
      <w:r w:rsidRPr="00C41858">
        <w:t>1.4</w:t>
      </w:r>
      <w:r w:rsidRPr="00C41858">
        <w:rPr>
          <w:rFonts w:hint="eastAsia"/>
        </w:rPr>
        <w:t>，当步距为</w:t>
      </w:r>
      <w:r w:rsidRPr="00C41858">
        <w:t>1.8m</w:t>
      </w:r>
      <w:r w:rsidRPr="00C41858">
        <w:rPr>
          <w:rFonts w:hint="eastAsia"/>
        </w:rPr>
        <w:t>时，取</w:t>
      </w:r>
      <w:r w:rsidRPr="00C41858">
        <w:t>1.1</w:t>
      </w:r>
      <w:r w:rsidRPr="00C41858">
        <w:rPr>
          <w:rFonts w:hint="eastAsia"/>
        </w:rPr>
        <w:t>。</w:t>
      </w:r>
    </w:p>
    <w:p w14:paraId="6C7CF7C8" w14:textId="2A57217E" w:rsidR="0083352B" w:rsidRPr="00C41858" w:rsidRDefault="004A7777">
      <w:pPr>
        <w:pStyle w:val="0"/>
      </w:pPr>
      <w:r w:rsidRPr="00C41858">
        <w:rPr>
          <w:b/>
        </w:rPr>
        <w:t>5.3.3</w:t>
      </w:r>
      <w:r w:rsidR="00EF7466" w:rsidRPr="00C41858">
        <w:rPr>
          <w:b/>
        </w:rPr>
        <w:t xml:space="preserve">  </w:t>
      </w:r>
      <w:r w:rsidRPr="00C41858">
        <w:rPr>
          <w:rFonts w:hint="eastAsia"/>
        </w:rPr>
        <w:t>立杆稳定性应按下列公式计算：</w:t>
      </w:r>
    </w:p>
    <w:p w14:paraId="113AAC72" w14:textId="77777777" w:rsidR="0083352B" w:rsidRPr="00C41858" w:rsidRDefault="004A7777">
      <w:pPr>
        <w:pStyle w:val="01"/>
      </w:pPr>
      <w:r w:rsidRPr="00C41858">
        <w:rPr>
          <w:rFonts w:hint="eastAsia"/>
        </w:rPr>
        <w:t>不组合风荷载时：</w:t>
      </w:r>
    </w:p>
    <w:p w14:paraId="12F63D66" w14:textId="6CDF55E5" w:rsidR="0083352B" w:rsidRPr="00C41858" w:rsidRDefault="004A7777">
      <w:pPr>
        <w:jc w:val="right"/>
        <w:rPr>
          <w:szCs w:val="21"/>
        </w:rPr>
      </w:pPr>
      <w:r w:rsidRPr="00C41858">
        <w:rPr>
          <w:position w:val="-28"/>
        </w:rPr>
        <w:object w:dxaOrig="841" w:dyaOrig="737" w14:anchorId="34F70971">
          <v:shape id="_x0000_i1123" type="#_x0000_t75" style="width:42pt;height:38.65pt" o:ole="">
            <v:imagedata r:id="rId215" o:title=""/>
          </v:shape>
          <o:OLEObject Type="Embed" ProgID="Equation.DSMT4" ShapeID="_x0000_i1123" DrawAspect="Content" ObjectID="_1707951744" r:id="rId216"/>
        </w:object>
      </w:r>
      <w:r w:rsidRPr="00C41858">
        <w:rPr>
          <w:szCs w:val="21"/>
        </w:rPr>
        <w:t xml:space="preserve">                                 </w:t>
      </w:r>
      <w:r w:rsidR="008921DA" w:rsidRPr="00C41858">
        <w:rPr>
          <w:rFonts w:hint="eastAsia"/>
          <w:szCs w:val="21"/>
        </w:rPr>
        <w:t>（</w:t>
      </w:r>
      <w:r w:rsidRPr="00C41858">
        <w:rPr>
          <w:szCs w:val="21"/>
        </w:rPr>
        <w:t>5.3.3-1</w:t>
      </w:r>
      <w:r w:rsidR="008921DA" w:rsidRPr="00C41858">
        <w:rPr>
          <w:rFonts w:hint="eastAsia"/>
          <w:szCs w:val="21"/>
        </w:rPr>
        <w:t>）</w:t>
      </w:r>
    </w:p>
    <w:p w14:paraId="0B46A3CD" w14:textId="77777777" w:rsidR="0083352B" w:rsidRPr="00C41858" w:rsidRDefault="004A7777">
      <w:pPr>
        <w:pStyle w:val="01"/>
      </w:pPr>
      <w:r w:rsidRPr="00C41858">
        <w:rPr>
          <w:rFonts w:hint="eastAsia"/>
        </w:rPr>
        <w:t>组合风荷载时：</w:t>
      </w:r>
    </w:p>
    <w:p w14:paraId="3006B409" w14:textId="474AF703" w:rsidR="0083352B" w:rsidRPr="00C41858" w:rsidRDefault="004A7777">
      <w:pPr>
        <w:jc w:val="right"/>
        <w:rPr>
          <w:szCs w:val="21"/>
        </w:rPr>
      </w:pPr>
      <w:r w:rsidRPr="00C41858">
        <w:rPr>
          <w:position w:val="-28"/>
        </w:rPr>
        <w:object w:dxaOrig="1705" w:dyaOrig="737" w14:anchorId="2268DAA4">
          <v:shape id="_x0000_i1124" type="#_x0000_t75" style="width:86.65pt;height:38.65pt" o:ole="">
            <v:imagedata r:id="rId217" o:title=""/>
          </v:shape>
          <o:OLEObject Type="Embed" ProgID="Equation.DSMT4" ShapeID="_x0000_i1124" DrawAspect="Content" ObjectID="_1707951745" r:id="rId218"/>
        </w:object>
      </w:r>
      <w:r w:rsidRPr="00C41858">
        <w:rPr>
          <w:szCs w:val="21"/>
        </w:rPr>
        <w:t xml:space="preserve">                              </w:t>
      </w:r>
      <w:r w:rsidR="008921DA" w:rsidRPr="00C41858">
        <w:rPr>
          <w:rFonts w:hint="eastAsia"/>
          <w:szCs w:val="21"/>
        </w:rPr>
        <w:t>（</w:t>
      </w:r>
      <w:r w:rsidRPr="00C41858">
        <w:rPr>
          <w:szCs w:val="21"/>
        </w:rPr>
        <w:t>5.3.3-2</w:t>
      </w:r>
      <w:r w:rsidR="008921DA" w:rsidRPr="00C41858">
        <w:rPr>
          <w:rFonts w:hint="eastAsia"/>
          <w:szCs w:val="21"/>
        </w:rPr>
        <w:t>）</w:t>
      </w:r>
    </w:p>
    <w:p w14:paraId="153A8ACF" w14:textId="35F2BCBE" w:rsidR="0083352B" w:rsidRPr="00C41858" w:rsidRDefault="004A7777">
      <w:pPr>
        <w:pStyle w:val="0-"/>
        <w:ind w:left="2100" w:hangingChars="700" w:hanging="1680"/>
        <w:rPr>
          <w:szCs w:val="21"/>
        </w:rPr>
      </w:pPr>
      <w:r w:rsidRPr="00C41858">
        <w:rPr>
          <w:rFonts w:hint="eastAsia"/>
          <w:szCs w:val="21"/>
        </w:rPr>
        <w:t>式中：</w:t>
      </w:r>
      <w:bookmarkStart w:id="78" w:name="_Hlk81560763"/>
      <w:r w:rsidRPr="00C41858">
        <w:rPr>
          <w:position w:val="-12"/>
        </w:rPr>
        <w:object w:dxaOrig="357" w:dyaOrig="357" w14:anchorId="42EC4BEF">
          <v:shape id="_x0000_i1125" type="#_x0000_t75" style="width:18pt;height:18pt" o:ole="">
            <v:imagedata r:id="rId219" o:title=""/>
          </v:shape>
          <o:OLEObject Type="Embed" ProgID="Equation.DSMT4" ShapeID="_x0000_i1125" DrawAspect="Content" ObjectID="_1707951746" r:id="rId220"/>
        </w:object>
      </w:r>
      <w:bookmarkEnd w:id="78"/>
      <w:r w:rsidRPr="00C41858">
        <w:rPr>
          <w:szCs w:val="21"/>
        </w:rPr>
        <w:t>——</w:t>
      </w:r>
      <w:r w:rsidRPr="00C41858">
        <w:rPr>
          <w:rFonts w:hint="eastAsia"/>
          <w:szCs w:val="21"/>
        </w:rPr>
        <w:t>计算立杆段由风荷载设计值产生的弯矩</w:t>
      </w:r>
      <w:r w:rsidR="008921DA" w:rsidRPr="00C41858">
        <w:rPr>
          <w:rFonts w:hint="eastAsia"/>
          <w:szCs w:val="21"/>
        </w:rPr>
        <w:t>（</w:t>
      </w:r>
      <w:r w:rsidR="00B2289A" w:rsidRPr="00C41858">
        <w:rPr>
          <w:szCs w:val="21"/>
        </w:rPr>
        <w:t>kN·m</w:t>
      </w:r>
      <w:r w:rsidR="008921DA" w:rsidRPr="00C41858">
        <w:rPr>
          <w:rFonts w:hint="eastAsia"/>
          <w:szCs w:val="21"/>
        </w:rPr>
        <w:t>）</w:t>
      </w:r>
      <w:r w:rsidRPr="00C41858">
        <w:rPr>
          <w:rFonts w:hint="eastAsia"/>
          <w:szCs w:val="21"/>
        </w:rPr>
        <w:t>，可按本规程式</w:t>
      </w:r>
      <w:r w:rsidR="008921DA" w:rsidRPr="00C41858">
        <w:rPr>
          <w:rFonts w:hint="eastAsia"/>
          <w:szCs w:val="21"/>
        </w:rPr>
        <w:t>（</w:t>
      </w:r>
      <w:r w:rsidRPr="00C41858">
        <w:rPr>
          <w:szCs w:val="21"/>
        </w:rPr>
        <w:t>5.4.5-3</w:t>
      </w:r>
      <w:r w:rsidR="008921DA" w:rsidRPr="00C41858">
        <w:rPr>
          <w:rFonts w:hint="eastAsia"/>
          <w:szCs w:val="21"/>
        </w:rPr>
        <w:t>）</w:t>
      </w:r>
      <w:r w:rsidRPr="00C41858">
        <w:rPr>
          <w:rFonts w:hint="eastAsia"/>
          <w:szCs w:val="21"/>
        </w:rPr>
        <w:t>计算；</w:t>
      </w:r>
    </w:p>
    <w:p w14:paraId="263E4FBA" w14:textId="767810D8" w:rsidR="0083352B" w:rsidRPr="00C41858" w:rsidRDefault="004A7777">
      <w:pPr>
        <w:pStyle w:val="0-"/>
        <w:ind w:leftChars="500" w:left="1050" w:firstLineChars="100" w:firstLine="240"/>
        <w:rPr>
          <w:szCs w:val="21"/>
        </w:rPr>
      </w:pPr>
      <w:r w:rsidRPr="00C41858">
        <w:rPr>
          <w:position w:val="-10"/>
        </w:rPr>
        <w:object w:dxaOrig="242" w:dyaOrig="357" w14:anchorId="0F7C3458">
          <v:shape id="_x0000_i1126" type="#_x0000_t75" style="width:12pt;height:18pt" o:ole="">
            <v:imagedata r:id="rId221" o:title=""/>
          </v:shape>
          <o:OLEObject Type="Embed" ProgID="Equation.DSMT4" ShapeID="_x0000_i1126" DrawAspect="Content" ObjectID="_1707951747" r:id="rId222"/>
        </w:object>
      </w:r>
      <w:r w:rsidRPr="00C41858">
        <w:rPr>
          <w:szCs w:val="21"/>
        </w:rPr>
        <w:t>——</w:t>
      </w:r>
      <w:r w:rsidRPr="00C41858">
        <w:rPr>
          <w:rFonts w:hint="eastAsia"/>
          <w:szCs w:val="21"/>
        </w:rPr>
        <w:t>钢材的抗拉、抗压和抗弯强度设计值</w:t>
      </w:r>
      <w:r w:rsidR="008921DA" w:rsidRPr="00C41858">
        <w:rPr>
          <w:rFonts w:eastAsia="黑体" w:hint="eastAsia"/>
          <w:szCs w:val="21"/>
        </w:rPr>
        <w:t>（</w:t>
      </w:r>
      <w:r w:rsidRPr="00C41858">
        <w:rPr>
          <w:rFonts w:eastAsia="黑体"/>
          <w:szCs w:val="21"/>
        </w:rPr>
        <w:t>N/mm</w:t>
      </w:r>
      <w:r w:rsidRPr="00C41858">
        <w:rPr>
          <w:rFonts w:eastAsia="黑体"/>
          <w:szCs w:val="21"/>
          <w:vertAlign w:val="superscript"/>
        </w:rPr>
        <w:t>2</w:t>
      </w:r>
      <w:r w:rsidR="008921DA" w:rsidRPr="00C41858">
        <w:rPr>
          <w:rFonts w:eastAsia="黑体" w:hint="eastAsia"/>
          <w:szCs w:val="21"/>
        </w:rPr>
        <w:t>）</w:t>
      </w:r>
      <w:r w:rsidRPr="00C41858">
        <w:rPr>
          <w:rFonts w:hint="eastAsia"/>
          <w:szCs w:val="21"/>
        </w:rPr>
        <w:t>，按表</w:t>
      </w:r>
      <w:r w:rsidRPr="00C41858">
        <w:rPr>
          <w:szCs w:val="21"/>
        </w:rPr>
        <w:t>5.1.5</w:t>
      </w:r>
      <w:r w:rsidRPr="00C41858">
        <w:rPr>
          <w:rFonts w:hint="eastAsia"/>
          <w:szCs w:val="21"/>
        </w:rPr>
        <w:t>取值；</w:t>
      </w:r>
    </w:p>
    <w:bookmarkStart w:id="79" w:name="_Hlk81560767"/>
    <w:p w14:paraId="71233D77" w14:textId="77777777" w:rsidR="0083352B" w:rsidRPr="00C41858" w:rsidRDefault="004A7777">
      <w:pPr>
        <w:pStyle w:val="0-"/>
        <w:ind w:leftChars="500" w:left="1050" w:firstLineChars="100" w:firstLine="240"/>
        <w:rPr>
          <w:szCs w:val="21"/>
        </w:rPr>
      </w:pPr>
      <w:r w:rsidRPr="00C41858">
        <w:rPr>
          <w:position w:val="-10"/>
        </w:rPr>
        <w:object w:dxaOrig="242" w:dyaOrig="242" w14:anchorId="180DCEE2">
          <v:shape id="_x0000_i1127" type="#_x0000_t75" style="width:12pt;height:12pt" o:ole="">
            <v:imagedata r:id="rId223" o:title=""/>
          </v:shape>
          <o:OLEObject Type="Embed" ProgID="Equation.DSMT4" ShapeID="_x0000_i1127" DrawAspect="Content" ObjectID="_1707951748" r:id="rId224"/>
        </w:object>
      </w:r>
      <w:bookmarkEnd w:id="79"/>
      <w:r w:rsidRPr="00C41858">
        <w:rPr>
          <w:szCs w:val="21"/>
        </w:rPr>
        <w:t>——</w:t>
      </w:r>
      <w:r w:rsidRPr="00C41858">
        <w:rPr>
          <w:rFonts w:hint="eastAsia"/>
          <w:szCs w:val="21"/>
        </w:rPr>
        <w:t>轴心受压构件的稳定系数，应根据长细比</w:t>
      </w:r>
      <w:r w:rsidRPr="00C41858">
        <w:rPr>
          <w:noProof/>
          <w:position w:val="-6"/>
          <w:szCs w:val="21"/>
        </w:rPr>
        <w:drawing>
          <wp:inline distT="0" distB="0" distL="114300" distR="114300" wp14:anchorId="1607882F" wp14:editId="3A003A55">
            <wp:extent cx="152400" cy="152400"/>
            <wp:effectExtent l="0" t="0" r="0" b="0"/>
            <wp:docPr id="25"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7"/>
                    <pic:cNvPicPr>
                      <a:picLocks noChangeAspect="1"/>
                    </pic:cNvPicPr>
                  </pic:nvPicPr>
                  <pic:blipFill>
                    <a:blip r:embed="rId225"/>
                    <a:stretch>
                      <a:fillRect/>
                    </a:stretch>
                  </pic:blipFill>
                  <pic:spPr>
                    <a:xfrm>
                      <a:off x="0" y="0"/>
                      <a:ext cx="152400" cy="152400"/>
                    </a:xfrm>
                    <a:prstGeom prst="rect">
                      <a:avLst/>
                    </a:prstGeom>
                    <a:noFill/>
                    <a:ln>
                      <a:noFill/>
                    </a:ln>
                  </pic:spPr>
                </pic:pic>
              </a:graphicData>
            </a:graphic>
          </wp:inline>
        </w:drawing>
      </w:r>
      <w:r w:rsidRPr="00C41858">
        <w:rPr>
          <w:rFonts w:hint="eastAsia"/>
          <w:szCs w:val="21"/>
        </w:rPr>
        <w:t>按本规程附录</w:t>
      </w:r>
      <w:r w:rsidRPr="00C41858">
        <w:rPr>
          <w:szCs w:val="21"/>
        </w:rPr>
        <w:t>A</w:t>
      </w:r>
      <w:r w:rsidRPr="00C41858">
        <w:rPr>
          <w:rFonts w:hint="eastAsia"/>
          <w:szCs w:val="21"/>
        </w:rPr>
        <w:t>取值；</w:t>
      </w:r>
    </w:p>
    <w:p w14:paraId="2B7D5F0F" w14:textId="21778D8F" w:rsidR="0083352B" w:rsidRPr="00C41858" w:rsidRDefault="004A7777" w:rsidP="00893332">
      <w:pPr>
        <w:pStyle w:val="0-"/>
        <w:ind w:leftChars="500" w:left="1050" w:firstLineChars="100" w:firstLine="240"/>
        <w:rPr>
          <w:position w:val="-10"/>
        </w:rPr>
      </w:pPr>
      <w:r w:rsidRPr="00C41858">
        <w:rPr>
          <w:position w:val="-10"/>
        </w:rPr>
        <w:object w:dxaOrig="242" w:dyaOrig="242" w14:anchorId="4661734A">
          <v:shape id="_x0000_i1128" type="#_x0000_t75" style="width:12pt;height:12pt" o:ole="">
            <v:imagedata r:id="rId226" o:title=""/>
          </v:shape>
          <o:OLEObject Type="Embed" ProgID="Equation.DSMT4" ShapeID="_x0000_i1128" DrawAspect="Content" ObjectID="_1707951749" r:id="rId227"/>
        </w:object>
      </w:r>
      <w:r w:rsidRPr="00C41858">
        <w:rPr>
          <w:position w:val="-10"/>
        </w:rPr>
        <w:t>——</w:t>
      </w:r>
      <w:r w:rsidRPr="00C41858">
        <w:rPr>
          <w:rFonts w:hint="eastAsia"/>
          <w:position w:val="-10"/>
        </w:rPr>
        <w:t>立杆截面模量</w:t>
      </w:r>
      <w:r w:rsidR="008921DA" w:rsidRPr="00C41858">
        <w:rPr>
          <w:rFonts w:hint="eastAsia"/>
          <w:position w:val="-10"/>
        </w:rPr>
        <w:t>（</w:t>
      </w:r>
      <w:r w:rsidRPr="00C41858">
        <w:rPr>
          <w:position w:val="-10"/>
        </w:rPr>
        <w:t>mm</w:t>
      </w:r>
      <w:r w:rsidRPr="00C41858">
        <w:rPr>
          <w:position w:val="-10"/>
          <w:vertAlign w:val="superscript"/>
        </w:rPr>
        <w:t>3</w:t>
      </w:r>
      <w:r w:rsidR="008921DA" w:rsidRPr="00C41858">
        <w:rPr>
          <w:rFonts w:hint="eastAsia"/>
          <w:position w:val="-10"/>
        </w:rPr>
        <w:t>）</w:t>
      </w:r>
      <w:r w:rsidRPr="00C41858">
        <w:rPr>
          <w:rFonts w:hint="eastAsia"/>
          <w:position w:val="-10"/>
        </w:rPr>
        <w:t>，按表</w:t>
      </w:r>
      <w:r w:rsidRPr="00C41858">
        <w:rPr>
          <w:position w:val="-10"/>
        </w:rPr>
        <w:t>5.3.3</w:t>
      </w:r>
      <w:r w:rsidRPr="00C41858">
        <w:rPr>
          <w:rFonts w:hint="eastAsia"/>
          <w:position w:val="-10"/>
        </w:rPr>
        <w:t>取值；</w:t>
      </w:r>
    </w:p>
    <w:p w14:paraId="0499C6B7" w14:textId="4687C070" w:rsidR="0083352B" w:rsidRPr="00C41858" w:rsidRDefault="004A7777">
      <w:pPr>
        <w:pStyle w:val="0-"/>
        <w:ind w:leftChars="500" w:left="1050" w:firstLineChars="100" w:firstLine="240"/>
        <w:rPr>
          <w:szCs w:val="21"/>
        </w:rPr>
      </w:pPr>
      <w:r w:rsidRPr="00C41858">
        <w:rPr>
          <w:position w:val="-4"/>
        </w:rPr>
        <w:object w:dxaOrig="242" w:dyaOrig="242" w14:anchorId="77E12E88">
          <v:shape id="_x0000_i1129" type="#_x0000_t75" style="width:12pt;height:12pt" o:ole="">
            <v:imagedata r:id="rId228" o:title=""/>
          </v:shape>
          <o:OLEObject Type="Embed" ProgID="Equation.DSMT4" ShapeID="_x0000_i1129" DrawAspect="Content" ObjectID="_1707951750" r:id="rId229"/>
        </w:object>
      </w:r>
      <w:r w:rsidRPr="00C41858">
        <w:rPr>
          <w:szCs w:val="21"/>
        </w:rPr>
        <w:t>——</w:t>
      </w:r>
      <w:r w:rsidRPr="00C41858">
        <w:rPr>
          <w:rFonts w:hint="eastAsia"/>
          <w:szCs w:val="21"/>
        </w:rPr>
        <w:t>立杆截面积</w:t>
      </w:r>
      <w:r w:rsidR="008921DA" w:rsidRPr="00C41858">
        <w:rPr>
          <w:rFonts w:hint="eastAsia"/>
          <w:szCs w:val="21"/>
        </w:rPr>
        <w:t>（</w:t>
      </w:r>
      <w:r w:rsidRPr="00C41858">
        <w:rPr>
          <w:szCs w:val="21"/>
        </w:rPr>
        <w:t>mm</w:t>
      </w:r>
      <w:r w:rsidRPr="00C41858">
        <w:rPr>
          <w:szCs w:val="21"/>
          <w:vertAlign w:val="superscript"/>
        </w:rPr>
        <w:t>2</w:t>
      </w:r>
      <w:r w:rsidR="008921DA" w:rsidRPr="00C41858">
        <w:rPr>
          <w:rFonts w:hint="eastAsia"/>
          <w:szCs w:val="21"/>
        </w:rPr>
        <w:t>）</w:t>
      </w:r>
      <w:r w:rsidRPr="00C41858">
        <w:rPr>
          <w:rFonts w:hint="eastAsia"/>
          <w:szCs w:val="21"/>
        </w:rPr>
        <w:t>，按表</w:t>
      </w:r>
      <w:r w:rsidRPr="00C41858">
        <w:rPr>
          <w:szCs w:val="21"/>
        </w:rPr>
        <w:t>5.3.3</w:t>
      </w:r>
      <w:r w:rsidRPr="00C41858">
        <w:rPr>
          <w:rFonts w:hint="eastAsia"/>
          <w:szCs w:val="21"/>
        </w:rPr>
        <w:t>取值；</w:t>
      </w:r>
    </w:p>
    <w:p w14:paraId="1CD7BD20" w14:textId="5C589BA4" w:rsidR="0083352B" w:rsidRPr="00C41858" w:rsidRDefault="004A7777">
      <w:pPr>
        <w:pStyle w:val="0-"/>
        <w:ind w:leftChars="500" w:left="1050" w:firstLineChars="100" w:firstLine="240"/>
        <w:rPr>
          <w:szCs w:val="21"/>
        </w:rPr>
      </w:pPr>
      <w:r w:rsidRPr="00C41858">
        <w:rPr>
          <w:position w:val="-12"/>
        </w:rPr>
        <w:object w:dxaOrig="242" w:dyaOrig="357" w14:anchorId="26BDAC97">
          <v:shape id="_x0000_i1130" type="#_x0000_t75" style="width:12pt;height:18pt" o:ole="">
            <v:imagedata r:id="rId230" o:title=""/>
          </v:shape>
          <o:OLEObject Type="Embed" ProgID="Equation.DSMT4" ShapeID="_x0000_i1130" DrawAspect="Content" ObjectID="_1707951751" r:id="rId231"/>
        </w:object>
      </w:r>
      <w:r w:rsidRPr="00C41858">
        <w:rPr>
          <w:szCs w:val="21"/>
        </w:rPr>
        <w:t>——</w:t>
      </w:r>
      <w:r w:rsidRPr="00C41858">
        <w:rPr>
          <w:rFonts w:hint="eastAsia"/>
          <w:szCs w:val="21"/>
        </w:rPr>
        <w:t>结构重要性系数，按本规程第</w:t>
      </w:r>
      <w:r w:rsidRPr="00C41858">
        <w:rPr>
          <w:szCs w:val="21"/>
        </w:rPr>
        <w:t>5.1.10</w:t>
      </w:r>
      <w:r w:rsidRPr="00C41858">
        <w:rPr>
          <w:rFonts w:hint="eastAsia"/>
          <w:szCs w:val="21"/>
        </w:rPr>
        <w:t>条的规定取值。</w:t>
      </w:r>
    </w:p>
    <w:p w14:paraId="4E57CA81" w14:textId="5E148B3A" w:rsidR="009D43AC" w:rsidRPr="00C41858" w:rsidRDefault="009D43AC" w:rsidP="009D43AC">
      <w:pPr>
        <w:pStyle w:val="0-"/>
        <w:ind w:leftChars="500" w:left="1050" w:firstLineChars="100" w:firstLine="240"/>
        <w:rPr>
          <w:szCs w:val="21"/>
        </w:rPr>
      </w:pPr>
      <w:r w:rsidRPr="00C41858">
        <w:rPr>
          <w:position w:val="-6"/>
        </w:rPr>
        <w:object w:dxaOrig="279" w:dyaOrig="279" w14:anchorId="16946175">
          <v:shape id="_x0000_i1131" type="#_x0000_t75" style="width:14pt;height:14.65pt" o:ole="">
            <v:imagedata r:id="rId232" o:title=""/>
          </v:shape>
          <o:OLEObject Type="Embed" ProgID="Equation.DSMT4" ShapeID="_x0000_i1131" DrawAspect="Content" ObjectID="_1707951752" r:id="rId233"/>
        </w:object>
      </w:r>
      <w:r w:rsidRPr="00C41858">
        <w:rPr>
          <w:szCs w:val="21"/>
        </w:rPr>
        <w:t>——</w:t>
      </w:r>
      <w:r w:rsidRPr="00C41858">
        <w:rPr>
          <w:rFonts w:hint="eastAsia"/>
          <w:szCs w:val="21"/>
        </w:rPr>
        <w:t>立杆轴向力设计值，按本规程第</w:t>
      </w:r>
      <w:r w:rsidRPr="00C41858">
        <w:rPr>
          <w:szCs w:val="21"/>
        </w:rPr>
        <w:t>5.3.1</w:t>
      </w:r>
      <w:r w:rsidRPr="00C41858">
        <w:rPr>
          <w:rFonts w:hint="eastAsia"/>
          <w:szCs w:val="21"/>
        </w:rPr>
        <w:t>条的规定取值。</w:t>
      </w:r>
    </w:p>
    <w:p w14:paraId="0145A565" w14:textId="77777777" w:rsidR="0083352B" w:rsidRPr="00C41858" w:rsidRDefault="004A7777">
      <w:pPr>
        <w:pStyle w:val="01"/>
      </w:pPr>
      <w:r w:rsidRPr="00C41858">
        <w:rPr>
          <w:rFonts w:hint="eastAsia"/>
        </w:rPr>
        <w:t>长细比</w:t>
      </w:r>
      <w:r w:rsidRPr="00C41858">
        <w:rPr>
          <w:position w:val="-6"/>
        </w:rPr>
        <w:object w:dxaOrig="196" w:dyaOrig="265" w14:anchorId="32807E17">
          <v:shape id="_x0000_i1132" type="#_x0000_t75" style="width:9.35pt;height:14.65pt" o:ole="">
            <v:imagedata r:id="rId234" o:title=""/>
          </v:shape>
          <o:OLEObject Type="Embed" ProgID="Equation.DSMT4" ShapeID="_x0000_i1132" DrawAspect="Content" ObjectID="_1707951753" r:id="rId235"/>
        </w:object>
      </w:r>
      <w:r w:rsidRPr="00C41858">
        <w:rPr>
          <w:rFonts w:hint="eastAsia"/>
        </w:rPr>
        <w:t>按下式计算：</w:t>
      </w:r>
    </w:p>
    <w:p w14:paraId="5E39FBFA" w14:textId="365D65AA" w:rsidR="0083352B" w:rsidRPr="00C41858" w:rsidRDefault="004A7777">
      <w:pPr>
        <w:ind w:firstLineChars="57" w:firstLine="120"/>
        <w:jc w:val="right"/>
        <w:rPr>
          <w:szCs w:val="21"/>
        </w:rPr>
      </w:pPr>
      <w:r w:rsidRPr="00C41858">
        <w:rPr>
          <w:position w:val="-24"/>
        </w:rPr>
        <w:object w:dxaOrig="599" w:dyaOrig="599" w14:anchorId="5A53465A">
          <v:shape id="_x0000_i1133" type="#_x0000_t75" style="width:30pt;height:30pt" o:ole="">
            <v:imagedata r:id="rId236" o:title=""/>
          </v:shape>
          <o:OLEObject Type="Embed" ProgID="Equation.DSMT4" ShapeID="_x0000_i1133" DrawAspect="Content" ObjectID="_1707951754" r:id="rId237"/>
        </w:object>
      </w:r>
      <w:r w:rsidRPr="00C41858">
        <w:rPr>
          <w:szCs w:val="21"/>
        </w:rPr>
        <w:t xml:space="preserve">                                </w:t>
      </w:r>
      <w:r w:rsidR="008921DA" w:rsidRPr="00C41858">
        <w:rPr>
          <w:rFonts w:hint="eastAsia"/>
          <w:szCs w:val="21"/>
        </w:rPr>
        <w:t>（</w:t>
      </w:r>
      <w:r w:rsidRPr="00C41858">
        <w:rPr>
          <w:szCs w:val="21"/>
        </w:rPr>
        <w:t>5.3.3-3</w:t>
      </w:r>
      <w:r w:rsidR="008921DA" w:rsidRPr="00C41858">
        <w:rPr>
          <w:rFonts w:hint="eastAsia"/>
          <w:szCs w:val="21"/>
        </w:rPr>
        <w:t>）</w:t>
      </w:r>
    </w:p>
    <w:p w14:paraId="0029AA13" w14:textId="77777777" w:rsidR="0083352B" w:rsidRPr="00C41858" w:rsidRDefault="004A7777">
      <w:pPr>
        <w:pStyle w:val="0-"/>
        <w:ind w:leftChars="95" w:left="199" w:firstLineChars="83" w:firstLine="199"/>
        <w:rPr>
          <w:szCs w:val="21"/>
        </w:rPr>
      </w:pPr>
      <w:r w:rsidRPr="00C41858">
        <w:rPr>
          <w:rFonts w:hint="eastAsia"/>
          <w:szCs w:val="21"/>
        </w:rPr>
        <w:t>式中：</w:t>
      </w:r>
      <w:r w:rsidRPr="00C41858">
        <w:rPr>
          <w:position w:val="-12"/>
        </w:rPr>
        <w:object w:dxaOrig="242" w:dyaOrig="357" w14:anchorId="0500B171">
          <v:shape id="_x0000_i1134" type="#_x0000_t75" style="width:12pt;height:18pt" o:ole="">
            <v:imagedata r:id="rId238" o:title=""/>
          </v:shape>
          <o:OLEObject Type="Embed" ProgID="Equation.DSMT4" ShapeID="_x0000_i1134" DrawAspect="Content" ObjectID="_1707951755" r:id="rId239"/>
        </w:object>
      </w:r>
      <w:r w:rsidRPr="00C41858">
        <w:rPr>
          <w:szCs w:val="21"/>
        </w:rPr>
        <w:t>——</w:t>
      </w:r>
      <w:r w:rsidRPr="00C41858">
        <w:rPr>
          <w:rFonts w:hint="eastAsia"/>
          <w:szCs w:val="21"/>
        </w:rPr>
        <w:t>按本规程第</w:t>
      </w:r>
      <w:r w:rsidRPr="00C41858">
        <w:rPr>
          <w:szCs w:val="21"/>
        </w:rPr>
        <w:t>5.3.2</w:t>
      </w:r>
      <w:r w:rsidRPr="00C41858">
        <w:rPr>
          <w:rFonts w:hint="eastAsia"/>
          <w:szCs w:val="21"/>
        </w:rPr>
        <w:t>条的规定计算；</w:t>
      </w:r>
    </w:p>
    <w:p w14:paraId="57B63BE8" w14:textId="24F6E263" w:rsidR="0083352B" w:rsidRPr="00C41858" w:rsidRDefault="004A7777">
      <w:pPr>
        <w:pStyle w:val="0-"/>
        <w:ind w:leftChars="500" w:left="1050" w:firstLineChars="0" w:firstLine="0"/>
        <w:rPr>
          <w:szCs w:val="21"/>
        </w:rPr>
      </w:pPr>
      <w:r w:rsidRPr="00C41858">
        <w:rPr>
          <w:position w:val="-6"/>
        </w:rPr>
        <w:object w:dxaOrig="115" w:dyaOrig="242" w14:anchorId="39ED5AA1">
          <v:shape id="_x0000_i1135" type="#_x0000_t75" style="width:6pt;height:12pt" o:ole="">
            <v:imagedata r:id="rId240" o:title=""/>
          </v:shape>
          <o:OLEObject Type="Embed" ProgID="Equation.DSMT4" ShapeID="_x0000_i1135" DrawAspect="Content" ObjectID="_1707951756" r:id="rId241"/>
        </w:object>
      </w:r>
      <w:r w:rsidRPr="00C41858">
        <w:rPr>
          <w:szCs w:val="21"/>
        </w:rPr>
        <w:t>——</w:t>
      </w:r>
      <w:r w:rsidRPr="00C41858">
        <w:rPr>
          <w:rFonts w:hint="eastAsia"/>
          <w:szCs w:val="21"/>
        </w:rPr>
        <w:t>截面回转半径</w:t>
      </w:r>
      <w:r w:rsidR="008921DA" w:rsidRPr="00C41858">
        <w:rPr>
          <w:rFonts w:hint="eastAsia"/>
          <w:szCs w:val="21"/>
        </w:rPr>
        <w:t>（</w:t>
      </w:r>
      <w:r w:rsidRPr="00C41858">
        <w:rPr>
          <w:szCs w:val="21"/>
        </w:rPr>
        <w:t>mm</w:t>
      </w:r>
      <w:r w:rsidR="008921DA" w:rsidRPr="00C41858">
        <w:rPr>
          <w:rFonts w:hint="eastAsia"/>
          <w:szCs w:val="21"/>
        </w:rPr>
        <w:t>）</w:t>
      </w:r>
      <w:r w:rsidRPr="00C41858">
        <w:rPr>
          <w:rFonts w:hint="eastAsia"/>
          <w:szCs w:val="21"/>
        </w:rPr>
        <w:t>，按表</w:t>
      </w:r>
      <w:r w:rsidRPr="00C41858">
        <w:rPr>
          <w:szCs w:val="21"/>
        </w:rPr>
        <w:t>5.3.3</w:t>
      </w:r>
      <w:r w:rsidRPr="00C41858">
        <w:rPr>
          <w:rFonts w:hint="eastAsia"/>
          <w:szCs w:val="21"/>
        </w:rPr>
        <w:t>取值。</w:t>
      </w:r>
    </w:p>
    <w:p w14:paraId="505DF09A" w14:textId="77777777" w:rsidR="0083352B" w:rsidRPr="00C41858" w:rsidRDefault="004A7777">
      <w:pPr>
        <w:pStyle w:val="27"/>
      </w:pPr>
      <w:r w:rsidRPr="00C41858">
        <w:rPr>
          <w:rFonts w:hint="eastAsia"/>
        </w:rPr>
        <w:t>表</w:t>
      </w:r>
      <w:r w:rsidRPr="00C41858">
        <w:t xml:space="preserve">5.3.3  </w:t>
      </w:r>
      <w:r w:rsidRPr="00C41858">
        <w:rPr>
          <w:rFonts w:hint="eastAsia"/>
        </w:rPr>
        <w:t>截面几何特性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33"/>
        <w:gridCol w:w="1533"/>
        <w:gridCol w:w="1533"/>
        <w:gridCol w:w="1532"/>
        <w:gridCol w:w="1532"/>
      </w:tblGrid>
      <w:tr w:rsidR="0083352B" w:rsidRPr="00C41858" w14:paraId="50739B76" w14:textId="77777777">
        <w:trPr>
          <w:jc w:val="center"/>
        </w:trPr>
        <w:tc>
          <w:tcPr>
            <w:tcW w:w="874" w:type="pct"/>
            <w:vAlign w:val="center"/>
          </w:tcPr>
          <w:p w14:paraId="3EE42953" w14:textId="77777777" w:rsidR="0083352B" w:rsidRPr="00C41858" w:rsidRDefault="004A7777">
            <w:pPr>
              <w:pStyle w:val="29"/>
            </w:pPr>
            <w:r w:rsidRPr="00C41858">
              <w:rPr>
                <w:rFonts w:hint="eastAsia"/>
              </w:rPr>
              <w:t>外径</w:t>
            </w:r>
          </w:p>
          <w:p w14:paraId="521225C6" w14:textId="765932DD" w:rsidR="0083352B" w:rsidRPr="00C41858" w:rsidRDefault="004A7777">
            <w:pPr>
              <w:pStyle w:val="29"/>
            </w:pPr>
            <w:r w:rsidRPr="00C41858">
              <w:rPr>
                <w:position w:val="-10"/>
              </w:rPr>
              <w:object w:dxaOrig="242" w:dyaOrig="357" w14:anchorId="5835D8A9">
                <v:shape id="_x0000_i1136" type="#_x0000_t75" style="width:12pt;height:18pt" o:ole="">
                  <v:imagedata r:id="rId242" o:title=""/>
                </v:shape>
                <o:OLEObject Type="Embed" ProgID="Equation.DSMT4" ShapeID="_x0000_i1136" DrawAspect="Content" ObjectID="_1707951757" r:id="rId243"/>
              </w:object>
            </w:r>
            <w:r w:rsidR="008921DA" w:rsidRPr="00C41858">
              <w:rPr>
                <w:rFonts w:hint="eastAsia"/>
              </w:rPr>
              <w:t>（</w:t>
            </w:r>
            <w:r w:rsidRPr="00C41858">
              <w:t>mm</w:t>
            </w:r>
            <w:r w:rsidR="008921DA" w:rsidRPr="00C41858">
              <w:rPr>
                <w:rFonts w:hint="eastAsia"/>
              </w:rPr>
              <w:t>）</w:t>
            </w:r>
          </w:p>
        </w:tc>
        <w:tc>
          <w:tcPr>
            <w:tcW w:w="825" w:type="pct"/>
            <w:vAlign w:val="center"/>
          </w:tcPr>
          <w:p w14:paraId="4E693492" w14:textId="77777777" w:rsidR="0083352B" w:rsidRPr="00C41858" w:rsidRDefault="004A7777">
            <w:pPr>
              <w:pStyle w:val="29"/>
            </w:pPr>
            <w:r w:rsidRPr="00C41858">
              <w:rPr>
                <w:rFonts w:hint="eastAsia"/>
              </w:rPr>
              <w:t>壁厚</w:t>
            </w:r>
          </w:p>
          <w:p w14:paraId="3512A2ED" w14:textId="63ABFEBE" w:rsidR="0083352B" w:rsidRPr="00C41858" w:rsidRDefault="004A7777">
            <w:pPr>
              <w:pStyle w:val="29"/>
            </w:pPr>
            <w:r w:rsidRPr="00C41858">
              <w:rPr>
                <w:position w:val="-6"/>
              </w:rPr>
              <w:object w:dxaOrig="115" w:dyaOrig="242" w14:anchorId="0FCC23FF">
                <v:shape id="_x0000_i1137" type="#_x0000_t75" style="width:6pt;height:12pt" o:ole="">
                  <v:imagedata r:id="rId244" o:title=""/>
                </v:shape>
                <o:OLEObject Type="Embed" ProgID="Equation.DSMT4" ShapeID="_x0000_i1137" DrawAspect="Content" ObjectID="_1707951758" r:id="rId245"/>
              </w:object>
            </w:r>
            <w:r w:rsidR="008921DA" w:rsidRPr="00C41858">
              <w:rPr>
                <w:rFonts w:hint="eastAsia"/>
              </w:rPr>
              <w:t>（</w:t>
            </w:r>
            <w:r w:rsidRPr="00C41858">
              <w:t>mm</w:t>
            </w:r>
            <w:r w:rsidR="008921DA" w:rsidRPr="00C41858">
              <w:rPr>
                <w:rFonts w:hint="eastAsia"/>
              </w:rPr>
              <w:t>）</w:t>
            </w:r>
          </w:p>
        </w:tc>
        <w:tc>
          <w:tcPr>
            <w:tcW w:w="825" w:type="pct"/>
            <w:vAlign w:val="center"/>
          </w:tcPr>
          <w:p w14:paraId="48E5BF1E" w14:textId="77777777" w:rsidR="0083352B" w:rsidRPr="00C41858" w:rsidRDefault="004A7777">
            <w:pPr>
              <w:pStyle w:val="29"/>
            </w:pPr>
            <w:r w:rsidRPr="00C41858">
              <w:rPr>
                <w:rFonts w:hint="eastAsia"/>
              </w:rPr>
              <w:t>截面积</w:t>
            </w:r>
          </w:p>
          <w:p w14:paraId="30E1AFC0" w14:textId="5EB890BC" w:rsidR="0083352B" w:rsidRPr="00C41858" w:rsidRDefault="004A7777">
            <w:pPr>
              <w:pStyle w:val="29"/>
            </w:pPr>
            <w:r w:rsidRPr="00C41858">
              <w:rPr>
                <w:position w:val="-4"/>
              </w:rPr>
              <w:object w:dxaOrig="242" w:dyaOrig="242" w14:anchorId="3BC1BDF3">
                <v:shape id="_x0000_i1138" type="#_x0000_t75" style="width:12pt;height:12pt" o:ole="">
                  <v:imagedata r:id="rId246" o:title=""/>
                </v:shape>
                <o:OLEObject Type="Embed" ProgID="Equation.DSMT4" ShapeID="_x0000_i1138" DrawAspect="Content" ObjectID="_1707951759" r:id="rId247"/>
              </w:object>
            </w:r>
            <w:r w:rsidR="008921DA" w:rsidRPr="00C41858">
              <w:rPr>
                <w:rFonts w:hint="eastAsia"/>
              </w:rPr>
              <w:t>（</w:t>
            </w:r>
            <w:r w:rsidRPr="00C41858">
              <w:t>mm</w:t>
            </w:r>
            <w:r w:rsidRPr="00C41858">
              <w:rPr>
                <w:vertAlign w:val="superscript"/>
              </w:rPr>
              <w:t>2</w:t>
            </w:r>
            <w:r w:rsidR="008921DA" w:rsidRPr="00C41858">
              <w:rPr>
                <w:rFonts w:hint="eastAsia"/>
              </w:rPr>
              <w:t>）</w:t>
            </w:r>
          </w:p>
        </w:tc>
        <w:tc>
          <w:tcPr>
            <w:tcW w:w="825" w:type="pct"/>
            <w:vAlign w:val="center"/>
          </w:tcPr>
          <w:p w14:paraId="3F17D337" w14:textId="77777777" w:rsidR="0083352B" w:rsidRPr="00C41858" w:rsidRDefault="004A7777">
            <w:pPr>
              <w:pStyle w:val="29"/>
            </w:pPr>
            <w:r w:rsidRPr="00C41858">
              <w:rPr>
                <w:rFonts w:hint="eastAsia"/>
              </w:rPr>
              <w:t>截面惯性矩</w:t>
            </w:r>
          </w:p>
          <w:p w14:paraId="100EAEA3" w14:textId="21C5A680" w:rsidR="0083352B" w:rsidRPr="00C41858" w:rsidRDefault="004A7777">
            <w:pPr>
              <w:pStyle w:val="29"/>
            </w:pPr>
            <w:r w:rsidRPr="00C41858">
              <w:rPr>
                <w:position w:val="-4"/>
              </w:rPr>
              <w:object w:dxaOrig="242" w:dyaOrig="242" w14:anchorId="7D9861A0">
                <v:shape id="_x0000_i1139" type="#_x0000_t75" style="width:12pt;height:12pt" o:ole="">
                  <v:imagedata r:id="rId248" o:title=""/>
                </v:shape>
                <o:OLEObject Type="Embed" ProgID="Equation.DSMT4" ShapeID="_x0000_i1139" DrawAspect="Content" ObjectID="_1707951760" r:id="rId249"/>
              </w:object>
            </w:r>
            <w:r w:rsidR="008921DA" w:rsidRPr="00C41858">
              <w:rPr>
                <w:rFonts w:hint="eastAsia"/>
              </w:rPr>
              <w:t>（</w:t>
            </w:r>
            <w:r w:rsidRPr="00C41858">
              <w:t>mm</w:t>
            </w:r>
            <w:r w:rsidRPr="00C41858">
              <w:rPr>
                <w:vertAlign w:val="superscript"/>
              </w:rPr>
              <w:t>4</w:t>
            </w:r>
            <w:r w:rsidR="008921DA" w:rsidRPr="00C41858">
              <w:rPr>
                <w:rFonts w:hint="eastAsia"/>
              </w:rPr>
              <w:t>）</w:t>
            </w:r>
          </w:p>
        </w:tc>
        <w:tc>
          <w:tcPr>
            <w:tcW w:w="825" w:type="pct"/>
            <w:vAlign w:val="center"/>
          </w:tcPr>
          <w:p w14:paraId="7140D7AD" w14:textId="77777777" w:rsidR="0083352B" w:rsidRPr="00C41858" w:rsidRDefault="004A7777">
            <w:pPr>
              <w:pStyle w:val="29"/>
            </w:pPr>
            <w:r w:rsidRPr="00C41858">
              <w:rPr>
                <w:rFonts w:hint="eastAsia"/>
              </w:rPr>
              <w:t>截面模量</w:t>
            </w:r>
          </w:p>
          <w:p w14:paraId="5F9EED26" w14:textId="7D6B5EA6" w:rsidR="0083352B" w:rsidRPr="00C41858" w:rsidRDefault="004A7777">
            <w:pPr>
              <w:pStyle w:val="29"/>
            </w:pPr>
            <w:r w:rsidRPr="00C41858">
              <w:rPr>
                <w:position w:val="-6"/>
              </w:rPr>
              <w:object w:dxaOrig="242" w:dyaOrig="242" w14:anchorId="487DD548">
                <v:shape id="_x0000_i1140" type="#_x0000_t75" style="width:12pt;height:12pt" o:ole="">
                  <v:imagedata r:id="rId250" o:title=""/>
                </v:shape>
                <o:OLEObject Type="Embed" ProgID="Equation.DSMT4" ShapeID="_x0000_i1140" DrawAspect="Content" ObjectID="_1707951761" r:id="rId251"/>
              </w:object>
            </w:r>
            <w:r w:rsidR="008921DA" w:rsidRPr="00C41858">
              <w:rPr>
                <w:rFonts w:hint="eastAsia"/>
              </w:rPr>
              <w:t>（</w:t>
            </w:r>
            <w:r w:rsidRPr="00C41858">
              <w:t>mm</w:t>
            </w:r>
            <w:r w:rsidRPr="00C41858">
              <w:rPr>
                <w:vertAlign w:val="superscript"/>
              </w:rPr>
              <w:t>3</w:t>
            </w:r>
            <w:r w:rsidR="008921DA" w:rsidRPr="00C41858">
              <w:rPr>
                <w:rFonts w:hint="eastAsia"/>
              </w:rPr>
              <w:t>）</w:t>
            </w:r>
          </w:p>
        </w:tc>
        <w:tc>
          <w:tcPr>
            <w:tcW w:w="825" w:type="pct"/>
            <w:vAlign w:val="center"/>
          </w:tcPr>
          <w:p w14:paraId="2E8A5905" w14:textId="77777777" w:rsidR="0083352B" w:rsidRPr="00C41858" w:rsidRDefault="004A7777">
            <w:pPr>
              <w:pStyle w:val="29"/>
            </w:pPr>
            <w:r w:rsidRPr="00C41858">
              <w:rPr>
                <w:rFonts w:hint="eastAsia"/>
              </w:rPr>
              <w:t>回转半径</w:t>
            </w:r>
          </w:p>
          <w:p w14:paraId="0C85E85D" w14:textId="770658B2" w:rsidR="0083352B" w:rsidRPr="00C41858" w:rsidRDefault="004A7777">
            <w:pPr>
              <w:pStyle w:val="29"/>
            </w:pPr>
            <w:r w:rsidRPr="00C41858">
              <w:rPr>
                <w:position w:val="-6"/>
              </w:rPr>
              <w:object w:dxaOrig="115" w:dyaOrig="242" w14:anchorId="6D3F5264">
                <v:shape id="_x0000_i1141" type="#_x0000_t75" style="width:6pt;height:12pt" o:ole="">
                  <v:imagedata r:id="rId252" o:title=""/>
                </v:shape>
                <o:OLEObject Type="Embed" ProgID="Equation.DSMT4" ShapeID="_x0000_i1141" DrawAspect="Content" ObjectID="_1707951762" r:id="rId253"/>
              </w:object>
            </w:r>
            <w:r w:rsidR="008921DA" w:rsidRPr="00C41858">
              <w:rPr>
                <w:rFonts w:hint="eastAsia"/>
              </w:rPr>
              <w:t>（</w:t>
            </w:r>
            <w:r w:rsidRPr="00C41858">
              <w:t>mm</w:t>
            </w:r>
            <w:r w:rsidR="008921DA" w:rsidRPr="00C41858">
              <w:rPr>
                <w:rFonts w:hint="eastAsia"/>
              </w:rPr>
              <w:t>）</w:t>
            </w:r>
          </w:p>
        </w:tc>
      </w:tr>
      <w:tr w:rsidR="0083352B" w:rsidRPr="00C41858" w14:paraId="5342635A" w14:textId="77777777">
        <w:trPr>
          <w:jc w:val="center"/>
        </w:trPr>
        <w:tc>
          <w:tcPr>
            <w:tcW w:w="874" w:type="pct"/>
            <w:vAlign w:val="center"/>
          </w:tcPr>
          <w:p w14:paraId="7E1FE8B6" w14:textId="77777777" w:rsidR="0083352B" w:rsidRPr="00C41858" w:rsidRDefault="004A7777">
            <w:pPr>
              <w:pStyle w:val="29"/>
            </w:pPr>
            <w:r w:rsidRPr="00C41858">
              <w:t>48.3</w:t>
            </w:r>
          </w:p>
        </w:tc>
        <w:tc>
          <w:tcPr>
            <w:tcW w:w="825" w:type="pct"/>
            <w:vAlign w:val="center"/>
          </w:tcPr>
          <w:p w14:paraId="292F8F12" w14:textId="77777777" w:rsidR="0083352B" w:rsidRPr="00C41858" w:rsidRDefault="004A7777">
            <w:pPr>
              <w:pStyle w:val="29"/>
            </w:pPr>
            <w:r w:rsidRPr="00C41858">
              <w:t>3.2</w:t>
            </w:r>
          </w:p>
        </w:tc>
        <w:tc>
          <w:tcPr>
            <w:tcW w:w="825" w:type="pct"/>
            <w:vAlign w:val="center"/>
          </w:tcPr>
          <w:p w14:paraId="2090703F" w14:textId="77777777" w:rsidR="0083352B" w:rsidRPr="00C41858" w:rsidRDefault="004A7777">
            <w:pPr>
              <w:pStyle w:val="29"/>
            </w:pPr>
            <w:r w:rsidRPr="00C41858">
              <w:t>453</w:t>
            </w:r>
          </w:p>
        </w:tc>
        <w:tc>
          <w:tcPr>
            <w:tcW w:w="825" w:type="pct"/>
            <w:vAlign w:val="center"/>
          </w:tcPr>
          <w:p w14:paraId="602ED808" w14:textId="77777777" w:rsidR="0083352B" w:rsidRPr="00C41858" w:rsidRDefault="004A7777">
            <w:pPr>
              <w:pStyle w:val="29"/>
            </w:pPr>
            <w:r w:rsidRPr="00C41858">
              <w:t>115857</w:t>
            </w:r>
          </w:p>
        </w:tc>
        <w:tc>
          <w:tcPr>
            <w:tcW w:w="825" w:type="pct"/>
            <w:vAlign w:val="center"/>
          </w:tcPr>
          <w:p w14:paraId="00229F20" w14:textId="77777777" w:rsidR="0083352B" w:rsidRPr="00C41858" w:rsidRDefault="004A7777">
            <w:pPr>
              <w:pStyle w:val="29"/>
            </w:pPr>
            <w:r w:rsidRPr="00C41858">
              <w:t>4797</w:t>
            </w:r>
          </w:p>
        </w:tc>
        <w:tc>
          <w:tcPr>
            <w:tcW w:w="825" w:type="pct"/>
            <w:vAlign w:val="center"/>
          </w:tcPr>
          <w:p w14:paraId="4B3F3789" w14:textId="77777777" w:rsidR="0083352B" w:rsidRPr="00C41858" w:rsidRDefault="004A7777">
            <w:pPr>
              <w:pStyle w:val="29"/>
            </w:pPr>
            <w:r w:rsidRPr="00C41858">
              <w:t>15.98</w:t>
            </w:r>
          </w:p>
        </w:tc>
      </w:tr>
    </w:tbl>
    <w:p w14:paraId="34EA6117" w14:textId="51E24DA7" w:rsidR="0083352B" w:rsidRPr="00C41858" w:rsidRDefault="004A7777">
      <w:pPr>
        <w:pStyle w:val="0"/>
      </w:pPr>
      <w:r w:rsidRPr="00C41858">
        <w:rPr>
          <w:b/>
        </w:rPr>
        <w:t>5.3.4</w:t>
      </w:r>
      <w:r w:rsidR="00EF7466" w:rsidRPr="00C41858">
        <w:rPr>
          <w:b/>
        </w:rPr>
        <w:t xml:space="preserve">  </w:t>
      </w:r>
      <w:r w:rsidRPr="00C41858">
        <w:rPr>
          <w:rFonts w:hint="eastAsia"/>
        </w:rPr>
        <w:t>套扣式节点的抗剪承载力应按下列公式计算：</w:t>
      </w:r>
    </w:p>
    <w:p w14:paraId="1E9B90B1" w14:textId="28013FBD" w:rsidR="0083352B" w:rsidRPr="00C41858" w:rsidRDefault="004A7777">
      <w:pPr>
        <w:jc w:val="right"/>
        <w:rPr>
          <w:szCs w:val="21"/>
        </w:rPr>
      </w:pPr>
      <w:r w:rsidRPr="00C41858">
        <w:rPr>
          <w:position w:val="-12"/>
        </w:rPr>
        <w:object w:dxaOrig="956" w:dyaOrig="357" w14:anchorId="2608D2F1">
          <v:shape id="_x0000_i1142" type="#_x0000_t75" style="width:48pt;height:18pt" o:ole="">
            <v:imagedata r:id="rId254" o:title=""/>
          </v:shape>
          <o:OLEObject Type="Embed" ProgID="Equation.DSMT4" ShapeID="_x0000_i1142" DrawAspect="Content" ObjectID="_1707951763" r:id="rId255"/>
        </w:object>
      </w:r>
      <w:r w:rsidRPr="00C41858">
        <w:rPr>
          <w:szCs w:val="21"/>
        </w:rPr>
        <w:t xml:space="preserve">                                  </w:t>
      </w:r>
      <w:r w:rsidR="008921DA" w:rsidRPr="00C41858">
        <w:rPr>
          <w:rFonts w:hint="eastAsia"/>
          <w:szCs w:val="21"/>
        </w:rPr>
        <w:t>（</w:t>
      </w:r>
      <w:r w:rsidRPr="00C41858">
        <w:rPr>
          <w:szCs w:val="21"/>
        </w:rPr>
        <w:t>5.3.4</w:t>
      </w:r>
      <w:r w:rsidR="008921DA" w:rsidRPr="00C41858">
        <w:rPr>
          <w:rFonts w:hint="eastAsia"/>
          <w:szCs w:val="21"/>
        </w:rPr>
        <w:t>）</w:t>
      </w:r>
    </w:p>
    <w:p w14:paraId="492868D1" w14:textId="67DBB88B" w:rsidR="0083352B" w:rsidRPr="00C41858" w:rsidRDefault="004A7777">
      <w:pPr>
        <w:pStyle w:val="0-"/>
        <w:ind w:leftChars="0" w:left="0" w:firstLineChars="0" w:firstLine="0"/>
        <w:rPr>
          <w:b/>
          <w:i/>
          <w:szCs w:val="21"/>
        </w:rPr>
      </w:pPr>
      <w:r w:rsidRPr="00C41858">
        <w:rPr>
          <w:rFonts w:hint="eastAsia"/>
          <w:szCs w:val="21"/>
        </w:rPr>
        <w:t>式中：</w:t>
      </w:r>
      <w:r w:rsidRPr="00C41858">
        <w:rPr>
          <w:position w:val="-12"/>
        </w:rPr>
        <w:object w:dxaOrig="357" w:dyaOrig="357" w14:anchorId="5A58E12E">
          <v:shape id="_x0000_i1143" type="#_x0000_t75" style="width:18pt;height:18pt" o:ole="">
            <v:imagedata r:id="rId256" o:title=""/>
          </v:shape>
          <o:OLEObject Type="Embed" ProgID="Equation.DSMT4" ShapeID="_x0000_i1143" DrawAspect="Content" ObjectID="_1707951764" r:id="rId257"/>
        </w:object>
      </w:r>
      <w:r w:rsidRPr="00C41858">
        <w:rPr>
          <w:szCs w:val="21"/>
        </w:rPr>
        <w:t>——</w:t>
      </w:r>
      <w:r w:rsidRPr="00C41858">
        <w:rPr>
          <w:rFonts w:hint="eastAsia"/>
          <w:szCs w:val="21"/>
        </w:rPr>
        <w:t>作用在套扣式节点上的竖向集中力设计值</w:t>
      </w:r>
      <w:r w:rsidR="008921DA" w:rsidRPr="00C41858">
        <w:rPr>
          <w:rFonts w:hint="eastAsia"/>
          <w:szCs w:val="21"/>
        </w:rPr>
        <w:t>（</w:t>
      </w:r>
      <w:r w:rsidRPr="00C41858">
        <w:rPr>
          <w:szCs w:val="21"/>
        </w:rPr>
        <w:t>kN</w:t>
      </w:r>
      <w:r w:rsidR="008921DA" w:rsidRPr="00C41858">
        <w:rPr>
          <w:rFonts w:hint="eastAsia"/>
          <w:szCs w:val="21"/>
        </w:rPr>
        <w:t>）</w:t>
      </w:r>
      <w:r w:rsidRPr="00C41858">
        <w:rPr>
          <w:rFonts w:hint="eastAsia"/>
          <w:szCs w:val="21"/>
        </w:rPr>
        <w:t>；</w:t>
      </w:r>
    </w:p>
    <w:p w14:paraId="4DE030F4" w14:textId="0675FE81" w:rsidR="0083352B" w:rsidRPr="00C41858" w:rsidRDefault="004A7777">
      <w:pPr>
        <w:pStyle w:val="0-"/>
        <w:ind w:leftChars="0" w:left="0" w:firstLineChars="300" w:firstLine="720"/>
        <w:rPr>
          <w:b/>
          <w:i/>
          <w:szCs w:val="21"/>
        </w:rPr>
      </w:pPr>
      <w:r w:rsidRPr="00C41858">
        <w:rPr>
          <w:position w:val="-12"/>
        </w:rPr>
        <w:object w:dxaOrig="357" w:dyaOrig="357" w14:anchorId="092BFD41">
          <v:shape id="_x0000_i1144" type="#_x0000_t75" style="width:18pt;height:18pt" o:ole="">
            <v:imagedata r:id="rId258" o:title=""/>
          </v:shape>
          <o:OLEObject Type="Embed" ProgID="Equation.DSMT4" ShapeID="_x0000_i1144" DrawAspect="Content" ObjectID="_1707951765" r:id="rId259"/>
        </w:object>
      </w:r>
      <w:r w:rsidRPr="00C41858">
        <w:rPr>
          <w:szCs w:val="21"/>
        </w:rPr>
        <w:t>——</w:t>
      </w:r>
      <w:r w:rsidRPr="00C41858">
        <w:rPr>
          <w:rFonts w:hint="eastAsia"/>
          <w:szCs w:val="21"/>
        </w:rPr>
        <w:t>套扣抗剪承载力设计值</w:t>
      </w:r>
      <w:r w:rsidR="008921DA" w:rsidRPr="00C41858">
        <w:rPr>
          <w:rFonts w:hint="eastAsia"/>
          <w:szCs w:val="21"/>
        </w:rPr>
        <w:t>（</w:t>
      </w:r>
      <w:r w:rsidRPr="00C41858">
        <w:rPr>
          <w:szCs w:val="21"/>
        </w:rPr>
        <w:t>kN</w:t>
      </w:r>
      <w:r w:rsidR="008921DA" w:rsidRPr="00C41858">
        <w:rPr>
          <w:rFonts w:hint="eastAsia"/>
          <w:szCs w:val="21"/>
        </w:rPr>
        <w:t>）</w:t>
      </w:r>
      <w:r w:rsidRPr="00C41858">
        <w:rPr>
          <w:rFonts w:hint="eastAsia"/>
          <w:szCs w:val="21"/>
        </w:rPr>
        <w:t>，按表</w:t>
      </w:r>
      <w:r w:rsidRPr="00C41858">
        <w:rPr>
          <w:szCs w:val="21"/>
        </w:rPr>
        <w:t>5.1.6</w:t>
      </w:r>
      <w:r w:rsidRPr="00C41858">
        <w:rPr>
          <w:rFonts w:hint="eastAsia"/>
          <w:szCs w:val="21"/>
        </w:rPr>
        <w:t>取值。</w:t>
      </w:r>
    </w:p>
    <w:p w14:paraId="35C9079E" w14:textId="4FA7FC6D" w:rsidR="0083352B" w:rsidRPr="00C41858" w:rsidRDefault="004A7777">
      <w:pPr>
        <w:pStyle w:val="0"/>
        <w:rPr>
          <w:b/>
        </w:rPr>
      </w:pPr>
      <w:r w:rsidRPr="00C41858">
        <w:rPr>
          <w:b/>
        </w:rPr>
        <w:t xml:space="preserve">5.3.5  </w:t>
      </w:r>
      <w:r w:rsidRPr="00C41858">
        <w:rPr>
          <w:rFonts w:hint="eastAsia"/>
        </w:rPr>
        <w:t>当用水平钢龙骨作为梁底模支撑横梁或纵梁使用时，其抗弯强度应按下式计算</w:t>
      </w:r>
      <w:r w:rsidR="00723043" w:rsidRPr="00C41858">
        <w:rPr>
          <w:rFonts w:ascii="宋体" w:hAnsi="宋体" w:hint="eastAsia"/>
        </w:rPr>
        <w:t>：</w:t>
      </w:r>
    </w:p>
    <w:p w14:paraId="7C3602F3" w14:textId="6908A669" w:rsidR="0083352B" w:rsidRPr="00C41858" w:rsidRDefault="004A7777">
      <w:pPr>
        <w:jc w:val="right"/>
        <w:rPr>
          <w:szCs w:val="21"/>
        </w:rPr>
      </w:pPr>
      <w:r w:rsidRPr="00C41858">
        <w:rPr>
          <w:position w:val="-24"/>
        </w:rPr>
        <w:object w:dxaOrig="1325" w:dyaOrig="599" w14:anchorId="4860F2F8">
          <v:shape id="_x0000_i1145" type="#_x0000_t75" style="width:66pt;height:30pt" o:ole="">
            <v:imagedata r:id="rId260" o:title=""/>
          </v:shape>
          <o:OLEObject Type="Embed" ProgID="Equation.DSMT4" ShapeID="_x0000_i1145" DrawAspect="Content" ObjectID="_1707951766" r:id="rId261"/>
        </w:object>
      </w:r>
      <w:r w:rsidRPr="00C41858">
        <w:rPr>
          <w:szCs w:val="21"/>
        </w:rPr>
        <w:t xml:space="preserve">                               </w:t>
      </w:r>
      <w:r w:rsidR="008921DA" w:rsidRPr="00C41858">
        <w:rPr>
          <w:rFonts w:hint="eastAsia"/>
          <w:szCs w:val="21"/>
        </w:rPr>
        <w:t>（</w:t>
      </w:r>
      <w:r w:rsidRPr="00C41858">
        <w:rPr>
          <w:szCs w:val="21"/>
        </w:rPr>
        <w:t>5.3.5</w:t>
      </w:r>
      <w:r w:rsidR="008921DA" w:rsidRPr="00C41858">
        <w:rPr>
          <w:rFonts w:hint="eastAsia"/>
          <w:szCs w:val="21"/>
        </w:rPr>
        <w:t>）</w:t>
      </w:r>
    </w:p>
    <w:p w14:paraId="5DCF38E8" w14:textId="354660EF" w:rsidR="0083352B" w:rsidRPr="00C41858" w:rsidRDefault="004A7777" w:rsidP="001B4536">
      <w:pPr>
        <w:pStyle w:val="0-"/>
        <w:ind w:leftChars="10" w:left="1461" w:hangingChars="600" w:hanging="1440"/>
        <w:rPr>
          <w:szCs w:val="21"/>
        </w:rPr>
      </w:pPr>
      <w:r w:rsidRPr="00C41858">
        <w:rPr>
          <w:rFonts w:hint="eastAsia"/>
          <w:szCs w:val="21"/>
        </w:rPr>
        <w:t>式中：</w:t>
      </w:r>
      <w:r w:rsidRPr="00C41858">
        <w:rPr>
          <w:position w:val="-4"/>
        </w:rPr>
        <w:object w:dxaOrig="357" w:dyaOrig="242" w14:anchorId="6E56578B">
          <v:shape id="_x0000_i1146" type="#_x0000_t75" style="width:18pt;height:12pt" o:ole="">
            <v:imagedata r:id="rId262" o:title=""/>
          </v:shape>
          <o:OLEObject Type="Embed" ProgID="Equation.DSMT4" ShapeID="_x0000_i1146" DrawAspect="Content" ObjectID="_1707951767" r:id="rId263"/>
        </w:object>
      </w:r>
      <w:r w:rsidRPr="00C41858">
        <w:rPr>
          <w:szCs w:val="21"/>
        </w:rPr>
        <w:t>——</w:t>
      </w:r>
      <w:r w:rsidRPr="00C41858">
        <w:rPr>
          <w:rFonts w:hint="eastAsia"/>
          <w:szCs w:val="21"/>
        </w:rPr>
        <w:t>根据梁模板自重、钢筋混凝土重量及施工荷载计算的跨中最大弯矩设计值</w:t>
      </w:r>
      <w:r w:rsidR="008921DA" w:rsidRPr="00C41858">
        <w:rPr>
          <w:rFonts w:hint="eastAsia"/>
          <w:szCs w:val="21"/>
        </w:rPr>
        <w:t>（</w:t>
      </w:r>
      <w:r w:rsidR="00F41C85" w:rsidRPr="00C41858">
        <w:rPr>
          <w:szCs w:val="21"/>
        </w:rPr>
        <w:t>kN·</w:t>
      </w:r>
      <w:r w:rsidRPr="00C41858">
        <w:rPr>
          <w:szCs w:val="21"/>
        </w:rPr>
        <w:t>m</w:t>
      </w:r>
      <w:r w:rsidR="008921DA" w:rsidRPr="00C41858">
        <w:rPr>
          <w:rFonts w:hint="eastAsia"/>
          <w:szCs w:val="21"/>
        </w:rPr>
        <w:t>）</w:t>
      </w:r>
      <w:r w:rsidRPr="00C41858">
        <w:rPr>
          <w:rFonts w:hint="eastAsia"/>
          <w:szCs w:val="21"/>
        </w:rPr>
        <w:t>；</w:t>
      </w:r>
    </w:p>
    <w:p w14:paraId="427C53F8" w14:textId="0D1134B8" w:rsidR="0083352B" w:rsidRPr="00C41858" w:rsidRDefault="004A7777">
      <w:pPr>
        <w:pStyle w:val="0-"/>
        <w:ind w:leftChars="395" w:left="1549" w:hangingChars="300" w:hanging="720"/>
        <w:rPr>
          <w:szCs w:val="21"/>
        </w:rPr>
      </w:pPr>
      <w:r w:rsidRPr="00C41858">
        <w:rPr>
          <w:position w:val="-6"/>
        </w:rPr>
        <w:object w:dxaOrig="242" w:dyaOrig="242" w14:anchorId="1735F0FD">
          <v:shape id="_x0000_i1147" type="#_x0000_t75" style="width:12pt;height:12pt" o:ole="">
            <v:imagedata r:id="rId264" o:title=""/>
          </v:shape>
          <o:OLEObject Type="Embed" ProgID="Equation.DSMT4" ShapeID="_x0000_i1147" DrawAspect="Content" ObjectID="_1707951768" r:id="rId265"/>
        </w:object>
      </w:r>
      <w:r w:rsidRPr="00C41858">
        <w:rPr>
          <w:szCs w:val="21"/>
        </w:rPr>
        <w:t>——</w:t>
      </w:r>
      <w:r w:rsidRPr="00C41858">
        <w:rPr>
          <w:rFonts w:hint="eastAsia"/>
          <w:szCs w:val="21"/>
        </w:rPr>
        <w:t>截面模量</w:t>
      </w:r>
      <w:r w:rsidR="008921DA" w:rsidRPr="00C41858">
        <w:rPr>
          <w:rFonts w:hint="eastAsia"/>
          <w:szCs w:val="21"/>
        </w:rPr>
        <w:t>（</w:t>
      </w:r>
      <w:r w:rsidRPr="00C41858">
        <w:rPr>
          <w:szCs w:val="21"/>
        </w:rPr>
        <w:t>mm</w:t>
      </w:r>
      <w:r w:rsidRPr="00C41858">
        <w:rPr>
          <w:szCs w:val="21"/>
          <w:vertAlign w:val="superscript"/>
        </w:rPr>
        <w:t>3</w:t>
      </w:r>
      <w:r w:rsidR="008921DA" w:rsidRPr="00C41858">
        <w:rPr>
          <w:rFonts w:hint="eastAsia"/>
          <w:szCs w:val="21"/>
        </w:rPr>
        <w:t>）</w:t>
      </w:r>
      <w:r w:rsidRPr="00C41858">
        <w:rPr>
          <w:rFonts w:hint="eastAsia"/>
          <w:szCs w:val="21"/>
        </w:rPr>
        <w:t>，常用水平钢龙骨的截面形状及几何特性见</w:t>
      </w:r>
      <w:bookmarkStart w:id="80" w:name="OLE_LINK4"/>
      <w:r w:rsidRPr="00C41858">
        <w:rPr>
          <w:rFonts w:hint="eastAsia"/>
          <w:szCs w:val="21"/>
        </w:rPr>
        <w:t>本规程附录</w:t>
      </w:r>
      <w:bookmarkEnd w:id="80"/>
      <w:r w:rsidR="00937713" w:rsidRPr="00C41858">
        <w:rPr>
          <w:szCs w:val="21"/>
        </w:rPr>
        <w:t>B</w:t>
      </w:r>
      <w:r w:rsidR="00937713" w:rsidRPr="00C41858">
        <w:rPr>
          <w:rFonts w:hint="eastAsia"/>
          <w:szCs w:val="21"/>
        </w:rPr>
        <w:t>；</w:t>
      </w:r>
    </w:p>
    <w:p w14:paraId="1AE605AF" w14:textId="25CC6770" w:rsidR="0083352B" w:rsidRPr="00C41858" w:rsidRDefault="004A7777">
      <w:pPr>
        <w:pStyle w:val="0-"/>
        <w:ind w:leftChars="395" w:left="1549" w:hangingChars="300" w:hanging="720"/>
        <w:rPr>
          <w:szCs w:val="21"/>
        </w:rPr>
      </w:pPr>
      <w:r w:rsidRPr="00C41858">
        <w:rPr>
          <w:position w:val="-10"/>
        </w:rPr>
        <w:object w:dxaOrig="242" w:dyaOrig="357" w14:anchorId="686740E3">
          <v:shape id="_x0000_i1148" type="#_x0000_t75" style="width:12pt;height:18pt" o:ole="">
            <v:imagedata r:id="rId266" o:title=""/>
          </v:shape>
          <o:OLEObject Type="Embed" ProgID="Equation.DSMT4" ShapeID="_x0000_i1148" DrawAspect="Content" ObjectID="_1707951769" r:id="rId267"/>
        </w:object>
      </w:r>
      <w:r w:rsidRPr="00C41858">
        <w:rPr>
          <w:szCs w:val="21"/>
        </w:rPr>
        <w:t>——</w:t>
      </w:r>
      <w:r w:rsidRPr="00C41858">
        <w:rPr>
          <w:rFonts w:hint="eastAsia"/>
          <w:szCs w:val="21"/>
        </w:rPr>
        <w:t>钢材的抗弯强度设计值</w:t>
      </w:r>
      <w:r w:rsidR="008921DA" w:rsidRPr="00C41858">
        <w:rPr>
          <w:rFonts w:hint="eastAsia"/>
          <w:szCs w:val="21"/>
        </w:rPr>
        <w:t>（</w:t>
      </w:r>
      <w:r w:rsidRPr="00C41858">
        <w:rPr>
          <w:szCs w:val="21"/>
        </w:rPr>
        <w:t>N/mm</w:t>
      </w:r>
      <w:r w:rsidRPr="00C41858">
        <w:rPr>
          <w:szCs w:val="21"/>
          <w:vertAlign w:val="superscript"/>
        </w:rPr>
        <w:t>2</w:t>
      </w:r>
      <w:r w:rsidR="008921DA" w:rsidRPr="00C41858">
        <w:rPr>
          <w:rFonts w:hint="eastAsia"/>
          <w:szCs w:val="21"/>
        </w:rPr>
        <w:t>）</w:t>
      </w:r>
      <w:r w:rsidRPr="00C41858">
        <w:rPr>
          <w:rFonts w:hint="eastAsia"/>
          <w:szCs w:val="21"/>
        </w:rPr>
        <w:t>，按表</w:t>
      </w:r>
      <w:r w:rsidRPr="00C41858">
        <w:rPr>
          <w:szCs w:val="21"/>
        </w:rPr>
        <w:t>5.1.5</w:t>
      </w:r>
      <w:r w:rsidRPr="00C41858">
        <w:rPr>
          <w:rFonts w:hint="eastAsia"/>
          <w:szCs w:val="21"/>
        </w:rPr>
        <w:t>取值。</w:t>
      </w:r>
    </w:p>
    <w:p w14:paraId="67C57592" w14:textId="39275350" w:rsidR="0083352B" w:rsidRPr="00C41858" w:rsidRDefault="004A7777">
      <w:pPr>
        <w:pStyle w:val="0"/>
      </w:pPr>
      <w:r w:rsidRPr="00C41858">
        <w:rPr>
          <w:b/>
        </w:rPr>
        <w:t>5.3.6</w:t>
      </w:r>
      <w:r w:rsidR="00EF7466" w:rsidRPr="00C41858">
        <w:rPr>
          <w:b/>
        </w:rPr>
        <w:t xml:space="preserve">  </w:t>
      </w:r>
      <w:r w:rsidRPr="00C41858">
        <w:rPr>
          <w:rFonts w:hint="eastAsia"/>
        </w:rPr>
        <w:t>纵横向水平杆和作为梁底模支撑横梁或纵梁的水平钢龙骨的挠度应符合下式规定：</w:t>
      </w:r>
    </w:p>
    <w:p w14:paraId="1D3C3F7A" w14:textId="47791CBC" w:rsidR="0083352B" w:rsidRPr="00C41858" w:rsidRDefault="004A7777">
      <w:pPr>
        <w:ind w:firstLineChars="100" w:firstLine="210"/>
        <w:jc w:val="right"/>
        <w:rPr>
          <w:szCs w:val="21"/>
        </w:rPr>
      </w:pPr>
      <w:r w:rsidRPr="00C41858">
        <w:rPr>
          <w:position w:val="-10"/>
        </w:rPr>
        <w:object w:dxaOrig="737" w:dyaOrig="357" w14:anchorId="1133376F">
          <v:shape id="_x0000_i1149" type="#_x0000_t75" style="width:38.65pt;height:18pt" o:ole="">
            <v:imagedata r:id="rId268" o:title=""/>
          </v:shape>
          <o:OLEObject Type="Embed" ProgID="Equation.DSMT4" ShapeID="_x0000_i1149" DrawAspect="Content" ObjectID="_1707951770" r:id="rId269"/>
        </w:object>
      </w:r>
      <w:r w:rsidRPr="00C41858">
        <w:rPr>
          <w:szCs w:val="21"/>
        </w:rPr>
        <w:t xml:space="preserve">                                 </w:t>
      </w:r>
      <w:r w:rsidR="008921DA" w:rsidRPr="00C41858">
        <w:rPr>
          <w:rFonts w:hint="eastAsia"/>
          <w:szCs w:val="21"/>
        </w:rPr>
        <w:t>（</w:t>
      </w:r>
      <w:r w:rsidRPr="00C41858">
        <w:rPr>
          <w:szCs w:val="21"/>
        </w:rPr>
        <w:t>5.3.6</w:t>
      </w:r>
      <w:r w:rsidR="008921DA" w:rsidRPr="00C41858">
        <w:rPr>
          <w:rFonts w:hint="eastAsia"/>
          <w:szCs w:val="21"/>
        </w:rPr>
        <w:t>）</w:t>
      </w:r>
    </w:p>
    <w:p w14:paraId="2770EF19" w14:textId="0F4DE656" w:rsidR="0083352B" w:rsidRPr="00C41858" w:rsidRDefault="004A7777">
      <w:pPr>
        <w:pStyle w:val="0-"/>
        <w:ind w:leftChars="180" w:left="1818" w:hangingChars="600" w:hanging="1440"/>
      </w:pPr>
      <w:r w:rsidRPr="00C41858">
        <w:rPr>
          <w:rFonts w:hint="eastAsia"/>
        </w:rPr>
        <w:t>式中：</w:t>
      </w:r>
      <w:r w:rsidRPr="00C41858">
        <w:rPr>
          <w:position w:val="-6"/>
        </w:rPr>
        <w:object w:dxaOrig="242" w:dyaOrig="242" w14:anchorId="6AF2E33E">
          <v:shape id="_x0000_i1150" type="#_x0000_t75" style="width:12pt;height:12pt" o:ole="">
            <v:imagedata r:id="rId270" o:title=""/>
          </v:shape>
          <o:OLEObject Type="Embed" ProgID="Equation.DSMT4" ShapeID="_x0000_i1150" DrawAspect="Content" ObjectID="_1707951771" r:id="rId271"/>
        </w:object>
      </w:r>
      <w:r w:rsidRPr="00C41858">
        <w:t>——</w:t>
      </w:r>
      <w:r w:rsidRPr="00C41858">
        <w:rPr>
          <w:rFonts w:hint="eastAsia"/>
        </w:rPr>
        <w:t>根据梁模板自重、钢筋混凝土重量及施工荷载效应的标准组合计算的跨中最大挠度</w:t>
      </w:r>
      <w:r w:rsidR="00F41C85" w:rsidRPr="00C41858">
        <w:rPr>
          <w:rFonts w:hint="eastAsia"/>
          <w:szCs w:val="21"/>
        </w:rPr>
        <w:t>（</w:t>
      </w:r>
      <w:r w:rsidR="00F41C85" w:rsidRPr="00C41858">
        <w:rPr>
          <w:szCs w:val="21"/>
        </w:rPr>
        <w:t>mm</w:t>
      </w:r>
      <w:r w:rsidR="00F41C85" w:rsidRPr="00C41858">
        <w:rPr>
          <w:rFonts w:hint="eastAsia"/>
          <w:szCs w:val="21"/>
        </w:rPr>
        <w:t>）</w:t>
      </w:r>
      <w:r w:rsidRPr="00C41858">
        <w:rPr>
          <w:rFonts w:hint="eastAsia"/>
        </w:rPr>
        <w:t>；</w:t>
      </w:r>
    </w:p>
    <w:p w14:paraId="640B020C" w14:textId="77777777" w:rsidR="0083352B" w:rsidRPr="00C41858" w:rsidRDefault="004A7777">
      <w:pPr>
        <w:pStyle w:val="0-"/>
        <w:ind w:leftChars="432" w:left="907" w:firstLineChars="0" w:firstLine="0"/>
      </w:pPr>
      <w:r w:rsidRPr="00C41858">
        <w:rPr>
          <w:position w:val="-10"/>
        </w:rPr>
        <w:object w:dxaOrig="357" w:dyaOrig="357" w14:anchorId="1ED146C9">
          <v:shape id="_x0000_i1151" type="#_x0000_t75" style="width:18pt;height:18pt" o:ole="">
            <v:imagedata r:id="rId63" o:title=""/>
          </v:shape>
          <o:OLEObject Type="Embed" ProgID="Equation.DSMT4" ShapeID="_x0000_i1151" DrawAspect="Content" ObjectID="_1707951772" r:id="rId272"/>
        </w:object>
      </w:r>
      <w:r w:rsidRPr="00C41858">
        <w:t>——</w:t>
      </w:r>
      <w:r w:rsidRPr="00C41858">
        <w:rPr>
          <w:rFonts w:hint="eastAsia"/>
        </w:rPr>
        <w:t>容许挠度，按表</w:t>
      </w:r>
      <w:r w:rsidRPr="00C41858">
        <w:t>5.1.7</w:t>
      </w:r>
      <w:r w:rsidRPr="00C41858">
        <w:rPr>
          <w:rFonts w:hint="eastAsia"/>
        </w:rPr>
        <w:t>取值。</w:t>
      </w:r>
    </w:p>
    <w:p w14:paraId="43B26478" w14:textId="1140BB4B" w:rsidR="0083352B" w:rsidRPr="00C41858" w:rsidRDefault="004A7777">
      <w:pPr>
        <w:pStyle w:val="0"/>
      </w:pPr>
      <w:r w:rsidRPr="00C41858">
        <w:rPr>
          <w:b/>
        </w:rPr>
        <w:t xml:space="preserve">5.3.7 </w:t>
      </w:r>
      <w:r w:rsidR="00EF7466" w:rsidRPr="00C41858">
        <w:rPr>
          <w:b/>
        </w:rPr>
        <w:t xml:space="preserve"> </w:t>
      </w:r>
      <w:r w:rsidRPr="00C41858">
        <w:rPr>
          <w:rFonts w:hint="eastAsia"/>
        </w:rPr>
        <w:t>纵横向水平杆和水平钢龙骨均按简支梁计算。</w:t>
      </w:r>
    </w:p>
    <w:p w14:paraId="2DC5338D" w14:textId="73ED966A" w:rsidR="0083352B" w:rsidRPr="00C41858" w:rsidRDefault="004A7777">
      <w:pPr>
        <w:pStyle w:val="120"/>
        <w:spacing w:before="120" w:after="120"/>
      </w:pPr>
      <w:bookmarkStart w:id="81" w:name="_Toc365586330"/>
      <w:bookmarkStart w:id="82" w:name="_Toc365586786"/>
      <w:bookmarkStart w:id="83" w:name="_Toc365586670"/>
      <w:bookmarkStart w:id="84" w:name="_Toc365587042"/>
      <w:bookmarkStart w:id="85" w:name="_Toc86224525"/>
      <w:r w:rsidRPr="00C41858">
        <w:t xml:space="preserve">5.4  </w:t>
      </w:r>
      <w:r w:rsidR="00DF5941" w:rsidRPr="00C41858">
        <w:rPr>
          <w:rFonts w:hint="eastAsia"/>
        </w:rPr>
        <w:t>作业脚手架</w:t>
      </w:r>
      <w:r w:rsidRPr="00C41858">
        <w:rPr>
          <w:rFonts w:hint="eastAsia"/>
        </w:rPr>
        <w:t>计算</w:t>
      </w:r>
      <w:bookmarkEnd w:id="81"/>
      <w:bookmarkEnd w:id="82"/>
      <w:bookmarkEnd w:id="83"/>
      <w:bookmarkEnd w:id="84"/>
      <w:bookmarkEnd w:id="85"/>
    </w:p>
    <w:p w14:paraId="0157678B" w14:textId="1FA5004A" w:rsidR="0083352B" w:rsidRPr="00C41858" w:rsidRDefault="004A7777">
      <w:pPr>
        <w:pStyle w:val="0"/>
      </w:pPr>
      <w:r w:rsidRPr="00C41858">
        <w:rPr>
          <w:b/>
        </w:rPr>
        <w:t xml:space="preserve">5.4.1  </w:t>
      </w:r>
      <w:r w:rsidRPr="00C41858">
        <w:rPr>
          <w:rFonts w:hint="eastAsia"/>
        </w:rPr>
        <w:t>纵横向水平杆的抗弯强度、挠度计算应符合本规程第</w:t>
      </w:r>
      <w:r w:rsidRPr="00C41858">
        <w:t>5.3.5</w:t>
      </w:r>
      <w:r w:rsidR="006579CC" w:rsidRPr="00C41858">
        <w:rPr>
          <w:rFonts w:hint="eastAsia"/>
        </w:rPr>
        <w:t>条</w:t>
      </w:r>
      <w:r w:rsidRPr="00C41858">
        <w:rPr>
          <w:rFonts w:hint="eastAsia"/>
        </w:rPr>
        <w:t>、</w:t>
      </w:r>
      <w:r w:rsidR="006579CC" w:rsidRPr="00C41858">
        <w:rPr>
          <w:rFonts w:hint="eastAsia"/>
        </w:rPr>
        <w:t>第</w:t>
      </w:r>
      <w:r w:rsidRPr="00C41858">
        <w:t>5.3.6</w:t>
      </w:r>
      <w:r w:rsidRPr="00C41858">
        <w:rPr>
          <w:rFonts w:hint="eastAsia"/>
        </w:rPr>
        <w:t>条的规定。</w:t>
      </w:r>
      <w:bookmarkStart w:id="86" w:name="5.2.2"/>
      <w:bookmarkEnd w:id="86"/>
    </w:p>
    <w:p w14:paraId="112BDF45" w14:textId="6BD56374" w:rsidR="0083352B" w:rsidRPr="00C41858" w:rsidRDefault="004A7777">
      <w:pPr>
        <w:pStyle w:val="0"/>
      </w:pPr>
      <w:r w:rsidRPr="00C41858">
        <w:rPr>
          <w:b/>
        </w:rPr>
        <w:t xml:space="preserve">5.4.2 </w:t>
      </w:r>
      <w:r w:rsidR="009F0B65" w:rsidRPr="00C41858">
        <w:rPr>
          <w:b/>
        </w:rPr>
        <w:t xml:space="preserve"> </w:t>
      </w:r>
      <w:r w:rsidRPr="00C41858">
        <w:rPr>
          <w:rFonts w:hint="eastAsia"/>
        </w:rPr>
        <w:t>纵横向水平杆弯矩设计值，应按下式计算：</w:t>
      </w:r>
    </w:p>
    <w:p w14:paraId="5B210E24" w14:textId="28BEABB0" w:rsidR="0083352B" w:rsidRPr="00C41858" w:rsidRDefault="004A7777">
      <w:pPr>
        <w:jc w:val="right"/>
        <w:rPr>
          <w:szCs w:val="21"/>
        </w:rPr>
      </w:pPr>
      <w:r w:rsidRPr="00C41858">
        <w:rPr>
          <w:position w:val="-14"/>
        </w:rPr>
        <w:object w:dxaOrig="2454" w:dyaOrig="346" w14:anchorId="7B5EA4FA">
          <v:shape id="_x0000_i1152" type="#_x0000_t75" style="width:122pt;height:17.35pt" o:ole="">
            <v:imagedata r:id="rId273" o:title=""/>
          </v:shape>
          <o:OLEObject Type="Embed" ProgID="Equation.DSMT4" ShapeID="_x0000_i1152" DrawAspect="Content" ObjectID="_1707951773" r:id="rId274"/>
        </w:object>
      </w:r>
      <w:r w:rsidRPr="00C41858">
        <w:rPr>
          <w:szCs w:val="21"/>
        </w:rPr>
        <w:t xml:space="preserve">                           </w:t>
      </w:r>
      <w:r w:rsidR="008921DA" w:rsidRPr="00C41858">
        <w:rPr>
          <w:rFonts w:hint="eastAsia"/>
          <w:szCs w:val="21"/>
        </w:rPr>
        <w:t>（</w:t>
      </w:r>
      <w:r w:rsidRPr="00C41858">
        <w:rPr>
          <w:szCs w:val="21"/>
        </w:rPr>
        <w:t>5.4.2</w:t>
      </w:r>
      <w:r w:rsidR="008921DA" w:rsidRPr="00C41858">
        <w:rPr>
          <w:rFonts w:hint="eastAsia"/>
          <w:szCs w:val="21"/>
        </w:rPr>
        <w:t>）</w:t>
      </w:r>
    </w:p>
    <w:p w14:paraId="108FAC74" w14:textId="4E4EB787" w:rsidR="0083352B" w:rsidRPr="00C41858" w:rsidRDefault="004A7777">
      <w:pPr>
        <w:pStyle w:val="0-"/>
        <w:ind w:leftChars="0" w:left="0" w:firstLineChars="0" w:firstLine="0"/>
      </w:pPr>
      <w:r w:rsidRPr="00C41858">
        <w:rPr>
          <w:rFonts w:hint="eastAsia"/>
        </w:rPr>
        <w:t>式中：</w:t>
      </w:r>
      <w:r w:rsidRPr="00C41858">
        <w:rPr>
          <w:position w:val="-12"/>
        </w:rPr>
        <w:object w:dxaOrig="438" w:dyaOrig="357" w14:anchorId="5E974D30">
          <v:shape id="_x0000_i1153" type="#_x0000_t75" style="width:21.35pt;height:18pt" o:ole="">
            <v:imagedata r:id="rId275" o:title=""/>
          </v:shape>
          <o:OLEObject Type="Embed" ProgID="Equation.DSMT4" ShapeID="_x0000_i1153" DrawAspect="Content" ObjectID="_1707951774" r:id="rId276"/>
        </w:object>
      </w:r>
      <w:r w:rsidRPr="00C41858">
        <w:t>——</w:t>
      </w:r>
      <w:r w:rsidRPr="00C41858">
        <w:rPr>
          <w:rFonts w:hint="eastAsia"/>
        </w:rPr>
        <w:t>脚手架自重标准值产生的弯矩</w:t>
      </w:r>
      <w:r w:rsidR="008921DA" w:rsidRPr="00C41858">
        <w:rPr>
          <w:rFonts w:hint="eastAsia"/>
        </w:rPr>
        <w:t>（</w:t>
      </w:r>
      <w:r w:rsidR="00F41C85" w:rsidRPr="00C41858">
        <w:t>k</w:t>
      </w:r>
      <w:r w:rsidRPr="00C41858">
        <w:t>N</w:t>
      </w:r>
      <w:r w:rsidRPr="00C41858">
        <w:rPr>
          <w:sz w:val="18"/>
          <w:szCs w:val="18"/>
        </w:rPr>
        <w:t>·</w:t>
      </w:r>
      <w:r w:rsidRPr="00C41858">
        <w:t>m</w:t>
      </w:r>
      <w:r w:rsidR="008921DA" w:rsidRPr="00C41858">
        <w:rPr>
          <w:rFonts w:hint="eastAsia"/>
        </w:rPr>
        <w:t>）</w:t>
      </w:r>
      <w:r w:rsidRPr="00C41858">
        <w:rPr>
          <w:rFonts w:hint="eastAsia"/>
        </w:rPr>
        <w:t>；</w:t>
      </w:r>
    </w:p>
    <w:p w14:paraId="56A029B9" w14:textId="31FBC7D8" w:rsidR="0083352B" w:rsidRPr="00C41858" w:rsidRDefault="004A7777">
      <w:pPr>
        <w:pStyle w:val="0-"/>
        <w:ind w:leftChars="0" w:left="0" w:firstLineChars="300" w:firstLine="720"/>
      </w:pPr>
      <w:r w:rsidRPr="00C41858">
        <w:rPr>
          <w:position w:val="-14"/>
        </w:rPr>
        <w:object w:dxaOrig="438" w:dyaOrig="346" w14:anchorId="06D7A2E0">
          <v:shape id="_x0000_i1154" type="#_x0000_t75" style="width:21.35pt;height:17.35pt" o:ole="">
            <v:imagedata r:id="rId277" o:title=""/>
          </v:shape>
          <o:OLEObject Type="Embed" ProgID="Equation.DSMT4" ShapeID="_x0000_i1154" DrawAspect="Content" ObjectID="_1707951775" r:id="rId278"/>
        </w:object>
      </w:r>
      <w:r w:rsidRPr="00C41858">
        <w:t>——</w:t>
      </w:r>
      <w:r w:rsidRPr="00C41858">
        <w:rPr>
          <w:rFonts w:hint="eastAsia"/>
        </w:rPr>
        <w:t>施工荷载标准值产生的弯矩</w:t>
      </w:r>
      <w:r w:rsidR="008921DA" w:rsidRPr="00C41858">
        <w:rPr>
          <w:rFonts w:hint="eastAsia"/>
        </w:rPr>
        <w:t>（</w:t>
      </w:r>
      <w:r w:rsidR="00F41C85" w:rsidRPr="00C41858">
        <w:t>k</w:t>
      </w:r>
      <w:r w:rsidRPr="00C41858">
        <w:t>N</w:t>
      </w:r>
      <w:r w:rsidRPr="00C41858">
        <w:rPr>
          <w:sz w:val="18"/>
          <w:szCs w:val="18"/>
        </w:rPr>
        <w:t>·</w:t>
      </w:r>
      <w:r w:rsidRPr="00C41858">
        <w:t>m</w:t>
      </w:r>
      <w:r w:rsidR="008921DA" w:rsidRPr="00C41858">
        <w:rPr>
          <w:rFonts w:hint="eastAsia"/>
        </w:rPr>
        <w:t>）</w:t>
      </w:r>
      <w:r w:rsidRPr="00C41858">
        <w:rPr>
          <w:rFonts w:hint="eastAsia"/>
        </w:rPr>
        <w:t>；</w:t>
      </w:r>
      <w:bookmarkStart w:id="87" w:name="_Hlk81559639"/>
    </w:p>
    <w:p w14:paraId="47BA715A" w14:textId="77777777" w:rsidR="0083352B" w:rsidRPr="00C41858" w:rsidRDefault="004A7777">
      <w:pPr>
        <w:pStyle w:val="0-"/>
        <w:ind w:leftChars="0" w:left="0" w:firstLineChars="300" w:firstLine="720"/>
      </w:pPr>
      <w:r w:rsidRPr="00C41858">
        <w:rPr>
          <w:position w:val="-12"/>
        </w:rPr>
        <w:object w:dxaOrig="357" w:dyaOrig="357" w14:anchorId="2A251A3D">
          <v:shape id="_x0000_i1155" type="#_x0000_t75" style="width:18pt;height:18pt" o:ole="">
            <v:imagedata r:id="rId47" o:title=""/>
          </v:shape>
          <o:OLEObject Type="Embed" ProgID="Equation.DSMT4" ShapeID="_x0000_i1155" DrawAspect="Content" ObjectID="_1707951776" r:id="rId279"/>
        </w:object>
      </w:r>
      <w:bookmarkEnd w:id="87"/>
      <w:r w:rsidRPr="00C41858">
        <w:t>——</w:t>
      </w:r>
      <w:r w:rsidRPr="00C41858">
        <w:rPr>
          <w:rFonts w:hint="eastAsia"/>
        </w:rPr>
        <w:t>永久荷载的分项系数，根据本规程第</w:t>
      </w:r>
      <w:r w:rsidRPr="00C41858">
        <w:t>4.3.4</w:t>
      </w:r>
      <w:r w:rsidRPr="00C41858">
        <w:rPr>
          <w:rFonts w:hint="eastAsia"/>
        </w:rPr>
        <w:t>条取值；</w:t>
      </w:r>
      <w:bookmarkStart w:id="88" w:name="_Hlk81559644"/>
    </w:p>
    <w:p w14:paraId="12DB922C" w14:textId="77777777" w:rsidR="0083352B" w:rsidRPr="00C41858" w:rsidRDefault="004A7777">
      <w:pPr>
        <w:pStyle w:val="0-"/>
        <w:ind w:leftChars="0" w:left="0" w:firstLineChars="300" w:firstLine="720"/>
      </w:pPr>
      <w:r w:rsidRPr="00C41858">
        <w:rPr>
          <w:position w:val="-14"/>
        </w:rPr>
        <w:object w:dxaOrig="357" w:dyaOrig="346" w14:anchorId="48A555B1">
          <v:shape id="_x0000_i1156" type="#_x0000_t75" style="width:18pt;height:17.35pt" o:ole="">
            <v:imagedata r:id="rId49" o:title=""/>
          </v:shape>
          <o:OLEObject Type="Embed" ProgID="Equation.DSMT4" ShapeID="_x0000_i1156" DrawAspect="Content" ObjectID="_1707951777" r:id="rId280"/>
        </w:object>
      </w:r>
      <w:bookmarkEnd w:id="88"/>
      <w:r w:rsidRPr="00C41858">
        <w:t>——</w:t>
      </w:r>
      <w:r w:rsidRPr="00C41858">
        <w:rPr>
          <w:rFonts w:hint="eastAsia"/>
        </w:rPr>
        <w:t>可变荷载的分项系数，根据本规程第</w:t>
      </w:r>
      <w:r w:rsidRPr="00C41858">
        <w:t>4.3.4</w:t>
      </w:r>
      <w:r w:rsidRPr="00C41858">
        <w:rPr>
          <w:rFonts w:hint="eastAsia"/>
        </w:rPr>
        <w:t>条取值；</w:t>
      </w:r>
      <w:bookmarkStart w:id="89" w:name="_Hlk81559649"/>
    </w:p>
    <w:p w14:paraId="57C03643" w14:textId="77777777" w:rsidR="0083352B" w:rsidRPr="00C41858" w:rsidRDefault="004A7777">
      <w:pPr>
        <w:pStyle w:val="0-"/>
        <w:ind w:leftChars="0" w:left="0" w:firstLineChars="300" w:firstLine="720"/>
      </w:pPr>
      <w:r w:rsidRPr="00C41858">
        <w:rPr>
          <w:position w:val="-12"/>
        </w:rPr>
        <w:object w:dxaOrig="357" w:dyaOrig="357" w14:anchorId="0CC5A7ED">
          <v:shape id="_x0000_i1157" type="#_x0000_t75" style="width:18pt;height:18pt" o:ole="">
            <v:imagedata r:id="rId51" o:title=""/>
          </v:shape>
          <o:OLEObject Type="Embed" ProgID="Equation.DSMT4" ShapeID="_x0000_i1157" DrawAspect="Content" ObjectID="_1707951778" r:id="rId281"/>
        </w:object>
      </w:r>
      <w:bookmarkEnd w:id="89"/>
      <w:r w:rsidRPr="00C41858">
        <w:t>——</w:t>
      </w:r>
      <w:r w:rsidRPr="00C41858">
        <w:rPr>
          <w:rFonts w:hint="eastAsia"/>
        </w:rPr>
        <w:t>可变荷载的组合值系数，根据本规程第</w:t>
      </w:r>
      <w:r w:rsidRPr="00C41858">
        <w:t>5.3.1</w:t>
      </w:r>
      <w:r w:rsidRPr="00C41858">
        <w:rPr>
          <w:rFonts w:hint="eastAsia"/>
        </w:rPr>
        <w:t>条取值。</w:t>
      </w:r>
    </w:p>
    <w:p w14:paraId="31F55FEF" w14:textId="59C6DD1C" w:rsidR="0083352B" w:rsidRPr="00C41858" w:rsidRDefault="004A7777">
      <w:pPr>
        <w:pStyle w:val="0"/>
      </w:pPr>
      <w:r w:rsidRPr="00C41858">
        <w:rPr>
          <w:b/>
        </w:rPr>
        <w:t>5.4.3</w:t>
      </w:r>
      <w:r w:rsidR="009F0B65" w:rsidRPr="00C41858">
        <w:rPr>
          <w:b/>
        </w:rPr>
        <w:t xml:space="preserve">  </w:t>
      </w:r>
      <w:r w:rsidRPr="00C41858">
        <w:rPr>
          <w:rFonts w:hint="eastAsia"/>
        </w:rPr>
        <w:t>纵横向水平杆与立杆连接时，其套扣式节点承载力应按本规程第</w:t>
      </w:r>
      <w:r w:rsidRPr="00C41858">
        <w:t>5.3.4</w:t>
      </w:r>
      <w:r w:rsidRPr="00C41858">
        <w:rPr>
          <w:rFonts w:hint="eastAsia"/>
        </w:rPr>
        <w:t>条计算。</w:t>
      </w:r>
    </w:p>
    <w:p w14:paraId="2D6E311D" w14:textId="44EF2F14" w:rsidR="0083352B" w:rsidRPr="00C41858" w:rsidRDefault="004A7777">
      <w:pPr>
        <w:pStyle w:val="0"/>
      </w:pPr>
      <w:r w:rsidRPr="00C41858">
        <w:rPr>
          <w:b/>
        </w:rPr>
        <w:t>5.4.4</w:t>
      </w:r>
      <w:r w:rsidR="009F0B65" w:rsidRPr="00C41858">
        <w:rPr>
          <w:b/>
        </w:rPr>
        <w:t xml:space="preserve">  </w:t>
      </w:r>
      <w:r w:rsidRPr="00C41858">
        <w:rPr>
          <w:rFonts w:hint="eastAsia"/>
        </w:rPr>
        <w:t>无风荷载时，单立杆承载力验算应符合下列要求：</w:t>
      </w:r>
    </w:p>
    <w:p w14:paraId="775EDE7A" w14:textId="3283B245" w:rsidR="0083352B" w:rsidRPr="00C41858" w:rsidRDefault="004A7777">
      <w:pPr>
        <w:pStyle w:val="01"/>
        <w:ind w:firstLine="482"/>
      </w:pPr>
      <w:r w:rsidRPr="00C41858">
        <w:rPr>
          <w:b/>
        </w:rPr>
        <w:t>1</w:t>
      </w:r>
      <w:r w:rsidR="009F0B65" w:rsidRPr="00C41858">
        <w:rPr>
          <w:b/>
        </w:rPr>
        <w:t xml:space="preserve">  </w:t>
      </w:r>
      <w:r w:rsidRPr="00C41858">
        <w:rPr>
          <w:rFonts w:hint="eastAsia"/>
        </w:rPr>
        <w:t>立杆轴向力设计值应按下式计算：</w:t>
      </w:r>
    </w:p>
    <w:p w14:paraId="0D89F053" w14:textId="2E1EEDF0" w:rsidR="0083352B" w:rsidRPr="00C41858" w:rsidRDefault="009425EC">
      <w:pPr>
        <w:wordWrap w:val="0"/>
        <w:ind w:firstLineChars="1000" w:firstLine="2100"/>
        <w:jc w:val="right"/>
        <w:rPr>
          <w:szCs w:val="21"/>
        </w:rPr>
      </w:pPr>
      <w:r w:rsidRPr="00C41858">
        <w:rPr>
          <w:position w:val="-14"/>
        </w:rPr>
        <w:object w:dxaOrig="3260" w:dyaOrig="380" w14:anchorId="0310201E">
          <v:shape id="_x0000_i1158" type="#_x0000_t75" style="width:162.65pt;height:20pt" o:ole="">
            <v:imagedata r:id="rId282" o:title=""/>
          </v:shape>
          <o:OLEObject Type="Embed" ProgID="Equation.DSMT4" ShapeID="_x0000_i1158" DrawAspect="Content" ObjectID="_1707951779" r:id="rId283"/>
        </w:object>
      </w:r>
      <w:r w:rsidR="004A7777" w:rsidRPr="00C41858">
        <w:rPr>
          <w:szCs w:val="21"/>
        </w:rPr>
        <w:t xml:space="preserve">                        </w:t>
      </w:r>
      <w:r w:rsidR="008921DA" w:rsidRPr="00C41858">
        <w:rPr>
          <w:rFonts w:hint="eastAsia"/>
          <w:szCs w:val="21"/>
        </w:rPr>
        <w:t>（</w:t>
      </w:r>
      <w:r w:rsidR="004A7777" w:rsidRPr="00C41858">
        <w:rPr>
          <w:szCs w:val="21"/>
        </w:rPr>
        <w:t>5.4.4-1</w:t>
      </w:r>
      <w:r w:rsidR="008921DA" w:rsidRPr="00C41858">
        <w:rPr>
          <w:rFonts w:hint="eastAsia"/>
          <w:szCs w:val="21"/>
        </w:rPr>
        <w:t>）</w:t>
      </w:r>
    </w:p>
    <w:p w14:paraId="2E3A711A" w14:textId="2738EF5D" w:rsidR="0083352B" w:rsidRPr="00C41858" w:rsidRDefault="004A7777">
      <w:pPr>
        <w:pStyle w:val="0-"/>
        <w:ind w:leftChars="0" w:left="0" w:firstLineChars="0" w:firstLine="0"/>
      </w:pPr>
      <w:r w:rsidRPr="00C41858">
        <w:rPr>
          <w:rFonts w:hint="eastAsia"/>
        </w:rPr>
        <w:t>式中：</w:t>
      </w:r>
      <w:r w:rsidRPr="00C41858">
        <w:rPr>
          <w:position w:val="-12"/>
        </w:rPr>
        <w:object w:dxaOrig="564" w:dyaOrig="357" w14:anchorId="22D1EA0B">
          <v:shape id="_x0000_i1159" type="#_x0000_t75" style="width:28pt;height:18pt" o:ole="">
            <v:imagedata r:id="rId284" o:title=""/>
          </v:shape>
          <o:OLEObject Type="Embed" ProgID="Equation.DSMT4" ShapeID="_x0000_i1159" DrawAspect="Content" ObjectID="_1707951780" r:id="rId285"/>
        </w:object>
      </w:r>
      <w:r w:rsidRPr="00C41858">
        <w:t>——</w:t>
      </w:r>
      <w:r w:rsidRPr="00C41858">
        <w:rPr>
          <w:rFonts w:hint="eastAsia"/>
        </w:rPr>
        <w:t>脚手架结构自重标准值产生的轴力</w:t>
      </w:r>
      <w:r w:rsidR="008921DA" w:rsidRPr="00C41858">
        <w:rPr>
          <w:rFonts w:hint="eastAsia"/>
        </w:rPr>
        <w:t>（</w:t>
      </w:r>
      <w:r w:rsidR="00F41C85" w:rsidRPr="00C41858">
        <w:t>k</w:t>
      </w:r>
      <w:r w:rsidRPr="00C41858">
        <w:t>N</w:t>
      </w:r>
      <w:r w:rsidR="008921DA" w:rsidRPr="00C41858">
        <w:rPr>
          <w:rFonts w:hint="eastAsia"/>
        </w:rPr>
        <w:t>）</w:t>
      </w:r>
      <w:r w:rsidRPr="00C41858">
        <w:rPr>
          <w:rFonts w:hint="eastAsia"/>
        </w:rPr>
        <w:t>；</w:t>
      </w:r>
    </w:p>
    <w:p w14:paraId="79824714" w14:textId="4C27099B" w:rsidR="0083352B" w:rsidRPr="00C41858" w:rsidRDefault="004A7777">
      <w:pPr>
        <w:pStyle w:val="0-"/>
        <w:ind w:leftChars="0" w:left="0" w:firstLineChars="300" w:firstLine="720"/>
      </w:pPr>
      <w:r w:rsidRPr="00C41858">
        <w:rPr>
          <w:position w:val="-12"/>
        </w:rPr>
        <w:object w:dxaOrig="564" w:dyaOrig="357" w14:anchorId="7213C85D">
          <v:shape id="_x0000_i1160" type="#_x0000_t75" style="width:28pt;height:18pt" o:ole="">
            <v:imagedata r:id="rId286" o:title=""/>
          </v:shape>
          <o:OLEObject Type="Embed" ProgID="Equation.DSMT4" ShapeID="_x0000_i1160" DrawAspect="Content" ObjectID="_1707951781" r:id="rId287"/>
        </w:object>
      </w:r>
      <w:r w:rsidRPr="00C41858">
        <w:t>——</w:t>
      </w:r>
      <w:r w:rsidRPr="00C41858">
        <w:rPr>
          <w:rFonts w:hint="eastAsia"/>
        </w:rPr>
        <w:t>构配件自重标准值产生的轴力</w:t>
      </w:r>
      <w:r w:rsidR="008921DA" w:rsidRPr="00C41858">
        <w:rPr>
          <w:rFonts w:hint="eastAsia"/>
        </w:rPr>
        <w:t>（</w:t>
      </w:r>
      <w:r w:rsidR="00F41C85" w:rsidRPr="00C41858">
        <w:t>k</w:t>
      </w:r>
      <w:r w:rsidRPr="00C41858">
        <w:t>N</w:t>
      </w:r>
      <w:r w:rsidR="008921DA" w:rsidRPr="00C41858">
        <w:rPr>
          <w:rFonts w:hint="eastAsia"/>
        </w:rPr>
        <w:t>）</w:t>
      </w:r>
      <w:r w:rsidRPr="00C41858">
        <w:rPr>
          <w:rFonts w:hint="eastAsia"/>
        </w:rPr>
        <w:t>；</w:t>
      </w:r>
      <w:bookmarkStart w:id="90" w:name="_Hlk81559620"/>
    </w:p>
    <w:p w14:paraId="57271C59" w14:textId="76C0D7EC" w:rsidR="0083352B" w:rsidRPr="00C41858" w:rsidRDefault="004A7777">
      <w:pPr>
        <w:pStyle w:val="0-"/>
        <w:ind w:leftChars="300" w:left="1830" w:hangingChars="500" w:hanging="1200"/>
      </w:pPr>
      <w:r w:rsidRPr="00C41858">
        <w:rPr>
          <w:position w:val="-14"/>
        </w:rPr>
        <w:object w:dxaOrig="564" w:dyaOrig="346" w14:anchorId="1CB0836F">
          <v:shape id="_x0000_i1161" type="#_x0000_t75" style="width:28pt;height:17.35pt" o:ole="">
            <v:imagedata r:id="rId288" o:title=""/>
          </v:shape>
          <o:OLEObject Type="Embed" ProgID="Equation.DSMT4" ShapeID="_x0000_i1161" DrawAspect="Content" ObjectID="_1707951782" r:id="rId289"/>
        </w:object>
      </w:r>
      <w:bookmarkEnd w:id="90"/>
      <w:r w:rsidRPr="00C41858">
        <w:t>——</w:t>
      </w:r>
      <w:r w:rsidRPr="00C41858">
        <w:rPr>
          <w:rFonts w:hint="eastAsia"/>
        </w:rPr>
        <w:t>施工荷载标准值产生的轴向力总和</w:t>
      </w:r>
      <w:r w:rsidR="008921DA" w:rsidRPr="00C41858">
        <w:rPr>
          <w:rFonts w:hint="eastAsia"/>
        </w:rPr>
        <w:t>（</w:t>
      </w:r>
      <w:r w:rsidR="00F41C85" w:rsidRPr="00C41858">
        <w:t>k</w:t>
      </w:r>
      <w:r w:rsidRPr="00C41858">
        <w:t>N</w:t>
      </w:r>
      <w:r w:rsidR="008921DA" w:rsidRPr="00C41858">
        <w:rPr>
          <w:rFonts w:hint="eastAsia"/>
        </w:rPr>
        <w:t>）</w:t>
      </w:r>
      <w:r w:rsidRPr="00C41858">
        <w:rPr>
          <w:rFonts w:hint="eastAsia"/>
        </w:rPr>
        <w:t>，内外立杆可按一纵距</w:t>
      </w:r>
      <w:r w:rsidR="008921DA" w:rsidRPr="00C41858">
        <w:rPr>
          <w:rFonts w:hint="eastAsia"/>
        </w:rPr>
        <w:t>（</w:t>
      </w:r>
      <w:r w:rsidRPr="00C41858">
        <w:rPr>
          <w:rFonts w:hint="eastAsia"/>
        </w:rPr>
        <w:t>跨</w:t>
      </w:r>
      <w:r w:rsidR="008921DA" w:rsidRPr="00C41858">
        <w:rPr>
          <w:rFonts w:hint="eastAsia"/>
        </w:rPr>
        <w:t>）</w:t>
      </w:r>
      <w:r w:rsidRPr="00C41858">
        <w:rPr>
          <w:rFonts w:hint="eastAsia"/>
        </w:rPr>
        <w:t>内施工荷载总和的</w:t>
      </w:r>
      <w:r w:rsidRPr="00C41858">
        <w:t>1/2</w:t>
      </w:r>
      <w:r w:rsidRPr="00C41858">
        <w:rPr>
          <w:rFonts w:hint="eastAsia"/>
        </w:rPr>
        <w:t>取值。</w:t>
      </w:r>
    </w:p>
    <w:p w14:paraId="6703C082" w14:textId="389CCB64" w:rsidR="0083352B" w:rsidRPr="00C41858" w:rsidRDefault="004A7777">
      <w:pPr>
        <w:pStyle w:val="01"/>
        <w:ind w:firstLine="482"/>
      </w:pPr>
      <w:r w:rsidRPr="00C41858">
        <w:rPr>
          <w:b/>
        </w:rPr>
        <w:t>2</w:t>
      </w:r>
      <w:r w:rsidR="009F0B65" w:rsidRPr="00C41858">
        <w:rPr>
          <w:b/>
        </w:rPr>
        <w:t xml:space="preserve">  </w:t>
      </w:r>
      <w:r w:rsidRPr="00C41858">
        <w:rPr>
          <w:rFonts w:hint="eastAsia"/>
        </w:rPr>
        <w:t>立杆计算长度应按下式计算：</w:t>
      </w:r>
    </w:p>
    <w:p w14:paraId="15FD3104" w14:textId="241F508C" w:rsidR="0083352B" w:rsidRPr="00C41858" w:rsidRDefault="004A7777">
      <w:pPr>
        <w:jc w:val="right"/>
        <w:rPr>
          <w:szCs w:val="21"/>
        </w:rPr>
      </w:pPr>
      <w:r w:rsidRPr="00C41858">
        <w:rPr>
          <w:position w:val="-12"/>
        </w:rPr>
        <w:object w:dxaOrig="714" w:dyaOrig="357" w14:anchorId="33AE6DD9">
          <v:shape id="_x0000_i1162" type="#_x0000_t75" style="width:35.35pt;height:18pt" o:ole="">
            <v:imagedata r:id="rId290" o:title=""/>
          </v:shape>
          <o:OLEObject Type="Embed" ProgID="Equation.DSMT4" ShapeID="_x0000_i1162" DrawAspect="Content" ObjectID="_1707951783" r:id="rId291"/>
        </w:object>
      </w:r>
      <w:r w:rsidRPr="00C41858">
        <w:rPr>
          <w:szCs w:val="21"/>
        </w:rPr>
        <w:t xml:space="preserve">                              </w:t>
      </w:r>
      <w:r w:rsidR="008921DA" w:rsidRPr="00C41858">
        <w:rPr>
          <w:rFonts w:hint="eastAsia"/>
          <w:szCs w:val="21"/>
        </w:rPr>
        <w:t>（</w:t>
      </w:r>
      <w:r w:rsidRPr="00C41858">
        <w:rPr>
          <w:szCs w:val="21"/>
        </w:rPr>
        <w:t>5.4.4-2</w:t>
      </w:r>
      <w:r w:rsidR="008921DA" w:rsidRPr="00C41858">
        <w:rPr>
          <w:rFonts w:hint="eastAsia"/>
          <w:szCs w:val="21"/>
        </w:rPr>
        <w:t>）</w:t>
      </w:r>
    </w:p>
    <w:p w14:paraId="608A1B1E" w14:textId="66216643" w:rsidR="0083352B" w:rsidRPr="00C41858" w:rsidRDefault="004A7777" w:rsidP="001B4536">
      <w:pPr>
        <w:pStyle w:val="0-"/>
        <w:ind w:leftChars="0" w:left="0" w:firstLineChars="0" w:firstLine="0"/>
      </w:pPr>
      <w:r w:rsidRPr="00C41858">
        <w:rPr>
          <w:rFonts w:hint="eastAsia"/>
        </w:rPr>
        <w:t>式中：</w:t>
      </w:r>
      <w:r w:rsidRPr="00C41858">
        <w:rPr>
          <w:position w:val="-6"/>
        </w:rPr>
        <w:object w:dxaOrig="196" w:dyaOrig="288" w14:anchorId="7074C80E">
          <v:shape id="_x0000_i1163" type="#_x0000_t75" style="width:9.35pt;height:14.65pt" o:ole="">
            <v:imagedata r:id="rId292" o:title=""/>
          </v:shape>
          <o:OLEObject Type="Embed" ProgID="Equation.DSMT4" ShapeID="_x0000_i1163" DrawAspect="Content" ObjectID="_1707951784" r:id="rId293"/>
        </w:object>
      </w:r>
      <w:r w:rsidRPr="00C41858">
        <w:t>——</w:t>
      </w:r>
      <w:r w:rsidRPr="00C41858">
        <w:rPr>
          <w:rFonts w:hint="eastAsia"/>
        </w:rPr>
        <w:t>脚手架水平杆竖向最大步距</w:t>
      </w:r>
      <w:r w:rsidR="008921DA" w:rsidRPr="00C41858">
        <w:rPr>
          <w:rFonts w:hint="eastAsia"/>
        </w:rPr>
        <w:t>（</w:t>
      </w:r>
      <w:r w:rsidRPr="00C41858">
        <w:t>m</w:t>
      </w:r>
      <w:r w:rsidR="008921DA" w:rsidRPr="00C41858">
        <w:rPr>
          <w:rFonts w:hint="eastAsia"/>
        </w:rPr>
        <w:t>）</w:t>
      </w:r>
      <w:r w:rsidRPr="00C41858">
        <w:rPr>
          <w:rFonts w:hint="eastAsia"/>
        </w:rPr>
        <w:t>；</w:t>
      </w:r>
    </w:p>
    <w:p w14:paraId="659AE88C" w14:textId="77777777" w:rsidR="0083352B" w:rsidRPr="00C41858" w:rsidRDefault="004A7777" w:rsidP="001B4536">
      <w:pPr>
        <w:pStyle w:val="0-"/>
        <w:ind w:left="420" w:firstLine="480"/>
      </w:pPr>
      <w:r w:rsidRPr="00C41858">
        <w:rPr>
          <w:position w:val="-10"/>
        </w:rPr>
        <w:object w:dxaOrig="242" w:dyaOrig="265" w14:anchorId="6F8D19F8">
          <v:shape id="_x0000_i1164" type="#_x0000_t75" style="width:12pt;height:12.65pt" o:ole="">
            <v:imagedata r:id="rId294" o:title=""/>
          </v:shape>
          <o:OLEObject Type="Embed" ProgID="Equation.DSMT4" ShapeID="_x0000_i1164" DrawAspect="Content" ObjectID="_1707951785" r:id="rId295"/>
        </w:object>
      </w:r>
      <w:r w:rsidRPr="00C41858">
        <w:t>——</w:t>
      </w:r>
      <w:r w:rsidRPr="00C41858">
        <w:rPr>
          <w:rFonts w:hint="eastAsia"/>
        </w:rPr>
        <w:t>考虑脚手架整体稳定性的立杆计算长度系数，应按表</w:t>
      </w:r>
      <w:r w:rsidRPr="00C41858">
        <w:t>5.4.4</w:t>
      </w:r>
      <w:r w:rsidRPr="00C41858">
        <w:rPr>
          <w:rFonts w:hint="eastAsia"/>
        </w:rPr>
        <w:t>确定。</w:t>
      </w:r>
    </w:p>
    <w:p w14:paraId="55FC21AB" w14:textId="77777777" w:rsidR="0083352B" w:rsidRPr="00C41858" w:rsidRDefault="004A7777">
      <w:pPr>
        <w:pStyle w:val="27"/>
      </w:pPr>
      <w:r w:rsidRPr="00C41858">
        <w:rPr>
          <w:rFonts w:hint="eastAsia"/>
        </w:rPr>
        <w:t>表</w:t>
      </w:r>
      <w:r w:rsidRPr="00C41858">
        <w:t xml:space="preserve">5.4.4 </w:t>
      </w:r>
      <w:r w:rsidRPr="00C41858">
        <w:rPr>
          <w:rFonts w:hint="eastAsia"/>
        </w:rPr>
        <w:t>脚手架立杆计算长度系数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3230"/>
        <w:gridCol w:w="3230"/>
      </w:tblGrid>
      <w:tr w:rsidR="0083352B" w:rsidRPr="00C41858" w14:paraId="1AD94D62" w14:textId="77777777">
        <w:trPr>
          <w:jc w:val="center"/>
        </w:trPr>
        <w:tc>
          <w:tcPr>
            <w:tcW w:w="1522" w:type="pct"/>
            <w:vMerge w:val="restart"/>
            <w:vAlign w:val="center"/>
          </w:tcPr>
          <w:p w14:paraId="44A4734A" w14:textId="77777777" w:rsidR="0083352B" w:rsidRPr="00C41858" w:rsidRDefault="004A7777">
            <w:pPr>
              <w:pStyle w:val="29"/>
            </w:pPr>
            <w:r w:rsidRPr="00C41858">
              <w:rPr>
                <w:rFonts w:hint="eastAsia"/>
              </w:rPr>
              <w:t>类别</w:t>
            </w:r>
          </w:p>
        </w:tc>
        <w:tc>
          <w:tcPr>
            <w:tcW w:w="3478" w:type="pct"/>
            <w:gridSpan w:val="2"/>
            <w:vAlign w:val="center"/>
          </w:tcPr>
          <w:p w14:paraId="73E7B360" w14:textId="77777777" w:rsidR="0083352B" w:rsidRPr="00C41858" w:rsidRDefault="004A7777">
            <w:pPr>
              <w:pStyle w:val="29"/>
            </w:pPr>
            <w:r w:rsidRPr="00C41858">
              <w:rPr>
                <w:rFonts w:hint="eastAsia"/>
              </w:rPr>
              <w:t>连墙件布置</w:t>
            </w:r>
          </w:p>
        </w:tc>
      </w:tr>
      <w:tr w:rsidR="0083352B" w:rsidRPr="00C41858" w14:paraId="475FBEC7" w14:textId="77777777">
        <w:trPr>
          <w:jc w:val="center"/>
        </w:trPr>
        <w:tc>
          <w:tcPr>
            <w:tcW w:w="1522" w:type="pct"/>
            <w:vMerge/>
            <w:vAlign w:val="center"/>
          </w:tcPr>
          <w:p w14:paraId="1D7A6479" w14:textId="77777777" w:rsidR="0083352B" w:rsidRPr="00C41858" w:rsidRDefault="0083352B">
            <w:pPr>
              <w:pStyle w:val="29"/>
            </w:pPr>
          </w:p>
        </w:tc>
        <w:tc>
          <w:tcPr>
            <w:tcW w:w="1739" w:type="pct"/>
            <w:vAlign w:val="center"/>
          </w:tcPr>
          <w:p w14:paraId="7B6D2E73" w14:textId="77777777" w:rsidR="0083352B" w:rsidRPr="00C41858" w:rsidRDefault="004A7777">
            <w:pPr>
              <w:pStyle w:val="29"/>
            </w:pPr>
            <w:r w:rsidRPr="00C41858">
              <w:t>2</w:t>
            </w:r>
            <w:r w:rsidRPr="00C41858">
              <w:rPr>
                <w:rFonts w:hint="eastAsia"/>
              </w:rPr>
              <w:t>步</w:t>
            </w:r>
            <w:r w:rsidRPr="00C41858">
              <w:t>3</w:t>
            </w:r>
            <w:r w:rsidRPr="00C41858">
              <w:rPr>
                <w:rFonts w:hint="eastAsia"/>
              </w:rPr>
              <w:t>跨</w:t>
            </w:r>
          </w:p>
        </w:tc>
        <w:tc>
          <w:tcPr>
            <w:tcW w:w="1739" w:type="pct"/>
            <w:vAlign w:val="center"/>
          </w:tcPr>
          <w:p w14:paraId="269BF055" w14:textId="77777777" w:rsidR="0083352B" w:rsidRPr="00C41858" w:rsidRDefault="004A7777">
            <w:pPr>
              <w:pStyle w:val="29"/>
            </w:pPr>
            <w:r w:rsidRPr="00C41858">
              <w:t>3</w:t>
            </w:r>
            <w:r w:rsidRPr="00C41858">
              <w:rPr>
                <w:rFonts w:hint="eastAsia"/>
              </w:rPr>
              <w:t>步</w:t>
            </w:r>
            <w:r w:rsidRPr="00C41858">
              <w:t>3</w:t>
            </w:r>
            <w:r w:rsidRPr="00C41858">
              <w:rPr>
                <w:rFonts w:hint="eastAsia"/>
              </w:rPr>
              <w:t>跨</w:t>
            </w:r>
          </w:p>
        </w:tc>
      </w:tr>
      <w:tr w:rsidR="0083352B" w:rsidRPr="00C41858" w14:paraId="22E065CE" w14:textId="77777777">
        <w:trPr>
          <w:jc w:val="center"/>
        </w:trPr>
        <w:tc>
          <w:tcPr>
            <w:tcW w:w="1522" w:type="pct"/>
            <w:vAlign w:val="center"/>
          </w:tcPr>
          <w:p w14:paraId="3F26A039" w14:textId="16F18105" w:rsidR="0083352B" w:rsidRPr="00C41858" w:rsidRDefault="008E312F">
            <w:pPr>
              <w:pStyle w:val="29"/>
            </w:pPr>
            <w:r w:rsidRPr="00C41858">
              <w:rPr>
                <w:rFonts w:hint="eastAsia"/>
              </w:rPr>
              <w:t>双排架</w:t>
            </w:r>
          </w:p>
        </w:tc>
        <w:tc>
          <w:tcPr>
            <w:tcW w:w="1739" w:type="pct"/>
            <w:vAlign w:val="center"/>
          </w:tcPr>
          <w:p w14:paraId="47DD92EF" w14:textId="77777777" w:rsidR="0083352B" w:rsidRPr="00C41858" w:rsidRDefault="004A7777">
            <w:pPr>
              <w:pStyle w:val="29"/>
            </w:pPr>
            <w:r w:rsidRPr="00C41858">
              <w:t>1.45</w:t>
            </w:r>
          </w:p>
        </w:tc>
        <w:tc>
          <w:tcPr>
            <w:tcW w:w="1739" w:type="pct"/>
            <w:vAlign w:val="center"/>
          </w:tcPr>
          <w:p w14:paraId="1A5AA7B4" w14:textId="77777777" w:rsidR="0083352B" w:rsidRPr="00C41858" w:rsidRDefault="004A7777">
            <w:pPr>
              <w:pStyle w:val="29"/>
            </w:pPr>
            <w:r w:rsidRPr="00C41858">
              <w:t>1.70</w:t>
            </w:r>
          </w:p>
        </w:tc>
      </w:tr>
    </w:tbl>
    <w:p w14:paraId="15AE5945" w14:textId="5B5EB3EA" w:rsidR="0083352B" w:rsidRPr="00C41858" w:rsidRDefault="004A7777">
      <w:pPr>
        <w:pStyle w:val="01"/>
        <w:ind w:firstLine="482"/>
      </w:pPr>
      <w:r w:rsidRPr="00C41858">
        <w:rPr>
          <w:b/>
        </w:rPr>
        <w:t>3</w:t>
      </w:r>
      <w:r w:rsidR="009F0B65" w:rsidRPr="00C41858">
        <w:rPr>
          <w:b/>
        </w:rPr>
        <w:t xml:space="preserve">  </w:t>
      </w:r>
      <w:r w:rsidRPr="00C41858">
        <w:rPr>
          <w:rFonts w:hint="eastAsia"/>
        </w:rPr>
        <w:t>立杆稳定性应按本规程式</w:t>
      </w:r>
      <w:r w:rsidR="008921DA" w:rsidRPr="00C41858">
        <w:rPr>
          <w:rFonts w:hint="eastAsia"/>
        </w:rPr>
        <w:t>（</w:t>
      </w:r>
      <w:r w:rsidRPr="00C41858">
        <w:t>5.3.3-1</w:t>
      </w:r>
      <w:r w:rsidR="008921DA" w:rsidRPr="00C41858">
        <w:rPr>
          <w:rFonts w:hint="eastAsia"/>
        </w:rPr>
        <w:t>）</w:t>
      </w:r>
      <w:r w:rsidRPr="00C41858">
        <w:rPr>
          <w:rFonts w:hint="eastAsia"/>
        </w:rPr>
        <w:t>计算。</w:t>
      </w:r>
    </w:p>
    <w:p w14:paraId="5CA35FD7" w14:textId="67CCF3D7" w:rsidR="0083352B" w:rsidRPr="00C41858" w:rsidRDefault="004A7777">
      <w:pPr>
        <w:pStyle w:val="0"/>
      </w:pPr>
      <w:r w:rsidRPr="00C41858">
        <w:rPr>
          <w:b/>
        </w:rPr>
        <w:t>5.4.5</w:t>
      </w:r>
      <w:r w:rsidR="00EF7466" w:rsidRPr="00C41858">
        <w:rPr>
          <w:b/>
        </w:rPr>
        <w:t xml:space="preserve">  </w:t>
      </w:r>
      <w:r w:rsidRPr="00C41858">
        <w:rPr>
          <w:rFonts w:hint="eastAsia"/>
        </w:rPr>
        <w:t>组合风荷载时，单立杆承载力应按下列公式计算：</w:t>
      </w:r>
    </w:p>
    <w:p w14:paraId="02A0A8A8" w14:textId="7A4A744D" w:rsidR="0083352B" w:rsidRPr="00C41858" w:rsidRDefault="004A7777">
      <w:pPr>
        <w:pStyle w:val="01"/>
        <w:ind w:firstLine="482"/>
      </w:pPr>
      <w:r w:rsidRPr="00C41858">
        <w:rPr>
          <w:b/>
        </w:rPr>
        <w:t>1</w:t>
      </w:r>
      <w:r w:rsidR="009F0B65" w:rsidRPr="00C41858">
        <w:rPr>
          <w:b/>
        </w:rPr>
        <w:t xml:space="preserve">  </w:t>
      </w:r>
      <w:r w:rsidRPr="00C41858">
        <w:rPr>
          <w:rFonts w:hint="eastAsia"/>
        </w:rPr>
        <w:t>立杆轴向力设计值：</w:t>
      </w:r>
    </w:p>
    <w:p w14:paraId="6872D792" w14:textId="29875FA8" w:rsidR="0083352B" w:rsidRPr="00C41858" w:rsidRDefault="004A7777">
      <w:pPr>
        <w:jc w:val="right"/>
        <w:rPr>
          <w:sz w:val="24"/>
          <w:szCs w:val="24"/>
        </w:rPr>
      </w:pPr>
      <w:r w:rsidRPr="00C41858">
        <w:rPr>
          <w:position w:val="-14"/>
          <w:sz w:val="24"/>
          <w:szCs w:val="24"/>
        </w:rPr>
        <w:object w:dxaOrig="3283" w:dyaOrig="346" w14:anchorId="0715CAC1">
          <v:shape id="_x0000_i1165" type="#_x0000_t75" style="width:164pt;height:17.35pt" o:ole="">
            <v:imagedata r:id="rId296" o:title=""/>
          </v:shape>
          <o:OLEObject Type="Embed" ProgID="Equation.DSMT4" ShapeID="_x0000_i1165" DrawAspect="Content" ObjectID="_1707951786" r:id="rId297"/>
        </w:object>
      </w:r>
      <w:r w:rsidRPr="00C41858">
        <w:rPr>
          <w:sz w:val="24"/>
          <w:szCs w:val="24"/>
        </w:rPr>
        <w:t xml:space="preserve">                     </w:t>
      </w:r>
      <w:r w:rsidR="008921DA" w:rsidRPr="00C41858">
        <w:rPr>
          <w:rFonts w:hint="eastAsia"/>
          <w:sz w:val="24"/>
          <w:szCs w:val="24"/>
        </w:rPr>
        <w:t>（</w:t>
      </w:r>
      <w:r w:rsidRPr="00C41858">
        <w:rPr>
          <w:sz w:val="24"/>
          <w:szCs w:val="24"/>
        </w:rPr>
        <w:t>5.4.5-1</w:t>
      </w:r>
      <w:r w:rsidR="008921DA" w:rsidRPr="00C41858">
        <w:rPr>
          <w:rFonts w:hint="eastAsia"/>
          <w:sz w:val="24"/>
          <w:szCs w:val="24"/>
        </w:rPr>
        <w:t>）</w:t>
      </w:r>
    </w:p>
    <w:p w14:paraId="02E8F1BB" w14:textId="1EE05423" w:rsidR="0083352B" w:rsidRPr="00C41858" w:rsidRDefault="004A7777">
      <w:pPr>
        <w:pStyle w:val="01"/>
        <w:ind w:firstLine="482"/>
      </w:pPr>
      <w:r w:rsidRPr="00C41858">
        <w:rPr>
          <w:b/>
        </w:rPr>
        <w:t>2</w:t>
      </w:r>
      <w:r w:rsidR="009F0B65" w:rsidRPr="00C41858">
        <w:rPr>
          <w:b/>
        </w:rPr>
        <w:t xml:space="preserve">  </w:t>
      </w:r>
      <w:r w:rsidRPr="00C41858">
        <w:rPr>
          <w:rFonts w:hint="eastAsia"/>
        </w:rPr>
        <w:t>立杆稳定性：</w:t>
      </w:r>
    </w:p>
    <w:p w14:paraId="3D8E3F4B" w14:textId="056C99F2" w:rsidR="0083352B" w:rsidRPr="00C41858" w:rsidRDefault="004A7777">
      <w:pPr>
        <w:jc w:val="right"/>
        <w:rPr>
          <w:sz w:val="24"/>
          <w:szCs w:val="24"/>
        </w:rPr>
      </w:pPr>
      <w:r w:rsidRPr="00C41858">
        <w:rPr>
          <w:position w:val="-28"/>
          <w:sz w:val="24"/>
          <w:szCs w:val="24"/>
        </w:rPr>
        <w:object w:dxaOrig="1705" w:dyaOrig="737" w14:anchorId="70B79A6C">
          <v:shape id="_x0000_i1166" type="#_x0000_t75" style="width:84.65pt;height:36.65pt" o:ole="">
            <v:imagedata r:id="rId298" o:title=""/>
          </v:shape>
          <o:OLEObject Type="Embed" ProgID="Equation.DSMT4" ShapeID="_x0000_i1166" DrawAspect="Content" ObjectID="_1707951787" r:id="rId299"/>
        </w:object>
      </w:r>
      <w:r w:rsidRPr="00C41858">
        <w:rPr>
          <w:sz w:val="24"/>
          <w:szCs w:val="24"/>
        </w:rPr>
        <w:t xml:space="preserve">                              </w:t>
      </w:r>
      <w:r w:rsidR="008921DA" w:rsidRPr="00C41858">
        <w:rPr>
          <w:rFonts w:hint="eastAsia"/>
          <w:sz w:val="24"/>
          <w:szCs w:val="24"/>
        </w:rPr>
        <w:t>（</w:t>
      </w:r>
      <w:r w:rsidRPr="00C41858">
        <w:rPr>
          <w:sz w:val="24"/>
          <w:szCs w:val="24"/>
        </w:rPr>
        <w:t>5.4.5-2</w:t>
      </w:r>
      <w:r w:rsidR="008921DA" w:rsidRPr="00C41858">
        <w:rPr>
          <w:rFonts w:hint="eastAsia"/>
          <w:sz w:val="24"/>
          <w:szCs w:val="24"/>
        </w:rPr>
        <w:t>）</w:t>
      </w:r>
    </w:p>
    <w:p w14:paraId="39EDD5A5" w14:textId="0FCDC6B4" w:rsidR="0083352B" w:rsidRPr="00C41858" w:rsidRDefault="004A7777">
      <w:pPr>
        <w:pStyle w:val="01"/>
        <w:ind w:firstLine="482"/>
      </w:pPr>
      <w:r w:rsidRPr="00C41858">
        <w:rPr>
          <w:b/>
        </w:rPr>
        <w:t>3</w:t>
      </w:r>
      <w:r w:rsidR="009F0B65" w:rsidRPr="00C41858">
        <w:rPr>
          <w:b/>
        </w:rPr>
        <w:t xml:space="preserve">  </w:t>
      </w:r>
      <w:r w:rsidRPr="00C41858">
        <w:rPr>
          <w:rFonts w:hint="eastAsia"/>
        </w:rPr>
        <w:t>立杆段风荷载作用弯矩设计值：</w:t>
      </w:r>
    </w:p>
    <w:p w14:paraId="7429DD06" w14:textId="5527DCC0" w:rsidR="0083352B" w:rsidRPr="00C41858" w:rsidRDefault="004A7777">
      <w:pPr>
        <w:jc w:val="right"/>
        <w:rPr>
          <w:sz w:val="24"/>
          <w:szCs w:val="24"/>
        </w:rPr>
      </w:pPr>
      <w:r w:rsidRPr="00C41858">
        <w:rPr>
          <w:position w:val="-24"/>
          <w:sz w:val="24"/>
          <w:szCs w:val="24"/>
        </w:rPr>
        <w:object w:dxaOrig="2903" w:dyaOrig="737" w14:anchorId="3C91F4A3">
          <v:shape id="_x0000_i1167" type="#_x0000_t75" style="width:144.65pt;height:36.65pt" o:ole="">
            <v:imagedata r:id="rId300" o:title=""/>
          </v:shape>
          <o:OLEObject Type="Embed" ProgID="Equation.DSMT4" ShapeID="_x0000_i1167" DrawAspect="Content" ObjectID="_1707951788" r:id="rId301"/>
        </w:object>
      </w:r>
      <w:r w:rsidRPr="00C41858">
        <w:rPr>
          <w:sz w:val="24"/>
          <w:szCs w:val="24"/>
        </w:rPr>
        <w:t xml:space="preserve">                         </w:t>
      </w:r>
      <w:r w:rsidR="008921DA" w:rsidRPr="00C41858">
        <w:rPr>
          <w:rFonts w:hint="eastAsia"/>
          <w:sz w:val="24"/>
          <w:szCs w:val="24"/>
        </w:rPr>
        <w:t>（</w:t>
      </w:r>
      <w:r w:rsidRPr="00C41858">
        <w:rPr>
          <w:sz w:val="24"/>
          <w:szCs w:val="24"/>
        </w:rPr>
        <w:t>5.4.5-3</w:t>
      </w:r>
      <w:r w:rsidR="008921DA" w:rsidRPr="00C41858">
        <w:rPr>
          <w:rFonts w:hint="eastAsia"/>
          <w:sz w:val="24"/>
          <w:szCs w:val="24"/>
        </w:rPr>
        <w:t>）</w:t>
      </w:r>
    </w:p>
    <w:p w14:paraId="5A8A3925" w14:textId="16CA31B9" w:rsidR="0083352B" w:rsidRPr="00C41858" w:rsidRDefault="004A7777">
      <w:pPr>
        <w:pStyle w:val="0-"/>
        <w:ind w:leftChars="201" w:left="1243" w:hangingChars="342" w:hanging="821"/>
      </w:pPr>
      <w:r w:rsidRPr="00C41858">
        <w:rPr>
          <w:rFonts w:hint="eastAsia"/>
        </w:rPr>
        <w:t>式中：</w:t>
      </w:r>
      <w:bookmarkStart w:id="91" w:name="_Hlk81561066"/>
      <w:r w:rsidRPr="00C41858">
        <w:rPr>
          <w:position w:val="-12"/>
        </w:rPr>
        <w:object w:dxaOrig="484" w:dyaOrig="357" w14:anchorId="7A180A3B">
          <v:shape id="_x0000_i1168" type="#_x0000_t75" style="width:24pt;height:18pt" o:ole="">
            <v:imagedata r:id="rId302" o:title=""/>
          </v:shape>
          <o:OLEObject Type="Embed" ProgID="Equation.DSMT4" ShapeID="_x0000_i1168" DrawAspect="Content" ObjectID="_1707951789" r:id="rId303"/>
        </w:object>
      </w:r>
      <w:bookmarkEnd w:id="91"/>
      <w:r w:rsidRPr="00C41858">
        <w:t>——</w:t>
      </w:r>
      <w:r w:rsidRPr="00C41858">
        <w:rPr>
          <w:rFonts w:hint="eastAsia"/>
        </w:rPr>
        <w:t>由风荷载标准值产生的立杆段弯矩</w:t>
      </w:r>
      <w:r w:rsidR="008921DA" w:rsidRPr="00C41858">
        <w:rPr>
          <w:rFonts w:hint="eastAsia"/>
        </w:rPr>
        <w:t>（</w:t>
      </w:r>
      <w:r w:rsidR="00F41C85" w:rsidRPr="00C41858">
        <w:t>kN·</w:t>
      </w:r>
      <w:r w:rsidRPr="00C41858">
        <w:t>m</w:t>
      </w:r>
      <w:r w:rsidR="008921DA" w:rsidRPr="00C41858">
        <w:rPr>
          <w:rFonts w:hint="eastAsia"/>
        </w:rPr>
        <w:t>）</w:t>
      </w:r>
      <w:r w:rsidRPr="00C41858">
        <w:rPr>
          <w:rFonts w:hint="eastAsia"/>
        </w:rPr>
        <w:t>；</w:t>
      </w:r>
    </w:p>
    <w:p w14:paraId="3F43965D" w14:textId="40F5BBDF" w:rsidR="0083352B" w:rsidRPr="00C41858" w:rsidRDefault="004A7777">
      <w:pPr>
        <w:pStyle w:val="0-"/>
        <w:ind w:leftChars="95" w:left="199" w:firstLineChars="483" w:firstLine="1159"/>
      </w:pPr>
      <w:r w:rsidRPr="00C41858">
        <w:rPr>
          <w:position w:val="-12"/>
        </w:rPr>
        <w:object w:dxaOrig="357" w:dyaOrig="357" w14:anchorId="4FBDF2FC">
          <v:shape id="_x0000_i1169" type="#_x0000_t75" style="width:18pt;height:18pt" o:ole="">
            <v:imagedata r:id="rId41" o:title=""/>
          </v:shape>
          <o:OLEObject Type="Embed" ProgID="Equation.DSMT4" ShapeID="_x0000_i1169" DrawAspect="Content" ObjectID="_1707951790" r:id="rId304"/>
        </w:object>
      </w:r>
      <w:r w:rsidRPr="00C41858">
        <w:t>——</w:t>
      </w:r>
      <w:r w:rsidRPr="00C41858">
        <w:rPr>
          <w:rFonts w:hint="eastAsia"/>
        </w:rPr>
        <w:t>风荷载标准值</w:t>
      </w:r>
      <w:r w:rsidR="008921DA" w:rsidRPr="00C41858">
        <w:rPr>
          <w:rFonts w:hint="eastAsia"/>
        </w:rPr>
        <w:t>（</w:t>
      </w:r>
      <w:r w:rsidR="00F41C85" w:rsidRPr="00C41858">
        <w:t>kN/ m</w:t>
      </w:r>
      <w:r w:rsidRPr="00C41858">
        <w:rPr>
          <w:vertAlign w:val="superscript"/>
        </w:rPr>
        <w:t>2</w:t>
      </w:r>
      <w:r w:rsidR="008921DA" w:rsidRPr="00C41858">
        <w:rPr>
          <w:rFonts w:hint="eastAsia"/>
        </w:rPr>
        <w:t>）</w:t>
      </w:r>
      <w:r w:rsidRPr="00C41858">
        <w:rPr>
          <w:rFonts w:hint="eastAsia"/>
        </w:rPr>
        <w:t>；</w:t>
      </w:r>
    </w:p>
    <w:p w14:paraId="6599B2A2" w14:textId="25BAA8DD" w:rsidR="0083352B" w:rsidRPr="00C41858" w:rsidRDefault="004A7777">
      <w:pPr>
        <w:pStyle w:val="0-"/>
        <w:ind w:leftChars="95" w:left="199" w:firstLineChars="483" w:firstLine="1159"/>
      </w:pPr>
      <w:r w:rsidRPr="00C41858">
        <w:rPr>
          <w:position w:val="-12"/>
        </w:rPr>
        <w:object w:dxaOrig="242" w:dyaOrig="357" w14:anchorId="4456B0EA">
          <v:shape id="_x0000_i1170" type="#_x0000_t75" style="width:12pt;height:18pt" o:ole="">
            <v:imagedata r:id="rId85" o:title=""/>
          </v:shape>
          <o:OLEObject Type="Embed" ProgID="Equation.DSMT4" ShapeID="_x0000_i1170" DrawAspect="Content" ObjectID="_1707951791" r:id="rId305"/>
        </w:object>
      </w:r>
      <w:r w:rsidRPr="00C41858">
        <w:t>——</w:t>
      </w:r>
      <w:r w:rsidRPr="00C41858">
        <w:rPr>
          <w:rFonts w:hint="eastAsia"/>
        </w:rPr>
        <w:t>立杆纵距</w:t>
      </w:r>
      <w:r w:rsidR="008921DA" w:rsidRPr="00C41858">
        <w:rPr>
          <w:rFonts w:hint="eastAsia"/>
        </w:rPr>
        <w:t>（</w:t>
      </w:r>
      <w:r w:rsidRPr="00C41858">
        <w:t>m</w:t>
      </w:r>
      <w:r w:rsidR="008921DA" w:rsidRPr="00C41858">
        <w:rPr>
          <w:rFonts w:hint="eastAsia"/>
        </w:rPr>
        <w:t>）</w:t>
      </w:r>
      <w:r w:rsidRPr="00C41858">
        <w:rPr>
          <w:rFonts w:hint="eastAsia"/>
        </w:rPr>
        <w:t>。</w:t>
      </w:r>
    </w:p>
    <w:p w14:paraId="0F8571B0" w14:textId="32F27EF5" w:rsidR="0083352B" w:rsidRPr="00C41858" w:rsidRDefault="004A7777">
      <w:pPr>
        <w:pStyle w:val="0"/>
      </w:pPr>
      <w:r w:rsidRPr="00C41858">
        <w:rPr>
          <w:b/>
        </w:rPr>
        <w:t>5.4.6</w:t>
      </w:r>
      <w:r w:rsidR="009F0B65" w:rsidRPr="00C41858">
        <w:rPr>
          <w:b/>
        </w:rPr>
        <w:t xml:space="preserve">  </w:t>
      </w:r>
      <w:r w:rsidRPr="00C41858">
        <w:rPr>
          <w:rFonts w:hint="eastAsia"/>
        </w:rPr>
        <w:t>连墙件应按下列公式计算：</w:t>
      </w:r>
    </w:p>
    <w:p w14:paraId="0D673805" w14:textId="00B8682E" w:rsidR="0083352B" w:rsidRPr="00C41858" w:rsidRDefault="004A7777">
      <w:pPr>
        <w:pStyle w:val="01"/>
        <w:ind w:firstLine="482"/>
      </w:pPr>
      <w:r w:rsidRPr="00C41858">
        <w:rPr>
          <w:b/>
        </w:rPr>
        <w:t>1</w:t>
      </w:r>
      <w:r w:rsidR="009F0B65" w:rsidRPr="00C41858">
        <w:rPr>
          <w:b/>
        </w:rPr>
        <w:t xml:space="preserve">  </w:t>
      </w:r>
      <w:r w:rsidRPr="00C41858">
        <w:rPr>
          <w:rFonts w:hint="eastAsia"/>
        </w:rPr>
        <w:t>连墙件的轴向力设计值应按下式计算：</w:t>
      </w:r>
    </w:p>
    <w:p w14:paraId="4BDCCB71" w14:textId="06D2B86A" w:rsidR="0083352B" w:rsidRPr="00C41858" w:rsidRDefault="004A7777">
      <w:pPr>
        <w:jc w:val="right"/>
        <w:rPr>
          <w:szCs w:val="21"/>
        </w:rPr>
      </w:pPr>
      <w:r w:rsidRPr="00C41858">
        <w:rPr>
          <w:position w:val="-12"/>
        </w:rPr>
        <w:object w:dxaOrig="1463" w:dyaOrig="357" w14:anchorId="751C2D24">
          <v:shape id="_x0000_i1171" type="#_x0000_t75" style="width:72.65pt;height:18pt" o:ole="">
            <v:imagedata r:id="rId306" o:title=""/>
          </v:shape>
          <o:OLEObject Type="Embed" ProgID="Equation.DSMT4" ShapeID="_x0000_i1171" DrawAspect="Content" ObjectID="_1707951792" r:id="rId307"/>
        </w:object>
      </w:r>
      <w:r w:rsidRPr="00C41858">
        <w:rPr>
          <w:szCs w:val="21"/>
        </w:rPr>
        <w:t xml:space="preserve">                               </w:t>
      </w:r>
      <w:r w:rsidR="008921DA" w:rsidRPr="00C41858">
        <w:rPr>
          <w:rFonts w:hint="eastAsia"/>
          <w:szCs w:val="21"/>
        </w:rPr>
        <w:t>（</w:t>
      </w:r>
      <w:r w:rsidRPr="00C41858">
        <w:rPr>
          <w:szCs w:val="21"/>
        </w:rPr>
        <w:t>5.4.6-1</w:t>
      </w:r>
      <w:r w:rsidR="008921DA" w:rsidRPr="00C41858">
        <w:rPr>
          <w:rFonts w:hint="eastAsia"/>
          <w:szCs w:val="21"/>
        </w:rPr>
        <w:t>）</w:t>
      </w:r>
    </w:p>
    <w:p w14:paraId="7B0930C5" w14:textId="710E0EA0" w:rsidR="0083352B" w:rsidRPr="00C41858" w:rsidRDefault="004A7777">
      <w:pPr>
        <w:pStyle w:val="01"/>
        <w:ind w:firstLine="482"/>
      </w:pPr>
      <w:r w:rsidRPr="00C41858">
        <w:rPr>
          <w:b/>
        </w:rPr>
        <w:t>2</w:t>
      </w:r>
      <w:r w:rsidR="009F0B65" w:rsidRPr="00C41858">
        <w:rPr>
          <w:b/>
        </w:rPr>
        <w:t xml:space="preserve">  </w:t>
      </w:r>
      <w:r w:rsidRPr="00C41858">
        <w:rPr>
          <w:rFonts w:hint="eastAsia"/>
        </w:rPr>
        <w:t>连墙件的抗拉承载力应按下式计算：</w:t>
      </w:r>
    </w:p>
    <w:p w14:paraId="2AA0F519" w14:textId="6AAF0F2E" w:rsidR="0083352B" w:rsidRPr="00C41858" w:rsidRDefault="004A7777">
      <w:pPr>
        <w:jc w:val="right"/>
        <w:rPr>
          <w:szCs w:val="21"/>
        </w:rPr>
      </w:pPr>
      <w:r w:rsidRPr="00C41858">
        <w:rPr>
          <w:position w:val="-30"/>
        </w:rPr>
        <w:object w:dxaOrig="956" w:dyaOrig="737" w14:anchorId="77FB30B0">
          <v:shape id="_x0000_i1172" type="#_x0000_t75" style="width:48pt;height:36.65pt" o:ole="">
            <v:imagedata r:id="rId308" o:title=""/>
          </v:shape>
          <o:OLEObject Type="Embed" ProgID="Equation.DSMT4" ShapeID="_x0000_i1172" DrawAspect="Content" ObjectID="_1707951793" r:id="rId309"/>
        </w:object>
      </w:r>
      <w:r w:rsidRPr="00C41858">
        <w:rPr>
          <w:szCs w:val="21"/>
        </w:rPr>
        <w:t xml:space="preserve">                                 </w:t>
      </w:r>
      <w:r w:rsidR="008921DA" w:rsidRPr="00C41858">
        <w:rPr>
          <w:rFonts w:hint="eastAsia"/>
          <w:szCs w:val="21"/>
        </w:rPr>
        <w:t>（</w:t>
      </w:r>
      <w:r w:rsidRPr="00C41858">
        <w:rPr>
          <w:szCs w:val="21"/>
        </w:rPr>
        <w:t>5.4.6-2</w:t>
      </w:r>
      <w:r w:rsidR="008921DA" w:rsidRPr="00C41858">
        <w:rPr>
          <w:rFonts w:hint="eastAsia"/>
          <w:szCs w:val="21"/>
        </w:rPr>
        <w:t>）</w:t>
      </w:r>
    </w:p>
    <w:p w14:paraId="45ECF68C" w14:textId="47FA72EF" w:rsidR="0083352B" w:rsidRPr="00C41858" w:rsidRDefault="004A7777">
      <w:pPr>
        <w:pStyle w:val="01"/>
        <w:ind w:firstLine="482"/>
      </w:pPr>
      <w:r w:rsidRPr="00C41858">
        <w:rPr>
          <w:b/>
        </w:rPr>
        <w:t>3</w:t>
      </w:r>
      <w:r w:rsidR="009F0B65" w:rsidRPr="00C41858">
        <w:rPr>
          <w:b/>
        </w:rPr>
        <w:t xml:space="preserve">  </w:t>
      </w:r>
      <w:r w:rsidRPr="00C41858">
        <w:rPr>
          <w:rFonts w:hint="eastAsia"/>
        </w:rPr>
        <w:t>连墙件的稳定性应符合下式要求：</w:t>
      </w:r>
    </w:p>
    <w:p w14:paraId="2EBB4030" w14:textId="71D55733" w:rsidR="0083352B" w:rsidRPr="00C41858" w:rsidRDefault="002426C9">
      <w:pPr>
        <w:jc w:val="right"/>
        <w:rPr>
          <w:szCs w:val="21"/>
        </w:rPr>
      </w:pPr>
      <w:r w:rsidRPr="00C41858">
        <w:rPr>
          <w:position w:val="-28"/>
        </w:rPr>
        <w:object w:dxaOrig="980" w:dyaOrig="660" w14:anchorId="6A7663F4">
          <v:shape id="_x0000_i1173" type="#_x0000_t75" style="width:48.65pt;height:33.35pt" o:ole="">
            <v:imagedata r:id="rId310" o:title=""/>
          </v:shape>
          <o:OLEObject Type="Embed" ProgID="Equation.DSMT4" ShapeID="_x0000_i1173" DrawAspect="Content" ObjectID="_1707951794" r:id="rId311"/>
        </w:object>
      </w:r>
      <w:r w:rsidR="004A7777" w:rsidRPr="00C41858">
        <w:rPr>
          <w:szCs w:val="21"/>
        </w:rPr>
        <w:t xml:space="preserve">                               </w:t>
      </w:r>
      <w:r w:rsidR="008921DA" w:rsidRPr="00C41858">
        <w:rPr>
          <w:rFonts w:hint="eastAsia"/>
          <w:szCs w:val="21"/>
        </w:rPr>
        <w:t>（</w:t>
      </w:r>
      <w:r w:rsidR="004A7777" w:rsidRPr="00C41858">
        <w:rPr>
          <w:szCs w:val="21"/>
        </w:rPr>
        <w:t>5.4.6-3</w:t>
      </w:r>
      <w:r w:rsidR="008921DA" w:rsidRPr="00C41858">
        <w:rPr>
          <w:rFonts w:hint="eastAsia"/>
          <w:szCs w:val="21"/>
        </w:rPr>
        <w:t>）</w:t>
      </w:r>
    </w:p>
    <w:p w14:paraId="2DBC9324" w14:textId="28291552" w:rsidR="0083352B" w:rsidRPr="00C41858" w:rsidRDefault="004A7777">
      <w:pPr>
        <w:pStyle w:val="01"/>
        <w:ind w:firstLine="482"/>
      </w:pPr>
      <w:r w:rsidRPr="00C41858">
        <w:rPr>
          <w:b/>
        </w:rPr>
        <w:t>4</w:t>
      </w:r>
      <w:r w:rsidR="009F0B65" w:rsidRPr="00C41858">
        <w:rPr>
          <w:b/>
        </w:rPr>
        <w:t xml:space="preserve">  </w:t>
      </w:r>
      <w:r w:rsidRPr="00C41858">
        <w:rPr>
          <w:rFonts w:hint="eastAsia"/>
        </w:rPr>
        <w:t>当采用钢管扣件做连墙件时，应按下式验算抗滑承载力：</w:t>
      </w:r>
    </w:p>
    <w:p w14:paraId="366592D0" w14:textId="3A3290D9" w:rsidR="0083352B" w:rsidRPr="00C41858" w:rsidRDefault="004A7777">
      <w:pPr>
        <w:ind w:hanging="2"/>
        <w:jc w:val="right"/>
        <w:rPr>
          <w:szCs w:val="21"/>
        </w:rPr>
      </w:pPr>
      <w:r w:rsidRPr="00C41858">
        <w:rPr>
          <w:position w:val="-12"/>
        </w:rPr>
        <w:object w:dxaOrig="956" w:dyaOrig="357" w14:anchorId="0EB95235">
          <v:shape id="_x0000_i1174" type="#_x0000_t75" style="width:48pt;height:18pt" o:ole="">
            <v:imagedata r:id="rId312" o:title=""/>
          </v:shape>
          <o:OLEObject Type="Embed" ProgID="Equation.DSMT4" ShapeID="_x0000_i1174" DrawAspect="Content" ObjectID="_1707951795" r:id="rId313"/>
        </w:object>
      </w:r>
      <w:r w:rsidRPr="00C41858">
        <w:rPr>
          <w:szCs w:val="21"/>
        </w:rPr>
        <w:t xml:space="preserve">                                 </w:t>
      </w:r>
      <w:r w:rsidR="008921DA" w:rsidRPr="00C41858">
        <w:rPr>
          <w:rFonts w:hint="eastAsia"/>
          <w:szCs w:val="21"/>
        </w:rPr>
        <w:t>（</w:t>
      </w:r>
      <w:r w:rsidRPr="00C41858">
        <w:rPr>
          <w:szCs w:val="21"/>
        </w:rPr>
        <w:t>5.4.6-4</w:t>
      </w:r>
      <w:r w:rsidR="008921DA" w:rsidRPr="00C41858">
        <w:rPr>
          <w:rFonts w:hint="eastAsia"/>
          <w:szCs w:val="21"/>
        </w:rPr>
        <w:t>）</w:t>
      </w:r>
    </w:p>
    <w:p w14:paraId="0F9EBE08" w14:textId="1AB7AA4B" w:rsidR="0083352B" w:rsidRPr="00C41858" w:rsidRDefault="004A7777">
      <w:pPr>
        <w:pStyle w:val="0-"/>
        <w:ind w:leftChars="0" w:left="0" w:firstLineChars="0" w:firstLine="0"/>
      </w:pPr>
      <w:r w:rsidRPr="00C41858">
        <w:rPr>
          <w:rFonts w:hint="eastAsia"/>
        </w:rPr>
        <w:t>式中：</w:t>
      </w:r>
      <w:r w:rsidRPr="00C41858">
        <w:rPr>
          <w:position w:val="-12"/>
        </w:rPr>
        <w:object w:dxaOrig="357" w:dyaOrig="357" w14:anchorId="0CAD4C44">
          <v:shape id="_x0000_i1175" type="#_x0000_t75" style="width:18pt;height:18pt" o:ole="">
            <v:imagedata r:id="rId35" o:title=""/>
          </v:shape>
          <o:OLEObject Type="Embed" ProgID="Equation.DSMT4" ShapeID="_x0000_i1175" DrawAspect="Content" ObjectID="_1707951796" r:id="rId314"/>
        </w:object>
      </w:r>
      <w:r w:rsidRPr="00C41858">
        <w:t>——</w:t>
      </w:r>
      <w:r w:rsidRPr="00C41858">
        <w:rPr>
          <w:rFonts w:hint="eastAsia"/>
        </w:rPr>
        <w:t>连墙件轴向力设计值</w:t>
      </w:r>
      <w:r w:rsidR="008921DA" w:rsidRPr="00C41858">
        <w:rPr>
          <w:rFonts w:hint="eastAsia"/>
        </w:rPr>
        <w:t>（</w:t>
      </w:r>
      <w:r w:rsidR="00BE3237" w:rsidRPr="00C41858">
        <w:t>k</w:t>
      </w:r>
      <w:r w:rsidRPr="00C41858">
        <w:t>N</w:t>
      </w:r>
      <w:r w:rsidR="008921DA" w:rsidRPr="00C41858">
        <w:rPr>
          <w:rFonts w:hint="eastAsia"/>
        </w:rPr>
        <w:t>）</w:t>
      </w:r>
      <w:r w:rsidRPr="00C41858">
        <w:rPr>
          <w:rFonts w:hint="eastAsia"/>
        </w:rPr>
        <w:t>；</w:t>
      </w:r>
    </w:p>
    <w:p w14:paraId="6F32EFDC" w14:textId="24B2FB3B" w:rsidR="0083352B" w:rsidRPr="00C41858" w:rsidRDefault="004A7777">
      <w:pPr>
        <w:pStyle w:val="0-"/>
        <w:ind w:leftChars="0" w:left="0" w:firstLineChars="300" w:firstLine="720"/>
      </w:pPr>
      <w:r w:rsidRPr="00C41858">
        <w:rPr>
          <w:position w:val="-12"/>
        </w:rPr>
        <w:object w:dxaOrig="357" w:dyaOrig="357" w14:anchorId="75FB4CE2">
          <v:shape id="_x0000_i1176" type="#_x0000_t75" style="width:18pt;height:18pt" o:ole="">
            <v:imagedata r:id="rId315" o:title=""/>
          </v:shape>
          <o:OLEObject Type="Embed" ProgID="Equation.DSMT4" ShapeID="_x0000_i1176" DrawAspect="Content" ObjectID="_1707951797" r:id="rId316"/>
        </w:object>
      </w:r>
      <w:r w:rsidRPr="00C41858">
        <w:t>——</w:t>
      </w:r>
      <w:r w:rsidRPr="00C41858">
        <w:rPr>
          <w:rFonts w:hint="eastAsia"/>
        </w:rPr>
        <w:t>风荷载产生的连墙件轴向力设计值，按本规程式</w:t>
      </w:r>
      <w:r w:rsidR="008921DA" w:rsidRPr="00C41858">
        <w:rPr>
          <w:rFonts w:hint="eastAsia"/>
        </w:rPr>
        <w:t>（</w:t>
      </w:r>
      <w:r w:rsidRPr="00C41858">
        <w:t>5.4.7</w:t>
      </w:r>
      <w:r w:rsidR="008921DA" w:rsidRPr="00C41858">
        <w:rPr>
          <w:rFonts w:hint="eastAsia"/>
        </w:rPr>
        <w:t>）</w:t>
      </w:r>
      <w:r w:rsidRPr="00C41858">
        <w:rPr>
          <w:rFonts w:hint="eastAsia"/>
        </w:rPr>
        <w:t>计算；</w:t>
      </w:r>
    </w:p>
    <w:p w14:paraId="4A225AAD" w14:textId="62D99BAC" w:rsidR="0083352B" w:rsidRPr="00C41858" w:rsidRDefault="004A7777">
      <w:pPr>
        <w:pStyle w:val="0-"/>
        <w:ind w:leftChars="0" w:left="0" w:firstLineChars="300" w:firstLine="720"/>
      </w:pPr>
      <w:r w:rsidRPr="00C41858">
        <w:rPr>
          <w:position w:val="-12"/>
        </w:rPr>
        <w:object w:dxaOrig="357" w:dyaOrig="357" w14:anchorId="0760EBAF">
          <v:shape id="_x0000_i1177" type="#_x0000_t75" style="width:18pt;height:18pt" o:ole="">
            <v:imagedata r:id="rId33" o:title=""/>
          </v:shape>
          <o:OLEObject Type="Embed" ProgID="Equation.DSMT4" ShapeID="_x0000_i1177" DrawAspect="Content" ObjectID="_1707951798" r:id="rId317"/>
        </w:object>
      </w:r>
      <w:r w:rsidRPr="00C41858">
        <w:t>——</w:t>
      </w:r>
      <w:r w:rsidRPr="00C41858">
        <w:rPr>
          <w:rFonts w:hint="eastAsia"/>
        </w:rPr>
        <w:t>连墙件约束脚手架平面外变形所产生的轴向力</w:t>
      </w:r>
      <w:r w:rsidR="008921DA" w:rsidRPr="00C41858">
        <w:rPr>
          <w:rFonts w:hint="eastAsia"/>
        </w:rPr>
        <w:t>（</w:t>
      </w:r>
      <w:r w:rsidR="00BE3237" w:rsidRPr="00C41858">
        <w:t>k</w:t>
      </w:r>
      <w:r w:rsidRPr="00C41858">
        <w:t>N</w:t>
      </w:r>
      <w:r w:rsidR="008921DA" w:rsidRPr="00C41858">
        <w:rPr>
          <w:rFonts w:hint="eastAsia"/>
        </w:rPr>
        <w:t>）</w:t>
      </w:r>
      <w:r w:rsidRPr="00C41858">
        <w:rPr>
          <w:rFonts w:hint="eastAsia"/>
        </w:rPr>
        <w:t>，</w:t>
      </w:r>
      <w:r w:rsidR="008E312F" w:rsidRPr="00C41858">
        <w:rPr>
          <w:rFonts w:hint="eastAsia"/>
        </w:rPr>
        <w:t>双排架</w:t>
      </w:r>
      <w:r w:rsidRPr="00C41858">
        <w:rPr>
          <w:rFonts w:hint="eastAsia"/>
        </w:rPr>
        <w:t>可取</w:t>
      </w:r>
      <w:r w:rsidRPr="00C41858">
        <w:t>3kN</w:t>
      </w:r>
      <w:r w:rsidRPr="00C41858">
        <w:rPr>
          <w:rFonts w:hint="eastAsia"/>
        </w:rPr>
        <w:t>；</w:t>
      </w:r>
    </w:p>
    <w:p w14:paraId="6D8DD9AB" w14:textId="1BBD7484" w:rsidR="0083352B" w:rsidRPr="00C41858" w:rsidRDefault="004A7777">
      <w:pPr>
        <w:pStyle w:val="0-"/>
        <w:ind w:leftChars="0" w:left="0" w:firstLineChars="300" w:firstLine="720"/>
      </w:pPr>
      <w:r w:rsidRPr="00C41858">
        <w:rPr>
          <w:position w:val="-12"/>
        </w:rPr>
        <w:object w:dxaOrig="357" w:dyaOrig="357" w14:anchorId="6C3DC7A3">
          <v:shape id="_x0000_i1178" type="#_x0000_t75" style="width:18pt;height:18pt" o:ole="">
            <v:imagedata r:id="rId318" o:title=""/>
          </v:shape>
          <o:OLEObject Type="Embed" ProgID="Equation.DSMT4" ShapeID="_x0000_i1178" DrawAspect="Content" ObjectID="_1707951799" r:id="rId319"/>
        </w:object>
      </w:r>
      <w:r w:rsidRPr="00C41858">
        <w:t>——</w:t>
      </w:r>
      <w:r w:rsidRPr="00C41858">
        <w:rPr>
          <w:rFonts w:hint="eastAsia"/>
        </w:rPr>
        <w:t>连墙件的净截面面积</w:t>
      </w:r>
      <w:r w:rsidR="008921DA" w:rsidRPr="00C41858">
        <w:rPr>
          <w:rFonts w:hint="eastAsia"/>
        </w:rPr>
        <w:t>（</w:t>
      </w:r>
      <w:r w:rsidRPr="00C41858">
        <w:t>mm</w:t>
      </w:r>
      <w:r w:rsidRPr="00C41858">
        <w:rPr>
          <w:vertAlign w:val="superscript"/>
        </w:rPr>
        <w:t>2</w:t>
      </w:r>
      <w:r w:rsidR="008921DA" w:rsidRPr="00C41858">
        <w:rPr>
          <w:rFonts w:hint="eastAsia"/>
        </w:rPr>
        <w:t>）</w:t>
      </w:r>
      <w:r w:rsidRPr="00C41858">
        <w:rPr>
          <w:rFonts w:hint="eastAsia"/>
        </w:rPr>
        <w:t>；</w:t>
      </w:r>
    </w:p>
    <w:p w14:paraId="16CE5884" w14:textId="7D36721C" w:rsidR="0083352B" w:rsidRPr="00C41858" w:rsidRDefault="004A7777">
      <w:pPr>
        <w:pStyle w:val="0-"/>
        <w:ind w:leftChars="0" w:left="0" w:firstLineChars="300" w:firstLine="720"/>
      </w:pPr>
      <w:r w:rsidRPr="00C41858">
        <w:rPr>
          <w:position w:val="-4"/>
        </w:rPr>
        <w:object w:dxaOrig="242" w:dyaOrig="242" w14:anchorId="3799B9A2">
          <v:shape id="_x0000_i1179" type="#_x0000_t75" style="width:12pt;height:12pt" o:ole="">
            <v:imagedata r:id="rId320" o:title=""/>
          </v:shape>
          <o:OLEObject Type="Embed" ProgID="Equation.DSMT4" ShapeID="_x0000_i1179" DrawAspect="Content" ObjectID="_1707951800" r:id="rId321"/>
        </w:object>
      </w:r>
      <w:r w:rsidRPr="00C41858">
        <w:t>——</w:t>
      </w:r>
      <w:r w:rsidRPr="00C41858">
        <w:rPr>
          <w:rFonts w:hint="eastAsia"/>
        </w:rPr>
        <w:t>连墙件的毛截面面积</w:t>
      </w:r>
      <w:r w:rsidR="008921DA" w:rsidRPr="00C41858">
        <w:rPr>
          <w:rFonts w:hint="eastAsia"/>
        </w:rPr>
        <w:t>（</w:t>
      </w:r>
      <w:r w:rsidRPr="00C41858">
        <w:t>mm</w:t>
      </w:r>
      <w:r w:rsidRPr="00C41858">
        <w:rPr>
          <w:vertAlign w:val="superscript"/>
        </w:rPr>
        <w:t>2</w:t>
      </w:r>
      <w:r w:rsidR="008921DA" w:rsidRPr="00C41858">
        <w:rPr>
          <w:rFonts w:hint="eastAsia"/>
        </w:rPr>
        <w:t>）</w:t>
      </w:r>
      <w:r w:rsidRPr="00C41858">
        <w:rPr>
          <w:rFonts w:hint="eastAsia"/>
        </w:rPr>
        <w:t>；</w:t>
      </w:r>
    </w:p>
    <w:p w14:paraId="2580466D" w14:textId="77777777" w:rsidR="0083352B" w:rsidRPr="00C41858" w:rsidRDefault="004A7777">
      <w:pPr>
        <w:pStyle w:val="0-"/>
        <w:ind w:leftChars="0" w:left="0" w:firstLineChars="300" w:firstLine="720"/>
      </w:pPr>
      <w:r w:rsidRPr="00C41858">
        <w:rPr>
          <w:position w:val="-10"/>
        </w:rPr>
        <w:object w:dxaOrig="242" w:dyaOrig="242" w14:anchorId="043D2679">
          <v:shape id="_x0000_i1180" type="#_x0000_t75" style="width:12pt;height:12pt" o:ole="">
            <v:imagedata r:id="rId101" o:title=""/>
          </v:shape>
          <o:OLEObject Type="Embed" ProgID="Equation.DSMT4" ShapeID="_x0000_i1180" DrawAspect="Content" ObjectID="_1707951801" r:id="rId322"/>
        </w:object>
      </w:r>
      <w:r w:rsidRPr="00C41858">
        <w:t>——</w:t>
      </w:r>
      <w:r w:rsidRPr="00C41858">
        <w:rPr>
          <w:rFonts w:hint="eastAsia"/>
        </w:rPr>
        <w:t>轴心受压构件的稳定系数，应根据连墙件的长细比按本规程附录</w:t>
      </w:r>
      <w:r w:rsidRPr="00C41858">
        <w:t>A</w:t>
      </w:r>
      <w:r w:rsidRPr="00C41858">
        <w:rPr>
          <w:rFonts w:hint="eastAsia"/>
        </w:rPr>
        <w:t>采用；</w:t>
      </w:r>
    </w:p>
    <w:p w14:paraId="59AF85A3" w14:textId="738D5A60" w:rsidR="0083352B" w:rsidRPr="00C41858" w:rsidRDefault="004A7777">
      <w:pPr>
        <w:pStyle w:val="0-"/>
        <w:ind w:leftChars="300" w:left="1350" w:hangingChars="300" w:hanging="720"/>
      </w:pPr>
      <w:r w:rsidRPr="00C41858">
        <w:rPr>
          <w:position w:val="-12"/>
        </w:rPr>
        <w:object w:dxaOrig="357" w:dyaOrig="357" w14:anchorId="62F68E44">
          <v:shape id="_x0000_i1181" type="#_x0000_t75" style="width:18pt;height:18pt" o:ole="">
            <v:imagedata r:id="rId61" o:title=""/>
          </v:shape>
          <o:OLEObject Type="Embed" ProgID="Equation.DSMT4" ShapeID="_x0000_i1181" DrawAspect="Content" ObjectID="_1707951802" r:id="rId323"/>
        </w:object>
      </w:r>
      <w:r w:rsidRPr="00C41858">
        <w:t>——</w:t>
      </w:r>
      <w:r w:rsidRPr="00C41858">
        <w:rPr>
          <w:rFonts w:hint="eastAsia"/>
        </w:rPr>
        <w:t>在拧紧力矩为</w:t>
      </w:r>
      <w:r w:rsidRPr="00C41858">
        <w:t>40N</w:t>
      </w:r>
      <w:r w:rsidRPr="00C41858">
        <w:rPr>
          <w:sz w:val="18"/>
          <w:szCs w:val="18"/>
        </w:rPr>
        <w:t>·</w:t>
      </w:r>
      <w:r w:rsidRPr="00C41858">
        <w:t>m</w:t>
      </w:r>
      <w:r w:rsidRPr="00C41858">
        <w:sym w:font="Symbol" w:char="F07E"/>
      </w:r>
      <w:r w:rsidRPr="00C41858">
        <w:t>65N</w:t>
      </w:r>
      <w:r w:rsidRPr="00C41858">
        <w:rPr>
          <w:sz w:val="18"/>
          <w:szCs w:val="18"/>
        </w:rPr>
        <w:t>·</w:t>
      </w:r>
      <w:r w:rsidRPr="00C41858">
        <w:t>m</w:t>
      </w:r>
      <w:r w:rsidRPr="00C41858">
        <w:rPr>
          <w:rFonts w:hint="eastAsia"/>
        </w:rPr>
        <w:t>的条件下，直角扣件抗滑承载力设计值</w:t>
      </w:r>
      <w:r w:rsidR="002267E3" w:rsidRPr="00C41858">
        <w:rPr>
          <w:rFonts w:hint="eastAsia"/>
        </w:rPr>
        <w:t>（</w:t>
      </w:r>
      <w:r w:rsidR="002267E3" w:rsidRPr="00C41858">
        <w:t>kN</w:t>
      </w:r>
      <w:r w:rsidR="002267E3" w:rsidRPr="00C41858">
        <w:rPr>
          <w:rFonts w:hint="eastAsia"/>
        </w:rPr>
        <w:t>）</w:t>
      </w:r>
      <w:r w:rsidRPr="00C41858">
        <w:rPr>
          <w:rFonts w:hint="eastAsia"/>
        </w:rPr>
        <w:t>：单扣件可取</w:t>
      </w:r>
      <w:r w:rsidRPr="00C41858">
        <w:t>8kN</w:t>
      </w:r>
      <w:r w:rsidRPr="00C41858">
        <w:rPr>
          <w:rFonts w:hint="eastAsia"/>
        </w:rPr>
        <w:t>，双扣件可取</w:t>
      </w:r>
      <w:r w:rsidRPr="00C41858">
        <w:t>12kN</w:t>
      </w:r>
      <w:r w:rsidRPr="00C41858">
        <w:rPr>
          <w:rFonts w:hint="eastAsia"/>
        </w:rPr>
        <w:t>。</w:t>
      </w:r>
    </w:p>
    <w:p w14:paraId="0CC92AC1" w14:textId="42E70AB5" w:rsidR="0083352B" w:rsidRPr="00C41858" w:rsidRDefault="004A7777">
      <w:pPr>
        <w:pStyle w:val="01"/>
        <w:ind w:firstLine="482"/>
      </w:pPr>
      <w:r w:rsidRPr="00C41858">
        <w:rPr>
          <w:b/>
        </w:rPr>
        <w:t>5</w:t>
      </w:r>
      <w:r w:rsidR="009F0B65" w:rsidRPr="00C41858">
        <w:rPr>
          <w:b/>
        </w:rPr>
        <w:t xml:space="preserve">  </w:t>
      </w:r>
      <w:r w:rsidRPr="00C41858">
        <w:rPr>
          <w:rFonts w:hint="eastAsia"/>
        </w:rPr>
        <w:t>螺栓、焊接连墙件与预埋件的设计承载力应按相应规范进行验算。</w:t>
      </w:r>
    </w:p>
    <w:p w14:paraId="1C79E9D5" w14:textId="1EA89A3F" w:rsidR="0083352B" w:rsidRPr="00C41858" w:rsidRDefault="004A7777">
      <w:pPr>
        <w:pStyle w:val="0"/>
      </w:pPr>
      <w:r w:rsidRPr="00C41858">
        <w:rPr>
          <w:b/>
          <w:bCs w:val="0"/>
        </w:rPr>
        <w:t>5.4.7</w:t>
      </w:r>
      <w:r w:rsidR="009F0B65" w:rsidRPr="00C41858">
        <w:rPr>
          <w:b/>
          <w:bCs w:val="0"/>
        </w:rPr>
        <w:t xml:space="preserve">  </w:t>
      </w:r>
      <w:r w:rsidRPr="00C41858">
        <w:rPr>
          <w:rFonts w:hint="eastAsia"/>
        </w:rPr>
        <w:t>由风荷载产生的连墙件轴向力设计值，应按下式计算：</w:t>
      </w:r>
    </w:p>
    <w:p w14:paraId="0C0C614E" w14:textId="0B9938AE" w:rsidR="0083352B" w:rsidRPr="00C41858" w:rsidRDefault="004A7777" w:rsidP="001B4536">
      <w:pPr>
        <w:wordWrap w:val="0"/>
        <w:ind w:hanging="2"/>
        <w:jc w:val="right"/>
        <w:rPr>
          <w:sz w:val="24"/>
          <w:szCs w:val="24"/>
        </w:rPr>
      </w:pPr>
      <w:r w:rsidRPr="00C41858">
        <w:rPr>
          <w:position w:val="-14"/>
          <w:sz w:val="24"/>
          <w:szCs w:val="24"/>
        </w:rPr>
        <w:object w:dxaOrig="1578" w:dyaOrig="346" w14:anchorId="656250FB">
          <v:shape id="_x0000_i1182" type="#_x0000_t75" style="width:78.65pt;height:17.35pt" o:ole="">
            <v:imagedata r:id="rId324" o:title=""/>
          </v:shape>
          <o:OLEObject Type="Embed" ProgID="Equation.DSMT4" ShapeID="_x0000_i1182" DrawAspect="Content" ObjectID="_1707951803" r:id="rId325"/>
        </w:object>
      </w:r>
      <w:r w:rsidRPr="00C41858">
        <w:rPr>
          <w:sz w:val="24"/>
          <w:szCs w:val="24"/>
        </w:rPr>
        <w:t xml:space="preserve">   </w:t>
      </w:r>
      <w:r w:rsidR="008921DA" w:rsidRPr="00C41858">
        <w:rPr>
          <w:sz w:val="24"/>
          <w:szCs w:val="24"/>
        </w:rPr>
        <w:t xml:space="preserve">                </w:t>
      </w:r>
      <w:r w:rsidRPr="00C41858">
        <w:rPr>
          <w:sz w:val="24"/>
          <w:szCs w:val="24"/>
        </w:rPr>
        <w:t xml:space="preserve">   </w:t>
      </w:r>
      <w:r w:rsidR="008921DA" w:rsidRPr="00C41858">
        <w:rPr>
          <w:rFonts w:hint="eastAsia"/>
          <w:sz w:val="24"/>
          <w:szCs w:val="24"/>
        </w:rPr>
        <w:t>（</w:t>
      </w:r>
      <w:r w:rsidRPr="00C41858">
        <w:rPr>
          <w:sz w:val="24"/>
          <w:szCs w:val="24"/>
        </w:rPr>
        <w:t>5.4.7</w:t>
      </w:r>
      <w:r w:rsidR="008921DA" w:rsidRPr="00C41858">
        <w:rPr>
          <w:rFonts w:hint="eastAsia"/>
          <w:sz w:val="24"/>
          <w:szCs w:val="24"/>
        </w:rPr>
        <w:t>）</w:t>
      </w:r>
    </w:p>
    <w:p w14:paraId="5B72CA26" w14:textId="46D3BE27" w:rsidR="0083352B" w:rsidRPr="00C41858" w:rsidRDefault="004A7777">
      <w:pPr>
        <w:pStyle w:val="0-"/>
        <w:ind w:leftChars="0" w:left="0" w:firstLineChars="0" w:firstLine="0"/>
      </w:pPr>
      <w:r w:rsidRPr="00C41858">
        <w:rPr>
          <w:rFonts w:hint="eastAsia"/>
        </w:rPr>
        <w:t>式中：</w:t>
      </w:r>
      <w:r w:rsidRPr="00C41858">
        <w:rPr>
          <w:position w:val="-12"/>
        </w:rPr>
        <w:object w:dxaOrig="242" w:dyaOrig="357" w14:anchorId="6ED53526">
          <v:shape id="_x0000_i1183" type="#_x0000_t75" style="width:12pt;height:18pt" o:ole="">
            <v:imagedata r:id="rId71" o:title=""/>
          </v:shape>
          <o:OLEObject Type="Embed" ProgID="Equation.DSMT4" ShapeID="_x0000_i1183" DrawAspect="Content" ObjectID="_1707951804" r:id="rId326"/>
        </w:object>
      </w:r>
      <w:r w:rsidRPr="00C41858">
        <w:t>——</w:t>
      </w:r>
      <w:r w:rsidRPr="00C41858">
        <w:rPr>
          <w:rFonts w:hint="eastAsia"/>
        </w:rPr>
        <w:t>连墙件水平间距</w:t>
      </w:r>
      <w:r w:rsidR="008921DA" w:rsidRPr="00C41858">
        <w:rPr>
          <w:rFonts w:hint="eastAsia"/>
        </w:rPr>
        <w:t>（</w:t>
      </w:r>
      <w:r w:rsidRPr="00C41858">
        <w:t>m</w:t>
      </w:r>
      <w:r w:rsidR="008921DA" w:rsidRPr="00C41858">
        <w:rPr>
          <w:rFonts w:hint="eastAsia"/>
        </w:rPr>
        <w:t>）</w:t>
      </w:r>
      <w:r w:rsidRPr="00C41858">
        <w:rPr>
          <w:rFonts w:hint="eastAsia"/>
        </w:rPr>
        <w:t>；</w:t>
      </w:r>
    </w:p>
    <w:p w14:paraId="2AFA3D08" w14:textId="086B8869" w:rsidR="0083352B" w:rsidRPr="00C41858" w:rsidRDefault="004A7777">
      <w:pPr>
        <w:pStyle w:val="0-"/>
        <w:ind w:leftChars="0" w:left="0" w:firstLineChars="300" w:firstLine="720"/>
      </w:pPr>
      <w:r w:rsidRPr="00C41858">
        <w:rPr>
          <w:position w:val="-12"/>
        </w:rPr>
        <w:object w:dxaOrig="357" w:dyaOrig="357" w14:anchorId="4630FDFF">
          <v:shape id="_x0000_i1184" type="#_x0000_t75" style="width:18pt;height:18pt" o:ole="">
            <v:imagedata r:id="rId69" o:title=""/>
          </v:shape>
          <o:OLEObject Type="Embed" ProgID="Equation.DSMT4" ShapeID="_x0000_i1184" DrawAspect="Content" ObjectID="_1707951805" r:id="rId327"/>
        </w:object>
      </w:r>
      <w:r w:rsidRPr="00C41858">
        <w:t>——</w:t>
      </w:r>
      <w:r w:rsidRPr="00C41858">
        <w:rPr>
          <w:rFonts w:hint="eastAsia"/>
        </w:rPr>
        <w:t>连墙件竖向间距</w:t>
      </w:r>
      <w:r w:rsidR="008921DA" w:rsidRPr="00C41858">
        <w:rPr>
          <w:rFonts w:hint="eastAsia"/>
        </w:rPr>
        <w:t>（</w:t>
      </w:r>
      <w:r w:rsidRPr="00C41858">
        <w:t>m</w:t>
      </w:r>
      <w:r w:rsidR="008921DA" w:rsidRPr="00C41858">
        <w:rPr>
          <w:rFonts w:hint="eastAsia"/>
        </w:rPr>
        <w:t>）</w:t>
      </w:r>
      <w:r w:rsidRPr="00C41858">
        <w:rPr>
          <w:rFonts w:hint="eastAsia"/>
        </w:rPr>
        <w:t>。</w:t>
      </w:r>
    </w:p>
    <w:p w14:paraId="53DA2828" w14:textId="52814415" w:rsidR="000534AD" w:rsidRPr="00C41858" w:rsidRDefault="009014FC" w:rsidP="009014FC">
      <w:pPr>
        <w:pStyle w:val="0-"/>
        <w:ind w:leftChars="0" w:left="0" w:firstLineChars="0" w:firstLine="0"/>
      </w:pPr>
      <w:r w:rsidRPr="00C41858">
        <w:rPr>
          <w:b/>
        </w:rPr>
        <w:t xml:space="preserve">5.4.8  </w:t>
      </w:r>
      <w:r w:rsidR="005B37F9" w:rsidRPr="00C41858">
        <w:rPr>
          <w:rFonts w:hint="eastAsia"/>
        </w:rPr>
        <w:t>型钢悬挑</w:t>
      </w:r>
      <w:r w:rsidR="00DF5941" w:rsidRPr="00C41858">
        <w:rPr>
          <w:rFonts w:hint="eastAsia"/>
        </w:rPr>
        <w:t>作业脚手架</w:t>
      </w:r>
      <w:r w:rsidR="005B37F9" w:rsidRPr="00C41858">
        <w:rPr>
          <w:rFonts w:hint="eastAsia"/>
        </w:rPr>
        <w:t>的计算应按现行</w:t>
      </w:r>
      <w:r w:rsidR="00886C5E" w:rsidRPr="00C41858">
        <w:rPr>
          <w:rFonts w:hint="eastAsia"/>
        </w:rPr>
        <w:t>行业</w:t>
      </w:r>
      <w:r w:rsidR="005B37F9" w:rsidRPr="00C41858">
        <w:rPr>
          <w:rFonts w:hint="eastAsia"/>
        </w:rPr>
        <w:t>标准</w:t>
      </w:r>
      <w:r w:rsidR="00886C5E" w:rsidRPr="00C41858">
        <w:rPr>
          <w:rFonts w:hint="eastAsia"/>
        </w:rPr>
        <w:t>《建筑施工扣件式钢管脚手架安全技术规范》</w:t>
      </w:r>
      <w:r w:rsidR="00886C5E" w:rsidRPr="00C41858">
        <w:t>JGJ 130</w:t>
      </w:r>
      <w:r w:rsidR="005B37F9" w:rsidRPr="00C41858">
        <w:rPr>
          <w:rFonts w:hint="eastAsia"/>
        </w:rPr>
        <w:t>的有关规定执行。</w:t>
      </w:r>
    </w:p>
    <w:p w14:paraId="19296791" w14:textId="77777777" w:rsidR="0083352B" w:rsidRPr="00C41858" w:rsidRDefault="004A7777" w:rsidP="00496009">
      <w:pPr>
        <w:rPr>
          <w:sz w:val="24"/>
        </w:rPr>
      </w:pPr>
      <w:r w:rsidRPr="00C41858">
        <w:rPr>
          <w:sz w:val="24"/>
        </w:rPr>
        <w:br w:type="page"/>
      </w:r>
    </w:p>
    <w:p w14:paraId="161ADABB" w14:textId="6CB05B64" w:rsidR="0083352B" w:rsidRPr="00C41858" w:rsidRDefault="004A7777">
      <w:pPr>
        <w:pStyle w:val="111"/>
      </w:pPr>
      <w:bookmarkStart w:id="92" w:name="_Toc365586331"/>
      <w:bookmarkStart w:id="93" w:name="_Toc365587043"/>
      <w:bookmarkStart w:id="94" w:name="_Toc365586787"/>
      <w:bookmarkStart w:id="95" w:name="_Toc365586671"/>
      <w:bookmarkStart w:id="96" w:name="OLE_LINK9"/>
      <w:bookmarkStart w:id="97" w:name="OLE_LINK7"/>
      <w:bookmarkStart w:id="98" w:name="OLE_LINK8"/>
      <w:bookmarkStart w:id="99" w:name="_Toc86224526"/>
      <w:r w:rsidRPr="00C41858">
        <w:t xml:space="preserve">6 </w:t>
      </w:r>
      <w:bookmarkEnd w:id="92"/>
      <w:bookmarkEnd w:id="93"/>
      <w:bookmarkEnd w:id="94"/>
      <w:bookmarkEnd w:id="95"/>
      <w:bookmarkEnd w:id="96"/>
      <w:bookmarkEnd w:id="97"/>
      <w:bookmarkEnd w:id="98"/>
      <w:r w:rsidR="008D5321" w:rsidRPr="00C41858">
        <w:t xml:space="preserve"> </w:t>
      </w:r>
      <w:r w:rsidRPr="00C41858">
        <w:rPr>
          <w:rFonts w:hint="eastAsia"/>
        </w:rPr>
        <w:t>构造设计</w:t>
      </w:r>
      <w:bookmarkEnd w:id="99"/>
    </w:p>
    <w:p w14:paraId="1F45E7D1" w14:textId="5B76C0B8" w:rsidR="0083352B" w:rsidRPr="00C41858" w:rsidRDefault="004A7777">
      <w:pPr>
        <w:pStyle w:val="120"/>
        <w:spacing w:before="120" w:after="120"/>
      </w:pPr>
      <w:bookmarkStart w:id="100" w:name="_Toc365586788"/>
      <w:bookmarkStart w:id="101" w:name="_Toc365586672"/>
      <w:bookmarkStart w:id="102" w:name="_Toc365586332"/>
      <w:bookmarkStart w:id="103" w:name="_Toc365587044"/>
      <w:bookmarkStart w:id="104" w:name="_Toc86224527"/>
      <w:r w:rsidRPr="00C41858">
        <w:t xml:space="preserve">6.1  </w:t>
      </w:r>
      <w:r w:rsidRPr="00C41858">
        <w:rPr>
          <w:rFonts w:hint="eastAsia"/>
        </w:rPr>
        <w:t>支</w:t>
      </w:r>
      <w:r w:rsidR="00861F93" w:rsidRPr="00C41858">
        <w:t xml:space="preserve"> </w:t>
      </w:r>
      <w:r w:rsidRPr="00C41858">
        <w:rPr>
          <w:rFonts w:hint="eastAsia"/>
        </w:rPr>
        <w:t>撑</w:t>
      </w:r>
      <w:r w:rsidR="00861F93" w:rsidRPr="00C41858">
        <w:t xml:space="preserve"> </w:t>
      </w:r>
      <w:r w:rsidRPr="00C41858">
        <w:rPr>
          <w:rFonts w:hint="eastAsia"/>
        </w:rPr>
        <w:t>架</w:t>
      </w:r>
      <w:bookmarkEnd w:id="100"/>
      <w:bookmarkEnd w:id="101"/>
      <w:bookmarkEnd w:id="102"/>
      <w:bookmarkEnd w:id="103"/>
      <w:bookmarkEnd w:id="104"/>
    </w:p>
    <w:p w14:paraId="57DAF306" w14:textId="1309BBB5" w:rsidR="0083352B" w:rsidRPr="00C41858" w:rsidRDefault="004A7777">
      <w:pPr>
        <w:pStyle w:val="0"/>
      </w:pPr>
      <w:r w:rsidRPr="00C41858">
        <w:rPr>
          <w:b/>
        </w:rPr>
        <w:t>6.1.1</w:t>
      </w:r>
      <w:r w:rsidR="00D56FB4" w:rsidRPr="00C41858">
        <w:rPr>
          <w:b/>
        </w:rPr>
        <w:t xml:space="preserve">  </w:t>
      </w:r>
      <w:r w:rsidR="00DF5941" w:rsidRPr="00C41858">
        <w:rPr>
          <w:rFonts w:hint="eastAsia"/>
        </w:rPr>
        <w:t>支撑脚手架</w:t>
      </w:r>
      <w:r w:rsidRPr="00C41858">
        <w:rPr>
          <w:rFonts w:hint="eastAsia"/>
        </w:rPr>
        <w:t>的立杆纵距、横距和步距应根据施工方案按计算确定，并根据</w:t>
      </w:r>
      <w:r w:rsidR="00DF5941" w:rsidRPr="00C41858">
        <w:rPr>
          <w:rFonts w:hint="eastAsia"/>
        </w:rPr>
        <w:t>支撑脚手架</w:t>
      </w:r>
      <w:r w:rsidRPr="00C41858">
        <w:rPr>
          <w:rFonts w:hint="eastAsia"/>
        </w:rPr>
        <w:t>的搭设高度选配立杆及可调托座或可调螺杆。</w:t>
      </w:r>
    </w:p>
    <w:p w14:paraId="05AA0C91" w14:textId="6F780DB6" w:rsidR="0083352B" w:rsidRPr="00C41858" w:rsidRDefault="004A7777">
      <w:pPr>
        <w:pStyle w:val="0"/>
      </w:pPr>
      <w:r w:rsidRPr="00C41858">
        <w:rPr>
          <w:b/>
        </w:rPr>
        <w:t>6.1.2</w:t>
      </w:r>
      <w:r w:rsidR="00D56FB4" w:rsidRPr="00C41858">
        <w:rPr>
          <w:b/>
        </w:rPr>
        <w:t xml:space="preserve">  </w:t>
      </w:r>
      <w:r w:rsidRPr="00C41858">
        <w:rPr>
          <w:rFonts w:hint="eastAsia"/>
        </w:rPr>
        <w:t>对于同一个</w:t>
      </w:r>
      <w:r w:rsidR="00DF5941" w:rsidRPr="00C41858">
        <w:rPr>
          <w:rFonts w:hint="eastAsia"/>
        </w:rPr>
        <w:t>支撑脚手架</w:t>
      </w:r>
      <w:r w:rsidRPr="00C41858">
        <w:rPr>
          <w:rFonts w:hint="eastAsia"/>
        </w:rPr>
        <w:t>的搭设单元，其立杆的纵距、横距应与水平杆的长度相匹配，在个别立杆间距与水平杆长度不匹配的跨间，宜采用可调水平杆搭设，或采用水平钢管和扣件将该跨间的立杆以及其两侧各不少于一个跨距的立杆连接成整体。超过一定规模</w:t>
      </w:r>
      <w:r w:rsidR="00615F91" w:rsidRPr="00C41858">
        <w:rPr>
          <w:rFonts w:hint="eastAsia"/>
        </w:rPr>
        <w:t>的危大工程</w:t>
      </w:r>
      <w:r w:rsidRPr="00C41858">
        <w:rPr>
          <w:rFonts w:hint="eastAsia"/>
        </w:rPr>
        <w:t>梁</w:t>
      </w:r>
      <w:r w:rsidR="00615F91" w:rsidRPr="00C41858">
        <w:rPr>
          <w:rFonts w:hint="eastAsia"/>
        </w:rPr>
        <w:t>、</w:t>
      </w:r>
      <w:r w:rsidRPr="00C41858">
        <w:rPr>
          <w:rFonts w:hint="eastAsia"/>
        </w:rPr>
        <w:t>板</w:t>
      </w:r>
      <w:r w:rsidR="00DF5941" w:rsidRPr="00C41858">
        <w:rPr>
          <w:rFonts w:hint="eastAsia"/>
        </w:rPr>
        <w:t>支撑脚手架</w:t>
      </w:r>
      <w:r w:rsidRPr="00C41858">
        <w:rPr>
          <w:rFonts w:hint="eastAsia"/>
        </w:rPr>
        <w:t>，其立杆纵横向间距宜相等或成倍数。</w:t>
      </w:r>
    </w:p>
    <w:p w14:paraId="05985CB6" w14:textId="77777777" w:rsidR="0083352B" w:rsidRPr="00C41858" w:rsidRDefault="004A7777">
      <w:pPr>
        <w:pStyle w:val="0"/>
        <w:rPr>
          <w:b/>
        </w:rPr>
      </w:pPr>
      <w:r w:rsidRPr="00C41858">
        <w:rPr>
          <w:b/>
        </w:rPr>
        <w:t xml:space="preserve">6.1.3  </w:t>
      </w:r>
      <w:r w:rsidRPr="00C41858">
        <w:rPr>
          <w:rFonts w:hint="eastAsia"/>
        </w:rPr>
        <w:t>立杆的构造应符合下列规定：</w:t>
      </w:r>
    </w:p>
    <w:p w14:paraId="412975B4" w14:textId="77777777" w:rsidR="0083352B" w:rsidRPr="00C41858" w:rsidRDefault="004A7777">
      <w:pPr>
        <w:pStyle w:val="01"/>
        <w:ind w:firstLine="482"/>
      </w:pPr>
      <w:r w:rsidRPr="00C41858">
        <w:rPr>
          <w:b/>
        </w:rPr>
        <w:t xml:space="preserve">1  </w:t>
      </w:r>
      <w:r w:rsidRPr="00C41858">
        <w:rPr>
          <w:rFonts w:hint="eastAsia"/>
        </w:rPr>
        <w:t>每根立杆底部宜设置可调底座或垫板；</w:t>
      </w:r>
    </w:p>
    <w:p w14:paraId="6E954E15" w14:textId="77777777" w:rsidR="0083352B" w:rsidRPr="00C41858" w:rsidRDefault="004A7777">
      <w:pPr>
        <w:pStyle w:val="01"/>
        <w:ind w:firstLine="482"/>
      </w:pPr>
      <w:r w:rsidRPr="00C41858">
        <w:rPr>
          <w:b/>
        </w:rPr>
        <w:t xml:space="preserve">2  </w:t>
      </w:r>
      <w:r w:rsidRPr="00C41858">
        <w:rPr>
          <w:rFonts w:hint="eastAsia"/>
        </w:rPr>
        <w:t>立杆应采用</w:t>
      </w:r>
      <w:r w:rsidRPr="00C41858">
        <w:rPr>
          <w:rFonts w:hint="eastAsia"/>
          <w:szCs w:val="21"/>
        </w:rPr>
        <w:t>连接套管</w:t>
      </w:r>
      <w:r w:rsidRPr="00C41858">
        <w:rPr>
          <w:rFonts w:hint="eastAsia"/>
        </w:rPr>
        <w:t>连接，在同一水平高度内相邻立杆</w:t>
      </w:r>
      <w:r w:rsidRPr="00C41858">
        <w:rPr>
          <w:rFonts w:hint="eastAsia"/>
          <w:szCs w:val="21"/>
        </w:rPr>
        <w:t>连接</w:t>
      </w:r>
      <w:r w:rsidRPr="00C41858">
        <w:rPr>
          <w:rFonts w:hint="eastAsia"/>
        </w:rPr>
        <w:t>位置宜错开，错开高度不宜小于</w:t>
      </w:r>
      <w:r w:rsidRPr="00C41858">
        <w:t>600mm</w:t>
      </w:r>
      <w:r w:rsidRPr="00C41858">
        <w:rPr>
          <w:rFonts w:hint="eastAsia"/>
        </w:rPr>
        <w:t>；</w:t>
      </w:r>
    </w:p>
    <w:p w14:paraId="70E177B5" w14:textId="77777777" w:rsidR="0083352B" w:rsidRPr="00C41858" w:rsidRDefault="004A7777">
      <w:pPr>
        <w:pStyle w:val="01"/>
        <w:ind w:firstLine="482"/>
      </w:pPr>
      <w:r w:rsidRPr="00C41858">
        <w:rPr>
          <w:b/>
        </w:rPr>
        <w:t xml:space="preserve">3  </w:t>
      </w:r>
      <w:r w:rsidRPr="00C41858">
        <w:rPr>
          <w:rFonts w:hint="eastAsia"/>
        </w:rPr>
        <w:t>当立杆基础不在同一高度上时，应综合考虑配架组合或采用分区搭设。</w:t>
      </w:r>
    </w:p>
    <w:p w14:paraId="14BA532B" w14:textId="20FA12E0" w:rsidR="0083352B" w:rsidRPr="00C41858" w:rsidRDefault="004A7777">
      <w:pPr>
        <w:pStyle w:val="0"/>
      </w:pPr>
      <w:r w:rsidRPr="00C41858">
        <w:rPr>
          <w:b/>
        </w:rPr>
        <w:t>6.1.4</w:t>
      </w:r>
      <w:r w:rsidR="00B128B2" w:rsidRPr="00C41858">
        <w:rPr>
          <w:b/>
        </w:rPr>
        <w:t xml:space="preserve">  </w:t>
      </w:r>
      <w:r w:rsidRPr="00C41858">
        <w:rPr>
          <w:rFonts w:hint="eastAsia"/>
        </w:rPr>
        <w:t>搭设高度不大于</w:t>
      </w:r>
      <w:r w:rsidRPr="00C41858">
        <w:t>5m</w:t>
      </w:r>
      <w:r w:rsidRPr="00C41858">
        <w:rPr>
          <w:rFonts w:hint="eastAsia"/>
        </w:rPr>
        <w:t>的</w:t>
      </w:r>
      <w:r w:rsidR="00DF5941" w:rsidRPr="00C41858">
        <w:rPr>
          <w:rFonts w:hint="eastAsia"/>
        </w:rPr>
        <w:t>支撑脚手架</w:t>
      </w:r>
      <w:r w:rsidRPr="00C41858">
        <w:rPr>
          <w:rFonts w:hint="eastAsia"/>
        </w:rPr>
        <w:t>，当高宽比大于</w:t>
      </w:r>
      <w:r w:rsidRPr="00C41858">
        <w:t>2</w:t>
      </w:r>
      <w:r w:rsidRPr="00C41858">
        <w:rPr>
          <w:rFonts w:hint="eastAsia"/>
        </w:rPr>
        <w:t>小于</w:t>
      </w:r>
      <w:r w:rsidRPr="00C41858">
        <w:t>3</w:t>
      </w:r>
      <w:r w:rsidRPr="00C41858">
        <w:rPr>
          <w:rFonts w:hint="eastAsia"/>
        </w:rPr>
        <w:t>且与周边建筑结构无可靠拉结时，应在架体外周由底至顶设置连续竖向剪刀撑</w:t>
      </w:r>
      <w:r w:rsidR="008921DA" w:rsidRPr="00C41858">
        <w:rPr>
          <w:rFonts w:hint="eastAsia"/>
        </w:rPr>
        <w:t>（</w:t>
      </w:r>
      <w:r w:rsidRPr="00C41858">
        <w:rPr>
          <w:rFonts w:hint="eastAsia"/>
        </w:rPr>
        <w:t>图</w:t>
      </w:r>
      <w:r w:rsidRPr="00C41858">
        <w:t>6.1.4</w:t>
      </w:r>
      <w:r w:rsidR="008921DA" w:rsidRPr="00C41858">
        <w:rPr>
          <w:rFonts w:hint="eastAsia"/>
        </w:rPr>
        <w:t>）</w:t>
      </w:r>
      <w:r w:rsidRPr="00C41858">
        <w:rPr>
          <w:rFonts w:hint="eastAsia"/>
        </w:rPr>
        <w:t>，剪刀撑的宽度为</w:t>
      </w:r>
      <w:r w:rsidRPr="00C41858">
        <w:t>3m~5m</w:t>
      </w:r>
      <w:r w:rsidRPr="00C41858">
        <w:rPr>
          <w:rFonts w:hint="eastAsia"/>
        </w:rPr>
        <w:t>，在架体上部设置一道连续水平剪刀撑</w:t>
      </w:r>
      <w:r w:rsidR="009128F8" w:rsidRPr="00C41858">
        <w:rPr>
          <w:rFonts w:hint="eastAsia"/>
        </w:rPr>
        <w:t>。</w:t>
      </w:r>
    </w:p>
    <w:p w14:paraId="4B154833" w14:textId="77777777" w:rsidR="0083352B" w:rsidRPr="00C41858" w:rsidRDefault="004A7777">
      <w:pPr>
        <w:jc w:val="center"/>
        <w:rPr>
          <w:szCs w:val="24"/>
        </w:rPr>
      </w:pPr>
      <w:r w:rsidRPr="00C41858">
        <w:rPr>
          <w:noProof/>
          <w:szCs w:val="24"/>
        </w:rPr>
        <w:drawing>
          <wp:inline distT="0" distB="0" distL="114300" distR="114300" wp14:anchorId="35CA9EC1" wp14:editId="39391DB7">
            <wp:extent cx="4191000" cy="2133600"/>
            <wp:effectExtent l="0" t="0" r="0" b="0"/>
            <wp:docPr id="26"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4"/>
                    <pic:cNvPicPr>
                      <a:picLocks noChangeAspect="1"/>
                    </pic:cNvPicPr>
                  </pic:nvPicPr>
                  <pic:blipFill>
                    <a:blip r:embed="rId328"/>
                    <a:srcRect l="47644" t="50000" r="41788" b="36586"/>
                    <a:stretch>
                      <a:fillRect/>
                    </a:stretch>
                  </pic:blipFill>
                  <pic:spPr>
                    <a:xfrm>
                      <a:off x="0" y="0"/>
                      <a:ext cx="4191000" cy="2133600"/>
                    </a:xfrm>
                    <a:prstGeom prst="rect">
                      <a:avLst/>
                    </a:prstGeom>
                    <a:noFill/>
                    <a:ln>
                      <a:noFill/>
                    </a:ln>
                  </pic:spPr>
                </pic:pic>
              </a:graphicData>
            </a:graphic>
          </wp:inline>
        </w:drawing>
      </w:r>
    </w:p>
    <w:p w14:paraId="0A7FB37B" w14:textId="77777777" w:rsidR="0083352B" w:rsidRPr="00C41858" w:rsidRDefault="004A7777">
      <w:pPr>
        <w:pStyle w:val="25"/>
      </w:pPr>
      <w:r w:rsidRPr="00C41858">
        <w:rPr>
          <w:rFonts w:hint="eastAsia"/>
        </w:rPr>
        <w:t>图</w:t>
      </w:r>
      <w:r w:rsidRPr="00C41858">
        <w:t xml:space="preserve">6.1.4 </w:t>
      </w:r>
      <w:r w:rsidRPr="00C41858">
        <w:rPr>
          <w:rFonts w:hint="eastAsia"/>
        </w:rPr>
        <w:t>剪刀撑设置立面示意图</w:t>
      </w:r>
    </w:p>
    <w:p w14:paraId="60153F30" w14:textId="77777777" w:rsidR="0083352B" w:rsidRPr="00C41858" w:rsidRDefault="004A7777">
      <w:pPr>
        <w:pStyle w:val="25"/>
      </w:pPr>
      <w:r w:rsidRPr="00C41858">
        <w:t>1</w:t>
      </w:r>
      <w:r w:rsidRPr="00C41858">
        <w:rPr>
          <w:rFonts w:hint="eastAsia"/>
        </w:rPr>
        <w:t>－竖向剪刀撑；</w:t>
      </w:r>
      <w:r w:rsidRPr="00C41858">
        <w:t>2</w:t>
      </w:r>
      <w:r w:rsidRPr="00C41858">
        <w:rPr>
          <w:rFonts w:hint="eastAsia"/>
        </w:rPr>
        <w:t>－水平剪刀撑</w:t>
      </w:r>
    </w:p>
    <w:p w14:paraId="2A25F58C" w14:textId="4C80CE3D" w:rsidR="0083352B" w:rsidRPr="00C41858" w:rsidRDefault="004A7777">
      <w:pPr>
        <w:pStyle w:val="0"/>
        <w:rPr>
          <w:szCs w:val="21"/>
        </w:rPr>
      </w:pPr>
      <w:r w:rsidRPr="00C41858">
        <w:rPr>
          <w:b/>
        </w:rPr>
        <w:t>6.1.5</w:t>
      </w:r>
      <w:r w:rsidR="00B128B2" w:rsidRPr="00C41858">
        <w:rPr>
          <w:b/>
        </w:rPr>
        <w:t xml:space="preserve">  </w:t>
      </w:r>
      <w:r w:rsidRPr="00C41858">
        <w:rPr>
          <w:rFonts w:hint="eastAsia"/>
        </w:rPr>
        <w:t>搭设高度大于</w:t>
      </w:r>
      <w:r w:rsidRPr="00C41858">
        <w:t>5m</w:t>
      </w:r>
      <w:r w:rsidRPr="00C41858">
        <w:rPr>
          <w:rFonts w:hint="eastAsia"/>
        </w:rPr>
        <w:t>且小于</w:t>
      </w:r>
      <w:r w:rsidRPr="00C41858">
        <w:t>8m</w:t>
      </w:r>
      <w:r w:rsidRPr="00C41858">
        <w:rPr>
          <w:rFonts w:hint="eastAsia"/>
        </w:rPr>
        <w:t>的</w:t>
      </w:r>
      <w:r w:rsidR="00DF5941" w:rsidRPr="00C41858">
        <w:rPr>
          <w:rFonts w:hint="eastAsia"/>
        </w:rPr>
        <w:t>支撑脚手架</w:t>
      </w:r>
      <w:r w:rsidRPr="00C41858">
        <w:rPr>
          <w:rFonts w:hint="eastAsia"/>
        </w:rPr>
        <w:t>，</w:t>
      </w:r>
      <w:r w:rsidRPr="00C41858">
        <w:rPr>
          <w:rFonts w:hint="eastAsia"/>
          <w:szCs w:val="21"/>
        </w:rPr>
        <w:t>应在架体外周及</w:t>
      </w:r>
      <w:r w:rsidRPr="00C41858">
        <w:rPr>
          <w:rFonts w:hint="eastAsia"/>
        </w:rPr>
        <w:t>内部纵、横向每</w:t>
      </w:r>
      <w:r w:rsidRPr="00C41858">
        <w:t>5m~8m</w:t>
      </w:r>
      <w:r w:rsidRPr="00C41858">
        <w:rPr>
          <w:rFonts w:hint="eastAsia"/>
        </w:rPr>
        <w:t>由底至顶设置连续竖向剪刀撑</w:t>
      </w:r>
      <w:r w:rsidRPr="00C41858">
        <w:rPr>
          <w:rFonts w:hint="eastAsia"/>
          <w:szCs w:val="21"/>
        </w:rPr>
        <w:t>，在架体上部和下部各设置一道连续水平剪刀撑，剪刀撑宽度为</w:t>
      </w:r>
      <w:r w:rsidRPr="00C41858">
        <w:rPr>
          <w:szCs w:val="21"/>
        </w:rPr>
        <w:t>5m</w:t>
      </w:r>
      <w:r w:rsidR="00B128B2" w:rsidRPr="00C41858">
        <w:rPr>
          <w:szCs w:val="21"/>
        </w:rPr>
        <w:t>~</w:t>
      </w:r>
      <w:r w:rsidRPr="00C41858">
        <w:rPr>
          <w:szCs w:val="21"/>
        </w:rPr>
        <w:t>8m</w:t>
      </w:r>
      <w:r w:rsidR="008921DA" w:rsidRPr="00C41858">
        <w:rPr>
          <w:rFonts w:hint="eastAsia"/>
        </w:rPr>
        <w:t>（</w:t>
      </w:r>
      <w:r w:rsidRPr="00C41858">
        <w:rPr>
          <w:rFonts w:hint="eastAsia"/>
        </w:rPr>
        <w:t>图</w:t>
      </w:r>
      <w:r w:rsidRPr="00C41858">
        <w:t>6.1.5</w:t>
      </w:r>
      <w:r w:rsidR="008921DA" w:rsidRPr="00C41858">
        <w:rPr>
          <w:rFonts w:hint="eastAsia"/>
        </w:rPr>
        <w:t>）</w:t>
      </w:r>
      <w:r w:rsidR="00961324" w:rsidRPr="00C41858">
        <w:rPr>
          <w:rFonts w:hint="eastAsia"/>
          <w:szCs w:val="21"/>
        </w:rPr>
        <w:t>。</w:t>
      </w:r>
    </w:p>
    <w:p w14:paraId="0D49BEEC" w14:textId="77777777" w:rsidR="0083352B" w:rsidRPr="00C41858" w:rsidRDefault="004A7777">
      <w:pPr>
        <w:jc w:val="center"/>
        <w:rPr>
          <w:szCs w:val="24"/>
        </w:rPr>
      </w:pPr>
      <w:r w:rsidRPr="00C41858">
        <w:rPr>
          <w:sz w:val="20"/>
        </w:rPr>
        <w:object w:dxaOrig="7523" w:dyaOrig="4009" w14:anchorId="1CE0CC2A">
          <v:shape id="_x0000_i1185" type="#_x0000_t75" style="width:378pt;height:200pt" o:ole="">
            <v:imagedata r:id="rId329" o:title="" croptop="4068f" cropbottom="4151f" cropleft="3322f" cropright="10291f"/>
            <o:lock v:ext="edit" aspectratio="f"/>
          </v:shape>
          <o:OLEObject Type="Embed" ProgID="Word.Document.12" ShapeID="_x0000_i1185" DrawAspect="Content" ObjectID="_1707951806" r:id="rId330"/>
        </w:object>
      </w:r>
    </w:p>
    <w:p w14:paraId="1BD39978" w14:textId="67BCA845" w:rsidR="0083352B" w:rsidRPr="00C41858" w:rsidRDefault="0083352B">
      <w:pPr>
        <w:jc w:val="center"/>
        <w:rPr>
          <w:szCs w:val="24"/>
        </w:rPr>
      </w:pPr>
    </w:p>
    <w:p w14:paraId="1FB34F76" w14:textId="77777777" w:rsidR="0083352B" w:rsidRPr="00C41858" w:rsidRDefault="004A7777">
      <w:pPr>
        <w:pStyle w:val="25"/>
      </w:pPr>
      <w:r w:rsidRPr="00C41858">
        <w:rPr>
          <w:rFonts w:hint="eastAsia"/>
        </w:rPr>
        <w:t>图</w:t>
      </w:r>
      <w:r w:rsidRPr="00C41858">
        <w:t xml:space="preserve">6.1.5 </w:t>
      </w:r>
      <w:r w:rsidRPr="00C41858">
        <w:rPr>
          <w:rFonts w:hint="eastAsia"/>
        </w:rPr>
        <w:t>剪刀撑设置立面示意图</w:t>
      </w:r>
    </w:p>
    <w:p w14:paraId="3CFC248E" w14:textId="77777777" w:rsidR="0083352B" w:rsidRPr="00C41858" w:rsidRDefault="004A7777">
      <w:pPr>
        <w:pStyle w:val="25"/>
      </w:pPr>
      <w:r w:rsidRPr="00C41858">
        <w:t>1</w:t>
      </w:r>
      <w:r w:rsidRPr="00C41858">
        <w:rPr>
          <w:rFonts w:hint="eastAsia"/>
        </w:rPr>
        <w:t>－竖向剪刀撑；</w:t>
      </w:r>
      <w:r w:rsidRPr="00C41858">
        <w:t>2</w:t>
      </w:r>
      <w:r w:rsidRPr="00C41858">
        <w:rPr>
          <w:rFonts w:hint="eastAsia"/>
        </w:rPr>
        <w:t>－水平剪刀撑</w:t>
      </w:r>
    </w:p>
    <w:p w14:paraId="30132864" w14:textId="3BD37159" w:rsidR="0083352B" w:rsidRPr="00C41858" w:rsidRDefault="004A7777">
      <w:pPr>
        <w:pStyle w:val="0"/>
        <w:rPr>
          <w:szCs w:val="21"/>
        </w:rPr>
      </w:pPr>
      <w:r w:rsidRPr="00C41858">
        <w:rPr>
          <w:b/>
        </w:rPr>
        <w:t>6.1.6</w:t>
      </w:r>
      <w:r w:rsidR="00B128B2" w:rsidRPr="00C41858">
        <w:rPr>
          <w:b/>
        </w:rPr>
        <w:t xml:space="preserve">  </w:t>
      </w:r>
      <w:r w:rsidRPr="00C41858">
        <w:rPr>
          <w:rFonts w:hint="eastAsia"/>
        </w:rPr>
        <w:t>搭设高度</w:t>
      </w:r>
      <w:r w:rsidRPr="00C41858">
        <w:t>8m</w:t>
      </w:r>
      <w:r w:rsidRPr="00C41858">
        <w:rPr>
          <w:rFonts w:hint="eastAsia"/>
        </w:rPr>
        <w:t>及以上的</w:t>
      </w:r>
      <w:r w:rsidR="00DF5941" w:rsidRPr="00C41858">
        <w:rPr>
          <w:rFonts w:hint="eastAsia"/>
        </w:rPr>
        <w:t>支撑脚手架</w:t>
      </w:r>
      <w:r w:rsidRPr="00C41858">
        <w:rPr>
          <w:rFonts w:hint="eastAsia"/>
        </w:rPr>
        <w:t>以及施工总荷载大于</w:t>
      </w:r>
      <w:r w:rsidRPr="00C41858">
        <w:t>15kN/m</w:t>
      </w:r>
      <w:r w:rsidRPr="00C41858">
        <w:rPr>
          <w:vertAlign w:val="superscript"/>
        </w:rPr>
        <w:t>2</w:t>
      </w:r>
      <w:r w:rsidRPr="00C41858">
        <w:rPr>
          <w:rFonts w:hint="eastAsia"/>
        </w:rPr>
        <w:t>，或集中线荷载大于</w:t>
      </w:r>
      <w:r w:rsidRPr="00C41858">
        <w:t>20kN/m</w:t>
      </w:r>
      <w:r w:rsidRPr="00C41858">
        <w:rPr>
          <w:rFonts w:hint="eastAsia"/>
        </w:rPr>
        <w:t>，或集中力大于</w:t>
      </w:r>
      <w:r w:rsidRPr="00C41858">
        <w:t>7kN/</w:t>
      </w:r>
      <w:r w:rsidRPr="00C41858">
        <w:rPr>
          <w:rFonts w:hint="eastAsia"/>
        </w:rPr>
        <w:t>点的</w:t>
      </w:r>
      <w:r w:rsidR="00DF5941" w:rsidRPr="00C41858">
        <w:rPr>
          <w:rFonts w:hint="eastAsia"/>
        </w:rPr>
        <w:t>支撑脚手架</w:t>
      </w:r>
      <w:r w:rsidRPr="00C41858">
        <w:rPr>
          <w:rFonts w:hint="eastAsia"/>
        </w:rPr>
        <w:t>步距不应大于</w:t>
      </w:r>
      <w:r w:rsidRPr="00C41858">
        <w:t>1.2m</w:t>
      </w:r>
      <w:r w:rsidRPr="00C41858">
        <w:rPr>
          <w:rFonts w:hint="eastAsia"/>
        </w:rPr>
        <w:t>，并应在架体</w:t>
      </w:r>
      <w:r w:rsidRPr="00C41858">
        <w:rPr>
          <w:rFonts w:hint="eastAsia"/>
          <w:szCs w:val="21"/>
        </w:rPr>
        <w:t>外周及</w:t>
      </w:r>
      <w:r w:rsidRPr="00C41858">
        <w:rPr>
          <w:rFonts w:hint="eastAsia"/>
        </w:rPr>
        <w:t>内部纵、横向每</w:t>
      </w:r>
      <w:r w:rsidRPr="00C41858">
        <w:t>5m~8m</w:t>
      </w:r>
      <w:r w:rsidRPr="00C41858">
        <w:rPr>
          <w:rFonts w:hint="eastAsia"/>
        </w:rPr>
        <w:t>，由底至顶设置连续竖向剪刀撑；在</w:t>
      </w:r>
      <w:r w:rsidRPr="00C41858">
        <w:rPr>
          <w:rFonts w:hint="eastAsia"/>
          <w:szCs w:val="21"/>
        </w:rPr>
        <w:t>架体上部、下部和中间每隔</w:t>
      </w:r>
      <w:r w:rsidRPr="00C41858">
        <w:rPr>
          <w:szCs w:val="21"/>
        </w:rPr>
        <w:t>3m~4m</w:t>
      </w:r>
      <w:r w:rsidRPr="00C41858">
        <w:rPr>
          <w:rFonts w:hint="eastAsia"/>
          <w:szCs w:val="21"/>
        </w:rPr>
        <w:t>设置一道连续水平剪刀撑，剪刀撑的宽度为</w:t>
      </w:r>
      <w:r w:rsidRPr="00C41858">
        <w:rPr>
          <w:szCs w:val="21"/>
        </w:rPr>
        <w:t>5m~8m</w:t>
      </w:r>
      <w:r w:rsidR="008921DA" w:rsidRPr="00C41858">
        <w:rPr>
          <w:rFonts w:hint="eastAsia"/>
        </w:rPr>
        <w:t>（</w:t>
      </w:r>
      <w:r w:rsidRPr="00C41858">
        <w:rPr>
          <w:rFonts w:hint="eastAsia"/>
        </w:rPr>
        <w:t>图</w:t>
      </w:r>
      <w:r w:rsidRPr="00C41858">
        <w:t>6.1.6</w:t>
      </w:r>
      <w:r w:rsidR="008921DA" w:rsidRPr="00C41858">
        <w:rPr>
          <w:rFonts w:hint="eastAsia"/>
        </w:rPr>
        <w:t>）</w:t>
      </w:r>
      <w:r w:rsidR="00E36CF0" w:rsidRPr="00C41858">
        <w:rPr>
          <w:rFonts w:hint="eastAsia"/>
          <w:szCs w:val="21"/>
        </w:rPr>
        <w:t>。</w:t>
      </w:r>
    </w:p>
    <w:p w14:paraId="6A013EC5" w14:textId="54461F20" w:rsidR="0083352B" w:rsidRPr="00C41858" w:rsidRDefault="004A7777">
      <w:pPr>
        <w:jc w:val="center"/>
        <w:rPr>
          <w:sz w:val="15"/>
          <w:szCs w:val="15"/>
        </w:rPr>
      </w:pPr>
      <w:r w:rsidRPr="00C41858">
        <w:rPr>
          <w:sz w:val="20"/>
        </w:rPr>
        <w:object w:dxaOrig="7914" w:dyaOrig="3790" w14:anchorId="6EA23503">
          <v:shape id="_x0000_i1186" type="#_x0000_t75" style="width:395.35pt;height:189.35pt" o:ole="">
            <v:imagedata r:id="rId331" o:title="" cropbottom="4101f" cropleft="1058f" cropright="4877f"/>
            <o:lock v:ext="edit" aspectratio="f"/>
          </v:shape>
          <o:OLEObject Type="Embed" ProgID="Word.Document.12" ShapeID="_x0000_i1186" DrawAspect="Content" ObjectID="_1707951807" r:id="rId332"/>
        </w:object>
      </w:r>
    </w:p>
    <w:p w14:paraId="15F4254E" w14:textId="77777777" w:rsidR="0083352B" w:rsidRPr="00C41858" w:rsidRDefault="004A7777">
      <w:pPr>
        <w:pStyle w:val="25"/>
      </w:pPr>
      <w:r w:rsidRPr="00C41858">
        <w:rPr>
          <w:rFonts w:hint="eastAsia"/>
        </w:rPr>
        <w:t>图</w:t>
      </w:r>
      <w:r w:rsidRPr="00C41858">
        <w:t xml:space="preserve">6.1.6 </w:t>
      </w:r>
      <w:r w:rsidRPr="00C41858">
        <w:rPr>
          <w:rFonts w:hint="eastAsia"/>
        </w:rPr>
        <w:t>剪刀撑设置立面示意图</w:t>
      </w:r>
    </w:p>
    <w:p w14:paraId="5247E7EB" w14:textId="77777777" w:rsidR="0083352B" w:rsidRPr="00C41858" w:rsidRDefault="004A7777">
      <w:pPr>
        <w:pStyle w:val="25"/>
      </w:pPr>
      <w:r w:rsidRPr="00C41858">
        <w:t>1</w:t>
      </w:r>
      <w:r w:rsidRPr="00C41858">
        <w:rPr>
          <w:rFonts w:hint="eastAsia"/>
        </w:rPr>
        <w:t>－竖向剪刀撑；</w:t>
      </w:r>
      <w:r w:rsidRPr="00C41858">
        <w:t>2</w:t>
      </w:r>
      <w:r w:rsidRPr="00C41858">
        <w:rPr>
          <w:rFonts w:hint="eastAsia"/>
        </w:rPr>
        <w:t>－水平剪刀撑</w:t>
      </w:r>
    </w:p>
    <w:p w14:paraId="2B990042" w14:textId="260F1EF3" w:rsidR="0083352B" w:rsidRPr="00C41858" w:rsidRDefault="004A7777">
      <w:pPr>
        <w:pStyle w:val="0"/>
      </w:pPr>
      <w:r w:rsidRPr="00C41858">
        <w:rPr>
          <w:b/>
        </w:rPr>
        <w:t>6.1.7</w:t>
      </w:r>
      <w:r w:rsidR="00B128B2" w:rsidRPr="00C41858">
        <w:rPr>
          <w:b/>
        </w:rPr>
        <w:t xml:space="preserve">  </w:t>
      </w:r>
      <w:r w:rsidRPr="00C41858">
        <w:rPr>
          <w:rFonts w:hint="eastAsia"/>
        </w:rPr>
        <w:t>架体的高度</w:t>
      </w:r>
      <w:r w:rsidRPr="00C41858">
        <w:t>8m</w:t>
      </w:r>
      <w:r w:rsidRPr="00C41858">
        <w:rPr>
          <w:rFonts w:hint="eastAsia"/>
        </w:rPr>
        <w:t>及以上的</w:t>
      </w:r>
      <w:r w:rsidR="00DF5941" w:rsidRPr="00C41858">
        <w:rPr>
          <w:rFonts w:hint="eastAsia"/>
        </w:rPr>
        <w:t>支撑脚手架</w:t>
      </w:r>
      <w:r w:rsidRPr="00C41858">
        <w:rPr>
          <w:rFonts w:hint="eastAsia"/>
        </w:rPr>
        <w:t>，除应符合以上相关各条规定外，还应在架体的四周和内部与建筑结构进行刚性连接，连接构件的水平间距宜为</w:t>
      </w:r>
      <w:r w:rsidRPr="00C41858">
        <w:t>6m~9m</w:t>
      </w:r>
      <w:r w:rsidRPr="00C41858">
        <w:rPr>
          <w:rFonts w:hint="eastAsia"/>
        </w:rPr>
        <w:t>，竖向间距宜为</w:t>
      </w:r>
      <w:r w:rsidRPr="00C41858">
        <w:t>3m~4m</w:t>
      </w:r>
      <w:r w:rsidRPr="00C41858">
        <w:rPr>
          <w:rFonts w:hint="eastAsia"/>
        </w:rPr>
        <w:t>。</w:t>
      </w:r>
      <w:r w:rsidR="00246741" w:rsidRPr="00C41858">
        <w:rPr>
          <w:rFonts w:hint="eastAsia"/>
        </w:rPr>
        <w:t>当</w:t>
      </w:r>
      <w:r w:rsidRPr="00C41858">
        <w:rPr>
          <w:rFonts w:hint="eastAsia"/>
        </w:rPr>
        <w:t>无建筑结构构件进行连接时，应在架体四周采用可靠的加固措施。</w:t>
      </w:r>
    </w:p>
    <w:p w14:paraId="4FCF439B" w14:textId="03D014D5" w:rsidR="0083352B" w:rsidRPr="00C41858" w:rsidRDefault="004A7777">
      <w:pPr>
        <w:pStyle w:val="0"/>
      </w:pPr>
      <w:r w:rsidRPr="00C41858">
        <w:rPr>
          <w:b/>
        </w:rPr>
        <w:t>6.1.8</w:t>
      </w:r>
      <w:r w:rsidR="00B128B2" w:rsidRPr="00C41858">
        <w:rPr>
          <w:b/>
        </w:rPr>
        <w:t xml:space="preserve">  </w:t>
      </w:r>
      <w:r w:rsidR="00DF5941" w:rsidRPr="00C41858">
        <w:rPr>
          <w:rFonts w:hint="eastAsia"/>
        </w:rPr>
        <w:t>支撑脚手架</w:t>
      </w:r>
      <w:r w:rsidRPr="00C41858">
        <w:rPr>
          <w:rFonts w:hint="eastAsia"/>
        </w:rPr>
        <w:t>的竖向剪刀撑和水平剪刀撑应与</w:t>
      </w:r>
      <w:r w:rsidR="00DF5941" w:rsidRPr="00C41858">
        <w:rPr>
          <w:rFonts w:hint="eastAsia"/>
        </w:rPr>
        <w:t>支撑脚手架</w:t>
      </w:r>
      <w:r w:rsidRPr="00C41858">
        <w:rPr>
          <w:rFonts w:hint="eastAsia"/>
        </w:rPr>
        <w:t>同步搭设，竖向剪刀撑的斜杆与地面的倾角应为</w:t>
      </w:r>
      <w:r w:rsidRPr="00C41858">
        <w:t>45°~60°</w:t>
      </w:r>
      <w:r w:rsidRPr="00C41858">
        <w:rPr>
          <w:rFonts w:hint="eastAsia"/>
        </w:rPr>
        <w:t>，水平剪刀撑与</w:t>
      </w:r>
      <w:r w:rsidR="00DF5941" w:rsidRPr="00C41858">
        <w:rPr>
          <w:rFonts w:hint="eastAsia"/>
        </w:rPr>
        <w:t>支撑脚手架</w:t>
      </w:r>
      <w:r w:rsidRPr="00C41858">
        <w:rPr>
          <w:rFonts w:hint="eastAsia"/>
        </w:rPr>
        <w:t>纵向或横向夹角应为</w:t>
      </w:r>
      <w:r w:rsidRPr="00C41858">
        <w:t>45°~60°</w:t>
      </w:r>
      <w:r w:rsidRPr="00C41858">
        <w:rPr>
          <w:rFonts w:hint="eastAsia"/>
        </w:rPr>
        <w:t>。</w:t>
      </w:r>
    </w:p>
    <w:p w14:paraId="5D615EB6" w14:textId="23609600" w:rsidR="0083352B" w:rsidRPr="00C41858" w:rsidRDefault="004A7777">
      <w:pPr>
        <w:pStyle w:val="0"/>
      </w:pPr>
      <w:r w:rsidRPr="00C41858">
        <w:rPr>
          <w:b/>
        </w:rPr>
        <w:t>6.1.9</w:t>
      </w:r>
      <w:r w:rsidR="00B128B2" w:rsidRPr="00C41858">
        <w:rPr>
          <w:b/>
        </w:rPr>
        <w:t xml:space="preserve">  </w:t>
      </w:r>
      <w:r w:rsidRPr="00C41858">
        <w:rPr>
          <w:rFonts w:hint="eastAsia"/>
        </w:rPr>
        <w:t>剪刀撑可采用扣件式钢管剪刀撑或套扣式撑杆剪刀撑，并应符合下列规定：</w:t>
      </w:r>
    </w:p>
    <w:p w14:paraId="7B7B4654" w14:textId="447E0980" w:rsidR="0083352B" w:rsidRPr="00C41858" w:rsidRDefault="004A7777">
      <w:pPr>
        <w:pStyle w:val="01"/>
        <w:ind w:firstLine="482"/>
      </w:pPr>
      <w:r w:rsidRPr="00C41858">
        <w:rPr>
          <w:b/>
        </w:rPr>
        <w:t>1</w:t>
      </w:r>
      <w:r w:rsidR="00B128B2" w:rsidRPr="00C41858">
        <w:rPr>
          <w:b/>
        </w:rPr>
        <w:t xml:space="preserve">  </w:t>
      </w:r>
      <w:r w:rsidRPr="00C41858">
        <w:rPr>
          <w:rFonts w:hint="eastAsia"/>
        </w:rPr>
        <w:t>采用扣件式钢管剪刀撑时，钢管接长的搭接长度不应小于</w:t>
      </w:r>
      <w:r w:rsidRPr="00C41858">
        <w:t>1m</w:t>
      </w:r>
      <w:r w:rsidRPr="00C41858">
        <w:rPr>
          <w:rFonts w:hint="eastAsia"/>
        </w:rPr>
        <w:t>，并应采用不少于</w:t>
      </w:r>
      <w:r w:rsidRPr="00C41858">
        <w:t>2</w:t>
      </w:r>
      <w:r w:rsidRPr="00C41858">
        <w:rPr>
          <w:rFonts w:hint="eastAsia"/>
        </w:rPr>
        <w:t>个旋转扣件固定，端部扣件盖板的边缘至杆端距离不应小于</w:t>
      </w:r>
      <w:r w:rsidRPr="00C41858">
        <w:t>100mm</w:t>
      </w:r>
      <w:r w:rsidRPr="00C41858">
        <w:rPr>
          <w:rFonts w:hint="eastAsia"/>
        </w:rPr>
        <w:t>。扣件螺栓的拧紧力矩不应小于</w:t>
      </w:r>
      <w:r w:rsidRPr="00C41858">
        <w:t>40N·m</w:t>
      </w:r>
      <w:r w:rsidRPr="00C41858">
        <w:rPr>
          <w:rFonts w:hint="eastAsia"/>
        </w:rPr>
        <w:t>，且不应大于</w:t>
      </w:r>
      <w:r w:rsidRPr="00C41858">
        <w:t>65N·m</w:t>
      </w:r>
      <w:r w:rsidRPr="00C41858">
        <w:rPr>
          <w:rFonts w:hint="eastAsia"/>
        </w:rPr>
        <w:t>。</w:t>
      </w:r>
      <w:r w:rsidR="00DF5941" w:rsidRPr="00C41858">
        <w:rPr>
          <w:rFonts w:hint="eastAsia"/>
        </w:rPr>
        <w:t>支撑脚手架</w:t>
      </w:r>
      <w:r w:rsidRPr="00C41858">
        <w:rPr>
          <w:rFonts w:hint="eastAsia"/>
        </w:rPr>
        <w:t>上部的水平剪刀撑应设置在</w:t>
      </w:r>
      <w:r w:rsidR="00DF5941" w:rsidRPr="00C41858">
        <w:rPr>
          <w:rFonts w:hint="eastAsia"/>
        </w:rPr>
        <w:t>支撑脚手架</w:t>
      </w:r>
      <w:r w:rsidRPr="00C41858">
        <w:rPr>
          <w:rFonts w:hint="eastAsia"/>
        </w:rPr>
        <w:t>顶层水平杆平面位置，</w:t>
      </w:r>
      <w:r w:rsidR="00DF5941" w:rsidRPr="00C41858">
        <w:rPr>
          <w:rFonts w:hint="eastAsia"/>
        </w:rPr>
        <w:t>支撑脚手架</w:t>
      </w:r>
      <w:r w:rsidRPr="00C41858">
        <w:rPr>
          <w:rFonts w:hint="eastAsia"/>
        </w:rPr>
        <w:t>下部的水平剪刀撑应设置在</w:t>
      </w:r>
      <w:r w:rsidR="00DF5941" w:rsidRPr="00C41858">
        <w:rPr>
          <w:rFonts w:hint="eastAsia"/>
        </w:rPr>
        <w:t>支撑脚手架</w:t>
      </w:r>
      <w:r w:rsidRPr="00C41858">
        <w:rPr>
          <w:rFonts w:hint="eastAsia"/>
          <w:szCs w:val="21"/>
        </w:rPr>
        <w:t>底层水平杆</w:t>
      </w:r>
      <w:r w:rsidRPr="00C41858">
        <w:rPr>
          <w:rFonts w:hint="eastAsia"/>
        </w:rPr>
        <w:t>平面位置</w:t>
      </w:r>
      <w:r w:rsidR="008921DA" w:rsidRPr="00C41858">
        <w:rPr>
          <w:rFonts w:hint="eastAsia"/>
        </w:rPr>
        <w:t>（</w:t>
      </w:r>
      <w:r w:rsidRPr="00C41858">
        <w:rPr>
          <w:rFonts w:hint="eastAsia"/>
          <w:szCs w:val="21"/>
        </w:rPr>
        <w:t>图</w:t>
      </w:r>
      <w:r w:rsidRPr="00C41858">
        <w:rPr>
          <w:szCs w:val="21"/>
        </w:rPr>
        <w:t>6.1.4</w:t>
      </w:r>
      <w:r w:rsidRPr="00C41858">
        <w:rPr>
          <w:rFonts w:hint="eastAsia"/>
          <w:szCs w:val="21"/>
        </w:rPr>
        <w:t>、</w:t>
      </w:r>
      <w:r w:rsidRPr="00C41858">
        <w:rPr>
          <w:szCs w:val="21"/>
        </w:rPr>
        <w:t>6.1.5</w:t>
      </w:r>
      <w:r w:rsidRPr="00C41858">
        <w:rPr>
          <w:rFonts w:hint="eastAsia"/>
          <w:szCs w:val="21"/>
        </w:rPr>
        <w:t>、</w:t>
      </w:r>
      <w:r w:rsidRPr="00C41858">
        <w:rPr>
          <w:szCs w:val="21"/>
        </w:rPr>
        <w:t>6.1.6</w:t>
      </w:r>
      <w:r w:rsidR="008921DA" w:rsidRPr="00C41858">
        <w:rPr>
          <w:rFonts w:hint="eastAsia"/>
          <w:szCs w:val="21"/>
        </w:rPr>
        <w:t>）</w:t>
      </w:r>
      <w:r w:rsidRPr="00C41858">
        <w:rPr>
          <w:rFonts w:hint="eastAsia"/>
        </w:rPr>
        <w:t>。</w:t>
      </w:r>
    </w:p>
    <w:p w14:paraId="6E6F6CC3" w14:textId="4682FFD3" w:rsidR="0083352B" w:rsidRPr="00C41858" w:rsidRDefault="004A7777">
      <w:pPr>
        <w:pStyle w:val="01"/>
        <w:ind w:firstLine="482"/>
      </w:pPr>
      <w:r w:rsidRPr="00C41858">
        <w:rPr>
          <w:b/>
        </w:rPr>
        <w:t xml:space="preserve">2  </w:t>
      </w:r>
      <w:r w:rsidRPr="00C41858">
        <w:rPr>
          <w:rFonts w:hint="eastAsia"/>
        </w:rPr>
        <w:t>采用套扣式撑杆剪刀撑时，竖向斜撑杆和水平直撑杆的两端通过套扣连接件固定在立杆的套扣节点上，套扣连接件螺栓的拧紧力矩不应小于</w:t>
      </w:r>
      <w:r w:rsidRPr="00C41858">
        <w:t>100N·m</w:t>
      </w:r>
      <w:r w:rsidRPr="00C41858">
        <w:rPr>
          <w:rFonts w:hint="eastAsia"/>
        </w:rPr>
        <w:t>，且不应大于</w:t>
      </w:r>
      <w:r w:rsidRPr="00C41858">
        <w:t>120 N·m</w:t>
      </w:r>
      <w:r w:rsidRPr="00C41858">
        <w:rPr>
          <w:rFonts w:hint="eastAsia"/>
        </w:rPr>
        <w:t>。水平斜撑杆通过其两端的</w:t>
      </w:r>
      <w:r w:rsidR="009D211B" w:rsidRPr="00C41858">
        <w:rPr>
          <w:rFonts w:hint="eastAsia"/>
        </w:rPr>
        <w:t>水平斜撑杆</w:t>
      </w:r>
      <w:r w:rsidRPr="00C41858">
        <w:rPr>
          <w:rFonts w:hint="eastAsia"/>
        </w:rPr>
        <w:t>专用端接头固定在立杆的套扣节点上。</w:t>
      </w:r>
      <w:r w:rsidR="00DF5941" w:rsidRPr="00C41858">
        <w:rPr>
          <w:rFonts w:hint="eastAsia"/>
        </w:rPr>
        <w:t>支撑脚手架</w:t>
      </w:r>
      <w:r w:rsidRPr="00C41858">
        <w:rPr>
          <w:rFonts w:hint="eastAsia"/>
        </w:rPr>
        <w:t>顶层及底层的水平剪刀撑</w:t>
      </w:r>
      <w:r w:rsidR="00050731" w:rsidRPr="00C41858">
        <w:rPr>
          <w:rFonts w:hint="eastAsia"/>
        </w:rPr>
        <w:t>按</w:t>
      </w:r>
      <w:r w:rsidRPr="00C41858">
        <w:rPr>
          <w:rFonts w:hint="eastAsia"/>
        </w:rPr>
        <w:t>图</w:t>
      </w:r>
      <w:r w:rsidRPr="00C41858">
        <w:t>6.1.9-1</w:t>
      </w:r>
      <w:r w:rsidRPr="00C41858">
        <w:rPr>
          <w:rFonts w:hint="eastAsia"/>
        </w:rPr>
        <w:t>、</w:t>
      </w:r>
      <w:r w:rsidR="00F16C1A" w:rsidRPr="00C41858">
        <w:rPr>
          <w:rFonts w:hint="eastAsia"/>
        </w:rPr>
        <w:t>图</w:t>
      </w:r>
      <w:r w:rsidRPr="00C41858">
        <w:t>6.1.9-2</w:t>
      </w:r>
      <w:r w:rsidRPr="00C41858">
        <w:rPr>
          <w:rFonts w:hint="eastAsia"/>
        </w:rPr>
        <w:t>所示位置设置</w:t>
      </w:r>
      <w:r w:rsidR="005E4F5F" w:rsidRPr="00C41858">
        <w:rPr>
          <w:rFonts w:hint="eastAsia"/>
        </w:rPr>
        <w:t>，套扣式撑杆剪刀撑</w:t>
      </w:r>
      <w:r w:rsidR="00F16C1A" w:rsidRPr="00C41858">
        <w:rPr>
          <w:rFonts w:hint="eastAsia"/>
        </w:rPr>
        <w:t>的</w:t>
      </w:r>
      <w:r w:rsidR="005E4F5F" w:rsidRPr="00C41858">
        <w:rPr>
          <w:rFonts w:hint="eastAsia"/>
        </w:rPr>
        <w:t>连接方式如图</w:t>
      </w:r>
      <w:r w:rsidR="005E4F5F" w:rsidRPr="00C41858">
        <w:t>6.1.9-3</w:t>
      </w:r>
      <w:r w:rsidR="005E4F5F" w:rsidRPr="00C41858">
        <w:rPr>
          <w:rFonts w:hint="eastAsia"/>
        </w:rPr>
        <w:t>所示。</w:t>
      </w:r>
    </w:p>
    <w:p w14:paraId="42925918" w14:textId="36013EBE" w:rsidR="0083352B" w:rsidRPr="00C41858" w:rsidRDefault="00CB1139">
      <w:pPr>
        <w:jc w:val="center"/>
        <w:rPr>
          <w:szCs w:val="24"/>
        </w:rPr>
      </w:pPr>
      <w:r w:rsidRPr="00C41858">
        <w:rPr>
          <w:sz w:val="20"/>
        </w:rPr>
        <w:object w:dxaOrig="4559" w:dyaOrig="3254" w14:anchorId="16C6CBAC">
          <v:shape id="_x0000_i1187" type="#_x0000_t75" style="width:304.65pt;height:218.65pt" o:ole="">
            <v:imagedata r:id="rId333" o:title="" croptop="6438f" cropbottom="5977f" cropleft="8641f" cropright="26278f"/>
          </v:shape>
          <o:OLEObject Type="Embed" ProgID="Unknown" ShapeID="_x0000_i1187" DrawAspect="Content" ObjectID="_1707951808" r:id="rId334"/>
        </w:object>
      </w:r>
    </w:p>
    <w:p w14:paraId="72CD9036" w14:textId="27038849" w:rsidR="0083352B" w:rsidRPr="00C41858" w:rsidRDefault="004A7777">
      <w:pPr>
        <w:pStyle w:val="25"/>
      </w:pPr>
      <w:r w:rsidRPr="00C41858">
        <w:rPr>
          <w:rFonts w:hint="eastAsia"/>
        </w:rPr>
        <w:t>图</w:t>
      </w:r>
      <w:r w:rsidRPr="00C41858">
        <w:t xml:space="preserve">6.1.9-1 </w:t>
      </w:r>
      <w:r w:rsidRPr="00C41858">
        <w:rPr>
          <w:rFonts w:hint="eastAsia"/>
        </w:rPr>
        <w:t>套扣式撑杆剪刀撑设置立面示意图</w:t>
      </w:r>
      <w:r w:rsidR="00076823" w:rsidRPr="00C41858">
        <w:rPr>
          <w:rFonts w:hint="eastAsia"/>
        </w:rPr>
        <w:t>（</w:t>
      </w:r>
      <w:r w:rsidRPr="00C41858">
        <w:rPr>
          <w:rFonts w:hint="eastAsia"/>
        </w:rPr>
        <w:t>一</w:t>
      </w:r>
      <w:r w:rsidR="00076823" w:rsidRPr="00C41858">
        <w:rPr>
          <w:rFonts w:hint="eastAsia"/>
        </w:rPr>
        <w:t>）</w:t>
      </w:r>
    </w:p>
    <w:p w14:paraId="53225E4E" w14:textId="1415058C" w:rsidR="0083352B" w:rsidRPr="00C41858" w:rsidRDefault="004A7777">
      <w:pPr>
        <w:pStyle w:val="25"/>
      </w:pPr>
      <w:r w:rsidRPr="00C41858">
        <w:t>1</w:t>
      </w:r>
      <w:r w:rsidRPr="00C41858">
        <w:rPr>
          <w:rFonts w:hint="eastAsia"/>
        </w:rPr>
        <w:t>－竖向剪刀撑；</w:t>
      </w:r>
      <w:r w:rsidRPr="00C41858">
        <w:t>2</w:t>
      </w:r>
      <w:r w:rsidRPr="00C41858">
        <w:rPr>
          <w:rFonts w:hint="eastAsia"/>
        </w:rPr>
        <w:t>－底层的水平剪刀撑；</w:t>
      </w:r>
      <w:r w:rsidRPr="00C41858">
        <w:t>3</w:t>
      </w:r>
      <w:r w:rsidR="00AC69E6" w:rsidRPr="00C41858">
        <w:rPr>
          <w:rFonts w:hint="eastAsia"/>
        </w:rPr>
        <w:t>－</w:t>
      </w:r>
      <w:r w:rsidRPr="00C41858">
        <w:rPr>
          <w:rFonts w:hint="eastAsia"/>
        </w:rPr>
        <w:t>顶层的水平剪刀撑</w:t>
      </w:r>
    </w:p>
    <w:p w14:paraId="6888A562" w14:textId="41F33ED7" w:rsidR="0083352B" w:rsidRPr="00C41858" w:rsidRDefault="008921DA">
      <w:pPr>
        <w:jc w:val="center"/>
        <w:rPr>
          <w:sz w:val="15"/>
          <w:szCs w:val="15"/>
        </w:rPr>
      </w:pPr>
      <w:r w:rsidRPr="00C41858">
        <w:rPr>
          <w:noProof/>
        </w:rPr>
        <w:drawing>
          <wp:inline distT="0" distB="0" distL="0" distR="0" wp14:anchorId="3A21A102" wp14:editId="63F12560">
            <wp:extent cx="3590925" cy="368728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0"/>
                    <pic:cNvPicPr>
                      <a:picLocks noChangeAspect="1" noChangeArrowheads="1"/>
                    </pic:cNvPicPr>
                  </pic:nvPicPr>
                  <pic:blipFill rotWithShape="1">
                    <a:blip r:embed="rId335" cstate="print">
                      <a:extLst>
                        <a:ext uri="{28A0092B-C50C-407E-A947-70E740481C1C}">
                          <a14:useLocalDpi xmlns:a14="http://schemas.microsoft.com/office/drawing/2010/main" val="0"/>
                        </a:ext>
                      </a:extLst>
                    </a:blip>
                    <a:srcRect l="9929" t="22486" r="9187" b="1882"/>
                    <a:stretch/>
                  </pic:blipFill>
                  <pic:spPr bwMode="auto">
                    <a:xfrm>
                      <a:off x="0" y="0"/>
                      <a:ext cx="3621275" cy="3718452"/>
                    </a:xfrm>
                    <a:prstGeom prst="rect">
                      <a:avLst/>
                    </a:prstGeom>
                    <a:noFill/>
                    <a:ln>
                      <a:noFill/>
                    </a:ln>
                    <a:extLst>
                      <a:ext uri="{53640926-AAD7-44D8-BBD7-CCE9431645EC}">
                        <a14:shadowObscured xmlns:a14="http://schemas.microsoft.com/office/drawing/2010/main"/>
                      </a:ext>
                    </a:extLst>
                  </pic:spPr>
                </pic:pic>
              </a:graphicData>
            </a:graphic>
          </wp:inline>
        </w:drawing>
      </w:r>
    </w:p>
    <w:p w14:paraId="5D3D92A4" w14:textId="2D0EA5F2" w:rsidR="0083352B" w:rsidRPr="00C41858" w:rsidRDefault="004A7777">
      <w:pPr>
        <w:pStyle w:val="25"/>
      </w:pPr>
      <w:r w:rsidRPr="00C41858">
        <w:rPr>
          <w:rFonts w:hint="eastAsia"/>
        </w:rPr>
        <w:t>图</w:t>
      </w:r>
      <w:r w:rsidRPr="00C41858">
        <w:t xml:space="preserve">6.1.9-2 </w:t>
      </w:r>
      <w:r w:rsidRPr="00C41858">
        <w:rPr>
          <w:rFonts w:hint="eastAsia"/>
        </w:rPr>
        <w:t>套扣式撑杆剪刀撑设置立面示意图</w:t>
      </w:r>
      <w:r w:rsidR="00076823" w:rsidRPr="00C41858">
        <w:rPr>
          <w:rFonts w:hint="eastAsia"/>
        </w:rPr>
        <w:t>（</w:t>
      </w:r>
      <w:r w:rsidRPr="00C41858">
        <w:rPr>
          <w:rFonts w:hint="eastAsia"/>
        </w:rPr>
        <w:t>二</w:t>
      </w:r>
      <w:r w:rsidR="00076823" w:rsidRPr="00C41858">
        <w:rPr>
          <w:rFonts w:hint="eastAsia"/>
        </w:rPr>
        <w:t>）</w:t>
      </w:r>
    </w:p>
    <w:p w14:paraId="1E2F88F4" w14:textId="7F8571E4" w:rsidR="0083352B" w:rsidRPr="00C41858" w:rsidRDefault="004A7777">
      <w:pPr>
        <w:pStyle w:val="25"/>
      </w:pPr>
      <w:r w:rsidRPr="00C41858">
        <w:t>1</w:t>
      </w:r>
      <w:r w:rsidRPr="00C41858">
        <w:rPr>
          <w:rFonts w:hint="eastAsia"/>
        </w:rPr>
        <w:t>－竖向剪刀撑；</w:t>
      </w:r>
      <w:r w:rsidRPr="00C41858">
        <w:t>2</w:t>
      </w:r>
      <w:r w:rsidRPr="00C41858">
        <w:rPr>
          <w:rFonts w:hint="eastAsia"/>
        </w:rPr>
        <w:t>－水平剪刀撑</w:t>
      </w:r>
    </w:p>
    <w:p w14:paraId="20A5B748" w14:textId="77777777" w:rsidR="0083352B" w:rsidRPr="00C41858" w:rsidRDefault="0083352B">
      <w:pPr>
        <w:jc w:val="center"/>
        <w:rPr>
          <w:sz w:val="15"/>
          <w:szCs w:val="15"/>
        </w:rPr>
      </w:pPr>
    </w:p>
    <w:p w14:paraId="1075194E" w14:textId="7C7CABA5" w:rsidR="0083352B" w:rsidRPr="00C41858" w:rsidRDefault="004A7777">
      <w:pPr>
        <w:jc w:val="center"/>
        <w:rPr>
          <w:szCs w:val="24"/>
        </w:rPr>
      </w:pPr>
      <w:r w:rsidRPr="00C41858">
        <w:rPr>
          <w:sz w:val="20"/>
        </w:rPr>
        <w:object w:dxaOrig="4303" w:dyaOrig="2383" w14:anchorId="5CC97814">
          <v:shape id="_x0000_i1188" type="#_x0000_t75" alt="" style="width:214.65pt;height:119.35pt" o:ole="">
            <v:imagedata r:id="rId336" o:title="" croptop="12106f" cropbottom="3135f" cropleft="12886f" cropright="16800f"/>
            <o:lock v:ext="edit" aspectratio="f"/>
          </v:shape>
          <o:OLEObject Type="Embed" ProgID="Word.Document.12" ShapeID="_x0000_i1188" DrawAspect="Content" ObjectID="_1707951809" r:id="rId337"/>
        </w:object>
      </w:r>
    </w:p>
    <w:p w14:paraId="6C98CA68" w14:textId="77777777" w:rsidR="0083352B" w:rsidRPr="00C41858" w:rsidRDefault="004A7777">
      <w:pPr>
        <w:pStyle w:val="25"/>
      </w:pPr>
      <w:r w:rsidRPr="00C41858">
        <w:rPr>
          <w:rFonts w:hint="eastAsia"/>
        </w:rPr>
        <w:t>图</w:t>
      </w:r>
      <w:r w:rsidRPr="00C41858">
        <w:t xml:space="preserve">6.1.9-3 </w:t>
      </w:r>
      <w:r w:rsidRPr="00C41858">
        <w:rPr>
          <w:rFonts w:hint="eastAsia"/>
        </w:rPr>
        <w:t>套扣式撑杆剪刀撑连接方式示意图</w:t>
      </w:r>
    </w:p>
    <w:p w14:paraId="3C99DEF5" w14:textId="2AAA220A" w:rsidR="0083352B" w:rsidRPr="00C41858" w:rsidRDefault="004A7777">
      <w:pPr>
        <w:pStyle w:val="25"/>
      </w:pPr>
      <w:r w:rsidRPr="00C41858">
        <w:t>1—</w:t>
      </w:r>
      <w:r w:rsidRPr="00C41858">
        <w:rPr>
          <w:rFonts w:hint="eastAsia"/>
        </w:rPr>
        <w:t>连接件插头；</w:t>
      </w:r>
      <w:r w:rsidRPr="00C41858">
        <w:t>2—</w:t>
      </w:r>
      <w:r w:rsidRPr="00C41858">
        <w:rPr>
          <w:rFonts w:hint="eastAsia"/>
        </w:rPr>
        <w:t>连接件螺杆；</w:t>
      </w:r>
      <w:r w:rsidRPr="00C41858">
        <w:t>3—</w:t>
      </w:r>
      <w:r w:rsidRPr="00C41858">
        <w:rPr>
          <w:rFonts w:hint="eastAsia"/>
        </w:rPr>
        <w:t>连接件螺母；</w:t>
      </w:r>
      <w:r w:rsidRPr="00C41858">
        <w:t>4</w:t>
      </w:r>
      <w:r w:rsidRPr="00C41858">
        <w:rPr>
          <w:rFonts w:hint="eastAsia"/>
        </w:rPr>
        <w:t>－竖向斜撑杆</w:t>
      </w:r>
    </w:p>
    <w:p w14:paraId="5BE89BF1" w14:textId="77777777" w:rsidR="00CB1139" w:rsidRPr="00C41858" w:rsidRDefault="00CB1139">
      <w:pPr>
        <w:pStyle w:val="25"/>
      </w:pPr>
    </w:p>
    <w:p w14:paraId="27F60620" w14:textId="6EF1DF05" w:rsidR="0083352B" w:rsidRPr="00C41858" w:rsidRDefault="004A7777">
      <w:pPr>
        <w:pStyle w:val="0"/>
        <w:rPr>
          <w:rFonts w:eastAsia="黑体"/>
        </w:rPr>
      </w:pPr>
      <w:r w:rsidRPr="00C41858">
        <w:rPr>
          <w:b/>
        </w:rPr>
        <w:t>6.1.10</w:t>
      </w:r>
      <w:r w:rsidR="00B128B2" w:rsidRPr="00C41858">
        <w:rPr>
          <w:b/>
        </w:rPr>
        <w:t xml:space="preserve">  </w:t>
      </w:r>
      <w:r w:rsidRPr="00C41858">
        <w:rPr>
          <w:rFonts w:hint="eastAsia"/>
        </w:rPr>
        <w:t>可调螺杆或可调托座的螺杆插入立杆顶端的长度不应小于</w:t>
      </w:r>
      <w:r w:rsidRPr="00C41858">
        <w:t>150mm</w:t>
      </w:r>
      <w:r w:rsidRPr="00C41858">
        <w:rPr>
          <w:rFonts w:hint="eastAsia"/>
        </w:rPr>
        <w:t>，顶层水平杆中心线至模板支撑点的高度不应大于</w:t>
      </w:r>
      <w:r w:rsidRPr="00C41858">
        <w:rPr>
          <w:rFonts w:eastAsia="黑体"/>
        </w:rPr>
        <w:t>650mm</w:t>
      </w:r>
      <w:r w:rsidR="00B128B2" w:rsidRPr="00C41858">
        <w:rPr>
          <w:rFonts w:eastAsia="黑体" w:hint="eastAsia"/>
        </w:rPr>
        <w:t>（</w:t>
      </w:r>
      <w:r w:rsidR="00B128B2" w:rsidRPr="00C41858">
        <w:rPr>
          <w:rFonts w:hint="eastAsia"/>
        </w:rPr>
        <w:t>图</w:t>
      </w:r>
      <w:r w:rsidR="00B128B2" w:rsidRPr="00C41858">
        <w:rPr>
          <w:rFonts w:eastAsia="黑体"/>
        </w:rPr>
        <w:t>6.1.10-1</w:t>
      </w:r>
      <w:r w:rsidR="00B128B2" w:rsidRPr="00C41858">
        <w:rPr>
          <w:rFonts w:hint="eastAsia"/>
        </w:rPr>
        <w:t>、</w:t>
      </w:r>
      <w:r w:rsidR="00B128B2" w:rsidRPr="00C41858">
        <w:rPr>
          <w:rFonts w:eastAsia="黑体"/>
        </w:rPr>
        <w:t>6.1.10-2</w:t>
      </w:r>
      <w:r w:rsidR="00B128B2" w:rsidRPr="00C41858">
        <w:rPr>
          <w:rFonts w:eastAsia="黑体" w:hint="eastAsia"/>
        </w:rPr>
        <w:t>）</w:t>
      </w:r>
      <w:r w:rsidRPr="00C41858">
        <w:rPr>
          <w:rFonts w:eastAsia="黑体" w:hint="eastAsia"/>
        </w:rPr>
        <w:t>。</w:t>
      </w:r>
    </w:p>
    <w:p w14:paraId="07C17A65" w14:textId="77777777" w:rsidR="0083352B" w:rsidRPr="00C41858" w:rsidRDefault="0083352B">
      <w:pPr>
        <w:pStyle w:val="0"/>
        <w:rPr>
          <w:rFonts w:eastAsia="黑体"/>
        </w:rPr>
      </w:pPr>
    </w:p>
    <w:p w14:paraId="248125EC" w14:textId="77777777" w:rsidR="0083352B" w:rsidRPr="00C41858" w:rsidRDefault="0083352B">
      <w:pPr>
        <w:jc w:val="left"/>
        <w:rPr>
          <w:szCs w:val="24"/>
        </w:rPr>
      </w:pPr>
    </w:p>
    <w:p w14:paraId="09988F2D" w14:textId="77777777" w:rsidR="0083352B" w:rsidRPr="00C41858" w:rsidRDefault="004A7777">
      <w:pPr>
        <w:jc w:val="center"/>
        <w:rPr>
          <w:szCs w:val="24"/>
        </w:rPr>
      </w:pPr>
      <w:r w:rsidRPr="00C41858">
        <w:rPr>
          <w:noProof/>
          <w:sz w:val="15"/>
          <w:szCs w:val="15"/>
        </w:rPr>
        <w:drawing>
          <wp:inline distT="0" distB="0" distL="0" distR="0" wp14:anchorId="521906B4" wp14:editId="25230CD8">
            <wp:extent cx="2080260" cy="27051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338">
                      <a:extLst>
                        <a:ext uri="{28A0092B-C50C-407E-A947-70E740481C1C}">
                          <a14:useLocalDpi xmlns:a14="http://schemas.microsoft.com/office/drawing/2010/main" val="0"/>
                        </a:ext>
                      </a:extLst>
                    </a:blip>
                    <a:srcRect l="37221" t="16914" r="44423" b="27832"/>
                    <a:stretch>
                      <a:fillRect/>
                    </a:stretch>
                  </pic:blipFill>
                  <pic:spPr>
                    <a:xfrm>
                      <a:off x="0" y="0"/>
                      <a:ext cx="2080260" cy="2705100"/>
                    </a:xfrm>
                    <a:prstGeom prst="rect">
                      <a:avLst/>
                    </a:prstGeom>
                    <a:noFill/>
                    <a:ln>
                      <a:noFill/>
                    </a:ln>
                  </pic:spPr>
                </pic:pic>
              </a:graphicData>
            </a:graphic>
          </wp:inline>
        </w:drawing>
      </w:r>
    </w:p>
    <w:p w14:paraId="3CB96CEB" w14:textId="77777777" w:rsidR="0083352B" w:rsidRPr="00C41858" w:rsidRDefault="004A7777">
      <w:pPr>
        <w:pStyle w:val="25"/>
      </w:pPr>
      <w:r w:rsidRPr="00C41858">
        <w:rPr>
          <w:rFonts w:hint="eastAsia"/>
        </w:rPr>
        <w:t>图</w:t>
      </w:r>
      <w:r w:rsidRPr="00C41858">
        <w:t xml:space="preserve">6.1.10-1 </w:t>
      </w:r>
      <w:r w:rsidRPr="00C41858">
        <w:rPr>
          <w:rFonts w:hint="eastAsia"/>
        </w:rPr>
        <w:t>可调螺杆伸出顶层水平杆的长度</w:t>
      </w:r>
    </w:p>
    <w:p w14:paraId="3094365C" w14:textId="6BB2F2F4" w:rsidR="0083352B" w:rsidRPr="00C41858" w:rsidRDefault="004A7777">
      <w:pPr>
        <w:pStyle w:val="25"/>
      </w:pPr>
      <w:r w:rsidRPr="00C41858">
        <w:t>1</w:t>
      </w:r>
      <w:r w:rsidRPr="00C41858">
        <w:rPr>
          <w:rFonts w:hint="eastAsia"/>
        </w:rPr>
        <w:t>－螺杆；</w:t>
      </w:r>
      <w:r w:rsidRPr="00C41858">
        <w:t>2</w:t>
      </w:r>
      <w:r w:rsidRPr="00C41858">
        <w:rPr>
          <w:rFonts w:hint="eastAsia"/>
        </w:rPr>
        <w:t>－螺杆调位螺母；</w:t>
      </w:r>
      <w:r w:rsidRPr="00C41858">
        <w:t>3</w:t>
      </w:r>
      <w:r w:rsidRPr="00C41858">
        <w:rPr>
          <w:rFonts w:hint="eastAsia"/>
        </w:rPr>
        <w:t>－套扣调位螺母；</w:t>
      </w:r>
      <w:r w:rsidRPr="00C41858">
        <w:t>4</w:t>
      </w:r>
      <w:r w:rsidRPr="00C41858">
        <w:rPr>
          <w:rFonts w:hint="eastAsia"/>
        </w:rPr>
        <w:t>－活动套扣；</w:t>
      </w:r>
    </w:p>
    <w:p w14:paraId="40F629BC" w14:textId="4B1F73F3" w:rsidR="0083352B" w:rsidRPr="00C41858" w:rsidRDefault="004A7777">
      <w:pPr>
        <w:pStyle w:val="25"/>
        <w:rPr>
          <w:sz w:val="15"/>
          <w:szCs w:val="15"/>
        </w:rPr>
      </w:pPr>
      <w:r w:rsidRPr="00C41858">
        <w:t>5-</w:t>
      </w:r>
      <w:r w:rsidRPr="00C41858">
        <w:rPr>
          <w:rFonts w:hint="eastAsia"/>
        </w:rPr>
        <w:t>托座；</w:t>
      </w:r>
      <w:r w:rsidRPr="00C41858">
        <w:t>6</w:t>
      </w:r>
      <w:r w:rsidRPr="00C41858">
        <w:rPr>
          <w:rFonts w:hint="eastAsia"/>
        </w:rPr>
        <w:t>－立杆；</w:t>
      </w:r>
      <w:r w:rsidRPr="00C41858">
        <w:t>7</w:t>
      </w:r>
      <w:r w:rsidRPr="00C41858">
        <w:rPr>
          <w:rFonts w:hint="eastAsia"/>
        </w:rPr>
        <w:t>－水平杆；</w:t>
      </w:r>
      <w:r w:rsidRPr="00C41858">
        <w:t>8</w:t>
      </w:r>
      <w:r w:rsidRPr="00C41858">
        <w:rPr>
          <w:rFonts w:hint="eastAsia"/>
        </w:rPr>
        <w:t>－水平钢龙骨</w:t>
      </w:r>
    </w:p>
    <w:p w14:paraId="62FB5FCF" w14:textId="77777777" w:rsidR="0083352B" w:rsidRPr="00A41A4E" w:rsidRDefault="004A7777">
      <w:pPr>
        <w:pStyle w:val="25"/>
        <w:rPr>
          <w:sz w:val="15"/>
          <w:szCs w:val="15"/>
        </w:rPr>
      </w:pPr>
      <w:r w:rsidRPr="00A41A4E">
        <w:rPr>
          <w:noProof/>
          <w:sz w:val="15"/>
          <w:szCs w:val="15"/>
        </w:rPr>
        <w:drawing>
          <wp:inline distT="0" distB="0" distL="0" distR="0" wp14:anchorId="4CB0920F" wp14:editId="2CE03041">
            <wp:extent cx="2359660" cy="2419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9">
                      <a:extLst>
                        <a:ext uri="{28A0092B-C50C-407E-A947-70E740481C1C}">
                          <a14:useLocalDpi xmlns:a14="http://schemas.microsoft.com/office/drawing/2010/main" val="0"/>
                        </a:ext>
                      </a:extLst>
                    </a:blip>
                    <a:srcRect l="21851" t="32959" r="58565" b="25491"/>
                    <a:stretch>
                      <a:fillRect/>
                    </a:stretch>
                  </pic:blipFill>
                  <pic:spPr>
                    <a:xfrm>
                      <a:off x="0" y="0"/>
                      <a:ext cx="2359660" cy="2419350"/>
                    </a:xfrm>
                    <a:prstGeom prst="rect">
                      <a:avLst/>
                    </a:prstGeom>
                    <a:noFill/>
                  </pic:spPr>
                </pic:pic>
              </a:graphicData>
            </a:graphic>
          </wp:inline>
        </w:drawing>
      </w:r>
    </w:p>
    <w:p w14:paraId="60977A3D" w14:textId="77777777" w:rsidR="0083352B" w:rsidRPr="00C41858" w:rsidRDefault="004A7777">
      <w:pPr>
        <w:pStyle w:val="25"/>
      </w:pPr>
      <w:r w:rsidRPr="00A41A4E">
        <w:rPr>
          <w:rFonts w:hint="eastAsia"/>
        </w:rPr>
        <w:t>图</w:t>
      </w:r>
      <w:r w:rsidRPr="00A41A4E">
        <w:t xml:space="preserve">6.1.10-2 </w:t>
      </w:r>
      <w:r w:rsidRPr="00A41A4E">
        <w:rPr>
          <w:rFonts w:hint="eastAsia"/>
        </w:rPr>
        <w:t>可调托座伸出顶层水平杆的长度</w:t>
      </w:r>
    </w:p>
    <w:p w14:paraId="2E396189" w14:textId="58F6F22C" w:rsidR="0083352B" w:rsidRPr="00C41858" w:rsidRDefault="004A7777">
      <w:pPr>
        <w:pStyle w:val="25"/>
      </w:pPr>
      <w:r w:rsidRPr="00C41858">
        <w:t>1</w:t>
      </w:r>
      <w:r w:rsidRPr="00C41858">
        <w:rPr>
          <w:rFonts w:hint="eastAsia"/>
        </w:rPr>
        <w:t>－可调托座；</w:t>
      </w:r>
      <w:r w:rsidRPr="00C41858">
        <w:t>2</w:t>
      </w:r>
      <w:r w:rsidRPr="00C41858">
        <w:rPr>
          <w:rFonts w:hint="eastAsia"/>
        </w:rPr>
        <w:t>－螺杆；</w:t>
      </w:r>
      <w:r w:rsidRPr="00C41858">
        <w:t>3</w:t>
      </w:r>
      <w:r w:rsidRPr="00C41858">
        <w:rPr>
          <w:rFonts w:hint="eastAsia"/>
        </w:rPr>
        <w:t>－调位螺母；</w:t>
      </w:r>
      <w:r w:rsidRPr="00C41858">
        <w:t>4</w:t>
      </w:r>
      <w:r w:rsidRPr="00C41858">
        <w:rPr>
          <w:rFonts w:hint="eastAsia"/>
        </w:rPr>
        <w:t>－立杆；</w:t>
      </w:r>
      <w:r w:rsidRPr="00C41858">
        <w:t>5</w:t>
      </w:r>
      <w:r w:rsidRPr="00C41858">
        <w:rPr>
          <w:rFonts w:hint="eastAsia"/>
        </w:rPr>
        <w:t>－顶层水平杆</w:t>
      </w:r>
    </w:p>
    <w:p w14:paraId="6A5F8368" w14:textId="2FE6DF3D" w:rsidR="0083352B" w:rsidRPr="00C41858" w:rsidRDefault="004A7777">
      <w:pPr>
        <w:pStyle w:val="0"/>
        <w:rPr>
          <w:u w:val="single"/>
        </w:rPr>
      </w:pPr>
      <w:bookmarkStart w:id="105" w:name="_Toc365586333"/>
      <w:bookmarkStart w:id="106" w:name="_Toc365587045"/>
      <w:bookmarkStart w:id="107" w:name="_Toc365586789"/>
      <w:bookmarkStart w:id="108" w:name="_Toc365586673"/>
      <w:r w:rsidRPr="00C41858">
        <w:rPr>
          <w:b/>
        </w:rPr>
        <w:t xml:space="preserve">6.1.11  </w:t>
      </w:r>
      <w:r w:rsidR="00DF5941" w:rsidRPr="00C41858">
        <w:rPr>
          <w:rFonts w:hint="eastAsia"/>
        </w:rPr>
        <w:t>支撑脚手架</w:t>
      </w:r>
      <w:r w:rsidRPr="00C41858">
        <w:rPr>
          <w:rFonts w:hint="eastAsia"/>
        </w:rPr>
        <w:t>可调底座调节螺杆外露长度不宜大于</w:t>
      </w:r>
      <w:r w:rsidRPr="00C41858">
        <w:t>250mm</w:t>
      </w:r>
      <w:r w:rsidRPr="00C41858">
        <w:rPr>
          <w:rFonts w:hint="eastAsia"/>
        </w:rPr>
        <w:t>，最底层水平杆离地高度不应大于</w:t>
      </w:r>
      <w:r w:rsidRPr="00C41858">
        <w:t>550mm</w:t>
      </w:r>
      <w:r w:rsidRPr="00C41858">
        <w:rPr>
          <w:rFonts w:hint="eastAsia"/>
        </w:rPr>
        <w:t>。</w:t>
      </w:r>
    </w:p>
    <w:p w14:paraId="6D412749" w14:textId="686189B0" w:rsidR="0083352B" w:rsidRPr="00A41A4E" w:rsidRDefault="004A7777">
      <w:pPr>
        <w:pStyle w:val="120"/>
        <w:spacing w:before="120" w:after="120"/>
      </w:pPr>
      <w:bookmarkStart w:id="109" w:name="_Toc86224528"/>
      <w:r w:rsidRPr="00A41A4E">
        <w:t xml:space="preserve">6.2  </w:t>
      </w:r>
      <w:r w:rsidR="002137CE" w:rsidRPr="00A41A4E">
        <w:rPr>
          <w:rFonts w:hint="eastAsia"/>
        </w:rPr>
        <w:t>作</w:t>
      </w:r>
      <w:r w:rsidR="002137CE" w:rsidRPr="00A41A4E">
        <w:t xml:space="preserve"> </w:t>
      </w:r>
      <w:r w:rsidR="002137CE" w:rsidRPr="00A41A4E">
        <w:rPr>
          <w:rFonts w:hint="eastAsia"/>
        </w:rPr>
        <w:t>业</w:t>
      </w:r>
      <w:r w:rsidR="00861F93" w:rsidRPr="00A41A4E">
        <w:t xml:space="preserve"> </w:t>
      </w:r>
      <w:r w:rsidRPr="00A41A4E">
        <w:rPr>
          <w:rFonts w:hint="eastAsia"/>
        </w:rPr>
        <w:t>架</w:t>
      </w:r>
      <w:bookmarkEnd w:id="105"/>
      <w:bookmarkEnd w:id="106"/>
      <w:bookmarkEnd w:id="107"/>
      <w:bookmarkEnd w:id="108"/>
      <w:bookmarkEnd w:id="109"/>
    </w:p>
    <w:p w14:paraId="778D1B0B" w14:textId="4277F465" w:rsidR="0083352B" w:rsidRPr="00C41858" w:rsidRDefault="004A7777">
      <w:pPr>
        <w:pStyle w:val="0"/>
      </w:pPr>
      <w:r w:rsidRPr="00A41A4E">
        <w:rPr>
          <w:b/>
        </w:rPr>
        <w:t xml:space="preserve">6.2.1  </w:t>
      </w:r>
      <w:r w:rsidR="008E312F" w:rsidRPr="00A41A4E">
        <w:rPr>
          <w:rFonts w:hint="eastAsia"/>
        </w:rPr>
        <w:t>双排</w:t>
      </w:r>
      <w:r w:rsidR="00DF5941" w:rsidRPr="00A41A4E">
        <w:rPr>
          <w:rFonts w:hint="eastAsia"/>
        </w:rPr>
        <w:t>作业脚手架</w:t>
      </w:r>
      <w:r w:rsidRPr="00A41A4E">
        <w:rPr>
          <w:rFonts w:hint="eastAsia"/>
        </w:rPr>
        <w:t>一段搭设</w:t>
      </w:r>
      <w:r w:rsidRPr="00C41858">
        <w:rPr>
          <w:rFonts w:hint="eastAsia"/>
        </w:rPr>
        <w:t>的高度不宜超过</w:t>
      </w:r>
      <w:r w:rsidRPr="00C41858">
        <w:t>50m</w:t>
      </w:r>
      <w:r w:rsidRPr="00C41858">
        <w:rPr>
          <w:rFonts w:hint="eastAsia"/>
        </w:rPr>
        <w:t>，高度超高</w:t>
      </w:r>
      <w:r w:rsidRPr="00C41858">
        <w:t>50m</w:t>
      </w:r>
      <w:r w:rsidRPr="00C41858">
        <w:rPr>
          <w:rFonts w:hint="eastAsia"/>
        </w:rPr>
        <w:t>时，应采用分段搭设等措施。</w:t>
      </w:r>
    </w:p>
    <w:p w14:paraId="7B537B30" w14:textId="57A32CBA" w:rsidR="0083352B" w:rsidRPr="00C41858" w:rsidRDefault="004A7777">
      <w:pPr>
        <w:pStyle w:val="0"/>
      </w:pPr>
      <w:r w:rsidRPr="00C41858">
        <w:rPr>
          <w:b/>
        </w:rPr>
        <w:t>6.2.2</w:t>
      </w:r>
      <w:r w:rsidR="00C77D26" w:rsidRPr="00C41858">
        <w:rPr>
          <w:b/>
        </w:rPr>
        <w:t xml:space="preserve">  </w:t>
      </w:r>
      <w:r w:rsidRPr="00C41858">
        <w:rPr>
          <w:rFonts w:hint="eastAsia"/>
        </w:rPr>
        <w:t>立杆的</w:t>
      </w:r>
      <w:r w:rsidR="00E14CE5" w:rsidRPr="00C41858">
        <w:rPr>
          <w:rFonts w:hint="eastAsia"/>
        </w:rPr>
        <w:t>构造</w:t>
      </w:r>
      <w:r w:rsidRPr="00C41858">
        <w:rPr>
          <w:rFonts w:hint="eastAsia"/>
        </w:rPr>
        <w:t>应符合本规程第</w:t>
      </w:r>
      <w:r w:rsidRPr="00C41858">
        <w:t>6.1.3</w:t>
      </w:r>
      <w:r w:rsidRPr="00C41858">
        <w:rPr>
          <w:rFonts w:hint="eastAsia"/>
        </w:rPr>
        <w:t>条的规定，在个别立杆间距与水平杆长度不匹配的跨间，宜采用可调水平杆搭设。</w:t>
      </w:r>
    </w:p>
    <w:p w14:paraId="2DF3301E" w14:textId="2820C96F" w:rsidR="0083352B" w:rsidRPr="00A41A4E" w:rsidRDefault="004A7777">
      <w:pPr>
        <w:pStyle w:val="0"/>
        <w:rPr>
          <w:b/>
        </w:rPr>
      </w:pPr>
      <w:r w:rsidRPr="00C41858">
        <w:rPr>
          <w:b/>
        </w:rPr>
        <w:t xml:space="preserve">6.2.3  </w:t>
      </w:r>
      <w:r w:rsidRPr="00C41858">
        <w:rPr>
          <w:rFonts w:hint="eastAsia"/>
        </w:rPr>
        <w:t>剪刀撑设置</w:t>
      </w:r>
      <w:r w:rsidRPr="00A41A4E">
        <w:rPr>
          <w:rFonts w:hint="eastAsia"/>
        </w:rPr>
        <w:t>应符合下列要求：</w:t>
      </w:r>
    </w:p>
    <w:p w14:paraId="6589B794" w14:textId="67932CBD" w:rsidR="0083352B" w:rsidRPr="00C41858" w:rsidRDefault="004A7777">
      <w:pPr>
        <w:pStyle w:val="01"/>
        <w:ind w:firstLine="482"/>
      </w:pPr>
      <w:r w:rsidRPr="00A41A4E">
        <w:rPr>
          <w:b/>
        </w:rPr>
        <w:t xml:space="preserve">1  </w:t>
      </w:r>
      <w:r w:rsidRPr="00A41A4E">
        <w:rPr>
          <w:rFonts w:hint="eastAsia"/>
        </w:rPr>
        <w:t>高度小于</w:t>
      </w:r>
      <w:r w:rsidRPr="00A41A4E">
        <w:t>24m</w:t>
      </w:r>
      <w:r w:rsidRPr="00A41A4E">
        <w:rPr>
          <w:rFonts w:hint="eastAsia"/>
        </w:rPr>
        <w:t>的</w:t>
      </w:r>
      <w:r w:rsidR="008E312F" w:rsidRPr="00A41A4E">
        <w:rPr>
          <w:rFonts w:hint="eastAsia"/>
        </w:rPr>
        <w:t>双排</w:t>
      </w:r>
      <w:r w:rsidR="00DF5941" w:rsidRPr="00A41A4E">
        <w:rPr>
          <w:rFonts w:hint="eastAsia"/>
        </w:rPr>
        <w:t>作业脚手架</w:t>
      </w:r>
      <w:r w:rsidRPr="00A41A4E">
        <w:rPr>
          <w:rFonts w:hint="eastAsia"/>
        </w:rPr>
        <w:t>应在外侧两端、转角及中间间隔不超过</w:t>
      </w:r>
      <w:r w:rsidRPr="00A41A4E">
        <w:t>15m</w:t>
      </w:r>
      <w:r w:rsidRPr="00A41A4E">
        <w:rPr>
          <w:rFonts w:hint="eastAsia"/>
        </w:rPr>
        <w:t>的立面上，各设置一道由底至顶的连续竖向剪刀撑，剪刀撑斜杆与地面的倾角应为</w:t>
      </w:r>
      <w:r w:rsidRPr="00A41A4E">
        <w:t>45</w:t>
      </w:r>
      <w:r w:rsidR="002E2FA2" w:rsidRPr="00A41A4E">
        <w:rPr>
          <w:rFonts w:hint="eastAsia"/>
        </w:rPr>
        <w:t>°</w:t>
      </w:r>
      <w:r w:rsidR="002E2FA2" w:rsidRPr="00A41A4E">
        <w:t>~</w:t>
      </w:r>
      <w:r w:rsidRPr="00A41A4E">
        <w:t>60</w:t>
      </w:r>
      <w:r w:rsidR="002E2FA2" w:rsidRPr="00A41A4E">
        <w:rPr>
          <w:rFonts w:hint="eastAsia"/>
        </w:rPr>
        <w:t>°</w:t>
      </w:r>
      <w:r w:rsidRPr="00A41A4E">
        <w:rPr>
          <w:rFonts w:hint="eastAsia"/>
        </w:rPr>
        <w:t>，每道剪刀撑的宽度不应小于</w:t>
      </w:r>
      <w:r w:rsidRPr="00A41A4E">
        <w:t>6m</w:t>
      </w:r>
      <w:r w:rsidRPr="00A41A4E">
        <w:rPr>
          <w:rFonts w:hint="eastAsia"/>
        </w:rPr>
        <w:t>，</w:t>
      </w:r>
      <w:r w:rsidRPr="00C41858">
        <w:rPr>
          <w:rFonts w:hint="eastAsia"/>
        </w:rPr>
        <w:t>跨越立杆的跨间不应小于</w:t>
      </w:r>
      <w:r w:rsidRPr="00C41858">
        <w:t>4</w:t>
      </w:r>
      <w:r w:rsidRPr="00C41858">
        <w:rPr>
          <w:rFonts w:hint="eastAsia"/>
        </w:rPr>
        <w:t>跨</w:t>
      </w:r>
      <w:r w:rsidR="00C77D26" w:rsidRPr="00C41858">
        <w:rPr>
          <w:rFonts w:hint="eastAsia"/>
        </w:rPr>
        <w:t>（图</w:t>
      </w:r>
      <w:r w:rsidR="00C77D26" w:rsidRPr="00C41858">
        <w:t>6.2.3-1</w:t>
      </w:r>
      <w:r w:rsidR="00C77D26" w:rsidRPr="00C41858">
        <w:rPr>
          <w:rFonts w:hint="eastAsia"/>
        </w:rPr>
        <w:t>、</w:t>
      </w:r>
      <w:r w:rsidR="00C77D26" w:rsidRPr="00C41858">
        <w:t>6.2.3-2</w:t>
      </w:r>
      <w:r w:rsidR="00C77D26" w:rsidRPr="00C41858">
        <w:rPr>
          <w:rFonts w:hint="eastAsia"/>
        </w:rPr>
        <w:t>）</w:t>
      </w:r>
      <w:r w:rsidRPr="00C41858">
        <w:rPr>
          <w:rFonts w:hint="eastAsia"/>
        </w:rPr>
        <w:t>；</w:t>
      </w:r>
    </w:p>
    <w:p w14:paraId="6F5489F2" w14:textId="77777777" w:rsidR="0083352B" w:rsidRPr="00C41858" w:rsidRDefault="004A7777">
      <w:pPr>
        <w:snapToGrid w:val="0"/>
        <w:jc w:val="center"/>
        <w:rPr>
          <w:szCs w:val="24"/>
        </w:rPr>
      </w:pPr>
      <w:r w:rsidRPr="00C41858">
        <w:rPr>
          <w:noProof/>
          <w:szCs w:val="24"/>
        </w:rPr>
        <w:drawing>
          <wp:inline distT="0" distB="0" distL="114300" distR="114300" wp14:anchorId="2FA7E92F" wp14:editId="57A9730F">
            <wp:extent cx="5562600" cy="2298700"/>
            <wp:effectExtent l="0" t="0" r="0" b="0"/>
            <wp:docPr id="32"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0"/>
                    <pic:cNvPicPr>
                      <a:picLocks noChangeAspect="1"/>
                    </pic:cNvPicPr>
                  </pic:nvPicPr>
                  <pic:blipFill>
                    <a:blip r:embed="rId340"/>
                    <a:srcRect l="1083" t="15355" r="21700" b="19708"/>
                    <a:stretch>
                      <a:fillRect/>
                    </a:stretch>
                  </pic:blipFill>
                  <pic:spPr>
                    <a:xfrm>
                      <a:off x="0" y="0"/>
                      <a:ext cx="5562600" cy="2298700"/>
                    </a:xfrm>
                    <a:prstGeom prst="rect">
                      <a:avLst/>
                    </a:prstGeom>
                    <a:noFill/>
                    <a:ln>
                      <a:noFill/>
                    </a:ln>
                  </pic:spPr>
                </pic:pic>
              </a:graphicData>
            </a:graphic>
          </wp:inline>
        </w:drawing>
      </w:r>
    </w:p>
    <w:p w14:paraId="193CF94F" w14:textId="3F396AC6" w:rsidR="0083352B" w:rsidRPr="00C41858" w:rsidRDefault="004A7777">
      <w:pPr>
        <w:snapToGrid w:val="0"/>
        <w:ind w:firstLineChars="300" w:firstLine="630"/>
        <w:rPr>
          <w:sz w:val="18"/>
          <w:szCs w:val="18"/>
        </w:rPr>
      </w:pPr>
      <w:r w:rsidRPr="00C41858">
        <w:rPr>
          <w:rFonts w:hint="eastAsia"/>
          <w:szCs w:val="21"/>
        </w:rPr>
        <w:t>图</w:t>
      </w:r>
      <w:r w:rsidRPr="00C41858">
        <w:rPr>
          <w:szCs w:val="21"/>
        </w:rPr>
        <w:t xml:space="preserve">6.2.3-1 </w:t>
      </w:r>
      <w:r w:rsidRPr="00C41858">
        <w:rPr>
          <w:rFonts w:hint="eastAsia"/>
          <w:szCs w:val="21"/>
        </w:rPr>
        <w:t>扣件钢管剪刀撑设置示意图</w:t>
      </w:r>
      <w:r w:rsidR="003833CD" w:rsidRPr="00C41858">
        <w:rPr>
          <w:szCs w:val="21"/>
        </w:rPr>
        <w:t xml:space="preserve">          </w:t>
      </w:r>
      <w:r w:rsidRPr="00C41858">
        <w:rPr>
          <w:rFonts w:hint="eastAsia"/>
          <w:szCs w:val="21"/>
        </w:rPr>
        <w:t>图</w:t>
      </w:r>
      <w:r w:rsidRPr="00C41858">
        <w:rPr>
          <w:szCs w:val="21"/>
        </w:rPr>
        <w:t xml:space="preserve">6.2.3-2 </w:t>
      </w:r>
      <w:r w:rsidRPr="00C41858">
        <w:rPr>
          <w:rFonts w:hint="eastAsia"/>
          <w:szCs w:val="21"/>
        </w:rPr>
        <w:t>斜撑杆剪刀撑设置示意图</w:t>
      </w:r>
    </w:p>
    <w:p w14:paraId="533510DB" w14:textId="77777777" w:rsidR="0083352B" w:rsidRPr="00A41A4E" w:rsidRDefault="004A7777">
      <w:pPr>
        <w:pStyle w:val="25"/>
      </w:pPr>
      <w:r w:rsidRPr="00C41858">
        <w:t>1</w:t>
      </w:r>
      <w:r w:rsidRPr="00A41A4E">
        <w:rPr>
          <w:rFonts w:hint="eastAsia"/>
        </w:rPr>
        <w:t>－立杆；</w:t>
      </w:r>
      <w:r w:rsidRPr="00A41A4E">
        <w:t>2</w:t>
      </w:r>
      <w:r w:rsidRPr="00A41A4E">
        <w:rPr>
          <w:rFonts w:hint="eastAsia"/>
        </w:rPr>
        <w:t>－水平杆；</w:t>
      </w:r>
      <w:r w:rsidRPr="00A41A4E">
        <w:t>3</w:t>
      </w:r>
      <w:r w:rsidRPr="00A41A4E">
        <w:rPr>
          <w:rFonts w:hint="eastAsia"/>
        </w:rPr>
        <w:t>－扣件钢管剪刀撑；</w:t>
      </w:r>
      <w:r w:rsidRPr="00A41A4E">
        <w:t>4</w:t>
      </w:r>
      <w:r w:rsidRPr="00A41A4E">
        <w:rPr>
          <w:rFonts w:hint="eastAsia"/>
        </w:rPr>
        <w:t>－斜撑杆剪刀撑</w:t>
      </w:r>
    </w:p>
    <w:p w14:paraId="35D49480" w14:textId="67D0F831" w:rsidR="0083352B" w:rsidRPr="00A41A4E" w:rsidRDefault="004A7777">
      <w:pPr>
        <w:pStyle w:val="01"/>
        <w:ind w:firstLine="482"/>
        <w:rPr>
          <w:b/>
        </w:rPr>
      </w:pPr>
      <w:r w:rsidRPr="00A41A4E">
        <w:rPr>
          <w:b/>
        </w:rPr>
        <w:t xml:space="preserve">2  </w:t>
      </w:r>
      <w:r w:rsidRPr="00A41A4E">
        <w:rPr>
          <w:rFonts w:hint="eastAsia"/>
        </w:rPr>
        <w:t>高度在</w:t>
      </w:r>
      <w:r w:rsidRPr="00A41A4E">
        <w:t>24m</w:t>
      </w:r>
      <w:r w:rsidRPr="00A41A4E">
        <w:rPr>
          <w:rFonts w:hint="eastAsia"/>
        </w:rPr>
        <w:t>及以上的</w:t>
      </w:r>
      <w:r w:rsidR="008E312F" w:rsidRPr="00A41A4E">
        <w:rPr>
          <w:rFonts w:hint="eastAsia"/>
        </w:rPr>
        <w:t>双排</w:t>
      </w:r>
      <w:r w:rsidR="00DF5941" w:rsidRPr="00A41A4E">
        <w:rPr>
          <w:rFonts w:hint="eastAsia"/>
        </w:rPr>
        <w:t>作业脚手架</w:t>
      </w:r>
      <w:r w:rsidRPr="00A41A4E">
        <w:rPr>
          <w:rFonts w:hint="eastAsia"/>
        </w:rPr>
        <w:t>应在外侧全立面设置连续竖向剪刀撑；</w:t>
      </w:r>
    </w:p>
    <w:p w14:paraId="3751BE67" w14:textId="43B24154" w:rsidR="0083352B" w:rsidRPr="00A41A4E" w:rsidRDefault="004A7777">
      <w:pPr>
        <w:pStyle w:val="01"/>
        <w:ind w:firstLine="482"/>
      </w:pPr>
      <w:r w:rsidRPr="00A41A4E">
        <w:rPr>
          <w:b/>
        </w:rPr>
        <w:t xml:space="preserve">3  </w:t>
      </w:r>
      <w:r w:rsidRPr="00A41A4E">
        <w:rPr>
          <w:rFonts w:hint="eastAsia"/>
        </w:rPr>
        <w:t>开口型</w:t>
      </w:r>
      <w:r w:rsidR="008E312F" w:rsidRPr="00A41A4E">
        <w:rPr>
          <w:rFonts w:hint="eastAsia"/>
        </w:rPr>
        <w:t>双排</w:t>
      </w:r>
      <w:r w:rsidR="00DF5941" w:rsidRPr="00A41A4E">
        <w:rPr>
          <w:rFonts w:hint="eastAsia"/>
        </w:rPr>
        <w:t>作业脚手架</w:t>
      </w:r>
      <w:r w:rsidRPr="00A41A4E">
        <w:rPr>
          <w:rFonts w:hint="eastAsia"/>
        </w:rPr>
        <w:t>的两端均必须设置扣件式钢管横向斜撑；</w:t>
      </w:r>
    </w:p>
    <w:p w14:paraId="56024F55" w14:textId="622FC672" w:rsidR="0083352B" w:rsidRPr="00C41858" w:rsidRDefault="004A7777">
      <w:pPr>
        <w:pStyle w:val="01"/>
        <w:ind w:firstLine="482"/>
      </w:pPr>
      <w:r w:rsidRPr="00A41A4E">
        <w:rPr>
          <w:b/>
        </w:rPr>
        <w:t>4</w:t>
      </w:r>
      <w:r w:rsidR="002137CE" w:rsidRPr="00A41A4E">
        <w:rPr>
          <w:b/>
        </w:rPr>
        <w:t xml:space="preserve">  </w:t>
      </w:r>
      <w:r w:rsidRPr="00A41A4E">
        <w:rPr>
          <w:rFonts w:hint="eastAsia"/>
        </w:rPr>
        <w:t>剪刀撑可采用扣件式钢管剪</w:t>
      </w:r>
      <w:r w:rsidRPr="00C41858">
        <w:rPr>
          <w:rFonts w:hint="eastAsia"/>
        </w:rPr>
        <w:t>刀撑或套扣式撑杆剪刀撑：</w:t>
      </w:r>
    </w:p>
    <w:p w14:paraId="31AA4885" w14:textId="77777777" w:rsidR="0083352B" w:rsidRPr="00C41858" w:rsidRDefault="004A7777">
      <w:pPr>
        <w:pStyle w:val="01"/>
        <w:ind w:firstLineChars="300" w:firstLine="723"/>
      </w:pPr>
      <w:r w:rsidRPr="00C41858">
        <w:rPr>
          <w:b/>
          <w:bCs w:val="0"/>
        </w:rPr>
        <w:t>1</w:t>
      </w:r>
      <w:r w:rsidRPr="00C41858">
        <w:rPr>
          <w:rFonts w:hint="eastAsia"/>
        </w:rPr>
        <w:t>）采用扣件式钢管剪刀撑时，钢管的接长应符合本规程第</w:t>
      </w:r>
      <w:r w:rsidRPr="00C41858">
        <w:t>6.1.9</w:t>
      </w:r>
      <w:r w:rsidRPr="00C41858">
        <w:rPr>
          <w:rFonts w:hint="eastAsia"/>
        </w:rPr>
        <w:t>条第</w:t>
      </w:r>
      <w:r w:rsidRPr="00C41858">
        <w:t>1</w:t>
      </w:r>
      <w:r w:rsidRPr="00C41858">
        <w:rPr>
          <w:rFonts w:hint="eastAsia"/>
        </w:rPr>
        <w:t>款的相关规定，应用旋转扣件固定在与之相交的立杆上，旋转扣件中心线至主节点的距离不应大于</w:t>
      </w:r>
      <w:r w:rsidRPr="00C41858">
        <w:t>150mm</w:t>
      </w:r>
      <w:r w:rsidRPr="00C41858">
        <w:rPr>
          <w:rFonts w:hint="eastAsia"/>
        </w:rPr>
        <w:t>；</w:t>
      </w:r>
    </w:p>
    <w:p w14:paraId="6CACEB95" w14:textId="77777777" w:rsidR="0083352B" w:rsidRPr="00C41858" w:rsidRDefault="004A7777">
      <w:pPr>
        <w:pStyle w:val="01"/>
        <w:ind w:firstLineChars="300" w:firstLine="723"/>
      </w:pPr>
      <w:r w:rsidRPr="00C41858">
        <w:rPr>
          <w:b/>
          <w:bCs w:val="0"/>
        </w:rPr>
        <w:t>2</w:t>
      </w:r>
      <w:r w:rsidRPr="00C41858">
        <w:rPr>
          <w:rFonts w:hint="eastAsia"/>
        </w:rPr>
        <w:t>）采用套扣式撑杆剪刀撑时，竖向剪刀撑的搭设应符合本规程第</w:t>
      </w:r>
      <w:r w:rsidRPr="00C41858">
        <w:t>6.1.9</w:t>
      </w:r>
      <w:r w:rsidRPr="00C41858">
        <w:rPr>
          <w:rFonts w:hint="eastAsia"/>
        </w:rPr>
        <w:t>条第</w:t>
      </w:r>
      <w:r w:rsidRPr="00C41858">
        <w:t>2</w:t>
      </w:r>
      <w:r w:rsidRPr="00C41858">
        <w:rPr>
          <w:rFonts w:hint="eastAsia"/>
        </w:rPr>
        <w:t>款竖向斜撑杆搭设的相关规定。</w:t>
      </w:r>
    </w:p>
    <w:p w14:paraId="40D6A818" w14:textId="77777777" w:rsidR="0083352B" w:rsidRPr="00C41858" w:rsidRDefault="004A7777">
      <w:pPr>
        <w:pStyle w:val="0"/>
        <w:rPr>
          <w:b/>
        </w:rPr>
      </w:pPr>
      <w:r w:rsidRPr="00C41858">
        <w:rPr>
          <w:b/>
        </w:rPr>
        <w:t xml:space="preserve">6.2.4  </w:t>
      </w:r>
      <w:r w:rsidRPr="00C41858">
        <w:rPr>
          <w:rFonts w:hint="eastAsia"/>
        </w:rPr>
        <w:t>连墙件设置应符合下列要求：</w:t>
      </w:r>
    </w:p>
    <w:p w14:paraId="05FB6907" w14:textId="777A69CB" w:rsidR="0083352B" w:rsidRPr="00C41858" w:rsidRDefault="004A7777">
      <w:pPr>
        <w:pStyle w:val="01"/>
        <w:ind w:firstLine="482"/>
      </w:pPr>
      <w:r w:rsidRPr="00A41A4E">
        <w:rPr>
          <w:b/>
        </w:rPr>
        <w:t>1</w:t>
      </w:r>
      <w:r w:rsidR="002E2FA2" w:rsidRPr="00A41A4E">
        <w:rPr>
          <w:b/>
        </w:rPr>
        <w:t xml:space="preserve">  </w:t>
      </w:r>
      <w:r w:rsidRPr="00A41A4E">
        <w:rPr>
          <w:rFonts w:hint="eastAsia"/>
        </w:rPr>
        <w:t>连墙件必须采用可承受拉压荷载的构造。对高度</w:t>
      </w:r>
      <w:r w:rsidRPr="00A41A4E">
        <w:t>24m</w:t>
      </w:r>
      <w:r w:rsidRPr="00A41A4E">
        <w:rPr>
          <w:rFonts w:hint="eastAsia"/>
        </w:rPr>
        <w:t>以上的</w:t>
      </w:r>
      <w:r w:rsidR="008E312F" w:rsidRPr="00A41A4E">
        <w:rPr>
          <w:rFonts w:hint="eastAsia"/>
        </w:rPr>
        <w:t>双排</w:t>
      </w:r>
      <w:r w:rsidR="00DF5941" w:rsidRPr="00A41A4E">
        <w:rPr>
          <w:rFonts w:hint="eastAsia"/>
        </w:rPr>
        <w:t>作业脚手架</w:t>
      </w:r>
      <w:r w:rsidRPr="00A41A4E">
        <w:rPr>
          <w:rFonts w:hint="eastAsia"/>
        </w:rPr>
        <w:t>，应采用刚性连墙件与建筑物连接。连墙件与脚手架立面及墙体应保持垂直，同一层连墙件宜在同一平面，水平间距不应大于</w:t>
      </w:r>
      <w:r w:rsidRPr="00A41A4E">
        <w:t>3</w:t>
      </w:r>
      <w:r w:rsidRPr="00A41A4E">
        <w:rPr>
          <w:rFonts w:hint="eastAsia"/>
        </w:rPr>
        <w:t>跨，与主体结构外侧面距离不宜大于</w:t>
      </w:r>
      <w:r w:rsidRPr="00A41A4E">
        <w:t>300mm</w:t>
      </w:r>
      <w:r w:rsidRPr="00A41A4E">
        <w:rPr>
          <w:rFonts w:hint="eastAsia"/>
        </w:rPr>
        <w:t>，</w:t>
      </w:r>
      <w:r w:rsidRPr="00C41858">
        <w:rPr>
          <w:rFonts w:hint="eastAsia"/>
        </w:rPr>
        <w:t>竖向间距应按计算确定。</w:t>
      </w:r>
    </w:p>
    <w:p w14:paraId="18F8EFE3" w14:textId="312DFD4C" w:rsidR="0083352B" w:rsidRPr="00C41858" w:rsidRDefault="004A7777">
      <w:pPr>
        <w:pStyle w:val="01"/>
        <w:ind w:firstLine="482"/>
      </w:pPr>
      <w:r w:rsidRPr="00C41858">
        <w:rPr>
          <w:b/>
        </w:rPr>
        <w:t xml:space="preserve">2  </w:t>
      </w:r>
      <w:r w:rsidRPr="00C41858">
        <w:rPr>
          <w:rFonts w:hint="eastAsia"/>
        </w:rPr>
        <w:t>连墙件应设置在有水平杆的节点旁，连接点至节点距离不宜大于</w:t>
      </w:r>
      <w:r w:rsidRPr="00C41858">
        <w:t>300mm</w:t>
      </w:r>
      <w:r w:rsidRPr="00C41858">
        <w:rPr>
          <w:rFonts w:hint="eastAsia"/>
        </w:rPr>
        <w:t>，大于</w:t>
      </w:r>
      <w:r w:rsidRPr="00C41858">
        <w:t>300mm</w:t>
      </w:r>
      <w:r w:rsidRPr="00C41858">
        <w:rPr>
          <w:rFonts w:hint="eastAsia"/>
        </w:rPr>
        <w:t>时，连墙件下应加设短钢管顶杆；当采用钢管连墙件时，连墙件应采用直角扣件与立杆连接</w:t>
      </w:r>
      <w:r w:rsidR="008921DA" w:rsidRPr="00C41858">
        <w:rPr>
          <w:rFonts w:hint="eastAsia"/>
        </w:rPr>
        <w:t>（</w:t>
      </w:r>
      <w:r w:rsidRPr="00C41858">
        <w:rPr>
          <w:rFonts w:hint="eastAsia"/>
        </w:rPr>
        <w:t>图</w:t>
      </w:r>
      <w:r w:rsidRPr="00C41858">
        <w:t>6.2.4-1</w:t>
      </w:r>
      <w:r w:rsidR="008921DA" w:rsidRPr="00C41858">
        <w:rPr>
          <w:rFonts w:hint="eastAsia"/>
        </w:rPr>
        <w:t>）</w:t>
      </w:r>
      <w:r w:rsidRPr="00C41858">
        <w:rPr>
          <w:rFonts w:hint="eastAsia"/>
        </w:rPr>
        <w:t>；当采用钢筋</w:t>
      </w:r>
      <w:r w:rsidR="008921DA" w:rsidRPr="00C41858">
        <w:rPr>
          <w:rFonts w:hint="eastAsia"/>
        </w:rPr>
        <w:t>（</w:t>
      </w:r>
      <w:r w:rsidRPr="00C41858">
        <w:rPr>
          <w:rFonts w:hint="eastAsia"/>
        </w:rPr>
        <w:t>预埋端</w:t>
      </w:r>
      <w:r w:rsidR="008921DA" w:rsidRPr="00C41858">
        <w:rPr>
          <w:rFonts w:hint="eastAsia"/>
        </w:rPr>
        <w:t>）</w:t>
      </w:r>
      <w:r w:rsidRPr="00C41858">
        <w:rPr>
          <w:rFonts w:hint="eastAsia"/>
        </w:rPr>
        <w:t>及钢管</w:t>
      </w:r>
      <w:r w:rsidR="008921DA" w:rsidRPr="00C41858">
        <w:rPr>
          <w:rFonts w:hint="eastAsia"/>
        </w:rPr>
        <w:t>（</w:t>
      </w:r>
      <w:r w:rsidRPr="00C41858">
        <w:rPr>
          <w:rFonts w:hint="eastAsia"/>
        </w:rPr>
        <w:t>扣接端</w:t>
      </w:r>
      <w:r w:rsidR="008921DA" w:rsidRPr="00C41858">
        <w:rPr>
          <w:rFonts w:hint="eastAsia"/>
        </w:rPr>
        <w:t>）</w:t>
      </w:r>
      <w:r w:rsidRPr="00C41858">
        <w:rPr>
          <w:rFonts w:hint="eastAsia"/>
        </w:rPr>
        <w:t>焊接的组合连墙件时，预埋钢筋直径不应小于</w:t>
      </w:r>
      <w:r w:rsidRPr="00C41858">
        <w:t>20mm</w:t>
      </w:r>
      <w:r w:rsidRPr="00C41858">
        <w:rPr>
          <w:rFonts w:hint="eastAsia"/>
        </w:rPr>
        <w:t>，预埋钢筋与钢管双面焊接，焊接长度不应小于钢筋直径的</w:t>
      </w:r>
      <w:r w:rsidRPr="00C41858">
        <w:t>5</w:t>
      </w:r>
      <w:r w:rsidRPr="00C41858">
        <w:rPr>
          <w:rFonts w:hint="eastAsia"/>
        </w:rPr>
        <w:t>倍，满焊，连墙件应采用直角扣件与立杆连接</w:t>
      </w:r>
      <w:r w:rsidR="008921DA" w:rsidRPr="00C41858">
        <w:rPr>
          <w:rFonts w:hint="eastAsia"/>
        </w:rPr>
        <w:t>（</w:t>
      </w:r>
      <w:r w:rsidRPr="00C41858">
        <w:rPr>
          <w:rFonts w:hint="eastAsia"/>
        </w:rPr>
        <w:t>图</w:t>
      </w:r>
      <w:r w:rsidRPr="00C41858">
        <w:t>6.2.4-2</w:t>
      </w:r>
      <w:r w:rsidR="008921DA" w:rsidRPr="00C41858">
        <w:rPr>
          <w:rFonts w:hint="eastAsia"/>
        </w:rPr>
        <w:t>）</w:t>
      </w:r>
      <w:r w:rsidRPr="00C41858">
        <w:rPr>
          <w:rFonts w:hint="eastAsia"/>
        </w:rPr>
        <w:t>；连墙件的抗滑扣件按计算确定。</w:t>
      </w:r>
    </w:p>
    <w:p w14:paraId="21178FBD" w14:textId="01C20EF1" w:rsidR="0083352B" w:rsidRPr="00C41858" w:rsidRDefault="00FA5316">
      <w:pPr>
        <w:snapToGrid w:val="0"/>
        <w:jc w:val="center"/>
        <w:rPr>
          <w:szCs w:val="24"/>
        </w:rPr>
      </w:pPr>
      <w:r w:rsidRPr="00DA4A0D">
        <w:rPr>
          <w:noProof/>
        </w:rPr>
        <w:drawing>
          <wp:inline distT="0" distB="0" distL="0" distR="0" wp14:anchorId="0CC3E72E" wp14:editId="528888F5">
            <wp:extent cx="2757600" cy="1877384"/>
            <wp:effectExtent l="0" t="0" r="0" b="0"/>
            <wp:docPr id="14" name="图片 14" descr="1646033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646033288(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757600" cy="1877384"/>
                    </a:xfrm>
                    <a:prstGeom prst="rect">
                      <a:avLst/>
                    </a:prstGeom>
                    <a:noFill/>
                    <a:ln>
                      <a:noFill/>
                    </a:ln>
                  </pic:spPr>
                </pic:pic>
              </a:graphicData>
            </a:graphic>
          </wp:inline>
        </w:drawing>
      </w:r>
    </w:p>
    <w:p w14:paraId="1FF208F3" w14:textId="77777777" w:rsidR="0083352B" w:rsidRPr="00C41858" w:rsidRDefault="004A7777">
      <w:pPr>
        <w:pStyle w:val="25"/>
      </w:pPr>
      <w:r w:rsidRPr="00C41858">
        <w:rPr>
          <w:rFonts w:hint="eastAsia"/>
        </w:rPr>
        <w:t>图</w:t>
      </w:r>
      <w:r w:rsidRPr="00C41858">
        <w:t xml:space="preserve">6.2.4-1 </w:t>
      </w:r>
      <w:r w:rsidRPr="00C41858">
        <w:rPr>
          <w:rFonts w:hint="eastAsia"/>
        </w:rPr>
        <w:t>钢管连墙件设置示意图</w:t>
      </w:r>
    </w:p>
    <w:p w14:paraId="234E0A1A" w14:textId="77777777" w:rsidR="0083352B" w:rsidRPr="00C41858" w:rsidRDefault="004A7777">
      <w:pPr>
        <w:pStyle w:val="25"/>
      </w:pPr>
      <w:r w:rsidRPr="00C41858">
        <w:t>1</w:t>
      </w:r>
      <w:r w:rsidRPr="00C41858">
        <w:rPr>
          <w:rFonts w:hint="eastAsia"/>
        </w:rPr>
        <w:t>－钢脚手板；</w:t>
      </w:r>
      <w:r w:rsidRPr="00C41858">
        <w:t>2</w:t>
      </w:r>
      <w:r w:rsidRPr="00C41858">
        <w:rPr>
          <w:rFonts w:hint="eastAsia"/>
        </w:rPr>
        <w:t>－水平杆；</w:t>
      </w:r>
      <w:r w:rsidRPr="00C41858">
        <w:t>3</w:t>
      </w:r>
      <w:r w:rsidRPr="00C41858">
        <w:rPr>
          <w:rFonts w:hint="eastAsia"/>
        </w:rPr>
        <w:t>－直角扣件；</w:t>
      </w:r>
      <w:r w:rsidRPr="00C41858">
        <w:t>4</w:t>
      </w:r>
      <w:r w:rsidRPr="00C41858">
        <w:rPr>
          <w:rFonts w:hint="eastAsia"/>
        </w:rPr>
        <w:t>－抗滑扣件；</w:t>
      </w:r>
      <w:r w:rsidRPr="00C41858">
        <w:t>5</w:t>
      </w:r>
      <w:r w:rsidRPr="00C41858">
        <w:rPr>
          <w:rFonts w:hint="eastAsia"/>
        </w:rPr>
        <w:t>－钢管</w:t>
      </w:r>
    </w:p>
    <w:p w14:paraId="03E6474A" w14:textId="77777777" w:rsidR="0083352B" w:rsidRPr="00C41858" w:rsidRDefault="004A7777">
      <w:pPr>
        <w:jc w:val="center"/>
        <w:rPr>
          <w:szCs w:val="24"/>
        </w:rPr>
      </w:pPr>
      <w:r w:rsidRPr="00C41858">
        <w:rPr>
          <w:noProof/>
          <w:szCs w:val="24"/>
        </w:rPr>
        <w:drawing>
          <wp:inline distT="0" distB="0" distL="114300" distR="114300" wp14:anchorId="362E2F54" wp14:editId="24DA7532">
            <wp:extent cx="2880360" cy="1946275"/>
            <wp:effectExtent l="0" t="0" r="0" b="0"/>
            <wp:docPr id="45"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2"/>
                    <pic:cNvPicPr>
                      <a:picLocks noChangeAspect="1"/>
                    </pic:cNvPicPr>
                  </pic:nvPicPr>
                  <pic:blipFill>
                    <a:blip r:embed="rId342"/>
                    <a:srcRect l="25393" t="17264" r="9102" b="-480"/>
                    <a:stretch>
                      <a:fillRect/>
                    </a:stretch>
                  </pic:blipFill>
                  <pic:spPr>
                    <a:xfrm>
                      <a:off x="0" y="0"/>
                      <a:ext cx="2880360" cy="1946275"/>
                    </a:xfrm>
                    <a:prstGeom prst="rect">
                      <a:avLst/>
                    </a:prstGeom>
                    <a:noFill/>
                    <a:ln>
                      <a:noFill/>
                    </a:ln>
                  </pic:spPr>
                </pic:pic>
              </a:graphicData>
            </a:graphic>
          </wp:inline>
        </w:drawing>
      </w:r>
    </w:p>
    <w:p w14:paraId="34498C12" w14:textId="77777777" w:rsidR="0083352B" w:rsidRPr="00C41858" w:rsidRDefault="004A7777">
      <w:pPr>
        <w:pStyle w:val="25"/>
      </w:pPr>
      <w:r w:rsidRPr="00C41858">
        <w:rPr>
          <w:rFonts w:hint="eastAsia"/>
        </w:rPr>
        <w:t>图</w:t>
      </w:r>
      <w:r w:rsidRPr="00C41858">
        <w:t xml:space="preserve">6.2.4-2 </w:t>
      </w:r>
      <w:r w:rsidRPr="00C41858">
        <w:rPr>
          <w:rFonts w:hint="eastAsia"/>
        </w:rPr>
        <w:t>组合连墙件设置示意图</w:t>
      </w:r>
    </w:p>
    <w:p w14:paraId="048F4C22" w14:textId="77777777" w:rsidR="0083352B" w:rsidRPr="00C41858" w:rsidRDefault="004A7777">
      <w:pPr>
        <w:pStyle w:val="25"/>
      </w:pPr>
      <w:r w:rsidRPr="00C41858">
        <w:t>1</w:t>
      </w:r>
      <w:r w:rsidRPr="00C41858">
        <w:rPr>
          <w:rFonts w:hint="eastAsia"/>
        </w:rPr>
        <w:t>－钢脚手板；</w:t>
      </w:r>
      <w:r w:rsidRPr="00C41858">
        <w:t>2</w:t>
      </w:r>
      <w:r w:rsidRPr="00C41858">
        <w:rPr>
          <w:rFonts w:hint="eastAsia"/>
        </w:rPr>
        <w:t>－水平杆；</w:t>
      </w:r>
      <w:r w:rsidRPr="00C41858">
        <w:t>3</w:t>
      </w:r>
      <w:r w:rsidRPr="00C41858">
        <w:rPr>
          <w:rFonts w:hint="eastAsia"/>
        </w:rPr>
        <w:t>－直角扣件；</w:t>
      </w:r>
      <w:r w:rsidRPr="00C41858">
        <w:t>4</w:t>
      </w:r>
      <w:r w:rsidRPr="00C41858">
        <w:rPr>
          <w:rFonts w:hint="eastAsia"/>
        </w:rPr>
        <w:t>－钢管；</w:t>
      </w:r>
      <w:r w:rsidRPr="00C41858">
        <w:t>5</w:t>
      </w:r>
      <w:r w:rsidRPr="00C41858">
        <w:rPr>
          <w:rFonts w:hint="eastAsia"/>
        </w:rPr>
        <w:t>－抗滑扣件；</w:t>
      </w:r>
      <w:r w:rsidRPr="00C41858">
        <w:t>6</w:t>
      </w:r>
      <w:r w:rsidRPr="00C41858">
        <w:rPr>
          <w:rFonts w:hint="eastAsia"/>
        </w:rPr>
        <w:t>－预埋钢筋</w:t>
      </w:r>
    </w:p>
    <w:p w14:paraId="086873AB" w14:textId="3AE6503B" w:rsidR="0083352B" w:rsidRPr="00C41858" w:rsidRDefault="004A7777">
      <w:pPr>
        <w:pStyle w:val="01"/>
        <w:ind w:firstLine="482"/>
      </w:pPr>
      <w:r w:rsidRPr="00C41858">
        <w:rPr>
          <w:b/>
        </w:rPr>
        <w:t xml:space="preserve">3  </w:t>
      </w:r>
      <w:r w:rsidRPr="00C41858">
        <w:rPr>
          <w:rFonts w:hint="eastAsia"/>
        </w:rPr>
        <w:t>当脚手架下部暂不能搭设连墙件时应采取防倾覆措施。当搭设抛撑时，抛撑应采用通长杆件，并用旋转扣件固定在脚手架上，与地面倾角应在</w:t>
      </w:r>
      <w:r w:rsidRPr="00C41858">
        <w:t>45</w:t>
      </w:r>
      <w:r w:rsidR="009A273C" w:rsidRPr="00C41858">
        <w:t>°</w:t>
      </w:r>
      <w:r w:rsidRPr="00C41858">
        <w:t>~60</w:t>
      </w:r>
      <w:r w:rsidR="009A273C" w:rsidRPr="00C41858">
        <w:t>°</w:t>
      </w:r>
      <w:r w:rsidRPr="00C41858">
        <w:rPr>
          <w:rFonts w:hint="eastAsia"/>
        </w:rPr>
        <w:t>之间，连接点中心至主节点的距离不应大于</w:t>
      </w:r>
      <w:r w:rsidRPr="00C41858">
        <w:t>300mm</w:t>
      </w:r>
      <w:r w:rsidRPr="00C41858">
        <w:rPr>
          <w:rFonts w:hint="eastAsia"/>
        </w:rPr>
        <w:t>；抛撑应在连墙件搭设后方可拆除</w:t>
      </w:r>
      <w:r w:rsidR="002A545D" w:rsidRPr="00C41858">
        <w:rPr>
          <w:rFonts w:hint="eastAsia"/>
        </w:rPr>
        <w:t>，抛撑间距不宜大于</w:t>
      </w:r>
      <w:r w:rsidR="002A545D" w:rsidRPr="00C41858">
        <w:rPr>
          <w:rFonts w:hint="eastAsia"/>
        </w:rPr>
        <w:t>6</w:t>
      </w:r>
      <w:r w:rsidR="002A545D" w:rsidRPr="00C41858">
        <w:rPr>
          <w:rFonts w:hint="eastAsia"/>
        </w:rPr>
        <w:t>跨</w:t>
      </w:r>
      <w:r w:rsidRPr="00C41858">
        <w:rPr>
          <w:rFonts w:hint="eastAsia"/>
        </w:rPr>
        <w:t>。</w:t>
      </w:r>
    </w:p>
    <w:p w14:paraId="2A2A2D41" w14:textId="77777777" w:rsidR="0083352B" w:rsidRPr="00C41858" w:rsidRDefault="004A7777">
      <w:pPr>
        <w:pStyle w:val="01"/>
        <w:ind w:firstLine="482"/>
      </w:pPr>
      <w:r w:rsidRPr="00C41858">
        <w:rPr>
          <w:b/>
        </w:rPr>
        <w:t xml:space="preserve">4  </w:t>
      </w:r>
      <w:r w:rsidRPr="00C41858">
        <w:rPr>
          <w:rFonts w:hint="eastAsia"/>
        </w:rPr>
        <w:t>架体高度超过</w:t>
      </w:r>
      <w:r w:rsidRPr="00C41858">
        <w:t>40m</w:t>
      </w:r>
      <w:r w:rsidRPr="00C41858">
        <w:rPr>
          <w:rFonts w:hint="eastAsia"/>
        </w:rPr>
        <w:t>且有风涡流作用时，应采取抗上升翻流作用的连墙措施。</w:t>
      </w:r>
    </w:p>
    <w:p w14:paraId="2F16F10E" w14:textId="77777777" w:rsidR="0083352B" w:rsidRPr="00C41858" w:rsidRDefault="004A7777">
      <w:pPr>
        <w:pStyle w:val="0"/>
        <w:rPr>
          <w:b/>
        </w:rPr>
      </w:pPr>
      <w:r w:rsidRPr="00C41858">
        <w:rPr>
          <w:b/>
        </w:rPr>
        <w:t xml:space="preserve">6.2.5  </w:t>
      </w:r>
      <w:r w:rsidRPr="00C41858">
        <w:rPr>
          <w:rFonts w:hint="eastAsia"/>
        </w:rPr>
        <w:t>上人斜道的搭设间距及高度应按计算确定，其形式及构造应符合下列规定：</w:t>
      </w:r>
    </w:p>
    <w:p w14:paraId="1E2A62C8" w14:textId="77777777" w:rsidR="0083352B" w:rsidRPr="00C41858" w:rsidRDefault="004A7777">
      <w:pPr>
        <w:pStyle w:val="01"/>
        <w:ind w:firstLine="482"/>
      </w:pPr>
      <w:r w:rsidRPr="00C41858">
        <w:rPr>
          <w:b/>
        </w:rPr>
        <w:t xml:space="preserve">1  </w:t>
      </w:r>
      <w:r w:rsidRPr="00C41858">
        <w:rPr>
          <w:rFonts w:hint="eastAsia"/>
        </w:rPr>
        <w:t>高度不大于</w:t>
      </w:r>
      <w:r w:rsidRPr="00C41858">
        <w:t>6m</w:t>
      </w:r>
      <w:r w:rsidRPr="00C41858">
        <w:rPr>
          <w:rFonts w:hint="eastAsia"/>
        </w:rPr>
        <w:t>的脚手架宜采用一字形梯道；高度大于</w:t>
      </w:r>
      <w:r w:rsidRPr="00C41858">
        <w:t>6m</w:t>
      </w:r>
      <w:r w:rsidRPr="00C41858">
        <w:rPr>
          <w:rFonts w:hint="eastAsia"/>
        </w:rPr>
        <w:t>的脚手架，宜采用之字形梯道，梯道宽度不宜小于</w:t>
      </w:r>
      <w:r w:rsidRPr="00C41858">
        <w:t>600mm</w:t>
      </w:r>
      <w:r w:rsidRPr="00C41858">
        <w:rPr>
          <w:rFonts w:hint="eastAsia"/>
        </w:rPr>
        <w:t>；</w:t>
      </w:r>
    </w:p>
    <w:p w14:paraId="5B1C4B13" w14:textId="77777777" w:rsidR="0083352B" w:rsidRPr="00C41858" w:rsidRDefault="004A7777">
      <w:pPr>
        <w:pStyle w:val="01"/>
        <w:ind w:firstLine="482"/>
        <w:rPr>
          <w:b/>
        </w:rPr>
      </w:pPr>
      <w:r w:rsidRPr="00C41858">
        <w:rPr>
          <w:b/>
        </w:rPr>
        <w:t xml:space="preserve">2  </w:t>
      </w:r>
      <w:r w:rsidRPr="00C41858">
        <w:rPr>
          <w:rFonts w:hint="eastAsia"/>
        </w:rPr>
        <w:t>梯道拐弯处应设置平台，其宽度不应小于梯道的宽度；</w:t>
      </w:r>
    </w:p>
    <w:p w14:paraId="67790F7C" w14:textId="77777777" w:rsidR="0083352B" w:rsidRPr="00C41858" w:rsidRDefault="004A7777">
      <w:pPr>
        <w:pStyle w:val="01"/>
        <w:ind w:firstLine="482"/>
      </w:pPr>
      <w:r w:rsidRPr="00C41858">
        <w:rPr>
          <w:b/>
        </w:rPr>
        <w:t xml:space="preserve">3  </w:t>
      </w:r>
      <w:r w:rsidRPr="00C41858">
        <w:rPr>
          <w:rFonts w:hint="eastAsia"/>
        </w:rPr>
        <w:t>上人斜道应附着脚手架设置；</w:t>
      </w:r>
    </w:p>
    <w:p w14:paraId="2A54045B" w14:textId="77777777" w:rsidR="0083352B" w:rsidRPr="00C41858" w:rsidRDefault="004A7777">
      <w:pPr>
        <w:pStyle w:val="01"/>
        <w:ind w:firstLine="482"/>
      </w:pPr>
      <w:r w:rsidRPr="00C41858">
        <w:rPr>
          <w:b/>
        </w:rPr>
        <w:t xml:space="preserve">4  </w:t>
      </w:r>
      <w:r w:rsidRPr="00C41858">
        <w:rPr>
          <w:rFonts w:hint="eastAsia"/>
        </w:rPr>
        <w:t>上人斜道两侧及平台外围均应设置栏杆及挡脚板，上栏杆的上皮高度应为</w:t>
      </w:r>
      <w:r w:rsidRPr="00C41858">
        <w:t>1.2m</w:t>
      </w:r>
      <w:r w:rsidRPr="00C41858">
        <w:rPr>
          <w:rFonts w:hint="eastAsia"/>
        </w:rPr>
        <w:t>，中栏杆应居中设置，挡脚板高度不应小于</w:t>
      </w:r>
      <w:r w:rsidRPr="00C41858">
        <w:t>180mm</w:t>
      </w:r>
      <w:r w:rsidRPr="00C41858">
        <w:rPr>
          <w:rFonts w:hint="eastAsia"/>
        </w:rPr>
        <w:t>；</w:t>
      </w:r>
    </w:p>
    <w:p w14:paraId="7437D7A5" w14:textId="77777777" w:rsidR="0083352B" w:rsidRPr="00C41858" w:rsidRDefault="004A7777">
      <w:pPr>
        <w:pStyle w:val="01"/>
        <w:ind w:firstLine="482"/>
      </w:pPr>
      <w:r w:rsidRPr="00C41858">
        <w:rPr>
          <w:b/>
        </w:rPr>
        <w:t xml:space="preserve">5  </w:t>
      </w:r>
      <w:r w:rsidRPr="00C41858">
        <w:rPr>
          <w:rFonts w:hint="eastAsia"/>
        </w:rPr>
        <w:t>上人斜道宜采用定型钢斜梯，定型钢斜梯的挂钩必须可靠扣在水平杆上。</w:t>
      </w:r>
    </w:p>
    <w:p w14:paraId="1D58C4D0" w14:textId="38DB6268" w:rsidR="0083352B" w:rsidRPr="00C41858" w:rsidRDefault="004A7777">
      <w:pPr>
        <w:pStyle w:val="0"/>
      </w:pPr>
      <w:r w:rsidRPr="00C41858">
        <w:rPr>
          <w:b/>
        </w:rPr>
        <w:t>6.2.6</w:t>
      </w:r>
      <w:r w:rsidR="009A273C" w:rsidRPr="00C41858">
        <w:rPr>
          <w:b/>
        </w:rPr>
        <w:t xml:space="preserve">  </w:t>
      </w:r>
      <w:r w:rsidRPr="00C41858">
        <w:rPr>
          <w:rFonts w:hint="eastAsia"/>
        </w:rPr>
        <w:t>作业层设置应符合下列规定：</w:t>
      </w:r>
    </w:p>
    <w:p w14:paraId="71831A61" w14:textId="14601222" w:rsidR="0083352B" w:rsidRPr="00C41858" w:rsidRDefault="004A7777">
      <w:pPr>
        <w:pStyle w:val="01"/>
        <w:ind w:firstLine="482"/>
      </w:pPr>
      <w:r w:rsidRPr="00C41858">
        <w:rPr>
          <w:b/>
        </w:rPr>
        <w:t>1</w:t>
      </w:r>
      <w:r w:rsidR="002E2FA2" w:rsidRPr="00C41858">
        <w:rPr>
          <w:b/>
        </w:rPr>
        <w:t xml:space="preserve">  </w:t>
      </w:r>
      <w:r w:rsidRPr="00C41858">
        <w:rPr>
          <w:rFonts w:hint="eastAsia"/>
        </w:rPr>
        <w:t>钢脚手板的挂钩必须完全扣在水平杆上，挂钩必须处于锁住状态，作业层脚手板应满铺；</w:t>
      </w:r>
    </w:p>
    <w:p w14:paraId="4D97EBA1" w14:textId="1B237F8C" w:rsidR="0083352B" w:rsidRPr="00C41858" w:rsidRDefault="004A7777">
      <w:pPr>
        <w:pStyle w:val="01"/>
        <w:ind w:firstLine="482"/>
      </w:pPr>
      <w:r w:rsidRPr="00C41858">
        <w:rPr>
          <w:b/>
        </w:rPr>
        <w:t>2</w:t>
      </w:r>
      <w:r w:rsidR="002E2FA2" w:rsidRPr="00C41858">
        <w:rPr>
          <w:b/>
        </w:rPr>
        <w:t xml:space="preserve">  </w:t>
      </w:r>
      <w:r w:rsidRPr="00C41858">
        <w:rPr>
          <w:rFonts w:hint="eastAsia"/>
        </w:rPr>
        <w:t>作业层的脚手板架体外侧应设挡脚板、防护栏杆，并应在脚手架外侧立面满挂密目安全网；防护上栏杆宜设置在离作业层高度为</w:t>
      </w:r>
      <w:r w:rsidRPr="00C41858">
        <w:t>1200mm</w:t>
      </w:r>
      <w:r w:rsidRPr="00C41858">
        <w:rPr>
          <w:rFonts w:hint="eastAsia"/>
        </w:rPr>
        <w:t>处，防护中栏杆宜设置在离作业层高度为</w:t>
      </w:r>
      <w:r w:rsidRPr="00C41858">
        <w:t>600mm</w:t>
      </w:r>
      <w:r w:rsidRPr="00C41858">
        <w:rPr>
          <w:rFonts w:hint="eastAsia"/>
        </w:rPr>
        <w:t>处；</w:t>
      </w:r>
    </w:p>
    <w:p w14:paraId="58376B02" w14:textId="77777777" w:rsidR="0083352B" w:rsidRPr="00C41858" w:rsidRDefault="004A7777">
      <w:pPr>
        <w:pStyle w:val="01"/>
        <w:ind w:firstLine="482"/>
      </w:pPr>
      <w:r w:rsidRPr="00C41858">
        <w:rPr>
          <w:b/>
        </w:rPr>
        <w:t xml:space="preserve">3  </w:t>
      </w:r>
      <w:r w:rsidRPr="00C41858">
        <w:rPr>
          <w:rFonts w:hint="eastAsia"/>
        </w:rPr>
        <w:t>当脚手架作业层与主体结构外侧面间隙大于</w:t>
      </w:r>
      <w:r w:rsidRPr="00C41858">
        <w:t>300mm</w:t>
      </w:r>
      <w:r w:rsidRPr="00C41858">
        <w:rPr>
          <w:rFonts w:hint="eastAsia"/>
        </w:rPr>
        <w:t>且小于</w:t>
      </w:r>
      <w:r w:rsidRPr="00C41858">
        <w:t>500mm</w:t>
      </w:r>
      <w:r w:rsidRPr="00C41858">
        <w:rPr>
          <w:rFonts w:hint="eastAsia"/>
        </w:rPr>
        <w:t>时，可在脚手架内侧设置挑架，并应在其上满铺脚手板。</w:t>
      </w:r>
    </w:p>
    <w:p w14:paraId="61111EAA" w14:textId="77777777" w:rsidR="0083352B" w:rsidRPr="00C41858" w:rsidRDefault="004A7777">
      <w:pPr>
        <w:pStyle w:val="0"/>
      </w:pPr>
      <w:r w:rsidRPr="00C41858">
        <w:rPr>
          <w:b/>
        </w:rPr>
        <w:t xml:space="preserve">6.2.7  </w:t>
      </w:r>
      <w:r w:rsidRPr="00C41858">
        <w:rPr>
          <w:rFonts w:hint="eastAsia"/>
        </w:rPr>
        <w:t>门洞设置应符合下列规定：</w:t>
      </w:r>
    </w:p>
    <w:p w14:paraId="68D25205" w14:textId="77777777" w:rsidR="0083352B" w:rsidRPr="00C41858" w:rsidRDefault="004A7777">
      <w:pPr>
        <w:pStyle w:val="01"/>
        <w:ind w:firstLine="482"/>
      </w:pPr>
      <w:r w:rsidRPr="00C41858">
        <w:rPr>
          <w:b/>
        </w:rPr>
        <w:t xml:space="preserve">1  </w:t>
      </w:r>
      <w:r w:rsidRPr="00C41858">
        <w:rPr>
          <w:rFonts w:hint="eastAsia"/>
        </w:rPr>
        <w:t>门洞的主立杆、副立杆、斜撑杆、平行弦杆、门洞上方两步内的立杆、纵横水平杆采用套扣式或扣件式钢管进行搭设；</w:t>
      </w:r>
    </w:p>
    <w:p w14:paraId="67A18A17" w14:textId="6D729A60" w:rsidR="0083352B" w:rsidRPr="00C41858" w:rsidRDefault="004A7777">
      <w:pPr>
        <w:pStyle w:val="01"/>
        <w:ind w:firstLine="482"/>
      </w:pPr>
      <w:r w:rsidRPr="00C41858">
        <w:rPr>
          <w:b/>
        </w:rPr>
        <w:t xml:space="preserve">2  </w:t>
      </w:r>
      <w:r w:rsidR="008E312F" w:rsidRPr="00C41858">
        <w:rPr>
          <w:rFonts w:hint="eastAsia"/>
        </w:rPr>
        <w:t>双排</w:t>
      </w:r>
      <w:r w:rsidR="00DF5941" w:rsidRPr="00C41858">
        <w:rPr>
          <w:rFonts w:hint="eastAsia"/>
        </w:rPr>
        <w:t>作业脚手架</w:t>
      </w:r>
      <w:r w:rsidRPr="00C41858">
        <w:rPr>
          <w:rFonts w:hint="eastAsia"/>
        </w:rPr>
        <w:t>门洞宜采用上升斜杆、平行弦杆桁架结构</w:t>
      </w:r>
      <w:r w:rsidR="004D144A" w:rsidRPr="00C41858">
        <w:rPr>
          <w:rFonts w:hint="eastAsia"/>
        </w:rPr>
        <w:t>形式</w:t>
      </w:r>
      <w:r w:rsidR="008921DA" w:rsidRPr="00C41858">
        <w:rPr>
          <w:rFonts w:hint="eastAsia"/>
        </w:rPr>
        <w:t>（</w:t>
      </w:r>
      <w:r w:rsidRPr="00C41858">
        <w:rPr>
          <w:rFonts w:hint="eastAsia"/>
        </w:rPr>
        <w:t>图</w:t>
      </w:r>
      <w:r w:rsidRPr="00C41858">
        <w:t>6.2.7</w:t>
      </w:r>
      <w:r w:rsidR="008921DA" w:rsidRPr="00C41858">
        <w:rPr>
          <w:rFonts w:hint="eastAsia"/>
        </w:rPr>
        <w:t>）</w:t>
      </w:r>
      <w:r w:rsidRPr="00C41858">
        <w:rPr>
          <w:rFonts w:hint="eastAsia"/>
        </w:rPr>
        <w:t>，斜杆与地面的倾角应在</w:t>
      </w:r>
      <w:r w:rsidRPr="00C41858">
        <w:t>45°~60°</w:t>
      </w:r>
      <w:r w:rsidRPr="00C41858">
        <w:rPr>
          <w:rFonts w:hint="eastAsia"/>
        </w:rPr>
        <w:t>之间，门洞桁架的</w:t>
      </w:r>
      <w:r w:rsidR="00D13AA5" w:rsidRPr="00C41858">
        <w:rPr>
          <w:rFonts w:hint="eastAsia"/>
        </w:rPr>
        <w:t>形式</w:t>
      </w:r>
      <w:r w:rsidRPr="00C41858">
        <w:rPr>
          <w:rFonts w:hint="eastAsia"/>
        </w:rPr>
        <w:t>宜按下列要求确定：</w:t>
      </w:r>
    </w:p>
    <w:p w14:paraId="3B3B935C" w14:textId="77777777" w:rsidR="0083352B" w:rsidRPr="00C41858" w:rsidRDefault="004A7777">
      <w:pPr>
        <w:pStyle w:val="01"/>
        <w:ind w:firstLineChars="300" w:firstLine="723"/>
      </w:pPr>
      <w:r w:rsidRPr="00C41858">
        <w:rPr>
          <w:b/>
          <w:bCs w:val="0"/>
        </w:rPr>
        <w:t>1</w:t>
      </w:r>
      <w:r w:rsidRPr="00C41858">
        <w:rPr>
          <w:rFonts w:hint="eastAsia"/>
        </w:rPr>
        <w:t>）当步距</w:t>
      </w:r>
      <w:bookmarkStart w:id="110" w:name="_Hlk81562183"/>
      <w:r w:rsidRPr="00C41858">
        <w:rPr>
          <w:rFonts w:hint="eastAsia"/>
        </w:rPr>
        <w:t>（</w:t>
      </w:r>
      <w:bookmarkEnd w:id="110"/>
      <w:r w:rsidRPr="00C41858">
        <w:rPr>
          <w:i/>
          <w:iCs/>
        </w:rPr>
        <w:t>h</w:t>
      </w:r>
      <w:r w:rsidRPr="00C41858">
        <w:rPr>
          <w:rFonts w:hint="eastAsia"/>
          <w:szCs w:val="21"/>
        </w:rPr>
        <w:t>）</w:t>
      </w:r>
      <w:r w:rsidRPr="00C41858">
        <w:rPr>
          <w:rFonts w:hint="eastAsia"/>
        </w:rPr>
        <w:t>小于纵距</w:t>
      </w:r>
      <w:bookmarkStart w:id="111" w:name="_Hlk81562383"/>
      <w:r w:rsidRPr="00C41858">
        <w:rPr>
          <w:rFonts w:hint="eastAsia"/>
        </w:rPr>
        <w:t>（</w:t>
      </w:r>
      <w:bookmarkEnd w:id="111"/>
      <w:r w:rsidRPr="00C41858">
        <w:rPr>
          <w:i/>
          <w:iCs/>
        </w:rPr>
        <w:t>l</w:t>
      </w:r>
      <w:r w:rsidRPr="00C41858">
        <w:rPr>
          <w:szCs w:val="21"/>
          <w:vertAlign w:val="subscript"/>
        </w:rPr>
        <w:t>a</w:t>
      </w:r>
      <w:r w:rsidRPr="00C41858">
        <w:rPr>
          <w:rFonts w:hint="eastAsia"/>
          <w:szCs w:val="21"/>
        </w:rPr>
        <w:t>）</w:t>
      </w:r>
      <w:r w:rsidRPr="00C41858">
        <w:rPr>
          <w:rFonts w:hint="eastAsia"/>
        </w:rPr>
        <w:t>时，应采用</w:t>
      </w:r>
      <w:r w:rsidRPr="00C41858">
        <w:t>a</w:t>
      </w:r>
      <w:r w:rsidRPr="00C41858">
        <w:rPr>
          <w:rFonts w:hint="eastAsia"/>
        </w:rPr>
        <w:t>型；</w:t>
      </w:r>
    </w:p>
    <w:p w14:paraId="779105B0" w14:textId="03F3DEDE" w:rsidR="0083352B" w:rsidRPr="00C41858" w:rsidRDefault="004A7777">
      <w:pPr>
        <w:pStyle w:val="01"/>
        <w:ind w:firstLineChars="300" w:firstLine="723"/>
      </w:pPr>
      <w:r w:rsidRPr="00C41858">
        <w:rPr>
          <w:b/>
          <w:bCs w:val="0"/>
        </w:rPr>
        <w:t>2</w:t>
      </w:r>
      <w:r w:rsidRPr="00C41858">
        <w:rPr>
          <w:rFonts w:hint="eastAsia"/>
        </w:rPr>
        <w:t>）当步距（</w:t>
      </w:r>
      <w:r w:rsidRPr="00C41858">
        <w:rPr>
          <w:i/>
          <w:iCs/>
        </w:rPr>
        <w:t>h</w:t>
      </w:r>
      <w:r w:rsidRPr="00C41858">
        <w:rPr>
          <w:rFonts w:hint="eastAsia"/>
          <w:szCs w:val="21"/>
        </w:rPr>
        <w:t>）</w:t>
      </w:r>
      <w:r w:rsidRPr="00C41858">
        <w:rPr>
          <w:rFonts w:hint="eastAsia"/>
        </w:rPr>
        <w:t>大于纵距（</w:t>
      </w:r>
      <w:r w:rsidRPr="00C41858">
        <w:rPr>
          <w:i/>
          <w:iCs/>
        </w:rPr>
        <w:t>l</w:t>
      </w:r>
      <w:r w:rsidRPr="00C41858">
        <w:rPr>
          <w:szCs w:val="21"/>
          <w:vertAlign w:val="subscript"/>
        </w:rPr>
        <w:t>a</w:t>
      </w:r>
      <w:r w:rsidRPr="00C41858">
        <w:rPr>
          <w:rFonts w:hint="eastAsia"/>
          <w:szCs w:val="21"/>
        </w:rPr>
        <w:t>）</w:t>
      </w:r>
      <w:r w:rsidRPr="00C41858">
        <w:rPr>
          <w:rFonts w:hint="eastAsia"/>
        </w:rPr>
        <w:t>时，应采用</w:t>
      </w:r>
      <w:r w:rsidRPr="00C41858">
        <w:t>b</w:t>
      </w:r>
      <w:r w:rsidRPr="00C41858">
        <w:rPr>
          <w:rFonts w:hint="eastAsia"/>
        </w:rPr>
        <w:t>型或</w:t>
      </w:r>
      <w:r w:rsidRPr="00C41858">
        <w:t>c</w:t>
      </w:r>
      <w:r w:rsidRPr="00C41858">
        <w:rPr>
          <w:rFonts w:hint="eastAsia"/>
        </w:rPr>
        <w:t>型，</w:t>
      </w:r>
      <w:r w:rsidRPr="00C41858">
        <w:rPr>
          <w:i/>
          <w:iCs/>
        </w:rPr>
        <w:t>h</w:t>
      </w:r>
      <w:r w:rsidRPr="00C41858">
        <w:t>=1.8m</w:t>
      </w:r>
      <w:r w:rsidRPr="00C41858">
        <w:rPr>
          <w:rFonts w:hint="eastAsia"/>
        </w:rPr>
        <w:t>时，纵距不应大于</w:t>
      </w:r>
      <w:r w:rsidRPr="00C41858">
        <w:t>1.5m</w:t>
      </w:r>
      <w:r w:rsidRPr="00C41858">
        <w:rPr>
          <w:rFonts w:hint="eastAsia"/>
        </w:rPr>
        <w:t>。</w:t>
      </w:r>
    </w:p>
    <w:p w14:paraId="7B7ED738" w14:textId="72CF6FB3" w:rsidR="0083352B" w:rsidRPr="00C41858" w:rsidRDefault="004A7777">
      <w:pPr>
        <w:pStyle w:val="01"/>
        <w:ind w:firstLine="482"/>
      </w:pPr>
      <w:r w:rsidRPr="00C41858">
        <w:rPr>
          <w:b/>
        </w:rPr>
        <w:t xml:space="preserve">3  </w:t>
      </w:r>
      <w:r w:rsidR="008E312F" w:rsidRPr="00C41858">
        <w:rPr>
          <w:rFonts w:hint="eastAsia"/>
        </w:rPr>
        <w:t>双排</w:t>
      </w:r>
      <w:r w:rsidR="00DF5941" w:rsidRPr="00C41858">
        <w:rPr>
          <w:rFonts w:hint="eastAsia"/>
        </w:rPr>
        <w:t>作业脚手架</w:t>
      </w:r>
      <w:r w:rsidRPr="00C41858">
        <w:rPr>
          <w:rFonts w:hint="eastAsia"/>
        </w:rPr>
        <w:t>门洞桁架的构造应符合下列规定：</w:t>
      </w:r>
    </w:p>
    <w:p w14:paraId="4C138A69" w14:textId="7C689A7C" w:rsidR="0083352B" w:rsidRPr="00C41858" w:rsidRDefault="004A7777">
      <w:pPr>
        <w:pStyle w:val="01"/>
        <w:ind w:firstLineChars="300" w:firstLine="723"/>
      </w:pPr>
      <w:r w:rsidRPr="00C41858">
        <w:rPr>
          <w:b/>
          <w:bCs w:val="0"/>
        </w:rPr>
        <w:t>1</w:t>
      </w:r>
      <w:r w:rsidRPr="00C41858">
        <w:rPr>
          <w:rFonts w:hint="eastAsia"/>
        </w:rPr>
        <w:t>）</w:t>
      </w:r>
      <w:r w:rsidR="008E312F" w:rsidRPr="00C41858">
        <w:rPr>
          <w:rFonts w:hint="eastAsia"/>
        </w:rPr>
        <w:t>双排</w:t>
      </w:r>
      <w:r w:rsidR="00DF5941" w:rsidRPr="00C41858">
        <w:rPr>
          <w:rFonts w:hint="eastAsia"/>
        </w:rPr>
        <w:t>作业脚手架</w:t>
      </w:r>
      <w:r w:rsidRPr="00C41858">
        <w:rPr>
          <w:rFonts w:hint="eastAsia"/>
        </w:rPr>
        <w:t>门洞处的空间桁架，除下弦平面外，应在其余</w:t>
      </w:r>
      <w:r w:rsidRPr="00C41858">
        <w:t>5</w:t>
      </w:r>
      <w:r w:rsidRPr="00C41858">
        <w:rPr>
          <w:rFonts w:hint="eastAsia"/>
        </w:rPr>
        <w:t>个平面内的图示节间设置一根斜腹杆（图</w:t>
      </w:r>
      <w:r w:rsidRPr="00C41858">
        <w:t>6.2.7</w:t>
      </w:r>
      <w:r w:rsidRPr="00C41858">
        <w:rPr>
          <w:rFonts w:hint="eastAsia"/>
        </w:rPr>
        <w:t>的</w:t>
      </w:r>
      <w:r w:rsidRPr="00C41858">
        <w:t>1-1</w:t>
      </w:r>
      <w:r w:rsidRPr="00C41858">
        <w:rPr>
          <w:rFonts w:hint="eastAsia"/>
        </w:rPr>
        <w:t>、</w:t>
      </w:r>
      <w:r w:rsidRPr="00C41858">
        <w:t>2-2</w:t>
      </w:r>
      <w:r w:rsidRPr="00C41858">
        <w:rPr>
          <w:rFonts w:hint="eastAsia"/>
        </w:rPr>
        <w:t>、</w:t>
      </w:r>
      <w:r w:rsidRPr="00C41858">
        <w:t>3-3</w:t>
      </w:r>
      <w:r w:rsidRPr="00C41858">
        <w:rPr>
          <w:rFonts w:hint="eastAsia"/>
        </w:rPr>
        <w:t>、</w:t>
      </w:r>
      <w:r w:rsidRPr="00C41858">
        <w:t>4-4</w:t>
      </w:r>
      <w:r w:rsidRPr="00C41858">
        <w:rPr>
          <w:rFonts w:hint="eastAsia"/>
        </w:rPr>
        <w:t>、</w:t>
      </w:r>
      <w:r w:rsidRPr="00C41858">
        <w:t>5-5</w:t>
      </w:r>
      <w:r w:rsidRPr="00C41858">
        <w:rPr>
          <w:rFonts w:hint="eastAsia"/>
        </w:rPr>
        <w:t>剖面）；</w:t>
      </w:r>
    </w:p>
    <w:p w14:paraId="24B1BCC8" w14:textId="77777777" w:rsidR="0083352B" w:rsidRPr="00C41858" w:rsidRDefault="004A7777">
      <w:pPr>
        <w:pStyle w:val="01"/>
        <w:ind w:firstLineChars="300" w:firstLine="723"/>
      </w:pPr>
      <w:r w:rsidRPr="00C41858">
        <w:rPr>
          <w:b/>
          <w:bCs w:val="0"/>
        </w:rPr>
        <w:t>2</w:t>
      </w:r>
      <w:r w:rsidRPr="00C41858">
        <w:rPr>
          <w:rFonts w:hint="eastAsia"/>
        </w:rPr>
        <w:t>）斜腹杆宜采用旋转扣件固定在与之相交的横向水平杆的伸出端上，旋转扣件中心线至主节点的距离不宜大于</w:t>
      </w:r>
      <w:r w:rsidRPr="00C41858">
        <w:t>150mm</w:t>
      </w:r>
      <w:r w:rsidRPr="00C41858">
        <w:rPr>
          <w:rFonts w:hint="eastAsia"/>
        </w:rPr>
        <w:t>；当斜腹杆在</w:t>
      </w:r>
      <w:r w:rsidRPr="00C41858">
        <w:t>1</w:t>
      </w:r>
      <w:r w:rsidRPr="00C41858">
        <w:rPr>
          <w:rFonts w:hint="eastAsia"/>
        </w:rPr>
        <w:t>跨内跨越</w:t>
      </w:r>
      <w:r w:rsidRPr="00C41858">
        <w:t>2</w:t>
      </w:r>
      <w:r w:rsidRPr="00C41858">
        <w:rPr>
          <w:rFonts w:hint="eastAsia"/>
        </w:rPr>
        <w:t>个步距时，宜在相交的纵向水平杆处，增设一根横向水平杆，将斜腹杆固定在其伸出端上；</w:t>
      </w:r>
    </w:p>
    <w:p w14:paraId="51A407F1" w14:textId="77777777" w:rsidR="0083352B" w:rsidRPr="00C41858" w:rsidRDefault="004A7777">
      <w:pPr>
        <w:pStyle w:val="01"/>
        <w:ind w:firstLineChars="300" w:firstLine="723"/>
      </w:pPr>
      <w:r w:rsidRPr="00C41858">
        <w:rPr>
          <w:b/>
          <w:bCs w:val="0"/>
        </w:rPr>
        <w:t>3</w:t>
      </w:r>
      <w:r w:rsidRPr="00C41858">
        <w:rPr>
          <w:rFonts w:hint="eastAsia"/>
        </w:rPr>
        <w:t>）斜腹杆宜采用通长杆件；</w:t>
      </w:r>
    </w:p>
    <w:p w14:paraId="1CD186BD" w14:textId="77777777" w:rsidR="0083352B" w:rsidRPr="00C41858" w:rsidRDefault="004A7777">
      <w:pPr>
        <w:pStyle w:val="01"/>
        <w:ind w:left="240" w:firstLine="482"/>
      </w:pPr>
      <w:r w:rsidRPr="00C41858">
        <w:rPr>
          <w:b/>
          <w:bCs w:val="0"/>
        </w:rPr>
        <w:t>4</w:t>
      </w:r>
      <w:r w:rsidRPr="00C41858">
        <w:rPr>
          <w:rFonts w:hint="eastAsia"/>
        </w:rPr>
        <w:t>）门洞桁架下的两侧立杆应为双管立杆，副立杆高度应高于门洞口</w:t>
      </w:r>
      <w:r w:rsidRPr="00C41858">
        <w:t>1</w:t>
      </w:r>
      <w:r w:rsidRPr="00C41858">
        <w:sym w:font="Symbol" w:char="F07E"/>
      </w:r>
      <w:r w:rsidRPr="00C41858">
        <w:t>2</w:t>
      </w:r>
      <w:r w:rsidRPr="00C41858">
        <w:rPr>
          <w:rFonts w:hint="eastAsia"/>
        </w:rPr>
        <w:t>步；</w:t>
      </w:r>
    </w:p>
    <w:p w14:paraId="2D2AC080" w14:textId="77777777" w:rsidR="0083352B" w:rsidRPr="00C41858" w:rsidRDefault="004A7777" w:rsidP="00EF7466">
      <w:pPr>
        <w:pStyle w:val="01"/>
        <w:ind w:firstLineChars="300" w:firstLine="723"/>
      </w:pPr>
      <w:r w:rsidRPr="00C41858">
        <w:rPr>
          <w:b/>
          <w:bCs w:val="0"/>
        </w:rPr>
        <w:t>5</w:t>
      </w:r>
      <w:r w:rsidRPr="00C41858">
        <w:rPr>
          <w:rFonts w:hint="eastAsia"/>
        </w:rPr>
        <w:t>）门洞桁架中伸出上下弦杆的杆件端头，均应增设一个防滑扣件，该扣件宜紧靠主节点处的扣件。</w:t>
      </w:r>
    </w:p>
    <w:p w14:paraId="5C27BF0C" w14:textId="0614098F" w:rsidR="0083352B" w:rsidRPr="00C41858" w:rsidRDefault="004A7777">
      <w:pPr>
        <w:jc w:val="center"/>
        <w:rPr>
          <w:szCs w:val="24"/>
        </w:rPr>
      </w:pPr>
      <w:r w:rsidRPr="00C41858">
        <w:rPr>
          <w:sz w:val="15"/>
          <w:szCs w:val="15"/>
        </w:rPr>
        <w:object w:dxaOrig="5295" w:dyaOrig="4017" w14:anchorId="0430530B">
          <v:shape id="_x0000_i1189" type="#_x0000_t75" alt="" style="width:264pt;height:201.35pt" o:ole="">
            <v:imagedata r:id="rId343" o:title="" croptop="311f" cropbottom="197f" cropleft="9534f" cropright="14832f"/>
            <o:lock v:ext="edit" aspectratio="f"/>
          </v:shape>
          <o:OLEObject Type="Embed" ProgID="Word.Document.12" ShapeID="_x0000_i1189" DrawAspect="Content" ObjectID="_1707951810" r:id="rId344"/>
        </w:object>
      </w:r>
    </w:p>
    <w:p w14:paraId="758F8A72" w14:textId="24FE6934" w:rsidR="0083352B" w:rsidRPr="00C41858" w:rsidRDefault="008921DA">
      <w:pPr>
        <w:pStyle w:val="25"/>
      </w:pPr>
      <w:r w:rsidRPr="00C41858">
        <w:rPr>
          <w:rFonts w:hint="eastAsia"/>
        </w:rPr>
        <w:t>（</w:t>
      </w:r>
      <w:r w:rsidR="004A7777" w:rsidRPr="00C41858">
        <w:t>a</w:t>
      </w:r>
      <w:r w:rsidRPr="00C41858">
        <w:rPr>
          <w:rFonts w:hint="eastAsia"/>
        </w:rPr>
        <w:t>）</w:t>
      </w:r>
      <w:r w:rsidR="004A7777" w:rsidRPr="00C41858">
        <w:t xml:space="preserve"> </w:t>
      </w:r>
      <w:r w:rsidR="004A7777" w:rsidRPr="00C41858">
        <w:rPr>
          <w:rFonts w:hint="eastAsia"/>
        </w:rPr>
        <w:t>挑空一根立杆</w:t>
      </w:r>
    </w:p>
    <w:p w14:paraId="1EBF1F1E" w14:textId="4F16AAA2" w:rsidR="0083352B" w:rsidRPr="00C41858" w:rsidRDefault="004A7777">
      <w:pPr>
        <w:jc w:val="center"/>
        <w:rPr>
          <w:szCs w:val="24"/>
        </w:rPr>
      </w:pPr>
      <w:r w:rsidRPr="00C41858">
        <w:rPr>
          <w:sz w:val="15"/>
          <w:szCs w:val="15"/>
        </w:rPr>
        <w:object w:dxaOrig="4906" w:dyaOrig="3779" w14:anchorId="31FF03E0">
          <v:shape id="_x0000_i1190" type="#_x0000_t75" alt="" style="width:245.35pt;height:188.65pt" o:ole="">
            <v:imagedata r:id="rId345" o:title="" croptop="18628f" cropbottom="10086f" cropleft="23410f" cropright="18658f"/>
            <o:lock v:ext="edit" aspectratio="f"/>
          </v:shape>
          <o:OLEObject Type="Embed" ProgID="Word.Document.12" ShapeID="_x0000_i1190" DrawAspect="Content" ObjectID="_1707951811" r:id="rId346"/>
        </w:object>
      </w:r>
    </w:p>
    <w:p w14:paraId="1DC39D84" w14:textId="2DFFE4EF" w:rsidR="0083352B" w:rsidRPr="00C41858" w:rsidRDefault="008921DA">
      <w:pPr>
        <w:pStyle w:val="25"/>
      </w:pPr>
      <w:r w:rsidRPr="00C41858">
        <w:rPr>
          <w:rFonts w:hint="eastAsia"/>
        </w:rPr>
        <w:t>（</w:t>
      </w:r>
      <w:r w:rsidR="004A7777" w:rsidRPr="00C41858">
        <w:t>b</w:t>
      </w:r>
      <w:r w:rsidRPr="00C41858">
        <w:rPr>
          <w:rFonts w:hint="eastAsia"/>
        </w:rPr>
        <w:t>）</w:t>
      </w:r>
      <w:r w:rsidR="004A7777" w:rsidRPr="00C41858">
        <w:t xml:space="preserve"> </w:t>
      </w:r>
      <w:r w:rsidR="004A7777" w:rsidRPr="00C41858">
        <w:rPr>
          <w:rFonts w:hint="eastAsia"/>
        </w:rPr>
        <w:t>挑空二根立杆</w:t>
      </w:r>
    </w:p>
    <w:p w14:paraId="747E86E6" w14:textId="77777777" w:rsidR="0083352B" w:rsidRPr="00C41858" w:rsidRDefault="004A7777">
      <w:pPr>
        <w:jc w:val="center"/>
        <w:rPr>
          <w:sz w:val="18"/>
          <w:szCs w:val="18"/>
        </w:rPr>
      </w:pPr>
      <w:r w:rsidRPr="00C41858">
        <w:rPr>
          <w:noProof/>
          <w:sz w:val="18"/>
          <w:szCs w:val="18"/>
        </w:rPr>
        <w:drawing>
          <wp:inline distT="0" distB="0" distL="114300" distR="114300" wp14:anchorId="637BDECD" wp14:editId="221F58D5">
            <wp:extent cx="3587750" cy="2388235"/>
            <wp:effectExtent l="0" t="0" r="0" b="12065"/>
            <wp:docPr id="37" name="图片 185"/>
            <wp:cNvGraphicFramePr/>
            <a:graphic xmlns:a="http://schemas.openxmlformats.org/drawingml/2006/main">
              <a:graphicData uri="http://schemas.openxmlformats.org/drawingml/2006/picture">
                <pic:pic xmlns:pic="http://schemas.openxmlformats.org/drawingml/2006/picture">
                  <pic:nvPicPr>
                    <pic:cNvPr id="37" name="图片 185"/>
                    <pic:cNvPicPr/>
                  </pic:nvPicPr>
                  <pic:blipFill>
                    <a:blip r:embed="rId347"/>
                    <a:srcRect l="43513" t="40929" r="46646" b="44376"/>
                    <a:stretch>
                      <a:fillRect/>
                    </a:stretch>
                  </pic:blipFill>
                  <pic:spPr>
                    <a:xfrm>
                      <a:off x="0" y="0"/>
                      <a:ext cx="3587750" cy="2388235"/>
                    </a:xfrm>
                    <a:prstGeom prst="rect">
                      <a:avLst/>
                    </a:prstGeom>
                    <a:noFill/>
                    <a:ln>
                      <a:noFill/>
                    </a:ln>
                  </pic:spPr>
                </pic:pic>
              </a:graphicData>
            </a:graphic>
          </wp:inline>
        </w:drawing>
      </w:r>
    </w:p>
    <w:p w14:paraId="350A1D5E" w14:textId="60E6417E" w:rsidR="0083352B" w:rsidRPr="00C41858" w:rsidRDefault="008921DA">
      <w:pPr>
        <w:pStyle w:val="25"/>
      </w:pPr>
      <w:r w:rsidRPr="00C41858">
        <w:rPr>
          <w:rFonts w:hint="eastAsia"/>
        </w:rPr>
        <w:t>（</w:t>
      </w:r>
      <w:r w:rsidR="004A7777" w:rsidRPr="00C41858">
        <w:t>c</w:t>
      </w:r>
      <w:r w:rsidRPr="00C41858">
        <w:rPr>
          <w:rFonts w:hint="eastAsia"/>
        </w:rPr>
        <w:t>）</w:t>
      </w:r>
      <w:r w:rsidR="004A7777" w:rsidRPr="00C41858">
        <w:t xml:space="preserve"> </w:t>
      </w:r>
      <w:r w:rsidR="004A7777" w:rsidRPr="00C41858">
        <w:rPr>
          <w:rFonts w:hint="eastAsia"/>
        </w:rPr>
        <w:t>套扣式挑空一根立杆</w:t>
      </w:r>
    </w:p>
    <w:p w14:paraId="601563B5" w14:textId="77777777" w:rsidR="0083352B" w:rsidRPr="00C41858" w:rsidRDefault="004A7777">
      <w:pPr>
        <w:pStyle w:val="25"/>
      </w:pPr>
      <w:r w:rsidRPr="00C41858">
        <w:rPr>
          <w:rFonts w:hint="eastAsia"/>
        </w:rPr>
        <w:t>图</w:t>
      </w:r>
      <w:r w:rsidRPr="00C41858">
        <w:t xml:space="preserve">6.2.7 </w:t>
      </w:r>
      <w:r w:rsidRPr="00C41858">
        <w:rPr>
          <w:rFonts w:hint="eastAsia"/>
        </w:rPr>
        <w:t>门洞处上升斜杆、平行弦杆桁架</w:t>
      </w:r>
    </w:p>
    <w:p w14:paraId="00A8DB93" w14:textId="77A627F1" w:rsidR="0083352B" w:rsidRPr="00C41858" w:rsidRDefault="004A7777">
      <w:pPr>
        <w:pStyle w:val="0"/>
      </w:pPr>
      <w:r w:rsidRPr="00C41858">
        <w:rPr>
          <w:b/>
        </w:rPr>
        <w:t>6.2.8</w:t>
      </w:r>
      <w:r w:rsidR="009A273C" w:rsidRPr="00C41858">
        <w:rPr>
          <w:b/>
        </w:rPr>
        <w:t xml:space="preserve">  </w:t>
      </w:r>
      <w:r w:rsidRPr="00C41858">
        <w:rPr>
          <w:rFonts w:hint="eastAsia"/>
        </w:rPr>
        <w:t>型钢</w:t>
      </w:r>
      <w:r w:rsidR="00556CBF" w:rsidRPr="00C41858">
        <w:rPr>
          <w:rFonts w:hint="eastAsia"/>
        </w:rPr>
        <w:t>悬挑作业</w:t>
      </w:r>
      <w:r w:rsidR="00783998" w:rsidRPr="00C41858">
        <w:rPr>
          <w:rFonts w:hint="eastAsia"/>
        </w:rPr>
        <w:t>脚手</w:t>
      </w:r>
      <w:r w:rsidRPr="00C41858">
        <w:rPr>
          <w:rFonts w:hint="eastAsia"/>
        </w:rPr>
        <w:t>架应符合下列规定：</w:t>
      </w:r>
    </w:p>
    <w:p w14:paraId="68FC46F4" w14:textId="73B7119D" w:rsidR="0083352B" w:rsidRPr="00C41858" w:rsidRDefault="004A7777">
      <w:pPr>
        <w:pStyle w:val="01"/>
        <w:ind w:firstLine="482"/>
      </w:pPr>
      <w:r w:rsidRPr="00C41858">
        <w:rPr>
          <w:b/>
        </w:rPr>
        <w:t xml:space="preserve">1  </w:t>
      </w:r>
      <w:r w:rsidRPr="00C41858">
        <w:rPr>
          <w:rFonts w:hint="eastAsia"/>
        </w:rPr>
        <w:t>一次</w:t>
      </w:r>
      <w:r w:rsidR="00403FCA"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高度应按计算确定。</w:t>
      </w:r>
    </w:p>
    <w:p w14:paraId="313AF375" w14:textId="1D09EB15" w:rsidR="0083352B" w:rsidRPr="00C41858" w:rsidRDefault="004A7777">
      <w:pPr>
        <w:pStyle w:val="01"/>
        <w:ind w:firstLine="482"/>
      </w:pPr>
      <w:r w:rsidRPr="00C41858">
        <w:rPr>
          <w:b/>
        </w:rPr>
        <w:t>2</w:t>
      </w:r>
      <w:r w:rsidR="009A273C" w:rsidRPr="00C41858">
        <w:rPr>
          <w:b/>
        </w:rPr>
        <w:t xml:space="preserve">  </w:t>
      </w:r>
      <w:r w:rsidRPr="00C41858">
        <w:rPr>
          <w:rFonts w:hint="eastAsia"/>
        </w:rPr>
        <w:t>型钢悬挑梁宜采用双轴对称截面的型钢。悬挑钢梁和水平系梁的型号及锚固件应按计算确定，悬挑钢梁截面高度不应小于</w:t>
      </w:r>
      <w:r w:rsidRPr="00C41858">
        <w:t>160mm</w:t>
      </w:r>
      <w:r w:rsidRPr="00C41858">
        <w:rPr>
          <w:rFonts w:hint="eastAsia"/>
        </w:rPr>
        <w:t>，水平系梁宜与悬挑钢梁焊接或采用</w:t>
      </w:r>
      <w:r w:rsidRPr="00C41858">
        <w:rPr>
          <w:rFonts w:hint="eastAsia"/>
          <w:kern w:val="0"/>
        </w:rPr>
        <w:t>其他</w:t>
      </w:r>
      <w:r w:rsidRPr="00C41858">
        <w:rPr>
          <w:rFonts w:hint="eastAsia"/>
        </w:rPr>
        <w:t>可靠连接措施。</w:t>
      </w:r>
      <w:r w:rsidR="00403FCA" w:rsidRPr="00C41858">
        <w:rPr>
          <w:rFonts w:hint="eastAsia"/>
        </w:rPr>
        <w:t>型钢</w:t>
      </w:r>
      <w:r w:rsidRPr="00C41858">
        <w:rPr>
          <w:rFonts w:hint="eastAsia"/>
        </w:rPr>
        <w:t>悬挑梁末端应在两处及以上固定于钢筋混凝土梁板结构上。锚固型钢悬挑梁的</w:t>
      </w:r>
      <w:r w:rsidRPr="00C41858">
        <w:t>U</w:t>
      </w:r>
      <w:r w:rsidRPr="00C41858">
        <w:rPr>
          <w:rFonts w:hint="eastAsia"/>
        </w:rPr>
        <w:t>形钢筋拉环或锚固螺栓直径不宜小于</w:t>
      </w:r>
      <w:r w:rsidRPr="00C41858">
        <w:t>16mm</w:t>
      </w:r>
      <w:r w:rsidR="009A273C" w:rsidRPr="00C41858">
        <w:rPr>
          <w:rFonts w:hint="eastAsia"/>
        </w:rPr>
        <w:t>（图</w:t>
      </w:r>
      <w:r w:rsidR="009A273C" w:rsidRPr="00C41858">
        <w:t>6.2.8-1</w:t>
      </w:r>
      <w:r w:rsidR="009A273C" w:rsidRPr="00C41858">
        <w:rPr>
          <w:rFonts w:hint="eastAsia"/>
        </w:rPr>
        <w:t>）</w:t>
      </w:r>
      <w:r w:rsidRPr="00C41858">
        <w:rPr>
          <w:rFonts w:hint="eastAsia"/>
        </w:rPr>
        <w:t>。</w:t>
      </w:r>
    </w:p>
    <w:p w14:paraId="6E5D094C" w14:textId="77777777" w:rsidR="0083352B" w:rsidRPr="00C41858" w:rsidRDefault="0083352B">
      <w:pPr>
        <w:snapToGrid w:val="0"/>
        <w:ind w:left="2" w:firstLine="420"/>
        <w:jc w:val="center"/>
        <w:rPr>
          <w:szCs w:val="24"/>
        </w:rPr>
      </w:pPr>
    </w:p>
    <w:p w14:paraId="1E23540E" w14:textId="43AE55A7" w:rsidR="0083352B" w:rsidRPr="00C41858" w:rsidRDefault="00FF1BF3">
      <w:pPr>
        <w:snapToGrid w:val="0"/>
        <w:ind w:left="2" w:firstLine="420"/>
        <w:jc w:val="center"/>
        <w:rPr>
          <w:szCs w:val="24"/>
        </w:rPr>
      </w:pPr>
      <w:r w:rsidRPr="00C41858">
        <w:rPr>
          <w:noProof/>
          <w:szCs w:val="24"/>
        </w:rPr>
        <w:drawing>
          <wp:inline distT="0" distB="0" distL="0" distR="0" wp14:anchorId="1EDC7104" wp14:editId="629D7576">
            <wp:extent cx="2345704" cy="360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345704" cy="3600000"/>
                    </a:xfrm>
                    <a:prstGeom prst="rect">
                      <a:avLst/>
                    </a:prstGeom>
                    <a:noFill/>
                    <a:ln>
                      <a:noFill/>
                    </a:ln>
                  </pic:spPr>
                </pic:pic>
              </a:graphicData>
            </a:graphic>
          </wp:inline>
        </w:drawing>
      </w:r>
    </w:p>
    <w:p w14:paraId="4C5C6086" w14:textId="10B7A7A3" w:rsidR="0083352B" w:rsidRPr="00C41858" w:rsidRDefault="004A7777">
      <w:pPr>
        <w:pStyle w:val="25"/>
      </w:pPr>
      <w:r w:rsidRPr="00C41858">
        <w:rPr>
          <w:rFonts w:hint="eastAsia"/>
        </w:rPr>
        <w:t>图</w:t>
      </w:r>
      <w:r w:rsidRPr="00C41858">
        <w:t xml:space="preserve">6.2.8-1 </w:t>
      </w:r>
      <w:r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构造</w:t>
      </w:r>
    </w:p>
    <w:p w14:paraId="0EEFD172" w14:textId="77777777" w:rsidR="0083352B" w:rsidRPr="00C41858" w:rsidRDefault="004A7777">
      <w:pPr>
        <w:pStyle w:val="01"/>
        <w:ind w:firstLine="482"/>
      </w:pPr>
      <w:r w:rsidRPr="00C41858">
        <w:rPr>
          <w:b/>
        </w:rPr>
        <w:t xml:space="preserve">3  </w:t>
      </w:r>
      <w:r w:rsidRPr="00C41858">
        <w:rPr>
          <w:rFonts w:hint="eastAsia"/>
        </w:rPr>
        <w:t>用于锚固的</w:t>
      </w:r>
      <w:r w:rsidRPr="00C41858">
        <w:t>U</w:t>
      </w:r>
      <w:r w:rsidRPr="00C41858">
        <w:rPr>
          <w:rFonts w:hint="eastAsia"/>
        </w:rPr>
        <w:t>形钢筋拉环或螺栓应采用冷弯成型。</w:t>
      </w:r>
      <w:r w:rsidRPr="00C41858">
        <w:t>U</w:t>
      </w:r>
      <w:r w:rsidRPr="00C41858">
        <w:rPr>
          <w:rFonts w:hint="eastAsia"/>
        </w:rPr>
        <w:t>形钢筋拉环、锚固螺栓与型钢间隙应用钢楔或硬木楔楔紧。</w:t>
      </w:r>
    </w:p>
    <w:p w14:paraId="2142B0F2" w14:textId="77777777" w:rsidR="0083352B" w:rsidRPr="00C41858" w:rsidRDefault="004A7777">
      <w:pPr>
        <w:pStyle w:val="01"/>
        <w:ind w:firstLine="482"/>
      </w:pPr>
      <w:r w:rsidRPr="00C41858">
        <w:rPr>
          <w:b/>
        </w:rPr>
        <w:t xml:space="preserve">4  </w:t>
      </w:r>
      <w:r w:rsidRPr="00C41858">
        <w:rPr>
          <w:rFonts w:hint="eastAsia"/>
        </w:rPr>
        <w:t>每个型钢悬挑梁外端宜设置钢丝绳或钢拉杆与上一层建筑结构斜拉结。钢丝绳、钢拉杆不参与悬挑钢梁受力计算；钢丝绳与建筑结构拉结的吊环应使用</w:t>
      </w:r>
      <w:r w:rsidRPr="00C41858">
        <w:t>HPB300</w:t>
      </w:r>
      <w:r w:rsidRPr="00C41858">
        <w:rPr>
          <w:rFonts w:hint="eastAsia"/>
        </w:rPr>
        <w:t>级钢筋，其直径不宜小于</w:t>
      </w:r>
      <w:r w:rsidRPr="00C41858">
        <w:t>20mm</w:t>
      </w:r>
      <w:r w:rsidRPr="00C41858">
        <w:rPr>
          <w:rFonts w:hint="eastAsia"/>
        </w:rPr>
        <w:t>，吊环预埋锚固长度应符合现行国家标准《混凝土结构设计规范》</w:t>
      </w:r>
      <w:r w:rsidRPr="00C41858">
        <w:t>GB 50010</w:t>
      </w:r>
      <w:r w:rsidRPr="00C41858">
        <w:rPr>
          <w:rFonts w:hint="eastAsia"/>
        </w:rPr>
        <w:t>中钢筋锚固的规定（图</w:t>
      </w:r>
      <w:r w:rsidRPr="00C41858">
        <w:t>6.2.8-1</w:t>
      </w:r>
      <w:r w:rsidRPr="00C41858">
        <w:rPr>
          <w:rFonts w:hint="eastAsia"/>
        </w:rPr>
        <w:t>）。</w:t>
      </w:r>
    </w:p>
    <w:p w14:paraId="168B060A" w14:textId="302A6F65" w:rsidR="0083352B" w:rsidRPr="00C41858" w:rsidRDefault="004A7777">
      <w:pPr>
        <w:pStyle w:val="01"/>
        <w:ind w:firstLine="482"/>
      </w:pPr>
      <w:r w:rsidRPr="00C41858">
        <w:rPr>
          <w:b/>
        </w:rPr>
        <w:t>5</w:t>
      </w:r>
      <w:r w:rsidR="00EF7466" w:rsidRPr="00C41858">
        <w:rPr>
          <w:b/>
        </w:rPr>
        <w:t xml:space="preserve">  </w:t>
      </w:r>
      <w:r w:rsidR="00403FCA" w:rsidRPr="00C41858">
        <w:rPr>
          <w:rFonts w:hint="eastAsia"/>
        </w:rPr>
        <w:t>型钢</w:t>
      </w:r>
      <w:r w:rsidRPr="00C41858">
        <w:rPr>
          <w:rFonts w:hint="eastAsia"/>
        </w:rPr>
        <w:t>悬挑梁悬挑长度按设计确定，固定段长度不应小于悬挑段长度的</w:t>
      </w:r>
      <w:r w:rsidRPr="00C41858">
        <w:t>1.25</w:t>
      </w:r>
      <w:r w:rsidRPr="00C41858">
        <w:rPr>
          <w:rFonts w:hint="eastAsia"/>
        </w:rPr>
        <w:t>倍。型钢悬挑梁固定端应采用</w:t>
      </w:r>
      <w:r w:rsidRPr="00C41858">
        <w:t>2</w:t>
      </w:r>
      <w:r w:rsidRPr="00C41858">
        <w:rPr>
          <w:rFonts w:hint="eastAsia"/>
        </w:rPr>
        <w:t>个（对）及以上</w:t>
      </w:r>
      <w:r w:rsidRPr="00C41858">
        <w:t>U</w:t>
      </w:r>
      <w:r w:rsidRPr="00C41858">
        <w:rPr>
          <w:rFonts w:hint="eastAsia"/>
        </w:rPr>
        <w:t>形钢筋拉环或锚固螺栓与建筑结构梁板固定，</w:t>
      </w:r>
      <w:r w:rsidRPr="00C41858">
        <w:t>U</w:t>
      </w:r>
      <w:r w:rsidRPr="00C41858">
        <w:rPr>
          <w:rFonts w:hint="eastAsia"/>
        </w:rPr>
        <w:t>形钢筋拉环或锚固螺栓固定在楼板时，焊接钢板底座设置在混凝土板底层位置；在混凝土梁中时，应与混凝土梁钢筋焊接或绑扎牢固，其锚固长度应符合现行国家标准《混凝土结构设计规范》</w:t>
      </w:r>
      <w:r w:rsidRPr="00C41858">
        <w:t>GB 50010</w:t>
      </w:r>
      <w:r w:rsidRPr="00C41858">
        <w:rPr>
          <w:rFonts w:hint="eastAsia"/>
        </w:rPr>
        <w:t>中钢筋锚固的规定</w:t>
      </w:r>
      <w:r w:rsidR="008921DA" w:rsidRPr="00C41858">
        <w:rPr>
          <w:rFonts w:hint="eastAsia"/>
        </w:rPr>
        <w:t>（</w:t>
      </w:r>
      <w:r w:rsidRPr="00C41858">
        <w:rPr>
          <w:rFonts w:hint="eastAsia"/>
        </w:rPr>
        <w:t>图</w:t>
      </w:r>
      <w:r w:rsidRPr="00C41858">
        <w:t>6.2.8-2</w:t>
      </w:r>
      <w:r w:rsidRPr="00C41858">
        <w:rPr>
          <w:rFonts w:hint="eastAsia"/>
        </w:rPr>
        <w:t>、</w:t>
      </w:r>
      <w:r w:rsidRPr="00C41858">
        <w:t>6.2.8-3</w:t>
      </w:r>
      <w:r w:rsidR="008921DA" w:rsidRPr="00C41858">
        <w:rPr>
          <w:rFonts w:hint="eastAsia"/>
        </w:rPr>
        <w:t>）</w:t>
      </w:r>
      <w:r w:rsidRPr="00C41858">
        <w:rPr>
          <w:rFonts w:hint="eastAsia"/>
        </w:rPr>
        <w:t>。</w:t>
      </w:r>
    </w:p>
    <w:p w14:paraId="6E73641A" w14:textId="77777777" w:rsidR="0083352B" w:rsidRPr="00C41858" w:rsidRDefault="004A7777">
      <w:pPr>
        <w:pStyle w:val="01"/>
        <w:ind w:firstLine="300"/>
        <w:jc w:val="center"/>
      </w:pPr>
      <w:r w:rsidRPr="00C41858">
        <w:rPr>
          <w:sz w:val="15"/>
          <w:szCs w:val="15"/>
        </w:rPr>
        <w:object w:dxaOrig="4533" w:dyaOrig="2535" w14:anchorId="4D1E4055">
          <v:shape id="_x0000_i1191" type="#_x0000_t75" alt="" style="width:227.35pt;height:126.65pt" o:ole="">
            <v:imagedata r:id="rId349" o:title="" croptop="7062f" cropbottom="21908f" cropleft="11909f" cropright="21251f"/>
            <o:lock v:ext="edit" aspectratio="f"/>
          </v:shape>
          <o:OLEObject Type="Embed" ProgID="Word.Document.12" ShapeID="_x0000_i1191" DrawAspect="Content" ObjectID="_1707951812" r:id="rId350"/>
        </w:object>
      </w:r>
    </w:p>
    <w:p w14:paraId="625EDB03" w14:textId="77777777" w:rsidR="0083352B" w:rsidRPr="00C41858" w:rsidRDefault="004A7777">
      <w:pPr>
        <w:pStyle w:val="25"/>
        <w:ind w:firstLineChars="300" w:firstLine="630"/>
      </w:pPr>
      <w:r w:rsidRPr="00C41858">
        <w:rPr>
          <w:rFonts w:hint="eastAsia"/>
        </w:rPr>
        <w:t>图</w:t>
      </w:r>
      <w:r w:rsidRPr="00C41858">
        <w:t xml:space="preserve">6.2.8-2  </w:t>
      </w:r>
      <w:r w:rsidRPr="00C41858">
        <w:rPr>
          <w:rFonts w:hint="eastAsia"/>
        </w:rPr>
        <w:t>悬挑钢梁楼面构造</w:t>
      </w:r>
    </w:p>
    <w:p w14:paraId="6C04F900" w14:textId="77777777" w:rsidR="0083352B" w:rsidRPr="00C41858" w:rsidRDefault="0083352B">
      <w:pPr>
        <w:pStyle w:val="25"/>
        <w:ind w:firstLineChars="300" w:firstLine="630"/>
        <w:jc w:val="both"/>
      </w:pPr>
    </w:p>
    <w:p w14:paraId="15D158F5" w14:textId="77777777" w:rsidR="0083352B" w:rsidRPr="00C41858" w:rsidRDefault="004A7777">
      <w:pPr>
        <w:pStyle w:val="25"/>
        <w:ind w:firstLineChars="300" w:firstLine="450"/>
      </w:pPr>
      <w:r w:rsidRPr="00C41858">
        <w:rPr>
          <w:sz w:val="15"/>
          <w:szCs w:val="15"/>
        </w:rPr>
        <w:object w:dxaOrig="4382" w:dyaOrig="2209" w14:anchorId="2E58CD28">
          <v:shape id="_x0000_i1192" type="#_x0000_t75" alt="" style="width:219.35pt;height:110.65pt" o:ole="">
            <v:imagedata r:id="rId351" o:title="" croptop="6730f" cropbottom="20650f" cropleft="14129f" cropright="21034f"/>
            <o:lock v:ext="edit" aspectratio="f"/>
          </v:shape>
          <o:OLEObject Type="Embed" ProgID="Word.Document.12" ShapeID="_x0000_i1192" DrawAspect="Content" ObjectID="_1707951813" r:id="rId352"/>
        </w:object>
      </w:r>
    </w:p>
    <w:p w14:paraId="215DAEF9" w14:textId="77777777" w:rsidR="0083352B" w:rsidRPr="00C41858" w:rsidRDefault="004A7777" w:rsidP="001B4536">
      <w:pPr>
        <w:pStyle w:val="25"/>
      </w:pPr>
      <w:r w:rsidRPr="00C41858">
        <w:rPr>
          <w:rFonts w:hint="eastAsia"/>
        </w:rPr>
        <w:t>图</w:t>
      </w:r>
      <w:r w:rsidRPr="00C41858">
        <w:t xml:space="preserve">6.2.8-3  </w:t>
      </w:r>
      <w:r w:rsidRPr="00C41858">
        <w:rPr>
          <w:rFonts w:hint="eastAsia"/>
        </w:rPr>
        <w:t>悬挑钢梁穿墙构造</w:t>
      </w:r>
    </w:p>
    <w:p w14:paraId="220E4A32" w14:textId="5F973111" w:rsidR="0083352B" w:rsidRPr="00C41858" w:rsidRDefault="004A7777">
      <w:pPr>
        <w:pStyle w:val="01"/>
        <w:ind w:firstLine="482"/>
      </w:pPr>
      <w:r w:rsidRPr="00C41858">
        <w:rPr>
          <w:b/>
        </w:rPr>
        <w:t xml:space="preserve">6  </w:t>
      </w:r>
      <w:r w:rsidRPr="00C41858">
        <w:rPr>
          <w:rFonts w:hint="eastAsia"/>
        </w:rPr>
        <w:t>型钢悬挑梁悬挑端应设置能使脚手架立杆与钢梁可靠固定的定位点，定位点</w:t>
      </w:r>
      <w:r w:rsidR="00403FCA" w:rsidRPr="00C41858">
        <w:rPr>
          <w:rFonts w:hint="eastAsia"/>
        </w:rPr>
        <w:t>型钢</w:t>
      </w:r>
      <w:r w:rsidRPr="00C41858">
        <w:rPr>
          <w:rFonts w:hint="eastAsia"/>
        </w:rPr>
        <w:t>离悬挑梁端部不应小于</w:t>
      </w:r>
      <w:r w:rsidRPr="00C41858">
        <w:t>100mm</w:t>
      </w:r>
      <w:r w:rsidRPr="00C41858">
        <w:rPr>
          <w:rFonts w:hint="eastAsia"/>
        </w:rPr>
        <w:t>。</w:t>
      </w:r>
    </w:p>
    <w:p w14:paraId="19411B6F" w14:textId="4B70A4FF" w:rsidR="0083352B" w:rsidRPr="00C41858" w:rsidRDefault="004A7777">
      <w:pPr>
        <w:pStyle w:val="01"/>
        <w:ind w:firstLine="482"/>
      </w:pPr>
      <w:r w:rsidRPr="00C41858">
        <w:rPr>
          <w:b/>
        </w:rPr>
        <w:t xml:space="preserve">7  </w:t>
      </w:r>
      <w:r w:rsidR="00403FCA" w:rsidRPr="00C41858">
        <w:rPr>
          <w:rFonts w:hint="eastAsia"/>
        </w:rPr>
        <w:t>型钢</w:t>
      </w:r>
      <w:r w:rsidRPr="00C41858">
        <w:rPr>
          <w:rFonts w:hint="eastAsia"/>
        </w:rPr>
        <w:t>悬挑梁间距应按</w:t>
      </w:r>
      <w:r w:rsidR="00403FCA"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架体立杆纵距设置，每一纵距设置一根，原则上不超过两个纵距。</w:t>
      </w:r>
    </w:p>
    <w:p w14:paraId="71C63ECC" w14:textId="51E6EA1D" w:rsidR="0083352B" w:rsidRPr="00C41858" w:rsidRDefault="004A7777">
      <w:pPr>
        <w:pStyle w:val="01"/>
        <w:ind w:firstLine="482"/>
      </w:pPr>
      <w:r w:rsidRPr="00C41858">
        <w:rPr>
          <w:b/>
        </w:rPr>
        <w:t xml:space="preserve">8  </w:t>
      </w:r>
      <w:r w:rsidR="00403FCA"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的外立面剪刀撑应自下而上连续设置，横向斜撑设置应符合本规范第</w:t>
      </w:r>
      <w:r w:rsidRPr="00C41858">
        <w:t>6.2.3</w:t>
      </w:r>
      <w:r w:rsidRPr="00C41858">
        <w:rPr>
          <w:rFonts w:hint="eastAsia"/>
        </w:rPr>
        <w:t>条的规定。</w:t>
      </w:r>
    </w:p>
    <w:p w14:paraId="5D641144" w14:textId="61746C83" w:rsidR="0083352B" w:rsidRPr="00C41858" w:rsidRDefault="004A7777">
      <w:pPr>
        <w:pStyle w:val="01"/>
        <w:ind w:firstLine="482"/>
      </w:pPr>
      <w:r w:rsidRPr="00C41858">
        <w:rPr>
          <w:b/>
        </w:rPr>
        <w:t>9</w:t>
      </w:r>
      <w:r w:rsidR="00EF7466" w:rsidRPr="00C41858">
        <w:rPr>
          <w:b/>
        </w:rPr>
        <w:t xml:space="preserve">  </w:t>
      </w:r>
      <w:r w:rsidRPr="00C41858">
        <w:rPr>
          <w:rFonts w:hint="eastAsia"/>
        </w:rPr>
        <w:t>连墙件设置应符合本规范第</w:t>
      </w:r>
      <w:r w:rsidRPr="00C41858">
        <w:t>6.2.4</w:t>
      </w:r>
      <w:r w:rsidRPr="00C41858">
        <w:rPr>
          <w:rFonts w:hint="eastAsia"/>
        </w:rPr>
        <w:t>条的规定。</w:t>
      </w:r>
    </w:p>
    <w:p w14:paraId="62F752F7" w14:textId="3EDB4569" w:rsidR="0083352B" w:rsidRPr="00C41858" w:rsidRDefault="004A7777">
      <w:pPr>
        <w:pStyle w:val="0"/>
      </w:pPr>
      <w:r w:rsidRPr="00C41858">
        <w:rPr>
          <w:b/>
        </w:rPr>
        <w:t>6.2.9</w:t>
      </w:r>
      <w:r w:rsidR="00EF7466" w:rsidRPr="00C41858">
        <w:rPr>
          <w:b/>
        </w:rPr>
        <w:t xml:space="preserve">  </w:t>
      </w:r>
      <w:r w:rsidRPr="00C41858">
        <w:rPr>
          <w:rFonts w:hint="eastAsia"/>
        </w:rPr>
        <w:t>型钢悬挑梁处建筑结构应符合下列规定：</w:t>
      </w:r>
    </w:p>
    <w:p w14:paraId="4536B1D6" w14:textId="77777777" w:rsidR="0083352B" w:rsidRPr="00C41858" w:rsidRDefault="004A7777">
      <w:pPr>
        <w:pStyle w:val="01"/>
        <w:ind w:firstLine="482"/>
      </w:pPr>
      <w:r w:rsidRPr="00C41858">
        <w:rPr>
          <w:b/>
        </w:rPr>
        <w:t xml:space="preserve">1  </w:t>
      </w:r>
      <w:r w:rsidRPr="00C41858">
        <w:rPr>
          <w:rFonts w:hint="eastAsia"/>
        </w:rPr>
        <w:t>锚固位置设置在楼板上时，楼板的厚度不宜小于</w:t>
      </w:r>
      <w:r w:rsidRPr="00C41858">
        <w:t>120mm</w:t>
      </w:r>
      <w:r w:rsidRPr="00C41858">
        <w:rPr>
          <w:rFonts w:hint="eastAsia"/>
        </w:rPr>
        <w:t>。如果楼板的厚度小于</w:t>
      </w:r>
      <w:r w:rsidRPr="00C41858">
        <w:t>120mm</w:t>
      </w:r>
      <w:r w:rsidRPr="00C41858">
        <w:rPr>
          <w:rFonts w:hint="eastAsia"/>
        </w:rPr>
        <w:t>应采取加固措施。</w:t>
      </w:r>
    </w:p>
    <w:p w14:paraId="5E512BFE" w14:textId="4FC4B6AD" w:rsidR="0083352B" w:rsidRPr="00C41858" w:rsidRDefault="004A7777">
      <w:pPr>
        <w:pStyle w:val="01"/>
        <w:ind w:firstLine="482"/>
      </w:pPr>
      <w:r w:rsidRPr="00C41858">
        <w:rPr>
          <w:b/>
        </w:rPr>
        <w:t>2</w:t>
      </w:r>
      <w:r w:rsidR="00EF7466" w:rsidRPr="00C41858">
        <w:rPr>
          <w:b/>
        </w:rPr>
        <w:t xml:space="preserve">  </w:t>
      </w:r>
      <w:r w:rsidRPr="00C41858">
        <w:rPr>
          <w:rFonts w:hint="eastAsia"/>
        </w:rPr>
        <w:t>对型钢悬挑梁下建筑结构的混凝土梁</w:t>
      </w:r>
      <w:r w:rsidR="008921DA" w:rsidRPr="00C41858">
        <w:rPr>
          <w:rFonts w:hint="eastAsia"/>
        </w:rPr>
        <w:t>（</w:t>
      </w:r>
      <w:r w:rsidRPr="00C41858">
        <w:rPr>
          <w:rFonts w:hint="eastAsia"/>
        </w:rPr>
        <w:t>板</w:t>
      </w:r>
      <w:r w:rsidR="008921DA" w:rsidRPr="00C41858">
        <w:rPr>
          <w:rFonts w:hint="eastAsia"/>
        </w:rPr>
        <w:t>）</w:t>
      </w:r>
      <w:r w:rsidRPr="00C41858">
        <w:rPr>
          <w:rFonts w:hint="eastAsia"/>
        </w:rPr>
        <w:t>应按现行国家标准《混凝土结构设计规范》</w:t>
      </w:r>
      <w:r w:rsidRPr="00C41858">
        <w:t>GB 50010</w:t>
      </w:r>
      <w:r w:rsidRPr="00C41858">
        <w:rPr>
          <w:rFonts w:hint="eastAsia"/>
        </w:rPr>
        <w:t>的规定进行承载力验算，当不满足要求时，应采取可靠的加固措施。</w:t>
      </w:r>
    </w:p>
    <w:p w14:paraId="6B119386" w14:textId="0CD99933" w:rsidR="0083352B" w:rsidRPr="00C41858" w:rsidRDefault="004A7777">
      <w:pPr>
        <w:pStyle w:val="111"/>
      </w:pPr>
      <w:r w:rsidRPr="00C41858">
        <w:br w:type="page"/>
      </w:r>
      <w:bookmarkStart w:id="112" w:name="_Toc86224529"/>
      <w:r w:rsidRPr="00C41858">
        <w:t xml:space="preserve">7  </w:t>
      </w:r>
      <w:r w:rsidRPr="00C41858">
        <w:rPr>
          <w:rFonts w:hint="eastAsia"/>
        </w:rPr>
        <w:t>施</w:t>
      </w:r>
      <w:r w:rsidR="00893332" w:rsidRPr="00C41858">
        <w:t xml:space="preserve">    </w:t>
      </w:r>
      <w:r w:rsidRPr="00C41858">
        <w:rPr>
          <w:rFonts w:hint="eastAsia"/>
        </w:rPr>
        <w:t>工</w:t>
      </w:r>
      <w:bookmarkEnd w:id="112"/>
    </w:p>
    <w:p w14:paraId="1C557D3C" w14:textId="77777777" w:rsidR="0083352B" w:rsidRPr="00C41858" w:rsidRDefault="004A7777">
      <w:pPr>
        <w:pStyle w:val="120"/>
        <w:spacing w:before="120" w:after="120"/>
      </w:pPr>
      <w:bookmarkStart w:id="113" w:name="_Toc86224530"/>
      <w:r w:rsidRPr="00C41858">
        <w:t xml:space="preserve">7.1  </w:t>
      </w:r>
      <w:r w:rsidRPr="00C41858">
        <w:rPr>
          <w:rFonts w:hint="eastAsia"/>
        </w:rPr>
        <w:t>一般规定</w:t>
      </w:r>
      <w:bookmarkEnd w:id="113"/>
    </w:p>
    <w:p w14:paraId="16B21C86" w14:textId="45CC82C5" w:rsidR="0083352B" w:rsidRPr="00A41A4E" w:rsidRDefault="004A7777">
      <w:pPr>
        <w:pStyle w:val="0"/>
      </w:pPr>
      <w:r w:rsidRPr="00C41858">
        <w:rPr>
          <w:b/>
        </w:rPr>
        <w:t>7.1.1</w:t>
      </w:r>
      <w:r w:rsidR="002E2FA2" w:rsidRPr="00C41858">
        <w:rPr>
          <w:b/>
        </w:rPr>
        <w:t xml:space="preserve">  </w:t>
      </w:r>
      <w:r w:rsidR="00DF5941" w:rsidRPr="00C41858">
        <w:rPr>
          <w:rFonts w:hint="eastAsia"/>
        </w:rPr>
        <w:t>脚手架</w:t>
      </w:r>
      <w:r w:rsidRPr="00C41858">
        <w:rPr>
          <w:rFonts w:hint="eastAsia"/>
        </w:rPr>
        <w:t>施工前应根据施工对象、地基承载力、搭设高度等情况，</w:t>
      </w:r>
      <w:r w:rsidRPr="00C41858">
        <w:rPr>
          <w:rFonts w:hint="eastAsia"/>
          <w:kern w:val="0"/>
        </w:rPr>
        <w:t>编制专项施工方</w:t>
      </w:r>
      <w:r w:rsidRPr="00A41A4E">
        <w:rPr>
          <w:rFonts w:hint="eastAsia"/>
          <w:kern w:val="0"/>
        </w:rPr>
        <w:t>案</w:t>
      </w:r>
      <w:r w:rsidRPr="00A41A4E">
        <w:rPr>
          <w:rFonts w:hint="eastAsia"/>
        </w:rPr>
        <w:t>。</w:t>
      </w:r>
      <w:r w:rsidRPr="00A41A4E">
        <w:rPr>
          <w:rFonts w:hint="eastAsia"/>
          <w:kern w:val="0"/>
        </w:rPr>
        <w:t>专项施工方案应包括以下内容：</w:t>
      </w:r>
    </w:p>
    <w:p w14:paraId="222CE8C0" w14:textId="77777777" w:rsidR="007A3DF7" w:rsidRPr="00A41A4E" w:rsidRDefault="007A3DF7" w:rsidP="00C41858">
      <w:pPr>
        <w:pStyle w:val="01"/>
        <w:ind w:firstLine="482"/>
        <w:rPr>
          <w:bCs w:val="0"/>
        </w:rPr>
      </w:pPr>
      <w:r w:rsidRPr="00A41A4E">
        <w:rPr>
          <w:b/>
          <w:bCs w:val="0"/>
        </w:rPr>
        <w:t>1</w:t>
      </w:r>
      <w:r w:rsidRPr="00A41A4E">
        <w:rPr>
          <w:bCs w:val="0"/>
        </w:rPr>
        <w:t xml:space="preserve">  </w:t>
      </w:r>
      <w:r w:rsidRPr="00A41A4E">
        <w:rPr>
          <w:rFonts w:hint="eastAsia"/>
          <w:bCs w:val="0"/>
        </w:rPr>
        <w:t>工程概况；</w:t>
      </w:r>
    </w:p>
    <w:p w14:paraId="2FE9C68C" w14:textId="77777777" w:rsidR="007A3DF7" w:rsidRPr="00A41A4E" w:rsidRDefault="007A3DF7" w:rsidP="00C41858">
      <w:pPr>
        <w:pStyle w:val="01"/>
        <w:ind w:firstLine="482"/>
        <w:rPr>
          <w:bCs w:val="0"/>
        </w:rPr>
      </w:pPr>
      <w:r w:rsidRPr="00A41A4E">
        <w:rPr>
          <w:b/>
          <w:bCs w:val="0"/>
        </w:rPr>
        <w:t>2</w:t>
      </w:r>
      <w:r w:rsidRPr="00A41A4E">
        <w:rPr>
          <w:bCs w:val="0"/>
        </w:rPr>
        <w:t xml:space="preserve">  </w:t>
      </w:r>
      <w:r w:rsidRPr="00A41A4E">
        <w:rPr>
          <w:rFonts w:hint="eastAsia"/>
          <w:bCs w:val="0"/>
        </w:rPr>
        <w:t>编制依据；</w:t>
      </w:r>
    </w:p>
    <w:p w14:paraId="3672B690" w14:textId="77777777" w:rsidR="007A3DF7" w:rsidRPr="00A41A4E" w:rsidRDefault="007A3DF7" w:rsidP="00C41858">
      <w:pPr>
        <w:pStyle w:val="01"/>
        <w:ind w:firstLine="482"/>
        <w:rPr>
          <w:bCs w:val="0"/>
        </w:rPr>
      </w:pPr>
      <w:r w:rsidRPr="00A41A4E">
        <w:rPr>
          <w:b/>
          <w:bCs w:val="0"/>
        </w:rPr>
        <w:t>3</w:t>
      </w:r>
      <w:r w:rsidRPr="00A41A4E">
        <w:rPr>
          <w:bCs w:val="0"/>
        </w:rPr>
        <w:t xml:space="preserve">  </w:t>
      </w:r>
      <w:r w:rsidRPr="00A41A4E">
        <w:rPr>
          <w:rFonts w:hint="eastAsia"/>
          <w:bCs w:val="0"/>
        </w:rPr>
        <w:t>施工计划；</w:t>
      </w:r>
    </w:p>
    <w:p w14:paraId="69D273A6" w14:textId="77777777" w:rsidR="007A3DF7" w:rsidRPr="00A41A4E" w:rsidRDefault="007A3DF7" w:rsidP="00C41858">
      <w:pPr>
        <w:pStyle w:val="01"/>
        <w:ind w:firstLine="482"/>
        <w:rPr>
          <w:bCs w:val="0"/>
        </w:rPr>
      </w:pPr>
      <w:r w:rsidRPr="00A41A4E">
        <w:rPr>
          <w:b/>
          <w:bCs w:val="0"/>
        </w:rPr>
        <w:t>4</w:t>
      </w:r>
      <w:r w:rsidRPr="00A41A4E">
        <w:rPr>
          <w:bCs w:val="0"/>
        </w:rPr>
        <w:t xml:space="preserve">  </w:t>
      </w:r>
      <w:r w:rsidRPr="00A41A4E">
        <w:rPr>
          <w:rFonts w:hint="eastAsia"/>
          <w:bCs w:val="0"/>
        </w:rPr>
        <w:t>施工工艺技术；</w:t>
      </w:r>
    </w:p>
    <w:p w14:paraId="49AB9021" w14:textId="77777777" w:rsidR="007A3DF7" w:rsidRPr="00A41A4E" w:rsidRDefault="007A3DF7" w:rsidP="00C41858">
      <w:pPr>
        <w:pStyle w:val="01"/>
        <w:ind w:firstLine="482"/>
        <w:rPr>
          <w:bCs w:val="0"/>
        </w:rPr>
      </w:pPr>
      <w:r w:rsidRPr="00A41A4E">
        <w:rPr>
          <w:b/>
          <w:bCs w:val="0"/>
        </w:rPr>
        <w:t>5</w:t>
      </w:r>
      <w:r w:rsidRPr="00A41A4E">
        <w:rPr>
          <w:bCs w:val="0"/>
        </w:rPr>
        <w:t xml:space="preserve">  </w:t>
      </w:r>
      <w:r w:rsidRPr="00A41A4E">
        <w:rPr>
          <w:rFonts w:hint="eastAsia"/>
          <w:bCs w:val="0"/>
        </w:rPr>
        <w:t>施工保证措施；</w:t>
      </w:r>
    </w:p>
    <w:p w14:paraId="55C5203F" w14:textId="77777777" w:rsidR="007A3DF7" w:rsidRPr="00A41A4E" w:rsidRDefault="007A3DF7" w:rsidP="00C41858">
      <w:pPr>
        <w:pStyle w:val="01"/>
        <w:ind w:firstLine="482"/>
        <w:rPr>
          <w:bCs w:val="0"/>
        </w:rPr>
      </w:pPr>
      <w:r w:rsidRPr="00A41A4E">
        <w:rPr>
          <w:b/>
          <w:bCs w:val="0"/>
        </w:rPr>
        <w:t>6</w:t>
      </w:r>
      <w:r w:rsidRPr="00A41A4E">
        <w:rPr>
          <w:bCs w:val="0"/>
        </w:rPr>
        <w:t xml:space="preserve">  </w:t>
      </w:r>
      <w:r w:rsidRPr="00A41A4E">
        <w:rPr>
          <w:rFonts w:hint="eastAsia"/>
          <w:bCs w:val="0"/>
        </w:rPr>
        <w:t>施工管理及作业人员配备和分工；</w:t>
      </w:r>
    </w:p>
    <w:p w14:paraId="0672FE10" w14:textId="77777777" w:rsidR="007A3DF7" w:rsidRPr="00A41A4E" w:rsidRDefault="007A3DF7" w:rsidP="00C41858">
      <w:pPr>
        <w:pStyle w:val="01"/>
        <w:ind w:firstLine="482"/>
        <w:rPr>
          <w:bCs w:val="0"/>
        </w:rPr>
      </w:pPr>
      <w:r w:rsidRPr="00A41A4E">
        <w:rPr>
          <w:b/>
          <w:bCs w:val="0"/>
        </w:rPr>
        <w:t>7</w:t>
      </w:r>
      <w:r w:rsidRPr="00A41A4E">
        <w:rPr>
          <w:bCs w:val="0"/>
        </w:rPr>
        <w:t xml:space="preserve">  </w:t>
      </w:r>
      <w:r w:rsidRPr="00A41A4E">
        <w:rPr>
          <w:rFonts w:hint="eastAsia"/>
          <w:bCs w:val="0"/>
        </w:rPr>
        <w:t>验收要求；</w:t>
      </w:r>
    </w:p>
    <w:p w14:paraId="048951E1" w14:textId="77777777" w:rsidR="007A3DF7" w:rsidRPr="00A41A4E" w:rsidRDefault="007A3DF7" w:rsidP="00C41858">
      <w:pPr>
        <w:pStyle w:val="01"/>
        <w:ind w:firstLine="482"/>
        <w:rPr>
          <w:bCs w:val="0"/>
        </w:rPr>
      </w:pPr>
      <w:r w:rsidRPr="00A41A4E">
        <w:rPr>
          <w:b/>
          <w:bCs w:val="0"/>
        </w:rPr>
        <w:t>8</w:t>
      </w:r>
      <w:r w:rsidRPr="00A41A4E">
        <w:rPr>
          <w:bCs w:val="0"/>
        </w:rPr>
        <w:t xml:space="preserve">  </w:t>
      </w:r>
      <w:r w:rsidRPr="00A41A4E">
        <w:rPr>
          <w:rFonts w:hint="eastAsia"/>
          <w:bCs w:val="0"/>
        </w:rPr>
        <w:t>应急处置措施；</w:t>
      </w:r>
    </w:p>
    <w:p w14:paraId="71714888" w14:textId="22065576" w:rsidR="0083352B" w:rsidRPr="00A41A4E" w:rsidRDefault="007A3DF7">
      <w:pPr>
        <w:pStyle w:val="01"/>
        <w:ind w:firstLine="482"/>
      </w:pPr>
      <w:r w:rsidRPr="00A41A4E">
        <w:rPr>
          <w:b/>
        </w:rPr>
        <w:t>9</w:t>
      </w:r>
      <w:r w:rsidRPr="00A41A4E">
        <w:t xml:space="preserve">  </w:t>
      </w:r>
      <w:r w:rsidRPr="00A41A4E">
        <w:rPr>
          <w:rFonts w:hint="eastAsia"/>
        </w:rPr>
        <w:t>计算书及相关图纸。</w:t>
      </w:r>
    </w:p>
    <w:p w14:paraId="21F86EDD" w14:textId="4DF53154" w:rsidR="0083352B" w:rsidRPr="00A41A4E" w:rsidRDefault="004A7777">
      <w:pPr>
        <w:pStyle w:val="0"/>
      </w:pPr>
      <w:r w:rsidRPr="00A41A4E">
        <w:rPr>
          <w:b/>
        </w:rPr>
        <w:t xml:space="preserve">7.1.2  </w:t>
      </w:r>
      <w:r w:rsidR="00DF5941" w:rsidRPr="00A41A4E">
        <w:rPr>
          <w:rFonts w:hint="eastAsia"/>
        </w:rPr>
        <w:t>脚手架</w:t>
      </w:r>
      <w:r w:rsidRPr="00A41A4E">
        <w:rPr>
          <w:rFonts w:hint="eastAsia"/>
        </w:rPr>
        <w:t>搭设前工程技术负责人应按专项施工方案的要求对搭设作业人员进行技术和安全作业交底。</w:t>
      </w:r>
    </w:p>
    <w:p w14:paraId="6EC8D921" w14:textId="3EBD2FAE" w:rsidR="0083352B" w:rsidRPr="00C41858" w:rsidRDefault="004A7777">
      <w:pPr>
        <w:pStyle w:val="0"/>
      </w:pPr>
      <w:r w:rsidRPr="00A41A4E">
        <w:rPr>
          <w:b/>
        </w:rPr>
        <w:t>7.1.3</w:t>
      </w:r>
      <w:r w:rsidR="002E2FA2" w:rsidRPr="00A41A4E">
        <w:rPr>
          <w:b/>
        </w:rPr>
        <w:t xml:space="preserve">  </w:t>
      </w:r>
      <w:r w:rsidRPr="00A41A4E">
        <w:rPr>
          <w:rFonts w:hint="eastAsia"/>
        </w:rPr>
        <w:t>应对进入施工现场的承插型套</w:t>
      </w:r>
      <w:r w:rsidRPr="00C41858">
        <w:rPr>
          <w:rFonts w:hint="eastAsia"/>
        </w:rPr>
        <w:t>扣式钢管脚手架构配件进行验收，使用前应对其外观进行检查，并应核验其检验报告以及出厂合格证，严禁使用不合格的产品，使用前应对其质量进行复检。</w:t>
      </w:r>
    </w:p>
    <w:p w14:paraId="2A3EC70B" w14:textId="18D1EE22" w:rsidR="0083352B" w:rsidRPr="00C41858" w:rsidRDefault="004A7777">
      <w:pPr>
        <w:pStyle w:val="0"/>
      </w:pPr>
      <w:r w:rsidRPr="00C41858">
        <w:rPr>
          <w:b/>
        </w:rPr>
        <w:t>7.1.4</w:t>
      </w:r>
      <w:r w:rsidR="002E2FA2" w:rsidRPr="00C41858">
        <w:rPr>
          <w:b/>
        </w:rPr>
        <w:t xml:space="preserve">  </w:t>
      </w:r>
      <w:r w:rsidRPr="00C41858">
        <w:rPr>
          <w:rFonts w:hint="eastAsia"/>
        </w:rPr>
        <w:t>经验收合格的构配件应按品种、规格分类码放，并标挂数量规格铭牌备用。构配件堆放场地排水应畅通，无积水。</w:t>
      </w:r>
    </w:p>
    <w:p w14:paraId="4566B4CE" w14:textId="13FE545D" w:rsidR="0083352B" w:rsidRPr="00C41858" w:rsidRDefault="004A7777">
      <w:pPr>
        <w:pStyle w:val="0"/>
      </w:pPr>
      <w:r w:rsidRPr="00C41858">
        <w:rPr>
          <w:b/>
        </w:rPr>
        <w:t>7.1.5</w:t>
      </w:r>
      <w:r w:rsidR="002E2FA2" w:rsidRPr="00C41858">
        <w:rPr>
          <w:b/>
        </w:rPr>
        <w:t xml:space="preserve">  </w:t>
      </w:r>
      <w:r w:rsidRPr="00C41858">
        <w:rPr>
          <w:rFonts w:hint="eastAsia"/>
        </w:rPr>
        <w:t>当采用预埋方式设置脚手架连墙件时，应提前与设计协商，并应确保预埋件在混凝土浇筑前埋入。</w:t>
      </w:r>
    </w:p>
    <w:p w14:paraId="1616310C" w14:textId="6684C359" w:rsidR="0083352B" w:rsidRPr="00C41858" w:rsidRDefault="004A7777">
      <w:pPr>
        <w:pStyle w:val="0"/>
      </w:pPr>
      <w:r w:rsidRPr="00C41858">
        <w:rPr>
          <w:b/>
        </w:rPr>
        <w:t>7.1.6</w:t>
      </w:r>
      <w:r w:rsidR="002E2FA2" w:rsidRPr="00C41858">
        <w:rPr>
          <w:b/>
        </w:rPr>
        <w:t xml:space="preserve">  </w:t>
      </w:r>
      <w:r w:rsidR="00DF5941" w:rsidRPr="00C41858">
        <w:rPr>
          <w:rFonts w:hint="eastAsia"/>
        </w:rPr>
        <w:t>脚手架</w:t>
      </w:r>
      <w:r w:rsidRPr="00C41858">
        <w:rPr>
          <w:rFonts w:hint="eastAsia"/>
        </w:rPr>
        <w:t>的构造应符合本规程第</w:t>
      </w:r>
      <w:r w:rsidRPr="00C41858">
        <w:t>6</w:t>
      </w:r>
      <w:r w:rsidRPr="00C41858">
        <w:rPr>
          <w:rFonts w:hint="eastAsia"/>
        </w:rPr>
        <w:t>章的有关规定。</w:t>
      </w:r>
    </w:p>
    <w:p w14:paraId="6C64462A" w14:textId="77777777" w:rsidR="0083352B" w:rsidRPr="00C41858" w:rsidRDefault="004A7777">
      <w:pPr>
        <w:pStyle w:val="120"/>
        <w:spacing w:before="120" w:after="120"/>
      </w:pPr>
      <w:bookmarkStart w:id="114" w:name="_Toc86224531"/>
      <w:r w:rsidRPr="00C41858">
        <w:t xml:space="preserve">7.2  </w:t>
      </w:r>
      <w:r w:rsidRPr="00C41858">
        <w:rPr>
          <w:rFonts w:hint="eastAsia"/>
        </w:rPr>
        <w:t>地基与基础</w:t>
      </w:r>
      <w:bookmarkEnd w:id="114"/>
    </w:p>
    <w:p w14:paraId="5DE4AAEC" w14:textId="0355B077" w:rsidR="0083352B" w:rsidRPr="00C41858" w:rsidRDefault="004A7777">
      <w:pPr>
        <w:pStyle w:val="0"/>
      </w:pPr>
      <w:r w:rsidRPr="00C41858">
        <w:rPr>
          <w:b/>
        </w:rPr>
        <w:t xml:space="preserve">7.2.1  </w:t>
      </w:r>
      <w:r w:rsidR="00DF5941" w:rsidRPr="00C41858">
        <w:rPr>
          <w:rFonts w:hint="eastAsia"/>
        </w:rPr>
        <w:t>脚手架</w:t>
      </w:r>
      <w:r w:rsidRPr="00C41858">
        <w:rPr>
          <w:rFonts w:hint="eastAsia"/>
        </w:rPr>
        <w:t>搭设场地必须坚实、平整，排水措施得当。</w:t>
      </w:r>
      <w:r w:rsidR="00DF5941" w:rsidRPr="00C41858">
        <w:rPr>
          <w:rFonts w:hint="eastAsia"/>
        </w:rPr>
        <w:t>脚手架</w:t>
      </w:r>
      <w:r w:rsidRPr="00C41858">
        <w:rPr>
          <w:rFonts w:hint="eastAsia"/>
        </w:rPr>
        <w:t>的地基与基础必须结合搭设场地条件综合考虑架体承担荷载、搭设高度的情况，按现行国家标准《建筑地基基础设计规范》</w:t>
      </w:r>
      <w:r w:rsidRPr="00C41858">
        <w:t>GB 50007</w:t>
      </w:r>
      <w:r w:rsidRPr="00C41858">
        <w:rPr>
          <w:rFonts w:hint="eastAsia"/>
        </w:rPr>
        <w:t>的有关规定进行设计，同时应满足本规程第</w:t>
      </w:r>
      <w:r w:rsidRPr="00C41858">
        <w:t>5.2</w:t>
      </w:r>
      <w:r w:rsidRPr="00C41858">
        <w:rPr>
          <w:rFonts w:hint="eastAsia"/>
        </w:rPr>
        <w:t>节的地基承载力验算的要求。</w:t>
      </w:r>
    </w:p>
    <w:p w14:paraId="287E0EB4" w14:textId="3F4A12CE" w:rsidR="0083352B" w:rsidRPr="00C41858" w:rsidRDefault="004A7777">
      <w:pPr>
        <w:pStyle w:val="0"/>
      </w:pPr>
      <w:r w:rsidRPr="00C41858">
        <w:rPr>
          <w:b/>
        </w:rPr>
        <w:t xml:space="preserve">7.2.2  </w:t>
      </w:r>
      <w:r w:rsidRPr="00C41858">
        <w:rPr>
          <w:rFonts w:hint="eastAsia"/>
        </w:rPr>
        <w:t>直接支承在土体上的</w:t>
      </w:r>
      <w:r w:rsidR="00DF5941" w:rsidRPr="00C41858">
        <w:rPr>
          <w:rFonts w:hint="eastAsia"/>
        </w:rPr>
        <w:t>脚手架</w:t>
      </w:r>
      <w:r w:rsidRPr="00C41858">
        <w:rPr>
          <w:rFonts w:hint="eastAsia"/>
        </w:rPr>
        <w:t>，立杆底部应设置可调底座，土体应采取压实、铺设块石或浇筑混凝土垫层等加固措施防止不均匀沉陷，也可在立杆底部垫设垫板。</w:t>
      </w:r>
    </w:p>
    <w:p w14:paraId="2F3CAD76" w14:textId="448F97F6" w:rsidR="0083352B" w:rsidRPr="00C41858" w:rsidRDefault="004A7777">
      <w:pPr>
        <w:pStyle w:val="120"/>
        <w:spacing w:before="120" w:after="120"/>
      </w:pPr>
      <w:bookmarkStart w:id="115" w:name="_Toc86224532"/>
      <w:r w:rsidRPr="00C41858">
        <w:t xml:space="preserve">7.3  </w:t>
      </w:r>
      <w:r w:rsidRPr="00C41858">
        <w:rPr>
          <w:rFonts w:hint="eastAsia"/>
        </w:rPr>
        <w:t>搭</w:t>
      </w:r>
      <w:r w:rsidR="00CB1139" w:rsidRPr="00C41858">
        <w:t xml:space="preserve">    </w:t>
      </w:r>
      <w:r w:rsidRPr="00C41858">
        <w:rPr>
          <w:rFonts w:hint="eastAsia"/>
        </w:rPr>
        <w:t>设</w:t>
      </w:r>
      <w:bookmarkEnd w:id="115"/>
    </w:p>
    <w:p w14:paraId="45D74CA7" w14:textId="53A09717" w:rsidR="0083352B" w:rsidRPr="00C41858" w:rsidRDefault="004A7777">
      <w:pPr>
        <w:pStyle w:val="0"/>
      </w:pPr>
      <w:r w:rsidRPr="00C41858">
        <w:rPr>
          <w:b/>
        </w:rPr>
        <w:t xml:space="preserve">7.3.1  </w:t>
      </w:r>
      <w:r w:rsidR="00DF5941" w:rsidRPr="00C41858">
        <w:rPr>
          <w:rFonts w:hint="eastAsia"/>
        </w:rPr>
        <w:t>脚手架</w:t>
      </w:r>
      <w:r w:rsidRPr="00C41858">
        <w:rPr>
          <w:rFonts w:hint="eastAsia"/>
        </w:rPr>
        <w:t>立杆搭设位置应按专项施工方案放线确定，不得任意搭设。</w:t>
      </w:r>
    </w:p>
    <w:p w14:paraId="6FA472C4" w14:textId="3C2CA704" w:rsidR="0083352B" w:rsidRPr="00C41858" w:rsidRDefault="004A7777">
      <w:pPr>
        <w:pStyle w:val="0"/>
      </w:pPr>
      <w:r w:rsidRPr="00C41858">
        <w:rPr>
          <w:b/>
        </w:rPr>
        <w:t xml:space="preserve">7.3.2  </w:t>
      </w:r>
      <w:r w:rsidR="00DF5941" w:rsidRPr="00C41858">
        <w:rPr>
          <w:rFonts w:hint="eastAsia"/>
        </w:rPr>
        <w:t>脚手架</w:t>
      </w:r>
      <w:r w:rsidRPr="00C41858">
        <w:rPr>
          <w:rFonts w:hint="eastAsia"/>
        </w:rPr>
        <w:t>沿水平方向搭设，当相邻立杆地基高低超过</w:t>
      </w:r>
      <w:r w:rsidRPr="00C41858">
        <w:t>100mm</w:t>
      </w:r>
      <w:r w:rsidRPr="00C41858">
        <w:rPr>
          <w:rFonts w:hint="eastAsia"/>
        </w:rPr>
        <w:t>时，使用可调底座，接着插入四根立杆，将水平杆端插头插入立杆同一步距对应的套扣内形成基本的架体单元，并以此向外扩展搭设成整个架体体系。垂直方向应搭完一层以后再搭设上一层。</w:t>
      </w:r>
    </w:p>
    <w:p w14:paraId="12D3A9B7" w14:textId="3D44A354" w:rsidR="0083352B" w:rsidRPr="00C41858" w:rsidRDefault="004A7777">
      <w:pPr>
        <w:pStyle w:val="0"/>
      </w:pPr>
      <w:r w:rsidRPr="00C41858">
        <w:rPr>
          <w:b/>
        </w:rPr>
        <w:t xml:space="preserve">7.3.3  </w:t>
      </w:r>
      <w:r w:rsidRPr="00C41858">
        <w:rPr>
          <w:rFonts w:hint="eastAsia"/>
        </w:rPr>
        <w:t>水平杆与立杆上同一步距对应的套扣对准时，用小锤敲击水平杆，使水平杆端接头插入套扣内，其外露长度应按本规程第</w:t>
      </w:r>
      <w:r w:rsidRPr="00C41858">
        <w:t>3</w:t>
      </w:r>
      <w:r w:rsidRPr="00C41858">
        <w:rPr>
          <w:rFonts w:hint="eastAsia"/>
        </w:rPr>
        <w:t>章的相关规定执行。</w:t>
      </w:r>
    </w:p>
    <w:p w14:paraId="5D228328" w14:textId="28A87CD3" w:rsidR="0083352B" w:rsidRPr="00C41858" w:rsidRDefault="004A7777">
      <w:pPr>
        <w:pStyle w:val="0"/>
      </w:pPr>
      <w:r w:rsidRPr="00C41858">
        <w:rPr>
          <w:b/>
        </w:rPr>
        <w:t>7.3.4</w:t>
      </w:r>
      <w:r w:rsidR="002E2FA2" w:rsidRPr="00C41858">
        <w:rPr>
          <w:b/>
        </w:rPr>
        <w:t xml:space="preserve">  </w:t>
      </w:r>
      <w:r w:rsidRPr="00C41858">
        <w:rPr>
          <w:rFonts w:hint="eastAsia"/>
        </w:rPr>
        <w:t>可调底座和垫板应准确地放置在定位线上，并保持水平。</w:t>
      </w:r>
    </w:p>
    <w:p w14:paraId="100E7FC8" w14:textId="76B9B585" w:rsidR="0083352B" w:rsidRPr="00C41858" w:rsidRDefault="004A7777">
      <w:pPr>
        <w:pStyle w:val="0"/>
      </w:pPr>
      <w:r w:rsidRPr="00C41858">
        <w:rPr>
          <w:b/>
        </w:rPr>
        <w:t>7.3.5</w:t>
      </w:r>
      <w:r w:rsidR="002E2FA2" w:rsidRPr="00C41858">
        <w:rPr>
          <w:b/>
        </w:rPr>
        <w:t xml:space="preserve">  </w:t>
      </w:r>
      <w:r w:rsidRPr="00C41858">
        <w:rPr>
          <w:rFonts w:hint="eastAsia"/>
        </w:rPr>
        <w:t>连墙件、斜撑必须与架体同步搭设。采用扣件式钢管构配件做加固件、斜撑时应符合</w:t>
      </w:r>
      <w:r w:rsidR="001545EE" w:rsidRPr="00C41858">
        <w:rPr>
          <w:rFonts w:hint="eastAsia"/>
        </w:rPr>
        <w:t>现行行业标准</w:t>
      </w:r>
      <w:r w:rsidRPr="00C41858">
        <w:rPr>
          <w:rFonts w:hint="eastAsia"/>
        </w:rPr>
        <w:t>《建筑施工扣件式钢管脚手架安全技术规范》</w:t>
      </w:r>
      <w:r w:rsidRPr="00C41858">
        <w:t>JGJ 130</w:t>
      </w:r>
      <w:r w:rsidRPr="00C41858">
        <w:rPr>
          <w:rFonts w:hint="eastAsia"/>
        </w:rPr>
        <w:t>的有关规定。</w:t>
      </w:r>
    </w:p>
    <w:p w14:paraId="1748E4DD" w14:textId="4A14E45D" w:rsidR="0083352B" w:rsidRPr="00C41858" w:rsidRDefault="004A7777">
      <w:pPr>
        <w:pStyle w:val="0"/>
      </w:pPr>
      <w:r w:rsidRPr="00C41858">
        <w:rPr>
          <w:b/>
        </w:rPr>
        <w:t>7.3.6</w:t>
      </w:r>
      <w:r w:rsidR="002E2FA2" w:rsidRPr="00C41858">
        <w:rPr>
          <w:b/>
        </w:rPr>
        <w:t xml:space="preserve">  </w:t>
      </w:r>
      <w:r w:rsidR="00DF5941" w:rsidRPr="00C41858">
        <w:rPr>
          <w:rFonts w:hint="eastAsia"/>
        </w:rPr>
        <w:t>支撑脚手架</w:t>
      </w:r>
      <w:r w:rsidRPr="00C41858">
        <w:rPr>
          <w:rFonts w:hint="eastAsia"/>
        </w:rPr>
        <w:t>搭设要求：</w:t>
      </w:r>
    </w:p>
    <w:p w14:paraId="066851B3" w14:textId="680951A7" w:rsidR="00716AAA" w:rsidRPr="00C41858" w:rsidRDefault="004A7777">
      <w:pPr>
        <w:pStyle w:val="01"/>
        <w:ind w:firstLine="482"/>
        <w:rPr>
          <w:b/>
        </w:rPr>
      </w:pPr>
      <w:r w:rsidRPr="00C41858">
        <w:rPr>
          <w:b/>
          <w:bCs w:val="0"/>
        </w:rPr>
        <w:t xml:space="preserve">1  </w:t>
      </w:r>
      <w:r w:rsidRPr="00C41858">
        <w:rPr>
          <w:rFonts w:hint="eastAsia"/>
          <w:bCs w:val="0"/>
        </w:rPr>
        <w:t>每搭完一步</w:t>
      </w:r>
      <w:r w:rsidR="00DF5941" w:rsidRPr="00C41858">
        <w:rPr>
          <w:rFonts w:hint="eastAsia"/>
          <w:bCs w:val="0"/>
        </w:rPr>
        <w:t>支撑脚手架</w:t>
      </w:r>
      <w:r w:rsidRPr="00C41858">
        <w:rPr>
          <w:rFonts w:hint="eastAsia"/>
          <w:bCs w:val="0"/>
        </w:rPr>
        <w:t>后，应及时校正步距、立杆的纵横距、立杆的垂直偏差与水平杆的水平偏差；控制立杆的垂直偏差不应大于</w:t>
      </w:r>
      <w:r w:rsidRPr="00C41858">
        <w:rPr>
          <w:bCs w:val="0"/>
        </w:rPr>
        <w:t>3</w:t>
      </w:r>
      <w:r w:rsidRPr="00C41858">
        <w:rPr>
          <w:bCs w:val="0"/>
          <w:i/>
        </w:rPr>
        <w:t>H</w:t>
      </w:r>
      <w:r w:rsidRPr="00C41858">
        <w:rPr>
          <w:bCs w:val="0"/>
        </w:rPr>
        <w:t>/1000</w:t>
      </w:r>
      <w:r w:rsidR="0061325E" w:rsidRPr="00C41858">
        <w:rPr>
          <w:rFonts w:hint="eastAsia"/>
          <w:bCs w:val="0"/>
        </w:rPr>
        <w:t>，且不应大于±</w:t>
      </w:r>
      <w:r w:rsidR="0061325E" w:rsidRPr="00C41858">
        <w:rPr>
          <w:bCs w:val="0"/>
        </w:rPr>
        <w:t>50mm</w:t>
      </w:r>
      <w:r w:rsidRPr="00C41858">
        <w:rPr>
          <w:rFonts w:hint="eastAsia"/>
          <w:bCs w:val="0"/>
        </w:rPr>
        <w:t>；</w:t>
      </w:r>
    </w:p>
    <w:p w14:paraId="7F0D3CDC" w14:textId="3D4E7842" w:rsidR="0083352B" w:rsidRPr="00C41858" w:rsidRDefault="004A7777">
      <w:pPr>
        <w:pStyle w:val="01"/>
        <w:ind w:firstLine="482"/>
      </w:pPr>
      <w:r w:rsidRPr="00C41858">
        <w:rPr>
          <w:b/>
        </w:rPr>
        <w:t xml:space="preserve">2  </w:t>
      </w:r>
      <w:r w:rsidR="00DF5941" w:rsidRPr="00C41858">
        <w:rPr>
          <w:rFonts w:hint="eastAsia"/>
        </w:rPr>
        <w:t>支撑脚手架</w:t>
      </w:r>
      <w:r w:rsidRPr="00C41858">
        <w:rPr>
          <w:rFonts w:hint="eastAsia"/>
        </w:rPr>
        <w:t>搭设应与模板施工相配合，可利用可调螺杆调整底模标高；</w:t>
      </w:r>
    </w:p>
    <w:p w14:paraId="39E4B211" w14:textId="1079599A" w:rsidR="0083352B" w:rsidRPr="00C41858" w:rsidRDefault="004A7777">
      <w:pPr>
        <w:pStyle w:val="01"/>
        <w:ind w:firstLine="482"/>
      </w:pPr>
      <w:r w:rsidRPr="00C41858">
        <w:rPr>
          <w:b/>
        </w:rPr>
        <w:t xml:space="preserve">3  </w:t>
      </w:r>
      <w:r w:rsidRPr="00C41858">
        <w:rPr>
          <w:rFonts w:hint="eastAsia"/>
        </w:rPr>
        <w:t>可调螺杆</w:t>
      </w:r>
      <w:r w:rsidRPr="00C41858">
        <w:t>2</w:t>
      </w:r>
      <w:r w:rsidRPr="00C41858">
        <w:rPr>
          <w:rFonts w:hint="eastAsia"/>
        </w:rPr>
        <w:t>个调位螺母之间必须保留</w:t>
      </w:r>
      <w:r w:rsidRPr="00C41858">
        <w:t>120mm</w:t>
      </w:r>
      <w:r w:rsidRPr="00C41858">
        <w:rPr>
          <w:rFonts w:hint="eastAsia"/>
        </w:rPr>
        <w:t>距离以防底模难以拆除；</w:t>
      </w:r>
    </w:p>
    <w:p w14:paraId="1A6F2989" w14:textId="75340116" w:rsidR="00AC1647" w:rsidRPr="00C41858" w:rsidRDefault="00AC1647">
      <w:pPr>
        <w:pStyle w:val="01"/>
        <w:ind w:firstLine="482"/>
      </w:pPr>
      <w:r w:rsidRPr="00C41858">
        <w:rPr>
          <w:b/>
        </w:rPr>
        <w:t xml:space="preserve">4  </w:t>
      </w:r>
      <w:r w:rsidR="00F0006A" w:rsidRPr="00C41858">
        <w:rPr>
          <w:rFonts w:hint="eastAsia"/>
        </w:rPr>
        <w:t>主楞悬挑长度</w:t>
      </w:r>
      <w:r w:rsidRPr="00C41858">
        <w:rPr>
          <w:rFonts w:hint="eastAsia"/>
        </w:rPr>
        <w:t>不宜大于</w:t>
      </w:r>
      <w:r w:rsidRPr="00C41858">
        <w:rPr>
          <w:rFonts w:hint="eastAsia"/>
        </w:rPr>
        <w:t>3</w:t>
      </w:r>
      <w:r w:rsidRPr="00C41858">
        <w:t>00</w:t>
      </w:r>
      <w:r w:rsidRPr="00C41858">
        <w:rPr>
          <w:rFonts w:hint="eastAsia"/>
        </w:rPr>
        <w:t>mm</w:t>
      </w:r>
      <w:r w:rsidRPr="00C41858">
        <w:rPr>
          <w:rFonts w:hint="eastAsia"/>
        </w:rPr>
        <w:t>；</w:t>
      </w:r>
    </w:p>
    <w:p w14:paraId="1590109E" w14:textId="488E5FF0" w:rsidR="0083352B" w:rsidRPr="00C41858" w:rsidRDefault="00AC1647">
      <w:pPr>
        <w:pStyle w:val="01"/>
        <w:ind w:firstLine="482"/>
      </w:pPr>
      <w:r w:rsidRPr="00C41858">
        <w:rPr>
          <w:b/>
        </w:rPr>
        <w:t xml:space="preserve">5  </w:t>
      </w:r>
      <w:r w:rsidR="004A7777" w:rsidRPr="00C41858">
        <w:rPr>
          <w:rFonts w:hint="eastAsia"/>
        </w:rPr>
        <w:t>建筑楼板多层连续施工时，宜保证上下层支撑立杆在同一轴线上；</w:t>
      </w:r>
    </w:p>
    <w:p w14:paraId="27E70785" w14:textId="5618FB04" w:rsidR="00F1681C" w:rsidRPr="00C41858" w:rsidRDefault="00AC1647">
      <w:pPr>
        <w:pStyle w:val="01"/>
        <w:ind w:firstLine="482"/>
        <w:rPr>
          <w:b/>
        </w:rPr>
      </w:pPr>
      <w:r w:rsidRPr="00C41858">
        <w:rPr>
          <w:b/>
        </w:rPr>
        <w:t xml:space="preserve">6  </w:t>
      </w:r>
      <w:r w:rsidR="00F26469" w:rsidRPr="00C41858">
        <w:rPr>
          <w:rFonts w:hint="eastAsia"/>
          <w:kern w:val="0"/>
        </w:rPr>
        <w:t>水平剪刀撑应与水平杆同步安装；</w:t>
      </w:r>
    </w:p>
    <w:p w14:paraId="52DA3A17" w14:textId="4A7DBCD3" w:rsidR="0083352B" w:rsidRPr="00C41858" w:rsidRDefault="00F1681C">
      <w:pPr>
        <w:pStyle w:val="01"/>
        <w:ind w:firstLine="482"/>
        <w:rPr>
          <w:kern w:val="0"/>
        </w:rPr>
      </w:pPr>
      <w:r w:rsidRPr="00C41858">
        <w:rPr>
          <w:b/>
        </w:rPr>
        <w:t xml:space="preserve">7  </w:t>
      </w:r>
      <w:r w:rsidR="00F26469" w:rsidRPr="00C41858">
        <w:rPr>
          <w:rFonts w:hint="eastAsia"/>
        </w:rPr>
        <w:t>架体施工层以下每隔不大于</w:t>
      </w:r>
      <w:r w:rsidR="00F26469" w:rsidRPr="00C41858">
        <w:t>10m</w:t>
      </w:r>
      <w:r w:rsidR="00F26469" w:rsidRPr="00C41858">
        <w:rPr>
          <w:rFonts w:hint="eastAsia"/>
        </w:rPr>
        <w:t>设置水平安全网封闭；</w:t>
      </w:r>
    </w:p>
    <w:p w14:paraId="18F36324" w14:textId="12FD6106" w:rsidR="0083352B" w:rsidRPr="00C41858" w:rsidRDefault="00F1681C">
      <w:pPr>
        <w:pStyle w:val="01"/>
        <w:ind w:firstLine="482"/>
      </w:pPr>
      <w:r w:rsidRPr="00C41858">
        <w:rPr>
          <w:rFonts w:hint="eastAsia"/>
          <w:b/>
        </w:rPr>
        <w:t>8</w:t>
      </w:r>
      <w:r w:rsidRPr="00C41858">
        <w:rPr>
          <w:b/>
        </w:rPr>
        <w:t xml:space="preserve">  </w:t>
      </w:r>
      <w:r w:rsidR="00DF5941" w:rsidRPr="00C41858">
        <w:rPr>
          <w:rFonts w:hint="eastAsia"/>
        </w:rPr>
        <w:t>支撑脚手架</w:t>
      </w:r>
      <w:r w:rsidR="004A7777" w:rsidRPr="00C41858">
        <w:rPr>
          <w:rFonts w:hint="eastAsia"/>
        </w:rPr>
        <w:t>搭设完成后混凝土浇筑前应由项目技术负责人组织相关人员进行自检，并报监理进行验收，合格后方可浇筑混凝土。</w:t>
      </w:r>
    </w:p>
    <w:p w14:paraId="4C2F2D4D" w14:textId="70384EA4" w:rsidR="0083352B" w:rsidRPr="00C41858" w:rsidRDefault="004A7777">
      <w:pPr>
        <w:pStyle w:val="0"/>
      </w:pPr>
      <w:r w:rsidRPr="00C41858">
        <w:rPr>
          <w:b/>
        </w:rPr>
        <w:t>7.3.7</w:t>
      </w:r>
      <w:r w:rsidR="00913B4D" w:rsidRPr="00C41858">
        <w:rPr>
          <w:b/>
        </w:rPr>
        <w:t xml:space="preserve">  </w:t>
      </w:r>
      <w:r w:rsidR="008E312F" w:rsidRPr="00C41858">
        <w:rPr>
          <w:rFonts w:hint="eastAsia"/>
        </w:rPr>
        <w:t>双排</w:t>
      </w:r>
      <w:r w:rsidR="00DF5941" w:rsidRPr="00C41858">
        <w:rPr>
          <w:rFonts w:hint="eastAsia"/>
        </w:rPr>
        <w:t>作业脚手架</w:t>
      </w:r>
      <w:r w:rsidRPr="00C41858">
        <w:rPr>
          <w:rFonts w:hint="eastAsia"/>
        </w:rPr>
        <w:t>搭设要求：</w:t>
      </w:r>
    </w:p>
    <w:p w14:paraId="48E9B8EA" w14:textId="77777777" w:rsidR="0083352B" w:rsidRPr="00C41858" w:rsidRDefault="004A7777">
      <w:pPr>
        <w:pStyle w:val="01"/>
        <w:ind w:firstLine="482"/>
      </w:pPr>
      <w:r w:rsidRPr="00C41858">
        <w:rPr>
          <w:b/>
        </w:rPr>
        <w:t xml:space="preserve">1  </w:t>
      </w:r>
      <w:r w:rsidRPr="00C41858">
        <w:rPr>
          <w:rFonts w:hint="eastAsia"/>
        </w:rPr>
        <w:t>搭设必须配合施工进度，一次搭设高度不应超过相邻连墙件以上两步距；</w:t>
      </w:r>
    </w:p>
    <w:p w14:paraId="4967CFF6" w14:textId="77777777" w:rsidR="0083352B" w:rsidRPr="00C41858" w:rsidRDefault="004A7777">
      <w:pPr>
        <w:pStyle w:val="01"/>
        <w:ind w:firstLine="482"/>
      </w:pPr>
      <w:r w:rsidRPr="00C41858">
        <w:rPr>
          <w:b/>
        </w:rPr>
        <w:t xml:space="preserve">2  </w:t>
      </w:r>
      <w:r w:rsidRPr="00C41858">
        <w:rPr>
          <w:rFonts w:hint="eastAsia"/>
        </w:rPr>
        <w:t>连墙件必须随脚手架高度上升在规定位置处设置，严禁任意拆除；</w:t>
      </w:r>
    </w:p>
    <w:p w14:paraId="2EA1D9E0" w14:textId="77777777" w:rsidR="0083352B" w:rsidRPr="00C41858" w:rsidRDefault="004A7777">
      <w:pPr>
        <w:pStyle w:val="01"/>
        <w:ind w:firstLine="482"/>
      </w:pPr>
      <w:r w:rsidRPr="00C41858">
        <w:rPr>
          <w:b/>
        </w:rPr>
        <w:t xml:space="preserve">3  </w:t>
      </w:r>
      <w:r w:rsidRPr="00C41858">
        <w:rPr>
          <w:rFonts w:hint="eastAsia"/>
        </w:rPr>
        <w:t>作业层必须满铺脚手板；脚手架外侧应设挡脚板及护身栏杆；护身栏杆可用水平杆在立杆的</w:t>
      </w:r>
      <w:r w:rsidRPr="00C41858">
        <w:t>0.6m</w:t>
      </w:r>
      <w:r w:rsidRPr="00C41858">
        <w:rPr>
          <w:rFonts w:hint="eastAsia"/>
        </w:rPr>
        <w:t>和</w:t>
      </w:r>
      <w:r w:rsidRPr="00C41858">
        <w:t>1.2m</w:t>
      </w:r>
      <w:r w:rsidRPr="00C41858">
        <w:rPr>
          <w:rFonts w:hint="eastAsia"/>
        </w:rPr>
        <w:t>的套扣节点处布置两道，并应在外侧满挂密目式安全立网；</w:t>
      </w:r>
    </w:p>
    <w:p w14:paraId="1230211F" w14:textId="77777777" w:rsidR="0083352B" w:rsidRPr="00C41858" w:rsidRDefault="004A7777">
      <w:pPr>
        <w:pStyle w:val="01"/>
        <w:ind w:firstLine="482"/>
      </w:pPr>
      <w:r w:rsidRPr="00C41858">
        <w:rPr>
          <w:b/>
        </w:rPr>
        <w:t xml:space="preserve">4  </w:t>
      </w:r>
      <w:r w:rsidRPr="00C41858">
        <w:rPr>
          <w:rFonts w:hint="eastAsia"/>
        </w:rPr>
        <w:t>作业层与主体结构间的空隙应设置内侧防护网；</w:t>
      </w:r>
    </w:p>
    <w:p w14:paraId="5B736552" w14:textId="7F844D35" w:rsidR="0083352B" w:rsidRPr="00C41858" w:rsidRDefault="004A7777">
      <w:pPr>
        <w:pStyle w:val="01"/>
        <w:ind w:firstLine="482"/>
      </w:pPr>
      <w:r w:rsidRPr="00C41858">
        <w:rPr>
          <w:b/>
        </w:rPr>
        <w:t xml:space="preserve">5  </w:t>
      </w:r>
      <w:r w:rsidRPr="00C41858">
        <w:rPr>
          <w:rFonts w:hint="eastAsia"/>
        </w:rPr>
        <w:t>作业层下部的水平安全网设置应符合</w:t>
      </w:r>
      <w:r w:rsidR="008963CE" w:rsidRPr="00C41858">
        <w:rPr>
          <w:rFonts w:hint="eastAsia"/>
        </w:rPr>
        <w:t>现行行业标准</w:t>
      </w:r>
      <w:r w:rsidRPr="00C41858">
        <w:rPr>
          <w:rFonts w:hint="eastAsia"/>
        </w:rPr>
        <w:t>《建筑施工安全检查标准》</w:t>
      </w:r>
      <w:r w:rsidRPr="00C41858">
        <w:t>JGJ 59</w:t>
      </w:r>
      <w:r w:rsidRPr="00C41858">
        <w:rPr>
          <w:rFonts w:hint="eastAsia"/>
        </w:rPr>
        <w:t>的规定；</w:t>
      </w:r>
    </w:p>
    <w:p w14:paraId="7502EA6E" w14:textId="77777777" w:rsidR="0083352B" w:rsidRPr="00C41858" w:rsidRDefault="004A7777">
      <w:pPr>
        <w:pStyle w:val="01"/>
        <w:ind w:firstLine="482"/>
      </w:pPr>
      <w:r w:rsidRPr="00C41858">
        <w:rPr>
          <w:b/>
        </w:rPr>
        <w:t xml:space="preserve">6  </w:t>
      </w:r>
      <w:r w:rsidRPr="00C41858">
        <w:rPr>
          <w:rFonts w:hint="eastAsia"/>
        </w:rPr>
        <w:t>当架体搭设至顶层时，外侧立杆应高出顶层架体平台</w:t>
      </w:r>
      <w:r w:rsidRPr="00C41858">
        <w:t>1500mm</w:t>
      </w:r>
      <w:r w:rsidRPr="00C41858">
        <w:rPr>
          <w:rFonts w:hint="eastAsia"/>
        </w:rPr>
        <w:t>以上，用作顶层的防护立杆；</w:t>
      </w:r>
    </w:p>
    <w:p w14:paraId="0BE87088" w14:textId="77777777" w:rsidR="0083352B" w:rsidRPr="00C41858" w:rsidRDefault="004A7777">
      <w:pPr>
        <w:pStyle w:val="01"/>
        <w:ind w:firstLine="482"/>
      </w:pPr>
      <w:r w:rsidRPr="00C41858">
        <w:rPr>
          <w:b/>
        </w:rPr>
        <w:t xml:space="preserve">7  </w:t>
      </w:r>
      <w:r w:rsidRPr="00C41858">
        <w:rPr>
          <w:rFonts w:hint="eastAsia"/>
        </w:rPr>
        <w:t>脚手架可分段搭设分段使用，应由工程项目技术负责人组织相关人员进行验收，符合专项施工方案后方可使用。</w:t>
      </w:r>
    </w:p>
    <w:p w14:paraId="6F31BA8A" w14:textId="4B0856C0" w:rsidR="0083352B" w:rsidRPr="00C41858" w:rsidRDefault="004A7777">
      <w:pPr>
        <w:pStyle w:val="01"/>
        <w:ind w:firstLine="482"/>
      </w:pPr>
      <w:r w:rsidRPr="00C41858">
        <w:rPr>
          <w:b/>
        </w:rPr>
        <w:t>8</w:t>
      </w:r>
      <w:r w:rsidR="002E2FA2" w:rsidRPr="00C41858">
        <w:rPr>
          <w:b/>
        </w:rPr>
        <w:t xml:space="preserve">  </w:t>
      </w:r>
      <w:r w:rsidRPr="00C41858">
        <w:rPr>
          <w:rFonts w:hint="eastAsia"/>
        </w:rPr>
        <w:t>当有抗拔要求时，立杆对接应设置连接拉杆。</w:t>
      </w:r>
    </w:p>
    <w:p w14:paraId="61CE359E" w14:textId="77777777" w:rsidR="0083352B" w:rsidRPr="00C41858" w:rsidRDefault="004A7777">
      <w:pPr>
        <w:pStyle w:val="120"/>
        <w:spacing w:before="120" w:after="120"/>
      </w:pPr>
      <w:bookmarkStart w:id="116" w:name="_Toc86224533"/>
      <w:r w:rsidRPr="00C41858">
        <w:t xml:space="preserve">7.4  </w:t>
      </w:r>
      <w:r w:rsidRPr="00C41858">
        <w:rPr>
          <w:rFonts w:hint="eastAsia"/>
        </w:rPr>
        <w:t>使用维护</w:t>
      </w:r>
      <w:bookmarkEnd w:id="116"/>
    </w:p>
    <w:p w14:paraId="3EEBE768" w14:textId="77777777" w:rsidR="0083352B" w:rsidRPr="00C41858" w:rsidRDefault="004A7777">
      <w:pPr>
        <w:pStyle w:val="0"/>
      </w:pPr>
      <w:r w:rsidRPr="00C41858">
        <w:rPr>
          <w:b/>
        </w:rPr>
        <w:t xml:space="preserve">7.4.1  </w:t>
      </w:r>
      <w:r w:rsidRPr="00C41858">
        <w:rPr>
          <w:rFonts w:hint="eastAsia"/>
        </w:rPr>
        <w:t>使用期间，严禁擅自拆除架体结构杆件。如需拆除必须经修改专项施工方案并报请原方案审批人批准，确定补救措施后方可实施。</w:t>
      </w:r>
    </w:p>
    <w:p w14:paraId="7B196807" w14:textId="77777777" w:rsidR="0083352B" w:rsidRPr="00C41858" w:rsidRDefault="004A7777">
      <w:pPr>
        <w:pStyle w:val="0"/>
      </w:pPr>
      <w:r w:rsidRPr="00C41858">
        <w:rPr>
          <w:b/>
        </w:rPr>
        <w:t xml:space="preserve">7.4.2  </w:t>
      </w:r>
      <w:r w:rsidRPr="00C41858">
        <w:rPr>
          <w:rFonts w:hint="eastAsia"/>
        </w:rPr>
        <w:t>使用期间，应设有专人检查，当出现异常情况时，应立即停止施工，并应迅速撤离作业面上人员。</w:t>
      </w:r>
    </w:p>
    <w:p w14:paraId="18B8E049" w14:textId="77777777" w:rsidR="0083352B" w:rsidRPr="00C41858" w:rsidRDefault="004A7777">
      <w:pPr>
        <w:pStyle w:val="0"/>
      </w:pPr>
      <w:r w:rsidRPr="00C41858">
        <w:rPr>
          <w:b/>
        </w:rPr>
        <w:t xml:space="preserve">7.4.3  </w:t>
      </w:r>
      <w:r w:rsidRPr="00C41858">
        <w:rPr>
          <w:rFonts w:hint="eastAsia"/>
        </w:rPr>
        <w:t>构配件在使用过程中严禁重摔、重撞。</w:t>
      </w:r>
    </w:p>
    <w:p w14:paraId="07812139" w14:textId="77777777" w:rsidR="0083352B" w:rsidRPr="00C41858" w:rsidRDefault="004A7777">
      <w:pPr>
        <w:pStyle w:val="0"/>
      </w:pPr>
      <w:r w:rsidRPr="00C41858">
        <w:rPr>
          <w:b/>
        </w:rPr>
        <w:t xml:space="preserve">7.4.4  </w:t>
      </w:r>
      <w:r w:rsidRPr="00C41858">
        <w:rPr>
          <w:rFonts w:hint="eastAsia"/>
        </w:rPr>
        <w:t>对已经变形或锈蚀严重的构配件，应禁止使用。</w:t>
      </w:r>
    </w:p>
    <w:p w14:paraId="7FE42CDE" w14:textId="15C49EC4" w:rsidR="0083352B" w:rsidRPr="00C41858" w:rsidRDefault="004A7777">
      <w:pPr>
        <w:pStyle w:val="0"/>
      </w:pPr>
      <w:r w:rsidRPr="00C41858">
        <w:rPr>
          <w:b/>
        </w:rPr>
        <w:t xml:space="preserve">7.4.5  </w:t>
      </w:r>
      <w:r w:rsidRPr="00C41858">
        <w:rPr>
          <w:rFonts w:hint="eastAsia"/>
        </w:rPr>
        <w:t>浇筑混凝土前，应对</w:t>
      </w:r>
      <w:r w:rsidR="00DF5941" w:rsidRPr="00C41858">
        <w:rPr>
          <w:rFonts w:hint="eastAsia"/>
        </w:rPr>
        <w:t>支撑脚手架</w:t>
      </w:r>
      <w:r w:rsidRPr="00C41858">
        <w:rPr>
          <w:rFonts w:hint="eastAsia"/>
        </w:rPr>
        <w:t>进行全面检查。浇筑混凝土时，应设专人全过程监测。</w:t>
      </w:r>
    </w:p>
    <w:p w14:paraId="6F9A4472" w14:textId="77777777" w:rsidR="0083352B" w:rsidRPr="00C41858" w:rsidRDefault="004A7777">
      <w:pPr>
        <w:pStyle w:val="0"/>
      </w:pPr>
      <w:r w:rsidRPr="00C41858">
        <w:rPr>
          <w:b/>
        </w:rPr>
        <w:t xml:space="preserve">7.4.6  </w:t>
      </w:r>
      <w:r w:rsidRPr="00C41858">
        <w:rPr>
          <w:rFonts w:hint="eastAsia"/>
        </w:rPr>
        <w:t>应定期对杆件的设置和连接、连墙件、加固件、斜撑等进行检查和维护。</w:t>
      </w:r>
    </w:p>
    <w:p w14:paraId="0C40B6BD" w14:textId="0DBE0895" w:rsidR="0083352B" w:rsidRPr="00C41858" w:rsidRDefault="004A7777">
      <w:pPr>
        <w:pStyle w:val="120"/>
        <w:spacing w:before="120" w:after="120"/>
      </w:pPr>
      <w:bookmarkStart w:id="117" w:name="_Toc86224534"/>
      <w:r w:rsidRPr="00C41858">
        <w:t xml:space="preserve">7.5  </w:t>
      </w:r>
      <w:r w:rsidRPr="00C41858">
        <w:rPr>
          <w:rFonts w:hint="eastAsia"/>
        </w:rPr>
        <w:t>拆</w:t>
      </w:r>
      <w:r w:rsidR="00CB1139" w:rsidRPr="00C41858">
        <w:t xml:space="preserve">    </w:t>
      </w:r>
      <w:r w:rsidRPr="00C41858">
        <w:rPr>
          <w:rFonts w:hint="eastAsia"/>
        </w:rPr>
        <w:t>除</w:t>
      </w:r>
      <w:bookmarkEnd w:id="117"/>
    </w:p>
    <w:p w14:paraId="29AF24BD" w14:textId="68F253A7" w:rsidR="0083352B" w:rsidRPr="00C41858" w:rsidRDefault="004A7777">
      <w:pPr>
        <w:pStyle w:val="0"/>
      </w:pPr>
      <w:r w:rsidRPr="00C41858">
        <w:rPr>
          <w:b/>
        </w:rPr>
        <w:t>7.5.1</w:t>
      </w:r>
      <w:r w:rsidR="002E2FA2" w:rsidRPr="00C41858">
        <w:rPr>
          <w:b/>
        </w:rPr>
        <w:t xml:space="preserve">  </w:t>
      </w:r>
      <w:r w:rsidR="00DF5941" w:rsidRPr="00C41858">
        <w:rPr>
          <w:rFonts w:hint="eastAsia"/>
        </w:rPr>
        <w:t>脚手架</w:t>
      </w:r>
      <w:r w:rsidRPr="00C41858">
        <w:rPr>
          <w:rFonts w:hint="eastAsia"/>
        </w:rPr>
        <w:t>拆除应经审核批准后方可实施。</w:t>
      </w:r>
    </w:p>
    <w:p w14:paraId="3F21235A" w14:textId="1D7FD89B" w:rsidR="0083352B" w:rsidRPr="00C41858" w:rsidRDefault="004A7777">
      <w:pPr>
        <w:pStyle w:val="0"/>
      </w:pPr>
      <w:r w:rsidRPr="00C41858">
        <w:rPr>
          <w:b/>
        </w:rPr>
        <w:t xml:space="preserve">7.5.2  </w:t>
      </w:r>
      <w:r w:rsidRPr="00C41858">
        <w:rPr>
          <w:rFonts w:hint="eastAsia"/>
        </w:rPr>
        <w:t>拆除作业前，应对操作人员进行安全技术交底。</w:t>
      </w:r>
    </w:p>
    <w:p w14:paraId="7556127A" w14:textId="48F0E069" w:rsidR="0083352B" w:rsidRPr="00C41858" w:rsidRDefault="004A7777">
      <w:pPr>
        <w:pStyle w:val="0"/>
      </w:pPr>
      <w:r w:rsidRPr="00C41858">
        <w:rPr>
          <w:b/>
        </w:rPr>
        <w:t>7.5.3</w:t>
      </w:r>
      <w:r w:rsidR="002E2FA2" w:rsidRPr="00C41858">
        <w:rPr>
          <w:b/>
        </w:rPr>
        <w:t xml:space="preserve">  </w:t>
      </w:r>
      <w:r w:rsidRPr="00C41858">
        <w:rPr>
          <w:rFonts w:hint="eastAsia"/>
        </w:rPr>
        <w:t>拆除时，必须按专项施工方案，在专人统一指挥下进行。</w:t>
      </w:r>
    </w:p>
    <w:p w14:paraId="020FC9E9" w14:textId="5B4EA985" w:rsidR="0083352B" w:rsidRPr="00C41858" w:rsidRDefault="004A7777">
      <w:pPr>
        <w:pStyle w:val="0"/>
      </w:pPr>
      <w:r w:rsidRPr="00C41858">
        <w:rPr>
          <w:b/>
        </w:rPr>
        <w:t>7.5.4</w:t>
      </w:r>
      <w:r w:rsidR="002E2FA2" w:rsidRPr="00C41858">
        <w:rPr>
          <w:b/>
        </w:rPr>
        <w:t xml:space="preserve">  </w:t>
      </w:r>
      <w:r w:rsidRPr="00C41858">
        <w:rPr>
          <w:rFonts w:hint="eastAsia"/>
        </w:rPr>
        <w:t>必须划出安全区，设置警戒标志，派专人看管。</w:t>
      </w:r>
    </w:p>
    <w:p w14:paraId="32C19F3A" w14:textId="77777777" w:rsidR="0083352B" w:rsidRPr="00C41858" w:rsidRDefault="004A7777">
      <w:pPr>
        <w:pStyle w:val="0"/>
      </w:pPr>
      <w:r w:rsidRPr="00C41858">
        <w:rPr>
          <w:b/>
        </w:rPr>
        <w:t xml:space="preserve">7.5.5  </w:t>
      </w:r>
      <w:r w:rsidRPr="00C41858">
        <w:rPr>
          <w:rFonts w:hint="eastAsia"/>
        </w:rPr>
        <w:t>拆除前应清理脚手架上的器具及多余的材料和杂物。</w:t>
      </w:r>
    </w:p>
    <w:p w14:paraId="490634A9" w14:textId="77777777" w:rsidR="0083352B" w:rsidRPr="00C41858" w:rsidRDefault="004A7777">
      <w:pPr>
        <w:pStyle w:val="0"/>
      </w:pPr>
      <w:r w:rsidRPr="00C41858">
        <w:rPr>
          <w:b/>
        </w:rPr>
        <w:t xml:space="preserve">7.5.6  </w:t>
      </w:r>
      <w:r w:rsidRPr="00C41858">
        <w:rPr>
          <w:rFonts w:hint="eastAsia"/>
        </w:rPr>
        <w:t>拆除时应按专项施工方案设计的拆除顺序进行。拆除必须按照先搭后拆、后搭先拆的原则进行，从顶层开始，逐层向下进行，严禁上下层同时拆除。</w:t>
      </w:r>
    </w:p>
    <w:p w14:paraId="0E1F17E8" w14:textId="77777777" w:rsidR="0083352B" w:rsidRPr="00C41858" w:rsidRDefault="004A7777">
      <w:pPr>
        <w:pStyle w:val="0"/>
      </w:pPr>
      <w:r w:rsidRPr="00C41858">
        <w:rPr>
          <w:b/>
        </w:rPr>
        <w:t xml:space="preserve">7.5.7  </w:t>
      </w:r>
      <w:r w:rsidRPr="00C41858">
        <w:rPr>
          <w:rFonts w:hint="eastAsia"/>
        </w:rPr>
        <w:t>当分段、分立面拆除时，应确定分界处的技术处理方案，保证分段后临时结构的稳定。</w:t>
      </w:r>
    </w:p>
    <w:p w14:paraId="59E4D0F5" w14:textId="77777777" w:rsidR="0083352B" w:rsidRPr="00C41858" w:rsidRDefault="004A7777">
      <w:pPr>
        <w:pStyle w:val="0"/>
      </w:pPr>
      <w:r w:rsidRPr="00C41858">
        <w:rPr>
          <w:b/>
        </w:rPr>
        <w:t xml:space="preserve">7.5.8  </w:t>
      </w:r>
      <w:r w:rsidRPr="00C41858">
        <w:rPr>
          <w:rFonts w:hint="eastAsia"/>
        </w:rPr>
        <w:t>脚手架连墙件必须随脚手架逐层拆除，严禁先将连墙件整层或数层拆除后再拆脚手架，分段拆除高度差不应大于两步距，如高度差大于两步距，必须增设连墙件加固。</w:t>
      </w:r>
    </w:p>
    <w:p w14:paraId="0C3B53D2" w14:textId="385F6424" w:rsidR="0083352B" w:rsidRPr="00C41858" w:rsidRDefault="004A7777">
      <w:pPr>
        <w:pStyle w:val="0"/>
      </w:pPr>
      <w:r w:rsidRPr="00C41858">
        <w:rPr>
          <w:b/>
        </w:rPr>
        <w:t>7.5.9</w:t>
      </w:r>
      <w:r w:rsidR="002E2FA2" w:rsidRPr="00C41858">
        <w:rPr>
          <w:b/>
        </w:rPr>
        <w:t xml:space="preserve">  </w:t>
      </w:r>
      <w:r w:rsidR="00BD32CA" w:rsidRPr="00C41858">
        <w:rPr>
          <w:rFonts w:hint="eastAsia"/>
          <w:bCs w:val="0"/>
        </w:rPr>
        <w:t>模板</w:t>
      </w:r>
      <w:r w:rsidR="00DF5941" w:rsidRPr="00C41858">
        <w:rPr>
          <w:rFonts w:hint="eastAsia"/>
        </w:rPr>
        <w:t>支撑脚手架</w:t>
      </w:r>
      <w:r w:rsidRPr="00C41858">
        <w:rPr>
          <w:rFonts w:hint="eastAsia"/>
        </w:rPr>
        <w:t>拆除应符合</w:t>
      </w:r>
      <w:r w:rsidR="00196FD3" w:rsidRPr="00C41858">
        <w:rPr>
          <w:rFonts w:hint="eastAsia"/>
        </w:rPr>
        <w:t>现行国家标准</w:t>
      </w:r>
      <w:r w:rsidRPr="00C41858">
        <w:rPr>
          <w:rFonts w:hint="eastAsia"/>
        </w:rPr>
        <w:t>《混凝土结构工程施工质量验收规范》</w:t>
      </w:r>
      <w:r w:rsidRPr="00C41858">
        <w:t>GB 50204</w:t>
      </w:r>
      <w:r w:rsidRPr="00C41858">
        <w:rPr>
          <w:rFonts w:hint="eastAsia"/>
        </w:rPr>
        <w:t>中混凝土强度的有关规定。</w:t>
      </w:r>
    </w:p>
    <w:p w14:paraId="5B0B6485" w14:textId="77777777" w:rsidR="0083352B" w:rsidRPr="00C41858" w:rsidRDefault="004A7777">
      <w:pPr>
        <w:pStyle w:val="0"/>
      </w:pPr>
      <w:r w:rsidRPr="00C41858">
        <w:rPr>
          <w:b/>
        </w:rPr>
        <w:t xml:space="preserve">7.5.10  </w:t>
      </w:r>
      <w:r w:rsidRPr="00C41858">
        <w:rPr>
          <w:rFonts w:hint="eastAsia"/>
        </w:rPr>
        <w:t>拆除的构配件应成捆吊运或人工传递至地面，严禁抛掷。</w:t>
      </w:r>
    </w:p>
    <w:p w14:paraId="5F1C3C39" w14:textId="77777777" w:rsidR="0083352B" w:rsidRPr="00C41858" w:rsidRDefault="004A7777">
      <w:pPr>
        <w:pStyle w:val="0"/>
      </w:pPr>
      <w:r w:rsidRPr="00C41858">
        <w:rPr>
          <w:b/>
        </w:rPr>
        <w:t xml:space="preserve">7.5.11  </w:t>
      </w:r>
      <w:r w:rsidRPr="00C41858">
        <w:rPr>
          <w:rFonts w:hint="eastAsia"/>
        </w:rPr>
        <w:t>拆除的构配件应分类堆放，以便运输、维护和保管。</w:t>
      </w:r>
    </w:p>
    <w:p w14:paraId="593F44DA" w14:textId="77777777" w:rsidR="0083352B" w:rsidRPr="00C41858" w:rsidRDefault="004A7777">
      <w:pPr>
        <w:pStyle w:val="111"/>
      </w:pPr>
      <w:r w:rsidRPr="00C41858">
        <w:rPr>
          <w:szCs w:val="32"/>
        </w:rPr>
        <w:br w:type="page"/>
      </w:r>
      <w:bookmarkStart w:id="118" w:name="_Toc86224535"/>
      <w:r w:rsidRPr="00C41858">
        <w:t xml:space="preserve">8  </w:t>
      </w:r>
      <w:r w:rsidRPr="00C41858">
        <w:rPr>
          <w:rFonts w:hint="eastAsia"/>
        </w:rPr>
        <w:t>检查与验收</w:t>
      </w:r>
      <w:bookmarkEnd w:id="118"/>
    </w:p>
    <w:p w14:paraId="6B41397B" w14:textId="77777777" w:rsidR="0083352B" w:rsidRPr="00C41858" w:rsidRDefault="004A7777">
      <w:pPr>
        <w:pStyle w:val="120"/>
        <w:spacing w:before="120" w:after="120"/>
      </w:pPr>
      <w:bookmarkStart w:id="119" w:name="_Toc86224536"/>
      <w:r w:rsidRPr="00C41858">
        <w:t xml:space="preserve">8.1  </w:t>
      </w:r>
      <w:r w:rsidRPr="00C41858">
        <w:rPr>
          <w:rFonts w:hint="eastAsia"/>
        </w:rPr>
        <w:t>地基与基础检查与验收</w:t>
      </w:r>
      <w:bookmarkEnd w:id="119"/>
    </w:p>
    <w:p w14:paraId="40471F2A" w14:textId="6A25144F" w:rsidR="0083352B" w:rsidRPr="00C41858" w:rsidRDefault="004A7777">
      <w:pPr>
        <w:pStyle w:val="0"/>
      </w:pPr>
      <w:r w:rsidRPr="00C41858">
        <w:rPr>
          <w:b/>
        </w:rPr>
        <w:t xml:space="preserve">8.1.1 </w:t>
      </w:r>
      <w:r w:rsidR="002E2FA2" w:rsidRPr="00C41858">
        <w:rPr>
          <w:b/>
        </w:rPr>
        <w:t xml:space="preserve"> </w:t>
      </w:r>
      <w:r w:rsidR="00DF5941" w:rsidRPr="00C41858">
        <w:rPr>
          <w:rFonts w:hint="eastAsia"/>
        </w:rPr>
        <w:t>脚手架</w:t>
      </w:r>
      <w:r w:rsidRPr="00C41858">
        <w:rPr>
          <w:rFonts w:hint="eastAsia"/>
        </w:rPr>
        <w:t>的地基与基础必须结合搭设场地条件、承担荷载及搭设高度综合考虑，应按</w:t>
      </w:r>
      <w:r w:rsidR="00071A22" w:rsidRPr="00C41858">
        <w:rPr>
          <w:rFonts w:hint="eastAsia"/>
        </w:rPr>
        <w:t>现行国家标准</w:t>
      </w:r>
      <w:r w:rsidRPr="00C41858">
        <w:rPr>
          <w:rFonts w:hint="eastAsia"/>
        </w:rPr>
        <w:t>《建筑地基基础工程施工质量验收规范》</w:t>
      </w:r>
      <w:r w:rsidRPr="00C41858">
        <w:t>GB 50202</w:t>
      </w:r>
      <w:r w:rsidRPr="00C41858">
        <w:rPr>
          <w:rFonts w:hint="eastAsia"/>
        </w:rPr>
        <w:t>的有关规定进行，同时应满足本规程第</w:t>
      </w:r>
      <w:r w:rsidRPr="00C41858">
        <w:t>5.2</w:t>
      </w:r>
      <w:r w:rsidRPr="00C41858">
        <w:rPr>
          <w:rFonts w:hint="eastAsia"/>
        </w:rPr>
        <w:t>节地基承载力验算的要求。</w:t>
      </w:r>
    </w:p>
    <w:p w14:paraId="0383754A" w14:textId="3971579A" w:rsidR="0083352B" w:rsidRPr="00C41858" w:rsidRDefault="004A7777">
      <w:pPr>
        <w:pStyle w:val="0"/>
      </w:pPr>
      <w:r w:rsidRPr="00C41858">
        <w:rPr>
          <w:b/>
        </w:rPr>
        <w:t xml:space="preserve">8.1.2  </w:t>
      </w:r>
      <w:r w:rsidRPr="00C41858">
        <w:rPr>
          <w:rFonts w:hint="eastAsia"/>
        </w:rPr>
        <w:t>立杆底部可设置可调底座，地基应采取压实、铺设块石或浇筑混凝土垫层等加固措施，防止不均匀沉陷，也可在立杆底部垫设垫板，垫板的长度不宜少于</w:t>
      </w:r>
      <w:r w:rsidRPr="00C41858">
        <w:t>2</w:t>
      </w:r>
      <w:r w:rsidRPr="00C41858">
        <w:rPr>
          <w:rFonts w:hint="eastAsia"/>
        </w:rPr>
        <w:t>跨。</w:t>
      </w:r>
    </w:p>
    <w:p w14:paraId="653741FE" w14:textId="2E11B7B5" w:rsidR="0083352B" w:rsidRPr="00C41858" w:rsidRDefault="004A7777">
      <w:pPr>
        <w:pStyle w:val="0"/>
      </w:pPr>
      <w:r w:rsidRPr="00C41858">
        <w:rPr>
          <w:b/>
        </w:rPr>
        <w:t xml:space="preserve">8.1.3 </w:t>
      </w:r>
      <w:r w:rsidR="002E2FA2" w:rsidRPr="00C41858">
        <w:rPr>
          <w:b/>
        </w:rPr>
        <w:t xml:space="preserve"> </w:t>
      </w:r>
      <w:r w:rsidR="00DF5941" w:rsidRPr="00C41858">
        <w:rPr>
          <w:rFonts w:hint="eastAsia"/>
        </w:rPr>
        <w:t>脚手架</w:t>
      </w:r>
      <w:r w:rsidRPr="00C41858">
        <w:rPr>
          <w:rFonts w:hint="eastAsia"/>
        </w:rPr>
        <w:t>立杆基础验收合格后，应按专项施工方案的要求进行放线、定位，方可搭设。</w:t>
      </w:r>
    </w:p>
    <w:p w14:paraId="13EB8A43" w14:textId="77777777" w:rsidR="0083352B" w:rsidRPr="00C41858" w:rsidRDefault="004A7777">
      <w:pPr>
        <w:pStyle w:val="120"/>
        <w:spacing w:before="120" w:after="120"/>
      </w:pPr>
      <w:bookmarkStart w:id="120" w:name="_Toc86224537"/>
      <w:r w:rsidRPr="00C41858">
        <w:t xml:space="preserve">8.2  </w:t>
      </w:r>
      <w:r w:rsidRPr="00C41858">
        <w:rPr>
          <w:rFonts w:hint="eastAsia"/>
        </w:rPr>
        <w:t>构配件检查与验收</w:t>
      </w:r>
      <w:bookmarkEnd w:id="120"/>
    </w:p>
    <w:p w14:paraId="4E23EFC6" w14:textId="1E37616E" w:rsidR="0083352B" w:rsidRPr="00C41858" w:rsidRDefault="004A7777">
      <w:pPr>
        <w:pStyle w:val="0"/>
      </w:pPr>
      <w:r w:rsidRPr="00C41858">
        <w:rPr>
          <w:b/>
        </w:rPr>
        <w:t>8.2.1</w:t>
      </w:r>
      <w:r w:rsidR="002E2FA2" w:rsidRPr="00C41858">
        <w:rPr>
          <w:b/>
        </w:rPr>
        <w:t xml:space="preserve">  </w:t>
      </w:r>
      <w:r w:rsidRPr="00C41858">
        <w:rPr>
          <w:rFonts w:hint="eastAsia"/>
        </w:rPr>
        <w:t>对进入现场的</w:t>
      </w:r>
      <w:r w:rsidR="00DF5941" w:rsidRPr="00C41858">
        <w:rPr>
          <w:rFonts w:hint="eastAsia"/>
        </w:rPr>
        <w:t>脚手架</w:t>
      </w:r>
      <w:r w:rsidRPr="00C41858">
        <w:rPr>
          <w:rFonts w:hint="eastAsia"/>
        </w:rPr>
        <w:t>构配件的检查与验收应符合下列规定：</w:t>
      </w:r>
    </w:p>
    <w:p w14:paraId="53B26B0D" w14:textId="7EF2E2FF" w:rsidR="0083352B" w:rsidRPr="00C41858" w:rsidRDefault="004A7777">
      <w:pPr>
        <w:pStyle w:val="01"/>
        <w:ind w:firstLine="482"/>
      </w:pPr>
      <w:r w:rsidRPr="00C41858">
        <w:rPr>
          <w:b/>
        </w:rPr>
        <w:t>1</w:t>
      </w:r>
      <w:r w:rsidR="002E2FA2" w:rsidRPr="00C41858">
        <w:rPr>
          <w:b/>
        </w:rPr>
        <w:t xml:space="preserve">  </w:t>
      </w:r>
      <w:r w:rsidRPr="00C41858">
        <w:rPr>
          <w:rFonts w:hint="eastAsia"/>
        </w:rPr>
        <w:t>应有钢管脚手架产品标识及产品质量合格证；</w:t>
      </w:r>
    </w:p>
    <w:p w14:paraId="7EC1AFAE" w14:textId="3FF75106" w:rsidR="0083352B" w:rsidRPr="00C41858" w:rsidRDefault="004A7777">
      <w:pPr>
        <w:pStyle w:val="01"/>
        <w:ind w:firstLine="482"/>
      </w:pPr>
      <w:r w:rsidRPr="00C41858">
        <w:rPr>
          <w:b/>
        </w:rPr>
        <w:t>2</w:t>
      </w:r>
      <w:r w:rsidR="002E2FA2" w:rsidRPr="00C41858">
        <w:rPr>
          <w:b/>
        </w:rPr>
        <w:t xml:space="preserve">  </w:t>
      </w:r>
      <w:r w:rsidRPr="00C41858">
        <w:rPr>
          <w:rFonts w:hint="eastAsia"/>
        </w:rPr>
        <w:t>应有钢管脚手架产品主要技术参数及产品使用说明书；</w:t>
      </w:r>
    </w:p>
    <w:p w14:paraId="677D9DDF" w14:textId="6BF67227" w:rsidR="0083352B" w:rsidRPr="00C41858" w:rsidRDefault="004A7777">
      <w:pPr>
        <w:pStyle w:val="01"/>
        <w:ind w:firstLine="482"/>
      </w:pPr>
      <w:r w:rsidRPr="00C41858">
        <w:rPr>
          <w:b/>
        </w:rPr>
        <w:t>3</w:t>
      </w:r>
      <w:r w:rsidR="002E2FA2" w:rsidRPr="00C41858">
        <w:rPr>
          <w:b/>
        </w:rPr>
        <w:t xml:space="preserve">  </w:t>
      </w:r>
      <w:r w:rsidRPr="00C41858">
        <w:rPr>
          <w:rFonts w:hint="eastAsia"/>
        </w:rPr>
        <w:t>钢管表面应平直光滑，不应有裂缝、结疤、分层、错位、硬弯、毛刺、压痕和深的划道；</w:t>
      </w:r>
    </w:p>
    <w:p w14:paraId="591E50FF" w14:textId="394447C1" w:rsidR="0083352B" w:rsidRPr="00C41858" w:rsidRDefault="004A7777">
      <w:pPr>
        <w:pStyle w:val="01"/>
        <w:ind w:firstLine="482"/>
      </w:pPr>
      <w:r w:rsidRPr="00C41858">
        <w:rPr>
          <w:b/>
        </w:rPr>
        <w:t xml:space="preserve">4 </w:t>
      </w:r>
      <w:r w:rsidR="002E2FA2" w:rsidRPr="00C41858">
        <w:rPr>
          <w:b/>
        </w:rPr>
        <w:t xml:space="preserve"> </w:t>
      </w:r>
      <w:r w:rsidRPr="00C41858">
        <w:rPr>
          <w:rFonts w:hint="eastAsia"/>
        </w:rPr>
        <w:t>钢管外径及壁厚偏差，应符合本规程表</w:t>
      </w:r>
      <w:r w:rsidRPr="00C41858">
        <w:t>3.2.2</w:t>
      </w:r>
      <w:r w:rsidRPr="00C41858">
        <w:rPr>
          <w:rFonts w:hint="eastAsia"/>
        </w:rPr>
        <w:t>的规定；</w:t>
      </w:r>
    </w:p>
    <w:p w14:paraId="7B16306F" w14:textId="6E4C308D" w:rsidR="0083352B" w:rsidRPr="00C41858" w:rsidRDefault="004A7777">
      <w:pPr>
        <w:pStyle w:val="01"/>
        <w:ind w:firstLine="482"/>
      </w:pPr>
      <w:r w:rsidRPr="00C41858">
        <w:rPr>
          <w:b/>
        </w:rPr>
        <w:t>5</w:t>
      </w:r>
      <w:r w:rsidR="002E2FA2" w:rsidRPr="00C41858">
        <w:rPr>
          <w:b/>
        </w:rPr>
        <w:t xml:space="preserve">  </w:t>
      </w:r>
      <w:r w:rsidRPr="00C41858">
        <w:rPr>
          <w:rFonts w:hint="eastAsia"/>
        </w:rPr>
        <w:t>钢管应涂有防锈漆。</w:t>
      </w:r>
    </w:p>
    <w:p w14:paraId="1D4CFE73" w14:textId="77777777" w:rsidR="0083352B" w:rsidRPr="00C41858" w:rsidRDefault="004A7777">
      <w:pPr>
        <w:pStyle w:val="01"/>
        <w:ind w:firstLine="482"/>
      </w:pPr>
      <w:r w:rsidRPr="00C41858">
        <w:rPr>
          <w:b/>
        </w:rPr>
        <w:t xml:space="preserve">6  </w:t>
      </w:r>
      <w:r w:rsidRPr="00C41858">
        <w:rPr>
          <w:rFonts w:hint="eastAsia"/>
        </w:rPr>
        <w:t>当对支架质量有疑问时，应进行质量抽检和试验。</w:t>
      </w:r>
    </w:p>
    <w:p w14:paraId="2DCA3973" w14:textId="3BD87798" w:rsidR="0083352B" w:rsidRPr="00C41858" w:rsidRDefault="004A7777">
      <w:pPr>
        <w:pStyle w:val="0"/>
      </w:pPr>
      <w:r w:rsidRPr="00C41858">
        <w:rPr>
          <w:b/>
        </w:rPr>
        <w:t>8.2.2</w:t>
      </w:r>
      <w:r w:rsidR="002E2FA2" w:rsidRPr="00C41858">
        <w:rPr>
          <w:b/>
        </w:rPr>
        <w:t xml:space="preserve">  </w:t>
      </w:r>
      <w:r w:rsidRPr="00C41858">
        <w:rPr>
          <w:rFonts w:hint="eastAsia"/>
        </w:rPr>
        <w:t>在施工现场每使用一个安装拆除周期，应对钢管脚手架构配件采用目测、尺量的方法检查一次。锈蚀深度检查时，应在锈蚀严重的钢管中抽取三根，在每根锈蚀严重的部位横向截断取样检查，当锈蚀深度超过规定值时不得使用。</w:t>
      </w:r>
    </w:p>
    <w:p w14:paraId="420AC90B" w14:textId="5CB0D3D1" w:rsidR="0083352B" w:rsidRPr="00C41858" w:rsidRDefault="004A7777">
      <w:pPr>
        <w:pStyle w:val="0"/>
      </w:pPr>
      <w:r w:rsidRPr="00C41858">
        <w:rPr>
          <w:b/>
        </w:rPr>
        <w:t xml:space="preserve">8.2.3 </w:t>
      </w:r>
      <w:r w:rsidR="002E2FA2" w:rsidRPr="00C41858">
        <w:rPr>
          <w:b/>
        </w:rPr>
        <w:t xml:space="preserve"> </w:t>
      </w:r>
      <w:r w:rsidRPr="00C41858">
        <w:rPr>
          <w:rFonts w:hint="eastAsia"/>
        </w:rPr>
        <w:t>套扣高度及厚度偏差，应符合本规程表</w:t>
      </w:r>
      <w:r w:rsidRPr="00C41858">
        <w:t>3.2.2</w:t>
      </w:r>
      <w:r w:rsidRPr="00C41858">
        <w:rPr>
          <w:rFonts w:hint="eastAsia"/>
        </w:rPr>
        <w:t>的规定。</w:t>
      </w:r>
    </w:p>
    <w:p w14:paraId="32CF83CA" w14:textId="361429E3" w:rsidR="0083352B" w:rsidRPr="00C41858" w:rsidRDefault="004A7777">
      <w:pPr>
        <w:pStyle w:val="0"/>
      </w:pPr>
      <w:r w:rsidRPr="00C41858">
        <w:rPr>
          <w:b/>
        </w:rPr>
        <w:t>8.2.4</w:t>
      </w:r>
      <w:r w:rsidR="002E2FA2" w:rsidRPr="00C41858">
        <w:rPr>
          <w:b/>
        </w:rPr>
        <w:t xml:space="preserve">  </w:t>
      </w:r>
      <w:r w:rsidRPr="00C41858">
        <w:rPr>
          <w:rFonts w:hint="eastAsia"/>
        </w:rPr>
        <w:t>水平杆端接头厚度及长度偏差，应符合本规程表</w:t>
      </w:r>
      <w:r w:rsidRPr="00C41858">
        <w:t>3.2.2</w:t>
      </w:r>
      <w:r w:rsidRPr="00C41858">
        <w:rPr>
          <w:rFonts w:hint="eastAsia"/>
        </w:rPr>
        <w:t>的规定。</w:t>
      </w:r>
    </w:p>
    <w:p w14:paraId="5DFF9939" w14:textId="5C12BF4A" w:rsidR="0083352B" w:rsidRPr="00C41858" w:rsidRDefault="004A7777">
      <w:pPr>
        <w:pStyle w:val="0"/>
      </w:pPr>
      <w:r w:rsidRPr="00C41858">
        <w:rPr>
          <w:b/>
        </w:rPr>
        <w:t>8.2.5</w:t>
      </w:r>
      <w:r w:rsidR="002E2FA2" w:rsidRPr="00C41858">
        <w:rPr>
          <w:b/>
        </w:rPr>
        <w:t xml:space="preserve">  </w:t>
      </w:r>
      <w:r w:rsidRPr="00C41858">
        <w:rPr>
          <w:rFonts w:hint="eastAsia"/>
        </w:rPr>
        <w:t>可调螺杆的检查应符合下列规定：</w:t>
      </w:r>
    </w:p>
    <w:p w14:paraId="31A60C6E" w14:textId="09A3B57B" w:rsidR="0083352B" w:rsidRPr="00C41858" w:rsidRDefault="004A7777">
      <w:pPr>
        <w:pStyle w:val="01"/>
        <w:ind w:firstLine="482"/>
      </w:pPr>
      <w:r w:rsidRPr="00C41858">
        <w:rPr>
          <w:b/>
        </w:rPr>
        <w:t>1</w:t>
      </w:r>
      <w:r w:rsidR="002E2FA2" w:rsidRPr="00C41858">
        <w:rPr>
          <w:b/>
        </w:rPr>
        <w:t xml:space="preserve">  </w:t>
      </w:r>
      <w:r w:rsidRPr="00C41858">
        <w:rPr>
          <w:rFonts w:hint="eastAsia"/>
        </w:rPr>
        <w:t>应有产品质量合格证和质量检验报告；</w:t>
      </w:r>
    </w:p>
    <w:p w14:paraId="4A37A0F1" w14:textId="62615334" w:rsidR="0083352B" w:rsidRPr="00C41858" w:rsidRDefault="004A7777">
      <w:pPr>
        <w:pStyle w:val="01"/>
        <w:ind w:firstLine="482"/>
      </w:pPr>
      <w:r w:rsidRPr="00C41858">
        <w:rPr>
          <w:b/>
        </w:rPr>
        <w:t xml:space="preserve">2 </w:t>
      </w:r>
      <w:r w:rsidR="002E2FA2" w:rsidRPr="00C41858">
        <w:rPr>
          <w:b/>
        </w:rPr>
        <w:t xml:space="preserve"> </w:t>
      </w:r>
      <w:r w:rsidRPr="00C41858">
        <w:rPr>
          <w:rFonts w:hint="eastAsia"/>
        </w:rPr>
        <w:t>托座板厚不应小于</w:t>
      </w:r>
      <w:r w:rsidRPr="00C41858">
        <w:t>6mm</w:t>
      </w:r>
      <w:r w:rsidRPr="00C41858">
        <w:rPr>
          <w:rFonts w:hint="eastAsia"/>
        </w:rPr>
        <w:t>，变形不应大于</w:t>
      </w:r>
      <w:r w:rsidRPr="00C41858">
        <w:t>1mm</w:t>
      </w:r>
      <w:r w:rsidRPr="00C41858">
        <w:rPr>
          <w:rFonts w:hint="eastAsia"/>
        </w:rPr>
        <w:t>；</w:t>
      </w:r>
    </w:p>
    <w:p w14:paraId="5326143E" w14:textId="3C8DA8D7" w:rsidR="0083352B" w:rsidRPr="00C41858" w:rsidRDefault="004A7777">
      <w:pPr>
        <w:pStyle w:val="01"/>
        <w:ind w:firstLine="482"/>
      </w:pPr>
      <w:r w:rsidRPr="00C41858">
        <w:rPr>
          <w:b/>
        </w:rPr>
        <w:t>3</w:t>
      </w:r>
      <w:r w:rsidR="002E2FA2" w:rsidRPr="00C41858">
        <w:rPr>
          <w:b/>
        </w:rPr>
        <w:t xml:space="preserve">  </w:t>
      </w:r>
      <w:r w:rsidRPr="00C41858">
        <w:rPr>
          <w:rFonts w:hint="eastAsia"/>
        </w:rPr>
        <w:t>严禁使用有裂缝的托座、底座、调位螺母等。</w:t>
      </w:r>
    </w:p>
    <w:p w14:paraId="76E36E6E" w14:textId="77777777" w:rsidR="0083352B" w:rsidRPr="00C41858" w:rsidRDefault="004A7777">
      <w:pPr>
        <w:pStyle w:val="120"/>
        <w:spacing w:before="120" w:after="120"/>
      </w:pPr>
      <w:bookmarkStart w:id="121" w:name="_Toc86224538"/>
      <w:r w:rsidRPr="00C41858">
        <w:t xml:space="preserve">8.3  </w:t>
      </w:r>
      <w:r w:rsidRPr="00C41858">
        <w:rPr>
          <w:rFonts w:hint="eastAsia"/>
        </w:rPr>
        <w:t>脚手架检查与验收</w:t>
      </w:r>
      <w:bookmarkEnd w:id="121"/>
    </w:p>
    <w:p w14:paraId="2518A81D" w14:textId="2B72B150" w:rsidR="0083352B" w:rsidRPr="00C41858" w:rsidRDefault="004A7777">
      <w:pPr>
        <w:pStyle w:val="0"/>
      </w:pPr>
      <w:r w:rsidRPr="00C41858">
        <w:rPr>
          <w:b/>
        </w:rPr>
        <w:t>8.3.1</w:t>
      </w:r>
      <w:r w:rsidR="002E2FA2" w:rsidRPr="00C41858">
        <w:rPr>
          <w:b/>
        </w:rPr>
        <w:t xml:space="preserve">  </w:t>
      </w:r>
      <w:r w:rsidRPr="00C41858">
        <w:rPr>
          <w:rFonts w:hint="eastAsia"/>
        </w:rPr>
        <w:t>承插型套扣式钢管脚手架每搭设完</w:t>
      </w:r>
      <w:r w:rsidRPr="00C41858">
        <w:t>6m</w:t>
      </w:r>
      <w:r w:rsidRPr="00C41858">
        <w:sym w:font="Symbol" w:char="F07E"/>
      </w:r>
      <w:r w:rsidRPr="00C41858">
        <w:t>8m</w:t>
      </w:r>
      <w:r w:rsidRPr="00C41858">
        <w:rPr>
          <w:rFonts w:hint="eastAsia"/>
        </w:rPr>
        <w:t>高度、搭设完毕后；</w:t>
      </w:r>
      <w:r w:rsidR="0098160C" w:rsidRPr="00C41858">
        <w:rPr>
          <w:rFonts w:hint="eastAsia"/>
        </w:rPr>
        <w:t>支撑</w:t>
      </w:r>
      <w:r w:rsidR="00DF5941" w:rsidRPr="00C41858">
        <w:rPr>
          <w:rFonts w:hint="eastAsia"/>
        </w:rPr>
        <w:t>脚手架</w:t>
      </w:r>
      <w:r w:rsidRPr="00C41858">
        <w:rPr>
          <w:rFonts w:hint="eastAsia"/>
        </w:rPr>
        <w:t>每搭设</w:t>
      </w:r>
      <w:r w:rsidRPr="00C41858">
        <w:t>4</w:t>
      </w:r>
      <w:r w:rsidRPr="00C41858">
        <w:rPr>
          <w:rFonts w:hint="eastAsia"/>
        </w:rPr>
        <w:t>步高度、搭设完毕，应对搭设质量及安全进行一次检查，经检验合格后方可交付使用或继续搭设。</w:t>
      </w:r>
    </w:p>
    <w:p w14:paraId="3DF62DB6" w14:textId="1D289D24" w:rsidR="0083352B" w:rsidRPr="00C41858" w:rsidRDefault="004A7777">
      <w:pPr>
        <w:pStyle w:val="0"/>
      </w:pPr>
      <w:r w:rsidRPr="00C41858">
        <w:rPr>
          <w:b/>
        </w:rPr>
        <w:t xml:space="preserve">8.3.2 </w:t>
      </w:r>
      <w:r w:rsidR="002E2FA2" w:rsidRPr="00C41858">
        <w:rPr>
          <w:b/>
        </w:rPr>
        <w:t xml:space="preserve"> </w:t>
      </w:r>
      <w:r w:rsidRPr="00C41858">
        <w:rPr>
          <w:rFonts w:hint="eastAsia"/>
        </w:rPr>
        <w:t>在</w:t>
      </w:r>
      <w:r w:rsidR="00DF5941" w:rsidRPr="00C41858">
        <w:rPr>
          <w:rFonts w:hint="eastAsia"/>
        </w:rPr>
        <w:t>脚手架</w:t>
      </w:r>
      <w:r w:rsidRPr="00C41858">
        <w:rPr>
          <w:rFonts w:hint="eastAsia"/>
        </w:rPr>
        <w:t>搭设质量验收时，应具备下列文件：</w:t>
      </w:r>
    </w:p>
    <w:p w14:paraId="28447C68" w14:textId="5B8008DE" w:rsidR="0083352B" w:rsidRPr="00C41858" w:rsidRDefault="004A7777">
      <w:pPr>
        <w:pStyle w:val="01"/>
        <w:ind w:firstLine="482"/>
      </w:pPr>
      <w:r w:rsidRPr="00C41858">
        <w:rPr>
          <w:b/>
        </w:rPr>
        <w:t xml:space="preserve">1 </w:t>
      </w:r>
      <w:r w:rsidR="002E2FA2" w:rsidRPr="00C41858">
        <w:rPr>
          <w:b/>
        </w:rPr>
        <w:t xml:space="preserve"> </w:t>
      </w:r>
      <w:r w:rsidRPr="00C41858">
        <w:rPr>
          <w:rFonts w:hint="eastAsia"/>
        </w:rPr>
        <w:t>按本规程第</w:t>
      </w:r>
      <w:r w:rsidRPr="00C41858">
        <w:t>7.1.1</w:t>
      </w:r>
      <w:r w:rsidRPr="00C41858">
        <w:rPr>
          <w:rFonts w:hint="eastAsia"/>
        </w:rPr>
        <w:t>条要求编制的专项施工方案；</w:t>
      </w:r>
    </w:p>
    <w:p w14:paraId="66655ABA" w14:textId="0EE492F6" w:rsidR="0083352B" w:rsidRPr="00C41858" w:rsidRDefault="004A7777">
      <w:pPr>
        <w:pStyle w:val="01"/>
        <w:ind w:firstLine="482"/>
      </w:pPr>
      <w:r w:rsidRPr="00C41858">
        <w:rPr>
          <w:b/>
        </w:rPr>
        <w:t>2</w:t>
      </w:r>
      <w:r w:rsidR="002E2FA2" w:rsidRPr="00C41858">
        <w:rPr>
          <w:b/>
        </w:rPr>
        <w:t xml:space="preserve">  </w:t>
      </w:r>
      <w:r w:rsidRPr="00C41858">
        <w:rPr>
          <w:rFonts w:hint="eastAsia"/>
        </w:rPr>
        <w:t>钢管架体构配件与材料质量的检验记录；</w:t>
      </w:r>
    </w:p>
    <w:p w14:paraId="59566D35" w14:textId="4C400B87" w:rsidR="0083352B" w:rsidRPr="00C41858" w:rsidRDefault="004A7777">
      <w:pPr>
        <w:pStyle w:val="01"/>
        <w:ind w:firstLine="482"/>
      </w:pPr>
      <w:r w:rsidRPr="00C41858">
        <w:rPr>
          <w:b/>
        </w:rPr>
        <w:t>3</w:t>
      </w:r>
      <w:r w:rsidR="002E2FA2" w:rsidRPr="00C41858">
        <w:rPr>
          <w:b/>
        </w:rPr>
        <w:t xml:space="preserve">  </w:t>
      </w:r>
      <w:r w:rsidRPr="00C41858">
        <w:rPr>
          <w:rFonts w:hint="eastAsia"/>
        </w:rPr>
        <w:t>安全技术交底及搭设质量检验记录；</w:t>
      </w:r>
    </w:p>
    <w:p w14:paraId="63A869B6" w14:textId="1C67E94D" w:rsidR="0083352B" w:rsidRPr="00C41858" w:rsidRDefault="004A7777">
      <w:pPr>
        <w:pStyle w:val="01"/>
        <w:ind w:firstLine="482"/>
      </w:pPr>
      <w:r w:rsidRPr="00C41858">
        <w:rPr>
          <w:b/>
        </w:rPr>
        <w:t>4</w:t>
      </w:r>
      <w:r w:rsidR="002E2FA2" w:rsidRPr="00C41858">
        <w:rPr>
          <w:b/>
        </w:rPr>
        <w:t xml:space="preserve">  </w:t>
      </w:r>
      <w:r w:rsidR="00DF5941" w:rsidRPr="00C41858">
        <w:rPr>
          <w:rFonts w:hint="eastAsia"/>
        </w:rPr>
        <w:t>脚手架</w:t>
      </w:r>
      <w:r w:rsidRPr="00C41858">
        <w:rPr>
          <w:rFonts w:hint="eastAsia"/>
        </w:rPr>
        <w:t>分项工程的施工验收报告。</w:t>
      </w:r>
    </w:p>
    <w:p w14:paraId="4EEC54B1" w14:textId="655D41F2" w:rsidR="0083352B" w:rsidRPr="00C41858" w:rsidRDefault="004A7777">
      <w:pPr>
        <w:pStyle w:val="0"/>
      </w:pPr>
      <w:r w:rsidRPr="00C41858">
        <w:rPr>
          <w:b/>
        </w:rPr>
        <w:t xml:space="preserve">8.3.3  </w:t>
      </w:r>
      <w:r w:rsidR="00DF5941" w:rsidRPr="00C41858">
        <w:rPr>
          <w:rFonts w:hint="eastAsia"/>
        </w:rPr>
        <w:t>脚手架</w:t>
      </w:r>
      <w:r w:rsidRPr="00C41858">
        <w:rPr>
          <w:rFonts w:hint="eastAsia"/>
        </w:rPr>
        <w:t>分项工程的验收，应按本规程规定对下列项目进行重点检查：</w:t>
      </w:r>
    </w:p>
    <w:p w14:paraId="6DCD6F46" w14:textId="6A86AE8D" w:rsidR="0083352B" w:rsidRPr="00C41858" w:rsidRDefault="004A7777">
      <w:pPr>
        <w:pStyle w:val="01"/>
        <w:ind w:firstLine="482"/>
      </w:pPr>
      <w:r w:rsidRPr="00C41858">
        <w:rPr>
          <w:b/>
        </w:rPr>
        <w:t>1</w:t>
      </w:r>
      <w:r w:rsidR="002E2FA2" w:rsidRPr="00C41858">
        <w:rPr>
          <w:b/>
        </w:rPr>
        <w:t xml:space="preserve">  </w:t>
      </w:r>
      <w:r w:rsidRPr="00C41858">
        <w:rPr>
          <w:rFonts w:hint="eastAsia"/>
        </w:rPr>
        <w:t>架体的立杆纵横间距、水平杆步距和剪刀撑的设置；</w:t>
      </w:r>
    </w:p>
    <w:p w14:paraId="7D32C6F6" w14:textId="0D9CB84F" w:rsidR="0083352B" w:rsidRPr="00C41858" w:rsidRDefault="004A7777">
      <w:pPr>
        <w:pStyle w:val="01"/>
        <w:ind w:firstLine="482"/>
      </w:pPr>
      <w:r w:rsidRPr="00C41858">
        <w:rPr>
          <w:b/>
        </w:rPr>
        <w:t>2</w:t>
      </w:r>
      <w:r w:rsidR="002E2FA2" w:rsidRPr="00C41858">
        <w:rPr>
          <w:b/>
        </w:rPr>
        <w:t xml:space="preserve">  </w:t>
      </w:r>
      <w:r w:rsidRPr="00C41858">
        <w:rPr>
          <w:rFonts w:hint="eastAsia"/>
        </w:rPr>
        <w:t>可调托座和可调底座伸出水平杆的悬臂长度；</w:t>
      </w:r>
    </w:p>
    <w:p w14:paraId="2007D95C" w14:textId="43C2C57E" w:rsidR="0083352B" w:rsidRPr="00C41858" w:rsidRDefault="004A7777">
      <w:pPr>
        <w:pStyle w:val="01"/>
        <w:ind w:firstLine="482"/>
      </w:pPr>
      <w:r w:rsidRPr="00C41858">
        <w:rPr>
          <w:b/>
        </w:rPr>
        <w:t>3</w:t>
      </w:r>
      <w:r w:rsidR="002E2FA2" w:rsidRPr="00C41858">
        <w:rPr>
          <w:b/>
        </w:rPr>
        <w:t xml:space="preserve">  </w:t>
      </w:r>
      <w:r w:rsidRPr="00C41858">
        <w:rPr>
          <w:rFonts w:hint="eastAsia"/>
        </w:rPr>
        <w:t>杆件的设置和连接，连墙件、支撑、门洞桁架等的构造；</w:t>
      </w:r>
    </w:p>
    <w:p w14:paraId="682A59FD" w14:textId="0D2A61EF" w:rsidR="0083352B" w:rsidRPr="00C41858" w:rsidRDefault="004A7777">
      <w:pPr>
        <w:pStyle w:val="01"/>
        <w:ind w:firstLine="482"/>
      </w:pPr>
      <w:r w:rsidRPr="00C41858">
        <w:rPr>
          <w:b/>
        </w:rPr>
        <w:t>4</w:t>
      </w:r>
      <w:r w:rsidR="002E2FA2" w:rsidRPr="00C41858">
        <w:rPr>
          <w:b/>
        </w:rPr>
        <w:t xml:space="preserve">  </w:t>
      </w:r>
      <w:r w:rsidRPr="00C41858">
        <w:rPr>
          <w:rFonts w:hint="eastAsia"/>
        </w:rPr>
        <w:t>水平杆端接头与立杆套扣的插入深度；</w:t>
      </w:r>
    </w:p>
    <w:p w14:paraId="3BCB2843" w14:textId="4CA57957" w:rsidR="0083352B" w:rsidRPr="00C41858" w:rsidRDefault="004A7777">
      <w:pPr>
        <w:pStyle w:val="01"/>
        <w:ind w:firstLine="482"/>
      </w:pPr>
      <w:r w:rsidRPr="00C41858">
        <w:rPr>
          <w:b/>
        </w:rPr>
        <w:t>5</w:t>
      </w:r>
      <w:r w:rsidR="002E2FA2" w:rsidRPr="00C41858">
        <w:rPr>
          <w:b/>
        </w:rPr>
        <w:t xml:space="preserve">  </w:t>
      </w:r>
      <w:r w:rsidR="00D71457" w:rsidRPr="00C41858">
        <w:rPr>
          <w:rFonts w:hint="eastAsia"/>
        </w:rPr>
        <w:t>套扣连接件螺母的拧紧力矩；</w:t>
      </w:r>
    </w:p>
    <w:p w14:paraId="7BD454A6" w14:textId="10CFF171" w:rsidR="0083352B" w:rsidRPr="00C41858" w:rsidRDefault="004A7777">
      <w:pPr>
        <w:pStyle w:val="01"/>
        <w:ind w:firstLine="482"/>
      </w:pPr>
      <w:r w:rsidRPr="00C41858">
        <w:rPr>
          <w:b/>
        </w:rPr>
        <w:t>6</w:t>
      </w:r>
      <w:r w:rsidR="002E2FA2" w:rsidRPr="00C41858">
        <w:rPr>
          <w:b/>
        </w:rPr>
        <w:t xml:space="preserve">  </w:t>
      </w:r>
      <w:r w:rsidRPr="00C41858">
        <w:rPr>
          <w:rFonts w:hint="eastAsia"/>
        </w:rPr>
        <w:t>外侧安全立网、内侧层间水平网的张挂及防护栏杆的设置；</w:t>
      </w:r>
    </w:p>
    <w:p w14:paraId="3D6F9153" w14:textId="1D95D5E7" w:rsidR="0083352B" w:rsidRPr="00C41858" w:rsidRDefault="004A7777">
      <w:pPr>
        <w:pStyle w:val="01"/>
        <w:ind w:firstLine="482"/>
      </w:pPr>
      <w:r w:rsidRPr="00C41858">
        <w:rPr>
          <w:b/>
        </w:rPr>
        <w:t>7</w:t>
      </w:r>
      <w:r w:rsidR="002E2FA2" w:rsidRPr="00C41858">
        <w:rPr>
          <w:b/>
        </w:rPr>
        <w:t xml:space="preserve">  </w:t>
      </w:r>
      <w:r w:rsidRPr="00C41858">
        <w:rPr>
          <w:rFonts w:hint="eastAsia"/>
        </w:rPr>
        <w:t>搭设的施工记录和质量检查记录。</w:t>
      </w:r>
    </w:p>
    <w:p w14:paraId="7C26E8D4" w14:textId="5AFECF28" w:rsidR="0083352B" w:rsidRPr="00C41858" w:rsidRDefault="004A7777">
      <w:pPr>
        <w:pStyle w:val="0"/>
      </w:pPr>
      <w:r w:rsidRPr="00C41858">
        <w:rPr>
          <w:b/>
        </w:rPr>
        <w:t>8.3.4</w:t>
      </w:r>
      <w:r w:rsidR="00EF7466" w:rsidRPr="00C41858">
        <w:rPr>
          <w:b/>
        </w:rPr>
        <w:t xml:space="preserve">  </w:t>
      </w:r>
      <w:r w:rsidR="00DF5941" w:rsidRPr="00C41858">
        <w:rPr>
          <w:rFonts w:hint="eastAsia"/>
        </w:rPr>
        <w:t>脚手架</w:t>
      </w:r>
      <w:r w:rsidRPr="00C41858">
        <w:rPr>
          <w:rFonts w:hint="eastAsia"/>
        </w:rPr>
        <w:t>在使用过程中应进行日常检查，发现问题应及时处理，下列项目应进行检查：</w:t>
      </w:r>
    </w:p>
    <w:p w14:paraId="7BBEF862" w14:textId="60A0E39B" w:rsidR="0083352B" w:rsidRPr="00C41858" w:rsidRDefault="004A7777">
      <w:pPr>
        <w:pStyle w:val="01"/>
        <w:ind w:firstLine="482"/>
      </w:pPr>
      <w:r w:rsidRPr="00C41858">
        <w:rPr>
          <w:b/>
        </w:rPr>
        <w:t>1</w:t>
      </w:r>
      <w:r w:rsidR="002E2FA2" w:rsidRPr="00C41858">
        <w:rPr>
          <w:b/>
        </w:rPr>
        <w:t xml:space="preserve">  </w:t>
      </w:r>
      <w:r w:rsidRPr="00C41858">
        <w:rPr>
          <w:rFonts w:hint="eastAsia"/>
        </w:rPr>
        <w:t>套扣、水平杆端接头、连墙件应无松动，架体应无明显变形；</w:t>
      </w:r>
    </w:p>
    <w:p w14:paraId="684BD30A" w14:textId="7914A169" w:rsidR="0083352B" w:rsidRPr="00C41858" w:rsidRDefault="004A7777">
      <w:pPr>
        <w:pStyle w:val="01"/>
        <w:ind w:firstLine="482"/>
      </w:pPr>
      <w:r w:rsidRPr="00C41858">
        <w:rPr>
          <w:b/>
        </w:rPr>
        <w:t>2</w:t>
      </w:r>
      <w:r w:rsidR="002E2FA2" w:rsidRPr="00C41858">
        <w:rPr>
          <w:b/>
        </w:rPr>
        <w:t xml:space="preserve">  </w:t>
      </w:r>
      <w:r w:rsidRPr="00C41858">
        <w:rPr>
          <w:rFonts w:hint="eastAsia"/>
        </w:rPr>
        <w:t>地基应无积水，垫板及底座应无松动，立杆应无悬空；</w:t>
      </w:r>
    </w:p>
    <w:p w14:paraId="3FEC282F" w14:textId="3B74AF14" w:rsidR="0083352B" w:rsidRPr="00C41858" w:rsidRDefault="004A7777">
      <w:pPr>
        <w:pStyle w:val="01"/>
        <w:ind w:firstLine="482"/>
      </w:pPr>
      <w:r w:rsidRPr="00C41858">
        <w:rPr>
          <w:b/>
        </w:rPr>
        <w:t>3</w:t>
      </w:r>
      <w:r w:rsidR="002E2FA2" w:rsidRPr="00C41858">
        <w:rPr>
          <w:b/>
        </w:rPr>
        <w:t xml:space="preserve">  </w:t>
      </w:r>
      <w:r w:rsidRPr="00C41858">
        <w:rPr>
          <w:rFonts w:hint="eastAsia"/>
        </w:rPr>
        <w:t>安全防护措施应符合本规程要求；</w:t>
      </w:r>
    </w:p>
    <w:p w14:paraId="61CE6F16" w14:textId="05F928A5" w:rsidR="0083352B" w:rsidRPr="00C41858" w:rsidRDefault="004A7777">
      <w:pPr>
        <w:pStyle w:val="01"/>
        <w:ind w:firstLine="482"/>
      </w:pPr>
      <w:r w:rsidRPr="00C41858">
        <w:rPr>
          <w:b/>
        </w:rPr>
        <w:t>4</w:t>
      </w:r>
      <w:r w:rsidR="002E2FA2" w:rsidRPr="00C41858">
        <w:rPr>
          <w:b/>
        </w:rPr>
        <w:t xml:space="preserve">  </w:t>
      </w:r>
      <w:r w:rsidRPr="00C41858">
        <w:rPr>
          <w:rFonts w:hint="eastAsia"/>
        </w:rPr>
        <w:t>应无超载使用。</w:t>
      </w:r>
    </w:p>
    <w:p w14:paraId="47887AEE" w14:textId="1A1A4376" w:rsidR="0083352B" w:rsidRPr="00C41858" w:rsidRDefault="004A7777">
      <w:pPr>
        <w:pStyle w:val="0"/>
      </w:pPr>
      <w:r w:rsidRPr="00C41858">
        <w:rPr>
          <w:b/>
        </w:rPr>
        <w:t>8.3.5</w:t>
      </w:r>
      <w:r w:rsidR="002E2FA2" w:rsidRPr="00C41858">
        <w:rPr>
          <w:b/>
        </w:rPr>
        <w:t xml:space="preserve">  </w:t>
      </w:r>
      <w:r w:rsidR="00DF5941" w:rsidRPr="00C41858">
        <w:rPr>
          <w:rFonts w:hint="eastAsia"/>
        </w:rPr>
        <w:t>脚手架</w:t>
      </w:r>
      <w:r w:rsidRPr="00C41858">
        <w:rPr>
          <w:rFonts w:hint="eastAsia"/>
        </w:rPr>
        <w:t>在使用过程中遇到下列情况时，应进行检查，确认安全后方可继续使用：</w:t>
      </w:r>
    </w:p>
    <w:p w14:paraId="59E0D16E" w14:textId="0D9E9337" w:rsidR="0083352B" w:rsidRPr="00C41858" w:rsidRDefault="004A7777">
      <w:pPr>
        <w:pStyle w:val="01"/>
        <w:ind w:firstLine="482"/>
      </w:pPr>
      <w:r w:rsidRPr="00C41858">
        <w:rPr>
          <w:b/>
        </w:rPr>
        <w:t>1</w:t>
      </w:r>
      <w:r w:rsidR="002E2FA2" w:rsidRPr="00C41858">
        <w:rPr>
          <w:b/>
        </w:rPr>
        <w:t xml:space="preserve">  </w:t>
      </w:r>
      <w:r w:rsidRPr="00C41858">
        <w:rPr>
          <w:rFonts w:hint="eastAsia"/>
        </w:rPr>
        <w:t>遇有六级及以上强风或大雨后；</w:t>
      </w:r>
    </w:p>
    <w:p w14:paraId="20CF420E" w14:textId="299B4128" w:rsidR="0083352B" w:rsidRPr="00C41858" w:rsidRDefault="004A7777">
      <w:pPr>
        <w:pStyle w:val="01"/>
        <w:ind w:firstLine="482"/>
      </w:pPr>
      <w:r w:rsidRPr="00C41858">
        <w:rPr>
          <w:b/>
        </w:rPr>
        <w:t>2</w:t>
      </w:r>
      <w:r w:rsidR="002E2FA2" w:rsidRPr="00C41858">
        <w:rPr>
          <w:b/>
        </w:rPr>
        <w:t xml:space="preserve">  </w:t>
      </w:r>
      <w:r w:rsidRPr="00C41858">
        <w:rPr>
          <w:rFonts w:hint="eastAsia"/>
        </w:rPr>
        <w:t>停用超过一个月；</w:t>
      </w:r>
    </w:p>
    <w:p w14:paraId="4A25C570" w14:textId="4E0E42D5" w:rsidR="0083352B" w:rsidRPr="00C41858" w:rsidRDefault="004A7777">
      <w:pPr>
        <w:pStyle w:val="01"/>
        <w:ind w:firstLine="482"/>
      </w:pPr>
      <w:r w:rsidRPr="00C41858">
        <w:rPr>
          <w:b/>
        </w:rPr>
        <w:t>3</w:t>
      </w:r>
      <w:r w:rsidR="002E2FA2" w:rsidRPr="00C41858">
        <w:rPr>
          <w:b/>
        </w:rPr>
        <w:t xml:space="preserve">  </w:t>
      </w:r>
      <w:r w:rsidRPr="00C41858">
        <w:rPr>
          <w:rFonts w:hint="eastAsia"/>
        </w:rPr>
        <w:t>架体遭受外力撞击等作用；</w:t>
      </w:r>
    </w:p>
    <w:p w14:paraId="261435ED" w14:textId="6A056365" w:rsidR="0083352B" w:rsidRPr="00C41858" w:rsidRDefault="004A7777">
      <w:pPr>
        <w:pStyle w:val="01"/>
        <w:ind w:firstLine="482"/>
      </w:pPr>
      <w:r w:rsidRPr="00C41858">
        <w:rPr>
          <w:b/>
        </w:rPr>
        <w:t>4</w:t>
      </w:r>
      <w:r w:rsidR="002E2FA2" w:rsidRPr="00C41858">
        <w:rPr>
          <w:b/>
        </w:rPr>
        <w:t xml:space="preserve">  </w:t>
      </w:r>
      <w:r w:rsidRPr="00C41858">
        <w:rPr>
          <w:rFonts w:hint="eastAsia"/>
        </w:rPr>
        <w:t>架体部分拆除；</w:t>
      </w:r>
    </w:p>
    <w:p w14:paraId="70658F93" w14:textId="04928BC5" w:rsidR="0083352B" w:rsidRPr="00C41858" w:rsidRDefault="004A7777">
      <w:pPr>
        <w:pStyle w:val="01"/>
        <w:ind w:firstLine="482"/>
      </w:pPr>
      <w:r w:rsidRPr="00C41858">
        <w:rPr>
          <w:b/>
        </w:rPr>
        <w:t>5</w:t>
      </w:r>
      <w:r w:rsidR="002E2FA2" w:rsidRPr="00C41858">
        <w:rPr>
          <w:b/>
        </w:rPr>
        <w:t xml:space="preserve">  </w:t>
      </w:r>
      <w:r w:rsidRPr="00C41858">
        <w:rPr>
          <w:rFonts w:hint="eastAsia"/>
        </w:rPr>
        <w:t>其他特殊情况。</w:t>
      </w:r>
    </w:p>
    <w:p w14:paraId="12A2BBCE" w14:textId="40280007" w:rsidR="0083352B" w:rsidRPr="00C41858" w:rsidRDefault="004A7777">
      <w:pPr>
        <w:pStyle w:val="0"/>
      </w:pPr>
      <w:r w:rsidRPr="00C41858">
        <w:rPr>
          <w:b/>
        </w:rPr>
        <w:t>8.3.6</w:t>
      </w:r>
      <w:r w:rsidR="002E2FA2" w:rsidRPr="00C41858">
        <w:rPr>
          <w:b/>
        </w:rPr>
        <w:t xml:space="preserve">  </w:t>
      </w:r>
      <w:r w:rsidR="0098160C" w:rsidRPr="00C41858">
        <w:rPr>
          <w:rFonts w:hint="eastAsia"/>
        </w:rPr>
        <w:t>支撑</w:t>
      </w:r>
      <w:r w:rsidR="00DF5941" w:rsidRPr="00C41858">
        <w:rPr>
          <w:rFonts w:hint="eastAsia"/>
        </w:rPr>
        <w:t>脚手架</w:t>
      </w:r>
      <w:r w:rsidRPr="00C41858">
        <w:rPr>
          <w:rFonts w:hint="eastAsia"/>
        </w:rPr>
        <w:t>在施加荷载或浇筑混凝土时，应设专人看护检查，发现异常情况应及时处理。</w:t>
      </w:r>
    </w:p>
    <w:p w14:paraId="080B7C99" w14:textId="049802C0" w:rsidR="0083352B" w:rsidRPr="00C41858" w:rsidRDefault="004A7777">
      <w:pPr>
        <w:pStyle w:val="0"/>
      </w:pPr>
      <w:r w:rsidRPr="00C41858">
        <w:rPr>
          <w:b/>
        </w:rPr>
        <w:t xml:space="preserve">8.3.7 </w:t>
      </w:r>
      <w:r w:rsidR="002E2FA2" w:rsidRPr="00C41858">
        <w:rPr>
          <w:b/>
        </w:rPr>
        <w:t xml:space="preserve"> </w:t>
      </w:r>
      <w:r w:rsidR="00DF5941" w:rsidRPr="00C41858">
        <w:rPr>
          <w:rFonts w:hint="eastAsia"/>
        </w:rPr>
        <w:t>脚手架</w:t>
      </w:r>
      <w:r w:rsidRPr="00C41858">
        <w:rPr>
          <w:rFonts w:hint="eastAsia"/>
        </w:rPr>
        <w:t>在拆除前，应检查架体构造、连墙件设置、节点连接，当发现有连墙件、剪刀撑等加固杆件缺少、架体倾斜失稳或立杆悬空情况时，对架体应先行加固后再拆除。</w:t>
      </w:r>
    </w:p>
    <w:p w14:paraId="3BB7AAE3" w14:textId="3A10A371" w:rsidR="0083352B" w:rsidRPr="00C41858" w:rsidRDefault="004A7777">
      <w:pPr>
        <w:pStyle w:val="0"/>
      </w:pPr>
      <w:r w:rsidRPr="00C41858">
        <w:rPr>
          <w:b/>
        </w:rPr>
        <w:t>8.3.8</w:t>
      </w:r>
      <w:r w:rsidR="002E2FA2" w:rsidRPr="00C41858">
        <w:rPr>
          <w:b/>
        </w:rPr>
        <w:t xml:space="preserve">  </w:t>
      </w:r>
      <w:r w:rsidR="00DF5941" w:rsidRPr="00C41858">
        <w:rPr>
          <w:rFonts w:hint="eastAsia"/>
        </w:rPr>
        <w:t>脚手架</w:t>
      </w:r>
      <w:r w:rsidRPr="00C41858">
        <w:rPr>
          <w:rFonts w:hint="eastAsia"/>
        </w:rPr>
        <w:t>在拆除前，应检查架体各部位的连接构造、加固件的设置，应明确拆除顺序和拆除方法。</w:t>
      </w:r>
    </w:p>
    <w:p w14:paraId="10238DE0" w14:textId="05035944" w:rsidR="0083352B" w:rsidRPr="00C41858" w:rsidRDefault="004A7777">
      <w:pPr>
        <w:pStyle w:val="0"/>
      </w:pPr>
      <w:r w:rsidRPr="00C41858">
        <w:rPr>
          <w:b/>
        </w:rPr>
        <w:t>8.3.9</w:t>
      </w:r>
      <w:r w:rsidR="002E2FA2" w:rsidRPr="00C41858">
        <w:rPr>
          <w:b/>
        </w:rPr>
        <w:t xml:space="preserve">  </w:t>
      </w:r>
      <w:r w:rsidRPr="00C41858">
        <w:rPr>
          <w:rFonts w:hint="eastAsia"/>
        </w:rPr>
        <w:t>在拆除作业前，对拆除作业场地及周围环境应进行检查，拆除作业区内应无障碍物，作业场地临近的输电线路等设施应采取防护措施。</w:t>
      </w:r>
    </w:p>
    <w:p w14:paraId="3F0681D3" w14:textId="7AD053B7" w:rsidR="0083352B" w:rsidRPr="00C41858" w:rsidRDefault="004A7777">
      <w:pPr>
        <w:pStyle w:val="0"/>
      </w:pPr>
      <w:r w:rsidRPr="00C41858">
        <w:rPr>
          <w:b/>
        </w:rPr>
        <w:t>8.3.10</w:t>
      </w:r>
      <w:r w:rsidR="002E2FA2" w:rsidRPr="00C41858">
        <w:rPr>
          <w:b/>
        </w:rPr>
        <w:t xml:space="preserve"> </w:t>
      </w:r>
      <w:r w:rsidR="00EF7466" w:rsidRPr="00C41858">
        <w:rPr>
          <w:b/>
        </w:rPr>
        <w:t xml:space="preserve"> </w:t>
      </w:r>
      <w:r w:rsidR="00DF5941" w:rsidRPr="00C41858">
        <w:rPr>
          <w:rFonts w:hint="eastAsia"/>
        </w:rPr>
        <w:t>脚手架</w:t>
      </w:r>
      <w:r w:rsidRPr="00C41858">
        <w:rPr>
          <w:rFonts w:hint="eastAsia"/>
        </w:rPr>
        <w:t>验收后应形成记录，记录表应符合本规程附录</w:t>
      </w:r>
      <w:r w:rsidRPr="00C41858">
        <w:t>C</w:t>
      </w:r>
      <w:r w:rsidRPr="00C41858">
        <w:rPr>
          <w:rFonts w:hint="eastAsia"/>
        </w:rPr>
        <w:t>的要求。</w:t>
      </w:r>
    </w:p>
    <w:p w14:paraId="77AF3F03" w14:textId="77777777" w:rsidR="0083352B" w:rsidRPr="00C41858" w:rsidRDefault="0083352B">
      <w:pPr>
        <w:adjustRightInd w:val="0"/>
        <w:snapToGrid w:val="0"/>
        <w:jc w:val="left"/>
        <w:rPr>
          <w:rFonts w:eastAsia="黑体"/>
          <w:b/>
          <w:szCs w:val="21"/>
        </w:rPr>
      </w:pPr>
    </w:p>
    <w:p w14:paraId="19113B3F" w14:textId="77777777" w:rsidR="0083352B" w:rsidRPr="00C41858" w:rsidRDefault="004A7777">
      <w:pPr>
        <w:pStyle w:val="111"/>
      </w:pPr>
      <w:r w:rsidRPr="00C41858">
        <w:rPr>
          <w:rFonts w:eastAsia="黑体"/>
        </w:rPr>
        <w:br w:type="page"/>
      </w:r>
      <w:bookmarkStart w:id="122" w:name="_Toc86224539"/>
      <w:r w:rsidRPr="00C41858">
        <w:t xml:space="preserve">9  </w:t>
      </w:r>
      <w:r w:rsidRPr="00C41858">
        <w:rPr>
          <w:rFonts w:hint="eastAsia"/>
        </w:rPr>
        <w:t>安全管理</w:t>
      </w:r>
      <w:bookmarkEnd w:id="122"/>
    </w:p>
    <w:p w14:paraId="28D619F9" w14:textId="59E9F789" w:rsidR="0083352B" w:rsidRPr="00C41858" w:rsidRDefault="004A7777">
      <w:pPr>
        <w:pStyle w:val="0"/>
      </w:pPr>
      <w:r w:rsidRPr="00C41858">
        <w:rPr>
          <w:b/>
        </w:rPr>
        <w:t>9.0.</w:t>
      </w:r>
      <w:r w:rsidR="00DF5941" w:rsidRPr="00C41858">
        <w:rPr>
          <w:b/>
        </w:rPr>
        <w:t>1</w:t>
      </w:r>
      <w:r w:rsidRPr="00C41858">
        <w:rPr>
          <w:b/>
        </w:rPr>
        <w:t xml:space="preserve"> </w:t>
      </w:r>
      <w:r w:rsidR="002E2FA2" w:rsidRPr="00C41858">
        <w:rPr>
          <w:b/>
        </w:rPr>
        <w:t xml:space="preserve"> </w:t>
      </w:r>
      <w:r w:rsidRPr="00C41858">
        <w:rPr>
          <w:rFonts w:hint="eastAsia"/>
        </w:rPr>
        <w:t>搭拆脚手架人员必须戴安全帽、系安全带、穿防滑鞋。</w:t>
      </w:r>
    </w:p>
    <w:p w14:paraId="38AF3DA6" w14:textId="43F5C5CB" w:rsidR="0083352B" w:rsidRPr="00C41858" w:rsidRDefault="004A7777">
      <w:pPr>
        <w:pStyle w:val="0"/>
      </w:pPr>
      <w:r w:rsidRPr="00C41858">
        <w:rPr>
          <w:b/>
        </w:rPr>
        <w:t>9.0.</w:t>
      </w:r>
      <w:r w:rsidR="00DF5941" w:rsidRPr="00C41858">
        <w:rPr>
          <w:b/>
        </w:rPr>
        <w:t>2</w:t>
      </w:r>
      <w:r w:rsidR="002E2FA2" w:rsidRPr="00C41858">
        <w:rPr>
          <w:b/>
        </w:rPr>
        <w:t xml:space="preserve">  </w:t>
      </w:r>
      <w:r w:rsidRPr="00C41858">
        <w:rPr>
          <w:rFonts w:hint="eastAsia"/>
        </w:rPr>
        <w:t>脚手架的构配件质量与搭设质量，应按本规程第</w:t>
      </w:r>
      <w:r w:rsidRPr="00C41858">
        <w:t>8</w:t>
      </w:r>
      <w:r w:rsidRPr="00C41858">
        <w:rPr>
          <w:rFonts w:hint="eastAsia"/>
        </w:rPr>
        <w:t>章的规定进行检查验收，并应确认合格后使用。</w:t>
      </w:r>
    </w:p>
    <w:p w14:paraId="35DCDB21" w14:textId="1A1CF515" w:rsidR="0083352B" w:rsidRPr="00C41858" w:rsidRDefault="004A7777">
      <w:pPr>
        <w:pStyle w:val="0"/>
      </w:pPr>
      <w:r w:rsidRPr="00C41858">
        <w:rPr>
          <w:b/>
        </w:rPr>
        <w:t>9.0.</w:t>
      </w:r>
      <w:r w:rsidR="00DF5941" w:rsidRPr="00C41858">
        <w:rPr>
          <w:b/>
        </w:rPr>
        <w:t>3</w:t>
      </w:r>
      <w:r w:rsidRPr="00C41858">
        <w:rPr>
          <w:b/>
        </w:rPr>
        <w:t xml:space="preserve"> </w:t>
      </w:r>
      <w:r w:rsidR="002E2FA2" w:rsidRPr="00C41858">
        <w:rPr>
          <w:b/>
        </w:rPr>
        <w:t xml:space="preserve"> </w:t>
      </w:r>
      <w:r w:rsidRPr="00C41858">
        <w:rPr>
          <w:rFonts w:hint="eastAsia"/>
        </w:rPr>
        <w:t>作业层上的施工荷载应符合设计要求，不得超载。不得将</w:t>
      </w:r>
      <w:r w:rsidR="00DF5941" w:rsidRPr="00C41858">
        <w:rPr>
          <w:rFonts w:hint="eastAsia"/>
        </w:rPr>
        <w:t>支撑脚手架</w:t>
      </w:r>
      <w:r w:rsidRPr="00C41858">
        <w:rPr>
          <w:rFonts w:hint="eastAsia"/>
        </w:rPr>
        <w:t>、缆风绳、泵送混凝土和砂浆的输送管等固定在架体上；严禁悬挂起重设备，严禁拆除或移动架体上安全防护设施。</w:t>
      </w:r>
    </w:p>
    <w:p w14:paraId="74CF41F3" w14:textId="5B8BC4A1" w:rsidR="0083352B" w:rsidRPr="00C41858" w:rsidRDefault="004A7777">
      <w:pPr>
        <w:pStyle w:val="0"/>
      </w:pPr>
      <w:r w:rsidRPr="00C41858">
        <w:rPr>
          <w:b/>
        </w:rPr>
        <w:t>9.0.</w:t>
      </w:r>
      <w:r w:rsidR="00DF5941" w:rsidRPr="00C41858">
        <w:rPr>
          <w:b/>
        </w:rPr>
        <w:t>4</w:t>
      </w:r>
      <w:r w:rsidRPr="00C41858">
        <w:rPr>
          <w:b/>
        </w:rPr>
        <w:t xml:space="preserve"> </w:t>
      </w:r>
      <w:r w:rsidR="002E2FA2" w:rsidRPr="00C41858">
        <w:rPr>
          <w:b/>
        </w:rPr>
        <w:t xml:space="preserve"> </w:t>
      </w:r>
      <w:r w:rsidR="00DF5941" w:rsidRPr="00C41858">
        <w:rPr>
          <w:rFonts w:hint="eastAsia"/>
        </w:rPr>
        <w:t>支撑脚手架</w:t>
      </w:r>
      <w:r w:rsidRPr="00C41858">
        <w:rPr>
          <w:rFonts w:hint="eastAsia"/>
        </w:rPr>
        <w:t>在使用过程中，应设有专人监护施工，当出现异常情况时，应停止施工，并应迅速撤离作业面上人员。应在采取确保安全的措施后，查明原因，做出判断和处理。</w:t>
      </w:r>
    </w:p>
    <w:p w14:paraId="078C0DC8" w14:textId="0922FEA1" w:rsidR="0083352B" w:rsidRPr="00C41858" w:rsidRDefault="004A7777">
      <w:pPr>
        <w:pStyle w:val="0"/>
      </w:pPr>
      <w:r w:rsidRPr="00C41858">
        <w:rPr>
          <w:b/>
        </w:rPr>
        <w:t>9.0.</w:t>
      </w:r>
      <w:r w:rsidR="00DF5941" w:rsidRPr="00C41858">
        <w:rPr>
          <w:b/>
        </w:rPr>
        <w:t>5</w:t>
      </w:r>
      <w:r w:rsidR="002E2FA2" w:rsidRPr="00C41858">
        <w:rPr>
          <w:b/>
        </w:rPr>
        <w:t xml:space="preserve">  </w:t>
      </w:r>
      <w:r w:rsidRPr="00C41858">
        <w:rPr>
          <w:rFonts w:hint="eastAsia"/>
        </w:rPr>
        <w:t>当有六级及以上强风、浓雾、雨或雪天气时应停止脚手架搭设与拆除作业。雨、雪后上架作业应有防滑措施，并应扫除积雪。</w:t>
      </w:r>
    </w:p>
    <w:p w14:paraId="22F95E2A" w14:textId="23D5487E" w:rsidR="0083352B" w:rsidRPr="00F26469" w:rsidRDefault="004A7777">
      <w:pPr>
        <w:pStyle w:val="0"/>
      </w:pPr>
      <w:r w:rsidRPr="00F26469">
        <w:rPr>
          <w:b/>
        </w:rPr>
        <w:t>9.0.</w:t>
      </w:r>
      <w:r w:rsidR="00F26469" w:rsidRPr="00F26469">
        <w:rPr>
          <w:b/>
        </w:rPr>
        <w:t>6</w:t>
      </w:r>
      <w:r w:rsidRPr="00F26469">
        <w:rPr>
          <w:b/>
        </w:rPr>
        <w:t xml:space="preserve">  </w:t>
      </w:r>
      <w:r w:rsidRPr="00F26469">
        <w:rPr>
          <w:rFonts w:hint="eastAsia"/>
        </w:rPr>
        <w:t>夜间不宜进行脚手架搭设与拆除作业。</w:t>
      </w:r>
    </w:p>
    <w:p w14:paraId="539E470D" w14:textId="48C5F08C" w:rsidR="0083352B" w:rsidRPr="00F26469" w:rsidRDefault="004A7777">
      <w:pPr>
        <w:pStyle w:val="0"/>
      </w:pPr>
      <w:r w:rsidRPr="00F26469">
        <w:rPr>
          <w:b/>
        </w:rPr>
        <w:t>9.0.</w:t>
      </w:r>
      <w:r w:rsidR="00F26469" w:rsidRPr="00F26469">
        <w:rPr>
          <w:b/>
        </w:rPr>
        <w:t>7</w:t>
      </w:r>
      <w:r w:rsidR="002E2FA2" w:rsidRPr="00F26469">
        <w:rPr>
          <w:b/>
        </w:rPr>
        <w:t xml:space="preserve">  </w:t>
      </w:r>
      <w:r w:rsidR="00DF5941" w:rsidRPr="00F26469">
        <w:rPr>
          <w:rFonts w:hint="eastAsia"/>
        </w:rPr>
        <w:t>脚手架</w:t>
      </w:r>
      <w:r w:rsidRPr="00F26469">
        <w:rPr>
          <w:rFonts w:hint="eastAsia"/>
        </w:rPr>
        <w:t>的安全检查与验收，应按本规程第</w:t>
      </w:r>
      <w:r w:rsidRPr="00F26469">
        <w:t>8.3</w:t>
      </w:r>
      <w:r w:rsidRPr="00F26469">
        <w:rPr>
          <w:rFonts w:hint="eastAsia"/>
        </w:rPr>
        <w:t>节的规定执行。</w:t>
      </w:r>
    </w:p>
    <w:p w14:paraId="0987005A" w14:textId="2F533546" w:rsidR="00700177" w:rsidRPr="00F26469" w:rsidRDefault="004A7777">
      <w:pPr>
        <w:pStyle w:val="0"/>
      </w:pPr>
      <w:r w:rsidRPr="00F26469">
        <w:rPr>
          <w:b/>
        </w:rPr>
        <w:t>9.0.</w:t>
      </w:r>
      <w:r w:rsidR="00F26469" w:rsidRPr="00F26469">
        <w:rPr>
          <w:b/>
        </w:rPr>
        <w:t>8</w:t>
      </w:r>
      <w:r w:rsidRPr="00F26469">
        <w:rPr>
          <w:b/>
        </w:rPr>
        <w:t xml:space="preserve"> </w:t>
      </w:r>
      <w:r w:rsidR="00700177" w:rsidRPr="00F26469">
        <w:rPr>
          <w:b/>
        </w:rPr>
        <w:t xml:space="preserve"> </w:t>
      </w:r>
      <w:r w:rsidRPr="00F26469">
        <w:rPr>
          <w:rFonts w:hint="eastAsia"/>
        </w:rPr>
        <w:t>对于超过一定规模的模板支撑系统，混凝土开始浇筑至终凝前，宜派专人在安全区域内对</w:t>
      </w:r>
      <w:r w:rsidR="00DF5941" w:rsidRPr="00F26469">
        <w:rPr>
          <w:rFonts w:hint="eastAsia"/>
        </w:rPr>
        <w:t>支撑脚手架</w:t>
      </w:r>
      <w:r w:rsidRPr="00F26469">
        <w:rPr>
          <w:rFonts w:hint="eastAsia"/>
        </w:rPr>
        <w:t>进行监测。</w:t>
      </w:r>
    </w:p>
    <w:p w14:paraId="02725038" w14:textId="41C946CA" w:rsidR="0083352B" w:rsidRPr="00F26469" w:rsidRDefault="004A7777">
      <w:pPr>
        <w:pStyle w:val="0"/>
      </w:pPr>
      <w:r w:rsidRPr="00F26469">
        <w:rPr>
          <w:b/>
        </w:rPr>
        <w:t>9.0.</w:t>
      </w:r>
      <w:r w:rsidR="00F26469" w:rsidRPr="00F26469">
        <w:rPr>
          <w:b/>
        </w:rPr>
        <w:t>9</w:t>
      </w:r>
      <w:r w:rsidR="00700177" w:rsidRPr="00F26469">
        <w:rPr>
          <w:b/>
        </w:rPr>
        <w:t xml:space="preserve"> </w:t>
      </w:r>
      <w:r w:rsidRPr="00F26469">
        <w:rPr>
          <w:b/>
        </w:rPr>
        <w:t xml:space="preserve"> </w:t>
      </w:r>
      <w:r w:rsidR="00DF5941" w:rsidRPr="00F26469">
        <w:rPr>
          <w:rFonts w:hint="eastAsia"/>
        </w:rPr>
        <w:t>脚手架</w:t>
      </w:r>
      <w:r w:rsidRPr="00F26469">
        <w:rPr>
          <w:rFonts w:hint="eastAsia"/>
        </w:rPr>
        <w:t>使用期间，不得擅自拆除架体结构杆件，如需拆除时，必须报请工程项目技术负责人以及总监理工程师同意，确定防控措施后方可实施。</w:t>
      </w:r>
    </w:p>
    <w:p w14:paraId="767C1F0D" w14:textId="5D142A34" w:rsidR="0083352B" w:rsidRPr="00F26469" w:rsidRDefault="004A7777">
      <w:pPr>
        <w:pStyle w:val="0"/>
        <w:rPr>
          <w:rFonts w:eastAsia="黑体"/>
          <w:b/>
        </w:rPr>
      </w:pPr>
      <w:r w:rsidRPr="00F26469">
        <w:rPr>
          <w:rFonts w:eastAsia="黑体"/>
          <w:b/>
        </w:rPr>
        <w:t>9.0.1</w:t>
      </w:r>
      <w:r w:rsidR="00F26469" w:rsidRPr="00F26469">
        <w:rPr>
          <w:rFonts w:eastAsia="黑体"/>
          <w:b/>
        </w:rPr>
        <w:t>0</w:t>
      </w:r>
      <w:r w:rsidRPr="00F26469">
        <w:rPr>
          <w:rFonts w:eastAsia="黑体"/>
          <w:b/>
        </w:rPr>
        <w:t xml:space="preserve"> </w:t>
      </w:r>
      <w:r w:rsidR="00700177" w:rsidRPr="00F26469">
        <w:rPr>
          <w:rFonts w:eastAsia="黑体"/>
          <w:b/>
        </w:rPr>
        <w:t xml:space="preserve"> </w:t>
      </w:r>
      <w:r w:rsidRPr="00F26469">
        <w:rPr>
          <w:rFonts w:hint="eastAsia"/>
        </w:rPr>
        <w:t>严禁在</w:t>
      </w:r>
      <w:r w:rsidR="00DF5941" w:rsidRPr="00F26469">
        <w:rPr>
          <w:rFonts w:hint="eastAsia"/>
        </w:rPr>
        <w:t>脚手架</w:t>
      </w:r>
      <w:r w:rsidRPr="00F26469">
        <w:rPr>
          <w:rFonts w:hint="eastAsia"/>
        </w:rPr>
        <w:t>基础开挖深度影响范围内进行挖掘作业。</w:t>
      </w:r>
    </w:p>
    <w:p w14:paraId="12C02419" w14:textId="724F3D48" w:rsidR="0083352B" w:rsidRPr="00F26469" w:rsidRDefault="004A7777">
      <w:pPr>
        <w:pStyle w:val="0"/>
        <w:rPr>
          <w:rFonts w:eastAsia="黑体"/>
          <w:b/>
        </w:rPr>
      </w:pPr>
      <w:r w:rsidRPr="00F26469">
        <w:rPr>
          <w:rFonts w:eastAsia="黑体"/>
          <w:b/>
        </w:rPr>
        <w:t>9.0.1</w:t>
      </w:r>
      <w:r w:rsidR="00F26469" w:rsidRPr="00F26469">
        <w:rPr>
          <w:rFonts w:eastAsia="黑体"/>
          <w:b/>
        </w:rPr>
        <w:t>1</w:t>
      </w:r>
      <w:r w:rsidRPr="00F26469">
        <w:rPr>
          <w:rFonts w:eastAsia="黑体"/>
          <w:b/>
        </w:rPr>
        <w:t xml:space="preserve"> </w:t>
      </w:r>
      <w:r w:rsidR="00700177" w:rsidRPr="00F26469">
        <w:rPr>
          <w:rFonts w:eastAsia="黑体"/>
          <w:b/>
        </w:rPr>
        <w:t xml:space="preserve"> </w:t>
      </w:r>
      <w:r w:rsidRPr="00F26469">
        <w:rPr>
          <w:rFonts w:hint="eastAsia"/>
        </w:rPr>
        <w:t>拆除的架体构件应安全地传递至地面，严禁抛掷。</w:t>
      </w:r>
    </w:p>
    <w:p w14:paraId="70358C8D" w14:textId="2B87BA8B" w:rsidR="0083352B" w:rsidRPr="00F26469" w:rsidRDefault="004A7777">
      <w:pPr>
        <w:pStyle w:val="0"/>
      </w:pPr>
      <w:r w:rsidRPr="00F26469">
        <w:rPr>
          <w:b/>
        </w:rPr>
        <w:t>9.0.1</w:t>
      </w:r>
      <w:r w:rsidR="00F26469" w:rsidRPr="00F26469">
        <w:rPr>
          <w:b/>
        </w:rPr>
        <w:t>2</w:t>
      </w:r>
      <w:r w:rsidR="002E2FA2" w:rsidRPr="00F26469">
        <w:rPr>
          <w:b/>
        </w:rPr>
        <w:t xml:space="preserve"> </w:t>
      </w:r>
      <w:r w:rsidR="00700177" w:rsidRPr="00F26469">
        <w:rPr>
          <w:b/>
        </w:rPr>
        <w:t xml:space="preserve"> </w:t>
      </w:r>
      <w:r w:rsidR="00DF5941" w:rsidRPr="00F26469">
        <w:rPr>
          <w:rFonts w:hint="eastAsia"/>
        </w:rPr>
        <w:t>支撑脚手架</w:t>
      </w:r>
      <w:r w:rsidRPr="00F26469">
        <w:rPr>
          <w:rFonts w:hint="eastAsia"/>
        </w:rPr>
        <w:t>区域内，应设置安全警戒线，不得上下交叉作业。</w:t>
      </w:r>
    </w:p>
    <w:p w14:paraId="19E4DD8F" w14:textId="4EB85C94" w:rsidR="0083352B" w:rsidRPr="00F26469" w:rsidRDefault="004A7777">
      <w:pPr>
        <w:pStyle w:val="0"/>
      </w:pPr>
      <w:r w:rsidRPr="00F26469">
        <w:rPr>
          <w:b/>
        </w:rPr>
        <w:t>9.0.1</w:t>
      </w:r>
      <w:r w:rsidR="00F26469" w:rsidRPr="00F26469">
        <w:rPr>
          <w:b/>
        </w:rPr>
        <w:t>3</w:t>
      </w:r>
      <w:r w:rsidRPr="00F26469">
        <w:rPr>
          <w:b/>
        </w:rPr>
        <w:t xml:space="preserve"> </w:t>
      </w:r>
      <w:r w:rsidR="00700177" w:rsidRPr="00F26469">
        <w:rPr>
          <w:b/>
        </w:rPr>
        <w:t xml:space="preserve"> </w:t>
      </w:r>
      <w:r w:rsidRPr="00F26469">
        <w:rPr>
          <w:rFonts w:hint="eastAsia"/>
        </w:rPr>
        <w:t>在</w:t>
      </w:r>
      <w:r w:rsidR="00DF5941" w:rsidRPr="00F26469">
        <w:rPr>
          <w:rFonts w:hint="eastAsia"/>
        </w:rPr>
        <w:t>脚手架</w:t>
      </w:r>
      <w:r w:rsidRPr="00F26469">
        <w:rPr>
          <w:rFonts w:hint="eastAsia"/>
        </w:rPr>
        <w:t>上进行电、气焊作业时，应有防火措施和专人看守。</w:t>
      </w:r>
    </w:p>
    <w:p w14:paraId="7C14645A" w14:textId="13484FE4" w:rsidR="0083352B" w:rsidRPr="00F26469" w:rsidRDefault="004A7777">
      <w:pPr>
        <w:pStyle w:val="0"/>
      </w:pPr>
      <w:r w:rsidRPr="00F26469">
        <w:rPr>
          <w:b/>
        </w:rPr>
        <w:t>9.0.1</w:t>
      </w:r>
      <w:r w:rsidR="00F26469" w:rsidRPr="00F26469">
        <w:rPr>
          <w:b/>
        </w:rPr>
        <w:t>4</w:t>
      </w:r>
      <w:r w:rsidR="002E2FA2" w:rsidRPr="00F26469">
        <w:rPr>
          <w:b/>
        </w:rPr>
        <w:t xml:space="preserve"> </w:t>
      </w:r>
      <w:r w:rsidR="00700177" w:rsidRPr="00F26469">
        <w:rPr>
          <w:b/>
        </w:rPr>
        <w:t xml:space="preserve"> </w:t>
      </w:r>
      <w:r w:rsidR="00DF5941" w:rsidRPr="00F26469">
        <w:rPr>
          <w:rFonts w:hint="eastAsia"/>
        </w:rPr>
        <w:t>脚手架</w:t>
      </w:r>
      <w:r w:rsidRPr="00F26469">
        <w:rPr>
          <w:rFonts w:hint="eastAsia"/>
        </w:rPr>
        <w:t>与架空输电线路的安全距离，工地临时用电线路的架设及脚手架接地、避雷措施等，应按</w:t>
      </w:r>
      <w:r w:rsidR="00B86A7D" w:rsidRPr="00F26469">
        <w:rPr>
          <w:rFonts w:hint="eastAsia"/>
        </w:rPr>
        <w:t>现行行业标准</w:t>
      </w:r>
      <w:r w:rsidRPr="00F26469">
        <w:rPr>
          <w:rFonts w:hint="eastAsia"/>
        </w:rPr>
        <w:t>《施工现场临时用电安全技术规范》</w:t>
      </w:r>
      <w:r w:rsidRPr="00F26469">
        <w:t>JGJ 46</w:t>
      </w:r>
      <w:r w:rsidRPr="00F26469">
        <w:rPr>
          <w:rFonts w:hint="eastAsia"/>
        </w:rPr>
        <w:t>的有关规定执行。</w:t>
      </w:r>
    </w:p>
    <w:p w14:paraId="787A1462" w14:textId="357B82B6" w:rsidR="0083352B" w:rsidRPr="00C41858" w:rsidRDefault="004A7777">
      <w:pPr>
        <w:pStyle w:val="0"/>
      </w:pPr>
      <w:r w:rsidRPr="00F26469">
        <w:rPr>
          <w:b/>
        </w:rPr>
        <w:t>9.0.1</w:t>
      </w:r>
      <w:r w:rsidR="00F26469" w:rsidRPr="00F26469">
        <w:rPr>
          <w:b/>
        </w:rPr>
        <w:t>5</w:t>
      </w:r>
      <w:r w:rsidR="00700177" w:rsidRPr="00F26469">
        <w:rPr>
          <w:b/>
        </w:rPr>
        <w:t xml:space="preserve"> </w:t>
      </w:r>
      <w:r w:rsidRPr="00F26469">
        <w:rPr>
          <w:b/>
        </w:rPr>
        <w:t xml:space="preserve"> </w:t>
      </w:r>
      <w:r w:rsidRPr="00F26469">
        <w:rPr>
          <w:rFonts w:hint="eastAsia"/>
        </w:rPr>
        <w:t>搭拆脚手架时，地面应设围栏和警戒标志，并应派专人看守，严禁非操作人员入内。</w:t>
      </w:r>
    </w:p>
    <w:p w14:paraId="7E6CF72C" w14:textId="77777777" w:rsidR="0083352B" w:rsidRPr="00C41858" w:rsidRDefault="004A7777">
      <w:pPr>
        <w:pStyle w:val="33"/>
      </w:pPr>
      <w:r w:rsidRPr="00C41858">
        <w:rPr>
          <w:rFonts w:eastAsia="黑体"/>
        </w:rPr>
        <w:br w:type="page"/>
      </w:r>
      <w:bookmarkStart w:id="123" w:name="_Toc86224540"/>
      <w:r w:rsidRPr="00C41858">
        <w:rPr>
          <w:rFonts w:hint="eastAsia"/>
        </w:rPr>
        <w:t>附录</w:t>
      </w:r>
      <w:r w:rsidRPr="00C41858">
        <w:t xml:space="preserve">A  </w:t>
      </w:r>
      <w:r w:rsidRPr="00C41858">
        <w:rPr>
          <w:rFonts w:hint="eastAsia"/>
        </w:rPr>
        <w:t>轴心受压构件的稳定系数</w:t>
      </w:r>
      <w:bookmarkEnd w:id="123"/>
    </w:p>
    <w:p w14:paraId="355351B0" w14:textId="77777777"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Fonts w:ascii="Times New Roman" w:hAnsi="Times New Roman" w:hint="eastAsia"/>
          <w:b/>
          <w:kern w:val="0"/>
          <w:szCs w:val="21"/>
          <w:lang w:val="en-US"/>
        </w:rPr>
        <w:t>表</w:t>
      </w:r>
      <w:r w:rsidRPr="00C41858">
        <w:rPr>
          <w:rFonts w:ascii="Times New Roman" w:hAnsi="Times New Roman"/>
          <w:b/>
          <w:kern w:val="0"/>
          <w:szCs w:val="21"/>
          <w:lang w:val="en-US"/>
        </w:rPr>
        <w:t>A-1 Q235</w:t>
      </w:r>
      <w:r w:rsidRPr="00C41858">
        <w:rPr>
          <w:rFonts w:ascii="Times New Roman" w:hAnsi="Times New Roman" w:hint="eastAsia"/>
          <w:b/>
          <w:kern w:val="0"/>
          <w:szCs w:val="21"/>
          <w:lang w:val="en-US"/>
        </w:rPr>
        <w:t>钢管轴心受压构件的稳定系数</w:t>
      </w:r>
      <w:r w:rsidRPr="00C41858">
        <w:rPr>
          <w:position w:val="-10"/>
        </w:rPr>
        <w:object w:dxaOrig="242" w:dyaOrig="242" w14:anchorId="05DAD5B0">
          <v:shape id="_x0000_i1193" type="#_x0000_t75" style="width:12pt;height:12pt" o:ole="">
            <v:imagedata r:id="rId353" o:title=""/>
          </v:shape>
          <o:OLEObject Type="Embed" ProgID="Equation.DSMT4" ShapeID="_x0000_i1193" DrawAspect="Content" ObjectID="_1707951814" r:id="rId354"/>
        </w:object>
      </w:r>
    </w:p>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00"/>
        <w:tblCellMar>
          <w:left w:w="0" w:type="dxa"/>
          <w:right w:w="0" w:type="dxa"/>
        </w:tblCellMar>
        <w:tblLook w:val="04A0" w:firstRow="1" w:lastRow="0" w:firstColumn="1" w:lastColumn="0" w:noHBand="0" w:noVBand="1"/>
      </w:tblPr>
      <w:tblGrid>
        <w:gridCol w:w="826"/>
        <w:gridCol w:w="828"/>
        <w:gridCol w:w="827"/>
        <w:gridCol w:w="827"/>
        <w:gridCol w:w="827"/>
        <w:gridCol w:w="827"/>
        <w:gridCol w:w="828"/>
        <w:gridCol w:w="828"/>
        <w:gridCol w:w="828"/>
        <w:gridCol w:w="828"/>
        <w:gridCol w:w="835"/>
      </w:tblGrid>
      <w:tr w:rsidR="0083352B" w:rsidRPr="00C41858" w14:paraId="168B3CC6" w14:textId="77777777">
        <w:trPr>
          <w:tblCellSpacing w:w="7" w:type="dxa"/>
          <w:jc w:val="center"/>
        </w:trPr>
        <w:tc>
          <w:tcPr>
            <w:tcW w:w="442" w:type="pct"/>
            <w:tcBorders>
              <w:bottom w:val="single" w:sz="2" w:space="0" w:color="auto"/>
              <w:right w:val="nil"/>
            </w:tcBorders>
            <w:shd w:val="clear" w:color="auto" w:fill="FFFFFF"/>
          </w:tcPr>
          <w:p w14:paraId="564D0E09" w14:textId="77777777" w:rsidR="0083352B" w:rsidRPr="00C41858" w:rsidRDefault="004A7777">
            <w:pPr>
              <w:pStyle w:val="29"/>
              <w:rPr>
                <w:sz w:val="18"/>
                <w:szCs w:val="18"/>
              </w:rPr>
            </w:pPr>
            <w:r w:rsidRPr="00C41858">
              <w:rPr>
                <w:noProof/>
              </w:rPr>
              <w:drawing>
                <wp:inline distT="0" distB="0" distL="0" distR="0" wp14:anchorId="355B4477" wp14:editId="095E4B19">
                  <wp:extent cx="129540" cy="160020"/>
                  <wp:effectExtent l="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a:xfrm>
                            <a:off x="0" y="0"/>
                            <a:ext cx="129540" cy="160020"/>
                          </a:xfrm>
                          <a:prstGeom prst="rect">
                            <a:avLst/>
                          </a:prstGeom>
                          <a:noFill/>
                          <a:ln>
                            <a:noFill/>
                          </a:ln>
                        </pic:spPr>
                      </pic:pic>
                    </a:graphicData>
                  </a:graphic>
                </wp:inline>
              </w:drawing>
            </w:r>
          </w:p>
        </w:tc>
        <w:tc>
          <w:tcPr>
            <w:tcW w:w="447" w:type="pct"/>
            <w:tcBorders>
              <w:bottom w:val="single" w:sz="2" w:space="0" w:color="auto"/>
              <w:right w:val="nil"/>
            </w:tcBorders>
            <w:shd w:val="clear" w:color="auto" w:fill="FFFFFF"/>
          </w:tcPr>
          <w:p w14:paraId="65204E94" w14:textId="77777777" w:rsidR="0083352B" w:rsidRPr="00C41858" w:rsidRDefault="004A7777">
            <w:pPr>
              <w:pStyle w:val="29"/>
              <w:rPr>
                <w:sz w:val="18"/>
                <w:szCs w:val="18"/>
              </w:rPr>
            </w:pPr>
            <w:r w:rsidRPr="00C41858">
              <w:rPr>
                <w:sz w:val="18"/>
                <w:szCs w:val="18"/>
              </w:rPr>
              <w:t>0</w:t>
            </w:r>
          </w:p>
        </w:tc>
        <w:tc>
          <w:tcPr>
            <w:tcW w:w="446" w:type="pct"/>
            <w:tcBorders>
              <w:bottom w:val="single" w:sz="2" w:space="0" w:color="auto"/>
              <w:right w:val="nil"/>
            </w:tcBorders>
            <w:shd w:val="clear" w:color="auto" w:fill="FFFFFF"/>
          </w:tcPr>
          <w:p w14:paraId="23735F68" w14:textId="77777777" w:rsidR="0083352B" w:rsidRPr="00C41858" w:rsidRDefault="004A7777">
            <w:pPr>
              <w:pStyle w:val="29"/>
              <w:rPr>
                <w:sz w:val="18"/>
                <w:szCs w:val="18"/>
              </w:rPr>
            </w:pPr>
            <w:r w:rsidRPr="00C41858">
              <w:rPr>
                <w:sz w:val="18"/>
                <w:szCs w:val="18"/>
              </w:rPr>
              <w:t>1</w:t>
            </w:r>
          </w:p>
        </w:tc>
        <w:tc>
          <w:tcPr>
            <w:tcW w:w="446" w:type="pct"/>
            <w:tcBorders>
              <w:bottom w:val="single" w:sz="2" w:space="0" w:color="auto"/>
              <w:right w:val="nil"/>
            </w:tcBorders>
            <w:shd w:val="clear" w:color="auto" w:fill="FFFFFF"/>
          </w:tcPr>
          <w:p w14:paraId="1C1FD1E1" w14:textId="77777777" w:rsidR="0083352B" w:rsidRPr="00C41858" w:rsidRDefault="004A7777">
            <w:pPr>
              <w:pStyle w:val="29"/>
              <w:rPr>
                <w:sz w:val="18"/>
                <w:szCs w:val="18"/>
              </w:rPr>
            </w:pPr>
            <w:r w:rsidRPr="00C41858">
              <w:rPr>
                <w:sz w:val="18"/>
                <w:szCs w:val="18"/>
              </w:rPr>
              <w:t>2</w:t>
            </w:r>
          </w:p>
        </w:tc>
        <w:tc>
          <w:tcPr>
            <w:tcW w:w="446" w:type="pct"/>
            <w:tcBorders>
              <w:bottom w:val="single" w:sz="2" w:space="0" w:color="auto"/>
              <w:right w:val="nil"/>
            </w:tcBorders>
            <w:shd w:val="clear" w:color="auto" w:fill="FFFFFF"/>
          </w:tcPr>
          <w:p w14:paraId="0BC367F4" w14:textId="77777777" w:rsidR="0083352B" w:rsidRPr="00C41858" w:rsidRDefault="004A7777">
            <w:pPr>
              <w:pStyle w:val="29"/>
              <w:rPr>
                <w:sz w:val="18"/>
                <w:szCs w:val="18"/>
              </w:rPr>
            </w:pPr>
            <w:r w:rsidRPr="00C41858">
              <w:rPr>
                <w:sz w:val="18"/>
                <w:szCs w:val="18"/>
              </w:rPr>
              <w:t>3</w:t>
            </w:r>
          </w:p>
        </w:tc>
        <w:tc>
          <w:tcPr>
            <w:tcW w:w="446" w:type="pct"/>
            <w:tcBorders>
              <w:bottom w:val="single" w:sz="2" w:space="0" w:color="auto"/>
              <w:right w:val="nil"/>
            </w:tcBorders>
            <w:shd w:val="clear" w:color="auto" w:fill="FFFFFF"/>
          </w:tcPr>
          <w:p w14:paraId="6277AC7E" w14:textId="77777777" w:rsidR="0083352B" w:rsidRPr="00C41858" w:rsidRDefault="004A7777">
            <w:pPr>
              <w:pStyle w:val="29"/>
              <w:rPr>
                <w:sz w:val="18"/>
                <w:szCs w:val="18"/>
              </w:rPr>
            </w:pPr>
            <w:r w:rsidRPr="00C41858">
              <w:rPr>
                <w:sz w:val="18"/>
                <w:szCs w:val="18"/>
              </w:rPr>
              <w:t>4</w:t>
            </w:r>
          </w:p>
        </w:tc>
        <w:tc>
          <w:tcPr>
            <w:tcW w:w="446" w:type="pct"/>
            <w:tcBorders>
              <w:bottom w:val="single" w:sz="2" w:space="0" w:color="auto"/>
              <w:right w:val="nil"/>
            </w:tcBorders>
            <w:shd w:val="clear" w:color="auto" w:fill="FFFFFF"/>
          </w:tcPr>
          <w:p w14:paraId="24214819" w14:textId="77777777" w:rsidR="0083352B" w:rsidRPr="00C41858" w:rsidRDefault="004A7777">
            <w:pPr>
              <w:pStyle w:val="29"/>
              <w:rPr>
                <w:sz w:val="18"/>
                <w:szCs w:val="18"/>
              </w:rPr>
            </w:pPr>
            <w:r w:rsidRPr="00C41858">
              <w:rPr>
                <w:sz w:val="18"/>
                <w:szCs w:val="18"/>
              </w:rPr>
              <w:t>5</w:t>
            </w:r>
          </w:p>
        </w:tc>
        <w:tc>
          <w:tcPr>
            <w:tcW w:w="446" w:type="pct"/>
            <w:tcBorders>
              <w:bottom w:val="single" w:sz="2" w:space="0" w:color="auto"/>
              <w:right w:val="nil"/>
            </w:tcBorders>
            <w:shd w:val="clear" w:color="auto" w:fill="FFFFFF"/>
          </w:tcPr>
          <w:p w14:paraId="2BD7B742" w14:textId="77777777" w:rsidR="0083352B" w:rsidRPr="00C41858" w:rsidRDefault="004A7777">
            <w:pPr>
              <w:pStyle w:val="29"/>
              <w:rPr>
                <w:sz w:val="18"/>
                <w:szCs w:val="18"/>
              </w:rPr>
            </w:pPr>
            <w:r w:rsidRPr="00C41858">
              <w:rPr>
                <w:sz w:val="18"/>
                <w:szCs w:val="18"/>
              </w:rPr>
              <w:t>6</w:t>
            </w:r>
          </w:p>
        </w:tc>
        <w:tc>
          <w:tcPr>
            <w:tcW w:w="446" w:type="pct"/>
            <w:tcBorders>
              <w:bottom w:val="single" w:sz="2" w:space="0" w:color="auto"/>
              <w:right w:val="nil"/>
            </w:tcBorders>
            <w:shd w:val="clear" w:color="auto" w:fill="FFFFFF"/>
          </w:tcPr>
          <w:p w14:paraId="0D9E2018" w14:textId="77777777" w:rsidR="0083352B" w:rsidRPr="00C41858" w:rsidRDefault="004A7777">
            <w:pPr>
              <w:pStyle w:val="29"/>
              <w:rPr>
                <w:sz w:val="18"/>
                <w:szCs w:val="18"/>
              </w:rPr>
            </w:pPr>
            <w:r w:rsidRPr="00C41858">
              <w:rPr>
                <w:sz w:val="18"/>
                <w:szCs w:val="18"/>
              </w:rPr>
              <w:t>7</w:t>
            </w:r>
          </w:p>
        </w:tc>
        <w:tc>
          <w:tcPr>
            <w:tcW w:w="446" w:type="pct"/>
            <w:tcBorders>
              <w:bottom w:val="single" w:sz="2" w:space="0" w:color="auto"/>
              <w:right w:val="nil"/>
            </w:tcBorders>
            <w:shd w:val="clear" w:color="auto" w:fill="FFFFFF"/>
          </w:tcPr>
          <w:p w14:paraId="0641E647" w14:textId="77777777" w:rsidR="0083352B" w:rsidRPr="00C41858" w:rsidRDefault="004A7777">
            <w:pPr>
              <w:pStyle w:val="29"/>
              <w:rPr>
                <w:sz w:val="18"/>
                <w:szCs w:val="18"/>
              </w:rPr>
            </w:pPr>
            <w:r w:rsidRPr="00C41858">
              <w:rPr>
                <w:sz w:val="18"/>
                <w:szCs w:val="18"/>
              </w:rPr>
              <w:t>8</w:t>
            </w:r>
          </w:p>
        </w:tc>
        <w:tc>
          <w:tcPr>
            <w:tcW w:w="446" w:type="pct"/>
            <w:tcBorders>
              <w:bottom w:val="nil"/>
            </w:tcBorders>
            <w:shd w:val="clear" w:color="auto" w:fill="FFFFFF"/>
          </w:tcPr>
          <w:p w14:paraId="292BF60E" w14:textId="77777777" w:rsidR="0083352B" w:rsidRPr="00C41858" w:rsidRDefault="004A7777">
            <w:pPr>
              <w:pStyle w:val="29"/>
              <w:rPr>
                <w:sz w:val="18"/>
                <w:szCs w:val="18"/>
              </w:rPr>
            </w:pPr>
            <w:r w:rsidRPr="00C41858">
              <w:rPr>
                <w:sz w:val="18"/>
                <w:szCs w:val="18"/>
              </w:rPr>
              <w:t>9</w:t>
            </w:r>
          </w:p>
        </w:tc>
      </w:tr>
      <w:tr w:rsidR="0083352B" w:rsidRPr="00C41858" w14:paraId="06B2192D" w14:textId="77777777">
        <w:trPr>
          <w:tblCellSpacing w:w="7" w:type="dxa"/>
          <w:jc w:val="center"/>
        </w:trPr>
        <w:tc>
          <w:tcPr>
            <w:tcW w:w="442" w:type="pct"/>
            <w:tcBorders>
              <w:bottom w:val="single" w:sz="2" w:space="0" w:color="auto"/>
              <w:right w:val="nil"/>
            </w:tcBorders>
            <w:shd w:val="clear" w:color="auto" w:fill="FFFFFF"/>
          </w:tcPr>
          <w:p w14:paraId="76A7288E" w14:textId="77777777" w:rsidR="0083352B" w:rsidRPr="00C41858" w:rsidRDefault="004A7777">
            <w:pPr>
              <w:pStyle w:val="29"/>
              <w:rPr>
                <w:sz w:val="18"/>
                <w:szCs w:val="18"/>
              </w:rPr>
            </w:pPr>
            <w:r w:rsidRPr="00C41858">
              <w:rPr>
                <w:sz w:val="18"/>
                <w:szCs w:val="18"/>
              </w:rPr>
              <w:t>0</w:t>
            </w:r>
          </w:p>
        </w:tc>
        <w:tc>
          <w:tcPr>
            <w:tcW w:w="447" w:type="pct"/>
            <w:tcBorders>
              <w:bottom w:val="single" w:sz="2" w:space="0" w:color="auto"/>
              <w:right w:val="nil"/>
            </w:tcBorders>
            <w:shd w:val="clear" w:color="auto" w:fill="FFFFFF"/>
          </w:tcPr>
          <w:p w14:paraId="05CBCB5F" w14:textId="77777777" w:rsidR="0083352B" w:rsidRPr="00C41858" w:rsidRDefault="004A7777">
            <w:pPr>
              <w:pStyle w:val="29"/>
              <w:rPr>
                <w:sz w:val="18"/>
                <w:szCs w:val="18"/>
              </w:rPr>
            </w:pPr>
            <w:r w:rsidRPr="00C41858">
              <w:rPr>
                <w:sz w:val="18"/>
                <w:szCs w:val="18"/>
              </w:rPr>
              <w:t>1.000</w:t>
            </w:r>
          </w:p>
        </w:tc>
        <w:tc>
          <w:tcPr>
            <w:tcW w:w="446" w:type="pct"/>
            <w:tcBorders>
              <w:bottom w:val="single" w:sz="2" w:space="0" w:color="auto"/>
              <w:right w:val="nil"/>
            </w:tcBorders>
            <w:shd w:val="clear" w:color="auto" w:fill="FFFFFF"/>
          </w:tcPr>
          <w:p w14:paraId="7645B1AF" w14:textId="77777777" w:rsidR="0083352B" w:rsidRPr="00C41858" w:rsidRDefault="004A7777">
            <w:pPr>
              <w:pStyle w:val="29"/>
              <w:rPr>
                <w:sz w:val="18"/>
                <w:szCs w:val="18"/>
              </w:rPr>
            </w:pPr>
            <w:r w:rsidRPr="00C41858">
              <w:rPr>
                <w:sz w:val="18"/>
                <w:szCs w:val="18"/>
              </w:rPr>
              <w:t>0.997</w:t>
            </w:r>
          </w:p>
        </w:tc>
        <w:tc>
          <w:tcPr>
            <w:tcW w:w="446" w:type="pct"/>
            <w:tcBorders>
              <w:top w:val="single" w:sz="2" w:space="0" w:color="auto"/>
              <w:bottom w:val="single" w:sz="2" w:space="0" w:color="auto"/>
              <w:right w:val="nil"/>
            </w:tcBorders>
            <w:shd w:val="clear" w:color="auto" w:fill="FFFFFF"/>
          </w:tcPr>
          <w:p w14:paraId="6ABE6CED" w14:textId="77777777" w:rsidR="0083352B" w:rsidRPr="00C41858" w:rsidRDefault="004A7777">
            <w:pPr>
              <w:pStyle w:val="29"/>
              <w:rPr>
                <w:sz w:val="18"/>
                <w:szCs w:val="18"/>
              </w:rPr>
            </w:pPr>
            <w:r w:rsidRPr="00C41858">
              <w:rPr>
                <w:sz w:val="18"/>
                <w:szCs w:val="18"/>
              </w:rPr>
              <w:t>0.995</w:t>
            </w:r>
          </w:p>
        </w:tc>
        <w:tc>
          <w:tcPr>
            <w:tcW w:w="446" w:type="pct"/>
            <w:tcBorders>
              <w:bottom w:val="single" w:sz="2" w:space="0" w:color="auto"/>
              <w:right w:val="nil"/>
            </w:tcBorders>
            <w:shd w:val="clear" w:color="auto" w:fill="FFFFFF"/>
          </w:tcPr>
          <w:p w14:paraId="26659EBC" w14:textId="77777777" w:rsidR="0083352B" w:rsidRPr="00C41858" w:rsidRDefault="004A7777">
            <w:pPr>
              <w:pStyle w:val="29"/>
              <w:rPr>
                <w:sz w:val="18"/>
                <w:szCs w:val="18"/>
              </w:rPr>
            </w:pPr>
            <w:r w:rsidRPr="00C41858">
              <w:rPr>
                <w:sz w:val="18"/>
                <w:szCs w:val="18"/>
              </w:rPr>
              <w:t>0.992</w:t>
            </w:r>
          </w:p>
        </w:tc>
        <w:tc>
          <w:tcPr>
            <w:tcW w:w="446" w:type="pct"/>
            <w:tcBorders>
              <w:bottom w:val="single" w:sz="2" w:space="0" w:color="auto"/>
              <w:right w:val="nil"/>
            </w:tcBorders>
            <w:shd w:val="clear" w:color="auto" w:fill="FFFFFF"/>
          </w:tcPr>
          <w:p w14:paraId="23875596" w14:textId="77777777" w:rsidR="0083352B" w:rsidRPr="00C41858" w:rsidRDefault="004A7777">
            <w:pPr>
              <w:pStyle w:val="29"/>
              <w:rPr>
                <w:sz w:val="18"/>
                <w:szCs w:val="18"/>
              </w:rPr>
            </w:pPr>
            <w:r w:rsidRPr="00C41858">
              <w:rPr>
                <w:sz w:val="18"/>
                <w:szCs w:val="18"/>
              </w:rPr>
              <w:t>0.989</w:t>
            </w:r>
          </w:p>
        </w:tc>
        <w:tc>
          <w:tcPr>
            <w:tcW w:w="446" w:type="pct"/>
            <w:tcBorders>
              <w:bottom w:val="single" w:sz="2" w:space="0" w:color="auto"/>
              <w:right w:val="nil"/>
            </w:tcBorders>
            <w:shd w:val="clear" w:color="auto" w:fill="FFFFFF"/>
          </w:tcPr>
          <w:p w14:paraId="19EB1351" w14:textId="77777777" w:rsidR="0083352B" w:rsidRPr="00C41858" w:rsidRDefault="004A7777">
            <w:pPr>
              <w:pStyle w:val="29"/>
              <w:rPr>
                <w:sz w:val="18"/>
                <w:szCs w:val="18"/>
              </w:rPr>
            </w:pPr>
            <w:r w:rsidRPr="00C41858">
              <w:rPr>
                <w:sz w:val="18"/>
                <w:szCs w:val="18"/>
              </w:rPr>
              <w:t>0.987</w:t>
            </w:r>
          </w:p>
        </w:tc>
        <w:tc>
          <w:tcPr>
            <w:tcW w:w="446" w:type="pct"/>
            <w:tcBorders>
              <w:bottom w:val="single" w:sz="2" w:space="0" w:color="auto"/>
              <w:right w:val="nil"/>
            </w:tcBorders>
            <w:shd w:val="clear" w:color="auto" w:fill="FFFFFF"/>
          </w:tcPr>
          <w:p w14:paraId="6A50CA43" w14:textId="77777777" w:rsidR="0083352B" w:rsidRPr="00C41858" w:rsidRDefault="004A7777">
            <w:pPr>
              <w:pStyle w:val="29"/>
              <w:rPr>
                <w:sz w:val="18"/>
                <w:szCs w:val="18"/>
              </w:rPr>
            </w:pPr>
            <w:r w:rsidRPr="00C41858">
              <w:rPr>
                <w:sz w:val="18"/>
                <w:szCs w:val="18"/>
              </w:rPr>
              <w:t>0.984</w:t>
            </w:r>
          </w:p>
        </w:tc>
        <w:tc>
          <w:tcPr>
            <w:tcW w:w="446" w:type="pct"/>
            <w:tcBorders>
              <w:bottom w:val="single" w:sz="2" w:space="0" w:color="auto"/>
              <w:right w:val="nil"/>
            </w:tcBorders>
            <w:shd w:val="clear" w:color="auto" w:fill="FFFFFF"/>
          </w:tcPr>
          <w:p w14:paraId="386C6340" w14:textId="77777777" w:rsidR="0083352B" w:rsidRPr="00C41858" w:rsidRDefault="004A7777">
            <w:pPr>
              <w:pStyle w:val="29"/>
              <w:rPr>
                <w:sz w:val="18"/>
                <w:szCs w:val="18"/>
              </w:rPr>
            </w:pPr>
            <w:r w:rsidRPr="00C41858">
              <w:rPr>
                <w:sz w:val="18"/>
                <w:szCs w:val="18"/>
              </w:rPr>
              <w:t>0.981</w:t>
            </w:r>
          </w:p>
        </w:tc>
        <w:tc>
          <w:tcPr>
            <w:tcW w:w="446" w:type="pct"/>
            <w:tcBorders>
              <w:bottom w:val="single" w:sz="2" w:space="0" w:color="auto"/>
              <w:right w:val="nil"/>
            </w:tcBorders>
            <w:shd w:val="clear" w:color="auto" w:fill="FFFFFF"/>
          </w:tcPr>
          <w:p w14:paraId="31287235" w14:textId="77777777" w:rsidR="0083352B" w:rsidRPr="00C41858" w:rsidRDefault="004A7777">
            <w:pPr>
              <w:pStyle w:val="29"/>
              <w:rPr>
                <w:sz w:val="18"/>
                <w:szCs w:val="18"/>
              </w:rPr>
            </w:pPr>
            <w:r w:rsidRPr="00C41858">
              <w:rPr>
                <w:sz w:val="18"/>
                <w:szCs w:val="18"/>
              </w:rPr>
              <w:t>0.979</w:t>
            </w:r>
          </w:p>
        </w:tc>
        <w:tc>
          <w:tcPr>
            <w:tcW w:w="446" w:type="pct"/>
            <w:tcBorders>
              <w:bottom w:val="nil"/>
            </w:tcBorders>
            <w:shd w:val="clear" w:color="auto" w:fill="FFFFFF"/>
          </w:tcPr>
          <w:p w14:paraId="77B21A91" w14:textId="77777777" w:rsidR="0083352B" w:rsidRPr="00C41858" w:rsidRDefault="004A7777">
            <w:pPr>
              <w:pStyle w:val="29"/>
              <w:rPr>
                <w:sz w:val="18"/>
                <w:szCs w:val="18"/>
              </w:rPr>
            </w:pPr>
            <w:r w:rsidRPr="00C41858">
              <w:rPr>
                <w:sz w:val="18"/>
                <w:szCs w:val="18"/>
              </w:rPr>
              <w:t>0.976</w:t>
            </w:r>
          </w:p>
        </w:tc>
      </w:tr>
      <w:tr w:rsidR="0083352B" w:rsidRPr="00C41858" w14:paraId="0368EC57" w14:textId="77777777">
        <w:trPr>
          <w:tblCellSpacing w:w="7" w:type="dxa"/>
          <w:jc w:val="center"/>
        </w:trPr>
        <w:tc>
          <w:tcPr>
            <w:tcW w:w="442" w:type="pct"/>
            <w:tcBorders>
              <w:bottom w:val="single" w:sz="2" w:space="0" w:color="auto"/>
              <w:right w:val="nil"/>
            </w:tcBorders>
            <w:shd w:val="clear" w:color="auto" w:fill="FFFFFF"/>
          </w:tcPr>
          <w:p w14:paraId="797C876B" w14:textId="77777777" w:rsidR="0083352B" w:rsidRPr="00C41858" w:rsidRDefault="004A7777">
            <w:pPr>
              <w:pStyle w:val="29"/>
              <w:rPr>
                <w:sz w:val="18"/>
                <w:szCs w:val="18"/>
              </w:rPr>
            </w:pPr>
            <w:r w:rsidRPr="00C41858">
              <w:rPr>
                <w:sz w:val="18"/>
                <w:szCs w:val="18"/>
              </w:rPr>
              <w:t>10</w:t>
            </w:r>
          </w:p>
        </w:tc>
        <w:tc>
          <w:tcPr>
            <w:tcW w:w="447" w:type="pct"/>
            <w:tcBorders>
              <w:bottom w:val="single" w:sz="2" w:space="0" w:color="auto"/>
              <w:right w:val="nil"/>
            </w:tcBorders>
            <w:shd w:val="clear" w:color="auto" w:fill="FFFFFF"/>
          </w:tcPr>
          <w:p w14:paraId="39641D4A" w14:textId="77777777" w:rsidR="0083352B" w:rsidRPr="00C41858" w:rsidRDefault="004A7777">
            <w:pPr>
              <w:pStyle w:val="29"/>
              <w:rPr>
                <w:sz w:val="18"/>
                <w:szCs w:val="18"/>
              </w:rPr>
            </w:pPr>
            <w:r w:rsidRPr="00C41858">
              <w:rPr>
                <w:sz w:val="18"/>
                <w:szCs w:val="18"/>
              </w:rPr>
              <w:t>0.974</w:t>
            </w:r>
          </w:p>
        </w:tc>
        <w:tc>
          <w:tcPr>
            <w:tcW w:w="446" w:type="pct"/>
            <w:tcBorders>
              <w:bottom w:val="single" w:sz="2" w:space="0" w:color="auto"/>
              <w:right w:val="nil"/>
            </w:tcBorders>
            <w:shd w:val="clear" w:color="auto" w:fill="FFFFFF"/>
          </w:tcPr>
          <w:p w14:paraId="50C47ED1" w14:textId="77777777" w:rsidR="0083352B" w:rsidRPr="00C41858" w:rsidRDefault="004A7777">
            <w:pPr>
              <w:pStyle w:val="29"/>
              <w:rPr>
                <w:sz w:val="18"/>
                <w:szCs w:val="18"/>
              </w:rPr>
            </w:pPr>
            <w:r w:rsidRPr="00C41858">
              <w:rPr>
                <w:sz w:val="18"/>
                <w:szCs w:val="18"/>
              </w:rPr>
              <w:t>0.971</w:t>
            </w:r>
          </w:p>
        </w:tc>
        <w:tc>
          <w:tcPr>
            <w:tcW w:w="446" w:type="pct"/>
            <w:tcBorders>
              <w:top w:val="single" w:sz="2" w:space="0" w:color="auto"/>
              <w:bottom w:val="single" w:sz="2" w:space="0" w:color="auto"/>
              <w:right w:val="nil"/>
            </w:tcBorders>
            <w:shd w:val="clear" w:color="auto" w:fill="FFFFFF"/>
          </w:tcPr>
          <w:p w14:paraId="1D41F716" w14:textId="77777777" w:rsidR="0083352B" w:rsidRPr="00C41858" w:rsidRDefault="004A7777">
            <w:pPr>
              <w:pStyle w:val="29"/>
              <w:rPr>
                <w:sz w:val="18"/>
                <w:szCs w:val="18"/>
              </w:rPr>
            </w:pPr>
            <w:r w:rsidRPr="00C41858">
              <w:rPr>
                <w:sz w:val="18"/>
                <w:szCs w:val="18"/>
              </w:rPr>
              <w:t>0.968</w:t>
            </w:r>
          </w:p>
        </w:tc>
        <w:tc>
          <w:tcPr>
            <w:tcW w:w="446" w:type="pct"/>
            <w:tcBorders>
              <w:bottom w:val="single" w:sz="2" w:space="0" w:color="auto"/>
              <w:right w:val="nil"/>
            </w:tcBorders>
            <w:shd w:val="clear" w:color="auto" w:fill="FFFFFF"/>
          </w:tcPr>
          <w:p w14:paraId="06B0D4B2" w14:textId="77777777" w:rsidR="0083352B" w:rsidRPr="00C41858" w:rsidRDefault="004A7777">
            <w:pPr>
              <w:pStyle w:val="29"/>
              <w:rPr>
                <w:sz w:val="18"/>
                <w:szCs w:val="18"/>
              </w:rPr>
            </w:pPr>
            <w:r w:rsidRPr="00C41858">
              <w:rPr>
                <w:sz w:val="18"/>
                <w:szCs w:val="18"/>
              </w:rPr>
              <w:t>0.966</w:t>
            </w:r>
          </w:p>
        </w:tc>
        <w:tc>
          <w:tcPr>
            <w:tcW w:w="446" w:type="pct"/>
            <w:tcBorders>
              <w:bottom w:val="single" w:sz="2" w:space="0" w:color="auto"/>
              <w:right w:val="nil"/>
            </w:tcBorders>
            <w:shd w:val="clear" w:color="auto" w:fill="FFFFFF"/>
          </w:tcPr>
          <w:p w14:paraId="48DC7200" w14:textId="77777777" w:rsidR="0083352B" w:rsidRPr="00C41858" w:rsidRDefault="004A7777">
            <w:pPr>
              <w:pStyle w:val="29"/>
              <w:rPr>
                <w:sz w:val="18"/>
                <w:szCs w:val="18"/>
              </w:rPr>
            </w:pPr>
            <w:r w:rsidRPr="00C41858">
              <w:rPr>
                <w:sz w:val="18"/>
                <w:szCs w:val="18"/>
              </w:rPr>
              <w:t>0.963</w:t>
            </w:r>
          </w:p>
        </w:tc>
        <w:tc>
          <w:tcPr>
            <w:tcW w:w="446" w:type="pct"/>
            <w:tcBorders>
              <w:bottom w:val="single" w:sz="2" w:space="0" w:color="auto"/>
              <w:right w:val="nil"/>
            </w:tcBorders>
            <w:shd w:val="clear" w:color="auto" w:fill="FFFFFF"/>
          </w:tcPr>
          <w:p w14:paraId="4C0E52D3" w14:textId="77777777" w:rsidR="0083352B" w:rsidRPr="00C41858" w:rsidRDefault="004A7777">
            <w:pPr>
              <w:pStyle w:val="29"/>
              <w:rPr>
                <w:sz w:val="18"/>
                <w:szCs w:val="18"/>
              </w:rPr>
            </w:pPr>
            <w:r w:rsidRPr="00C41858">
              <w:rPr>
                <w:sz w:val="18"/>
                <w:szCs w:val="18"/>
              </w:rPr>
              <w:t>0.960</w:t>
            </w:r>
          </w:p>
        </w:tc>
        <w:tc>
          <w:tcPr>
            <w:tcW w:w="446" w:type="pct"/>
            <w:tcBorders>
              <w:bottom w:val="single" w:sz="2" w:space="0" w:color="auto"/>
              <w:right w:val="nil"/>
            </w:tcBorders>
            <w:shd w:val="clear" w:color="auto" w:fill="FFFFFF"/>
          </w:tcPr>
          <w:p w14:paraId="5C8C46E9" w14:textId="77777777" w:rsidR="0083352B" w:rsidRPr="00C41858" w:rsidRDefault="004A7777">
            <w:pPr>
              <w:pStyle w:val="29"/>
              <w:rPr>
                <w:sz w:val="18"/>
                <w:szCs w:val="18"/>
              </w:rPr>
            </w:pPr>
            <w:r w:rsidRPr="00C41858">
              <w:rPr>
                <w:sz w:val="18"/>
                <w:szCs w:val="18"/>
              </w:rPr>
              <w:t>0.958</w:t>
            </w:r>
          </w:p>
        </w:tc>
        <w:tc>
          <w:tcPr>
            <w:tcW w:w="446" w:type="pct"/>
            <w:tcBorders>
              <w:bottom w:val="single" w:sz="2" w:space="0" w:color="auto"/>
              <w:right w:val="nil"/>
            </w:tcBorders>
            <w:shd w:val="clear" w:color="auto" w:fill="FFFFFF"/>
          </w:tcPr>
          <w:p w14:paraId="0C8945D2" w14:textId="77777777" w:rsidR="0083352B" w:rsidRPr="00C41858" w:rsidRDefault="004A7777">
            <w:pPr>
              <w:pStyle w:val="29"/>
              <w:rPr>
                <w:sz w:val="18"/>
                <w:szCs w:val="18"/>
              </w:rPr>
            </w:pPr>
            <w:r w:rsidRPr="00C41858">
              <w:rPr>
                <w:sz w:val="18"/>
                <w:szCs w:val="18"/>
              </w:rPr>
              <w:t>0.955</w:t>
            </w:r>
          </w:p>
        </w:tc>
        <w:tc>
          <w:tcPr>
            <w:tcW w:w="446" w:type="pct"/>
            <w:tcBorders>
              <w:bottom w:val="single" w:sz="2" w:space="0" w:color="auto"/>
              <w:right w:val="nil"/>
            </w:tcBorders>
            <w:shd w:val="clear" w:color="auto" w:fill="FFFFFF"/>
          </w:tcPr>
          <w:p w14:paraId="09482F5B" w14:textId="77777777" w:rsidR="0083352B" w:rsidRPr="00C41858" w:rsidRDefault="004A7777">
            <w:pPr>
              <w:pStyle w:val="29"/>
              <w:rPr>
                <w:sz w:val="18"/>
                <w:szCs w:val="18"/>
              </w:rPr>
            </w:pPr>
            <w:r w:rsidRPr="00C41858">
              <w:rPr>
                <w:sz w:val="18"/>
                <w:szCs w:val="18"/>
              </w:rPr>
              <w:t>0.952</w:t>
            </w:r>
          </w:p>
        </w:tc>
        <w:tc>
          <w:tcPr>
            <w:tcW w:w="446" w:type="pct"/>
            <w:tcBorders>
              <w:bottom w:val="nil"/>
            </w:tcBorders>
            <w:shd w:val="clear" w:color="auto" w:fill="FFFFFF"/>
          </w:tcPr>
          <w:p w14:paraId="314D7407" w14:textId="77777777" w:rsidR="0083352B" w:rsidRPr="00C41858" w:rsidRDefault="004A7777">
            <w:pPr>
              <w:pStyle w:val="29"/>
              <w:rPr>
                <w:sz w:val="18"/>
                <w:szCs w:val="18"/>
              </w:rPr>
            </w:pPr>
            <w:r w:rsidRPr="00C41858">
              <w:rPr>
                <w:sz w:val="18"/>
                <w:szCs w:val="18"/>
              </w:rPr>
              <w:t>0.949</w:t>
            </w:r>
          </w:p>
        </w:tc>
      </w:tr>
      <w:tr w:rsidR="0083352B" w:rsidRPr="00C41858" w14:paraId="267E857B" w14:textId="77777777">
        <w:trPr>
          <w:tblCellSpacing w:w="7" w:type="dxa"/>
          <w:jc w:val="center"/>
        </w:trPr>
        <w:tc>
          <w:tcPr>
            <w:tcW w:w="442" w:type="pct"/>
            <w:tcBorders>
              <w:bottom w:val="single" w:sz="2" w:space="0" w:color="auto"/>
              <w:right w:val="nil"/>
            </w:tcBorders>
            <w:shd w:val="clear" w:color="auto" w:fill="FFFFFF"/>
          </w:tcPr>
          <w:p w14:paraId="6B3F7721" w14:textId="77777777" w:rsidR="0083352B" w:rsidRPr="00C41858" w:rsidRDefault="004A7777">
            <w:pPr>
              <w:pStyle w:val="29"/>
              <w:rPr>
                <w:sz w:val="18"/>
                <w:szCs w:val="18"/>
              </w:rPr>
            </w:pPr>
            <w:r w:rsidRPr="00C41858">
              <w:rPr>
                <w:sz w:val="18"/>
                <w:szCs w:val="18"/>
              </w:rPr>
              <w:t>20</w:t>
            </w:r>
          </w:p>
        </w:tc>
        <w:tc>
          <w:tcPr>
            <w:tcW w:w="447" w:type="pct"/>
            <w:tcBorders>
              <w:bottom w:val="single" w:sz="2" w:space="0" w:color="auto"/>
              <w:right w:val="nil"/>
            </w:tcBorders>
            <w:shd w:val="clear" w:color="auto" w:fill="FFFFFF"/>
          </w:tcPr>
          <w:p w14:paraId="7CCA2FA9" w14:textId="77777777" w:rsidR="0083352B" w:rsidRPr="00C41858" w:rsidRDefault="004A7777">
            <w:pPr>
              <w:pStyle w:val="29"/>
              <w:rPr>
                <w:sz w:val="18"/>
                <w:szCs w:val="18"/>
              </w:rPr>
            </w:pPr>
            <w:r w:rsidRPr="00C41858">
              <w:rPr>
                <w:sz w:val="18"/>
                <w:szCs w:val="18"/>
              </w:rPr>
              <w:t>0.947</w:t>
            </w:r>
          </w:p>
        </w:tc>
        <w:tc>
          <w:tcPr>
            <w:tcW w:w="446" w:type="pct"/>
            <w:tcBorders>
              <w:bottom w:val="single" w:sz="2" w:space="0" w:color="auto"/>
              <w:right w:val="nil"/>
            </w:tcBorders>
            <w:shd w:val="clear" w:color="auto" w:fill="FFFFFF"/>
          </w:tcPr>
          <w:p w14:paraId="73935E34" w14:textId="77777777" w:rsidR="0083352B" w:rsidRPr="00C41858" w:rsidRDefault="004A7777">
            <w:pPr>
              <w:pStyle w:val="29"/>
              <w:rPr>
                <w:sz w:val="18"/>
                <w:szCs w:val="18"/>
              </w:rPr>
            </w:pPr>
            <w:r w:rsidRPr="00C41858">
              <w:rPr>
                <w:sz w:val="18"/>
                <w:szCs w:val="18"/>
              </w:rPr>
              <w:t>0.944</w:t>
            </w:r>
          </w:p>
        </w:tc>
        <w:tc>
          <w:tcPr>
            <w:tcW w:w="446" w:type="pct"/>
            <w:tcBorders>
              <w:top w:val="single" w:sz="2" w:space="0" w:color="auto"/>
              <w:bottom w:val="single" w:sz="2" w:space="0" w:color="auto"/>
              <w:right w:val="nil"/>
            </w:tcBorders>
            <w:shd w:val="clear" w:color="auto" w:fill="FFFFFF"/>
          </w:tcPr>
          <w:p w14:paraId="7791DBCF" w14:textId="77777777" w:rsidR="0083352B" w:rsidRPr="00C41858" w:rsidRDefault="004A7777">
            <w:pPr>
              <w:pStyle w:val="29"/>
              <w:rPr>
                <w:sz w:val="18"/>
                <w:szCs w:val="18"/>
              </w:rPr>
            </w:pPr>
            <w:r w:rsidRPr="00C41858">
              <w:rPr>
                <w:sz w:val="18"/>
                <w:szCs w:val="18"/>
              </w:rPr>
              <w:t>0.941</w:t>
            </w:r>
          </w:p>
        </w:tc>
        <w:tc>
          <w:tcPr>
            <w:tcW w:w="446" w:type="pct"/>
            <w:tcBorders>
              <w:bottom w:val="single" w:sz="2" w:space="0" w:color="auto"/>
              <w:right w:val="nil"/>
            </w:tcBorders>
            <w:shd w:val="clear" w:color="auto" w:fill="FFFFFF"/>
          </w:tcPr>
          <w:p w14:paraId="31AA9C32" w14:textId="77777777" w:rsidR="0083352B" w:rsidRPr="00C41858" w:rsidRDefault="004A7777">
            <w:pPr>
              <w:pStyle w:val="29"/>
              <w:rPr>
                <w:sz w:val="18"/>
                <w:szCs w:val="18"/>
              </w:rPr>
            </w:pPr>
            <w:r w:rsidRPr="00C41858">
              <w:rPr>
                <w:sz w:val="18"/>
                <w:szCs w:val="18"/>
              </w:rPr>
              <w:t>0.938</w:t>
            </w:r>
          </w:p>
        </w:tc>
        <w:tc>
          <w:tcPr>
            <w:tcW w:w="446" w:type="pct"/>
            <w:tcBorders>
              <w:bottom w:val="single" w:sz="2" w:space="0" w:color="auto"/>
              <w:right w:val="nil"/>
            </w:tcBorders>
            <w:shd w:val="clear" w:color="auto" w:fill="FFFFFF"/>
          </w:tcPr>
          <w:p w14:paraId="7936F7B6" w14:textId="77777777" w:rsidR="0083352B" w:rsidRPr="00C41858" w:rsidRDefault="004A7777">
            <w:pPr>
              <w:pStyle w:val="29"/>
              <w:rPr>
                <w:sz w:val="18"/>
                <w:szCs w:val="18"/>
              </w:rPr>
            </w:pPr>
            <w:r w:rsidRPr="00C41858">
              <w:rPr>
                <w:sz w:val="18"/>
                <w:szCs w:val="18"/>
              </w:rPr>
              <w:t>0.936</w:t>
            </w:r>
          </w:p>
        </w:tc>
        <w:tc>
          <w:tcPr>
            <w:tcW w:w="446" w:type="pct"/>
            <w:tcBorders>
              <w:bottom w:val="single" w:sz="2" w:space="0" w:color="auto"/>
              <w:right w:val="nil"/>
            </w:tcBorders>
            <w:shd w:val="clear" w:color="auto" w:fill="FFFFFF"/>
          </w:tcPr>
          <w:p w14:paraId="4CCA013E" w14:textId="77777777" w:rsidR="0083352B" w:rsidRPr="00C41858" w:rsidRDefault="004A7777">
            <w:pPr>
              <w:pStyle w:val="29"/>
              <w:rPr>
                <w:sz w:val="18"/>
                <w:szCs w:val="18"/>
              </w:rPr>
            </w:pPr>
            <w:r w:rsidRPr="00C41858">
              <w:rPr>
                <w:sz w:val="18"/>
                <w:szCs w:val="18"/>
              </w:rPr>
              <w:t>0.933</w:t>
            </w:r>
          </w:p>
        </w:tc>
        <w:tc>
          <w:tcPr>
            <w:tcW w:w="446" w:type="pct"/>
            <w:tcBorders>
              <w:bottom w:val="single" w:sz="2" w:space="0" w:color="auto"/>
              <w:right w:val="nil"/>
            </w:tcBorders>
            <w:shd w:val="clear" w:color="auto" w:fill="FFFFFF"/>
          </w:tcPr>
          <w:p w14:paraId="7C9E98BD" w14:textId="77777777" w:rsidR="0083352B" w:rsidRPr="00C41858" w:rsidRDefault="004A7777">
            <w:pPr>
              <w:pStyle w:val="29"/>
              <w:rPr>
                <w:sz w:val="18"/>
                <w:szCs w:val="18"/>
              </w:rPr>
            </w:pPr>
            <w:r w:rsidRPr="00C41858">
              <w:rPr>
                <w:sz w:val="18"/>
                <w:szCs w:val="18"/>
              </w:rPr>
              <w:t>0.930</w:t>
            </w:r>
          </w:p>
        </w:tc>
        <w:tc>
          <w:tcPr>
            <w:tcW w:w="446" w:type="pct"/>
            <w:tcBorders>
              <w:bottom w:val="single" w:sz="2" w:space="0" w:color="auto"/>
              <w:right w:val="nil"/>
            </w:tcBorders>
            <w:shd w:val="clear" w:color="auto" w:fill="FFFFFF"/>
          </w:tcPr>
          <w:p w14:paraId="6B56761B" w14:textId="77777777" w:rsidR="0083352B" w:rsidRPr="00C41858" w:rsidRDefault="004A7777">
            <w:pPr>
              <w:pStyle w:val="29"/>
              <w:rPr>
                <w:sz w:val="18"/>
                <w:szCs w:val="18"/>
              </w:rPr>
            </w:pPr>
            <w:r w:rsidRPr="00C41858">
              <w:rPr>
                <w:sz w:val="18"/>
                <w:szCs w:val="18"/>
              </w:rPr>
              <w:t>0.927</w:t>
            </w:r>
          </w:p>
        </w:tc>
        <w:tc>
          <w:tcPr>
            <w:tcW w:w="446" w:type="pct"/>
            <w:tcBorders>
              <w:bottom w:val="single" w:sz="2" w:space="0" w:color="auto"/>
              <w:right w:val="nil"/>
            </w:tcBorders>
            <w:shd w:val="clear" w:color="auto" w:fill="FFFFFF"/>
          </w:tcPr>
          <w:p w14:paraId="6EFDD5ED" w14:textId="77777777" w:rsidR="0083352B" w:rsidRPr="00C41858" w:rsidRDefault="004A7777">
            <w:pPr>
              <w:pStyle w:val="29"/>
              <w:rPr>
                <w:sz w:val="18"/>
                <w:szCs w:val="18"/>
              </w:rPr>
            </w:pPr>
            <w:r w:rsidRPr="00C41858">
              <w:rPr>
                <w:sz w:val="18"/>
                <w:szCs w:val="18"/>
              </w:rPr>
              <w:t>0.924</w:t>
            </w:r>
          </w:p>
        </w:tc>
        <w:tc>
          <w:tcPr>
            <w:tcW w:w="446" w:type="pct"/>
            <w:tcBorders>
              <w:bottom w:val="nil"/>
            </w:tcBorders>
            <w:shd w:val="clear" w:color="auto" w:fill="FFFFFF"/>
          </w:tcPr>
          <w:p w14:paraId="1B04E980" w14:textId="77777777" w:rsidR="0083352B" w:rsidRPr="00C41858" w:rsidRDefault="004A7777">
            <w:pPr>
              <w:pStyle w:val="29"/>
              <w:rPr>
                <w:sz w:val="18"/>
                <w:szCs w:val="18"/>
              </w:rPr>
            </w:pPr>
            <w:r w:rsidRPr="00C41858">
              <w:rPr>
                <w:sz w:val="18"/>
                <w:szCs w:val="18"/>
              </w:rPr>
              <w:t>0.921</w:t>
            </w:r>
          </w:p>
        </w:tc>
      </w:tr>
      <w:tr w:rsidR="0083352B" w:rsidRPr="00C41858" w14:paraId="0E4FC591" w14:textId="77777777">
        <w:trPr>
          <w:tblCellSpacing w:w="7" w:type="dxa"/>
          <w:jc w:val="center"/>
        </w:trPr>
        <w:tc>
          <w:tcPr>
            <w:tcW w:w="442" w:type="pct"/>
            <w:tcBorders>
              <w:bottom w:val="single" w:sz="2" w:space="0" w:color="auto"/>
              <w:right w:val="nil"/>
            </w:tcBorders>
            <w:shd w:val="clear" w:color="auto" w:fill="FFFFFF"/>
          </w:tcPr>
          <w:p w14:paraId="5ED37914" w14:textId="77777777" w:rsidR="0083352B" w:rsidRPr="00C41858" w:rsidRDefault="004A7777">
            <w:pPr>
              <w:pStyle w:val="29"/>
              <w:rPr>
                <w:sz w:val="18"/>
                <w:szCs w:val="18"/>
              </w:rPr>
            </w:pPr>
            <w:r w:rsidRPr="00C41858">
              <w:rPr>
                <w:sz w:val="18"/>
                <w:szCs w:val="18"/>
              </w:rPr>
              <w:t>30</w:t>
            </w:r>
          </w:p>
        </w:tc>
        <w:tc>
          <w:tcPr>
            <w:tcW w:w="447" w:type="pct"/>
            <w:tcBorders>
              <w:bottom w:val="single" w:sz="2" w:space="0" w:color="auto"/>
              <w:right w:val="nil"/>
            </w:tcBorders>
            <w:shd w:val="clear" w:color="auto" w:fill="FFFFFF"/>
          </w:tcPr>
          <w:p w14:paraId="71D8D359" w14:textId="77777777" w:rsidR="0083352B" w:rsidRPr="00C41858" w:rsidRDefault="004A7777">
            <w:pPr>
              <w:pStyle w:val="29"/>
              <w:rPr>
                <w:sz w:val="18"/>
                <w:szCs w:val="18"/>
              </w:rPr>
            </w:pPr>
            <w:r w:rsidRPr="00C41858">
              <w:rPr>
                <w:sz w:val="18"/>
                <w:szCs w:val="18"/>
              </w:rPr>
              <w:t>0.918</w:t>
            </w:r>
          </w:p>
        </w:tc>
        <w:tc>
          <w:tcPr>
            <w:tcW w:w="446" w:type="pct"/>
            <w:tcBorders>
              <w:bottom w:val="single" w:sz="2" w:space="0" w:color="auto"/>
              <w:right w:val="nil"/>
            </w:tcBorders>
            <w:shd w:val="clear" w:color="auto" w:fill="FFFFFF"/>
          </w:tcPr>
          <w:p w14:paraId="2630EA6E" w14:textId="77777777" w:rsidR="0083352B" w:rsidRPr="00C41858" w:rsidRDefault="004A7777">
            <w:pPr>
              <w:pStyle w:val="29"/>
              <w:rPr>
                <w:sz w:val="18"/>
                <w:szCs w:val="18"/>
              </w:rPr>
            </w:pPr>
            <w:r w:rsidRPr="00C41858">
              <w:rPr>
                <w:sz w:val="18"/>
                <w:szCs w:val="18"/>
              </w:rPr>
              <w:t>0.915</w:t>
            </w:r>
          </w:p>
        </w:tc>
        <w:tc>
          <w:tcPr>
            <w:tcW w:w="446" w:type="pct"/>
            <w:tcBorders>
              <w:top w:val="single" w:sz="2" w:space="0" w:color="auto"/>
              <w:bottom w:val="single" w:sz="2" w:space="0" w:color="auto"/>
              <w:right w:val="nil"/>
            </w:tcBorders>
            <w:shd w:val="clear" w:color="auto" w:fill="FFFFFF"/>
          </w:tcPr>
          <w:p w14:paraId="3D9E436C" w14:textId="77777777" w:rsidR="0083352B" w:rsidRPr="00C41858" w:rsidRDefault="004A7777">
            <w:pPr>
              <w:pStyle w:val="29"/>
              <w:rPr>
                <w:sz w:val="18"/>
                <w:szCs w:val="18"/>
              </w:rPr>
            </w:pPr>
            <w:r w:rsidRPr="00C41858">
              <w:rPr>
                <w:sz w:val="18"/>
                <w:szCs w:val="18"/>
              </w:rPr>
              <w:t>0.912</w:t>
            </w:r>
          </w:p>
        </w:tc>
        <w:tc>
          <w:tcPr>
            <w:tcW w:w="446" w:type="pct"/>
            <w:tcBorders>
              <w:bottom w:val="single" w:sz="2" w:space="0" w:color="auto"/>
              <w:right w:val="nil"/>
            </w:tcBorders>
            <w:shd w:val="clear" w:color="auto" w:fill="FFFFFF"/>
          </w:tcPr>
          <w:p w14:paraId="7B8D4851" w14:textId="77777777" w:rsidR="0083352B" w:rsidRPr="00C41858" w:rsidRDefault="004A7777">
            <w:pPr>
              <w:pStyle w:val="29"/>
              <w:rPr>
                <w:sz w:val="18"/>
                <w:szCs w:val="18"/>
              </w:rPr>
            </w:pPr>
            <w:r w:rsidRPr="00C41858">
              <w:rPr>
                <w:sz w:val="18"/>
                <w:szCs w:val="18"/>
              </w:rPr>
              <w:t>0.909</w:t>
            </w:r>
          </w:p>
        </w:tc>
        <w:tc>
          <w:tcPr>
            <w:tcW w:w="446" w:type="pct"/>
            <w:tcBorders>
              <w:bottom w:val="single" w:sz="2" w:space="0" w:color="auto"/>
              <w:right w:val="nil"/>
            </w:tcBorders>
            <w:shd w:val="clear" w:color="auto" w:fill="FFFFFF"/>
          </w:tcPr>
          <w:p w14:paraId="761C5391" w14:textId="77777777" w:rsidR="0083352B" w:rsidRPr="00C41858" w:rsidRDefault="004A7777">
            <w:pPr>
              <w:pStyle w:val="29"/>
              <w:rPr>
                <w:sz w:val="18"/>
                <w:szCs w:val="18"/>
              </w:rPr>
            </w:pPr>
            <w:r w:rsidRPr="00C41858">
              <w:rPr>
                <w:sz w:val="18"/>
                <w:szCs w:val="18"/>
              </w:rPr>
              <w:t>0.906</w:t>
            </w:r>
          </w:p>
        </w:tc>
        <w:tc>
          <w:tcPr>
            <w:tcW w:w="446" w:type="pct"/>
            <w:tcBorders>
              <w:bottom w:val="single" w:sz="2" w:space="0" w:color="auto"/>
              <w:right w:val="nil"/>
            </w:tcBorders>
            <w:shd w:val="clear" w:color="auto" w:fill="FFFFFF"/>
          </w:tcPr>
          <w:p w14:paraId="37BEE387" w14:textId="77777777" w:rsidR="0083352B" w:rsidRPr="00C41858" w:rsidRDefault="004A7777">
            <w:pPr>
              <w:pStyle w:val="29"/>
              <w:rPr>
                <w:sz w:val="18"/>
                <w:szCs w:val="18"/>
              </w:rPr>
            </w:pPr>
            <w:r w:rsidRPr="00C41858">
              <w:rPr>
                <w:sz w:val="18"/>
                <w:szCs w:val="18"/>
              </w:rPr>
              <w:t>0.903</w:t>
            </w:r>
          </w:p>
        </w:tc>
        <w:tc>
          <w:tcPr>
            <w:tcW w:w="446" w:type="pct"/>
            <w:tcBorders>
              <w:bottom w:val="single" w:sz="2" w:space="0" w:color="auto"/>
              <w:right w:val="nil"/>
            </w:tcBorders>
            <w:shd w:val="clear" w:color="auto" w:fill="FFFFFF"/>
          </w:tcPr>
          <w:p w14:paraId="312B83A4" w14:textId="77777777" w:rsidR="0083352B" w:rsidRPr="00C41858" w:rsidRDefault="004A7777">
            <w:pPr>
              <w:pStyle w:val="29"/>
              <w:rPr>
                <w:sz w:val="18"/>
                <w:szCs w:val="18"/>
              </w:rPr>
            </w:pPr>
            <w:r w:rsidRPr="00C41858">
              <w:rPr>
                <w:sz w:val="18"/>
                <w:szCs w:val="18"/>
              </w:rPr>
              <w:t>0.899</w:t>
            </w:r>
          </w:p>
        </w:tc>
        <w:tc>
          <w:tcPr>
            <w:tcW w:w="446" w:type="pct"/>
            <w:tcBorders>
              <w:bottom w:val="single" w:sz="2" w:space="0" w:color="auto"/>
              <w:right w:val="nil"/>
            </w:tcBorders>
            <w:shd w:val="clear" w:color="auto" w:fill="FFFFFF"/>
          </w:tcPr>
          <w:p w14:paraId="6D65FCFF" w14:textId="77777777" w:rsidR="0083352B" w:rsidRPr="00C41858" w:rsidRDefault="004A7777">
            <w:pPr>
              <w:pStyle w:val="29"/>
              <w:rPr>
                <w:sz w:val="18"/>
                <w:szCs w:val="18"/>
              </w:rPr>
            </w:pPr>
            <w:r w:rsidRPr="00C41858">
              <w:rPr>
                <w:sz w:val="18"/>
                <w:szCs w:val="18"/>
              </w:rPr>
              <w:t>0.896</w:t>
            </w:r>
          </w:p>
        </w:tc>
        <w:tc>
          <w:tcPr>
            <w:tcW w:w="446" w:type="pct"/>
            <w:tcBorders>
              <w:bottom w:val="single" w:sz="2" w:space="0" w:color="auto"/>
              <w:right w:val="nil"/>
            </w:tcBorders>
            <w:shd w:val="clear" w:color="auto" w:fill="FFFFFF"/>
          </w:tcPr>
          <w:p w14:paraId="7CA7BB58" w14:textId="77777777" w:rsidR="0083352B" w:rsidRPr="00C41858" w:rsidRDefault="004A7777">
            <w:pPr>
              <w:pStyle w:val="29"/>
              <w:rPr>
                <w:sz w:val="18"/>
                <w:szCs w:val="18"/>
              </w:rPr>
            </w:pPr>
            <w:r w:rsidRPr="00C41858">
              <w:rPr>
                <w:sz w:val="18"/>
                <w:szCs w:val="18"/>
              </w:rPr>
              <w:t>0.893</w:t>
            </w:r>
          </w:p>
        </w:tc>
        <w:tc>
          <w:tcPr>
            <w:tcW w:w="446" w:type="pct"/>
            <w:tcBorders>
              <w:bottom w:val="nil"/>
            </w:tcBorders>
            <w:shd w:val="clear" w:color="auto" w:fill="FFFFFF"/>
          </w:tcPr>
          <w:p w14:paraId="49CB10C9" w14:textId="77777777" w:rsidR="0083352B" w:rsidRPr="00C41858" w:rsidRDefault="004A7777">
            <w:pPr>
              <w:pStyle w:val="29"/>
              <w:rPr>
                <w:sz w:val="18"/>
                <w:szCs w:val="18"/>
              </w:rPr>
            </w:pPr>
            <w:r w:rsidRPr="00C41858">
              <w:rPr>
                <w:sz w:val="18"/>
                <w:szCs w:val="18"/>
              </w:rPr>
              <w:t>0.889</w:t>
            </w:r>
          </w:p>
        </w:tc>
      </w:tr>
      <w:tr w:rsidR="0083352B" w:rsidRPr="00C41858" w14:paraId="49060EFC" w14:textId="77777777">
        <w:trPr>
          <w:tblCellSpacing w:w="7" w:type="dxa"/>
          <w:jc w:val="center"/>
        </w:trPr>
        <w:tc>
          <w:tcPr>
            <w:tcW w:w="442" w:type="pct"/>
            <w:tcBorders>
              <w:bottom w:val="single" w:sz="2" w:space="0" w:color="auto"/>
              <w:right w:val="nil"/>
            </w:tcBorders>
            <w:shd w:val="clear" w:color="auto" w:fill="FFFFFF"/>
          </w:tcPr>
          <w:p w14:paraId="255AF749" w14:textId="77777777" w:rsidR="0083352B" w:rsidRPr="00C41858" w:rsidRDefault="004A7777">
            <w:pPr>
              <w:pStyle w:val="29"/>
              <w:rPr>
                <w:sz w:val="18"/>
                <w:szCs w:val="18"/>
              </w:rPr>
            </w:pPr>
            <w:r w:rsidRPr="00C41858">
              <w:rPr>
                <w:sz w:val="18"/>
                <w:szCs w:val="18"/>
              </w:rPr>
              <w:t>40</w:t>
            </w:r>
          </w:p>
        </w:tc>
        <w:tc>
          <w:tcPr>
            <w:tcW w:w="447" w:type="pct"/>
            <w:tcBorders>
              <w:bottom w:val="single" w:sz="2" w:space="0" w:color="auto"/>
              <w:right w:val="nil"/>
            </w:tcBorders>
            <w:shd w:val="clear" w:color="auto" w:fill="FFFFFF"/>
          </w:tcPr>
          <w:p w14:paraId="2DCD7A6C" w14:textId="77777777" w:rsidR="0083352B" w:rsidRPr="00C41858" w:rsidRDefault="004A7777">
            <w:pPr>
              <w:pStyle w:val="29"/>
              <w:rPr>
                <w:sz w:val="18"/>
                <w:szCs w:val="18"/>
              </w:rPr>
            </w:pPr>
            <w:r w:rsidRPr="00C41858">
              <w:rPr>
                <w:sz w:val="18"/>
                <w:szCs w:val="18"/>
              </w:rPr>
              <w:t>0.886</w:t>
            </w:r>
          </w:p>
        </w:tc>
        <w:tc>
          <w:tcPr>
            <w:tcW w:w="446" w:type="pct"/>
            <w:tcBorders>
              <w:bottom w:val="single" w:sz="2" w:space="0" w:color="auto"/>
              <w:right w:val="nil"/>
            </w:tcBorders>
            <w:shd w:val="clear" w:color="auto" w:fill="FFFFFF"/>
          </w:tcPr>
          <w:p w14:paraId="3EDE3EFA" w14:textId="77777777" w:rsidR="0083352B" w:rsidRPr="00C41858" w:rsidRDefault="004A7777">
            <w:pPr>
              <w:pStyle w:val="29"/>
              <w:rPr>
                <w:sz w:val="18"/>
                <w:szCs w:val="18"/>
              </w:rPr>
            </w:pPr>
            <w:r w:rsidRPr="00C41858">
              <w:rPr>
                <w:sz w:val="18"/>
                <w:szCs w:val="18"/>
              </w:rPr>
              <w:t>0.882</w:t>
            </w:r>
          </w:p>
        </w:tc>
        <w:tc>
          <w:tcPr>
            <w:tcW w:w="446" w:type="pct"/>
            <w:tcBorders>
              <w:top w:val="single" w:sz="2" w:space="0" w:color="auto"/>
              <w:bottom w:val="single" w:sz="2" w:space="0" w:color="auto"/>
              <w:right w:val="nil"/>
            </w:tcBorders>
            <w:shd w:val="clear" w:color="auto" w:fill="FFFFFF"/>
          </w:tcPr>
          <w:p w14:paraId="6F22CA12" w14:textId="77777777" w:rsidR="0083352B" w:rsidRPr="00C41858" w:rsidRDefault="004A7777">
            <w:pPr>
              <w:pStyle w:val="29"/>
              <w:rPr>
                <w:sz w:val="18"/>
                <w:szCs w:val="18"/>
              </w:rPr>
            </w:pPr>
            <w:r w:rsidRPr="00C41858">
              <w:rPr>
                <w:sz w:val="18"/>
                <w:szCs w:val="18"/>
              </w:rPr>
              <w:t>0.879</w:t>
            </w:r>
          </w:p>
        </w:tc>
        <w:tc>
          <w:tcPr>
            <w:tcW w:w="446" w:type="pct"/>
            <w:tcBorders>
              <w:bottom w:val="single" w:sz="2" w:space="0" w:color="auto"/>
              <w:right w:val="nil"/>
            </w:tcBorders>
            <w:shd w:val="clear" w:color="auto" w:fill="FFFFFF"/>
          </w:tcPr>
          <w:p w14:paraId="24AEF8CC" w14:textId="77777777" w:rsidR="0083352B" w:rsidRPr="00C41858" w:rsidRDefault="004A7777">
            <w:pPr>
              <w:pStyle w:val="29"/>
              <w:rPr>
                <w:sz w:val="18"/>
                <w:szCs w:val="18"/>
              </w:rPr>
            </w:pPr>
            <w:r w:rsidRPr="00C41858">
              <w:rPr>
                <w:sz w:val="18"/>
                <w:szCs w:val="18"/>
              </w:rPr>
              <w:t>0.875</w:t>
            </w:r>
          </w:p>
        </w:tc>
        <w:tc>
          <w:tcPr>
            <w:tcW w:w="446" w:type="pct"/>
            <w:tcBorders>
              <w:bottom w:val="single" w:sz="2" w:space="0" w:color="auto"/>
              <w:right w:val="nil"/>
            </w:tcBorders>
            <w:shd w:val="clear" w:color="auto" w:fill="FFFFFF"/>
          </w:tcPr>
          <w:p w14:paraId="678B5F15" w14:textId="77777777" w:rsidR="0083352B" w:rsidRPr="00C41858" w:rsidRDefault="004A7777">
            <w:pPr>
              <w:pStyle w:val="29"/>
              <w:rPr>
                <w:sz w:val="18"/>
                <w:szCs w:val="18"/>
              </w:rPr>
            </w:pPr>
            <w:r w:rsidRPr="00C41858">
              <w:rPr>
                <w:sz w:val="18"/>
                <w:szCs w:val="18"/>
              </w:rPr>
              <w:t>0.872</w:t>
            </w:r>
          </w:p>
        </w:tc>
        <w:tc>
          <w:tcPr>
            <w:tcW w:w="446" w:type="pct"/>
            <w:tcBorders>
              <w:bottom w:val="single" w:sz="2" w:space="0" w:color="auto"/>
              <w:right w:val="nil"/>
            </w:tcBorders>
            <w:shd w:val="clear" w:color="auto" w:fill="FFFFFF"/>
          </w:tcPr>
          <w:p w14:paraId="68CB9293" w14:textId="77777777" w:rsidR="0083352B" w:rsidRPr="00C41858" w:rsidRDefault="004A7777">
            <w:pPr>
              <w:pStyle w:val="29"/>
              <w:rPr>
                <w:sz w:val="18"/>
                <w:szCs w:val="18"/>
              </w:rPr>
            </w:pPr>
            <w:r w:rsidRPr="00C41858">
              <w:rPr>
                <w:sz w:val="18"/>
                <w:szCs w:val="18"/>
              </w:rPr>
              <w:t>0.868</w:t>
            </w:r>
          </w:p>
        </w:tc>
        <w:tc>
          <w:tcPr>
            <w:tcW w:w="446" w:type="pct"/>
            <w:tcBorders>
              <w:bottom w:val="single" w:sz="2" w:space="0" w:color="auto"/>
              <w:right w:val="nil"/>
            </w:tcBorders>
            <w:shd w:val="clear" w:color="auto" w:fill="FFFFFF"/>
          </w:tcPr>
          <w:p w14:paraId="64C30B75" w14:textId="77777777" w:rsidR="0083352B" w:rsidRPr="00C41858" w:rsidRDefault="004A7777">
            <w:pPr>
              <w:pStyle w:val="29"/>
              <w:rPr>
                <w:sz w:val="18"/>
                <w:szCs w:val="18"/>
              </w:rPr>
            </w:pPr>
            <w:r w:rsidRPr="00C41858">
              <w:rPr>
                <w:sz w:val="18"/>
                <w:szCs w:val="18"/>
              </w:rPr>
              <w:t>0.864</w:t>
            </w:r>
          </w:p>
        </w:tc>
        <w:tc>
          <w:tcPr>
            <w:tcW w:w="446" w:type="pct"/>
            <w:tcBorders>
              <w:bottom w:val="single" w:sz="2" w:space="0" w:color="auto"/>
              <w:right w:val="nil"/>
            </w:tcBorders>
            <w:shd w:val="clear" w:color="auto" w:fill="FFFFFF"/>
          </w:tcPr>
          <w:p w14:paraId="299B8396" w14:textId="77777777" w:rsidR="0083352B" w:rsidRPr="00C41858" w:rsidRDefault="004A7777">
            <w:pPr>
              <w:pStyle w:val="29"/>
              <w:rPr>
                <w:sz w:val="18"/>
                <w:szCs w:val="18"/>
              </w:rPr>
            </w:pPr>
            <w:r w:rsidRPr="00C41858">
              <w:rPr>
                <w:sz w:val="18"/>
                <w:szCs w:val="18"/>
              </w:rPr>
              <w:t>0.861</w:t>
            </w:r>
          </w:p>
        </w:tc>
        <w:tc>
          <w:tcPr>
            <w:tcW w:w="446" w:type="pct"/>
            <w:tcBorders>
              <w:bottom w:val="single" w:sz="2" w:space="0" w:color="auto"/>
              <w:right w:val="nil"/>
            </w:tcBorders>
            <w:shd w:val="clear" w:color="auto" w:fill="FFFFFF"/>
          </w:tcPr>
          <w:p w14:paraId="4E13E38A" w14:textId="77777777" w:rsidR="0083352B" w:rsidRPr="00C41858" w:rsidRDefault="004A7777">
            <w:pPr>
              <w:pStyle w:val="29"/>
              <w:rPr>
                <w:sz w:val="18"/>
                <w:szCs w:val="18"/>
              </w:rPr>
            </w:pPr>
            <w:r w:rsidRPr="00C41858">
              <w:rPr>
                <w:sz w:val="18"/>
                <w:szCs w:val="18"/>
              </w:rPr>
              <w:t>0.858</w:t>
            </w:r>
          </w:p>
        </w:tc>
        <w:tc>
          <w:tcPr>
            <w:tcW w:w="446" w:type="pct"/>
            <w:tcBorders>
              <w:bottom w:val="nil"/>
            </w:tcBorders>
            <w:shd w:val="clear" w:color="auto" w:fill="FFFFFF"/>
          </w:tcPr>
          <w:p w14:paraId="6C0CFB00" w14:textId="77777777" w:rsidR="0083352B" w:rsidRPr="00C41858" w:rsidRDefault="004A7777">
            <w:pPr>
              <w:pStyle w:val="29"/>
              <w:rPr>
                <w:sz w:val="18"/>
                <w:szCs w:val="18"/>
              </w:rPr>
            </w:pPr>
            <w:r w:rsidRPr="00C41858">
              <w:rPr>
                <w:sz w:val="18"/>
                <w:szCs w:val="18"/>
              </w:rPr>
              <w:t>0.855</w:t>
            </w:r>
          </w:p>
        </w:tc>
      </w:tr>
      <w:tr w:rsidR="0083352B" w:rsidRPr="00C41858" w14:paraId="09E0B46B" w14:textId="77777777">
        <w:trPr>
          <w:tblCellSpacing w:w="7" w:type="dxa"/>
          <w:jc w:val="center"/>
        </w:trPr>
        <w:tc>
          <w:tcPr>
            <w:tcW w:w="442" w:type="pct"/>
            <w:tcBorders>
              <w:bottom w:val="single" w:sz="2" w:space="0" w:color="auto"/>
              <w:right w:val="nil"/>
            </w:tcBorders>
            <w:shd w:val="clear" w:color="auto" w:fill="FFFFFF"/>
          </w:tcPr>
          <w:p w14:paraId="0879A740" w14:textId="77777777" w:rsidR="0083352B" w:rsidRPr="00C41858" w:rsidRDefault="004A7777">
            <w:pPr>
              <w:pStyle w:val="29"/>
              <w:rPr>
                <w:sz w:val="18"/>
                <w:szCs w:val="18"/>
              </w:rPr>
            </w:pPr>
            <w:r w:rsidRPr="00C41858">
              <w:rPr>
                <w:sz w:val="18"/>
                <w:szCs w:val="18"/>
              </w:rPr>
              <w:t>50</w:t>
            </w:r>
          </w:p>
        </w:tc>
        <w:tc>
          <w:tcPr>
            <w:tcW w:w="447" w:type="pct"/>
            <w:tcBorders>
              <w:bottom w:val="single" w:sz="2" w:space="0" w:color="auto"/>
              <w:right w:val="nil"/>
            </w:tcBorders>
            <w:shd w:val="clear" w:color="auto" w:fill="FFFFFF"/>
          </w:tcPr>
          <w:p w14:paraId="3E120397" w14:textId="77777777" w:rsidR="0083352B" w:rsidRPr="00C41858" w:rsidRDefault="004A7777">
            <w:pPr>
              <w:pStyle w:val="29"/>
              <w:rPr>
                <w:sz w:val="18"/>
                <w:szCs w:val="18"/>
              </w:rPr>
            </w:pPr>
            <w:r w:rsidRPr="00C41858">
              <w:rPr>
                <w:sz w:val="18"/>
                <w:szCs w:val="18"/>
              </w:rPr>
              <w:t>0.852</w:t>
            </w:r>
          </w:p>
        </w:tc>
        <w:tc>
          <w:tcPr>
            <w:tcW w:w="446" w:type="pct"/>
            <w:tcBorders>
              <w:bottom w:val="single" w:sz="2" w:space="0" w:color="auto"/>
              <w:right w:val="nil"/>
            </w:tcBorders>
            <w:shd w:val="clear" w:color="auto" w:fill="FFFFFF"/>
          </w:tcPr>
          <w:p w14:paraId="54207A51" w14:textId="77777777" w:rsidR="0083352B" w:rsidRPr="00C41858" w:rsidRDefault="004A7777">
            <w:pPr>
              <w:pStyle w:val="29"/>
              <w:rPr>
                <w:sz w:val="18"/>
                <w:szCs w:val="18"/>
              </w:rPr>
            </w:pPr>
            <w:r w:rsidRPr="00C41858">
              <w:rPr>
                <w:sz w:val="18"/>
                <w:szCs w:val="18"/>
              </w:rPr>
              <w:t>0.849</w:t>
            </w:r>
          </w:p>
        </w:tc>
        <w:tc>
          <w:tcPr>
            <w:tcW w:w="446" w:type="pct"/>
            <w:tcBorders>
              <w:top w:val="single" w:sz="2" w:space="0" w:color="auto"/>
              <w:bottom w:val="single" w:sz="2" w:space="0" w:color="auto"/>
              <w:right w:val="nil"/>
            </w:tcBorders>
            <w:shd w:val="clear" w:color="auto" w:fill="FFFFFF"/>
          </w:tcPr>
          <w:p w14:paraId="7D0153AF" w14:textId="77777777" w:rsidR="0083352B" w:rsidRPr="00C41858" w:rsidRDefault="004A7777">
            <w:pPr>
              <w:pStyle w:val="29"/>
              <w:rPr>
                <w:sz w:val="18"/>
                <w:szCs w:val="18"/>
              </w:rPr>
            </w:pPr>
            <w:r w:rsidRPr="00C41858">
              <w:rPr>
                <w:sz w:val="18"/>
                <w:szCs w:val="18"/>
              </w:rPr>
              <w:t>0.846</w:t>
            </w:r>
          </w:p>
        </w:tc>
        <w:tc>
          <w:tcPr>
            <w:tcW w:w="446" w:type="pct"/>
            <w:tcBorders>
              <w:bottom w:val="single" w:sz="2" w:space="0" w:color="auto"/>
              <w:right w:val="nil"/>
            </w:tcBorders>
            <w:shd w:val="clear" w:color="auto" w:fill="FFFFFF"/>
          </w:tcPr>
          <w:p w14:paraId="36F44DBF" w14:textId="77777777" w:rsidR="0083352B" w:rsidRPr="00C41858" w:rsidRDefault="004A7777">
            <w:pPr>
              <w:pStyle w:val="29"/>
              <w:rPr>
                <w:sz w:val="18"/>
                <w:szCs w:val="18"/>
              </w:rPr>
            </w:pPr>
            <w:r w:rsidRPr="00C41858">
              <w:rPr>
                <w:sz w:val="18"/>
                <w:szCs w:val="18"/>
              </w:rPr>
              <w:t>0.843</w:t>
            </w:r>
          </w:p>
        </w:tc>
        <w:tc>
          <w:tcPr>
            <w:tcW w:w="446" w:type="pct"/>
            <w:tcBorders>
              <w:bottom w:val="single" w:sz="2" w:space="0" w:color="auto"/>
              <w:right w:val="nil"/>
            </w:tcBorders>
            <w:shd w:val="clear" w:color="auto" w:fill="FFFFFF"/>
          </w:tcPr>
          <w:p w14:paraId="555764E3" w14:textId="77777777" w:rsidR="0083352B" w:rsidRPr="00C41858" w:rsidRDefault="004A7777">
            <w:pPr>
              <w:pStyle w:val="29"/>
              <w:rPr>
                <w:sz w:val="18"/>
                <w:szCs w:val="18"/>
              </w:rPr>
            </w:pPr>
            <w:r w:rsidRPr="00C41858">
              <w:rPr>
                <w:sz w:val="18"/>
                <w:szCs w:val="18"/>
              </w:rPr>
              <w:t>0.839</w:t>
            </w:r>
          </w:p>
        </w:tc>
        <w:tc>
          <w:tcPr>
            <w:tcW w:w="446" w:type="pct"/>
            <w:tcBorders>
              <w:bottom w:val="single" w:sz="2" w:space="0" w:color="auto"/>
              <w:right w:val="nil"/>
            </w:tcBorders>
            <w:shd w:val="clear" w:color="auto" w:fill="FFFFFF"/>
          </w:tcPr>
          <w:p w14:paraId="14C643C4" w14:textId="77777777" w:rsidR="0083352B" w:rsidRPr="00C41858" w:rsidRDefault="004A7777">
            <w:pPr>
              <w:pStyle w:val="29"/>
              <w:rPr>
                <w:sz w:val="18"/>
                <w:szCs w:val="18"/>
              </w:rPr>
            </w:pPr>
            <w:r w:rsidRPr="00C41858">
              <w:rPr>
                <w:sz w:val="18"/>
                <w:szCs w:val="18"/>
              </w:rPr>
              <w:t>0.836</w:t>
            </w:r>
          </w:p>
        </w:tc>
        <w:tc>
          <w:tcPr>
            <w:tcW w:w="446" w:type="pct"/>
            <w:tcBorders>
              <w:bottom w:val="single" w:sz="2" w:space="0" w:color="auto"/>
              <w:right w:val="nil"/>
            </w:tcBorders>
            <w:shd w:val="clear" w:color="auto" w:fill="FFFFFF"/>
          </w:tcPr>
          <w:p w14:paraId="15226DE1" w14:textId="77777777" w:rsidR="0083352B" w:rsidRPr="00C41858" w:rsidRDefault="004A7777">
            <w:pPr>
              <w:pStyle w:val="29"/>
              <w:rPr>
                <w:sz w:val="18"/>
                <w:szCs w:val="18"/>
              </w:rPr>
            </w:pPr>
            <w:r w:rsidRPr="00C41858">
              <w:rPr>
                <w:sz w:val="18"/>
                <w:szCs w:val="18"/>
              </w:rPr>
              <w:t>0.832</w:t>
            </w:r>
          </w:p>
        </w:tc>
        <w:tc>
          <w:tcPr>
            <w:tcW w:w="446" w:type="pct"/>
            <w:tcBorders>
              <w:bottom w:val="single" w:sz="2" w:space="0" w:color="auto"/>
              <w:right w:val="nil"/>
            </w:tcBorders>
            <w:shd w:val="clear" w:color="auto" w:fill="FFFFFF"/>
          </w:tcPr>
          <w:p w14:paraId="64DE02A3" w14:textId="77777777" w:rsidR="0083352B" w:rsidRPr="00C41858" w:rsidRDefault="004A7777">
            <w:pPr>
              <w:pStyle w:val="29"/>
              <w:rPr>
                <w:sz w:val="18"/>
                <w:szCs w:val="18"/>
              </w:rPr>
            </w:pPr>
            <w:r w:rsidRPr="00C41858">
              <w:rPr>
                <w:sz w:val="18"/>
                <w:szCs w:val="18"/>
              </w:rPr>
              <w:t>0.829</w:t>
            </w:r>
          </w:p>
        </w:tc>
        <w:tc>
          <w:tcPr>
            <w:tcW w:w="446" w:type="pct"/>
            <w:tcBorders>
              <w:bottom w:val="single" w:sz="2" w:space="0" w:color="auto"/>
              <w:right w:val="nil"/>
            </w:tcBorders>
            <w:shd w:val="clear" w:color="auto" w:fill="FFFFFF"/>
          </w:tcPr>
          <w:p w14:paraId="3418265F" w14:textId="77777777" w:rsidR="0083352B" w:rsidRPr="00C41858" w:rsidRDefault="004A7777">
            <w:pPr>
              <w:pStyle w:val="29"/>
              <w:rPr>
                <w:sz w:val="18"/>
                <w:szCs w:val="18"/>
              </w:rPr>
            </w:pPr>
            <w:r w:rsidRPr="00C41858">
              <w:rPr>
                <w:sz w:val="18"/>
                <w:szCs w:val="18"/>
              </w:rPr>
              <w:t>0.825</w:t>
            </w:r>
          </w:p>
        </w:tc>
        <w:tc>
          <w:tcPr>
            <w:tcW w:w="446" w:type="pct"/>
            <w:tcBorders>
              <w:bottom w:val="nil"/>
            </w:tcBorders>
            <w:shd w:val="clear" w:color="auto" w:fill="FFFFFF"/>
          </w:tcPr>
          <w:p w14:paraId="1D84C75B" w14:textId="77777777" w:rsidR="0083352B" w:rsidRPr="00C41858" w:rsidRDefault="004A7777">
            <w:pPr>
              <w:pStyle w:val="29"/>
              <w:rPr>
                <w:sz w:val="18"/>
                <w:szCs w:val="18"/>
              </w:rPr>
            </w:pPr>
            <w:r w:rsidRPr="00C41858">
              <w:rPr>
                <w:sz w:val="18"/>
                <w:szCs w:val="18"/>
              </w:rPr>
              <w:t>0.822</w:t>
            </w:r>
          </w:p>
        </w:tc>
      </w:tr>
      <w:tr w:rsidR="0083352B" w:rsidRPr="00C41858" w14:paraId="3F367545" w14:textId="77777777">
        <w:trPr>
          <w:tblCellSpacing w:w="7" w:type="dxa"/>
          <w:jc w:val="center"/>
        </w:trPr>
        <w:tc>
          <w:tcPr>
            <w:tcW w:w="442" w:type="pct"/>
            <w:tcBorders>
              <w:bottom w:val="single" w:sz="2" w:space="0" w:color="auto"/>
              <w:right w:val="nil"/>
            </w:tcBorders>
            <w:shd w:val="clear" w:color="auto" w:fill="FFFFFF"/>
          </w:tcPr>
          <w:p w14:paraId="0C7635DB" w14:textId="77777777" w:rsidR="0083352B" w:rsidRPr="00C41858" w:rsidRDefault="004A7777">
            <w:pPr>
              <w:pStyle w:val="29"/>
              <w:rPr>
                <w:sz w:val="18"/>
                <w:szCs w:val="18"/>
              </w:rPr>
            </w:pPr>
            <w:r w:rsidRPr="00C41858">
              <w:rPr>
                <w:sz w:val="18"/>
                <w:szCs w:val="18"/>
              </w:rPr>
              <w:t>60</w:t>
            </w:r>
          </w:p>
        </w:tc>
        <w:tc>
          <w:tcPr>
            <w:tcW w:w="447" w:type="pct"/>
            <w:tcBorders>
              <w:bottom w:val="single" w:sz="2" w:space="0" w:color="auto"/>
              <w:right w:val="nil"/>
            </w:tcBorders>
            <w:shd w:val="clear" w:color="auto" w:fill="FFFFFF"/>
          </w:tcPr>
          <w:p w14:paraId="2DFCC2E4" w14:textId="77777777" w:rsidR="0083352B" w:rsidRPr="00C41858" w:rsidRDefault="004A7777">
            <w:pPr>
              <w:pStyle w:val="29"/>
              <w:rPr>
                <w:sz w:val="18"/>
                <w:szCs w:val="18"/>
              </w:rPr>
            </w:pPr>
            <w:r w:rsidRPr="00C41858">
              <w:rPr>
                <w:sz w:val="18"/>
                <w:szCs w:val="18"/>
              </w:rPr>
              <w:t>0.818</w:t>
            </w:r>
          </w:p>
        </w:tc>
        <w:tc>
          <w:tcPr>
            <w:tcW w:w="446" w:type="pct"/>
            <w:tcBorders>
              <w:bottom w:val="single" w:sz="2" w:space="0" w:color="auto"/>
              <w:right w:val="nil"/>
            </w:tcBorders>
            <w:shd w:val="clear" w:color="auto" w:fill="FFFFFF"/>
          </w:tcPr>
          <w:p w14:paraId="54CD5E5F" w14:textId="77777777" w:rsidR="0083352B" w:rsidRPr="00C41858" w:rsidRDefault="004A7777">
            <w:pPr>
              <w:pStyle w:val="29"/>
              <w:rPr>
                <w:sz w:val="18"/>
                <w:szCs w:val="18"/>
              </w:rPr>
            </w:pPr>
            <w:r w:rsidRPr="00C41858">
              <w:rPr>
                <w:sz w:val="18"/>
                <w:szCs w:val="18"/>
              </w:rPr>
              <w:t>0.814</w:t>
            </w:r>
          </w:p>
        </w:tc>
        <w:tc>
          <w:tcPr>
            <w:tcW w:w="446" w:type="pct"/>
            <w:tcBorders>
              <w:top w:val="single" w:sz="2" w:space="0" w:color="auto"/>
              <w:bottom w:val="single" w:sz="2" w:space="0" w:color="auto"/>
              <w:right w:val="nil"/>
            </w:tcBorders>
            <w:shd w:val="clear" w:color="auto" w:fill="FFFFFF"/>
          </w:tcPr>
          <w:p w14:paraId="65AA4F88" w14:textId="77777777" w:rsidR="0083352B" w:rsidRPr="00C41858" w:rsidRDefault="004A7777">
            <w:pPr>
              <w:pStyle w:val="29"/>
              <w:rPr>
                <w:sz w:val="18"/>
                <w:szCs w:val="18"/>
              </w:rPr>
            </w:pPr>
            <w:r w:rsidRPr="00C41858">
              <w:rPr>
                <w:sz w:val="18"/>
                <w:szCs w:val="18"/>
              </w:rPr>
              <w:t>0.810</w:t>
            </w:r>
          </w:p>
        </w:tc>
        <w:tc>
          <w:tcPr>
            <w:tcW w:w="446" w:type="pct"/>
            <w:tcBorders>
              <w:bottom w:val="single" w:sz="2" w:space="0" w:color="auto"/>
              <w:right w:val="nil"/>
            </w:tcBorders>
            <w:shd w:val="clear" w:color="auto" w:fill="FFFFFF"/>
          </w:tcPr>
          <w:p w14:paraId="51B9F942" w14:textId="77777777" w:rsidR="0083352B" w:rsidRPr="00C41858" w:rsidRDefault="004A7777">
            <w:pPr>
              <w:pStyle w:val="29"/>
              <w:rPr>
                <w:sz w:val="18"/>
                <w:szCs w:val="18"/>
              </w:rPr>
            </w:pPr>
            <w:r w:rsidRPr="00C41858">
              <w:rPr>
                <w:sz w:val="18"/>
                <w:szCs w:val="18"/>
              </w:rPr>
              <w:t>0.806</w:t>
            </w:r>
          </w:p>
        </w:tc>
        <w:tc>
          <w:tcPr>
            <w:tcW w:w="446" w:type="pct"/>
            <w:tcBorders>
              <w:bottom w:val="single" w:sz="2" w:space="0" w:color="auto"/>
              <w:right w:val="nil"/>
            </w:tcBorders>
            <w:shd w:val="clear" w:color="auto" w:fill="FFFFFF"/>
          </w:tcPr>
          <w:p w14:paraId="669C458C" w14:textId="77777777" w:rsidR="0083352B" w:rsidRPr="00C41858" w:rsidRDefault="004A7777">
            <w:pPr>
              <w:pStyle w:val="29"/>
              <w:rPr>
                <w:sz w:val="18"/>
                <w:szCs w:val="18"/>
              </w:rPr>
            </w:pPr>
            <w:r w:rsidRPr="00C41858">
              <w:rPr>
                <w:sz w:val="18"/>
                <w:szCs w:val="18"/>
              </w:rPr>
              <w:t>0.802</w:t>
            </w:r>
          </w:p>
        </w:tc>
        <w:tc>
          <w:tcPr>
            <w:tcW w:w="446" w:type="pct"/>
            <w:tcBorders>
              <w:bottom w:val="single" w:sz="2" w:space="0" w:color="auto"/>
              <w:right w:val="nil"/>
            </w:tcBorders>
            <w:shd w:val="clear" w:color="auto" w:fill="FFFFFF"/>
          </w:tcPr>
          <w:p w14:paraId="1424ED45" w14:textId="77777777" w:rsidR="0083352B" w:rsidRPr="00C41858" w:rsidRDefault="004A7777">
            <w:pPr>
              <w:pStyle w:val="29"/>
              <w:rPr>
                <w:sz w:val="18"/>
                <w:szCs w:val="18"/>
              </w:rPr>
            </w:pPr>
            <w:r w:rsidRPr="00C41858">
              <w:rPr>
                <w:sz w:val="18"/>
                <w:szCs w:val="18"/>
              </w:rPr>
              <w:t>0.797</w:t>
            </w:r>
          </w:p>
        </w:tc>
        <w:tc>
          <w:tcPr>
            <w:tcW w:w="446" w:type="pct"/>
            <w:tcBorders>
              <w:bottom w:val="single" w:sz="2" w:space="0" w:color="auto"/>
              <w:right w:val="nil"/>
            </w:tcBorders>
            <w:shd w:val="clear" w:color="auto" w:fill="FFFFFF"/>
          </w:tcPr>
          <w:p w14:paraId="67AF28A3" w14:textId="77777777" w:rsidR="0083352B" w:rsidRPr="00C41858" w:rsidRDefault="004A7777">
            <w:pPr>
              <w:pStyle w:val="29"/>
              <w:rPr>
                <w:sz w:val="18"/>
                <w:szCs w:val="18"/>
              </w:rPr>
            </w:pPr>
            <w:r w:rsidRPr="00C41858">
              <w:rPr>
                <w:sz w:val="18"/>
                <w:szCs w:val="18"/>
              </w:rPr>
              <w:t>0.793</w:t>
            </w:r>
          </w:p>
        </w:tc>
        <w:tc>
          <w:tcPr>
            <w:tcW w:w="446" w:type="pct"/>
            <w:tcBorders>
              <w:bottom w:val="single" w:sz="2" w:space="0" w:color="auto"/>
              <w:right w:val="nil"/>
            </w:tcBorders>
            <w:shd w:val="clear" w:color="auto" w:fill="FFFFFF"/>
          </w:tcPr>
          <w:p w14:paraId="45B6D460" w14:textId="77777777" w:rsidR="0083352B" w:rsidRPr="00C41858" w:rsidRDefault="004A7777">
            <w:pPr>
              <w:pStyle w:val="29"/>
              <w:rPr>
                <w:sz w:val="18"/>
                <w:szCs w:val="18"/>
              </w:rPr>
            </w:pPr>
            <w:r w:rsidRPr="00C41858">
              <w:rPr>
                <w:sz w:val="18"/>
                <w:szCs w:val="18"/>
              </w:rPr>
              <w:t>0.789</w:t>
            </w:r>
          </w:p>
        </w:tc>
        <w:tc>
          <w:tcPr>
            <w:tcW w:w="446" w:type="pct"/>
            <w:tcBorders>
              <w:bottom w:val="single" w:sz="2" w:space="0" w:color="auto"/>
              <w:right w:val="nil"/>
            </w:tcBorders>
            <w:shd w:val="clear" w:color="auto" w:fill="FFFFFF"/>
          </w:tcPr>
          <w:p w14:paraId="11FE3494" w14:textId="77777777" w:rsidR="0083352B" w:rsidRPr="00C41858" w:rsidRDefault="004A7777">
            <w:pPr>
              <w:pStyle w:val="29"/>
              <w:rPr>
                <w:sz w:val="18"/>
                <w:szCs w:val="18"/>
              </w:rPr>
            </w:pPr>
            <w:r w:rsidRPr="00C41858">
              <w:rPr>
                <w:sz w:val="18"/>
                <w:szCs w:val="18"/>
              </w:rPr>
              <w:t>0.784</w:t>
            </w:r>
          </w:p>
        </w:tc>
        <w:tc>
          <w:tcPr>
            <w:tcW w:w="446" w:type="pct"/>
            <w:tcBorders>
              <w:bottom w:val="nil"/>
            </w:tcBorders>
            <w:shd w:val="clear" w:color="auto" w:fill="FFFFFF"/>
          </w:tcPr>
          <w:p w14:paraId="6033D31A" w14:textId="77777777" w:rsidR="0083352B" w:rsidRPr="00C41858" w:rsidRDefault="004A7777">
            <w:pPr>
              <w:pStyle w:val="29"/>
              <w:rPr>
                <w:sz w:val="18"/>
                <w:szCs w:val="18"/>
              </w:rPr>
            </w:pPr>
            <w:r w:rsidRPr="00C41858">
              <w:rPr>
                <w:sz w:val="18"/>
                <w:szCs w:val="18"/>
              </w:rPr>
              <w:t>0.779</w:t>
            </w:r>
          </w:p>
        </w:tc>
      </w:tr>
      <w:tr w:rsidR="0083352B" w:rsidRPr="00C41858" w14:paraId="37420295" w14:textId="77777777">
        <w:trPr>
          <w:tblCellSpacing w:w="7" w:type="dxa"/>
          <w:jc w:val="center"/>
        </w:trPr>
        <w:tc>
          <w:tcPr>
            <w:tcW w:w="442" w:type="pct"/>
            <w:tcBorders>
              <w:bottom w:val="single" w:sz="2" w:space="0" w:color="auto"/>
              <w:right w:val="nil"/>
            </w:tcBorders>
            <w:shd w:val="clear" w:color="auto" w:fill="FFFFFF"/>
          </w:tcPr>
          <w:p w14:paraId="273DB654" w14:textId="77777777" w:rsidR="0083352B" w:rsidRPr="00C41858" w:rsidRDefault="004A7777">
            <w:pPr>
              <w:pStyle w:val="29"/>
              <w:rPr>
                <w:sz w:val="18"/>
                <w:szCs w:val="18"/>
              </w:rPr>
            </w:pPr>
            <w:r w:rsidRPr="00C41858">
              <w:rPr>
                <w:sz w:val="18"/>
                <w:szCs w:val="18"/>
              </w:rPr>
              <w:t>70</w:t>
            </w:r>
          </w:p>
        </w:tc>
        <w:tc>
          <w:tcPr>
            <w:tcW w:w="447" w:type="pct"/>
            <w:tcBorders>
              <w:bottom w:val="single" w:sz="2" w:space="0" w:color="auto"/>
              <w:right w:val="nil"/>
            </w:tcBorders>
            <w:shd w:val="clear" w:color="auto" w:fill="FFFFFF"/>
          </w:tcPr>
          <w:p w14:paraId="05887B54" w14:textId="77777777" w:rsidR="0083352B" w:rsidRPr="00C41858" w:rsidRDefault="004A7777">
            <w:pPr>
              <w:pStyle w:val="29"/>
              <w:rPr>
                <w:sz w:val="18"/>
                <w:szCs w:val="18"/>
              </w:rPr>
            </w:pPr>
            <w:r w:rsidRPr="00C41858">
              <w:rPr>
                <w:sz w:val="18"/>
                <w:szCs w:val="18"/>
              </w:rPr>
              <w:t>0.775</w:t>
            </w:r>
          </w:p>
        </w:tc>
        <w:tc>
          <w:tcPr>
            <w:tcW w:w="446" w:type="pct"/>
            <w:tcBorders>
              <w:bottom w:val="single" w:sz="2" w:space="0" w:color="auto"/>
              <w:right w:val="nil"/>
            </w:tcBorders>
            <w:shd w:val="clear" w:color="auto" w:fill="FFFFFF"/>
          </w:tcPr>
          <w:p w14:paraId="5FEFEB94" w14:textId="77777777" w:rsidR="0083352B" w:rsidRPr="00C41858" w:rsidRDefault="004A7777">
            <w:pPr>
              <w:pStyle w:val="29"/>
              <w:rPr>
                <w:sz w:val="18"/>
                <w:szCs w:val="18"/>
              </w:rPr>
            </w:pPr>
            <w:r w:rsidRPr="00C41858">
              <w:rPr>
                <w:sz w:val="18"/>
                <w:szCs w:val="18"/>
              </w:rPr>
              <w:t>0.770</w:t>
            </w:r>
          </w:p>
        </w:tc>
        <w:tc>
          <w:tcPr>
            <w:tcW w:w="446" w:type="pct"/>
            <w:tcBorders>
              <w:top w:val="single" w:sz="2" w:space="0" w:color="auto"/>
              <w:bottom w:val="single" w:sz="2" w:space="0" w:color="auto"/>
              <w:right w:val="nil"/>
            </w:tcBorders>
            <w:shd w:val="clear" w:color="auto" w:fill="FFFFFF"/>
          </w:tcPr>
          <w:p w14:paraId="122D7119" w14:textId="77777777" w:rsidR="0083352B" w:rsidRPr="00C41858" w:rsidRDefault="004A7777">
            <w:pPr>
              <w:pStyle w:val="29"/>
              <w:rPr>
                <w:sz w:val="18"/>
                <w:szCs w:val="18"/>
              </w:rPr>
            </w:pPr>
            <w:r w:rsidRPr="00C41858">
              <w:rPr>
                <w:sz w:val="18"/>
                <w:szCs w:val="18"/>
              </w:rPr>
              <w:t>0.765</w:t>
            </w:r>
          </w:p>
        </w:tc>
        <w:tc>
          <w:tcPr>
            <w:tcW w:w="446" w:type="pct"/>
            <w:tcBorders>
              <w:bottom w:val="single" w:sz="2" w:space="0" w:color="auto"/>
              <w:right w:val="nil"/>
            </w:tcBorders>
            <w:shd w:val="clear" w:color="auto" w:fill="FFFFFF"/>
          </w:tcPr>
          <w:p w14:paraId="745887DF" w14:textId="77777777" w:rsidR="0083352B" w:rsidRPr="00C41858" w:rsidRDefault="004A7777">
            <w:pPr>
              <w:pStyle w:val="29"/>
              <w:rPr>
                <w:sz w:val="18"/>
                <w:szCs w:val="18"/>
              </w:rPr>
            </w:pPr>
            <w:r w:rsidRPr="00C41858">
              <w:rPr>
                <w:sz w:val="18"/>
                <w:szCs w:val="18"/>
              </w:rPr>
              <w:t>0.760</w:t>
            </w:r>
          </w:p>
        </w:tc>
        <w:tc>
          <w:tcPr>
            <w:tcW w:w="446" w:type="pct"/>
            <w:tcBorders>
              <w:bottom w:val="single" w:sz="2" w:space="0" w:color="auto"/>
              <w:right w:val="nil"/>
            </w:tcBorders>
            <w:shd w:val="clear" w:color="auto" w:fill="FFFFFF"/>
          </w:tcPr>
          <w:p w14:paraId="03617445" w14:textId="77777777" w:rsidR="0083352B" w:rsidRPr="00C41858" w:rsidRDefault="004A7777">
            <w:pPr>
              <w:pStyle w:val="29"/>
              <w:rPr>
                <w:sz w:val="18"/>
                <w:szCs w:val="18"/>
              </w:rPr>
            </w:pPr>
            <w:r w:rsidRPr="00C41858">
              <w:rPr>
                <w:sz w:val="18"/>
                <w:szCs w:val="18"/>
              </w:rPr>
              <w:t>0.755</w:t>
            </w:r>
          </w:p>
        </w:tc>
        <w:tc>
          <w:tcPr>
            <w:tcW w:w="446" w:type="pct"/>
            <w:tcBorders>
              <w:bottom w:val="single" w:sz="2" w:space="0" w:color="auto"/>
              <w:right w:val="nil"/>
            </w:tcBorders>
            <w:shd w:val="clear" w:color="auto" w:fill="FFFFFF"/>
          </w:tcPr>
          <w:p w14:paraId="4CB63117" w14:textId="77777777" w:rsidR="0083352B" w:rsidRPr="00C41858" w:rsidRDefault="004A7777">
            <w:pPr>
              <w:pStyle w:val="29"/>
              <w:rPr>
                <w:sz w:val="18"/>
                <w:szCs w:val="18"/>
              </w:rPr>
            </w:pPr>
            <w:r w:rsidRPr="00C41858">
              <w:rPr>
                <w:sz w:val="18"/>
                <w:szCs w:val="18"/>
              </w:rPr>
              <w:t>0.750</w:t>
            </w:r>
          </w:p>
        </w:tc>
        <w:tc>
          <w:tcPr>
            <w:tcW w:w="446" w:type="pct"/>
            <w:tcBorders>
              <w:bottom w:val="single" w:sz="2" w:space="0" w:color="auto"/>
              <w:right w:val="nil"/>
            </w:tcBorders>
            <w:shd w:val="clear" w:color="auto" w:fill="FFFFFF"/>
          </w:tcPr>
          <w:p w14:paraId="048617C6" w14:textId="77777777" w:rsidR="0083352B" w:rsidRPr="00C41858" w:rsidRDefault="004A7777">
            <w:pPr>
              <w:pStyle w:val="29"/>
              <w:rPr>
                <w:sz w:val="18"/>
                <w:szCs w:val="18"/>
              </w:rPr>
            </w:pPr>
            <w:r w:rsidRPr="00C41858">
              <w:rPr>
                <w:sz w:val="18"/>
                <w:szCs w:val="18"/>
              </w:rPr>
              <w:t>0.744</w:t>
            </w:r>
          </w:p>
        </w:tc>
        <w:tc>
          <w:tcPr>
            <w:tcW w:w="446" w:type="pct"/>
            <w:tcBorders>
              <w:bottom w:val="single" w:sz="2" w:space="0" w:color="auto"/>
              <w:right w:val="nil"/>
            </w:tcBorders>
            <w:shd w:val="clear" w:color="auto" w:fill="FFFFFF"/>
          </w:tcPr>
          <w:p w14:paraId="274AC74C" w14:textId="77777777" w:rsidR="0083352B" w:rsidRPr="00C41858" w:rsidRDefault="004A7777">
            <w:pPr>
              <w:pStyle w:val="29"/>
              <w:rPr>
                <w:sz w:val="18"/>
                <w:szCs w:val="18"/>
              </w:rPr>
            </w:pPr>
            <w:r w:rsidRPr="00C41858">
              <w:rPr>
                <w:sz w:val="18"/>
                <w:szCs w:val="18"/>
              </w:rPr>
              <w:t>0.739</w:t>
            </w:r>
          </w:p>
        </w:tc>
        <w:tc>
          <w:tcPr>
            <w:tcW w:w="446" w:type="pct"/>
            <w:tcBorders>
              <w:bottom w:val="single" w:sz="2" w:space="0" w:color="auto"/>
              <w:right w:val="nil"/>
            </w:tcBorders>
            <w:shd w:val="clear" w:color="auto" w:fill="FFFFFF"/>
          </w:tcPr>
          <w:p w14:paraId="7ACC6335" w14:textId="77777777" w:rsidR="0083352B" w:rsidRPr="00C41858" w:rsidRDefault="004A7777">
            <w:pPr>
              <w:pStyle w:val="29"/>
              <w:rPr>
                <w:sz w:val="18"/>
                <w:szCs w:val="18"/>
              </w:rPr>
            </w:pPr>
            <w:r w:rsidRPr="00C41858">
              <w:rPr>
                <w:sz w:val="18"/>
                <w:szCs w:val="18"/>
              </w:rPr>
              <w:t>0.733</w:t>
            </w:r>
          </w:p>
        </w:tc>
        <w:tc>
          <w:tcPr>
            <w:tcW w:w="446" w:type="pct"/>
            <w:tcBorders>
              <w:bottom w:val="nil"/>
            </w:tcBorders>
            <w:shd w:val="clear" w:color="auto" w:fill="FFFFFF"/>
          </w:tcPr>
          <w:p w14:paraId="0E06D5BA" w14:textId="77777777" w:rsidR="0083352B" w:rsidRPr="00C41858" w:rsidRDefault="004A7777">
            <w:pPr>
              <w:pStyle w:val="29"/>
              <w:rPr>
                <w:sz w:val="18"/>
                <w:szCs w:val="18"/>
              </w:rPr>
            </w:pPr>
            <w:r w:rsidRPr="00C41858">
              <w:rPr>
                <w:sz w:val="18"/>
                <w:szCs w:val="18"/>
              </w:rPr>
              <w:t>0.728</w:t>
            </w:r>
          </w:p>
        </w:tc>
      </w:tr>
      <w:tr w:rsidR="0083352B" w:rsidRPr="00C41858" w14:paraId="5F222FF2" w14:textId="77777777">
        <w:trPr>
          <w:tblCellSpacing w:w="7" w:type="dxa"/>
          <w:jc w:val="center"/>
        </w:trPr>
        <w:tc>
          <w:tcPr>
            <w:tcW w:w="442" w:type="pct"/>
            <w:tcBorders>
              <w:bottom w:val="single" w:sz="2" w:space="0" w:color="auto"/>
              <w:right w:val="nil"/>
            </w:tcBorders>
            <w:shd w:val="clear" w:color="auto" w:fill="FFFFFF"/>
          </w:tcPr>
          <w:p w14:paraId="7A69E8F0" w14:textId="77777777" w:rsidR="0083352B" w:rsidRPr="00C41858" w:rsidRDefault="004A7777">
            <w:pPr>
              <w:pStyle w:val="29"/>
              <w:rPr>
                <w:sz w:val="18"/>
                <w:szCs w:val="18"/>
              </w:rPr>
            </w:pPr>
            <w:r w:rsidRPr="00C41858">
              <w:rPr>
                <w:sz w:val="18"/>
                <w:szCs w:val="18"/>
              </w:rPr>
              <w:t>80</w:t>
            </w:r>
          </w:p>
        </w:tc>
        <w:tc>
          <w:tcPr>
            <w:tcW w:w="447" w:type="pct"/>
            <w:tcBorders>
              <w:bottom w:val="single" w:sz="2" w:space="0" w:color="auto"/>
              <w:right w:val="nil"/>
            </w:tcBorders>
            <w:shd w:val="clear" w:color="auto" w:fill="FFFFFF"/>
          </w:tcPr>
          <w:p w14:paraId="4C1A4515" w14:textId="77777777" w:rsidR="0083352B" w:rsidRPr="00C41858" w:rsidRDefault="004A7777">
            <w:pPr>
              <w:pStyle w:val="29"/>
              <w:rPr>
                <w:sz w:val="18"/>
                <w:szCs w:val="18"/>
              </w:rPr>
            </w:pPr>
            <w:r w:rsidRPr="00C41858">
              <w:rPr>
                <w:sz w:val="18"/>
                <w:szCs w:val="18"/>
              </w:rPr>
              <w:t>0.722</w:t>
            </w:r>
          </w:p>
        </w:tc>
        <w:tc>
          <w:tcPr>
            <w:tcW w:w="446" w:type="pct"/>
            <w:tcBorders>
              <w:bottom w:val="single" w:sz="2" w:space="0" w:color="auto"/>
              <w:right w:val="nil"/>
            </w:tcBorders>
            <w:shd w:val="clear" w:color="auto" w:fill="FFFFFF"/>
          </w:tcPr>
          <w:p w14:paraId="26D9273F" w14:textId="77777777" w:rsidR="0083352B" w:rsidRPr="00C41858" w:rsidRDefault="004A7777">
            <w:pPr>
              <w:pStyle w:val="29"/>
              <w:rPr>
                <w:sz w:val="18"/>
                <w:szCs w:val="18"/>
              </w:rPr>
            </w:pPr>
            <w:r w:rsidRPr="00C41858">
              <w:rPr>
                <w:sz w:val="18"/>
                <w:szCs w:val="18"/>
              </w:rPr>
              <w:t>0.716</w:t>
            </w:r>
          </w:p>
        </w:tc>
        <w:tc>
          <w:tcPr>
            <w:tcW w:w="446" w:type="pct"/>
            <w:tcBorders>
              <w:top w:val="single" w:sz="2" w:space="0" w:color="auto"/>
              <w:bottom w:val="single" w:sz="2" w:space="0" w:color="auto"/>
              <w:right w:val="nil"/>
            </w:tcBorders>
            <w:shd w:val="clear" w:color="auto" w:fill="FFFFFF"/>
          </w:tcPr>
          <w:p w14:paraId="73C375F3" w14:textId="77777777" w:rsidR="0083352B" w:rsidRPr="00C41858" w:rsidRDefault="004A7777">
            <w:pPr>
              <w:pStyle w:val="29"/>
              <w:rPr>
                <w:sz w:val="18"/>
                <w:szCs w:val="18"/>
              </w:rPr>
            </w:pPr>
            <w:r w:rsidRPr="00C41858">
              <w:rPr>
                <w:sz w:val="18"/>
                <w:szCs w:val="18"/>
              </w:rPr>
              <w:t>0.710</w:t>
            </w:r>
          </w:p>
        </w:tc>
        <w:tc>
          <w:tcPr>
            <w:tcW w:w="446" w:type="pct"/>
            <w:tcBorders>
              <w:bottom w:val="single" w:sz="2" w:space="0" w:color="auto"/>
              <w:right w:val="nil"/>
            </w:tcBorders>
            <w:shd w:val="clear" w:color="auto" w:fill="FFFFFF"/>
          </w:tcPr>
          <w:p w14:paraId="2C90D1DB" w14:textId="77777777" w:rsidR="0083352B" w:rsidRPr="00C41858" w:rsidRDefault="004A7777">
            <w:pPr>
              <w:pStyle w:val="29"/>
              <w:rPr>
                <w:sz w:val="18"/>
                <w:szCs w:val="18"/>
              </w:rPr>
            </w:pPr>
            <w:r w:rsidRPr="00C41858">
              <w:rPr>
                <w:sz w:val="18"/>
                <w:szCs w:val="18"/>
              </w:rPr>
              <w:t>0.704</w:t>
            </w:r>
          </w:p>
        </w:tc>
        <w:tc>
          <w:tcPr>
            <w:tcW w:w="446" w:type="pct"/>
            <w:tcBorders>
              <w:bottom w:val="single" w:sz="2" w:space="0" w:color="auto"/>
              <w:right w:val="nil"/>
            </w:tcBorders>
            <w:shd w:val="clear" w:color="auto" w:fill="FFFFFF"/>
          </w:tcPr>
          <w:p w14:paraId="4ACF8BA9" w14:textId="77777777" w:rsidR="0083352B" w:rsidRPr="00C41858" w:rsidRDefault="004A7777">
            <w:pPr>
              <w:pStyle w:val="29"/>
              <w:rPr>
                <w:sz w:val="18"/>
                <w:szCs w:val="18"/>
              </w:rPr>
            </w:pPr>
            <w:r w:rsidRPr="00C41858">
              <w:rPr>
                <w:sz w:val="18"/>
                <w:szCs w:val="18"/>
              </w:rPr>
              <w:t>0.698</w:t>
            </w:r>
          </w:p>
        </w:tc>
        <w:tc>
          <w:tcPr>
            <w:tcW w:w="446" w:type="pct"/>
            <w:tcBorders>
              <w:bottom w:val="single" w:sz="2" w:space="0" w:color="auto"/>
              <w:right w:val="nil"/>
            </w:tcBorders>
            <w:shd w:val="clear" w:color="auto" w:fill="FFFFFF"/>
          </w:tcPr>
          <w:p w14:paraId="172DA8B7" w14:textId="77777777" w:rsidR="0083352B" w:rsidRPr="00C41858" w:rsidRDefault="004A7777">
            <w:pPr>
              <w:pStyle w:val="29"/>
              <w:rPr>
                <w:sz w:val="18"/>
                <w:szCs w:val="18"/>
              </w:rPr>
            </w:pPr>
            <w:r w:rsidRPr="00C41858">
              <w:rPr>
                <w:sz w:val="18"/>
                <w:szCs w:val="18"/>
              </w:rPr>
              <w:t>0.692</w:t>
            </w:r>
          </w:p>
        </w:tc>
        <w:tc>
          <w:tcPr>
            <w:tcW w:w="446" w:type="pct"/>
            <w:tcBorders>
              <w:bottom w:val="single" w:sz="2" w:space="0" w:color="auto"/>
              <w:right w:val="nil"/>
            </w:tcBorders>
            <w:shd w:val="clear" w:color="auto" w:fill="FFFFFF"/>
          </w:tcPr>
          <w:p w14:paraId="4DAE318C" w14:textId="77777777" w:rsidR="0083352B" w:rsidRPr="00C41858" w:rsidRDefault="004A7777">
            <w:pPr>
              <w:pStyle w:val="29"/>
              <w:rPr>
                <w:sz w:val="18"/>
                <w:szCs w:val="18"/>
              </w:rPr>
            </w:pPr>
            <w:r w:rsidRPr="00C41858">
              <w:rPr>
                <w:sz w:val="18"/>
                <w:szCs w:val="18"/>
              </w:rPr>
              <w:t>0.686</w:t>
            </w:r>
          </w:p>
        </w:tc>
        <w:tc>
          <w:tcPr>
            <w:tcW w:w="446" w:type="pct"/>
            <w:tcBorders>
              <w:bottom w:val="single" w:sz="2" w:space="0" w:color="auto"/>
              <w:right w:val="nil"/>
            </w:tcBorders>
            <w:shd w:val="clear" w:color="auto" w:fill="FFFFFF"/>
          </w:tcPr>
          <w:p w14:paraId="2EAFA320" w14:textId="77777777" w:rsidR="0083352B" w:rsidRPr="00C41858" w:rsidRDefault="004A7777">
            <w:pPr>
              <w:pStyle w:val="29"/>
              <w:rPr>
                <w:sz w:val="18"/>
                <w:szCs w:val="18"/>
              </w:rPr>
            </w:pPr>
            <w:r w:rsidRPr="00C41858">
              <w:rPr>
                <w:sz w:val="18"/>
                <w:szCs w:val="18"/>
              </w:rPr>
              <w:t>0.680</w:t>
            </w:r>
          </w:p>
        </w:tc>
        <w:tc>
          <w:tcPr>
            <w:tcW w:w="446" w:type="pct"/>
            <w:tcBorders>
              <w:bottom w:val="single" w:sz="2" w:space="0" w:color="auto"/>
              <w:right w:val="nil"/>
            </w:tcBorders>
            <w:shd w:val="clear" w:color="auto" w:fill="FFFFFF"/>
          </w:tcPr>
          <w:p w14:paraId="2311BF3E" w14:textId="77777777" w:rsidR="0083352B" w:rsidRPr="00C41858" w:rsidRDefault="004A7777">
            <w:pPr>
              <w:pStyle w:val="29"/>
              <w:rPr>
                <w:sz w:val="18"/>
                <w:szCs w:val="18"/>
              </w:rPr>
            </w:pPr>
            <w:r w:rsidRPr="00C41858">
              <w:rPr>
                <w:sz w:val="18"/>
                <w:szCs w:val="18"/>
              </w:rPr>
              <w:t>0.673</w:t>
            </w:r>
          </w:p>
        </w:tc>
        <w:tc>
          <w:tcPr>
            <w:tcW w:w="446" w:type="pct"/>
            <w:tcBorders>
              <w:bottom w:val="nil"/>
            </w:tcBorders>
            <w:shd w:val="clear" w:color="auto" w:fill="FFFFFF"/>
          </w:tcPr>
          <w:p w14:paraId="7AE28556" w14:textId="77777777" w:rsidR="0083352B" w:rsidRPr="00C41858" w:rsidRDefault="004A7777">
            <w:pPr>
              <w:pStyle w:val="29"/>
              <w:rPr>
                <w:sz w:val="18"/>
                <w:szCs w:val="18"/>
              </w:rPr>
            </w:pPr>
            <w:r w:rsidRPr="00C41858">
              <w:rPr>
                <w:sz w:val="18"/>
                <w:szCs w:val="18"/>
              </w:rPr>
              <w:t>0.667</w:t>
            </w:r>
          </w:p>
        </w:tc>
      </w:tr>
      <w:tr w:rsidR="0083352B" w:rsidRPr="00C41858" w14:paraId="5AB3BB39" w14:textId="77777777">
        <w:trPr>
          <w:tblCellSpacing w:w="7" w:type="dxa"/>
          <w:jc w:val="center"/>
        </w:trPr>
        <w:tc>
          <w:tcPr>
            <w:tcW w:w="442" w:type="pct"/>
            <w:tcBorders>
              <w:bottom w:val="single" w:sz="2" w:space="0" w:color="auto"/>
              <w:right w:val="nil"/>
            </w:tcBorders>
            <w:shd w:val="clear" w:color="auto" w:fill="FFFFFF"/>
          </w:tcPr>
          <w:p w14:paraId="3D9652EC" w14:textId="77777777" w:rsidR="0083352B" w:rsidRPr="00C41858" w:rsidRDefault="004A7777">
            <w:pPr>
              <w:pStyle w:val="29"/>
              <w:rPr>
                <w:sz w:val="18"/>
                <w:szCs w:val="18"/>
              </w:rPr>
            </w:pPr>
            <w:r w:rsidRPr="00C41858">
              <w:rPr>
                <w:sz w:val="18"/>
                <w:szCs w:val="18"/>
              </w:rPr>
              <w:t>90</w:t>
            </w:r>
          </w:p>
        </w:tc>
        <w:tc>
          <w:tcPr>
            <w:tcW w:w="447" w:type="pct"/>
            <w:tcBorders>
              <w:bottom w:val="single" w:sz="2" w:space="0" w:color="auto"/>
              <w:right w:val="nil"/>
            </w:tcBorders>
            <w:shd w:val="clear" w:color="auto" w:fill="FFFFFF"/>
          </w:tcPr>
          <w:p w14:paraId="4AF7F2D0" w14:textId="77777777" w:rsidR="0083352B" w:rsidRPr="00C41858" w:rsidRDefault="004A7777">
            <w:pPr>
              <w:pStyle w:val="29"/>
              <w:rPr>
                <w:sz w:val="18"/>
                <w:szCs w:val="18"/>
              </w:rPr>
            </w:pPr>
            <w:r w:rsidRPr="00C41858">
              <w:rPr>
                <w:sz w:val="18"/>
                <w:szCs w:val="18"/>
              </w:rPr>
              <w:t>0.661</w:t>
            </w:r>
          </w:p>
        </w:tc>
        <w:tc>
          <w:tcPr>
            <w:tcW w:w="446" w:type="pct"/>
            <w:tcBorders>
              <w:bottom w:val="single" w:sz="2" w:space="0" w:color="auto"/>
              <w:right w:val="nil"/>
            </w:tcBorders>
            <w:shd w:val="clear" w:color="auto" w:fill="FFFFFF"/>
          </w:tcPr>
          <w:p w14:paraId="252AEF8E" w14:textId="77777777" w:rsidR="0083352B" w:rsidRPr="00C41858" w:rsidRDefault="004A7777">
            <w:pPr>
              <w:pStyle w:val="29"/>
              <w:rPr>
                <w:sz w:val="18"/>
                <w:szCs w:val="18"/>
              </w:rPr>
            </w:pPr>
            <w:r w:rsidRPr="00C41858">
              <w:rPr>
                <w:sz w:val="18"/>
                <w:szCs w:val="18"/>
              </w:rPr>
              <w:t>0.654</w:t>
            </w:r>
          </w:p>
        </w:tc>
        <w:tc>
          <w:tcPr>
            <w:tcW w:w="446" w:type="pct"/>
            <w:tcBorders>
              <w:top w:val="single" w:sz="2" w:space="0" w:color="auto"/>
              <w:bottom w:val="single" w:sz="2" w:space="0" w:color="auto"/>
              <w:right w:val="nil"/>
            </w:tcBorders>
            <w:shd w:val="clear" w:color="auto" w:fill="FFFFFF"/>
          </w:tcPr>
          <w:p w14:paraId="7B34D3D4" w14:textId="77777777" w:rsidR="0083352B" w:rsidRPr="00C41858" w:rsidRDefault="004A7777">
            <w:pPr>
              <w:pStyle w:val="29"/>
              <w:rPr>
                <w:sz w:val="18"/>
                <w:szCs w:val="18"/>
              </w:rPr>
            </w:pPr>
            <w:r w:rsidRPr="00C41858">
              <w:rPr>
                <w:sz w:val="18"/>
                <w:szCs w:val="18"/>
              </w:rPr>
              <w:t>0.648</w:t>
            </w:r>
          </w:p>
        </w:tc>
        <w:tc>
          <w:tcPr>
            <w:tcW w:w="446" w:type="pct"/>
            <w:tcBorders>
              <w:bottom w:val="single" w:sz="2" w:space="0" w:color="auto"/>
              <w:right w:val="nil"/>
            </w:tcBorders>
            <w:shd w:val="clear" w:color="auto" w:fill="FFFFFF"/>
          </w:tcPr>
          <w:p w14:paraId="34AF6387" w14:textId="77777777" w:rsidR="0083352B" w:rsidRPr="00C41858" w:rsidRDefault="004A7777">
            <w:pPr>
              <w:pStyle w:val="29"/>
              <w:rPr>
                <w:sz w:val="18"/>
                <w:szCs w:val="18"/>
              </w:rPr>
            </w:pPr>
            <w:r w:rsidRPr="00C41858">
              <w:rPr>
                <w:sz w:val="18"/>
                <w:szCs w:val="18"/>
              </w:rPr>
              <w:t>0.641</w:t>
            </w:r>
          </w:p>
        </w:tc>
        <w:tc>
          <w:tcPr>
            <w:tcW w:w="446" w:type="pct"/>
            <w:tcBorders>
              <w:bottom w:val="single" w:sz="2" w:space="0" w:color="auto"/>
              <w:right w:val="nil"/>
            </w:tcBorders>
            <w:shd w:val="clear" w:color="auto" w:fill="FFFFFF"/>
          </w:tcPr>
          <w:p w14:paraId="478A0118" w14:textId="77777777" w:rsidR="0083352B" w:rsidRPr="00C41858" w:rsidRDefault="004A7777">
            <w:pPr>
              <w:pStyle w:val="29"/>
              <w:rPr>
                <w:sz w:val="18"/>
                <w:szCs w:val="18"/>
              </w:rPr>
            </w:pPr>
            <w:r w:rsidRPr="00C41858">
              <w:rPr>
                <w:sz w:val="18"/>
                <w:szCs w:val="18"/>
              </w:rPr>
              <w:t>0.634</w:t>
            </w:r>
          </w:p>
        </w:tc>
        <w:tc>
          <w:tcPr>
            <w:tcW w:w="446" w:type="pct"/>
            <w:tcBorders>
              <w:bottom w:val="single" w:sz="2" w:space="0" w:color="auto"/>
              <w:right w:val="nil"/>
            </w:tcBorders>
            <w:shd w:val="clear" w:color="auto" w:fill="FFFFFF"/>
          </w:tcPr>
          <w:p w14:paraId="1458C166" w14:textId="77777777" w:rsidR="0083352B" w:rsidRPr="00C41858" w:rsidRDefault="004A7777">
            <w:pPr>
              <w:pStyle w:val="29"/>
              <w:rPr>
                <w:sz w:val="18"/>
                <w:szCs w:val="18"/>
              </w:rPr>
            </w:pPr>
            <w:r w:rsidRPr="00C41858">
              <w:rPr>
                <w:sz w:val="18"/>
                <w:szCs w:val="18"/>
              </w:rPr>
              <w:t>0.626</w:t>
            </w:r>
          </w:p>
        </w:tc>
        <w:tc>
          <w:tcPr>
            <w:tcW w:w="446" w:type="pct"/>
            <w:tcBorders>
              <w:bottom w:val="single" w:sz="2" w:space="0" w:color="auto"/>
              <w:right w:val="nil"/>
            </w:tcBorders>
            <w:shd w:val="clear" w:color="auto" w:fill="FFFFFF"/>
          </w:tcPr>
          <w:p w14:paraId="2C002B11" w14:textId="77777777" w:rsidR="0083352B" w:rsidRPr="00C41858" w:rsidRDefault="004A7777">
            <w:pPr>
              <w:pStyle w:val="29"/>
              <w:rPr>
                <w:sz w:val="18"/>
                <w:szCs w:val="18"/>
              </w:rPr>
            </w:pPr>
            <w:r w:rsidRPr="00C41858">
              <w:rPr>
                <w:sz w:val="18"/>
                <w:szCs w:val="18"/>
              </w:rPr>
              <w:t>0.618</w:t>
            </w:r>
          </w:p>
        </w:tc>
        <w:tc>
          <w:tcPr>
            <w:tcW w:w="446" w:type="pct"/>
            <w:tcBorders>
              <w:bottom w:val="single" w:sz="2" w:space="0" w:color="auto"/>
              <w:right w:val="nil"/>
            </w:tcBorders>
            <w:shd w:val="clear" w:color="auto" w:fill="FFFFFF"/>
          </w:tcPr>
          <w:p w14:paraId="1D80E9D1" w14:textId="77777777" w:rsidR="0083352B" w:rsidRPr="00C41858" w:rsidRDefault="004A7777">
            <w:pPr>
              <w:pStyle w:val="29"/>
              <w:rPr>
                <w:sz w:val="18"/>
                <w:szCs w:val="18"/>
              </w:rPr>
            </w:pPr>
            <w:r w:rsidRPr="00C41858">
              <w:rPr>
                <w:sz w:val="18"/>
                <w:szCs w:val="18"/>
              </w:rPr>
              <w:t>0.611</w:t>
            </w:r>
          </w:p>
        </w:tc>
        <w:tc>
          <w:tcPr>
            <w:tcW w:w="446" w:type="pct"/>
            <w:tcBorders>
              <w:bottom w:val="single" w:sz="2" w:space="0" w:color="auto"/>
              <w:right w:val="nil"/>
            </w:tcBorders>
            <w:shd w:val="clear" w:color="auto" w:fill="FFFFFF"/>
          </w:tcPr>
          <w:p w14:paraId="7596CB11" w14:textId="77777777" w:rsidR="0083352B" w:rsidRPr="00C41858" w:rsidRDefault="004A7777">
            <w:pPr>
              <w:pStyle w:val="29"/>
              <w:rPr>
                <w:sz w:val="18"/>
                <w:szCs w:val="18"/>
              </w:rPr>
            </w:pPr>
            <w:r w:rsidRPr="00C41858">
              <w:rPr>
                <w:sz w:val="18"/>
                <w:szCs w:val="18"/>
              </w:rPr>
              <w:t>0.603</w:t>
            </w:r>
          </w:p>
        </w:tc>
        <w:tc>
          <w:tcPr>
            <w:tcW w:w="446" w:type="pct"/>
            <w:tcBorders>
              <w:bottom w:val="nil"/>
            </w:tcBorders>
            <w:shd w:val="clear" w:color="auto" w:fill="FFFFFF"/>
          </w:tcPr>
          <w:p w14:paraId="34F94AB4" w14:textId="77777777" w:rsidR="0083352B" w:rsidRPr="00C41858" w:rsidRDefault="004A7777">
            <w:pPr>
              <w:pStyle w:val="29"/>
              <w:rPr>
                <w:sz w:val="18"/>
                <w:szCs w:val="18"/>
              </w:rPr>
            </w:pPr>
            <w:r w:rsidRPr="00C41858">
              <w:rPr>
                <w:sz w:val="18"/>
                <w:szCs w:val="18"/>
              </w:rPr>
              <w:t>0.595</w:t>
            </w:r>
          </w:p>
        </w:tc>
      </w:tr>
      <w:tr w:rsidR="0083352B" w:rsidRPr="00C41858" w14:paraId="17D7114D" w14:textId="77777777">
        <w:trPr>
          <w:tblCellSpacing w:w="7" w:type="dxa"/>
          <w:jc w:val="center"/>
        </w:trPr>
        <w:tc>
          <w:tcPr>
            <w:tcW w:w="442" w:type="pct"/>
            <w:tcBorders>
              <w:bottom w:val="single" w:sz="2" w:space="0" w:color="auto"/>
              <w:right w:val="nil"/>
            </w:tcBorders>
            <w:shd w:val="clear" w:color="auto" w:fill="FFFFFF"/>
          </w:tcPr>
          <w:p w14:paraId="3C225FC3" w14:textId="77777777" w:rsidR="0083352B" w:rsidRPr="00C41858" w:rsidRDefault="004A7777">
            <w:pPr>
              <w:pStyle w:val="29"/>
              <w:rPr>
                <w:sz w:val="18"/>
                <w:szCs w:val="18"/>
              </w:rPr>
            </w:pPr>
            <w:r w:rsidRPr="00C41858">
              <w:rPr>
                <w:sz w:val="18"/>
                <w:szCs w:val="18"/>
              </w:rPr>
              <w:t>100</w:t>
            </w:r>
          </w:p>
        </w:tc>
        <w:tc>
          <w:tcPr>
            <w:tcW w:w="447" w:type="pct"/>
            <w:tcBorders>
              <w:bottom w:val="single" w:sz="2" w:space="0" w:color="auto"/>
              <w:right w:val="nil"/>
            </w:tcBorders>
            <w:shd w:val="clear" w:color="auto" w:fill="FFFFFF"/>
          </w:tcPr>
          <w:p w14:paraId="0DC07E74" w14:textId="77777777" w:rsidR="0083352B" w:rsidRPr="00C41858" w:rsidRDefault="004A7777">
            <w:pPr>
              <w:pStyle w:val="29"/>
              <w:rPr>
                <w:sz w:val="18"/>
                <w:szCs w:val="18"/>
              </w:rPr>
            </w:pPr>
            <w:r w:rsidRPr="00C41858">
              <w:rPr>
                <w:sz w:val="18"/>
                <w:szCs w:val="18"/>
              </w:rPr>
              <w:t>0.588</w:t>
            </w:r>
          </w:p>
        </w:tc>
        <w:tc>
          <w:tcPr>
            <w:tcW w:w="446" w:type="pct"/>
            <w:tcBorders>
              <w:bottom w:val="single" w:sz="2" w:space="0" w:color="auto"/>
              <w:right w:val="nil"/>
            </w:tcBorders>
            <w:shd w:val="clear" w:color="auto" w:fill="FFFFFF"/>
          </w:tcPr>
          <w:p w14:paraId="2CBFEDFA" w14:textId="77777777" w:rsidR="0083352B" w:rsidRPr="00C41858" w:rsidRDefault="004A7777">
            <w:pPr>
              <w:pStyle w:val="29"/>
              <w:rPr>
                <w:sz w:val="18"/>
                <w:szCs w:val="18"/>
              </w:rPr>
            </w:pPr>
            <w:r w:rsidRPr="00C41858">
              <w:rPr>
                <w:sz w:val="18"/>
                <w:szCs w:val="18"/>
              </w:rPr>
              <w:t>0.580</w:t>
            </w:r>
          </w:p>
        </w:tc>
        <w:tc>
          <w:tcPr>
            <w:tcW w:w="446" w:type="pct"/>
            <w:tcBorders>
              <w:top w:val="single" w:sz="2" w:space="0" w:color="auto"/>
              <w:bottom w:val="single" w:sz="2" w:space="0" w:color="auto"/>
              <w:right w:val="nil"/>
            </w:tcBorders>
            <w:shd w:val="clear" w:color="auto" w:fill="FFFFFF"/>
          </w:tcPr>
          <w:p w14:paraId="5A194E62" w14:textId="77777777" w:rsidR="0083352B" w:rsidRPr="00C41858" w:rsidRDefault="004A7777">
            <w:pPr>
              <w:pStyle w:val="29"/>
              <w:rPr>
                <w:sz w:val="18"/>
                <w:szCs w:val="18"/>
              </w:rPr>
            </w:pPr>
            <w:r w:rsidRPr="00C41858">
              <w:rPr>
                <w:sz w:val="18"/>
                <w:szCs w:val="18"/>
              </w:rPr>
              <w:t>0.573</w:t>
            </w:r>
          </w:p>
        </w:tc>
        <w:tc>
          <w:tcPr>
            <w:tcW w:w="446" w:type="pct"/>
            <w:tcBorders>
              <w:bottom w:val="single" w:sz="2" w:space="0" w:color="auto"/>
              <w:right w:val="nil"/>
            </w:tcBorders>
            <w:shd w:val="clear" w:color="auto" w:fill="FFFFFF"/>
          </w:tcPr>
          <w:p w14:paraId="17E0F925" w14:textId="77777777" w:rsidR="0083352B" w:rsidRPr="00C41858" w:rsidRDefault="004A7777">
            <w:pPr>
              <w:pStyle w:val="29"/>
              <w:rPr>
                <w:sz w:val="18"/>
                <w:szCs w:val="18"/>
              </w:rPr>
            </w:pPr>
            <w:r w:rsidRPr="00C41858">
              <w:rPr>
                <w:sz w:val="18"/>
                <w:szCs w:val="18"/>
              </w:rPr>
              <w:t>0.566</w:t>
            </w:r>
          </w:p>
        </w:tc>
        <w:tc>
          <w:tcPr>
            <w:tcW w:w="446" w:type="pct"/>
            <w:tcBorders>
              <w:bottom w:val="single" w:sz="2" w:space="0" w:color="auto"/>
              <w:right w:val="nil"/>
            </w:tcBorders>
            <w:shd w:val="clear" w:color="auto" w:fill="FFFFFF"/>
          </w:tcPr>
          <w:p w14:paraId="2CC2B75E" w14:textId="77777777" w:rsidR="0083352B" w:rsidRPr="00C41858" w:rsidRDefault="004A7777">
            <w:pPr>
              <w:pStyle w:val="29"/>
              <w:rPr>
                <w:sz w:val="18"/>
                <w:szCs w:val="18"/>
              </w:rPr>
            </w:pPr>
            <w:r w:rsidRPr="00C41858">
              <w:rPr>
                <w:sz w:val="18"/>
                <w:szCs w:val="18"/>
              </w:rPr>
              <w:t>0.558</w:t>
            </w:r>
          </w:p>
        </w:tc>
        <w:tc>
          <w:tcPr>
            <w:tcW w:w="446" w:type="pct"/>
            <w:tcBorders>
              <w:bottom w:val="single" w:sz="2" w:space="0" w:color="auto"/>
              <w:right w:val="nil"/>
            </w:tcBorders>
            <w:shd w:val="clear" w:color="auto" w:fill="FFFFFF"/>
          </w:tcPr>
          <w:p w14:paraId="45014A18" w14:textId="77777777" w:rsidR="0083352B" w:rsidRPr="00C41858" w:rsidRDefault="004A7777">
            <w:pPr>
              <w:pStyle w:val="29"/>
              <w:rPr>
                <w:sz w:val="18"/>
                <w:szCs w:val="18"/>
              </w:rPr>
            </w:pPr>
            <w:r w:rsidRPr="00C41858">
              <w:rPr>
                <w:sz w:val="18"/>
                <w:szCs w:val="18"/>
              </w:rPr>
              <w:t>0.551</w:t>
            </w:r>
          </w:p>
        </w:tc>
        <w:tc>
          <w:tcPr>
            <w:tcW w:w="446" w:type="pct"/>
            <w:tcBorders>
              <w:bottom w:val="single" w:sz="2" w:space="0" w:color="auto"/>
              <w:right w:val="nil"/>
            </w:tcBorders>
            <w:shd w:val="clear" w:color="auto" w:fill="FFFFFF"/>
          </w:tcPr>
          <w:p w14:paraId="5D84565B" w14:textId="77777777" w:rsidR="0083352B" w:rsidRPr="00C41858" w:rsidRDefault="004A7777">
            <w:pPr>
              <w:pStyle w:val="29"/>
              <w:rPr>
                <w:sz w:val="18"/>
                <w:szCs w:val="18"/>
              </w:rPr>
            </w:pPr>
            <w:r w:rsidRPr="00C41858">
              <w:rPr>
                <w:sz w:val="18"/>
                <w:szCs w:val="18"/>
              </w:rPr>
              <w:t>0.544</w:t>
            </w:r>
          </w:p>
        </w:tc>
        <w:tc>
          <w:tcPr>
            <w:tcW w:w="446" w:type="pct"/>
            <w:tcBorders>
              <w:bottom w:val="single" w:sz="2" w:space="0" w:color="auto"/>
              <w:right w:val="nil"/>
            </w:tcBorders>
            <w:shd w:val="clear" w:color="auto" w:fill="FFFFFF"/>
          </w:tcPr>
          <w:p w14:paraId="38F1C085" w14:textId="77777777" w:rsidR="0083352B" w:rsidRPr="00C41858" w:rsidRDefault="004A7777">
            <w:pPr>
              <w:pStyle w:val="29"/>
              <w:rPr>
                <w:sz w:val="18"/>
                <w:szCs w:val="18"/>
              </w:rPr>
            </w:pPr>
            <w:r w:rsidRPr="00C41858">
              <w:rPr>
                <w:sz w:val="18"/>
                <w:szCs w:val="18"/>
              </w:rPr>
              <w:t>0.537</w:t>
            </w:r>
          </w:p>
        </w:tc>
        <w:tc>
          <w:tcPr>
            <w:tcW w:w="446" w:type="pct"/>
            <w:tcBorders>
              <w:bottom w:val="single" w:sz="2" w:space="0" w:color="auto"/>
              <w:right w:val="nil"/>
            </w:tcBorders>
            <w:shd w:val="clear" w:color="auto" w:fill="FFFFFF"/>
          </w:tcPr>
          <w:p w14:paraId="2D737187" w14:textId="77777777" w:rsidR="0083352B" w:rsidRPr="00C41858" w:rsidRDefault="004A7777">
            <w:pPr>
              <w:pStyle w:val="29"/>
              <w:rPr>
                <w:sz w:val="18"/>
                <w:szCs w:val="18"/>
              </w:rPr>
            </w:pPr>
            <w:r w:rsidRPr="00C41858">
              <w:rPr>
                <w:sz w:val="18"/>
                <w:szCs w:val="18"/>
              </w:rPr>
              <w:t>0.530</w:t>
            </w:r>
          </w:p>
        </w:tc>
        <w:tc>
          <w:tcPr>
            <w:tcW w:w="446" w:type="pct"/>
            <w:tcBorders>
              <w:bottom w:val="nil"/>
            </w:tcBorders>
            <w:shd w:val="clear" w:color="auto" w:fill="FFFFFF"/>
          </w:tcPr>
          <w:p w14:paraId="40D71F43" w14:textId="77777777" w:rsidR="0083352B" w:rsidRPr="00C41858" w:rsidRDefault="004A7777">
            <w:pPr>
              <w:pStyle w:val="29"/>
              <w:rPr>
                <w:sz w:val="18"/>
                <w:szCs w:val="18"/>
              </w:rPr>
            </w:pPr>
            <w:r w:rsidRPr="00C41858">
              <w:rPr>
                <w:sz w:val="18"/>
                <w:szCs w:val="18"/>
              </w:rPr>
              <w:t>0.523</w:t>
            </w:r>
          </w:p>
        </w:tc>
      </w:tr>
      <w:tr w:rsidR="0083352B" w:rsidRPr="00C41858" w14:paraId="0ED9D75C" w14:textId="77777777">
        <w:trPr>
          <w:tblCellSpacing w:w="7" w:type="dxa"/>
          <w:jc w:val="center"/>
        </w:trPr>
        <w:tc>
          <w:tcPr>
            <w:tcW w:w="442" w:type="pct"/>
            <w:tcBorders>
              <w:bottom w:val="single" w:sz="2" w:space="0" w:color="auto"/>
              <w:right w:val="nil"/>
            </w:tcBorders>
            <w:shd w:val="clear" w:color="auto" w:fill="FFFFFF"/>
          </w:tcPr>
          <w:p w14:paraId="30BF8726" w14:textId="77777777" w:rsidR="0083352B" w:rsidRPr="00C41858" w:rsidRDefault="004A7777">
            <w:pPr>
              <w:pStyle w:val="29"/>
              <w:rPr>
                <w:sz w:val="18"/>
                <w:szCs w:val="18"/>
              </w:rPr>
            </w:pPr>
            <w:r w:rsidRPr="00C41858">
              <w:rPr>
                <w:sz w:val="18"/>
                <w:szCs w:val="18"/>
              </w:rPr>
              <w:t>110</w:t>
            </w:r>
          </w:p>
        </w:tc>
        <w:tc>
          <w:tcPr>
            <w:tcW w:w="447" w:type="pct"/>
            <w:tcBorders>
              <w:bottom w:val="single" w:sz="2" w:space="0" w:color="auto"/>
              <w:right w:val="nil"/>
            </w:tcBorders>
            <w:shd w:val="clear" w:color="auto" w:fill="FFFFFF"/>
          </w:tcPr>
          <w:p w14:paraId="3EB07DEB" w14:textId="77777777" w:rsidR="0083352B" w:rsidRPr="00C41858" w:rsidRDefault="004A7777">
            <w:pPr>
              <w:pStyle w:val="29"/>
              <w:rPr>
                <w:sz w:val="18"/>
                <w:szCs w:val="18"/>
              </w:rPr>
            </w:pPr>
            <w:r w:rsidRPr="00C41858">
              <w:rPr>
                <w:sz w:val="18"/>
                <w:szCs w:val="18"/>
              </w:rPr>
              <w:t>0.516</w:t>
            </w:r>
          </w:p>
        </w:tc>
        <w:tc>
          <w:tcPr>
            <w:tcW w:w="446" w:type="pct"/>
            <w:tcBorders>
              <w:bottom w:val="single" w:sz="2" w:space="0" w:color="auto"/>
              <w:right w:val="nil"/>
            </w:tcBorders>
            <w:shd w:val="clear" w:color="auto" w:fill="FFFFFF"/>
          </w:tcPr>
          <w:p w14:paraId="13DB744B" w14:textId="77777777" w:rsidR="0083352B" w:rsidRPr="00C41858" w:rsidRDefault="004A7777">
            <w:pPr>
              <w:pStyle w:val="29"/>
              <w:rPr>
                <w:sz w:val="18"/>
                <w:szCs w:val="18"/>
              </w:rPr>
            </w:pPr>
            <w:r w:rsidRPr="00C41858">
              <w:rPr>
                <w:sz w:val="18"/>
                <w:szCs w:val="18"/>
              </w:rPr>
              <w:t>0.509</w:t>
            </w:r>
          </w:p>
        </w:tc>
        <w:tc>
          <w:tcPr>
            <w:tcW w:w="446" w:type="pct"/>
            <w:tcBorders>
              <w:top w:val="single" w:sz="2" w:space="0" w:color="auto"/>
              <w:bottom w:val="single" w:sz="2" w:space="0" w:color="auto"/>
              <w:right w:val="nil"/>
            </w:tcBorders>
            <w:shd w:val="clear" w:color="auto" w:fill="FFFFFF"/>
          </w:tcPr>
          <w:p w14:paraId="65092581" w14:textId="77777777" w:rsidR="0083352B" w:rsidRPr="00C41858" w:rsidRDefault="004A7777">
            <w:pPr>
              <w:pStyle w:val="29"/>
              <w:rPr>
                <w:sz w:val="18"/>
                <w:szCs w:val="18"/>
              </w:rPr>
            </w:pPr>
            <w:r w:rsidRPr="00C41858">
              <w:rPr>
                <w:sz w:val="18"/>
                <w:szCs w:val="18"/>
              </w:rPr>
              <w:t>0.502</w:t>
            </w:r>
          </w:p>
        </w:tc>
        <w:tc>
          <w:tcPr>
            <w:tcW w:w="446" w:type="pct"/>
            <w:tcBorders>
              <w:bottom w:val="single" w:sz="2" w:space="0" w:color="auto"/>
              <w:right w:val="nil"/>
            </w:tcBorders>
            <w:shd w:val="clear" w:color="auto" w:fill="FFFFFF"/>
          </w:tcPr>
          <w:p w14:paraId="2AF0B1E9" w14:textId="77777777" w:rsidR="0083352B" w:rsidRPr="00C41858" w:rsidRDefault="004A7777">
            <w:pPr>
              <w:pStyle w:val="29"/>
              <w:rPr>
                <w:sz w:val="18"/>
                <w:szCs w:val="18"/>
              </w:rPr>
            </w:pPr>
            <w:r w:rsidRPr="00C41858">
              <w:rPr>
                <w:sz w:val="18"/>
                <w:szCs w:val="18"/>
              </w:rPr>
              <w:t>0.496</w:t>
            </w:r>
          </w:p>
        </w:tc>
        <w:tc>
          <w:tcPr>
            <w:tcW w:w="446" w:type="pct"/>
            <w:tcBorders>
              <w:bottom w:val="single" w:sz="2" w:space="0" w:color="auto"/>
              <w:right w:val="nil"/>
            </w:tcBorders>
            <w:shd w:val="clear" w:color="auto" w:fill="FFFFFF"/>
          </w:tcPr>
          <w:p w14:paraId="6EE60EA2" w14:textId="77777777" w:rsidR="0083352B" w:rsidRPr="00C41858" w:rsidRDefault="004A7777">
            <w:pPr>
              <w:pStyle w:val="29"/>
              <w:rPr>
                <w:sz w:val="18"/>
                <w:szCs w:val="18"/>
              </w:rPr>
            </w:pPr>
            <w:r w:rsidRPr="00C41858">
              <w:rPr>
                <w:sz w:val="18"/>
                <w:szCs w:val="18"/>
              </w:rPr>
              <w:t>0.489</w:t>
            </w:r>
          </w:p>
        </w:tc>
        <w:tc>
          <w:tcPr>
            <w:tcW w:w="446" w:type="pct"/>
            <w:tcBorders>
              <w:bottom w:val="single" w:sz="2" w:space="0" w:color="auto"/>
              <w:right w:val="nil"/>
            </w:tcBorders>
            <w:shd w:val="clear" w:color="auto" w:fill="FFFFFF"/>
          </w:tcPr>
          <w:p w14:paraId="0ACC58A3" w14:textId="77777777" w:rsidR="0083352B" w:rsidRPr="00C41858" w:rsidRDefault="004A7777">
            <w:pPr>
              <w:pStyle w:val="29"/>
              <w:rPr>
                <w:sz w:val="18"/>
                <w:szCs w:val="18"/>
              </w:rPr>
            </w:pPr>
            <w:r w:rsidRPr="00C41858">
              <w:rPr>
                <w:sz w:val="18"/>
                <w:szCs w:val="18"/>
              </w:rPr>
              <w:t>0.483</w:t>
            </w:r>
          </w:p>
        </w:tc>
        <w:tc>
          <w:tcPr>
            <w:tcW w:w="446" w:type="pct"/>
            <w:tcBorders>
              <w:bottom w:val="single" w:sz="2" w:space="0" w:color="auto"/>
              <w:right w:val="nil"/>
            </w:tcBorders>
            <w:shd w:val="clear" w:color="auto" w:fill="FFFFFF"/>
          </w:tcPr>
          <w:p w14:paraId="5C711B63" w14:textId="77777777" w:rsidR="0083352B" w:rsidRPr="00C41858" w:rsidRDefault="004A7777">
            <w:pPr>
              <w:pStyle w:val="29"/>
              <w:rPr>
                <w:sz w:val="18"/>
                <w:szCs w:val="18"/>
              </w:rPr>
            </w:pPr>
            <w:r w:rsidRPr="00C41858">
              <w:rPr>
                <w:sz w:val="18"/>
                <w:szCs w:val="18"/>
              </w:rPr>
              <w:t>0.476</w:t>
            </w:r>
          </w:p>
        </w:tc>
        <w:tc>
          <w:tcPr>
            <w:tcW w:w="446" w:type="pct"/>
            <w:tcBorders>
              <w:bottom w:val="single" w:sz="2" w:space="0" w:color="auto"/>
              <w:right w:val="nil"/>
            </w:tcBorders>
            <w:shd w:val="clear" w:color="auto" w:fill="FFFFFF"/>
          </w:tcPr>
          <w:p w14:paraId="7A348B50" w14:textId="77777777" w:rsidR="0083352B" w:rsidRPr="00C41858" w:rsidRDefault="004A7777">
            <w:pPr>
              <w:pStyle w:val="29"/>
              <w:rPr>
                <w:sz w:val="18"/>
                <w:szCs w:val="18"/>
              </w:rPr>
            </w:pPr>
            <w:r w:rsidRPr="00C41858">
              <w:rPr>
                <w:sz w:val="18"/>
                <w:szCs w:val="18"/>
              </w:rPr>
              <w:t>0.470</w:t>
            </w:r>
          </w:p>
        </w:tc>
        <w:tc>
          <w:tcPr>
            <w:tcW w:w="446" w:type="pct"/>
            <w:tcBorders>
              <w:bottom w:val="single" w:sz="2" w:space="0" w:color="auto"/>
              <w:right w:val="nil"/>
            </w:tcBorders>
            <w:shd w:val="clear" w:color="auto" w:fill="FFFFFF"/>
          </w:tcPr>
          <w:p w14:paraId="4CD180E9" w14:textId="77777777" w:rsidR="0083352B" w:rsidRPr="00C41858" w:rsidRDefault="004A7777">
            <w:pPr>
              <w:pStyle w:val="29"/>
              <w:rPr>
                <w:sz w:val="18"/>
                <w:szCs w:val="18"/>
              </w:rPr>
            </w:pPr>
            <w:r w:rsidRPr="00C41858">
              <w:rPr>
                <w:sz w:val="18"/>
                <w:szCs w:val="18"/>
              </w:rPr>
              <w:t>0.464</w:t>
            </w:r>
          </w:p>
        </w:tc>
        <w:tc>
          <w:tcPr>
            <w:tcW w:w="446" w:type="pct"/>
            <w:tcBorders>
              <w:bottom w:val="nil"/>
            </w:tcBorders>
            <w:shd w:val="clear" w:color="auto" w:fill="FFFFFF"/>
          </w:tcPr>
          <w:p w14:paraId="1C4B466F" w14:textId="77777777" w:rsidR="0083352B" w:rsidRPr="00C41858" w:rsidRDefault="004A7777">
            <w:pPr>
              <w:pStyle w:val="29"/>
              <w:rPr>
                <w:sz w:val="18"/>
                <w:szCs w:val="18"/>
              </w:rPr>
            </w:pPr>
            <w:r w:rsidRPr="00C41858">
              <w:rPr>
                <w:sz w:val="18"/>
                <w:szCs w:val="18"/>
              </w:rPr>
              <w:t>0.458</w:t>
            </w:r>
          </w:p>
        </w:tc>
      </w:tr>
      <w:tr w:rsidR="0083352B" w:rsidRPr="00C41858" w14:paraId="0340C336" w14:textId="77777777">
        <w:trPr>
          <w:tblCellSpacing w:w="7" w:type="dxa"/>
          <w:jc w:val="center"/>
        </w:trPr>
        <w:tc>
          <w:tcPr>
            <w:tcW w:w="442" w:type="pct"/>
            <w:tcBorders>
              <w:bottom w:val="single" w:sz="2" w:space="0" w:color="auto"/>
              <w:right w:val="nil"/>
            </w:tcBorders>
            <w:shd w:val="clear" w:color="auto" w:fill="FFFFFF"/>
          </w:tcPr>
          <w:p w14:paraId="56279F64" w14:textId="77777777" w:rsidR="0083352B" w:rsidRPr="00C41858" w:rsidRDefault="004A7777">
            <w:pPr>
              <w:pStyle w:val="29"/>
              <w:rPr>
                <w:sz w:val="18"/>
                <w:szCs w:val="18"/>
              </w:rPr>
            </w:pPr>
            <w:r w:rsidRPr="00C41858">
              <w:rPr>
                <w:sz w:val="18"/>
                <w:szCs w:val="18"/>
              </w:rPr>
              <w:t>120</w:t>
            </w:r>
          </w:p>
        </w:tc>
        <w:tc>
          <w:tcPr>
            <w:tcW w:w="447" w:type="pct"/>
            <w:tcBorders>
              <w:bottom w:val="single" w:sz="2" w:space="0" w:color="auto"/>
              <w:right w:val="nil"/>
            </w:tcBorders>
            <w:shd w:val="clear" w:color="auto" w:fill="FFFFFF"/>
          </w:tcPr>
          <w:p w14:paraId="491A974B" w14:textId="77777777" w:rsidR="0083352B" w:rsidRPr="00C41858" w:rsidRDefault="004A7777">
            <w:pPr>
              <w:pStyle w:val="29"/>
              <w:rPr>
                <w:sz w:val="18"/>
                <w:szCs w:val="18"/>
              </w:rPr>
            </w:pPr>
            <w:r w:rsidRPr="00C41858">
              <w:rPr>
                <w:sz w:val="18"/>
                <w:szCs w:val="18"/>
              </w:rPr>
              <w:t>0.452</w:t>
            </w:r>
          </w:p>
        </w:tc>
        <w:tc>
          <w:tcPr>
            <w:tcW w:w="446" w:type="pct"/>
            <w:tcBorders>
              <w:bottom w:val="single" w:sz="2" w:space="0" w:color="auto"/>
              <w:right w:val="nil"/>
            </w:tcBorders>
            <w:shd w:val="clear" w:color="auto" w:fill="FFFFFF"/>
          </w:tcPr>
          <w:p w14:paraId="1C2AFB87" w14:textId="77777777" w:rsidR="0083352B" w:rsidRPr="00C41858" w:rsidRDefault="004A7777">
            <w:pPr>
              <w:pStyle w:val="29"/>
              <w:rPr>
                <w:sz w:val="18"/>
                <w:szCs w:val="18"/>
              </w:rPr>
            </w:pPr>
            <w:r w:rsidRPr="00C41858">
              <w:rPr>
                <w:sz w:val="18"/>
                <w:szCs w:val="18"/>
              </w:rPr>
              <w:t>0.446</w:t>
            </w:r>
          </w:p>
        </w:tc>
        <w:tc>
          <w:tcPr>
            <w:tcW w:w="446" w:type="pct"/>
            <w:tcBorders>
              <w:top w:val="single" w:sz="2" w:space="0" w:color="auto"/>
              <w:bottom w:val="single" w:sz="2" w:space="0" w:color="auto"/>
              <w:right w:val="nil"/>
            </w:tcBorders>
            <w:shd w:val="clear" w:color="auto" w:fill="FFFFFF"/>
          </w:tcPr>
          <w:p w14:paraId="3800375F" w14:textId="77777777" w:rsidR="0083352B" w:rsidRPr="00C41858" w:rsidRDefault="004A7777">
            <w:pPr>
              <w:pStyle w:val="29"/>
              <w:rPr>
                <w:sz w:val="18"/>
                <w:szCs w:val="18"/>
              </w:rPr>
            </w:pPr>
            <w:r w:rsidRPr="00C41858">
              <w:rPr>
                <w:sz w:val="18"/>
                <w:szCs w:val="18"/>
              </w:rPr>
              <w:t>0.440</w:t>
            </w:r>
          </w:p>
        </w:tc>
        <w:tc>
          <w:tcPr>
            <w:tcW w:w="446" w:type="pct"/>
            <w:tcBorders>
              <w:bottom w:val="single" w:sz="2" w:space="0" w:color="auto"/>
              <w:right w:val="nil"/>
            </w:tcBorders>
            <w:shd w:val="clear" w:color="auto" w:fill="FFFFFF"/>
          </w:tcPr>
          <w:p w14:paraId="7B58FC5E" w14:textId="77777777" w:rsidR="0083352B" w:rsidRPr="00C41858" w:rsidRDefault="004A7777">
            <w:pPr>
              <w:pStyle w:val="29"/>
              <w:rPr>
                <w:sz w:val="18"/>
                <w:szCs w:val="18"/>
              </w:rPr>
            </w:pPr>
            <w:r w:rsidRPr="00C41858">
              <w:rPr>
                <w:sz w:val="18"/>
                <w:szCs w:val="18"/>
              </w:rPr>
              <w:t>0.434</w:t>
            </w:r>
          </w:p>
        </w:tc>
        <w:tc>
          <w:tcPr>
            <w:tcW w:w="446" w:type="pct"/>
            <w:tcBorders>
              <w:bottom w:val="single" w:sz="2" w:space="0" w:color="auto"/>
              <w:right w:val="nil"/>
            </w:tcBorders>
            <w:shd w:val="clear" w:color="auto" w:fill="FFFFFF"/>
          </w:tcPr>
          <w:p w14:paraId="1FD69F95" w14:textId="77777777" w:rsidR="0083352B" w:rsidRPr="00C41858" w:rsidRDefault="004A7777">
            <w:pPr>
              <w:pStyle w:val="29"/>
              <w:rPr>
                <w:sz w:val="18"/>
                <w:szCs w:val="18"/>
              </w:rPr>
            </w:pPr>
            <w:r w:rsidRPr="00C41858">
              <w:rPr>
                <w:sz w:val="18"/>
                <w:szCs w:val="18"/>
              </w:rPr>
              <w:t>0.428</w:t>
            </w:r>
          </w:p>
        </w:tc>
        <w:tc>
          <w:tcPr>
            <w:tcW w:w="446" w:type="pct"/>
            <w:tcBorders>
              <w:bottom w:val="single" w:sz="2" w:space="0" w:color="auto"/>
              <w:right w:val="nil"/>
            </w:tcBorders>
            <w:shd w:val="clear" w:color="auto" w:fill="FFFFFF"/>
          </w:tcPr>
          <w:p w14:paraId="07B4CD4E" w14:textId="77777777" w:rsidR="0083352B" w:rsidRPr="00C41858" w:rsidRDefault="004A7777">
            <w:pPr>
              <w:pStyle w:val="29"/>
              <w:rPr>
                <w:sz w:val="18"/>
                <w:szCs w:val="18"/>
              </w:rPr>
            </w:pPr>
            <w:r w:rsidRPr="00C41858">
              <w:rPr>
                <w:sz w:val="18"/>
                <w:szCs w:val="18"/>
              </w:rPr>
              <w:t>0.423</w:t>
            </w:r>
          </w:p>
        </w:tc>
        <w:tc>
          <w:tcPr>
            <w:tcW w:w="446" w:type="pct"/>
            <w:tcBorders>
              <w:bottom w:val="single" w:sz="2" w:space="0" w:color="auto"/>
              <w:right w:val="nil"/>
            </w:tcBorders>
            <w:shd w:val="clear" w:color="auto" w:fill="FFFFFF"/>
          </w:tcPr>
          <w:p w14:paraId="3E34E953" w14:textId="77777777" w:rsidR="0083352B" w:rsidRPr="00C41858" w:rsidRDefault="004A7777">
            <w:pPr>
              <w:pStyle w:val="29"/>
              <w:rPr>
                <w:sz w:val="18"/>
                <w:szCs w:val="18"/>
              </w:rPr>
            </w:pPr>
            <w:r w:rsidRPr="00C41858">
              <w:rPr>
                <w:sz w:val="18"/>
                <w:szCs w:val="18"/>
              </w:rPr>
              <w:t>0.417</w:t>
            </w:r>
          </w:p>
        </w:tc>
        <w:tc>
          <w:tcPr>
            <w:tcW w:w="446" w:type="pct"/>
            <w:tcBorders>
              <w:bottom w:val="single" w:sz="2" w:space="0" w:color="auto"/>
              <w:right w:val="nil"/>
            </w:tcBorders>
            <w:shd w:val="clear" w:color="auto" w:fill="FFFFFF"/>
          </w:tcPr>
          <w:p w14:paraId="0EE7F3A4" w14:textId="77777777" w:rsidR="0083352B" w:rsidRPr="00C41858" w:rsidRDefault="004A7777">
            <w:pPr>
              <w:pStyle w:val="29"/>
              <w:rPr>
                <w:sz w:val="18"/>
                <w:szCs w:val="18"/>
              </w:rPr>
            </w:pPr>
            <w:r w:rsidRPr="00C41858">
              <w:rPr>
                <w:sz w:val="18"/>
                <w:szCs w:val="18"/>
              </w:rPr>
              <w:t>0.412</w:t>
            </w:r>
          </w:p>
        </w:tc>
        <w:tc>
          <w:tcPr>
            <w:tcW w:w="446" w:type="pct"/>
            <w:tcBorders>
              <w:bottom w:val="single" w:sz="2" w:space="0" w:color="auto"/>
              <w:right w:val="nil"/>
            </w:tcBorders>
            <w:shd w:val="clear" w:color="auto" w:fill="FFFFFF"/>
          </w:tcPr>
          <w:p w14:paraId="737A8FED" w14:textId="77777777" w:rsidR="0083352B" w:rsidRPr="00C41858" w:rsidRDefault="004A7777">
            <w:pPr>
              <w:pStyle w:val="29"/>
              <w:rPr>
                <w:sz w:val="18"/>
                <w:szCs w:val="18"/>
              </w:rPr>
            </w:pPr>
            <w:r w:rsidRPr="00C41858">
              <w:rPr>
                <w:sz w:val="18"/>
                <w:szCs w:val="18"/>
              </w:rPr>
              <w:t>0.406</w:t>
            </w:r>
          </w:p>
        </w:tc>
        <w:tc>
          <w:tcPr>
            <w:tcW w:w="446" w:type="pct"/>
            <w:tcBorders>
              <w:bottom w:val="nil"/>
            </w:tcBorders>
            <w:shd w:val="clear" w:color="auto" w:fill="FFFFFF"/>
          </w:tcPr>
          <w:p w14:paraId="3FF05D86" w14:textId="77777777" w:rsidR="0083352B" w:rsidRPr="00C41858" w:rsidRDefault="004A7777">
            <w:pPr>
              <w:pStyle w:val="29"/>
              <w:rPr>
                <w:sz w:val="18"/>
                <w:szCs w:val="18"/>
              </w:rPr>
            </w:pPr>
            <w:r w:rsidRPr="00C41858">
              <w:rPr>
                <w:sz w:val="18"/>
                <w:szCs w:val="18"/>
              </w:rPr>
              <w:t>0.401</w:t>
            </w:r>
          </w:p>
        </w:tc>
      </w:tr>
      <w:tr w:rsidR="0083352B" w:rsidRPr="00C41858" w14:paraId="30C5DB9B" w14:textId="77777777">
        <w:trPr>
          <w:tblCellSpacing w:w="7" w:type="dxa"/>
          <w:jc w:val="center"/>
        </w:trPr>
        <w:tc>
          <w:tcPr>
            <w:tcW w:w="442" w:type="pct"/>
            <w:tcBorders>
              <w:bottom w:val="single" w:sz="2" w:space="0" w:color="auto"/>
              <w:right w:val="nil"/>
            </w:tcBorders>
            <w:shd w:val="clear" w:color="auto" w:fill="FFFFFF"/>
          </w:tcPr>
          <w:p w14:paraId="668DA6D0" w14:textId="77777777" w:rsidR="0083352B" w:rsidRPr="00C41858" w:rsidRDefault="004A7777">
            <w:pPr>
              <w:pStyle w:val="29"/>
              <w:rPr>
                <w:sz w:val="18"/>
                <w:szCs w:val="18"/>
              </w:rPr>
            </w:pPr>
            <w:r w:rsidRPr="00C41858">
              <w:rPr>
                <w:sz w:val="18"/>
                <w:szCs w:val="18"/>
              </w:rPr>
              <w:t>130</w:t>
            </w:r>
          </w:p>
        </w:tc>
        <w:tc>
          <w:tcPr>
            <w:tcW w:w="447" w:type="pct"/>
            <w:tcBorders>
              <w:bottom w:val="single" w:sz="2" w:space="0" w:color="auto"/>
              <w:right w:val="nil"/>
            </w:tcBorders>
            <w:shd w:val="clear" w:color="auto" w:fill="FFFFFF"/>
          </w:tcPr>
          <w:p w14:paraId="63455C3E" w14:textId="77777777" w:rsidR="0083352B" w:rsidRPr="00C41858" w:rsidRDefault="004A7777">
            <w:pPr>
              <w:pStyle w:val="29"/>
              <w:rPr>
                <w:sz w:val="18"/>
                <w:szCs w:val="18"/>
              </w:rPr>
            </w:pPr>
            <w:r w:rsidRPr="00C41858">
              <w:rPr>
                <w:sz w:val="18"/>
                <w:szCs w:val="18"/>
              </w:rPr>
              <w:t>0.396</w:t>
            </w:r>
          </w:p>
        </w:tc>
        <w:tc>
          <w:tcPr>
            <w:tcW w:w="446" w:type="pct"/>
            <w:tcBorders>
              <w:bottom w:val="single" w:sz="2" w:space="0" w:color="auto"/>
              <w:right w:val="nil"/>
            </w:tcBorders>
            <w:shd w:val="clear" w:color="auto" w:fill="FFFFFF"/>
          </w:tcPr>
          <w:p w14:paraId="76F0AFD4" w14:textId="77777777" w:rsidR="0083352B" w:rsidRPr="00C41858" w:rsidRDefault="004A7777">
            <w:pPr>
              <w:pStyle w:val="29"/>
              <w:rPr>
                <w:sz w:val="18"/>
                <w:szCs w:val="18"/>
              </w:rPr>
            </w:pPr>
            <w:r w:rsidRPr="00C41858">
              <w:rPr>
                <w:sz w:val="18"/>
                <w:szCs w:val="18"/>
              </w:rPr>
              <w:t>0.391</w:t>
            </w:r>
          </w:p>
        </w:tc>
        <w:tc>
          <w:tcPr>
            <w:tcW w:w="446" w:type="pct"/>
            <w:tcBorders>
              <w:top w:val="single" w:sz="2" w:space="0" w:color="auto"/>
              <w:bottom w:val="single" w:sz="2" w:space="0" w:color="auto"/>
              <w:right w:val="nil"/>
            </w:tcBorders>
            <w:shd w:val="clear" w:color="auto" w:fill="FFFFFF"/>
          </w:tcPr>
          <w:p w14:paraId="0A965B25" w14:textId="77777777" w:rsidR="0083352B" w:rsidRPr="00C41858" w:rsidRDefault="004A7777">
            <w:pPr>
              <w:pStyle w:val="29"/>
              <w:rPr>
                <w:sz w:val="18"/>
                <w:szCs w:val="18"/>
              </w:rPr>
            </w:pPr>
            <w:r w:rsidRPr="00C41858">
              <w:rPr>
                <w:sz w:val="18"/>
                <w:szCs w:val="18"/>
              </w:rPr>
              <w:t>0.386</w:t>
            </w:r>
          </w:p>
        </w:tc>
        <w:tc>
          <w:tcPr>
            <w:tcW w:w="446" w:type="pct"/>
            <w:tcBorders>
              <w:bottom w:val="single" w:sz="2" w:space="0" w:color="auto"/>
              <w:right w:val="nil"/>
            </w:tcBorders>
            <w:shd w:val="clear" w:color="auto" w:fill="FFFFFF"/>
          </w:tcPr>
          <w:p w14:paraId="4533491F" w14:textId="77777777" w:rsidR="0083352B" w:rsidRPr="00C41858" w:rsidRDefault="004A7777">
            <w:pPr>
              <w:pStyle w:val="29"/>
              <w:rPr>
                <w:sz w:val="18"/>
                <w:szCs w:val="18"/>
              </w:rPr>
            </w:pPr>
            <w:r w:rsidRPr="00C41858">
              <w:rPr>
                <w:sz w:val="18"/>
                <w:szCs w:val="18"/>
              </w:rPr>
              <w:t>0.381</w:t>
            </w:r>
          </w:p>
        </w:tc>
        <w:tc>
          <w:tcPr>
            <w:tcW w:w="446" w:type="pct"/>
            <w:tcBorders>
              <w:bottom w:val="single" w:sz="2" w:space="0" w:color="auto"/>
              <w:right w:val="nil"/>
            </w:tcBorders>
            <w:shd w:val="clear" w:color="auto" w:fill="FFFFFF"/>
          </w:tcPr>
          <w:p w14:paraId="5B890A52" w14:textId="77777777" w:rsidR="0083352B" w:rsidRPr="00C41858" w:rsidRDefault="004A7777">
            <w:pPr>
              <w:pStyle w:val="29"/>
              <w:rPr>
                <w:sz w:val="18"/>
                <w:szCs w:val="18"/>
              </w:rPr>
            </w:pPr>
            <w:r w:rsidRPr="00C41858">
              <w:rPr>
                <w:sz w:val="18"/>
                <w:szCs w:val="18"/>
              </w:rPr>
              <w:t>0.376</w:t>
            </w:r>
          </w:p>
        </w:tc>
        <w:tc>
          <w:tcPr>
            <w:tcW w:w="446" w:type="pct"/>
            <w:tcBorders>
              <w:bottom w:val="single" w:sz="2" w:space="0" w:color="auto"/>
              <w:right w:val="nil"/>
            </w:tcBorders>
            <w:shd w:val="clear" w:color="auto" w:fill="FFFFFF"/>
          </w:tcPr>
          <w:p w14:paraId="335DC062" w14:textId="77777777" w:rsidR="0083352B" w:rsidRPr="00C41858" w:rsidRDefault="004A7777">
            <w:pPr>
              <w:pStyle w:val="29"/>
              <w:rPr>
                <w:sz w:val="18"/>
                <w:szCs w:val="18"/>
              </w:rPr>
            </w:pPr>
            <w:r w:rsidRPr="00C41858">
              <w:rPr>
                <w:sz w:val="18"/>
                <w:szCs w:val="18"/>
              </w:rPr>
              <w:t>0.371</w:t>
            </w:r>
          </w:p>
        </w:tc>
        <w:tc>
          <w:tcPr>
            <w:tcW w:w="446" w:type="pct"/>
            <w:tcBorders>
              <w:bottom w:val="single" w:sz="2" w:space="0" w:color="auto"/>
              <w:right w:val="nil"/>
            </w:tcBorders>
            <w:shd w:val="clear" w:color="auto" w:fill="FFFFFF"/>
          </w:tcPr>
          <w:p w14:paraId="2EAA4C37" w14:textId="77777777" w:rsidR="0083352B" w:rsidRPr="00C41858" w:rsidRDefault="004A7777">
            <w:pPr>
              <w:pStyle w:val="29"/>
              <w:rPr>
                <w:sz w:val="18"/>
                <w:szCs w:val="18"/>
              </w:rPr>
            </w:pPr>
            <w:r w:rsidRPr="00C41858">
              <w:rPr>
                <w:sz w:val="18"/>
                <w:szCs w:val="18"/>
              </w:rPr>
              <w:t>0.367</w:t>
            </w:r>
          </w:p>
        </w:tc>
        <w:tc>
          <w:tcPr>
            <w:tcW w:w="446" w:type="pct"/>
            <w:tcBorders>
              <w:bottom w:val="single" w:sz="2" w:space="0" w:color="auto"/>
              <w:right w:val="nil"/>
            </w:tcBorders>
            <w:shd w:val="clear" w:color="auto" w:fill="FFFFFF"/>
          </w:tcPr>
          <w:p w14:paraId="563AA0F0" w14:textId="77777777" w:rsidR="0083352B" w:rsidRPr="00C41858" w:rsidRDefault="004A7777">
            <w:pPr>
              <w:pStyle w:val="29"/>
              <w:rPr>
                <w:sz w:val="18"/>
                <w:szCs w:val="18"/>
              </w:rPr>
            </w:pPr>
            <w:r w:rsidRPr="00C41858">
              <w:rPr>
                <w:sz w:val="18"/>
                <w:szCs w:val="18"/>
              </w:rPr>
              <w:t>0.362</w:t>
            </w:r>
          </w:p>
        </w:tc>
        <w:tc>
          <w:tcPr>
            <w:tcW w:w="446" w:type="pct"/>
            <w:tcBorders>
              <w:bottom w:val="single" w:sz="2" w:space="0" w:color="auto"/>
              <w:right w:val="nil"/>
            </w:tcBorders>
            <w:shd w:val="clear" w:color="auto" w:fill="FFFFFF"/>
          </w:tcPr>
          <w:p w14:paraId="223CF18E" w14:textId="77777777" w:rsidR="0083352B" w:rsidRPr="00C41858" w:rsidRDefault="004A7777">
            <w:pPr>
              <w:pStyle w:val="29"/>
              <w:rPr>
                <w:sz w:val="18"/>
                <w:szCs w:val="18"/>
              </w:rPr>
            </w:pPr>
            <w:r w:rsidRPr="00C41858">
              <w:rPr>
                <w:sz w:val="18"/>
                <w:szCs w:val="18"/>
              </w:rPr>
              <w:t>0.357</w:t>
            </w:r>
          </w:p>
        </w:tc>
        <w:tc>
          <w:tcPr>
            <w:tcW w:w="446" w:type="pct"/>
            <w:tcBorders>
              <w:bottom w:val="nil"/>
            </w:tcBorders>
            <w:shd w:val="clear" w:color="auto" w:fill="FFFFFF"/>
          </w:tcPr>
          <w:p w14:paraId="170B8A50" w14:textId="77777777" w:rsidR="0083352B" w:rsidRPr="00C41858" w:rsidRDefault="004A7777">
            <w:pPr>
              <w:pStyle w:val="29"/>
              <w:rPr>
                <w:sz w:val="18"/>
                <w:szCs w:val="18"/>
              </w:rPr>
            </w:pPr>
            <w:r w:rsidRPr="00C41858">
              <w:rPr>
                <w:sz w:val="18"/>
                <w:szCs w:val="18"/>
              </w:rPr>
              <w:t>0.353</w:t>
            </w:r>
          </w:p>
        </w:tc>
      </w:tr>
      <w:tr w:rsidR="0083352B" w:rsidRPr="00C41858" w14:paraId="36B025AA" w14:textId="77777777">
        <w:trPr>
          <w:tblCellSpacing w:w="7" w:type="dxa"/>
          <w:jc w:val="center"/>
        </w:trPr>
        <w:tc>
          <w:tcPr>
            <w:tcW w:w="442" w:type="pct"/>
            <w:tcBorders>
              <w:bottom w:val="single" w:sz="2" w:space="0" w:color="auto"/>
              <w:right w:val="nil"/>
            </w:tcBorders>
            <w:shd w:val="clear" w:color="auto" w:fill="FFFFFF"/>
          </w:tcPr>
          <w:p w14:paraId="31869A28" w14:textId="77777777" w:rsidR="0083352B" w:rsidRPr="00C41858" w:rsidRDefault="004A7777">
            <w:pPr>
              <w:pStyle w:val="29"/>
              <w:rPr>
                <w:sz w:val="18"/>
                <w:szCs w:val="18"/>
              </w:rPr>
            </w:pPr>
            <w:r w:rsidRPr="00C41858">
              <w:rPr>
                <w:sz w:val="18"/>
                <w:szCs w:val="18"/>
              </w:rPr>
              <w:t>140</w:t>
            </w:r>
          </w:p>
        </w:tc>
        <w:tc>
          <w:tcPr>
            <w:tcW w:w="447" w:type="pct"/>
            <w:tcBorders>
              <w:bottom w:val="single" w:sz="2" w:space="0" w:color="auto"/>
              <w:right w:val="nil"/>
            </w:tcBorders>
            <w:shd w:val="clear" w:color="auto" w:fill="FFFFFF"/>
          </w:tcPr>
          <w:p w14:paraId="13D4CA00" w14:textId="77777777" w:rsidR="0083352B" w:rsidRPr="00C41858" w:rsidRDefault="004A7777">
            <w:pPr>
              <w:pStyle w:val="29"/>
              <w:rPr>
                <w:sz w:val="18"/>
                <w:szCs w:val="18"/>
              </w:rPr>
            </w:pPr>
            <w:r w:rsidRPr="00C41858">
              <w:rPr>
                <w:sz w:val="18"/>
                <w:szCs w:val="18"/>
              </w:rPr>
              <w:t>0.349</w:t>
            </w:r>
          </w:p>
        </w:tc>
        <w:tc>
          <w:tcPr>
            <w:tcW w:w="446" w:type="pct"/>
            <w:tcBorders>
              <w:bottom w:val="single" w:sz="2" w:space="0" w:color="auto"/>
              <w:right w:val="nil"/>
            </w:tcBorders>
            <w:shd w:val="clear" w:color="auto" w:fill="FFFFFF"/>
          </w:tcPr>
          <w:p w14:paraId="655610D4" w14:textId="77777777" w:rsidR="0083352B" w:rsidRPr="00C41858" w:rsidRDefault="004A7777">
            <w:pPr>
              <w:pStyle w:val="29"/>
              <w:rPr>
                <w:sz w:val="18"/>
                <w:szCs w:val="18"/>
              </w:rPr>
            </w:pPr>
            <w:r w:rsidRPr="00C41858">
              <w:rPr>
                <w:sz w:val="18"/>
                <w:szCs w:val="18"/>
              </w:rPr>
              <w:t>0.344</w:t>
            </w:r>
          </w:p>
        </w:tc>
        <w:tc>
          <w:tcPr>
            <w:tcW w:w="446" w:type="pct"/>
            <w:tcBorders>
              <w:top w:val="single" w:sz="2" w:space="0" w:color="auto"/>
              <w:bottom w:val="single" w:sz="2" w:space="0" w:color="auto"/>
              <w:right w:val="nil"/>
            </w:tcBorders>
            <w:shd w:val="clear" w:color="auto" w:fill="FFFFFF"/>
          </w:tcPr>
          <w:p w14:paraId="31D08303" w14:textId="77777777" w:rsidR="0083352B" w:rsidRPr="00C41858" w:rsidRDefault="004A7777">
            <w:pPr>
              <w:pStyle w:val="29"/>
              <w:rPr>
                <w:sz w:val="18"/>
                <w:szCs w:val="18"/>
              </w:rPr>
            </w:pPr>
            <w:r w:rsidRPr="00C41858">
              <w:rPr>
                <w:sz w:val="18"/>
                <w:szCs w:val="18"/>
              </w:rPr>
              <w:t>0.340</w:t>
            </w:r>
          </w:p>
        </w:tc>
        <w:tc>
          <w:tcPr>
            <w:tcW w:w="446" w:type="pct"/>
            <w:tcBorders>
              <w:bottom w:val="single" w:sz="2" w:space="0" w:color="auto"/>
              <w:right w:val="nil"/>
            </w:tcBorders>
            <w:shd w:val="clear" w:color="auto" w:fill="FFFFFF"/>
          </w:tcPr>
          <w:p w14:paraId="273ED672" w14:textId="77777777" w:rsidR="0083352B" w:rsidRPr="00C41858" w:rsidRDefault="004A7777">
            <w:pPr>
              <w:pStyle w:val="29"/>
              <w:rPr>
                <w:sz w:val="18"/>
                <w:szCs w:val="18"/>
              </w:rPr>
            </w:pPr>
            <w:r w:rsidRPr="00C41858">
              <w:rPr>
                <w:sz w:val="18"/>
                <w:szCs w:val="18"/>
              </w:rPr>
              <w:t>0.336</w:t>
            </w:r>
          </w:p>
        </w:tc>
        <w:tc>
          <w:tcPr>
            <w:tcW w:w="446" w:type="pct"/>
            <w:tcBorders>
              <w:bottom w:val="single" w:sz="2" w:space="0" w:color="auto"/>
              <w:right w:val="nil"/>
            </w:tcBorders>
            <w:shd w:val="clear" w:color="auto" w:fill="FFFFFF"/>
          </w:tcPr>
          <w:p w14:paraId="30B58A6A" w14:textId="77777777" w:rsidR="0083352B" w:rsidRPr="00C41858" w:rsidRDefault="004A7777">
            <w:pPr>
              <w:pStyle w:val="29"/>
              <w:rPr>
                <w:sz w:val="18"/>
                <w:szCs w:val="18"/>
              </w:rPr>
            </w:pPr>
            <w:r w:rsidRPr="00C41858">
              <w:rPr>
                <w:sz w:val="18"/>
                <w:szCs w:val="18"/>
              </w:rPr>
              <w:t>0.332</w:t>
            </w:r>
          </w:p>
        </w:tc>
        <w:tc>
          <w:tcPr>
            <w:tcW w:w="446" w:type="pct"/>
            <w:tcBorders>
              <w:bottom w:val="single" w:sz="2" w:space="0" w:color="auto"/>
              <w:right w:val="nil"/>
            </w:tcBorders>
            <w:shd w:val="clear" w:color="auto" w:fill="FFFFFF"/>
          </w:tcPr>
          <w:p w14:paraId="3F8BC46C" w14:textId="77777777" w:rsidR="0083352B" w:rsidRPr="00C41858" w:rsidRDefault="004A7777">
            <w:pPr>
              <w:pStyle w:val="29"/>
              <w:rPr>
                <w:sz w:val="18"/>
                <w:szCs w:val="18"/>
              </w:rPr>
            </w:pPr>
            <w:r w:rsidRPr="00C41858">
              <w:rPr>
                <w:sz w:val="18"/>
                <w:szCs w:val="18"/>
              </w:rPr>
              <w:t>0.328</w:t>
            </w:r>
          </w:p>
        </w:tc>
        <w:tc>
          <w:tcPr>
            <w:tcW w:w="446" w:type="pct"/>
            <w:tcBorders>
              <w:bottom w:val="single" w:sz="2" w:space="0" w:color="auto"/>
              <w:right w:val="nil"/>
            </w:tcBorders>
            <w:shd w:val="clear" w:color="auto" w:fill="FFFFFF"/>
          </w:tcPr>
          <w:p w14:paraId="6FFB3ABF" w14:textId="77777777" w:rsidR="0083352B" w:rsidRPr="00C41858" w:rsidRDefault="004A7777">
            <w:pPr>
              <w:pStyle w:val="29"/>
              <w:rPr>
                <w:sz w:val="18"/>
                <w:szCs w:val="18"/>
              </w:rPr>
            </w:pPr>
            <w:r w:rsidRPr="00C41858">
              <w:rPr>
                <w:sz w:val="18"/>
                <w:szCs w:val="18"/>
              </w:rPr>
              <w:t>0.324</w:t>
            </w:r>
          </w:p>
        </w:tc>
        <w:tc>
          <w:tcPr>
            <w:tcW w:w="446" w:type="pct"/>
            <w:tcBorders>
              <w:bottom w:val="single" w:sz="2" w:space="0" w:color="auto"/>
              <w:right w:val="nil"/>
            </w:tcBorders>
            <w:shd w:val="clear" w:color="auto" w:fill="FFFFFF"/>
          </w:tcPr>
          <w:p w14:paraId="1409B796" w14:textId="77777777" w:rsidR="0083352B" w:rsidRPr="00C41858" w:rsidRDefault="004A7777">
            <w:pPr>
              <w:pStyle w:val="29"/>
              <w:rPr>
                <w:sz w:val="18"/>
                <w:szCs w:val="18"/>
              </w:rPr>
            </w:pPr>
            <w:r w:rsidRPr="00C41858">
              <w:rPr>
                <w:sz w:val="18"/>
                <w:szCs w:val="18"/>
              </w:rPr>
              <w:t>0.320</w:t>
            </w:r>
          </w:p>
        </w:tc>
        <w:tc>
          <w:tcPr>
            <w:tcW w:w="446" w:type="pct"/>
            <w:tcBorders>
              <w:bottom w:val="single" w:sz="2" w:space="0" w:color="auto"/>
              <w:right w:val="nil"/>
            </w:tcBorders>
            <w:shd w:val="clear" w:color="auto" w:fill="FFFFFF"/>
          </w:tcPr>
          <w:p w14:paraId="53D4B541" w14:textId="77777777" w:rsidR="0083352B" w:rsidRPr="00C41858" w:rsidRDefault="004A7777">
            <w:pPr>
              <w:pStyle w:val="29"/>
              <w:rPr>
                <w:sz w:val="18"/>
                <w:szCs w:val="18"/>
              </w:rPr>
            </w:pPr>
            <w:r w:rsidRPr="00C41858">
              <w:rPr>
                <w:sz w:val="18"/>
                <w:szCs w:val="18"/>
              </w:rPr>
              <w:t>0.316</w:t>
            </w:r>
          </w:p>
        </w:tc>
        <w:tc>
          <w:tcPr>
            <w:tcW w:w="446" w:type="pct"/>
            <w:tcBorders>
              <w:bottom w:val="nil"/>
            </w:tcBorders>
            <w:shd w:val="clear" w:color="auto" w:fill="FFFFFF"/>
          </w:tcPr>
          <w:p w14:paraId="223A6E8F" w14:textId="77777777" w:rsidR="0083352B" w:rsidRPr="00C41858" w:rsidRDefault="004A7777">
            <w:pPr>
              <w:pStyle w:val="29"/>
              <w:rPr>
                <w:sz w:val="18"/>
                <w:szCs w:val="18"/>
              </w:rPr>
            </w:pPr>
            <w:r w:rsidRPr="00C41858">
              <w:rPr>
                <w:sz w:val="18"/>
                <w:szCs w:val="18"/>
              </w:rPr>
              <w:t>0.312</w:t>
            </w:r>
          </w:p>
        </w:tc>
      </w:tr>
      <w:tr w:rsidR="0083352B" w:rsidRPr="00C41858" w14:paraId="4D16EE4D" w14:textId="77777777">
        <w:trPr>
          <w:tblCellSpacing w:w="7" w:type="dxa"/>
          <w:jc w:val="center"/>
        </w:trPr>
        <w:tc>
          <w:tcPr>
            <w:tcW w:w="442" w:type="pct"/>
            <w:tcBorders>
              <w:bottom w:val="single" w:sz="2" w:space="0" w:color="auto"/>
              <w:right w:val="nil"/>
            </w:tcBorders>
            <w:shd w:val="clear" w:color="auto" w:fill="FFFFFF"/>
          </w:tcPr>
          <w:p w14:paraId="1EA1A9B3" w14:textId="77777777" w:rsidR="0083352B" w:rsidRPr="00C41858" w:rsidRDefault="004A7777">
            <w:pPr>
              <w:pStyle w:val="29"/>
              <w:rPr>
                <w:sz w:val="18"/>
                <w:szCs w:val="18"/>
              </w:rPr>
            </w:pPr>
            <w:r w:rsidRPr="00C41858">
              <w:rPr>
                <w:sz w:val="18"/>
                <w:szCs w:val="18"/>
              </w:rPr>
              <w:t>150</w:t>
            </w:r>
          </w:p>
        </w:tc>
        <w:tc>
          <w:tcPr>
            <w:tcW w:w="447" w:type="pct"/>
            <w:tcBorders>
              <w:bottom w:val="single" w:sz="2" w:space="0" w:color="auto"/>
              <w:right w:val="nil"/>
            </w:tcBorders>
            <w:shd w:val="clear" w:color="auto" w:fill="FFFFFF"/>
          </w:tcPr>
          <w:p w14:paraId="3AF801AF" w14:textId="77777777" w:rsidR="0083352B" w:rsidRPr="00C41858" w:rsidRDefault="004A7777">
            <w:pPr>
              <w:pStyle w:val="29"/>
              <w:rPr>
                <w:sz w:val="18"/>
                <w:szCs w:val="18"/>
              </w:rPr>
            </w:pPr>
            <w:r w:rsidRPr="00C41858">
              <w:rPr>
                <w:sz w:val="18"/>
                <w:szCs w:val="18"/>
              </w:rPr>
              <w:t>0.308</w:t>
            </w:r>
          </w:p>
        </w:tc>
        <w:tc>
          <w:tcPr>
            <w:tcW w:w="446" w:type="pct"/>
            <w:tcBorders>
              <w:bottom w:val="single" w:sz="2" w:space="0" w:color="auto"/>
              <w:right w:val="nil"/>
            </w:tcBorders>
            <w:shd w:val="clear" w:color="auto" w:fill="FFFFFF"/>
          </w:tcPr>
          <w:p w14:paraId="57655F41" w14:textId="77777777" w:rsidR="0083352B" w:rsidRPr="00C41858" w:rsidRDefault="004A7777">
            <w:pPr>
              <w:pStyle w:val="29"/>
              <w:rPr>
                <w:sz w:val="18"/>
                <w:szCs w:val="18"/>
              </w:rPr>
            </w:pPr>
            <w:r w:rsidRPr="00C41858">
              <w:rPr>
                <w:sz w:val="18"/>
                <w:szCs w:val="18"/>
              </w:rPr>
              <w:t>0.305</w:t>
            </w:r>
          </w:p>
        </w:tc>
        <w:tc>
          <w:tcPr>
            <w:tcW w:w="446" w:type="pct"/>
            <w:tcBorders>
              <w:top w:val="single" w:sz="2" w:space="0" w:color="auto"/>
              <w:bottom w:val="single" w:sz="2" w:space="0" w:color="auto"/>
              <w:right w:val="nil"/>
            </w:tcBorders>
            <w:shd w:val="clear" w:color="auto" w:fill="FFFFFF"/>
          </w:tcPr>
          <w:p w14:paraId="670421CB" w14:textId="77777777" w:rsidR="0083352B" w:rsidRPr="00C41858" w:rsidRDefault="004A7777">
            <w:pPr>
              <w:pStyle w:val="29"/>
              <w:rPr>
                <w:sz w:val="18"/>
                <w:szCs w:val="18"/>
              </w:rPr>
            </w:pPr>
            <w:r w:rsidRPr="00C41858">
              <w:rPr>
                <w:sz w:val="18"/>
                <w:szCs w:val="18"/>
              </w:rPr>
              <w:t>0.301</w:t>
            </w:r>
          </w:p>
        </w:tc>
        <w:tc>
          <w:tcPr>
            <w:tcW w:w="446" w:type="pct"/>
            <w:tcBorders>
              <w:bottom w:val="single" w:sz="2" w:space="0" w:color="auto"/>
              <w:right w:val="nil"/>
            </w:tcBorders>
            <w:shd w:val="clear" w:color="auto" w:fill="FFFFFF"/>
          </w:tcPr>
          <w:p w14:paraId="24915924" w14:textId="77777777" w:rsidR="0083352B" w:rsidRPr="00C41858" w:rsidRDefault="004A7777">
            <w:pPr>
              <w:pStyle w:val="29"/>
              <w:rPr>
                <w:sz w:val="18"/>
                <w:szCs w:val="18"/>
              </w:rPr>
            </w:pPr>
            <w:r w:rsidRPr="00C41858">
              <w:rPr>
                <w:sz w:val="18"/>
                <w:szCs w:val="18"/>
              </w:rPr>
              <w:t>0.298</w:t>
            </w:r>
          </w:p>
        </w:tc>
        <w:tc>
          <w:tcPr>
            <w:tcW w:w="446" w:type="pct"/>
            <w:tcBorders>
              <w:bottom w:val="single" w:sz="2" w:space="0" w:color="auto"/>
              <w:right w:val="nil"/>
            </w:tcBorders>
            <w:shd w:val="clear" w:color="auto" w:fill="FFFFFF"/>
          </w:tcPr>
          <w:p w14:paraId="77157F3C" w14:textId="77777777" w:rsidR="0083352B" w:rsidRPr="00C41858" w:rsidRDefault="004A7777">
            <w:pPr>
              <w:pStyle w:val="29"/>
              <w:rPr>
                <w:sz w:val="18"/>
                <w:szCs w:val="18"/>
              </w:rPr>
            </w:pPr>
            <w:r w:rsidRPr="00C41858">
              <w:rPr>
                <w:sz w:val="18"/>
                <w:szCs w:val="18"/>
              </w:rPr>
              <w:t>0.294</w:t>
            </w:r>
          </w:p>
        </w:tc>
        <w:tc>
          <w:tcPr>
            <w:tcW w:w="446" w:type="pct"/>
            <w:tcBorders>
              <w:bottom w:val="single" w:sz="2" w:space="0" w:color="auto"/>
              <w:right w:val="nil"/>
            </w:tcBorders>
            <w:shd w:val="clear" w:color="auto" w:fill="FFFFFF"/>
          </w:tcPr>
          <w:p w14:paraId="0EBF13BD" w14:textId="77777777" w:rsidR="0083352B" w:rsidRPr="00C41858" w:rsidRDefault="004A7777">
            <w:pPr>
              <w:pStyle w:val="29"/>
              <w:rPr>
                <w:sz w:val="18"/>
                <w:szCs w:val="18"/>
              </w:rPr>
            </w:pPr>
            <w:r w:rsidRPr="00C41858">
              <w:rPr>
                <w:sz w:val="18"/>
                <w:szCs w:val="18"/>
              </w:rPr>
              <w:t>0.291</w:t>
            </w:r>
          </w:p>
        </w:tc>
        <w:tc>
          <w:tcPr>
            <w:tcW w:w="446" w:type="pct"/>
            <w:tcBorders>
              <w:bottom w:val="single" w:sz="2" w:space="0" w:color="auto"/>
              <w:right w:val="nil"/>
            </w:tcBorders>
            <w:shd w:val="clear" w:color="auto" w:fill="FFFFFF"/>
          </w:tcPr>
          <w:p w14:paraId="536505B6" w14:textId="77777777" w:rsidR="0083352B" w:rsidRPr="00C41858" w:rsidRDefault="004A7777">
            <w:pPr>
              <w:pStyle w:val="29"/>
              <w:rPr>
                <w:sz w:val="18"/>
                <w:szCs w:val="18"/>
              </w:rPr>
            </w:pPr>
            <w:r w:rsidRPr="00C41858">
              <w:rPr>
                <w:sz w:val="18"/>
                <w:szCs w:val="18"/>
              </w:rPr>
              <w:t>0.287</w:t>
            </w:r>
          </w:p>
        </w:tc>
        <w:tc>
          <w:tcPr>
            <w:tcW w:w="446" w:type="pct"/>
            <w:tcBorders>
              <w:bottom w:val="single" w:sz="2" w:space="0" w:color="auto"/>
              <w:right w:val="nil"/>
            </w:tcBorders>
            <w:shd w:val="clear" w:color="auto" w:fill="FFFFFF"/>
          </w:tcPr>
          <w:p w14:paraId="6598FEF7" w14:textId="77777777" w:rsidR="0083352B" w:rsidRPr="00C41858" w:rsidRDefault="004A7777">
            <w:pPr>
              <w:pStyle w:val="29"/>
              <w:rPr>
                <w:sz w:val="18"/>
                <w:szCs w:val="18"/>
              </w:rPr>
            </w:pPr>
            <w:r w:rsidRPr="00C41858">
              <w:rPr>
                <w:sz w:val="18"/>
                <w:szCs w:val="18"/>
              </w:rPr>
              <w:t>0.284</w:t>
            </w:r>
          </w:p>
        </w:tc>
        <w:tc>
          <w:tcPr>
            <w:tcW w:w="446" w:type="pct"/>
            <w:tcBorders>
              <w:bottom w:val="single" w:sz="2" w:space="0" w:color="auto"/>
              <w:right w:val="nil"/>
            </w:tcBorders>
            <w:shd w:val="clear" w:color="auto" w:fill="FFFFFF"/>
          </w:tcPr>
          <w:p w14:paraId="397A407E" w14:textId="77777777" w:rsidR="0083352B" w:rsidRPr="00C41858" w:rsidRDefault="004A7777">
            <w:pPr>
              <w:pStyle w:val="29"/>
              <w:rPr>
                <w:sz w:val="18"/>
                <w:szCs w:val="18"/>
              </w:rPr>
            </w:pPr>
            <w:r w:rsidRPr="00C41858">
              <w:rPr>
                <w:sz w:val="18"/>
                <w:szCs w:val="18"/>
              </w:rPr>
              <w:t>0.281</w:t>
            </w:r>
          </w:p>
        </w:tc>
        <w:tc>
          <w:tcPr>
            <w:tcW w:w="446" w:type="pct"/>
            <w:tcBorders>
              <w:bottom w:val="nil"/>
            </w:tcBorders>
            <w:shd w:val="clear" w:color="auto" w:fill="FFFFFF"/>
          </w:tcPr>
          <w:p w14:paraId="2208F7CB" w14:textId="77777777" w:rsidR="0083352B" w:rsidRPr="00C41858" w:rsidRDefault="004A7777">
            <w:pPr>
              <w:pStyle w:val="29"/>
              <w:rPr>
                <w:sz w:val="18"/>
                <w:szCs w:val="18"/>
              </w:rPr>
            </w:pPr>
            <w:r w:rsidRPr="00C41858">
              <w:rPr>
                <w:sz w:val="18"/>
                <w:szCs w:val="18"/>
              </w:rPr>
              <w:t>0.277</w:t>
            </w:r>
          </w:p>
        </w:tc>
      </w:tr>
      <w:tr w:rsidR="0083352B" w:rsidRPr="00C41858" w14:paraId="488BE98D" w14:textId="77777777">
        <w:trPr>
          <w:tblCellSpacing w:w="7" w:type="dxa"/>
          <w:jc w:val="center"/>
        </w:trPr>
        <w:tc>
          <w:tcPr>
            <w:tcW w:w="442" w:type="pct"/>
            <w:tcBorders>
              <w:bottom w:val="single" w:sz="2" w:space="0" w:color="auto"/>
              <w:right w:val="nil"/>
            </w:tcBorders>
            <w:shd w:val="clear" w:color="auto" w:fill="FFFFFF"/>
          </w:tcPr>
          <w:p w14:paraId="03C0EBB9" w14:textId="77777777" w:rsidR="0083352B" w:rsidRPr="00C41858" w:rsidRDefault="004A7777">
            <w:pPr>
              <w:pStyle w:val="29"/>
              <w:rPr>
                <w:sz w:val="18"/>
                <w:szCs w:val="18"/>
              </w:rPr>
            </w:pPr>
            <w:r w:rsidRPr="00C41858">
              <w:rPr>
                <w:sz w:val="18"/>
                <w:szCs w:val="18"/>
              </w:rPr>
              <w:t>160</w:t>
            </w:r>
          </w:p>
        </w:tc>
        <w:tc>
          <w:tcPr>
            <w:tcW w:w="447" w:type="pct"/>
            <w:tcBorders>
              <w:bottom w:val="single" w:sz="2" w:space="0" w:color="auto"/>
              <w:right w:val="nil"/>
            </w:tcBorders>
            <w:shd w:val="clear" w:color="auto" w:fill="FFFFFF"/>
          </w:tcPr>
          <w:p w14:paraId="1B1FD354" w14:textId="77777777" w:rsidR="0083352B" w:rsidRPr="00C41858" w:rsidRDefault="004A7777">
            <w:pPr>
              <w:pStyle w:val="29"/>
              <w:rPr>
                <w:sz w:val="18"/>
                <w:szCs w:val="18"/>
              </w:rPr>
            </w:pPr>
            <w:r w:rsidRPr="00C41858">
              <w:rPr>
                <w:sz w:val="18"/>
                <w:szCs w:val="18"/>
              </w:rPr>
              <w:t>0.274</w:t>
            </w:r>
          </w:p>
        </w:tc>
        <w:tc>
          <w:tcPr>
            <w:tcW w:w="446" w:type="pct"/>
            <w:tcBorders>
              <w:bottom w:val="single" w:sz="2" w:space="0" w:color="auto"/>
              <w:right w:val="nil"/>
            </w:tcBorders>
            <w:shd w:val="clear" w:color="auto" w:fill="FFFFFF"/>
          </w:tcPr>
          <w:p w14:paraId="2EFAFD0E" w14:textId="77777777" w:rsidR="0083352B" w:rsidRPr="00C41858" w:rsidRDefault="004A7777">
            <w:pPr>
              <w:pStyle w:val="29"/>
              <w:rPr>
                <w:sz w:val="18"/>
                <w:szCs w:val="18"/>
              </w:rPr>
            </w:pPr>
            <w:r w:rsidRPr="00C41858">
              <w:rPr>
                <w:sz w:val="18"/>
                <w:szCs w:val="18"/>
              </w:rPr>
              <w:t>0.271</w:t>
            </w:r>
          </w:p>
        </w:tc>
        <w:tc>
          <w:tcPr>
            <w:tcW w:w="446" w:type="pct"/>
            <w:tcBorders>
              <w:top w:val="single" w:sz="2" w:space="0" w:color="auto"/>
              <w:bottom w:val="single" w:sz="2" w:space="0" w:color="auto"/>
              <w:right w:val="nil"/>
            </w:tcBorders>
            <w:shd w:val="clear" w:color="auto" w:fill="FFFFFF"/>
          </w:tcPr>
          <w:p w14:paraId="6DCADD1F" w14:textId="77777777" w:rsidR="0083352B" w:rsidRPr="00C41858" w:rsidRDefault="004A7777">
            <w:pPr>
              <w:pStyle w:val="29"/>
              <w:rPr>
                <w:sz w:val="18"/>
                <w:szCs w:val="18"/>
              </w:rPr>
            </w:pPr>
            <w:r w:rsidRPr="00C41858">
              <w:rPr>
                <w:sz w:val="18"/>
                <w:szCs w:val="18"/>
              </w:rPr>
              <w:t>0.268</w:t>
            </w:r>
          </w:p>
        </w:tc>
        <w:tc>
          <w:tcPr>
            <w:tcW w:w="446" w:type="pct"/>
            <w:tcBorders>
              <w:bottom w:val="single" w:sz="2" w:space="0" w:color="auto"/>
              <w:right w:val="nil"/>
            </w:tcBorders>
            <w:shd w:val="clear" w:color="auto" w:fill="FFFFFF"/>
          </w:tcPr>
          <w:p w14:paraId="1A91E2B4" w14:textId="77777777" w:rsidR="0083352B" w:rsidRPr="00C41858" w:rsidRDefault="004A7777">
            <w:pPr>
              <w:pStyle w:val="29"/>
              <w:rPr>
                <w:sz w:val="18"/>
                <w:szCs w:val="18"/>
              </w:rPr>
            </w:pPr>
            <w:r w:rsidRPr="00C41858">
              <w:rPr>
                <w:sz w:val="18"/>
                <w:szCs w:val="18"/>
              </w:rPr>
              <w:t>0.265</w:t>
            </w:r>
          </w:p>
        </w:tc>
        <w:tc>
          <w:tcPr>
            <w:tcW w:w="446" w:type="pct"/>
            <w:tcBorders>
              <w:bottom w:val="single" w:sz="2" w:space="0" w:color="auto"/>
              <w:right w:val="nil"/>
            </w:tcBorders>
            <w:shd w:val="clear" w:color="auto" w:fill="FFFFFF"/>
          </w:tcPr>
          <w:p w14:paraId="69B2D15B" w14:textId="77777777" w:rsidR="0083352B" w:rsidRPr="00C41858" w:rsidRDefault="004A7777">
            <w:pPr>
              <w:pStyle w:val="29"/>
              <w:rPr>
                <w:sz w:val="18"/>
                <w:szCs w:val="18"/>
              </w:rPr>
            </w:pPr>
            <w:r w:rsidRPr="00C41858">
              <w:rPr>
                <w:sz w:val="18"/>
                <w:szCs w:val="18"/>
              </w:rPr>
              <w:t>0.262</w:t>
            </w:r>
          </w:p>
        </w:tc>
        <w:tc>
          <w:tcPr>
            <w:tcW w:w="446" w:type="pct"/>
            <w:tcBorders>
              <w:bottom w:val="single" w:sz="2" w:space="0" w:color="auto"/>
              <w:right w:val="nil"/>
            </w:tcBorders>
            <w:shd w:val="clear" w:color="auto" w:fill="FFFFFF"/>
          </w:tcPr>
          <w:p w14:paraId="0C167238" w14:textId="77777777" w:rsidR="0083352B" w:rsidRPr="00C41858" w:rsidRDefault="004A7777">
            <w:pPr>
              <w:pStyle w:val="29"/>
              <w:rPr>
                <w:sz w:val="18"/>
                <w:szCs w:val="18"/>
              </w:rPr>
            </w:pPr>
            <w:r w:rsidRPr="00C41858">
              <w:rPr>
                <w:sz w:val="18"/>
                <w:szCs w:val="18"/>
              </w:rPr>
              <w:t>0.259</w:t>
            </w:r>
          </w:p>
        </w:tc>
        <w:tc>
          <w:tcPr>
            <w:tcW w:w="446" w:type="pct"/>
            <w:tcBorders>
              <w:bottom w:val="single" w:sz="2" w:space="0" w:color="auto"/>
              <w:right w:val="nil"/>
            </w:tcBorders>
            <w:shd w:val="clear" w:color="auto" w:fill="FFFFFF"/>
          </w:tcPr>
          <w:p w14:paraId="54287FDF" w14:textId="77777777" w:rsidR="0083352B" w:rsidRPr="00C41858" w:rsidRDefault="004A7777">
            <w:pPr>
              <w:pStyle w:val="29"/>
              <w:rPr>
                <w:sz w:val="18"/>
                <w:szCs w:val="18"/>
              </w:rPr>
            </w:pPr>
            <w:r w:rsidRPr="00C41858">
              <w:rPr>
                <w:sz w:val="18"/>
                <w:szCs w:val="18"/>
              </w:rPr>
              <w:t>0.256</w:t>
            </w:r>
          </w:p>
        </w:tc>
        <w:tc>
          <w:tcPr>
            <w:tcW w:w="446" w:type="pct"/>
            <w:tcBorders>
              <w:bottom w:val="single" w:sz="2" w:space="0" w:color="auto"/>
              <w:right w:val="nil"/>
            </w:tcBorders>
            <w:shd w:val="clear" w:color="auto" w:fill="FFFFFF"/>
          </w:tcPr>
          <w:p w14:paraId="30BE6A53" w14:textId="77777777" w:rsidR="0083352B" w:rsidRPr="00C41858" w:rsidRDefault="004A7777">
            <w:pPr>
              <w:pStyle w:val="29"/>
              <w:rPr>
                <w:sz w:val="18"/>
                <w:szCs w:val="18"/>
              </w:rPr>
            </w:pPr>
            <w:r w:rsidRPr="00C41858">
              <w:rPr>
                <w:sz w:val="18"/>
                <w:szCs w:val="18"/>
              </w:rPr>
              <w:t>0.253</w:t>
            </w:r>
          </w:p>
        </w:tc>
        <w:tc>
          <w:tcPr>
            <w:tcW w:w="446" w:type="pct"/>
            <w:tcBorders>
              <w:bottom w:val="single" w:sz="2" w:space="0" w:color="auto"/>
              <w:right w:val="nil"/>
            </w:tcBorders>
            <w:shd w:val="clear" w:color="auto" w:fill="FFFFFF"/>
          </w:tcPr>
          <w:p w14:paraId="1401C39A" w14:textId="77777777" w:rsidR="0083352B" w:rsidRPr="00C41858" w:rsidRDefault="004A7777">
            <w:pPr>
              <w:pStyle w:val="29"/>
              <w:rPr>
                <w:sz w:val="18"/>
                <w:szCs w:val="18"/>
              </w:rPr>
            </w:pPr>
            <w:r w:rsidRPr="00C41858">
              <w:rPr>
                <w:sz w:val="18"/>
                <w:szCs w:val="18"/>
              </w:rPr>
              <w:t>0.251</w:t>
            </w:r>
          </w:p>
        </w:tc>
        <w:tc>
          <w:tcPr>
            <w:tcW w:w="446" w:type="pct"/>
            <w:tcBorders>
              <w:bottom w:val="nil"/>
            </w:tcBorders>
            <w:shd w:val="clear" w:color="auto" w:fill="FFFFFF"/>
          </w:tcPr>
          <w:p w14:paraId="22B9AF6F" w14:textId="77777777" w:rsidR="0083352B" w:rsidRPr="00C41858" w:rsidRDefault="004A7777">
            <w:pPr>
              <w:pStyle w:val="29"/>
              <w:rPr>
                <w:sz w:val="18"/>
                <w:szCs w:val="18"/>
              </w:rPr>
            </w:pPr>
            <w:r w:rsidRPr="00C41858">
              <w:rPr>
                <w:sz w:val="18"/>
                <w:szCs w:val="18"/>
              </w:rPr>
              <w:t>0.248</w:t>
            </w:r>
          </w:p>
        </w:tc>
      </w:tr>
      <w:tr w:rsidR="0083352B" w:rsidRPr="00C41858" w14:paraId="1FF6EA43" w14:textId="77777777">
        <w:trPr>
          <w:tblCellSpacing w:w="7" w:type="dxa"/>
          <w:jc w:val="center"/>
        </w:trPr>
        <w:tc>
          <w:tcPr>
            <w:tcW w:w="442" w:type="pct"/>
            <w:tcBorders>
              <w:bottom w:val="single" w:sz="2" w:space="0" w:color="auto"/>
              <w:right w:val="nil"/>
            </w:tcBorders>
            <w:shd w:val="clear" w:color="auto" w:fill="FFFFFF"/>
          </w:tcPr>
          <w:p w14:paraId="3A8B90DA" w14:textId="77777777" w:rsidR="0083352B" w:rsidRPr="00C41858" w:rsidRDefault="004A7777">
            <w:pPr>
              <w:pStyle w:val="29"/>
              <w:rPr>
                <w:sz w:val="18"/>
                <w:szCs w:val="18"/>
              </w:rPr>
            </w:pPr>
            <w:r w:rsidRPr="00C41858">
              <w:rPr>
                <w:sz w:val="18"/>
                <w:szCs w:val="18"/>
              </w:rPr>
              <w:t>170</w:t>
            </w:r>
          </w:p>
        </w:tc>
        <w:tc>
          <w:tcPr>
            <w:tcW w:w="447" w:type="pct"/>
            <w:tcBorders>
              <w:bottom w:val="single" w:sz="2" w:space="0" w:color="auto"/>
              <w:right w:val="nil"/>
            </w:tcBorders>
            <w:shd w:val="clear" w:color="auto" w:fill="FFFFFF"/>
          </w:tcPr>
          <w:p w14:paraId="1740D1BE" w14:textId="77777777" w:rsidR="0083352B" w:rsidRPr="00C41858" w:rsidRDefault="004A7777">
            <w:pPr>
              <w:pStyle w:val="29"/>
              <w:rPr>
                <w:sz w:val="18"/>
                <w:szCs w:val="18"/>
              </w:rPr>
            </w:pPr>
            <w:r w:rsidRPr="00C41858">
              <w:rPr>
                <w:sz w:val="18"/>
                <w:szCs w:val="18"/>
              </w:rPr>
              <w:t>0.245</w:t>
            </w:r>
          </w:p>
        </w:tc>
        <w:tc>
          <w:tcPr>
            <w:tcW w:w="446" w:type="pct"/>
            <w:tcBorders>
              <w:bottom w:val="single" w:sz="2" w:space="0" w:color="auto"/>
              <w:right w:val="nil"/>
            </w:tcBorders>
            <w:shd w:val="clear" w:color="auto" w:fill="FFFFFF"/>
          </w:tcPr>
          <w:p w14:paraId="2CBB11A2" w14:textId="77777777" w:rsidR="0083352B" w:rsidRPr="00C41858" w:rsidRDefault="004A7777">
            <w:pPr>
              <w:pStyle w:val="29"/>
              <w:rPr>
                <w:sz w:val="18"/>
                <w:szCs w:val="18"/>
              </w:rPr>
            </w:pPr>
            <w:r w:rsidRPr="00C41858">
              <w:rPr>
                <w:sz w:val="18"/>
                <w:szCs w:val="18"/>
              </w:rPr>
              <w:t>0.243</w:t>
            </w:r>
          </w:p>
        </w:tc>
        <w:tc>
          <w:tcPr>
            <w:tcW w:w="446" w:type="pct"/>
            <w:tcBorders>
              <w:top w:val="single" w:sz="2" w:space="0" w:color="auto"/>
              <w:bottom w:val="single" w:sz="2" w:space="0" w:color="auto"/>
              <w:right w:val="nil"/>
            </w:tcBorders>
            <w:shd w:val="clear" w:color="auto" w:fill="FFFFFF"/>
          </w:tcPr>
          <w:p w14:paraId="1FA042C1" w14:textId="77777777" w:rsidR="0083352B" w:rsidRPr="00C41858" w:rsidRDefault="004A7777">
            <w:pPr>
              <w:pStyle w:val="29"/>
              <w:rPr>
                <w:sz w:val="18"/>
                <w:szCs w:val="18"/>
              </w:rPr>
            </w:pPr>
            <w:r w:rsidRPr="00C41858">
              <w:rPr>
                <w:sz w:val="18"/>
                <w:szCs w:val="18"/>
              </w:rPr>
              <w:t>0.240</w:t>
            </w:r>
          </w:p>
        </w:tc>
        <w:tc>
          <w:tcPr>
            <w:tcW w:w="446" w:type="pct"/>
            <w:tcBorders>
              <w:bottom w:val="single" w:sz="2" w:space="0" w:color="auto"/>
              <w:right w:val="nil"/>
            </w:tcBorders>
            <w:shd w:val="clear" w:color="auto" w:fill="FFFFFF"/>
          </w:tcPr>
          <w:p w14:paraId="622DA3DA" w14:textId="77777777" w:rsidR="0083352B" w:rsidRPr="00C41858" w:rsidRDefault="004A7777">
            <w:pPr>
              <w:pStyle w:val="29"/>
              <w:rPr>
                <w:sz w:val="18"/>
                <w:szCs w:val="18"/>
              </w:rPr>
            </w:pPr>
            <w:r w:rsidRPr="00C41858">
              <w:rPr>
                <w:sz w:val="18"/>
                <w:szCs w:val="18"/>
              </w:rPr>
              <w:t>0.237</w:t>
            </w:r>
          </w:p>
        </w:tc>
        <w:tc>
          <w:tcPr>
            <w:tcW w:w="446" w:type="pct"/>
            <w:tcBorders>
              <w:bottom w:val="single" w:sz="2" w:space="0" w:color="auto"/>
              <w:right w:val="nil"/>
            </w:tcBorders>
            <w:shd w:val="clear" w:color="auto" w:fill="FFFFFF"/>
          </w:tcPr>
          <w:p w14:paraId="0BF3D5D0" w14:textId="77777777" w:rsidR="0083352B" w:rsidRPr="00C41858" w:rsidRDefault="004A7777">
            <w:pPr>
              <w:pStyle w:val="29"/>
              <w:rPr>
                <w:sz w:val="18"/>
                <w:szCs w:val="18"/>
              </w:rPr>
            </w:pPr>
            <w:r w:rsidRPr="00C41858">
              <w:rPr>
                <w:sz w:val="18"/>
                <w:szCs w:val="18"/>
              </w:rPr>
              <w:t>0.235</w:t>
            </w:r>
          </w:p>
        </w:tc>
        <w:tc>
          <w:tcPr>
            <w:tcW w:w="446" w:type="pct"/>
            <w:tcBorders>
              <w:bottom w:val="single" w:sz="2" w:space="0" w:color="auto"/>
              <w:right w:val="nil"/>
            </w:tcBorders>
            <w:shd w:val="clear" w:color="auto" w:fill="FFFFFF"/>
          </w:tcPr>
          <w:p w14:paraId="245E4A75" w14:textId="77777777" w:rsidR="0083352B" w:rsidRPr="00C41858" w:rsidRDefault="004A7777">
            <w:pPr>
              <w:pStyle w:val="29"/>
              <w:rPr>
                <w:sz w:val="18"/>
                <w:szCs w:val="18"/>
              </w:rPr>
            </w:pPr>
            <w:r w:rsidRPr="00C41858">
              <w:rPr>
                <w:sz w:val="18"/>
                <w:szCs w:val="18"/>
              </w:rPr>
              <w:t>0.232</w:t>
            </w:r>
          </w:p>
        </w:tc>
        <w:tc>
          <w:tcPr>
            <w:tcW w:w="446" w:type="pct"/>
            <w:tcBorders>
              <w:bottom w:val="single" w:sz="2" w:space="0" w:color="auto"/>
              <w:right w:val="nil"/>
            </w:tcBorders>
            <w:shd w:val="clear" w:color="auto" w:fill="FFFFFF"/>
          </w:tcPr>
          <w:p w14:paraId="505B1F54" w14:textId="77777777" w:rsidR="0083352B" w:rsidRPr="00C41858" w:rsidRDefault="004A7777">
            <w:pPr>
              <w:pStyle w:val="29"/>
              <w:rPr>
                <w:sz w:val="18"/>
                <w:szCs w:val="18"/>
              </w:rPr>
            </w:pPr>
            <w:r w:rsidRPr="00C41858">
              <w:rPr>
                <w:sz w:val="18"/>
                <w:szCs w:val="18"/>
              </w:rPr>
              <w:t>0.230</w:t>
            </w:r>
          </w:p>
        </w:tc>
        <w:tc>
          <w:tcPr>
            <w:tcW w:w="446" w:type="pct"/>
            <w:tcBorders>
              <w:bottom w:val="single" w:sz="2" w:space="0" w:color="auto"/>
              <w:right w:val="nil"/>
            </w:tcBorders>
            <w:shd w:val="clear" w:color="auto" w:fill="FFFFFF"/>
          </w:tcPr>
          <w:p w14:paraId="52CDB587" w14:textId="77777777" w:rsidR="0083352B" w:rsidRPr="00C41858" w:rsidRDefault="004A7777">
            <w:pPr>
              <w:pStyle w:val="29"/>
              <w:rPr>
                <w:sz w:val="18"/>
                <w:szCs w:val="18"/>
              </w:rPr>
            </w:pPr>
            <w:r w:rsidRPr="00C41858">
              <w:rPr>
                <w:sz w:val="18"/>
                <w:szCs w:val="18"/>
              </w:rPr>
              <w:t>0.227</w:t>
            </w:r>
          </w:p>
        </w:tc>
        <w:tc>
          <w:tcPr>
            <w:tcW w:w="446" w:type="pct"/>
            <w:tcBorders>
              <w:bottom w:val="single" w:sz="2" w:space="0" w:color="auto"/>
              <w:right w:val="nil"/>
            </w:tcBorders>
            <w:shd w:val="clear" w:color="auto" w:fill="FFFFFF"/>
          </w:tcPr>
          <w:p w14:paraId="38B9D7FB" w14:textId="77777777" w:rsidR="0083352B" w:rsidRPr="00C41858" w:rsidRDefault="004A7777">
            <w:pPr>
              <w:pStyle w:val="29"/>
              <w:rPr>
                <w:sz w:val="18"/>
                <w:szCs w:val="18"/>
              </w:rPr>
            </w:pPr>
            <w:r w:rsidRPr="00C41858">
              <w:rPr>
                <w:sz w:val="18"/>
                <w:szCs w:val="18"/>
              </w:rPr>
              <w:t>0.225</w:t>
            </w:r>
          </w:p>
        </w:tc>
        <w:tc>
          <w:tcPr>
            <w:tcW w:w="446" w:type="pct"/>
            <w:tcBorders>
              <w:bottom w:val="nil"/>
            </w:tcBorders>
            <w:shd w:val="clear" w:color="auto" w:fill="FFFFFF"/>
          </w:tcPr>
          <w:p w14:paraId="4C9F8D27" w14:textId="77777777" w:rsidR="0083352B" w:rsidRPr="00C41858" w:rsidRDefault="004A7777">
            <w:pPr>
              <w:pStyle w:val="29"/>
              <w:rPr>
                <w:sz w:val="18"/>
                <w:szCs w:val="18"/>
              </w:rPr>
            </w:pPr>
            <w:r w:rsidRPr="00C41858">
              <w:rPr>
                <w:sz w:val="18"/>
                <w:szCs w:val="18"/>
              </w:rPr>
              <w:t>0.223</w:t>
            </w:r>
          </w:p>
        </w:tc>
      </w:tr>
      <w:tr w:rsidR="0083352B" w:rsidRPr="00C41858" w14:paraId="6E657BCC" w14:textId="77777777">
        <w:trPr>
          <w:tblCellSpacing w:w="7" w:type="dxa"/>
          <w:jc w:val="center"/>
        </w:trPr>
        <w:tc>
          <w:tcPr>
            <w:tcW w:w="442" w:type="pct"/>
            <w:tcBorders>
              <w:bottom w:val="single" w:sz="2" w:space="0" w:color="auto"/>
              <w:right w:val="nil"/>
            </w:tcBorders>
            <w:shd w:val="clear" w:color="auto" w:fill="FFFFFF"/>
          </w:tcPr>
          <w:p w14:paraId="5E85BEB1" w14:textId="77777777" w:rsidR="0083352B" w:rsidRPr="00C41858" w:rsidRDefault="004A7777">
            <w:pPr>
              <w:pStyle w:val="29"/>
              <w:rPr>
                <w:sz w:val="18"/>
                <w:szCs w:val="18"/>
              </w:rPr>
            </w:pPr>
            <w:r w:rsidRPr="00C41858">
              <w:rPr>
                <w:sz w:val="18"/>
                <w:szCs w:val="18"/>
              </w:rPr>
              <w:t>180</w:t>
            </w:r>
          </w:p>
        </w:tc>
        <w:tc>
          <w:tcPr>
            <w:tcW w:w="447" w:type="pct"/>
            <w:tcBorders>
              <w:bottom w:val="single" w:sz="2" w:space="0" w:color="auto"/>
              <w:right w:val="nil"/>
            </w:tcBorders>
            <w:shd w:val="clear" w:color="auto" w:fill="FFFFFF"/>
          </w:tcPr>
          <w:p w14:paraId="4BF16889" w14:textId="77777777" w:rsidR="0083352B" w:rsidRPr="00C41858" w:rsidRDefault="004A7777">
            <w:pPr>
              <w:pStyle w:val="29"/>
              <w:rPr>
                <w:sz w:val="18"/>
                <w:szCs w:val="18"/>
              </w:rPr>
            </w:pPr>
            <w:r w:rsidRPr="00C41858">
              <w:rPr>
                <w:sz w:val="18"/>
                <w:szCs w:val="18"/>
              </w:rPr>
              <w:t>0.220</w:t>
            </w:r>
          </w:p>
        </w:tc>
        <w:tc>
          <w:tcPr>
            <w:tcW w:w="446" w:type="pct"/>
            <w:tcBorders>
              <w:bottom w:val="single" w:sz="2" w:space="0" w:color="auto"/>
              <w:right w:val="nil"/>
            </w:tcBorders>
            <w:shd w:val="clear" w:color="auto" w:fill="FFFFFF"/>
          </w:tcPr>
          <w:p w14:paraId="0744409E" w14:textId="77777777" w:rsidR="0083352B" w:rsidRPr="00C41858" w:rsidRDefault="004A7777">
            <w:pPr>
              <w:pStyle w:val="29"/>
              <w:rPr>
                <w:sz w:val="18"/>
                <w:szCs w:val="18"/>
              </w:rPr>
            </w:pPr>
            <w:r w:rsidRPr="00C41858">
              <w:rPr>
                <w:sz w:val="18"/>
                <w:szCs w:val="18"/>
              </w:rPr>
              <w:t>0.218</w:t>
            </w:r>
          </w:p>
        </w:tc>
        <w:tc>
          <w:tcPr>
            <w:tcW w:w="446" w:type="pct"/>
            <w:tcBorders>
              <w:top w:val="single" w:sz="2" w:space="0" w:color="auto"/>
              <w:bottom w:val="single" w:sz="2" w:space="0" w:color="auto"/>
              <w:right w:val="nil"/>
            </w:tcBorders>
            <w:shd w:val="clear" w:color="auto" w:fill="FFFFFF"/>
          </w:tcPr>
          <w:p w14:paraId="606F8FA4" w14:textId="77777777" w:rsidR="0083352B" w:rsidRPr="00C41858" w:rsidRDefault="004A7777">
            <w:pPr>
              <w:pStyle w:val="29"/>
              <w:rPr>
                <w:sz w:val="18"/>
                <w:szCs w:val="18"/>
              </w:rPr>
            </w:pPr>
            <w:r w:rsidRPr="00C41858">
              <w:rPr>
                <w:sz w:val="18"/>
                <w:szCs w:val="18"/>
              </w:rPr>
              <w:t>0.216</w:t>
            </w:r>
          </w:p>
        </w:tc>
        <w:tc>
          <w:tcPr>
            <w:tcW w:w="446" w:type="pct"/>
            <w:tcBorders>
              <w:bottom w:val="single" w:sz="2" w:space="0" w:color="auto"/>
              <w:right w:val="nil"/>
            </w:tcBorders>
            <w:shd w:val="clear" w:color="auto" w:fill="FFFFFF"/>
          </w:tcPr>
          <w:p w14:paraId="32E660CB" w14:textId="77777777" w:rsidR="0083352B" w:rsidRPr="00C41858" w:rsidRDefault="004A7777">
            <w:pPr>
              <w:pStyle w:val="29"/>
              <w:rPr>
                <w:sz w:val="18"/>
                <w:szCs w:val="18"/>
              </w:rPr>
            </w:pPr>
            <w:r w:rsidRPr="00C41858">
              <w:rPr>
                <w:sz w:val="18"/>
                <w:szCs w:val="18"/>
              </w:rPr>
              <w:t>0.214</w:t>
            </w:r>
          </w:p>
        </w:tc>
        <w:tc>
          <w:tcPr>
            <w:tcW w:w="446" w:type="pct"/>
            <w:tcBorders>
              <w:bottom w:val="single" w:sz="2" w:space="0" w:color="auto"/>
              <w:right w:val="nil"/>
            </w:tcBorders>
            <w:shd w:val="clear" w:color="auto" w:fill="FFFFFF"/>
          </w:tcPr>
          <w:p w14:paraId="4B1C19E5" w14:textId="77777777" w:rsidR="0083352B" w:rsidRPr="00C41858" w:rsidRDefault="004A7777">
            <w:pPr>
              <w:pStyle w:val="29"/>
              <w:rPr>
                <w:sz w:val="18"/>
                <w:szCs w:val="18"/>
              </w:rPr>
            </w:pPr>
            <w:r w:rsidRPr="00C41858">
              <w:rPr>
                <w:sz w:val="18"/>
                <w:szCs w:val="18"/>
              </w:rPr>
              <w:t>0.211</w:t>
            </w:r>
          </w:p>
        </w:tc>
        <w:tc>
          <w:tcPr>
            <w:tcW w:w="446" w:type="pct"/>
            <w:tcBorders>
              <w:bottom w:val="single" w:sz="2" w:space="0" w:color="auto"/>
              <w:right w:val="nil"/>
            </w:tcBorders>
            <w:shd w:val="clear" w:color="auto" w:fill="FFFFFF"/>
          </w:tcPr>
          <w:p w14:paraId="101A5158" w14:textId="77777777" w:rsidR="0083352B" w:rsidRPr="00C41858" w:rsidRDefault="004A7777">
            <w:pPr>
              <w:pStyle w:val="29"/>
              <w:rPr>
                <w:sz w:val="18"/>
                <w:szCs w:val="18"/>
              </w:rPr>
            </w:pPr>
            <w:r w:rsidRPr="00C41858">
              <w:rPr>
                <w:sz w:val="18"/>
                <w:szCs w:val="18"/>
              </w:rPr>
              <w:t>0.209</w:t>
            </w:r>
          </w:p>
        </w:tc>
        <w:tc>
          <w:tcPr>
            <w:tcW w:w="446" w:type="pct"/>
            <w:tcBorders>
              <w:bottom w:val="single" w:sz="2" w:space="0" w:color="auto"/>
              <w:right w:val="nil"/>
            </w:tcBorders>
            <w:shd w:val="clear" w:color="auto" w:fill="FFFFFF"/>
          </w:tcPr>
          <w:p w14:paraId="5CAF46B4" w14:textId="77777777" w:rsidR="0083352B" w:rsidRPr="00C41858" w:rsidRDefault="004A7777">
            <w:pPr>
              <w:pStyle w:val="29"/>
              <w:rPr>
                <w:sz w:val="18"/>
                <w:szCs w:val="18"/>
              </w:rPr>
            </w:pPr>
            <w:r w:rsidRPr="00C41858">
              <w:rPr>
                <w:sz w:val="18"/>
                <w:szCs w:val="18"/>
              </w:rPr>
              <w:t>0.207</w:t>
            </w:r>
          </w:p>
        </w:tc>
        <w:tc>
          <w:tcPr>
            <w:tcW w:w="446" w:type="pct"/>
            <w:tcBorders>
              <w:bottom w:val="single" w:sz="2" w:space="0" w:color="auto"/>
              <w:right w:val="nil"/>
            </w:tcBorders>
            <w:shd w:val="clear" w:color="auto" w:fill="FFFFFF"/>
          </w:tcPr>
          <w:p w14:paraId="4B3847E6" w14:textId="77777777" w:rsidR="0083352B" w:rsidRPr="00C41858" w:rsidRDefault="004A7777">
            <w:pPr>
              <w:pStyle w:val="29"/>
              <w:rPr>
                <w:sz w:val="18"/>
                <w:szCs w:val="18"/>
              </w:rPr>
            </w:pPr>
            <w:r w:rsidRPr="00C41858">
              <w:rPr>
                <w:sz w:val="18"/>
                <w:szCs w:val="18"/>
              </w:rPr>
              <w:t>0.205</w:t>
            </w:r>
          </w:p>
        </w:tc>
        <w:tc>
          <w:tcPr>
            <w:tcW w:w="446" w:type="pct"/>
            <w:tcBorders>
              <w:bottom w:val="single" w:sz="2" w:space="0" w:color="auto"/>
              <w:right w:val="nil"/>
            </w:tcBorders>
            <w:shd w:val="clear" w:color="auto" w:fill="FFFFFF"/>
          </w:tcPr>
          <w:p w14:paraId="492B1A98" w14:textId="77777777" w:rsidR="0083352B" w:rsidRPr="00C41858" w:rsidRDefault="004A7777">
            <w:pPr>
              <w:pStyle w:val="29"/>
              <w:rPr>
                <w:sz w:val="18"/>
                <w:szCs w:val="18"/>
              </w:rPr>
            </w:pPr>
            <w:r w:rsidRPr="00C41858">
              <w:rPr>
                <w:sz w:val="18"/>
                <w:szCs w:val="18"/>
              </w:rPr>
              <w:t>0.203</w:t>
            </w:r>
          </w:p>
        </w:tc>
        <w:tc>
          <w:tcPr>
            <w:tcW w:w="446" w:type="pct"/>
            <w:tcBorders>
              <w:bottom w:val="nil"/>
            </w:tcBorders>
            <w:shd w:val="clear" w:color="auto" w:fill="FFFFFF"/>
          </w:tcPr>
          <w:p w14:paraId="15A82378" w14:textId="77777777" w:rsidR="0083352B" w:rsidRPr="00C41858" w:rsidRDefault="004A7777">
            <w:pPr>
              <w:pStyle w:val="29"/>
              <w:rPr>
                <w:sz w:val="18"/>
                <w:szCs w:val="18"/>
              </w:rPr>
            </w:pPr>
            <w:r w:rsidRPr="00C41858">
              <w:rPr>
                <w:sz w:val="18"/>
                <w:szCs w:val="18"/>
              </w:rPr>
              <w:t>0.201</w:t>
            </w:r>
          </w:p>
        </w:tc>
      </w:tr>
      <w:tr w:rsidR="0083352B" w:rsidRPr="00C41858" w14:paraId="5CCBC696" w14:textId="77777777">
        <w:trPr>
          <w:tblCellSpacing w:w="7" w:type="dxa"/>
          <w:jc w:val="center"/>
        </w:trPr>
        <w:tc>
          <w:tcPr>
            <w:tcW w:w="442" w:type="pct"/>
            <w:tcBorders>
              <w:bottom w:val="single" w:sz="2" w:space="0" w:color="auto"/>
              <w:right w:val="nil"/>
            </w:tcBorders>
            <w:shd w:val="clear" w:color="auto" w:fill="FFFFFF"/>
          </w:tcPr>
          <w:p w14:paraId="464B2CB5" w14:textId="77777777" w:rsidR="0083352B" w:rsidRPr="00C41858" w:rsidRDefault="004A7777">
            <w:pPr>
              <w:pStyle w:val="29"/>
              <w:rPr>
                <w:sz w:val="18"/>
                <w:szCs w:val="18"/>
              </w:rPr>
            </w:pPr>
            <w:r w:rsidRPr="00C41858">
              <w:rPr>
                <w:sz w:val="18"/>
                <w:szCs w:val="18"/>
              </w:rPr>
              <w:t>190</w:t>
            </w:r>
          </w:p>
        </w:tc>
        <w:tc>
          <w:tcPr>
            <w:tcW w:w="447" w:type="pct"/>
            <w:tcBorders>
              <w:bottom w:val="single" w:sz="2" w:space="0" w:color="auto"/>
              <w:right w:val="nil"/>
            </w:tcBorders>
            <w:shd w:val="clear" w:color="auto" w:fill="FFFFFF"/>
          </w:tcPr>
          <w:p w14:paraId="4CFEEF4C" w14:textId="77777777" w:rsidR="0083352B" w:rsidRPr="00C41858" w:rsidRDefault="004A7777">
            <w:pPr>
              <w:pStyle w:val="29"/>
              <w:rPr>
                <w:sz w:val="18"/>
                <w:szCs w:val="18"/>
              </w:rPr>
            </w:pPr>
            <w:r w:rsidRPr="00C41858">
              <w:rPr>
                <w:sz w:val="18"/>
                <w:szCs w:val="18"/>
              </w:rPr>
              <w:t>0.199</w:t>
            </w:r>
          </w:p>
        </w:tc>
        <w:tc>
          <w:tcPr>
            <w:tcW w:w="446" w:type="pct"/>
            <w:tcBorders>
              <w:bottom w:val="single" w:sz="2" w:space="0" w:color="auto"/>
              <w:right w:val="nil"/>
            </w:tcBorders>
            <w:shd w:val="clear" w:color="auto" w:fill="FFFFFF"/>
          </w:tcPr>
          <w:p w14:paraId="6B2F24C0" w14:textId="77777777" w:rsidR="0083352B" w:rsidRPr="00C41858" w:rsidRDefault="004A7777">
            <w:pPr>
              <w:pStyle w:val="29"/>
              <w:rPr>
                <w:sz w:val="18"/>
                <w:szCs w:val="18"/>
              </w:rPr>
            </w:pPr>
            <w:r w:rsidRPr="00C41858">
              <w:rPr>
                <w:sz w:val="18"/>
                <w:szCs w:val="18"/>
              </w:rPr>
              <w:t>0.197</w:t>
            </w:r>
          </w:p>
        </w:tc>
        <w:tc>
          <w:tcPr>
            <w:tcW w:w="446" w:type="pct"/>
            <w:tcBorders>
              <w:top w:val="single" w:sz="2" w:space="0" w:color="auto"/>
              <w:bottom w:val="single" w:sz="2" w:space="0" w:color="auto"/>
              <w:right w:val="nil"/>
            </w:tcBorders>
            <w:shd w:val="clear" w:color="auto" w:fill="FFFFFF"/>
          </w:tcPr>
          <w:p w14:paraId="0AA1DA68" w14:textId="77777777" w:rsidR="0083352B" w:rsidRPr="00C41858" w:rsidRDefault="004A7777">
            <w:pPr>
              <w:pStyle w:val="29"/>
              <w:rPr>
                <w:sz w:val="18"/>
                <w:szCs w:val="18"/>
              </w:rPr>
            </w:pPr>
            <w:r w:rsidRPr="00C41858">
              <w:rPr>
                <w:sz w:val="18"/>
                <w:szCs w:val="18"/>
              </w:rPr>
              <w:t>0.195</w:t>
            </w:r>
          </w:p>
        </w:tc>
        <w:tc>
          <w:tcPr>
            <w:tcW w:w="446" w:type="pct"/>
            <w:tcBorders>
              <w:bottom w:val="single" w:sz="2" w:space="0" w:color="auto"/>
              <w:right w:val="nil"/>
            </w:tcBorders>
            <w:shd w:val="clear" w:color="auto" w:fill="FFFFFF"/>
          </w:tcPr>
          <w:p w14:paraId="7E44769C" w14:textId="77777777" w:rsidR="0083352B" w:rsidRPr="00C41858" w:rsidRDefault="004A7777">
            <w:pPr>
              <w:pStyle w:val="29"/>
              <w:rPr>
                <w:sz w:val="18"/>
                <w:szCs w:val="18"/>
              </w:rPr>
            </w:pPr>
            <w:r w:rsidRPr="00C41858">
              <w:rPr>
                <w:sz w:val="18"/>
                <w:szCs w:val="18"/>
              </w:rPr>
              <w:t>0.193</w:t>
            </w:r>
          </w:p>
        </w:tc>
        <w:tc>
          <w:tcPr>
            <w:tcW w:w="446" w:type="pct"/>
            <w:tcBorders>
              <w:bottom w:val="single" w:sz="2" w:space="0" w:color="auto"/>
              <w:right w:val="nil"/>
            </w:tcBorders>
            <w:shd w:val="clear" w:color="auto" w:fill="FFFFFF"/>
          </w:tcPr>
          <w:p w14:paraId="23872CAB" w14:textId="77777777" w:rsidR="0083352B" w:rsidRPr="00C41858" w:rsidRDefault="004A7777">
            <w:pPr>
              <w:pStyle w:val="29"/>
              <w:rPr>
                <w:sz w:val="18"/>
                <w:szCs w:val="18"/>
              </w:rPr>
            </w:pPr>
            <w:r w:rsidRPr="00C41858">
              <w:rPr>
                <w:sz w:val="18"/>
                <w:szCs w:val="18"/>
              </w:rPr>
              <w:t>0.191</w:t>
            </w:r>
          </w:p>
        </w:tc>
        <w:tc>
          <w:tcPr>
            <w:tcW w:w="446" w:type="pct"/>
            <w:tcBorders>
              <w:bottom w:val="single" w:sz="2" w:space="0" w:color="auto"/>
              <w:right w:val="nil"/>
            </w:tcBorders>
            <w:shd w:val="clear" w:color="auto" w:fill="FFFFFF"/>
          </w:tcPr>
          <w:p w14:paraId="13C9687A" w14:textId="77777777" w:rsidR="0083352B" w:rsidRPr="00C41858" w:rsidRDefault="004A7777">
            <w:pPr>
              <w:pStyle w:val="29"/>
              <w:rPr>
                <w:sz w:val="18"/>
                <w:szCs w:val="18"/>
              </w:rPr>
            </w:pPr>
            <w:r w:rsidRPr="00C41858">
              <w:rPr>
                <w:sz w:val="18"/>
                <w:szCs w:val="18"/>
              </w:rPr>
              <w:t>0.189</w:t>
            </w:r>
          </w:p>
        </w:tc>
        <w:tc>
          <w:tcPr>
            <w:tcW w:w="446" w:type="pct"/>
            <w:tcBorders>
              <w:bottom w:val="single" w:sz="2" w:space="0" w:color="auto"/>
              <w:right w:val="nil"/>
            </w:tcBorders>
            <w:shd w:val="clear" w:color="auto" w:fill="FFFFFF"/>
          </w:tcPr>
          <w:p w14:paraId="30B9C752" w14:textId="77777777" w:rsidR="0083352B" w:rsidRPr="00C41858" w:rsidRDefault="004A7777">
            <w:pPr>
              <w:pStyle w:val="29"/>
              <w:rPr>
                <w:sz w:val="18"/>
                <w:szCs w:val="18"/>
              </w:rPr>
            </w:pPr>
            <w:r w:rsidRPr="00C41858">
              <w:rPr>
                <w:sz w:val="18"/>
                <w:szCs w:val="18"/>
              </w:rPr>
              <w:t>0.188</w:t>
            </w:r>
          </w:p>
        </w:tc>
        <w:tc>
          <w:tcPr>
            <w:tcW w:w="446" w:type="pct"/>
            <w:tcBorders>
              <w:bottom w:val="single" w:sz="2" w:space="0" w:color="auto"/>
              <w:right w:val="nil"/>
            </w:tcBorders>
            <w:shd w:val="clear" w:color="auto" w:fill="FFFFFF"/>
          </w:tcPr>
          <w:p w14:paraId="622054B3" w14:textId="77777777" w:rsidR="0083352B" w:rsidRPr="00C41858" w:rsidRDefault="004A7777">
            <w:pPr>
              <w:pStyle w:val="29"/>
              <w:rPr>
                <w:sz w:val="18"/>
                <w:szCs w:val="18"/>
              </w:rPr>
            </w:pPr>
            <w:r w:rsidRPr="00C41858">
              <w:rPr>
                <w:sz w:val="18"/>
                <w:szCs w:val="18"/>
              </w:rPr>
              <w:t>0.186</w:t>
            </w:r>
          </w:p>
        </w:tc>
        <w:tc>
          <w:tcPr>
            <w:tcW w:w="446" w:type="pct"/>
            <w:tcBorders>
              <w:bottom w:val="single" w:sz="2" w:space="0" w:color="auto"/>
              <w:right w:val="nil"/>
            </w:tcBorders>
            <w:shd w:val="clear" w:color="auto" w:fill="FFFFFF"/>
          </w:tcPr>
          <w:p w14:paraId="0D5E54E9" w14:textId="77777777" w:rsidR="0083352B" w:rsidRPr="00C41858" w:rsidRDefault="004A7777">
            <w:pPr>
              <w:pStyle w:val="29"/>
              <w:rPr>
                <w:sz w:val="18"/>
                <w:szCs w:val="18"/>
              </w:rPr>
            </w:pPr>
            <w:r w:rsidRPr="00C41858">
              <w:rPr>
                <w:sz w:val="18"/>
                <w:szCs w:val="18"/>
              </w:rPr>
              <w:t>0.184</w:t>
            </w:r>
          </w:p>
        </w:tc>
        <w:tc>
          <w:tcPr>
            <w:tcW w:w="446" w:type="pct"/>
            <w:tcBorders>
              <w:bottom w:val="nil"/>
            </w:tcBorders>
            <w:shd w:val="clear" w:color="auto" w:fill="FFFFFF"/>
          </w:tcPr>
          <w:p w14:paraId="76EC281D" w14:textId="77777777" w:rsidR="0083352B" w:rsidRPr="00C41858" w:rsidRDefault="004A7777">
            <w:pPr>
              <w:pStyle w:val="29"/>
              <w:rPr>
                <w:sz w:val="18"/>
                <w:szCs w:val="18"/>
              </w:rPr>
            </w:pPr>
            <w:r w:rsidRPr="00C41858">
              <w:rPr>
                <w:sz w:val="18"/>
                <w:szCs w:val="18"/>
              </w:rPr>
              <w:t>0.182</w:t>
            </w:r>
          </w:p>
        </w:tc>
      </w:tr>
      <w:tr w:rsidR="0083352B" w:rsidRPr="00C41858" w14:paraId="0C7B355D" w14:textId="77777777">
        <w:trPr>
          <w:tblCellSpacing w:w="7" w:type="dxa"/>
          <w:jc w:val="center"/>
        </w:trPr>
        <w:tc>
          <w:tcPr>
            <w:tcW w:w="442" w:type="pct"/>
            <w:tcBorders>
              <w:bottom w:val="single" w:sz="2" w:space="0" w:color="auto"/>
              <w:right w:val="nil"/>
            </w:tcBorders>
            <w:shd w:val="clear" w:color="auto" w:fill="FFFFFF"/>
          </w:tcPr>
          <w:p w14:paraId="108E519F" w14:textId="77777777" w:rsidR="0083352B" w:rsidRPr="00C41858" w:rsidRDefault="004A7777">
            <w:pPr>
              <w:pStyle w:val="29"/>
              <w:rPr>
                <w:sz w:val="18"/>
                <w:szCs w:val="18"/>
              </w:rPr>
            </w:pPr>
            <w:r w:rsidRPr="00C41858">
              <w:rPr>
                <w:sz w:val="18"/>
                <w:szCs w:val="18"/>
              </w:rPr>
              <w:t>200</w:t>
            </w:r>
          </w:p>
        </w:tc>
        <w:tc>
          <w:tcPr>
            <w:tcW w:w="447" w:type="pct"/>
            <w:tcBorders>
              <w:bottom w:val="single" w:sz="2" w:space="0" w:color="auto"/>
              <w:right w:val="nil"/>
            </w:tcBorders>
            <w:shd w:val="clear" w:color="auto" w:fill="FFFFFF"/>
          </w:tcPr>
          <w:p w14:paraId="3EDDEE2B" w14:textId="77777777" w:rsidR="0083352B" w:rsidRPr="00C41858" w:rsidRDefault="004A7777">
            <w:pPr>
              <w:pStyle w:val="29"/>
              <w:rPr>
                <w:sz w:val="18"/>
                <w:szCs w:val="18"/>
              </w:rPr>
            </w:pPr>
            <w:r w:rsidRPr="00C41858">
              <w:rPr>
                <w:sz w:val="18"/>
                <w:szCs w:val="18"/>
              </w:rPr>
              <w:t>0.180</w:t>
            </w:r>
          </w:p>
        </w:tc>
        <w:tc>
          <w:tcPr>
            <w:tcW w:w="446" w:type="pct"/>
            <w:tcBorders>
              <w:bottom w:val="single" w:sz="2" w:space="0" w:color="auto"/>
              <w:right w:val="nil"/>
            </w:tcBorders>
            <w:shd w:val="clear" w:color="auto" w:fill="FFFFFF"/>
          </w:tcPr>
          <w:p w14:paraId="6306C44E" w14:textId="77777777" w:rsidR="0083352B" w:rsidRPr="00C41858" w:rsidRDefault="004A7777">
            <w:pPr>
              <w:pStyle w:val="29"/>
              <w:rPr>
                <w:sz w:val="18"/>
                <w:szCs w:val="18"/>
              </w:rPr>
            </w:pPr>
            <w:r w:rsidRPr="00C41858">
              <w:rPr>
                <w:sz w:val="18"/>
                <w:szCs w:val="18"/>
              </w:rPr>
              <w:t>0.179</w:t>
            </w:r>
          </w:p>
        </w:tc>
        <w:tc>
          <w:tcPr>
            <w:tcW w:w="446" w:type="pct"/>
            <w:tcBorders>
              <w:top w:val="single" w:sz="2" w:space="0" w:color="auto"/>
              <w:bottom w:val="single" w:sz="2" w:space="0" w:color="auto"/>
              <w:right w:val="nil"/>
            </w:tcBorders>
            <w:shd w:val="clear" w:color="auto" w:fill="FFFFFF"/>
          </w:tcPr>
          <w:p w14:paraId="15A5D8A1" w14:textId="77777777" w:rsidR="0083352B" w:rsidRPr="00C41858" w:rsidRDefault="004A7777">
            <w:pPr>
              <w:pStyle w:val="29"/>
              <w:rPr>
                <w:sz w:val="18"/>
                <w:szCs w:val="18"/>
              </w:rPr>
            </w:pPr>
            <w:r w:rsidRPr="00C41858">
              <w:rPr>
                <w:sz w:val="18"/>
                <w:szCs w:val="18"/>
              </w:rPr>
              <w:t>0.177</w:t>
            </w:r>
          </w:p>
        </w:tc>
        <w:tc>
          <w:tcPr>
            <w:tcW w:w="446" w:type="pct"/>
            <w:tcBorders>
              <w:bottom w:val="single" w:sz="2" w:space="0" w:color="auto"/>
              <w:right w:val="nil"/>
            </w:tcBorders>
            <w:shd w:val="clear" w:color="auto" w:fill="FFFFFF"/>
          </w:tcPr>
          <w:p w14:paraId="1674485F" w14:textId="77777777" w:rsidR="0083352B" w:rsidRPr="00C41858" w:rsidRDefault="004A7777">
            <w:pPr>
              <w:pStyle w:val="29"/>
              <w:rPr>
                <w:sz w:val="18"/>
                <w:szCs w:val="18"/>
              </w:rPr>
            </w:pPr>
            <w:r w:rsidRPr="00C41858">
              <w:rPr>
                <w:sz w:val="18"/>
                <w:szCs w:val="18"/>
              </w:rPr>
              <w:t>0.175</w:t>
            </w:r>
          </w:p>
        </w:tc>
        <w:tc>
          <w:tcPr>
            <w:tcW w:w="446" w:type="pct"/>
            <w:tcBorders>
              <w:bottom w:val="single" w:sz="2" w:space="0" w:color="auto"/>
              <w:right w:val="nil"/>
            </w:tcBorders>
            <w:shd w:val="clear" w:color="auto" w:fill="FFFFFF"/>
          </w:tcPr>
          <w:p w14:paraId="06091A9D" w14:textId="77777777" w:rsidR="0083352B" w:rsidRPr="00C41858" w:rsidRDefault="004A7777">
            <w:pPr>
              <w:pStyle w:val="29"/>
              <w:rPr>
                <w:sz w:val="18"/>
                <w:szCs w:val="18"/>
              </w:rPr>
            </w:pPr>
            <w:r w:rsidRPr="00C41858">
              <w:rPr>
                <w:sz w:val="18"/>
                <w:szCs w:val="18"/>
              </w:rPr>
              <w:t>0.174</w:t>
            </w:r>
          </w:p>
        </w:tc>
        <w:tc>
          <w:tcPr>
            <w:tcW w:w="446" w:type="pct"/>
            <w:tcBorders>
              <w:bottom w:val="single" w:sz="2" w:space="0" w:color="auto"/>
              <w:right w:val="nil"/>
            </w:tcBorders>
            <w:shd w:val="clear" w:color="auto" w:fill="FFFFFF"/>
          </w:tcPr>
          <w:p w14:paraId="264EB20F" w14:textId="77777777" w:rsidR="0083352B" w:rsidRPr="00C41858" w:rsidRDefault="004A7777">
            <w:pPr>
              <w:pStyle w:val="29"/>
              <w:rPr>
                <w:sz w:val="18"/>
                <w:szCs w:val="18"/>
              </w:rPr>
            </w:pPr>
            <w:r w:rsidRPr="00C41858">
              <w:rPr>
                <w:sz w:val="18"/>
                <w:szCs w:val="18"/>
              </w:rPr>
              <w:t>0.172</w:t>
            </w:r>
          </w:p>
        </w:tc>
        <w:tc>
          <w:tcPr>
            <w:tcW w:w="446" w:type="pct"/>
            <w:tcBorders>
              <w:bottom w:val="single" w:sz="2" w:space="0" w:color="auto"/>
              <w:right w:val="nil"/>
            </w:tcBorders>
            <w:shd w:val="clear" w:color="auto" w:fill="FFFFFF"/>
          </w:tcPr>
          <w:p w14:paraId="3411A5B1" w14:textId="77777777" w:rsidR="0083352B" w:rsidRPr="00C41858" w:rsidRDefault="004A7777">
            <w:pPr>
              <w:pStyle w:val="29"/>
              <w:rPr>
                <w:sz w:val="18"/>
                <w:szCs w:val="18"/>
              </w:rPr>
            </w:pPr>
            <w:r w:rsidRPr="00C41858">
              <w:rPr>
                <w:sz w:val="18"/>
                <w:szCs w:val="18"/>
              </w:rPr>
              <w:t>0.171</w:t>
            </w:r>
          </w:p>
        </w:tc>
        <w:tc>
          <w:tcPr>
            <w:tcW w:w="446" w:type="pct"/>
            <w:tcBorders>
              <w:bottom w:val="single" w:sz="2" w:space="0" w:color="auto"/>
              <w:right w:val="nil"/>
            </w:tcBorders>
            <w:shd w:val="clear" w:color="auto" w:fill="FFFFFF"/>
          </w:tcPr>
          <w:p w14:paraId="240E52A4" w14:textId="77777777" w:rsidR="0083352B" w:rsidRPr="00C41858" w:rsidRDefault="004A7777">
            <w:pPr>
              <w:pStyle w:val="29"/>
              <w:rPr>
                <w:sz w:val="18"/>
                <w:szCs w:val="18"/>
              </w:rPr>
            </w:pPr>
            <w:r w:rsidRPr="00C41858">
              <w:rPr>
                <w:sz w:val="18"/>
                <w:szCs w:val="18"/>
              </w:rPr>
              <w:t>0.169</w:t>
            </w:r>
          </w:p>
        </w:tc>
        <w:tc>
          <w:tcPr>
            <w:tcW w:w="446" w:type="pct"/>
            <w:tcBorders>
              <w:bottom w:val="single" w:sz="2" w:space="0" w:color="auto"/>
              <w:right w:val="nil"/>
            </w:tcBorders>
            <w:shd w:val="clear" w:color="auto" w:fill="FFFFFF"/>
          </w:tcPr>
          <w:p w14:paraId="5485212A" w14:textId="77777777" w:rsidR="0083352B" w:rsidRPr="00C41858" w:rsidRDefault="004A7777">
            <w:pPr>
              <w:pStyle w:val="29"/>
              <w:rPr>
                <w:sz w:val="18"/>
                <w:szCs w:val="18"/>
              </w:rPr>
            </w:pPr>
            <w:r w:rsidRPr="00C41858">
              <w:rPr>
                <w:sz w:val="18"/>
                <w:szCs w:val="18"/>
              </w:rPr>
              <w:t>0.167</w:t>
            </w:r>
          </w:p>
        </w:tc>
        <w:tc>
          <w:tcPr>
            <w:tcW w:w="446" w:type="pct"/>
            <w:tcBorders>
              <w:bottom w:val="nil"/>
            </w:tcBorders>
            <w:shd w:val="clear" w:color="auto" w:fill="FFFFFF"/>
          </w:tcPr>
          <w:p w14:paraId="12561BF5" w14:textId="77777777" w:rsidR="0083352B" w:rsidRPr="00C41858" w:rsidRDefault="004A7777">
            <w:pPr>
              <w:pStyle w:val="29"/>
              <w:rPr>
                <w:sz w:val="18"/>
                <w:szCs w:val="18"/>
              </w:rPr>
            </w:pPr>
            <w:r w:rsidRPr="00C41858">
              <w:rPr>
                <w:sz w:val="18"/>
                <w:szCs w:val="18"/>
              </w:rPr>
              <w:t>0.166</w:t>
            </w:r>
          </w:p>
        </w:tc>
      </w:tr>
      <w:tr w:rsidR="0083352B" w:rsidRPr="00C41858" w14:paraId="7D89EA24" w14:textId="77777777">
        <w:trPr>
          <w:tblCellSpacing w:w="7" w:type="dxa"/>
          <w:jc w:val="center"/>
        </w:trPr>
        <w:tc>
          <w:tcPr>
            <w:tcW w:w="442" w:type="pct"/>
            <w:tcBorders>
              <w:bottom w:val="single" w:sz="2" w:space="0" w:color="auto"/>
              <w:right w:val="nil"/>
            </w:tcBorders>
            <w:shd w:val="clear" w:color="auto" w:fill="FFFFFF"/>
          </w:tcPr>
          <w:p w14:paraId="6DBADC77" w14:textId="77777777" w:rsidR="0083352B" w:rsidRPr="00C41858" w:rsidRDefault="004A7777">
            <w:pPr>
              <w:pStyle w:val="29"/>
              <w:rPr>
                <w:sz w:val="18"/>
                <w:szCs w:val="18"/>
              </w:rPr>
            </w:pPr>
            <w:r w:rsidRPr="00C41858">
              <w:rPr>
                <w:sz w:val="18"/>
                <w:szCs w:val="18"/>
              </w:rPr>
              <w:t>210</w:t>
            </w:r>
          </w:p>
        </w:tc>
        <w:tc>
          <w:tcPr>
            <w:tcW w:w="447" w:type="pct"/>
            <w:tcBorders>
              <w:bottom w:val="single" w:sz="2" w:space="0" w:color="auto"/>
              <w:right w:val="nil"/>
            </w:tcBorders>
            <w:shd w:val="clear" w:color="auto" w:fill="FFFFFF"/>
          </w:tcPr>
          <w:p w14:paraId="34A8BD76" w14:textId="77777777" w:rsidR="0083352B" w:rsidRPr="00C41858" w:rsidRDefault="004A7777">
            <w:pPr>
              <w:pStyle w:val="29"/>
              <w:rPr>
                <w:sz w:val="18"/>
                <w:szCs w:val="18"/>
              </w:rPr>
            </w:pPr>
            <w:r w:rsidRPr="00C41858">
              <w:rPr>
                <w:sz w:val="18"/>
                <w:szCs w:val="18"/>
              </w:rPr>
              <w:t>0.164</w:t>
            </w:r>
          </w:p>
        </w:tc>
        <w:tc>
          <w:tcPr>
            <w:tcW w:w="446" w:type="pct"/>
            <w:tcBorders>
              <w:bottom w:val="single" w:sz="2" w:space="0" w:color="auto"/>
              <w:right w:val="nil"/>
            </w:tcBorders>
            <w:shd w:val="clear" w:color="auto" w:fill="FFFFFF"/>
          </w:tcPr>
          <w:p w14:paraId="48793800" w14:textId="77777777" w:rsidR="0083352B" w:rsidRPr="00C41858" w:rsidRDefault="004A7777">
            <w:pPr>
              <w:pStyle w:val="29"/>
              <w:rPr>
                <w:sz w:val="18"/>
                <w:szCs w:val="18"/>
              </w:rPr>
            </w:pPr>
            <w:r w:rsidRPr="00C41858">
              <w:rPr>
                <w:sz w:val="18"/>
                <w:szCs w:val="18"/>
              </w:rPr>
              <w:t>0.163</w:t>
            </w:r>
          </w:p>
        </w:tc>
        <w:tc>
          <w:tcPr>
            <w:tcW w:w="446" w:type="pct"/>
            <w:tcBorders>
              <w:top w:val="single" w:sz="2" w:space="0" w:color="auto"/>
              <w:bottom w:val="single" w:sz="2" w:space="0" w:color="auto"/>
              <w:right w:val="nil"/>
            </w:tcBorders>
            <w:shd w:val="clear" w:color="auto" w:fill="FFFFFF"/>
          </w:tcPr>
          <w:p w14:paraId="6D66338F" w14:textId="77777777" w:rsidR="0083352B" w:rsidRPr="00C41858" w:rsidRDefault="004A7777">
            <w:pPr>
              <w:pStyle w:val="29"/>
              <w:rPr>
                <w:sz w:val="18"/>
                <w:szCs w:val="18"/>
              </w:rPr>
            </w:pPr>
            <w:r w:rsidRPr="00C41858">
              <w:rPr>
                <w:sz w:val="18"/>
                <w:szCs w:val="18"/>
              </w:rPr>
              <w:t>0.161</w:t>
            </w:r>
          </w:p>
        </w:tc>
        <w:tc>
          <w:tcPr>
            <w:tcW w:w="446" w:type="pct"/>
            <w:tcBorders>
              <w:bottom w:val="single" w:sz="2" w:space="0" w:color="auto"/>
              <w:right w:val="nil"/>
            </w:tcBorders>
            <w:shd w:val="clear" w:color="auto" w:fill="FFFFFF"/>
          </w:tcPr>
          <w:p w14:paraId="04D4F3CF" w14:textId="77777777" w:rsidR="0083352B" w:rsidRPr="00C41858" w:rsidRDefault="004A7777">
            <w:pPr>
              <w:pStyle w:val="29"/>
              <w:rPr>
                <w:sz w:val="18"/>
                <w:szCs w:val="18"/>
              </w:rPr>
            </w:pPr>
            <w:r w:rsidRPr="00C41858">
              <w:rPr>
                <w:sz w:val="18"/>
                <w:szCs w:val="18"/>
              </w:rPr>
              <w:t>0.160</w:t>
            </w:r>
          </w:p>
        </w:tc>
        <w:tc>
          <w:tcPr>
            <w:tcW w:w="446" w:type="pct"/>
            <w:tcBorders>
              <w:bottom w:val="single" w:sz="2" w:space="0" w:color="auto"/>
              <w:right w:val="nil"/>
            </w:tcBorders>
            <w:shd w:val="clear" w:color="auto" w:fill="FFFFFF"/>
          </w:tcPr>
          <w:p w14:paraId="7899ED3D" w14:textId="77777777" w:rsidR="0083352B" w:rsidRPr="00C41858" w:rsidRDefault="004A7777">
            <w:pPr>
              <w:pStyle w:val="29"/>
              <w:rPr>
                <w:sz w:val="18"/>
                <w:szCs w:val="18"/>
              </w:rPr>
            </w:pPr>
            <w:r w:rsidRPr="00C41858">
              <w:rPr>
                <w:sz w:val="18"/>
                <w:szCs w:val="18"/>
              </w:rPr>
              <w:t>0.159</w:t>
            </w:r>
          </w:p>
        </w:tc>
        <w:tc>
          <w:tcPr>
            <w:tcW w:w="446" w:type="pct"/>
            <w:tcBorders>
              <w:bottom w:val="single" w:sz="2" w:space="0" w:color="auto"/>
              <w:right w:val="nil"/>
            </w:tcBorders>
            <w:shd w:val="clear" w:color="auto" w:fill="FFFFFF"/>
          </w:tcPr>
          <w:p w14:paraId="442F4155" w14:textId="77777777" w:rsidR="0083352B" w:rsidRPr="00C41858" w:rsidRDefault="004A7777">
            <w:pPr>
              <w:pStyle w:val="29"/>
              <w:rPr>
                <w:sz w:val="18"/>
                <w:szCs w:val="18"/>
              </w:rPr>
            </w:pPr>
            <w:r w:rsidRPr="00C41858">
              <w:rPr>
                <w:sz w:val="18"/>
                <w:szCs w:val="18"/>
              </w:rPr>
              <w:t>0.157</w:t>
            </w:r>
          </w:p>
        </w:tc>
        <w:tc>
          <w:tcPr>
            <w:tcW w:w="446" w:type="pct"/>
            <w:tcBorders>
              <w:bottom w:val="single" w:sz="2" w:space="0" w:color="auto"/>
              <w:right w:val="nil"/>
            </w:tcBorders>
            <w:shd w:val="clear" w:color="auto" w:fill="FFFFFF"/>
          </w:tcPr>
          <w:p w14:paraId="63EA439A" w14:textId="77777777" w:rsidR="0083352B" w:rsidRPr="00C41858" w:rsidRDefault="004A7777">
            <w:pPr>
              <w:pStyle w:val="29"/>
              <w:rPr>
                <w:sz w:val="18"/>
                <w:szCs w:val="18"/>
              </w:rPr>
            </w:pPr>
            <w:r w:rsidRPr="00C41858">
              <w:rPr>
                <w:sz w:val="18"/>
                <w:szCs w:val="18"/>
              </w:rPr>
              <w:t>0.156</w:t>
            </w:r>
          </w:p>
        </w:tc>
        <w:tc>
          <w:tcPr>
            <w:tcW w:w="446" w:type="pct"/>
            <w:tcBorders>
              <w:bottom w:val="single" w:sz="2" w:space="0" w:color="auto"/>
              <w:right w:val="nil"/>
            </w:tcBorders>
            <w:shd w:val="clear" w:color="auto" w:fill="FFFFFF"/>
          </w:tcPr>
          <w:p w14:paraId="2D30501A" w14:textId="77777777" w:rsidR="0083352B" w:rsidRPr="00C41858" w:rsidRDefault="004A7777">
            <w:pPr>
              <w:pStyle w:val="29"/>
              <w:rPr>
                <w:sz w:val="18"/>
                <w:szCs w:val="18"/>
              </w:rPr>
            </w:pPr>
            <w:r w:rsidRPr="00C41858">
              <w:rPr>
                <w:sz w:val="18"/>
                <w:szCs w:val="18"/>
              </w:rPr>
              <w:t>0.154</w:t>
            </w:r>
          </w:p>
        </w:tc>
        <w:tc>
          <w:tcPr>
            <w:tcW w:w="446" w:type="pct"/>
            <w:tcBorders>
              <w:bottom w:val="single" w:sz="2" w:space="0" w:color="auto"/>
              <w:right w:val="nil"/>
            </w:tcBorders>
            <w:shd w:val="clear" w:color="auto" w:fill="FFFFFF"/>
          </w:tcPr>
          <w:p w14:paraId="317DB12A" w14:textId="77777777" w:rsidR="0083352B" w:rsidRPr="00C41858" w:rsidRDefault="004A7777">
            <w:pPr>
              <w:pStyle w:val="29"/>
              <w:rPr>
                <w:sz w:val="18"/>
                <w:szCs w:val="18"/>
              </w:rPr>
            </w:pPr>
            <w:r w:rsidRPr="00C41858">
              <w:rPr>
                <w:sz w:val="18"/>
                <w:szCs w:val="18"/>
              </w:rPr>
              <w:t>0.153</w:t>
            </w:r>
          </w:p>
        </w:tc>
        <w:tc>
          <w:tcPr>
            <w:tcW w:w="446" w:type="pct"/>
            <w:tcBorders>
              <w:bottom w:val="nil"/>
            </w:tcBorders>
            <w:shd w:val="clear" w:color="auto" w:fill="FFFFFF"/>
          </w:tcPr>
          <w:p w14:paraId="3E02692E" w14:textId="77777777" w:rsidR="0083352B" w:rsidRPr="00C41858" w:rsidRDefault="004A7777">
            <w:pPr>
              <w:pStyle w:val="29"/>
              <w:rPr>
                <w:sz w:val="18"/>
                <w:szCs w:val="18"/>
              </w:rPr>
            </w:pPr>
            <w:r w:rsidRPr="00C41858">
              <w:rPr>
                <w:sz w:val="18"/>
                <w:szCs w:val="18"/>
              </w:rPr>
              <w:t>0.152</w:t>
            </w:r>
          </w:p>
        </w:tc>
      </w:tr>
      <w:tr w:rsidR="0083352B" w:rsidRPr="00C41858" w14:paraId="60C730DA" w14:textId="77777777">
        <w:trPr>
          <w:tblCellSpacing w:w="7" w:type="dxa"/>
          <w:jc w:val="center"/>
        </w:trPr>
        <w:tc>
          <w:tcPr>
            <w:tcW w:w="442" w:type="pct"/>
            <w:tcBorders>
              <w:bottom w:val="single" w:sz="2" w:space="0" w:color="auto"/>
              <w:right w:val="nil"/>
            </w:tcBorders>
            <w:shd w:val="clear" w:color="auto" w:fill="FFFFFF"/>
          </w:tcPr>
          <w:p w14:paraId="2EE85E84" w14:textId="77777777" w:rsidR="0083352B" w:rsidRPr="00C41858" w:rsidRDefault="004A7777">
            <w:pPr>
              <w:pStyle w:val="29"/>
              <w:rPr>
                <w:sz w:val="18"/>
                <w:szCs w:val="18"/>
              </w:rPr>
            </w:pPr>
            <w:r w:rsidRPr="00C41858">
              <w:rPr>
                <w:sz w:val="18"/>
                <w:szCs w:val="18"/>
              </w:rPr>
              <w:t>220</w:t>
            </w:r>
          </w:p>
        </w:tc>
        <w:tc>
          <w:tcPr>
            <w:tcW w:w="447" w:type="pct"/>
            <w:tcBorders>
              <w:bottom w:val="single" w:sz="2" w:space="0" w:color="auto"/>
              <w:right w:val="nil"/>
            </w:tcBorders>
            <w:shd w:val="clear" w:color="auto" w:fill="FFFFFF"/>
          </w:tcPr>
          <w:p w14:paraId="237EB61C" w14:textId="77777777" w:rsidR="0083352B" w:rsidRPr="00C41858" w:rsidRDefault="004A7777">
            <w:pPr>
              <w:pStyle w:val="29"/>
              <w:rPr>
                <w:sz w:val="18"/>
                <w:szCs w:val="18"/>
              </w:rPr>
            </w:pPr>
            <w:r w:rsidRPr="00C41858">
              <w:rPr>
                <w:sz w:val="18"/>
                <w:szCs w:val="18"/>
              </w:rPr>
              <w:t>0.150</w:t>
            </w:r>
          </w:p>
        </w:tc>
        <w:tc>
          <w:tcPr>
            <w:tcW w:w="446" w:type="pct"/>
            <w:tcBorders>
              <w:bottom w:val="single" w:sz="2" w:space="0" w:color="auto"/>
              <w:right w:val="nil"/>
            </w:tcBorders>
            <w:shd w:val="clear" w:color="auto" w:fill="FFFFFF"/>
          </w:tcPr>
          <w:p w14:paraId="4F1D26F0" w14:textId="77777777" w:rsidR="0083352B" w:rsidRPr="00C41858" w:rsidRDefault="004A7777">
            <w:pPr>
              <w:pStyle w:val="29"/>
              <w:rPr>
                <w:sz w:val="18"/>
                <w:szCs w:val="18"/>
              </w:rPr>
            </w:pPr>
            <w:r w:rsidRPr="00C41858">
              <w:rPr>
                <w:sz w:val="18"/>
                <w:szCs w:val="18"/>
              </w:rPr>
              <w:t>0.149</w:t>
            </w:r>
          </w:p>
        </w:tc>
        <w:tc>
          <w:tcPr>
            <w:tcW w:w="446" w:type="pct"/>
            <w:tcBorders>
              <w:top w:val="single" w:sz="2" w:space="0" w:color="auto"/>
              <w:bottom w:val="single" w:sz="2" w:space="0" w:color="auto"/>
              <w:right w:val="nil"/>
            </w:tcBorders>
            <w:shd w:val="clear" w:color="auto" w:fill="FFFFFF"/>
          </w:tcPr>
          <w:p w14:paraId="2C6BAC11" w14:textId="77777777" w:rsidR="0083352B" w:rsidRPr="00C41858" w:rsidRDefault="004A7777">
            <w:pPr>
              <w:pStyle w:val="29"/>
              <w:rPr>
                <w:sz w:val="18"/>
                <w:szCs w:val="18"/>
              </w:rPr>
            </w:pPr>
            <w:r w:rsidRPr="00C41858">
              <w:rPr>
                <w:sz w:val="18"/>
                <w:szCs w:val="18"/>
              </w:rPr>
              <w:t>0.148</w:t>
            </w:r>
          </w:p>
        </w:tc>
        <w:tc>
          <w:tcPr>
            <w:tcW w:w="446" w:type="pct"/>
            <w:tcBorders>
              <w:bottom w:val="single" w:sz="2" w:space="0" w:color="auto"/>
              <w:right w:val="nil"/>
            </w:tcBorders>
            <w:shd w:val="clear" w:color="auto" w:fill="FFFFFF"/>
          </w:tcPr>
          <w:p w14:paraId="39B4CAB6" w14:textId="77777777" w:rsidR="0083352B" w:rsidRPr="00C41858" w:rsidRDefault="004A7777">
            <w:pPr>
              <w:pStyle w:val="29"/>
              <w:rPr>
                <w:sz w:val="18"/>
                <w:szCs w:val="18"/>
              </w:rPr>
            </w:pPr>
            <w:r w:rsidRPr="00C41858">
              <w:rPr>
                <w:sz w:val="18"/>
                <w:szCs w:val="18"/>
              </w:rPr>
              <w:t>0.146</w:t>
            </w:r>
          </w:p>
        </w:tc>
        <w:tc>
          <w:tcPr>
            <w:tcW w:w="446" w:type="pct"/>
            <w:tcBorders>
              <w:bottom w:val="single" w:sz="2" w:space="0" w:color="auto"/>
              <w:right w:val="nil"/>
            </w:tcBorders>
            <w:shd w:val="clear" w:color="auto" w:fill="FFFFFF"/>
          </w:tcPr>
          <w:p w14:paraId="67D18D58" w14:textId="77777777" w:rsidR="0083352B" w:rsidRPr="00C41858" w:rsidRDefault="004A7777">
            <w:pPr>
              <w:pStyle w:val="29"/>
              <w:rPr>
                <w:sz w:val="18"/>
                <w:szCs w:val="18"/>
              </w:rPr>
            </w:pPr>
            <w:r w:rsidRPr="00C41858">
              <w:rPr>
                <w:sz w:val="18"/>
                <w:szCs w:val="18"/>
              </w:rPr>
              <w:t>0.145</w:t>
            </w:r>
          </w:p>
        </w:tc>
        <w:tc>
          <w:tcPr>
            <w:tcW w:w="446" w:type="pct"/>
            <w:tcBorders>
              <w:bottom w:val="single" w:sz="2" w:space="0" w:color="auto"/>
              <w:right w:val="nil"/>
            </w:tcBorders>
            <w:shd w:val="clear" w:color="auto" w:fill="FFFFFF"/>
          </w:tcPr>
          <w:p w14:paraId="6D285204" w14:textId="77777777" w:rsidR="0083352B" w:rsidRPr="00C41858" w:rsidRDefault="004A7777">
            <w:pPr>
              <w:pStyle w:val="29"/>
              <w:rPr>
                <w:sz w:val="18"/>
                <w:szCs w:val="18"/>
              </w:rPr>
            </w:pPr>
            <w:r w:rsidRPr="00C41858">
              <w:rPr>
                <w:sz w:val="18"/>
                <w:szCs w:val="18"/>
              </w:rPr>
              <w:t>0.144</w:t>
            </w:r>
          </w:p>
        </w:tc>
        <w:tc>
          <w:tcPr>
            <w:tcW w:w="446" w:type="pct"/>
            <w:tcBorders>
              <w:bottom w:val="single" w:sz="2" w:space="0" w:color="auto"/>
              <w:right w:val="nil"/>
            </w:tcBorders>
            <w:shd w:val="clear" w:color="auto" w:fill="FFFFFF"/>
          </w:tcPr>
          <w:p w14:paraId="3EDF569E" w14:textId="77777777" w:rsidR="0083352B" w:rsidRPr="00C41858" w:rsidRDefault="004A7777">
            <w:pPr>
              <w:pStyle w:val="29"/>
              <w:rPr>
                <w:sz w:val="18"/>
                <w:szCs w:val="18"/>
              </w:rPr>
            </w:pPr>
            <w:r w:rsidRPr="00C41858">
              <w:rPr>
                <w:sz w:val="18"/>
                <w:szCs w:val="18"/>
              </w:rPr>
              <w:t>0.143</w:t>
            </w:r>
          </w:p>
        </w:tc>
        <w:tc>
          <w:tcPr>
            <w:tcW w:w="446" w:type="pct"/>
            <w:tcBorders>
              <w:bottom w:val="single" w:sz="2" w:space="0" w:color="auto"/>
              <w:right w:val="nil"/>
            </w:tcBorders>
            <w:shd w:val="clear" w:color="auto" w:fill="FFFFFF"/>
          </w:tcPr>
          <w:p w14:paraId="190ACC49" w14:textId="77777777" w:rsidR="0083352B" w:rsidRPr="00C41858" w:rsidRDefault="004A7777">
            <w:pPr>
              <w:pStyle w:val="29"/>
              <w:rPr>
                <w:sz w:val="18"/>
                <w:szCs w:val="18"/>
              </w:rPr>
            </w:pPr>
            <w:r w:rsidRPr="00C41858">
              <w:rPr>
                <w:sz w:val="18"/>
                <w:szCs w:val="18"/>
              </w:rPr>
              <w:t>0.141</w:t>
            </w:r>
          </w:p>
        </w:tc>
        <w:tc>
          <w:tcPr>
            <w:tcW w:w="446" w:type="pct"/>
            <w:tcBorders>
              <w:bottom w:val="single" w:sz="2" w:space="0" w:color="auto"/>
              <w:right w:val="nil"/>
            </w:tcBorders>
            <w:shd w:val="clear" w:color="auto" w:fill="FFFFFF"/>
          </w:tcPr>
          <w:p w14:paraId="4E4BBAAD" w14:textId="77777777" w:rsidR="0083352B" w:rsidRPr="00C41858" w:rsidRDefault="004A7777">
            <w:pPr>
              <w:pStyle w:val="29"/>
              <w:rPr>
                <w:sz w:val="18"/>
                <w:szCs w:val="18"/>
              </w:rPr>
            </w:pPr>
            <w:r w:rsidRPr="00C41858">
              <w:rPr>
                <w:sz w:val="18"/>
                <w:szCs w:val="18"/>
              </w:rPr>
              <w:t>0.140</w:t>
            </w:r>
          </w:p>
        </w:tc>
        <w:tc>
          <w:tcPr>
            <w:tcW w:w="446" w:type="pct"/>
            <w:tcBorders>
              <w:bottom w:val="nil"/>
            </w:tcBorders>
            <w:shd w:val="clear" w:color="auto" w:fill="FFFFFF"/>
          </w:tcPr>
          <w:p w14:paraId="4A45547E" w14:textId="77777777" w:rsidR="0083352B" w:rsidRPr="00C41858" w:rsidRDefault="004A7777">
            <w:pPr>
              <w:pStyle w:val="29"/>
              <w:rPr>
                <w:sz w:val="18"/>
                <w:szCs w:val="18"/>
              </w:rPr>
            </w:pPr>
            <w:r w:rsidRPr="00C41858">
              <w:rPr>
                <w:sz w:val="18"/>
                <w:szCs w:val="18"/>
              </w:rPr>
              <w:t>0.139</w:t>
            </w:r>
          </w:p>
        </w:tc>
      </w:tr>
      <w:tr w:rsidR="0083352B" w:rsidRPr="00C41858" w14:paraId="73D4A2EE" w14:textId="77777777">
        <w:trPr>
          <w:tblCellSpacing w:w="7" w:type="dxa"/>
          <w:jc w:val="center"/>
        </w:trPr>
        <w:tc>
          <w:tcPr>
            <w:tcW w:w="442" w:type="pct"/>
            <w:tcBorders>
              <w:bottom w:val="single" w:sz="2" w:space="0" w:color="auto"/>
              <w:right w:val="nil"/>
            </w:tcBorders>
            <w:shd w:val="clear" w:color="auto" w:fill="FFFFFF"/>
          </w:tcPr>
          <w:p w14:paraId="54A9F52F" w14:textId="77777777" w:rsidR="0083352B" w:rsidRPr="00C41858" w:rsidRDefault="004A7777">
            <w:pPr>
              <w:pStyle w:val="29"/>
              <w:rPr>
                <w:sz w:val="18"/>
                <w:szCs w:val="18"/>
              </w:rPr>
            </w:pPr>
            <w:r w:rsidRPr="00C41858">
              <w:rPr>
                <w:sz w:val="18"/>
                <w:szCs w:val="18"/>
              </w:rPr>
              <w:t>230</w:t>
            </w:r>
          </w:p>
        </w:tc>
        <w:tc>
          <w:tcPr>
            <w:tcW w:w="447" w:type="pct"/>
            <w:tcBorders>
              <w:bottom w:val="single" w:sz="2" w:space="0" w:color="auto"/>
              <w:right w:val="nil"/>
            </w:tcBorders>
            <w:shd w:val="clear" w:color="auto" w:fill="FFFFFF"/>
          </w:tcPr>
          <w:p w14:paraId="172FEBAF" w14:textId="77777777" w:rsidR="0083352B" w:rsidRPr="00C41858" w:rsidRDefault="004A7777">
            <w:pPr>
              <w:pStyle w:val="29"/>
              <w:rPr>
                <w:sz w:val="18"/>
                <w:szCs w:val="18"/>
              </w:rPr>
            </w:pPr>
            <w:r w:rsidRPr="00C41858">
              <w:rPr>
                <w:sz w:val="18"/>
                <w:szCs w:val="18"/>
              </w:rPr>
              <w:t>0.138</w:t>
            </w:r>
          </w:p>
        </w:tc>
        <w:tc>
          <w:tcPr>
            <w:tcW w:w="446" w:type="pct"/>
            <w:tcBorders>
              <w:bottom w:val="single" w:sz="2" w:space="0" w:color="auto"/>
              <w:right w:val="nil"/>
            </w:tcBorders>
            <w:shd w:val="clear" w:color="auto" w:fill="FFFFFF"/>
          </w:tcPr>
          <w:p w14:paraId="247169B9" w14:textId="77777777" w:rsidR="0083352B" w:rsidRPr="00C41858" w:rsidRDefault="004A7777">
            <w:pPr>
              <w:pStyle w:val="29"/>
              <w:rPr>
                <w:sz w:val="18"/>
                <w:szCs w:val="18"/>
              </w:rPr>
            </w:pPr>
            <w:r w:rsidRPr="00C41858">
              <w:rPr>
                <w:sz w:val="18"/>
                <w:szCs w:val="18"/>
              </w:rPr>
              <w:t>0.137</w:t>
            </w:r>
          </w:p>
        </w:tc>
        <w:tc>
          <w:tcPr>
            <w:tcW w:w="446" w:type="pct"/>
            <w:tcBorders>
              <w:top w:val="single" w:sz="2" w:space="0" w:color="auto"/>
              <w:bottom w:val="single" w:sz="2" w:space="0" w:color="auto"/>
              <w:right w:val="nil"/>
            </w:tcBorders>
            <w:shd w:val="clear" w:color="auto" w:fill="FFFFFF"/>
          </w:tcPr>
          <w:p w14:paraId="2DF1AD2F" w14:textId="77777777" w:rsidR="0083352B" w:rsidRPr="00C41858" w:rsidRDefault="004A7777">
            <w:pPr>
              <w:pStyle w:val="29"/>
              <w:rPr>
                <w:sz w:val="18"/>
                <w:szCs w:val="18"/>
              </w:rPr>
            </w:pPr>
            <w:r w:rsidRPr="00C41858">
              <w:rPr>
                <w:sz w:val="18"/>
                <w:szCs w:val="18"/>
              </w:rPr>
              <w:t>0.136</w:t>
            </w:r>
          </w:p>
        </w:tc>
        <w:tc>
          <w:tcPr>
            <w:tcW w:w="446" w:type="pct"/>
            <w:tcBorders>
              <w:bottom w:val="single" w:sz="2" w:space="0" w:color="auto"/>
              <w:right w:val="nil"/>
            </w:tcBorders>
            <w:shd w:val="clear" w:color="auto" w:fill="FFFFFF"/>
          </w:tcPr>
          <w:p w14:paraId="2B8DA8C9" w14:textId="77777777" w:rsidR="0083352B" w:rsidRPr="00C41858" w:rsidRDefault="004A7777">
            <w:pPr>
              <w:pStyle w:val="29"/>
              <w:rPr>
                <w:sz w:val="18"/>
                <w:szCs w:val="18"/>
              </w:rPr>
            </w:pPr>
            <w:r w:rsidRPr="00C41858">
              <w:rPr>
                <w:sz w:val="18"/>
                <w:szCs w:val="18"/>
              </w:rPr>
              <w:t>0.135</w:t>
            </w:r>
          </w:p>
        </w:tc>
        <w:tc>
          <w:tcPr>
            <w:tcW w:w="446" w:type="pct"/>
            <w:tcBorders>
              <w:bottom w:val="single" w:sz="2" w:space="0" w:color="auto"/>
              <w:right w:val="nil"/>
            </w:tcBorders>
            <w:shd w:val="clear" w:color="auto" w:fill="FFFFFF"/>
          </w:tcPr>
          <w:p w14:paraId="7490F026" w14:textId="77777777" w:rsidR="0083352B" w:rsidRPr="00C41858" w:rsidRDefault="004A7777">
            <w:pPr>
              <w:pStyle w:val="29"/>
              <w:rPr>
                <w:sz w:val="18"/>
                <w:szCs w:val="18"/>
              </w:rPr>
            </w:pPr>
            <w:r w:rsidRPr="00C41858">
              <w:rPr>
                <w:sz w:val="18"/>
                <w:szCs w:val="18"/>
              </w:rPr>
              <w:t>0.133</w:t>
            </w:r>
          </w:p>
        </w:tc>
        <w:tc>
          <w:tcPr>
            <w:tcW w:w="446" w:type="pct"/>
            <w:tcBorders>
              <w:bottom w:val="single" w:sz="2" w:space="0" w:color="auto"/>
              <w:right w:val="nil"/>
            </w:tcBorders>
            <w:shd w:val="clear" w:color="auto" w:fill="FFFFFF"/>
          </w:tcPr>
          <w:p w14:paraId="7759C66E" w14:textId="77777777" w:rsidR="0083352B" w:rsidRPr="00C41858" w:rsidRDefault="004A7777">
            <w:pPr>
              <w:pStyle w:val="29"/>
              <w:rPr>
                <w:sz w:val="18"/>
                <w:szCs w:val="18"/>
              </w:rPr>
            </w:pPr>
            <w:r w:rsidRPr="00C41858">
              <w:rPr>
                <w:sz w:val="18"/>
                <w:szCs w:val="18"/>
              </w:rPr>
              <w:t>0.132</w:t>
            </w:r>
          </w:p>
        </w:tc>
        <w:tc>
          <w:tcPr>
            <w:tcW w:w="446" w:type="pct"/>
            <w:tcBorders>
              <w:bottom w:val="single" w:sz="2" w:space="0" w:color="auto"/>
              <w:right w:val="nil"/>
            </w:tcBorders>
            <w:shd w:val="clear" w:color="auto" w:fill="FFFFFF"/>
          </w:tcPr>
          <w:p w14:paraId="4A1E6811" w14:textId="77777777" w:rsidR="0083352B" w:rsidRPr="00C41858" w:rsidRDefault="004A7777">
            <w:pPr>
              <w:pStyle w:val="29"/>
              <w:rPr>
                <w:sz w:val="18"/>
                <w:szCs w:val="18"/>
              </w:rPr>
            </w:pPr>
            <w:r w:rsidRPr="00C41858">
              <w:rPr>
                <w:sz w:val="18"/>
                <w:szCs w:val="18"/>
              </w:rPr>
              <w:t>0.131</w:t>
            </w:r>
          </w:p>
        </w:tc>
        <w:tc>
          <w:tcPr>
            <w:tcW w:w="446" w:type="pct"/>
            <w:tcBorders>
              <w:bottom w:val="single" w:sz="2" w:space="0" w:color="auto"/>
              <w:right w:val="nil"/>
            </w:tcBorders>
            <w:shd w:val="clear" w:color="auto" w:fill="FFFFFF"/>
          </w:tcPr>
          <w:p w14:paraId="0B8B22A1" w14:textId="77777777" w:rsidR="0083352B" w:rsidRPr="00C41858" w:rsidRDefault="004A7777">
            <w:pPr>
              <w:pStyle w:val="29"/>
              <w:rPr>
                <w:sz w:val="18"/>
                <w:szCs w:val="18"/>
              </w:rPr>
            </w:pPr>
            <w:r w:rsidRPr="00C41858">
              <w:rPr>
                <w:sz w:val="18"/>
                <w:szCs w:val="18"/>
              </w:rPr>
              <w:t>0.130</w:t>
            </w:r>
          </w:p>
        </w:tc>
        <w:tc>
          <w:tcPr>
            <w:tcW w:w="446" w:type="pct"/>
            <w:tcBorders>
              <w:bottom w:val="single" w:sz="2" w:space="0" w:color="auto"/>
              <w:right w:val="nil"/>
            </w:tcBorders>
            <w:shd w:val="clear" w:color="auto" w:fill="FFFFFF"/>
          </w:tcPr>
          <w:p w14:paraId="73BC34C8" w14:textId="77777777" w:rsidR="0083352B" w:rsidRPr="00C41858" w:rsidRDefault="004A7777">
            <w:pPr>
              <w:pStyle w:val="29"/>
              <w:rPr>
                <w:sz w:val="18"/>
                <w:szCs w:val="18"/>
              </w:rPr>
            </w:pPr>
            <w:r w:rsidRPr="00C41858">
              <w:rPr>
                <w:sz w:val="18"/>
                <w:szCs w:val="18"/>
              </w:rPr>
              <w:t>0.129</w:t>
            </w:r>
          </w:p>
        </w:tc>
        <w:tc>
          <w:tcPr>
            <w:tcW w:w="446" w:type="pct"/>
            <w:tcBorders>
              <w:bottom w:val="nil"/>
            </w:tcBorders>
            <w:shd w:val="clear" w:color="auto" w:fill="FFFFFF"/>
          </w:tcPr>
          <w:p w14:paraId="1641C2A3" w14:textId="77777777" w:rsidR="0083352B" w:rsidRPr="00C41858" w:rsidRDefault="004A7777">
            <w:pPr>
              <w:pStyle w:val="29"/>
              <w:rPr>
                <w:sz w:val="18"/>
                <w:szCs w:val="18"/>
              </w:rPr>
            </w:pPr>
            <w:r w:rsidRPr="00C41858">
              <w:rPr>
                <w:sz w:val="18"/>
                <w:szCs w:val="18"/>
              </w:rPr>
              <w:t>0.128</w:t>
            </w:r>
          </w:p>
        </w:tc>
      </w:tr>
      <w:tr w:rsidR="0083352B" w:rsidRPr="00C41858" w14:paraId="673E3F68" w14:textId="77777777">
        <w:trPr>
          <w:tblCellSpacing w:w="7" w:type="dxa"/>
          <w:jc w:val="center"/>
        </w:trPr>
        <w:tc>
          <w:tcPr>
            <w:tcW w:w="442" w:type="pct"/>
            <w:tcBorders>
              <w:bottom w:val="single" w:sz="2" w:space="0" w:color="auto"/>
              <w:right w:val="nil"/>
            </w:tcBorders>
            <w:shd w:val="clear" w:color="auto" w:fill="FFFFFF"/>
          </w:tcPr>
          <w:p w14:paraId="3F7B7BBF" w14:textId="77777777" w:rsidR="0083352B" w:rsidRPr="00C41858" w:rsidRDefault="004A7777">
            <w:pPr>
              <w:pStyle w:val="29"/>
              <w:rPr>
                <w:sz w:val="18"/>
                <w:szCs w:val="18"/>
              </w:rPr>
            </w:pPr>
            <w:r w:rsidRPr="00C41858">
              <w:rPr>
                <w:sz w:val="18"/>
                <w:szCs w:val="18"/>
              </w:rPr>
              <w:t>240</w:t>
            </w:r>
          </w:p>
        </w:tc>
        <w:tc>
          <w:tcPr>
            <w:tcW w:w="447" w:type="pct"/>
            <w:tcBorders>
              <w:bottom w:val="single" w:sz="2" w:space="0" w:color="auto"/>
              <w:right w:val="nil"/>
            </w:tcBorders>
            <w:shd w:val="clear" w:color="auto" w:fill="FFFFFF"/>
          </w:tcPr>
          <w:p w14:paraId="7F472ED1" w14:textId="77777777" w:rsidR="0083352B" w:rsidRPr="00C41858" w:rsidRDefault="004A7777">
            <w:pPr>
              <w:pStyle w:val="29"/>
              <w:rPr>
                <w:sz w:val="18"/>
                <w:szCs w:val="18"/>
              </w:rPr>
            </w:pPr>
            <w:r w:rsidRPr="00C41858">
              <w:rPr>
                <w:sz w:val="18"/>
                <w:szCs w:val="18"/>
              </w:rPr>
              <w:t>0.127</w:t>
            </w:r>
          </w:p>
        </w:tc>
        <w:tc>
          <w:tcPr>
            <w:tcW w:w="446" w:type="pct"/>
            <w:tcBorders>
              <w:bottom w:val="single" w:sz="2" w:space="0" w:color="auto"/>
              <w:right w:val="nil"/>
            </w:tcBorders>
            <w:shd w:val="clear" w:color="auto" w:fill="FFFFFF"/>
          </w:tcPr>
          <w:p w14:paraId="68DBFF5C" w14:textId="77777777" w:rsidR="0083352B" w:rsidRPr="00C41858" w:rsidRDefault="004A7777">
            <w:pPr>
              <w:pStyle w:val="29"/>
              <w:rPr>
                <w:sz w:val="18"/>
                <w:szCs w:val="18"/>
              </w:rPr>
            </w:pPr>
            <w:r w:rsidRPr="00C41858">
              <w:rPr>
                <w:sz w:val="18"/>
                <w:szCs w:val="18"/>
              </w:rPr>
              <w:t>0.126</w:t>
            </w:r>
          </w:p>
        </w:tc>
        <w:tc>
          <w:tcPr>
            <w:tcW w:w="446" w:type="pct"/>
            <w:tcBorders>
              <w:top w:val="single" w:sz="2" w:space="0" w:color="auto"/>
              <w:bottom w:val="single" w:sz="2" w:space="0" w:color="auto"/>
              <w:right w:val="nil"/>
            </w:tcBorders>
            <w:shd w:val="clear" w:color="auto" w:fill="FFFFFF"/>
          </w:tcPr>
          <w:p w14:paraId="5AE05AF1" w14:textId="77777777" w:rsidR="0083352B" w:rsidRPr="00C41858" w:rsidRDefault="004A7777">
            <w:pPr>
              <w:pStyle w:val="29"/>
              <w:rPr>
                <w:sz w:val="18"/>
                <w:szCs w:val="18"/>
              </w:rPr>
            </w:pPr>
            <w:r w:rsidRPr="00C41858">
              <w:rPr>
                <w:sz w:val="18"/>
                <w:szCs w:val="18"/>
              </w:rPr>
              <w:t>0.125</w:t>
            </w:r>
          </w:p>
        </w:tc>
        <w:tc>
          <w:tcPr>
            <w:tcW w:w="446" w:type="pct"/>
            <w:tcBorders>
              <w:bottom w:val="single" w:sz="2" w:space="0" w:color="auto"/>
              <w:right w:val="nil"/>
            </w:tcBorders>
            <w:shd w:val="clear" w:color="auto" w:fill="FFFFFF"/>
          </w:tcPr>
          <w:p w14:paraId="6C0DA651" w14:textId="77777777" w:rsidR="0083352B" w:rsidRPr="00C41858" w:rsidRDefault="004A7777">
            <w:pPr>
              <w:pStyle w:val="29"/>
              <w:rPr>
                <w:sz w:val="18"/>
                <w:szCs w:val="18"/>
              </w:rPr>
            </w:pPr>
            <w:r w:rsidRPr="00C41858">
              <w:rPr>
                <w:sz w:val="18"/>
                <w:szCs w:val="18"/>
              </w:rPr>
              <w:t>0.124</w:t>
            </w:r>
          </w:p>
        </w:tc>
        <w:tc>
          <w:tcPr>
            <w:tcW w:w="446" w:type="pct"/>
            <w:tcBorders>
              <w:bottom w:val="single" w:sz="2" w:space="0" w:color="auto"/>
              <w:right w:val="nil"/>
            </w:tcBorders>
            <w:shd w:val="clear" w:color="auto" w:fill="FFFFFF"/>
          </w:tcPr>
          <w:p w14:paraId="62B2584D" w14:textId="77777777" w:rsidR="0083352B" w:rsidRPr="00C41858" w:rsidRDefault="004A7777">
            <w:pPr>
              <w:pStyle w:val="29"/>
              <w:rPr>
                <w:sz w:val="18"/>
                <w:szCs w:val="18"/>
              </w:rPr>
            </w:pPr>
            <w:r w:rsidRPr="00C41858">
              <w:rPr>
                <w:sz w:val="18"/>
                <w:szCs w:val="18"/>
              </w:rPr>
              <w:t>0.123</w:t>
            </w:r>
          </w:p>
        </w:tc>
        <w:tc>
          <w:tcPr>
            <w:tcW w:w="446" w:type="pct"/>
            <w:tcBorders>
              <w:bottom w:val="single" w:sz="2" w:space="0" w:color="auto"/>
              <w:right w:val="nil"/>
            </w:tcBorders>
            <w:shd w:val="clear" w:color="auto" w:fill="FFFFFF"/>
          </w:tcPr>
          <w:p w14:paraId="6EF26AF2" w14:textId="77777777" w:rsidR="0083352B" w:rsidRPr="00C41858" w:rsidRDefault="004A7777">
            <w:pPr>
              <w:pStyle w:val="29"/>
              <w:rPr>
                <w:sz w:val="18"/>
                <w:szCs w:val="18"/>
              </w:rPr>
            </w:pPr>
            <w:r w:rsidRPr="00C41858">
              <w:rPr>
                <w:sz w:val="18"/>
                <w:szCs w:val="18"/>
              </w:rPr>
              <w:t>0.122</w:t>
            </w:r>
          </w:p>
        </w:tc>
        <w:tc>
          <w:tcPr>
            <w:tcW w:w="446" w:type="pct"/>
            <w:tcBorders>
              <w:bottom w:val="single" w:sz="2" w:space="0" w:color="auto"/>
              <w:right w:val="nil"/>
            </w:tcBorders>
            <w:shd w:val="clear" w:color="auto" w:fill="FFFFFF"/>
          </w:tcPr>
          <w:p w14:paraId="64FDB21C" w14:textId="77777777" w:rsidR="0083352B" w:rsidRPr="00C41858" w:rsidRDefault="004A7777">
            <w:pPr>
              <w:pStyle w:val="29"/>
              <w:rPr>
                <w:sz w:val="18"/>
                <w:szCs w:val="18"/>
              </w:rPr>
            </w:pPr>
            <w:r w:rsidRPr="00C41858">
              <w:rPr>
                <w:sz w:val="18"/>
                <w:szCs w:val="18"/>
              </w:rPr>
              <w:t>0.121</w:t>
            </w:r>
          </w:p>
        </w:tc>
        <w:tc>
          <w:tcPr>
            <w:tcW w:w="446" w:type="pct"/>
            <w:tcBorders>
              <w:bottom w:val="single" w:sz="2" w:space="0" w:color="auto"/>
              <w:right w:val="nil"/>
            </w:tcBorders>
            <w:shd w:val="clear" w:color="auto" w:fill="FFFFFF"/>
          </w:tcPr>
          <w:p w14:paraId="73A6C119" w14:textId="77777777" w:rsidR="0083352B" w:rsidRPr="00C41858" w:rsidRDefault="004A7777">
            <w:pPr>
              <w:pStyle w:val="29"/>
              <w:rPr>
                <w:sz w:val="18"/>
                <w:szCs w:val="18"/>
              </w:rPr>
            </w:pPr>
            <w:r w:rsidRPr="00C41858">
              <w:rPr>
                <w:sz w:val="18"/>
                <w:szCs w:val="18"/>
              </w:rPr>
              <w:t>0.120</w:t>
            </w:r>
          </w:p>
        </w:tc>
        <w:tc>
          <w:tcPr>
            <w:tcW w:w="446" w:type="pct"/>
            <w:tcBorders>
              <w:bottom w:val="single" w:sz="2" w:space="0" w:color="auto"/>
              <w:right w:val="nil"/>
            </w:tcBorders>
            <w:shd w:val="clear" w:color="auto" w:fill="FFFFFF"/>
          </w:tcPr>
          <w:p w14:paraId="5F4ACF9F" w14:textId="77777777" w:rsidR="0083352B" w:rsidRPr="00C41858" w:rsidRDefault="004A7777">
            <w:pPr>
              <w:pStyle w:val="29"/>
              <w:rPr>
                <w:sz w:val="18"/>
                <w:szCs w:val="18"/>
              </w:rPr>
            </w:pPr>
            <w:r w:rsidRPr="00C41858">
              <w:rPr>
                <w:sz w:val="18"/>
                <w:szCs w:val="18"/>
              </w:rPr>
              <w:t>0.119</w:t>
            </w:r>
          </w:p>
        </w:tc>
        <w:tc>
          <w:tcPr>
            <w:tcW w:w="446" w:type="pct"/>
            <w:tcBorders>
              <w:bottom w:val="nil"/>
            </w:tcBorders>
            <w:shd w:val="clear" w:color="auto" w:fill="FFFFFF"/>
          </w:tcPr>
          <w:p w14:paraId="540BE432" w14:textId="77777777" w:rsidR="0083352B" w:rsidRPr="00C41858" w:rsidRDefault="004A7777">
            <w:pPr>
              <w:pStyle w:val="29"/>
              <w:rPr>
                <w:sz w:val="18"/>
                <w:szCs w:val="18"/>
              </w:rPr>
            </w:pPr>
            <w:r w:rsidRPr="00C41858">
              <w:rPr>
                <w:sz w:val="18"/>
                <w:szCs w:val="18"/>
              </w:rPr>
              <w:t>0.118</w:t>
            </w:r>
          </w:p>
        </w:tc>
      </w:tr>
      <w:tr w:rsidR="0083352B" w:rsidRPr="00C41858" w14:paraId="1A2049DC" w14:textId="77777777">
        <w:trPr>
          <w:tblCellSpacing w:w="7" w:type="dxa"/>
          <w:jc w:val="center"/>
        </w:trPr>
        <w:tc>
          <w:tcPr>
            <w:tcW w:w="442" w:type="pct"/>
            <w:tcBorders>
              <w:right w:val="nil"/>
            </w:tcBorders>
            <w:shd w:val="clear" w:color="auto" w:fill="FFFFFF"/>
          </w:tcPr>
          <w:p w14:paraId="5A13728A" w14:textId="77777777" w:rsidR="0083352B" w:rsidRPr="00C41858" w:rsidRDefault="004A7777">
            <w:pPr>
              <w:pStyle w:val="29"/>
              <w:rPr>
                <w:sz w:val="18"/>
                <w:szCs w:val="18"/>
              </w:rPr>
            </w:pPr>
            <w:r w:rsidRPr="00C41858">
              <w:rPr>
                <w:sz w:val="18"/>
                <w:szCs w:val="18"/>
              </w:rPr>
              <w:t>250</w:t>
            </w:r>
          </w:p>
        </w:tc>
        <w:tc>
          <w:tcPr>
            <w:tcW w:w="447" w:type="pct"/>
            <w:tcBorders>
              <w:right w:val="nil"/>
            </w:tcBorders>
            <w:shd w:val="clear" w:color="auto" w:fill="FFFFFF"/>
          </w:tcPr>
          <w:p w14:paraId="371DF857" w14:textId="77777777" w:rsidR="0083352B" w:rsidRPr="00C41858" w:rsidRDefault="004A7777">
            <w:pPr>
              <w:pStyle w:val="29"/>
              <w:rPr>
                <w:sz w:val="18"/>
                <w:szCs w:val="18"/>
              </w:rPr>
            </w:pPr>
            <w:r w:rsidRPr="00C41858">
              <w:rPr>
                <w:sz w:val="18"/>
                <w:szCs w:val="18"/>
              </w:rPr>
              <w:t>0.117</w:t>
            </w:r>
          </w:p>
        </w:tc>
        <w:tc>
          <w:tcPr>
            <w:tcW w:w="446" w:type="pct"/>
            <w:tcBorders>
              <w:right w:val="nil"/>
            </w:tcBorders>
            <w:shd w:val="clear" w:color="auto" w:fill="FFFFFF"/>
          </w:tcPr>
          <w:p w14:paraId="13CD0424" w14:textId="77777777" w:rsidR="0083352B" w:rsidRPr="00C41858" w:rsidRDefault="004A7777">
            <w:pPr>
              <w:pStyle w:val="29"/>
              <w:rPr>
                <w:sz w:val="18"/>
                <w:szCs w:val="18"/>
              </w:rPr>
            </w:pPr>
            <w:r w:rsidRPr="00C41858">
              <w:rPr>
                <w:sz w:val="18"/>
                <w:szCs w:val="18"/>
              </w:rPr>
              <w:t>—</w:t>
            </w:r>
          </w:p>
        </w:tc>
        <w:tc>
          <w:tcPr>
            <w:tcW w:w="446" w:type="pct"/>
            <w:tcBorders>
              <w:top w:val="single" w:sz="2" w:space="0" w:color="auto"/>
              <w:right w:val="nil"/>
            </w:tcBorders>
            <w:shd w:val="clear" w:color="auto" w:fill="FFFFFF"/>
          </w:tcPr>
          <w:p w14:paraId="3B248716"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035F1EB4"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73298C58"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1BFA0B93"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629AC6C4"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66C8282A" w14:textId="77777777" w:rsidR="0083352B" w:rsidRPr="00C41858" w:rsidRDefault="004A7777">
            <w:pPr>
              <w:pStyle w:val="29"/>
              <w:rPr>
                <w:sz w:val="18"/>
                <w:szCs w:val="18"/>
              </w:rPr>
            </w:pPr>
            <w:r w:rsidRPr="00C41858">
              <w:rPr>
                <w:sz w:val="18"/>
                <w:szCs w:val="18"/>
              </w:rPr>
              <w:t>—</w:t>
            </w:r>
          </w:p>
        </w:tc>
        <w:tc>
          <w:tcPr>
            <w:tcW w:w="446" w:type="pct"/>
            <w:tcBorders>
              <w:right w:val="nil"/>
            </w:tcBorders>
            <w:shd w:val="clear" w:color="auto" w:fill="FFFFFF"/>
          </w:tcPr>
          <w:p w14:paraId="27B9C0BB" w14:textId="77777777" w:rsidR="0083352B" w:rsidRPr="00C41858" w:rsidRDefault="004A7777">
            <w:pPr>
              <w:pStyle w:val="29"/>
              <w:rPr>
                <w:sz w:val="18"/>
                <w:szCs w:val="18"/>
              </w:rPr>
            </w:pPr>
            <w:r w:rsidRPr="00C41858">
              <w:rPr>
                <w:sz w:val="18"/>
                <w:szCs w:val="18"/>
              </w:rPr>
              <w:t>—</w:t>
            </w:r>
          </w:p>
        </w:tc>
        <w:tc>
          <w:tcPr>
            <w:tcW w:w="446" w:type="pct"/>
            <w:shd w:val="clear" w:color="auto" w:fill="FFFFFF"/>
          </w:tcPr>
          <w:p w14:paraId="1C2387DF" w14:textId="77777777" w:rsidR="0083352B" w:rsidRPr="00C41858" w:rsidRDefault="004A7777">
            <w:pPr>
              <w:pStyle w:val="29"/>
              <w:rPr>
                <w:sz w:val="18"/>
                <w:szCs w:val="18"/>
              </w:rPr>
            </w:pPr>
            <w:r w:rsidRPr="00C41858">
              <w:rPr>
                <w:sz w:val="18"/>
                <w:szCs w:val="18"/>
              </w:rPr>
              <w:t>—</w:t>
            </w:r>
          </w:p>
        </w:tc>
      </w:tr>
    </w:tbl>
    <w:p w14:paraId="63BE3A36" w14:textId="113EDF9B" w:rsidR="0083352B" w:rsidRPr="00C41858" w:rsidRDefault="009014FC" w:rsidP="009014FC">
      <w:pPr>
        <w:adjustRightInd w:val="0"/>
        <w:snapToGrid w:val="0"/>
        <w:rPr>
          <w:szCs w:val="24"/>
        </w:rPr>
      </w:pPr>
      <w:r w:rsidRPr="00C41858">
        <w:rPr>
          <w:rFonts w:hint="eastAsia"/>
          <w:szCs w:val="24"/>
        </w:rPr>
        <w:t>注：</w:t>
      </w:r>
      <w:r w:rsidRPr="00C41858">
        <w:rPr>
          <w:i/>
          <w:noProof/>
        </w:rPr>
        <w:t>λ</w:t>
      </w:r>
      <w:r w:rsidRPr="00C41858">
        <w:rPr>
          <w:rFonts w:hint="eastAsia"/>
          <w:noProof/>
        </w:rPr>
        <w:t>为立杆长细比。</w:t>
      </w:r>
    </w:p>
    <w:p w14:paraId="13CC19CA" w14:textId="77777777" w:rsidR="0083352B" w:rsidRPr="00C41858" w:rsidRDefault="004A7777">
      <w:pPr>
        <w:pStyle w:val="33"/>
      </w:pPr>
      <w:r w:rsidRPr="00C41858">
        <w:rPr>
          <w:rFonts w:eastAsia="黑体"/>
        </w:rPr>
        <w:br w:type="page"/>
      </w:r>
      <w:bookmarkStart w:id="124" w:name="_Toc86224541"/>
      <w:r w:rsidRPr="00C41858">
        <w:rPr>
          <w:rFonts w:hint="eastAsia"/>
        </w:rPr>
        <w:t>附录</w:t>
      </w:r>
      <w:r w:rsidRPr="00C41858">
        <w:t xml:space="preserve">B  </w:t>
      </w:r>
      <w:r w:rsidRPr="00C41858">
        <w:rPr>
          <w:rFonts w:hint="eastAsia"/>
        </w:rPr>
        <w:t>常用水平钢龙骨的截面形状及几何特性</w:t>
      </w:r>
      <w:bookmarkEnd w:id="124"/>
    </w:p>
    <w:p w14:paraId="18060AA4" w14:textId="77777777"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Fonts w:ascii="Times New Roman" w:hAnsi="Times New Roman" w:hint="eastAsia"/>
          <w:b/>
          <w:kern w:val="0"/>
          <w:szCs w:val="21"/>
          <w:lang w:val="en-US"/>
        </w:rPr>
        <w:t>表</w:t>
      </w:r>
      <w:r w:rsidRPr="00C41858">
        <w:rPr>
          <w:rFonts w:ascii="Times New Roman" w:hAnsi="Times New Roman"/>
          <w:b/>
          <w:kern w:val="0"/>
          <w:szCs w:val="21"/>
          <w:lang w:val="en-US"/>
        </w:rPr>
        <w:t xml:space="preserve">B-1 </w:t>
      </w:r>
      <w:r w:rsidRPr="00C41858">
        <w:rPr>
          <w:rFonts w:ascii="Times New Roman" w:hAnsi="Times New Roman" w:hint="eastAsia"/>
          <w:b/>
          <w:kern w:val="0"/>
          <w:szCs w:val="21"/>
          <w:lang w:val="en-US"/>
        </w:rPr>
        <w:t>常用水平钢龙骨的截面形状及几何特性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93"/>
        <w:gridCol w:w="1783"/>
        <w:gridCol w:w="1759"/>
      </w:tblGrid>
      <w:tr w:rsidR="0083352B" w:rsidRPr="00C41858" w14:paraId="2B7F1CB3" w14:textId="77777777">
        <w:tc>
          <w:tcPr>
            <w:tcW w:w="1966" w:type="pct"/>
          </w:tcPr>
          <w:p w14:paraId="3AD2E828" w14:textId="77777777" w:rsidR="0083352B" w:rsidRPr="00C41858" w:rsidRDefault="004A7777">
            <w:pPr>
              <w:pStyle w:val="29"/>
            </w:pPr>
            <w:r w:rsidRPr="00C41858">
              <w:rPr>
                <w:rFonts w:hint="eastAsia"/>
              </w:rPr>
              <w:t>图形（</w:t>
            </w:r>
            <w:r w:rsidRPr="00C41858">
              <w:t>mm</w:t>
            </w:r>
            <w:r w:rsidRPr="00C41858">
              <w:rPr>
                <w:rFonts w:hint="eastAsia"/>
              </w:rPr>
              <w:t>）</w:t>
            </w:r>
          </w:p>
        </w:tc>
        <w:tc>
          <w:tcPr>
            <w:tcW w:w="1127" w:type="pct"/>
            <w:vAlign w:val="center"/>
          </w:tcPr>
          <w:p w14:paraId="4821114F" w14:textId="5C7A7025" w:rsidR="0083352B" w:rsidRPr="00C41858" w:rsidRDefault="004A7777">
            <w:pPr>
              <w:pStyle w:val="29"/>
            </w:pPr>
            <w:r w:rsidRPr="00C41858">
              <w:rPr>
                <w:rFonts w:hint="eastAsia"/>
              </w:rPr>
              <w:t>截面模量</w:t>
            </w:r>
            <w:r w:rsidR="008921DA" w:rsidRPr="00C41858">
              <w:rPr>
                <w:rFonts w:hint="eastAsia"/>
              </w:rPr>
              <w:t>（</w:t>
            </w:r>
            <w:r w:rsidRPr="00C41858">
              <w:t>mm</w:t>
            </w:r>
            <w:r w:rsidRPr="00C41858">
              <w:rPr>
                <w:vertAlign w:val="superscript"/>
              </w:rPr>
              <w:t>3</w:t>
            </w:r>
            <w:r w:rsidR="008921DA" w:rsidRPr="00C41858">
              <w:rPr>
                <w:rFonts w:hint="eastAsia"/>
              </w:rPr>
              <w:t>）</w:t>
            </w:r>
          </w:p>
        </w:tc>
        <w:tc>
          <w:tcPr>
            <w:tcW w:w="960" w:type="pct"/>
            <w:vAlign w:val="center"/>
          </w:tcPr>
          <w:p w14:paraId="37A1E82E" w14:textId="3D7392DF" w:rsidR="0083352B" w:rsidRPr="00C41858" w:rsidRDefault="004A7777">
            <w:pPr>
              <w:pStyle w:val="29"/>
            </w:pPr>
            <w:r w:rsidRPr="00C41858">
              <w:rPr>
                <w:rFonts w:hint="eastAsia"/>
              </w:rPr>
              <w:t>惯性矩</w:t>
            </w:r>
            <w:r w:rsidR="008921DA" w:rsidRPr="00C41858">
              <w:rPr>
                <w:rFonts w:hint="eastAsia"/>
              </w:rPr>
              <w:t>（</w:t>
            </w:r>
            <w:r w:rsidRPr="00C41858">
              <w:t>mm</w:t>
            </w:r>
            <w:r w:rsidRPr="00C41858">
              <w:rPr>
                <w:vertAlign w:val="superscript"/>
              </w:rPr>
              <w:t>4</w:t>
            </w:r>
            <w:r w:rsidR="008921DA" w:rsidRPr="00C41858">
              <w:rPr>
                <w:rFonts w:hint="eastAsia"/>
              </w:rPr>
              <w:t>）</w:t>
            </w:r>
          </w:p>
        </w:tc>
        <w:tc>
          <w:tcPr>
            <w:tcW w:w="947" w:type="pct"/>
            <w:vAlign w:val="center"/>
          </w:tcPr>
          <w:p w14:paraId="5954F670" w14:textId="57FB059E" w:rsidR="0083352B" w:rsidRPr="00C41858" w:rsidRDefault="004A7777">
            <w:pPr>
              <w:pStyle w:val="29"/>
            </w:pPr>
            <w:r w:rsidRPr="00C41858">
              <w:rPr>
                <w:rFonts w:hint="eastAsia"/>
              </w:rPr>
              <w:t>回转半径</w:t>
            </w:r>
            <w:r w:rsidR="008921DA" w:rsidRPr="00C41858">
              <w:rPr>
                <w:rFonts w:hint="eastAsia"/>
              </w:rPr>
              <w:t>（</w:t>
            </w:r>
            <w:r w:rsidRPr="00C41858">
              <w:t>mm</w:t>
            </w:r>
            <w:r w:rsidR="008921DA" w:rsidRPr="00C41858">
              <w:rPr>
                <w:rFonts w:hint="eastAsia"/>
              </w:rPr>
              <w:t>）</w:t>
            </w:r>
          </w:p>
        </w:tc>
      </w:tr>
      <w:tr w:rsidR="0083352B" w:rsidRPr="00C41858" w14:paraId="104A6E61" w14:textId="77777777">
        <w:tc>
          <w:tcPr>
            <w:tcW w:w="1966" w:type="pct"/>
          </w:tcPr>
          <w:p w14:paraId="467CDC17" w14:textId="77777777" w:rsidR="0083352B" w:rsidRPr="00C41858" w:rsidRDefault="004A7777">
            <w:pPr>
              <w:pStyle w:val="29"/>
            </w:pPr>
            <w:r w:rsidRPr="00C41858">
              <w:rPr>
                <w:noProof/>
              </w:rPr>
              <w:drawing>
                <wp:inline distT="0" distB="0" distL="0" distR="0" wp14:anchorId="0173A499" wp14:editId="4C7E42FE">
                  <wp:extent cx="1577340" cy="134874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356" cstate="print">
                            <a:extLst>
                              <a:ext uri="{28A0092B-C50C-407E-A947-70E740481C1C}">
                                <a14:useLocalDpi xmlns:a14="http://schemas.microsoft.com/office/drawing/2010/main" val="0"/>
                              </a:ext>
                            </a:extLst>
                          </a:blip>
                          <a:srcRect t="3160" r="41640" b="18158"/>
                          <a:stretch>
                            <a:fillRect/>
                          </a:stretch>
                        </pic:blipFill>
                        <pic:spPr>
                          <a:xfrm>
                            <a:off x="0" y="0"/>
                            <a:ext cx="1577340" cy="1348740"/>
                          </a:xfrm>
                          <a:prstGeom prst="rect">
                            <a:avLst/>
                          </a:prstGeom>
                          <a:noFill/>
                          <a:ln>
                            <a:noFill/>
                          </a:ln>
                        </pic:spPr>
                      </pic:pic>
                    </a:graphicData>
                  </a:graphic>
                </wp:inline>
              </w:drawing>
            </w:r>
          </w:p>
        </w:tc>
        <w:tc>
          <w:tcPr>
            <w:tcW w:w="1127" w:type="pct"/>
            <w:vAlign w:val="center"/>
          </w:tcPr>
          <w:p w14:paraId="3F1428C2" w14:textId="77777777" w:rsidR="0083352B" w:rsidRPr="00C41858" w:rsidRDefault="004A7777">
            <w:pPr>
              <w:pStyle w:val="29"/>
            </w:pPr>
            <w:r w:rsidRPr="00C41858">
              <w:rPr>
                <w:position w:val="-10"/>
              </w:rPr>
              <w:object w:dxaOrig="242" w:dyaOrig="357" w14:anchorId="3E109C4F">
                <v:shape id="_x0000_i1194" type="#_x0000_t75" style="width:12pt;height:18pt" o:ole="">
                  <v:imagedata r:id="rId357" o:title=""/>
                </v:shape>
                <o:OLEObject Type="Embed" ProgID="Equation.DSMT4" ShapeID="_x0000_i1194" DrawAspect="Content" ObjectID="_1707951815" r:id="rId358"/>
              </w:object>
            </w:r>
            <w:r w:rsidRPr="00C41858">
              <w:t>=5098</w:t>
            </w:r>
          </w:p>
          <w:p w14:paraId="7EEBB1C0" w14:textId="77777777" w:rsidR="0083352B" w:rsidRPr="00C41858" w:rsidRDefault="004A7777">
            <w:pPr>
              <w:pStyle w:val="29"/>
            </w:pPr>
            <w:r w:rsidRPr="00C41858">
              <w:rPr>
                <w:position w:val="-14"/>
              </w:rPr>
              <w:object w:dxaOrig="242" w:dyaOrig="357" w14:anchorId="2D70FAE5">
                <v:shape id="_x0000_i1195" type="#_x0000_t75" style="width:12pt;height:18pt" o:ole="">
                  <v:imagedata r:id="rId359" o:title=""/>
                </v:shape>
                <o:OLEObject Type="Embed" ProgID="Equation.DSMT4" ShapeID="_x0000_i1195" DrawAspect="Content" ObjectID="_1707951816" r:id="rId360"/>
              </w:object>
            </w:r>
            <w:r w:rsidRPr="00C41858">
              <w:t>=3931</w:t>
            </w:r>
          </w:p>
        </w:tc>
        <w:tc>
          <w:tcPr>
            <w:tcW w:w="960" w:type="pct"/>
            <w:vAlign w:val="center"/>
          </w:tcPr>
          <w:p w14:paraId="1837C950" w14:textId="77777777" w:rsidR="0083352B" w:rsidRPr="00C41858" w:rsidRDefault="004A7777">
            <w:pPr>
              <w:pStyle w:val="29"/>
            </w:pPr>
            <w:r w:rsidRPr="00C41858">
              <w:rPr>
                <w:position w:val="-10"/>
              </w:rPr>
              <w:object w:dxaOrig="242" w:dyaOrig="357" w14:anchorId="56A4031F">
                <v:shape id="_x0000_i1196" type="#_x0000_t75" style="width:12pt;height:18pt" o:ole="">
                  <v:imagedata r:id="rId361" o:title=""/>
                </v:shape>
                <o:OLEObject Type="Embed" ProgID="Equation.DSMT4" ShapeID="_x0000_i1196" DrawAspect="Content" ObjectID="_1707951817" r:id="rId362"/>
              </w:object>
            </w:r>
            <w:r w:rsidRPr="00C41858">
              <w:t>=114705</w:t>
            </w:r>
          </w:p>
          <w:p w14:paraId="675F45C8" w14:textId="77777777" w:rsidR="0083352B" w:rsidRPr="00C41858" w:rsidRDefault="004A7777">
            <w:pPr>
              <w:pStyle w:val="29"/>
            </w:pPr>
            <w:r w:rsidRPr="00C41858">
              <w:rPr>
                <w:position w:val="-14"/>
              </w:rPr>
              <w:object w:dxaOrig="242" w:dyaOrig="357" w14:anchorId="785B8950">
                <v:shape id="_x0000_i1197" type="#_x0000_t75" style="width:12pt;height:18pt" o:ole="">
                  <v:imagedata r:id="rId363" o:title=""/>
                </v:shape>
                <o:OLEObject Type="Embed" ProgID="Equation.DSMT4" ShapeID="_x0000_i1197" DrawAspect="Content" ObjectID="_1707951818" r:id="rId364"/>
              </w:object>
            </w:r>
            <w:r w:rsidRPr="00C41858">
              <w:t>=58969</w:t>
            </w:r>
          </w:p>
        </w:tc>
        <w:tc>
          <w:tcPr>
            <w:tcW w:w="947" w:type="pct"/>
            <w:vAlign w:val="center"/>
          </w:tcPr>
          <w:p w14:paraId="7301A4EE" w14:textId="77777777" w:rsidR="0083352B" w:rsidRPr="00C41858" w:rsidRDefault="004A7777">
            <w:pPr>
              <w:pStyle w:val="29"/>
            </w:pPr>
            <w:r w:rsidRPr="00C41858">
              <w:rPr>
                <w:position w:val="-10"/>
              </w:rPr>
              <w:object w:dxaOrig="242" w:dyaOrig="357" w14:anchorId="59489D10">
                <v:shape id="_x0000_i1198" type="#_x0000_t75" style="width:12pt;height:18pt" o:ole="">
                  <v:imagedata r:id="rId365" o:title=""/>
                </v:shape>
                <o:OLEObject Type="Embed" ProgID="Equation.DSMT4" ShapeID="_x0000_i1198" DrawAspect="Content" ObjectID="_1707951819" r:id="rId366"/>
              </w:object>
            </w:r>
            <w:r w:rsidRPr="00C41858">
              <w:t>=16.16</w:t>
            </w:r>
          </w:p>
          <w:p w14:paraId="0F76D7FE" w14:textId="77777777" w:rsidR="0083352B" w:rsidRPr="00C41858" w:rsidRDefault="004A7777">
            <w:pPr>
              <w:pStyle w:val="29"/>
            </w:pPr>
            <w:r w:rsidRPr="00C41858">
              <w:rPr>
                <w:position w:val="-14"/>
              </w:rPr>
              <w:object w:dxaOrig="242" w:dyaOrig="357" w14:anchorId="167D00BF">
                <v:shape id="_x0000_i1199" type="#_x0000_t75" style="width:12pt;height:18pt" o:ole="">
                  <v:imagedata r:id="rId367" o:title=""/>
                </v:shape>
                <o:OLEObject Type="Embed" ProgID="Equation.DSMT4" ShapeID="_x0000_i1199" DrawAspect="Content" ObjectID="_1707951820" r:id="rId368"/>
              </w:object>
            </w:r>
            <w:r w:rsidRPr="00C41858">
              <w:t>=11.59</w:t>
            </w:r>
          </w:p>
        </w:tc>
      </w:tr>
      <w:tr w:rsidR="0083352B" w:rsidRPr="00C41858" w14:paraId="3573FBB0" w14:textId="77777777">
        <w:tc>
          <w:tcPr>
            <w:tcW w:w="1966" w:type="pct"/>
          </w:tcPr>
          <w:p w14:paraId="12792A8D" w14:textId="77777777" w:rsidR="0083352B" w:rsidRPr="00C41858" w:rsidRDefault="004A7777">
            <w:pPr>
              <w:pStyle w:val="29"/>
            </w:pPr>
            <w:r w:rsidRPr="00C41858">
              <w:rPr>
                <w:noProof/>
              </w:rPr>
              <w:drawing>
                <wp:inline distT="0" distB="0" distL="0" distR="0" wp14:anchorId="22DCFA12" wp14:editId="127243C8">
                  <wp:extent cx="1676400" cy="134112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noChangeArrowheads="1"/>
                          </pic:cNvPicPr>
                        </pic:nvPicPr>
                        <pic:blipFill>
                          <a:blip r:embed="rId369">
                            <a:extLst>
                              <a:ext uri="{28A0092B-C50C-407E-A947-70E740481C1C}">
                                <a14:useLocalDpi xmlns:a14="http://schemas.microsoft.com/office/drawing/2010/main" val="0"/>
                              </a:ext>
                            </a:extLst>
                          </a:blip>
                          <a:srcRect t="336" r="60271" b="49921"/>
                          <a:stretch>
                            <a:fillRect/>
                          </a:stretch>
                        </pic:blipFill>
                        <pic:spPr>
                          <a:xfrm>
                            <a:off x="0" y="0"/>
                            <a:ext cx="1676400" cy="1341120"/>
                          </a:xfrm>
                          <a:prstGeom prst="rect">
                            <a:avLst/>
                          </a:prstGeom>
                          <a:noFill/>
                          <a:ln>
                            <a:noFill/>
                          </a:ln>
                        </pic:spPr>
                      </pic:pic>
                    </a:graphicData>
                  </a:graphic>
                </wp:inline>
              </w:drawing>
            </w:r>
          </w:p>
        </w:tc>
        <w:tc>
          <w:tcPr>
            <w:tcW w:w="1127" w:type="pct"/>
            <w:vAlign w:val="center"/>
          </w:tcPr>
          <w:p w14:paraId="4D621640" w14:textId="77777777" w:rsidR="0083352B" w:rsidRPr="00C41858" w:rsidRDefault="004A7777">
            <w:pPr>
              <w:pStyle w:val="29"/>
            </w:pPr>
            <w:r w:rsidRPr="00C41858">
              <w:rPr>
                <w:position w:val="-14"/>
              </w:rPr>
              <w:object w:dxaOrig="714" w:dyaOrig="357" w14:anchorId="381ADB48">
                <v:shape id="_x0000_i1200" type="#_x0000_t75" style="width:35.35pt;height:18pt" o:ole="">
                  <v:imagedata r:id="rId370" o:title=""/>
                </v:shape>
                <o:OLEObject Type="Embed" ProgID="Equation.DSMT4" ShapeID="_x0000_i1200" DrawAspect="Content" ObjectID="_1707951821" r:id="rId371"/>
              </w:object>
            </w:r>
          </w:p>
          <w:p w14:paraId="3BD875BD" w14:textId="77777777" w:rsidR="0083352B" w:rsidRPr="00C41858" w:rsidRDefault="004A7777">
            <w:pPr>
              <w:pStyle w:val="29"/>
            </w:pPr>
            <w:r w:rsidRPr="00C41858">
              <w:t>=4797</w:t>
            </w:r>
          </w:p>
        </w:tc>
        <w:tc>
          <w:tcPr>
            <w:tcW w:w="960" w:type="pct"/>
            <w:vAlign w:val="center"/>
          </w:tcPr>
          <w:p w14:paraId="7A299E83" w14:textId="77777777" w:rsidR="0083352B" w:rsidRPr="00C41858" w:rsidRDefault="004A7777">
            <w:pPr>
              <w:pStyle w:val="29"/>
            </w:pPr>
            <w:r w:rsidRPr="00C41858">
              <w:rPr>
                <w:position w:val="-10"/>
              </w:rPr>
              <w:object w:dxaOrig="242" w:dyaOrig="357" w14:anchorId="750FEF9E">
                <v:shape id="_x0000_i1201" type="#_x0000_t75" style="width:12pt;height:18pt" o:ole="">
                  <v:imagedata r:id="rId361" o:title=""/>
                </v:shape>
                <o:OLEObject Type="Embed" ProgID="Equation.DSMT4" ShapeID="_x0000_i1201" DrawAspect="Content" ObjectID="_1707951822" r:id="rId372"/>
              </w:object>
            </w:r>
            <w:r w:rsidRPr="00C41858">
              <w:t>=</w:t>
            </w:r>
            <w:r w:rsidRPr="00C41858">
              <w:rPr>
                <w:position w:val="-14"/>
              </w:rPr>
              <w:object w:dxaOrig="242" w:dyaOrig="357" w14:anchorId="0C149FEC">
                <v:shape id="_x0000_i1202" type="#_x0000_t75" style="width:12pt;height:18pt" o:ole="">
                  <v:imagedata r:id="rId373" o:title=""/>
                </v:shape>
                <o:OLEObject Type="Embed" ProgID="Equation.DSMT4" ShapeID="_x0000_i1202" DrawAspect="Content" ObjectID="_1707951823" r:id="rId374"/>
              </w:object>
            </w:r>
          </w:p>
          <w:p w14:paraId="770651DE" w14:textId="77777777" w:rsidR="0083352B" w:rsidRPr="00C41858" w:rsidRDefault="004A7777">
            <w:pPr>
              <w:pStyle w:val="29"/>
            </w:pPr>
            <w:r w:rsidRPr="00C41858">
              <w:t>=115857</w:t>
            </w:r>
          </w:p>
        </w:tc>
        <w:tc>
          <w:tcPr>
            <w:tcW w:w="947" w:type="pct"/>
            <w:vAlign w:val="center"/>
          </w:tcPr>
          <w:p w14:paraId="487FBA18" w14:textId="77777777" w:rsidR="0083352B" w:rsidRPr="00C41858" w:rsidRDefault="004A7777">
            <w:pPr>
              <w:pStyle w:val="29"/>
            </w:pPr>
            <w:r w:rsidRPr="00C41858">
              <w:rPr>
                <w:position w:val="-10"/>
              </w:rPr>
              <w:object w:dxaOrig="242" w:dyaOrig="357" w14:anchorId="20ED4AE8">
                <v:shape id="_x0000_i1203" type="#_x0000_t75" style="width:12pt;height:18pt" o:ole="">
                  <v:imagedata r:id="rId365" o:title=""/>
                </v:shape>
                <o:OLEObject Type="Embed" ProgID="Equation.DSMT4" ShapeID="_x0000_i1203" DrawAspect="Content" ObjectID="_1707951824" r:id="rId375"/>
              </w:object>
            </w:r>
            <w:r w:rsidRPr="00C41858">
              <w:t>=</w:t>
            </w:r>
            <w:r w:rsidRPr="00C41858">
              <w:rPr>
                <w:position w:val="-14"/>
              </w:rPr>
              <w:object w:dxaOrig="242" w:dyaOrig="357" w14:anchorId="0D00DFC5">
                <v:shape id="_x0000_i1204" type="#_x0000_t75" style="width:12pt;height:18pt" o:ole="">
                  <v:imagedata r:id="rId367" o:title=""/>
                </v:shape>
                <o:OLEObject Type="Embed" ProgID="Equation.DSMT4" ShapeID="_x0000_i1204" DrawAspect="Content" ObjectID="_1707951825" r:id="rId376"/>
              </w:object>
            </w:r>
          </w:p>
          <w:p w14:paraId="77027CA0" w14:textId="77777777" w:rsidR="0083352B" w:rsidRPr="00C41858" w:rsidRDefault="004A7777">
            <w:pPr>
              <w:pStyle w:val="29"/>
            </w:pPr>
            <w:r w:rsidRPr="00C41858">
              <w:t>=15.98</w:t>
            </w:r>
          </w:p>
        </w:tc>
      </w:tr>
    </w:tbl>
    <w:p w14:paraId="2839AC3A" w14:textId="77777777" w:rsidR="0083352B" w:rsidRPr="00C41858" w:rsidRDefault="004A7777">
      <w:pPr>
        <w:pStyle w:val="2b"/>
        <w:ind w:leftChars="0" w:left="0" w:firstLineChars="100" w:firstLine="210"/>
        <w:rPr>
          <w:rFonts w:ascii="Times New Roman" w:hAnsi="Times New Roman"/>
        </w:rPr>
      </w:pPr>
      <w:r w:rsidRPr="00C41858">
        <w:rPr>
          <w:rFonts w:ascii="Times New Roman" w:hAnsi="Times New Roman" w:hint="eastAsia"/>
        </w:rPr>
        <w:t>注：</w:t>
      </w:r>
      <w:r w:rsidRPr="00C41858">
        <w:rPr>
          <w:rFonts w:ascii="Times New Roman" w:hAnsi="Times New Roman"/>
        </w:rPr>
        <w:t>1</w:t>
      </w:r>
      <w:r w:rsidRPr="00C41858">
        <w:rPr>
          <w:rFonts w:ascii="Times New Roman" w:hAnsi="Times New Roman" w:hint="eastAsia"/>
        </w:rPr>
        <w:t>、水平钢龙骨为受力杆件，可承受梁、板自重和其他施工荷载；</w:t>
      </w:r>
    </w:p>
    <w:p w14:paraId="4790E857" w14:textId="77777777" w:rsidR="0083352B" w:rsidRPr="00C41858" w:rsidRDefault="004A7777">
      <w:pPr>
        <w:pStyle w:val="2b"/>
        <w:ind w:leftChars="0" w:left="0"/>
        <w:rPr>
          <w:rFonts w:ascii="Times New Roman" w:hAnsi="Times New Roman"/>
        </w:rPr>
      </w:pPr>
      <w:r w:rsidRPr="00C41858">
        <w:rPr>
          <w:rFonts w:ascii="Times New Roman" w:hAnsi="Times New Roman"/>
        </w:rPr>
        <w:t>2</w:t>
      </w:r>
      <w:r w:rsidRPr="00C41858">
        <w:rPr>
          <w:rFonts w:ascii="Times New Roman" w:hAnsi="Times New Roman" w:hint="eastAsia"/>
        </w:rPr>
        <w:t>、水平钢龙骨不限于表</w:t>
      </w:r>
      <w:r w:rsidRPr="00C41858">
        <w:rPr>
          <w:rFonts w:ascii="Times New Roman" w:hAnsi="Times New Roman"/>
        </w:rPr>
        <w:t>B-1</w:t>
      </w:r>
      <w:r w:rsidRPr="00C41858">
        <w:rPr>
          <w:rFonts w:ascii="Times New Roman" w:hAnsi="Times New Roman" w:hint="eastAsia"/>
        </w:rPr>
        <w:t>的规格型号，根据施工需要亦可采用其他规格型号。</w:t>
      </w:r>
    </w:p>
    <w:p w14:paraId="1D2E1F15" w14:textId="77777777" w:rsidR="0083352B" w:rsidRPr="00C41858" w:rsidRDefault="004A7777">
      <w:pPr>
        <w:pStyle w:val="33"/>
      </w:pPr>
      <w:r w:rsidRPr="00C41858">
        <w:rPr>
          <w:rFonts w:eastAsia="黑体"/>
        </w:rPr>
        <w:br w:type="page"/>
      </w:r>
      <w:bookmarkStart w:id="125" w:name="_Toc86224542"/>
      <w:r w:rsidRPr="00C41858">
        <w:rPr>
          <w:rFonts w:hint="eastAsia"/>
        </w:rPr>
        <w:t>附录</w:t>
      </w:r>
      <w:r w:rsidRPr="00C41858">
        <w:t xml:space="preserve">C  </w:t>
      </w:r>
      <w:r w:rsidRPr="00C41858">
        <w:rPr>
          <w:rFonts w:hint="eastAsia"/>
        </w:rPr>
        <w:t>承插型套扣式钢管脚手架施工验收记录</w:t>
      </w:r>
      <w:bookmarkEnd w:id="125"/>
    </w:p>
    <w:p w14:paraId="0D6B3B6E" w14:textId="6290C5E9" w:rsidR="0083352B" w:rsidRPr="00C41858" w:rsidRDefault="004A7777">
      <w:pPr>
        <w:pStyle w:val="01"/>
      </w:pPr>
      <w:r w:rsidRPr="00C41858">
        <w:rPr>
          <w:rFonts w:hint="eastAsia"/>
        </w:rPr>
        <w:t>使用规定：当承插型套扣式钢管脚手架应用于</w:t>
      </w:r>
      <w:r w:rsidR="00DF5941" w:rsidRPr="00C41858">
        <w:rPr>
          <w:rFonts w:hint="eastAsia"/>
        </w:rPr>
        <w:t>支撑脚手架</w:t>
      </w:r>
      <w:r w:rsidRPr="00C41858">
        <w:rPr>
          <w:rFonts w:hint="eastAsia"/>
        </w:rPr>
        <w:t>施工时，其施工验收记录应采用表</w:t>
      </w:r>
      <w:r w:rsidRPr="00C41858">
        <w:t>C-1</w:t>
      </w:r>
      <w:r w:rsidRPr="00C41858">
        <w:rPr>
          <w:rFonts w:hint="eastAsia"/>
        </w:rPr>
        <w:t>，当应用于</w:t>
      </w:r>
      <w:r w:rsidR="00DF5941" w:rsidRPr="00C41858">
        <w:rPr>
          <w:rFonts w:hint="eastAsia"/>
        </w:rPr>
        <w:t>作业脚手架</w:t>
      </w:r>
      <w:r w:rsidRPr="00C41858">
        <w:rPr>
          <w:rFonts w:hint="eastAsia"/>
        </w:rPr>
        <w:t>施工时，其施工验收记录应采用表</w:t>
      </w:r>
      <w:r w:rsidRPr="00C41858">
        <w:t>C-2</w:t>
      </w:r>
      <w:r w:rsidRPr="00C41858">
        <w:rPr>
          <w:rFonts w:hint="eastAsia"/>
        </w:rPr>
        <w:t>。</w:t>
      </w:r>
    </w:p>
    <w:p w14:paraId="65D3936C" w14:textId="54BE2FEC"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Fonts w:ascii="Times New Roman" w:hAnsi="Times New Roman" w:hint="eastAsia"/>
          <w:b/>
          <w:kern w:val="0"/>
          <w:szCs w:val="21"/>
          <w:lang w:val="en-US"/>
        </w:rPr>
        <w:t>表</w:t>
      </w:r>
      <w:r w:rsidRPr="00C41858">
        <w:rPr>
          <w:rFonts w:ascii="Times New Roman" w:hAnsi="Times New Roman"/>
          <w:b/>
          <w:kern w:val="0"/>
          <w:szCs w:val="21"/>
          <w:lang w:val="en-US"/>
        </w:rPr>
        <w:t xml:space="preserve">C-1  </w:t>
      </w:r>
      <w:r w:rsidR="00DF5941" w:rsidRPr="00C41858">
        <w:rPr>
          <w:rFonts w:ascii="Times New Roman" w:hAnsi="Times New Roman" w:hint="eastAsia"/>
          <w:b/>
          <w:kern w:val="0"/>
          <w:szCs w:val="21"/>
          <w:lang w:val="en-US"/>
        </w:rPr>
        <w:t>支撑脚手架</w:t>
      </w:r>
      <w:r w:rsidRPr="00C41858">
        <w:rPr>
          <w:rFonts w:ascii="Times New Roman" w:hAnsi="Times New Roman" w:hint="eastAsia"/>
          <w:b/>
          <w:kern w:val="0"/>
          <w:szCs w:val="21"/>
          <w:lang w:val="en-US"/>
        </w:rPr>
        <w:t>施工验收记录表</w:t>
      </w:r>
    </w:p>
    <w:tbl>
      <w:tblPr>
        <w:tblW w:w="5000" w:type="pct"/>
        <w:jc w:val="center"/>
        <w:tblLook w:val="04A0" w:firstRow="1" w:lastRow="0" w:firstColumn="1" w:lastColumn="0" w:noHBand="0" w:noVBand="1"/>
      </w:tblPr>
      <w:tblGrid>
        <w:gridCol w:w="755"/>
        <w:gridCol w:w="304"/>
        <w:gridCol w:w="1173"/>
        <w:gridCol w:w="890"/>
        <w:gridCol w:w="964"/>
        <w:gridCol w:w="467"/>
        <w:gridCol w:w="496"/>
        <w:gridCol w:w="323"/>
        <w:gridCol w:w="342"/>
        <w:gridCol w:w="342"/>
        <w:gridCol w:w="342"/>
        <w:gridCol w:w="208"/>
        <w:gridCol w:w="111"/>
        <w:gridCol w:w="186"/>
        <w:gridCol w:w="134"/>
        <w:gridCol w:w="342"/>
        <w:gridCol w:w="342"/>
        <w:gridCol w:w="342"/>
        <w:gridCol w:w="353"/>
        <w:gridCol w:w="871"/>
      </w:tblGrid>
      <w:tr w:rsidR="0083352B" w:rsidRPr="00C41858" w14:paraId="1894C5FC" w14:textId="77777777" w:rsidTr="00BC7271">
        <w:trPr>
          <w:trHeight w:val="219"/>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00CB7360" w14:textId="77777777" w:rsidR="0083352B" w:rsidRPr="00C41858" w:rsidRDefault="004A7777">
            <w:pPr>
              <w:pStyle w:val="29"/>
            </w:pPr>
            <w:r w:rsidRPr="00C41858">
              <w:rPr>
                <w:rFonts w:hint="eastAsia"/>
              </w:rPr>
              <w:t>工程名称</w:t>
            </w:r>
          </w:p>
        </w:tc>
        <w:tc>
          <w:tcPr>
            <w:tcW w:w="3797" w:type="pct"/>
            <w:gridSpan w:val="17"/>
            <w:tcBorders>
              <w:top w:val="single" w:sz="4" w:space="0" w:color="auto"/>
              <w:left w:val="nil"/>
              <w:bottom w:val="single" w:sz="4" w:space="0" w:color="auto"/>
              <w:right w:val="single" w:sz="4" w:space="0" w:color="auto"/>
            </w:tcBorders>
            <w:vAlign w:val="center"/>
          </w:tcPr>
          <w:p w14:paraId="1815D4E3" w14:textId="77777777" w:rsidR="0083352B" w:rsidRPr="00C41858" w:rsidRDefault="0083352B">
            <w:pPr>
              <w:pStyle w:val="29"/>
            </w:pPr>
          </w:p>
        </w:tc>
      </w:tr>
      <w:tr w:rsidR="0083352B" w:rsidRPr="00C41858" w14:paraId="26D917B9" w14:textId="77777777" w:rsidTr="00BC7271">
        <w:trPr>
          <w:trHeight w:val="350"/>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1E7C1866" w14:textId="77777777" w:rsidR="0083352B" w:rsidRPr="00C41858" w:rsidRDefault="004A7777">
            <w:pPr>
              <w:pStyle w:val="29"/>
            </w:pPr>
            <w:r w:rsidRPr="00C41858">
              <w:rPr>
                <w:rFonts w:hint="eastAsia"/>
              </w:rPr>
              <w:t>总承包单位</w:t>
            </w:r>
          </w:p>
        </w:tc>
        <w:tc>
          <w:tcPr>
            <w:tcW w:w="1516" w:type="pct"/>
            <w:gridSpan w:val="4"/>
            <w:tcBorders>
              <w:top w:val="single" w:sz="4" w:space="0" w:color="auto"/>
              <w:left w:val="nil"/>
              <w:bottom w:val="single" w:sz="4" w:space="0" w:color="auto"/>
              <w:right w:val="single" w:sz="4" w:space="0" w:color="auto"/>
            </w:tcBorders>
            <w:vAlign w:val="center"/>
          </w:tcPr>
          <w:p w14:paraId="19C0B399" w14:textId="77777777" w:rsidR="0083352B" w:rsidRPr="00C41858" w:rsidRDefault="0083352B">
            <w:pPr>
              <w:pStyle w:val="29"/>
            </w:pPr>
          </w:p>
        </w:tc>
        <w:tc>
          <w:tcPr>
            <w:tcW w:w="838" w:type="pct"/>
            <w:gridSpan w:val="5"/>
            <w:tcBorders>
              <w:top w:val="single" w:sz="4" w:space="0" w:color="auto"/>
              <w:left w:val="nil"/>
              <w:bottom w:val="single" w:sz="4" w:space="0" w:color="auto"/>
              <w:right w:val="single" w:sz="4" w:space="0" w:color="auto"/>
            </w:tcBorders>
            <w:vAlign w:val="center"/>
          </w:tcPr>
          <w:p w14:paraId="10B6A8B3" w14:textId="77777777" w:rsidR="0083352B" w:rsidRPr="00C41858" w:rsidRDefault="004A7777">
            <w:pPr>
              <w:pStyle w:val="29"/>
            </w:pPr>
            <w:r w:rsidRPr="00C41858">
              <w:rPr>
                <w:rFonts w:hint="eastAsia"/>
              </w:rPr>
              <w:t>项目负责人</w:t>
            </w:r>
          </w:p>
        </w:tc>
        <w:tc>
          <w:tcPr>
            <w:tcW w:w="1442" w:type="pct"/>
            <w:gridSpan w:val="8"/>
            <w:tcBorders>
              <w:top w:val="single" w:sz="4" w:space="0" w:color="auto"/>
              <w:left w:val="nil"/>
              <w:bottom w:val="single" w:sz="4" w:space="0" w:color="auto"/>
              <w:right w:val="single" w:sz="4" w:space="0" w:color="auto"/>
            </w:tcBorders>
            <w:vAlign w:val="center"/>
          </w:tcPr>
          <w:p w14:paraId="4A728805" w14:textId="77777777" w:rsidR="0083352B" w:rsidRPr="00C41858" w:rsidRDefault="0083352B">
            <w:pPr>
              <w:pStyle w:val="29"/>
            </w:pPr>
          </w:p>
        </w:tc>
      </w:tr>
      <w:tr w:rsidR="0083352B" w:rsidRPr="00C41858" w14:paraId="2E46B390" w14:textId="77777777" w:rsidTr="00BC7271">
        <w:trPr>
          <w:trHeight w:val="268"/>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716FE594" w14:textId="77777777" w:rsidR="0083352B" w:rsidRPr="00C41858" w:rsidRDefault="004A7777">
            <w:pPr>
              <w:pStyle w:val="29"/>
            </w:pPr>
            <w:r w:rsidRPr="00C41858">
              <w:rPr>
                <w:rFonts w:hint="eastAsia"/>
              </w:rPr>
              <w:t>专业承包单位</w:t>
            </w:r>
          </w:p>
        </w:tc>
        <w:tc>
          <w:tcPr>
            <w:tcW w:w="1516" w:type="pct"/>
            <w:gridSpan w:val="4"/>
            <w:tcBorders>
              <w:top w:val="single" w:sz="4" w:space="0" w:color="auto"/>
              <w:left w:val="nil"/>
              <w:bottom w:val="single" w:sz="4" w:space="0" w:color="auto"/>
              <w:right w:val="single" w:sz="4" w:space="0" w:color="auto"/>
            </w:tcBorders>
            <w:vAlign w:val="center"/>
          </w:tcPr>
          <w:p w14:paraId="6CC742A5" w14:textId="77777777" w:rsidR="0083352B" w:rsidRPr="00C41858" w:rsidRDefault="0083352B">
            <w:pPr>
              <w:pStyle w:val="29"/>
            </w:pPr>
          </w:p>
        </w:tc>
        <w:tc>
          <w:tcPr>
            <w:tcW w:w="838" w:type="pct"/>
            <w:gridSpan w:val="5"/>
            <w:tcBorders>
              <w:top w:val="single" w:sz="4" w:space="0" w:color="auto"/>
              <w:left w:val="nil"/>
              <w:bottom w:val="single" w:sz="4" w:space="0" w:color="auto"/>
              <w:right w:val="single" w:sz="4" w:space="0" w:color="auto"/>
            </w:tcBorders>
            <w:vAlign w:val="center"/>
          </w:tcPr>
          <w:p w14:paraId="335492BA" w14:textId="77777777" w:rsidR="0083352B" w:rsidRPr="00C41858" w:rsidRDefault="004A7777">
            <w:pPr>
              <w:pStyle w:val="29"/>
            </w:pPr>
            <w:r w:rsidRPr="00C41858">
              <w:rPr>
                <w:rFonts w:hint="eastAsia"/>
              </w:rPr>
              <w:t>项目负责人</w:t>
            </w:r>
          </w:p>
        </w:tc>
        <w:tc>
          <w:tcPr>
            <w:tcW w:w="1442" w:type="pct"/>
            <w:gridSpan w:val="8"/>
            <w:tcBorders>
              <w:top w:val="single" w:sz="4" w:space="0" w:color="auto"/>
              <w:left w:val="nil"/>
              <w:bottom w:val="single" w:sz="4" w:space="0" w:color="auto"/>
              <w:right w:val="single" w:sz="4" w:space="0" w:color="auto"/>
            </w:tcBorders>
            <w:vAlign w:val="center"/>
          </w:tcPr>
          <w:p w14:paraId="4E8DBADE" w14:textId="77777777" w:rsidR="0083352B" w:rsidRPr="00C41858" w:rsidRDefault="0083352B">
            <w:pPr>
              <w:pStyle w:val="29"/>
            </w:pPr>
          </w:p>
        </w:tc>
      </w:tr>
      <w:tr w:rsidR="0083352B" w:rsidRPr="00C41858" w14:paraId="51B02E5B" w14:textId="77777777" w:rsidTr="00BC7271">
        <w:trPr>
          <w:trHeight w:val="307"/>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696357C7" w14:textId="77777777" w:rsidR="0083352B" w:rsidRPr="00C41858" w:rsidRDefault="004A7777">
            <w:pPr>
              <w:pStyle w:val="29"/>
            </w:pPr>
            <w:r w:rsidRPr="00C41858">
              <w:rPr>
                <w:rFonts w:hint="eastAsia"/>
              </w:rPr>
              <w:t>施工执行标准及编号</w:t>
            </w:r>
          </w:p>
        </w:tc>
        <w:tc>
          <w:tcPr>
            <w:tcW w:w="3797" w:type="pct"/>
            <w:gridSpan w:val="17"/>
            <w:tcBorders>
              <w:top w:val="single" w:sz="4" w:space="0" w:color="auto"/>
              <w:left w:val="nil"/>
              <w:bottom w:val="single" w:sz="4" w:space="0" w:color="auto"/>
              <w:right w:val="single" w:sz="4" w:space="0" w:color="auto"/>
            </w:tcBorders>
            <w:vAlign w:val="center"/>
          </w:tcPr>
          <w:p w14:paraId="232B5D8A" w14:textId="77777777" w:rsidR="0083352B" w:rsidRPr="00C41858" w:rsidRDefault="0083352B">
            <w:pPr>
              <w:pStyle w:val="29"/>
            </w:pPr>
          </w:p>
        </w:tc>
      </w:tr>
      <w:tr w:rsidR="0083352B" w:rsidRPr="00C41858" w14:paraId="010572A5" w14:textId="77777777" w:rsidTr="00BC7271">
        <w:trPr>
          <w:trHeight w:val="225"/>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6EEF2DE0" w14:textId="77777777" w:rsidR="0083352B" w:rsidRPr="00C41858" w:rsidRDefault="004A7777">
            <w:pPr>
              <w:pStyle w:val="29"/>
            </w:pPr>
            <w:r w:rsidRPr="00C41858">
              <w:rPr>
                <w:rFonts w:hint="eastAsia"/>
              </w:rPr>
              <w:t>验收部位</w:t>
            </w:r>
          </w:p>
        </w:tc>
        <w:tc>
          <w:tcPr>
            <w:tcW w:w="1516" w:type="pct"/>
            <w:gridSpan w:val="4"/>
            <w:tcBorders>
              <w:top w:val="single" w:sz="4" w:space="0" w:color="auto"/>
              <w:left w:val="nil"/>
              <w:bottom w:val="single" w:sz="4" w:space="0" w:color="auto"/>
              <w:right w:val="single" w:sz="4" w:space="0" w:color="auto"/>
            </w:tcBorders>
            <w:vAlign w:val="center"/>
          </w:tcPr>
          <w:p w14:paraId="68BFDBE4" w14:textId="77777777" w:rsidR="0083352B" w:rsidRPr="00C41858" w:rsidRDefault="0083352B">
            <w:pPr>
              <w:pStyle w:val="29"/>
            </w:pPr>
          </w:p>
        </w:tc>
        <w:tc>
          <w:tcPr>
            <w:tcW w:w="838" w:type="pct"/>
            <w:gridSpan w:val="5"/>
            <w:tcBorders>
              <w:top w:val="single" w:sz="4" w:space="0" w:color="auto"/>
              <w:left w:val="nil"/>
              <w:bottom w:val="single" w:sz="4" w:space="0" w:color="auto"/>
              <w:right w:val="single" w:sz="4" w:space="0" w:color="auto"/>
            </w:tcBorders>
            <w:vAlign w:val="center"/>
          </w:tcPr>
          <w:p w14:paraId="23639ADD" w14:textId="77777777" w:rsidR="0083352B" w:rsidRPr="00C41858" w:rsidRDefault="004A7777">
            <w:pPr>
              <w:pStyle w:val="29"/>
            </w:pPr>
            <w:r w:rsidRPr="00C41858">
              <w:rPr>
                <w:rFonts w:hint="eastAsia"/>
              </w:rPr>
              <w:t>搭设高度</w:t>
            </w:r>
          </w:p>
        </w:tc>
        <w:tc>
          <w:tcPr>
            <w:tcW w:w="1442" w:type="pct"/>
            <w:gridSpan w:val="8"/>
            <w:tcBorders>
              <w:top w:val="single" w:sz="4" w:space="0" w:color="auto"/>
              <w:left w:val="nil"/>
              <w:bottom w:val="single" w:sz="4" w:space="0" w:color="auto"/>
              <w:right w:val="single" w:sz="4" w:space="0" w:color="auto"/>
            </w:tcBorders>
            <w:vAlign w:val="center"/>
          </w:tcPr>
          <w:p w14:paraId="3F38CC61" w14:textId="77777777" w:rsidR="0083352B" w:rsidRPr="00C41858" w:rsidRDefault="004A7777">
            <w:pPr>
              <w:pStyle w:val="29"/>
            </w:pPr>
            <w:r w:rsidRPr="00C41858">
              <w:t>m</w:t>
            </w:r>
          </w:p>
        </w:tc>
      </w:tr>
      <w:tr w:rsidR="0083352B" w:rsidRPr="00C41858" w14:paraId="42233153" w14:textId="77777777" w:rsidTr="00BC7271">
        <w:trPr>
          <w:trHeight w:val="366"/>
          <w:jc w:val="center"/>
        </w:trPr>
        <w:tc>
          <w:tcPr>
            <w:tcW w:w="571" w:type="pct"/>
            <w:gridSpan w:val="2"/>
            <w:vMerge w:val="restart"/>
            <w:tcBorders>
              <w:top w:val="single" w:sz="4" w:space="0" w:color="auto"/>
              <w:left w:val="single" w:sz="4" w:space="0" w:color="auto"/>
              <w:bottom w:val="single" w:sz="4" w:space="0" w:color="auto"/>
              <w:right w:val="single" w:sz="4" w:space="0" w:color="auto"/>
            </w:tcBorders>
            <w:vAlign w:val="center"/>
          </w:tcPr>
          <w:p w14:paraId="490BC968" w14:textId="77777777" w:rsidR="0083352B" w:rsidRPr="00C41858" w:rsidRDefault="004A7777">
            <w:pPr>
              <w:pStyle w:val="29"/>
            </w:pPr>
            <w:r w:rsidRPr="00C41858">
              <w:rPr>
                <w:rFonts w:hint="eastAsia"/>
              </w:rPr>
              <w:t>钢管</w:t>
            </w:r>
          </w:p>
          <w:p w14:paraId="643A6DBA" w14:textId="77777777" w:rsidR="0083352B" w:rsidRPr="00C41858" w:rsidRDefault="004A7777">
            <w:pPr>
              <w:pStyle w:val="29"/>
            </w:pPr>
            <w:r w:rsidRPr="00C41858">
              <w:rPr>
                <w:rFonts w:hint="eastAsia"/>
              </w:rPr>
              <w:t>架体</w:t>
            </w:r>
          </w:p>
        </w:tc>
        <w:tc>
          <w:tcPr>
            <w:tcW w:w="2148" w:type="pct"/>
            <w:gridSpan w:val="5"/>
            <w:tcBorders>
              <w:top w:val="single" w:sz="4" w:space="0" w:color="auto"/>
              <w:left w:val="nil"/>
              <w:bottom w:val="single" w:sz="4" w:space="0" w:color="auto"/>
              <w:right w:val="single" w:sz="4" w:space="0" w:color="auto"/>
            </w:tcBorders>
            <w:vAlign w:val="center"/>
          </w:tcPr>
          <w:p w14:paraId="309060CC" w14:textId="77777777" w:rsidR="0083352B" w:rsidRPr="00C41858" w:rsidRDefault="004A7777">
            <w:pPr>
              <w:pStyle w:val="29"/>
            </w:pPr>
            <w:r w:rsidRPr="00C41858">
              <w:rPr>
                <w:rFonts w:hint="eastAsia"/>
              </w:rPr>
              <w:t>材质、规格与方案的符合性</w:t>
            </w:r>
          </w:p>
        </w:tc>
        <w:tc>
          <w:tcPr>
            <w:tcW w:w="2281" w:type="pct"/>
            <w:gridSpan w:val="13"/>
            <w:tcBorders>
              <w:top w:val="single" w:sz="4" w:space="0" w:color="auto"/>
              <w:left w:val="nil"/>
              <w:bottom w:val="single" w:sz="4" w:space="0" w:color="auto"/>
              <w:right w:val="single" w:sz="4" w:space="0" w:color="auto"/>
            </w:tcBorders>
            <w:vAlign w:val="center"/>
          </w:tcPr>
          <w:p w14:paraId="2DDE3EFD" w14:textId="77777777" w:rsidR="0083352B" w:rsidRPr="00C41858" w:rsidRDefault="0083352B">
            <w:pPr>
              <w:pStyle w:val="29"/>
            </w:pPr>
          </w:p>
        </w:tc>
      </w:tr>
      <w:tr w:rsidR="0083352B" w:rsidRPr="00C41858" w14:paraId="78FD8227" w14:textId="77777777" w:rsidTr="00BC7271">
        <w:trPr>
          <w:trHeight w:val="366"/>
          <w:jc w:val="center"/>
        </w:trPr>
        <w:tc>
          <w:tcPr>
            <w:tcW w:w="571" w:type="pct"/>
            <w:gridSpan w:val="2"/>
            <w:vMerge/>
            <w:tcBorders>
              <w:top w:val="single" w:sz="4" w:space="0" w:color="auto"/>
              <w:left w:val="single" w:sz="4" w:space="0" w:color="auto"/>
              <w:bottom w:val="single" w:sz="4" w:space="0" w:color="auto"/>
              <w:right w:val="single" w:sz="4" w:space="0" w:color="auto"/>
            </w:tcBorders>
            <w:vAlign w:val="center"/>
          </w:tcPr>
          <w:p w14:paraId="5B280695" w14:textId="77777777" w:rsidR="0083352B" w:rsidRPr="00C41858" w:rsidRDefault="0083352B">
            <w:pPr>
              <w:pStyle w:val="29"/>
            </w:pPr>
          </w:p>
        </w:tc>
        <w:tc>
          <w:tcPr>
            <w:tcW w:w="2148" w:type="pct"/>
            <w:gridSpan w:val="5"/>
            <w:tcBorders>
              <w:top w:val="single" w:sz="4" w:space="0" w:color="auto"/>
              <w:left w:val="nil"/>
              <w:bottom w:val="single" w:sz="4" w:space="0" w:color="auto"/>
              <w:right w:val="single" w:sz="4" w:space="0" w:color="auto"/>
            </w:tcBorders>
            <w:vAlign w:val="center"/>
          </w:tcPr>
          <w:p w14:paraId="29915C45" w14:textId="77777777" w:rsidR="0083352B" w:rsidRPr="00C41858" w:rsidRDefault="004A7777">
            <w:pPr>
              <w:pStyle w:val="29"/>
            </w:pPr>
            <w:r w:rsidRPr="00C41858">
              <w:rPr>
                <w:rFonts w:hint="eastAsia"/>
              </w:rPr>
              <w:t>制作质量情况</w:t>
            </w:r>
          </w:p>
        </w:tc>
        <w:tc>
          <w:tcPr>
            <w:tcW w:w="2281" w:type="pct"/>
            <w:gridSpan w:val="13"/>
            <w:tcBorders>
              <w:top w:val="single" w:sz="4" w:space="0" w:color="auto"/>
              <w:left w:val="nil"/>
              <w:bottom w:val="single" w:sz="4" w:space="0" w:color="auto"/>
              <w:right w:val="single" w:sz="4" w:space="0" w:color="auto"/>
            </w:tcBorders>
            <w:vAlign w:val="center"/>
          </w:tcPr>
          <w:p w14:paraId="488D8A40" w14:textId="77777777" w:rsidR="0083352B" w:rsidRPr="00C41858" w:rsidRDefault="0083352B">
            <w:pPr>
              <w:pStyle w:val="29"/>
            </w:pPr>
          </w:p>
        </w:tc>
      </w:tr>
      <w:tr w:rsidR="0083352B" w:rsidRPr="00C41858" w14:paraId="29E98415" w14:textId="77777777" w:rsidTr="00BC7271">
        <w:trPr>
          <w:trHeight w:val="366"/>
          <w:jc w:val="center"/>
        </w:trPr>
        <w:tc>
          <w:tcPr>
            <w:tcW w:w="571" w:type="pct"/>
            <w:gridSpan w:val="2"/>
            <w:vMerge/>
            <w:tcBorders>
              <w:top w:val="single" w:sz="4" w:space="0" w:color="auto"/>
              <w:left w:val="single" w:sz="4" w:space="0" w:color="auto"/>
              <w:bottom w:val="single" w:sz="4" w:space="0" w:color="auto"/>
              <w:right w:val="single" w:sz="4" w:space="0" w:color="auto"/>
            </w:tcBorders>
            <w:vAlign w:val="center"/>
          </w:tcPr>
          <w:p w14:paraId="30770842" w14:textId="77777777" w:rsidR="0083352B" w:rsidRPr="00C41858" w:rsidRDefault="0083352B">
            <w:pPr>
              <w:pStyle w:val="29"/>
            </w:pPr>
          </w:p>
        </w:tc>
        <w:tc>
          <w:tcPr>
            <w:tcW w:w="2148" w:type="pct"/>
            <w:gridSpan w:val="5"/>
            <w:tcBorders>
              <w:top w:val="single" w:sz="4" w:space="0" w:color="auto"/>
              <w:left w:val="nil"/>
              <w:bottom w:val="single" w:sz="4" w:space="0" w:color="auto"/>
              <w:right w:val="single" w:sz="4" w:space="0" w:color="auto"/>
            </w:tcBorders>
            <w:vAlign w:val="center"/>
          </w:tcPr>
          <w:p w14:paraId="618489A4" w14:textId="77777777" w:rsidR="0083352B" w:rsidRPr="00C41858" w:rsidRDefault="004A7777">
            <w:pPr>
              <w:pStyle w:val="29"/>
            </w:pPr>
            <w:r w:rsidRPr="00C41858">
              <w:rPr>
                <w:rFonts w:hint="eastAsia"/>
              </w:rPr>
              <w:t>外观质量检查情况</w:t>
            </w:r>
          </w:p>
        </w:tc>
        <w:tc>
          <w:tcPr>
            <w:tcW w:w="2281" w:type="pct"/>
            <w:gridSpan w:val="13"/>
            <w:tcBorders>
              <w:top w:val="single" w:sz="4" w:space="0" w:color="auto"/>
              <w:left w:val="nil"/>
              <w:bottom w:val="single" w:sz="4" w:space="0" w:color="auto"/>
              <w:right w:val="single" w:sz="4" w:space="0" w:color="auto"/>
            </w:tcBorders>
            <w:vAlign w:val="center"/>
          </w:tcPr>
          <w:p w14:paraId="34A1453A" w14:textId="77777777" w:rsidR="0083352B" w:rsidRPr="00C41858" w:rsidRDefault="0083352B">
            <w:pPr>
              <w:pStyle w:val="29"/>
            </w:pPr>
          </w:p>
        </w:tc>
      </w:tr>
      <w:tr w:rsidR="0083352B" w:rsidRPr="00C41858" w14:paraId="59BDB581" w14:textId="77777777" w:rsidTr="00BC7271">
        <w:trPr>
          <w:trHeight w:val="293"/>
          <w:jc w:val="center"/>
        </w:trPr>
        <w:tc>
          <w:tcPr>
            <w:tcW w:w="1682" w:type="pct"/>
            <w:gridSpan w:val="4"/>
            <w:vMerge w:val="restart"/>
            <w:tcBorders>
              <w:top w:val="single" w:sz="4" w:space="0" w:color="auto"/>
              <w:left w:val="single" w:sz="4" w:space="0" w:color="auto"/>
              <w:right w:val="single" w:sz="4" w:space="0" w:color="auto"/>
            </w:tcBorders>
            <w:vAlign w:val="center"/>
          </w:tcPr>
          <w:p w14:paraId="7E7CF470" w14:textId="77777777" w:rsidR="0083352B" w:rsidRPr="00C41858" w:rsidRDefault="004A7777">
            <w:pPr>
              <w:pStyle w:val="29"/>
            </w:pPr>
            <w:r w:rsidRPr="00C41858">
              <w:rPr>
                <w:rFonts w:hint="eastAsia"/>
              </w:rPr>
              <w:t>检查项目</w:t>
            </w:r>
          </w:p>
        </w:tc>
        <w:tc>
          <w:tcPr>
            <w:tcW w:w="1037" w:type="pct"/>
            <w:gridSpan w:val="3"/>
            <w:tcBorders>
              <w:top w:val="single" w:sz="4" w:space="0" w:color="auto"/>
              <w:left w:val="nil"/>
              <w:bottom w:val="single" w:sz="4" w:space="0" w:color="auto"/>
              <w:right w:val="single" w:sz="4" w:space="0" w:color="auto"/>
            </w:tcBorders>
            <w:vAlign w:val="center"/>
          </w:tcPr>
          <w:p w14:paraId="1ABA7296" w14:textId="77777777" w:rsidR="0083352B" w:rsidRPr="00C41858" w:rsidRDefault="004A7777">
            <w:pPr>
              <w:pStyle w:val="29"/>
            </w:pPr>
            <w:r w:rsidRPr="00C41858">
              <w:rPr>
                <w:rFonts w:hint="eastAsia"/>
              </w:rPr>
              <w:t>检查要求</w:t>
            </w:r>
          </w:p>
        </w:tc>
        <w:tc>
          <w:tcPr>
            <w:tcW w:w="1812" w:type="pct"/>
            <w:gridSpan w:val="12"/>
            <w:vMerge w:val="restart"/>
            <w:tcBorders>
              <w:top w:val="single" w:sz="4" w:space="0" w:color="auto"/>
              <w:left w:val="nil"/>
              <w:right w:val="single" w:sz="4" w:space="0" w:color="auto"/>
            </w:tcBorders>
            <w:vAlign w:val="center"/>
          </w:tcPr>
          <w:p w14:paraId="7DCAAEBE" w14:textId="68CB799E" w:rsidR="0083352B" w:rsidRPr="00C41858" w:rsidRDefault="004A7777">
            <w:pPr>
              <w:pStyle w:val="29"/>
            </w:pPr>
            <w:r w:rsidRPr="00C41858">
              <w:rPr>
                <w:rFonts w:hint="eastAsia"/>
              </w:rPr>
              <w:t>检查情况</w:t>
            </w:r>
            <w:r w:rsidR="008921DA" w:rsidRPr="00C41858">
              <w:rPr>
                <w:rFonts w:hint="eastAsia"/>
              </w:rPr>
              <w:t>（</w:t>
            </w:r>
            <w:r w:rsidRPr="00C41858">
              <w:t>mm</w:t>
            </w:r>
            <w:r w:rsidR="008921DA" w:rsidRPr="00C41858">
              <w:rPr>
                <w:rFonts w:hint="eastAsia"/>
              </w:rPr>
              <w:t>）</w:t>
            </w:r>
          </w:p>
        </w:tc>
        <w:tc>
          <w:tcPr>
            <w:tcW w:w="468" w:type="pct"/>
            <w:vMerge w:val="restart"/>
            <w:tcBorders>
              <w:top w:val="single" w:sz="4" w:space="0" w:color="auto"/>
              <w:left w:val="nil"/>
              <w:right w:val="single" w:sz="4" w:space="0" w:color="auto"/>
            </w:tcBorders>
            <w:vAlign w:val="center"/>
          </w:tcPr>
          <w:p w14:paraId="639EAF73" w14:textId="77777777" w:rsidR="0083352B" w:rsidRPr="00C41858" w:rsidRDefault="004A7777">
            <w:pPr>
              <w:pStyle w:val="29"/>
            </w:pPr>
            <w:r w:rsidRPr="00C41858">
              <w:rPr>
                <w:rFonts w:hint="eastAsia"/>
              </w:rPr>
              <w:t>检查结论</w:t>
            </w:r>
          </w:p>
        </w:tc>
      </w:tr>
      <w:tr w:rsidR="0083352B" w:rsidRPr="00C41858" w14:paraId="3C5FFA3E" w14:textId="77777777" w:rsidTr="00BC7271">
        <w:trPr>
          <w:trHeight w:val="55"/>
          <w:jc w:val="center"/>
        </w:trPr>
        <w:tc>
          <w:tcPr>
            <w:tcW w:w="1682" w:type="pct"/>
            <w:gridSpan w:val="4"/>
            <w:vMerge/>
            <w:tcBorders>
              <w:left w:val="single" w:sz="4" w:space="0" w:color="auto"/>
              <w:bottom w:val="single" w:sz="4" w:space="0" w:color="auto"/>
              <w:right w:val="single" w:sz="4" w:space="0" w:color="auto"/>
            </w:tcBorders>
            <w:vAlign w:val="center"/>
          </w:tcPr>
          <w:p w14:paraId="5DE8F0D3" w14:textId="77777777" w:rsidR="0083352B" w:rsidRPr="00C41858" w:rsidRDefault="0083352B">
            <w:pPr>
              <w:pStyle w:val="29"/>
            </w:pPr>
          </w:p>
        </w:tc>
        <w:tc>
          <w:tcPr>
            <w:tcW w:w="518" w:type="pct"/>
            <w:tcBorders>
              <w:top w:val="single" w:sz="4" w:space="0" w:color="auto"/>
              <w:left w:val="nil"/>
              <w:bottom w:val="single" w:sz="4" w:space="0" w:color="auto"/>
              <w:right w:val="single" w:sz="4" w:space="0" w:color="auto"/>
            </w:tcBorders>
            <w:vAlign w:val="center"/>
          </w:tcPr>
          <w:p w14:paraId="4C6BBC1F" w14:textId="2CBAE7F8" w:rsidR="0083352B" w:rsidRPr="00C41858" w:rsidRDefault="004A7777">
            <w:pPr>
              <w:pStyle w:val="29"/>
            </w:pPr>
            <w:r w:rsidRPr="00C41858">
              <w:rPr>
                <w:rFonts w:hint="eastAsia"/>
              </w:rPr>
              <w:t>允许偏差</w:t>
            </w:r>
            <w:r w:rsidR="008921DA" w:rsidRPr="00C41858">
              <w:rPr>
                <w:rFonts w:hint="eastAsia"/>
              </w:rPr>
              <w:t>（</w:t>
            </w:r>
            <w:r w:rsidRPr="00C41858">
              <w:t>mm</w:t>
            </w:r>
            <w:r w:rsidR="008921DA" w:rsidRPr="00C41858">
              <w:rPr>
                <w:rFonts w:hint="eastAsia"/>
              </w:rPr>
              <w:t>）</w:t>
            </w:r>
          </w:p>
        </w:tc>
        <w:tc>
          <w:tcPr>
            <w:tcW w:w="518" w:type="pct"/>
            <w:gridSpan w:val="2"/>
            <w:tcBorders>
              <w:top w:val="single" w:sz="4" w:space="0" w:color="auto"/>
              <w:left w:val="nil"/>
              <w:bottom w:val="single" w:sz="4" w:space="0" w:color="auto"/>
              <w:right w:val="single" w:sz="4" w:space="0" w:color="auto"/>
            </w:tcBorders>
            <w:vAlign w:val="center"/>
          </w:tcPr>
          <w:p w14:paraId="5C1CD98F" w14:textId="5A3DF958" w:rsidR="0083352B" w:rsidRPr="00C41858" w:rsidRDefault="004A7777">
            <w:pPr>
              <w:pStyle w:val="29"/>
            </w:pPr>
            <w:r w:rsidRPr="00C41858">
              <w:rPr>
                <w:rFonts w:hint="eastAsia"/>
              </w:rPr>
              <w:t>方案要求</w:t>
            </w:r>
            <w:r w:rsidR="008921DA" w:rsidRPr="00C41858">
              <w:rPr>
                <w:rFonts w:hint="eastAsia"/>
              </w:rPr>
              <w:t>（</w:t>
            </w:r>
            <w:r w:rsidRPr="00C41858">
              <w:t>mm</w:t>
            </w:r>
            <w:r w:rsidR="008921DA" w:rsidRPr="00C41858">
              <w:rPr>
                <w:rFonts w:hint="eastAsia"/>
              </w:rPr>
              <w:t>）</w:t>
            </w:r>
          </w:p>
        </w:tc>
        <w:tc>
          <w:tcPr>
            <w:tcW w:w="1812" w:type="pct"/>
            <w:gridSpan w:val="12"/>
            <w:vMerge/>
            <w:tcBorders>
              <w:left w:val="nil"/>
              <w:bottom w:val="single" w:sz="4" w:space="0" w:color="auto"/>
              <w:right w:val="single" w:sz="4" w:space="0" w:color="auto"/>
            </w:tcBorders>
            <w:vAlign w:val="center"/>
          </w:tcPr>
          <w:p w14:paraId="59D33D28" w14:textId="77777777" w:rsidR="0083352B" w:rsidRPr="00C41858" w:rsidRDefault="0083352B">
            <w:pPr>
              <w:pStyle w:val="29"/>
            </w:pPr>
          </w:p>
        </w:tc>
        <w:tc>
          <w:tcPr>
            <w:tcW w:w="468" w:type="pct"/>
            <w:vMerge/>
            <w:tcBorders>
              <w:left w:val="nil"/>
              <w:bottom w:val="single" w:sz="4" w:space="0" w:color="auto"/>
              <w:right w:val="single" w:sz="4" w:space="0" w:color="auto"/>
            </w:tcBorders>
            <w:vAlign w:val="center"/>
          </w:tcPr>
          <w:p w14:paraId="17DE0B30" w14:textId="77777777" w:rsidR="0083352B" w:rsidRPr="00C41858" w:rsidRDefault="0083352B">
            <w:pPr>
              <w:pStyle w:val="29"/>
            </w:pPr>
          </w:p>
        </w:tc>
      </w:tr>
      <w:tr w:rsidR="0083352B" w:rsidRPr="00C41858" w14:paraId="11CAF3EB" w14:textId="77777777" w:rsidTr="00BC7271">
        <w:trPr>
          <w:trHeight w:val="279"/>
          <w:jc w:val="center"/>
        </w:trPr>
        <w:tc>
          <w:tcPr>
            <w:tcW w:w="407" w:type="pct"/>
            <w:vMerge w:val="restart"/>
            <w:tcBorders>
              <w:top w:val="single" w:sz="4" w:space="0" w:color="auto"/>
              <w:left w:val="single" w:sz="4" w:space="0" w:color="auto"/>
              <w:right w:val="single" w:sz="4" w:space="0" w:color="auto"/>
            </w:tcBorders>
            <w:vAlign w:val="center"/>
          </w:tcPr>
          <w:p w14:paraId="490FF324" w14:textId="77777777" w:rsidR="0083352B" w:rsidRPr="00C41858" w:rsidRDefault="004A7777">
            <w:pPr>
              <w:pStyle w:val="29"/>
            </w:pPr>
            <w:r w:rsidRPr="00C41858">
              <w:rPr>
                <w:rFonts w:hint="eastAsia"/>
              </w:rPr>
              <w:t>可调</w:t>
            </w:r>
          </w:p>
          <w:p w14:paraId="03EF8506" w14:textId="77777777" w:rsidR="0083352B" w:rsidRPr="00C41858" w:rsidRDefault="004A7777">
            <w:pPr>
              <w:pStyle w:val="29"/>
            </w:pPr>
            <w:r w:rsidRPr="00C41858">
              <w:rPr>
                <w:rFonts w:hint="eastAsia"/>
              </w:rPr>
              <w:t>托座</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6CEDB99" w14:textId="77777777" w:rsidR="0083352B" w:rsidRPr="00C41858" w:rsidRDefault="004A7777">
            <w:pPr>
              <w:pStyle w:val="29"/>
            </w:pPr>
            <w:r w:rsidRPr="00C41858">
              <w:rPr>
                <w:rFonts w:hint="eastAsia"/>
              </w:rPr>
              <w:t>垂直度</w:t>
            </w:r>
          </w:p>
        </w:tc>
        <w:tc>
          <w:tcPr>
            <w:tcW w:w="518" w:type="pct"/>
            <w:tcBorders>
              <w:top w:val="single" w:sz="4" w:space="0" w:color="auto"/>
              <w:left w:val="nil"/>
              <w:bottom w:val="single" w:sz="4" w:space="0" w:color="auto"/>
              <w:right w:val="single" w:sz="4" w:space="0" w:color="auto"/>
            </w:tcBorders>
            <w:vAlign w:val="center"/>
          </w:tcPr>
          <w:p w14:paraId="18CB3AB3"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4797AEC2"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21181821"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46260B0"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D240A5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2AAD939C"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60047FA4"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27A1AAB8"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01F1D2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44AE1F82"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66FB9CDC"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5DBD9BF5"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4E14DF65" w14:textId="77777777" w:rsidR="0083352B" w:rsidRPr="00C41858" w:rsidRDefault="0083352B">
            <w:pPr>
              <w:pStyle w:val="29"/>
            </w:pPr>
          </w:p>
        </w:tc>
      </w:tr>
      <w:tr w:rsidR="0083352B" w:rsidRPr="00C41858" w14:paraId="3224EBAB" w14:textId="77777777" w:rsidTr="00BC7271">
        <w:trPr>
          <w:trHeight w:val="280"/>
          <w:jc w:val="center"/>
        </w:trPr>
        <w:tc>
          <w:tcPr>
            <w:tcW w:w="407" w:type="pct"/>
            <w:vMerge/>
            <w:tcBorders>
              <w:left w:val="single" w:sz="4" w:space="0" w:color="auto"/>
              <w:bottom w:val="single" w:sz="4" w:space="0" w:color="auto"/>
              <w:right w:val="single" w:sz="4" w:space="0" w:color="auto"/>
            </w:tcBorders>
            <w:vAlign w:val="center"/>
          </w:tcPr>
          <w:p w14:paraId="31FC4A20" w14:textId="77777777" w:rsidR="0083352B" w:rsidRPr="00C41858" w:rsidRDefault="0083352B">
            <w:pPr>
              <w:pStyle w:val="29"/>
            </w:pP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36B4799A" w14:textId="77777777" w:rsidR="0083352B" w:rsidRPr="00C41858" w:rsidRDefault="004A7777">
            <w:pPr>
              <w:pStyle w:val="29"/>
            </w:pPr>
            <w:r w:rsidRPr="00C41858">
              <w:rPr>
                <w:rFonts w:hint="eastAsia"/>
              </w:rPr>
              <w:t>丝杆外露长度不应大于</w:t>
            </w:r>
            <w:r w:rsidRPr="00C41858">
              <w:t>400mm</w:t>
            </w:r>
            <w:r w:rsidRPr="00C41858">
              <w:rPr>
                <w:rFonts w:hint="eastAsia"/>
              </w:rPr>
              <w:t>，插入立杆长度不应小于</w:t>
            </w:r>
            <w:r w:rsidRPr="00C41858">
              <w:t>150mm</w:t>
            </w:r>
          </w:p>
        </w:tc>
        <w:tc>
          <w:tcPr>
            <w:tcW w:w="518" w:type="pct"/>
            <w:tcBorders>
              <w:top w:val="single" w:sz="4" w:space="0" w:color="auto"/>
              <w:left w:val="nil"/>
              <w:bottom w:val="single" w:sz="4" w:space="0" w:color="auto"/>
              <w:right w:val="single" w:sz="4" w:space="0" w:color="auto"/>
            </w:tcBorders>
            <w:vAlign w:val="center"/>
          </w:tcPr>
          <w:p w14:paraId="44A9E9D4"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457C3E89"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4A77E36A"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45C2495"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DF4687C"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459165D"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18BBEC44"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7C63B78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885AE09"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5B72550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4C34CB81"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206FE52A"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7FB732CD" w14:textId="77777777" w:rsidR="0083352B" w:rsidRPr="00C41858" w:rsidRDefault="0083352B">
            <w:pPr>
              <w:pStyle w:val="29"/>
            </w:pPr>
          </w:p>
        </w:tc>
      </w:tr>
      <w:tr w:rsidR="0083352B" w:rsidRPr="00C41858" w14:paraId="6499473A" w14:textId="77777777" w:rsidTr="00BC7271">
        <w:trPr>
          <w:trHeight w:val="279"/>
          <w:jc w:val="center"/>
        </w:trPr>
        <w:tc>
          <w:tcPr>
            <w:tcW w:w="407" w:type="pct"/>
            <w:vMerge w:val="restart"/>
            <w:tcBorders>
              <w:top w:val="single" w:sz="4" w:space="0" w:color="auto"/>
              <w:left w:val="single" w:sz="4" w:space="0" w:color="auto"/>
              <w:right w:val="single" w:sz="4" w:space="0" w:color="auto"/>
            </w:tcBorders>
            <w:vAlign w:val="center"/>
          </w:tcPr>
          <w:p w14:paraId="4D71C913" w14:textId="77777777" w:rsidR="0083352B" w:rsidRPr="00C41858" w:rsidRDefault="004A7777">
            <w:pPr>
              <w:pStyle w:val="29"/>
            </w:pPr>
            <w:r w:rsidRPr="00C41858">
              <w:rPr>
                <w:rFonts w:hint="eastAsia"/>
              </w:rPr>
              <w:t>可调</w:t>
            </w:r>
          </w:p>
          <w:p w14:paraId="213BC275" w14:textId="77777777" w:rsidR="0083352B" w:rsidRPr="00C41858" w:rsidRDefault="004A7777">
            <w:pPr>
              <w:pStyle w:val="29"/>
            </w:pPr>
            <w:r w:rsidRPr="00C41858">
              <w:rPr>
                <w:rFonts w:hint="eastAsia"/>
              </w:rPr>
              <w:t>底座</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0C9FD335" w14:textId="77777777" w:rsidR="0083352B" w:rsidRPr="00C41858" w:rsidRDefault="004A7777">
            <w:pPr>
              <w:pStyle w:val="29"/>
            </w:pPr>
            <w:r w:rsidRPr="00C41858">
              <w:rPr>
                <w:rFonts w:hint="eastAsia"/>
              </w:rPr>
              <w:t>垂直度</w:t>
            </w:r>
          </w:p>
        </w:tc>
        <w:tc>
          <w:tcPr>
            <w:tcW w:w="518" w:type="pct"/>
            <w:tcBorders>
              <w:top w:val="single" w:sz="4" w:space="0" w:color="auto"/>
              <w:left w:val="nil"/>
              <w:bottom w:val="single" w:sz="4" w:space="0" w:color="auto"/>
              <w:right w:val="single" w:sz="4" w:space="0" w:color="auto"/>
            </w:tcBorders>
            <w:vAlign w:val="center"/>
          </w:tcPr>
          <w:p w14:paraId="6A763D6B"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551F0F4E"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239B1095"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ED7F78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E3FAFE4"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C4B79FF"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36940002"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66D1146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E09B9A4"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5623C82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5C37370"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26306AA7"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2A784FC7" w14:textId="77777777" w:rsidR="0083352B" w:rsidRPr="00C41858" w:rsidRDefault="0083352B">
            <w:pPr>
              <w:pStyle w:val="29"/>
            </w:pPr>
          </w:p>
        </w:tc>
      </w:tr>
      <w:tr w:rsidR="0083352B" w:rsidRPr="00C41858" w14:paraId="296FBF15" w14:textId="77777777" w:rsidTr="00BC7271">
        <w:trPr>
          <w:trHeight w:val="280"/>
          <w:jc w:val="center"/>
        </w:trPr>
        <w:tc>
          <w:tcPr>
            <w:tcW w:w="407" w:type="pct"/>
            <w:vMerge/>
            <w:tcBorders>
              <w:left w:val="single" w:sz="4" w:space="0" w:color="auto"/>
              <w:bottom w:val="single" w:sz="4" w:space="0" w:color="auto"/>
              <w:right w:val="single" w:sz="4" w:space="0" w:color="auto"/>
            </w:tcBorders>
            <w:vAlign w:val="center"/>
          </w:tcPr>
          <w:p w14:paraId="674E7647" w14:textId="77777777" w:rsidR="0083352B" w:rsidRPr="00C41858" w:rsidRDefault="0083352B">
            <w:pPr>
              <w:pStyle w:val="29"/>
            </w:pP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481C6573" w14:textId="77777777" w:rsidR="0083352B" w:rsidRPr="00C41858" w:rsidRDefault="004A7777">
            <w:pPr>
              <w:pStyle w:val="29"/>
            </w:pPr>
            <w:r w:rsidRPr="00C41858">
              <w:rPr>
                <w:rFonts w:hint="eastAsia"/>
              </w:rPr>
              <w:t>丝杆外露长度不宜大于</w:t>
            </w:r>
            <w:r w:rsidRPr="00C41858">
              <w:t>250mm</w:t>
            </w:r>
            <w:r w:rsidRPr="00C41858">
              <w:rPr>
                <w:rFonts w:hint="eastAsia"/>
              </w:rPr>
              <w:t>，插入立杆长度不应小于</w:t>
            </w:r>
            <w:r w:rsidRPr="00C41858">
              <w:t>150mm</w:t>
            </w:r>
          </w:p>
        </w:tc>
        <w:tc>
          <w:tcPr>
            <w:tcW w:w="518" w:type="pct"/>
            <w:tcBorders>
              <w:top w:val="single" w:sz="4" w:space="0" w:color="auto"/>
              <w:left w:val="nil"/>
              <w:bottom w:val="single" w:sz="4" w:space="0" w:color="auto"/>
              <w:right w:val="single" w:sz="4" w:space="0" w:color="auto"/>
            </w:tcBorders>
            <w:vAlign w:val="center"/>
          </w:tcPr>
          <w:p w14:paraId="046CB696"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59A548BF"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34E4A054"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41E7814B"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6957FEB9"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6FD3EF4C"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30902C9F"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260CACE6"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4F51C4ED"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EFC9BFB"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BF8A488"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5CCCBFA9"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35E19076" w14:textId="77777777" w:rsidR="0083352B" w:rsidRPr="00C41858" w:rsidRDefault="0083352B">
            <w:pPr>
              <w:pStyle w:val="29"/>
            </w:pPr>
          </w:p>
        </w:tc>
      </w:tr>
      <w:tr w:rsidR="0083352B" w:rsidRPr="00C41858" w14:paraId="31707C74" w14:textId="77777777" w:rsidTr="00BC7271">
        <w:trPr>
          <w:trHeight w:val="259"/>
          <w:jc w:val="center"/>
        </w:trPr>
        <w:tc>
          <w:tcPr>
            <w:tcW w:w="407" w:type="pct"/>
            <w:vMerge w:val="restart"/>
            <w:tcBorders>
              <w:top w:val="single" w:sz="4" w:space="0" w:color="auto"/>
              <w:left w:val="single" w:sz="4" w:space="0" w:color="auto"/>
              <w:right w:val="single" w:sz="4" w:space="0" w:color="auto"/>
            </w:tcBorders>
            <w:vAlign w:val="center"/>
          </w:tcPr>
          <w:p w14:paraId="3F0255A8" w14:textId="77777777" w:rsidR="0083352B" w:rsidRPr="00C41858" w:rsidRDefault="004A7777">
            <w:pPr>
              <w:pStyle w:val="29"/>
            </w:pPr>
            <w:r w:rsidRPr="00C41858">
              <w:rPr>
                <w:rFonts w:hint="eastAsia"/>
              </w:rPr>
              <w:t>立杆</w:t>
            </w:r>
          </w:p>
        </w:tc>
        <w:tc>
          <w:tcPr>
            <w:tcW w:w="1275" w:type="pct"/>
            <w:gridSpan w:val="3"/>
            <w:tcBorders>
              <w:top w:val="single" w:sz="4" w:space="0" w:color="auto"/>
              <w:left w:val="nil"/>
              <w:bottom w:val="single" w:sz="4" w:space="0" w:color="auto"/>
              <w:right w:val="single" w:sz="4" w:space="0" w:color="auto"/>
            </w:tcBorders>
            <w:vAlign w:val="center"/>
          </w:tcPr>
          <w:p w14:paraId="579CDD61" w14:textId="04A492CA" w:rsidR="0083352B" w:rsidRPr="00C41858" w:rsidRDefault="004A7777" w:rsidP="00BC7271">
            <w:pPr>
              <w:pStyle w:val="29"/>
            </w:pPr>
            <w:r w:rsidRPr="00C41858">
              <w:rPr>
                <w:rFonts w:hint="eastAsia"/>
              </w:rPr>
              <w:t>垂直度≤</w:t>
            </w:r>
            <w:r w:rsidR="00BC7271" w:rsidRPr="00C41858">
              <w:t>3</w:t>
            </w:r>
            <w:r w:rsidR="00BC7271" w:rsidRPr="00C41858">
              <w:rPr>
                <w:i/>
              </w:rPr>
              <w:t>H</w:t>
            </w:r>
            <w:r w:rsidRPr="00C41858">
              <w:t>/</w:t>
            </w:r>
            <w:r w:rsidR="00BC7271" w:rsidRPr="00C41858">
              <w:t>10</w:t>
            </w:r>
            <w:r w:rsidRPr="00C41858">
              <w:t>00</w:t>
            </w:r>
            <w:r w:rsidRPr="00C41858">
              <w:rPr>
                <w:rFonts w:hint="eastAsia"/>
              </w:rPr>
              <w:t>且</w:t>
            </w:r>
            <w:r w:rsidRPr="00C41858">
              <w:t>±50</w:t>
            </w:r>
          </w:p>
        </w:tc>
        <w:tc>
          <w:tcPr>
            <w:tcW w:w="518" w:type="pct"/>
            <w:tcBorders>
              <w:top w:val="single" w:sz="4" w:space="0" w:color="auto"/>
              <w:left w:val="nil"/>
              <w:bottom w:val="single" w:sz="4" w:space="0" w:color="auto"/>
              <w:right w:val="single" w:sz="4" w:space="0" w:color="auto"/>
            </w:tcBorders>
            <w:vAlign w:val="center"/>
          </w:tcPr>
          <w:p w14:paraId="37E5B9CA"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03155546"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64751E91"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C228D19"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548BE28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57F3FC6"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4DBE4EC5"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18E0AC1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E37B87C"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AAD791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2C0B2D91"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43DFCEB8"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7C0A47C6" w14:textId="77777777" w:rsidR="0083352B" w:rsidRPr="00C41858" w:rsidRDefault="0083352B">
            <w:pPr>
              <w:pStyle w:val="29"/>
            </w:pPr>
          </w:p>
        </w:tc>
      </w:tr>
      <w:tr w:rsidR="0083352B" w:rsidRPr="00C41858" w14:paraId="6D83D371" w14:textId="77777777" w:rsidTr="00BC7271">
        <w:trPr>
          <w:trHeight w:val="259"/>
          <w:jc w:val="center"/>
        </w:trPr>
        <w:tc>
          <w:tcPr>
            <w:tcW w:w="407" w:type="pct"/>
            <w:vMerge/>
            <w:tcBorders>
              <w:left w:val="single" w:sz="4" w:space="0" w:color="auto"/>
              <w:right w:val="single" w:sz="4" w:space="0" w:color="auto"/>
            </w:tcBorders>
            <w:vAlign w:val="center"/>
          </w:tcPr>
          <w:p w14:paraId="43633BFE" w14:textId="77777777" w:rsidR="0083352B" w:rsidRPr="00C41858" w:rsidRDefault="0083352B">
            <w:pPr>
              <w:pStyle w:val="29"/>
            </w:pPr>
          </w:p>
        </w:tc>
        <w:tc>
          <w:tcPr>
            <w:tcW w:w="1794" w:type="pct"/>
            <w:gridSpan w:val="4"/>
            <w:tcBorders>
              <w:top w:val="single" w:sz="4" w:space="0" w:color="auto"/>
              <w:left w:val="nil"/>
              <w:bottom w:val="single" w:sz="4" w:space="0" w:color="auto"/>
              <w:right w:val="single" w:sz="4" w:space="0" w:color="auto"/>
            </w:tcBorders>
            <w:vAlign w:val="center"/>
          </w:tcPr>
          <w:p w14:paraId="51014E8C" w14:textId="77777777" w:rsidR="0083352B" w:rsidRPr="00C41858" w:rsidRDefault="004A7777">
            <w:pPr>
              <w:pStyle w:val="29"/>
            </w:pPr>
            <w:r w:rsidRPr="00C41858">
              <w:rPr>
                <w:rFonts w:hint="eastAsia"/>
              </w:rPr>
              <w:t>纵、横向间距</w:t>
            </w:r>
          </w:p>
        </w:tc>
        <w:tc>
          <w:tcPr>
            <w:tcW w:w="518" w:type="pct"/>
            <w:gridSpan w:val="2"/>
            <w:tcBorders>
              <w:top w:val="single" w:sz="4" w:space="0" w:color="auto"/>
              <w:left w:val="nil"/>
              <w:bottom w:val="single" w:sz="4" w:space="0" w:color="auto"/>
              <w:right w:val="single" w:sz="4" w:space="0" w:color="auto"/>
            </w:tcBorders>
            <w:vAlign w:val="center"/>
          </w:tcPr>
          <w:p w14:paraId="3A2F3171"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3F889B0F"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6B17493"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0D21B59"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676FE731"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4B05360A"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21F70569"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C975694"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4E11F8A"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B83DEAD"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0D028245"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344C4871" w14:textId="77777777" w:rsidR="0083352B" w:rsidRPr="00C41858" w:rsidRDefault="0083352B">
            <w:pPr>
              <w:pStyle w:val="29"/>
            </w:pPr>
          </w:p>
        </w:tc>
      </w:tr>
      <w:tr w:rsidR="0083352B" w:rsidRPr="00C41858" w14:paraId="76AD5E83" w14:textId="77777777" w:rsidTr="00BC7271">
        <w:trPr>
          <w:trHeight w:val="259"/>
          <w:jc w:val="center"/>
        </w:trPr>
        <w:tc>
          <w:tcPr>
            <w:tcW w:w="407" w:type="pct"/>
            <w:vMerge/>
            <w:tcBorders>
              <w:left w:val="single" w:sz="4" w:space="0" w:color="auto"/>
              <w:right w:val="single" w:sz="4" w:space="0" w:color="auto"/>
            </w:tcBorders>
            <w:vAlign w:val="center"/>
          </w:tcPr>
          <w:p w14:paraId="75537F52" w14:textId="77777777" w:rsidR="0083352B" w:rsidRPr="00C41858" w:rsidRDefault="0083352B">
            <w:pPr>
              <w:pStyle w:val="29"/>
            </w:pPr>
          </w:p>
        </w:tc>
        <w:tc>
          <w:tcPr>
            <w:tcW w:w="1794" w:type="pct"/>
            <w:gridSpan w:val="4"/>
            <w:tcBorders>
              <w:top w:val="single" w:sz="4" w:space="0" w:color="auto"/>
              <w:left w:val="nil"/>
              <w:bottom w:val="single" w:sz="4" w:space="0" w:color="auto"/>
              <w:right w:val="single" w:sz="4" w:space="0" w:color="auto"/>
            </w:tcBorders>
            <w:vAlign w:val="center"/>
          </w:tcPr>
          <w:p w14:paraId="1F4874F0" w14:textId="77777777" w:rsidR="0083352B" w:rsidRPr="00C41858" w:rsidRDefault="004A7777">
            <w:pPr>
              <w:pStyle w:val="29"/>
            </w:pPr>
            <w:r w:rsidRPr="00C41858">
              <w:rPr>
                <w:rFonts w:hint="eastAsia"/>
              </w:rPr>
              <w:t>立杆竖向接长错开高度≥</w:t>
            </w:r>
            <w:r w:rsidRPr="00C41858">
              <w:t>600</w:t>
            </w:r>
          </w:p>
        </w:tc>
        <w:tc>
          <w:tcPr>
            <w:tcW w:w="518" w:type="pct"/>
            <w:gridSpan w:val="2"/>
            <w:tcBorders>
              <w:top w:val="single" w:sz="4" w:space="0" w:color="auto"/>
              <w:left w:val="nil"/>
              <w:bottom w:val="single" w:sz="4" w:space="0" w:color="auto"/>
              <w:right w:val="single" w:sz="4" w:space="0" w:color="auto"/>
            </w:tcBorders>
            <w:vAlign w:val="center"/>
          </w:tcPr>
          <w:p w14:paraId="39BAD050"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4ED65E95"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0F76BF3"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EF4F961"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70FEF9C"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5967E067"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0118BA1F"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2CA8DD8D"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65483D18"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F5CA304"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3FE691CA"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0B73DB36" w14:textId="77777777" w:rsidR="0083352B" w:rsidRPr="00C41858" w:rsidRDefault="0083352B">
            <w:pPr>
              <w:pStyle w:val="29"/>
            </w:pPr>
          </w:p>
        </w:tc>
      </w:tr>
      <w:tr w:rsidR="0083352B" w:rsidRPr="00C41858" w14:paraId="2296C24F" w14:textId="77777777" w:rsidTr="00BC7271">
        <w:trPr>
          <w:trHeight w:val="259"/>
          <w:jc w:val="center"/>
        </w:trPr>
        <w:tc>
          <w:tcPr>
            <w:tcW w:w="407" w:type="pct"/>
            <w:vMerge w:val="restart"/>
            <w:tcBorders>
              <w:top w:val="single" w:sz="4" w:space="0" w:color="auto"/>
              <w:left w:val="single" w:sz="4" w:space="0" w:color="auto"/>
              <w:right w:val="single" w:sz="4" w:space="0" w:color="auto"/>
            </w:tcBorders>
            <w:vAlign w:val="center"/>
          </w:tcPr>
          <w:p w14:paraId="740FB4C2" w14:textId="77777777" w:rsidR="0083352B" w:rsidRPr="00C41858" w:rsidRDefault="004A7777">
            <w:pPr>
              <w:pStyle w:val="29"/>
            </w:pPr>
            <w:r w:rsidRPr="00C41858">
              <w:rPr>
                <w:rFonts w:hint="eastAsia"/>
              </w:rPr>
              <w:t>水</w:t>
            </w:r>
          </w:p>
          <w:p w14:paraId="19966958" w14:textId="77777777" w:rsidR="0083352B" w:rsidRPr="00C41858" w:rsidRDefault="004A7777">
            <w:pPr>
              <w:pStyle w:val="29"/>
            </w:pPr>
            <w:r w:rsidRPr="00C41858">
              <w:rPr>
                <w:rFonts w:hint="eastAsia"/>
              </w:rPr>
              <w:t>平</w:t>
            </w:r>
          </w:p>
          <w:p w14:paraId="3A5419FA" w14:textId="77777777" w:rsidR="0083352B" w:rsidRPr="00C41858" w:rsidRDefault="004A7777">
            <w:pPr>
              <w:pStyle w:val="29"/>
            </w:pPr>
            <w:r w:rsidRPr="00C41858">
              <w:rPr>
                <w:rFonts w:hint="eastAsia"/>
              </w:rPr>
              <w:t>杆</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477570D3" w14:textId="77777777" w:rsidR="0083352B" w:rsidRPr="00C41858" w:rsidRDefault="004A7777">
            <w:pPr>
              <w:pStyle w:val="29"/>
            </w:pPr>
            <w:r w:rsidRPr="00C41858">
              <w:rPr>
                <w:rFonts w:hint="eastAsia"/>
              </w:rPr>
              <w:t>水平杆水平度</w:t>
            </w:r>
          </w:p>
        </w:tc>
        <w:tc>
          <w:tcPr>
            <w:tcW w:w="518" w:type="pct"/>
            <w:tcBorders>
              <w:top w:val="single" w:sz="4" w:space="0" w:color="auto"/>
              <w:left w:val="single" w:sz="4" w:space="0" w:color="auto"/>
              <w:bottom w:val="single" w:sz="4" w:space="0" w:color="auto"/>
              <w:right w:val="single" w:sz="4" w:space="0" w:color="auto"/>
            </w:tcBorders>
            <w:vAlign w:val="center"/>
          </w:tcPr>
          <w:p w14:paraId="7F7622CB"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7221C545"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1499EE44"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056667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DA5D32C"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1DA32736"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17240F7F"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5D733C8C"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28E6B6A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5F9FECF"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52B11261"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6E1B0281"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1D3C04F4" w14:textId="77777777" w:rsidR="0083352B" w:rsidRPr="00C41858" w:rsidRDefault="0083352B">
            <w:pPr>
              <w:pStyle w:val="29"/>
            </w:pPr>
          </w:p>
        </w:tc>
      </w:tr>
      <w:tr w:rsidR="0083352B" w:rsidRPr="00C41858" w14:paraId="78480DD7" w14:textId="77777777" w:rsidTr="00BC7271">
        <w:trPr>
          <w:trHeight w:val="259"/>
          <w:jc w:val="center"/>
        </w:trPr>
        <w:tc>
          <w:tcPr>
            <w:tcW w:w="407" w:type="pct"/>
            <w:vMerge/>
            <w:tcBorders>
              <w:top w:val="single" w:sz="4" w:space="0" w:color="auto"/>
              <w:left w:val="single" w:sz="4" w:space="0" w:color="auto"/>
              <w:right w:val="single" w:sz="4" w:space="0" w:color="auto"/>
            </w:tcBorders>
            <w:vAlign w:val="center"/>
          </w:tcPr>
          <w:p w14:paraId="0CA916FC" w14:textId="77777777" w:rsidR="0083352B" w:rsidRPr="00C41858" w:rsidRDefault="0083352B">
            <w:pPr>
              <w:pStyle w:val="29"/>
            </w:pPr>
          </w:p>
        </w:tc>
        <w:tc>
          <w:tcPr>
            <w:tcW w:w="1794" w:type="pct"/>
            <w:gridSpan w:val="4"/>
            <w:tcBorders>
              <w:top w:val="single" w:sz="4" w:space="0" w:color="auto"/>
              <w:left w:val="single" w:sz="4" w:space="0" w:color="auto"/>
              <w:bottom w:val="single" w:sz="4" w:space="0" w:color="auto"/>
              <w:right w:val="single" w:sz="4" w:space="0" w:color="auto"/>
            </w:tcBorders>
            <w:vAlign w:val="center"/>
          </w:tcPr>
          <w:p w14:paraId="4DE3838F" w14:textId="77777777" w:rsidR="0083352B" w:rsidRPr="00C41858" w:rsidRDefault="004A7777">
            <w:pPr>
              <w:pStyle w:val="29"/>
            </w:pPr>
            <w:r w:rsidRPr="00C41858">
              <w:rPr>
                <w:rFonts w:hint="eastAsia"/>
              </w:rPr>
              <w:t>纵、横向水平杆设置</w:t>
            </w:r>
          </w:p>
        </w:tc>
        <w:tc>
          <w:tcPr>
            <w:tcW w:w="518" w:type="pct"/>
            <w:gridSpan w:val="2"/>
            <w:tcBorders>
              <w:top w:val="single" w:sz="4" w:space="0" w:color="auto"/>
              <w:left w:val="nil"/>
              <w:bottom w:val="single" w:sz="4" w:space="0" w:color="auto"/>
              <w:right w:val="single" w:sz="4" w:space="0" w:color="auto"/>
            </w:tcBorders>
            <w:vAlign w:val="center"/>
          </w:tcPr>
          <w:p w14:paraId="2C3ADFC4"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69A71B5F"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4AD1FC0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4BF782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0726768"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6FF5F3CB"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4996AC0E"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45371EC"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046469A"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230F2996"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17BB1658"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7F54EE54" w14:textId="77777777" w:rsidR="0083352B" w:rsidRPr="00C41858" w:rsidRDefault="0083352B">
            <w:pPr>
              <w:pStyle w:val="29"/>
            </w:pPr>
          </w:p>
        </w:tc>
      </w:tr>
      <w:tr w:rsidR="0083352B" w:rsidRPr="00C41858" w14:paraId="469760FC" w14:textId="77777777" w:rsidTr="00BC7271">
        <w:trPr>
          <w:trHeight w:val="259"/>
          <w:jc w:val="center"/>
        </w:trPr>
        <w:tc>
          <w:tcPr>
            <w:tcW w:w="407" w:type="pct"/>
            <w:vMerge/>
            <w:tcBorders>
              <w:left w:val="single" w:sz="4" w:space="0" w:color="auto"/>
              <w:right w:val="single" w:sz="4" w:space="0" w:color="auto"/>
            </w:tcBorders>
            <w:vAlign w:val="center"/>
          </w:tcPr>
          <w:p w14:paraId="7F47DEB9" w14:textId="77777777" w:rsidR="0083352B" w:rsidRPr="00C41858" w:rsidRDefault="0083352B">
            <w:pPr>
              <w:pStyle w:val="29"/>
            </w:pPr>
          </w:p>
        </w:tc>
        <w:tc>
          <w:tcPr>
            <w:tcW w:w="1794" w:type="pct"/>
            <w:gridSpan w:val="4"/>
            <w:tcBorders>
              <w:top w:val="single" w:sz="4" w:space="0" w:color="auto"/>
              <w:left w:val="single" w:sz="4" w:space="0" w:color="auto"/>
              <w:bottom w:val="single" w:sz="4" w:space="0" w:color="auto"/>
              <w:right w:val="single" w:sz="4" w:space="0" w:color="auto"/>
            </w:tcBorders>
            <w:vAlign w:val="center"/>
          </w:tcPr>
          <w:p w14:paraId="03385586" w14:textId="77777777" w:rsidR="0083352B" w:rsidRPr="00C41858" w:rsidRDefault="004A7777">
            <w:pPr>
              <w:pStyle w:val="29"/>
            </w:pPr>
            <w:r w:rsidRPr="00C41858">
              <w:rPr>
                <w:rFonts w:hint="eastAsia"/>
              </w:rPr>
              <w:t>纵、横向步距</w:t>
            </w:r>
          </w:p>
        </w:tc>
        <w:tc>
          <w:tcPr>
            <w:tcW w:w="518" w:type="pct"/>
            <w:gridSpan w:val="2"/>
            <w:tcBorders>
              <w:top w:val="single" w:sz="4" w:space="0" w:color="auto"/>
              <w:left w:val="nil"/>
              <w:bottom w:val="single" w:sz="4" w:space="0" w:color="auto"/>
              <w:right w:val="single" w:sz="4" w:space="0" w:color="auto"/>
            </w:tcBorders>
            <w:vAlign w:val="center"/>
          </w:tcPr>
          <w:p w14:paraId="2335A1F7" w14:textId="77777777" w:rsidR="0083352B" w:rsidRPr="00C41858" w:rsidRDefault="0083352B">
            <w:pPr>
              <w:pStyle w:val="29"/>
            </w:pPr>
          </w:p>
        </w:tc>
        <w:tc>
          <w:tcPr>
            <w:tcW w:w="174" w:type="pct"/>
            <w:tcBorders>
              <w:top w:val="single" w:sz="4" w:space="0" w:color="auto"/>
              <w:left w:val="nil"/>
              <w:bottom w:val="single" w:sz="4" w:space="0" w:color="auto"/>
              <w:right w:val="single" w:sz="4" w:space="0" w:color="auto"/>
            </w:tcBorders>
            <w:vAlign w:val="center"/>
          </w:tcPr>
          <w:p w14:paraId="5B93419F"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B4946C8"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052D2E3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3152B95E"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4D9E0644" w14:textId="77777777" w:rsidR="0083352B" w:rsidRPr="00C41858" w:rsidRDefault="0083352B">
            <w:pPr>
              <w:pStyle w:val="29"/>
            </w:pPr>
          </w:p>
        </w:tc>
        <w:tc>
          <w:tcPr>
            <w:tcW w:w="172" w:type="pct"/>
            <w:gridSpan w:val="2"/>
            <w:tcBorders>
              <w:top w:val="single" w:sz="4" w:space="0" w:color="auto"/>
              <w:left w:val="nil"/>
              <w:bottom w:val="single" w:sz="4" w:space="0" w:color="auto"/>
              <w:right w:val="single" w:sz="4" w:space="0" w:color="auto"/>
            </w:tcBorders>
            <w:vAlign w:val="center"/>
          </w:tcPr>
          <w:p w14:paraId="4263449B"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54BC958"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77782967" w14:textId="77777777" w:rsidR="0083352B" w:rsidRPr="00C41858" w:rsidRDefault="0083352B">
            <w:pPr>
              <w:pStyle w:val="29"/>
            </w:pPr>
          </w:p>
        </w:tc>
        <w:tc>
          <w:tcPr>
            <w:tcW w:w="184" w:type="pct"/>
            <w:tcBorders>
              <w:top w:val="single" w:sz="4" w:space="0" w:color="auto"/>
              <w:left w:val="nil"/>
              <w:bottom w:val="single" w:sz="4" w:space="0" w:color="auto"/>
              <w:right w:val="single" w:sz="4" w:space="0" w:color="auto"/>
            </w:tcBorders>
            <w:vAlign w:val="center"/>
          </w:tcPr>
          <w:p w14:paraId="57D95F1C" w14:textId="77777777" w:rsidR="0083352B" w:rsidRPr="00C41858" w:rsidRDefault="0083352B">
            <w:pPr>
              <w:pStyle w:val="29"/>
            </w:pPr>
          </w:p>
        </w:tc>
        <w:tc>
          <w:tcPr>
            <w:tcW w:w="189" w:type="pct"/>
            <w:tcBorders>
              <w:top w:val="single" w:sz="4" w:space="0" w:color="auto"/>
              <w:left w:val="nil"/>
              <w:bottom w:val="single" w:sz="4" w:space="0" w:color="auto"/>
              <w:right w:val="single" w:sz="4" w:space="0" w:color="auto"/>
            </w:tcBorders>
            <w:vAlign w:val="center"/>
          </w:tcPr>
          <w:p w14:paraId="49229767"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4F172947" w14:textId="77777777" w:rsidR="0083352B" w:rsidRPr="00C41858" w:rsidRDefault="0083352B">
            <w:pPr>
              <w:pStyle w:val="29"/>
            </w:pPr>
          </w:p>
        </w:tc>
      </w:tr>
      <w:tr w:rsidR="0083352B" w:rsidRPr="00C41858" w14:paraId="5320C6AB" w14:textId="77777777" w:rsidTr="00BC7271">
        <w:trPr>
          <w:trHeight w:val="259"/>
          <w:jc w:val="center"/>
        </w:trPr>
        <w:tc>
          <w:tcPr>
            <w:tcW w:w="407" w:type="pct"/>
            <w:vMerge/>
            <w:tcBorders>
              <w:left w:val="single" w:sz="4" w:space="0" w:color="auto"/>
              <w:right w:val="single" w:sz="4" w:space="0" w:color="auto"/>
            </w:tcBorders>
            <w:vAlign w:val="center"/>
          </w:tcPr>
          <w:p w14:paraId="3870755F" w14:textId="77777777" w:rsidR="0083352B" w:rsidRPr="00C41858" w:rsidRDefault="0083352B">
            <w:pPr>
              <w:pStyle w:val="29"/>
            </w:pPr>
          </w:p>
        </w:tc>
        <w:tc>
          <w:tcPr>
            <w:tcW w:w="1794" w:type="pct"/>
            <w:gridSpan w:val="4"/>
            <w:tcBorders>
              <w:top w:val="single" w:sz="4" w:space="0" w:color="auto"/>
              <w:left w:val="single" w:sz="4" w:space="0" w:color="auto"/>
              <w:bottom w:val="single" w:sz="4" w:space="0" w:color="auto"/>
              <w:right w:val="single" w:sz="4" w:space="0" w:color="auto"/>
            </w:tcBorders>
            <w:vAlign w:val="center"/>
          </w:tcPr>
          <w:p w14:paraId="4D537E79" w14:textId="77777777" w:rsidR="0083352B" w:rsidRPr="00C41858" w:rsidRDefault="004A7777">
            <w:pPr>
              <w:pStyle w:val="29"/>
            </w:pPr>
            <w:r w:rsidRPr="00C41858">
              <w:rPr>
                <w:rFonts w:hint="eastAsia"/>
              </w:rPr>
              <w:t>水平杆端接头插入套扣底的外露长度不应小于</w:t>
            </w:r>
            <w:r w:rsidRPr="00C41858">
              <w:t>3mm</w:t>
            </w:r>
          </w:p>
        </w:tc>
        <w:tc>
          <w:tcPr>
            <w:tcW w:w="518" w:type="pct"/>
            <w:gridSpan w:val="2"/>
            <w:tcBorders>
              <w:top w:val="single" w:sz="4" w:space="0" w:color="auto"/>
              <w:left w:val="nil"/>
              <w:bottom w:val="single" w:sz="4" w:space="0" w:color="auto"/>
              <w:right w:val="single" w:sz="4" w:space="0" w:color="auto"/>
            </w:tcBorders>
            <w:vAlign w:val="center"/>
          </w:tcPr>
          <w:p w14:paraId="1727D44E"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6E0880D6"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57437D0A" w14:textId="77777777" w:rsidR="0083352B" w:rsidRPr="00C41858" w:rsidRDefault="0083352B">
            <w:pPr>
              <w:pStyle w:val="29"/>
            </w:pPr>
          </w:p>
        </w:tc>
      </w:tr>
      <w:tr w:rsidR="0083352B" w:rsidRPr="00C41858" w14:paraId="496F5EB7" w14:textId="77777777" w:rsidTr="00BC7271">
        <w:trPr>
          <w:trHeight w:val="259"/>
          <w:jc w:val="center"/>
        </w:trPr>
        <w:tc>
          <w:tcPr>
            <w:tcW w:w="407" w:type="pct"/>
            <w:vMerge w:val="restart"/>
            <w:tcBorders>
              <w:top w:val="single" w:sz="4" w:space="0" w:color="auto"/>
              <w:left w:val="single" w:sz="4" w:space="0" w:color="auto"/>
              <w:bottom w:val="single" w:sz="4" w:space="0" w:color="auto"/>
              <w:right w:val="single" w:sz="4" w:space="0" w:color="auto"/>
            </w:tcBorders>
            <w:vAlign w:val="center"/>
          </w:tcPr>
          <w:p w14:paraId="2B726663" w14:textId="77777777" w:rsidR="0083352B" w:rsidRPr="00C41858" w:rsidRDefault="004A7777">
            <w:pPr>
              <w:pStyle w:val="29"/>
            </w:pPr>
            <w:r w:rsidRPr="00C41858">
              <w:rPr>
                <w:rFonts w:hint="eastAsia"/>
              </w:rPr>
              <w:t>剪刀撑</w:t>
            </w:r>
          </w:p>
        </w:tc>
        <w:tc>
          <w:tcPr>
            <w:tcW w:w="1794" w:type="pct"/>
            <w:gridSpan w:val="4"/>
            <w:tcBorders>
              <w:top w:val="single" w:sz="4" w:space="0" w:color="auto"/>
              <w:left w:val="nil"/>
              <w:bottom w:val="single" w:sz="4" w:space="0" w:color="auto"/>
              <w:right w:val="single" w:sz="4" w:space="0" w:color="auto"/>
            </w:tcBorders>
            <w:vAlign w:val="center"/>
          </w:tcPr>
          <w:p w14:paraId="5ECEBCC1" w14:textId="77777777" w:rsidR="0083352B" w:rsidRPr="00C41858" w:rsidRDefault="004A7777">
            <w:pPr>
              <w:pStyle w:val="29"/>
            </w:pPr>
            <w:r w:rsidRPr="00C41858">
              <w:rPr>
                <w:rFonts w:hint="eastAsia"/>
              </w:rPr>
              <w:t>竖向剪刀撑</w:t>
            </w:r>
          </w:p>
        </w:tc>
        <w:tc>
          <w:tcPr>
            <w:tcW w:w="518" w:type="pct"/>
            <w:gridSpan w:val="2"/>
            <w:tcBorders>
              <w:top w:val="single" w:sz="4" w:space="0" w:color="auto"/>
              <w:left w:val="nil"/>
              <w:bottom w:val="single" w:sz="4" w:space="0" w:color="auto"/>
              <w:right w:val="single" w:sz="4" w:space="0" w:color="auto"/>
            </w:tcBorders>
            <w:vAlign w:val="center"/>
          </w:tcPr>
          <w:p w14:paraId="3C2C1B52"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0320DF27"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1F1D7DCA" w14:textId="77777777" w:rsidR="0083352B" w:rsidRPr="00C41858" w:rsidRDefault="0083352B">
            <w:pPr>
              <w:pStyle w:val="29"/>
            </w:pPr>
          </w:p>
        </w:tc>
      </w:tr>
      <w:tr w:rsidR="0083352B" w:rsidRPr="00C41858" w14:paraId="0E065649" w14:textId="77777777" w:rsidTr="00BC7271">
        <w:trPr>
          <w:trHeight w:val="259"/>
          <w:jc w:val="center"/>
        </w:trPr>
        <w:tc>
          <w:tcPr>
            <w:tcW w:w="407" w:type="pct"/>
            <w:vMerge/>
            <w:tcBorders>
              <w:top w:val="single" w:sz="4" w:space="0" w:color="auto"/>
              <w:left w:val="single" w:sz="4" w:space="0" w:color="auto"/>
              <w:bottom w:val="single" w:sz="4" w:space="0" w:color="auto"/>
              <w:right w:val="single" w:sz="4" w:space="0" w:color="auto"/>
            </w:tcBorders>
            <w:vAlign w:val="center"/>
          </w:tcPr>
          <w:p w14:paraId="50916307" w14:textId="77777777" w:rsidR="0083352B" w:rsidRPr="00C41858" w:rsidRDefault="0083352B">
            <w:pPr>
              <w:pStyle w:val="29"/>
            </w:pPr>
          </w:p>
        </w:tc>
        <w:tc>
          <w:tcPr>
            <w:tcW w:w="1794" w:type="pct"/>
            <w:gridSpan w:val="4"/>
            <w:tcBorders>
              <w:top w:val="single" w:sz="4" w:space="0" w:color="auto"/>
              <w:left w:val="nil"/>
              <w:bottom w:val="single" w:sz="4" w:space="0" w:color="auto"/>
              <w:right w:val="single" w:sz="4" w:space="0" w:color="auto"/>
            </w:tcBorders>
            <w:vAlign w:val="center"/>
          </w:tcPr>
          <w:p w14:paraId="7490E77F" w14:textId="77777777" w:rsidR="0083352B" w:rsidRPr="00C41858" w:rsidRDefault="004A7777">
            <w:pPr>
              <w:pStyle w:val="29"/>
            </w:pPr>
            <w:r w:rsidRPr="00C41858">
              <w:rPr>
                <w:rFonts w:hint="eastAsia"/>
              </w:rPr>
              <w:t>水平剪刀撑</w:t>
            </w:r>
          </w:p>
        </w:tc>
        <w:tc>
          <w:tcPr>
            <w:tcW w:w="518" w:type="pct"/>
            <w:gridSpan w:val="2"/>
            <w:tcBorders>
              <w:top w:val="single" w:sz="4" w:space="0" w:color="auto"/>
              <w:left w:val="nil"/>
              <w:bottom w:val="single" w:sz="4" w:space="0" w:color="auto"/>
              <w:right w:val="single" w:sz="4" w:space="0" w:color="auto"/>
            </w:tcBorders>
            <w:vAlign w:val="center"/>
          </w:tcPr>
          <w:p w14:paraId="760DD8D0"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0C439023"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16FD49D6" w14:textId="77777777" w:rsidR="0083352B" w:rsidRPr="00C41858" w:rsidRDefault="0083352B">
            <w:pPr>
              <w:pStyle w:val="29"/>
            </w:pPr>
          </w:p>
        </w:tc>
      </w:tr>
      <w:tr w:rsidR="0083352B" w:rsidRPr="00C41858" w14:paraId="2A0FDEC9" w14:textId="77777777" w:rsidTr="00BC7271">
        <w:trPr>
          <w:trHeight w:val="307"/>
          <w:jc w:val="center"/>
        </w:trPr>
        <w:tc>
          <w:tcPr>
            <w:tcW w:w="2201" w:type="pct"/>
            <w:gridSpan w:val="5"/>
            <w:tcBorders>
              <w:top w:val="single" w:sz="4" w:space="0" w:color="auto"/>
              <w:left w:val="single" w:sz="4" w:space="0" w:color="auto"/>
              <w:bottom w:val="single" w:sz="4" w:space="0" w:color="auto"/>
              <w:right w:val="single" w:sz="4" w:space="0" w:color="auto"/>
            </w:tcBorders>
            <w:vAlign w:val="center"/>
          </w:tcPr>
          <w:p w14:paraId="2428E332" w14:textId="77777777" w:rsidR="0083352B" w:rsidRPr="00C41858" w:rsidRDefault="004A7777">
            <w:pPr>
              <w:pStyle w:val="29"/>
              <w:rPr>
                <w:szCs w:val="24"/>
              </w:rPr>
            </w:pPr>
            <w:r w:rsidRPr="00C41858">
              <w:rPr>
                <w:rFonts w:hint="eastAsia"/>
              </w:rPr>
              <w:t>最底层水平杆离地高度不大于</w:t>
            </w:r>
            <w:r w:rsidRPr="00C41858">
              <w:t>550mm</w:t>
            </w:r>
          </w:p>
        </w:tc>
        <w:tc>
          <w:tcPr>
            <w:tcW w:w="518" w:type="pct"/>
            <w:gridSpan w:val="2"/>
            <w:tcBorders>
              <w:top w:val="single" w:sz="4" w:space="0" w:color="auto"/>
              <w:left w:val="nil"/>
              <w:bottom w:val="single" w:sz="4" w:space="0" w:color="auto"/>
              <w:right w:val="single" w:sz="4" w:space="0" w:color="auto"/>
            </w:tcBorders>
            <w:vAlign w:val="center"/>
          </w:tcPr>
          <w:p w14:paraId="4FA0C33D"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656EDF56"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697AE0D3" w14:textId="77777777" w:rsidR="0083352B" w:rsidRPr="00C41858" w:rsidRDefault="0083352B">
            <w:pPr>
              <w:pStyle w:val="29"/>
            </w:pPr>
          </w:p>
        </w:tc>
      </w:tr>
      <w:tr w:rsidR="0083352B" w:rsidRPr="00C41858" w14:paraId="5635DDDE" w14:textId="77777777" w:rsidTr="00BC7271">
        <w:trPr>
          <w:trHeight w:val="55"/>
          <w:jc w:val="center"/>
        </w:trPr>
        <w:tc>
          <w:tcPr>
            <w:tcW w:w="2201" w:type="pct"/>
            <w:gridSpan w:val="5"/>
            <w:tcBorders>
              <w:top w:val="single" w:sz="4" w:space="0" w:color="auto"/>
              <w:left w:val="single" w:sz="4" w:space="0" w:color="auto"/>
              <w:bottom w:val="single" w:sz="4" w:space="0" w:color="auto"/>
              <w:right w:val="single" w:sz="4" w:space="0" w:color="auto"/>
            </w:tcBorders>
            <w:vAlign w:val="center"/>
          </w:tcPr>
          <w:p w14:paraId="3DE2A095" w14:textId="77777777" w:rsidR="0083352B" w:rsidRPr="00C41858" w:rsidRDefault="004A7777">
            <w:pPr>
              <w:pStyle w:val="29"/>
            </w:pPr>
            <w:r w:rsidRPr="00C41858">
              <w:rPr>
                <w:rFonts w:hint="eastAsia"/>
              </w:rPr>
              <w:t>与已建结构物拉结设置</w:t>
            </w:r>
          </w:p>
        </w:tc>
        <w:tc>
          <w:tcPr>
            <w:tcW w:w="518" w:type="pct"/>
            <w:gridSpan w:val="2"/>
            <w:tcBorders>
              <w:top w:val="single" w:sz="4" w:space="0" w:color="auto"/>
              <w:left w:val="nil"/>
              <w:bottom w:val="single" w:sz="4" w:space="0" w:color="auto"/>
              <w:right w:val="single" w:sz="4" w:space="0" w:color="auto"/>
            </w:tcBorders>
            <w:vAlign w:val="center"/>
          </w:tcPr>
          <w:p w14:paraId="3A374C9F"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76833717"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22E56A90" w14:textId="77777777" w:rsidR="0083352B" w:rsidRPr="00C41858" w:rsidRDefault="0083352B">
            <w:pPr>
              <w:pStyle w:val="29"/>
            </w:pPr>
          </w:p>
        </w:tc>
      </w:tr>
      <w:tr w:rsidR="0083352B" w:rsidRPr="00C41858" w14:paraId="57F891D4" w14:textId="77777777" w:rsidTr="00BC7271">
        <w:trPr>
          <w:trHeight w:val="55"/>
          <w:jc w:val="center"/>
        </w:trPr>
        <w:tc>
          <w:tcPr>
            <w:tcW w:w="2201" w:type="pct"/>
            <w:gridSpan w:val="5"/>
            <w:tcBorders>
              <w:top w:val="single" w:sz="4" w:space="0" w:color="auto"/>
              <w:left w:val="single" w:sz="4" w:space="0" w:color="auto"/>
              <w:bottom w:val="single" w:sz="4" w:space="0" w:color="auto"/>
              <w:right w:val="single" w:sz="4" w:space="0" w:color="auto"/>
            </w:tcBorders>
            <w:vAlign w:val="center"/>
          </w:tcPr>
          <w:p w14:paraId="6B8D7965" w14:textId="77777777" w:rsidR="0083352B" w:rsidRPr="00C41858" w:rsidRDefault="004A7777">
            <w:pPr>
              <w:pStyle w:val="29"/>
            </w:pPr>
            <w:r w:rsidRPr="00C41858">
              <w:rPr>
                <w:rFonts w:hint="eastAsia"/>
              </w:rPr>
              <w:t>其它</w:t>
            </w:r>
          </w:p>
        </w:tc>
        <w:tc>
          <w:tcPr>
            <w:tcW w:w="518" w:type="pct"/>
            <w:gridSpan w:val="2"/>
            <w:tcBorders>
              <w:top w:val="single" w:sz="4" w:space="0" w:color="auto"/>
              <w:left w:val="nil"/>
              <w:bottom w:val="single" w:sz="4" w:space="0" w:color="auto"/>
              <w:right w:val="single" w:sz="4" w:space="0" w:color="auto"/>
            </w:tcBorders>
            <w:vAlign w:val="center"/>
          </w:tcPr>
          <w:p w14:paraId="2D76F92D" w14:textId="77777777" w:rsidR="0083352B" w:rsidRPr="00C41858" w:rsidRDefault="0083352B">
            <w:pPr>
              <w:pStyle w:val="29"/>
            </w:pPr>
          </w:p>
        </w:tc>
        <w:tc>
          <w:tcPr>
            <w:tcW w:w="1812" w:type="pct"/>
            <w:gridSpan w:val="12"/>
            <w:tcBorders>
              <w:top w:val="single" w:sz="4" w:space="0" w:color="auto"/>
              <w:left w:val="nil"/>
              <w:bottom w:val="single" w:sz="4" w:space="0" w:color="auto"/>
              <w:right w:val="single" w:sz="4" w:space="0" w:color="auto"/>
            </w:tcBorders>
            <w:vAlign w:val="center"/>
          </w:tcPr>
          <w:p w14:paraId="4841F2F6" w14:textId="77777777" w:rsidR="0083352B" w:rsidRPr="00C41858" w:rsidRDefault="0083352B">
            <w:pPr>
              <w:pStyle w:val="29"/>
            </w:pPr>
          </w:p>
        </w:tc>
        <w:tc>
          <w:tcPr>
            <w:tcW w:w="468" w:type="pct"/>
            <w:tcBorders>
              <w:top w:val="single" w:sz="4" w:space="0" w:color="auto"/>
              <w:left w:val="nil"/>
              <w:bottom w:val="single" w:sz="4" w:space="0" w:color="auto"/>
              <w:right w:val="single" w:sz="4" w:space="0" w:color="auto"/>
            </w:tcBorders>
            <w:vAlign w:val="center"/>
          </w:tcPr>
          <w:p w14:paraId="2512A960" w14:textId="77777777" w:rsidR="0083352B" w:rsidRPr="00C41858" w:rsidRDefault="0083352B">
            <w:pPr>
              <w:pStyle w:val="29"/>
            </w:pPr>
          </w:p>
        </w:tc>
      </w:tr>
      <w:tr w:rsidR="0083352B" w:rsidRPr="00C41858" w14:paraId="40451126" w14:textId="77777777" w:rsidTr="00BC7271">
        <w:trPr>
          <w:trHeight w:val="997"/>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75FF5691" w14:textId="77777777" w:rsidR="0083352B" w:rsidRPr="00C41858" w:rsidRDefault="004A7777">
            <w:pPr>
              <w:pStyle w:val="29"/>
            </w:pPr>
            <w:r w:rsidRPr="00C41858">
              <w:rPr>
                <w:rFonts w:hint="eastAsia"/>
              </w:rPr>
              <w:t>验收结论</w:t>
            </w:r>
          </w:p>
        </w:tc>
        <w:tc>
          <w:tcPr>
            <w:tcW w:w="3797" w:type="pct"/>
            <w:gridSpan w:val="17"/>
            <w:tcBorders>
              <w:top w:val="single" w:sz="4" w:space="0" w:color="auto"/>
              <w:left w:val="nil"/>
              <w:bottom w:val="single" w:sz="4" w:space="0" w:color="auto"/>
              <w:right w:val="single" w:sz="4" w:space="0" w:color="auto"/>
            </w:tcBorders>
            <w:vAlign w:val="center"/>
          </w:tcPr>
          <w:p w14:paraId="5FA8EFBC" w14:textId="77777777" w:rsidR="0083352B" w:rsidRPr="00C41858" w:rsidRDefault="0083352B">
            <w:pPr>
              <w:pStyle w:val="29"/>
            </w:pPr>
          </w:p>
          <w:p w14:paraId="6F01F143" w14:textId="77777777" w:rsidR="0083352B" w:rsidRPr="00C41858" w:rsidRDefault="0083352B">
            <w:pPr>
              <w:pStyle w:val="29"/>
            </w:pPr>
          </w:p>
          <w:p w14:paraId="38917BBF" w14:textId="77777777" w:rsidR="0083352B" w:rsidRPr="00C41858" w:rsidRDefault="004A7777">
            <w:pPr>
              <w:pStyle w:val="29"/>
            </w:pPr>
            <w:r w:rsidRPr="00C41858">
              <w:rPr>
                <w:rFonts w:hint="eastAsia"/>
              </w:rPr>
              <w:t>验收日期：年月日</w:t>
            </w:r>
          </w:p>
        </w:tc>
      </w:tr>
      <w:tr w:rsidR="0083352B" w:rsidRPr="00C41858" w14:paraId="1D504B85" w14:textId="77777777" w:rsidTr="00BC7271">
        <w:trPr>
          <w:trHeight w:val="305"/>
          <w:jc w:val="center"/>
        </w:trPr>
        <w:tc>
          <w:tcPr>
            <w:tcW w:w="1203" w:type="pct"/>
            <w:gridSpan w:val="3"/>
            <w:vMerge w:val="restart"/>
            <w:tcBorders>
              <w:top w:val="single" w:sz="4" w:space="0" w:color="auto"/>
              <w:left w:val="single" w:sz="4" w:space="0" w:color="auto"/>
              <w:right w:val="single" w:sz="4" w:space="0" w:color="auto"/>
            </w:tcBorders>
            <w:vAlign w:val="center"/>
          </w:tcPr>
          <w:p w14:paraId="34AFB293" w14:textId="77777777" w:rsidR="0083352B" w:rsidRPr="00C41858" w:rsidRDefault="004A7777">
            <w:pPr>
              <w:pStyle w:val="29"/>
            </w:pPr>
            <w:r w:rsidRPr="00C41858">
              <w:rPr>
                <w:rFonts w:hint="eastAsia"/>
              </w:rPr>
              <w:t>参加验收人员</w:t>
            </w:r>
          </w:p>
        </w:tc>
        <w:tc>
          <w:tcPr>
            <w:tcW w:w="1249" w:type="pct"/>
            <w:gridSpan w:val="3"/>
            <w:tcBorders>
              <w:top w:val="single" w:sz="4" w:space="0" w:color="auto"/>
              <w:left w:val="nil"/>
              <w:bottom w:val="single" w:sz="4" w:space="0" w:color="auto"/>
              <w:right w:val="single" w:sz="4" w:space="0" w:color="auto"/>
            </w:tcBorders>
            <w:vAlign w:val="center"/>
          </w:tcPr>
          <w:p w14:paraId="53628E16" w14:textId="77777777" w:rsidR="0083352B" w:rsidRPr="00C41858" w:rsidRDefault="004A7777">
            <w:pPr>
              <w:pStyle w:val="29"/>
            </w:pPr>
            <w:r w:rsidRPr="00C41858">
              <w:rPr>
                <w:rFonts w:hint="eastAsia"/>
              </w:rPr>
              <w:t>总承包单位</w:t>
            </w:r>
          </w:p>
        </w:tc>
        <w:tc>
          <w:tcPr>
            <w:tcW w:w="1265" w:type="pct"/>
            <w:gridSpan w:val="8"/>
            <w:tcBorders>
              <w:top w:val="single" w:sz="4" w:space="0" w:color="auto"/>
              <w:left w:val="nil"/>
              <w:bottom w:val="single" w:sz="4" w:space="0" w:color="auto"/>
              <w:right w:val="single" w:sz="4" w:space="0" w:color="auto"/>
            </w:tcBorders>
            <w:vAlign w:val="center"/>
          </w:tcPr>
          <w:p w14:paraId="06F1D649" w14:textId="77777777" w:rsidR="0083352B" w:rsidRPr="00C41858" w:rsidRDefault="004A7777">
            <w:pPr>
              <w:pStyle w:val="29"/>
            </w:pPr>
            <w:r w:rsidRPr="00C41858">
              <w:rPr>
                <w:rFonts w:hint="eastAsia"/>
              </w:rPr>
              <w:t>专业承包单位</w:t>
            </w:r>
          </w:p>
        </w:tc>
        <w:tc>
          <w:tcPr>
            <w:tcW w:w="1283" w:type="pct"/>
            <w:gridSpan w:val="6"/>
            <w:tcBorders>
              <w:top w:val="single" w:sz="4" w:space="0" w:color="auto"/>
              <w:left w:val="nil"/>
              <w:bottom w:val="single" w:sz="4" w:space="0" w:color="auto"/>
              <w:right w:val="single" w:sz="4" w:space="0" w:color="auto"/>
            </w:tcBorders>
            <w:vAlign w:val="center"/>
          </w:tcPr>
          <w:p w14:paraId="06B65E67" w14:textId="77777777" w:rsidR="0083352B" w:rsidRPr="00C41858" w:rsidRDefault="004A7777">
            <w:pPr>
              <w:pStyle w:val="29"/>
            </w:pPr>
            <w:r w:rsidRPr="00C41858">
              <w:rPr>
                <w:rFonts w:hint="eastAsia"/>
              </w:rPr>
              <w:t>监理单位</w:t>
            </w:r>
          </w:p>
        </w:tc>
      </w:tr>
      <w:tr w:rsidR="0083352B" w:rsidRPr="00C41858" w14:paraId="47483E54" w14:textId="77777777" w:rsidTr="00BC7271">
        <w:trPr>
          <w:trHeight w:val="599"/>
          <w:jc w:val="center"/>
        </w:trPr>
        <w:tc>
          <w:tcPr>
            <w:tcW w:w="1203" w:type="pct"/>
            <w:gridSpan w:val="3"/>
            <w:vMerge/>
            <w:tcBorders>
              <w:left w:val="single" w:sz="4" w:space="0" w:color="auto"/>
              <w:bottom w:val="single" w:sz="4" w:space="0" w:color="auto"/>
              <w:right w:val="single" w:sz="4" w:space="0" w:color="auto"/>
            </w:tcBorders>
            <w:vAlign w:val="center"/>
          </w:tcPr>
          <w:p w14:paraId="2C6DE657" w14:textId="77777777" w:rsidR="0083352B" w:rsidRPr="00C41858" w:rsidRDefault="0083352B">
            <w:pPr>
              <w:pStyle w:val="29"/>
            </w:pPr>
          </w:p>
        </w:tc>
        <w:tc>
          <w:tcPr>
            <w:tcW w:w="1249" w:type="pct"/>
            <w:gridSpan w:val="3"/>
            <w:tcBorders>
              <w:top w:val="single" w:sz="4" w:space="0" w:color="auto"/>
              <w:left w:val="nil"/>
              <w:bottom w:val="single" w:sz="4" w:space="0" w:color="auto"/>
              <w:right w:val="single" w:sz="4" w:space="0" w:color="auto"/>
            </w:tcBorders>
            <w:vAlign w:val="center"/>
          </w:tcPr>
          <w:p w14:paraId="0F2A53DA" w14:textId="35070AC4" w:rsidR="0083352B" w:rsidRPr="00C41858" w:rsidRDefault="004A7777">
            <w:pPr>
              <w:pStyle w:val="29"/>
              <w:rPr>
                <w:szCs w:val="24"/>
              </w:rPr>
            </w:pPr>
            <w:r w:rsidRPr="00C41858">
              <w:rPr>
                <w:rFonts w:hint="eastAsia"/>
                <w:szCs w:val="24"/>
              </w:rPr>
              <w:t>专项施工方案编制人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65DF872B" w14:textId="77777777" w:rsidR="0083352B" w:rsidRPr="00C41858" w:rsidRDefault="0083352B">
            <w:pPr>
              <w:pStyle w:val="29"/>
              <w:rPr>
                <w:szCs w:val="24"/>
              </w:rPr>
            </w:pPr>
          </w:p>
          <w:p w14:paraId="4B516692" w14:textId="08794A09" w:rsidR="0083352B" w:rsidRPr="00C41858" w:rsidRDefault="004A7777">
            <w:pPr>
              <w:pStyle w:val="29"/>
              <w:rPr>
                <w:szCs w:val="24"/>
              </w:rPr>
            </w:pPr>
            <w:r w:rsidRPr="00C41858">
              <w:rPr>
                <w:rFonts w:hint="eastAsia"/>
                <w:szCs w:val="24"/>
              </w:rPr>
              <w:t>项目技术负责人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0CD8C2BD" w14:textId="77777777" w:rsidR="0083352B" w:rsidRPr="00C41858" w:rsidRDefault="0083352B">
            <w:pPr>
              <w:pStyle w:val="29"/>
              <w:rPr>
                <w:szCs w:val="24"/>
              </w:rPr>
            </w:pPr>
          </w:p>
          <w:p w14:paraId="72B37C03" w14:textId="6CA6F58A" w:rsidR="0083352B" w:rsidRPr="00C41858" w:rsidRDefault="004A7777">
            <w:pPr>
              <w:pStyle w:val="29"/>
              <w:rPr>
                <w:szCs w:val="24"/>
              </w:rPr>
            </w:pPr>
            <w:r w:rsidRPr="00C41858">
              <w:rPr>
                <w:rFonts w:hint="eastAsia"/>
                <w:szCs w:val="24"/>
              </w:rPr>
              <w:t>项目负责人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6AA9777F" w14:textId="77777777" w:rsidR="0083352B" w:rsidRPr="00C41858" w:rsidRDefault="0083352B">
            <w:pPr>
              <w:pStyle w:val="29"/>
              <w:rPr>
                <w:szCs w:val="24"/>
              </w:rPr>
            </w:pPr>
          </w:p>
          <w:p w14:paraId="025A3F72" w14:textId="77777777" w:rsidR="0083352B" w:rsidRPr="00C41858" w:rsidRDefault="0083352B">
            <w:pPr>
              <w:pStyle w:val="29"/>
            </w:pPr>
          </w:p>
        </w:tc>
        <w:tc>
          <w:tcPr>
            <w:tcW w:w="1265" w:type="pct"/>
            <w:gridSpan w:val="8"/>
            <w:tcBorders>
              <w:top w:val="single" w:sz="4" w:space="0" w:color="auto"/>
              <w:left w:val="nil"/>
              <w:bottom w:val="single" w:sz="4" w:space="0" w:color="auto"/>
              <w:right w:val="single" w:sz="4" w:space="0" w:color="auto"/>
            </w:tcBorders>
            <w:vAlign w:val="center"/>
          </w:tcPr>
          <w:p w14:paraId="5B40B900" w14:textId="533E06B2" w:rsidR="0083352B" w:rsidRPr="00C41858" w:rsidRDefault="004A7777">
            <w:pPr>
              <w:pStyle w:val="29"/>
              <w:rPr>
                <w:szCs w:val="24"/>
              </w:rPr>
            </w:pPr>
            <w:r w:rsidRPr="00C41858">
              <w:rPr>
                <w:rFonts w:hint="eastAsia"/>
                <w:szCs w:val="24"/>
              </w:rPr>
              <w:t>专项施工方案编制人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5D0624DE" w14:textId="77777777" w:rsidR="0083352B" w:rsidRPr="00C41858" w:rsidRDefault="0083352B">
            <w:pPr>
              <w:pStyle w:val="29"/>
              <w:rPr>
                <w:szCs w:val="24"/>
              </w:rPr>
            </w:pPr>
          </w:p>
          <w:p w14:paraId="4FC150C2" w14:textId="770D6432" w:rsidR="0083352B" w:rsidRPr="00C41858" w:rsidRDefault="004A7777">
            <w:pPr>
              <w:pStyle w:val="29"/>
              <w:rPr>
                <w:szCs w:val="24"/>
              </w:rPr>
            </w:pPr>
            <w:r w:rsidRPr="00C41858">
              <w:rPr>
                <w:rFonts w:hint="eastAsia"/>
                <w:szCs w:val="24"/>
              </w:rPr>
              <w:t>项目技术负责人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464402D6" w14:textId="77777777" w:rsidR="0083352B" w:rsidRPr="00C41858" w:rsidRDefault="0083352B">
            <w:pPr>
              <w:pStyle w:val="29"/>
              <w:rPr>
                <w:szCs w:val="24"/>
              </w:rPr>
            </w:pPr>
          </w:p>
          <w:p w14:paraId="3A2D95D9" w14:textId="7302E434" w:rsidR="0083352B" w:rsidRPr="00C41858" w:rsidRDefault="004A7777">
            <w:pPr>
              <w:pStyle w:val="29"/>
              <w:rPr>
                <w:szCs w:val="24"/>
              </w:rPr>
            </w:pPr>
            <w:r w:rsidRPr="00C41858">
              <w:rPr>
                <w:rFonts w:hint="eastAsia"/>
                <w:szCs w:val="24"/>
              </w:rPr>
              <w:t>项目负责人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01DA71F7" w14:textId="77777777" w:rsidR="0083352B" w:rsidRPr="00C41858" w:rsidRDefault="0083352B">
            <w:pPr>
              <w:pStyle w:val="29"/>
              <w:rPr>
                <w:szCs w:val="24"/>
              </w:rPr>
            </w:pPr>
          </w:p>
          <w:p w14:paraId="3452B2D3" w14:textId="77777777" w:rsidR="0083352B" w:rsidRPr="00C41858" w:rsidRDefault="0083352B">
            <w:pPr>
              <w:pStyle w:val="29"/>
            </w:pPr>
          </w:p>
        </w:tc>
        <w:tc>
          <w:tcPr>
            <w:tcW w:w="1283" w:type="pct"/>
            <w:gridSpan w:val="6"/>
            <w:tcBorders>
              <w:top w:val="single" w:sz="4" w:space="0" w:color="auto"/>
              <w:left w:val="nil"/>
              <w:bottom w:val="single" w:sz="4" w:space="0" w:color="auto"/>
              <w:right w:val="single" w:sz="4" w:space="0" w:color="auto"/>
            </w:tcBorders>
            <w:vAlign w:val="center"/>
          </w:tcPr>
          <w:p w14:paraId="63A314EE" w14:textId="10766EC8" w:rsidR="0083352B" w:rsidRPr="00C41858" w:rsidRDefault="004A7777">
            <w:pPr>
              <w:pStyle w:val="29"/>
            </w:pPr>
            <w:r w:rsidRPr="00C41858">
              <w:rPr>
                <w:rFonts w:hint="eastAsia"/>
              </w:rPr>
              <w:t>专业监理工程师</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0266DBDC" w14:textId="77777777" w:rsidR="0083352B" w:rsidRPr="00C41858" w:rsidRDefault="0083352B">
            <w:pPr>
              <w:pStyle w:val="29"/>
            </w:pPr>
          </w:p>
          <w:p w14:paraId="3F0D41E4" w14:textId="77777777" w:rsidR="0083352B" w:rsidRPr="00C41858" w:rsidRDefault="0083352B">
            <w:pPr>
              <w:pStyle w:val="29"/>
            </w:pPr>
          </w:p>
          <w:p w14:paraId="7AA59FCB" w14:textId="77777777" w:rsidR="0083352B" w:rsidRPr="00C41858" w:rsidRDefault="0083352B">
            <w:pPr>
              <w:pStyle w:val="29"/>
            </w:pPr>
          </w:p>
          <w:p w14:paraId="3EF02908" w14:textId="3D1066BD" w:rsidR="0083352B" w:rsidRPr="00C41858" w:rsidRDefault="004A7777">
            <w:pPr>
              <w:pStyle w:val="29"/>
            </w:pPr>
            <w:r w:rsidRPr="00C41858">
              <w:rPr>
                <w:rFonts w:hint="eastAsia"/>
              </w:rPr>
              <w:t>总监理工程师</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1E62DC2B" w14:textId="77777777" w:rsidR="0083352B" w:rsidRPr="00C41858" w:rsidRDefault="0083352B">
            <w:pPr>
              <w:pStyle w:val="29"/>
            </w:pPr>
          </w:p>
          <w:p w14:paraId="51A5234E" w14:textId="77777777" w:rsidR="0083352B" w:rsidRPr="00C41858" w:rsidRDefault="0083352B">
            <w:pPr>
              <w:pStyle w:val="29"/>
            </w:pPr>
          </w:p>
        </w:tc>
      </w:tr>
    </w:tbl>
    <w:p w14:paraId="55416748" w14:textId="3F111750" w:rsidR="009014FC" w:rsidRPr="00C41858" w:rsidRDefault="009014FC" w:rsidP="009014FC">
      <w:pPr>
        <w:adjustRightInd w:val="0"/>
        <w:snapToGrid w:val="0"/>
        <w:rPr>
          <w:szCs w:val="24"/>
        </w:rPr>
      </w:pPr>
      <w:r w:rsidRPr="00C41858">
        <w:rPr>
          <w:rFonts w:hint="eastAsia"/>
          <w:szCs w:val="24"/>
        </w:rPr>
        <w:t>注：</w:t>
      </w:r>
      <w:r w:rsidR="00BC7271" w:rsidRPr="00C41858">
        <w:rPr>
          <w:i/>
          <w:noProof/>
        </w:rPr>
        <w:t>H</w:t>
      </w:r>
      <w:r w:rsidRPr="00C41858">
        <w:rPr>
          <w:rFonts w:hint="eastAsia"/>
          <w:noProof/>
        </w:rPr>
        <w:t>为立杆搭设高度。</w:t>
      </w:r>
    </w:p>
    <w:p w14:paraId="398BF1EF" w14:textId="77777777" w:rsidR="0083352B" w:rsidRPr="00C41858" w:rsidRDefault="0083352B">
      <w:pPr>
        <w:spacing w:beforeLines="50" w:before="120"/>
        <w:jc w:val="center"/>
        <w:rPr>
          <w:rFonts w:eastAsia="黑体"/>
          <w:szCs w:val="21"/>
        </w:rPr>
      </w:pPr>
    </w:p>
    <w:p w14:paraId="48CD3A5C" w14:textId="3C0E8732" w:rsidR="0083352B" w:rsidRPr="00C41858" w:rsidRDefault="004A7777">
      <w:pPr>
        <w:pStyle w:val="32"/>
        <w:snapToGrid w:val="0"/>
        <w:spacing w:line="360" w:lineRule="auto"/>
        <w:ind w:firstLine="0"/>
        <w:jc w:val="center"/>
        <w:rPr>
          <w:rFonts w:ascii="Times New Roman" w:hAnsi="Times New Roman"/>
          <w:b/>
          <w:kern w:val="0"/>
          <w:szCs w:val="21"/>
          <w:lang w:val="en-US"/>
        </w:rPr>
      </w:pPr>
      <w:r w:rsidRPr="00C41858">
        <w:rPr>
          <w:rFonts w:ascii="Times New Roman" w:hAnsi="Times New Roman" w:hint="eastAsia"/>
          <w:b/>
          <w:kern w:val="0"/>
          <w:szCs w:val="21"/>
          <w:lang w:val="en-US"/>
        </w:rPr>
        <w:t>表</w:t>
      </w:r>
      <w:r w:rsidRPr="00C41858">
        <w:rPr>
          <w:rFonts w:ascii="Times New Roman" w:hAnsi="Times New Roman"/>
          <w:b/>
          <w:kern w:val="0"/>
          <w:szCs w:val="21"/>
          <w:lang w:val="en-US"/>
        </w:rPr>
        <w:t xml:space="preserve">C-2  </w:t>
      </w:r>
      <w:r w:rsidR="00DF5941" w:rsidRPr="00C41858">
        <w:rPr>
          <w:rFonts w:ascii="Times New Roman" w:hAnsi="Times New Roman" w:hint="eastAsia"/>
          <w:b/>
          <w:kern w:val="0"/>
          <w:szCs w:val="21"/>
          <w:lang w:val="en-US"/>
        </w:rPr>
        <w:t>作业脚手架</w:t>
      </w:r>
      <w:r w:rsidRPr="00C41858">
        <w:rPr>
          <w:rFonts w:ascii="Times New Roman" w:hAnsi="Times New Roman" w:hint="eastAsia"/>
          <w:b/>
          <w:kern w:val="0"/>
          <w:szCs w:val="21"/>
          <w:lang w:val="en-US"/>
        </w:rPr>
        <w:t>施工验收记录表</w:t>
      </w:r>
    </w:p>
    <w:tbl>
      <w:tblPr>
        <w:tblW w:w="5000" w:type="pct"/>
        <w:jc w:val="center"/>
        <w:tblLook w:val="04A0" w:firstRow="1" w:lastRow="0" w:firstColumn="1" w:lastColumn="0" w:noHBand="0" w:noVBand="1"/>
      </w:tblPr>
      <w:tblGrid>
        <w:gridCol w:w="760"/>
        <w:gridCol w:w="306"/>
        <w:gridCol w:w="1168"/>
        <w:gridCol w:w="784"/>
        <w:gridCol w:w="963"/>
        <w:gridCol w:w="464"/>
        <w:gridCol w:w="500"/>
        <w:gridCol w:w="336"/>
        <w:gridCol w:w="353"/>
        <w:gridCol w:w="349"/>
        <w:gridCol w:w="353"/>
        <w:gridCol w:w="214"/>
        <w:gridCol w:w="121"/>
        <w:gridCol w:w="182"/>
        <w:gridCol w:w="152"/>
        <w:gridCol w:w="353"/>
        <w:gridCol w:w="349"/>
        <w:gridCol w:w="353"/>
        <w:gridCol w:w="358"/>
        <w:gridCol w:w="869"/>
      </w:tblGrid>
      <w:tr w:rsidR="0083352B" w:rsidRPr="00C41858" w14:paraId="65856938" w14:textId="77777777" w:rsidTr="00BC7271">
        <w:trPr>
          <w:trHeight w:val="250"/>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0444C1C7" w14:textId="77777777" w:rsidR="0083352B" w:rsidRPr="00C41858" w:rsidRDefault="004A7777">
            <w:pPr>
              <w:pStyle w:val="29"/>
            </w:pPr>
            <w:r w:rsidRPr="00C41858">
              <w:rPr>
                <w:rFonts w:hint="eastAsia"/>
              </w:rPr>
              <w:t>工程名称</w:t>
            </w:r>
          </w:p>
        </w:tc>
        <w:tc>
          <w:tcPr>
            <w:tcW w:w="3797" w:type="pct"/>
            <w:gridSpan w:val="17"/>
            <w:tcBorders>
              <w:top w:val="single" w:sz="4" w:space="0" w:color="auto"/>
              <w:left w:val="nil"/>
              <w:bottom w:val="single" w:sz="4" w:space="0" w:color="auto"/>
              <w:right w:val="single" w:sz="4" w:space="0" w:color="auto"/>
            </w:tcBorders>
            <w:vAlign w:val="center"/>
          </w:tcPr>
          <w:p w14:paraId="5CCAA76A" w14:textId="77777777" w:rsidR="0083352B" w:rsidRPr="00C41858" w:rsidRDefault="0083352B">
            <w:pPr>
              <w:pStyle w:val="29"/>
            </w:pPr>
          </w:p>
        </w:tc>
      </w:tr>
      <w:tr w:rsidR="0083352B" w:rsidRPr="00C41858" w14:paraId="3B3C8710" w14:textId="77777777" w:rsidTr="00BC7271">
        <w:trPr>
          <w:trHeight w:val="399"/>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4A226FC5" w14:textId="77777777" w:rsidR="0083352B" w:rsidRPr="00C41858" w:rsidRDefault="004A7777">
            <w:pPr>
              <w:pStyle w:val="29"/>
            </w:pPr>
            <w:r w:rsidRPr="00C41858">
              <w:rPr>
                <w:rFonts w:hint="eastAsia"/>
              </w:rPr>
              <w:t>总承包单位</w:t>
            </w:r>
          </w:p>
        </w:tc>
        <w:tc>
          <w:tcPr>
            <w:tcW w:w="1458" w:type="pct"/>
            <w:gridSpan w:val="4"/>
            <w:tcBorders>
              <w:top w:val="single" w:sz="4" w:space="0" w:color="auto"/>
              <w:left w:val="nil"/>
              <w:bottom w:val="single" w:sz="4" w:space="0" w:color="auto"/>
              <w:right w:val="single" w:sz="4" w:space="0" w:color="auto"/>
            </w:tcBorders>
            <w:vAlign w:val="center"/>
          </w:tcPr>
          <w:p w14:paraId="2626BE05" w14:textId="77777777" w:rsidR="0083352B" w:rsidRPr="00C41858" w:rsidRDefault="0083352B">
            <w:pPr>
              <w:pStyle w:val="29"/>
            </w:pPr>
          </w:p>
        </w:tc>
        <w:tc>
          <w:tcPr>
            <w:tcW w:w="864" w:type="pct"/>
            <w:gridSpan w:val="5"/>
            <w:tcBorders>
              <w:top w:val="single" w:sz="4" w:space="0" w:color="auto"/>
              <w:left w:val="nil"/>
              <w:bottom w:val="single" w:sz="4" w:space="0" w:color="auto"/>
              <w:right w:val="single" w:sz="4" w:space="0" w:color="auto"/>
            </w:tcBorders>
            <w:vAlign w:val="center"/>
          </w:tcPr>
          <w:p w14:paraId="37549D69" w14:textId="77777777" w:rsidR="0083352B" w:rsidRPr="00C41858" w:rsidRDefault="004A7777">
            <w:pPr>
              <w:pStyle w:val="29"/>
            </w:pPr>
            <w:r w:rsidRPr="00C41858">
              <w:rPr>
                <w:rFonts w:hint="eastAsia"/>
              </w:rPr>
              <w:t>项目负责人</w:t>
            </w:r>
          </w:p>
        </w:tc>
        <w:tc>
          <w:tcPr>
            <w:tcW w:w="1475" w:type="pct"/>
            <w:gridSpan w:val="8"/>
            <w:tcBorders>
              <w:top w:val="single" w:sz="4" w:space="0" w:color="auto"/>
              <w:left w:val="nil"/>
              <w:bottom w:val="single" w:sz="4" w:space="0" w:color="auto"/>
              <w:right w:val="single" w:sz="4" w:space="0" w:color="auto"/>
            </w:tcBorders>
            <w:vAlign w:val="center"/>
          </w:tcPr>
          <w:p w14:paraId="44278595" w14:textId="77777777" w:rsidR="0083352B" w:rsidRPr="00C41858" w:rsidRDefault="0083352B">
            <w:pPr>
              <w:pStyle w:val="29"/>
            </w:pPr>
          </w:p>
        </w:tc>
      </w:tr>
      <w:tr w:rsidR="0083352B" w:rsidRPr="00C41858" w14:paraId="714FDA91" w14:textId="77777777" w:rsidTr="00BC7271">
        <w:trPr>
          <w:trHeight w:val="306"/>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1C1633CD" w14:textId="77777777" w:rsidR="0083352B" w:rsidRPr="00C41858" w:rsidRDefault="004A7777">
            <w:pPr>
              <w:pStyle w:val="29"/>
            </w:pPr>
            <w:r w:rsidRPr="00C41858">
              <w:rPr>
                <w:rFonts w:hint="eastAsia"/>
              </w:rPr>
              <w:t>专业承包单位</w:t>
            </w:r>
          </w:p>
        </w:tc>
        <w:tc>
          <w:tcPr>
            <w:tcW w:w="1458" w:type="pct"/>
            <w:gridSpan w:val="4"/>
            <w:tcBorders>
              <w:top w:val="single" w:sz="4" w:space="0" w:color="auto"/>
              <w:left w:val="nil"/>
              <w:bottom w:val="single" w:sz="4" w:space="0" w:color="auto"/>
              <w:right w:val="single" w:sz="4" w:space="0" w:color="auto"/>
            </w:tcBorders>
            <w:vAlign w:val="center"/>
          </w:tcPr>
          <w:p w14:paraId="1ACE01C9" w14:textId="77777777" w:rsidR="0083352B" w:rsidRPr="00C41858" w:rsidRDefault="0083352B">
            <w:pPr>
              <w:pStyle w:val="29"/>
            </w:pPr>
          </w:p>
        </w:tc>
        <w:tc>
          <w:tcPr>
            <w:tcW w:w="864" w:type="pct"/>
            <w:gridSpan w:val="5"/>
            <w:tcBorders>
              <w:top w:val="single" w:sz="4" w:space="0" w:color="auto"/>
              <w:left w:val="nil"/>
              <w:bottom w:val="single" w:sz="4" w:space="0" w:color="auto"/>
              <w:right w:val="single" w:sz="4" w:space="0" w:color="auto"/>
            </w:tcBorders>
            <w:vAlign w:val="center"/>
          </w:tcPr>
          <w:p w14:paraId="6C274C57" w14:textId="77777777" w:rsidR="0083352B" w:rsidRPr="00C41858" w:rsidRDefault="004A7777">
            <w:pPr>
              <w:pStyle w:val="29"/>
            </w:pPr>
            <w:r w:rsidRPr="00C41858">
              <w:rPr>
                <w:rFonts w:hint="eastAsia"/>
              </w:rPr>
              <w:t>项目负责人</w:t>
            </w:r>
          </w:p>
        </w:tc>
        <w:tc>
          <w:tcPr>
            <w:tcW w:w="1475" w:type="pct"/>
            <w:gridSpan w:val="8"/>
            <w:tcBorders>
              <w:top w:val="single" w:sz="4" w:space="0" w:color="auto"/>
              <w:left w:val="nil"/>
              <w:bottom w:val="single" w:sz="4" w:space="0" w:color="auto"/>
              <w:right w:val="single" w:sz="4" w:space="0" w:color="auto"/>
            </w:tcBorders>
            <w:vAlign w:val="center"/>
          </w:tcPr>
          <w:p w14:paraId="3AA89B05" w14:textId="77777777" w:rsidR="0083352B" w:rsidRPr="00C41858" w:rsidRDefault="0083352B">
            <w:pPr>
              <w:pStyle w:val="29"/>
            </w:pPr>
          </w:p>
        </w:tc>
      </w:tr>
      <w:tr w:rsidR="0083352B" w:rsidRPr="00C41858" w14:paraId="30F2E081" w14:textId="77777777" w:rsidTr="00BC7271">
        <w:trPr>
          <w:trHeight w:val="349"/>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1F80DF05" w14:textId="77777777" w:rsidR="0083352B" w:rsidRPr="00C41858" w:rsidRDefault="004A7777">
            <w:pPr>
              <w:pStyle w:val="29"/>
            </w:pPr>
            <w:r w:rsidRPr="00C41858">
              <w:rPr>
                <w:rFonts w:hint="eastAsia"/>
              </w:rPr>
              <w:t>施工执行标准及编号</w:t>
            </w:r>
          </w:p>
        </w:tc>
        <w:tc>
          <w:tcPr>
            <w:tcW w:w="3797" w:type="pct"/>
            <w:gridSpan w:val="17"/>
            <w:tcBorders>
              <w:top w:val="single" w:sz="4" w:space="0" w:color="auto"/>
              <w:left w:val="nil"/>
              <w:bottom w:val="single" w:sz="4" w:space="0" w:color="auto"/>
              <w:right w:val="single" w:sz="4" w:space="0" w:color="auto"/>
            </w:tcBorders>
            <w:vAlign w:val="center"/>
          </w:tcPr>
          <w:p w14:paraId="2DF87D7D" w14:textId="77777777" w:rsidR="0083352B" w:rsidRPr="00C41858" w:rsidRDefault="0083352B">
            <w:pPr>
              <w:pStyle w:val="29"/>
            </w:pPr>
          </w:p>
        </w:tc>
      </w:tr>
      <w:tr w:rsidR="0083352B" w:rsidRPr="00C41858" w14:paraId="69F29465" w14:textId="77777777" w:rsidTr="00BC7271">
        <w:trPr>
          <w:trHeight w:val="256"/>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709B8243" w14:textId="77777777" w:rsidR="0083352B" w:rsidRPr="00C41858" w:rsidRDefault="004A7777">
            <w:pPr>
              <w:pStyle w:val="29"/>
            </w:pPr>
            <w:r w:rsidRPr="00C41858">
              <w:rPr>
                <w:rFonts w:hint="eastAsia"/>
              </w:rPr>
              <w:t>验收部位</w:t>
            </w:r>
          </w:p>
        </w:tc>
        <w:tc>
          <w:tcPr>
            <w:tcW w:w="1458" w:type="pct"/>
            <w:gridSpan w:val="4"/>
            <w:tcBorders>
              <w:top w:val="single" w:sz="4" w:space="0" w:color="auto"/>
              <w:left w:val="nil"/>
              <w:bottom w:val="single" w:sz="4" w:space="0" w:color="auto"/>
              <w:right w:val="single" w:sz="4" w:space="0" w:color="auto"/>
            </w:tcBorders>
            <w:vAlign w:val="center"/>
          </w:tcPr>
          <w:p w14:paraId="18E13689" w14:textId="77777777" w:rsidR="0083352B" w:rsidRPr="00C41858" w:rsidRDefault="0083352B">
            <w:pPr>
              <w:pStyle w:val="29"/>
            </w:pPr>
          </w:p>
        </w:tc>
        <w:tc>
          <w:tcPr>
            <w:tcW w:w="864" w:type="pct"/>
            <w:gridSpan w:val="5"/>
            <w:tcBorders>
              <w:top w:val="single" w:sz="4" w:space="0" w:color="auto"/>
              <w:left w:val="nil"/>
              <w:bottom w:val="single" w:sz="4" w:space="0" w:color="auto"/>
              <w:right w:val="single" w:sz="4" w:space="0" w:color="auto"/>
            </w:tcBorders>
            <w:vAlign w:val="center"/>
          </w:tcPr>
          <w:p w14:paraId="12F5D25B" w14:textId="77777777" w:rsidR="0083352B" w:rsidRPr="00C41858" w:rsidRDefault="004A7777">
            <w:pPr>
              <w:pStyle w:val="29"/>
            </w:pPr>
            <w:r w:rsidRPr="00C41858">
              <w:rPr>
                <w:rFonts w:hint="eastAsia"/>
              </w:rPr>
              <w:t>搭设高度</w:t>
            </w:r>
          </w:p>
        </w:tc>
        <w:tc>
          <w:tcPr>
            <w:tcW w:w="1475" w:type="pct"/>
            <w:gridSpan w:val="8"/>
            <w:tcBorders>
              <w:top w:val="single" w:sz="4" w:space="0" w:color="auto"/>
              <w:left w:val="nil"/>
              <w:bottom w:val="single" w:sz="4" w:space="0" w:color="auto"/>
              <w:right w:val="single" w:sz="4" w:space="0" w:color="auto"/>
            </w:tcBorders>
            <w:vAlign w:val="center"/>
          </w:tcPr>
          <w:p w14:paraId="7B93A374" w14:textId="77777777" w:rsidR="0083352B" w:rsidRPr="00C41858" w:rsidRDefault="004A7777">
            <w:pPr>
              <w:pStyle w:val="29"/>
            </w:pPr>
            <w:r w:rsidRPr="00C41858">
              <w:t>m</w:t>
            </w:r>
          </w:p>
        </w:tc>
      </w:tr>
      <w:tr w:rsidR="0083352B" w:rsidRPr="00C41858" w14:paraId="09A42305" w14:textId="77777777" w:rsidTr="00BC7271">
        <w:trPr>
          <w:trHeight w:val="417"/>
          <w:jc w:val="center"/>
        </w:trPr>
        <w:tc>
          <w:tcPr>
            <w:tcW w:w="574" w:type="pct"/>
            <w:gridSpan w:val="2"/>
            <w:vMerge w:val="restart"/>
            <w:tcBorders>
              <w:top w:val="single" w:sz="4" w:space="0" w:color="auto"/>
              <w:left w:val="single" w:sz="4" w:space="0" w:color="auto"/>
              <w:bottom w:val="single" w:sz="4" w:space="0" w:color="auto"/>
              <w:right w:val="single" w:sz="4" w:space="0" w:color="auto"/>
            </w:tcBorders>
            <w:vAlign w:val="center"/>
          </w:tcPr>
          <w:p w14:paraId="1A33DF41" w14:textId="77777777" w:rsidR="0083352B" w:rsidRPr="00C41858" w:rsidRDefault="004A7777">
            <w:pPr>
              <w:pStyle w:val="29"/>
            </w:pPr>
            <w:r w:rsidRPr="00C41858">
              <w:rPr>
                <w:rFonts w:hint="eastAsia"/>
              </w:rPr>
              <w:t>钢管</w:t>
            </w:r>
          </w:p>
          <w:p w14:paraId="53087E0E" w14:textId="77777777" w:rsidR="0083352B" w:rsidRPr="00C41858" w:rsidRDefault="004A7777">
            <w:pPr>
              <w:pStyle w:val="29"/>
            </w:pPr>
            <w:r w:rsidRPr="00C41858">
              <w:rPr>
                <w:rFonts w:hint="eastAsia"/>
              </w:rPr>
              <w:t>架体</w:t>
            </w:r>
          </w:p>
        </w:tc>
        <w:tc>
          <w:tcPr>
            <w:tcW w:w="2087" w:type="pct"/>
            <w:gridSpan w:val="5"/>
            <w:tcBorders>
              <w:top w:val="single" w:sz="4" w:space="0" w:color="auto"/>
              <w:left w:val="nil"/>
              <w:bottom w:val="single" w:sz="4" w:space="0" w:color="auto"/>
              <w:right w:val="single" w:sz="4" w:space="0" w:color="auto"/>
            </w:tcBorders>
            <w:vAlign w:val="center"/>
          </w:tcPr>
          <w:p w14:paraId="07D8B6D5" w14:textId="77777777" w:rsidR="0083352B" w:rsidRPr="00C41858" w:rsidRDefault="004A7777">
            <w:pPr>
              <w:pStyle w:val="29"/>
            </w:pPr>
            <w:r w:rsidRPr="00C41858">
              <w:rPr>
                <w:rFonts w:hint="eastAsia"/>
              </w:rPr>
              <w:t>材质、规格与方案的符合性</w:t>
            </w:r>
          </w:p>
        </w:tc>
        <w:tc>
          <w:tcPr>
            <w:tcW w:w="2339" w:type="pct"/>
            <w:gridSpan w:val="13"/>
            <w:tcBorders>
              <w:top w:val="single" w:sz="4" w:space="0" w:color="auto"/>
              <w:left w:val="nil"/>
              <w:bottom w:val="single" w:sz="4" w:space="0" w:color="auto"/>
              <w:right w:val="single" w:sz="4" w:space="0" w:color="auto"/>
            </w:tcBorders>
            <w:vAlign w:val="center"/>
          </w:tcPr>
          <w:p w14:paraId="1FEAB165" w14:textId="77777777" w:rsidR="0083352B" w:rsidRPr="00C41858" w:rsidRDefault="0083352B">
            <w:pPr>
              <w:pStyle w:val="29"/>
            </w:pPr>
          </w:p>
        </w:tc>
      </w:tr>
      <w:tr w:rsidR="0083352B" w:rsidRPr="00C41858" w14:paraId="7F1C82EF" w14:textId="77777777" w:rsidTr="00BC7271">
        <w:trPr>
          <w:trHeight w:val="417"/>
          <w:jc w:val="center"/>
        </w:trPr>
        <w:tc>
          <w:tcPr>
            <w:tcW w:w="574" w:type="pct"/>
            <w:gridSpan w:val="2"/>
            <w:vMerge/>
            <w:tcBorders>
              <w:top w:val="single" w:sz="4" w:space="0" w:color="auto"/>
              <w:left w:val="single" w:sz="4" w:space="0" w:color="auto"/>
              <w:bottom w:val="single" w:sz="4" w:space="0" w:color="auto"/>
              <w:right w:val="single" w:sz="4" w:space="0" w:color="auto"/>
            </w:tcBorders>
            <w:vAlign w:val="center"/>
          </w:tcPr>
          <w:p w14:paraId="78E03A8C" w14:textId="77777777" w:rsidR="0083352B" w:rsidRPr="00C41858" w:rsidRDefault="0083352B">
            <w:pPr>
              <w:pStyle w:val="29"/>
            </w:pPr>
          </w:p>
        </w:tc>
        <w:tc>
          <w:tcPr>
            <w:tcW w:w="2087" w:type="pct"/>
            <w:gridSpan w:val="5"/>
            <w:tcBorders>
              <w:top w:val="single" w:sz="4" w:space="0" w:color="auto"/>
              <w:left w:val="nil"/>
              <w:bottom w:val="single" w:sz="4" w:space="0" w:color="auto"/>
              <w:right w:val="single" w:sz="4" w:space="0" w:color="auto"/>
            </w:tcBorders>
            <w:vAlign w:val="center"/>
          </w:tcPr>
          <w:p w14:paraId="4D3314DB" w14:textId="77777777" w:rsidR="0083352B" w:rsidRPr="00C41858" w:rsidRDefault="004A7777">
            <w:pPr>
              <w:pStyle w:val="29"/>
            </w:pPr>
            <w:r w:rsidRPr="00C41858">
              <w:rPr>
                <w:rFonts w:hint="eastAsia"/>
              </w:rPr>
              <w:t>制作质量情况</w:t>
            </w:r>
          </w:p>
        </w:tc>
        <w:tc>
          <w:tcPr>
            <w:tcW w:w="2339" w:type="pct"/>
            <w:gridSpan w:val="13"/>
            <w:tcBorders>
              <w:top w:val="single" w:sz="4" w:space="0" w:color="auto"/>
              <w:left w:val="nil"/>
              <w:bottom w:val="single" w:sz="4" w:space="0" w:color="auto"/>
              <w:right w:val="single" w:sz="4" w:space="0" w:color="auto"/>
            </w:tcBorders>
            <w:vAlign w:val="center"/>
          </w:tcPr>
          <w:p w14:paraId="3BB3E31C" w14:textId="77777777" w:rsidR="0083352B" w:rsidRPr="00C41858" w:rsidRDefault="0083352B">
            <w:pPr>
              <w:pStyle w:val="29"/>
            </w:pPr>
          </w:p>
        </w:tc>
      </w:tr>
      <w:tr w:rsidR="0083352B" w:rsidRPr="00C41858" w14:paraId="70D70BAB" w14:textId="77777777" w:rsidTr="00BC7271">
        <w:trPr>
          <w:trHeight w:val="417"/>
          <w:jc w:val="center"/>
        </w:trPr>
        <w:tc>
          <w:tcPr>
            <w:tcW w:w="574" w:type="pct"/>
            <w:gridSpan w:val="2"/>
            <w:vMerge/>
            <w:tcBorders>
              <w:top w:val="single" w:sz="4" w:space="0" w:color="auto"/>
              <w:left w:val="single" w:sz="4" w:space="0" w:color="auto"/>
              <w:bottom w:val="single" w:sz="4" w:space="0" w:color="auto"/>
              <w:right w:val="single" w:sz="4" w:space="0" w:color="auto"/>
            </w:tcBorders>
            <w:vAlign w:val="center"/>
          </w:tcPr>
          <w:p w14:paraId="03D7FBE5" w14:textId="77777777" w:rsidR="0083352B" w:rsidRPr="00C41858" w:rsidRDefault="0083352B">
            <w:pPr>
              <w:pStyle w:val="29"/>
            </w:pPr>
          </w:p>
        </w:tc>
        <w:tc>
          <w:tcPr>
            <w:tcW w:w="2087" w:type="pct"/>
            <w:gridSpan w:val="5"/>
            <w:tcBorders>
              <w:top w:val="single" w:sz="4" w:space="0" w:color="auto"/>
              <w:left w:val="nil"/>
              <w:bottom w:val="single" w:sz="4" w:space="0" w:color="auto"/>
              <w:right w:val="single" w:sz="4" w:space="0" w:color="auto"/>
            </w:tcBorders>
            <w:vAlign w:val="center"/>
          </w:tcPr>
          <w:p w14:paraId="0FE7376B" w14:textId="77777777" w:rsidR="0083352B" w:rsidRPr="00C41858" w:rsidRDefault="004A7777">
            <w:pPr>
              <w:pStyle w:val="29"/>
            </w:pPr>
            <w:r w:rsidRPr="00C41858">
              <w:rPr>
                <w:rFonts w:hint="eastAsia"/>
              </w:rPr>
              <w:t>外观质量检查情况</w:t>
            </w:r>
          </w:p>
        </w:tc>
        <w:tc>
          <w:tcPr>
            <w:tcW w:w="2339" w:type="pct"/>
            <w:gridSpan w:val="13"/>
            <w:tcBorders>
              <w:top w:val="single" w:sz="4" w:space="0" w:color="auto"/>
              <w:left w:val="nil"/>
              <w:bottom w:val="single" w:sz="4" w:space="0" w:color="auto"/>
              <w:right w:val="single" w:sz="4" w:space="0" w:color="auto"/>
            </w:tcBorders>
            <w:vAlign w:val="center"/>
          </w:tcPr>
          <w:p w14:paraId="3445B254" w14:textId="77777777" w:rsidR="0083352B" w:rsidRPr="00C41858" w:rsidRDefault="0083352B">
            <w:pPr>
              <w:pStyle w:val="29"/>
            </w:pPr>
          </w:p>
        </w:tc>
      </w:tr>
      <w:tr w:rsidR="0083352B" w:rsidRPr="00C41858" w14:paraId="690195FE" w14:textId="77777777" w:rsidTr="00BC7271">
        <w:trPr>
          <w:trHeight w:val="334"/>
          <w:jc w:val="center"/>
        </w:trPr>
        <w:tc>
          <w:tcPr>
            <w:tcW w:w="1624" w:type="pct"/>
            <w:gridSpan w:val="4"/>
            <w:vMerge w:val="restart"/>
            <w:tcBorders>
              <w:top w:val="single" w:sz="4" w:space="0" w:color="auto"/>
              <w:left w:val="single" w:sz="4" w:space="0" w:color="auto"/>
              <w:right w:val="single" w:sz="4" w:space="0" w:color="auto"/>
            </w:tcBorders>
            <w:vAlign w:val="center"/>
          </w:tcPr>
          <w:p w14:paraId="04E78015" w14:textId="77777777" w:rsidR="0083352B" w:rsidRPr="00C41858" w:rsidRDefault="004A7777">
            <w:pPr>
              <w:pStyle w:val="29"/>
            </w:pPr>
            <w:r w:rsidRPr="00C41858">
              <w:rPr>
                <w:rFonts w:hint="eastAsia"/>
              </w:rPr>
              <w:t>检查项目</w:t>
            </w:r>
          </w:p>
        </w:tc>
        <w:tc>
          <w:tcPr>
            <w:tcW w:w="1037" w:type="pct"/>
            <w:gridSpan w:val="3"/>
            <w:tcBorders>
              <w:top w:val="single" w:sz="4" w:space="0" w:color="auto"/>
              <w:left w:val="nil"/>
              <w:bottom w:val="single" w:sz="4" w:space="0" w:color="auto"/>
              <w:right w:val="single" w:sz="4" w:space="0" w:color="auto"/>
            </w:tcBorders>
            <w:vAlign w:val="center"/>
          </w:tcPr>
          <w:p w14:paraId="40295AE7" w14:textId="77777777" w:rsidR="0083352B" w:rsidRPr="00C41858" w:rsidRDefault="004A7777">
            <w:pPr>
              <w:pStyle w:val="29"/>
            </w:pPr>
            <w:r w:rsidRPr="00C41858">
              <w:rPr>
                <w:rFonts w:hint="eastAsia"/>
              </w:rPr>
              <w:t>检查要求</w:t>
            </w:r>
          </w:p>
        </w:tc>
        <w:tc>
          <w:tcPr>
            <w:tcW w:w="1870" w:type="pct"/>
            <w:gridSpan w:val="12"/>
            <w:vMerge w:val="restart"/>
            <w:tcBorders>
              <w:top w:val="single" w:sz="4" w:space="0" w:color="auto"/>
              <w:left w:val="nil"/>
              <w:right w:val="single" w:sz="4" w:space="0" w:color="auto"/>
            </w:tcBorders>
            <w:vAlign w:val="center"/>
          </w:tcPr>
          <w:p w14:paraId="0D912F61" w14:textId="2DE6AFB5" w:rsidR="0083352B" w:rsidRPr="00C41858" w:rsidRDefault="004A7777">
            <w:pPr>
              <w:pStyle w:val="29"/>
            </w:pPr>
            <w:r w:rsidRPr="00C41858">
              <w:rPr>
                <w:rFonts w:hint="eastAsia"/>
              </w:rPr>
              <w:t>检查情况</w:t>
            </w:r>
            <w:r w:rsidR="008921DA" w:rsidRPr="00C41858">
              <w:rPr>
                <w:rFonts w:hint="eastAsia"/>
              </w:rPr>
              <w:t>（</w:t>
            </w:r>
            <w:r w:rsidRPr="00C41858">
              <w:t>mm</w:t>
            </w:r>
            <w:r w:rsidR="008921DA" w:rsidRPr="00C41858">
              <w:rPr>
                <w:rFonts w:hint="eastAsia"/>
              </w:rPr>
              <w:t>）</w:t>
            </w:r>
          </w:p>
        </w:tc>
        <w:tc>
          <w:tcPr>
            <w:tcW w:w="469" w:type="pct"/>
            <w:vMerge w:val="restart"/>
            <w:tcBorders>
              <w:top w:val="single" w:sz="4" w:space="0" w:color="auto"/>
              <w:left w:val="nil"/>
              <w:right w:val="single" w:sz="4" w:space="0" w:color="auto"/>
            </w:tcBorders>
            <w:vAlign w:val="center"/>
          </w:tcPr>
          <w:p w14:paraId="15D35F74" w14:textId="77777777" w:rsidR="0083352B" w:rsidRPr="00C41858" w:rsidRDefault="004A7777">
            <w:pPr>
              <w:pStyle w:val="29"/>
            </w:pPr>
            <w:r w:rsidRPr="00C41858">
              <w:rPr>
                <w:rFonts w:hint="eastAsia"/>
              </w:rPr>
              <w:t>检查结论</w:t>
            </w:r>
          </w:p>
        </w:tc>
      </w:tr>
      <w:tr w:rsidR="0083352B" w:rsidRPr="00C41858" w14:paraId="1DD3AAAD" w14:textId="77777777" w:rsidTr="00BC7271">
        <w:trPr>
          <w:trHeight w:val="62"/>
          <w:jc w:val="center"/>
        </w:trPr>
        <w:tc>
          <w:tcPr>
            <w:tcW w:w="1624" w:type="pct"/>
            <w:gridSpan w:val="4"/>
            <w:vMerge/>
            <w:tcBorders>
              <w:left w:val="single" w:sz="4" w:space="0" w:color="auto"/>
              <w:bottom w:val="single" w:sz="4" w:space="0" w:color="auto"/>
              <w:right w:val="single" w:sz="4" w:space="0" w:color="auto"/>
            </w:tcBorders>
            <w:vAlign w:val="center"/>
          </w:tcPr>
          <w:p w14:paraId="7CE41B98" w14:textId="77777777" w:rsidR="0083352B" w:rsidRPr="00C41858" w:rsidRDefault="0083352B">
            <w:pPr>
              <w:pStyle w:val="29"/>
            </w:pPr>
          </w:p>
        </w:tc>
        <w:tc>
          <w:tcPr>
            <w:tcW w:w="518" w:type="pct"/>
            <w:tcBorders>
              <w:top w:val="single" w:sz="4" w:space="0" w:color="auto"/>
              <w:left w:val="nil"/>
              <w:bottom w:val="single" w:sz="4" w:space="0" w:color="auto"/>
              <w:right w:val="single" w:sz="4" w:space="0" w:color="auto"/>
            </w:tcBorders>
            <w:vAlign w:val="center"/>
          </w:tcPr>
          <w:p w14:paraId="56038CC1" w14:textId="5178BA52" w:rsidR="0083352B" w:rsidRPr="00C41858" w:rsidRDefault="004A7777">
            <w:pPr>
              <w:pStyle w:val="29"/>
            </w:pPr>
            <w:r w:rsidRPr="00C41858">
              <w:rPr>
                <w:rFonts w:hint="eastAsia"/>
              </w:rPr>
              <w:t>允许偏差</w:t>
            </w:r>
            <w:r w:rsidR="008921DA" w:rsidRPr="00C41858">
              <w:rPr>
                <w:rFonts w:hint="eastAsia"/>
              </w:rPr>
              <w:t>（</w:t>
            </w:r>
            <w:r w:rsidRPr="00C41858">
              <w:t>mm</w:t>
            </w:r>
            <w:r w:rsidR="008921DA" w:rsidRPr="00C41858">
              <w:rPr>
                <w:rFonts w:hint="eastAsia"/>
              </w:rPr>
              <w:t>）</w:t>
            </w:r>
          </w:p>
        </w:tc>
        <w:tc>
          <w:tcPr>
            <w:tcW w:w="518" w:type="pct"/>
            <w:gridSpan w:val="2"/>
            <w:tcBorders>
              <w:top w:val="single" w:sz="4" w:space="0" w:color="auto"/>
              <w:left w:val="nil"/>
              <w:bottom w:val="single" w:sz="4" w:space="0" w:color="auto"/>
              <w:right w:val="single" w:sz="4" w:space="0" w:color="auto"/>
            </w:tcBorders>
            <w:vAlign w:val="center"/>
          </w:tcPr>
          <w:p w14:paraId="613BAFBD" w14:textId="1074920E" w:rsidR="0083352B" w:rsidRPr="00C41858" w:rsidRDefault="004A7777">
            <w:pPr>
              <w:pStyle w:val="29"/>
            </w:pPr>
            <w:r w:rsidRPr="00C41858">
              <w:rPr>
                <w:rFonts w:hint="eastAsia"/>
              </w:rPr>
              <w:t>方案要求</w:t>
            </w:r>
            <w:r w:rsidR="008921DA" w:rsidRPr="00C41858">
              <w:rPr>
                <w:rFonts w:hint="eastAsia"/>
              </w:rPr>
              <w:t>（</w:t>
            </w:r>
            <w:r w:rsidRPr="00C41858">
              <w:t>mm</w:t>
            </w:r>
            <w:r w:rsidR="008921DA" w:rsidRPr="00C41858">
              <w:rPr>
                <w:rFonts w:hint="eastAsia"/>
              </w:rPr>
              <w:t>）</w:t>
            </w:r>
          </w:p>
        </w:tc>
        <w:tc>
          <w:tcPr>
            <w:tcW w:w="1870" w:type="pct"/>
            <w:gridSpan w:val="12"/>
            <w:vMerge/>
            <w:tcBorders>
              <w:left w:val="nil"/>
              <w:bottom w:val="single" w:sz="4" w:space="0" w:color="auto"/>
              <w:right w:val="single" w:sz="4" w:space="0" w:color="auto"/>
            </w:tcBorders>
            <w:vAlign w:val="center"/>
          </w:tcPr>
          <w:p w14:paraId="49D1C784" w14:textId="77777777" w:rsidR="0083352B" w:rsidRPr="00C41858" w:rsidRDefault="0083352B">
            <w:pPr>
              <w:pStyle w:val="29"/>
            </w:pPr>
          </w:p>
        </w:tc>
        <w:tc>
          <w:tcPr>
            <w:tcW w:w="469" w:type="pct"/>
            <w:vMerge/>
            <w:tcBorders>
              <w:left w:val="nil"/>
              <w:bottom w:val="single" w:sz="4" w:space="0" w:color="auto"/>
              <w:right w:val="single" w:sz="4" w:space="0" w:color="auto"/>
            </w:tcBorders>
            <w:vAlign w:val="center"/>
          </w:tcPr>
          <w:p w14:paraId="0FDFF556" w14:textId="77777777" w:rsidR="0083352B" w:rsidRPr="00C41858" w:rsidRDefault="0083352B">
            <w:pPr>
              <w:pStyle w:val="29"/>
            </w:pPr>
          </w:p>
        </w:tc>
      </w:tr>
      <w:tr w:rsidR="0083352B" w:rsidRPr="00C41858" w14:paraId="277F9E51" w14:textId="77777777" w:rsidTr="00BC7271">
        <w:trPr>
          <w:trHeight w:val="318"/>
          <w:jc w:val="center"/>
        </w:trPr>
        <w:tc>
          <w:tcPr>
            <w:tcW w:w="409" w:type="pct"/>
            <w:vMerge w:val="restart"/>
            <w:tcBorders>
              <w:top w:val="single" w:sz="4" w:space="0" w:color="auto"/>
              <w:left w:val="single" w:sz="4" w:space="0" w:color="auto"/>
              <w:right w:val="single" w:sz="4" w:space="0" w:color="auto"/>
            </w:tcBorders>
            <w:vAlign w:val="center"/>
          </w:tcPr>
          <w:p w14:paraId="5C477ECB" w14:textId="77777777" w:rsidR="0083352B" w:rsidRPr="00C41858" w:rsidRDefault="004A7777">
            <w:pPr>
              <w:pStyle w:val="29"/>
            </w:pPr>
            <w:r w:rsidRPr="00C41858">
              <w:rPr>
                <w:rFonts w:hint="eastAsia"/>
              </w:rPr>
              <w:t>可调</w:t>
            </w:r>
          </w:p>
          <w:p w14:paraId="3DD82AAE" w14:textId="77777777" w:rsidR="0083352B" w:rsidRPr="00C41858" w:rsidRDefault="004A7777">
            <w:pPr>
              <w:pStyle w:val="29"/>
            </w:pPr>
            <w:r w:rsidRPr="00C41858">
              <w:rPr>
                <w:rFonts w:hint="eastAsia"/>
              </w:rPr>
              <w:t>底座</w:t>
            </w:r>
          </w:p>
        </w:tc>
        <w:tc>
          <w:tcPr>
            <w:tcW w:w="1216" w:type="pct"/>
            <w:gridSpan w:val="3"/>
            <w:tcBorders>
              <w:top w:val="single" w:sz="4" w:space="0" w:color="auto"/>
              <w:left w:val="single" w:sz="4" w:space="0" w:color="auto"/>
              <w:bottom w:val="single" w:sz="4" w:space="0" w:color="auto"/>
              <w:right w:val="single" w:sz="4" w:space="0" w:color="auto"/>
            </w:tcBorders>
            <w:vAlign w:val="center"/>
          </w:tcPr>
          <w:p w14:paraId="28EA357F" w14:textId="77777777" w:rsidR="0083352B" w:rsidRPr="00C41858" w:rsidRDefault="004A7777">
            <w:pPr>
              <w:pStyle w:val="29"/>
            </w:pPr>
            <w:r w:rsidRPr="00C41858">
              <w:rPr>
                <w:rFonts w:hint="eastAsia"/>
              </w:rPr>
              <w:t>垂直度</w:t>
            </w:r>
          </w:p>
        </w:tc>
        <w:tc>
          <w:tcPr>
            <w:tcW w:w="518" w:type="pct"/>
            <w:tcBorders>
              <w:top w:val="single" w:sz="4" w:space="0" w:color="auto"/>
              <w:left w:val="nil"/>
              <w:bottom w:val="single" w:sz="4" w:space="0" w:color="auto"/>
              <w:right w:val="single" w:sz="4" w:space="0" w:color="auto"/>
            </w:tcBorders>
            <w:vAlign w:val="center"/>
          </w:tcPr>
          <w:p w14:paraId="3C130C46"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41CAA9AE"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16DC404B"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A9B4D0C"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52E789FE"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7A5BDCD"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C6F23DC"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5EBF8636"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748CB6E8"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5551D4B2"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F599897"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6B3FB038"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05584C9C" w14:textId="77777777" w:rsidR="0083352B" w:rsidRPr="00C41858" w:rsidRDefault="0083352B">
            <w:pPr>
              <w:pStyle w:val="29"/>
            </w:pPr>
          </w:p>
        </w:tc>
      </w:tr>
      <w:tr w:rsidR="0083352B" w:rsidRPr="00C41858" w14:paraId="23F9C09D" w14:textId="77777777" w:rsidTr="00BC7271">
        <w:trPr>
          <w:trHeight w:val="319"/>
          <w:jc w:val="center"/>
        </w:trPr>
        <w:tc>
          <w:tcPr>
            <w:tcW w:w="409" w:type="pct"/>
            <w:vMerge/>
            <w:tcBorders>
              <w:left w:val="single" w:sz="4" w:space="0" w:color="auto"/>
              <w:bottom w:val="single" w:sz="4" w:space="0" w:color="auto"/>
              <w:right w:val="single" w:sz="4" w:space="0" w:color="auto"/>
            </w:tcBorders>
            <w:vAlign w:val="center"/>
          </w:tcPr>
          <w:p w14:paraId="65E95241" w14:textId="77777777" w:rsidR="0083352B" w:rsidRPr="00C41858" w:rsidRDefault="0083352B">
            <w:pPr>
              <w:pStyle w:val="29"/>
            </w:pPr>
          </w:p>
        </w:tc>
        <w:tc>
          <w:tcPr>
            <w:tcW w:w="1216" w:type="pct"/>
            <w:gridSpan w:val="3"/>
            <w:tcBorders>
              <w:top w:val="single" w:sz="4" w:space="0" w:color="auto"/>
              <w:left w:val="single" w:sz="4" w:space="0" w:color="auto"/>
              <w:bottom w:val="single" w:sz="4" w:space="0" w:color="auto"/>
              <w:right w:val="single" w:sz="4" w:space="0" w:color="auto"/>
            </w:tcBorders>
            <w:vAlign w:val="center"/>
          </w:tcPr>
          <w:p w14:paraId="430576BB" w14:textId="77777777" w:rsidR="0083352B" w:rsidRPr="00C41858" w:rsidRDefault="004A7777">
            <w:pPr>
              <w:pStyle w:val="29"/>
            </w:pPr>
            <w:r w:rsidRPr="00C41858">
              <w:rPr>
                <w:rFonts w:hint="eastAsia"/>
              </w:rPr>
              <w:t>丝杆外露长度不宜大于</w:t>
            </w:r>
            <w:r w:rsidRPr="00C41858">
              <w:t>250mm</w:t>
            </w:r>
            <w:r w:rsidRPr="00C41858">
              <w:rPr>
                <w:rFonts w:hint="eastAsia"/>
              </w:rPr>
              <w:t>，插入立杆长度不应小于</w:t>
            </w:r>
            <w:r w:rsidRPr="00C41858">
              <w:t>150mm</w:t>
            </w:r>
          </w:p>
        </w:tc>
        <w:tc>
          <w:tcPr>
            <w:tcW w:w="518" w:type="pct"/>
            <w:tcBorders>
              <w:top w:val="single" w:sz="4" w:space="0" w:color="auto"/>
              <w:left w:val="nil"/>
              <w:bottom w:val="single" w:sz="4" w:space="0" w:color="auto"/>
              <w:right w:val="single" w:sz="4" w:space="0" w:color="auto"/>
            </w:tcBorders>
            <w:vAlign w:val="center"/>
          </w:tcPr>
          <w:p w14:paraId="43A8CC16"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3DAA2DE7"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44AFBC74"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24DD7733"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5F3296D3"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2D0F871"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15D7CE16"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1309DCF7"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7C6EA154"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3B301D29"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FDB7B4C"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6215DE6F"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7C0341A1" w14:textId="77777777" w:rsidR="0083352B" w:rsidRPr="00C41858" w:rsidRDefault="0083352B">
            <w:pPr>
              <w:pStyle w:val="29"/>
            </w:pPr>
          </w:p>
        </w:tc>
      </w:tr>
      <w:tr w:rsidR="0083352B" w:rsidRPr="00C41858" w14:paraId="1C8FFE3A" w14:textId="77777777" w:rsidTr="00BC7271">
        <w:trPr>
          <w:trHeight w:val="295"/>
          <w:jc w:val="center"/>
        </w:trPr>
        <w:tc>
          <w:tcPr>
            <w:tcW w:w="409" w:type="pct"/>
            <w:vMerge w:val="restart"/>
            <w:tcBorders>
              <w:top w:val="single" w:sz="4" w:space="0" w:color="auto"/>
              <w:left w:val="single" w:sz="4" w:space="0" w:color="auto"/>
              <w:right w:val="single" w:sz="4" w:space="0" w:color="auto"/>
            </w:tcBorders>
            <w:vAlign w:val="center"/>
          </w:tcPr>
          <w:p w14:paraId="3F5F1C14" w14:textId="77777777" w:rsidR="0083352B" w:rsidRPr="00C41858" w:rsidRDefault="004A7777">
            <w:pPr>
              <w:pStyle w:val="29"/>
            </w:pPr>
            <w:r w:rsidRPr="00C41858">
              <w:rPr>
                <w:rFonts w:hint="eastAsia"/>
              </w:rPr>
              <w:t>立杆</w:t>
            </w:r>
          </w:p>
        </w:tc>
        <w:tc>
          <w:tcPr>
            <w:tcW w:w="1216" w:type="pct"/>
            <w:gridSpan w:val="3"/>
            <w:tcBorders>
              <w:top w:val="single" w:sz="4" w:space="0" w:color="auto"/>
              <w:left w:val="nil"/>
              <w:bottom w:val="single" w:sz="4" w:space="0" w:color="auto"/>
              <w:right w:val="single" w:sz="4" w:space="0" w:color="auto"/>
            </w:tcBorders>
            <w:vAlign w:val="center"/>
          </w:tcPr>
          <w:p w14:paraId="3EC50B53" w14:textId="5F0E4371" w:rsidR="0083352B" w:rsidRPr="00C41858" w:rsidRDefault="004A7777">
            <w:pPr>
              <w:pStyle w:val="29"/>
            </w:pPr>
            <w:r w:rsidRPr="00C41858">
              <w:rPr>
                <w:rFonts w:hint="eastAsia"/>
              </w:rPr>
              <w:t>垂直度</w:t>
            </w:r>
            <w:r w:rsidR="00BC7271" w:rsidRPr="00C41858">
              <w:rPr>
                <w:rFonts w:hint="eastAsia"/>
              </w:rPr>
              <w:t>≤</w:t>
            </w:r>
            <w:r w:rsidR="00BC7271" w:rsidRPr="00C41858">
              <w:t>3</w:t>
            </w:r>
            <w:r w:rsidR="00BC7271" w:rsidRPr="00C41858">
              <w:rPr>
                <w:i/>
              </w:rPr>
              <w:t>H</w:t>
            </w:r>
            <w:r w:rsidR="00BC7271" w:rsidRPr="00C41858">
              <w:t>/1000</w:t>
            </w:r>
            <w:r w:rsidRPr="00C41858">
              <w:rPr>
                <w:rFonts w:hint="eastAsia"/>
              </w:rPr>
              <w:t>且</w:t>
            </w:r>
            <w:r w:rsidRPr="00C41858">
              <w:t>±50</w:t>
            </w:r>
          </w:p>
        </w:tc>
        <w:tc>
          <w:tcPr>
            <w:tcW w:w="518" w:type="pct"/>
            <w:tcBorders>
              <w:top w:val="single" w:sz="4" w:space="0" w:color="auto"/>
              <w:left w:val="nil"/>
              <w:bottom w:val="single" w:sz="4" w:space="0" w:color="auto"/>
              <w:right w:val="single" w:sz="4" w:space="0" w:color="auto"/>
            </w:tcBorders>
            <w:vAlign w:val="center"/>
          </w:tcPr>
          <w:p w14:paraId="285043C0"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2A43D300"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07026DF6"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03412A5F"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7603343B"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73F7C4B4"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03421552"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19389BDF"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2BC06C84"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100FDEC5"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4BE1E4BC"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3410F0D7"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08F43B34" w14:textId="77777777" w:rsidR="0083352B" w:rsidRPr="00C41858" w:rsidRDefault="0083352B">
            <w:pPr>
              <w:pStyle w:val="29"/>
            </w:pPr>
          </w:p>
        </w:tc>
      </w:tr>
      <w:tr w:rsidR="0083352B" w:rsidRPr="00C41858" w14:paraId="2DB026B5" w14:textId="77777777" w:rsidTr="00BC7271">
        <w:trPr>
          <w:trHeight w:val="295"/>
          <w:jc w:val="center"/>
        </w:trPr>
        <w:tc>
          <w:tcPr>
            <w:tcW w:w="409" w:type="pct"/>
            <w:vMerge/>
            <w:tcBorders>
              <w:left w:val="single" w:sz="4" w:space="0" w:color="auto"/>
              <w:right w:val="single" w:sz="4" w:space="0" w:color="auto"/>
            </w:tcBorders>
            <w:vAlign w:val="center"/>
          </w:tcPr>
          <w:p w14:paraId="5B18C3B8" w14:textId="77777777" w:rsidR="0083352B" w:rsidRPr="00C41858" w:rsidRDefault="0083352B">
            <w:pPr>
              <w:pStyle w:val="29"/>
            </w:pPr>
          </w:p>
        </w:tc>
        <w:tc>
          <w:tcPr>
            <w:tcW w:w="1734" w:type="pct"/>
            <w:gridSpan w:val="4"/>
            <w:tcBorders>
              <w:top w:val="single" w:sz="4" w:space="0" w:color="auto"/>
              <w:left w:val="nil"/>
              <w:bottom w:val="single" w:sz="4" w:space="0" w:color="auto"/>
              <w:right w:val="single" w:sz="4" w:space="0" w:color="auto"/>
            </w:tcBorders>
            <w:vAlign w:val="center"/>
          </w:tcPr>
          <w:p w14:paraId="60196313" w14:textId="77777777" w:rsidR="0083352B" w:rsidRPr="00C41858" w:rsidRDefault="004A7777">
            <w:pPr>
              <w:pStyle w:val="29"/>
            </w:pPr>
            <w:r w:rsidRPr="00C41858">
              <w:rPr>
                <w:rFonts w:hint="eastAsia"/>
              </w:rPr>
              <w:t>纵、横向间距</w:t>
            </w:r>
          </w:p>
        </w:tc>
        <w:tc>
          <w:tcPr>
            <w:tcW w:w="518" w:type="pct"/>
            <w:gridSpan w:val="2"/>
            <w:tcBorders>
              <w:top w:val="single" w:sz="4" w:space="0" w:color="auto"/>
              <w:left w:val="nil"/>
              <w:bottom w:val="single" w:sz="4" w:space="0" w:color="auto"/>
              <w:right w:val="single" w:sz="4" w:space="0" w:color="auto"/>
            </w:tcBorders>
            <w:vAlign w:val="center"/>
          </w:tcPr>
          <w:p w14:paraId="48FACC0F"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58733476"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56B08AFA"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4DD0792D"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51C5A3D0"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262A550E"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10DC28B"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47ED1AC6"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6E28F452"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431D830"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773F8093"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5A34911F" w14:textId="77777777" w:rsidR="0083352B" w:rsidRPr="00C41858" w:rsidRDefault="0083352B">
            <w:pPr>
              <w:pStyle w:val="29"/>
            </w:pPr>
          </w:p>
        </w:tc>
      </w:tr>
      <w:tr w:rsidR="0083352B" w:rsidRPr="00C41858" w14:paraId="482E7F5D" w14:textId="77777777" w:rsidTr="00BC7271">
        <w:trPr>
          <w:trHeight w:val="295"/>
          <w:jc w:val="center"/>
        </w:trPr>
        <w:tc>
          <w:tcPr>
            <w:tcW w:w="409" w:type="pct"/>
            <w:vMerge/>
            <w:tcBorders>
              <w:left w:val="single" w:sz="4" w:space="0" w:color="auto"/>
              <w:right w:val="single" w:sz="4" w:space="0" w:color="auto"/>
            </w:tcBorders>
            <w:vAlign w:val="center"/>
          </w:tcPr>
          <w:p w14:paraId="59C9BC6D" w14:textId="77777777" w:rsidR="0083352B" w:rsidRPr="00C41858" w:rsidRDefault="0083352B">
            <w:pPr>
              <w:pStyle w:val="29"/>
            </w:pPr>
          </w:p>
        </w:tc>
        <w:tc>
          <w:tcPr>
            <w:tcW w:w="1734" w:type="pct"/>
            <w:gridSpan w:val="4"/>
            <w:tcBorders>
              <w:top w:val="single" w:sz="4" w:space="0" w:color="auto"/>
              <w:left w:val="nil"/>
              <w:bottom w:val="single" w:sz="4" w:space="0" w:color="auto"/>
              <w:right w:val="single" w:sz="4" w:space="0" w:color="auto"/>
            </w:tcBorders>
            <w:vAlign w:val="center"/>
          </w:tcPr>
          <w:p w14:paraId="2B4E9729" w14:textId="77777777" w:rsidR="0083352B" w:rsidRPr="00C41858" w:rsidRDefault="004A7777">
            <w:pPr>
              <w:pStyle w:val="29"/>
            </w:pPr>
            <w:r w:rsidRPr="00C41858">
              <w:rPr>
                <w:rFonts w:hint="eastAsia"/>
              </w:rPr>
              <w:t>立杆竖向接长错开高度≥</w:t>
            </w:r>
            <w:r w:rsidRPr="00C41858">
              <w:t>600</w:t>
            </w:r>
          </w:p>
        </w:tc>
        <w:tc>
          <w:tcPr>
            <w:tcW w:w="518" w:type="pct"/>
            <w:gridSpan w:val="2"/>
            <w:tcBorders>
              <w:top w:val="single" w:sz="4" w:space="0" w:color="auto"/>
              <w:left w:val="nil"/>
              <w:bottom w:val="single" w:sz="4" w:space="0" w:color="auto"/>
              <w:right w:val="single" w:sz="4" w:space="0" w:color="auto"/>
            </w:tcBorders>
            <w:vAlign w:val="center"/>
          </w:tcPr>
          <w:p w14:paraId="0109D983"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71EA335B"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40C10FD0"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49887734"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351DB29"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651827F"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0080A5E"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0F8295E3"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1FBCE1DC"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2C3177D6"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00CF0817"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21760870" w14:textId="77777777" w:rsidR="0083352B" w:rsidRPr="00C41858" w:rsidRDefault="0083352B">
            <w:pPr>
              <w:pStyle w:val="29"/>
            </w:pPr>
          </w:p>
        </w:tc>
      </w:tr>
      <w:tr w:rsidR="0083352B" w:rsidRPr="00C41858" w14:paraId="3E077157" w14:textId="77777777" w:rsidTr="00BC7271">
        <w:trPr>
          <w:trHeight w:val="295"/>
          <w:jc w:val="center"/>
        </w:trPr>
        <w:tc>
          <w:tcPr>
            <w:tcW w:w="409" w:type="pct"/>
            <w:vMerge w:val="restart"/>
            <w:tcBorders>
              <w:top w:val="single" w:sz="4" w:space="0" w:color="auto"/>
              <w:left w:val="single" w:sz="4" w:space="0" w:color="auto"/>
              <w:right w:val="single" w:sz="4" w:space="0" w:color="auto"/>
            </w:tcBorders>
            <w:vAlign w:val="center"/>
          </w:tcPr>
          <w:p w14:paraId="3AD8ED7D" w14:textId="77777777" w:rsidR="0083352B" w:rsidRPr="00C41858" w:rsidRDefault="004A7777">
            <w:pPr>
              <w:pStyle w:val="29"/>
            </w:pPr>
            <w:r w:rsidRPr="00C41858">
              <w:rPr>
                <w:rFonts w:hint="eastAsia"/>
              </w:rPr>
              <w:t>水</w:t>
            </w:r>
          </w:p>
          <w:p w14:paraId="2F1B9659" w14:textId="77777777" w:rsidR="0083352B" w:rsidRPr="00C41858" w:rsidRDefault="004A7777">
            <w:pPr>
              <w:pStyle w:val="29"/>
            </w:pPr>
            <w:r w:rsidRPr="00C41858">
              <w:rPr>
                <w:rFonts w:hint="eastAsia"/>
              </w:rPr>
              <w:t>平</w:t>
            </w:r>
          </w:p>
          <w:p w14:paraId="5063A82D" w14:textId="77777777" w:rsidR="0083352B" w:rsidRPr="00C41858" w:rsidRDefault="004A7777">
            <w:pPr>
              <w:pStyle w:val="29"/>
            </w:pPr>
            <w:r w:rsidRPr="00C41858">
              <w:rPr>
                <w:rFonts w:hint="eastAsia"/>
              </w:rPr>
              <w:t>杆</w:t>
            </w:r>
          </w:p>
        </w:tc>
        <w:tc>
          <w:tcPr>
            <w:tcW w:w="1216" w:type="pct"/>
            <w:gridSpan w:val="3"/>
            <w:tcBorders>
              <w:top w:val="single" w:sz="4" w:space="0" w:color="auto"/>
              <w:left w:val="single" w:sz="4" w:space="0" w:color="auto"/>
              <w:bottom w:val="single" w:sz="4" w:space="0" w:color="auto"/>
              <w:right w:val="single" w:sz="4" w:space="0" w:color="auto"/>
            </w:tcBorders>
            <w:vAlign w:val="center"/>
          </w:tcPr>
          <w:p w14:paraId="1A37AA01" w14:textId="77777777" w:rsidR="0083352B" w:rsidRPr="00C41858" w:rsidRDefault="004A7777">
            <w:pPr>
              <w:pStyle w:val="29"/>
            </w:pPr>
            <w:r w:rsidRPr="00C41858">
              <w:rPr>
                <w:rFonts w:hint="eastAsia"/>
              </w:rPr>
              <w:t>水平杆水平度</w:t>
            </w:r>
          </w:p>
        </w:tc>
        <w:tc>
          <w:tcPr>
            <w:tcW w:w="518" w:type="pct"/>
            <w:tcBorders>
              <w:top w:val="single" w:sz="4" w:space="0" w:color="auto"/>
              <w:left w:val="single" w:sz="4" w:space="0" w:color="auto"/>
              <w:bottom w:val="single" w:sz="4" w:space="0" w:color="auto"/>
              <w:right w:val="single" w:sz="4" w:space="0" w:color="auto"/>
            </w:tcBorders>
            <w:vAlign w:val="center"/>
          </w:tcPr>
          <w:p w14:paraId="6481B22A" w14:textId="77777777" w:rsidR="0083352B" w:rsidRPr="00C41858" w:rsidRDefault="004A7777">
            <w:pPr>
              <w:pStyle w:val="29"/>
            </w:pPr>
            <w:r w:rsidRPr="00C41858">
              <w:t>±5</w:t>
            </w:r>
          </w:p>
        </w:tc>
        <w:tc>
          <w:tcPr>
            <w:tcW w:w="518" w:type="pct"/>
            <w:gridSpan w:val="2"/>
            <w:tcBorders>
              <w:top w:val="single" w:sz="4" w:space="0" w:color="auto"/>
              <w:left w:val="nil"/>
              <w:bottom w:val="single" w:sz="4" w:space="0" w:color="auto"/>
              <w:right w:val="single" w:sz="4" w:space="0" w:color="auto"/>
            </w:tcBorders>
            <w:vAlign w:val="center"/>
          </w:tcPr>
          <w:p w14:paraId="5E9CF23D"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4605E71A"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6B7F9B39"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1972BE30"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61F7013D"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5BF77E24"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0AF0405"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539FE99"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6CE8F1B2"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F8D29C2"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2587C721"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64EEF3AF" w14:textId="77777777" w:rsidR="0083352B" w:rsidRPr="00C41858" w:rsidRDefault="0083352B">
            <w:pPr>
              <w:pStyle w:val="29"/>
            </w:pPr>
          </w:p>
        </w:tc>
      </w:tr>
      <w:tr w:rsidR="0083352B" w:rsidRPr="00C41858" w14:paraId="7713D5A4" w14:textId="77777777" w:rsidTr="00BC7271">
        <w:trPr>
          <w:trHeight w:val="295"/>
          <w:jc w:val="center"/>
        </w:trPr>
        <w:tc>
          <w:tcPr>
            <w:tcW w:w="409" w:type="pct"/>
            <w:vMerge/>
            <w:tcBorders>
              <w:top w:val="single" w:sz="4" w:space="0" w:color="auto"/>
              <w:left w:val="single" w:sz="4" w:space="0" w:color="auto"/>
              <w:right w:val="single" w:sz="4" w:space="0" w:color="auto"/>
            </w:tcBorders>
            <w:vAlign w:val="center"/>
          </w:tcPr>
          <w:p w14:paraId="3E93FE9B" w14:textId="77777777" w:rsidR="0083352B" w:rsidRPr="00C41858" w:rsidRDefault="0083352B">
            <w:pPr>
              <w:pStyle w:val="29"/>
            </w:pPr>
          </w:p>
        </w:tc>
        <w:tc>
          <w:tcPr>
            <w:tcW w:w="1734" w:type="pct"/>
            <w:gridSpan w:val="4"/>
            <w:tcBorders>
              <w:top w:val="single" w:sz="4" w:space="0" w:color="auto"/>
              <w:left w:val="single" w:sz="4" w:space="0" w:color="auto"/>
              <w:bottom w:val="single" w:sz="4" w:space="0" w:color="auto"/>
              <w:right w:val="single" w:sz="4" w:space="0" w:color="auto"/>
            </w:tcBorders>
            <w:vAlign w:val="center"/>
          </w:tcPr>
          <w:p w14:paraId="4E9B5EA5" w14:textId="77777777" w:rsidR="0083352B" w:rsidRPr="00C41858" w:rsidRDefault="004A7777">
            <w:pPr>
              <w:pStyle w:val="29"/>
            </w:pPr>
            <w:r w:rsidRPr="00C41858">
              <w:rPr>
                <w:rFonts w:hint="eastAsia"/>
              </w:rPr>
              <w:t>纵、横向水平杆设置</w:t>
            </w:r>
          </w:p>
        </w:tc>
        <w:tc>
          <w:tcPr>
            <w:tcW w:w="518" w:type="pct"/>
            <w:gridSpan w:val="2"/>
            <w:tcBorders>
              <w:top w:val="single" w:sz="4" w:space="0" w:color="auto"/>
              <w:left w:val="nil"/>
              <w:bottom w:val="single" w:sz="4" w:space="0" w:color="auto"/>
              <w:right w:val="single" w:sz="4" w:space="0" w:color="auto"/>
            </w:tcBorders>
            <w:vAlign w:val="center"/>
          </w:tcPr>
          <w:p w14:paraId="398AADB8"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18373427"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8D87A83"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43E0ABDC"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D2E0093"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08D8BF3A"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7E2CD3E8"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8CA6232"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2725D5D5"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718912A9"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329DC5C5"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69B8F174" w14:textId="77777777" w:rsidR="0083352B" w:rsidRPr="00C41858" w:rsidRDefault="0083352B">
            <w:pPr>
              <w:pStyle w:val="29"/>
            </w:pPr>
          </w:p>
        </w:tc>
      </w:tr>
      <w:tr w:rsidR="0083352B" w:rsidRPr="00C41858" w14:paraId="36F83EB8" w14:textId="77777777" w:rsidTr="00BC7271">
        <w:trPr>
          <w:trHeight w:val="295"/>
          <w:jc w:val="center"/>
        </w:trPr>
        <w:tc>
          <w:tcPr>
            <w:tcW w:w="409" w:type="pct"/>
            <w:vMerge/>
            <w:tcBorders>
              <w:left w:val="single" w:sz="4" w:space="0" w:color="auto"/>
              <w:right w:val="single" w:sz="4" w:space="0" w:color="auto"/>
            </w:tcBorders>
            <w:vAlign w:val="center"/>
          </w:tcPr>
          <w:p w14:paraId="4EF7E100" w14:textId="77777777" w:rsidR="0083352B" w:rsidRPr="00C41858" w:rsidRDefault="0083352B">
            <w:pPr>
              <w:pStyle w:val="29"/>
            </w:pPr>
          </w:p>
        </w:tc>
        <w:tc>
          <w:tcPr>
            <w:tcW w:w="1734" w:type="pct"/>
            <w:gridSpan w:val="4"/>
            <w:tcBorders>
              <w:top w:val="single" w:sz="4" w:space="0" w:color="auto"/>
              <w:left w:val="single" w:sz="4" w:space="0" w:color="auto"/>
              <w:bottom w:val="single" w:sz="4" w:space="0" w:color="auto"/>
              <w:right w:val="single" w:sz="4" w:space="0" w:color="auto"/>
            </w:tcBorders>
            <w:vAlign w:val="center"/>
          </w:tcPr>
          <w:p w14:paraId="167F908C" w14:textId="77777777" w:rsidR="0083352B" w:rsidRPr="00C41858" w:rsidRDefault="004A7777">
            <w:pPr>
              <w:pStyle w:val="29"/>
            </w:pPr>
            <w:r w:rsidRPr="00C41858">
              <w:rPr>
                <w:rFonts w:hint="eastAsia"/>
              </w:rPr>
              <w:t>纵、横向步距</w:t>
            </w:r>
          </w:p>
        </w:tc>
        <w:tc>
          <w:tcPr>
            <w:tcW w:w="518" w:type="pct"/>
            <w:gridSpan w:val="2"/>
            <w:tcBorders>
              <w:top w:val="single" w:sz="4" w:space="0" w:color="auto"/>
              <w:left w:val="nil"/>
              <w:bottom w:val="single" w:sz="4" w:space="0" w:color="auto"/>
              <w:right w:val="single" w:sz="4" w:space="0" w:color="auto"/>
            </w:tcBorders>
            <w:vAlign w:val="center"/>
          </w:tcPr>
          <w:p w14:paraId="36D912A4" w14:textId="77777777" w:rsidR="0083352B" w:rsidRPr="00C41858" w:rsidRDefault="0083352B">
            <w:pPr>
              <w:pStyle w:val="29"/>
            </w:pPr>
          </w:p>
        </w:tc>
        <w:tc>
          <w:tcPr>
            <w:tcW w:w="181" w:type="pct"/>
            <w:tcBorders>
              <w:top w:val="single" w:sz="4" w:space="0" w:color="auto"/>
              <w:left w:val="nil"/>
              <w:bottom w:val="single" w:sz="4" w:space="0" w:color="auto"/>
              <w:right w:val="single" w:sz="4" w:space="0" w:color="auto"/>
            </w:tcBorders>
            <w:vAlign w:val="center"/>
          </w:tcPr>
          <w:p w14:paraId="40ACF7DE"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46ADD4C4"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15C84A3C"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FD489E8"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57BB6644" w14:textId="77777777" w:rsidR="0083352B" w:rsidRPr="00C41858" w:rsidRDefault="0083352B">
            <w:pPr>
              <w:pStyle w:val="29"/>
            </w:pPr>
          </w:p>
        </w:tc>
        <w:tc>
          <w:tcPr>
            <w:tcW w:w="180" w:type="pct"/>
            <w:gridSpan w:val="2"/>
            <w:tcBorders>
              <w:top w:val="single" w:sz="4" w:space="0" w:color="auto"/>
              <w:left w:val="nil"/>
              <w:bottom w:val="single" w:sz="4" w:space="0" w:color="auto"/>
              <w:right w:val="single" w:sz="4" w:space="0" w:color="auto"/>
            </w:tcBorders>
            <w:vAlign w:val="center"/>
          </w:tcPr>
          <w:p w14:paraId="4B4F2880"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36D1A29F" w14:textId="77777777" w:rsidR="0083352B" w:rsidRPr="00C41858" w:rsidRDefault="0083352B">
            <w:pPr>
              <w:pStyle w:val="29"/>
            </w:pPr>
          </w:p>
        </w:tc>
        <w:tc>
          <w:tcPr>
            <w:tcW w:w="188" w:type="pct"/>
            <w:tcBorders>
              <w:top w:val="single" w:sz="4" w:space="0" w:color="auto"/>
              <w:left w:val="nil"/>
              <w:bottom w:val="single" w:sz="4" w:space="0" w:color="auto"/>
              <w:right w:val="single" w:sz="4" w:space="0" w:color="auto"/>
            </w:tcBorders>
            <w:vAlign w:val="center"/>
          </w:tcPr>
          <w:p w14:paraId="23588BB9" w14:textId="77777777" w:rsidR="0083352B" w:rsidRPr="00C41858" w:rsidRDefault="0083352B">
            <w:pPr>
              <w:pStyle w:val="29"/>
            </w:pPr>
          </w:p>
        </w:tc>
        <w:tc>
          <w:tcPr>
            <w:tcW w:w="190" w:type="pct"/>
            <w:tcBorders>
              <w:top w:val="single" w:sz="4" w:space="0" w:color="auto"/>
              <w:left w:val="nil"/>
              <w:bottom w:val="single" w:sz="4" w:space="0" w:color="auto"/>
              <w:right w:val="single" w:sz="4" w:space="0" w:color="auto"/>
            </w:tcBorders>
            <w:vAlign w:val="center"/>
          </w:tcPr>
          <w:p w14:paraId="16F50982" w14:textId="77777777" w:rsidR="0083352B" w:rsidRPr="00C41858" w:rsidRDefault="0083352B">
            <w:pPr>
              <w:pStyle w:val="29"/>
            </w:pPr>
          </w:p>
        </w:tc>
        <w:tc>
          <w:tcPr>
            <w:tcW w:w="192" w:type="pct"/>
            <w:tcBorders>
              <w:top w:val="single" w:sz="4" w:space="0" w:color="auto"/>
              <w:left w:val="nil"/>
              <w:bottom w:val="single" w:sz="4" w:space="0" w:color="auto"/>
              <w:right w:val="single" w:sz="4" w:space="0" w:color="auto"/>
            </w:tcBorders>
            <w:vAlign w:val="center"/>
          </w:tcPr>
          <w:p w14:paraId="517A76C6"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622B6CC2" w14:textId="77777777" w:rsidR="0083352B" w:rsidRPr="00C41858" w:rsidRDefault="0083352B">
            <w:pPr>
              <w:pStyle w:val="29"/>
            </w:pPr>
          </w:p>
        </w:tc>
      </w:tr>
      <w:tr w:rsidR="0083352B" w:rsidRPr="00C41858" w14:paraId="6A223656" w14:textId="77777777" w:rsidTr="00BC7271">
        <w:trPr>
          <w:trHeight w:val="295"/>
          <w:jc w:val="center"/>
        </w:trPr>
        <w:tc>
          <w:tcPr>
            <w:tcW w:w="409" w:type="pct"/>
            <w:vMerge/>
            <w:tcBorders>
              <w:left w:val="single" w:sz="4" w:space="0" w:color="auto"/>
              <w:right w:val="single" w:sz="4" w:space="0" w:color="auto"/>
            </w:tcBorders>
            <w:vAlign w:val="center"/>
          </w:tcPr>
          <w:p w14:paraId="6C8AF66D" w14:textId="77777777" w:rsidR="0083352B" w:rsidRPr="00C41858" w:rsidRDefault="0083352B">
            <w:pPr>
              <w:pStyle w:val="29"/>
            </w:pPr>
          </w:p>
        </w:tc>
        <w:tc>
          <w:tcPr>
            <w:tcW w:w="1734" w:type="pct"/>
            <w:gridSpan w:val="4"/>
            <w:tcBorders>
              <w:top w:val="single" w:sz="4" w:space="0" w:color="auto"/>
              <w:left w:val="single" w:sz="4" w:space="0" w:color="auto"/>
              <w:bottom w:val="single" w:sz="4" w:space="0" w:color="auto"/>
              <w:right w:val="single" w:sz="4" w:space="0" w:color="auto"/>
            </w:tcBorders>
            <w:vAlign w:val="center"/>
          </w:tcPr>
          <w:p w14:paraId="2A1CAEC8" w14:textId="77777777" w:rsidR="0083352B" w:rsidRPr="00C41858" w:rsidRDefault="004A7777">
            <w:pPr>
              <w:pStyle w:val="29"/>
            </w:pPr>
            <w:r w:rsidRPr="00C41858">
              <w:rPr>
                <w:rFonts w:hint="eastAsia"/>
              </w:rPr>
              <w:t>水平杆端接头插入套扣底的外露长度不应小于</w:t>
            </w:r>
            <w:r w:rsidRPr="00C41858">
              <w:t>3mm</w:t>
            </w:r>
          </w:p>
        </w:tc>
        <w:tc>
          <w:tcPr>
            <w:tcW w:w="518" w:type="pct"/>
            <w:gridSpan w:val="2"/>
            <w:tcBorders>
              <w:top w:val="single" w:sz="4" w:space="0" w:color="auto"/>
              <w:left w:val="nil"/>
              <w:bottom w:val="single" w:sz="4" w:space="0" w:color="auto"/>
              <w:right w:val="single" w:sz="4" w:space="0" w:color="auto"/>
            </w:tcBorders>
            <w:vAlign w:val="center"/>
          </w:tcPr>
          <w:p w14:paraId="2969F9D0"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61A15B28"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0632E906" w14:textId="77777777" w:rsidR="0083352B" w:rsidRPr="00C41858" w:rsidRDefault="0083352B">
            <w:pPr>
              <w:pStyle w:val="29"/>
            </w:pPr>
          </w:p>
        </w:tc>
      </w:tr>
      <w:tr w:rsidR="0083352B" w:rsidRPr="00C41858" w14:paraId="6B5C5581" w14:textId="77777777" w:rsidTr="00BC7271">
        <w:trPr>
          <w:trHeight w:val="295"/>
          <w:jc w:val="center"/>
        </w:trPr>
        <w:tc>
          <w:tcPr>
            <w:tcW w:w="409" w:type="pct"/>
            <w:vMerge w:val="restart"/>
            <w:tcBorders>
              <w:top w:val="single" w:sz="4" w:space="0" w:color="auto"/>
              <w:left w:val="single" w:sz="4" w:space="0" w:color="auto"/>
              <w:bottom w:val="single" w:sz="4" w:space="0" w:color="auto"/>
              <w:right w:val="single" w:sz="4" w:space="0" w:color="auto"/>
            </w:tcBorders>
            <w:vAlign w:val="center"/>
          </w:tcPr>
          <w:p w14:paraId="3D8B730F" w14:textId="77777777" w:rsidR="0083352B" w:rsidRPr="00C41858" w:rsidRDefault="004A7777">
            <w:pPr>
              <w:pStyle w:val="29"/>
            </w:pPr>
            <w:r w:rsidRPr="00C41858">
              <w:rPr>
                <w:rFonts w:hint="eastAsia"/>
              </w:rPr>
              <w:t>剪刀撑</w:t>
            </w:r>
          </w:p>
        </w:tc>
        <w:tc>
          <w:tcPr>
            <w:tcW w:w="1734" w:type="pct"/>
            <w:gridSpan w:val="4"/>
            <w:tcBorders>
              <w:top w:val="single" w:sz="4" w:space="0" w:color="auto"/>
              <w:left w:val="nil"/>
              <w:bottom w:val="single" w:sz="4" w:space="0" w:color="auto"/>
              <w:right w:val="single" w:sz="4" w:space="0" w:color="auto"/>
            </w:tcBorders>
            <w:vAlign w:val="center"/>
          </w:tcPr>
          <w:p w14:paraId="29C9DCEB" w14:textId="77777777" w:rsidR="0083352B" w:rsidRPr="00C41858" w:rsidRDefault="004A7777">
            <w:pPr>
              <w:pStyle w:val="29"/>
            </w:pPr>
            <w:r w:rsidRPr="00C41858">
              <w:rPr>
                <w:rFonts w:hint="eastAsia"/>
              </w:rPr>
              <w:t>竖向剪刀撑</w:t>
            </w:r>
          </w:p>
        </w:tc>
        <w:tc>
          <w:tcPr>
            <w:tcW w:w="518" w:type="pct"/>
            <w:gridSpan w:val="2"/>
            <w:tcBorders>
              <w:top w:val="single" w:sz="4" w:space="0" w:color="auto"/>
              <w:left w:val="nil"/>
              <w:bottom w:val="single" w:sz="4" w:space="0" w:color="auto"/>
              <w:right w:val="single" w:sz="4" w:space="0" w:color="auto"/>
            </w:tcBorders>
            <w:vAlign w:val="center"/>
          </w:tcPr>
          <w:p w14:paraId="402CEE60"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16C1ABE6"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1EEC53EC" w14:textId="77777777" w:rsidR="0083352B" w:rsidRPr="00C41858" w:rsidRDefault="0083352B">
            <w:pPr>
              <w:pStyle w:val="29"/>
            </w:pPr>
          </w:p>
        </w:tc>
      </w:tr>
      <w:tr w:rsidR="0083352B" w:rsidRPr="00C41858" w14:paraId="54E0B948" w14:textId="77777777" w:rsidTr="00BC7271">
        <w:trPr>
          <w:trHeight w:val="295"/>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50492EB9" w14:textId="77777777" w:rsidR="0083352B" w:rsidRPr="00C41858" w:rsidRDefault="0083352B">
            <w:pPr>
              <w:pStyle w:val="29"/>
            </w:pPr>
          </w:p>
        </w:tc>
        <w:tc>
          <w:tcPr>
            <w:tcW w:w="1734" w:type="pct"/>
            <w:gridSpan w:val="4"/>
            <w:tcBorders>
              <w:top w:val="single" w:sz="4" w:space="0" w:color="auto"/>
              <w:left w:val="nil"/>
              <w:bottom w:val="single" w:sz="4" w:space="0" w:color="auto"/>
              <w:right w:val="single" w:sz="4" w:space="0" w:color="auto"/>
            </w:tcBorders>
            <w:vAlign w:val="center"/>
          </w:tcPr>
          <w:p w14:paraId="22924899" w14:textId="77777777" w:rsidR="0083352B" w:rsidRPr="00C41858" w:rsidRDefault="004A7777">
            <w:pPr>
              <w:pStyle w:val="29"/>
            </w:pPr>
            <w:r w:rsidRPr="00C41858">
              <w:rPr>
                <w:rFonts w:hint="eastAsia"/>
              </w:rPr>
              <w:t>水平剪刀撑</w:t>
            </w:r>
          </w:p>
        </w:tc>
        <w:tc>
          <w:tcPr>
            <w:tcW w:w="518" w:type="pct"/>
            <w:gridSpan w:val="2"/>
            <w:tcBorders>
              <w:top w:val="single" w:sz="4" w:space="0" w:color="auto"/>
              <w:left w:val="nil"/>
              <w:bottom w:val="single" w:sz="4" w:space="0" w:color="auto"/>
              <w:right w:val="single" w:sz="4" w:space="0" w:color="auto"/>
            </w:tcBorders>
            <w:vAlign w:val="center"/>
          </w:tcPr>
          <w:p w14:paraId="60F7E3CE"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20EB47F4"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7D34279D" w14:textId="77777777" w:rsidR="0083352B" w:rsidRPr="00C41858" w:rsidRDefault="0083352B">
            <w:pPr>
              <w:pStyle w:val="29"/>
            </w:pPr>
          </w:p>
        </w:tc>
      </w:tr>
      <w:tr w:rsidR="0083352B" w:rsidRPr="00C41858" w14:paraId="32E92C34" w14:textId="77777777" w:rsidTr="00BC7271">
        <w:trPr>
          <w:trHeight w:val="349"/>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4C30D3C0" w14:textId="77777777" w:rsidR="0083352B" w:rsidRPr="00C41858" w:rsidRDefault="004A7777">
            <w:pPr>
              <w:pStyle w:val="29"/>
              <w:rPr>
                <w:szCs w:val="24"/>
              </w:rPr>
            </w:pPr>
            <w:r w:rsidRPr="00C41858">
              <w:rPr>
                <w:rFonts w:hint="eastAsia"/>
                <w:szCs w:val="24"/>
              </w:rPr>
              <w:t>连墙件设置</w:t>
            </w:r>
          </w:p>
        </w:tc>
        <w:tc>
          <w:tcPr>
            <w:tcW w:w="518" w:type="pct"/>
            <w:gridSpan w:val="2"/>
            <w:tcBorders>
              <w:top w:val="single" w:sz="4" w:space="0" w:color="auto"/>
              <w:left w:val="nil"/>
              <w:bottom w:val="single" w:sz="4" w:space="0" w:color="auto"/>
              <w:right w:val="single" w:sz="4" w:space="0" w:color="auto"/>
            </w:tcBorders>
            <w:vAlign w:val="center"/>
          </w:tcPr>
          <w:p w14:paraId="0838495D"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72633BBD"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63F7C263" w14:textId="77777777" w:rsidR="0083352B" w:rsidRPr="00C41858" w:rsidRDefault="0083352B">
            <w:pPr>
              <w:pStyle w:val="29"/>
            </w:pPr>
          </w:p>
        </w:tc>
      </w:tr>
      <w:tr w:rsidR="0083352B" w:rsidRPr="00C41858" w14:paraId="7EB74DB8" w14:textId="77777777" w:rsidTr="00BC7271">
        <w:trPr>
          <w:trHeight w:val="349"/>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3651915F" w14:textId="77777777" w:rsidR="0083352B" w:rsidRPr="00C41858" w:rsidRDefault="004A7777">
            <w:pPr>
              <w:pStyle w:val="29"/>
              <w:rPr>
                <w:szCs w:val="24"/>
              </w:rPr>
            </w:pPr>
            <w:r w:rsidRPr="00C41858">
              <w:rPr>
                <w:rFonts w:hint="eastAsia"/>
              </w:rPr>
              <w:t>最底层水平杆离地高度不大于</w:t>
            </w:r>
            <w:r w:rsidRPr="00C41858">
              <w:t>550mm</w:t>
            </w:r>
          </w:p>
        </w:tc>
        <w:tc>
          <w:tcPr>
            <w:tcW w:w="518" w:type="pct"/>
            <w:gridSpan w:val="2"/>
            <w:tcBorders>
              <w:top w:val="single" w:sz="4" w:space="0" w:color="auto"/>
              <w:left w:val="nil"/>
              <w:bottom w:val="single" w:sz="4" w:space="0" w:color="auto"/>
              <w:right w:val="single" w:sz="4" w:space="0" w:color="auto"/>
            </w:tcBorders>
            <w:vAlign w:val="center"/>
          </w:tcPr>
          <w:p w14:paraId="7242B21D"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03B8031E"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455C3DAF" w14:textId="77777777" w:rsidR="0083352B" w:rsidRPr="00C41858" w:rsidRDefault="0083352B">
            <w:pPr>
              <w:pStyle w:val="29"/>
            </w:pPr>
          </w:p>
        </w:tc>
      </w:tr>
      <w:tr w:rsidR="0083352B" w:rsidRPr="00C41858" w14:paraId="0EFB6ABB" w14:textId="77777777" w:rsidTr="00BC7271">
        <w:trPr>
          <w:trHeight w:val="349"/>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592D824E" w14:textId="77777777" w:rsidR="0083352B" w:rsidRPr="00C41858" w:rsidRDefault="004A7777">
            <w:pPr>
              <w:pStyle w:val="29"/>
              <w:rPr>
                <w:szCs w:val="24"/>
              </w:rPr>
            </w:pPr>
            <w:r w:rsidRPr="00C41858">
              <w:rPr>
                <w:rFonts w:hint="eastAsia"/>
                <w:szCs w:val="24"/>
              </w:rPr>
              <w:t>护栏设置</w:t>
            </w:r>
          </w:p>
        </w:tc>
        <w:tc>
          <w:tcPr>
            <w:tcW w:w="518" w:type="pct"/>
            <w:gridSpan w:val="2"/>
            <w:tcBorders>
              <w:top w:val="single" w:sz="4" w:space="0" w:color="auto"/>
              <w:left w:val="nil"/>
              <w:bottom w:val="single" w:sz="4" w:space="0" w:color="auto"/>
              <w:right w:val="single" w:sz="4" w:space="0" w:color="auto"/>
            </w:tcBorders>
            <w:vAlign w:val="center"/>
          </w:tcPr>
          <w:p w14:paraId="41ECCAEB"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34317862"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68E4075D" w14:textId="77777777" w:rsidR="0083352B" w:rsidRPr="00C41858" w:rsidRDefault="0083352B">
            <w:pPr>
              <w:pStyle w:val="29"/>
            </w:pPr>
          </w:p>
        </w:tc>
      </w:tr>
      <w:tr w:rsidR="0083352B" w:rsidRPr="00C41858" w14:paraId="60C8C666" w14:textId="77777777" w:rsidTr="00BC7271">
        <w:trPr>
          <w:trHeight w:val="349"/>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5E3A49A5" w14:textId="77777777" w:rsidR="0083352B" w:rsidRPr="00C41858" w:rsidRDefault="004A7777">
            <w:pPr>
              <w:pStyle w:val="29"/>
              <w:rPr>
                <w:szCs w:val="24"/>
              </w:rPr>
            </w:pPr>
            <w:r w:rsidRPr="00C41858">
              <w:rPr>
                <w:rFonts w:hint="eastAsia"/>
                <w:szCs w:val="24"/>
              </w:rPr>
              <w:t>脚手板设置</w:t>
            </w:r>
          </w:p>
        </w:tc>
        <w:tc>
          <w:tcPr>
            <w:tcW w:w="518" w:type="pct"/>
            <w:gridSpan w:val="2"/>
            <w:tcBorders>
              <w:top w:val="single" w:sz="4" w:space="0" w:color="auto"/>
              <w:left w:val="nil"/>
              <w:bottom w:val="single" w:sz="4" w:space="0" w:color="auto"/>
              <w:right w:val="single" w:sz="4" w:space="0" w:color="auto"/>
            </w:tcBorders>
            <w:vAlign w:val="center"/>
          </w:tcPr>
          <w:p w14:paraId="7D28243E"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08034E8C"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01E8F341" w14:textId="77777777" w:rsidR="0083352B" w:rsidRPr="00C41858" w:rsidRDefault="0083352B">
            <w:pPr>
              <w:pStyle w:val="29"/>
            </w:pPr>
          </w:p>
        </w:tc>
      </w:tr>
      <w:tr w:rsidR="0083352B" w:rsidRPr="00C41858" w14:paraId="4DD15FAD" w14:textId="77777777" w:rsidTr="00BC7271">
        <w:trPr>
          <w:trHeight w:val="349"/>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11702355" w14:textId="77777777" w:rsidR="0083352B" w:rsidRPr="00C41858" w:rsidRDefault="004A7777">
            <w:pPr>
              <w:pStyle w:val="29"/>
              <w:rPr>
                <w:szCs w:val="24"/>
              </w:rPr>
            </w:pPr>
            <w:r w:rsidRPr="00C41858">
              <w:rPr>
                <w:rFonts w:hint="eastAsia"/>
                <w:szCs w:val="24"/>
              </w:rPr>
              <w:t>挡脚板设置</w:t>
            </w:r>
          </w:p>
        </w:tc>
        <w:tc>
          <w:tcPr>
            <w:tcW w:w="518" w:type="pct"/>
            <w:gridSpan w:val="2"/>
            <w:tcBorders>
              <w:top w:val="single" w:sz="4" w:space="0" w:color="auto"/>
              <w:left w:val="nil"/>
              <w:bottom w:val="single" w:sz="4" w:space="0" w:color="auto"/>
              <w:right w:val="single" w:sz="4" w:space="0" w:color="auto"/>
            </w:tcBorders>
            <w:vAlign w:val="center"/>
          </w:tcPr>
          <w:p w14:paraId="16082A0E"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52421B13"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4D158663" w14:textId="77777777" w:rsidR="0083352B" w:rsidRPr="00C41858" w:rsidRDefault="0083352B">
            <w:pPr>
              <w:pStyle w:val="29"/>
            </w:pPr>
          </w:p>
        </w:tc>
      </w:tr>
      <w:tr w:rsidR="0083352B" w:rsidRPr="00C41858" w14:paraId="27A07129" w14:textId="77777777" w:rsidTr="00BC7271">
        <w:trPr>
          <w:trHeight w:val="62"/>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74505646" w14:textId="77777777" w:rsidR="0083352B" w:rsidRPr="00C41858" w:rsidRDefault="004A7777">
            <w:pPr>
              <w:pStyle w:val="29"/>
              <w:rPr>
                <w:szCs w:val="24"/>
              </w:rPr>
            </w:pPr>
            <w:r w:rsidRPr="00C41858">
              <w:rPr>
                <w:rFonts w:hint="eastAsia"/>
                <w:szCs w:val="24"/>
              </w:rPr>
              <w:t>人行梯架设置</w:t>
            </w:r>
          </w:p>
        </w:tc>
        <w:tc>
          <w:tcPr>
            <w:tcW w:w="518" w:type="pct"/>
            <w:gridSpan w:val="2"/>
            <w:tcBorders>
              <w:top w:val="single" w:sz="4" w:space="0" w:color="auto"/>
              <w:left w:val="nil"/>
              <w:bottom w:val="single" w:sz="4" w:space="0" w:color="auto"/>
              <w:right w:val="single" w:sz="4" w:space="0" w:color="auto"/>
            </w:tcBorders>
            <w:vAlign w:val="center"/>
          </w:tcPr>
          <w:p w14:paraId="490AA0E2"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37CAD5D8"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7B7A8DD7" w14:textId="77777777" w:rsidR="0083352B" w:rsidRPr="00C41858" w:rsidRDefault="0083352B">
            <w:pPr>
              <w:pStyle w:val="29"/>
            </w:pPr>
          </w:p>
        </w:tc>
      </w:tr>
      <w:tr w:rsidR="0083352B" w:rsidRPr="00C41858" w14:paraId="68A130D8" w14:textId="77777777" w:rsidTr="00BC7271">
        <w:trPr>
          <w:trHeight w:val="62"/>
          <w:jc w:val="center"/>
        </w:trPr>
        <w:tc>
          <w:tcPr>
            <w:tcW w:w="2143" w:type="pct"/>
            <w:gridSpan w:val="5"/>
            <w:tcBorders>
              <w:top w:val="single" w:sz="4" w:space="0" w:color="auto"/>
              <w:left w:val="single" w:sz="4" w:space="0" w:color="auto"/>
              <w:bottom w:val="single" w:sz="4" w:space="0" w:color="auto"/>
              <w:right w:val="single" w:sz="4" w:space="0" w:color="auto"/>
            </w:tcBorders>
            <w:vAlign w:val="center"/>
          </w:tcPr>
          <w:p w14:paraId="5121F5B4" w14:textId="77777777" w:rsidR="0083352B" w:rsidRPr="00C41858" w:rsidRDefault="004A7777">
            <w:pPr>
              <w:pStyle w:val="29"/>
              <w:rPr>
                <w:szCs w:val="24"/>
              </w:rPr>
            </w:pPr>
            <w:r w:rsidRPr="00C41858">
              <w:rPr>
                <w:rFonts w:hint="eastAsia"/>
                <w:szCs w:val="24"/>
              </w:rPr>
              <w:t>其它</w:t>
            </w:r>
          </w:p>
        </w:tc>
        <w:tc>
          <w:tcPr>
            <w:tcW w:w="518" w:type="pct"/>
            <w:gridSpan w:val="2"/>
            <w:tcBorders>
              <w:top w:val="single" w:sz="4" w:space="0" w:color="auto"/>
              <w:left w:val="nil"/>
              <w:bottom w:val="single" w:sz="4" w:space="0" w:color="auto"/>
              <w:right w:val="single" w:sz="4" w:space="0" w:color="auto"/>
            </w:tcBorders>
            <w:vAlign w:val="center"/>
          </w:tcPr>
          <w:p w14:paraId="1EDBE2FE" w14:textId="77777777" w:rsidR="0083352B" w:rsidRPr="00C41858" w:rsidRDefault="0083352B">
            <w:pPr>
              <w:pStyle w:val="29"/>
            </w:pPr>
          </w:p>
        </w:tc>
        <w:tc>
          <w:tcPr>
            <w:tcW w:w="1870" w:type="pct"/>
            <w:gridSpan w:val="12"/>
            <w:tcBorders>
              <w:top w:val="single" w:sz="4" w:space="0" w:color="auto"/>
              <w:left w:val="nil"/>
              <w:bottom w:val="single" w:sz="4" w:space="0" w:color="auto"/>
              <w:right w:val="single" w:sz="4" w:space="0" w:color="auto"/>
            </w:tcBorders>
            <w:vAlign w:val="center"/>
          </w:tcPr>
          <w:p w14:paraId="749FF3A0" w14:textId="77777777" w:rsidR="0083352B" w:rsidRPr="00C41858" w:rsidRDefault="0083352B">
            <w:pPr>
              <w:pStyle w:val="29"/>
            </w:pPr>
          </w:p>
        </w:tc>
        <w:tc>
          <w:tcPr>
            <w:tcW w:w="469" w:type="pct"/>
            <w:tcBorders>
              <w:top w:val="single" w:sz="4" w:space="0" w:color="auto"/>
              <w:left w:val="nil"/>
              <w:bottom w:val="single" w:sz="4" w:space="0" w:color="auto"/>
              <w:right w:val="single" w:sz="4" w:space="0" w:color="auto"/>
            </w:tcBorders>
            <w:vAlign w:val="center"/>
          </w:tcPr>
          <w:p w14:paraId="37523AA9" w14:textId="77777777" w:rsidR="0083352B" w:rsidRPr="00C41858" w:rsidRDefault="0083352B">
            <w:pPr>
              <w:pStyle w:val="29"/>
            </w:pPr>
          </w:p>
        </w:tc>
      </w:tr>
      <w:tr w:rsidR="0083352B" w:rsidRPr="00C41858" w14:paraId="0F296185" w14:textId="77777777" w:rsidTr="00BC7271">
        <w:trPr>
          <w:trHeight w:val="1136"/>
          <w:jc w:val="center"/>
        </w:trPr>
        <w:tc>
          <w:tcPr>
            <w:tcW w:w="1203" w:type="pct"/>
            <w:gridSpan w:val="3"/>
            <w:tcBorders>
              <w:top w:val="single" w:sz="4" w:space="0" w:color="auto"/>
              <w:left w:val="single" w:sz="4" w:space="0" w:color="auto"/>
              <w:bottom w:val="single" w:sz="4" w:space="0" w:color="auto"/>
              <w:right w:val="single" w:sz="4" w:space="0" w:color="auto"/>
            </w:tcBorders>
            <w:vAlign w:val="center"/>
          </w:tcPr>
          <w:p w14:paraId="0ADBCB4E" w14:textId="77777777" w:rsidR="0083352B" w:rsidRPr="00C41858" w:rsidRDefault="004A7777">
            <w:pPr>
              <w:pStyle w:val="29"/>
            </w:pPr>
            <w:r w:rsidRPr="00C41858">
              <w:rPr>
                <w:rFonts w:hint="eastAsia"/>
              </w:rPr>
              <w:t>验收结论</w:t>
            </w:r>
          </w:p>
        </w:tc>
        <w:tc>
          <w:tcPr>
            <w:tcW w:w="3797" w:type="pct"/>
            <w:gridSpan w:val="17"/>
            <w:tcBorders>
              <w:top w:val="single" w:sz="4" w:space="0" w:color="auto"/>
              <w:left w:val="nil"/>
              <w:bottom w:val="single" w:sz="4" w:space="0" w:color="auto"/>
              <w:right w:val="single" w:sz="4" w:space="0" w:color="auto"/>
            </w:tcBorders>
            <w:vAlign w:val="center"/>
          </w:tcPr>
          <w:p w14:paraId="2D1313FA" w14:textId="77777777" w:rsidR="0083352B" w:rsidRPr="00C41858" w:rsidRDefault="0083352B">
            <w:pPr>
              <w:pStyle w:val="29"/>
            </w:pPr>
          </w:p>
          <w:p w14:paraId="4FF230D7" w14:textId="77777777" w:rsidR="0083352B" w:rsidRPr="00C41858" w:rsidRDefault="0083352B">
            <w:pPr>
              <w:pStyle w:val="29"/>
            </w:pPr>
          </w:p>
          <w:p w14:paraId="19488BD6" w14:textId="77777777" w:rsidR="0083352B" w:rsidRPr="00C41858" w:rsidRDefault="004A7777">
            <w:pPr>
              <w:pStyle w:val="29"/>
            </w:pPr>
            <w:r w:rsidRPr="00C41858">
              <w:rPr>
                <w:rFonts w:hint="eastAsia"/>
              </w:rPr>
              <w:t>验收日期：年月日</w:t>
            </w:r>
          </w:p>
        </w:tc>
      </w:tr>
      <w:tr w:rsidR="0083352B" w:rsidRPr="00C41858" w14:paraId="5EE96D44" w14:textId="77777777" w:rsidTr="00BC7271">
        <w:trPr>
          <w:trHeight w:val="347"/>
          <w:jc w:val="center"/>
        </w:trPr>
        <w:tc>
          <w:tcPr>
            <w:tcW w:w="1203" w:type="pct"/>
            <w:gridSpan w:val="3"/>
            <w:vMerge w:val="restart"/>
            <w:tcBorders>
              <w:top w:val="single" w:sz="4" w:space="0" w:color="auto"/>
              <w:left w:val="single" w:sz="4" w:space="0" w:color="auto"/>
              <w:right w:val="single" w:sz="4" w:space="0" w:color="auto"/>
            </w:tcBorders>
            <w:vAlign w:val="center"/>
          </w:tcPr>
          <w:p w14:paraId="418ED773" w14:textId="77777777" w:rsidR="0083352B" w:rsidRPr="00C41858" w:rsidRDefault="004A7777">
            <w:pPr>
              <w:pStyle w:val="29"/>
            </w:pPr>
            <w:r w:rsidRPr="00C41858">
              <w:rPr>
                <w:rFonts w:hint="eastAsia"/>
              </w:rPr>
              <w:t>参加验收人员</w:t>
            </w:r>
          </w:p>
        </w:tc>
        <w:tc>
          <w:tcPr>
            <w:tcW w:w="1190" w:type="pct"/>
            <w:gridSpan w:val="3"/>
            <w:tcBorders>
              <w:top w:val="single" w:sz="4" w:space="0" w:color="auto"/>
              <w:left w:val="nil"/>
              <w:bottom w:val="single" w:sz="4" w:space="0" w:color="auto"/>
              <w:right w:val="single" w:sz="4" w:space="0" w:color="auto"/>
            </w:tcBorders>
            <w:vAlign w:val="center"/>
          </w:tcPr>
          <w:p w14:paraId="1FEC3018" w14:textId="77777777" w:rsidR="0083352B" w:rsidRPr="00C41858" w:rsidRDefault="004A7777">
            <w:pPr>
              <w:pStyle w:val="29"/>
            </w:pPr>
            <w:r w:rsidRPr="00C41858">
              <w:rPr>
                <w:rFonts w:hint="eastAsia"/>
              </w:rPr>
              <w:t>总承包单位</w:t>
            </w:r>
          </w:p>
        </w:tc>
        <w:tc>
          <w:tcPr>
            <w:tcW w:w="1296" w:type="pct"/>
            <w:gridSpan w:val="8"/>
            <w:tcBorders>
              <w:top w:val="single" w:sz="4" w:space="0" w:color="auto"/>
              <w:left w:val="nil"/>
              <w:bottom w:val="single" w:sz="4" w:space="0" w:color="auto"/>
              <w:right w:val="single" w:sz="4" w:space="0" w:color="auto"/>
            </w:tcBorders>
            <w:vAlign w:val="center"/>
          </w:tcPr>
          <w:p w14:paraId="42FDCFFA" w14:textId="77777777" w:rsidR="0083352B" w:rsidRPr="00C41858" w:rsidRDefault="004A7777">
            <w:pPr>
              <w:pStyle w:val="29"/>
            </w:pPr>
            <w:r w:rsidRPr="00C41858">
              <w:rPr>
                <w:rFonts w:hint="eastAsia"/>
              </w:rPr>
              <w:t>专业承包单位</w:t>
            </w:r>
          </w:p>
        </w:tc>
        <w:tc>
          <w:tcPr>
            <w:tcW w:w="1310" w:type="pct"/>
            <w:gridSpan w:val="6"/>
            <w:tcBorders>
              <w:top w:val="single" w:sz="4" w:space="0" w:color="auto"/>
              <w:left w:val="nil"/>
              <w:bottom w:val="single" w:sz="4" w:space="0" w:color="auto"/>
              <w:right w:val="single" w:sz="4" w:space="0" w:color="auto"/>
            </w:tcBorders>
            <w:vAlign w:val="center"/>
          </w:tcPr>
          <w:p w14:paraId="1E2079B2" w14:textId="77777777" w:rsidR="0083352B" w:rsidRPr="00C41858" w:rsidRDefault="004A7777">
            <w:pPr>
              <w:pStyle w:val="29"/>
            </w:pPr>
            <w:r w:rsidRPr="00C41858">
              <w:rPr>
                <w:rFonts w:hint="eastAsia"/>
              </w:rPr>
              <w:t>监理单位</w:t>
            </w:r>
          </w:p>
        </w:tc>
      </w:tr>
      <w:tr w:rsidR="0083352B" w:rsidRPr="00C41858" w14:paraId="0EE231A0" w14:textId="77777777" w:rsidTr="00BC7271">
        <w:trPr>
          <w:trHeight w:val="682"/>
          <w:jc w:val="center"/>
        </w:trPr>
        <w:tc>
          <w:tcPr>
            <w:tcW w:w="1203" w:type="pct"/>
            <w:gridSpan w:val="3"/>
            <w:vMerge/>
            <w:tcBorders>
              <w:left w:val="single" w:sz="4" w:space="0" w:color="auto"/>
              <w:bottom w:val="single" w:sz="4" w:space="0" w:color="auto"/>
              <w:right w:val="single" w:sz="4" w:space="0" w:color="auto"/>
            </w:tcBorders>
            <w:vAlign w:val="center"/>
          </w:tcPr>
          <w:p w14:paraId="3C11AE1C" w14:textId="77777777" w:rsidR="0083352B" w:rsidRPr="00C41858" w:rsidRDefault="0083352B">
            <w:pPr>
              <w:pStyle w:val="29"/>
            </w:pPr>
          </w:p>
        </w:tc>
        <w:tc>
          <w:tcPr>
            <w:tcW w:w="1190" w:type="pct"/>
            <w:gridSpan w:val="3"/>
            <w:tcBorders>
              <w:top w:val="single" w:sz="4" w:space="0" w:color="auto"/>
              <w:left w:val="nil"/>
              <w:bottom w:val="single" w:sz="4" w:space="0" w:color="auto"/>
              <w:right w:val="single" w:sz="4" w:space="0" w:color="auto"/>
            </w:tcBorders>
            <w:vAlign w:val="center"/>
          </w:tcPr>
          <w:p w14:paraId="0D512AF0" w14:textId="0DE9C3A8" w:rsidR="0083352B" w:rsidRPr="00C41858" w:rsidRDefault="004A7777">
            <w:pPr>
              <w:pStyle w:val="29"/>
              <w:rPr>
                <w:szCs w:val="24"/>
              </w:rPr>
            </w:pPr>
            <w:r w:rsidRPr="00C41858">
              <w:rPr>
                <w:rFonts w:hint="eastAsia"/>
                <w:szCs w:val="24"/>
              </w:rPr>
              <w:t>专项施工方案编制人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7DE8E697" w14:textId="77777777" w:rsidR="0083352B" w:rsidRPr="00C41858" w:rsidRDefault="0083352B">
            <w:pPr>
              <w:pStyle w:val="29"/>
              <w:rPr>
                <w:szCs w:val="24"/>
              </w:rPr>
            </w:pPr>
          </w:p>
          <w:p w14:paraId="6AE331E7" w14:textId="16673F1B" w:rsidR="0083352B" w:rsidRPr="00C41858" w:rsidRDefault="004A7777">
            <w:pPr>
              <w:pStyle w:val="29"/>
              <w:rPr>
                <w:szCs w:val="24"/>
              </w:rPr>
            </w:pPr>
            <w:r w:rsidRPr="00C41858">
              <w:rPr>
                <w:rFonts w:hint="eastAsia"/>
                <w:szCs w:val="24"/>
              </w:rPr>
              <w:t>项目技术负责人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28FE5F49" w14:textId="77777777" w:rsidR="0083352B" w:rsidRPr="00C41858" w:rsidRDefault="0083352B">
            <w:pPr>
              <w:pStyle w:val="29"/>
              <w:rPr>
                <w:szCs w:val="24"/>
              </w:rPr>
            </w:pPr>
          </w:p>
          <w:p w14:paraId="419A2A71" w14:textId="4208AEED" w:rsidR="0083352B" w:rsidRPr="00C41858" w:rsidRDefault="004A7777">
            <w:pPr>
              <w:pStyle w:val="29"/>
              <w:rPr>
                <w:szCs w:val="24"/>
              </w:rPr>
            </w:pPr>
            <w:r w:rsidRPr="00C41858">
              <w:rPr>
                <w:rFonts w:hint="eastAsia"/>
                <w:szCs w:val="24"/>
              </w:rPr>
              <w:t>项目负责人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525B105C" w14:textId="77777777" w:rsidR="0083352B" w:rsidRPr="00C41858" w:rsidRDefault="0083352B">
            <w:pPr>
              <w:pStyle w:val="29"/>
              <w:rPr>
                <w:szCs w:val="24"/>
              </w:rPr>
            </w:pPr>
          </w:p>
          <w:p w14:paraId="0A8F7510" w14:textId="77777777" w:rsidR="0083352B" w:rsidRPr="00C41858" w:rsidRDefault="0083352B">
            <w:pPr>
              <w:pStyle w:val="29"/>
            </w:pPr>
          </w:p>
        </w:tc>
        <w:tc>
          <w:tcPr>
            <w:tcW w:w="1296" w:type="pct"/>
            <w:gridSpan w:val="8"/>
            <w:tcBorders>
              <w:top w:val="single" w:sz="4" w:space="0" w:color="auto"/>
              <w:left w:val="nil"/>
              <w:bottom w:val="single" w:sz="4" w:space="0" w:color="auto"/>
              <w:right w:val="single" w:sz="4" w:space="0" w:color="auto"/>
            </w:tcBorders>
            <w:vAlign w:val="center"/>
          </w:tcPr>
          <w:p w14:paraId="3C8A9FE9" w14:textId="3F1615FF" w:rsidR="0083352B" w:rsidRPr="00C41858" w:rsidRDefault="004A7777">
            <w:pPr>
              <w:pStyle w:val="29"/>
              <w:rPr>
                <w:szCs w:val="24"/>
              </w:rPr>
            </w:pPr>
            <w:r w:rsidRPr="00C41858">
              <w:rPr>
                <w:rFonts w:hint="eastAsia"/>
                <w:szCs w:val="24"/>
              </w:rPr>
              <w:t>专项施工方案编制人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2D2570DB" w14:textId="77777777" w:rsidR="0083352B" w:rsidRPr="00C41858" w:rsidRDefault="0083352B">
            <w:pPr>
              <w:pStyle w:val="29"/>
              <w:rPr>
                <w:szCs w:val="24"/>
              </w:rPr>
            </w:pPr>
          </w:p>
          <w:p w14:paraId="106758C7" w14:textId="0F0947D8" w:rsidR="0083352B" w:rsidRPr="00C41858" w:rsidRDefault="004A7777">
            <w:pPr>
              <w:pStyle w:val="29"/>
              <w:rPr>
                <w:szCs w:val="24"/>
              </w:rPr>
            </w:pPr>
            <w:r w:rsidRPr="00C41858">
              <w:rPr>
                <w:rFonts w:hint="eastAsia"/>
                <w:szCs w:val="24"/>
              </w:rPr>
              <w:t>项目技术负责人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67C58E40" w14:textId="77777777" w:rsidR="0083352B" w:rsidRPr="00C41858" w:rsidRDefault="0083352B">
            <w:pPr>
              <w:pStyle w:val="29"/>
              <w:rPr>
                <w:szCs w:val="24"/>
              </w:rPr>
            </w:pPr>
          </w:p>
          <w:p w14:paraId="20EF23CA" w14:textId="4D5C6F7B" w:rsidR="0083352B" w:rsidRPr="00C41858" w:rsidRDefault="004A7777">
            <w:pPr>
              <w:pStyle w:val="29"/>
              <w:rPr>
                <w:szCs w:val="24"/>
              </w:rPr>
            </w:pPr>
            <w:r w:rsidRPr="00C41858">
              <w:rPr>
                <w:rFonts w:hint="eastAsia"/>
                <w:szCs w:val="24"/>
              </w:rPr>
              <w:t>项目负责人</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113CBD80" w14:textId="77777777" w:rsidR="0083352B" w:rsidRPr="00C41858" w:rsidRDefault="0083352B">
            <w:pPr>
              <w:pStyle w:val="29"/>
              <w:rPr>
                <w:szCs w:val="24"/>
              </w:rPr>
            </w:pPr>
          </w:p>
          <w:p w14:paraId="623E850E" w14:textId="77777777" w:rsidR="0083352B" w:rsidRPr="00C41858" w:rsidRDefault="0083352B">
            <w:pPr>
              <w:pStyle w:val="29"/>
            </w:pPr>
          </w:p>
        </w:tc>
        <w:tc>
          <w:tcPr>
            <w:tcW w:w="1310" w:type="pct"/>
            <w:gridSpan w:val="6"/>
            <w:tcBorders>
              <w:top w:val="single" w:sz="4" w:space="0" w:color="auto"/>
              <w:left w:val="nil"/>
              <w:bottom w:val="single" w:sz="4" w:space="0" w:color="auto"/>
              <w:right w:val="single" w:sz="4" w:space="0" w:color="auto"/>
            </w:tcBorders>
            <w:vAlign w:val="center"/>
          </w:tcPr>
          <w:p w14:paraId="138354B6" w14:textId="666F3874" w:rsidR="0083352B" w:rsidRPr="00C41858" w:rsidRDefault="004A7777">
            <w:pPr>
              <w:pStyle w:val="29"/>
            </w:pPr>
            <w:r w:rsidRPr="00C41858">
              <w:rPr>
                <w:rFonts w:hint="eastAsia"/>
              </w:rPr>
              <w:t>专业监理工程师</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30558FCD" w14:textId="77777777" w:rsidR="0083352B" w:rsidRPr="00C41858" w:rsidRDefault="0083352B">
            <w:pPr>
              <w:pStyle w:val="29"/>
            </w:pPr>
          </w:p>
          <w:p w14:paraId="5D7A8277" w14:textId="77777777" w:rsidR="0083352B" w:rsidRPr="00C41858" w:rsidRDefault="0083352B">
            <w:pPr>
              <w:pStyle w:val="29"/>
            </w:pPr>
          </w:p>
          <w:p w14:paraId="3FEBE4A6" w14:textId="77777777" w:rsidR="0083352B" w:rsidRPr="00C41858" w:rsidRDefault="0083352B">
            <w:pPr>
              <w:pStyle w:val="29"/>
            </w:pPr>
          </w:p>
          <w:p w14:paraId="57AF90D7" w14:textId="46E23018" w:rsidR="0083352B" w:rsidRPr="00C41858" w:rsidRDefault="004A7777">
            <w:pPr>
              <w:pStyle w:val="29"/>
            </w:pPr>
            <w:r w:rsidRPr="00C41858">
              <w:rPr>
                <w:rFonts w:hint="eastAsia"/>
              </w:rPr>
              <w:t>总监理工程师</w:t>
            </w:r>
            <w:r w:rsidR="008921DA" w:rsidRPr="00C41858">
              <w:rPr>
                <w:rFonts w:hint="eastAsia"/>
                <w:szCs w:val="24"/>
              </w:rPr>
              <w:t>（</w:t>
            </w:r>
            <w:r w:rsidRPr="00C41858">
              <w:rPr>
                <w:rFonts w:hint="eastAsia"/>
                <w:szCs w:val="24"/>
              </w:rPr>
              <w:t>签名</w:t>
            </w:r>
            <w:r w:rsidR="008921DA" w:rsidRPr="00C41858">
              <w:rPr>
                <w:rFonts w:hint="eastAsia"/>
                <w:szCs w:val="24"/>
              </w:rPr>
              <w:t>）</w:t>
            </w:r>
            <w:r w:rsidRPr="00C41858">
              <w:rPr>
                <w:rFonts w:hint="eastAsia"/>
                <w:szCs w:val="24"/>
              </w:rPr>
              <w:t>：</w:t>
            </w:r>
          </w:p>
          <w:p w14:paraId="05546E76" w14:textId="77777777" w:rsidR="0083352B" w:rsidRPr="00C41858" w:rsidRDefault="0083352B">
            <w:pPr>
              <w:pStyle w:val="29"/>
            </w:pPr>
          </w:p>
          <w:p w14:paraId="131E5CFE" w14:textId="77777777" w:rsidR="0083352B" w:rsidRPr="00C41858" w:rsidRDefault="0083352B">
            <w:pPr>
              <w:pStyle w:val="29"/>
            </w:pPr>
          </w:p>
        </w:tc>
      </w:tr>
    </w:tbl>
    <w:p w14:paraId="3F5C26BD" w14:textId="25748FED" w:rsidR="009014FC" w:rsidRPr="00C41858" w:rsidRDefault="009014FC" w:rsidP="009014FC">
      <w:pPr>
        <w:adjustRightInd w:val="0"/>
        <w:snapToGrid w:val="0"/>
        <w:rPr>
          <w:szCs w:val="24"/>
        </w:rPr>
      </w:pPr>
      <w:r w:rsidRPr="00C41858">
        <w:rPr>
          <w:rFonts w:hint="eastAsia"/>
          <w:szCs w:val="24"/>
        </w:rPr>
        <w:t>注：</w:t>
      </w:r>
      <w:r w:rsidR="00BC7271" w:rsidRPr="00C41858">
        <w:rPr>
          <w:i/>
          <w:noProof/>
        </w:rPr>
        <w:t>H</w:t>
      </w:r>
      <w:r w:rsidRPr="00C41858">
        <w:rPr>
          <w:rFonts w:hint="eastAsia"/>
          <w:noProof/>
        </w:rPr>
        <w:t>为立杆搭设高度。</w:t>
      </w:r>
    </w:p>
    <w:p w14:paraId="16968731" w14:textId="77777777" w:rsidR="0083352B" w:rsidRPr="00C41858" w:rsidRDefault="004A7777">
      <w:pPr>
        <w:adjustRightInd w:val="0"/>
        <w:snapToGrid w:val="0"/>
        <w:jc w:val="center"/>
        <w:rPr>
          <w:sz w:val="28"/>
          <w:szCs w:val="28"/>
        </w:rPr>
      </w:pPr>
      <w:r w:rsidRPr="00C41858">
        <w:rPr>
          <w:sz w:val="28"/>
          <w:szCs w:val="28"/>
        </w:rPr>
        <w:br w:type="page"/>
      </w:r>
    </w:p>
    <w:p w14:paraId="27CD21E4" w14:textId="77777777" w:rsidR="0083352B" w:rsidRPr="00C41858" w:rsidRDefault="004A7777">
      <w:pPr>
        <w:pStyle w:val="33"/>
      </w:pPr>
      <w:bookmarkStart w:id="126" w:name="_Toc86224543"/>
      <w:r w:rsidRPr="00C41858">
        <w:rPr>
          <w:rFonts w:hint="eastAsia"/>
        </w:rPr>
        <w:t>本规程用词说明</w:t>
      </w:r>
      <w:bookmarkEnd w:id="126"/>
    </w:p>
    <w:p w14:paraId="0399FF6C" w14:textId="77777777" w:rsidR="0083352B" w:rsidRPr="00C41858" w:rsidRDefault="004A7777">
      <w:pPr>
        <w:pStyle w:val="0"/>
        <w:ind w:firstLineChars="200" w:firstLine="482"/>
      </w:pPr>
      <w:r w:rsidRPr="00C41858">
        <w:rPr>
          <w:b/>
        </w:rPr>
        <w:t xml:space="preserve">1  </w:t>
      </w:r>
      <w:r w:rsidRPr="00C41858">
        <w:rPr>
          <w:rFonts w:hint="eastAsia"/>
        </w:rPr>
        <w:t>为便于在执行本规程条文时区别对待，对要求严格程度不同的用词说明如下：</w:t>
      </w:r>
    </w:p>
    <w:p w14:paraId="45E892AC" w14:textId="77777777" w:rsidR="0083352B" w:rsidRPr="00C41858" w:rsidRDefault="004A7777" w:rsidP="00FD7BC8">
      <w:pPr>
        <w:pStyle w:val="01"/>
        <w:ind w:firstLineChars="400" w:firstLine="964"/>
      </w:pPr>
      <w:r w:rsidRPr="00C41858">
        <w:rPr>
          <w:b/>
        </w:rPr>
        <w:t>1</w:t>
      </w:r>
      <w:r w:rsidRPr="00C41858">
        <w:rPr>
          <w:rFonts w:hint="eastAsia"/>
        </w:rPr>
        <w:t>）表示很严格，非这样做不可的用词：</w:t>
      </w:r>
    </w:p>
    <w:p w14:paraId="064FB26B" w14:textId="77777777" w:rsidR="0083352B" w:rsidRPr="00C41858" w:rsidRDefault="004A7777" w:rsidP="00FD7BC8">
      <w:pPr>
        <w:pStyle w:val="01"/>
        <w:ind w:firstLineChars="500" w:firstLine="1200"/>
      </w:pPr>
      <w:r w:rsidRPr="00C41858">
        <w:rPr>
          <w:rFonts w:hint="eastAsia"/>
        </w:rPr>
        <w:t>正面词采用</w:t>
      </w:r>
      <w:r w:rsidRPr="00C41858">
        <w:rPr>
          <w:rFonts w:ascii="宋体" w:hAnsi="宋体"/>
        </w:rPr>
        <w:t>“</w:t>
      </w:r>
      <w:r w:rsidRPr="00C41858">
        <w:rPr>
          <w:rFonts w:hint="eastAsia"/>
        </w:rPr>
        <w:t>必须</w:t>
      </w:r>
      <w:r w:rsidRPr="00C41858">
        <w:rPr>
          <w:rFonts w:ascii="宋体" w:hAnsi="宋体"/>
        </w:rPr>
        <w:t>”</w:t>
      </w:r>
      <w:r w:rsidRPr="00C41858">
        <w:rPr>
          <w:rFonts w:hint="eastAsia"/>
        </w:rPr>
        <w:t>，反面词采用</w:t>
      </w:r>
      <w:r w:rsidRPr="00C41858">
        <w:rPr>
          <w:rFonts w:ascii="宋体" w:hAnsi="宋体"/>
        </w:rPr>
        <w:t>“</w:t>
      </w:r>
      <w:r w:rsidRPr="00C41858">
        <w:rPr>
          <w:rFonts w:hint="eastAsia"/>
        </w:rPr>
        <w:t>严禁</w:t>
      </w:r>
      <w:r w:rsidRPr="00C41858">
        <w:rPr>
          <w:rFonts w:ascii="宋体" w:hAnsi="宋体"/>
        </w:rPr>
        <w:t>”</w:t>
      </w:r>
      <w:r w:rsidRPr="00C41858">
        <w:rPr>
          <w:rFonts w:hint="eastAsia"/>
        </w:rPr>
        <w:t>；</w:t>
      </w:r>
    </w:p>
    <w:p w14:paraId="3A7C75DC" w14:textId="77777777" w:rsidR="0083352B" w:rsidRPr="00C41858" w:rsidRDefault="004A7777" w:rsidP="00FD7BC8">
      <w:pPr>
        <w:pStyle w:val="01"/>
        <w:ind w:firstLineChars="400" w:firstLine="964"/>
      </w:pPr>
      <w:r w:rsidRPr="00C41858">
        <w:rPr>
          <w:b/>
          <w:bCs w:val="0"/>
        </w:rPr>
        <w:t>2</w:t>
      </w:r>
      <w:r w:rsidRPr="00C41858">
        <w:rPr>
          <w:rFonts w:hint="eastAsia"/>
        </w:rPr>
        <w:t>）表示严格，在正常情况下均应这样做的用词：</w:t>
      </w:r>
    </w:p>
    <w:p w14:paraId="53C23B3C" w14:textId="77777777" w:rsidR="0083352B" w:rsidRPr="00C41858" w:rsidRDefault="004A7777" w:rsidP="00FD7BC8">
      <w:pPr>
        <w:pStyle w:val="01"/>
        <w:ind w:firstLineChars="500" w:firstLine="1200"/>
      </w:pPr>
      <w:r w:rsidRPr="00C41858">
        <w:rPr>
          <w:rFonts w:hint="eastAsia"/>
        </w:rPr>
        <w:t>正面词采用</w:t>
      </w:r>
      <w:r w:rsidRPr="00C41858">
        <w:rPr>
          <w:rFonts w:ascii="宋体" w:hAnsi="宋体"/>
        </w:rPr>
        <w:t>“应”</w:t>
      </w:r>
      <w:r w:rsidRPr="00C41858">
        <w:rPr>
          <w:rFonts w:hint="eastAsia"/>
        </w:rPr>
        <w:t>，反面词采用</w:t>
      </w:r>
      <w:r w:rsidRPr="00C41858">
        <w:rPr>
          <w:rFonts w:ascii="宋体" w:hAnsi="宋体"/>
        </w:rPr>
        <w:t>“不应”或“不得”</w:t>
      </w:r>
      <w:r w:rsidRPr="00C41858">
        <w:rPr>
          <w:rFonts w:hint="eastAsia"/>
        </w:rPr>
        <w:t>；</w:t>
      </w:r>
    </w:p>
    <w:p w14:paraId="5D673D1E" w14:textId="77777777" w:rsidR="0083352B" w:rsidRPr="00C41858" w:rsidRDefault="004A7777" w:rsidP="00FD7BC8">
      <w:pPr>
        <w:pStyle w:val="01"/>
        <w:ind w:firstLineChars="400" w:firstLine="964"/>
      </w:pPr>
      <w:r w:rsidRPr="00C41858">
        <w:rPr>
          <w:b/>
          <w:bCs w:val="0"/>
        </w:rPr>
        <w:t>3</w:t>
      </w:r>
      <w:r w:rsidRPr="00C41858">
        <w:rPr>
          <w:rFonts w:hint="eastAsia"/>
        </w:rPr>
        <w:t>）表示允许稍有选择，在条件许可时首先应这样做的用词：</w:t>
      </w:r>
    </w:p>
    <w:p w14:paraId="5CA09D4F" w14:textId="77777777" w:rsidR="0083352B" w:rsidRPr="00C41858" w:rsidRDefault="004A7777" w:rsidP="00FD7BC8">
      <w:pPr>
        <w:pStyle w:val="01"/>
        <w:ind w:firstLineChars="500" w:firstLine="1200"/>
      </w:pPr>
      <w:r w:rsidRPr="00C41858">
        <w:rPr>
          <w:rFonts w:hint="eastAsia"/>
        </w:rPr>
        <w:t>正面词采用</w:t>
      </w:r>
      <w:r w:rsidRPr="00C41858">
        <w:rPr>
          <w:rFonts w:ascii="宋体" w:hAnsi="宋体"/>
        </w:rPr>
        <w:t>“宜”</w:t>
      </w:r>
      <w:r w:rsidRPr="00C41858">
        <w:rPr>
          <w:rFonts w:hint="eastAsia"/>
        </w:rPr>
        <w:t>，反面词采用</w:t>
      </w:r>
      <w:r w:rsidRPr="00C41858">
        <w:rPr>
          <w:rFonts w:ascii="宋体" w:hAnsi="宋体"/>
        </w:rPr>
        <w:t>“不宜”</w:t>
      </w:r>
      <w:r w:rsidRPr="00C41858">
        <w:rPr>
          <w:rFonts w:hint="eastAsia"/>
        </w:rPr>
        <w:t>；</w:t>
      </w:r>
    </w:p>
    <w:p w14:paraId="18BFD1BE" w14:textId="77777777" w:rsidR="0083352B" w:rsidRPr="00C41858" w:rsidRDefault="004A7777" w:rsidP="00FD7BC8">
      <w:pPr>
        <w:pStyle w:val="01"/>
        <w:ind w:firstLineChars="400" w:firstLine="964"/>
      </w:pPr>
      <w:r w:rsidRPr="00C41858">
        <w:rPr>
          <w:b/>
          <w:bCs w:val="0"/>
        </w:rPr>
        <w:t>4</w:t>
      </w:r>
      <w:r w:rsidRPr="00C41858">
        <w:rPr>
          <w:rFonts w:hint="eastAsia"/>
        </w:rPr>
        <w:t>）表示有选择，在一定条件下可以这样做的用词，采用</w:t>
      </w:r>
      <w:r w:rsidRPr="00C41858">
        <w:rPr>
          <w:rFonts w:ascii="宋体" w:hAnsi="宋体"/>
        </w:rPr>
        <w:t>“可”</w:t>
      </w:r>
      <w:r w:rsidRPr="00C41858">
        <w:rPr>
          <w:rFonts w:hint="eastAsia"/>
        </w:rPr>
        <w:t>。</w:t>
      </w:r>
    </w:p>
    <w:p w14:paraId="11DE2B09" w14:textId="7C1259BB" w:rsidR="0083352B" w:rsidRPr="00C41858" w:rsidRDefault="004A7777">
      <w:pPr>
        <w:pStyle w:val="0"/>
        <w:ind w:firstLineChars="200" w:firstLine="482"/>
        <w:rPr>
          <w:bCs w:val="0"/>
        </w:rPr>
        <w:sectPr w:rsidR="0083352B" w:rsidRPr="00C41858" w:rsidSect="00C41858">
          <w:type w:val="nextColumn"/>
          <w:pgSz w:w="11907" w:h="16839"/>
          <w:pgMar w:top="1418" w:right="1418" w:bottom="1418" w:left="1418" w:header="851" w:footer="992" w:gutter="0"/>
          <w:cols w:space="720"/>
          <w:docGrid w:linePitch="312"/>
        </w:sectPr>
      </w:pPr>
      <w:r w:rsidRPr="00C41858">
        <w:rPr>
          <w:b/>
        </w:rPr>
        <w:t xml:space="preserve">2 </w:t>
      </w:r>
      <w:r w:rsidR="00EF7466" w:rsidRPr="00C41858">
        <w:rPr>
          <w:b/>
        </w:rPr>
        <w:t xml:space="preserve"> </w:t>
      </w:r>
      <w:r w:rsidRPr="00C41858">
        <w:rPr>
          <w:rFonts w:hint="eastAsia"/>
          <w:bCs w:val="0"/>
        </w:rPr>
        <w:t>条文中指明应按其他有关标准执行的写法：</w:t>
      </w:r>
      <w:r w:rsidRPr="00C41858">
        <w:rPr>
          <w:rFonts w:ascii="宋体" w:hAnsi="宋体"/>
          <w:bCs w:val="0"/>
        </w:rPr>
        <w:t>“应符合……的规定”</w:t>
      </w:r>
      <w:r w:rsidRPr="00C41858">
        <w:rPr>
          <w:rFonts w:hint="eastAsia"/>
          <w:bCs w:val="0"/>
        </w:rPr>
        <w:t>或</w:t>
      </w:r>
      <w:r w:rsidRPr="00C41858">
        <w:rPr>
          <w:rFonts w:ascii="宋体" w:hAnsi="宋体"/>
          <w:bCs w:val="0"/>
        </w:rPr>
        <w:t>“应按……执行</w:t>
      </w:r>
      <w:r w:rsidRPr="00C41858">
        <w:rPr>
          <w:rFonts w:ascii="宋体" w:hAnsi="宋体" w:hint="eastAsia"/>
          <w:bCs w:val="0"/>
        </w:rPr>
        <w:t>”。</w:t>
      </w:r>
    </w:p>
    <w:p w14:paraId="1325B6EA" w14:textId="77777777" w:rsidR="0083352B" w:rsidRPr="00C41858" w:rsidRDefault="004A7777">
      <w:pPr>
        <w:pStyle w:val="111"/>
      </w:pPr>
      <w:bookmarkStart w:id="127" w:name="_Toc86224544"/>
      <w:r w:rsidRPr="00C41858">
        <w:rPr>
          <w:rFonts w:hint="eastAsia"/>
        </w:rPr>
        <w:t>引用标准名录</w:t>
      </w:r>
      <w:bookmarkEnd w:id="127"/>
    </w:p>
    <w:p w14:paraId="28E6DCCA" w14:textId="45529230" w:rsidR="0083352B" w:rsidRPr="00C41858" w:rsidRDefault="000B7635">
      <w:pPr>
        <w:pStyle w:val="01"/>
        <w:ind w:firstLine="482"/>
      </w:pPr>
      <w:r w:rsidRPr="00C41858">
        <w:rPr>
          <w:b/>
        </w:rPr>
        <w:t xml:space="preserve">1  </w:t>
      </w:r>
      <w:r w:rsidR="004A7777" w:rsidRPr="00C41858">
        <w:rPr>
          <w:rFonts w:hint="eastAsia"/>
        </w:rPr>
        <w:t>《建筑地基基础设计规范》</w:t>
      </w:r>
      <w:r w:rsidR="004A7777" w:rsidRPr="00C41858">
        <w:t>GB 50007</w:t>
      </w:r>
    </w:p>
    <w:p w14:paraId="3BB10A8C" w14:textId="5F8609EC" w:rsidR="0083352B" w:rsidRPr="00C41858" w:rsidRDefault="000B7635">
      <w:pPr>
        <w:pStyle w:val="01"/>
        <w:ind w:firstLine="482"/>
      </w:pPr>
      <w:r w:rsidRPr="00C41858">
        <w:rPr>
          <w:b/>
        </w:rPr>
        <w:t xml:space="preserve">2  </w:t>
      </w:r>
      <w:r w:rsidR="004A7777" w:rsidRPr="00C41858">
        <w:rPr>
          <w:rFonts w:hint="eastAsia"/>
        </w:rPr>
        <w:t>《建筑结构荷载规范》</w:t>
      </w:r>
      <w:r w:rsidR="004A7777" w:rsidRPr="00C41858">
        <w:t>GB 50009</w:t>
      </w:r>
    </w:p>
    <w:p w14:paraId="11EE7C8C" w14:textId="543F45A0" w:rsidR="0083352B" w:rsidRPr="00C41858" w:rsidRDefault="000B7635">
      <w:pPr>
        <w:pStyle w:val="01"/>
        <w:ind w:firstLine="482"/>
      </w:pPr>
      <w:r w:rsidRPr="00C41858">
        <w:rPr>
          <w:b/>
        </w:rPr>
        <w:t xml:space="preserve">3  </w:t>
      </w:r>
      <w:r w:rsidR="004A7777" w:rsidRPr="00C41858">
        <w:rPr>
          <w:rFonts w:hint="eastAsia"/>
        </w:rPr>
        <w:t>《混凝土结构设计规范》</w:t>
      </w:r>
      <w:r w:rsidR="004A7777" w:rsidRPr="00C41858">
        <w:t>GB 50010</w:t>
      </w:r>
    </w:p>
    <w:p w14:paraId="052CB89E" w14:textId="15967269" w:rsidR="0083352B" w:rsidRPr="00C41858" w:rsidRDefault="000B7635">
      <w:pPr>
        <w:pStyle w:val="01"/>
        <w:ind w:firstLine="482"/>
      </w:pPr>
      <w:r w:rsidRPr="00C41858">
        <w:rPr>
          <w:b/>
        </w:rPr>
        <w:t xml:space="preserve">4  </w:t>
      </w:r>
      <w:r w:rsidR="004A7777" w:rsidRPr="00C41858">
        <w:rPr>
          <w:rFonts w:hint="eastAsia"/>
        </w:rPr>
        <w:t>《钢结构设计标准》</w:t>
      </w:r>
      <w:r w:rsidR="004A7777" w:rsidRPr="00C41858">
        <w:t>GB 50017</w:t>
      </w:r>
    </w:p>
    <w:p w14:paraId="1FB329E4" w14:textId="44BBFE45" w:rsidR="0083352B" w:rsidRPr="00C41858" w:rsidRDefault="000B7635">
      <w:pPr>
        <w:pStyle w:val="01"/>
        <w:ind w:firstLine="482"/>
      </w:pPr>
      <w:r w:rsidRPr="00C41858">
        <w:rPr>
          <w:b/>
        </w:rPr>
        <w:t xml:space="preserve">5  </w:t>
      </w:r>
      <w:r w:rsidR="004A7777" w:rsidRPr="00C41858">
        <w:rPr>
          <w:rFonts w:hint="eastAsia"/>
        </w:rPr>
        <w:t>《冷弯薄壁型钢结构技术规范》</w:t>
      </w:r>
      <w:r w:rsidR="004A7777" w:rsidRPr="00C41858">
        <w:t>GB 50018</w:t>
      </w:r>
    </w:p>
    <w:p w14:paraId="375AD4EA" w14:textId="0F3A272F" w:rsidR="0083352B" w:rsidRPr="00C41858" w:rsidRDefault="000B7635">
      <w:pPr>
        <w:pStyle w:val="01"/>
        <w:ind w:firstLine="482"/>
      </w:pPr>
      <w:r w:rsidRPr="00C41858">
        <w:rPr>
          <w:b/>
        </w:rPr>
        <w:t xml:space="preserve">6  </w:t>
      </w:r>
      <w:r w:rsidR="004A7777" w:rsidRPr="00C41858">
        <w:rPr>
          <w:rFonts w:hint="eastAsia"/>
        </w:rPr>
        <w:t>《建筑结构可靠性设计统一标准》</w:t>
      </w:r>
      <w:r w:rsidR="004A7777" w:rsidRPr="00C41858">
        <w:t>GB 50068</w:t>
      </w:r>
    </w:p>
    <w:p w14:paraId="32A6DA9E" w14:textId="01D47B03" w:rsidR="0083352B" w:rsidRPr="00C41858" w:rsidRDefault="000B7635">
      <w:pPr>
        <w:pStyle w:val="01"/>
        <w:ind w:firstLine="482"/>
      </w:pPr>
      <w:r w:rsidRPr="00C41858">
        <w:rPr>
          <w:b/>
        </w:rPr>
        <w:t xml:space="preserve">7  </w:t>
      </w:r>
      <w:r w:rsidR="004A7777" w:rsidRPr="00C41858">
        <w:rPr>
          <w:rFonts w:hint="eastAsia"/>
        </w:rPr>
        <w:t>《建筑地基基础工程施工质量验收规范》</w:t>
      </w:r>
      <w:r w:rsidR="004A7777" w:rsidRPr="00C41858">
        <w:t>GB 50202</w:t>
      </w:r>
    </w:p>
    <w:p w14:paraId="461DAF6C" w14:textId="3809BB5D" w:rsidR="0083352B" w:rsidRPr="00C41858" w:rsidRDefault="000B7635">
      <w:pPr>
        <w:pStyle w:val="01"/>
        <w:ind w:firstLine="482"/>
      </w:pPr>
      <w:r w:rsidRPr="00C41858">
        <w:rPr>
          <w:b/>
        </w:rPr>
        <w:t xml:space="preserve">8  </w:t>
      </w:r>
      <w:r w:rsidR="004A7777" w:rsidRPr="00C41858">
        <w:rPr>
          <w:rFonts w:hint="eastAsia"/>
        </w:rPr>
        <w:t>《混凝土结构工程施工质量验收规范》</w:t>
      </w:r>
      <w:r w:rsidR="004A7777" w:rsidRPr="00C41858">
        <w:t>GB 50204</w:t>
      </w:r>
    </w:p>
    <w:p w14:paraId="7BDF9BC5" w14:textId="4211BC9E" w:rsidR="0083352B" w:rsidRPr="00C41858" w:rsidRDefault="000B7635">
      <w:pPr>
        <w:pStyle w:val="01"/>
        <w:ind w:firstLine="482"/>
      </w:pPr>
      <w:r w:rsidRPr="00C41858">
        <w:rPr>
          <w:b/>
        </w:rPr>
        <w:t xml:space="preserve">9  </w:t>
      </w:r>
      <w:r w:rsidR="004A7777" w:rsidRPr="00C41858">
        <w:rPr>
          <w:rFonts w:hint="eastAsia"/>
          <w:kern w:val="0"/>
        </w:rPr>
        <w:t>《建筑施工安全技术统一规范》</w:t>
      </w:r>
      <w:r w:rsidR="004A7777" w:rsidRPr="00C41858">
        <w:rPr>
          <w:kern w:val="0"/>
        </w:rPr>
        <w:t>GB 50870</w:t>
      </w:r>
    </w:p>
    <w:p w14:paraId="4C67D717" w14:textId="218F7244" w:rsidR="0083352B" w:rsidRPr="00C41858" w:rsidRDefault="000B7635">
      <w:pPr>
        <w:pStyle w:val="01"/>
        <w:ind w:firstLine="482"/>
      </w:pPr>
      <w:r w:rsidRPr="00C41858">
        <w:rPr>
          <w:b/>
        </w:rPr>
        <w:t xml:space="preserve">10  </w:t>
      </w:r>
      <w:r w:rsidR="004A7777" w:rsidRPr="00C41858">
        <w:rPr>
          <w:rFonts w:hint="eastAsia"/>
        </w:rPr>
        <w:t>《混凝土结构工程施工规范》</w:t>
      </w:r>
      <w:r w:rsidR="004A7777" w:rsidRPr="00C41858">
        <w:t>GB 50666</w:t>
      </w:r>
    </w:p>
    <w:p w14:paraId="46B37761" w14:textId="350A9C67" w:rsidR="0083352B" w:rsidRPr="00C41858" w:rsidRDefault="000B7635">
      <w:pPr>
        <w:pStyle w:val="01"/>
        <w:ind w:firstLine="482"/>
        <w:rPr>
          <w:kern w:val="0"/>
        </w:rPr>
      </w:pPr>
      <w:r w:rsidRPr="00C41858">
        <w:rPr>
          <w:b/>
        </w:rPr>
        <w:t xml:space="preserve">11  </w:t>
      </w:r>
      <w:r w:rsidR="004A7777" w:rsidRPr="00C41858">
        <w:rPr>
          <w:rFonts w:hint="eastAsia"/>
          <w:kern w:val="0"/>
        </w:rPr>
        <w:t>《建筑施工脚手架安全技术统一标准》</w:t>
      </w:r>
      <w:r w:rsidR="004A7777" w:rsidRPr="00C41858">
        <w:rPr>
          <w:kern w:val="0"/>
        </w:rPr>
        <w:t>GB 51210</w:t>
      </w:r>
    </w:p>
    <w:p w14:paraId="6DF79EE6" w14:textId="1DDE6513" w:rsidR="0083352B" w:rsidRPr="00C41858" w:rsidRDefault="000B7635">
      <w:pPr>
        <w:pStyle w:val="01"/>
        <w:ind w:firstLine="482"/>
      </w:pPr>
      <w:r w:rsidRPr="00C41858">
        <w:rPr>
          <w:b/>
        </w:rPr>
        <w:t xml:space="preserve">12  </w:t>
      </w:r>
      <w:r w:rsidR="004A7777" w:rsidRPr="00C41858">
        <w:rPr>
          <w:rFonts w:hint="eastAsia"/>
        </w:rPr>
        <w:t>《碳素结构钢》</w:t>
      </w:r>
      <w:r w:rsidR="004A7777" w:rsidRPr="00C41858">
        <w:t>GB/T 700</w:t>
      </w:r>
    </w:p>
    <w:p w14:paraId="4F97D584" w14:textId="6D784DFF" w:rsidR="0083352B" w:rsidRPr="00C41858" w:rsidRDefault="000B7635">
      <w:pPr>
        <w:pStyle w:val="01"/>
        <w:ind w:firstLine="482"/>
      </w:pPr>
      <w:r w:rsidRPr="00C41858">
        <w:rPr>
          <w:b/>
        </w:rPr>
        <w:t xml:space="preserve">13  </w:t>
      </w:r>
      <w:r w:rsidR="004A7777" w:rsidRPr="00C41858">
        <w:rPr>
          <w:rFonts w:hint="eastAsia"/>
        </w:rPr>
        <w:t>《低压流体输送用焊接钢管》</w:t>
      </w:r>
      <w:r w:rsidR="004A7777" w:rsidRPr="00C41858">
        <w:t>GB/T 3091</w:t>
      </w:r>
    </w:p>
    <w:p w14:paraId="0EE6FB74" w14:textId="0CAFE8BF" w:rsidR="0083352B" w:rsidRPr="00C41858" w:rsidRDefault="000B7635">
      <w:pPr>
        <w:pStyle w:val="01"/>
        <w:ind w:firstLine="482"/>
      </w:pPr>
      <w:r w:rsidRPr="00C41858">
        <w:rPr>
          <w:b/>
        </w:rPr>
        <w:t xml:space="preserve">14  </w:t>
      </w:r>
      <w:r w:rsidR="004A7777" w:rsidRPr="00C41858">
        <w:rPr>
          <w:rFonts w:hint="eastAsia"/>
        </w:rPr>
        <w:t>《直缝电焊钢管》</w:t>
      </w:r>
      <w:r w:rsidR="004A7777" w:rsidRPr="00C41858">
        <w:t>GB/T 13793</w:t>
      </w:r>
    </w:p>
    <w:p w14:paraId="4E494417" w14:textId="6DA95B18" w:rsidR="0083352B" w:rsidRPr="00C41858" w:rsidRDefault="000B7635">
      <w:pPr>
        <w:pStyle w:val="01"/>
        <w:ind w:firstLine="482"/>
      </w:pPr>
      <w:r w:rsidRPr="00C41858">
        <w:rPr>
          <w:b/>
        </w:rPr>
        <w:t xml:space="preserve">15  </w:t>
      </w:r>
      <w:r w:rsidR="004A7777" w:rsidRPr="00C41858">
        <w:rPr>
          <w:rFonts w:hint="eastAsia"/>
        </w:rPr>
        <w:t>《施工现场临时用电安全技术规范》</w:t>
      </w:r>
      <w:r w:rsidR="004A7777" w:rsidRPr="00C41858">
        <w:t>JGJ 46</w:t>
      </w:r>
    </w:p>
    <w:p w14:paraId="6BC613F9" w14:textId="326BBD06" w:rsidR="0083352B" w:rsidRPr="00C41858" w:rsidRDefault="000B7635">
      <w:pPr>
        <w:pStyle w:val="01"/>
        <w:ind w:firstLine="482"/>
      </w:pPr>
      <w:r w:rsidRPr="00C41858">
        <w:rPr>
          <w:b/>
        </w:rPr>
        <w:t xml:space="preserve">16  </w:t>
      </w:r>
      <w:r w:rsidR="004A7777" w:rsidRPr="00C41858">
        <w:rPr>
          <w:rFonts w:hint="eastAsia"/>
        </w:rPr>
        <w:t>《建筑施工安全检查标准》</w:t>
      </w:r>
      <w:r w:rsidR="004A7777" w:rsidRPr="00C41858">
        <w:t>JGJ 59</w:t>
      </w:r>
    </w:p>
    <w:p w14:paraId="28F92DB2" w14:textId="78F78D07" w:rsidR="0083352B" w:rsidRPr="00C41858" w:rsidRDefault="000B7635">
      <w:pPr>
        <w:pStyle w:val="01"/>
        <w:ind w:firstLine="482"/>
        <w:rPr>
          <w:rFonts w:eastAsia="黑体"/>
        </w:rPr>
      </w:pPr>
      <w:r w:rsidRPr="00C41858">
        <w:rPr>
          <w:b/>
        </w:rPr>
        <w:t xml:space="preserve">17  </w:t>
      </w:r>
      <w:r w:rsidR="004A7777" w:rsidRPr="00C41858">
        <w:rPr>
          <w:rFonts w:hint="eastAsia"/>
        </w:rPr>
        <w:t>《建筑施工高处作业安全技术规范》</w:t>
      </w:r>
      <w:r w:rsidR="004A7777" w:rsidRPr="00C41858">
        <w:rPr>
          <w:rFonts w:eastAsia="黑体"/>
        </w:rPr>
        <w:t>JGJ 80</w:t>
      </w:r>
    </w:p>
    <w:p w14:paraId="7A5AD16A" w14:textId="41B40645" w:rsidR="0083352B" w:rsidRPr="00C41858" w:rsidRDefault="000B7635">
      <w:pPr>
        <w:pStyle w:val="01"/>
        <w:ind w:firstLine="482"/>
      </w:pPr>
      <w:r w:rsidRPr="00C41858">
        <w:rPr>
          <w:b/>
        </w:rPr>
        <w:t xml:space="preserve">18  </w:t>
      </w:r>
      <w:r w:rsidR="004A7777" w:rsidRPr="00C41858">
        <w:rPr>
          <w:rFonts w:hint="eastAsia"/>
        </w:rPr>
        <w:t>《建筑施工扣件式钢管脚手架安全技术规范》</w:t>
      </w:r>
      <w:r w:rsidR="004A7777" w:rsidRPr="00C41858">
        <w:t>JGJ 130</w:t>
      </w:r>
    </w:p>
    <w:p w14:paraId="0920C1DA" w14:textId="0F3F0B84" w:rsidR="0083352B" w:rsidRPr="00C41858" w:rsidRDefault="000B7635">
      <w:pPr>
        <w:pStyle w:val="01"/>
        <w:ind w:firstLine="482"/>
      </w:pPr>
      <w:r w:rsidRPr="00C41858">
        <w:rPr>
          <w:b/>
        </w:rPr>
        <w:t xml:space="preserve">19  </w:t>
      </w:r>
      <w:r w:rsidR="004A7777" w:rsidRPr="00C41858">
        <w:rPr>
          <w:rFonts w:hint="eastAsia"/>
        </w:rPr>
        <w:t>《建筑施工模板安全技术规范》</w:t>
      </w:r>
      <w:r w:rsidR="004A7777" w:rsidRPr="00C41858">
        <w:rPr>
          <w:rFonts w:eastAsia="黑体"/>
        </w:rPr>
        <w:t>JGJ 162</w:t>
      </w:r>
    </w:p>
    <w:p w14:paraId="48B982DD" w14:textId="6D8804D7" w:rsidR="0083352B" w:rsidRPr="00C41858" w:rsidRDefault="000B7635">
      <w:pPr>
        <w:pStyle w:val="01"/>
        <w:ind w:firstLine="482"/>
        <w:rPr>
          <w:kern w:val="0"/>
        </w:rPr>
        <w:sectPr w:rsidR="0083352B" w:rsidRPr="00C41858" w:rsidSect="00C41858">
          <w:type w:val="nextColumn"/>
          <w:pgSz w:w="11907" w:h="16839"/>
          <w:pgMar w:top="1418" w:right="1418" w:bottom="1418" w:left="1418" w:header="851" w:footer="992" w:gutter="0"/>
          <w:cols w:space="720"/>
          <w:docGrid w:linePitch="312"/>
        </w:sectPr>
      </w:pPr>
      <w:r w:rsidRPr="00C41858">
        <w:rPr>
          <w:b/>
        </w:rPr>
        <w:t xml:space="preserve">20  </w:t>
      </w:r>
      <w:r w:rsidRPr="00C41858">
        <w:rPr>
          <w:rFonts w:hint="eastAsia"/>
        </w:rPr>
        <w:t>《建筑施工承插型盘扣式钢管脚手架安全技术标准》</w:t>
      </w:r>
      <w:r w:rsidR="004A7777" w:rsidRPr="00C41858">
        <w:t>JGJ</w:t>
      </w:r>
      <w:r w:rsidRPr="00C41858">
        <w:t>/T</w:t>
      </w:r>
      <w:r w:rsidR="004A7777" w:rsidRPr="00C41858">
        <w:t xml:space="preserve"> 231</w:t>
      </w:r>
    </w:p>
    <w:p w14:paraId="0FDE3ABF" w14:textId="77777777" w:rsidR="0083352B" w:rsidRPr="00C41858" w:rsidRDefault="0083352B">
      <w:pPr>
        <w:adjustRightInd w:val="0"/>
        <w:snapToGrid w:val="0"/>
        <w:jc w:val="center"/>
        <w:rPr>
          <w:sz w:val="28"/>
          <w:szCs w:val="28"/>
        </w:rPr>
      </w:pPr>
    </w:p>
    <w:p w14:paraId="5B80586C" w14:textId="0A8AF388" w:rsidR="0083352B" w:rsidRPr="00C41858" w:rsidRDefault="004A7777">
      <w:pPr>
        <w:adjustRightInd w:val="0"/>
        <w:snapToGrid w:val="0"/>
        <w:jc w:val="center"/>
        <w:rPr>
          <w:sz w:val="28"/>
          <w:szCs w:val="28"/>
        </w:rPr>
      </w:pPr>
      <w:r w:rsidRPr="00C41858">
        <w:rPr>
          <w:rFonts w:hint="eastAsia"/>
          <w:sz w:val="28"/>
          <w:szCs w:val="28"/>
        </w:rPr>
        <w:t>中国工程建设</w:t>
      </w:r>
      <w:r w:rsidR="004008FD" w:rsidRPr="00C41858">
        <w:rPr>
          <w:rFonts w:hint="eastAsia"/>
          <w:sz w:val="28"/>
          <w:szCs w:val="28"/>
        </w:rPr>
        <w:t>标准化</w:t>
      </w:r>
      <w:r w:rsidRPr="00C41858">
        <w:rPr>
          <w:rFonts w:hint="eastAsia"/>
          <w:sz w:val="28"/>
          <w:szCs w:val="28"/>
        </w:rPr>
        <w:t>协会标准</w:t>
      </w:r>
    </w:p>
    <w:p w14:paraId="65CD196C" w14:textId="77777777" w:rsidR="0083352B" w:rsidRPr="00C41858" w:rsidRDefault="0083352B">
      <w:pPr>
        <w:adjustRightInd w:val="0"/>
        <w:snapToGrid w:val="0"/>
        <w:jc w:val="center"/>
        <w:rPr>
          <w:sz w:val="28"/>
          <w:szCs w:val="28"/>
        </w:rPr>
      </w:pPr>
    </w:p>
    <w:p w14:paraId="08553D8C" w14:textId="77777777" w:rsidR="0083352B" w:rsidRPr="00C41858" w:rsidRDefault="0083352B">
      <w:pPr>
        <w:adjustRightInd w:val="0"/>
        <w:snapToGrid w:val="0"/>
        <w:rPr>
          <w:sz w:val="28"/>
          <w:szCs w:val="28"/>
        </w:rPr>
      </w:pPr>
    </w:p>
    <w:p w14:paraId="4926DA42" w14:textId="3331F85F" w:rsidR="0083352B" w:rsidRPr="00A363FB" w:rsidRDefault="00564AA3">
      <w:pPr>
        <w:spacing w:line="680" w:lineRule="exact"/>
        <w:jc w:val="center"/>
        <w:textAlignment w:val="center"/>
        <w:rPr>
          <w:rFonts w:eastAsia="黑体"/>
          <w:kern w:val="0"/>
          <w:sz w:val="36"/>
          <w:szCs w:val="36"/>
        </w:rPr>
      </w:pPr>
      <w:r w:rsidRPr="00564AA3">
        <w:rPr>
          <w:rFonts w:eastAsia="黑体" w:hint="eastAsia"/>
          <w:kern w:val="0"/>
          <w:sz w:val="36"/>
          <w:szCs w:val="36"/>
        </w:rPr>
        <w:t>建筑施工承插型套扣式钢管脚手架安全技术规程</w:t>
      </w:r>
      <w:r w:rsidR="00320C34" w:rsidRPr="00A363FB">
        <w:rPr>
          <w:rFonts w:eastAsia="黑体"/>
          <w:kern w:val="0"/>
          <w:sz w:val="36"/>
          <w:szCs w:val="36"/>
        </w:rPr>
        <w:t xml:space="preserve"> </w:t>
      </w:r>
    </w:p>
    <w:p w14:paraId="728FEADE" w14:textId="77777777" w:rsidR="0083352B" w:rsidRPr="00A363FB" w:rsidRDefault="0083352B">
      <w:pPr>
        <w:spacing w:line="680" w:lineRule="exact"/>
        <w:jc w:val="center"/>
        <w:textAlignment w:val="center"/>
        <w:rPr>
          <w:rFonts w:eastAsia="黑体"/>
          <w:kern w:val="0"/>
          <w:sz w:val="36"/>
          <w:szCs w:val="36"/>
        </w:rPr>
      </w:pPr>
    </w:p>
    <w:p w14:paraId="16323F23" w14:textId="77777777" w:rsidR="0083352B" w:rsidRPr="00A363FB" w:rsidRDefault="0083352B">
      <w:pPr>
        <w:spacing w:before="370" w:line="400" w:lineRule="exact"/>
        <w:jc w:val="center"/>
        <w:textAlignment w:val="center"/>
        <w:rPr>
          <w:rFonts w:eastAsia="黑体"/>
          <w:kern w:val="0"/>
          <w:sz w:val="28"/>
          <w:szCs w:val="28"/>
        </w:rPr>
      </w:pPr>
    </w:p>
    <w:p w14:paraId="20ACD831" w14:textId="77777777" w:rsidR="0083352B" w:rsidRPr="00C41858" w:rsidRDefault="004A7777">
      <w:pPr>
        <w:adjustRightInd w:val="0"/>
        <w:snapToGrid w:val="0"/>
        <w:jc w:val="center"/>
        <w:rPr>
          <w:sz w:val="28"/>
          <w:szCs w:val="28"/>
        </w:rPr>
      </w:pPr>
      <w:r w:rsidRPr="00A363FB">
        <w:rPr>
          <w:sz w:val="28"/>
          <w:szCs w:val="28"/>
        </w:rPr>
        <w:t>CECS XXX</w:t>
      </w:r>
      <w:r w:rsidRPr="00A363FB">
        <w:rPr>
          <w:rFonts w:hint="eastAsia"/>
          <w:sz w:val="28"/>
          <w:szCs w:val="28"/>
        </w:rPr>
        <w:t>：</w:t>
      </w:r>
      <w:r w:rsidRPr="00A363FB">
        <w:rPr>
          <w:sz w:val="28"/>
          <w:szCs w:val="28"/>
        </w:rPr>
        <w:t>202X</w:t>
      </w:r>
    </w:p>
    <w:p w14:paraId="21EE854D" w14:textId="77777777" w:rsidR="0083352B" w:rsidRPr="00C41858" w:rsidRDefault="0083352B">
      <w:pPr>
        <w:adjustRightInd w:val="0"/>
        <w:snapToGrid w:val="0"/>
        <w:rPr>
          <w:szCs w:val="21"/>
        </w:rPr>
      </w:pPr>
    </w:p>
    <w:p w14:paraId="567CA8F9" w14:textId="77777777" w:rsidR="0083352B" w:rsidRPr="00C41858" w:rsidRDefault="0083352B">
      <w:pPr>
        <w:adjustRightInd w:val="0"/>
        <w:snapToGrid w:val="0"/>
        <w:rPr>
          <w:szCs w:val="21"/>
        </w:rPr>
      </w:pPr>
    </w:p>
    <w:p w14:paraId="076B35AC" w14:textId="77777777" w:rsidR="0083352B" w:rsidRPr="00C41858" w:rsidRDefault="0083352B">
      <w:pPr>
        <w:adjustRightInd w:val="0"/>
        <w:snapToGrid w:val="0"/>
        <w:rPr>
          <w:szCs w:val="21"/>
        </w:rPr>
      </w:pPr>
    </w:p>
    <w:p w14:paraId="36F6B976" w14:textId="77777777" w:rsidR="0083352B" w:rsidRPr="00C41858" w:rsidRDefault="0083352B">
      <w:pPr>
        <w:adjustRightInd w:val="0"/>
        <w:snapToGrid w:val="0"/>
        <w:rPr>
          <w:szCs w:val="21"/>
        </w:rPr>
      </w:pPr>
    </w:p>
    <w:p w14:paraId="3235C3A0" w14:textId="77777777" w:rsidR="0083352B" w:rsidRPr="00C41858" w:rsidRDefault="0083352B">
      <w:pPr>
        <w:adjustRightInd w:val="0"/>
        <w:snapToGrid w:val="0"/>
        <w:rPr>
          <w:szCs w:val="21"/>
        </w:rPr>
      </w:pPr>
    </w:p>
    <w:p w14:paraId="539EB035" w14:textId="77777777" w:rsidR="0083352B" w:rsidRPr="00C41858" w:rsidRDefault="004A7777">
      <w:pPr>
        <w:adjustRightInd w:val="0"/>
        <w:snapToGrid w:val="0"/>
        <w:jc w:val="center"/>
        <w:rPr>
          <w:sz w:val="32"/>
          <w:szCs w:val="32"/>
        </w:rPr>
      </w:pPr>
      <w:r w:rsidRPr="00C41858">
        <w:rPr>
          <w:rFonts w:hint="eastAsia"/>
          <w:sz w:val="32"/>
          <w:szCs w:val="32"/>
        </w:rPr>
        <w:t>条文说明</w:t>
      </w:r>
    </w:p>
    <w:p w14:paraId="09DACE5A" w14:textId="77777777" w:rsidR="0083352B" w:rsidRPr="00C41858" w:rsidRDefault="0083352B">
      <w:pPr>
        <w:adjustRightInd w:val="0"/>
        <w:snapToGrid w:val="0"/>
        <w:rPr>
          <w:szCs w:val="21"/>
        </w:rPr>
      </w:pPr>
    </w:p>
    <w:p w14:paraId="2A2B1828" w14:textId="77777777" w:rsidR="0083352B" w:rsidRPr="00C41858" w:rsidRDefault="0083352B">
      <w:pPr>
        <w:adjustRightInd w:val="0"/>
        <w:snapToGrid w:val="0"/>
        <w:rPr>
          <w:szCs w:val="21"/>
        </w:rPr>
      </w:pPr>
    </w:p>
    <w:p w14:paraId="03A5EB21" w14:textId="77777777" w:rsidR="0083352B" w:rsidRPr="00C41858" w:rsidRDefault="0083352B">
      <w:pPr>
        <w:adjustRightInd w:val="0"/>
        <w:snapToGrid w:val="0"/>
        <w:rPr>
          <w:szCs w:val="21"/>
        </w:rPr>
        <w:sectPr w:rsidR="0083352B" w:rsidRPr="00C41858" w:rsidSect="00C41858">
          <w:footerReference w:type="default" r:id="rId377"/>
          <w:type w:val="nextColumn"/>
          <w:pgSz w:w="11906" w:h="16838"/>
          <w:pgMar w:top="1418" w:right="1418" w:bottom="1418" w:left="1418" w:header="851" w:footer="992" w:gutter="0"/>
          <w:cols w:space="720"/>
          <w:docGrid w:linePitch="312"/>
        </w:sectPr>
      </w:pPr>
    </w:p>
    <w:p w14:paraId="0F39F52F" w14:textId="77777777" w:rsidR="0083352B" w:rsidRPr="00C41858" w:rsidRDefault="004A7777">
      <w:pPr>
        <w:adjustRightInd w:val="0"/>
        <w:snapToGrid w:val="0"/>
        <w:jc w:val="center"/>
        <w:rPr>
          <w:rFonts w:eastAsia="黑体"/>
          <w:b/>
          <w:sz w:val="32"/>
          <w:szCs w:val="32"/>
        </w:rPr>
      </w:pPr>
      <w:r w:rsidRPr="00C41858">
        <w:rPr>
          <w:rFonts w:eastAsia="黑体" w:hint="eastAsia"/>
          <w:b/>
          <w:sz w:val="32"/>
          <w:szCs w:val="32"/>
        </w:rPr>
        <w:t>制订说明</w:t>
      </w:r>
    </w:p>
    <w:p w14:paraId="3D7FB549" w14:textId="77777777" w:rsidR="0083352B" w:rsidRPr="00C41858" w:rsidRDefault="0083352B">
      <w:pPr>
        <w:adjustRightInd w:val="0"/>
        <w:snapToGrid w:val="0"/>
        <w:rPr>
          <w:sz w:val="28"/>
          <w:szCs w:val="28"/>
        </w:rPr>
      </w:pPr>
    </w:p>
    <w:p w14:paraId="675A879C" w14:textId="74A5762F" w:rsidR="0083352B" w:rsidRPr="00C41858" w:rsidRDefault="004A7777">
      <w:pPr>
        <w:pStyle w:val="01"/>
      </w:pPr>
      <w:r w:rsidRPr="00C41858">
        <w:rPr>
          <w:rFonts w:hint="eastAsia"/>
        </w:rPr>
        <w:t>《</w:t>
      </w:r>
      <w:r w:rsidR="00564AA3" w:rsidRPr="00564AA3">
        <w:rPr>
          <w:rFonts w:hint="eastAsia"/>
        </w:rPr>
        <w:t>建筑施工承插型套扣式钢管脚手架安全技术规程</w:t>
      </w:r>
      <w:r w:rsidRPr="00C41858">
        <w:rPr>
          <w:rFonts w:hint="eastAsia"/>
        </w:rPr>
        <w:t>》</w:t>
      </w:r>
      <w:r w:rsidRPr="00C41858">
        <w:t>CECS XXX</w:t>
      </w:r>
      <w:r w:rsidRPr="00C41858">
        <w:rPr>
          <w:rFonts w:hint="eastAsia"/>
        </w:rPr>
        <w:t>：</w:t>
      </w:r>
      <w:r w:rsidRPr="00C41858">
        <w:t>202X</w:t>
      </w:r>
      <w:r w:rsidRPr="00C41858">
        <w:rPr>
          <w:rFonts w:hint="eastAsia"/>
        </w:rPr>
        <w:t>，经</w:t>
      </w:r>
      <w:r w:rsidR="00FA1FC8" w:rsidRPr="00C41858">
        <w:rPr>
          <w:rFonts w:hint="eastAsia"/>
        </w:rPr>
        <w:t>中国工程建设标准化协会</w:t>
      </w:r>
      <w:r w:rsidRPr="00C41858">
        <w:t>20</w:t>
      </w:r>
      <w:r w:rsidR="00FA1FC8" w:rsidRPr="00C41858">
        <w:t>2X</w:t>
      </w:r>
      <w:r w:rsidRPr="00C41858">
        <w:rPr>
          <w:rFonts w:hint="eastAsia"/>
        </w:rPr>
        <w:t>年</w:t>
      </w:r>
      <w:r w:rsidR="00FA1FC8" w:rsidRPr="00C41858">
        <w:t>X</w:t>
      </w:r>
      <w:r w:rsidRPr="00C41858">
        <w:rPr>
          <w:rFonts w:hint="eastAsia"/>
        </w:rPr>
        <w:t>月</w:t>
      </w:r>
      <w:r w:rsidR="00FA1FC8" w:rsidRPr="00C41858">
        <w:t>X</w:t>
      </w:r>
      <w:r w:rsidRPr="00C41858">
        <w:rPr>
          <w:rFonts w:hint="eastAsia"/>
        </w:rPr>
        <w:t>日以</w:t>
      </w:r>
      <w:r w:rsidR="00FA1FC8" w:rsidRPr="00C41858">
        <w:t>XX</w:t>
      </w:r>
      <w:r w:rsidRPr="00C41858">
        <w:rPr>
          <w:rFonts w:hint="eastAsia"/>
        </w:rPr>
        <w:t>公告</w:t>
      </w:r>
      <w:r w:rsidRPr="00C41858">
        <w:t>[20</w:t>
      </w:r>
      <w:r w:rsidR="00FA1FC8" w:rsidRPr="00C41858">
        <w:t>2X</w:t>
      </w:r>
      <w:r w:rsidRPr="00C41858">
        <w:t>]</w:t>
      </w:r>
      <w:r w:rsidR="00FA1FC8" w:rsidRPr="00C41858">
        <w:t>XX</w:t>
      </w:r>
      <w:r w:rsidRPr="00C41858">
        <w:rPr>
          <w:rFonts w:hint="eastAsia"/>
        </w:rPr>
        <w:t>号公告批准、发布。</w:t>
      </w:r>
    </w:p>
    <w:p w14:paraId="17116090" w14:textId="136B4126" w:rsidR="0083352B" w:rsidRPr="00C41858" w:rsidRDefault="004A7777" w:rsidP="00FA1FC8">
      <w:pPr>
        <w:pStyle w:val="01"/>
      </w:pPr>
      <w:r w:rsidRPr="00C41858">
        <w:rPr>
          <w:rFonts w:hint="eastAsia"/>
        </w:rPr>
        <w:t>本规程制定过程中，编制组进行了广泛的调查研究，总结了我国工程建设施工领域的实践经验，同时参考了国内外先进技术法规、技术标准，并通过专题研究，取得了多方面的重要成果。主编单位是华南理工大学、开平市鹏峰金属棚架厂，参编单位是广东省第一建筑工程有限公司、广州机施建设集团有限公司、</w:t>
      </w:r>
      <w:r w:rsidR="00FB66B9" w:rsidRPr="00C41858">
        <w:rPr>
          <w:rFonts w:hint="eastAsia"/>
        </w:rPr>
        <w:t>广州一建建设集团有限公司</w:t>
      </w:r>
      <w:r w:rsidRPr="00C41858">
        <w:rPr>
          <w:rFonts w:hint="eastAsia"/>
        </w:rPr>
        <w:t>、中国建筑第八工程局有限公司、</w:t>
      </w:r>
      <w:r w:rsidR="00FA1FC8" w:rsidRPr="00C41858">
        <w:rPr>
          <w:rFonts w:hint="eastAsia"/>
        </w:rPr>
        <w:t>中国建筑第四工程局有限公司、广西建工集团有限责任公司、中铁二局集团建筑有限公司</w:t>
      </w:r>
      <w:r w:rsidR="00A41A4E">
        <w:rPr>
          <w:rFonts w:hint="eastAsia"/>
        </w:rPr>
        <w:t>、</w:t>
      </w:r>
      <w:r w:rsidR="00A41A4E" w:rsidRPr="00C41858">
        <w:rPr>
          <w:rFonts w:hint="eastAsia"/>
        </w:rPr>
        <w:t>广州番禺职业技术学院</w:t>
      </w:r>
      <w:r w:rsidR="00A41A4E">
        <w:rPr>
          <w:rFonts w:hint="eastAsia"/>
        </w:rPr>
        <w:t>、</w:t>
      </w:r>
      <w:r w:rsidR="00FF6855" w:rsidRPr="00FF6855">
        <w:rPr>
          <w:rFonts w:hint="eastAsia"/>
        </w:rPr>
        <w:t>开平市持平建材有限公司</w:t>
      </w:r>
      <w:r w:rsidR="00A41A4E">
        <w:rPr>
          <w:rFonts w:hint="eastAsia"/>
        </w:rPr>
        <w:t>、</w:t>
      </w:r>
      <w:r w:rsidR="00A41A4E" w:rsidRPr="00C41858">
        <w:rPr>
          <w:rFonts w:hint="eastAsia"/>
        </w:rPr>
        <w:t>广东省长远建材有限公司</w:t>
      </w:r>
      <w:r w:rsidRPr="00C41858">
        <w:rPr>
          <w:rFonts w:hint="eastAsia"/>
        </w:rPr>
        <w:t>。主要起草人是蔡健、梁苏珊、姜正荣、范乃参、陈守辉、何炳泉、林尔挺、苏亚武、张延欣、谢鸿卫、庄彪、石开荣、张仕铮、谢艺坚、梁德荣、黄坤</w:t>
      </w:r>
      <w:r w:rsidR="00FA1FC8" w:rsidRPr="00A41A4E">
        <w:rPr>
          <w:rFonts w:hint="eastAsia"/>
        </w:rPr>
        <w:t>、汤序霖、潘广斌、刘勇、杨渊、骆军</w:t>
      </w:r>
      <w:r w:rsidR="00BC7271" w:rsidRPr="00A41A4E">
        <w:rPr>
          <w:rFonts w:hint="eastAsia"/>
        </w:rPr>
        <w:t>、凌文轩</w:t>
      </w:r>
      <w:r w:rsidR="00A41A4E">
        <w:rPr>
          <w:rFonts w:hint="eastAsia"/>
        </w:rPr>
        <w:t>、</w:t>
      </w:r>
      <w:r w:rsidR="00A41A4E" w:rsidRPr="00C41858">
        <w:rPr>
          <w:rFonts w:hint="eastAsia"/>
        </w:rPr>
        <w:t>梁梓芬</w:t>
      </w:r>
      <w:r w:rsidR="00A41A4E">
        <w:rPr>
          <w:rFonts w:hint="eastAsia"/>
        </w:rPr>
        <w:t>、</w:t>
      </w:r>
      <w:r w:rsidR="00A41A4E" w:rsidRPr="00C41858">
        <w:rPr>
          <w:rFonts w:hint="eastAsia"/>
        </w:rPr>
        <w:t>黄仕强</w:t>
      </w:r>
      <w:r w:rsidRPr="00A41A4E">
        <w:rPr>
          <w:rFonts w:hint="eastAsia"/>
        </w:rPr>
        <w:t>。</w:t>
      </w:r>
    </w:p>
    <w:p w14:paraId="10B23594" w14:textId="759C6EF0" w:rsidR="0083352B" w:rsidRPr="00C41858" w:rsidRDefault="004A7777">
      <w:pPr>
        <w:pStyle w:val="01"/>
      </w:pPr>
      <w:r w:rsidRPr="00C41858">
        <w:rPr>
          <w:rFonts w:hint="eastAsia"/>
        </w:rPr>
        <w:t>为便于有关单位人员在使用本规程时能正确理解和执行条文规定，《</w:t>
      </w:r>
      <w:r w:rsidR="00564AA3" w:rsidRPr="00564AA3">
        <w:rPr>
          <w:rFonts w:hint="eastAsia"/>
        </w:rPr>
        <w:t>建筑施工承插型套扣式钢管脚手架安全技术规程</w:t>
      </w:r>
      <w:bookmarkStart w:id="128" w:name="_GoBack"/>
      <w:bookmarkEnd w:id="128"/>
      <w:r w:rsidRPr="00C41858">
        <w:rPr>
          <w:rFonts w:hint="eastAsia"/>
        </w:rPr>
        <w:t>》编制组按章、节、条顺序编制了本规程的条文说明，对条文规定的目的、依据以及执行中需注意的有关事项进行了解释和说明。但是，本条文说明不具备与规程正文同等的法律效力，仅供使用者作为理解和把握条文规定的参考。</w:t>
      </w:r>
    </w:p>
    <w:p w14:paraId="1FBE2A43" w14:textId="77777777" w:rsidR="0083352B" w:rsidRPr="00C41858" w:rsidRDefault="0083352B">
      <w:pPr>
        <w:widowControl/>
        <w:jc w:val="center"/>
        <w:rPr>
          <w:rFonts w:ascii="仿宋" w:eastAsia="仿宋" w:hAnsi="仿宋"/>
          <w:b/>
          <w:bCs/>
          <w:sz w:val="32"/>
          <w:szCs w:val="32"/>
        </w:rPr>
      </w:pPr>
    </w:p>
    <w:p w14:paraId="5D68085B" w14:textId="77777777" w:rsidR="0083352B" w:rsidRPr="00C41858" w:rsidRDefault="0083352B">
      <w:pPr>
        <w:widowControl/>
        <w:jc w:val="center"/>
        <w:rPr>
          <w:rFonts w:ascii="仿宋" w:eastAsia="仿宋" w:hAnsi="仿宋"/>
          <w:b/>
          <w:sz w:val="32"/>
          <w:szCs w:val="32"/>
        </w:rPr>
      </w:pPr>
    </w:p>
    <w:p w14:paraId="74382EFE" w14:textId="77777777" w:rsidR="0083352B" w:rsidRPr="00C41858" w:rsidRDefault="0083352B">
      <w:pPr>
        <w:pStyle w:val="01"/>
        <w:spacing w:line="240" w:lineRule="auto"/>
        <w:ind w:firstLine="643"/>
        <w:jc w:val="center"/>
        <w:rPr>
          <w:rFonts w:ascii="仿宋" w:eastAsia="仿宋" w:hAnsi="仿宋"/>
          <w:b/>
          <w:bCs w:val="0"/>
          <w:sz w:val="32"/>
          <w:szCs w:val="32"/>
        </w:rPr>
        <w:sectPr w:rsidR="0083352B" w:rsidRPr="00C41858" w:rsidSect="00C41858">
          <w:footerReference w:type="default" r:id="rId378"/>
          <w:type w:val="nextColumn"/>
          <w:pgSz w:w="11907" w:h="16839"/>
          <w:pgMar w:top="1418" w:right="1418" w:bottom="1418" w:left="1418" w:header="851" w:footer="992" w:gutter="0"/>
          <w:cols w:space="720"/>
          <w:docGrid w:linePitch="312"/>
        </w:sectPr>
      </w:pPr>
    </w:p>
    <w:p w14:paraId="2A6FB3BF" w14:textId="0FC8A94A" w:rsidR="0083352B" w:rsidRPr="00C41858" w:rsidRDefault="004A7777">
      <w:pPr>
        <w:pStyle w:val="01"/>
        <w:spacing w:line="240" w:lineRule="auto"/>
        <w:ind w:firstLine="643"/>
        <w:jc w:val="center"/>
        <w:rPr>
          <w:rFonts w:ascii="仿宋" w:eastAsia="仿宋" w:hAnsi="仿宋"/>
          <w:b/>
          <w:bCs w:val="0"/>
          <w:sz w:val="32"/>
          <w:szCs w:val="32"/>
        </w:rPr>
      </w:pPr>
      <w:r w:rsidRPr="00C41858">
        <w:rPr>
          <w:rFonts w:ascii="仿宋" w:eastAsia="仿宋" w:hAnsi="仿宋"/>
          <w:b/>
          <w:bCs w:val="0"/>
          <w:sz w:val="32"/>
          <w:szCs w:val="32"/>
        </w:rPr>
        <w:t>目</w:t>
      </w:r>
      <w:r w:rsidR="00893332" w:rsidRPr="00C41858">
        <w:rPr>
          <w:rFonts w:ascii="仿宋" w:eastAsia="仿宋" w:hAnsi="仿宋"/>
          <w:b/>
          <w:bCs w:val="0"/>
          <w:sz w:val="32"/>
          <w:szCs w:val="32"/>
        </w:rPr>
        <w:t xml:space="preserve">    </w:t>
      </w:r>
      <w:r w:rsidRPr="00C41858">
        <w:rPr>
          <w:rFonts w:ascii="仿宋" w:eastAsia="仿宋" w:hAnsi="仿宋"/>
          <w:b/>
          <w:bCs w:val="0"/>
          <w:sz w:val="32"/>
          <w:szCs w:val="32"/>
        </w:rPr>
        <w:t>次</w:t>
      </w:r>
    </w:p>
    <w:p w14:paraId="7364EBDD" w14:textId="77777777" w:rsidR="0083352B" w:rsidRPr="00C41858" w:rsidRDefault="004A7777">
      <w:pPr>
        <w:tabs>
          <w:tab w:val="right" w:leader="dot" w:pos="9060"/>
        </w:tabs>
        <w:spacing w:line="360" w:lineRule="auto"/>
        <w:jc w:val="center"/>
        <w:rPr>
          <w:sz w:val="24"/>
          <w:szCs w:val="24"/>
        </w:rPr>
      </w:pPr>
      <w:r w:rsidRPr="00C41858">
        <w:rPr>
          <w:sz w:val="24"/>
          <w:szCs w:val="24"/>
        </w:rPr>
        <w:fldChar w:fldCharType="begin"/>
      </w:r>
      <w:r w:rsidRPr="00C41858">
        <w:rPr>
          <w:sz w:val="24"/>
          <w:szCs w:val="24"/>
        </w:rPr>
        <w:instrText xml:space="preserve"> TOC \o "1-3" \h \z \u </w:instrText>
      </w:r>
      <w:r w:rsidRPr="00C41858">
        <w:rPr>
          <w:sz w:val="24"/>
          <w:szCs w:val="24"/>
        </w:rPr>
        <w:fldChar w:fldCharType="separate"/>
      </w:r>
    </w:p>
    <w:p w14:paraId="01B98330" w14:textId="2E400CC0" w:rsidR="0083352B" w:rsidRPr="00C41858" w:rsidRDefault="00553627">
      <w:pPr>
        <w:tabs>
          <w:tab w:val="right" w:leader="dot" w:pos="9060"/>
        </w:tabs>
        <w:spacing w:line="360" w:lineRule="auto"/>
        <w:ind w:leftChars="200" w:left="420"/>
        <w:rPr>
          <w:sz w:val="24"/>
          <w:szCs w:val="24"/>
        </w:rPr>
      </w:pPr>
      <w:hyperlink w:anchor="_Toc365586813" w:history="1">
        <w:r w:rsidR="004A7777" w:rsidRPr="00C41858">
          <w:rPr>
            <w:sz w:val="24"/>
            <w:szCs w:val="24"/>
          </w:rPr>
          <w:t xml:space="preserve">1 </w:t>
        </w:r>
        <w:r w:rsidR="00EF7466" w:rsidRPr="00C41858">
          <w:rPr>
            <w:sz w:val="24"/>
            <w:szCs w:val="24"/>
          </w:rPr>
          <w:t xml:space="preserve"> </w:t>
        </w:r>
        <w:r w:rsidR="004A7777" w:rsidRPr="00C41858">
          <w:rPr>
            <w:rFonts w:hint="eastAsia"/>
            <w:sz w:val="24"/>
            <w:szCs w:val="24"/>
          </w:rPr>
          <w:t>总则</w:t>
        </w:r>
        <w:r w:rsidR="004A7777" w:rsidRPr="00C41858">
          <w:rPr>
            <w:sz w:val="24"/>
            <w:szCs w:val="24"/>
          </w:rPr>
          <w:tab/>
        </w:r>
      </w:hyperlink>
      <w:r w:rsidR="004A7777" w:rsidRPr="00C41858">
        <w:rPr>
          <w:sz w:val="24"/>
          <w:szCs w:val="24"/>
        </w:rPr>
        <w:t>55</w:t>
      </w:r>
    </w:p>
    <w:p w14:paraId="44EA6C54" w14:textId="6E4A6182" w:rsidR="0083352B" w:rsidRPr="00C41858" w:rsidRDefault="00553627">
      <w:pPr>
        <w:tabs>
          <w:tab w:val="right" w:leader="dot" w:pos="9060"/>
        </w:tabs>
        <w:spacing w:line="360" w:lineRule="auto"/>
        <w:ind w:leftChars="200" w:left="420"/>
        <w:rPr>
          <w:sz w:val="24"/>
          <w:szCs w:val="24"/>
        </w:rPr>
      </w:pPr>
      <w:hyperlink w:anchor="_Toc365586814" w:history="1">
        <w:r w:rsidR="004A7777" w:rsidRPr="00C41858">
          <w:rPr>
            <w:sz w:val="24"/>
            <w:szCs w:val="24"/>
          </w:rPr>
          <w:t xml:space="preserve">2 </w:t>
        </w:r>
        <w:r w:rsidR="00EF7466" w:rsidRPr="00C41858">
          <w:rPr>
            <w:sz w:val="24"/>
            <w:szCs w:val="24"/>
          </w:rPr>
          <w:t xml:space="preserve"> </w:t>
        </w:r>
        <w:r w:rsidR="004A7777" w:rsidRPr="00C41858">
          <w:rPr>
            <w:rFonts w:hint="eastAsia"/>
            <w:sz w:val="24"/>
            <w:szCs w:val="24"/>
          </w:rPr>
          <w:t>术语和符号</w:t>
        </w:r>
        <w:r w:rsidR="004A7777" w:rsidRPr="00C41858">
          <w:rPr>
            <w:sz w:val="24"/>
            <w:szCs w:val="24"/>
          </w:rPr>
          <w:tab/>
        </w:r>
      </w:hyperlink>
      <w:r w:rsidR="004A7777" w:rsidRPr="00C41858">
        <w:rPr>
          <w:sz w:val="24"/>
          <w:szCs w:val="24"/>
        </w:rPr>
        <w:t>56</w:t>
      </w:r>
    </w:p>
    <w:p w14:paraId="704AAC94" w14:textId="3702B0E5" w:rsidR="0083352B" w:rsidRPr="00C41858" w:rsidRDefault="00553627">
      <w:pPr>
        <w:tabs>
          <w:tab w:val="right" w:leader="dot" w:pos="9060"/>
        </w:tabs>
        <w:spacing w:line="360" w:lineRule="auto"/>
        <w:ind w:leftChars="400" w:left="840"/>
        <w:rPr>
          <w:sz w:val="24"/>
          <w:szCs w:val="24"/>
        </w:rPr>
      </w:pPr>
      <w:hyperlink w:anchor="_Toc365586815" w:history="1">
        <w:r w:rsidR="004A7777" w:rsidRPr="00C41858">
          <w:rPr>
            <w:sz w:val="24"/>
            <w:szCs w:val="24"/>
          </w:rPr>
          <w:t xml:space="preserve">2.1 </w:t>
        </w:r>
        <w:r w:rsidR="00EF7466" w:rsidRPr="00C41858">
          <w:rPr>
            <w:sz w:val="24"/>
            <w:szCs w:val="24"/>
          </w:rPr>
          <w:t xml:space="preserve"> </w:t>
        </w:r>
        <w:r w:rsidR="004A7777" w:rsidRPr="00C41858">
          <w:rPr>
            <w:rFonts w:hint="eastAsia"/>
            <w:sz w:val="24"/>
            <w:szCs w:val="24"/>
          </w:rPr>
          <w:t>术语</w:t>
        </w:r>
        <w:r w:rsidR="004A7777" w:rsidRPr="00C41858">
          <w:rPr>
            <w:sz w:val="24"/>
            <w:szCs w:val="24"/>
          </w:rPr>
          <w:tab/>
        </w:r>
      </w:hyperlink>
      <w:r w:rsidR="004A7777" w:rsidRPr="00C41858">
        <w:rPr>
          <w:sz w:val="24"/>
          <w:szCs w:val="24"/>
        </w:rPr>
        <w:t>56</w:t>
      </w:r>
    </w:p>
    <w:p w14:paraId="7BCBA758" w14:textId="39B33408" w:rsidR="0083352B" w:rsidRPr="00C41858" w:rsidRDefault="00553627">
      <w:pPr>
        <w:tabs>
          <w:tab w:val="right" w:leader="dot" w:pos="9060"/>
        </w:tabs>
        <w:spacing w:line="360" w:lineRule="auto"/>
        <w:ind w:leftChars="400" w:left="840"/>
        <w:rPr>
          <w:sz w:val="24"/>
          <w:szCs w:val="24"/>
        </w:rPr>
      </w:pPr>
      <w:hyperlink w:anchor="_Toc365586816" w:history="1">
        <w:r w:rsidR="004A7777" w:rsidRPr="00C41858">
          <w:rPr>
            <w:sz w:val="24"/>
            <w:szCs w:val="24"/>
          </w:rPr>
          <w:t>2.2</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符号</w:t>
        </w:r>
        <w:r w:rsidR="004A7777" w:rsidRPr="00C41858">
          <w:rPr>
            <w:sz w:val="24"/>
            <w:szCs w:val="24"/>
          </w:rPr>
          <w:tab/>
        </w:r>
      </w:hyperlink>
      <w:r w:rsidR="004A7777" w:rsidRPr="00C41858">
        <w:rPr>
          <w:sz w:val="24"/>
          <w:szCs w:val="24"/>
        </w:rPr>
        <w:t>56</w:t>
      </w:r>
    </w:p>
    <w:p w14:paraId="4EDFC54B" w14:textId="3C3DF2F0" w:rsidR="0083352B" w:rsidRPr="00C41858" w:rsidRDefault="00553627">
      <w:pPr>
        <w:tabs>
          <w:tab w:val="right" w:leader="dot" w:pos="9060"/>
        </w:tabs>
        <w:spacing w:line="360" w:lineRule="auto"/>
        <w:ind w:leftChars="200" w:left="420"/>
        <w:rPr>
          <w:sz w:val="24"/>
          <w:szCs w:val="24"/>
        </w:rPr>
      </w:pPr>
      <w:hyperlink w:anchor="_Toc365586817" w:history="1">
        <w:r w:rsidR="004A7777" w:rsidRPr="00C41858">
          <w:rPr>
            <w:sz w:val="24"/>
            <w:szCs w:val="24"/>
          </w:rPr>
          <w:t xml:space="preserve">3 </w:t>
        </w:r>
        <w:r w:rsidR="00EF7466" w:rsidRPr="00C41858">
          <w:rPr>
            <w:sz w:val="24"/>
            <w:szCs w:val="24"/>
          </w:rPr>
          <w:t xml:space="preserve"> </w:t>
        </w:r>
        <w:r w:rsidR="004A7777" w:rsidRPr="00C41858">
          <w:rPr>
            <w:rFonts w:hint="eastAsia"/>
            <w:sz w:val="24"/>
            <w:szCs w:val="24"/>
          </w:rPr>
          <w:t>构配件</w:t>
        </w:r>
        <w:r w:rsidR="004A7777" w:rsidRPr="00C41858">
          <w:rPr>
            <w:sz w:val="24"/>
            <w:szCs w:val="24"/>
          </w:rPr>
          <w:tab/>
        </w:r>
      </w:hyperlink>
      <w:r w:rsidR="004A7777" w:rsidRPr="00C41858">
        <w:rPr>
          <w:sz w:val="24"/>
          <w:szCs w:val="24"/>
        </w:rPr>
        <w:t>57</w:t>
      </w:r>
    </w:p>
    <w:p w14:paraId="79A09E7E" w14:textId="3E09BB95" w:rsidR="0083352B" w:rsidRPr="00C41858" w:rsidRDefault="00553627">
      <w:pPr>
        <w:tabs>
          <w:tab w:val="right" w:leader="dot" w:pos="9060"/>
        </w:tabs>
        <w:spacing w:line="360" w:lineRule="auto"/>
        <w:ind w:leftChars="400" w:left="840"/>
        <w:rPr>
          <w:sz w:val="24"/>
          <w:szCs w:val="24"/>
        </w:rPr>
      </w:pPr>
      <w:hyperlink w:anchor="_Toc365586818" w:history="1">
        <w:r w:rsidR="004A7777" w:rsidRPr="00C41858">
          <w:rPr>
            <w:sz w:val="24"/>
            <w:szCs w:val="24"/>
          </w:rPr>
          <w:t>3.1</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主要构配件规格要求</w:t>
        </w:r>
        <w:r w:rsidR="004A7777" w:rsidRPr="00C41858">
          <w:rPr>
            <w:sz w:val="24"/>
            <w:szCs w:val="24"/>
          </w:rPr>
          <w:tab/>
        </w:r>
      </w:hyperlink>
      <w:r w:rsidR="004A7777" w:rsidRPr="00C41858">
        <w:rPr>
          <w:sz w:val="24"/>
          <w:szCs w:val="24"/>
        </w:rPr>
        <w:t>57</w:t>
      </w:r>
    </w:p>
    <w:p w14:paraId="21ED3638" w14:textId="4EDB6AC6" w:rsidR="0083352B" w:rsidRPr="00C41858" w:rsidRDefault="00553627">
      <w:pPr>
        <w:tabs>
          <w:tab w:val="right" w:leader="dot" w:pos="9060"/>
        </w:tabs>
        <w:spacing w:line="360" w:lineRule="auto"/>
        <w:ind w:leftChars="400" w:left="840"/>
        <w:rPr>
          <w:sz w:val="24"/>
          <w:szCs w:val="24"/>
        </w:rPr>
      </w:pPr>
      <w:hyperlink w:anchor="_Toc365586819" w:history="1">
        <w:r w:rsidR="004A7777" w:rsidRPr="00C41858">
          <w:rPr>
            <w:sz w:val="24"/>
            <w:szCs w:val="24"/>
          </w:rPr>
          <w:t xml:space="preserve">3.2 </w:t>
        </w:r>
        <w:r w:rsidR="00EF7466" w:rsidRPr="00C41858">
          <w:rPr>
            <w:sz w:val="24"/>
            <w:szCs w:val="24"/>
          </w:rPr>
          <w:t xml:space="preserve"> </w:t>
        </w:r>
        <w:r w:rsidR="004A7777" w:rsidRPr="00C41858">
          <w:rPr>
            <w:rFonts w:hint="eastAsia"/>
            <w:sz w:val="24"/>
            <w:szCs w:val="24"/>
          </w:rPr>
          <w:t>主要构配件的材质及制作要求</w:t>
        </w:r>
        <w:r w:rsidR="004A7777" w:rsidRPr="00C41858">
          <w:rPr>
            <w:sz w:val="24"/>
            <w:szCs w:val="24"/>
          </w:rPr>
          <w:tab/>
        </w:r>
      </w:hyperlink>
      <w:r w:rsidR="004A7777" w:rsidRPr="00C41858">
        <w:rPr>
          <w:sz w:val="24"/>
          <w:szCs w:val="24"/>
        </w:rPr>
        <w:t>58</w:t>
      </w:r>
    </w:p>
    <w:p w14:paraId="2445D24B" w14:textId="0E8CCB5A" w:rsidR="0083352B" w:rsidRPr="00C41858" w:rsidRDefault="00553627">
      <w:pPr>
        <w:tabs>
          <w:tab w:val="right" w:leader="dot" w:pos="9060"/>
        </w:tabs>
        <w:spacing w:line="360" w:lineRule="auto"/>
        <w:ind w:leftChars="200" w:left="420"/>
        <w:rPr>
          <w:sz w:val="24"/>
          <w:szCs w:val="24"/>
        </w:rPr>
      </w:pPr>
      <w:hyperlink w:anchor="_Toc365586820" w:history="1">
        <w:r w:rsidR="004A7777" w:rsidRPr="00C41858">
          <w:rPr>
            <w:sz w:val="24"/>
            <w:szCs w:val="24"/>
          </w:rPr>
          <w:t xml:space="preserve">4 </w:t>
        </w:r>
        <w:r w:rsidR="00EF7466" w:rsidRPr="00C41858">
          <w:rPr>
            <w:sz w:val="24"/>
            <w:szCs w:val="24"/>
          </w:rPr>
          <w:t xml:space="preserve"> </w:t>
        </w:r>
        <w:r w:rsidR="004A7777" w:rsidRPr="00C41858">
          <w:rPr>
            <w:rFonts w:hint="eastAsia"/>
            <w:sz w:val="24"/>
            <w:szCs w:val="24"/>
          </w:rPr>
          <w:t>荷载</w:t>
        </w:r>
        <w:r w:rsidR="004A7777" w:rsidRPr="00C41858">
          <w:rPr>
            <w:sz w:val="24"/>
            <w:szCs w:val="24"/>
          </w:rPr>
          <w:tab/>
        </w:r>
      </w:hyperlink>
      <w:r w:rsidR="004A7777" w:rsidRPr="00C41858">
        <w:rPr>
          <w:sz w:val="24"/>
          <w:szCs w:val="24"/>
        </w:rPr>
        <w:t>59</w:t>
      </w:r>
    </w:p>
    <w:p w14:paraId="25A159D2" w14:textId="48D01690" w:rsidR="0083352B" w:rsidRPr="00C41858" w:rsidRDefault="00553627">
      <w:pPr>
        <w:tabs>
          <w:tab w:val="right" w:leader="dot" w:pos="9060"/>
        </w:tabs>
        <w:spacing w:line="360" w:lineRule="auto"/>
        <w:ind w:leftChars="400" w:left="840"/>
        <w:rPr>
          <w:sz w:val="24"/>
          <w:szCs w:val="24"/>
        </w:rPr>
      </w:pPr>
      <w:hyperlink w:anchor="_Toc365586821" w:history="1">
        <w:r w:rsidR="004A7777" w:rsidRPr="00C41858">
          <w:rPr>
            <w:sz w:val="24"/>
            <w:szCs w:val="24"/>
          </w:rPr>
          <w:t xml:space="preserve">4.1 </w:t>
        </w:r>
        <w:r w:rsidR="00EF7466" w:rsidRPr="00C41858">
          <w:rPr>
            <w:sz w:val="24"/>
            <w:szCs w:val="24"/>
          </w:rPr>
          <w:t xml:space="preserve"> </w:t>
        </w:r>
        <w:r w:rsidR="004A7777" w:rsidRPr="00C41858">
          <w:rPr>
            <w:rFonts w:hint="eastAsia"/>
            <w:sz w:val="24"/>
            <w:szCs w:val="24"/>
          </w:rPr>
          <w:t>荷载类型</w:t>
        </w:r>
        <w:r w:rsidR="004A7777" w:rsidRPr="00C41858">
          <w:rPr>
            <w:sz w:val="24"/>
            <w:szCs w:val="24"/>
          </w:rPr>
          <w:tab/>
        </w:r>
      </w:hyperlink>
      <w:r w:rsidR="004A7777" w:rsidRPr="00C41858">
        <w:rPr>
          <w:sz w:val="24"/>
          <w:szCs w:val="24"/>
        </w:rPr>
        <w:t>59</w:t>
      </w:r>
    </w:p>
    <w:p w14:paraId="39FF8736" w14:textId="628CBB7B" w:rsidR="0083352B" w:rsidRPr="00C41858" w:rsidRDefault="00553627">
      <w:pPr>
        <w:tabs>
          <w:tab w:val="right" w:leader="dot" w:pos="9060"/>
        </w:tabs>
        <w:spacing w:line="360" w:lineRule="auto"/>
        <w:ind w:leftChars="400" w:left="840"/>
        <w:rPr>
          <w:sz w:val="24"/>
          <w:szCs w:val="24"/>
        </w:rPr>
      </w:pPr>
      <w:hyperlink w:anchor="_Toc365586822" w:history="1">
        <w:r w:rsidR="004A7777" w:rsidRPr="00C41858">
          <w:rPr>
            <w:sz w:val="24"/>
            <w:szCs w:val="24"/>
          </w:rPr>
          <w:t>4.2</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荷载标准值</w:t>
        </w:r>
        <w:r w:rsidR="004A7777" w:rsidRPr="00C41858">
          <w:rPr>
            <w:sz w:val="24"/>
            <w:szCs w:val="24"/>
          </w:rPr>
          <w:tab/>
        </w:r>
      </w:hyperlink>
      <w:r w:rsidR="004A7777" w:rsidRPr="00C41858">
        <w:rPr>
          <w:sz w:val="24"/>
          <w:szCs w:val="24"/>
        </w:rPr>
        <w:t>59</w:t>
      </w:r>
    </w:p>
    <w:p w14:paraId="1AF2E5C1" w14:textId="3B2E756D" w:rsidR="0083352B" w:rsidRPr="00C41858" w:rsidRDefault="00553627">
      <w:pPr>
        <w:tabs>
          <w:tab w:val="right" w:leader="dot" w:pos="9060"/>
        </w:tabs>
        <w:spacing w:line="360" w:lineRule="auto"/>
        <w:ind w:leftChars="400" w:left="840"/>
        <w:rPr>
          <w:sz w:val="24"/>
          <w:szCs w:val="24"/>
        </w:rPr>
      </w:pPr>
      <w:hyperlink w:anchor="_Toc365586823" w:history="1">
        <w:r w:rsidR="004A7777" w:rsidRPr="00C41858">
          <w:rPr>
            <w:sz w:val="24"/>
            <w:szCs w:val="24"/>
          </w:rPr>
          <w:t xml:space="preserve">4.3 </w:t>
        </w:r>
        <w:r w:rsidR="00EF7466" w:rsidRPr="00C41858">
          <w:rPr>
            <w:sz w:val="24"/>
            <w:szCs w:val="24"/>
          </w:rPr>
          <w:t xml:space="preserve"> </w:t>
        </w:r>
        <w:r w:rsidR="004A7777" w:rsidRPr="00C41858">
          <w:rPr>
            <w:rFonts w:hint="eastAsia"/>
            <w:sz w:val="24"/>
            <w:szCs w:val="24"/>
          </w:rPr>
          <w:t>荷载组合</w:t>
        </w:r>
        <w:r w:rsidR="004A7777" w:rsidRPr="00C41858">
          <w:rPr>
            <w:sz w:val="24"/>
            <w:szCs w:val="24"/>
          </w:rPr>
          <w:tab/>
        </w:r>
      </w:hyperlink>
      <w:r w:rsidR="004A7777" w:rsidRPr="00C41858">
        <w:rPr>
          <w:sz w:val="24"/>
          <w:szCs w:val="24"/>
        </w:rPr>
        <w:t>60</w:t>
      </w:r>
    </w:p>
    <w:p w14:paraId="7364ED5C" w14:textId="78411FB6" w:rsidR="0083352B" w:rsidRPr="00C41858" w:rsidRDefault="00553627">
      <w:pPr>
        <w:tabs>
          <w:tab w:val="right" w:leader="dot" w:pos="9060"/>
        </w:tabs>
        <w:spacing w:line="360" w:lineRule="auto"/>
        <w:ind w:leftChars="200" w:left="420"/>
        <w:rPr>
          <w:sz w:val="24"/>
          <w:szCs w:val="24"/>
        </w:rPr>
      </w:pPr>
      <w:hyperlink w:anchor="_Toc365586824" w:history="1">
        <w:r w:rsidR="004A7777" w:rsidRPr="00C41858">
          <w:rPr>
            <w:sz w:val="24"/>
            <w:szCs w:val="24"/>
          </w:rPr>
          <w:t xml:space="preserve">5 </w:t>
        </w:r>
        <w:r w:rsidR="00EF7466" w:rsidRPr="00C41858">
          <w:rPr>
            <w:sz w:val="24"/>
            <w:szCs w:val="24"/>
          </w:rPr>
          <w:t xml:space="preserve"> </w:t>
        </w:r>
        <w:r w:rsidR="004A7777" w:rsidRPr="00C41858">
          <w:rPr>
            <w:rFonts w:hint="eastAsia"/>
            <w:sz w:val="24"/>
            <w:szCs w:val="24"/>
          </w:rPr>
          <w:t>设计计算</w:t>
        </w:r>
        <w:r w:rsidR="004A7777" w:rsidRPr="00C41858">
          <w:rPr>
            <w:sz w:val="24"/>
            <w:szCs w:val="24"/>
          </w:rPr>
          <w:tab/>
        </w:r>
      </w:hyperlink>
      <w:r w:rsidR="004A7777" w:rsidRPr="00C41858">
        <w:rPr>
          <w:sz w:val="24"/>
          <w:szCs w:val="24"/>
        </w:rPr>
        <w:t>61</w:t>
      </w:r>
    </w:p>
    <w:p w14:paraId="01F2D0DF" w14:textId="5A2F089E" w:rsidR="0083352B" w:rsidRPr="00C41858" w:rsidRDefault="00553627">
      <w:pPr>
        <w:tabs>
          <w:tab w:val="right" w:leader="dot" w:pos="9060"/>
        </w:tabs>
        <w:spacing w:line="360" w:lineRule="auto"/>
        <w:ind w:leftChars="400" w:left="840"/>
        <w:rPr>
          <w:sz w:val="24"/>
          <w:szCs w:val="24"/>
        </w:rPr>
      </w:pPr>
      <w:hyperlink w:anchor="_Toc365586825" w:history="1">
        <w:r w:rsidR="004A7777" w:rsidRPr="00C41858">
          <w:rPr>
            <w:sz w:val="24"/>
            <w:szCs w:val="24"/>
          </w:rPr>
          <w:t xml:space="preserve">5.1 </w:t>
        </w:r>
        <w:r w:rsidR="00EF7466" w:rsidRPr="00C41858">
          <w:rPr>
            <w:sz w:val="24"/>
            <w:szCs w:val="24"/>
          </w:rPr>
          <w:t xml:space="preserve"> </w:t>
        </w:r>
        <w:r w:rsidR="004A7777" w:rsidRPr="00C41858">
          <w:rPr>
            <w:rFonts w:hint="eastAsia"/>
            <w:sz w:val="24"/>
            <w:szCs w:val="24"/>
          </w:rPr>
          <w:t>一般规定</w:t>
        </w:r>
        <w:r w:rsidR="004A7777" w:rsidRPr="00C41858">
          <w:rPr>
            <w:sz w:val="24"/>
            <w:szCs w:val="24"/>
          </w:rPr>
          <w:tab/>
          <w:t>61</w:t>
        </w:r>
      </w:hyperlink>
    </w:p>
    <w:p w14:paraId="5B43A498" w14:textId="5969DD80" w:rsidR="0083352B" w:rsidRPr="00C41858" w:rsidRDefault="00553627">
      <w:pPr>
        <w:tabs>
          <w:tab w:val="right" w:leader="dot" w:pos="9060"/>
        </w:tabs>
        <w:spacing w:line="360" w:lineRule="auto"/>
        <w:ind w:leftChars="400" w:left="840"/>
        <w:rPr>
          <w:sz w:val="24"/>
          <w:szCs w:val="24"/>
        </w:rPr>
      </w:pPr>
      <w:hyperlink w:anchor="_Toc365586826" w:history="1">
        <w:r w:rsidR="004A7777" w:rsidRPr="00C41858">
          <w:rPr>
            <w:sz w:val="24"/>
            <w:szCs w:val="24"/>
          </w:rPr>
          <w:t xml:space="preserve">5.2 </w:t>
        </w:r>
        <w:r w:rsidR="00EF7466" w:rsidRPr="00C41858">
          <w:rPr>
            <w:sz w:val="24"/>
            <w:szCs w:val="24"/>
          </w:rPr>
          <w:t xml:space="preserve"> </w:t>
        </w:r>
        <w:r w:rsidR="004A7777" w:rsidRPr="00C41858">
          <w:rPr>
            <w:rFonts w:hint="eastAsia"/>
            <w:sz w:val="24"/>
            <w:szCs w:val="24"/>
          </w:rPr>
          <w:t>立杆地基承载力计算</w:t>
        </w:r>
        <w:r w:rsidR="004A7777" w:rsidRPr="00C41858">
          <w:rPr>
            <w:sz w:val="24"/>
            <w:szCs w:val="24"/>
          </w:rPr>
          <w:tab/>
        </w:r>
      </w:hyperlink>
      <w:r w:rsidR="004A7777" w:rsidRPr="00C41858">
        <w:rPr>
          <w:sz w:val="24"/>
          <w:szCs w:val="24"/>
        </w:rPr>
        <w:t>62</w:t>
      </w:r>
    </w:p>
    <w:p w14:paraId="4D0E5428" w14:textId="281E6C55" w:rsidR="0083352B" w:rsidRPr="00C41858" w:rsidRDefault="00553627">
      <w:pPr>
        <w:tabs>
          <w:tab w:val="right" w:leader="dot" w:pos="9060"/>
        </w:tabs>
        <w:spacing w:line="360" w:lineRule="auto"/>
        <w:ind w:leftChars="400" w:left="840"/>
        <w:rPr>
          <w:sz w:val="24"/>
          <w:szCs w:val="24"/>
        </w:rPr>
      </w:pPr>
      <w:hyperlink w:anchor="_Toc365586827" w:history="1">
        <w:r w:rsidR="004A7777" w:rsidRPr="00C41858">
          <w:rPr>
            <w:sz w:val="24"/>
            <w:szCs w:val="24"/>
          </w:rPr>
          <w:t xml:space="preserve">5.3 </w:t>
        </w:r>
        <w:r w:rsidR="00EF7466" w:rsidRPr="00C41858">
          <w:rPr>
            <w:sz w:val="24"/>
            <w:szCs w:val="24"/>
          </w:rPr>
          <w:t xml:space="preserve"> </w:t>
        </w:r>
        <w:r w:rsidR="00DF5941" w:rsidRPr="00C41858">
          <w:rPr>
            <w:rFonts w:hint="eastAsia"/>
            <w:sz w:val="24"/>
            <w:szCs w:val="24"/>
          </w:rPr>
          <w:t>支撑脚手架</w:t>
        </w:r>
        <w:r w:rsidR="004A7777" w:rsidRPr="00C41858">
          <w:rPr>
            <w:rFonts w:hint="eastAsia"/>
            <w:sz w:val="24"/>
            <w:szCs w:val="24"/>
          </w:rPr>
          <w:t>计算</w:t>
        </w:r>
        <w:r w:rsidR="004A7777" w:rsidRPr="00C41858">
          <w:rPr>
            <w:sz w:val="24"/>
            <w:szCs w:val="24"/>
          </w:rPr>
          <w:tab/>
        </w:r>
      </w:hyperlink>
      <w:r w:rsidR="004A7777" w:rsidRPr="00C41858">
        <w:rPr>
          <w:sz w:val="24"/>
          <w:szCs w:val="24"/>
        </w:rPr>
        <w:t>62</w:t>
      </w:r>
    </w:p>
    <w:p w14:paraId="39BF5374" w14:textId="10EFEAE6" w:rsidR="0083352B" w:rsidRPr="00C41858" w:rsidRDefault="00553627">
      <w:pPr>
        <w:tabs>
          <w:tab w:val="right" w:leader="dot" w:pos="9060"/>
        </w:tabs>
        <w:spacing w:line="360" w:lineRule="auto"/>
        <w:ind w:leftChars="400" w:left="840"/>
        <w:rPr>
          <w:sz w:val="24"/>
          <w:szCs w:val="24"/>
        </w:rPr>
      </w:pPr>
      <w:hyperlink w:anchor="_Toc365586828" w:history="1">
        <w:r w:rsidR="004A7777" w:rsidRPr="00C41858">
          <w:rPr>
            <w:sz w:val="24"/>
            <w:szCs w:val="24"/>
          </w:rPr>
          <w:t>5.4</w:t>
        </w:r>
        <w:r w:rsidR="00EF7466" w:rsidRPr="00C41858">
          <w:rPr>
            <w:sz w:val="24"/>
            <w:szCs w:val="24"/>
          </w:rPr>
          <w:t xml:space="preserve"> </w:t>
        </w:r>
        <w:r w:rsidR="004A7777" w:rsidRPr="00C41858">
          <w:rPr>
            <w:sz w:val="24"/>
            <w:szCs w:val="24"/>
          </w:rPr>
          <w:t xml:space="preserve"> </w:t>
        </w:r>
        <w:r w:rsidR="00DF5941" w:rsidRPr="00C41858">
          <w:rPr>
            <w:rFonts w:hint="eastAsia"/>
            <w:sz w:val="24"/>
            <w:szCs w:val="24"/>
          </w:rPr>
          <w:t>作业脚手架</w:t>
        </w:r>
        <w:r w:rsidR="004A7777" w:rsidRPr="00C41858">
          <w:rPr>
            <w:rFonts w:hint="eastAsia"/>
            <w:sz w:val="24"/>
            <w:szCs w:val="24"/>
          </w:rPr>
          <w:t>计算</w:t>
        </w:r>
        <w:r w:rsidR="004A7777" w:rsidRPr="00C41858">
          <w:rPr>
            <w:sz w:val="24"/>
            <w:szCs w:val="24"/>
          </w:rPr>
          <w:tab/>
        </w:r>
      </w:hyperlink>
      <w:r w:rsidR="004A7777" w:rsidRPr="00C41858">
        <w:rPr>
          <w:sz w:val="24"/>
          <w:szCs w:val="24"/>
        </w:rPr>
        <w:t>63</w:t>
      </w:r>
    </w:p>
    <w:p w14:paraId="7BF16992" w14:textId="72E33829" w:rsidR="0083352B" w:rsidRPr="00C41858" w:rsidRDefault="00553627">
      <w:pPr>
        <w:tabs>
          <w:tab w:val="right" w:leader="dot" w:pos="9060"/>
        </w:tabs>
        <w:spacing w:line="360" w:lineRule="auto"/>
        <w:ind w:leftChars="200" w:left="420"/>
        <w:rPr>
          <w:sz w:val="24"/>
          <w:szCs w:val="24"/>
        </w:rPr>
      </w:pPr>
      <w:hyperlink w:anchor="_Toc365586829" w:history="1">
        <w:r w:rsidR="004A7777" w:rsidRPr="00C41858">
          <w:rPr>
            <w:sz w:val="24"/>
            <w:szCs w:val="24"/>
          </w:rPr>
          <w:t xml:space="preserve">6 </w:t>
        </w:r>
        <w:r w:rsidR="00EF7466" w:rsidRPr="00C41858">
          <w:rPr>
            <w:sz w:val="24"/>
            <w:szCs w:val="24"/>
          </w:rPr>
          <w:t xml:space="preserve"> </w:t>
        </w:r>
        <w:r w:rsidR="004A7777" w:rsidRPr="00C41858">
          <w:rPr>
            <w:rFonts w:hint="eastAsia"/>
            <w:sz w:val="24"/>
            <w:szCs w:val="24"/>
          </w:rPr>
          <w:t>构造设计</w:t>
        </w:r>
        <w:r w:rsidR="004A7777" w:rsidRPr="00C41858">
          <w:rPr>
            <w:sz w:val="24"/>
            <w:szCs w:val="24"/>
          </w:rPr>
          <w:tab/>
        </w:r>
      </w:hyperlink>
      <w:r w:rsidR="004A7777" w:rsidRPr="00C41858">
        <w:rPr>
          <w:sz w:val="24"/>
          <w:szCs w:val="24"/>
        </w:rPr>
        <w:t>64</w:t>
      </w:r>
    </w:p>
    <w:p w14:paraId="776BFD79" w14:textId="47DB3F96" w:rsidR="0083352B" w:rsidRPr="00C41858" w:rsidRDefault="00553627">
      <w:pPr>
        <w:tabs>
          <w:tab w:val="right" w:leader="dot" w:pos="9060"/>
        </w:tabs>
        <w:spacing w:line="360" w:lineRule="auto"/>
        <w:ind w:leftChars="400" w:left="840"/>
        <w:rPr>
          <w:sz w:val="24"/>
          <w:szCs w:val="24"/>
        </w:rPr>
      </w:pPr>
      <w:hyperlink w:anchor="_Toc365586830" w:history="1">
        <w:r w:rsidR="004A7777" w:rsidRPr="00C41858">
          <w:rPr>
            <w:sz w:val="24"/>
            <w:szCs w:val="24"/>
          </w:rPr>
          <w:t xml:space="preserve">6.1 </w:t>
        </w:r>
        <w:r w:rsidR="00EF7466" w:rsidRPr="00C41858">
          <w:rPr>
            <w:sz w:val="24"/>
            <w:szCs w:val="24"/>
          </w:rPr>
          <w:t xml:space="preserve"> </w:t>
        </w:r>
        <w:r w:rsidR="00DF5941" w:rsidRPr="00C41858">
          <w:rPr>
            <w:rFonts w:hint="eastAsia"/>
            <w:sz w:val="24"/>
            <w:szCs w:val="24"/>
          </w:rPr>
          <w:t>支撑脚手架</w:t>
        </w:r>
        <w:r w:rsidR="004A7777" w:rsidRPr="00C41858">
          <w:rPr>
            <w:sz w:val="24"/>
            <w:szCs w:val="24"/>
          </w:rPr>
          <w:tab/>
        </w:r>
      </w:hyperlink>
      <w:r w:rsidR="004A7777" w:rsidRPr="00C41858">
        <w:rPr>
          <w:sz w:val="24"/>
          <w:szCs w:val="24"/>
        </w:rPr>
        <w:t>64</w:t>
      </w:r>
    </w:p>
    <w:p w14:paraId="04E7F97B" w14:textId="00DDF91D" w:rsidR="0083352B" w:rsidRPr="00C41858" w:rsidRDefault="00553627">
      <w:pPr>
        <w:tabs>
          <w:tab w:val="right" w:leader="dot" w:pos="9060"/>
        </w:tabs>
        <w:spacing w:line="360" w:lineRule="auto"/>
        <w:ind w:leftChars="400" w:left="840"/>
        <w:rPr>
          <w:sz w:val="24"/>
          <w:szCs w:val="24"/>
        </w:rPr>
      </w:pPr>
      <w:hyperlink w:anchor="_Toc365586831" w:history="1">
        <w:r w:rsidR="004A7777" w:rsidRPr="00C41858">
          <w:rPr>
            <w:sz w:val="24"/>
            <w:szCs w:val="24"/>
          </w:rPr>
          <w:t xml:space="preserve">6.2 </w:t>
        </w:r>
        <w:r w:rsidR="00EF7466" w:rsidRPr="00C41858">
          <w:rPr>
            <w:sz w:val="24"/>
            <w:szCs w:val="24"/>
          </w:rPr>
          <w:t xml:space="preserve"> </w:t>
        </w:r>
        <w:r w:rsidR="00DF5941" w:rsidRPr="00C41858">
          <w:rPr>
            <w:rFonts w:hint="eastAsia"/>
            <w:sz w:val="24"/>
            <w:szCs w:val="24"/>
          </w:rPr>
          <w:t>作业脚手架</w:t>
        </w:r>
        <w:r w:rsidR="004A7777" w:rsidRPr="00C41858">
          <w:rPr>
            <w:sz w:val="24"/>
            <w:szCs w:val="24"/>
          </w:rPr>
          <w:tab/>
        </w:r>
      </w:hyperlink>
      <w:r w:rsidR="004A7777" w:rsidRPr="00C41858">
        <w:rPr>
          <w:sz w:val="24"/>
          <w:szCs w:val="24"/>
        </w:rPr>
        <w:t>66</w:t>
      </w:r>
    </w:p>
    <w:p w14:paraId="525A9429" w14:textId="2F431731" w:rsidR="0083352B" w:rsidRPr="00C41858" w:rsidRDefault="00553627">
      <w:pPr>
        <w:tabs>
          <w:tab w:val="right" w:leader="dot" w:pos="9060"/>
        </w:tabs>
        <w:spacing w:line="360" w:lineRule="auto"/>
        <w:ind w:leftChars="200" w:left="420"/>
        <w:rPr>
          <w:sz w:val="24"/>
          <w:szCs w:val="24"/>
        </w:rPr>
      </w:pPr>
      <w:hyperlink w:anchor="_Toc365586832" w:history="1">
        <w:r w:rsidR="004A7777" w:rsidRPr="00C41858">
          <w:rPr>
            <w:sz w:val="24"/>
            <w:szCs w:val="24"/>
          </w:rPr>
          <w:t xml:space="preserve">7 </w:t>
        </w:r>
        <w:r w:rsidR="00EF7466" w:rsidRPr="00C41858">
          <w:rPr>
            <w:sz w:val="24"/>
            <w:szCs w:val="24"/>
          </w:rPr>
          <w:t xml:space="preserve"> </w:t>
        </w:r>
        <w:r w:rsidR="004A7777" w:rsidRPr="00C41858">
          <w:rPr>
            <w:rFonts w:hint="eastAsia"/>
            <w:sz w:val="24"/>
            <w:szCs w:val="24"/>
          </w:rPr>
          <w:t>施工</w:t>
        </w:r>
        <w:r w:rsidR="004A7777" w:rsidRPr="00C41858">
          <w:rPr>
            <w:sz w:val="24"/>
            <w:szCs w:val="24"/>
          </w:rPr>
          <w:tab/>
        </w:r>
      </w:hyperlink>
      <w:r w:rsidR="004A7777" w:rsidRPr="00C41858">
        <w:rPr>
          <w:sz w:val="24"/>
          <w:szCs w:val="24"/>
        </w:rPr>
        <w:t>68</w:t>
      </w:r>
    </w:p>
    <w:p w14:paraId="77F2D6BC" w14:textId="1546D82E" w:rsidR="0083352B" w:rsidRPr="00C41858" w:rsidRDefault="00553627">
      <w:pPr>
        <w:tabs>
          <w:tab w:val="right" w:leader="dot" w:pos="9060"/>
        </w:tabs>
        <w:spacing w:line="360" w:lineRule="auto"/>
        <w:ind w:leftChars="400" w:left="840"/>
        <w:rPr>
          <w:sz w:val="24"/>
          <w:szCs w:val="24"/>
        </w:rPr>
      </w:pPr>
      <w:hyperlink w:anchor="_Toc365586833" w:history="1">
        <w:r w:rsidR="004A7777" w:rsidRPr="00C41858">
          <w:rPr>
            <w:sz w:val="24"/>
            <w:szCs w:val="24"/>
          </w:rPr>
          <w:t xml:space="preserve">7.1 </w:t>
        </w:r>
        <w:r w:rsidR="00EF7466" w:rsidRPr="00C41858">
          <w:rPr>
            <w:sz w:val="24"/>
            <w:szCs w:val="24"/>
          </w:rPr>
          <w:t xml:space="preserve"> </w:t>
        </w:r>
        <w:r w:rsidR="004A7777" w:rsidRPr="00C41858">
          <w:rPr>
            <w:rFonts w:hint="eastAsia"/>
            <w:sz w:val="24"/>
            <w:szCs w:val="24"/>
          </w:rPr>
          <w:t>一般规定</w:t>
        </w:r>
        <w:r w:rsidR="004A7777" w:rsidRPr="00C41858">
          <w:rPr>
            <w:sz w:val="24"/>
            <w:szCs w:val="24"/>
          </w:rPr>
          <w:tab/>
        </w:r>
      </w:hyperlink>
      <w:r w:rsidR="004A7777" w:rsidRPr="00C41858">
        <w:rPr>
          <w:sz w:val="24"/>
          <w:szCs w:val="24"/>
        </w:rPr>
        <w:t>69</w:t>
      </w:r>
    </w:p>
    <w:p w14:paraId="3A24F570" w14:textId="7DBBD74A" w:rsidR="0083352B" w:rsidRPr="00C41858" w:rsidRDefault="00553627">
      <w:pPr>
        <w:tabs>
          <w:tab w:val="right" w:leader="dot" w:pos="9060"/>
        </w:tabs>
        <w:spacing w:line="360" w:lineRule="auto"/>
        <w:ind w:leftChars="400" w:left="840"/>
        <w:rPr>
          <w:sz w:val="24"/>
          <w:szCs w:val="24"/>
        </w:rPr>
      </w:pPr>
      <w:hyperlink w:anchor="_Toc365586834" w:history="1">
        <w:r w:rsidR="004A7777" w:rsidRPr="00C41858">
          <w:rPr>
            <w:sz w:val="24"/>
            <w:szCs w:val="24"/>
          </w:rPr>
          <w:t xml:space="preserve">7.2 </w:t>
        </w:r>
        <w:r w:rsidR="00EF7466" w:rsidRPr="00C41858">
          <w:rPr>
            <w:sz w:val="24"/>
            <w:szCs w:val="24"/>
          </w:rPr>
          <w:t xml:space="preserve"> </w:t>
        </w:r>
        <w:r w:rsidR="004A7777" w:rsidRPr="00C41858">
          <w:rPr>
            <w:rFonts w:hint="eastAsia"/>
            <w:sz w:val="24"/>
            <w:szCs w:val="24"/>
          </w:rPr>
          <w:t>地基与基础</w:t>
        </w:r>
        <w:r w:rsidR="004A7777" w:rsidRPr="00C41858">
          <w:rPr>
            <w:sz w:val="24"/>
            <w:szCs w:val="24"/>
          </w:rPr>
          <w:tab/>
        </w:r>
      </w:hyperlink>
      <w:r w:rsidR="004A7777" w:rsidRPr="00C41858">
        <w:rPr>
          <w:sz w:val="24"/>
          <w:szCs w:val="24"/>
        </w:rPr>
        <w:t>69</w:t>
      </w:r>
    </w:p>
    <w:p w14:paraId="36E8AF5E" w14:textId="4DECC2CF" w:rsidR="0083352B" w:rsidRPr="00C41858" w:rsidRDefault="00553627">
      <w:pPr>
        <w:tabs>
          <w:tab w:val="right" w:leader="dot" w:pos="9060"/>
        </w:tabs>
        <w:spacing w:line="360" w:lineRule="auto"/>
        <w:ind w:leftChars="400" w:left="840"/>
        <w:rPr>
          <w:sz w:val="24"/>
          <w:szCs w:val="24"/>
        </w:rPr>
      </w:pPr>
      <w:hyperlink w:anchor="_Toc365586835" w:history="1">
        <w:r w:rsidR="004A7777" w:rsidRPr="00C41858">
          <w:rPr>
            <w:sz w:val="24"/>
            <w:szCs w:val="24"/>
          </w:rPr>
          <w:t>7.3</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搭设</w:t>
        </w:r>
        <w:r w:rsidR="004A7777" w:rsidRPr="00C41858">
          <w:rPr>
            <w:sz w:val="24"/>
            <w:szCs w:val="24"/>
          </w:rPr>
          <w:tab/>
        </w:r>
      </w:hyperlink>
      <w:r w:rsidR="004A7777" w:rsidRPr="00C41858">
        <w:rPr>
          <w:sz w:val="24"/>
          <w:szCs w:val="24"/>
        </w:rPr>
        <w:t>69</w:t>
      </w:r>
    </w:p>
    <w:p w14:paraId="179C6F49" w14:textId="6D833AF3" w:rsidR="0083352B" w:rsidRPr="00C41858" w:rsidRDefault="00553627">
      <w:pPr>
        <w:tabs>
          <w:tab w:val="right" w:leader="dot" w:pos="9060"/>
        </w:tabs>
        <w:spacing w:line="360" w:lineRule="auto"/>
        <w:ind w:leftChars="400" w:left="840"/>
        <w:rPr>
          <w:sz w:val="24"/>
          <w:szCs w:val="24"/>
        </w:rPr>
      </w:pPr>
      <w:hyperlink w:anchor="_Toc365586836" w:history="1">
        <w:r w:rsidR="004A7777" w:rsidRPr="00C41858">
          <w:rPr>
            <w:sz w:val="24"/>
            <w:szCs w:val="24"/>
          </w:rPr>
          <w:t xml:space="preserve">7.4 </w:t>
        </w:r>
        <w:r w:rsidR="00EF7466" w:rsidRPr="00C41858">
          <w:rPr>
            <w:sz w:val="24"/>
            <w:szCs w:val="24"/>
          </w:rPr>
          <w:t xml:space="preserve"> </w:t>
        </w:r>
        <w:r w:rsidR="004A7777" w:rsidRPr="00C41858">
          <w:rPr>
            <w:rFonts w:hint="eastAsia"/>
            <w:sz w:val="24"/>
            <w:szCs w:val="24"/>
          </w:rPr>
          <w:t>使用维护</w:t>
        </w:r>
        <w:r w:rsidR="004A7777" w:rsidRPr="00C41858">
          <w:rPr>
            <w:sz w:val="24"/>
            <w:szCs w:val="24"/>
          </w:rPr>
          <w:tab/>
        </w:r>
      </w:hyperlink>
      <w:r w:rsidR="004A7777" w:rsidRPr="00C41858">
        <w:rPr>
          <w:sz w:val="24"/>
          <w:szCs w:val="24"/>
        </w:rPr>
        <w:t>69</w:t>
      </w:r>
    </w:p>
    <w:p w14:paraId="6765F798" w14:textId="087CF634" w:rsidR="0083352B" w:rsidRPr="00C41858" w:rsidRDefault="00553627">
      <w:pPr>
        <w:tabs>
          <w:tab w:val="right" w:leader="dot" w:pos="9060"/>
        </w:tabs>
        <w:spacing w:line="360" w:lineRule="auto"/>
        <w:ind w:leftChars="400" w:left="840"/>
        <w:rPr>
          <w:sz w:val="24"/>
          <w:szCs w:val="24"/>
        </w:rPr>
      </w:pPr>
      <w:hyperlink w:anchor="_Toc365586837" w:history="1">
        <w:r w:rsidR="004A7777" w:rsidRPr="00C41858">
          <w:rPr>
            <w:sz w:val="24"/>
            <w:szCs w:val="24"/>
          </w:rPr>
          <w:t>7.5</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拆除</w:t>
        </w:r>
        <w:r w:rsidR="004A7777" w:rsidRPr="00C41858">
          <w:rPr>
            <w:sz w:val="24"/>
            <w:szCs w:val="24"/>
          </w:rPr>
          <w:tab/>
        </w:r>
      </w:hyperlink>
      <w:r w:rsidR="004A7777" w:rsidRPr="00C41858">
        <w:rPr>
          <w:sz w:val="24"/>
          <w:szCs w:val="24"/>
        </w:rPr>
        <w:t>69</w:t>
      </w:r>
    </w:p>
    <w:p w14:paraId="4DD86546" w14:textId="7FEF573C" w:rsidR="0083352B" w:rsidRPr="00C41858" w:rsidRDefault="00553627">
      <w:pPr>
        <w:tabs>
          <w:tab w:val="right" w:leader="dot" w:pos="9060"/>
        </w:tabs>
        <w:spacing w:line="360" w:lineRule="auto"/>
        <w:ind w:leftChars="200" w:left="420"/>
        <w:rPr>
          <w:sz w:val="24"/>
          <w:szCs w:val="24"/>
        </w:rPr>
      </w:pPr>
      <w:hyperlink w:anchor="_Toc365586844" w:history="1">
        <w:r w:rsidR="004A7777" w:rsidRPr="00C41858">
          <w:rPr>
            <w:sz w:val="24"/>
            <w:szCs w:val="24"/>
          </w:rPr>
          <w:t xml:space="preserve">8 </w:t>
        </w:r>
        <w:r w:rsidR="00EF7466" w:rsidRPr="00C41858">
          <w:rPr>
            <w:sz w:val="24"/>
            <w:szCs w:val="24"/>
          </w:rPr>
          <w:t xml:space="preserve"> </w:t>
        </w:r>
        <w:r w:rsidR="004A7777" w:rsidRPr="00C41858">
          <w:rPr>
            <w:rFonts w:hint="eastAsia"/>
            <w:sz w:val="24"/>
            <w:szCs w:val="24"/>
          </w:rPr>
          <w:t>检查与验收</w:t>
        </w:r>
        <w:r w:rsidR="004A7777" w:rsidRPr="00C41858">
          <w:rPr>
            <w:sz w:val="24"/>
            <w:szCs w:val="24"/>
          </w:rPr>
          <w:tab/>
        </w:r>
      </w:hyperlink>
      <w:r w:rsidR="004A7777" w:rsidRPr="00C41858">
        <w:rPr>
          <w:sz w:val="24"/>
          <w:szCs w:val="24"/>
        </w:rPr>
        <w:t>70</w:t>
      </w:r>
    </w:p>
    <w:p w14:paraId="01B20D38" w14:textId="6C32F09A" w:rsidR="0083352B" w:rsidRPr="00C41858" w:rsidRDefault="00553627">
      <w:pPr>
        <w:tabs>
          <w:tab w:val="right" w:leader="dot" w:pos="9060"/>
        </w:tabs>
        <w:spacing w:line="360" w:lineRule="auto"/>
        <w:ind w:leftChars="400" w:left="840"/>
        <w:rPr>
          <w:sz w:val="24"/>
          <w:szCs w:val="24"/>
        </w:rPr>
      </w:pPr>
      <w:hyperlink w:anchor="_Toc365586845" w:history="1">
        <w:r w:rsidR="004A7777" w:rsidRPr="00C41858">
          <w:rPr>
            <w:sz w:val="24"/>
            <w:szCs w:val="24"/>
          </w:rPr>
          <w:t>8.1</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地基与基础检查与验收</w:t>
        </w:r>
        <w:r w:rsidR="004A7777" w:rsidRPr="00C41858">
          <w:rPr>
            <w:sz w:val="24"/>
            <w:szCs w:val="24"/>
          </w:rPr>
          <w:tab/>
        </w:r>
      </w:hyperlink>
      <w:r w:rsidR="004A7777" w:rsidRPr="00C41858">
        <w:rPr>
          <w:sz w:val="24"/>
          <w:szCs w:val="24"/>
        </w:rPr>
        <w:t>70</w:t>
      </w:r>
    </w:p>
    <w:p w14:paraId="26B1C834" w14:textId="639A93FA" w:rsidR="0083352B" w:rsidRPr="00C41858" w:rsidRDefault="00553627">
      <w:pPr>
        <w:tabs>
          <w:tab w:val="right" w:leader="dot" w:pos="9060"/>
        </w:tabs>
        <w:spacing w:line="360" w:lineRule="auto"/>
        <w:ind w:leftChars="400" w:left="840"/>
        <w:rPr>
          <w:sz w:val="24"/>
          <w:szCs w:val="24"/>
        </w:rPr>
      </w:pPr>
      <w:hyperlink w:anchor="_Toc365586846" w:history="1">
        <w:r w:rsidR="004A7777" w:rsidRPr="00C41858">
          <w:rPr>
            <w:sz w:val="24"/>
            <w:szCs w:val="24"/>
          </w:rPr>
          <w:t xml:space="preserve">8.2 </w:t>
        </w:r>
        <w:r w:rsidR="00EF7466" w:rsidRPr="00C41858">
          <w:rPr>
            <w:sz w:val="24"/>
            <w:szCs w:val="24"/>
          </w:rPr>
          <w:t xml:space="preserve"> </w:t>
        </w:r>
        <w:r w:rsidR="004A7777" w:rsidRPr="00C41858">
          <w:rPr>
            <w:rFonts w:hint="eastAsia"/>
            <w:sz w:val="24"/>
            <w:szCs w:val="24"/>
          </w:rPr>
          <w:t>构配件检查与验收</w:t>
        </w:r>
        <w:r w:rsidR="004A7777" w:rsidRPr="00C41858">
          <w:rPr>
            <w:sz w:val="24"/>
            <w:szCs w:val="24"/>
          </w:rPr>
          <w:tab/>
        </w:r>
      </w:hyperlink>
      <w:r w:rsidR="004A7777" w:rsidRPr="00C41858">
        <w:rPr>
          <w:sz w:val="24"/>
          <w:szCs w:val="24"/>
        </w:rPr>
        <w:t>70</w:t>
      </w:r>
    </w:p>
    <w:p w14:paraId="0D5A48D7" w14:textId="46A152E3" w:rsidR="0083352B" w:rsidRPr="00C41858" w:rsidRDefault="00553627">
      <w:pPr>
        <w:tabs>
          <w:tab w:val="right" w:leader="dot" w:pos="9060"/>
        </w:tabs>
        <w:spacing w:line="360" w:lineRule="auto"/>
        <w:ind w:leftChars="400" w:left="840"/>
        <w:rPr>
          <w:sz w:val="24"/>
          <w:szCs w:val="24"/>
        </w:rPr>
      </w:pPr>
      <w:hyperlink w:anchor="_Toc365586847" w:history="1">
        <w:r w:rsidR="004A7777" w:rsidRPr="00C41858">
          <w:rPr>
            <w:sz w:val="24"/>
            <w:szCs w:val="24"/>
          </w:rPr>
          <w:t xml:space="preserve">8.3 </w:t>
        </w:r>
        <w:r w:rsidR="00EF7466" w:rsidRPr="00C41858">
          <w:rPr>
            <w:sz w:val="24"/>
            <w:szCs w:val="24"/>
          </w:rPr>
          <w:t xml:space="preserve"> </w:t>
        </w:r>
        <w:r w:rsidR="004A7777" w:rsidRPr="00C41858">
          <w:rPr>
            <w:rFonts w:hint="eastAsia"/>
            <w:sz w:val="24"/>
            <w:szCs w:val="24"/>
          </w:rPr>
          <w:t>脚手架检查与验收</w:t>
        </w:r>
        <w:r w:rsidR="004A7777" w:rsidRPr="00C41858">
          <w:rPr>
            <w:sz w:val="24"/>
            <w:szCs w:val="24"/>
          </w:rPr>
          <w:tab/>
        </w:r>
      </w:hyperlink>
      <w:r w:rsidR="004A7777" w:rsidRPr="00C41858">
        <w:rPr>
          <w:sz w:val="24"/>
          <w:szCs w:val="24"/>
        </w:rPr>
        <w:t>70</w:t>
      </w:r>
    </w:p>
    <w:p w14:paraId="5BA91155" w14:textId="1844135B" w:rsidR="0083352B" w:rsidRPr="00C41858" w:rsidRDefault="00553627">
      <w:pPr>
        <w:tabs>
          <w:tab w:val="right" w:leader="dot" w:pos="9060"/>
        </w:tabs>
        <w:spacing w:line="360" w:lineRule="auto"/>
        <w:ind w:leftChars="200" w:left="420"/>
        <w:rPr>
          <w:sz w:val="24"/>
          <w:szCs w:val="24"/>
        </w:rPr>
      </w:pPr>
      <w:hyperlink w:anchor="_Toc365586848" w:history="1">
        <w:r w:rsidR="004A7777" w:rsidRPr="00C41858">
          <w:rPr>
            <w:sz w:val="24"/>
            <w:szCs w:val="24"/>
          </w:rPr>
          <w:t>9</w:t>
        </w:r>
        <w:r w:rsidR="00EF7466" w:rsidRPr="00C41858">
          <w:rPr>
            <w:sz w:val="24"/>
            <w:szCs w:val="24"/>
          </w:rPr>
          <w:t xml:space="preserve"> </w:t>
        </w:r>
        <w:r w:rsidR="004A7777" w:rsidRPr="00C41858">
          <w:rPr>
            <w:sz w:val="24"/>
            <w:szCs w:val="24"/>
          </w:rPr>
          <w:t xml:space="preserve"> </w:t>
        </w:r>
        <w:r w:rsidR="004A7777" w:rsidRPr="00C41858">
          <w:rPr>
            <w:rFonts w:hint="eastAsia"/>
            <w:sz w:val="24"/>
            <w:szCs w:val="24"/>
          </w:rPr>
          <w:t>安全管理</w:t>
        </w:r>
        <w:r w:rsidR="004A7777" w:rsidRPr="00C41858">
          <w:rPr>
            <w:sz w:val="24"/>
            <w:szCs w:val="24"/>
          </w:rPr>
          <w:tab/>
        </w:r>
      </w:hyperlink>
      <w:r w:rsidR="004A7777" w:rsidRPr="00C41858">
        <w:rPr>
          <w:sz w:val="24"/>
          <w:szCs w:val="24"/>
        </w:rPr>
        <w:t>72</w:t>
      </w:r>
    </w:p>
    <w:p w14:paraId="000AD0AF" w14:textId="77777777" w:rsidR="0083352B" w:rsidRPr="00C41858" w:rsidRDefault="004A7777">
      <w:pPr>
        <w:adjustRightInd w:val="0"/>
        <w:snapToGrid w:val="0"/>
        <w:rPr>
          <w:szCs w:val="21"/>
        </w:rPr>
      </w:pPr>
      <w:r w:rsidRPr="00C41858">
        <w:rPr>
          <w:sz w:val="24"/>
          <w:szCs w:val="24"/>
        </w:rPr>
        <w:fldChar w:fldCharType="end"/>
      </w:r>
    </w:p>
    <w:p w14:paraId="39F48525" w14:textId="603ECBD0" w:rsidR="0083352B" w:rsidRPr="00C41858" w:rsidRDefault="004A7777">
      <w:pPr>
        <w:pStyle w:val="111"/>
      </w:pPr>
      <w:r w:rsidRPr="00C41858">
        <w:rPr>
          <w:rFonts w:eastAsia="黑体"/>
          <w:szCs w:val="21"/>
        </w:rPr>
        <w:br w:type="page"/>
      </w:r>
      <w:bookmarkStart w:id="129" w:name="_Toc81603210"/>
      <w:bookmarkStart w:id="130" w:name="_Toc86224545"/>
      <w:r w:rsidRPr="00C41858">
        <w:t xml:space="preserve">1  </w:t>
      </w:r>
      <w:r w:rsidRPr="00C41858">
        <w:rPr>
          <w:rFonts w:hint="eastAsia"/>
        </w:rPr>
        <w:t>总</w:t>
      </w:r>
      <w:r w:rsidR="00893332" w:rsidRPr="00C41858">
        <w:t xml:space="preserve">    </w:t>
      </w:r>
      <w:r w:rsidRPr="00C41858">
        <w:rPr>
          <w:rFonts w:hint="eastAsia"/>
        </w:rPr>
        <w:t>则</w:t>
      </w:r>
      <w:bookmarkEnd w:id="129"/>
      <w:bookmarkEnd w:id="130"/>
    </w:p>
    <w:p w14:paraId="74A49F6D" w14:textId="77777777" w:rsidR="0083352B" w:rsidRPr="00C41858" w:rsidRDefault="004A7777">
      <w:pPr>
        <w:pStyle w:val="0"/>
        <w:rPr>
          <w:rFonts w:eastAsia="黑体"/>
          <w:b/>
        </w:rPr>
      </w:pPr>
      <w:r w:rsidRPr="00C41858">
        <w:rPr>
          <w:b/>
        </w:rPr>
        <w:t xml:space="preserve">1.0.1  </w:t>
      </w:r>
      <w:r w:rsidRPr="00C41858">
        <w:rPr>
          <w:rFonts w:hint="eastAsia"/>
        </w:rPr>
        <w:t>本条是承插型套扣式钢管脚手架工程设计和施工必须遵循的基本原则。</w:t>
      </w:r>
    </w:p>
    <w:p w14:paraId="6A850EE8" w14:textId="640A9F42" w:rsidR="0083352B" w:rsidRPr="00C41858" w:rsidRDefault="004A7777">
      <w:pPr>
        <w:pStyle w:val="0"/>
        <w:rPr>
          <w:rFonts w:eastAsia="黑体"/>
          <w:b/>
        </w:rPr>
      </w:pPr>
      <w:r w:rsidRPr="00C41858">
        <w:rPr>
          <w:b/>
        </w:rPr>
        <w:t xml:space="preserve">1.0.2  </w:t>
      </w:r>
      <w:r w:rsidRPr="00C41858">
        <w:rPr>
          <w:rFonts w:hint="eastAsia"/>
        </w:rPr>
        <w:t>本条明确本规程主要适用于</w:t>
      </w:r>
      <w:r w:rsidR="00325475" w:rsidRPr="00C41858">
        <w:rPr>
          <w:rFonts w:hint="eastAsia"/>
        </w:rPr>
        <w:t>房屋建筑、市政和桥梁等工程中</w:t>
      </w:r>
      <w:r w:rsidR="00D47C0E" w:rsidRPr="00C41858">
        <w:rPr>
          <w:rFonts w:hint="eastAsia"/>
        </w:rPr>
        <w:t>脚手架</w:t>
      </w:r>
      <w:r w:rsidRPr="00C41858">
        <w:rPr>
          <w:rFonts w:hint="eastAsia"/>
        </w:rPr>
        <w:t>的</w:t>
      </w:r>
      <w:r w:rsidRPr="00C41858">
        <w:rPr>
          <w:rFonts w:hint="eastAsia"/>
          <w:kern w:val="0"/>
          <w:szCs w:val="21"/>
        </w:rPr>
        <w:t>设计、施工和验收</w:t>
      </w:r>
      <w:r w:rsidRPr="00C41858">
        <w:rPr>
          <w:rFonts w:hint="eastAsia"/>
        </w:rPr>
        <w:t>，承插型套扣式钢管脚手架应用在其他类型的工程中可参照本规程的有关规定执行。</w:t>
      </w:r>
    </w:p>
    <w:p w14:paraId="614BA522" w14:textId="77777777" w:rsidR="0083352B" w:rsidRPr="00C41858" w:rsidRDefault="004A7777">
      <w:pPr>
        <w:pStyle w:val="111"/>
      </w:pPr>
      <w:r w:rsidRPr="00C41858">
        <w:rPr>
          <w:rFonts w:eastAsia="黑体"/>
          <w:szCs w:val="32"/>
        </w:rPr>
        <w:br w:type="page"/>
      </w:r>
      <w:bookmarkStart w:id="131" w:name="_Toc81603211"/>
      <w:bookmarkStart w:id="132" w:name="_Toc85752933"/>
      <w:bookmarkStart w:id="133" w:name="_Toc85791299"/>
      <w:bookmarkStart w:id="134" w:name="_Toc86224546"/>
      <w:r w:rsidRPr="00C41858">
        <w:t xml:space="preserve">2  </w:t>
      </w:r>
      <w:r w:rsidRPr="00C41858">
        <w:rPr>
          <w:rFonts w:hint="eastAsia"/>
        </w:rPr>
        <w:t>术语和符号</w:t>
      </w:r>
      <w:bookmarkEnd w:id="131"/>
      <w:bookmarkEnd w:id="132"/>
      <w:bookmarkEnd w:id="133"/>
      <w:bookmarkEnd w:id="134"/>
    </w:p>
    <w:p w14:paraId="2E0AEEBB" w14:textId="1D9C26C2" w:rsidR="0083352B" w:rsidRPr="00C41858" w:rsidRDefault="004A7777">
      <w:pPr>
        <w:pStyle w:val="120"/>
        <w:spacing w:before="120" w:after="120"/>
      </w:pPr>
      <w:bookmarkStart w:id="135" w:name="_Toc81603212"/>
      <w:bookmarkStart w:id="136" w:name="_Toc85752934"/>
      <w:bookmarkStart w:id="137" w:name="_Toc85791300"/>
      <w:bookmarkStart w:id="138" w:name="_Toc86224547"/>
      <w:r w:rsidRPr="00C41858">
        <w:t xml:space="preserve">2.1  </w:t>
      </w:r>
      <w:r w:rsidRPr="00C41858">
        <w:rPr>
          <w:rFonts w:hint="eastAsia"/>
        </w:rPr>
        <w:t>术</w:t>
      </w:r>
      <w:r w:rsidR="008D5321" w:rsidRPr="00C41858">
        <w:t xml:space="preserve">    </w:t>
      </w:r>
      <w:r w:rsidRPr="00C41858">
        <w:rPr>
          <w:rFonts w:hint="eastAsia"/>
        </w:rPr>
        <w:t>语</w:t>
      </w:r>
      <w:bookmarkEnd w:id="135"/>
      <w:bookmarkEnd w:id="136"/>
      <w:bookmarkEnd w:id="137"/>
      <w:bookmarkEnd w:id="138"/>
    </w:p>
    <w:p w14:paraId="74754C8E" w14:textId="77777777" w:rsidR="0083352B" w:rsidRPr="00C41858" w:rsidRDefault="004A7777">
      <w:pPr>
        <w:pStyle w:val="01"/>
      </w:pPr>
      <w:r w:rsidRPr="00C41858">
        <w:rPr>
          <w:rFonts w:hint="eastAsia"/>
        </w:rPr>
        <w:t>本规程给出的术语是为了在条文的叙述中使承插型套扣式钢管脚手架体系有关的俗称和不统一的称呼在本规程及今后的使用中形成统一的概念，并与其他类型的脚手架有关称呼相一致，利用已知的概念特征赋予其含义，所给出的英文译名是参考国外资料和专业词典拟定的。</w:t>
      </w:r>
    </w:p>
    <w:p w14:paraId="5306CE82" w14:textId="4264AB5A" w:rsidR="0083352B" w:rsidRPr="00C41858" w:rsidRDefault="004A7777">
      <w:pPr>
        <w:pStyle w:val="120"/>
        <w:spacing w:before="120" w:after="120"/>
      </w:pPr>
      <w:bookmarkStart w:id="139" w:name="_Toc81603213"/>
      <w:bookmarkStart w:id="140" w:name="_Toc85752935"/>
      <w:bookmarkStart w:id="141" w:name="_Toc85791301"/>
      <w:bookmarkStart w:id="142" w:name="_Toc86224548"/>
      <w:r w:rsidRPr="00C41858">
        <w:t xml:space="preserve">2.2  </w:t>
      </w:r>
      <w:r w:rsidRPr="00C41858">
        <w:rPr>
          <w:rFonts w:hint="eastAsia"/>
        </w:rPr>
        <w:t>符</w:t>
      </w:r>
      <w:r w:rsidR="008D5321" w:rsidRPr="00C41858">
        <w:t xml:space="preserve">    </w:t>
      </w:r>
      <w:r w:rsidRPr="00C41858">
        <w:rPr>
          <w:rFonts w:hint="eastAsia"/>
        </w:rPr>
        <w:t>号</w:t>
      </w:r>
      <w:bookmarkEnd w:id="139"/>
      <w:bookmarkEnd w:id="140"/>
      <w:bookmarkEnd w:id="141"/>
      <w:bookmarkEnd w:id="142"/>
    </w:p>
    <w:p w14:paraId="472D32DC" w14:textId="77777777" w:rsidR="0083352B" w:rsidRPr="00C41858" w:rsidRDefault="004A7777">
      <w:pPr>
        <w:pStyle w:val="01"/>
      </w:pPr>
      <w:r w:rsidRPr="00C41858">
        <w:rPr>
          <w:rFonts w:hint="eastAsia"/>
        </w:rPr>
        <w:t>本规程的符号采用现行国家标准《标准编写规则第</w:t>
      </w:r>
      <w:r w:rsidRPr="00C41858">
        <w:t>2</w:t>
      </w:r>
      <w:r w:rsidRPr="00C41858">
        <w:rPr>
          <w:rFonts w:hint="eastAsia"/>
        </w:rPr>
        <w:t>部分：符号》</w:t>
      </w:r>
      <w:r w:rsidRPr="00C41858">
        <w:t>GB/T 20001.2</w:t>
      </w:r>
      <w:r w:rsidRPr="00C41858">
        <w:rPr>
          <w:rFonts w:hint="eastAsia"/>
        </w:rPr>
        <w:t>的有关规定。</w:t>
      </w:r>
    </w:p>
    <w:p w14:paraId="2C04EF66" w14:textId="304780B3" w:rsidR="0083352B" w:rsidRPr="00C41858" w:rsidRDefault="004A7777">
      <w:pPr>
        <w:pStyle w:val="111"/>
      </w:pPr>
      <w:r w:rsidRPr="00C41858">
        <w:rPr>
          <w:rFonts w:eastAsia="黑体"/>
          <w:szCs w:val="32"/>
        </w:rPr>
        <w:br w:type="page"/>
      </w:r>
      <w:bookmarkStart w:id="143" w:name="_Toc81603214"/>
      <w:bookmarkStart w:id="144" w:name="_Toc85752936"/>
      <w:bookmarkStart w:id="145" w:name="_Toc85791302"/>
      <w:bookmarkStart w:id="146" w:name="_Toc86224549"/>
      <w:r w:rsidRPr="00C41858">
        <w:t xml:space="preserve">3  </w:t>
      </w:r>
      <w:r w:rsidRPr="00C41858">
        <w:rPr>
          <w:rFonts w:hint="eastAsia"/>
        </w:rPr>
        <w:t>构</w:t>
      </w:r>
      <w:r w:rsidR="003F56D8" w:rsidRPr="00C41858">
        <w:t xml:space="preserve"> </w:t>
      </w:r>
      <w:r w:rsidRPr="00C41858">
        <w:rPr>
          <w:rFonts w:hint="eastAsia"/>
        </w:rPr>
        <w:t>配</w:t>
      </w:r>
      <w:r w:rsidR="003F56D8" w:rsidRPr="00C41858">
        <w:t xml:space="preserve"> </w:t>
      </w:r>
      <w:r w:rsidRPr="00C41858">
        <w:rPr>
          <w:rFonts w:hint="eastAsia"/>
        </w:rPr>
        <w:t>件</w:t>
      </w:r>
      <w:bookmarkEnd w:id="143"/>
      <w:bookmarkEnd w:id="144"/>
      <w:bookmarkEnd w:id="145"/>
      <w:bookmarkEnd w:id="146"/>
    </w:p>
    <w:p w14:paraId="5460EED9" w14:textId="77777777" w:rsidR="0083352B" w:rsidRPr="00C41858" w:rsidRDefault="004A7777">
      <w:pPr>
        <w:pStyle w:val="120"/>
        <w:spacing w:before="120" w:after="120"/>
      </w:pPr>
      <w:bookmarkStart w:id="147" w:name="_Toc81603215"/>
      <w:bookmarkStart w:id="148" w:name="_Toc85752937"/>
      <w:bookmarkStart w:id="149" w:name="_Toc85791303"/>
      <w:bookmarkStart w:id="150" w:name="_Toc86224550"/>
      <w:r w:rsidRPr="00C41858">
        <w:t xml:space="preserve">3.1  </w:t>
      </w:r>
      <w:r w:rsidRPr="00C41858">
        <w:rPr>
          <w:rFonts w:hint="eastAsia"/>
        </w:rPr>
        <w:t>主要构配件规格要求</w:t>
      </w:r>
      <w:bookmarkEnd w:id="147"/>
      <w:bookmarkEnd w:id="148"/>
      <w:bookmarkEnd w:id="149"/>
      <w:bookmarkEnd w:id="150"/>
    </w:p>
    <w:p w14:paraId="25B7F006" w14:textId="46A24B19" w:rsidR="0083352B" w:rsidRPr="00C41858" w:rsidRDefault="004A7777">
      <w:pPr>
        <w:pStyle w:val="0"/>
      </w:pPr>
      <w:r w:rsidRPr="00C41858">
        <w:rPr>
          <w:b/>
        </w:rPr>
        <w:t xml:space="preserve">3.1.1  </w:t>
      </w:r>
      <w:r w:rsidRPr="00C41858">
        <w:rPr>
          <w:rFonts w:hint="eastAsia"/>
        </w:rPr>
        <w:t>本节所述构配件在脚手架中的位置，如图</w:t>
      </w:r>
      <w:r w:rsidRPr="00C41858">
        <w:t>1</w:t>
      </w:r>
      <w:r w:rsidRPr="00C41858">
        <w:rPr>
          <w:rFonts w:hint="eastAsia"/>
        </w:rPr>
        <w:t>所示。套扣由钢材冲压而成，可保证钢材的延性和可焊性。</w:t>
      </w:r>
    </w:p>
    <w:p w14:paraId="1C7FCCF4" w14:textId="77777777" w:rsidR="0083352B" w:rsidRPr="00C41858" w:rsidRDefault="004A7777">
      <w:pPr>
        <w:pStyle w:val="aff6"/>
      </w:pPr>
      <w:r w:rsidRPr="00C41858">
        <w:rPr>
          <w:noProof/>
        </w:rPr>
        <w:drawing>
          <wp:inline distT="0" distB="0" distL="0" distR="0" wp14:anchorId="449F0ED2" wp14:editId="16740D77">
            <wp:extent cx="4453200" cy="288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rotWithShape="1">
                    <a:blip r:embed="rId379" cstate="print">
                      <a:extLst>
                        <a:ext uri="{28A0092B-C50C-407E-A947-70E740481C1C}">
                          <a14:useLocalDpi xmlns:a14="http://schemas.microsoft.com/office/drawing/2010/main" val="0"/>
                        </a:ext>
                      </a:extLst>
                    </a:blip>
                    <a:srcRect l="15319" t="2" r="8892" b="191"/>
                    <a:stretch/>
                  </pic:blipFill>
                  <pic:spPr bwMode="auto">
                    <a:xfrm>
                      <a:off x="0" y="0"/>
                      <a:ext cx="44532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DE67E03" w14:textId="77777777" w:rsidR="0083352B" w:rsidRPr="00C41858" w:rsidRDefault="004A7777">
      <w:pPr>
        <w:pStyle w:val="25"/>
      </w:pPr>
      <w:r w:rsidRPr="00C41858">
        <w:rPr>
          <w:rFonts w:hint="eastAsia"/>
        </w:rPr>
        <w:t>图</w:t>
      </w:r>
      <w:r w:rsidRPr="00C41858">
        <w:t xml:space="preserve">1 </w:t>
      </w:r>
      <w:r w:rsidRPr="00C41858">
        <w:rPr>
          <w:rFonts w:hint="eastAsia"/>
        </w:rPr>
        <w:t>构配件在脚手架中的位置示意图</w:t>
      </w:r>
    </w:p>
    <w:p w14:paraId="3E7D1CF8" w14:textId="512D2FE9" w:rsidR="0083352B" w:rsidRPr="00C41858" w:rsidRDefault="004A7777">
      <w:pPr>
        <w:pStyle w:val="25"/>
      </w:pPr>
      <w:r w:rsidRPr="00C41858">
        <w:t>1-</w:t>
      </w:r>
      <w:r w:rsidRPr="00C41858">
        <w:rPr>
          <w:rFonts w:hint="eastAsia"/>
        </w:rPr>
        <w:t>外立杆；</w:t>
      </w:r>
      <w:r w:rsidRPr="00C41858">
        <w:t>2-</w:t>
      </w:r>
      <w:r w:rsidRPr="00C41858">
        <w:rPr>
          <w:rFonts w:hint="eastAsia"/>
        </w:rPr>
        <w:t>内立杆；</w:t>
      </w:r>
      <w:r w:rsidRPr="00C41858">
        <w:t>3-</w:t>
      </w:r>
      <w:r w:rsidRPr="00C41858">
        <w:rPr>
          <w:rFonts w:hint="eastAsia"/>
        </w:rPr>
        <w:t>横向水平杆；</w:t>
      </w:r>
      <w:r w:rsidRPr="00C41858">
        <w:t>4-</w:t>
      </w:r>
      <w:r w:rsidRPr="00C41858">
        <w:rPr>
          <w:rFonts w:hint="eastAsia"/>
        </w:rPr>
        <w:t>纵向水平杆；</w:t>
      </w:r>
      <w:r w:rsidRPr="00C41858">
        <w:t>5-</w:t>
      </w:r>
      <w:r w:rsidRPr="00C41858">
        <w:rPr>
          <w:rFonts w:hint="eastAsia"/>
        </w:rPr>
        <w:t>栏杆；</w:t>
      </w:r>
      <w:r w:rsidRPr="00C41858">
        <w:t>6-</w:t>
      </w:r>
      <w:r w:rsidRPr="00C41858">
        <w:rPr>
          <w:rFonts w:hint="eastAsia"/>
        </w:rPr>
        <w:t>挡脚板；</w:t>
      </w:r>
      <w:r w:rsidRPr="00C41858">
        <w:t>7-</w:t>
      </w:r>
      <w:r w:rsidRPr="00C41858">
        <w:rPr>
          <w:rFonts w:hint="eastAsia"/>
        </w:rPr>
        <w:t>套扣；</w:t>
      </w:r>
      <w:r w:rsidRPr="00C41858">
        <w:t>8-</w:t>
      </w:r>
      <w:r w:rsidRPr="00C41858">
        <w:rPr>
          <w:rFonts w:hint="eastAsia"/>
        </w:rPr>
        <w:t>直角扣件；</w:t>
      </w:r>
      <w:r w:rsidRPr="00C41858">
        <w:t>9-</w:t>
      </w:r>
      <w:r w:rsidRPr="00C41858">
        <w:rPr>
          <w:rFonts w:hint="eastAsia"/>
        </w:rPr>
        <w:t>套扣连接件；</w:t>
      </w:r>
      <w:r w:rsidRPr="00C41858">
        <w:t>10-</w:t>
      </w:r>
      <w:r w:rsidRPr="00C41858">
        <w:rPr>
          <w:rFonts w:hint="eastAsia"/>
        </w:rPr>
        <w:t>连墙杆；</w:t>
      </w:r>
      <w:r w:rsidRPr="00C41858">
        <w:t>11-</w:t>
      </w:r>
      <w:r w:rsidRPr="00C41858">
        <w:rPr>
          <w:rFonts w:hint="eastAsia"/>
        </w:rPr>
        <w:t>抛撑；</w:t>
      </w:r>
      <w:r w:rsidRPr="00C41858">
        <w:t>12-</w:t>
      </w:r>
      <w:r w:rsidRPr="00C41858">
        <w:rPr>
          <w:rFonts w:hint="eastAsia"/>
        </w:rPr>
        <w:t>脚手板；</w:t>
      </w:r>
      <w:r w:rsidRPr="00C41858">
        <w:t>13-</w:t>
      </w:r>
      <w:r w:rsidRPr="00C41858">
        <w:rPr>
          <w:rFonts w:hint="eastAsia"/>
        </w:rPr>
        <w:t>垫板；</w:t>
      </w:r>
      <w:r w:rsidRPr="00C41858">
        <w:t>14-</w:t>
      </w:r>
      <w:r w:rsidRPr="00C41858">
        <w:rPr>
          <w:rFonts w:hint="eastAsia"/>
        </w:rPr>
        <w:t>竖向斜撑杆；</w:t>
      </w:r>
      <w:r w:rsidRPr="00C41858">
        <w:t>15-</w:t>
      </w:r>
      <w:r w:rsidRPr="00C41858">
        <w:rPr>
          <w:rFonts w:hint="eastAsia"/>
        </w:rPr>
        <w:t>底层横向水平杆；</w:t>
      </w:r>
      <w:r w:rsidRPr="00C41858">
        <w:t>16-</w:t>
      </w:r>
      <w:r w:rsidRPr="00C41858">
        <w:rPr>
          <w:rFonts w:hint="eastAsia"/>
        </w:rPr>
        <w:t>底层纵向水平杆</w:t>
      </w:r>
    </w:p>
    <w:p w14:paraId="60CD34E0" w14:textId="4D93E33F" w:rsidR="0083352B" w:rsidRPr="00C41858" w:rsidRDefault="004A7777">
      <w:pPr>
        <w:pStyle w:val="0"/>
      </w:pPr>
      <w:r w:rsidRPr="00C41858">
        <w:rPr>
          <w:b/>
        </w:rPr>
        <w:t xml:space="preserve">3.1.2  </w:t>
      </w:r>
      <w:r w:rsidRPr="00C41858">
        <w:rPr>
          <w:rFonts w:hint="eastAsia"/>
        </w:rPr>
        <w:t>水平杆端接头插入套扣时对立杆的垂直度要求较严格，因此底层立杆的地基应平整，并宜采用可调底座调整，以确保每个套扣节点的四根水平杆端接头能同时充分插入套扣，且</w:t>
      </w:r>
      <w:r w:rsidR="00EE5335" w:rsidRPr="00C41858">
        <w:rPr>
          <w:rFonts w:hint="eastAsia"/>
        </w:rPr>
        <w:t>水平杆</w:t>
      </w:r>
      <w:r w:rsidRPr="00C41858">
        <w:rPr>
          <w:rFonts w:hint="eastAsia"/>
        </w:rPr>
        <w:t>端接头与套扣的对位孔宜对中。</w:t>
      </w:r>
    </w:p>
    <w:p w14:paraId="3B726CF6" w14:textId="77777777" w:rsidR="0083352B" w:rsidRPr="00C41858" w:rsidRDefault="004A7777">
      <w:pPr>
        <w:pStyle w:val="0"/>
      </w:pPr>
      <w:r w:rsidRPr="00C41858">
        <w:rPr>
          <w:b/>
        </w:rPr>
        <w:t xml:space="preserve">3.1.3  </w:t>
      </w:r>
      <w:r w:rsidRPr="00C41858">
        <w:rPr>
          <w:rFonts w:hint="eastAsia"/>
        </w:rPr>
        <w:t>对其他型号的钢管，可参照本规程的相关条文进行设计。</w:t>
      </w:r>
    </w:p>
    <w:p w14:paraId="2FCAEF50" w14:textId="3D81CD6A" w:rsidR="0083352B" w:rsidRPr="00C41858" w:rsidRDefault="004A7777">
      <w:pPr>
        <w:pStyle w:val="0"/>
      </w:pPr>
      <w:r w:rsidRPr="00C41858">
        <w:rPr>
          <w:rFonts w:eastAsia="黑体"/>
          <w:b/>
        </w:rPr>
        <w:t xml:space="preserve">3.1.4  </w:t>
      </w:r>
      <w:r w:rsidRPr="00C41858">
        <w:rPr>
          <w:rFonts w:hint="eastAsia"/>
        </w:rPr>
        <w:t>可调水平杆的使用主要用于在立杆间距与水平杆长度不匹配的跨间，在</w:t>
      </w:r>
      <w:r w:rsidR="00DF5941" w:rsidRPr="00C41858">
        <w:rPr>
          <w:rFonts w:hint="eastAsia"/>
        </w:rPr>
        <w:t>支撑脚手架</w:t>
      </w:r>
      <w:r w:rsidRPr="00C41858">
        <w:rPr>
          <w:rFonts w:hint="eastAsia"/>
        </w:rPr>
        <w:t>中不应在相邻两跨同时使用</w:t>
      </w:r>
      <w:r w:rsidR="00582B7E" w:rsidRPr="00C41858">
        <w:rPr>
          <w:rFonts w:hint="eastAsia"/>
        </w:rPr>
        <w:t>，且应只作为构造拉杆使用。</w:t>
      </w:r>
    </w:p>
    <w:p w14:paraId="174B90A7" w14:textId="77777777" w:rsidR="0083352B" w:rsidRPr="00C41858" w:rsidRDefault="004A7777">
      <w:pPr>
        <w:pStyle w:val="0"/>
      </w:pPr>
      <w:r w:rsidRPr="00C41858">
        <w:rPr>
          <w:rFonts w:eastAsia="黑体"/>
          <w:b/>
        </w:rPr>
        <w:t xml:space="preserve">3.1.6  </w:t>
      </w:r>
      <w:r w:rsidRPr="00C41858">
        <w:rPr>
          <w:rFonts w:hint="eastAsia"/>
        </w:rPr>
        <w:t>可调螺杆应符合下列规定：</w:t>
      </w:r>
    </w:p>
    <w:p w14:paraId="48F9202C" w14:textId="77777777" w:rsidR="0083352B" w:rsidRPr="00C41858" w:rsidRDefault="004A7777">
      <w:pPr>
        <w:pStyle w:val="01"/>
        <w:ind w:firstLine="482"/>
      </w:pPr>
      <w:r w:rsidRPr="00C41858">
        <w:rPr>
          <w:b/>
        </w:rPr>
        <w:t xml:space="preserve">1  </w:t>
      </w:r>
      <w:r w:rsidRPr="00C41858">
        <w:rPr>
          <w:rFonts w:hint="eastAsia"/>
        </w:rPr>
        <w:t>可调螺杆上的水平钢龙骨作为梁底模的横梁或纵梁使用，是依据承插型套扣式钢管脚手架的特点，并结合相关试验选用的。根据华南理工大学关于建筑施工承插型套扣式钢管脚手架力学性能试验报告，外径为</w:t>
      </w:r>
      <w:r w:rsidRPr="00C41858">
        <w:t>33 mm</w:t>
      </w:r>
      <w:r w:rsidRPr="00C41858">
        <w:rPr>
          <w:rFonts w:hint="eastAsia"/>
        </w:rPr>
        <w:t>的螺杆外伸出顶部套扣的长度为</w:t>
      </w:r>
      <w:r w:rsidRPr="00C41858">
        <w:t>700mm</w:t>
      </w:r>
      <w:r w:rsidRPr="00C41858">
        <w:rPr>
          <w:rFonts w:hint="eastAsia"/>
        </w:rPr>
        <w:t>，顶托加</w:t>
      </w:r>
      <w:r w:rsidRPr="00C41858">
        <w:t>10kN</w:t>
      </w:r>
      <w:r w:rsidRPr="00C41858">
        <w:rPr>
          <w:rFonts w:hint="eastAsia"/>
        </w:rPr>
        <w:t>竖向集中荷载、对水平钢龙骨施加</w:t>
      </w:r>
      <w:r w:rsidRPr="00C41858">
        <w:t>110kN</w:t>
      </w:r>
      <w:r w:rsidRPr="00C41858">
        <w:rPr>
          <w:rFonts w:hint="eastAsia"/>
        </w:rPr>
        <w:t>以上竖向荷载（每根可调螺杆承受</w:t>
      </w:r>
      <w:r w:rsidRPr="00C41858">
        <w:t>55kN</w:t>
      </w:r>
      <w:r w:rsidRPr="00C41858">
        <w:rPr>
          <w:rFonts w:hint="eastAsia"/>
        </w:rPr>
        <w:t>以上竖向荷载）时，可调螺杆未发生破坏。由此可见，将本规程规定的外径为</w:t>
      </w:r>
      <w:r w:rsidRPr="00C41858">
        <w:t>36 mm</w:t>
      </w:r>
      <w:r w:rsidRPr="00C41858">
        <w:rPr>
          <w:rFonts w:hint="eastAsia"/>
        </w:rPr>
        <w:t>的可调螺杆上的水平钢龙骨作为梁底模的纵、横梁至少可以满足截面</w:t>
      </w:r>
      <w:r w:rsidRPr="00C41858">
        <w:t>600mm</w:t>
      </w:r>
      <w:r w:rsidRPr="00C41858">
        <w:sym w:font="Symbol" w:char="F0B4"/>
      </w:r>
      <w:r w:rsidRPr="00C41858">
        <w:t>1000mm</w:t>
      </w:r>
      <w:r w:rsidRPr="00C41858">
        <w:rPr>
          <w:rFonts w:hint="eastAsia"/>
        </w:rPr>
        <w:t>的一般钢筋混凝土梁的支撑要求。本规程中限定水平钢龙骨跨度一般不超过</w:t>
      </w:r>
      <w:r w:rsidRPr="00C41858">
        <w:t>1m</w:t>
      </w:r>
      <w:r w:rsidRPr="00C41858">
        <w:rPr>
          <w:rFonts w:hint="eastAsia"/>
        </w:rPr>
        <w:t>，且不应大于</w:t>
      </w:r>
      <w:r w:rsidRPr="00C41858">
        <w:t>1.2m</w:t>
      </w:r>
      <w:r w:rsidRPr="00C41858">
        <w:rPr>
          <w:rFonts w:hint="eastAsia"/>
        </w:rPr>
        <w:t>，限制使用钢筋混凝土梁截面面积不大于</w:t>
      </w:r>
      <w:r w:rsidRPr="00C41858">
        <w:t>0.30m</w:t>
      </w:r>
      <w:r w:rsidRPr="00C41858">
        <w:rPr>
          <w:vertAlign w:val="superscript"/>
        </w:rPr>
        <w:t>2</w:t>
      </w:r>
      <w:r w:rsidRPr="00C41858">
        <w:rPr>
          <w:rFonts w:hint="eastAsia"/>
        </w:rPr>
        <w:t>。</w:t>
      </w:r>
    </w:p>
    <w:p w14:paraId="18541918" w14:textId="31BB144D" w:rsidR="0083352B" w:rsidRPr="00C41858" w:rsidRDefault="004A7777">
      <w:pPr>
        <w:pStyle w:val="01"/>
        <w:ind w:firstLine="482"/>
        <w:rPr>
          <w:rFonts w:eastAsia="黑体"/>
          <w:b/>
        </w:rPr>
      </w:pPr>
      <w:r w:rsidRPr="00C41858">
        <w:rPr>
          <w:b/>
        </w:rPr>
        <w:t>2</w:t>
      </w:r>
      <w:r w:rsidR="00EF7466" w:rsidRPr="00C41858">
        <w:rPr>
          <w:b/>
        </w:rPr>
        <w:t xml:space="preserve">  </w:t>
      </w:r>
      <w:r w:rsidRPr="00C41858">
        <w:rPr>
          <w:rFonts w:hint="eastAsia"/>
        </w:rPr>
        <w:t>可调螺杆受压承载力</w:t>
      </w:r>
      <w:r w:rsidRPr="00C41858">
        <w:t>40kN</w:t>
      </w:r>
      <w:r w:rsidRPr="00C41858">
        <w:rPr>
          <w:rFonts w:hint="eastAsia"/>
        </w:rPr>
        <w:t>是基于在外径为</w:t>
      </w:r>
      <w:r w:rsidRPr="00C41858">
        <w:t>33 mm</w:t>
      </w:r>
      <w:r w:rsidRPr="00C41858">
        <w:rPr>
          <w:rFonts w:hint="eastAsia"/>
        </w:rPr>
        <w:t>的螺杆外伸出顶部套扣长度</w:t>
      </w:r>
      <w:r w:rsidRPr="00C41858">
        <w:t>700mm</w:t>
      </w:r>
      <w:r w:rsidRPr="00C41858">
        <w:rPr>
          <w:rFonts w:hint="eastAsia"/>
        </w:rPr>
        <w:t>、顶托加</w:t>
      </w:r>
      <w:r w:rsidRPr="00C41858">
        <w:t>10kN</w:t>
      </w:r>
      <w:r w:rsidRPr="00C41858">
        <w:rPr>
          <w:rFonts w:hint="eastAsia"/>
        </w:rPr>
        <w:t>竖向集中荷载、对水平钢龙骨施加</w:t>
      </w:r>
      <w:r w:rsidRPr="00C41858">
        <w:t>110kN</w:t>
      </w:r>
      <w:r w:rsidRPr="00C41858">
        <w:rPr>
          <w:rFonts w:hint="eastAsia"/>
        </w:rPr>
        <w:t>以上竖向荷载（即在可调螺杆上作用</w:t>
      </w:r>
      <w:r w:rsidRPr="00C41858">
        <w:t>55kN</w:t>
      </w:r>
      <w:r w:rsidRPr="00C41858">
        <w:rPr>
          <w:rFonts w:hint="eastAsia"/>
        </w:rPr>
        <w:t>以上竖向荷载）时，可调螺杆未发生破坏的试验结果确定的。实际应用时螺杆外伸自由长度不应超过</w:t>
      </w:r>
      <w:r w:rsidRPr="00C41858">
        <w:t>650mm</w:t>
      </w:r>
      <w:r w:rsidRPr="00C41858">
        <w:rPr>
          <w:rFonts w:hint="eastAsia"/>
        </w:rPr>
        <w:t>。</w:t>
      </w:r>
    </w:p>
    <w:p w14:paraId="6D5370C7" w14:textId="56626D7E" w:rsidR="0083352B" w:rsidRPr="00C41858" w:rsidRDefault="004A7777">
      <w:pPr>
        <w:pStyle w:val="01"/>
        <w:ind w:firstLine="482"/>
      </w:pPr>
      <w:r w:rsidRPr="00C41858">
        <w:rPr>
          <w:b/>
        </w:rPr>
        <w:t>3</w:t>
      </w:r>
      <w:r w:rsidR="00EF7466" w:rsidRPr="00C41858">
        <w:rPr>
          <w:b/>
        </w:rPr>
        <w:t xml:space="preserve">  </w:t>
      </w:r>
      <w:r w:rsidRPr="00C41858">
        <w:rPr>
          <w:rFonts w:hint="eastAsia"/>
        </w:rPr>
        <w:t>空心可调螺杆受压承载力</w:t>
      </w:r>
      <w:r w:rsidRPr="00C41858">
        <w:t>40kN</w:t>
      </w:r>
      <w:r w:rsidRPr="00C41858">
        <w:rPr>
          <w:rFonts w:hint="eastAsia"/>
        </w:rPr>
        <w:t>是基于外径为</w:t>
      </w:r>
      <w:r w:rsidRPr="00C41858">
        <w:t>36mm</w:t>
      </w:r>
      <w:r w:rsidRPr="00C41858">
        <w:rPr>
          <w:rFonts w:hint="eastAsia"/>
        </w:rPr>
        <w:t>、壁厚为</w:t>
      </w:r>
      <w:r w:rsidRPr="00C41858">
        <w:t>5mm</w:t>
      </w:r>
      <w:r w:rsidRPr="00C41858">
        <w:rPr>
          <w:rFonts w:hint="eastAsia"/>
        </w:rPr>
        <w:t>的螺杆处于通长</w:t>
      </w:r>
      <w:r w:rsidRPr="00C41858">
        <w:t>1200mm</w:t>
      </w:r>
      <w:r w:rsidRPr="00C41858">
        <w:rPr>
          <w:rFonts w:hint="eastAsia"/>
        </w:rPr>
        <w:t>状态下，顶托施加超过</w:t>
      </w:r>
      <w:r w:rsidRPr="00C41858">
        <w:t>100kN</w:t>
      </w:r>
      <w:r w:rsidRPr="00C41858">
        <w:rPr>
          <w:rFonts w:hint="eastAsia"/>
        </w:rPr>
        <w:t>的竖向荷载时，空心可调螺杆未发生破坏的试验结果确定的。</w:t>
      </w:r>
    </w:p>
    <w:p w14:paraId="351A71F0" w14:textId="77777777" w:rsidR="0083352B" w:rsidRPr="00C41858" w:rsidRDefault="004A7777">
      <w:pPr>
        <w:pStyle w:val="0"/>
        <w:rPr>
          <w:szCs w:val="21"/>
        </w:rPr>
      </w:pPr>
      <w:r w:rsidRPr="00C41858">
        <w:rPr>
          <w:b/>
          <w:szCs w:val="21"/>
        </w:rPr>
        <w:t xml:space="preserve">3.1.11  </w:t>
      </w:r>
      <w:r w:rsidRPr="00C41858">
        <w:rPr>
          <w:rFonts w:hint="eastAsia"/>
          <w:szCs w:val="21"/>
        </w:rPr>
        <w:t>竖向斜撑杆和水平直撑杆作为套扣式撑杆剪刀撑的构件，均是通过其杆端扁形接头与套扣连接件的螺栓的拧紧挤压产生的抗滑力来传力的。在</w:t>
      </w:r>
      <w:r w:rsidRPr="00C41858">
        <w:rPr>
          <w:rFonts w:hint="eastAsia"/>
        </w:rPr>
        <w:t>竖向斜撑杆扁形接头的抗滑移试验中，在当螺栓预紧力为</w:t>
      </w:r>
      <w:r w:rsidRPr="00C41858">
        <w:t>100N·m</w:t>
      </w:r>
      <w:r w:rsidRPr="00C41858">
        <w:rPr>
          <w:rFonts w:hint="eastAsia"/>
        </w:rPr>
        <w:t>时，单杆、双杆、四杆相交节点的最小极限抗滑力为</w:t>
      </w:r>
      <w:r w:rsidRPr="00C41858">
        <w:t>17kN</w:t>
      </w:r>
      <w:r w:rsidRPr="00C41858">
        <w:rPr>
          <w:rFonts w:hint="eastAsia"/>
        </w:rPr>
        <w:t>，相当于扣件式钢管剪刀撑中扣件承载力。</w:t>
      </w:r>
    </w:p>
    <w:p w14:paraId="5291D08A" w14:textId="77777777" w:rsidR="0083352B" w:rsidRPr="00C41858" w:rsidRDefault="004A7777">
      <w:pPr>
        <w:pStyle w:val="120"/>
        <w:spacing w:before="120" w:after="120"/>
      </w:pPr>
      <w:bookmarkStart w:id="151" w:name="_Toc81603216"/>
      <w:bookmarkStart w:id="152" w:name="_Toc85752938"/>
      <w:bookmarkStart w:id="153" w:name="_Toc85791304"/>
      <w:bookmarkStart w:id="154" w:name="_Toc86224551"/>
      <w:r w:rsidRPr="00C41858">
        <w:t xml:space="preserve">3.2  </w:t>
      </w:r>
      <w:r w:rsidRPr="00C41858">
        <w:rPr>
          <w:rFonts w:hint="eastAsia"/>
        </w:rPr>
        <w:t>主要构配件的材质及制作要求</w:t>
      </w:r>
      <w:bookmarkEnd w:id="151"/>
      <w:bookmarkEnd w:id="152"/>
      <w:bookmarkEnd w:id="153"/>
      <w:bookmarkEnd w:id="154"/>
    </w:p>
    <w:p w14:paraId="3EFA1B7E" w14:textId="3CE6788E" w:rsidR="0083352B" w:rsidRPr="00C41858" w:rsidRDefault="004A7777">
      <w:pPr>
        <w:pStyle w:val="0"/>
      </w:pPr>
      <w:r w:rsidRPr="00C41858">
        <w:rPr>
          <w:b/>
        </w:rPr>
        <w:t>3.2.1</w:t>
      </w:r>
      <w:r w:rsidR="00EF7466" w:rsidRPr="00C41858">
        <w:rPr>
          <w:b/>
        </w:rPr>
        <w:t xml:space="preserve">  </w:t>
      </w:r>
      <w:r w:rsidRPr="00C41858">
        <w:rPr>
          <w:rFonts w:hint="eastAsia"/>
        </w:rPr>
        <w:t>建议今后有条件的情况下采用高强度钢材。当采用低于</w:t>
      </w:r>
      <w:r w:rsidRPr="00C41858">
        <w:t>Q235</w:t>
      </w:r>
      <w:r w:rsidRPr="00C41858">
        <w:rPr>
          <w:rFonts w:hint="eastAsia"/>
        </w:rPr>
        <w:t>钢材时，应通过相关试验检验其安全性。</w:t>
      </w:r>
    </w:p>
    <w:p w14:paraId="1BFD970E" w14:textId="73794E85" w:rsidR="0083352B" w:rsidRPr="00C41858" w:rsidRDefault="004A7777">
      <w:pPr>
        <w:pStyle w:val="111"/>
      </w:pPr>
      <w:r w:rsidRPr="00C41858">
        <w:rPr>
          <w:rFonts w:eastAsia="黑体"/>
          <w:szCs w:val="32"/>
        </w:rPr>
        <w:br w:type="page"/>
      </w:r>
      <w:bookmarkStart w:id="155" w:name="_Toc81603217"/>
      <w:bookmarkStart w:id="156" w:name="_Toc85752939"/>
      <w:bookmarkStart w:id="157" w:name="_Toc85791305"/>
      <w:bookmarkStart w:id="158" w:name="_Toc86224552"/>
      <w:r w:rsidRPr="00C41858">
        <w:t xml:space="preserve">4  </w:t>
      </w:r>
      <w:r w:rsidRPr="00C41858">
        <w:rPr>
          <w:rFonts w:hint="eastAsia"/>
        </w:rPr>
        <w:t>荷</w:t>
      </w:r>
      <w:r w:rsidR="00893332" w:rsidRPr="00C41858">
        <w:t xml:space="preserve">    </w:t>
      </w:r>
      <w:r w:rsidRPr="00C41858">
        <w:rPr>
          <w:rFonts w:hint="eastAsia"/>
        </w:rPr>
        <w:t>载</w:t>
      </w:r>
      <w:bookmarkEnd w:id="155"/>
      <w:bookmarkEnd w:id="156"/>
      <w:bookmarkEnd w:id="157"/>
      <w:bookmarkEnd w:id="158"/>
    </w:p>
    <w:p w14:paraId="6A98A53D" w14:textId="77777777" w:rsidR="0083352B" w:rsidRPr="00C41858" w:rsidRDefault="004A7777">
      <w:pPr>
        <w:pStyle w:val="120"/>
        <w:spacing w:before="120" w:after="120"/>
      </w:pPr>
      <w:bookmarkStart w:id="159" w:name="_Toc81603218"/>
      <w:bookmarkStart w:id="160" w:name="_Toc85752940"/>
      <w:bookmarkStart w:id="161" w:name="_Toc85791306"/>
      <w:bookmarkStart w:id="162" w:name="_Toc86224553"/>
      <w:r w:rsidRPr="00C41858">
        <w:t xml:space="preserve">4.1  </w:t>
      </w:r>
      <w:r w:rsidRPr="00C41858">
        <w:rPr>
          <w:rFonts w:hint="eastAsia"/>
        </w:rPr>
        <w:t>荷载类型</w:t>
      </w:r>
      <w:bookmarkEnd w:id="159"/>
      <w:bookmarkEnd w:id="160"/>
      <w:bookmarkEnd w:id="161"/>
      <w:bookmarkEnd w:id="162"/>
    </w:p>
    <w:p w14:paraId="7D07F4FD" w14:textId="51C9A9B3" w:rsidR="0083352B" w:rsidRPr="00C41858" w:rsidRDefault="004A7777">
      <w:pPr>
        <w:pStyle w:val="0"/>
        <w:rPr>
          <w:b/>
        </w:rPr>
      </w:pPr>
      <w:r w:rsidRPr="00C41858">
        <w:rPr>
          <w:b/>
        </w:rPr>
        <w:t>4.1.1</w:t>
      </w:r>
      <w:r w:rsidRPr="00C41858">
        <w:rPr>
          <w:b/>
        </w:rPr>
        <w:sym w:font="Symbol" w:char="F07E"/>
      </w:r>
      <w:r w:rsidRPr="00C41858">
        <w:rPr>
          <w:b/>
        </w:rPr>
        <w:t xml:space="preserve">4.1.5  </w:t>
      </w:r>
      <w:r w:rsidRPr="00C41858">
        <w:rPr>
          <w:rFonts w:hint="eastAsia"/>
        </w:rPr>
        <w:t>本节以现行国家标准《建筑结构荷载规范》</w:t>
      </w:r>
      <w:r w:rsidRPr="00C41858">
        <w:t>GB 50009</w:t>
      </w:r>
      <w:r w:rsidRPr="00C41858">
        <w:rPr>
          <w:rFonts w:hint="eastAsia"/>
        </w:rPr>
        <w:t>、《混凝土结构工程施工规范》</w:t>
      </w:r>
      <w:r w:rsidRPr="00C41858">
        <w:t>GB 50666</w:t>
      </w:r>
      <w:r w:rsidRPr="00C41858">
        <w:rPr>
          <w:rFonts w:hint="eastAsia"/>
        </w:rPr>
        <w:t>及</w:t>
      </w:r>
      <w:r w:rsidRPr="00C41858">
        <w:rPr>
          <w:rFonts w:hint="eastAsia"/>
          <w:spacing w:val="-1"/>
        </w:rPr>
        <w:t>《建筑施工脚手架安全技术统一标准》</w:t>
      </w:r>
      <w:r w:rsidRPr="00C41858">
        <w:rPr>
          <w:spacing w:val="-1"/>
        </w:rPr>
        <w:t>GB 51210</w:t>
      </w:r>
      <w:r w:rsidRPr="00C41858">
        <w:rPr>
          <w:rFonts w:hint="eastAsia"/>
        </w:rPr>
        <w:t>为依据，将</w:t>
      </w:r>
      <w:r w:rsidR="00DF5941" w:rsidRPr="00C41858">
        <w:rPr>
          <w:rFonts w:hint="eastAsia"/>
        </w:rPr>
        <w:t>支撑脚手架</w:t>
      </w:r>
      <w:r w:rsidR="00700177" w:rsidRPr="00C41858">
        <w:rPr>
          <w:rFonts w:hint="eastAsia"/>
        </w:rPr>
        <w:t>和</w:t>
      </w:r>
      <w:r w:rsidR="00DF5941" w:rsidRPr="00C41858">
        <w:rPr>
          <w:rFonts w:hint="eastAsia"/>
        </w:rPr>
        <w:t>作业脚手架</w:t>
      </w:r>
      <w:r w:rsidRPr="00C41858">
        <w:rPr>
          <w:rFonts w:hint="eastAsia"/>
        </w:rPr>
        <w:t>的荷载总体划分为永久荷载和可变荷载两大类，并分别列出应考虑的主要荷载项目。</w:t>
      </w:r>
    </w:p>
    <w:p w14:paraId="354E9A54" w14:textId="77777777" w:rsidR="0083352B" w:rsidRPr="00C41858" w:rsidRDefault="004A7777">
      <w:pPr>
        <w:pStyle w:val="120"/>
        <w:spacing w:before="120" w:after="120"/>
      </w:pPr>
      <w:bookmarkStart w:id="163" w:name="_Toc81603219"/>
      <w:bookmarkStart w:id="164" w:name="_Toc85752941"/>
      <w:bookmarkStart w:id="165" w:name="_Toc85791307"/>
      <w:bookmarkStart w:id="166" w:name="_Toc86224554"/>
      <w:r w:rsidRPr="00C41858">
        <w:t xml:space="preserve">4.2  </w:t>
      </w:r>
      <w:r w:rsidRPr="00C41858">
        <w:rPr>
          <w:rFonts w:hint="eastAsia"/>
        </w:rPr>
        <w:t>荷载标准值</w:t>
      </w:r>
      <w:bookmarkEnd w:id="163"/>
      <w:bookmarkEnd w:id="164"/>
      <w:bookmarkEnd w:id="165"/>
      <w:bookmarkEnd w:id="166"/>
    </w:p>
    <w:p w14:paraId="23834B47" w14:textId="77777777" w:rsidR="0083352B" w:rsidRPr="00C41858" w:rsidRDefault="004A7777">
      <w:pPr>
        <w:pStyle w:val="0"/>
        <w:rPr>
          <w:b/>
        </w:rPr>
      </w:pPr>
      <w:r w:rsidRPr="00C41858">
        <w:rPr>
          <w:b/>
        </w:rPr>
        <w:t xml:space="preserve">4.2.1  </w:t>
      </w:r>
      <w:r w:rsidRPr="00C41858">
        <w:rPr>
          <w:rFonts w:hint="eastAsia"/>
        </w:rPr>
        <w:t>依据现行国家标准《混凝土结构工程施工规范》</w:t>
      </w:r>
      <w:r w:rsidRPr="00C41858">
        <w:t>GB 50666</w:t>
      </w:r>
      <w:r w:rsidRPr="00C41858">
        <w:rPr>
          <w:rFonts w:hint="eastAsia"/>
        </w:rPr>
        <w:t>确定。</w:t>
      </w:r>
    </w:p>
    <w:p w14:paraId="7EEBB68F" w14:textId="77777777" w:rsidR="0083352B" w:rsidRPr="00C41858" w:rsidRDefault="004A7777">
      <w:pPr>
        <w:pStyle w:val="0"/>
      </w:pPr>
      <w:r w:rsidRPr="00C41858">
        <w:rPr>
          <w:b/>
          <w:spacing w:val="-1"/>
        </w:rPr>
        <w:t xml:space="preserve">4.2.2  </w:t>
      </w:r>
      <w:r w:rsidRPr="00C41858">
        <w:rPr>
          <w:rFonts w:hint="eastAsia"/>
        </w:rPr>
        <w:t>本条第</w:t>
      </w:r>
      <w:r w:rsidRPr="00C41858">
        <w:t>2</w:t>
      </w:r>
      <w:r w:rsidRPr="00C41858">
        <w:rPr>
          <w:rFonts w:hint="eastAsia"/>
        </w:rPr>
        <w:t>款中列出了几种常用类型的脚手板自重标准值，其中木脚手板以</w:t>
      </w:r>
      <w:r w:rsidRPr="00C41858">
        <w:t>50mm</w:t>
      </w:r>
      <w:r w:rsidRPr="00C41858">
        <w:rPr>
          <w:rFonts w:hint="eastAsia"/>
        </w:rPr>
        <w:t>厚木板为准。当进行脚手架方案设计时暂不能确定具体的脚手板类型，亦可统一取值为</w:t>
      </w:r>
      <w:r w:rsidRPr="00C41858">
        <w:t>0.35kN/m</w:t>
      </w:r>
      <w:r w:rsidRPr="00C41858">
        <w:rPr>
          <w:vertAlign w:val="superscript"/>
        </w:rPr>
        <w:t>2</w:t>
      </w:r>
      <w:r w:rsidRPr="00C41858">
        <w:rPr>
          <w:rFonts w:hint="eastAsia"/>
        </w:rPr>
        <w:t>。第</w:t>
      </w:r>
      <w:r w:rsidRPr="00C41858">
        <w:t>3</w:t>
      </w:r>
      <w:r w:rsidRPr="00C41858">
        <w:rPr>
          <w:rFonts w:hint="eastAsia"/>
        </w:rPr>
        <w:t>款中护栏与挡脚板自重标准值是按两根普通脚手架钢管和</w:t>
      </w:r>
      <w:r w:rsidRPr="00C41858">
        <w:t>180mm</w:t>
      </w:r>
      <w:r w:rsidRPr="00C41858">
        <w:rPr>
          <w:rFonts w:hint="eastAsia"/>
        </w:rPr>
        <w:t>高木脚手板计算。第</w:t>
      </w:r>
      <w:r w:rsidRPr="00C41858">
        <w:t>4</w:t>
      </w:r>
      <w:r w:rsidRPr="00C41858">
        <w:rPr>
          <w:rFonts w:hint="eastAsia"/>
        </w:rPr>
        <w:t>款中密目安全网自重系根据</w:t>
      </w:r>
      <w:r w:rsidRPr="00C41858">
        <w:t>2000</w:t>
      </w:r>
      <w:r w:rsidRPr="00C41858">
        <w:rPr>
          <w:rFonts w:hint="eastAsia"/>
        </w:rPr>
        <w:t>目网的实际重量给定。</w:t>
      </w:r>
    </w:p>
    <w:p w14:paraId="33C78F00" w14:textId="73455620" w:rsidR="0083352B" w:rsidRPr="00C41858" w:rsidRDefault="004A7777">
      <w:pPr>
        <w:pStyle w:val="0"/>
      </w:pPr>
      <w:r w:rsidRPr="00C41858">
        <w:rPr>
          <w:b/>
          <w:spacing w:val="-1"/>
        </w:rPr>
        <w:t>4.2.3</w:t>
      </w:r>
      <w:r w:rsidRPr="00C41858">
        <w:rPr>
          <w:rFonts w:hint="eastAsia"/>
          <w:b/>
          <w:spacing w:val="-1"/>
        </w:rPr>
        <w:t>、</w:t>
      </w:r>
      <w:r w:rsidRPr="00C41858">
        <w:rPr>
          <w:b/>
          <w:spacing w:val="-1"/>
        </w:rPr>
        <w:t xml:space="preserve">4.2.4  </w:t>
      </w:r>
      <w:r w:rsidR="00DF5941" w:rsidRPr="00C41858">
        <w:rPr>
          <w:rFonts w:hint="eastAsia"/>
          <w:szCs w:val="21"/>
        </w:rPr>
        <w:t>脚手架</w:t>
      </w:r>
      <w:r w:rsidRPr="00C41858">
        <w:rPr>
          <w:rFonts w:hint="eastAsia"/>
        </w:rPr>
        <w:t>可变荷载标准值的取值</w:t>
      </w:r>
      <w:r w:rsidRPr="00C41858">
        <w:rPr>
          <w:rFonts w:hint="eastAsia"/>
          <w:spacing w:val="-1"/>
        </w:rPr>
        <w:t>与现行国家标准《建筑施工脚手架安全技术统一标准》</w:t>
      </w:r>
      <w:r w:rsidRPr="00C41858">
        <w:rPr>
          <w:spacing w:val="-1"/>
        </w:rPr>
        <w:t>GB 51210</w:t>
      </w:r>
      <w:r w:rsidRPr="00C41858">
        <w:rPr>
          <w:rFonts w:hint="eastAsia"/>
          <w:spacing w:val="-1"/>
        </w:rPr>
        <w:t>相一致。</w:t>
      </w:r>
      <w:r w:rsidRPr="00C41858">
        <w:rPr>
          <w:rFonts w:hint="eastAsia"/>
        </w:rPr>
        <w:t>振动、冲击物体荷载标准值是按其自重乘以动力系数取值，这是将动荷载转化为静荷载的处理方法。</w:t>
      </w:r>
      <w:r w:rsidR="00E1457D" w:rsidRPr="00C41858">
        <w:rPr>
          <w:rFonts w:hint="eastAsia"/>
        </w:rPr>
        <w:t>当</w:t>
      </w:r>
      <w:r w:rsidR="00DF5941" w:rsidRPr="00C41858">
        <w:rPr>
          <w:rFonts w:hint="eastAsia"/>
        </w:rPr>
        <w:t>支撑脚手架</w:t>
      </w:r>
      <w:r w:rsidR="00E1457D" w:rsidRPr="00C41858">
        <w:rPr>
          <w:rFonts w:hint="eastAsia"/>
        </w:rPr>
        <w:t>上无大型的移动设备和工具等物品时，可变荷载标准值取不小于</w:t>
      </w:r>
      <w:r w:rsidR="00E1457D" w:rsidRPr="00C41858">
        <w:t>0.5kN/</w:t>
      </w:r>
      <w:r w:rsidR="00E1457D" w:rsidRPr="00C41858">
        <w:rPr>
          <w:szCs w:val="18"/>
        </w:rPr>
        <w:t>m</w:t>
      </w:r>
      <w:r w:rsidR="00E1457D" w:rsidRPr="00C41858">
        <w:rPr>
          <w:szCs w:val="18"/>
          <w:vertAlign w:val="superscript"/>
        </w:rPr>
        <w:t>2</w:t>
      </w:r>
      <w:r w:rsidR="00E1457D" w:rsidRPr="00C41858">
        <w:rPr>
          <w:rFonts w:hint="eastAsia"/>
        </w:rPr>
        <w:t>。</w:t>
      </w:r>
    </w:p>
    <w:p w14:paraId="09C5C101" w14:textId="546AB082" w:rsidR="0083352B" w:rsidRPr="00C41858" w:rsidRDefault="004A7777">
      <w:pPr>
        <w:pStyle w:val="0"/>
      </w:pPr>
      <w:r w:rsidRPr="00C41858">
        <w:rPr>
          <w:b/>
        </w:rPr>
        <w:t xml:space="preserve">4.2.5  </w:t>
      </w:r>
      <w:r w:rsidRPr="00C41858">
        <w:rPr>
          <w:rFonts w:hint="eastAsia"/>
        </w:rPr>
        <w:t>依据现行国家标准《混凝土结构工程施工规范》</w:t>
      </w:r>
      <w:r w:rsidRPr="00C41858">
        <w:t>GB 50666</w:t>
      </w:r>
      <w:r w:rsidRPr="00C41858">
        <w:rPr>
          <w:rFonts w:hint="eastAsia"/>
        </w:rPr>
        <w:t>确定。附加水平荷载主要考虑施工过程中的一些未预见因素产生的附加水平荷载，用于架体结构的整体稳定验算。与本规程第</w:t>
      </w:r>
      <w:r w:rsidRPr="00C41858">
        <w:t>4.3.2</w:t>
      </w:r>
      <w:r w:rsidRPr="00C41858">
        <w:rPr>
          <w:rFonts w:hint="eastAsia"/>
        </w:rPr>
        <w:t>条第</w:t>
      </w:r>
      <w:r w:rsidRPr="00C41858">
        <w:t>1</w:t>
      </w:r>
      <w:r w:rsidRPr="00C41858">
        <w:rPr>
          <w:rFonts w:hint="eastAsia"/>
        </w:rPr>
        <w:t>款相对应，属</w:t>
      </w:r>
      <w:r w:rsidRPr="00C41858">
        <w:rPr>
          <w:rFonts w:hint="eastAsia"/>
          <w:spacing w:val="-1"/>
          <w:szCs w:val="21"/>
        </w:rPr>
        <w:t>其他可变荷载</w:t>
      </w:r>
      <w:r w:rsidRPr="00C41858">
        <w:rPr>
          <w:rFonts w:hint="eastAsia"/>
        </w:rPr>
        <w:t>。美国</w:t>
      </w:r>
      <w:r w:rsidRPr="00C41858">
        <w:t>ACI 347</w:t>
      </w:r>
      <w:r w:rsidRPr="00C41858">
        <w:rPr>
          <w:rFonts w:hint="eastAsia"/>
        </w:rPr>
        <w:t>规范中规定了泵送混凝土和浇筑斜面混凝土等产生的水平荷载取竖向永久荷载的</w:t>
      </w:r>
      <w:r w:rsidRPr="00C41858">
        <w:t>2%</w:t>
      </w:r>
      <w:r w:rsidRPr="00C41858">
        <w:rPr>
          <w:rFonts w:hint="eastAsia"/>
        </w:rPr>
        <w:t>，并以线荷载形式作用于</w:t>
      </w:r>
      <w:r w:rsidR="00DF5941" w:rsidRPr="00C41858">
        <w:rPr>
          <w:rFonts w:hint="eastAsia"/>
        </w:rPr>
        <w:t>支撑脚手架</w:t>
      </w:r>
      <w:r w:rsidRPr="00C41858">
        <w:rPr>
          <w:rFonts w:hint="eastAsia"/>
        </w:rPr>
        <w:t>的上边缘水平方向上；或直接以不小于</w:t>
      </w:r>
      <w:r w:rsidRPr="00C41858">
        <w:t>1.5kN/m</w:t>
      </w:r>
      <w:r w:rsidRPr="00C41858">
        <w:rPr>
          <w:rFonts w:hint="eastAsia"/>
        </w:rPr>
        <w:t>的线荷载作用于</w:t>
      </w:r>
      <w:r w:rsidR="00DF5941" w:rsidRPr="00C41858">
        <w:rPr>
          <w:rFonts w:hint="eastAsia"/>
        </w:rPr>
        <w:t>支撑脚手架</w:t>
      </w:r>
      <w:r w:rsidRPr="00C41858">
        <w:rPr>
          <w:rFonts w:hint="eastAsia"/>
        </w:rPr>
        <w:t>上边缘的水平方向上进行计算。日本相关规范也规定了类似荷载项。</w:t>
      </w:r>
    </w:p>
    <w:p w14:paraId="642A59FF" w14:textId="3DBBF3BB" w:rsidR="00C4507C" w:rsidRPr="00C41858" w:rsidRDefault="004A7777">
      <w:pPr>
        <w:pStyle w:val="0"/>
      </w:pPr>
      <w:r w:rsidRPr="00C41858">
        <w:rPr>
          <w:b/>
        </w:rPr>
        <w:t>4.2.6</w:t>
      </w:r>
      <w:r w:rsidR="00EF7466" w:rsidRPr="00C41858">
        <w:rPr>
          <w:b/>
        </w:rPr>
        <w:t xml:space="preserve">  </w:t>
      </w:r>
      <w:r w:rsidRPr="00C41858">
        <w:rPr>
          <w:rFonts w:hint="eastAsia"/>
        </w:rPr>
        <w:t>水平风荷载标准值是根据现行国家标准《建筑结构荷载规范》</w:t>
      </w:r>
      <w:r w:rsidRPr="00C41858">
        <w:t>GB 50009</w:t>
      </w:r>
      <w:r w:rsidRPr="00C41858">
        <w:rPr>
          <w:rFonts w:hint="eastAsia"/>
        </w:rPr>
        <w:t>的有关规定确定的，考虑到脚手架作为临时性结构，使用期一般为</w:t>
      </w:r>
      <w:r w:rsidRPr="00C41858">
        <w:t>1</w:t>
      </w:r>
      <w:r w:rsidRPr="00C41858">
        <w:sym w:font="Symbol" w:char="F07E"/>
      </w:r>
      <w:r w:rsidRPr="00C41858">
        <w:t>5</w:t>
      </w:r>
      <w:r w:rsidRPr="00C41858">
        <w:rPr>
          <w:rFonts w:hint="eastAsia"/>
        </w:rPr>
        <w:t>年，因此基本风压值按</w:t>
      </w:r>
      <w:r w:rsidRPr="00C41858">
        <w:rPr>
          <w:noProof/>
          <w:position w:val="-4"/>
        </w:rPr>
        <w:drawing>
          <wp:inline distT="0" distB="0" distL="0" distR="0" wp14:anchorId="4F44A383" wp14:editId="1741BAE6">
            <wp:extent cx="137160" cy="1447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a:xfrm>
                      <a:off x="0" y="0"/>
                      <a:ext cx="137160" cy="144780"/>
                    </a:xfrm>
                    <a:prstGeom prst="rect">
                      <a:avLst/>
                    </a:prstGeom>
                    <a:noFill/>
                    <a:ln>
                      <a:noFill/>
                    </a:ln>
                  </pic:spPr>
                </pic:pic>
              </a:graphicData>
            </a:graphic>
          </wp:inline>
        </w:drawing>
      </w:r>
      <w:r w:rsidRPr="00C41858">
        <w:t>=10</w:t>
      </w:r>
      <w:r w:rsidRPr="00C41858">
        <w:rPr>
          <w:rFonts w:hint="eastAsia"/>
        </w:rPr>
        <w:t>年重现期确定。</w:t>
      </w:r>
    </w:p>
    <w:p w14:paraId="0250C1F6" w14:textId="77777777" w:rsidR="0083352B" w:rsidRPr="00C41858" w:rsidRDefault="004A7777">
      <w:pPr>
        <w:pStyle w:val="120"/>
        <w:spacing w:before="120" w:after="120"/>
      </w:pPr>
      <w:bookmarkStart w:id="167" w:name="_Toc81603220"/>
      <w:bookmarkStart w:id="168" w:name="_Toc85752942"/>
      <w:bookmarkStart w:id="169" w:name="_Toc85791308"/>
      <w:bookmarkStart w:id="170" w:name="_Toc86224555"/>
      <w:r w:rsidRPr="00C41858">
        <w:t xml:space="preserve">4.3  </w:t>
      </w:r>
      <w:r w:rsidRPr="00C41858">
        <w:rPr>
          <w:rFonts w:hint="eastAsia"/>
        </w:rPr>
        <w:t>荷载组合</w:t>
      </w:r>
      <w:bookmarkEnd w:id="167"/>
      <w:bookmarkEnd w:id="168"/>
      <w:bookmarkEnd w:id="169"/>
      <w:bookmarkEnd w:id="170"/>
    </w:p>
    <w:p w14:paraId="6F2DB3C3" w14:textId="773EDF01" w:rsidR="0083352B" w:rsidRPr="00C41858" w:rsidRDefault="004A7777">
      <w:pPr>
        <w:pStyle w:val="0"/>
      </w:pPr>
      <w:r w:rsidRPr="00C41858">
        <w:rPr>
          <w:b/>
        </w:rPr>
        <w:t xml:space="preserve">4.3.2  </w:t>
      </w:r>
      <w:r w:rsidRPr="00C41858">
        <w:rPr>
          <w:rFonts w:hint="eastAsia"/>
        </w:rPr>
        <w:t>依据现行国家标准《建筑结构</w:t>
      </w:r>
      <w:r w:rsidR="000B7635" w:rsidRPr="00C41858">
        <w:rPr>
          <w:rFonts w:hint="eastAsia"/>
        </w:rPr>
        <w:t>可靠性设计</w:t>
      </w:r>
      <w:r w:rsidRPr="00C41858">
        <w:rPr>
          <w:rFonts w:hint="eastAsia"/>
        </w:rPr>
        <w:t>统一标准》</w:t>
      </w:r>
      <w:r w:rsidRPr="00C41858">
        <w:t>GB 50068</w:t>
      </w:r>
      <w:r w:rsidRPr="00C41858">
        <w:rPr>
          <w:rFonts w:hint="eastAsia"/>
        </w:rPr>
        <w:t>、《建筑结构荷载规范》</w:t>
      </w:r>
      <w:r w:rsidRPr="00C41858">
        <w:t>GB 50009</w:t>
      </w:r>
      <w:r w:rsidRPr="00C41858">
        <w:rPr>
          <w:rFonts w:hint="eastAsia"/>
        </w:rPr>
        <w:t>及</w:t>
      </w:r>
      <w:r w:rsidRPr="00C41858">
        <w:rPr>
          <w:rFonts w:hint="eastAsia"/>
          <w:spacing w:val="-1"/>
        </w:rPr>
        <w:t>《建筑施工脚手架安全技术统一标准》</w:t>
      </w:r>
      <w:r w:rsidRPr="00C41858">
        <w:rPr>
          <w:spacing w:val="-1"/>
        </w:rPr>
        <w:t>GB 51210</w:t>
      </w:r>
      <w:r w:rsidRPr="00C41858">
        <w:rPr>
          <w:rFonts w:hint="eastAsia"/>
        </w:rPr>
        <w:t>的规定，</w:t>
      </w:r>
      <w:r w:rsidR="00DF5941" w:rsidRPr="00C41858">
        <w:rPr>
          <w:rFonts w:hint="eastAsia"/>
        </w:rPr>
        <w:t>脚手架</w:t>
      </w:r>
      <w:r w:rsidRPr="00C41858">
        <w:rPr>
          <w:rFonts w:hint="eastAsia"/>
        </w:rPr>
        <w:t>结构及构配件承载能力极限状态设计时，应取荷载的基本组合，且不考虑偶然作用、地震作用、温度作用等组合。对于</w:t>
      </w:r>
      <w:r w:rsidR="00DF5941" w:rsidRPr="00C41858">
        <w:rPr>
          <w:rFonts w:hint="eastAsia"/>
        </w:rPr>
        <w:t>支撑脚手架</w:t>
      </w:r>
      <w:r w:rsidRPr="00C41858">
        <w:rPr>
          <w:rFonts w:hint="eastAsia"/>
        </w:rPr>
        <w:t>抗倾覆整体稳定性验算，应同时考虑风荷载及</w:t>
      </w:r>
      <w:r w:rsidRPr="00C41858">
        <w:rPr>
          <w:rFonts w:hint="eastAsia"/>
          <w:spacing w:val="-1"/>
        </w:rPr>
        <w:t>其他可变荷载</w:t>
      </w:r>
      <w:r w:rsidR="008921DA" w:rsidRPr="00C41858">
        <w:rPr>
          <w:rFonts w:hint="eastAsia"/>
          <w:spacing w:val="-1"/>
        </w:rPr>
        <w:t>（</w:t>
      </w:r>
      <w:r w:rsidRPr="00C41858">
        <w:rPr>
          <w:rFonts w:hint="eastAsia"/>
        </w:rPr>
        <w:t>附加水平荷载</w:t>
      </w:r>
      <w:r w:rsidR="008921DA" w:rsidRPr="00C41858">
        <w:rPr>
          <w:rFonts w:hint="eastAsia"/>
        </w:rPr>
        <w:t>）</w:t>
      </w:r>
      <w:r w:rsidRPr="00C41858">
        <w:rPr>
          <w:rFonts w:hint="eastAsia"/>
        </w:rPr>
        <w:t>的影响。当</w:t>
      </w:r>
      <w:r w:rsidR="00DF5941" w:rsidRPr="00C41858">
        <w:rPr>
          <w:rFonts w:hint="eastAsia"/>
        </w:rPr>
        <w:t>支撑脚手架</w:t>
      </w:r>
      <w:r w:rsidRPr="00C41858">
        <w:rPr>
          <w:rFonts w:hint="eastAsia"/>
        </w:rPr>
        <w:t>与周边已浇筑混凝土并具有一定强度的结构可靠拉结时，可不验算架体的整体稳定性。</w:t>
      </w:r>
    </w:p>
    <w:p w14:paraId="475635EC" w14:textId="059226D6" w:rsidR="0083352B" w:rsidRPr="00C41858" w:rsidRDefault="004A7777">
      <w:pPr>
        <w:pStyle w:val="0"/>
      </w:pPr>
      <w:r w:rsidRPr="00C41858">
        <w:rPr>
          <w:b/>
        </w:rPr>
        <w:t xml:space="preserve">4.3.3  </w:t>
      </w:r>
      <w:r w:rsidRPr="00C41858">
        <w:rPr>
          <w:rFonts w:hint="eastAsia"/>
        </w:rPr>
        <w:t>依据现行国家标准《建筑结构荷载规范》</w:t>
      </w:r>
      <w:r w:rsidRPr="00C41858">
        <w:t>GB 50009</w:t>
      </w:r>
      <w:r w:rsidRPr="00C41858">
        <w:rPr>
          <w:rFonts w:hint="eastAsia"/>
        </w:rPr>
        <w:t>的规定，</w:t>
      </w:r>
      <w:r w:rsidR="00DF5941" w:rsidRPr="00C41858">
        <w:rPr>
          <w:rFonts w:hint="eastAsia"/>
        </w:rPr>
        <w:t>脚手架</w:t>
      </w:r>
      <w:r w:rsidRPr="00C41858">
        <w:rPr>
          <w:rFonts w:hint="eastAsia"/>
        </w:rPr>
        <w:t>正常使用极限状态设计时，应取荷载的标准组合。本条仅涉及水平受弯杆件的挠度计算，此时可变荷载和风荷载不参与组合。</w:t>
      </w:r>
    </w:p>
    <w:p w14:paraId="515F7B45" w14:textId="6A52D3FA" w:rsidR="0083352B" w:rsidRPr="00C41858" w:rsidRDefault="004A7777">
      <w:pPr>
        <w:pStyle w:val="0"/>
      </w:pPr>
      <w:r w:rsidRPr="00C41858">
        <w:rPr>
          <w:b/>
        </w:rPr>
        <w:t xml:space="preserve">4.3.4  </w:t>
      </w:r>
      <w:r w:rsidRPr="00C41858">
        <w:rPr>
          <w:rFonts w:hint="eastAsia"/>
        </w:rPr>
        <w:t>荷载分项系数取值主要依据现行国家标准《建筑结构可靠性设计统一标准》</w:t>
      </w:r>
      <w:r w:rsidRPr="00C41858">
        <w:t>GB 50068</w:t>
      </w:r>
      <w:r w:rsidR="005B580B" w:rsidRPr="00C41858">
        <w:rPr>
          <w:rFonts w:hint="eastAsia"/>
        </w:rPr>
        <w:t>，并参照</w:t>
      </w:r>
      <w:r w:rsidRPr="00C41858">
        <w:rPr>
          <w:rFonts w:hint="eastAsia"/>
          <w:spacing w:val="-1"/>
        </w:rPr>
        <w:t>《</w:t>
      </w:r>
      <w:r w:rsidR="005B580B" w:rsidRPr="00C41858">
        <w:rPr>
          <w:rFonts w:hint="eastAsia"/>
        </w:rPr>
        <w:t>建筑施工承插型盘扣式钢管脚手架安全技术标准</w:t>
      </w:r>
      <w:r w:rsidRPr="00C41858">
        <w:rPr>
          <w:rFonts w:hint="eastAsia"/>
          <w:spacing w:val="-1"/>
        </w:rPr>
        <w:t>》</w:t>
      </w:r>
      <w:r w:rsidR="005B580B" w:rsidRPr="00C41858">
        <w:t>JGJ/T 231</w:t>
      </w:r>
      <w:r w:rsidRPr="00C41858">
        <w:rPr>
          <w:rFonts w:hint="eastAsia"/>
        </w:rPr>
        <w:t>的相关规定确定。</w:t>
      </w:r>
      <w:r w:rsidR="00ED56E6" w:rsidRPr="00C41858">
        <w:rPr>
          <w:rFonts w:hint="eastAsia"/>
        </w:rPr>
        <w:t>挠度计算时，当脚手架中存在可变荷载时，按实际情况取值，可变荷载分项系数取</w:t>
      </w:r>
      <w:r w:rsidR="00ED56E6" w:rsidRPr="00C41858">
        <w:t>1.0</w:t>
      </w:r>
      <w:r w:rsidR="00ED56E6" w:rsidRPr="00C41858">
        <w:rPr>
          <w:rFonts w:hint="eastAsia"/>
        </w:rPr>
        <w:t>。</w:t>
      </w:r>
    </w:p>
    <w:p w14:paraId="5708EC6B" w14:textId="77777777" w:rsidR="0083352B" w:rsidRPr="00C41858" w:rsidRDefault="0083352B">
      <w:pPr>
        <w:adjustRightInd w:val="0"/>
        <w:snapToGrid w:val="0"/>
        <w:rPr>
          <w:b/>
          <w:szCs w:val="21"/>
        </w:rPr>
      </w:pPr>
    </w:p>
    <w:p w14:paraId="0C62A35C" w14:textId="77777777" w:rsidR="0083352B" w:rsidRPr="00C41858" w:rsidRDefault="004A7777">
      <w:pPr>
        <w:pStyle w:val="111"/>
      </w:pPr>
      <w:r w:rsidRPr="00C41858">
        <w:rPr>
          <w:rFonts w:eastAsia="黑体"/>
          <w:szCs w:val="21"/>
        </w:rPr>
        <w:br w:type="page"/>
      </w:r>
      <w:bookmarkStart w:id="171" w:name="_Toc81603221"/>
      <w:bookmarkStart w:id="172" w:name="_Toc85752943"/>
      <w:bookmarkStart w:id="173" w:name="_Toc85791309"/>
      <w:bookmarkStart w:id="174" w:name="_Toc86224556"/>
      <w:r w:rsidRPr="00C41858">
        <w:t xml:space="preserve">5  </w:t>
      </w:r>
      <w:r w:rsidRPr="00C41858">
        <w:rPr>
          <w:rFonts w:hint="eastAsia"/>
        </w:rPr>
        <w:t>设计计算</w:t>
      </w:r>
      <w:bookmarkEnd w:id="171"/>
      <w:bookmarkEnd w:id="172"/>
      <w:bookmarkEnd w:id="173"/>
      <w:bookmarkEnd w:id="174"/>
    </w:p>
    <w:p w14:paraId="3F21B5C5" w14:textId="77777777" w:rsidR="0083352B" w:rsidRPr="00C41858" w:rsidRDefault="004A7777">
      <w:pPr>
        <w:pStyle w:val="120"/>
        <w:spacing w:before="120" w:after="120"/>
      </w:pPr>
      <w:bookmarkStart w:id="175" w:name="_Toc81603222"/>
      <w:bookmarkStart w:id="176" w:name="_Toc85752944"/>
      <w:bookmarkStart w:id="177" w:name="_Toc85791310"/>
      <w:bookmarkStart w:id="178" w:name="_Toc86224557"/>
      <w:r w:rsidRPr="00C41858">
        <w:t xml:space="preserve">5.1  </w:t>
      </w:r>
      <w:r w:rsidRPr="00C41858">
        <w:rPr>
          <w:rFonts w:hint="eastAsia"/>
        </w:rPr>
        <w:t>一般规定</w:t>
      </w:r>
      <w:bookmarkEnd w:id="175"/>
      <w:bookmarkEnd w:id="176"/>
      <w:bookmarkEnd w:id="177"/>
      <w:bookmarkEnd w:id="178"/>
    </w:p>
    <w:p w14:paraId="24E4F318" w14:textId="643C4732" w:rsidR="001321EF" w:rsidRPr="00C41858" w:rsidRDefault="004A7777">
      <w:pPr>
        <w:pStyle w:val="0"/>
      </w:pPr>
      <w:r w:rsidRPr="00C41858">
        <w:rPr>
          <w:b/>
        </w:rPr>
        <w:t>5.1.1</w:t>
      </w:r>
      <w:r w:rsidRPr="00C41858">
        <w:rPr>
          <w:b/>
        </w:rPr>
        <w:sym w:font="Symbol" w:char="F07E"/>
      </w:r>
      <w:r w:rsidRPr="00C41858">
        <w:rPr>
          <w:b/>
        </w:rPr>
        <w:t>5.1.5</w:t>
      </w:r>
      <w:r w:rsidR="00EF7466" w:rsidRPr="00C41858">
        <w:rPr>
          <w:b/>
        </w:rPr>
        <w:t xml:space="preserve"> </w:t>
      </w:r>
      <w:r w:rsidRPr="00C41858">
        <w:rPr>
          <w:b/>
        </w:rPr>
        <w:t xml:space="preserve"> </w:t>
      </w:r>
      <w:r w:rsidRPr="00C41858">
        <w:rPr>
          <w:rFonts w:hint="eastAsia"/>
        </w:rPr>
        <w:t>所规定的设计计算方法，与现行国家标准《冷弯薄壁型钢结构技术规范》</w:t>
      </w:r>
      <w:r w:rsidRPr="00C41858">
        <w:t>GB 50018</w:t>
      </w:r>
      <w:r w:rsidRPr="00C41858">
        <w:rPr>
          <w:rFonts w:hint="eastAsia"/>
        </w:rPr>
        <w:t>、《钢结构设计标准》</w:t>
      </w:r>
      <w:r w:rsidRPr="00C41858">
        <w:t>GB 50017</w:t>
      </w:r>
      <w:r w:rsidRPr="00C41858">
        <w:rPr>
          <w:rFonts w:hint="eastAsia"/>
        </w:rPr>
        <w:t>一致。荷载分项系数根据现行国家标准《建筑结构荷载规范》</w:t>
      </w:r>
      <w:r w:rsidRPr="00C41858">
        <w:t>GB 50009</w:t>
      </w:r>
      <w:r w:rsidRPr="00C41858">
        <w:rPr>
          <w:rFonts w:hint="eastAsia"/>
        </w:rPr>
        <w:t>及本规程表</w:t>
      </w:r>
      <w:r w:rsidRPr="00C41858">
        <w:t>4.3.4</w:t>
      </w:r>
      <w:r w:rsidRPr="00C41858">
        <w:rPr>
          <w:rFonts w:hint="eastAsia"/>
        </w:rPr>
        <w:t>的规定采用。若现行国家标准修订后实施或者出台其他相关标准，需结合最新标准进行设计计算。</w:t>
      </w:r>
    </w:p>
    <w:p w14:paraId="5FAEBFB2" w14:textId="46DD31F0" w:rsidR="0083352B" w:rsidRPr="00C41858" w:rsidRDefault="004A7777">
      <w:pPr>
        <w:pStyle w:val="0"/>
      </w:pPr>
      <w:r w:rsidRPr="00C41858">
        <w:rPr>
          <w:b/>
        </w:rPr>
        <w:t>5.1.6</w:t>
      </w:r>
      <w:r w:rsidR="00EF7466" w:rsidRPr="00C41858">
        <w:rPr>
          <w:b/>
        </w:rPr>
        <w:t xml:space="preserve">  </w:t>
      </w:r>
      <w:r w:rsidRPr="00C41858">
        <w:rPr>
          <w:rFonts w:hint="eastAsia"/>
        </w:rPr>
        <w:t>根据华南理工大学对立杆套扣式节点进行的剪切性能试验，在双剪对称试验下加载超过</w:t>
      </w:r>
      <w:r w:rsidRPr="00C41858">
        <w:t>140kN</w:t>
      </w:r>
      <w:r w:rsidRPr="00C41858">
        <w:rPr>
          <w:rFonts w:hint="eastAsia"/>
        </w:rPr>
        <w:t>时，试件开始进入弹塑性阶段，每个套扣孔抗剪承载力为</w:t>
      </w:r>
      <w:r w:rsidRPr="00C41858">
        <w:t>35kN</w:t>
      </w:r>
      <w:r w:rsidRPr="00C41858">
        <w:rPr>
          <w:rFonts w:hint="eastAsia"/>
        </w:rPr>
        <w:t>；在单剪对称试验下加载超过</w:t>
      </w:r>
      <w:r w:rsidRPr="00C41858">
        <w:t>120kN</w:t>
      </w:r>
      <w:r w:rsidRPr="00C41858">
        <w:rPr>
          <w:rFonts w:hint="eastAsia"/>
        </w:rPr>
        <w:t>时，试件开始进入弹塑性阶段，每个套扣孔抗剪承载力为</w:t>
      </w:r>
      <w:r w:rsidRPr="00C41858">
        <w:t>60kN</w:t>
      </w:r>
      <w:r w:rsidRPr="00C41858">
        <w:rPr>
          <w:rFonts w:hint="eastAsia"/>
        </w:rPr>
        <w:t>；在单剪非对称试验下加载超过</w:t>
      </w:r>
      <w:r w:rsidRPr="00C41858">
        <w:t>90kN</w:t>
      </w:r>
      <w:r w:rsidRPr="00C41858">
        <w:rPr>
          <w:rFonts w:hint="eastAsia"/>
        </w:rPr>
        <w:t>时，试件开始进入弹塑性阶段，每个套扣孔抗剪承载力为</w:t>
      </w:r>
      <w:r w:rsidRPr="00C41858">
        <w:t>45kN</w:t>
      </w:r>
      <w:r w:rsidRPr="00C41858">
        <w:rPr>
          <w:rFonts w:hint="eastAsia"/>
        </w:rPr>
        <w:t>。根据以上试验结果，结合实际应用情况，单个套扣孔设计承载力参考实际抗剪承载力最小的双剪对称试验取值。考虑到套扣为主要受力节点，结合底座、可调螺杆等受力取值，取单个套扣孔抗剪承载力设计值为</w:t>
      </w:r>
      <w:r w:rsidRPr="00C41858">
        <w:t>10kN</w:t>
      </w:r>
      <w:r w:rsidRPr="00C41858">
        <w:rPr>
          <w:rFonts w:hint="eastAsia"/>
        </w:rPr>
        <w:t>。为匹配套扣式节点承载力取值，水平杆与</w:t>
      </w:r>
      <w:r w:rsidR="00EE5335" w:rsidRPr="00C41858">
        <w:rPr>
          <w:rFonts w:hint="eastAsia"/>
        </w:rPr>
        <w:t>水平杆</w:t>
      </w:r>
      <w:r w:rsidRPr="00C41858">
        <w:rPr>
          <w:rFonts w:hint="eastAsia"/>
        </w:rPr>
        <w:t>端接头间的焊缝抗剪承载力设计值亦取</w:t>
      </w:r>
      <w:r w:rsidRPr="00C41858">
        <w:t>10kN</w:t>
      </w:r>
      <w:r w:rsidRPr="00C41858">
        <w:rPr>
          <w:rFonts w:hint="eastAsia"/>
        </w:rPr>
        <w:t>。</w:t>
      </w:r>
    </w:p>
    <w:p w14:paraId="4DFCF198" w14:textId="77777777" w:rsidR="0083352B" w:rsidRPr="00C41858" w:rsidRDefault="004A7777">
      <w:pPr>
        <w:pStyle w:val="01"/>
      </w:pPr>
      <w:r w:rsidRPr="00C41858">
        <w:rPr>
          <w:rFonts w:hint="eastAsia"/>
        </w:rPr>
        <w:t>此外，根据套扣式节点组合架体弯剪性能试验报告，外径为</w:t>
      </w:r>
      <w:r w:rsidRPr="00C41858">
        <w:t>33 mm</w:t>
      </w:r>
      <w:r w:rsidRPr="00C41858">
        <w:rPr>
          <w:rFonts w:hint="eastAsia"/>
        </w:rPr>
        <w:t>的螺杆外伸出顶部套扣的长度为</w:t>
      </w:r>
      <w:r w:rsidRPr="00C41858">
        <w:t>700mm</w:t>
      </w:r>
      <w:r w:rsidRPr="00C41858">
        <w:rPr>
          <w:rFonts w:hint="eastAsia"/>
        </w:rPr>
        <w:t>，顶托加</w:t>
      </w:r>
      <w:r w:rsidRPr="00C41858">
        <w:t>10kN</w:t>
      </w:r>
      <w:r w:rsidRPr="00C41858">
        <w:rPr>
          <w:rFonts w:hint="eastAsia"/>
        </w:rPr>
        <w:t>竖向集中荷载、对水平钢龙骨施加</w:t>
      </w:r>
      <w:r w:rsidRPr="00C41858">
        <w:t>110kN</w:t>
      </w:r>
      <w:r w:rsidRPr="00C41858">
        <w:rPr>
          <w:rFonts w:hint="eastAsia"/>
        </w:rPr>
        <w:t>以上竖向荷载（每根可调螺杆承受</w:t>
      </w:r>
      <w:r w:rsidRPr="00C41858">
        <w:t>55kN</w:t>
      </w:r>
      <w:r w:rsidRPr="00C41858">
        <w:rPr>
          <w:rFonts w:hint="eastAsia"/>
        </w:rPr>
        <w:t>以上竖向荷载）时，可调螺杆未发生破坏，且调位螺母亦未发生破坏。考虑到可调螺杆为直接传递竖向荷载的关键受力杆件，为匹配可调螺杆的承载力，取调位螺母的承载力设计值为</w:t>
      </w:r>
      <w:r w:rsidRPr="00C41858">
        <w:t>40kN</w:t>
      </w:r>
      <w:r w:rsidRPr="00C41858">
        <w:rPr>
          <w:rFonts w:hint="eastAsia"/>
        </w:rPr>
        <w:t>；考虑到底座与扣件式钢管脚手架所用底座相同，现行标准《建筑施工扣件式钢管脚手架安全技术规范》</w:t>
      </w:r>
      <w:r w:rsidRPr="00C41858">
        <w:t>JGJ 130</w:t>
      </w:r>
      <w:r w:rsidRPr="00C41858">
        <w:rPr>
          <w:rFonts w:hint="eastAsia"/>
        </w:rPr>
        <w:t>中底座抗压承载力设计值为</w:t>
      </w:r>
      <w:r w:rsidRPr="00C41858">
        <w:t>40kN</w:t>
      </w:r>
      <w:r w:rsidRPr="00C41858">
        <w:rPr>
          <w:rFonts w:hint="eastAsia"/>
        </w:rPr>
        <w:t>，为与该规范协调，本规程底座抗压承载力设计值取</w:t>
      </w:r>
      <w:r w:rsidRPr="00C41858">
        <w:t>40kN</w:t>
      </w:r>
      <w:r w:rsidRPr="00C41858">
        <w:rPr>
          <w:rFonts w:hint="eastAsia"/>
        </w:rPr>
        <w:t>。</w:t>
      </w:r>
    </w:p>
    <w:p w14:paraId="7BCD3D91" w14:textId="15B2E46E" w:rsidR="0083352B" w:rsidRPr="00C41858" w:rsidRDefault="004A7777">
      <w:pPr>
        <w:pStyle w:val="01"/>
      </w:pPr>
      <w:r w:rsidRPr="00C41858">
        <w:rPr>
          <w:rFonts w:hint="eastAsia"/>
        </w:rPr>
        <w:t>综上所述，根据试验结果，单个套扣孔、水平杆与</w:t>
      </w:r>
      <w:r w:rsidR="00EE5335" w:rsidRPr="00C41858">
        <w:rPr>
          <w:rFonts w:hint="eastAsia"/>
        </w:rPr>
        <w:t>水平杆</w:t>
      </w:r>
      <w:r w:rsidRPr="00C41858">
        <w:rPr>
          <w:rFonts w:hint="eastAsia"/>
        </w:rPr>
        <w:t>端接头间的连接焊缝及调位螺母的抗剪承载力设计值和底座的抗压承载力设计值均满足现行国家标准</w:t>
      </w:r>
      <w:r w:rsidRPr="00C41858">
        <w:rPr>
          <w:rFonts w:hint="eastAsia"/>
          <w:spacing w:val="-1"/>
        </w:rPr>
        <w:t>《建筑施工脚手架安全技术统一标准》</w:t>
      </w:r>
      <w:r w:rsidRPr="00C41858">
        <w:rPr>
          <w:spacing w:val="-1"/>
        </w:rPr>
        <w:t>GB 51210</w:t>
      </w:r>
      <w:r w:rsidRPr="00C41858">
        <w:rPr>
          <w:rFonts w:hint="eastAsia"/>
          <w:spacing w:val="-1"/>
        </w:rPr>
        <w:t>规定的综合安全系数限值要求。</w:t>
      </w:r>
    </w:p>
    <w:p w14:paraId="0BBFCC5B" w14:textId="35370112" w:rsidR="0083352B" w:rsidRPr="00C41858" w:rsidRDefault="004A7777">
      <w:pPr>
        <w:pStyle w:val="0"/>
      </w:pPr>
      <w:r w:rsidRPr="00C41858">
        <w:rPr>
          <w:b/>
        </w:rPr>
        <w:t>5.1.8</w:t>
      </w:r>
      <w:r w:rsidR="00EF7466" w:rsidRPr="00C41858">
        <w:rPr>
          <w:b/>
        </w:rPr>
        <w:t xml:space="preserve">  </w:t>
      </w:r>
      <w:r w:rsidRPr="00C41858">
        <w:rPr>
          <w:rFonts w:hint="eastAsia"/>
        </w:rPr>
        <w:t>承插型套扣式钢管脚手架作为临时结构，其容许长细比要高于现行国家标准《冷弯薄壁型钢结构技术规范》</w:t>
      </w:r>
      <w:r w:rsidRPr="00C41858">
        <w:t>GB 50018</w:t>
      </w:r>
      <w:r w:rsidRPr="00C41858">
        <w:rPr>
          <w:rFonts w:hint="eastAsia"/>
        </w:rPr>
        <w:t>的相关规定，本条的规定是参照国内外相关标准的规定给出的。</w:t>
      </w:r>
    </w:p>
    <w:p w14:paraId="580F6918" w14:textId="3FB49428" w:rsidR="0083352B" w:rsidRPr="00C41858" w:rsidRDefault="004A7777">
      <w:pPr>
        <w:pStyle w:val="0"/>
        <w:rPr>
          <w:spacing w:val="-1"/>
        </w:rPr>
      </w:pPr>
      <w:r w:rsidRPr="00C41858">
        <w:rPr>
          <w:b/>
          <w:spacing w:val="-1"/>
        </w:rPr>
        <w:t>5.1.9</w:t>
      </w:r>
      <w:r w:rsidR="00EF7466" w:rsidRPr="00C41858">
        <w:rPr>
          <w:b/>
          <w:spacing w:val="-1"/>
        </w:rPr>
        <w:t xml:space="preserve">  </w:t>
      </w:r>
      <w:r w:rsidRPr="00C41858">
        <w:rPr>
          <w:rFonts w:hint="eastAsia"/>
          <w:spacing w:val="-1"/>
        </w:rPr>
        <w:t>根据脚手架种类、搭设高度、荷载的不同，将脚手架划分为两个安全等级，并与现行国家标准《建筑施工脚手架安全技术统一标准》</w:t>
      </w:r>
      <w:r w:rsidRPr="00C41858">
        <w:rPr>
          <w:spacing w:val="-1"/>
        </w:rPr>
        <w:t>GB 51210</w:t>
      </w:r>
      <w:r w:rsidRPr="00C41858">
        <w:rPr>
          <w:rFonts w:hint="eastAsia"/>
          <w:spacing w:val="-1"/>
        </w:rPr>
        <w:t>相协调</w:t>
      </w:r>
      <w:r w:rsidRPr="00C41858">
        <w:rPr>
          <w:rFonts w:hint="eastAsia"/>
        </w:rPr>
        <w:t>。</w:t>
      </w:r>
      <w:r w:rsidR="003B51FB" w:rsidRPr="00C41858">
        <w:rPr>
          <w:rFonts w:hint="eastAsia"/>
        </w:rPr>
        <w:t>本规程中的操作平台</w:t>
      </w:r>
      <w:r w:rsidR="003B51FB" w:rsidRPr="00C41858">
        <w:rPr>
          <w:rFonts w:hint="eastAsia"/>
          <w:spacing w:val="-1"/>
        </w:rPr>
        <w:t>与</w:t>
      </w:r>
      <w:r w:rsidR="00162F48" w:rsidRPr="00C41858">
        <w:rPr>
          <w:rFonts w:hint="eastAsia"/>
          <w:spacing w:val="-1"/>
        </w:rPr>
        <w:t>上述标准</w:t>
      </w:r>
      <w:r w:rsidR="003B51FB" w:rsidRPr="00C41858">
        <w:rPr>
          <w:rFonts w:hint="eastAsia"/>
          <w:spacing w:val="-1"/>
        </w:rPr>
        <w:t>的满堂支撑脚手架（作业）相对应。</w:t>
      </w:r>
    </w:p>
    <w:p w14:paraId="623F93BC" w14:textId="0C807EA8" w:rsidR="0083352B" w:rsidRPr="00C41858" w:rsidRDefault="004A7777">
      <w:pPr>
        <w:pStyle w:val="0"/>
        <w:rPr>
          <w:b/>
          <w:spacing w:val="-1"/>
        </w:rPr>
      </w:pPr>
      <w:r w:rsidRPr="00C41858">
        <w:rPr>
          <w:b/>
          <w:spacing w:val="-1"/>
        </w:rPr>
        <w:t>5.1.10</w:t>
      </w:r>
      <w:r w:rsidR="00EF7466" w:rsidRPr="00C41858">
        <w:rPr>
          <w:b/>
          <w:spacing w:val="-1"/>
        </w:rPr>
        <w:t xml:space="preserve">  </w:t>
      </w:r>
      <w:r w:rsidRPr="00C41858">
        <w:rPr>
          <w:rFonts w:hint="eastAsia"/>
          <w:spacing w:val="-1"/>
        </w:rPr>
        <w:t>结构重要性系数是脚手架结构计算的重要参数，是根据脚手架种类、搭设高度、荷载所划分的安全等级</w:t>
      </w:r>
      <w:r w:rsidR="008921DA" w:rsidRPr="00C41858">
        <w:rPr>
          <w:rFonts w:hint="eastAsia"/>
          <w:spacing w:val="-1"/>
        </w:rPr>
        <w:t>（表</w:t>
      </w:r>
      <w:r w:rsidR="008921DA" w:rsidRPr="00C41858">
        <w:rPr>
          <w:spacing w:val="-1"/>
        </w:rPr>
        <w:t>5.1.9</w:t>
      </w:r>
      <w:r w:rsidR="008921DA" w:rsidRPr="00C41858">
        <w:rPr>
          <w:rFonts w:hint="eastAsia"/>
          <w:spacing w:val="-1"/>
        </w:rPr>
        <w:t>）</w:t>
      </w:r>
      <w:r w:rsidRPr="00C41858">
        <w:rPr>
          <w:rFonts w:hint="eastAsia"/>
          <w:spacing w:val="-1"/>
        </w:rPr>
        <w:t>而确定的。本条的规定是为了保证脚手架具有足够的安全储备。</w:t>
      </w:r>
    </w:p>
    <w:p w14:paraId="3C138138" w14:textId="77777777" w:rsidR="0083352B" w:rsidRPr="00C41858" w:rsidRDefault="004A7777">
      <w:pPr>
        <w:pStyle w:val="120"/>
        <w:spacing w:before="120" w:after="120"/>
      </w:pPr>
      <w:bookmarkStart w:id="179" w:name="_Toc81603223"/>
      <w:bookmarkStart w:id="180" w:name="_Toc85752945"/>
      <w:bookmarkStart w:id="181" w:name="_Toc85791311"/>
      <w:bookmarkStart w:id="182" w:name="_Toc86224558"/>
      <w:r w:rsidRPr="00C41858">
        <w:t xml:space="preserve">5.2  </w:t>
      </w:r>
      <w:r w:rsidRPr="00C41858">
        <w:rPr>
          <w:rFonts w:hint="eastAsia"/>
        </w:rPr>
        <w:t>立杆地基承载力计算</w:t>
      </w:r>
      <w:bookmarkEnd w:id="179"/>
      <w:bookmarkEnd w:id="180"/>
      <w:bookmarkEnd w:id="181"/>
      <w:bookmarkEnd w:id="182"/>
    </w:p>
    <w:p w14:paraId="535106BA" w14:textId="2EBD737E" w:rsidR="0083352B" w:rsidRPr="00C41858" w:rsidRDefault="004A7777">
      <w:pPr>
        <w:pStyle w:val="0"/>
      </w:pPr>
      <w:r w:rsidRPr="00C41858">
        <w:rPr>
          <w:b/>
        </w:rPr>
        <w:t>5.2.1</w:t>
      </w:r>
      <w:r w:rsidR="00EF7466" w:rsidRPr="00C41858">
        <w:rPr>
          <w:b/>
        </w:rPr>
        <w:t xml:space="preserve">  </w:t>
      </w:r>
      <w:r w:rsidRPr="00C41858">
        <w:rPr>
          <w:rFonts w:hint="eastAsia"/>
        </w:rPr>
        <w:t>本条是根据现行国家标准《建筑地基基础设计规范》</w:t>
      </w:r>
      <w:r w:rsidRPr="00C41858">
        <w:t>GB 50007</w:t>
      </w:r>
      <w:r w:rsidRPr="00C41858">
        <w:rPr>
          <w:rFonts w:hint="eastAsia"/>
        </w:rPr>
        <w:t>给出的。脚手架作为一种临时结构，本规程只规定对立杆进行地基承载力计算，不必进行地基变形计算。</w:t>
      </w:r>
    </w:p>
    <w:p w14:paraId="667BEF0D" w14:textId="77777777" w:rsidR="0083352B" w:rsidRPr="00C41858" w:rsidRDefault="004A7777">
      <w:pPr>
        <w:pStyle w:val="0"/>
      </w:pPr>
      <w:r w:rsidRPr="00C41858">
        <w:rPr>
          <w:b/>
        </w:rPr>
        <w:t xml:space="preserve">5.2.2  </w:t>
      </w:r>
      <w:r w:rsidRPr="00C41858">
        <w:rPr>
          <w:rFonts w:hint="eastAsia"/>
        </w:rPr>
        <w:t>本条参考《建筑施工扣件式钢管脚手架安全技术规范》</w:t>
      </w:r>
      <w:r w:rsidRPr="00C41858">
        <w:t>JGJ 130</w:t>
      </w:r>
      <w:r w:rsidRPr="00C41858">
        <w:rPr>
          <w:rFonts w:hint="eastAsia"/>
        </w:rPr>
        <w:t>的相关规定确定。由于立杆基础通常置于地表面，地基承载力容易受外界因素的影响而下降，故立杆的地基计算应与永久建筑的地基计算有所不同。因此，对立杆地基计算作了一些特殊规定，即采用调整系数对地基承载力予以折减，以保证脚手架安全。</w:t>
      </w:r>
    </w:p>
    <w:p w14:paraId="3B8EABA0" w14:textId="07C2040B" w:rsidR="0083352B" w:rsidRPr="00C41858" w:rsidRDefault="004A7777">
      <w:pPr>
        <w:pStyle w:val="0"/>
      </w:pPr>
      <w:r w:rsidRPr="00C41858">
        <w:rPr>
          <w:b/>
        </w:rPr>
        <w:t>5.2.3</w:t>
      </w:r>
      <w:r w:rsidR="00EF7466" w:rsidRPr="00C41858">
        <w:rPr>
          <w:b/>
        </w:rPr>
        <w:t xml:space="preserve">  </w:t>
      </w:r>
      <w:r w:rsidRPr="00C41858">
        <w:rPr>
          <w:rFonts w:hint="eastAsia"/>
        </w:rPr>
        <w:t>当</w:t>
      </w:r>
      <w:r w:rsidR="00DF5941" w:rsidRPr="00C41858">
        <w:rPr>
          <w:rFonts w:hint="eastAsia"/>
        </w:rPr>
        <w:t>支撑脚手架</w:t>
      </w:r>
      <w:r w:rsidRPr="00C41858">
        <w:rPr>
          <w:rFonts w:hint="eastAsia"/>
        </w:rPr>
        <w:t>或</w:t>
      </w:r>
      <w:r w:rsidR="00DF5941" w:rsidRPr="00C41858">
        <w:rPr>
          <w:rFonts w:hint="eastAsia"/>
        </w:rPr>
        <w:t>作业脚手架</w:t>
      </w:r>
      <w:r w:rsidRPr="00C41858">
        <w:rPr>
          <w:rFonts w:hint="eastAsia"/>
        </w:rPr>
        <w:t>搭设在混凝土楼面上时，为了保证混凝土楼面的安全，应按现行国家标准《混凝土结构设计规范》</w:t>
      </w:r>
      <w:r w:rsidRPr="00C41858">
        <w:t>GB 50010</w:t>
      </w:r>
      <w:r w:rsidRPr="00C41858">
        <w:rPr>
          <w:rFonts w:hint="eastAsia"/>
        </w:rPr>
        <w:t>的有关规定进行验算。</w:t>
      </w:r>
    </w:p>
    <w:p w14:paraId="6B5AF429" w14:textId="5F7B7C25" w:rsidR="0083352B" w:rsidRPr="00C41858" w:rsidRDefault="004A7777">
      <w:pPr>
        <w:pStyle w:val="120"/>
        <w:spacing w:before="120" w:after="120"/>
      </w:pPr>
      <w:bookmarkStart w:id="183" w:name="_Toc81603224"/>
      <w:bookmarkStart w:id="184" w:name="_Toc85752946"/>
      <w:bookmarkStart w:id="185" w:name="_Toc85791312"/>
      <w:bookmarkStart w:id="186" w:name="_Toc86224559"/>
      <w:r w:rsidRPr="00C41858">
        <w:t xml:space="preserve">5.3  </w:t>
      </w:r>
      <w:r w:rsidR="00DF5941" w:rsidRPr="00C41858">
        <w:rPr>
          <w:rFonts w:hint="eastAsia"/>
        </w:rPr>
        <w:t>支撑脚手架</w:t>
      </w:r>
      <w:r w:rsidRPr="00C41858">
        <w:rPr>
          <w:rFonts w:hint="eastAsia"/>
        </w:rPr>
        <w:t>计算</w:t>
      </w:r>
      <w:bookmarkEnd w:id="183"/>
      <w:bookmarkEnd w:id="184"/>
      <w:bookmarkEnd w:id="185"/>
      <w:bookmarkEnd w:id="186"/>
    </w:p>
    <w:p w14:paraId="1B55BD56" w14:textId="3075AE80" w:rsidR="0083352B" w:rsidRPr="00C41858" w:rsidRDefault="004A7777">
      <w:pPr>
        <w:pStyle w:val="0"/>
      </w:pPr>
      <w:r w:rsidRPr="00C41858">
        <w:rPr>
          <w:b/>
        </w:rPr>
        <w:t>5.3.1</w:t>
      </w:r>
      <w:r w:rsidRPr="00C41858">
        <w:rPr>
          <w:rFonts w:hint="eastAsia"/>
        </w:rPr>
        <w:t>、</w:t>
      </w:r>
      <w:r w:rsidRPr="00C41858">
        <w:rPr>
          <w:b/>
        </w:rPr>
        <w:t>5.3.2</w:t>
      </w:r>
      <w:r w:rsidR="00EF7466" w:rsidRPr="00C41858">
        <w:rPr>
          <w:b/>
        </w:rPr>
        <w:t xml:space="preserve">  </w:t>
      </w:r>
      <w:r w:rsidRPr="00C41858">
        <w:rPr>
          <w:rFonts w:hint="eastAsia"/>
        </w:rPr>
        <w:t>失稳坍塌破坏是承插型套扣式钢管</w:t>
      </w:r>
      <w:r w:rsidR="00DF5941" w:rsidRPr="00C41858">
        <w:rPr>
          <w:rFonts w:hint="eastAsia"/>
        </w:rPr>
        <w:t>支撑脚手架</w:t>
      </w:r>
      <w:r w:rsidRPr="00C41858">
        <w:rPr>
          <w:rFonts w:hint="eastAsia"/>
        </w:rPr>
        <w:t>的主要破坏形式，考虑到该</w:t>
      </w:r>
      <w:r w:rsidR="00DF5941" w:rsidRPr="00C41858">
        <w:rPr>
          <w:rFonts w:hint="eastAsia"/>
        </w:rPr>
        <w:t>支撑脚手架</w:t>
      </w:r>
      <w:r w:rsidRPr="00C41858">
        <w:rPr>
          <w:rFonts w:hint="eastAsia"/>
        </w:rPr>
        <w:t>的设计计算一般由施工现场技术人员进行，因此采用单立杆稳定性验算的形式来验算</w:t>
      </w:r>
      <w:r w:rsidR="00DF5941" w:rsidRPr="00C41858">
        <w:rPr>
          <w:rFonts w:hint="eastAsia"/>
        </w:rPr>
        <w:t>支撑脚手架</w:t>
      </w:r>
      <w:r w:rsidRPr="00C41858">
        <w:rPr>
          <w:rFonts w:hint="eastAsia"/>
        </w:rPr>
        <w:t>的稳定性。</w:t>
      </w:r>
    </w:p>
    <w:p w14:paraId="434D4A35" w14:textId="0305D571" w:rsidR="0083352B" w:rsidRPr="00C41858" w:rsidRDefault="004A7777">
      <w:pPr>
        <w:pStyle w:val="01"/>
      </w:pPr>
      <w:r w:rsidRPr="00C41858">
        <w:rPr>
          <w:rFonts w:hint="eastAsia"/>
        </w:rPr>
        <w:t>华南理工大学针对不同步距的</w:t>
      </w:r>
      <w:r w:rsidR="00DF5941" w:rsidRPr="00C41858">
        <w:rPr>
          <w:rFonts w:hint="eastAsia"/>
        </w:rPr>
        <w:t>支撑脚手架</w:t>
      </w:r>
      <w:r w:rsidRPr="00C41858">
        <w:rPr>
          <w:rFonts w:hint="eastAsia"/>
        </w:rPr>
        <w:t>受压承载力进行了系列试验研究，包括</w:t>
      </w:r>
      <w:r w:rsidRPr="00C41858">
        <w:t>1.8m</w:t>
      </w:r>
      <w:r w:rsidRPr="00C41858">
        <w:rPr>
          <w:rFonts w:hint="eastAsia"/>
        </w:rPr>
        <w:t>步距顶层伸出长度为</w:t>
      </w:r>
      <w:r w:rsidRPr="00C41858">
        <w:t>700mm</w:t>
      </w:r>
      <w:r w:rsidRPr="00C41858">
        <w:rPr>
          <w:rFonts w:hint="eastAsia"/>
        </w:rPr>
        <w:t>、</w:t>
      </w:r>
      <w:r w:rsidRPr="00C41858">
        <w:t>1.8m</w:t>
      </w:r>
      <w:r w:rsidRPr="00C41858">
        <w:rPr>
          <w:rFonts w:hint="eastAsia"/>
        </w:rPr>
        <w:t>步距非顶层段、</w:t>
      </w:r>
      <w:r w:rsidRPr="00C41858">
        <w:t>1.2m</w:t>
      </w:r>
      <w:r w:rsidRPr="00C41858">
        <w:rPr>
          <w:rFonts w:hint="eastAsia"/>
        </w:rPr>
        <w:t>步距顶层伸出长度为</w:t>
      </w:r>
      <w:r w:rsidRPr="00C41858">
        <w:t>700mm</w:t>
      </w:r>
      <w:r w:rsidRPr="00C41858">
        <w:rPr>
          <w:rFonts w:hint="eastAsia"/>
        </w:rPr>
        <w:t>、</w:t>
      </w:r>
      <w:r w:rsidRPr="00C41858">
        <w:t>1.2m</w:t>
      </w:r>
      <w:r w:rsidRPr="00C41858">
        <w:rPr>
          <w:rFonts w:hint="eastAsia"/>
        </w:rPr>
        <w:t>步距非顶层段等</w:t>
      </w:r>
      <w:r w:rsidRPr="00C41858">
        <w:t>4</w:t>
      </w:r>
      <w:r w:rsidRPr="00C41858">
        <w:rPr>
          <w:rFonts w:hint="eastAsia"/>
        </w:rPr>
        <w:t>组（每组</w:t>
      </w:r>
      <w:r w:rsidRPr="00C41858">
        <w:t>3</w:t>
      </w:r>
      <w:r w:rsidRPr="00C41858">
        <w:rPr>
          <w:rFonts w:hint="eastAsia"/>
        </w:rPr>
        <w:t>个试件）</w:t>
      </w:r>
      <w:r w:rsidR="00DF5941" w:rsidRPr="00C41858">
        <w:rPr>
          <w:rFonts w:hint="eastAsia"/>
        </w:rPr>
        <w:t>支撑脚手架</w:t>
      </w:r>
      <w:r w:rsidRPr="00C41858">
        <w:rPr>
          <w:rFonts w:hint="eastAsia"/>
        </w:rPr>
        <w:t>受压承载力试验，试验中采用的立杆截面为</w:t>
      </w:r>
      <w:r w:rsidRPr="00C41858">
        <w:rPr>
          <w:i/>
          <w:iCs/>
        </w:rPr>
        <w:sym w:font="Symbol" w:char="F066"/>
      </w:r>
      <w:r w:rsidRPr="00C41858">
        <w:t>48×3.0</w:t>
      </w:r>
      <w:r w:rsidRPr="00C41858">
        <w:rPr>
          <w:rFonts w:hint="eastAsia"/>
        </w:rPr>
        <w:t>。试验结果表明，作用在每根立杆上的最小受压承载力分别为：（</w:t>
      </w:r>
      <w:r w:rsidRPr="00C41858">
        <w:t>1</w:t>
      </w:r>
      <w:r w:rsidRPr="00C41858">
        <w:rPr>
          <w:rFonts w:hint="eastAsia"/>
        </w:rPr>
        <w:t>）</w:t>
      </w:r>
      <w:r w:rsidRPr="00C41858">
        <w:t>1.8m</w:t>
      </w:r>
      <w:r w:rsidRPr="00C41858">
        <w:rPr>
          <w:rFonts w:hint="eastAsia"/>
        </w:rPr>
        <w:t>步距顶层伸出长度为</w:t>
      </w:r>
      <w:r w:rsidRPr="00C41858">
        <w:t>700mm</w:t>
      </w:r>
      <w:r w:rsidRPr="00C41858">
        <w:rPr>
          <w:rFonts w:hint="eastAsia"/>
        </w:rPr>
        <w:t>，</w:t>
      </w:r>
      <w:r w:rsidRPr="00C41858">
        <w:t>78kN</w:t>
      </w:r>
      <w:r w:rsidRPr="00C41858">
        <w:rPr>
          <w:rFonts w:hint="eastAsia"/>
        </w:rPr>
        <w:t>；（</w:t>
      </w:r>
      <w:r w:rsidRPr="00C41858">
        <w:t>2</w:t>
      </w:r>
      <w:r w:rsidRPr="00C41858">
        <w:rPr>
          <w:rFonts w:hint="eastAsia"/>
        </w:rPr>
        <w:t>）</w:t>
      </w:r>
      <w:r w:rsidRPr="00C41858">
        <w:t>1.8m</w:t>
      </w:r>
      <w:r w:rsidRPr="00C41858">
        <w:rPr>
          <w:rFonts w:hint="eastAsia"/>
        </w:rPr>
        <w:t>步距非顶层段，</w:t>
      </w:r>
      <w:r w:rsidRPr="00C41858">
        <w:t>71kN</w:t>
      </w:r>
      <w:r w:rsidRPr="00C41858">
        <w:rPr>
          <w:rFonts w:hint="eastAsia"/>
        </w:rPr>
        <w:t>；（</w:t>
      </w:r>
      <w:r w:rsidRPr="00C41858">
        <w:t>3</w:t>
      </w:r>
      <w:r w:rsidRPr="00C41858">
        <w:rPr>
          <w:rFonts w:hint="eastAsia"/>
        </w:rPr>
        <w:t>）</w:t>
      </w:r>
      <w:r w:rsidRPr="00C41858">
        <w:t>1.2m</w:t>
      </w:r>
      <w:r w:rsidRPr="00C41858">
        <w:rPr>
          <w:rFonts w:hint="eastAsia"/>
        </w:rPr>
        <w:t>步距顶层伸出长度为</w:t>
      </w:r>
      <w:r w:rsidRPr="00C41858">
        <w:t>700mm</w:t>
      </w:r>
      <w:r w:rsidRPr="00C41858">
        <w:rPr>
          <w:rFonts w:hint="eastAsia"/>
        </w:rPr>
        <w:t>，</w:t>
      </w:r>
      <w:r w:rsidRPr="00C41858">
        <w:t>85kN</w:t>
      </w:r>
      <w:r w:rsidRPr="00C41858">
        <w:rPr>
          <w:rFonts w:hint="eastAsia"/>
        </w:rPr>
        <w:t>；（</w:t>
      </w:r>
      <w:r w:rsidRPr="00C41858">
        <w:t>4</w:t>
      </w:r>
      <w:r w:rsidRPr="00C41858">
        <w:rPr>
          <w:rFonts w:hint="eastAsia"/>
        </w:rPr>
        <w:t>）</w:t>
      </w:r>
      <w:r w:rsidRPr="00C41858">
        <w:t>1.2m</w:t>
      </w:r>
      <w:r w:rsidRPr="00C41858">
        <w:rPr>
          <w:rFonts w:hint="eastAsia"/>
        </w:rPr>
        <w:t>步距非顶层段，</w:t>
      </w:r>
      <w:r w:rsidRPr="00C41858">
        <w:t>90kN</w:t>
      </w:r>
      <w:r w:rsidRPr="00C41858">
        <w:rPr>
          <w:rFonts w:hint="eastAsia"/>
        </w:rPr>
        <w:t>。对比本规程中规定的截面为</w:t>
      </w:r>
      <w:r w:rsidRPr="00C41858">
        <w:rPr>
          <w:i/>
          <w:iCs/>
        </w:rPr>
        <w:sym w:font="Symbol" w:char="F066"/>
      </w:r>
      <w:r w:rsidRPr="00C41858">
        <w:t>48.3×3.2</w:t>
      </w:r>
      <w:r w:rsidRPr="00C41858">
        <w:rPr>
          <w:rFonts w:hint="eastAsia"/>
        </w:rPr>
        <w:t>立杆受压承载力限值</w:t>
      </w:r>
      <w:r w:rsidRPr="00C41858">
        <w:t>40kN</w:t>
      </w:r>
      <w:r w:rsidRPr="00C41858">
        <w:rPr>
          <w:rFonts w:hint="eastAsia"/>
        </w:rPr>
        <w:t>（由底座受压承载力和套扣抗剪承载力控制）、可调螺杆受压承载力限值</w:t>
      </w:r>
      <w:r w:rsidRPr="00C41858">
        <w:t>40kN</w:t>
      </w:r>
      <w:r w:rsidRPr="00C41858">
        <w:rPr>
          <w:rFonts w:hint="eastAsia"/>
        </w:rPr>
        <w:t>，不同步距的</w:t>
      </w:r>
      <w:r w:rsidR="00DF5941" w:rsidRPr="00C41858">
        <w:rPr>
          <w:rFonts w:hint="eastAsia"/>
        </w:rPr>
        <w:t>支撑脚手架</w:t>
      </w:r>
      <w:r w:rsidRPr="00C41858">
        <w:rPr>
          <w:rFonts w:hint="eastAsia"/>
        </w:rPr>
        <w:t>受压承载力具有较大的安全储备。本规程计算长度修正系数的取值，在试验数据的基础上，经理论计算而得出，并参考扣件式钢管脚手架和承插型盘扣式钢管脚手架的计算长度修正系数取值，计算偏于安全。</w:t>
      </w:r>
    </w:p>
    <w:p w14:paraId="0724B56A" w14:textId="72E60030" w:rsidR="0083352B" w:rsidRPr="00C41858" w:rsidRDefault="004A7777">
      <w:pPr>
        <w:pStyle w:val="0"/>
      </w:pPr>
      <w:r w:rsidRPr="00C41858">
        <w:rPr>
          <w:b/>
        </w:rPr>
        <w:t>5.3.3</w:t>
      </w:r>
      <w:r w:rsidR="00EF7466" w:rsidRPr="00C41858">
        <w:rPr>
          <w:b/>
        </w:rPr>
        <w:t xml:space="preserve">  </w:t>
      </w:r>
      <w:r w:rsidRPr="00C41858">
        <w:rPr>
          <w:rFonts w:hint="eastAsia"/>
        </w:rPr>
        <w:t>当水平杆件作为梁底模的横梁或者纵梁时，水平杆件应选用水平钢龙骨，荷载通过水平钢龙骨传至套扣式节点，立杆偏心受力，存在一定的偏心距。根据华南理工大学的相关试验报告，外径为</w:t>
      </w:r>
      <w:r w:rsidRPr="00C41858">
        <w:t>33 mm</w:t>
      </w:r>
      <w:r w:rsidRPr="00C41858">
        <w:rPr>
          <w:rFonts w:hint="eastAsia"/>
        </w:rPr>
        <w:t>的螺杆外伸出顶部套扣的长度为</w:t>
      </w:r>
      <w:r w:rsidRPr="00C41858">
        <w:t>700mm</w:t>
      </w:r>
      <w:r w:rsidRPr="00C41858">
        <w:rPr>
          <w:rFonts w:hint="eastAsia"/>
        </w:rPr>
        <w:t>，顶托加</w:t>
      </w:r>
      <w:r w:rsidRPr="00C41858">
        <w:t>10kN</w:t>
      </w:r>
      <w:r w:rsidRPr="00C41858">
        <w:rPr>
          <w:rFonts w:hint="eastAsia"/>
        </w:rPr>
        <w:t>竖向集中荷载、对水平钢龙骨可施加</w:t>
      </w:r>
      <w:r w:rsidRPr="00C41858">
        <w:t>110kN</w:t>
      </w:r>
      <w:r w:rsidRPr="00C41858">
        <w:rPr>
          <w:rFonts w:hint="eastAsia"/>
        </w:rPr>
        <w:t>以上竖向荷载，即每根截面为</w:t>
      </w:r>
      <w:r w:rsidRPr="00C41858">
        <w:rPr>
          <w:i/>
          <w:iCs/>
        </w:rPr>
        <w:sym w:font="Symbol" w:char="F066"/>
      </w:r>
      <w:r w:rsidRPr="00C41858">
        <w:t>48.3×3.0</w:t>
      </w:r>
      <w:r w:rsidRPr="00C41858">
        <w:rPr>
          <w:rFonts w:hint="eastAsia"/>
        </w:rPr>
        <w:t>立杆可承受</w:t>
      </w:r>
      <w:r w:rsidRPr="00C41858">
        <w:t>55kN</w:t>
      </w:r>
      <w:r w:rsidRPr="00C41858">
        <w:rPr>
          <w:rFonts w:hint="eastAsia"/>
        </w:rPr>
        <w:t>以上竖向荷载。结合该试验结果，参照现行标准《建筑施工承插型盘扣式钢管架体安全技术规程》</w:t>
      </w:r>
      <w:r w:rsidRPr="00C41858">
        <w:t>JGJ 231</w:t>
      </w:r>
      <w:r w:rsidRPr="00C41858">
        <w:rPr>
          <w:rFonts w:hint="eastAsia"/>
        </w:rPr>
        <w:t>中关于立杆稳定性计算的规定，为简化计算，忽略该部分偏心距，本规程中规定的截面为</w:t>
      </w:r>
      <w:r w:rsidRPr="00C41858">
        <w:rPr>
          <w:i/>
          <w:iCs/>
        </w:rPr>
        <w:sym w:font="Symbol" w:char="F066"/>
      </w:r>
      <w:r w:rsidRPr="00C41858">
        <w:t>48.3×3.2</w:t>
      </w:r>
      <w:r w:rsidRPr="00C41858">
        <w:rPr>
          <w:rFonts w:hint="eastAsia"/>
        </w:rPr>
        <w:t>立杆稳定性可按轴心受压计算。</w:t>
      </w:r>
    </w:p>
    <w:p w14:paraId="2650550A" w14:textId="60C209E9" w:rsidR="0083352B" w:rsidRPr="00C41858" w:rsidRDefault="004A7777">
      <w:pPr>
        <w:pStyle w:val="0"/>
      </w:pPr>
      <w:r w:rsidRPr="00C41858">
        <w:rPr>
          <w:b/>
        </w:rPr>
        <w:t>5.3.4</w:t>
      </w:r>
      <w:r w:rsidRPr="00C41858">
        <w:rPr>
          <w:b/>
        </w:rPr>
        <w:sym w:font="Symbol" w:char="F07E"/>
      </w:r>
      <w:r w:rsidRPr="00C41858">
        <w:rPr>
          <w:b/>
        </w:rPr>
        <w:t>5.3.7</w:t>
      </w:r>
      <w:r w:rsidR="00EF7466" w:rsidRPr="00C41858">
        <w:rPr>
          <w:b/>
        </w:rPr>
        <w:t xml:space="preserve">  </w:t>
      </w:r>
      <w:r w:rsidRPr="00C41858">
        <w:rPr>
          <w:rFonts w:hint="eastAsia"/>
        </w:rPr>
        <w:t>承插型套扣式钢管脚手架可调螺杆上的套扣式节点可能作为模板龙骨支承点之用，故此处需验算套扣式节点的单扣承载力，并复核水平钢龙骨强度及变形。根据华南理工大学的相关试验结果，承插型套扣式钢管脚手架水平杆与立杆为半刚性连接，为偏于安全且便于计算，水平杆按两端铰接计算。</w:t>
      </w:r>
    </w:p>
    <w:p w14:paraId="72DB1694" w14:textId="6B112907" w:rsidR="0083352B" w:rsidRPr="00C41858" w:rsidRDefault="004A7777">
      <w:pPr>
        <w:pStyle w:val="120"/>
        <w:spacing w:before="120" w:after="120"/>
      </w:pPr>
      <w:bookmarkStart w:id="187" w:name="_Toc81603225"/>
      <w:bookmarkStart w:id="188" w:name="_Toc85752947"/>
      <w:bookmarkStart w:id="189" w:name="_Toc85791313"/>
      <w:bookmarkStart w:id="190" w:name="_Toc86224560"/>
      <w:r w:rsidRPr="00C41858">
        <w:t xml:space="preserve">5.4  </w:t>
      </w:r>
      <w:r w:rsidR="00DF5941" w:rsidRPr="00C41858">
        <w:rPr>
          <w:rFonts w:hint="eastAsia"/>
        </w:rPr>
        <w:t>作业脚手架</w:t>
      </w:r>
      <w:r w:rsidRPr="00C41858">
        <w:rPr>
          <w:rFonts w:hint="eastAsia"/>
        </w:rPr>
        <w:t>计算</w:t>
      </w:r>
      <w:bookmarkEnd w:id="187"/>
      <w:bookmarkEnd w:id="188"/>
      <w:bookmarkEnd w:id="189"/>
      <w:bookmarkEnd w:id="190"/>
    </w:p>
    <w:p w14:paraId="59FE2393" w14:textId="47EE5F98" w:rsidR="0083352B" w:rsidRPr="00C41858" w:rsidRDefault="004A7777">
      <w:pPr>
        <w:pStyle w:val="0"/>
      </w:pPr>
      <w:r w:rsidRPr="00C41858">
        <w:rPr>
          <w:b/>
        </w:rPr>
        <w:t>5.4.4~5.4.5</w:t>
      </w:r>
      <w:r w:rsidR="00EF7466" w:rsidRPr="00C41858">
        <w:rPr>
          <w:b/>
        </w:rPr>
        <w:t xml:space="preserve">  </w:t>
      </w:r>
      <w:r w:rsidRPr="00C41858">
        <w:rPr>
          <w:rFonts w:hint="eastAsia"/>
        </w:rPr>
        <w:t>考虑到脚手架搭设受人为操作因素影响较大，且脚手架的主要破坏形式是整体失稳，为了便于计算，可以用单根杆件计算的形式来验算脚手架的整体稳定承载力。参照国内外相关规范及有限元计算可知，整体失稳破坏时，脚手架呈现出内、外立杆与水平杆组成的横向框架，沿垂直主体结构方向大波鼓曲，波长大于步距，并与连墙件的间距有关。根据华南理工大学的相关试验结果，承插型套扣式钢管脚手架抗侧刚度大于承插型盘扣式脚手架及扣件脚手架，偏于安全考虑，此处立杆计算长度系数参照现行标准《建筑施工承插型盘扣式钢管架体安全技术规程》</w:t>
      </w:r>
      <w:r w:rsidRPr="00C41858">
        <w:t>JGJ 231</w:t>
      </w:r>
      <w:r w:rsidRPr="00C41858">
        <w:rPr>
          <w:rFonts w:hint="eastAsia"/>
        </w:rPr>
        <w:t>取值。</w:t>
      </w:r>
    </w:p>
    <w:p w14:paraId="05A7A954" w14:textId="1EBF9E04" w:rsidR="0083352B" w:rsidRPr="00C41858" w:rsidRDefault="004A7777">
      <w:pPr>
        <w:pStyle w:val="0"/>
      </w:pPr>
      <w:r w:rsidRPr="00C41858">
        <w:rPr>
          <w:b/>
        </w:rPr>
        <w:t>5.4.6~5.4.7</w:t>
      </w:r>
      <w:r w:rsidR="00EF7466" w:rsidRPr="00C41858">
        <w:rPr>
          <w:b/>
        </w:rPr>
        <w:t xml:space="preserve">  </w:t>
      </w:r>
      <w:r w:rsidRPr="00C41858">
        <w:rPr>
          <w:rFonts w:hint="eastAsia"/>
        </w:rPr>
        <w:t>国内外发生的脚手架坍塌事故，几乎都是连墙件设置不合理或脚手架拆除过程中连墙件先被拆除所引起。为此，承插型套扣式钢管脚手架计算的重要内容是连墙件的计算。连墙件承受的轴向力包括风荷载作用以及施工偏心荷载作用产生的水平力两部分，连墙件应为可承受轴向拉力或轴向压力的刚性杆，因此需要分别验算连墙件的强度及稳定性。</w:t>
      </w:r>
    </w:p>
    <w:p w14:paraId="77162E3D" w14:textId="41645EEF" w:rsidR="00AC69E6" w:rsidRPr="00C41858" w:rsidRDefault="00AC69E6">
      <w:pPr>
        <w:pStyle w:val="0"/>
        <w:rPr>
          <w:b/>
        </w:rPr>
      </w:pPr>
      <w:r w:rsidRPr="00C41858">
        <w:rPr>
          <w:b/>
        </w:rPr>
        <w:t>5.</w:t>
      </w:r>
      <w:r w:rsidR="009014FC" w:rsidRPr="00C41858">
        <w:rPr>
          <w:b/>
        </w:rPr>
        <w:t>4.8</w:t>
      </w:r>
      <w:r w:rsidR="00F650E3" w:rsidRPr="00C41858">
        <w:rPr>
          <w:b/>
        </w:rPr>
        <w:t xml:space="preserve">  </w:t>
      </w:r>
      <w:r w:rsidR="00972D43" w:rsidRPr="00C41858">
        <w:rPr>
          <w:rFonts w:hint="eastAsia"/>
        </w:rPr>
        <w:t>型钢悬挑</w:t>
      </w:r>
      <w:r w:rsidR="00DF5941" w:rsidRPr="00C41858">
        <w:rPr>
          <w:rFonts w:hint="eastAsia"/>
        </w:rPr>
        <w:t>作业脚手架</w:t>
      </w:r>
      <w:r w:rsidR="00972D43" w:rsidRPr="00C41858">
        <w:rPr>
          <w:rFonts w:hint="eastAsia"/>
        </w:rPr>
        <w:t>应依据</w:t>
      </w:r>
      <w:r w:rsidR="001363C3" w:rsidRPr="00C41858">
        <w:rPr>
          <w:rFonts w:hint="eastAsia"/>
        </w:rPr>
        <w:t>现行行业标准</w:t>
      </w:r>
      <w:r w:rsidR="00583195" w:rsidRPr="00C41858">
        <w:rPr>
          <w:rFonts w:hint="eastAsia"/>
        </w:rPr>
        <w:t>《建筑施工扣件式钢管脚手架安全技术规范》</w:t>
      </w:r>
      <w:r w:rsidR="00583195" w:rsidRPr="00C41858">
        <w:t>JGJ 130</w:t>
      </w:r>
      <w:r w:rsidR="00972D43" w:rsidRPr="00C41858">
        <w:rPr>
          <w:rFonts w:hint="eastAsia"/>
        </w:rPr>
        <w:t>的</w:t>
      </w:r>
      <w:r w:rsidR="005E3209" w:rsidRPr="00C41858">
        <w:rPr>
          <w:rFonts w:hint="eastAsia"/>
        </w:rPr>
        <w:t>相关</w:t>
      </w:r>
      <w:r w:rsidR="00972D43" w:rsidRPr="00C41858">
        <w:rPr>
          <w:rFonts w:hint="eastAsia"/>
        </w:rPr>
        <w:t>规定进行计算。</w:t>
      </w:r>
    </w:p>
    <w:p w14:paraId="0C17B6B6" w14:textId="79FE3322" w:rsidR="0083352B" w:rsidRPr="00C41858" w:rsidRDefault="004A7777">
      <w:pPr>
        <w:pStyle w:val="111"/>
      </w:pPr>
      <w:bookmarkStart w:id="191" w:name="_Toc81603226"/>
      <w:bookmarkStart w:id="192" w:name="_Toc85752948"/>
      <w:bookmarkStart w:id="193" w:name="_Toc85791314"/>
      <w:bookmarkStart w:id="194" w:name="_Toc86224561"/>
      <w:r w:rsidRPr="00C41858">
        <w:t xml:space="preserve">6  </w:t>
      </w:r>
      <w:r w:rsidRPr="00C41858">
        <w:rPr>
          <w:rFonts w:hint="eastAsia"/>
        </w:rPr>
        <w:t>构造设计</w:t>
      </w:r>
      <w:bookmarkEnd w:id="191"/>
      <w:bookmarkEnd w:id="192"/>
      <w:bookmarkEnd w:id="193"/>
      <w:bookmarkEnd w:id="194"/>
    </w:p>
    <w:p w14:paraId="04C92AA1" w14:textId="2F3B5D12" w:rsidR="0083352B" w:rsidRPr="00C41858" w:rsidRDefault="004A7777">
      <w:pPr>
        <w:pStyle w:val="120"/>
        <w:spacing w:before="120" w:after="120"/>
      </w:pPr>
      <w:bookmarkStart w:id="195" w:name="_Toc81603227"/>
      <w:bookmarkStart w:id="196" w:name="_Toc85752949"/>
      <w:bookmarkStart w:id="197" w:name="_Toc85791315"/>
      <w:bookmarkStart w:id="198" w:name="_Toc86224562"/>
      <w:r w:rsidRPr="00C41858">
        <w:t xml:space="preserve">6.1  </w:t>
      </w:r>
      <w:bookmarkEnd w:id="195"/>
      <w:r w:rsidR="003F56D8" w:rsidRPr="00C41858">
        <w:rPr>
          <w:rFonts w:hint="eastAsia"/>
        </w:rPr>
        <w:t>支</w:t>
      </w:r>
      <w:r w:rsidR="001C23E9" w:rsidRPr="00C41858">
        <w:t xml:space="preserve"> </w:t>
      </w:r>
      <w:r w:rsidR="003F56D8" w:rsidRPr="00C41858">
        <w:rPr>
          <w:rFonts w:hint="eastAsia"/>
        </w:rPr>
        <w:t>撑</w:t>
      </w:r>
      <w:r w:rsidR="001C23E9" w:rsidRPr="00C41858">
        <w:t xml:space="preserve"> </w:t>
      </w:r>
      <w:r w:rsidR="003F56D8" w:rsidRPr="00C41858">
        <w:rPr>
          <w:rFonts w:hint="eastAsia"/>
        </w:rPr>
        <w:t>架</w:t>
      </w:r>
      <w:bookmarkEnd w:id="196"/>
      <w:bookmarkEnd w:id="197"/>
      <w:bookmarkEnd w:id="198"/>
    </w:p>
    <w:p w14:paraId="3475130B" w14:textId="1EE5026B" w:rsidR="0083352B" w:rsidRPr="00C41858" w:rsidRDefault="004A7777">
      <w:pPr>
        <w:pStyle w:val="0"/>
      </w:pPr>
      <w:r w:rsidRPr="00C41858">
        <w:rPr>
          <w:b/>
        </w:rPr>
        <w:t xml:space="preserve">6.1.2  </w:t>
      </w:r>
      <w:r w:rsidRPr="00C41858">
        <w:rPr>
          <w:rFonts w:hint="eastAsia"/>
        </w:rPr>
        <w:t>对于同一个</w:t>
      </w:r>
      <w:r w:rsidR="00DF5941" w:rsidRPr="00C41858">
        <w:rPr>
          <w:rFonts w:hint="eastAsia"/>
        </w:rPr>
        <w:t>支撑脚手架</w:t>
      </w:r>
      <w:r w:rsidRPr="00C41858">
        <w:rPr>
          <w:rFonts w:hint="eastAsia"/>
        </w:rPr>
        <w:t>的搭设单元，其立杆的纵距、横距应与水平杆的长度相匹配，在个别立杆间距与水平杆长度不匹配的跨间，宜采用可调水平杆搭设，可调水平杆紧固螺杆的拧紧力矩不应小于</w:t>
      </w:r>
      <w:r w:rsidRPr="00C41858">
        <w:t>40N·m</w:t>
      </w:r>
      <w:r w:rsidRPr="00C41858">
        <w:rPr>
          <w:rFonts w:hint="eastAsia"/>
        </w:rPr>
        <w:t>，且不应大于</w:t>
      </w:r>
      <w:r w:rsidRPr="00C41858">
        <w:t>65N·m</w:t>
      </w:r>
      <w:r w:rsidRPr="00C41858">
        <w:rPr>
          <w:rFonts w:hint="eastAsia"/>
        </w:rPr>
        <w:t>。</w:t>
      </w:r>
    </w:p>
    <w:p w14:paraId="0A685B73" w14:textId="3B248383" w:rsidR="0083352B" w:rsidRPr="00C41858" w:rsidRDefault="004A7777">
      <w:pPr>
        <w:pStyle w:val="0"/>
      </w:pPr>
      <w:r w:rsidRPr="00C41858">
        <w:rPr>
          <w:b/>
        </w:rPr>
        <w:t>6.1.3</w:t>
      </w:r>
      <w:r w:rsidR="00EF7466" w:rsidRPr="00C41858">
        <w:rPr>
          <w:b/>
        </w:rPr>
        <w:t xml:space="preserve">  </w:t>
      </w:r>
      <w:r w:rsidR="00DF5941" w:rsidRPr="00C41858">
        <w:rPr>
          <w:rFonts w:hint="eastAsia"/>
        </w:rPr>
        <w:t>支撑脚手架</w:t>
      </w:r>
      <w:r w:rsidRPr="00C41858">
        <w:rPr>
          <w:rFonts w:hint="eastAsia"/>
        </w:rPr>
        <w:t>搭设在永久性建筑结构混凝土基面时，可根据情况不设置立杆下底座或垫板。</w:t>
      </w:r>
      <w:r w:rsidR="00DF5941" w:rsidRPr="00C41858">
        <w:rPr>
          <w:rFonts w:hint="eastAsia"/>
        </w:rPr>
        <w:t>支撑脚手架</w:t>
      </w:r>
      <w:r w:rsidRPr="00C41858">
        <w:rPr>
          <w:rFonts w:hint="eastAsia"/>
        </w:rPr>
        <w:t>地基存在高差时，水平杆、立杆、可调底座应按要求搭设，保证</w:t>
      </w:r>
      <w:r w:rsidR="00DF5941" w:rsidRPr="00C41858">
        <w:rPr>
          <w:rFonts w:hint="eastAsia"/>
        </w:rPr>
        <w:t>支撑脚手架</w:t>
      </w:r>
      <w:r w:rsidRPr="00C41858">
        <w:rPr>
          <w:rFonts w:hint="eastAsia"/>
        </w:rPr>
        <w:t>稳固。当水平杆无法连通时，采用扣件式钢管杆件连接搭设，</w:t>
      </w:r>
      <w:r w:rsidRPr="00C41858">
        <w:rPr>
          <w:rFonts w:hint="eastAsia"/>
          <w:szCs w:val="21"/>
        </w:rPr>
        <w:t>应确保水平杆两端延伸至少扣接两根套扣立杆。</w:t>
      </w:r>
    </w:p>
    <w:p w14:paraId="60890512" w14:textId="77777777" w:rsidR="0083352B" w:rsidRPr="00C41858" w:rsidRDefault="004A7777">
      <w:pPr>
        <w:pStyle w:val="0"/>
      </w:pPr>
      <w:r w:rsidRPr="00C41858">
        <w:rPr>
          <w:b/>
        </w:rPr>
        <w:t xml:space="preserve">6.1.4  </w:t>
      </w:r>
      <w:r w:rsidRPr="00C41858">
        <w:rPr>
          <w:rFonts w:hint="eastAsia"/>
          <w:szCs w:val="21"/>
        </w:rPr>
        <w:t>华南理工大学进行了多单元承插型套扣式钢管架体和扣件式钢管架体整体抗侧刚度对比试验，试验单元架体搭设高度为</w:t>
      </w:r>
      <w:r w:rsidRPr="00C41858">
        <w:rPr>
          <w:szCs w:val="21"/>
        </w:rPr>
        <w:t>6.3m</w:t>
      </w:r>
      <w:r w:rsidRPr="00C41858">
        <w:rPr>
          <w:rFonts w:hint="eastAsia"/>
          <w:szCs w:val="21"/>
        </w:rPr>
        <w:t>，采用的立杆截面为</w:t>
      </w:r>
      <w:r w:rsidRPr="00C41858">
        <w:rPr>
          <w:i/>
          <w:iCs/>
        </w:rPr>
        <w:sym w:font="Symbol" w:char="F066"/>
      </w:r>
      <w:r w:rsidRPr="00C41858">
        <w:t>48×3.0</w:t>
      </w:r>
      <w:r w:rsidRPr="00C41858">
        <w:rPr>
          <w:rFonts w:hint="eastAsia"/>
          <w:szCs w:val="21"/>
        </w:rPr>
        <w:t>，可调螺杆的外径为</w:t>
      </w:r>
      <w:r w:rsidRPr="00C41858">
        <w:rPr>
          <w:szCs w:val="21"/>
        </w:rPr>
        <w:t>33 mm</w:t>
      </w:r>
      <w:r w:rsidRPr="00C41858">
        <w:rPr>
          <w:rFonts w:hint="eastAsia"/>
          <w:szCs w:val="21"/>
        </w:rPr>
        <w:t>，分别小于本规程规定的立杆截面为</w:t>
      </w:r>
      <w:r w:rsidRPr="00C41858">
        <w:rPr>
          <w:i/>
          <w:iCs/>
        </w:rPr>
        <w:sym w:font="Symbol" w:char="F066"/>
      </w:r>
      <w:r w:rsidRPr="00C41858">
        <w:t>48.3×3.2</w:t>
      </w:r>
      <w:r w:rsidRPr="00C41858">
        <w:rPr>
          <w:rFonts w:hint="eastAsia"/>
          <w:szCs w:val="21"/>
        </w:rPr>
        <w:t>，可调螺杆的外径为</w:t>
      </w:r>
      <w:r w:rsidRPr="00C41858">
        <w:rPr>
          <w:szCs w:val="21"/>
        </w:rPr>
        <w:t>36mm</w:t>
      </w:r>
      <w:r w:rsidRPr="00C41858">
        <w:rPr>
          <w:rFonts w:hint="eastAsia"/>
          <w:szCs w:val="21"/>
        </w:rPr>
        <w:t>。试验结果表明：扣件式钢管架体抗侧刚度主要由剪刀撑提供，无剪刀撑的承插型套扣式钢管架体抗侧刚度由立杆和水平杆通过半刚性套扣节点形成的整体框架提供，受力均匀，卸载后弹性恢复变形较大，残余变形与扣件式钢管架体基本相同；有剪刀撑的承插型套扣式钢管架体抗侧刚度比扣件式钢管架体好，残余变形小。据此，承插型套扣式钢管架体当搭设高度不超过</w:t>
      </w:r>
      <w:r w:rsidRPr="00C41858">
        <w:rPr>
          <w:szCs w:val="21"/>
        </w:rPr>
        <w:t>5m</w:t>
      </w:r>
      <w:r w:rsidRPr="00C41858">
        <w:rPr>
          <w:rFonts w:hint="eastAsia"/>
          <w:szCs w:val="21"/>
        </w:rPr>
        <w:t>且与周边结构无可靠拉结时，中间不设置剪刀撑情况下能满足抗倾覆要求；当与</w:t>
      </w:r>
      <w:r w:rsidRPr="00C41858">
        <w:rPr>
          <w:rFonts w:hint="eastAsia"/>
        </w:rPr>
        <w:t>先浇筑并达到一定强度的墙、柱混凝土或与已有墙、柱等构件可靠连接时，不设置剪刀撑</w:t>
      </w:r>
      <w:r w:rsidRPr="00C41858">
        <w:rPr>
          <w:rFonts w:hint="eastAsia"/>
          <w:szCs w:val="21"/>
        </w:rPr>
        <w:t>情况下能满足抗倾覆要求</w:t>
      </w:r>
      <w:r w:rsidRPr="00C41858">
        <w:rPr>
          <w:rFonts w:hint="eastAsia"/>
        </w:rPr>
        <w:t>。同时，由</w:t>
      </w:r>
      <w:r w:rsidRPr="00C41858">
        <w:t>2012</w:t>
      </w:r>
      <w:r w:rsidRPr="00C41858">
        <w:rPr>
          <w:rFonts w:hint="eastAsia"/>
        </w:rPr>
        <w:t>年至</w:t>
      </w:r>
      <w:r w:rsidRPr="00C41858">
        <w:t>2016</w:t>
      </w:r>
      <w:r w:rsidRPr="00C41858">
        <w:rPr>
          <w:rFonts w:hint="eastAsia"/>
        </w:rPr>
        <w:t>年间大量工程实例验证，承插型套扣式钢管架体当搭设高度不超过</w:t>
      </w:r>
      <w:r w:rsidRPr="00C41858">
        <w:t>5m</w:t>
      </w:r>
      <w:r w:rsidRPr="00C41858">
        <w:rPr>
          <w:rFonts w:hint="eastAsia"/>
        </w:rPr>
        <w:t>时，搭设高宽比小于</w:t>
      </w:r>
      <w:r w:rsidRPr="00C41858">
        <w:t>2</w:t>
      </w:r>
      <w:r w:rsidRPr="00C41858">
        <w:rPr>
          <w:rFonts w:hint="eastAsia"/>
        </w:rPr>
        <w:t>时，可不设置水平和竖向剪刀撑，高宽比大于</w:t>
      </w:r>
      <w:r w:rsidRPr="00C41858">
        <w:t>2</w:t>
      </w:r>
      <w:r w:rsidRPr="00C41858">
        <w:rPr>
          <w:rFonts w:hint="eastAsia"/>
        </w:rPr>
        <w:t>小于</w:t>
      </w:r>
      <w:r w:rsidRPr="00C41858">
        <w:t>3</w:t>
      </w:r>
      <w:r w:rsidRPr="00C41858">
        <w:rPr>
          <w:rFonts w:hint="eastAsia"/>
        </w:rPr>
        <w:t>时，有可靠拉结（如锁柱、箍柱等）亦可不设置水平和竖向剪刀撑。</w:t>
      </w:r>
    </w:p>
    <w:p w14:paraId="19E0B4CD" w14:textId="1E9D0384" w:rsidR="00716AAA" w:rsidRPr="00C41858" w:rsidRDefault="004A7777">
      <w:pPr>
        <w:pStyle w:val="0"/>
        <w:rPr>
          <w:b/>
        </w:rPr>
      </w:pPr>
      <w:r w:rsidRPr="00C41858">
        <w:rPr>
          <w:b/>
          <w:bCs w:val="0"/>
        </w:rPr>
        <w:t xml:space="preserve">6.1.7  </w:t>
      </w:r>
      <w:r w:rsidR="00DF5941" w:rsidRPr="00C41858">
        <w:rPr>
          <w:rFonts w:hint="eastAsia"/>
          <w:bCs w:val="0"/>
        </w:rPr>
        <w:t>支撑脚手架</w:t>
      </w:r>
      <w:r w:rsidRPr="00C41858">
        <w:rPr>
          <w:rFonts w:hint="eastAsia"/>
          <w:bCs w:val="0"/>
        </w:rPr>
        <w:t>与建筑结构进行刚性连接可提高承载力，条件许可时，应使</w:t>
      </w:r>
      <w:r w:rsidR="00DF5941" w:rsidRPr="00C41858">
        <w:rPr>
          <w:rFonts w:hint="eastAsia"/>
          <w:bCs w:val="0"/>
        </w:rPr>
        <w:t>支撑脚手架</w:t>
      </w:r>
      <w:r w:rsidRPr="00C41858">
        <w:rPr>
          <w:rFonts w:hint="eastAsia"/>
          <w:bCs w:val="0"/>
        </w:rPr>
        <w:t>与建筑结构进行有效连接，如采用连墙件的刚性连接措施。</w:t>
      </w:r>
      <w:r w:rsidR="00DF5941" w:rsidRPr="00C41858">
        <w:rPr>
          <w:rFonts w:hint="eastAsia"/>
          <w:bCs w:val="0"/>
        </w:rPr>
        <w:t>支撑脚手架</w:t>
      </w:r>
      <w:r w:rsidRPr="00C41858">
        <w:rPr>
          <w:rFonts w:hint="eastAsia"/>
          <w:bCs w:val="0"/>
        </w:rPr>
        <w:t>的高宽比及相关措施依据《建筑施工扣件式钢管脚手架安全技术规范》</w:t>
      </w:r>
      <w:r w:rsidRPr="00C41858">
        <w:rPr>
          <w:bCs w:val="0"/>
        </w:rPr>
        <w:t>JGJ 130</w:t>
      </w:r>
      <w:r w:rsidRPr="00C41858">
        <w:rPr>
          <w:rFonts w:hint="eastAsia"/>
          <w:bCs w:val="0"/>
        </w:rPr>
        <w:t>及《建筑施工承插型盘扣式钢管支架安全技术规程》</w:t>
      </w:r>
      <w:r w:rsidRPr="00C41858">
        <w:rPr>
          <w:bCs w:val="0"/>
        </w:rPr>
        <w:t>JGJ 231</w:t>
      </w:r>
      <w:r w:rsidRPr="00C41858">
        <w:rPr>
          <w:rFonts w:hint="eastAsia"/>
          <w:bCs w:val="0"/>
        </w:rPr>
        <w:t>的相关规定采用。在无建筑结构构件进行连接时，应在架体四周采用可靠加固的措施，如采用钢丝绳加固、加宽架体或抛撑等措施。</w:t>
      </w:r>
    </w:p>
    <w:p w14:paraId="07307D53" w14:textId="77E7FCF8" w:rsidR="0083352B" w:rsidRPr="00C41858" w:rsidRDefault="004A7777">
      <w:pPr>
        <w:pStyle w:val="0"/>
        <w:rPr>
          <w:szCs w:val="21"/>
        </w:rPr>
      </w:pPr>
      <w:r w:rsidRPr="00C41858">
        <w:rPr>
          <w:b/>
        </w:rPr>
        <w:t>6.1.9</w:t>
      </w:r>
      <w:r w:rsidR="00EF7466" w:rsidRPr="00C41858">
        <w:rPr>
          <w:b/>
        </w:rPr>
        <w:t xml:space="preserve">  </w:t>
      </w:r>
      <w:r w:rsidRPr="00C41858">
        <w:rPr>
          <w:rFonts w:hint="eastAsia"/>
        </w:rPr>
        <w:t>套扣式撑杆剪刀撑是与套扣式钢管脚手架配套的一种新型剪刀撑，搭设方便。</w:t>
      </w:r>
      <w:r w:rsidRPr="00C41858">
        <w:rPr>
          <w:rFonts w:hint="eastAsia"/>
          <w:szCs w:val="21"/>
        </w:rPr>
        <w:t>华南理工大学对扣件式钢管</w:t>
      </w:r>
      <w:r w:rsidR="00DF5941" w:rsidRPr="00C41858">
        <w:rPr>
          <w:rFonts w:hint="eastAsia"/>
          <w:szCs w:val="21"/>
        </w:rPr>
        <w:t>支撑脚手架</w:t>
      </w:r>
      <w:r w:rsidRPr="00C41858">
        <w:rPr>
          <w:rFonts w:hint="eastAsia"/>
          <w:szCs w:val="21"/>
        </w:rPr>
        <w:t>加扣件式钢管剪刀撑以及套扣式钢管</w:t>
      </w:r>
      <w:r w:rsidR="00DF5941" w:rsidRPr="00C41858">
        <w:rPr>
          <w:rFonts w:hint="eastAsia"/>
          <w:szCs w:val="21"/>
        </w:rPr>
        <w:t>支撑脚手架</w:t>
      </w:r>
      <w:r w:rsidRPr="00C41858">
        <w:rPr>
          <w:rFonts w:hint="eastAsia"/>
          <w:szCs w:val="21"/>
        </w:rPr>
        <w:t>加套扣式撑杆剪刀撑进行了抗推承载力对比试验，套扣式试验单元架体搭设高度为</w:t>
      </w:r>
      <w:r w:rsidRPr="00C41858">
        <w:rPr>
          <w:szCs w:val="21"/>
        </w:rPr>
        <w:t>12.35m</w:t>
      </w:r>
      <w:r w:rsidRPr="00C41858">
        <w:rPr>
          <w:rFonts w:hint="eastAsia"/>
          <w:szCs w:val="21"/>
        </w:rPr>
        <w:t>，高宽比为</w:t>
      </w:r>
      <w:r w:rsidRPr="00C41858">
        <w:rPr>
          <w:szCs w:val="21"/>
        </w:rPr>
        <w:t>3</w:t>
      </w:r>
      <w:r w:rsidRPr="00C41858">
        <w:rPr>
          <w:rFonts w:hint="eastAsia"/>
          <w:szCs w:val="21"/>
        </w:rPr>
        <w:t>，杆件截面为</w:t>
      </w:r>
      <w:r w:rsidRPr="00C41858">
        <w:rPr>
          <w:i/>
          <w:iCs/>
        </w:rPr>
        <w:sym w:font="Symbol" w:char="F066"/>
      </w:r>
      <w:r w:rsidRPr="00C41858">
        <w:t>48×3.0</w:t>
      </w:r>
      <w:r w:rsidRPr="00C41858">
        <w:rPr>
          <w:rFonts w:hint="eastAsia"/>
          <w:szCs w:val="21"/>
        </w:rPr>
        <w:t>，剪刀撑采用竖向斜撑杆、水平斜撑杆和水平直撑杆搭设而成；扣件式钢管架体搭设高度为</w:t>
      </w:r>
      <w:r w:rsidRPr="00C41858">
        <w:rPr>
          <w:szCs w:val="21"/>
        </w:rPr>
        <w:t>12m</w:t>
      </w:r>
      <w:r w:rsidRPr="00C41858">
        <w:rPr>
          <w:rFonts w:hint="eastAsia"/>
          <w:szCs w:val="21"/>
        </w:rPr>
        <w:t>，高宽比为</w:t>
      </w:r>
      <w:r w:rsidRPr="00C41858">
        <w:rPr>
          <w:szCs w:val="21"/>
        </w:rPr>
        <w:t>3</w:t>
      </w:r>
      <w:r w:rsidRPr="00C41858">
        <w:rPr>
          <w:rFonts w:hint="eastAsia"/>
          <w:szCs w:val="21"/>
        </w:rPr>
        <w:t>，杆件截面为</w:t>
      </w:r>
      <w:r w:rsidRPr="00C41858">
        <w:rPr>
          <w:i/>
          <w:iCs/>
        </w:rPr>
        <w:sym w:font="Symbol" w:char="F066"/>
      </w:r>
      <w:r w:rsidRPr="00C41858">
        <w:t>48×3.0</w:t>
      </w:r>
      <w:r w:rsidRPr="00C41858">
        <w:rPr>
          <w:rFonts w:hint="eastAsia"/>
          <w:szCs w:val="21"/>
        </w:rPr>
        <w:t>，剪刀撑采用钢管和扣件搭设而成。试验结果表明：套扣式脚手架相比扣件式脚手架具有承载力高、侧向刚度大、延性好等优点，宜推广应用。</w:t>
      </w:r>
    </w:p>
    <w:p w14:paraId="6A44976A" w14:textId="089CAE75" w:rsidR="0083352B" w:rsidRPr="00C41858" w:rsidRDefault="004A7777">
      <w:pPr>
        <w:pStyle w:val="01"/>
        <w:rPr>
          <w:szCs w:val="21"/>
        </w:rPr>
      </w:pPr>
      <w:r w:rsidRPr="00C41858">
        <w:rPr>
          <w:rFonts w:hint="eastAsia"/>
        </w:rPr>
        <w:t>采用套扣式撑杆剪刀撑时，由于竖向斜撑杆、水平直撑杆和水平斜撑杆均需要通过套扣连接件或杆端专用接头插入立杆的套扣孔进行连接。在</w:t>
      </w:r>
      <w:r w:rsidR="00DF5941" w:rsidRPr="00C41858">
        <w:rPr>
          <w:rFonts w:hint="eastAsia"/>
        </w:rPr>
        <w:t>支撑脚手架</w:t>
      </w:r>
      <w:r w:rsidRPr="00C41858">
        <w:rPr>
          <w:rFonts w:hint="eastAsia"/>
        </w:rPr>
        <w:t>设有水平杆的平面位置，由于立杆的套扣孔已被纵向和横向水平杆端接头插入，所以套扣式撑杆剪刀撑不能在该平面位置设置，而是要在该平面位置向上或向下错开一层套扣的平面位置设置。</w:t>
      </w:r>
    </w:p>
    <w:p w14:paraId="6471BB89" w14:textId="77777777" w:rsidR="0083352B" w:rsidRPr="00C41858" w:rsidRDefault="004A7777">
      <w:pPr>
        <w:pStyle w:val="0"/>
      </w:pPr>
      <w:r w:rsidRPr="00C41858">
        <w:rPr>
          <w:b/>
        </w:rPr>
        <w:t xml:space="preserve">6.1.10  </w:t>
      </w:r>
      <w:r w:rsidRPr="00C41858">
        <w:rPr>
          <w:rFonts w:hint="eastAsia"/>
        </w:rPr>
        <w:t>可调螺杆插入承插型套扣式钢管脚手架立杆顶部，其伸出顶层水平杆的悬臂长度过大亦会导致架体立杆因局部失稳而造成架体整体坍塌。根据专题试验结果，本条规定了可调螺杆伸出顶层水平杆的悬臂长度限值，以保证架体立杆的局部稳定性。根据《建筑施工扣件式钢管脚手架安全技术规范》</w:t>
      </w:r>
      <w:r w:rsidRPr="00C41858">
        <w:t>JGJ 130</w:t>
      </w:r>
      <w:r w:rsidRPr="00C41858">
        <w:rPr>
          <w:rFonts w:hint="eastAsia"/>
        </w:rPr>
        <w:t>、试验数据及产品的构配件尺寸综合确定可调螺杆伸出顶层水平杆的悬臂长度。</w:t>
      </w:r>
    </w:p>
    <w:p w14:paraId="7A346489" w14:textId="7DC933A8" w:rsidR="0083352B" w:rsidRPr="00C41858" w:rsidRDefault="004A7777">
      <w:pPr>
        <w:pStyle w:val="01"/>
      </w:pPr>
      <w:r w:rsidRPr="00C41858">
        <w:rPr>
          <w:rFonts w:hint="eastAsia"/>
        </w:rPr>
        <w:t>根据施工现场</w:t>
      </w:r>
      <w:r w:rsidR="00DF5941" w:rsidRPr="00C41858">
        <w:rPr>
          <w:rFonts w:hint="eastAsia"/>
        </w:rPr>
        <w:t>支撑脚手架</w:t>
      </w:r>
      <w:r w:rsidRPr="00C41858">
        <w:rPr>
          <w:rFonts w:hint="eastAsia"/>
        </w:rPr>
        <w:t>搭设的需要，可调螺杆可配一个或两个活动套扣。可调螺杆配一个活动套扣时可用于梁、楼板共用立杆，配两个活动套扣时可用于交叉主、次梁及楼板共用立杆。这种搭法简单方便，明显优于其它型式的脚手架。</w:t>
      </w:r>
    </w:p>
    <w:p w14:paraId="4701DFF1" w14:textId="77777777" w:rsidR="0083352B" w:rsidRPr="00C41858" w:rsidRDefault="004A7777">
      <w:pPr>
        <w:pStyle w:val="01"/>
      </w:pPr>
      <w:r w:rsidRPr="00C41858">
        <w:rPr>
          <w:rFonts w:hint="eastAsia"/>
        </w:rPr>
        <w:t>可调托座插入承插型套扣式钢管脚手架立杆顶部，其伸出顶层水平杆的悬臂长度过大会导致架体立杆因局部失稳而造成架体整体坍塌。本条在专题试验的基础上，参照《建筑施工承插型盘扣式钢管支架安全技术规程》</w:t>
      </w:r>
      <w:r w:rsidRPr="00C41858">
        <w:t>JGJ 231</w:t>
      </w:r>
      <w:r w:rsidRPr="00C41858">
        <w:rPr>
          <w:rFonts w:hint="eastAsia"/>
        </w:rPr>
        <w:t>的相关条款，规定了可调托座插入架体立杆顶部后，其伸出顶层水平杆的悬臂长度限值，又限定了丝杆外露长度及可调托座插入立杆长度，以保证架体立杆的局部稳定性。</w:t>
      </w:r>
    </w:p>
    <w:p w14:paraId="2DF90A47" w14:textId="77777777" w:rsidR="0083352B" w:rsidRPr="00C41858" w:rsidRDefault="004A7777">
      <w:pPr>
        <w:pStyle w:val="0"/>
      </w:pPr>
      <w:r w:rsidRPr="00C41858">
        <w:rPr>
          <w:b/>
        </w:rPr>
        <w:t xml:space="preserve">6.1.11  </w:t>
      </w:r>
      <w:r w:rsidRPr="00C41858">
        <w:rPr>
          <w:rFonts w:hint="eastAsia"/>
        </w:rPr>
        <w:t>可调底座丝杆外露长度及最底层水平杆离地高度是依据《建筑施工承插型盘扣式钢管支架安全技术规程》</w:t>
      </w:r>
      <w:r w:rsidRPr="00C41858">
        <w:t>JGJ 231</w:t>
      </w:r>
      <w:r w:rsidRPr="00C41858">
        <w:rPr>
          <w:rFonts w:hint="eastAsia"/>
        </w:rPr>
        <w:t>、专题试验结果及承插型套扣式钢管脚手架的构造尺寸做出的限定。</w:t>
      </w:r>
    </w:p>
    <w:p w14:paraId="460C0495" w14:textId="6C56AC80" w:rsidR="0083352B" w:rsidRPr="00C41858" w:rsidRDefault="004A7777">
      <w:pPr>
        <w:pStyle w:val="120"/>
        <w:spacing w:before="120" w:after="120"/>
      </w:pPr>
      <w:bookmarkStart w:id="199" w:name="_Toc81603228"/>
      <w:bookmarkStart w:id="200" w:name="_Toc85752950"/>
      <w:bookmarkStart w:id="201" w:name="_Toc85791316"/>
      <w:bookmarkStart w:id="202" w:name="_Toc86224563"/>
      <w:r w:rsidRPr="00C41858">
        <w:t xml:space="preserve">6.2  </w:t>
      </w:r>
      <w:bookmarkEnd w:id="199"/>
      <w:bookmarkEnd w:id="200"/>
      <w:r w:rsidR="001C23E9" w:rsidRPr="00C41858">
        <w:rPr>
          <w:rFonts w:hint="eastAsia"/>
        </w:rPr>
        <w:t>作</w:t>
      </w:r>
      <w:r w:rsidR="001C23E9" w:rsidRPr="00C41858">
        <w:t xml:space="preserve"> </w:t>
      </w:r>
      <w:r w:rsidR="001C23E9" w:rsidRPr="00C41858">
        <w:rPr>
          <w:rFonts w:hint="eastAsia"/>
        </w:rPr>
        <w:t>业</w:t>
      </w:r>
      <w:r w:rsidR="001C23E9" w:rsidRPr="00C41858">
        <w:t xml:space="preserve"> </w:t>
      </w:r>
      <w:r w:rsidR="001C23E9" w:rsidRPr="00C41858">
        <w:rPr>
          <w:rFonts w:hint="eastAsia"/>
        </w:rPr>
        <w:t>架</w:t>
      </w:r>
      <w:bookmarkEnd w:id="201"/>
      <w:bookmarkEnd w:id="202"/>
    </w:p>
    <w:p w14:paraId="5618AA36" w14:textId="76465FB3" w:rsidR="0083352B" w:rsidRPr="00C41858" w:rsidRDefault="004A7777">
      <w:pPr>
        <w:pStyle w:val="0"/>
      </w:pPr>
      <w:r w:rsidRPr="00C41858">
        <w:rPr>
          <w:b/>
        </w:rPr>
        <w:t>6.2.1</w:t>
      </w:r>
      <w:r w:rsidR="00B11387" w:rsidRPr="00C41858">
        <w:rPr>
          <w:b/>
        </w:rPr>
        <w:t xml:space="preserve">  </w:t>
      </w:r>
      <w:r w:rsidRPr="00C41858">
        <w:rPr>
          <w:rFonts w:hint="eastAsia"/>
        </w:rPr>
        <w:t>综合考虑了以下几方面因素，规定脚手架一段搭设的高度不宜超过</w:t>
      </w:r>
      <w:r w:rsidRPr="00C41858">
        <w:t>50m</w:t>
      </w:r>
      <w:r w:rsidRPr="00C41858">
        <w:rPr>
          <w:rFonts w:hint="eastAsia"/>
        </w:rPr>
        <w:t>：</w:t>
      </w:r>
    </w:p>
    <w:p w14:paraId="0B46AA8B" w14:textId="6042EAC7" w:rsidR="0083352B" w:rsidRPr="00C41858" w:rsidRDefault="004A7777">
      <w:pPr>
        <w:pStyle w:val="01"/>
        <w:ind w:firstLine="482"/>
      </w:pPr>
      <w:r w:rsidRPr="00C41858">
        <w:rPr>
          <w:b/>
        </w:rPr>
        <w:t xml:space="preserve">1  </w:t>
      </w:r>
      <w:r w:rsidRPr="00C41858">
        <w:rPr>
          <w:rFonts w:hint="eastAsia"/>
        </w:rPr>
        <w:t>套扣式钢管脚手架是一种新型的脚手架。计算表明，在一般情况下立杆为单管的落地脚手架的搭设高度可达</w:t>
      </w:r>
      <w:r w:rsidRPr="00C41858">
        <w:t>50m</w:t>
      </w:r>
      <w:r w:rsidRPr="00C41858">
        <w:rPr>
          <w:rFonts w:hint="eastAsia"/>
        </w:rPr>
        <w:t>。当脚手架的高度大于</w:t>
      </w:r>
      <w:r w:rsidRPr="00C41858">
        <w:t>50m</w:t>
      </w:r>
      <w:r w:rsidRPr="00C41858">
        <w:rPr>
          <w:rFonts w:hint="eastAsia"/>
        </w:rPr>
        <w:t>时，可采用分段卸荷、分段搭设等方法。国内在脚手架的分段搭设、分段卸荷方面已积累许多可靠和行之有效的方法和经验，可参照采用。但无论采用何种分段卸荷的搭设方法，脚手架的卸荷下节点必须设置在扣件节点或套扣节点上。有风涡流作用的情况下，应设置抗上升翻</w:t>
      </w:r>
      <w:r w:rsidR="00DC00E1" w:rsidRPr="00C41858">
        <w:rPr>
          <w:rFonts w:hint="eastAsia"/>
        </w:rPr>
        <w:t>流</w:t>
      </w:r>
      <w:r w:rsidRPr="00C41858">
        <w:rPr>
          <w:rFonts w:hint="eastAsia"/>
        </w:rPr>
        <w:t>措施。</w:t>
      </w:r>
    </w:p>
    <w:p w14:paraId="539CC74E" w14:textId="4DD4A44D" w:rsidR="0083352B" w:rsidRPr="00C41858" w:rsidRDefault="004A7777">
      <w:pPr>
        <w:pStyle w:val="01"/>
        <w:ind w:firstLine="482"/>
      </w:pPr>
      <w:r w:rsidRPr="00C41858">
        <w:rPr>
          <w:b/>
        </w:rPr>
        <w:t>2</w:t>
      </w:r>
      <w:r w:rsidR="001C23E9" w:rsidRPr="00C41858">
        <w:rPr>
          <w:b/>
        </w:rPr>
        <w:t xml:space="preserve">  </w:t>
      </w:r>
      <w:r w:rsidRPr="00C41858">
        <w:rPr>
          <w:rFonts w:hint="eastAsia"/>
        </w:rPr>
        <w:t>套扣式钢管脚手架对地基平整度和承载力要求比较高，超过</w:t>
      </w:r>
      <w:r w:rsidRPr="00C41858">
        <w:t>50m</w:t>
      </w:r>
      <w:r w:rsidRPr="00C41858">
        <w:rPr>
          <w:rFonts w:hint="eastAsia"/>
        </w:rPr>
        <w:t>高时，脚手架的地基处理费用会增加。</w:t>
      </w:r>
    </w:p>
    <w:p w14:paraId="4096EA74" w14:textId="2B4E5ABC" w:rsidR="0083352B" w:rsidRPr="00C41858" w:rsidRDefault="004A7777">
      <w:pPr>
        <w:pStyle w:val="01"/>
        <w:ind w:firstLine="482"/>
      </w:pPr>
      <w:r w:rsidRPr="00C41858">
        <w:rPr>
          <w:b/>
        </w:rPr>
        <w:t>3</w:t>
      </w:r>
      <w:r w:rsidR="001C23E9" w:rsidRPr="00C41858">
        <w:rPr>
          <w:b/>
        </w:rPr>
        <w:t xml:space="preserve">  </w:t>
      </w:r>
      <w:r w:rsidRPr="00C41858">
        <w:rPr>
          <w:rFonts w:hint="eastAsia"/>
        </w:rPr>
        <w:t>卸荷层下节点设置扣件式钢管短杆顶紧结构边构件。</w:t>
      </w:r>
    </w:p>
    <w:p w14:paraId="78AD4C4A" w14:textId="46E52B35" w:rsidR="0083352B" w:rsidRPr="00C41858" w:rsidRDefault="004A7777">
      <w:pPr>
        <w:pStyle w:val="0"/>
      </w:pPr>
      <w:r w:rsidRPr="00C41858">
        <w:rPr>
          <w:b/>
        </w:rPr>
        <w:t>6.2.3</w:t>
      </w:r>
      <w:r w:rsidR="001C23E9" w:rsidRPr="00C41858">
        <w:rPr>
          <w:b/>
        </w:rPr>
        <w:t xml:space="preserve">  </w:t>
      </w:r>
      <w:r w:rsidRPr="00C41858">
        <w:rPr>
          <w:rFonts w:hint="eastAsia"/>
        </w:rPr>
        <w:t>本条规定了</w:t>
      </w:r>
      <w:r w:rsidR="008E312F" w:rsidRPr="00C41858">
        <w:rPr>
          <w:rFonts w:hint="eastAsia"/>
        </w:rPr>
        <w:t>双排</w:t>
      </w:r>
      <w:r w:rsidR="00DF5941" w:rsidRPr="00C41858">
        <w:rPr>
          <w:rFonts w:hint="eastAsia"/>
        </w:rPr>
        <w:t>作业脚手架</w:t>
      </w:r>
      <w:r w:rsidRPr="00C41858">
        <w:rPr>
          <w:rFonts w:hint="eastAsia"/>
        </w:rPr>
        <w:t>采用扣件式钢管剪刀撑和套扣式撑杆剪刀撑的设置方法，采用扣件式钢管时，钢管的壁厚不应小于</w:t>
      </w:r>
      <w:r w:rsidRPr="00C41858">
        <w:t>3.0mm</w:t>
      </w:r>
      <w:r w:rsidRPr="00C41858">
        <w:rPr>
          <w:rFonts w:hint="eastAsia"/>
        </w:rPr>
        <w:t>。</w:t>
      </w:r>
    </w:p>
    <w:p w14:paraId="2B549F28" w14:textId="33BDA71E" w:rsidR="0083352B" w:rsidRPr="00C41858" w:rsidRDefault="004A7777">
      <w:pPr>
        <w:pStyle w:val="0"/>
        <w:rPr>
          <w:color w:val="FF0000"/>
        </w:rPr>
      </w:pPr>
      <w:r w:rsidRPr="00C41858">
        <w:rPr>
          <w:b/>
        </w:rPr>
        <w:t>6.2.4</w:t>
      </w:r>
      <w:r w:rsidR="001C23E9" w:rsidRPr="00C41858">
        <w:rPr>
          <w:b/>
        </w:rPr>
        <w:t xml:space="preserve">  </w:t>
      </w:r>
      <w:r w:rsidRPr="00C41858">
        <w:rPr>
          <w:rFonts w:hint="eastAsia"/>
        </w:rPr>
        <w:t>设置连墙件，不仅是为防止脚手架在风荷载和其他水平力作用下产生倾覆，更能对立杆起中间支座的作用，对保证脚手架的稳定性起关键作用。根据《建筑施工承插型盘扣式钢管支架安全技术规程》</w:t>
      </w:r>
      <w:r w:rsidRPr="00C41858">
        <w:t>JGJ 231</w:t>
      </w:r>
      <w:r w:rsidRPr="00C41858">
        <w:rPr>
          <w:rFonts w:hint="eastAsia"/>
        </w:rPr>
        <w:t>、《建筑施工扣件式钢管脚手架安全技术规范》</w:t>
      </w:r>
      <w:r w:rsidRPr="00C41858">
        <w:t>JGJ 130</w:t>
      </w:r>
      <w:r w:rsidRPr="00C41858">
        <w:rPr>
          <w:rFonts w:hint="eastAsia"/>
        </w:rPr>
        <w:t>的相关条款及广东地区的常用做法，对连墙件设置作了规定。</w:t>
      </w:r>
      <w:r w:rsidR="00E44D38" w:rsidRPr="00A41A4E">
        <w:rPr>
          <w:rFonts w:hint="eastAsia"/>
        </w:rPr>
        <w:t>本条提出的连墙件</w:t>
      </w:r>
      <w:r w:rsidR="00472B09" w:rsidRPr="00A41A4E">
        <w:rPr>
          <w:rFonts w:hint="eastAsia"/>
        </w:rPr>
        <w:t>是结合现行相关规范</w:t>
      </w:r>
      <w:r w:rsidR="00E44D38" w:rsidRPr="00A41A4E">
        <w:rPr>
          <w:rFonts w:hint="eastAsia"/>
        </w:rPr>
        <w:t>和实际工</w:t>
      </w:r>
      <w:r w:rsidR="002A705E" w:rsidRPr="00A41A4E">
        <w:rPr>
          <w:rFonts w:hint="eastAsia"/>
        </w:rPr>
        <w:t>程经验给出的建议做法，在经过充分论证的基础上，可采用其他</w:t>
      </w:r>
      <w:r w:rsidR="00E44D38" w:rsidRPr="00A41A4E">
        <w:rPr>
          <w:rFonts w:hint="eastAsia"/>
        </w:rPr>
        <w:t>做法。</w:t>
      </w:r>
    </w:p>
    <w:p w14:paraId="686A8723" w14:textId="77777777" w:rsidR="0083352B" w:rsidRPr="00C41858" w:rsidRDefault="004A7777">
      <w:pPr>
        <w:pStyle w:val="0"/>
      </w:pPr>
      <w:r w:rsidRPr="00C41858">
        <w:rPr>
          <w:b/>
        </w:rPr>
        <w:t xml:space="preserve">6.2.5  </w:t>
      </w:r>
      <w:r w:rsidRPr="00C41858">
        <w:rPr>
          <w:rFonts w:hint="eastAsia"/>
        </w:rPr>
        <w:t>上人斜道采用定型钢斜梯，应与承插型套扣式钢管脚手架的构配件尺寸匹配。</w:t>
      </w:r>
    </w:p>
    <w:p w14:paraId="59CF401A" w14:textId="2E4F6B96" w:rsidR="0083352B" w:rsidRPr="00C41858" w:rsidRDefault="004A7777">
      <w:pPr>
        <w:pStyle w:val="0"/>
      </w:pPr>
      <w:r w:rsidRPr="00C41858">
        <w:rPr>
          <w:b/>
        </w:rPr>
        <w:t xml:space="preserve">6.2.6  </w:t>
      </w:r>
      <w:r w:rsidR="00663879" w:rsidRPr="00C41858">
        <w:rPr>
          <w:rFonts w:hint="eastAsia"/>
        </w:rPr>
        <w:t>挑架用于主体结构立面上悬挑跨度不大于</w:t>
      </w:r>
      <w:r w:rsidR="00663879" w:rsidRPr="00C41858">
        <w:t>500mm</w:t>
      </w:r>
      <w:r w:rsidR="00663879" w:rsidRPr="00C41858">
        <w:rPr>
          <w:rFonts w:hint="eastAsia"/>
        </w:rPr>
        <w:t>的飘板、飘窗的施工安全防护。挑架的施工荷载不应大于</w:t>
      </w:r>
      <w:r w:rsidR="00663879" w:rsidRPr="00C41858">
        <w:t>2kN/m</w:t>
      </w:r>
      <w:r w:rsidR="00663879" w:rsidRPr="00C41858">
        <w:rPr>
          <w:vertAlign w:val="superscript"/>
        </w:rPr>
        <w:t>2</w:t>
      </w:r>
      <w:r w:rsidR="00663879" w:rsidRPr="00C41858">
        <w:rPr>
          <w:rFonts w:hint="eastAsia"/>
        </w:rPr>
        <w:t>。</w:t>
      </w:r>
      <w:r w:rsidR="003F3EC9" w:rsidRPr="00C41858">
        <w:rPr>
          <w:rFonts w:hint="eastAsia"/>
        </w:rPr>
        <w:t>挑架</w:t>
      </w:r>
      <w:r w:rsidR="00006E3D" w:rsidRPr="00C41858">
        <w:rPr>
          <w:rFonts w:hint="eastAsia"/>
        </w:rPr>
        <w:t>装置</w:t>
      </w:r>
      <w:r w:rsidR="003F3EC9" w:rsidRPr="00C41858">
        <w:rPr>
          <w:rFonts w:hint="eastAsia"/>
        </w:rPr>
        <w:t>如图</w:t>
      </w:r>
      <w:r w:rsidR="00263B25" w:rsidRPr="00C41858">
        <w:t>2</w:t>
      </w:r>
      <w:r w:rsidR="003F3EC9" w:rsidRPr="00C41858">
        <w:rPr>
          <w:rFonts w:hint="eastAsia"/>
        </w:rPr>
        <w:t>所示。</w:t>
      </w:r>
      <w:r w:rsidRPr="00C41858">
        <w:rPr>
          <w:rFonts w:hint="eastAsia"/>
        </w:rPr>
        <w:t>采用挑架只是建议性做法，施工单位可用其它有效方法</w:t>
      </w:r>
      <w:r w:rsidR="00663879" w:rsidRPr="00C41858">
        <w:rPr>
          <w:rFonts w:hint="eastAsia"/>
        </w:rPr>
        <w:t>。</w:t>
      </w:r>
    </w:p>
    <w:p w14:paraId="53C6739F" w14:textId="24F29384" w:rsidR="005944F1" w:rsidRPr="00C41858" w:rsidRDefault="005944F1" w:rsidP="005944F1">
      <w:pPr>
        <w:pStyle w:val="25"/>
      </w:pPr>
      <w:r w:rsidRPr="00C41858">
        <w:rPr>
          <w:noProof/>
        </w:rPr>
        <w:drawing>
          <wp:inline distT="0" distB="0" distL="0" distR="0" wp14:anchorId="2DCA8849" wp14:editId="50C1895D">
            <wp:extent cx="2520000" cy="26913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520000" cy="2691395"/>
                    </a:xfrm>
                    <a:prstGeom prst="rect">
                      <a:avLst/>
                    </a:prstGeom>
                    <a:noFill/>
                    <a:ln>
                      <a:noFill/>
                    </a:ln>
                  </pic:spPr>
                </pic:pic>
              </a:graphicData>
            </a:graphic>
          </wp:inline>
        </w:drawing>
      </w:r>
    </w:p>
    <w:p w14:paraId="4FB236A5" w14:textId="4758FD9B" w:rsidR="005944F1" w:rsidRPr="00C41858" w:rsidRDefault="005944F1" w:rsidP="005944F1">
      <w:pPr>
        <w:pStyle w:val="25"/>
      </w:pPr>
      <w:r w:rsidRPr="00C41858">
        <w:rPr>
          <w:rFonts w:hint="eastAsia"/>
        </w:rPr>
        <w:t>图</w:t>
      </w:r>
      <w:r w:rsidR="00263B25" w:rsidRPr="00C41858">
        <w:t>2</w:t>
      </w:r>
      <w:r w:rsidRPr="00C41858">
        <w:t xml:space="preserve"> </w:t>
      </w:r>
      <w:r w:rsidRPr="00C41858">
        <w:rPr>
          <w:rFonts w:hint="eastAsia"/>
        </w:rPr>
        <w:t>挑架</w:t>
      </w:r>
      <w:r w:rsidR="00006E3D" w:rsidRPr="00C41858">
        <w:rPr>
          <w:rFonts w:hint="eastAsia"/>
        </w:rPr>
        <w:t>装置</w:t>
      </w:r>
      <w:r w:rsidR="00BF7E00" w:rsidRPr="00C41858">
        <w:rPr>
          <w:rFonts w:hint="eastAsia"/>
        </w:rPr>
        <w:t>示意</w:t>
      </w:r>
      <w:r w:rsidR="00006E3D" w:rsidRPr="00C41858">
        <w:rPr>
          <w:rFonts w:hint="eastAsia"/>
        </w:rPr>
        <w:t>图</w:t>
      </w:r>
    </w:p>
    <w:p w14:paraId="3A51D8D4" w14:textId="160B0074" w:rsidR="00BF7E00" w:rsidRPr="00C41858" w:rsidRDefault="00BF7E00" w:rsidP="005944F1">
      <w:pPr>
        <w:pStyle w:val="25"/>
      </w:pPr>
      <w:r w:rsidRPr="00C41858">
        <w:t>1—</w:t>
      </w:r>
      <w:r w:rsidRPr="00C41858">
        <w:rPr>
          <w:rFonts w:hint="eastAsia"/>
        </w:rPr>
        <w:t>挑架；</w:t>
      </w:r>
      <w:r w:rsidRPr="00C41858">
        <w:t>2—</w:t>
      </w:r>
      <w:r w:rsidRPr="00C41858">
        <w:rPr>
          <w:rFonts w:hint="eastAsia"/>
        </w:rPr>
        <w:t>脚手板</w:t>
      </w:r>
    </w:p>
    <w:p w14:paraId="7EDAFEFB" w14:textId="5BD47D1C" w:rsidR="0083352B" w:rsidRPr="00C41858" w:rsidRDefault="004A7777">
      <w:pPr>
        <w:pStyle w:val="0"/>
      </w:pPr>
      <w:r w:rsidRPr="00C41858">
        <w:rPr>
          <w:b/>
        </w:rPr>
        <w:t>6.2.7</w:t>
      </w:r>
      <w:r w:rsidR="001C23E9" w:rsidRPr="00C41858">
        <w:rPr>
          <w:b/>
        </w:rPr>
        <w:t xml:space="preserve">  </w:t>
      </w:r>
      <w:r w:rsidRPr="00C41858">
        <w:rPr>
          <w:rFonts w:hint="eastAsia"/>
        </w:rPr>
        <w:t>承插型套扣式钢管脚手架采用套扣连接，门洞位置可采用套扣式和扣件式钢管杆件连接搭设，其搭设要求应按《建筑施工扣件式钢管脚手架安全技术规范》</w:t>
      </w:r>
      <w:r w:rsidRPr="00C41858">
        <w:t>JGJ 130</w:t>
      </w:r>
      <w:r w:rsidRPr="00C41858">
        <w:rPr>
          <w:rFonts w:hint="eastAsia"/>
        </w:rPr>
        <w:t>的相关条款执行。门洞亦可采用内、外立杆设置斜撑杆的做法，门洞侧的立杆纵距应适当减小。</w:t>
      </w:r>
    </w:p>
    <w:p w14:paraId="3274E5B6" w14:textId="77F7E62E" w:rsidR="0083352B" w:rsidRPr="00C41858" w:rsidRDefault="004A7777">
      <w:pPr>
        <w:pStyle w:val="0"/>
        <w:rPr>
          <w:szCs w:val="21"/>
        </w:rPr>
      </w:pPr>
      <w:r w:rsidRPr="00C41858">
        <w:rPr>
          <w:b/>
        </w:rPr>
        <w:t xml:space="preserve">6.2.8  </w:t>
      </w:r>
      <w:r w:rsidRPr="00C41858">
        <w:rPr>
          <w:rFonts w:hint="eastAsia"/>
          <w:szCs w:val="21"/>
        </w:rPr>
        <w:t>型钢</w:t>
      </w:r>
      <w:r w:rsidR="00556CBF" w:rsidRPr="00C41858">
        <w:rPr>
          <w:rFonts w:hint="eastAsia"/>
          <w:szCs w:val="21"/>
        </w:rPr>
        <w:t>悬挑</w:t>
      </w:r>
      <w:r w:rsidR="00DF5941" w:rsidRPr="00C41858">
        <w:rPr>
          <w:rFonts w:hint="eastAsia"/>
          <w:szCs w:val="21"/>
        </w:rPr>
        <w:t>作业脚手架</w:t>
      </w:r>
      <w:r w:rsidRPr="00C41858">
        <w:rPr>
          <w:rFonts w:hint="eastAsia"/>
          <w:szCs w:val="21"/>
        </w:rPr>
        <w:t>应符合下列规定：</w:t>
      </w:r>
    </w:p>
    <w:p w14:paraId="499D3AC7" w14:textId="769B970A" w:rsidR="0083352B" w:rsidRPr="00C41858" w:rsidRDefault="004A7777">
      <w:pPr>
        <w:pStyle w:val="01"/>
        <w:ind w:firstLine="482"/>
      </w:pPr>
      <w:r w:rsidRPr="00C41858">
        <w:rPr>
          <w:b/>
        </w:rPr>
        <w:t>1</w:t>
      </w:r>
      <w:r w:rsidR="001C23E9" w:rsidRPr="00C41858">
        <w:rPr>
          <w:b/>
        </w:rPr>
        <w:t xml:space="preserve">  </w:t>
      </w:r>
      <w:r w:rsidRPr="00C41858">
        <w:rPr>
          <w:rFonts w:hint="eastAsia"/>
        </w:rPr>
        <w:t>双轴对称截面型钢宜使用工字钢，工字钢结构性能可靠，截面双轴对称，受力稳定性好，较其它型钢选购、设计、施工方便。高度建议不超过</w:t>
      </w:r>
      <w:r w:rsidRPr="00C41858">
        <w:t>20m</w:t>
      </w:r>
      <w:r w:rsidRPr="00C41858">
        <w:rPr>
          <w:rFonts w:hint="eastAsia"/>
        </w:rPr>
        <w:t>。</w:t>
      </w:r>
    </w:p>
    <w:p w14:paraId="2FE4BEF5" w14:textId="297D3BC5" w:rsidR="0083352B" w:rsidRPr="00C41858" w:rsidRDefault="004A7777">
      <w:pPr>
        <w:pStyle w:val="01"/>
        <w:ind w:firstLine="482"/>
      </w:pPr>
      <w:r w:rsidRPr="00C41858">
        <w:rPr>
          <w:b/>
        </w:rPr>
        <w:t xml:space="preserve">2  </w:t>
      </w:r>
      <w:r w:rsidRPr="00C41858">
        <w:rPr>
          <w:rFonts w:hint="eastAsia"/>
        </w:rPr>
        <w:t>悬挑钢梁前端应采用吊拉卸荷，吊拉卸荷的吊拉构件有刚性的，也有柔性的，如果使钢丝绳，其直径不应小于</w:t>
      </w:r>
      <w:r w:rsidRPr="00C41858">
        <w:t>14mm</w:t>
      </w:r>
      <w:r w:rsidRPr="00C41858">
        <w:rPr>
          <w:rFonts w:hint="eastAsia"/>
        </w:rPr>
        <w:t>，使用预埋吊环其直径不宜小于</w:t>
      </w:r>
      <w:r w:rsidRPr="00C41858">
        <w:t>20mm</w:t>
      </w:r>
      <w:r w:rsidR="008921DA" w:rsidRPr="00C41858">
        <w:rPr>
          <w:rFonts w:hint="eastAsia"/>
        </w:rPr>
        <w:t>（或计算确定）</w:t>
      </w:r>
      <w:r w:rsidRPr="00C41858">
        <w:rPr>
          <w:rFonts w:hint="eastAsia"/>
        </w:rPr>
        <w:t>，预埋吊环应使用</w:t>
      </w:r>
      <w:r w:rsidRPr="00C41858">
        <w:t>HPB300</w:t>
      </w:r>
      <w:r w:rsidRPr="00C41858">
        <w:rPr>
          <w:rFonts w:hint="eastAsia"/>
        </w:rPr>
        <w:t>级钢筋制作。钢丝绳卡不得少于</w:t>
      </w:r>
      <w:r w:rsidRPr="00C41858">
        <w:t>3</w:t>
      </w:r>
      <w:r w:rsidRPr="00C41858">
        <w:rPr>
          <w:rFonts w:hint="eastAsia"/>
        </w:rPr>
        <w:t>个。</w:t>
      </w:r>
    </w:p>
    <w:p w14:paraId="757E8E99" w14:textId="25C0C10C" w:rsidR="0083352B" w:rsidRPr="00C41858" w:rsidRDefault="004A7777">
      <w:pPr>
        <w:pStyle w:val="01"/>
        <w:ind w:firstLine="482"/>
      </w:pPr>
      <w:r w:rsidRPr="00C41858">
        <w:rPr>
          <w:b/>
        </w:rPr>
        <w:t>3</w:t>
      </w:r>
      <w:r w:rsidR="001C23E9" w:rsidRPr="00C41858">
        <w:rPr>
          <w:b/>
        </w:rPr>
        <w:t xml:space="preserve">  </w:t>
      </w:r>
      <w:r w:rsidRPr="00C41858">
        <w:rPr>
          <w:rFonts w:hint="eastAsia"/>
        </w:rPr>
        <w:t>悬挑钢梁悬挑长度一般情况下不超过</w:t>
      </w:r>
      <w:r w:rsidRPr="00C41858">
        <w:t>2m</w:t>
      </w:r>
      <w:r w:rsidRPr="00C41858">
        <w:rPr>
          <w:rFonts w:hint="eastAsia"/>
        </w:rPr>
        <w:t>能满足施工需要，但在工程结构局部有可能满足不了使用要求，局部悬挑长度不宜超过</w:t>
      </w:r>
      <w:r w:rsidRPr="00C41858">
        <w:t>3m</w:t>
      </w:r>
      <w:r w:rsidRPr="00C41858">
        <w:rPr>
          <w:rFonts w:hint="eastAsia"/>
        </w:rPr>
        <w:t>。大悬挑另行专门设计及论证。</w:t>
      </w:r>
    </w:p>
    <w:p w14:paraId="13317C5F" w14:textId="4C0E1F4D" w:rsidR="0083352B" w:rsidRPr="00C41858" w:rsidRDefault="004A7777">
      <w:pPr>
        <w:pStyle w:val="01"/>
        <w:ind w:firstLine="482"/>
      </w:pPr>
      <w:r w:rsidRPr="00C41858">
        <w:rPr>
          <w:b/>
        </w:rPr>
        <w:t>4</w:t>
      </w:r>
      <w:r w:rsidR="001C23E9" w:rsidRPr="00C41858">
        <w:rPr>
          <w:b/>
        </w:rPr>
        <w:t xml:space="preserve">  </w:t>
      </w:r>
      <w:r w:rsidRPr="00C41858">
        <w:rPr>
          <w:rFonts w:hint="eastAsia"/>
        </w:rPr>
        <w:t>定位点可采用竖直焊接长</w:t>
      </w:r>
      <w:r w:rsidRPr="00C41858">
        <w:t>0.15m</w:t>
      </w:r>
      <w:r w:rsidRPr="00C41858">
        <w:rPr>
          <w:rFonts w:hint="eastAsia"/>
        </w:rPr>
        <w:t>、直径</w:t>
      </w:r>
      <w:r w:rsidRPr="00C41858">
        <w:t>20mm~25mm</w:t>
      </w:r>
      <w:r w:rsidRPr="00C41858">
        <w:rPr>
          <w:rFonts w:hint="eastAsia"/>
        </w:rPr>
        <w:t>的钢筋或短管等方式。</w:t>
      </w:r>
    </w:p>
    <w:p w14:paraId="6C7CF47E" w14:textId="4ED8A27E" w:rsidR="0083352B" w:rsidRPr="00C41858" w:rsidRDefault="004A7777">
      <w:pPr>
        <w:pStyle w:val="01"/>
        <w:ind w:firstLine="482"/>
      </w:pPr>
      <w:r w:rsidRPr="00C41858">
        <w:rPr>
          <w:b/>
        </w:rPr>
        <w:t xml:space="preserve">5  </w:t>
      </w:r>
      <w:r w:rsidR="00403FCA"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设置连墙件与外立面设置剪刀撑，是保证</w:t>
      </w:r>
      <w:r w:rsidR="00403FCA" w:rsidRPr="00C41858">
        <w:rPr>
          <w:rFonts w:hint="eastAsia"/>
        </w:rPr>
        <w:t>型钢</w:t>
      </w:r>
      <w:r w:rsidR="00556CBF" w:rsidRPr="00C41858">
        <w:rPr>
          <w:rFonts w:hint="eastAsia"/>
        </w:rPr>
        <w:t>悬挑</w:t>
      </w:r>
      <w:r w:rsidR="00DF5941" w:rsidRPr="00C41858">
        <w:rPr>
          <w:rFonts w:hint="eastAsia"/>
        </w:rPr>
        <w:t>作业脚手架</w:t>
      </w:r>
      <w:r w:rsidRPr="00C41858">
        <w:rPr>
          <w:rFonts w:hint="eastAsia"/>
        </w:rPr>
        <w:t>整体稳定的条件。</w:t>
      </w:r>
    </w:p>
    <w:p w14:paraId="10BC7785" w14:textId="6396DD41" w:rsidR="0083352B" w:rsidRPr="00C41858" w:rsidRDefault="004A7777">
      <w:pPr>
        <w:pStyle w:val="01"/>
        <w:ind w:firstLine="482"/>
      </w:pPr>
      <w:r w:rsidRPr="00C41858">
        <w:rPr>
          <w:b/>
          <w:kern w:val="0"/>
        </w:rPr>
        <w:t>6</w:t>
      </w:r>
      <w:r w:rsidR="001C23E9" w:rsidRPr="00C41858">
        <w:rPr>
          <w:b/>
          <w:kern w:val="0"/>
        </w:rPr>
        <w:t xml:space="preserve">  </w:t>
      </w:r>
      <w:r w:rsidR="00403FCA" w:rsidRPr="00C41858">
        <w:rPr>
          <w:rFonts w:hint="eastAsia"/>
          <w:kern w:val="0"/>
        </w:rPr>
        <w:t>型钢</w:t>
      </w:r>
      <w:r w:rsidRPr="00C41858">
        <w:rPr>
          <w:rFonts w:hint="eastAsia"/>
          <w:kern w:val="0"/>
        </w:rPr>
        <w:t>悬挑梁间距应按</w:t>
      </w:r>
      <w:r w:rsidR="00403FCA" w:rsidRPr="00C41858">
        <w:rPr>
          <w:rFonts w:hint="eastAsia"/>
          <w:kern w:val="0"/>
        </w:rPr>
        <w:t>型钢</w:t>
      </w:r>
      <w:r w:rsidR="00556CBF" w:rsidRPr="00C41858">
        <w:rPr>
          <w:rFonts w:hint="eastAsia"/>
          <w:kern w:val="0"/>
        </w:rPr>
        <w:t>悬挑</w:t>
      </w:r>
      <w:r w:rsidR="00DF5941" w:rsidRPr="00C41858">
        <w:rPr>
          <w:rFonts w:hint="eastAsia"/>
          <w:kern w:val="0"/>
        </w:rPr>
        <w:t>作业脚手架</w:t>
      </w:r>
      <w:r w:rsidRPr="00C41858">
        <w:rPr>
          <w:rFonts w:hint="eastAsia"/>
          <w:kern w:val="0"/>
        </w:rPr>
        <w:t>架体立杆纵距设置，每一纵距设置一根；在建筑结构阳角等部位难以每一纵距设置时，应作特殊部位结构设计，原则上不能超过两个纵距。</w:t>
      </w:r>
    </w:p>
    <w:p w14:paraId="2941D29B" w14:textId="77777777" w:rsidR="0083352B" w:rsidRPr="00C41858" w:rsidRDefault="004A7777">
      <w:pPr>
        <w:pStyle w:val="0"/>
      </w:pPr>
      <w:r w:rsidRPr="00C41858">
        <w:rPr>
          <w:b/>
        </w:rPr>
        <w:t xml:space="preserve">6.2.9  </w:t>
      </w:r>
      <w:r w:rsidRPr="00C41858">
        <w:rPr>
          <w:rFonts w:hint="eastAsia"/>
        </w:rPr>
        <w:t>型钢悬挑脚建筑结构应符合下列规定：</w:t>
      </w:r>
    </w:p>
    <w:p w14:paraId="5D393B01" w14:textId="511323CD" w:rsidR="0083352B" w:rsidRPr="00C41858" w:rsidRDefault="004A7777">
      <w:pPr>
        <w:pStyle w:val="01"/>
        <w:ind w:firstLine="482"/>
      </w:pPr>
      <w:r w:rsidRPr="00C41858">
        <w:rPr>
          <w:b/>
        </w:rPr>
        <w:t>1</w:t>
      </w:r>
      <w:r w:rsidR="001C23E9" w:rsidRPr="00C41858">
        <w:rPr>
          <w:b/>
        </w:rPr>
        <w:t xml:space="preserve">  </w:t>
      </w:r>
      <w:r w:rsidRPr="00C41858">
        <w:rPr>
          <w:rFonts w:hint="eastAsia"/>
        </w:rPr>
        <w:t>在建筑结构角部，钢梁宜扇形布置；如果结构角部钢筋较多不能留洞，可采用设置预埋件焊接型钢三脚架等措施。</w:t>
      </w:r>
    </w:p>
    <w:p w14:paraId="77998621" w14:textId="60CD9E9F" w:rsidR="0083352B" w:rsidRPr="00C41858" w:rsidRDefault="004A7777">
      <w:pPr>
        <w:pStyle w:val="01"/>
        <w:ind w:firstLine="482"/>
      </w:pPr>
      <w:r w:rsidRPr="00C41858">
        <w:rPr>
          <w:b/>
        </w:rPr>
        <w:t xml:space="preserve">2 </w:t>
      </w:r>
      <w:r w:rsidR="001C23E9" w:rsidRPr="00C41858">
        <w:rPr>
          <w:b/>
        </w:rPr>
        <w:t xml:space="preserve"> </w:t>
      </w:r>
      <w:r w:rsidRPr="00C41858">
        <w:rPr>
          <w:rFonts w:hint="eastAsia"/>
        </w:rPr>
        <w:t>悬挑钢梁支承点应设置在结构梁上，不得设置在外伸阳台上或悬挑板上，否则应采取加固措施。</w:t>
      </w:r>
    </w:p>
    <w:p w14:paraId="58FAD396" w14:textId="77777777" w:rsidR="0083352B" w:rsidRPr="00C41858" w:rsidRDefault="0083352B">
      <w:pPr>
        <w:rPr>
          <w:szCs w:val="24"/>
        </w:rPr>
      </w:pPr>
    </w:p>
    <w:p w14:paraId="29940B25" w14:textId="77777777" w:rsidR="0083352B" w:rsidRPr="00C41858" w:rsidRDefault="004A7777">
      <w:pPr>
        <w:pStyle w:val="111"/>
      </w:pPr>
      <w:r w:rsidRPr="00C41858">
        <w:rPr>
          <w:szCs w:val="24"/>
        </w:rPr>
        <w:br w:type="page"/>
      </w:r>
      <w:bookmarkStart w:id="203" w:name="_Toc81603229"/>
      <w:bookmarkStart w:id="204" w:name="_Toc85752951"/>
      <w:bookmarkStart w:id="205" w:name="_Toc85791317"/>
      <w:bookmarkStart w:id="206" w:name="_Toc86224564"/>
      <w:r w:rsidRPr="00C41858">
        <w:t xml:space="preserve">7  </w:t>
      </w:r>
      <w:r w:rsidRPr="00C41858">
        <w:rPr>
          <w:rFonts w:hint="eastAsia"/>
        </w:rPr>
        <w:t>施工</w:t>
      </w:r>
      <w:bookmarkEnd w:id="203"/>
      <w:bookmarkEnd w:id="204"/>
      <w:bookmarkEnd w:id="205"/>
      <w:bookmarkEnd w:id="206"/>
    </w:p>
    <w:p w14:paraId="2F7C4244" w14:textId="77777777" w:rsidR="0083352B" w:rsidRPr="00C41858" w:rsidRDefault="004A7777">
      <w:pPr>
        <w:pStyle w:val="120"/>
        <w:spacing w:before="120" w:after="120"/>
      </w:pPr>
      <w:bookmarkStart w:id="207" w:name="_Toc81603230"/>
      <w:bookmarkStart w:id="208" w:name="_Toc85752952"/>
      <w:bookmarkStart w:id="209" w:name="_Toc85791318"/>
      <w:bookmarkStart w:id="210" w:name="_Toc86224565"/>
      <w:r w:rsidRPr="00C41858">
        <w:t xml:space="preserve">7.1  </w:t>
      </w:r>
      <w:r w:rsidRPr="00C41858">
        <w:rPr>
          <w:rFonts w:hint="eastAsia"/>
        </w:rPr>
        <w:t>一般规定</w:t>
      </w:r>
      <w:bookmarkEnd w:id="207"/>
      <w:bookmarkEnd w:id="208"/>
      <w:bookmarkEnd w:id="209"/>
      <w:bookmarkEnd w:id="210"/>
    </w:p>
    <w:p w14:paraId="4D06EA8B" w14:textId="61E4512C" w:rsidR="0083352B" w:rsidRPr="00C41858" w:rsidRDefault="004A7777">
      <w:pPr>
        <w:pStyle w:val="0"/>
      </w:pPr>
      <w:r w:rsidRPr="00C41858">
        <w:rPr>
          <w:b/>
        </w:rPr>
        <w:t xml:space="preserve">7.1.1  </w:t>
      </w:r>
      <w:r w:rsidRPr="00C41858">
        <w:rPr>
          <w:rFonts w:hint="eastAsia"/>
        </w:rPr>
        <w:t>专项施工方案是保证架体安全、实用、经济的前提条件，必要的管理程序把关，可减少方案中存在的技术缺陷。</w:t>
      </w:r>
    </w:p>
    <w:p w14:paraId="1D60A70C" w14:textId="77777777" w:rsidR="0083352B" w:rsidRPr="00C41858" w:rsidRDefault="004A7777">
      <w:pPr>
        <w:pStyle w:val="01"/>
      </w:pPr>
      <w:r w:rsidRPr="00C41858">
        <w:rPr>
          <w:rFonts w:hint="eastAsia"/>
        </w:rPr>
        <w:t>本条规定了专项施工方案应包含的内容，应本着搭拆安全、实用、经济的原则编制专项施工方案。</w:t>
      </w:r>
    </w:p>
    <w:p w14:paraId="1FF534F4" w14:textId="2FA0A7EC" w:rsidR="0083352B" w:rsidRPr="00C41858" w:rsidRDefault="004A7777">
      <w:pPr>
        <w:pStyle w:val="01"/>
      </w:pPr>
      <w:r w:rsidRPr="00C41858">
        <w:rPr>
          <w:rFonts w:hint="eastAsia"/>
        </w:rPr>
        <w:t>第</w:t>
      </w:r>
      <w:r w:rsidRPr="00C41858">
        <w:t>1</w:t>
      </w:r>
      <w:r w:rsidRPr="00C41858">
        <w:rPr>
          <w:rFonts w:hint="eastAsia"/>
        </w:rPr>
        <w:t>款中，工程概况应说明所应用对象的主要情况，</w:t>
      </w:r>
      <w:r w:rsidR="00DF5941" w:rsidRPr="00C41858">
        <w:rPr>
          <w:rFonts w:hint="eastAsia"/>
        </w:rPr>
        <w:t>支撑脚手架</w:t>
      </w:r>
      <w:r w:rsidRPr="00C41858">
        <w:rPr>
          <w:rFonts w:hint="eastAsia"/>
        </w:rPr>
        <w:t>应说明需支模的结构情况以及</w:t>
      </w:r>
      <w:r w:rsidR="00DF5941" w:rsidRPr="00C41858">
        <w:rPr>
          <w:rFonts w:hint="eastAsia"/>
        </w:rPr>
        <w:t>支撑脚手架</w:t>
      </w:r>
      <w:r w:rsidRPr="00C41858">
        <w:rPr>
          <w:rFonts w:hint="eastAsia"/>
        </w:rPr>
        <w:t>需要搭设的高度</w:t>
      </w:r>
      <w:r w:rsidR="005D42C9">
        <w:rPr>
          <w:rFonts w:hint="eastAsia"/>
        </w:rPr>
        <w:t>，所建主体结构形式及高度</w:t>
      </w:r>
      <w:r w:rsidRPr="00C41858">
        <w:rPr>
          <w:rFonts w:hint="eastAsia"/>
        </w:rPr>
        <w:t>、平面形状和尺寸。</w:t>
      </w:r>
    </w:p>
    <w:p w14:paraId="38BF0423" w14:textId="746E40B3" w:rsidR="0083352B" w:rsidRDefault="004A7777">
      <w:pPr>
        <w:pStyle w:val="01"/>
      </w:pPr>
      <w:r w:rsidRPr="00C41858">
        <w:rPr>
          <w:rFonts w:hint="eastAsia"/>
        </w:rPr>
        <w:t>第</w:t>
      </w:r>
      <w:r w:rsidRPr="00C41858">
        <w:t>4</w:t>
      </w:r>
      <w:r w:rsidRPr="00C41858">
        <w:rPr>
          <w:rFonts w:hint="eastAsia"/>
        </w:rPr>
        <w:t>款中，</w:t>
      </w:r>
      <w:r w:rsidR="00650E24" w:rsidRPr="00A41A4E">
        <w:rPr>
          <w:rFonts w:hint="eastAsia"/>
          <w:bCs w:val="0"/>
        </w:rPr>
        <w:t>施工工艺技术</w:t>
      </w:r>
      <w:r w:rsidRPr="00C41858">
        <w:rPr>
          <w:rFonts w:hint="eastAsia"/>
        </w:rPr>
        <w:t>应包括架体施工流水步骤、混凝土浇筑程序及方法、架体搭设、使用及拆除的程序和方法。</w:t>
      </w:r>
    </w:p>
    <w:p w14:paraId="12A8F248" w14:textId="7B3A0010" w:rsidR="005D42C9" w:rsidRPr="00C41858" w:rsidRDefault="005D42C9">
      <w:pPr>
        <w:pStyle w:val="01"/>
      </w:pPr>
      <w:r>
        <w:rPr>
          <w:rFonts w:hint="eastAsia"/>
        </w:rPr>
        <w:t>第</w:t>
      </w:r>
      <w:r>
        <w:rPr>
          <w:rFonts w:hint="eastAsia"/>
        </w:rPr>
        <w:t>6</w:t>
      </w:r>
      <w:r>
        <w:rPr>
          <w:rFonts w:hint="eastAsia"/>
        </w:rPr>
        <w:t>款中，</w:t>
      </w:r>
      <w:r w:rsidR="00650E24" w:rsidRPr="00A41A4E">
        <w:rPr>
          <w:rFonts w:hint="eastAsia"/>
          <w:bCs w:val="0"/>
        </w:rPr>
        <w:t>作业人员配备和分工</w:t>
      </w:r>
      <w:r>
        <w:rPr>
          <w:rFonts w:hint="eastAsia"/>
        </w:rPr>
        <w:t>应包括相关人员姓名、职务、工作职责及联系电话；特种作业人员应提供名单及其安全生产考核合格证书、特种作业资格证书。</w:t>
      </w:r>
    </w:p>
    <w:p w14:paraId="130E8D28" w14:textId="740AEFF3" w:rsidR="0083352B" w:rsidRPr="00C41858" w:rsidRDefault="004A7777">
      <w:pPr>
        <w:pStyle w:val="01"/>
      </w:pPr>
      <w:r w:rsidRPr="00C41858">
        <w:rPr>
          <w:rFonts w:hint="eastAsia"/>
        </w:rPr>
        <w:t>第</w:t>
      </w:r>
      <w:r w:rsidR="005D42C9">
        <w:t>9</w:t>
      </w:r>
      <w:r w:rsidRPr="00C41858">
        <w:rPr>
          <w:rFonts w:hint="eastAsia"/>
        </w:rPr>
        <w:t>款中，计算书应包括架体杆件稳定性、刚度验算，脚手架连墙件承载力验算以及基础承载力验算；施工图应包括架体结构整体布置的平面图、立面图、剖面图；</w:t>
      </w:r>
      <w:r w:rsidR="00DF5941" w:rsidRPr="00C41858">
        <w:rPr>
          <w:rFonts w:hint="eastAsia"/>
        </w:rPr>
        <w:t>支撑脚手架</w:t>
      </w:r>
      <w:r w:rsidRPr="00C41858">
        <w:rPr>
          <w:rFonts w:hint="eastAsia"/>
        </w:rPr>
        <w:t>还应绘制架体顶部梁、板</w:t>
      </w:r>
      <w:r w:rsidR="00DF5941" w:rsidRPr="00C41858">
        <w:rPr>
          <w:rFonts w:hint="eastAsia"/>
        </w:rPr>
        <w:t>支撑脚手架</w:t>
      </w:r>
      <w:r w:rsidRPr="00C41858">
        <w:rPr>
          <w:rFonts w:hint="eastAsia"/>
        </w:rPr>
        <w:t>节点构造详图及</w:t>
      </w:r>
      <w:r w:rsidR="00DF5941" w:rsidRPr="00C41858">
        <w:rPr>
          <w:rFonts w:hint="eastAsia"/>
        </w:rPr>
        <w:t>支撑脚手架</w:t>
      </w:r>
      <w:r w:rsidRPr="00C41858">
        <w:rPr>
          <w:rFonts w:hint="eastAsia"/>
        </w:rPr>
        <w:t>与已建结构的拉结或水平支撑构造详图；脚手架应绘制连墙件布置及构造详图、转角及门洞构造详图、斜梯布置及构造详图。</w:t>
      </w:r>
    </w:p>
    <w:p w14:paraId="202B0D7E" w14:textId="77777777" w:rsidR="0083352B" w:rsidRPr="00C41858" w:rsidRDefault="004A7777">
      <w:pPr>
        <w:pStyle w:val="0"/>
      </w:pPr>
      <w:r w:rsidRPr="00C41858">
        <w:rPr>
          <w:b/>
        </w:rPr>
        <w:t xml:space="preserve">7.1.2  </w:t>
      </w:r>
      <w:r w:rsidRPr="00C41858">
        <w:rPr>
          <w:rFonts w:hint="eastAsia"/>
        </w:rPr>
        <w:t>本条规定是为了保证脚手架搭设的质量，明确脚手架搭设操作人员经技术培训合格后，具有一定的专业技能后方可上岗。</w:t>
      </w:r>
    </w:p>
    <w:p w14:paraId="2EB16BFF" w14:textId="2A647FC9" w:rsidR="0083352B" w:rsidRPr="00C41858" w:rsidRDefault="004A7777">
      <w:pPr>
        <w:pStyle w:val="0"/>
      </w:pPr>
      <w:r w:rsidRPr="00C41858">
        <w:rPr>
          <w:b/>
        </w:rPr>
        <w:t>7.1.3</w:t>
      </w:r>
      <w:r w:rsidRPr="00C41858">
        <w:rPr>
          <w:rFonts w:hint="eastAsia"/>
          <w:b/>
        </w:rPr>
        <w:t>、</w:t>
      </w:r>
      <w:r w:rsidRPr="00C41858">
        <w:rPr>
          <w:b/>
        </w:rPr>
        <w:t>7.1.4</w:t>
      </w:r>
      <w:r w:rsidR="00EF7466" w:rsidRPr="00C41858">
        <w:rPr>
          <w:b/>
        </w:rPr>
        <w:t xml:space="preserve">  </w:t>
      </w:r>
      <w:r w:rsidRPr="00C41858">
        <w:rPr>
          <w:rFonts w:hint="eastAsia"/>
        </w:rPr>
        <w:t>强调加强现场管理及杜绝不合格产品进入现场。</w:t>
      </w:r>
    </w:p>
    <w:p w14:paraId="0AC273B8" w14:textId="77777777" w:rsidR="0083352B" w:rsidRPr="00C41858" w:rsidRDefault="004A7777">
      <w:pPr>
        <w:pStyle w:val="120"/>
        <w:spacing w:before="120" w:after="120"/>
      </w:pPr>
      <w:bookmarkStart w:id="211" w:name="_Toc81603231"/>
      <w:bookmarkStart w:id="212" w:name="_Toc85752953"/>
      <w:bookmarkStart w:id="213" w:name="_Toc85791319"/>
      <w:bookmarkStart w:id="214" w:name="_Toc86224566"/>
      <w:r w:rsidRPr="00C41858">
        <w:t xml:space="preserve">7.2  </w:t>
      </w:r>
      <w:r w:rsidRPr="00C41858">
        <w:rPr>
          <w:rFonts w:hint="eastAsia"/>
        </w:rPr>
        <w:t>地基与基础</w:t>
      </w:r>
      <w:bookmarkEnd w:id="211"/>
      <w:bookmarkEnd w:id="212"/>
      <w:bookmarkEnd w:id="213"/>
      <w:bookmarkEnd w:id="214"/>
    </w:p>
    <w:p w14:paraId="60DE2359" w14:textId="6F720CDE" w:rsidR="0083352B" w:rsidRPr="00C41858" w:rsidRDefault="004A7777">
      <w:pPr>
        <w:pStyle w:val="0"/>
      </w:pPr>
      <w:r w:rsidRPr="00C41858">
        <w:rPr>
          <w:b/>
        </w:rPr>
        <w:t>7.2.1</w:t>
      </w:r>
      <w:r w:rsidR="001C23E9" w:rsidRPr="00C41858">
        <w:rPr>
          <w:b/>
        </w:rPr>
        <w:t xml:space="preserve">  </w:t>
      </w:r>
      <w:r w:rsidR="00DF5941" w:rsidRPr="00C41858">
        <w:rPr>
          <w:rFonts w:hint="eastAsia"/>
        </w:rPr>
        <w:t>脚手架</w:t>
      </w:r>
      <w:r w:rsidRPr="00C41858">
        <w:rPr>
          <w:rFonts w:hint="eastAsia"/>
        </w:rPr>
        <w:t>基础承载力不足会导致架体的整体坍塌，本条对搭设场地的基本要求进行了规定，并明确了架体基础设计、施工的依据，是避免架体坍塌的重要技术措施。</w:t>
      </w:r>
      <w:r w:rsidR="00DF5941" w:rsidRPr="00C41858">
        <w:rPr>
          <w:rFonts w:hint="eastAsia"/>
        </w:rPr>
        <w:t>支撑脚手架</w:t>
      </w:r>
      <w:r w:rsidRPr="00C41858">
        <w:rPr>
          <w:rFonts w:hint="eastAsia"/>
        </w:rPr>
        <w:t>不宜支撑在坡面上。</w:t>
      </w:r>
    </w:p>
    <w:p w14:paraId="44FEEE70" w14:textId="5FD0FF9B" w:rsidR="0083352B" w:rsidRPr="00C41858" w:rsidRDefault="004A7777">
      <w:pPr>
        <w:pStyle w:val="0"/>
      </w:pPr>
      <w:r w:rsidRPr="00C41858">
        <w:rPr>
          <w:b/>
        </w:rPr>
        <w:t>7.2.2</w:t>
      </w:r>
      <w:r w:rsidR="001C23E9" w:rsidRPr="00C41858">
        <w:rPr>
          <w:b/>
        </w:rPr>
        <w:t xml:space="preserve">  </w:t>
      </w:r>
      <w:r w:rsidRPr="00C41858">
        <w:rPr>
          <w:rFonts w:hint="eastAsia"/>
        </w:rPr>
        <w:t>为了防止基础不均匀沉降，本条提出了一些可供选择的操作方案。</w:t>
      </w:r>
    </w:p>
    <w:p w14:paraId="030E281E" w14:textId="322FFD8D" w:rsidR="0083352B" w:rsidRPr="00C41858" w:rsidRDefault="004A7777">
      <w:pPr>
        <w:pStyle w:val="120"/>
        <w:spacing w:before="120" w:after="120"/>
      </w:pPr>
      <w:bookmarkStart w:id="215" w:name="_Toc81603232"/>
      <w:bookmarkStart w:id="216" w:name="_Toc85752954"/>
      <w:bookmarkStart w:id="217" w:name="_Toc85791320"/>
      <w:bookmarkStart w:id="218" w:name="_Toc86224567"/>
      <w:r w:rsidRPr="00C41858">
        <w:t xml:space="preserve">7.3  </w:t>
      </w:r>
      <w:r w:rsidRPr="00C41858">
        <w:rPr>
          <w:rFonts w:hint="eastAsia"/>
        </w:rPr>
        <w:t>搭</w:t>
      </w:r>
      <w:r w:rsidR="00CB1139" w:rsidRPr="00C41858">
        <w:t xml:space="preserve">    </w:t>
      </w:r>
      <w:r w:rsidRPr="00C41858">
        <w:rPr>
          <w:rFonts w:hint="eastAsia"/>
        </w:rPr>
        <w:t>设</w:t>
      </w:r>
      <w:bookmarkEnd w:id="215"/>
      <w:bookmarkEnd w:id="216"/>
      <w:bookmarkEnd w:id="217"/>
      <w:bookmarkEnd w:id="218"/>
    </w:p>
    <w:p w14:paraId="5125A9D0" w14:textId="4B988CA6" w:rsidR="0083352B" w:rsidRPr="00C41858" w:rsidRDefault="004A7777">
      <w:pPr>
        <w:pStyle w:val="0"/>
      </w:pPr>
      <w:r w:rsidRPr="00C41858">
        <w:rPr>
          <w:b/>
        </w:rPr>
        <w:t>7.3.1</w:t>
      </w:r>
      <w:r w:rsidRPr="00C41858">
        <w:rPr>
          <w:rFonts w:hint="eastAsia"/>
          <w:b/>
          <w:szCs w:val="21"/>
        </w:rPr>
        <w:t>、</w:t>
      </w:r>
      <w:r w:rsidRPr="00C41858">
        <w:rPr>
          <w:b/>
        </w:rPr>
        <w:t xml:space="preserve">7.3.2  </w:t>
      </w:r>
      <w:r w:rsidRPr="00C41858">
        <w:rPr>
          <w:rFonts w:hint="eastAsia"/>
        </w:rPr>
        <w:t>本条明确了</w:t>
      </w:r>
      <w:r w:rsidR="00DF5941" w:rsidRPr="00C41858">
        <w:rPr>
          <w:rFonts w:hint="eastAsia"/>
        </w:rPr>
        <w:t>脚手架</w:t>
      </w:r>
      <w:r w:rsidRPr="00C41858">
        <w:rPr>
          <w:rFonts w:hint="eastAsia"/>
        </w:rPr>
        <w:t>的搭设位置应按专项施工方案搭设立杆、水平杆，并明确了具体的操作流程。</w:t>
      </w:r>
    </w:p>
    <w:p w14:paraId="2CF08322" w14:textId="3FEA403E" w:rsidR="0083352B" w:rsidRPr="00C41858" w:rsidRDefault="004A7777">
      <w:pPr>
        <w:pStyle w:val="0"/>
      </w:pPr>
      <w:r w:rsidRPr="00C41858">
        <w:rPr>
          <w:b/>
        </w:rPr>
        <w:t>7.3.3</w:t>
      </w:r>
      <w:r w:rsidR="001C23E9" w:rsidRPr="00C41858">
        <w:rPr>
          <w:b/>
        </w:rPr>
        <w:t xml:space="preserve">  </w:t>
      </w:r>
      <w:r w:rsidRPr="00C41858">
        <w:rPr>
          <w:rFonts w:hint="eastAsia"/>
        </w:rPr>
        <w:t>提出了为避免</w:t>
      </w:r>
      <w:r w:rsidR="00DF5941" w:rsidRPr="00C41858">
        <w:rPr>
          <w:rFonts w:hint="eastAsia"/>
        </w:rPr>
        <w:t>脚手架</w:t>
      </w:r>
      <w:r w:rsidRPr="00C41858">
        <w:rPr>
          <w:rFonts w:hint="eastAsia"/>
        </w:rPr>
        <w:t>整体稳定承载力因立杆套扣节点影响而采用的接头处理方式，同时应用小锤击紧</w:t>
      </w:r>
      <w:r w:rsidR="00EE5335" w:rsidRPr="00C41858">
        <w:rPr>
          <w:rFonts w:hint="eastAsia"/>
        </w:rPr>
        <w:t>水平杆</w:t>
      </w:r>
      <w:r w:rsidRPr="00C41858">
        <w:rPr>
          <w:rFonts w:hint="eastAsia"/>
        </w:rPr>
        <w:t>端接头至相应位置，保证水平杆与立杆的有效连接。</w:t>
      </w:r>
    </w:p>
    <w:p w14:paraId="21E36F6B" w14:textId="0BD187DD" w:rsidR="0083352B" w:rsidRPr="00C41858" w:rsidRDefault="004A7777">
      <w:pPr>
        <w:pStyle w:val="0"/>
      </w:pPr>
      <w:r w:rsidRPr="00C41858">
        <w:rPr>
          <w:b/>
          <w:szCs w:val="21"/>
        </w:rPr>
        <w:t>7.3.6</w:t>
      </w:r>
      <w:r w:rsidR="001C23E9" w:rsidRPr="00C41858">
        <w:rPr>
          <w:b/>
          <w:szCs w:val="21"/>
        </w:rPr>
        <w:t xml:space="preserve">  </w:t>
      </w:r>
      <w:r w:rsidRPr="00C41858">
        <w:rPr>
          <w:rFonts w:hint="eastAsia"/>
        </w:rPr>
        <w:t>本条规定了</w:t>
      </w:r>
      <w:r w:rsidR="00DF5941" w:rsidRPr="00C41858">
        <w:rPr>
          <w:rFonts w:hint="eastAsia"/>
          <w:szCs w:val="21"/>
        </w:rPr>
        <w:t>支撑脚手架</w:t>
      </w:r>
      <w:r w:rsidRPr="00C41858">
        <w:rPr>
          <w:rFonts w:hint="eastAsia"/>
          <w:szCs w:val="21"/>
        </w:rPr>
        <w:t>搭设的相关要求。</w:t>
      </w:r>
    </w:p>
    <w:p w14:paraId="2D361AF6" w14:textId="77777777" w:rsidR="0083352B" w:rsidRPr="00C41858" w:rsidRDefault="004A7777">
      <w:pPr>
        <w:pStyle w:val="01"/>
      </w:pPr>
      <w:r w:rsidRPr="00C41858">
        <w:rPr>
          <w:rFonts w:hint="eastAsia"/>
        </w:rPr>
        <w:t>第</w:t>
      </w:r>
      <w:r w:rsidRPr="00C41858">
        <w:t>1</w:t>
      </w:r>
      <w:r w:rsidRPr="00C41858">
        <w:rPr>
          <w:rFonts w:hint="eastAsia"/>
        </w:rPr>
        <w:t>款中，明确了施工现场可以采用目测结合简单器具量测的手段来控制架体搭设的质量，并明确了架体整体竖向的搭设偏差。</w:t>
      </w:r>
    </w:p>
    <w:p w14:paraId="0FB526F6" w14:textId="77777777" w:rsidR="0083352B" w:rsidRPr="00C41858" w:rsidRDefault="004A7777">
      <w:pPr>
        <w:pStyle w:val="01"/>
      </w:pPr>
      <w:r w:rsidRPr="00C41858">
        <w:rPr>
          <w:rFonts w:hint="eastAsia"/>
        </w:rPr>
        <w:t>第</w:t>
      </w:r>
      <w:r w:rsidRPr="00C41858">
        <w:t>3</w:t>
      </w:r>
      <w:r w:rsidRPr="00C41858">
        <w:rPr>
          <w:rFonts w:hint="eastAsia"/>
        </w:rPr>
        <w:t>款中，明确了拆除底模所必须的操作空间。</w:t>
      </w:r>
    </w:p>
    <w:p w14:paraId="33A46BCE" w14:textId="4512BE80" w:rsidR="0083352B" w:rsidRPr="00C41858" w:rsidRDefault="004A7777">
      <w:pPr>
        <w:pStyle w:val="01"/>
      </w:pPr>
      <w:r w:rsidRPr="00C41858">
        <w:rPr>
          <w:rFonts w:hint="eastAsia"/>
        </w:rPr>
        <w:t>第</w:t>
      </w:r>
      <w:r w:rsidR="00F26469">
        <w:t>5</w:t>
      </w:r>
      <w:r w:rsidRPr="00C41858">
        <w:rPr>
          <w:rFonts w:hint="eastAsia"/>
        </w:rPr>
        <w:t>款中，建筑楼板多层连续施工，为避免</w:t>
      </w:r>
      <w:r w:rsidR="00DF5941" w:rsidRPr="00C41858">
        <w:rPr>
          <w:rFonts w:hint="eastAsia"/>
        </w:rPr>
        <w:t>支撑脚手架</w:t>
      </w:r>
      <w:r w:rsidRPr="00C41858">
        <w:rPr>
          <w:rFonts w:hint="eastAsia"/>
        </w:rPr>
        <w:t>体对下部支承楼面产生的压力导致楼面破坏，宜采用上下层支撑立杆在同一轴线的方式有效传力。</w:t>
      </w:r>
    </w:p>
    <w:p w14:paraId="45C89FC4" w14:textId="1347129A" w:rsidR="0083352B" w:rsidRPr="00C41858" w:rsidRDefault="004A7777">
      <w:pPr>
        <w:pStyle w:val="01"/>
      </w:pPr>
      <w:r w:rsidRPr="00C41858">
        <w:rPr>
          <w:rFonts w:hint="eastAsia"/>
        </w:rPr>
        <w:t>第</w:t>
      </w:r>
      <w:r w:rsidR="00F26469">
        <w:t>8</w:t>
      </w:r>
      <w:r w:rsidRPr="00C41858">
        <w:rPr>
          <w:rFonts w:hint="eastAsia"/>
        </w:rPr>
        <w:t>款中，明确了</w:t>
      </w:r>
      <w:r w:rsidR="00DF5941" w:rsidRPr="00C41858">
        <w:rPr>
          <w:rFonts w:hint="eastAsia"/>
        </w:rPr>
        <w:t>支撑脚手架</w:t>
      </w:r>
      <w:r w:rsidRPr="00C41858">
        <w:rPr>
          <w:rFonts w:hint="eastAsia"/>
        </w:rPr>
        <w:t>搭设完成后混凝土浇筑前的具体管理程序，保证混凝土浇筑期间架体的安全。</w:t>
      </w:r>
    </w:p>
    <w:p w14:paraId="3CA60B8E" w14:textId="77777777" w:rsidR="0083352B" w:rsidRPr="00C41858" w:rsidRDefault="004A7777">
      <w:pPr>
        <w:pStyle w:val="120"/>
        <w:spacing w:before="120" w:after="120"/>
      </w:pPr>
      <w:bookmarkStart w:id="219" w:name="_Toc81603233"/>
      <w:bookmarkStart w:id="220" w:name="_Toc85752955"/>
      <w:bookmarkStart w:id="221" w:name="_Toc85791321"/>
      <w:bookmarkStart w:id="222" w:name="_Toc86224568"/>
      <w:r w:rsidRPr="00C41858">
        <w:t xml:space="preserve">7.4  </w:t>
      </w:r>
      <w:r w:rsidRPr="00C41858">
        <w:rPr>
          <w:rFonts w:hint="eastAsia"/>
        </w:rPr>
        <w:t>使用维护</w:t>
      </w:r>
      <w:bookmarkEnd w:id="219"/>
      <w:bookmarkEnd w:id="220"/>
      <w:bookmarkEnd w:id="221"/>
      <w:bookmarkEnd w:id="222"/>
    </w:p>
    <w:p w14:paraId="491608E6" w14:textId="15801444" w:rsidR="0083352B" w:rsidRPr="00C41858" w:rsidRDefault="004A7777">
      <w:pPr>
        <w:pStyle w:val="0"/>
        <w:rPr>
          <w:b/>
        </w:rPr>
      </w:pPr>
      <w:r w:rsidRPr="00C41858">
        <w:rPr>
          <w:b/>
        </w:rPr>
        <w:t>7.4.1</w:t>
      </w:r>
      <w:r w:rsidRPr="00C41858">
        <w:rPr>
          <w:b/>
        </w:rPr>
        <w:sym w:font="Symbol" w:char="F07E"/>
      </w:r>
      <w:r w:rsidRPr="00C41858">
        <w:rPr>
          <w:b/>
        </w:rPr>
        <w:t xml:space="preserve">7.4.6 </w:t>
      </w:r>
      <w:r w:rsidR="001C23E9" w:rsidRPr="00C41858">
        <w:rPr>
          <w:b/>
        </w:rPr>
        <w:t xml:space="preserve"> </w:t>
      </w:r>
      <w:r w:rsidRPr="00C41858">
        <w:rPr>
          <w:rFonts w:hint="eastAsia"/>
        </w:rPr>
        <w:t>规定了使用维护期间应注意的事项。</w:t>
      </w:r>
    </w:p>
    <w:p w14:paraId="6D602FE0" w14:textId="16C607BD" w:rsidR="0083352B" w:rsidRPr="00C41858" w:rsidRDefault="004A7777">
      <w:pPr>
        <w:pStyle w:val="120"/>
        <w:spacing w:before="120" w:after="120"/>
      </w:pPr>
      <w:bookmarkStart w:id="223" w:name="_Toc81603234"/>
      <w:bookmarkStart w:id="224" w:name="_Toc85752956"/>
      <w:bookmarkStart w:id="225" w:name="_Toc85791322"/>
      <w:bookmarkStart w:id="226" w:name="_Toc86224569"/>
      <w:r w:rsidRPr="00C41858">
        <w:t xml:space="preserve">7.5  </w:t>
      </w:r>
      <w:r w:rsidRPr="00C41858">
        <w:rPr>
          <w:rFonts w:hint="eastAsia"/>
        </w:rPr>
        <w:t>拆</w:t>
      </w:r>
      <w:r w:rsidR="00CB1139" w:rsidRPr="00C41858">
        <w:t xml:space="preserve">    </w:t>
      </w:r>
      <w:r w:rsidRPr="00C41858">
        <w:rPr>
          <w:rFonts w:hint="eastAsia"/>
        </w:rPr>
        <w:t>除</w:t>
      </w:r>
      <w:bookmarkEnd w:id="223"/>
      <w:bookmarkEnd w:id="224"/>
      <w:bookmarkEnd w:id="225"/>
      <w:bookmarkEnd w:id="226"/>
    </w:p>
    <w:p w14:paraId="1E1999CA" w14:textId="22222241" w:rsidR="0083352B" w:rsidRPr="00C41858" w:rsidRDefault="004A7777">
      <w:pPr>
        <w:pStyle w:val="0"/>
      </w:pPr>
      <w:r w:rsidRPr="00C41858">
        <w:rPr>
          <w:b/>
        </w:rPr>
        <w:t>7.5.1</w:t>
      </w:r>
      <w:r w:rsidRPr="00C41858">
        <w:rPr>
          <w:b/>
        </w:rPr>
        <w:sym w:font="Symbol" w:char="F07E"/>
      </w:r>
      <w:r w:rsidRPr="00C41858">
        <w:rPr>
          <w:b/>
        </w:rPr>
        <w:t xml:space="preserve">7.5.4 </w:t>
      </w:r>
      <w:r w:rsidR="001C23E9" w:rsidRPr="00C41858">
        <w:rPr>
          <w:b/>
        </w:rPr>
        <w:t xml:space="preserve"> </w:t>
      </w:r>
      <w:r w:rsidRPr="00C41858">
        <w:rPr>
          <w:rFonts w:hint="eastAsia"/>
        </w:rPr>
        <w:t>规定了拆除脚手架前必须完成的准备工作、应具备的技术条件以及拆除过程中的安全措施，这些都是防范拆除时发生安全事故的重要工作环节。</w:t>
      </w:r>
    </w:p>
    <w:p w14:paraId="572DA622" w14:textId="0357B56F" w:rsidR="0083352B" w:rsidRPr="00C41858" w:rsidRDefault="004A7777">
      <w:pPr>
        <w:pStyle w:val="0"/>
      </w:pPr>
      <w:r w:rsidRPr="00C41858">
        <w:rPr>
          <w:b/>
        </w:rPr>
        <w:t>7.5.5</w:t>
      </w:r>
      <w:r w:rsidRPr="00C41858">
        <w:rPr>
          <w:b/>
        </w:rPr>
        <w:sym w:font="Symbol" w:char="F07E"/>
      </w:r>
      <w:r w:rsidRPr="00C41858">
        <w:rPr>
          <w:b/>
        </w:rPr>
        <w:t>7.5.11</w:t>
      </w:r>
      <w:r w:rsidR="001C23E9" w:rsidRPr="00C41858">
        <w:rPr>
          <w:b/>
        </w:rPr>
        <w:t xml:space="preserve">  </w:t>
      </w:r>
      <w:r w:rsidRPr="00C41858">
        <w:rPr>
          <w:rFonts w:hint="eastAsia"/>
        </w:rPr>
        <w:t>规定了拆除顺序及技术要求，以避免拆除作业中发生安全事故。</w:t>
      </w:r>
    </w:p>
    <w:p w14:paraId="0D4B58B2" w14:textId="77777777" w:rsidR="0083352B" w:rsidRPr="00C41858" w:rsidRDefault="004A7777">
      <w:pPr>
        <w:pStyle w:val="111"/>
      </w:pPr>
      <w:r w:rsidRPr="00C41858">
        <w:rPr>
          <w:rFonts w:eastAsia="黑体"/>
          <w:szCs w:val="32"/>
        </w:rPr>
        <w:br w:type="page"/>
      </w:r>
      <w:bookmarkStart w:id="227" w:name="_Toc81603235"/>
      <w:bookmarkStart w:id="228" w:name="_Toc85752957"/>
      <w:bookmarkStart w:id="229" w:name="_Toc85791323"/>
      <w:bookmarkStart w:id="230" w:name="_Toc86224570"/>
      <w:r w:rsidRPr="00C41858">
        <w:t xml:space="preserve">8  </w:t>
      </w:r>
      <w:r w:rsidRPr="00C41858">
        <w:rPr>
          <w:rFonts w:hint="eastAsia"/>
        </w:rPr>
        <w:t>检查与验收</w:t>
      </w:r>
      <w:bookmarkEnd w:id="227"/>
      <w:bookmarkEnd w:id="228"/>
      <w:bookmarkEnd w:id="229"/>
      <w:bookmarkEnd w:id="230"/>
    </w:p>
    <w:p w14:paraId="1E965F2F" w14:textId="77777777" w:rsidR="0083352B" w:rsidRPr="00C41858" w:rsidRDefault="004A7777">
      <w:pPr>
        <w:pStyle w:val="120"/>
        <w:spacing w:before="120" w:after="120"/>
      </w:pPr>
      <w:bookmarkStart w:id="231" w:name="_Toc81603236"/>
      <w:bookmarkStart w:id="232" w:name="_Toc85752958"/>
      <w:bookmarkStart w:id="233" w:name="_Toc85791324"/>
      <w:bookmarkStart w:id="234" w:name="_Toc86224571"/>
      <w:r w:rsidRPr="00C41858">
        <w:t xml:space="preserve">8.1  </w:t>
      </w:r>
      <w:r w:rsidRPr="00C41858">
        <w:rPr>
          <w:rFonts w:hint="eastAsia"/>
        </w:rPr>
        <w:t>地基与基础检查与验收</w:t>
      </w:r>
      <w:bookmarkEnd w:id="231"/>
      <w:bookmarkEnd w:id="232"/>
      <w:bookmarkEnd w:id="233"/>
      <w:bookmarkEnd w:id="234"/>
    </w:p>
    <w:p w14:paraId="09CE6299" w14:textId="25F2083C" w:rsidR="0083352B" w:rsidRPr="00C41858" w:rsidRDefault="004A7777">
      <w:pPr>
        <w:pStyle w:val="0"/>
      </w:pPr>
      <w:r w:rsidRPr="00C41858">
        <w:rPr>
          <w:b/>
        </w:rPr>
        <w:t>8.1.1</w:t>
      </w:r>
      <w:r w:rsidRPr="00C41858">
        <w:rPr>
          <w:b/>
        </w:rPr>
        <w:sym w:font="Symbol" w:char="F07E"/>
      </w:r>
      <w:r w:rsidRPr="00C41858">
        <w:rPr>
          <w:b/>
        </w:rPr>
        <w:t>8.1.3</w:t>
      </w:r>
      <w:r w:rsidR="001C23E9" w:rsidRPr="00C41858">
        <w:rPr>
          <w:b/>
        </w:rPr>
        <w:t xml:space="preserve">  </w:t>
      </w:r>
      <w:r w:rsidRPr="00C41858">
        <w:rPr>
          <w:rFonts w:hint="eastAsia"/>
        </w:rPr>
        <w:t>架体的地基与基础十分重要，必须保证场地坚实平整、排水良好、地基承载力满足设计要求，并在地基与基础验收合格后方可搭设。</w:t>
      </w:r>
    </w:p>
    <w:p w14:paraId="4DA936DC" w14:textId="77777777" w:rsidR="0083352B" w:rsidRPr="00C41858" w:rsidRDefault="004A7777">
      <w:pPr>
        <w:pStyle w:val="120"/>
        <w:spacing w:before="120" w:after="120"/>
      </w:pPr>
      <w:bookmarkStart w:id="235" w:name="_Toc81603237"/>
      <w:bookmarkStart w:id="236" w:name="_Toc85752959"/>
      <w:bookmarkStart w:id="237" w:name="_Toc85791325"/>
      <w:bookmarkStart w:id="238" w:name="_Toc86224572"/>
      <w:r w:rsidRPr="00C41858">
        <w:t xml:space="preserve">8.2  </w:t>
      </w:r>
      <w:r w:rsidRPr="00C41858">
        <w:rPr>
          <w:rFonts w:hint="eastAsia"/>
        </w:rPr>
        <w:t>构配件检查与验收</w:t>
      </w:r>
      <w:bookmarkEnd w:id="235"/>
      <w:bookmarkEnd w:id="236"/>
      <w:bookmarkEnd w:id="237"/>
      <w:bookmarkEnd w:id="238"/>
    </w:p>
    <w:p w14:paraId="6FAA875C" w14:textId="043238D1" w:rsidR="0083352B" w:rsidRPr="00C41858" w:rsidRDefault="004A7777">
      <w:pPr>
        <w:pStyle w:val="0"/>
      </w:pPr>
      <w:r w:rsidRPr="00C41858">
        <w:rPr>
          <w:b/>
        </w:rPr>
        <w:t>8.2.1</w:t>
      </w:r>
      <w:r w:rsidRPr="00C41858">
        <w:rPr>
          <w:b/>
        </w:rPr>
        <w:sym w:font="Symbol" w:char="F07E"/>
      </w:r>
      <w:r w:rsidRPr="00C41858">
        <w:rPr>
          <w:b/>
        </w:rPr>
        <w:t xml:space="preserve">8.2.5 </w:t>
      </w:r>
      <w:r w:rsidR="001C23E9" w:rsidRPr="00C41858">
        <w:rPr>
          <w:b/>
        </w:rPr>
        <w:t xml:space="preserve"> </w:t>
      </w:r>
      <w:r w:rsidRPr="00C41858">
        <w:rPr>
          <w:rFonts w:hint="eastAsia"/>
        </w:rPr>
        <w:t>架体搭设前，对进入现场的钢管架体及配件需进行检查验收，验收合格后方可投入使用。</w:t>
      </w:r>
    </w:p>
    <w:p w14:paraId="7C17D4C5" w14:textId="77777777" w:rsidR="0083352B" w:rsidRPr="00C41858" w:rsidRDefault="004A7777">
      <w:pPr>
        <w:pStyle w:val="01"/>
      </w:pPr>
      <w:r w:rsidRPr="00C41858">
        <w:t>8.2.2</w:t>
      </w:r>
      <w:r w:rsidRPr="00C41858">
        <w:rPr>
          <w:rFonts w:hint="eastAsia"/>
        </w:rPr>
        <w:t>条中，钢管锈蚀深度不得大于壁厚负偏差的一半。</w:t>
      </w:r>
    </w:p>
    <w:p w14:paraId="394A8F9D" w14:textId="244ECAD0" w:rsidR="0083352B" w:rsidRPr="00C41858" w:rsidRDefault="004A7777">
      <w:pPr>
        <w:pStyle w:val="01"/>
      </w:pPr>
      <w:r w:rsidRPr="00C41858">
        <w:rPr>
          <w:rFonts w:hint="eastAsia"/>
        </w:rPr>
        <w:t>在一个工程项目内，承插型套扣式钢管架体与配件可能周转使用数次，每周转使用一次</w:t>
      </w:r>
      <w:r w:rsidR="001C23E9" w:rsidRPr="00C41858">
        <w:rPr>
          <w:rFonts w:hint="eastAsia"/>
        </w:rPr>
        <w:t>（一般安装拆除周期）</w:t>
      </w:r>
      <w:r w:rsidRPr="00C41858">
        <w:rPr>
          <w:rFonts w:hint="eastAsia"/>
        </w:rPr>
        <w:t>均应采用目测、尺量的方法分类检验、维修一次，这是为了保证承插型套扣式钢管脚手架与配件具有良好的使用状态。</w:t>
      </w:r>
    </w:p>
    <w:p w14:paraId="7C745239" w14:textId="77777777" w:rsidR="0083352B" w:rsidRPr="00C41858" w:rsidRDefault="004A7777">
      <w:pPr>
        <w:pStyle w:val="01"/>
      </w:pPr>
      <w:r w:rsidRPr="00C41858">
        <w:rPr>
          <w:rFonts w:hint="eastAsia"/>
        </w:rPr>
        <w:t>承插型套扣式钢管架体与配件检验时，合格证、检验报告、标识由生产厂家或租赁单位提供，使用单位主要是对承插型套扣式钢管架体、配件在进行外观检查的基础上，根据外观检查结果和合格证、检验报告、标识综合判断承插型套扣式钢管架体与配件的质量和性能。</w:t>
      </w:r>
    </w:p>
    <w:p w14:paraId="15834CE5" w14:textId="77777777" w:rsidR="0083352B" w:rsidRPr="00C41858" w:rsidRDefault="004A7777">
      <w:pPr>
        <w:pStyle w:val="120"/>
        <w:spacing w:before="120" w:after="120"/>
      </w:pPr>
      <w:bookmarkStart w:id="239" w:name="_Toc81603238"/>
      <w:bookmarkStart w:id="240" w:name="_Toc85752960"/>
      <w:bookmarkStart w:id="241" w:name="_Toc85791326"/>
      <w:bookmarkStart w:id="242" w:name="_Toc86224573"/>
      <w:r w:rsidRPr="00C41858">
        <w:t xml:space="preserve">8.3  </w:t>
      </w:r>
      <w:r w:rsidRPr="00C41858">
        <w:rPr>
          <w:rFonts w:hint="eastAsia"/>
        </w:rPr>
        <w:t>脚手架检查与验收</w:t>
      </w:r>
      <w:bookmarkEnd w:id="239"/>
      <w:bookmarkEnd w:id="240"/>
      <w:bookmarkEnd w:id="241"/>
      <w:bookmarkEnd w:id="242"/>
    </w:p>
    <w:p w14:paraId="7F0AFA83" w14:textId="54C049C8" w:rsidR="0083352B" w:rsidRPr="00C41858" w:rsidRDefault="004A7777">
      <w:pPr>
        <w:pStyle w:val="0"/>
      </w:pPr>
      <w:r w:rsidRPr="00C41858">
        <w:rPr>
          <w:b/>
        </w:rPr>
        <w:t>8.3.1</w:t>
      </w:r>
      <w:r w:rsidR="001C23E9" w:rsidRPr="00C41858">
        <w:rPr>
          <w:b/>
        </w:rPr>
        <w:t xml:space="preserve">  </w:t>
      </w:r>
      <w:r w:rsidRPr="00C41858">
        <w:rPr>
          <w:rFonts w:hint="eastAsia"/>
        </w:rPr>
        <w:t>因为架体是逐步搭设的，搭设完毕后再整体检查验收可能会使架体出现过大的累积误差或变形，另外考虑到脚手架一般每搭设完一个楼层高度就要有一个间歇使用过程，因此本规程规定搭设完毕和搭设过程中要进行检查验收。条文中的承插型套扣式钢管脚手架每搭设完</w:t>
      </w:r>
      <w:r w:rsidRPr="00C41858">
        <w:t>6m</w:t>
      </w:r>
      <w:r w:rsidRPr="00C41858">
        <w:sym w:font="Symbol" w:char="F07E"/>
      </w:r>
      <w:r w:rsidRPr="00C41858">
        <w:t>8m</w:t>
      </w:r>
      <w:r w:rsidRPr="00C41858">
        <w:rPr>
          <w:rFonts w:hint="eastAsia"/>
        </w:rPr>
        <w:t>高度、</w:t>
      </w:r>
      <w:r w:rsidR="00DF5941" w:rsidRPr="00C41858">
        <w:rPr>
          <w:rFonts w:hint="eastAsia"/>
        </w:rPr>
        <w:t>支撑脚手架</w:t>
      </w:r>
      <w:r w:rsidRPr="00C41858">
        <w:rPr>
          <w:rFonts w:hint="eastAsia"/>
        </w:rPr>
        <w:t>的</w:t>
      </w:r>
      <w:r w:rsidRPr="00C41858">
        <w:t>4</w:t>
      </w:r>
      <w:r w:rsidRPr="00C41858">
        <w:rPr>
          <w:rFonts w:hint="eastAsia"/>
        </w:rPr>
        <w:t>步高度验收段划分是根据施工经验确定的。</w:t>
      </w:r>
    </w:p>
    <w:p w14:paraId="63396674" w14:textId="5F8DD3D6" w:rsidR="0083352B" w:rsidRPr="00C41858" w:rsidRDefault="004A7777">
      <w:pPr>
        <w:pStyle w:val="0"/>
      </w:pPr>
      <w:r w:rsidRPr="00C41858">
        <w:rPr>
          <w:b/>
        </w:rPr>
        <w:t>8.3.2</w:t>
      </w:r>
      <w:r w:rsidRPr="00C41858">
        <w:rPr>
          <w:rFonts w:hint="eastAsia"/>
          <w:b/>
        </w:rPr>
        <w:t>、</w:t>
      </w:r>
      <w:r w:rsidRPr="00C41858">
        <w:rPr>
          <w:b/>
        </w:rPr>
        <w:t>8.3.3</w:t>
      </w:r>
      <w:r w:rsidR="001C23E9" w:rsidRPr="00C41858">
        <w:rPr>
          <w:b/>
        </w:rPr>
        <w:t xml:space="preserve">  </w:t>
      </w:r>
      <w:r w:rsidR="00DF5941" w:rsidRPr="00C41858">
        <w:rPr>
          <w:rFonts w:hint="eastAsia"/>
        </w:rPr>
        <w:t>脚手架</w:t>
      </w:r>
      <w:r w:rsidRPr="00C41858">
        <w:rPr>
          <w:rFonts w:hint="eastAsia"/>
        </w:rPr>
        <w:t>使用前必须经检查验收合格后方可交付使用，验收时应具备的文件及现场抽查的规定，是为了加强管理，以保证搭设质量。其中，插入深度的要求是指水平杆插头与套扣的对位孔位置相重合；连墙件设置应符合设计要求，应与主体结构、架体可靠连接；外侧安全立网、内侧层间水平网的张挂及防护栏杆的设置应齐全、牢固；搭设的施工记录和质量检查记录应及时、齐全。</w:t>
      </w:r>
    </w:p>
    <w:p w14:paraId="56EF9598" w14:textId="4D4FC2EF" w:rsidR="0083352B" w:rsidRPr="00C41858" w:rsidRDefault="004A7777">
      <w:pPr>
        <w:pStyle w:val="0"/>
      </w:pPr>
      <w:r w:rsidRPr="00C41858">
        <w:rPr>
          <w:b/>
        </w:rPr>
        <w:t>8.3.4</w:t>
      </w:r>
      <w:r w:rsidRPr="00C41858">
        <w:rPr>
          <w:b/>
        </w:rPr>
        <w:sym w:font="Symbol" w:char="F07E"/>
      </w:r>
      <w:r w:rsidRPr="00C41858">
        <w:rPr>
          <w:b/>
        </w:rPr>
        <w:t>8.3.6</w:t>
      </w:r>
      <w:r w:rsidR="001C23E9" w:rsidRPr="00C41858">
        <w:rPr>
          <w:b/>
        </w:rPr>
        <w:t xml:space="preserve">  </w:t>
      </w:r>
      <w:r w:rsidRPr="00C41858">
        <w:rPr>
          <w:rFonts w:hint="eastAsia"/>
        </w:rPr>
        <w:t>使用过程中检查是</w:t>
      </w:r>
      <w:r w:rsidR="00DF5941" w:rsidRPr="00C41858">
        <w:rPr>
          <w:rFonts w:hint="eastAsia"/>
        </w:rPr>
        <w:t>脚手架</w:t>
      </w:r>
      <w:r w:rsidRPr="00C41858">
        <w:rPr>
          <w:rFonts w:hint="eastAsia"/>
        </w:rPr>
        <w:t>工程管理的重要内容，特别是遇到本规程</w:t>
      </w:r>
      <w:r w:rsidRPr="00C41858">
        <w:t>8.3.6</w:t>
      </w:r>
      <w:r w:rsidRPr="00C41858">
        <w:rPr>
          <w:rFonts w:hint="eastAsia"/>
        </w:rPr>
        <w:t>条所列情况时，对架体应进行检查。有必要时，应重新组织检查、验收，验收合格后方可继续使用。</w:t>
      </w:r>
    </w:p>
    <w:p w14:paraId="404ABC5D" w14:textId="76D42D2A" w:rsidR="0083352B" w:rsidRPr="00C41858" w:rsidRDefault="004A7777">
      <w:pPr>
        <w:pStyle w:val="0"/>
      </w:pPr>
      <w:r w:rsidRPr="00C41858">
        <w:rPr>
          <w:b/>
        </w:rPr>
        <w:t>8.3.7</w:t>
      </w:r>
      <w:r w:rsidRPr="00C41858">
        <w:rPr>
          <w:b/>
        </w:rPr>
        <w:sym w:font="Symbol" w:char="F07E"/>
      </w:r>
      <w:r w:rsidRPr="00C41858">
        <w:rPr>
          <w:b/>
        </w:rPr>
        <w:t>8.3.9</w:t>
      </w:r>
      <w:r w:rsidR="001C23E9" w:rsidRPr="00C41858">
        <w:rPr>
          <w:b/>
        </w:rPr>
        <w:t xml:space="preserve">  </w:t>
      </w:r>
      <w:r w:rsidRPr="00C41858">
        <w:rPr>
          <w:rFonts w:hint="eastAsia"/>
        </w:rPr>
        <w:t>拆除前对架体进行检查，是</w:t>
      </w:r>
      <w:r w:rsidR="00DF5941" w:rsidRPr="00C41858">
        <w:rPr>
          <w:rFonts w:hint="eastAsia"/>
        </w:rPr>
        <w:t>脚手架</w:t>
      </w:r>
      <w:r w:rsidRPr="00C41858">
        <w:rPr>
          <w:rFonts w:hint="eastAsia"/>
        </w:rPr>
        <w:t>工程管理工作的必要程序。主要是检查架体的安全状态，有无影响拆除的障碍物等，检查后应根据检查的结果补充完善专项施工方案。</w:t>
      </w:r>
    </w:p>
    <w:p w14:paraId="0E2914F4" w14:textId="77777777" w:rsidR="0083352B" w:rsidRPr="00C41858" w:rsidRDefault="004A7777">
      <w:pPr>
        <w:pStyle w:val="111"/>
      </w:pPr>
      <w:r w:rsidRPr="00C41858">
        <w:rPr>
          <w:rFonts w:eastAsia="黑体"/>
          <w:szCs w:val="21"/>
        </w:rPr>
        <w:br w:type="page"/>
      </w:r>
      <w:bookmarkStart w:id="243" w:name="_Toc81603239"/>
      <w:bookmarkStart w:id="244" w:name="_Toc85752961"/>
      <w:bookmarkStart w:id="245" w:name="_Toc85791327"/>
      <w:bookmarkStart w:id="246" w:name="_Toc86224574"/>
      <w:r w:rsidRPr="00C41858">
        <w:t xml:space="preserve">9  </w:t>
      </w:r>
      <w:r w:rsidRPr="00C41858">
        <w:rPr>
          <w:rFonts w:hint="eastAsia"/>
        </w:rPr>
        <w:t>安全管理</w:t>
      </w:r>
      <w:bookmarkEnd w:id="243"/>
      <w:bookmarkEnd w:id="244"/>
      <w:bookmarkEnd w:id="245"/>
      <w:bookmarkEnd w:id="246"/>
    </w:p>
    <w:p w14:paraId="2AF3EE7C" w14:textId="70B9FFC6" w:rsidR="0083352B" w:rsidRPr="00C41858" w:rsidRDefault="004A7777">
      <w:pPr>
        <w:pStyle w:val="0"/>
      </w:pPr>
      <w:r w:rsidRPr="00C41858">
        <w:rPr>
          <w:b/>
        </w:rPr>
        <w:t>9.0.</w:t>
      </w:r>
      <w:r w:rsidR="001B14EE" w:rsidRPr="00C41858">
        <w:rPr>
          <w:b/>
        </w:rPr>
        <w:t>3</w:t>
      </w:r>
      <w:r w:rsidR="001C23E9" w:rsidRPr="00C41858">
        <w:rPr>
          <w:b/>
        </w:rPr>
        <w:t xml:space="preserve">  </w:t>
      </w:r>
      <w:r w:rsidRPr="00C41858">
        <w:rPr>
          <w:rFonts w:hint="eastAsia"/>
        </w:rPr>
        <w:t>本条的规定在于防止脚手架因超载而影响安全施工。条文中规定的内容是通过调研，对工地实际存在的问题而提出的。</w:t>
      </w:r>
    </w:p>
    <w:p w14:paraId="6B10D5E6" w14:textId="34D9D4BD" w:rsidR="0083352B" w:rsidRPr="00C41858" w:rsidRDefault="004A7777">
      <w:pPr>
        <w:pStyle w:val="0"/>
      </w:pPr>
      <w:r w:rsidRPr="00C41858">
        <w:rPr>
          <w:b/>
        </w:rPr>
        <w:t>9.0.</w:t>
      </w:r>
      <w:r w:rsidR="001B14EE" w:rsidRPr="00C41858">
        <w:rPr>
          <w:b/>
        </w:rPr>
        <w:t>4</w:t>
      </w:r>
      <w:r w:rsidR="001C23E9" w:rsidRPr="00C41858">
        <w:rPr>
          <w:b/>
        </w:rPr>
        <w:t xml:space="preserve">  </w:t>
      </w:r>
      <w:r w:rsidRPr="00C41858">
        <w:rPr>
          <w:rFonts w:hint="eastAsia"/>
        </w:rPr>
        <w:t>本条是保证施工安全的重要措施。</w:t>
      </w:r>
    </w:p>
    <w:p w14:paraId="6C6E201F" w14:textId="1C867068" w:rsidR="0083352B" w:rsidRPr="00C41858" w:rsidRDefault="004A7777">
      <w:pPr>
        <w:pStyle w:val="0"/>
      </w:pPr>
      <w:r w:rsidRPr="00C41858">
        <w:rPr>
          <w:b/>
        </w:rPr>
        <w:t>9.0.</w:t>
      </w:r>
      <w:r w:rsidR="001B14EE" w:rsidRPr="00C41858">
        <w:rPr>
          <w:b/>
        </w:rPr>
        <w:t>5</w:t>
      </w:r>
      <w:r w:rsidRPr="00C41858">
        <w:rPr>
          <w:b/>
        </w:rPr>
        <w:t xml:space="preserve">  </w:t>
      </w:r>
      <w:r w:rsidRPr="00C41858">
        <w:rPr>
          <w:rFonts w:hint="eastAsia"/>
        </w:rPr>
        <w:t>大于六级风停止高处作业的规定是按照现行行业标准《建筑施工高处作业安全技术规范》</w:t>
      </w:r>
      <w:r w:rsidRPr="00C41858">
        <w:t>JGJ 80</w:t>
      </w:r>
      <w:r w:rsidRPr="00C41858">
        <w:rPr>
          <w:rFonts w:hint="eastAsia"/>
        </w:rPr>
        <w:t>的规定确定的。</w:t>
      </w:r>
    </w:p>
    <w:p w14:paraId="57D3234C" w14:textId="37D13057" w:rsidR="0083352B" w:rsidRPr="00F26469" w:rsidRDefault="004A7777">
      <w:pPr>
        <w:pStyle w:val="0"/>
      </w:pPr>
      <w:r w:rsidRPr="00F26469">
        <w:rPr>
          <w:b/>
        </w:rPr>
        <w:t>9.0.</w:t>
      </w:r>
      <w:r w:rsidR="001B14EE" w:rsidRPr="00F26469">
        <w:rPr>
          <w:b/>
        </w:rPr>
        <w:t>8</w:t>
      </w:r>
      <w:r w:rsidRPr="00F26469">
        <w:rPr>
          <w:b/>
        </w:rPr>
        <w:t xml:space="preserve">  </w:t>
      </w:r>
      <w:r w:rsidRPr="00F26469">
        <w:rPr>
          <w:rFonts w:hint="eastAsia"/>
        </w:rPr>
        <w:t>超过一定规模的模板支撑系统的监测项目包括架体立杆顶部水平位移、架体整体水平位移、立杆基础沉降等。变形监测点应分别选取受力最大的立杆、架体周边稳定性薄弱的立杆以及受力最大或地基承载力低的立杆基础，设置间距为</w:t>
      </w:r>
      <w:r w:rsidRPr="00F26469">
        <w:t>6m</w:t>
      </w:r>
      <w:r w:rsidRPr="00F26469">
        <w:sym w:font="Symbol" w:char="F07E"/>
      </w:r>
      <w:r w:rsidRPr="00F26469">
        <w:t>10m</w:t>
      </w:r>
      <w:r w:rsidRPr="00F26469">
        <w:rPr>
          <w:rFonts w:hint="eastAsia"/>
        </w:rPr>
        <w:t>，且每个区域的监测项目不少于</w:t>
      </w:r>
      <w:r w:rsidRPr="00F26469">
        <w:t>2</w:t>
      </w:r>
      <w:r w:rsidRPr="00F26469">
        <w:rPr>
          <w:rFonts w:hint="eastAsia"/>
        </w:rPr>
        <w:t>个。</w:t>
      </w:r>
    </w:p>
    <w:p w14:paraId="7E5E3408" w14:textId="0B47EF75" w:rsidR="0083352B" w:rsidRPr="00F26469" w:rsidRDefault="004A7777">
      <w:pPr>
        <w:pStyle w:val="01"/>
      </w:pPr>
      <w:r w:rsidRPr="00F26469">
        <w:rPr>
          <w:rFonts w:hint="eastAsia"/>
        </w:rPr>
        <w:t>变形监测预警值可按搭设变形允许值的</w:t>
      </w:r>
      <w:r w:rsidRPr="00F26469">
        <w:t>80%</w:t>
      </w:r>
      <w:r w:rsidRPr="00F26469">
        <w:rPr>
          <w:rFonts w:hint="eastAsia"/>
        </w:rPr>
        <w:t>控制</w:t>
      </w:r>
      <w:r w:rsidR="008921DA" w:rsidRPr="00F26469">
        <w:rPr>
          <w:rFonts w:hint="eastAsia"/>
        </w:rPr>
        <w:t>（不大于</w:t>
      </w:r>
      <w:r w:rsidR="008921DA" w:rsidRPr="00F26469">
        <w:t>8mm</w:t>
      </w:r>
      <w:r w:rsidR="008921DA" w:rsidRPr="00F26469">
        <w:rPr>
          <w:rFonts w:hint="eastAsia"/>
        </w:rPr>
        <w:t>）</w:t>
      </w:r>
      <w:r w:rsidRPr="00F26469">
        <w:rPr>
          <w:rFonts w:hint="eastAsia"/>
        </w:rPr>
        <w:t>，当变形监测数据接近或超过预警值，或发现架体松动有异常响声等情况时，应立即采取疏散措施，待险情排除、整体加固安全后方可继续施工。</w:t>
      </w:r>
    </w:p>
    <w:p w14:paraId="7EFF1C5A" w14:textId="000C4300" w:rsidR="0083352B" w:rsidRPr="00F26469" w:rsidRDefault="004A7777">
      <w:pPr>
        <w:pStyle w:val="01"/>
      </w:pPr>
      <w:r w:rsidRPr="00F26469">
        <w:rPr>
          <w:rFonts w:hint="eastAsia"/>
        </w:rPr>
        <w:t>模板支撑系统监测中，如进行应力监测，应力监测点应设置在</w:t>
      </w:r>
      <w:r w:rsidR="00DF5941" w:rsidRPr="00F26469">
        <w:rPr>
          <w:rFonts w:hint="eastAsia"/>
        </w:rPr>
        <w:t>支撑脚手架</w:t>
      </w:r>
      <w:r w:rsidRPr="00F26469">
        <w:rPr>
          <w:rFonts w:hint="eastAsia"/>
        </w:rPr>
        <w:t>最不利受力处，包括立杆顶部、底部等关键位置。</w:t>
      </w:r>
    </w:p>
    <w:p w14:paraId="1BEF95DE" w14:textId="53692B68" w:rsidR="0083352B" w:rsidRPr="00F26469" w:rsidRDefault="004A7777">
      <w:pPr>
        <w:pStyle w:val="0"/>
      </w:pPr>
      <w:r w:rsidRPr="00F26469">
        <w:rPr>
          <w:b/>
        </w:rPr>
        <w:t>9.0.1</w:t>
      </w:r>
      <w:r w:rsidR="001B14EE" w:rsidRPr="00F26469">
        <w:rPr>
          <w:b/>
        </w:rPr>
        <w:t>0</w:t>
      </w:r>
      <w:r w:rsidR="001C23E9" w:rsidRPr="00F26469">
        <w:rPr>
          <w:b/>
        </w:rPr>
        <w:t xml:space="preserve">  </w:t>
      </w:r>
      <w:r w:rsidRPr="00F26469">
        <w:rPr>
          <w:rFonts w:hint="eastAsia"/>
        </w:rPr>
        <w:t>此规定是为了防止在挖掘作业中或挖掘作业后，承插型套扣式钢管脚手架发生沉陷或倒塌。脚手架使用的周期相对较长，施工现场经常出现为赶进度而交叉施工的情况，当脚手架地基内及其附近有设备管道等设施需开挖施工时，应错开脚手架使用周期。脚手架在使用期间，应始终保持其地基平整坚实，如在其基础及附近开沟挖坑，极易引起架体下沉，甚至倒塌，这是应该禁止的行为。</w:t>
      </w:r>
    </w:p>
    <w:p w14:paraId="51553226" w14:textId="1269E917" w:rsidR="0083352B" w:rsidRPr="00C41858" w:rsidRDefault="004A7777">
      <w:pPr>
        <w:pStyle w:val="0"/>
      </w:pPr>
      <w:r w:rsidRPr="00F26469">
        <w:rPr>
          <w:b/>
        </w:rPr>
        <w:t>9.0.1</w:t>
      </w:r>
      <w:r w:rsidR="001B14EE" w:rsidRPr="00F26469">
        <w:rPr>
          <w:b/>
        </w:rPr>
        <w:t>1</w:t>
      </w:r>
      <w:r w:rsidR="001C23E9" w:rsidRPr="00F26469">
        <w:rPr>
          <w:b/>
        </w:rPr>
        <w:t xml:space="preserve">  </w:t>
      </w:r>
      <w:r w:rsidRPr="00F26469">
        <w:rPr>
          <w:rFonts w:hint="eastAsia"/>
        </w:rPr>
        <w:t>承插型套扣式钢管脚手架的水平杆和立杆均为定尺长度，本条规定为防止采用抛掷方式拆除架体导致定尺杆件弯曲，影响后续使用的架体搭设。</w:t>
      </w:r>
    </w:p>
    <w:p w14:paraId="4C71C71A" w14:textId="77777777" w:rsidR="0083352B" w:rsidRPr="00C41858" w:rsidRDefault="0083352B">
      <w:pPr>
        <w:widowControl/>
        <w:jc w:val="left"/>
        <w:rPr>
          <w:b/>
          <w:bCs/>
          <w:kern w:val="0"/>
          <w:sz w:val="32"/>
          <w:szCs w:val="28"/>
        </w:rPr>
      </w:pPr>
    </w:p>
    <w:sectPr w:rsidR="0083352B" w:rsidRPr="00C41858" w:rsidSect="00C41858">
      <w:type w:val="nextColumn"/>
      <w:pgSz w:w="11907" w:h="16839"/>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C82C8" w14:textId="77777777" w:rsidR="00553627" w:rsidRDefault="00553627">
      <w:r>
        <w:separator/>
      </w:r>
    </w:p>
  </w:endnote>
  <w:endnote w:type="continuationSeparator" w:id="0">
    <w:p w14:paraId="7691285B" w14:textId="77777777" w:rsidR="00553627" w:rsidRDefault="0055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TSong-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6620" w14:textId="77777777" w:rsidR="00A363FB" w:rsidRDefault="00A363FB">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BF53" w14:textId="77777777" w:rsidR="00A363FB" w:rsidRDefault="00A363FB">
    <w:pPr>
      <w:framePr w:wrap="around" w:vAnchor="text" w:hAnchor="page" w:x="5868" w:y="10"/>
    </w:pPr>
  </w:p>
  <w:p w14:paraId="3E61A80C" w14:textId="77777777" w:rsidR="00A363FB" w:rsidRDefault="00A363FB">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1DAA" w14:textId="4CFC7DB7" w:rsidR="00A363FB" w:rsidRDefault="00A363FB">
    <w:pPr>
      <w:pStyle w:val="af3"/>
      <w:jc w:val="center"/>
    </w:pPr>
    <w:r>
      <w:fldChar w:fldCharType="begin"/>
    </w:r>
    <w:r>
      <w:instrText xml:space="preserve"> PAGE   \* MERGEFORMAT </w:instrText>
    </w:r>
    <w:r>
      <w:fldChar w:fldCharType="separate"/>
    </w:r>
    <w:r w:rsidR="00564AA3">
      <w:rPr>
        <w:noProof/>
      </w:rPr>
      <w:t>4</w:t>
    </w:r>
    <w:r>
      <w:fldChar w:fldCharType="end"/>
    </w:r>
  </w:p>
  <w:p w14:paraId="08C5C958" w14:textId="77777777" w:rsidR="00A363FB" w:rsidRDefault="00A363FB">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55A9" w14:textId="6671BC87" w:rsidR="00A363FB" w:rsidRDefault="00A363FB">
    <w:pPr>
      <w:pStyle w:val="af3"/>
      <w:jc w:val="center"/>
    </w:pPr>
    <w:r>
      <w:fldChar w:fldCharType="begin"/>
    </w:r>
    <w:r>
      <w:rPr>
        <w:rStyle w:val="afd"/>
      </w:rPr>
      <w:instrText xml:space="preserve"> PAGE </w:instrText>
    </w:r>
    <w:r>
      <w:fldChar w:fldCharType="separate"/>
    </w:r>
    <w:r w:rsidR="00564AA3">
      <w:rPr>
        <w:rStyle w:val="afd"/>
        <w:noProof/>
      </w:rPr>
      <w:t>49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272F" w14:textId="77777777" w:rsidR="00A363FB" w:rsidRDefault="00A363FB">
    <w:pPr>
      <w:pStyle w:val="af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DC83" w14:textId="77777777" w:rsidR="00A363FB" w:rsidRDefault="00553627" w:rsidP="004432D1">
    <w:pPr>
      <w:pStyle w:val="af3"/>
    </w:pPr>
    <w:r>
      <w:pict w14:anchorId="39C0B5C7">
        <v:shapetype id="_x0000_t202" coordsize="21600,21600" o:spt="202" path="m,l,21600r21600,l21600,xe">
          <v:stroke joinstyle="miter"/>
          <v:path gradientshapeok="t" o:connecttype="rect"/>
        </v:shapetype>
        <v:shape id="文本框 7"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BYn06AgAAcAQAAA4AAABkcnMvZTJvRG9jLnhtbK1UzY7TMBC+I/EO&#10;lu80bVcs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gWJ9OgIAAHAEAAAOAAAAAAAAAAEAIAAAAB8BAABkcnMvZTJvRG9j&#10;LnhtbFBLBQYAAAAABgAGAFkBAADLBQAAAAA=&#10;" filled="f" stroked="f" strokeweight=".5pt">
          <v:textbox style="mso-next-textbox:#文本框 7;mso-fit-shape-to-text:t" inset="0,0,0,0">
            <w:txbxContent>
              <w:p w14:paraId="0A17450D" w14:textId="160BD9FE" w:rsidR="00A363FB" w:rsidRDefault="00A363FB">
                <w:pPr>
                  <w:pStyle w:val="16"/>
                </w:pPr>
                <w:r>
                  <w:fldChar w:fldCharType="begin"/>
                </w:r>
                <w:r>
                  <w:instrText xml:space="preserve"> PAGE  \* MERGEFORMAT </w:instrText>
                </w:r>
                <w:r>
                  <w:fldChar w:fldCharType="separate"/>
                </w:r>
                <w:r w:rsidR="00564AA3">
                  <w:rPr>
                    <w:noProof/>
                  </w:rPr>
                  <w:t>51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FC59" w14:textId="77777777" w:rsidR="00553627" w:rsidRDefault="00553627">
      <w:r>
        <w:separator/>
      </w:r>
    </w:p>
  </w:footnote>
  <w:footnote w:type="continuationSeparator" w:id="0">
    <w:p w14:paraId="0A2D3948" w14:textId="77777777" w:rsidR="00553627" w:rsidRDefault="0055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0A75" w14:textId="77777777" w:rsidR="00A363FB" w:rsidRDefault="00A363F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687F" w14:textId="77777777" w:rsidR="00A363FB" w:rsidRDefault="00A363FB">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74A"/>
    <w:multiLevelType w:val="multilevel"/>
    <w:tmpl w:val="0F30574A"/>
    <w:lvl w:ilvl="0">
      <w:start w:val="1"/>
      <w:numFmt w:val="decimal"/>
      <w:pStyle w:val="a"/>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val="0"/>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419B2629"/>
    <w:multiLevelType w:val="multilevel"/>
    <w:tmpl w:val="419B2629"/>
    <w:lvl w:ilvl="0">
      <w:start w:val="1"/>
      <w:numFmt w:val="decimal"/>
      <w:pStyle w:val="a0"/>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val="0"/>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554166A5"/>
    <w:multiLevelType w:val="multilevel"/>
    <w:tmpl w:val="554166A5"/>
    <w:lvl w:ilvl="0">
      <w:start w:val="4"/>
      <w:numFmt w:val="decimal"/>
      <w:pStyle w:val="a1"/>
      <w:lvlText w:val="%1"/>
      <w:lvlJc w:val="left"/>
      <w:pPr>
        <w:ind w:left="480" w:hanging="480"/>
      </w:pPr>
      <w:rPr>
        <w:rFonts w:hint="default"/>
        <w:b/>
      </w:rPr>
    </w:lvl>
    <w:lvl w:ilvl="1">
      <w:start w:val="1"/>
      <w:numFmt w:val="decimal"/>
      <w:pStyle w:val="a2"/>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5AC85818"/>
    <w:multiLevelType w:val="singleLevel"/>
    <w:tmpl w:val="5AC85818"/>
    <w:lvl w:ilvl="0">
      <w:start w:val="12"/>
      <w:numFmt w:val="decimal"/>
      <w:pStyle w:val="a3"/>
      <w:suff w:val="nothing"/>
      <w:lvlText w:val="%1 "/>
      <w:lvlJc w:val="left"/>
    </w:lvl>
  </w:abstractNum>
  <w:abstractNum w:abstractNumId="5" w15:restartNumberingAfterBreak="0">
    <w:nsid w:val="5B054BFD"/>
    <w:multiLevelType w:val="singleLevel"/>
    <w:tmpl w:val="5B054BFD"/>
    <w:lvl w:ilvl="0">
      <w:start w:val="1"/>
      <w:numFmt w:val="decimal"/>
      <w:pStyle w:val="a4"/>
      <w:suff w:val="space"/>
      <w:lvlText w:val="%1."/>
      <w:lvlJc w:val="left"/>
    </w:lvl>
  </w:abstractNum>
  <w:abstractNum w:abstractNumId="6" w15:restartNumberingAfterBreak="0">
    <w:nsid w:val="62F46F5C"/>
    <w:multiLevelType w:val="multilevel"/>
    <w:tmpl w:val="62F46F5C"/>
    <w:lvl w:ilvl="0">
      <w:start w:val="1"/>
      <w:numFmt w:val="decimal"/>
      <w:pStyle w:val="a5"/>
      <w:lvlText w:val="%1"/>
      <w:lvlJc w:val="left"/>
      <w:pPr>
        <w:ind w:left="425" w:hanging="425"/>
      </w:pPr>
      <w:rPr>
        <w:rFonts w:hint="eastAsia"/>
      </w:rPr>
    </w:lvl>
    <w:lvl w:ilvl="1">
      <w:start w:val="1"/>
      <w:numFmt w:val="decimal"/>
      <w:pStyle w:val="a6"/>
      <w:lvlText w:val="%1.%2"/>
      <w:lvlJc w:val="left"/>
      <w:pPr>
        <w:ind w:left="992" w:hanging="567"/>
      </w:pPr>
      <w:rPr>
        <w:rFonts w:hint="eastAsia"/>
      </w:rPr>
    </w:lvl>
    <w:lvl w:ilvl="2">
      <w:start w:val="1"/>
      <w:numFmt w:val="decimal"/>
      <w:lvlText w:val="%1.%2.%3"/>
      <w:lvlJc w:val="left"/>
      <w:pPr>
        <w:ind w:left="1418" w:hanging="567"/>
      </w:pPr>
      <w:rPr>
        <w:rFonts w:ascii="宋体" w:eastAsia="宋体" w:hAnsi="宋体" w:hint="eastAsia"/>
        <w:b w:val="0"/>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DE"/>
    <w:rsid w:val="00003AFB"/>
    <w:rsid w:val="00003BA9"/>
    <w:rsid w:val="00003BF6"/>
    <w:rsid w:val="0000400E"/>
    <w:rsid w:val="000045BE"/>
    <w:rsid w:val="00005289"/>
    <w:rsid w:val="00006E3D"/>
    <w:rsid w:val="00006FEB"/>
    <w:rsid w:val="0000736D"/>
    <w:rsid w:val="00007EB2"/>
    <w:rsid w:val="00010CED"/>
    <w:rsid w:val="00011CC0"/>
    <w:rsid w:val="00013C30"/>
    <w:rsid w:val="00014178"/>
    <w:rsid w:val="00014C41"/>
    <w:rsid w:val="00015272"/>
    <w:rsid w:val="0001628E"/>
    <w:rsid w:val="00016EC2"/>
    <w:rsid w:val="00017190"/>
    <w:rsid w:val="00017F6C"/>
    <w:rsid w:val="0002054A"/>
    <w:rsid w:val="00020F1C"/>
    <w:rsid w:val="000211EF"/>
    <w:rsid w:val="00021A10"/>
    <w:rsid w:val="00022381"/>
    <w:rsid w:val="00022CD0"/>
    <w:rsid w:val="000232B6"/>
    <w:rsid w:val="00023685"/>
    <w:rsid w:val="00023D1A"/>
    <w:rsid w:val="00023E0E"/>
    <w:rsid w:val="00024CFF"/>
    <w:rsid w:val="00025171"/>
    <w:rsid w:val="00030F18"/>
    <w:rsid w:val="000316DD"/>
    <w:rsid w:val="0003173C"/>
    <w:rsid w:val="00032020"/>
    <w:rsid w:val="000320D6"/>
    <w:rsid w:val="00032E46"/>
    <w:rsid w:val="00033A53"/>
    <w:rsid w:val="00040D69"/>
    <w:rsid w:val="00040FE0"/>
    <w:rsid w:val="00041459"/>
    <w:rsid w:val="000419A7"/>
    <w:rsid w:val="00041DBD"/>
    <w:rsid w:val="00042B5C"/>
    <w:rsid w:val="00043987"/>
    <w:rsid w:val="00045887"/>
    <w:rsid w:val="0004664C"/>
    <w:rsid w:val="00046D37"/>
    <w:rsid w:val="0004769D"/>
    <w:rsid w:val="00050731"/>
    <w:rsid w:val="00050767"/>
    <w:rsid w:val="00050B32"/>
    <w:rsid w:val="00050FE2"/>
    <w:rsid w:val="000520A2"/>
    <w:rsid w:val="0005233E"/>
    <w:rsid w:val="000534AD"/>
    <w:rsid w:val="00054062"/>
    <w:rsid w:val="00054419"/>
    <w:rsid w:val="000551C6"/>
    <w:rsid w:val="00055A62"/>
    <w:rsid w:val="00055F77"/>
    <w:rsid w:val="0005712C"/>
    <w:rsid w:val="00057400"/>
    <w:rsid w:val="00057CAC"/>
    <w:rsid w:val="00057E66"/>
    <w:rsid w:val="00057F71"/>
    <w:rsid w:val="00062345"/>
    <w:rsid w:val="00062AAD"/>
    <w:rsid w:val="00063713"/>
    <w:rsid w:val="000644C3"/>
    <w:rsid w:val="00064A70"/>
    <w:rsid w:val="000659F8"/>
    <w:rsid w:val="0006606D"/>
    <w:rsid w:val="00070C2D"/>
    <w:rsid w:val="00071487"/>
    <w:rsid w:val="0007149F"/>
    <w:rsid w:val="00071611"/>
    <w:rsid w:val="00071A22"/>
    <w:rsid w:val="00071E29"/>
    <w:rsid w:val="00072DCE"/>
    <w:rsid w:val="0007600A"/>
    <w:rsid w:val="00076823"/>
    <w:rsid w:val="000774BD"/>
    <w:rsid w:val="00077602"/>
    <w:rsid w:val="0008160E"/>
    <w:rsid w:val="000819EF"/>
    <w:rsid w:val="00081C1D"/>
    <w:rsid w:val="000820B4"/>
    <w:rsid w:val="00082C24"/>
    <w:rsid w:val="00082C6D"/>
    <w:rsid w:val="000846C1"/>
    <w:rsid w:val="00086706"/>
    <w:rsid w:val="00087E27"/>
    <w:rsid w:val="00087E61"/>
    <w:rsid w:val="0009229B"/>
    <w:rsid w:val="00092EF7"/>
    <w:rsid w:val="00093D12"/>
    <w:rsid w:val="00094A37"/>
    <w:rsid w:val="00096AA5"/>
    <w:rsid w:val="00097330"/>
    <w:rsid w:val="000978EF"/>
    <w:rsid w:val="000A16B7"/>
    <w:rsid w:val="000A1CE6"/>
    <w:rsid w:val="000A2992"/>
    <w:rsid w:val="000A5608"/>
    <w:rsid w:val="000A58DD"/>
    <w:rsid w:val="000A5E50"/>
    <w:rsid w:val="000B09AA"/>
    <w:rsid w:val="000B3629"/>
    <w:rsid w:val="000B36EC"/>
    <w:rsid w:val="000B40EF"/>
    <w:rsid w:val="000B50A6"/>
    <w:rsid w:val="000B5567"/>
    <w:rsid w:val="000B59F3"/>
    <w:rsid w:val="000B67F4"/>
    <w:rsid w:val="000B6E4C"/>
    <w:rsid w:val="000B71AF"/>
    <w:rsid w:val="000B7635"/>
    <w:rsid w:val="000C0239"/>
    <w:rsid w:val="000C0819"/>
    <w:rsid w:val="000C08EA"/>
    <w:rsid w:val="000C0AA7"/>
    <w:rsid w:val="000C16B9"/>
    <w:rsid w:val="000C18AA"/>
    <w:rsid w:val="000C234A"/>
    <w:rsid w:val="000C2411"/>
    <w:rsid w:val="000C465F"/>
    <w:rsid w:val="000C5321"/>
    <w:rsid w:val="000C534E"/>
    <w:rsid w:val="000C6058"/>
    <w:rsid w:val="000C620E"/>
    <w:rsid w:val="000C7A60"/>
    <w:rsid w:val="000D01D4"/>
    <w:rsid w:val="000D0822"/>
    <w:rsid w:val="000D13A1"/>
    <w:rsid w:val="000D42EC"/>
    <w:rsid w:val="000D52D6"/>
    <w:rsid w:val="000D5494"/>
    <w:rsid w:val="000D5516"/>
    <w:rsid w:val="000D611E"/>
    <w:rsid w:val="000D6404"/>
    <w:rsid w:val="000D695A"/>
    <w:rsid w:val="000E122B"/>
    <w:rsid w:val="000E12E4"/>
    <w:rsid w:val="000E25A2"/>
    <w:rsid w:val="000E2625"/>
    <w:rsid w:val="000E271A"/>
    <w:rsid w:val="000E2B6F"/>
    <w:rsid w:val="000E4B2B"/>
    <w:rsid w:val="000E502C"/>
    <w:rsid w:val="000E563C"/>
    <w:rsid w:val="000E63D6"/>
    <w:rsid w:val="000E6BDA"/>
    <w:rsid w:val="000E6C86"/>
    <w:rsid w:val="000F0AC7"/>
    <w:rsid w:val="000F0C18"/>
    <w:rsid w:val="000F1368"/>
    <w:rsid w:val="000F1A33"/>
    <w:rsid w:val="000F2A07"/>
    <w:rsid w:val="000F2F7D"/>
    <w:rsid w:val="000F5706"/>
    <w:rsid w:val="000F589F"/>
    <w:rsid w:val="000F6DE9"/>
    <w:rsid w:val="000F6E16"/>
    <w:rsid w:val="000F7604"/>
    <w:rsid w:val="0010075A"/>
    <w:rsid w:val="00100768"/>
    <w:rsid w:val="00100BCA"/>
    <w:rsid w:val="00102151"/>
    <w:rsid w:val="001038EF"/>
    <w:rsid w:val="00105AC1"/>
    <w:rsid w:val="001070AB"/>
    <w:rsid w:val="001075CA"/>
    <w:rsid w:val="00110452"/>
    <w:rsid w:val="0011097F"/>
    <w:rsid w:val="00110EA8"/>
    <w:rsid w:val="001114B6"/>
    <w:rsid w:val="00115250"/>
    <w:rsid w:val="00115928"/>
    <w:rsid w:val="00115EA4"/>
    <w:rsid w:val="00116903"/>
    <w:rsid w:val="00116DC1"/>
    <w:rsid w:val="00117267"/>
    <w:rsid w:val="001178C2"/>
    <w:rsid w:val="00120D2F"/>
    <w:rsid w:val="00122B64"/>
    <w:rsid w:val="00122FAB"/>
    <w:rsid w:val="001242A8"/>
    <w:rsid w:val="00124B3D"/>
    <w:rsid w:val="00125215"/>
    <w:rsid w:val="001257AD"/>
    <w:rsid w:val="00125905"/>
    <w:rsid w:val="0012599B"/>
    <w:rsid w:val="00125FA2"/>
    <w:rsid w:val="001268F2"/>
    <w:rsid w:val="00127EFD"/>
    <w:rsid w:val="001321EF"/>
    <w:rsid w:val="00132B3E"/>
    <w:rsid w:val="00132FA4"/>
    <w:rsid w:val="00133AD0"/>
    <w:rsid w:val="00134DB2"/>
    <w:rsid w:val="00135E0C"/>
    <w:rsid w:val="001363C3"/>
    <w:rsid w:val="00136BC7"/>
    <w:rsid w:val="00136EA2"/>
    <w:rsid w:val="00137784"/>
    <w:rsid w:val="00137842"/>
    <w:rsid w:val="00137BD4"/>
    <w:rsid w:val="001431ED"/>
    <w:rsid w:val="00143BDA"/>
    <w:rsid w:val="001442EF"/>
    <w:rsid w:val="00144737"/>
    <w:rsid w:val="001448C8"/>
    <w:rsid w:val="00144AC9"/>
    <w:rsid w:val="00146075"/>
    <w:rsid w:val="001508A1"/>
    <w:rsid w:val="001508D0"/>
    <w:rsid w:val="00151772"/>
    <w:rsid w:val="00152413"/>
    <w:rsid w:val="00152761"/>
    <w:rsid w:val="00152E21"/>
    <w:rsid w:val="00152FAF"/>
    <w:rsid w:val="001545EE"/>
    <w:rsid w:val="00154897"/>
    <w:rsid w:val="001550DA"/>
    <w:rsid w:val="001562E8"/>
    <w:rsid w:val="00156E1C"/>
    <w:rsid w:val="001609A5"/>
    <w:rsid w:val="00162F48"/>
    <w:rsid w:val="00163704"/>
    <w:rsid w:val="00163879"/>
    <w:rsid w:val="00163BE9"/>
    <w:rsid w:val="00163E5F"/>
    <w:rsid w:val="00163FDA"/>
    <w:rsid w:val="00164291"/>
    <w:rsid w:val="00164455"/>
    <w:rsid w:val="00166A34"/>
    <w:rsid w:val="00166F10"/>
    <w:rsid w:val="00170636"/>
    <w:rsid w:val="001716EE"/>
    <w:rsid w:val="0017246E"/>
    <w:rsid w:val="00172A27"/>
    <w:rsid w:val="001730D2"/>
    <w:rsid w:val="001733F8"/>
    <w:rsid w:val="0017513A"/>
    <w:rsid w:val="0017576E"/>
    <w:rsid w:val="00177A3A"/>
    <w:rsid w:val="00181129"/>
    <w:rsid w:val="001812F4"/>
    <w:rsid w:val="00183AAF"/>
    <w:rsid w:val="0018402E"/>
    <w:rsid w:val="001842B0"/>
    <w:rsid w:val="00184C7C"/>
    <w:rsid w:val="001854D0"/>
    <w:rsid w:val="001906D2"/>
    <w:rsid w:val="001906DD"/>
    <w:rsid w:val="00191B9C"/>
    <w:rsid w:val="00191E86"/>
    <w:rsid w:val="00194EB1"/>
    <w:rsid w:val="00195DBC"/>
    <w:rsid w:val="00196519"/>
    <w:rsid w:val="001968ED"/>
    <w:rsid w:val="00196FD3"/>
    <w:rsid w:val="001972D3"/>
    <w:rsid w:val="00197F1C"/>
    <w:rsid w:val="001A15A5"/>
    <w:rsid w:val="001A2063"/>
    <w:rsid w:val="001A2230"/>
    <w:rsid w:val="001A4803"/>
    <w:rsid w:val="001A5EA6"/>
    <w:rsid w:val="001A6372"/>
    <w:rsid w:val="001A64AD"/>
    <w:rsid w:val="001A658E"/>
    <w:rsid w:val="001A7F54"/>
    <w:rsid w:val="001B1475"/>
    <w:rsid w:val="001B14EE"/>
    <w:rsid w:val="001B2851"/>
    <w:rsid w:val="001B39D6"/>
    <w:rsid w:val="001B4536"/>
    <w:rsid w:val="001B4F98"/>
    <w:rsid w:val="001B5C31"/>
    <w:rsid w:val="001B70A8"/>
    <w:rsid w:val="001B7A27"/>
    <w:rsid w:val="001C153E"/>
    <w:rsid w:val="001C215A"/>
    <w:rsid w:val="001C22AF"/>
    <w:rsid w:val="001C23E9"/>
    <w:rsid w:val="001C28F7"/>
    <w:rsid w:val="001C4093"/>
    <w:rsid w:val="001C471E"/>
    <w:rsid w:val="001C4EE1"/>
    <w:rsid w:val="001C541A"/>
    <w:rsid w:val="001C57F4"/>
    <w:rsid w:val="001C5854"/>
    <w:rsid w:val="001C5D9D"/>
    <w:rsid w:val="001C68AC"/>
    <w:rsid w:val="001D1B1F"/>
    <w:rsid w:val="001D24DD"/>
    <w:rsid w:val="001D277D"/>
    <w:rsid w:val="001D2D73"/>
    <w:rsid w:val="001D355B"/>
    <w:rsid w:val="001D4BB9"/>
    <w:rsid w:val="001D4BD9"/>
    <w:rsid w:val="001D4FD3"/>
    <w:rsid w:val="001D543E"/>
    <w:rsid w:val="001D77EB"/>
    <w:rsid w:val="001D7A0B"/>
    <w:rsid w:val="001D7C70"/>
    <w:rsid w:val="001E0272"/>
    <w:rsid w:val="001E06CF"/>
    <w:rsid w:val="001E1CA9"/>
    <w:rsid w:val="001E2975"/>
    <w:rsid w:val="001E3256"/>
    <w:rsid w:val="001E43E7"/>
    <w:rsid w:val="001E53C4"/>
    <w:rsid w:val="001E5E91"/>
    <w:rsid w:val="001E62EC"/>
    <w:rsid w:val="001F1C6A"/>
    <w:rsid w:val="001F35A6"/>
    <w:rsid w:val="001F4FFE"/>
    <w:rsid w:val="001F5F14"/>
    <w:rsid w:val="001F6C22"/>
    <w:rsid w:val="002001C2"/>
    <w:rsid w:val="00201863"/>
    <w:rsid w:val="00202160"/>
    <w:rsid w:val="00202254"/>
    <w:rsid w:val="00202324"/>
    <w:rsid w:val="00202425"/>
    <w:rsid w:val="002043D0"/>
    <w:rsid w:val="00204999"/>
    <w:rsid w:val="00205B71"/>
    <w:rsid w:val="00206F30"/>
    <w:rsid w:val="00210134"/>
    <w:rsid w:val="0021037D"/>
    <w:rsid w:val="00210DC4"/>
    <w:rsid w:val="00211040"/>
    <w:rsid w:val="00211671"/>
    <w:rsid w:val="0021194A"/>
    <w:rsid w:val="00212854"/>
    <w:rsid w:val="00213203"/>
    <w:rsid w:val="002137AE"/>
    <w:rsid w:val="002137CE"/>
    <w:rsid w:val="00214019"/>
    <w:rsid w:val="00215610"/>
    <w:rsid w:val="0021586F"/>
    <w:rsid w:val="002203FB"/>
    <w:rsid w:val="002210AE"/>
    <w:rsid w:val="00221F15"/>
    <w:rsid w:val="00222207"/>
    <w:rsid w:val="002241AE"/>
    <w:rsid w:val="0022432D"/>
    <w:rsid w:val="00224CA4"/>
    <w:rsid w:val="00225306"/>
    <w:rsid w:val="002253D3"/>
    <w:rsid w:val="00225F41"/>
    <w:rsid w:val="00225F9B"/>
    <w:rsid w:val="00226068"/>
    <w:rsid w:val="002260C0"/>
    <w:rsid w:val="002262EB"/>
    <w:rsid w:val="002267E3"/>
    <w:rsid w:val="002268B1"/>
    <w:rsid w:val="00226F7F"/>
    <w:rsid w:val="00227AA2"/>
    <w:rsid w:val="00227D4E"/>
    <w:rsid w:val="002303FF"/>
    <w:rsid w:val="00230A7B"/>
    <w:rsid w:val="00231501"/>
    <w:rsid w:val="00231F82"/>
    <w:rsid w:val="002334BF"/>
    <w:rsid w:val="00234228"/>
    <w:rsid w:val="00234FE5"/>
    <w:rsid w:val="00235173"/>
    <w:rsid w:val="00235D11"/>
    <w:rsid w:val="00235D3B"/>
    <w:rsid w:val="00236639"/>
    <w:rsid w:val="002366AE"/>
    <w:rsid w:val="00236962"/>
    <w:rsid w:val="00236E52"/>
    <w:rsid w:val="002376EE"/>
    <w:rsid w:val="002411CD"/>
    <w:rsid w:val="002415B3"/>
    <w:rsid w:val="00241E74"/>
    <w:rsid w:val="002426C9"/>
    <w:rsid w:val="002439D3"/>
    <w:rsid w:val="002445B3"/>
    <w:rsid w:val="00244ACA"/>
    <w:rsid w:val="00245A7E"/>
    <w:rsid w:val="00245E19"/>
    <w:rsid w:val="00245F72"/>
    <w:rsid w:val="0024638B"/>
    <w:rsid w:val="00246741"/>
    <w:rsid w:val="00247833"/>
    <w:rsid w:val="00247C78"/>
    <w:rsid w:val="00250320"/>
    <w:rsid w:val="00250524"/>
    <w:rsid w:val="00250ED4"/>
    <w:rsid w:val="00251C03"/>
    <w:rsid w:val="002528C8"/>
    <w:rsid w:val="00253189"/>
    <w:rsid w:val="00253BE4"/>
    <w:rsid w:val="00254163"/>
    <w:rsid w:val="00254510"/>
    <w:rsid w:val="00254C4F"/>
    <w:rsid w:val="00255652"/>
    <w:rsid w:val="002600C6"/>
    <w:rsid w:val="002615A0"/>
    <w:rsid w:val="002622D5"/>
    <w:rsid w:val="00263B25"/>
    <w:rsid w:val="00264975"/>
    <w:rsid w:val="00264DC8"/>
    <w:rsid w:val="002650F1"/>
    <w:rsid w:val="0026512A"/>
    <w:rsid w:val="00265ADF"/>
    <w:rsid w:val="00266F43"/>
    <w:rsid w:val="00267F0D"/>
    <w:rsid w:val="00270036"/>
    <w:rsid w:val="00270CC6"/>
    <w:rsid w:val="00270E90"/>
    <w:rsid w:val="00271A1E"/>
    <w:rsid w:val="00271F5A"/>
    <w:rsid w:val="0027205D"/>
    <w:rsid w:val="002724D1"/>
    <w:rsid w:val="002731B9"/>
    <w:rsid w:val="00273E42"/>
    <w:rsid w:val="00274067"/>
    <w:rsid w:val="0027711B"/>
    <w:rsid w:val="00277877"/>
    <w:rsid w:val="00280753"/>
    <w:rsid w:val="00280ACD"/>
    <w:rsid w:val="00280D1E"/>
    <w:rsid w:val="00286652"/>
    <w:rsid w:val="002866FF"/>
    <w:rsid w:val="00287290"/>
    <w:rsid w:val="002872D4"/>
    <w:rsid w:val="002903BE"/>
    <w:rsid w:val="002909DD"/>
    <w:rsid w:val="00292E91"/>
    <w:rsid w:val="00292EB4"/>
    <w:rsid w:val="00293541"/>
    <w:rsid w:val="00293FBC"/>
    <w:rsid w:val="0029417E"/>
    <w:rsid w:val="00294483"/>
    <w:rsid w:val="00294FE8"/>
    <w:rsid w:val="0029656D"/>
    <w:rsid w:val="00296831"/>
    <w:rsid w:val="00296D1F"/>
    <w:rsid w:val="00297976"/>
    <w:rsid w:val="00297EC5"/>
    <w:rsid w:val="002A16B7"/>
    <w:rsid w:val="002A2A38"/>
    <w:rsid w:val="002A2C79"/>
    <w:rsid w:val="002A4359"/>
    <w:rsid w:val="002A5122"/>
    <w:rsid w:val="002A545D"/>
    <w:rsid w:val="002A5ABD"/>
    <w:rsid w:val="002A705E"/>
    <w:rsid w:val="002A7C38"/>
    <w:rsid w:val="002B000D"/>
    <w:rsid w:val="002B1FD4"/>
    <w:rsid w:val="002B2CB0"/>
    <w:rsid w:val="002B2CFA"/>
    <w:rsid w:val="002B2DAD"/>
    <w:rsid w:val="002B377A"/>
    <w:rsid w:val="002B4738"/>
    <w:rsid w:val="002B5996"/>
    <w:rsid w:val="002C165E"/>
    <w:rsid w:val="002C3800"/>
    <w:rsid w:val="002C3C76"/>
    <w:rsid w:val="002C3FC7"/>
    <w:rsid w:val="002C497B"/>
    <w:rsid w:val="002C7A1E"/>
    <w:rsid w:val="002C7C69"/>
    <w:rsid w:val="002D09FD"/>
    <w:rsid w:val="002D0B68"/>
    <w:rsid w:val="002D0DA8"/>
    <w:rsid w:val="002D1604"/>
    <w:rsid w:val="002D35AC"/>
    <w:rsid w:val="002D3A22"/>
    <w:rsid w:val="002D3A9A"/>
    <w:rsid w:val="002D4D75"/>
    <w:rsid w:val="002D55A3"/>
    <w:rsid w:val="002D5949"/>
    <w:rsid w:val="002D5E7A"/>
    <w:rsid w:val="002D61FA"/>
    <w:rsid w:val="002E0692"/>
    <w:rsid w:val="002E1E6D"/>
    <w:rsid w:val="002E24D3"/>
    <w:rsid w:val="002E2A29"/>
    <w:rsid w:val="002E2FA2"/>
    <w:rsid w:val="002E3655"/>
    <w:rsid w:val="002E65F8"/>
    <w:rsid w:val="002E6C78"/>
    <w:rsid w:val="002E6E27"/>
    <w:rsid w:val="002E72F3"/>
    <w:rsid w:val="002F0A8E"/>
    <w:rsid w:val="002F0FAD"/>
    <w:rsid w:val="002F18D7"/>
    <w:rsid w:val="002F1D3C"/>
    <w:rsid w:val="002F1F81"/>
    <w:rsid w:val="002F2E27"/>
    <w:rsid w:val="002F30CB"/>
    <w:rsid w:val="002F38D9"/>
    <w:rsid w:val="002F4740"/>
    <w:rsid w:val="002F4936"/>
    <w:rsid w:val="002F49A9"/>
    <w:rsid w:val="002F4D79"/>
    <w:rsid w:val="002F4E67"/>
    <w:rsid w:val="002F5E46"/>
    <w:rsid w:val="002F6848"/>
    <w:rsid w:val="002F70FF"/>
    <w:rsid w:val="002F7993"/>
    <w:rsid w:val="002F7C82"/>
    <w:rsid w:val="0030063F"/>
    <w:rsid w:val="00302981"/>
    <w:rsid w:val="00305896"/>
    <w:rsid w:val="00306424"/>
    <w:rsid w:val="003070C0"/>
    <w:rsid w:val="00307524"/>
    <w:rsid w:val="00310645"/>
    <w:rsid w:val="003119B0"/>
    <w:rsid w:val="00312B67"/>
    <w:rsid w:val="00313A7B"/>
    <w:rsid w:val="00313A81"/>
    <w:rsid w:val="003142E3"/>
    <w:rsid w:val="0031449D"/>
    <w:rsid w:val="00316C3C"/>
    <w:rsid w:val="00317AAA"/>
    <w:rsid w:val="00317EFA"/>
    <w:rsid w:val="00317FDA"/>
    <w:rsid w:val="00320366"/>
    <w:rsid w:val="00320747"/>
    <w:rsid w:val="00320BA5"/>
    <w:rsid w:val="00320C0F"/>
    <w:rsid w:val="00320C34"/>
    <w:rsid w:val="00320E9C"/>
    <w:rsid w:val="00321310"/>
    <w:rsid w:val="00321C34"/>
    <w:rsid w:val="00322429"/>
    <w:rsid w:val="0032269B"/>
    <w:rsid w:val="0032459F"/>
    <w:rsid w:val="00325475"/>
    <w:rsid w:val="0032707A"/>
    <w:rsid w:val="00330807"/>
    <w:rsid w:val="00330841"/>
    <w:rsid w:val="003318C5"/>
    <w:rsid w:val="00331901"/>
    <w:rsid w:val="00331DC0"/>
    <w:rsid w:val="003336E6"/>
    <w:rsid w:val="00333DB3"/>
    <w:rsid w:val="00334A1B"/>
    <w:rsid w:val="003353BB"/>
    <w:rsid w:val="00335FF0"/>
    <w:rsid w:val="0033610F"/>
    <w:rsid w:val="003363C4"/>
    <w:rsid w:val="00336FAC"/>
    <w:rsid w:val="003372B5"/>
    <w:rsid w:val="00340739"/>
    <w:rsid w:val="00342237"/>
    <w:rsid w:val="00342848"/>
    <w:rsid w:val="00343143"/>
    <w:rsid w:val="003435F6"/>
    <w:rsid w:val="00343ECD"/>
    <w:rsid w:val="00345A4A"/>
    <w:rsid w:val="003465CE"/>
    <w:rsid w:val="00347972"/>
    <w:rsid w:val="00352240"/>
    <w:rsid w:val="00352324"/>
    <w:rsid w:val="00353BF6"/>
    <w:rsid w:val="0035662A"/>
    <w:rsid w:val="00357190"/>
    <w:rsid w:val="00357379"/>
    <w:rsid w:val="00360D2C"/>
    <w:rsid w:val="00361BA4"/>
    <w:rsid w:val="00361E1E"/>
    <w:rsid w:val="00362506"/>
    <w:rsid w:val="0036326F"/>
    <w:rsid w:val="00363BC1"/>
    <w:rsid w:val="0036410B"/>
    <w:rsid w:val="00365300"/>
    <w:rsid w:val="00366FFE"/>
    <w:rsid w:val="003679BE"/>
    <w:rsid w:val="00370347"/>
    <w:rsid w:val="003703B9"/>
    <w:rsid w:val="0037089A"/>
    <w:rsid w:val="00370A47"/>
    <w:rsid w:val="00373422"/>
    <w:rsid w:val="00373490"/>
    <w:rsid w:val="00374832"/>
    <w:rsid w:val="00374A44"/>
    <w:rsid w:val="003753E0"/>
    <w:rsid w:val="003754EF"/>
    <w:rsid w:val="00375A7A"/>
    <w:rsid w:val="00376813"/>
    <w:rsid w:val="00376A7A"/>
    <w:rsid w:val="003778BD"/>
    <w:rsid w:val="003779C5"/>
    <w:rsid w:val="003802B7"/>
    <w:rsid w:val="0038092E"/>
    <w:rsid w:val="00381E83"/>
    <w:rsid w:val="00381FEA"/>
    <w:rsid w:val="00382B0A"/>
    <w:rsid w:val="003833CD"/>
    <w:rsid w:val="00384DB6"/>
    <w:rsid w:val="003860B6"/>
    <w:rsid w:val="00390742"/>
    <w:rsid w:val="003929C5"/>
    <w:rsid w:val="00392F46"/>
    <w:rsid w:val="003935A4"/>
    <w:rsid w:val="00394AA6"/>
    <w:rsid w:val="00395001"/>
    <w:rsid w:val="0039572B"/>
    <w:rsid w:val="003959D9"/>
    <w:rsid w:val="00396636"/>
    <w:rsid w:val="00396F10"/>
    <w:rsid w:val="003A0298"/>
    <w:rsid w:val="003A2B5A"/>
    <w:rsid w:val="003A3F1A"/>
    <w:rsid w:val="003A4484"/>
    <w:rsid w:val="003A52A3"/>
    <w:rsid w:val="003A6038"/>
    <w:rsid w:val="003A6190"/>
    <w:rsid w:val="003A7659"/>
    <w:rsid w:val="003A77F6"/>
    <w:rsid w:val="003A7E07"/>
    <w:rsid w:val="003B05CC"/>
    <w:rsid w:val="003B1341"/>
    <w:rsid w:val="003B1EB0"/>
    <w:rsid w:val="003B29BA"/>
    <w:rsid w:val="003B2F4C"/>
    <w:rsid w:val="003B51FB"/>
    <w:rsid w:val="003B75AA"/>
    <w:rsid w:val="003B79C3"/>
    <w:rsid w:val="003C0D86"/>
    <w:rsid w:val="003C19EF"/>
    <w:rsid w:val="003C1C57"/>
    <w:rsid w:val="003C28AE"/>
    <w:rsid w:val="003C2EC0"/>
    <w:rsid w:val="003C3B4D"/>
    <w:rsid w:val="003C3DAD"/>
    <w:rsid w:val="003C45CF"/>
    <w:rsid w:val="003C67B3"/>
    <w:rsid w:val="003C7C68"/>
    <w:rsid w:val="003D1DFF"/>
    <w:rsid w:val="003D2A2B"/>
    <w:rsid w:val="003D3A7A"/>
    <w:rsid w:val="003D4D07"/>
    <w:rsid w:val="003D6529"/>
    <w:rsid w:val="003E1043"/>
    <w:rsid w:val="003E3B75"/>
    <w:rsid w:val="003E4287"/>
    <w:rsid w:val="003E44BA"/>
    <w:rsid w:val="003E4514"/>
    <w:rsid w:val="003E5073"/>
    <w:rsid w:val="003E6ADE"/>
    <w:rsid w:val="003E7747"/>
    <w:rsid w:val="003F011A"/>
    <w:rsid w:val="003F1B8D"/>
    <w:rsid w:val="003F2031"/>
    <w:rsid w:val="003F20CD"/>
    <w:rsid w:val="003F288F"/>
    <w:rsid w:val="003F2F85"/>
    <w:rsid w:val="003F3136"/>
    <w:rsid w:val="003F3A60"/>
    <w:rsid w:val="003F3B57"/>
    <w:rsid w:val="003F3E32"/>
    <w:rsid w:val="003F3EC9"/>
    <w:rsid w:val="003F4644"/>
    <w:rsid w:val="003F56D8"/>
    <w:rsid w:val="003F72C4"/>
    <w:rsid w:val="003F7632"/>
    <w:rsid w:val="003F7C68"/>
    <w:rsid w:val="004008FD"/>
    <w:rsid w:val="00400CFF"/>
    <w:rsid w:val="0040183E"/>
    <w:rsid w:val="00401B78"/>
    <w:rsid w:val="00403FCA"/>
    <w:rsid w:val="00404077"/>
    <w:rsid w:val="00404092"/>
    <w:rsid w:val="00405299"/>
    <w:rsid w:val="0040783C"/>
    <w:rsid w:val="0041093B"/>
    <w:rsid w:val="004117C3"/>
    <w:rsid w:val="004126AE"/>
    <w:rsid w:val="00412981"/>
    <w:rsid w:val="00417E79"/>
    <w:rsid w:val="00417EF7"/>
    <w:rsid w:val="004211B4"/>
    <w:rsid w:val="0042210E"/>
    <w:rsid w:val="004234B8"/>
    <w:rsid w:val="00423B2E"/>
    <w:rsid w:val="0042422B"/>
    <w:rsid w:val="00426261"/>
    <w:rsid w:val="004275C9"/>
    <w:rsid w:val="00427930"/>
    <w:rsid w:val="004279E9"/>
    <w:rsid w:val="00430675"/>
    <w:rsid w:val="004312B7"/>
    <w:rsid w:val="00431328"/>
    <w:rsid w:val="00431F9F"/>
    <w:rsid w:val="0043286D"/>
    <w:rsid w:val="00433BEB"/>
    <w:rsid w:val="004353C1"/>
    <w:rsid w:val="004358B9"/>
    <w:rsid w:val="004371A0"/>
    <w:rsid w:val="0043775C"/>
    <w:rsid w:val="00437CF6"/>
    <w:rsid w:val="00437F53"/>
    <w:rsid w:val="00440120"/>
    <w:rsid w:val="00441AB9"/>
    <w:rsid w:val="00441D02"/>
    <w:rsid w:val="004427A1"/>
    <w:rsid w:val="004427C0"/>
    <w:rsid w:val="004432D1"/>
    <w:rsid w:val="00443527"/>
    <w:rsid w:val="004454DE"/>
    <w:rsid w:val="00445519"/>
    <w:rsid w:val="004466A9"/>
    <w:rsid w:val="004471D3"/>
    <w:rsid w:val="00447884"/>
    <w:rsid w:val="00450557"/>
    <w:rsid w:val="00451435"/>
    <w:rsid w:val="00452D72"/>
    <w:rsid w:val="0045364E"/>
    <w:rsid w:val="00454E9B"/>
    <w:rsid w:val="00456BB7"/>
    <w:rsid w:val="00457641"/>
    <w:rsid w:val="004610A9"/>
    <w:rsid w:val="00462A1D"/>
    <w:rsid w:val="00464697"/>
    <w:rsid w:val="00465141"/>
    <w:rsid w:val="00466501"/>
    <w:rsid w:val="00467972"/>
    <w:rsid w:val="0047000C"/>
    <w:rsid w:val="00470732"/>
    <w:rsid w:val="00471521"/>
    <w:rsid w:val="0047209F"/>
    <w:rsid w:val="004723BF"/>
    <w:rsid w:val="00472A77"/>
    <w:rsid w:val="00472B09"/>
    <w:rsid w:val="00472E72"/>
    <w:rsid w:val="00475909"/>
    <w:rsid w:val="00476CDE"/>
    <w:rsid w:val="00476EF5"/>
    <w:rsid w:val="00480599"/>
    <w:rsid w:val="004817C4"/>
    <w:rsid w:val="00481E79"/>
    <w:rsid w:val="00481EFC"/>
    <w:rsid w:val="00482281"/>
    <w:rsid w:val="00484ABB"/>
    <w:rsid w:val="0048545A"/>
    <w:rsid w:val="00485BD0"/>
    <w:rsid w:val="00486011"/>
    <w:rsid w:val="004905E2"/>
    <w:rsid w:val="00491FA0"/>
    <w:rsid w:val="00492ED8"/>
    <w:rsid w:val="00492FC0"/>
    <w:rsid w:val="00493DFE"/>
    <w:rsid w:val="00494400"/>
    <w:rsid w:val="004947C7"/>
    <w:rsid w:val="00494E7E"/>
    <w:rsid w:val="0049589F"/>
    <w:rsid w:val="00496009"/>
    <w:rsid w:val="00496328"/>
    <w:rsid w:val="0049660F"/>
    <w:rsid w:val="00497806"/>
    <w:rsid w:val="00497E43"/>
    <w:rsid w:val="004A0DEE"/>
    <w:rsid w:val="004A2896"/>
    <w:rsid w:val="004A2F5A"/>
    <w:rsid w:val="004A356C"/>
    <w:rsid w:val="004A440C"/>
    <w:rsid w:val="004A546D"/>
    <w:rsid w:val="004A58D9"/>
    <w:rsid w:val="004A5E70"/>
    <w:rsid w:val="004A7777"/>
    <w:rsid w:val="004B0374"/>
    <w:rsid w:val="004B0DE7"/>
    <w:rsid w:val="004B0E0C"/>
    <w:rsid w:val="004B188B"/>
    <w:rsid w:val="004B1EB3"/>
    <w:rsid w:val="004B2304"/>
    <w:rsid w:val="004B27F9"/>
    <w:rsid w:val="004B344D"/>
    <w:rsid w:val="004B40B6"/>
    <w:rsid w:val="004B5549"/>
    <w:rsid w:val="004B685A"/>
    <w:rsid w:val="004B6B52"/>
    <w:rsid w:val="004B6D99"/>
    <w:rsid w:val="004B75D6"/>
    <w:rsid w:val="004C096D"/>
    <w:rsid w:val="004C0AA9"/>
    <w:rsid w:val="004C1EA8"/>
    <w:rsid w:val="004C28EE"/>
    <w:rsid w:val="004C31D4"/>
    <w:rsid w:val="004C4CD9"/>
    <w:rsid w:val="004C67E9"/>
    <w:rsid w:val="004C6D7E"/>
    <w:rsid w:val="004C75AF"/>
    <w:rsid w:val="004C7D85"/>
    <w:rsid w:val="004D026F"/>
    <w:rsid w:val="004D0482"/>
    <w:rsid w:val="004D0630"/>
    <w:rsid w:val="004D0BD3"/>
    <w:rsid w:val="004D12B6"/>
    <w:rsid w:val="004D144A"/>
    <w:rsid w:val="004D1790"/>
    <w:rsid w:val="004D1820"/>
    <w:rsid w:val="004D2ADA"/>
    <w:rsid w:val="004D2E2A"/>
    <w:rsid w:val="004D421A"/>
    <w:rsid w:val="004D4A40"/>
    <w:rsid w:val="004D4DE3"/>
    <w:rsid w:val="004D58D2"/>
    <w:rsid w:val="004D6B6B"/>
    <w:rsid w:val="004D6FA0"/>
    <w:rsid w:val="004D7676"/>
    <w:rsid w:val="004D7A5A"/>
    <w:rsid w:val="004E04A5"/>
    <w:rsid w:val="004E1C70"/>
    <w:rsid w:val="004E381D"/>
    <w:rsid w:val="004E3D3D"/>
    <w:rsid w:val="004E3EBB"/>
    <w:rsid w:val="004E4AC7"/>
    <w:rsid w:val="004E4DB6"/>
    <w:rsid w:val="004E4F80"/>
    <w:rsid w:val="004E4F94"/>
    <w:rsid w:val="004E5038"/>
    <w:rsid w:val="004E5D0C"/>
    <w:rsid w:val="004E62F9"/>
    <w:rsid w:val="004E653A"/>
    <w:rsid w:val="004E6EE3"/>
    <w:rsid w:val="004E780E"/>
    <w:rsid w:val="004F1A3B"/>
    <w:rsid w:val="004F25DF"/>
    <w:rsid w:val="004F3413"/>
    <w:rsid w:val="004F3662"/>
    <w:rsid w:val="004F3891"/>
    <w:rsid w:val="004F7690"/>
    <w:rsid w:val="00500F27"/>
    <w:rsid w:val="005021C6"/>
    <w:rsid w:val="00502234"/>
    <w:rsid w:val="00502F81"/>
    <w:rsid w:val="0050306F"/>
    <w:rsid w:val="00503319"/>
    <w:rsid w:val="005049C8"/>
    <w:rsid w:val="00506159"/>
    <w:rsid w:val="00506412"/>
    <w:rsid w:val="00506CAC"/>
    <w:rsid w:val="00507D00"/>
    <w:rsid w:val="0051064C"/>
    <w:rsid w:val="00510877"/>
    <w:rsid w:val="00512FA5"/>
    <w:rsid w:val="00512FB6"/>
    <w:rsid w:val="0051308B"/>
    <w:rsid w:val="00513F05"/>
    <w:rsid w:val="0051567F"/>
    <w:rsid w:val="005157D3"/>
    <w:rsid w:val="005157F6"/>
    <w:rsid w:val="00517292"/>
    <w:rsid w:val="005203F5"/>
    <w:rsid w:val="0052074F"/>
    <w:rsid w:val="00521FD0"/>
    <w:rsid w:val="00522186"/>
    <w:rsid w:val="0052317C"/>
    <w:rsid w:val="00523180"/>
    <w:rsid w:val="0052506E"/>
    <w:rsid w:val="005252AD"/>
    <w:rsid w:val="00526E62"/>
    <w:rsid w:val="005271EF"/>
    <w:rsid w:val="005279FF"/>
    <w:rsid w:val="00527B02"/>
    <w:rsid w:val="00530210"/>
    <w:rsid w:val="00530969"/>
    <w:rsid w:val="00530BD9"/>
    <w:rsid w:val="00530D50"/>
    <w:rsid w:val="00531060"/>
    <w:rsid w:val="00531903"/>
    <w:rsid w:val="0053241B"/>
    <w:rsid w:val="0053337E"/>
    <w:rsid w:val="00535948"/>
    <w:rsid w:val="00536849"/>
    <w:rsid w:val="00536F99"/>
    <w:rsid w:val="0053776A"/>
    <w:rsid w:val="00537A7F"/>
    <w:rsid w:val="005417C0"/>
    <w:rsid w:val="005423E7"/>
    <w:rsid w:val="0054405D"/>
    <w:rsid w:val="00544238"/>
    <w:rsid w:val="005444E4"/>
    <w:rsid w:val="005446B1"/>
    <w:rsid w:val="00544D8E"/>
    <w:rsid w:val="005454E4"/>
    <w:rsid w:val="005454EA"/>
    <w:rsid w:val="005457A9"/>
    <w:rsid w:val="00547611"/>
    <w:rsid w:val="005476D4"/>
    <w:rsid w:val="00550A4E"/>
    <w:rsid w:val="00551975"/>
    <w:rsid w:val="00551BCF"/>
    <w:rsid w:val="005522AA"/>
    <w:rsid w:val="00552612"/>
    <w:rsid w:val="0055322E"/>
    <w:rsid w:val="00553627"/>
    <w:rsid w:val="00553713"/>
    <w:rsid w:val="00554371"/>
    <w:rsid w:val="00554436"/>
    <w:rsid w:val="00555E33"/>
    <w:rsid w:val="00556CBF"/>
    <w:rsid w:val="00557383"/>
    <w:rsid w:val="00557987"/>
    <w:rsid w:val="00561A47"/>
    <w:rsid w:val="00561D7C"/>
    <w:rsid w:val="00562B1C"/>
    <w:rsid w:val="00563A4C"/>
    <w:rsid w:val="00563B9A"/>
    <w:rsid w:val="00564A14"/>
    <w:rsid w:val="00564AA3"/>
    <w:rsid w:val="0056547E"/>
    <w:rsid w:val="00566D97"/>
    <w:rsid w:val="005671F2"/>
    <w:rsid w:val="00567B21"/>
    <w:rsid w:val="005729E3"/>
    <w:rsid w:val="005739DA"/>
    <w:rsid w:val="00574870"/>
    <w:rsid w:val="00574B5A"/>
    <w:rsid w:val="00575649"/>
    <w:rsid w:val="00577072"/>
    <w:rsid w:val="005773EC"/>
    <w:rsid w:val="00577449"/>
    <w:rsid w:val="00577BFB"/>
    <w:rsid w:val="00580380"/>
    <w:rsid w:val="0058196C"/>
    <w:rsid w:val="00581B1B"/>
    <w:rsid w:val="00581CF1"/>
    <w:rsid w:val="00582B7E"/>
    <w:rsid w:val="00583195"/>
    <w:rsid w:val="005843AA"/>
    <w:rsid w:val="00584ACA"/>
    <w:rsid w:val="00584CCD"/>
    <w:rsid w:val="00585008"/>
    <w:rsid w:val="0058582D"/>
    <w:rsid w:val="00585865"/>
    <w:rsid w:val="005870ED"/>
    <w:rsid w:val="005876FA"/>
    <w:rsid w:val="00587B42"/>
    <w:rsid w:val="00591BB9"/>
    <w:rsid w:val="00592827"/>
    <w:rsid w:val="00593760"/>
    <w:rsid w:val="00593B70"/>
    <w:rsid w:val="005941E2"/>
    <w:rsid w:val="005944F1"/>
    <w:rsid w:val="005951BE"/>
    <w:rsid w:val="005957B1"/>
    <w:rsid w:val="0059582A"/>
    <w:rsid w:val="0059660F"/>
    <w:rsid w:val="005A08C6"/>
    <w:rsid w:val="005A275F"/>
    <w:rsid w:val="005A2CE0"/>
    <w:rsid w:val="005A393C"/>
    <w:rsid w:val="005A41FF"/>
    <w:rsid w:val="005A4544"/>
    <w:rsid w:val="005A5AC3"/>
    <w:rsid w:val="005A5C75"/>
    <w:rsid w:val="005A5F40"/>
    <w:rsid w:val="005A6255"/>
    <w:rsid w:val="005A69D6"/>
    <w:rsid w:val="005A7E70"/>
    <w:rsid w:val="005B020E"/>
    <w:rsid w:val="005B0C7B"/>
    <w:rsid w:val="005B227A"/>
    <w:rsid w:val="005B2F2B"/>
    <w:rsid w:val="005B3599"/>
    <w:rsid w:val="005B37F9"/>
    <w:rsid w:val="005B3B09"/>
    <w:rsid w:val="005B580B"/>
    <w:rsid w:val="005B5B93"/>
    <w:rsid w:val="005B5E6C"/>
    <w:rsid w:val="005B7600"/>
    <w:rsid w:val="005B7884"/>
    <w:rsid w:val="005C05D8"/>
    <w:rsid w:val="005C099C"/>
    <w:rsid w:val="005C1A6D"/>
    <w:rsid w:val="005C1FB3"/>
    <w:rsid w:val="005C39E6"/>
    <w:rsid w:val="005C4462"/>
    <w:rsid w:val="005C599D"/>
    <w:rsid w:val="005C72AA"/>
    <w:rsid w:val="005C7A18"/>
    <w:rsid w:val="005C7D63"/>
    <w:rsid w:val="005D0907"/>
    <w:rsid w:val="005D0E98"/>
    <w:rsid w:val="005D1FEF"/>
    <w:rsid w:val="005D2E5F"/>
    <w:rsid w:val="005D31D4"/>
    <w:rsid w:val="005D42C9"/>
    <w:rsid w:val="005D661B"/>
    <w:rsid w:val="005E1C4D"/>
    <w:rsid w:val="005E1D20"/>
    <w:rsid w:val="005E3209"/>
    <w:rsid w:val="005E4F5F"/>
    <w:rsid w:val="005E5AC2"/>
    <w:rsid w:val="005E62A1"/>
    <w:rsid w:val="005F041F"/>
    <w:rsid w:val="005F32BA"/>
    <w:rsid w:val="005F339C"/>
    <w:rsid w:val="005F34B3"/>
    <w:rsid w:val="005F352F"/>
    <w:rsid w:val="005F4864"/>
    <w:rsid w:val="00600023"/>
    <w:rsid w:val="00600BB6"/>
    <w:rsid w:val="0060192E"/>
    <w:rsid w:val="00602119"/>
    <w:rsid w:val="00605B86"/>
    <w:rsid w:val="00606D14"/>
    <w:rsid w:val="00610C41"/>
    <w:rsid w:val="00610C92"/>
    <w:rsid w:val="006115D2"/>
    <w:rsid w:val="0061172B"/>
    <w:rsid w:val="00611892"/>
    <w:rsid w:val="006119E2"/>
    <w:rsid w:val="00612261"/>
    <w:rsid w:val="00612650"/>
    <w:rsid w:val="0061325E"/>
    <w:rsid w:val="006140DA"/>
    <w:rsid w:val="00615F91"/>
    <w:rsid w:val="0061711E"/>
    <w:rsid w:val="006174E8"/>
    <w:rsid w:val="00617B41"/>
    <w:rsid w:val="00617BEA"/>
    <w:rsid w:val="00617CC9"/>
    <w:rsid w:val="00621A0F"/>
    <w:rsid w:val="00621DC2"/>
    <w:rsid w:val="006226BF"/>
    <w:rsid w:val="00623314"/>
    <w:rsid w:val="00625F89"/>
    <w:rsid w:val="006262F8"/>
    <w:rsid w:val="00626775"/>
    <w:rsid w:val="00626B03"/>
    <w:rsid w:val="0062780B"/>
    <w:rsid w:val="00627EB9"/>
    <w:rsid w:val="006303C9"/>
    <w:rsid w:val="0063075C"/>
    <w:rsid w:val="00630969"/>
    <w:rsid w:val="0063226B"/>
    <w:rsid w:val="006333FC"/>
    <w:rsid w:val="00634701"/>
    <w:rsid w:val="00634E88"/>
    <w:rsid w:val="00634EAE"/>
    <w:rsid w:val="0063559A"/>
    <w:rsid w:val="006370FD"/>
    <w:rsid w:val="006378F8"/>
    <w:rsid w:val="00637A21"/>
    <w:rsid w:val="006405D0"/>
    <w:rsid w:val="006412BD"/>
    <w:rsid w:val="0064257A"/>
    <w:rsid w:val="00643EB1"/>
    <w:rsid w:val="00643FE7"/>
    <w:rsid w:val="00644582"/>
    <w:rsid w:val="006446DA"/>
    <w:rsid w:val="0064597B"/>
    <w:rsid w:val="00645B75"/>
    <w:rsid w:val="00645C9A"/>
    <w:rsid w:val="00646A90"/>
    <w:rsid w:val="006504FE"/>
    <w:rsid w:val="006505D9"/>
    <w:rsid w:val="00650E24"/>
    <w:rsid w:val="00652228"/>
    <w:rsid w:val="006523BC"/>
    <w:rsid w:val="00654649"/>
    <w:rsid w:val="00655760"/>
    <w:rsid w:val="00656BF5"/>
    <w:rsid w:val="006572DE"/>
    <w:rsid w:val="00657652"/>
    <w:rsid w:val="00657905"/>
    <w:rsid w:val="006579CC"/>
    <w:rsid w:val="00661088"/>
    <w:rsid w:val="0066110E"/>
    <w:rsid w:val="0066142F"/>
    <w:rsid w:val="00661E49"/>
    <w:rsid w:val="00663879"/>
    <w:rsid w:val="006646B9"/>
    <w:rsid w:val="006654F4"/>
    <w:rsid w:val="00665E98"/>
    <w:rsid w:val="00666548"/>
    <w:rsid w:val="0066678B"/>
    <w:rsid w:val="00666C3A"/>
    <w:rsid w:val="006677C7"/>
    <w:rsid w:val="00674C8F"/>
    <w:rsid w:val="006752D9"/>
    <w:rsid w:val="00675965"/>
    <w:rsid w:val="0068019C"/>
    <w:rsid w:val="006801D1"/>
    <w:rsid w:val="006820FD"/>
    <w:rsid w:val="006826F9"/>
    <w:rsid w:val="00682E73"/>
    <w:rsid w:val="006837BB"/>
    <w:rsid w:val="00683A56"/>
    <w:rsid w:val="0068584D"/>
    <w:rsid w:val="00686B54"/>
    <w:rsid w:val="00687AEC"/>
    <w:rsid w:val="00687BD0"/>
    <w:rsid w:val="00687F67"/>
    <w:rsid w:val="00690343"/>
    <w:rsid w:val="006905D5"/>
    <w:rsid w:val="0069064C"/>
    <w:rsid w:val="0069094B"/>
    <w:rsid w:val="00690A8A"/>
    <w:rsid w:val="00691049"/>
    <w:rsid w:val="00691B55"/>
    <w:rsid w:val="00691BDA"/>
    <w:rsid w:val="006930E2"/>
    <w:rsid w:val="00693BD0"/>
    <w:rsid w:val="0069408E"/>
    <w:rsid w:val="00695DB2"/>
    <w:rsid w:val="006A02A9"/>
    <w:rsid w:val="006A09D2"/>
    <w:rsid w:val="006A30A9"/>
    <w:rsid w:val="006A358B"/>
    <w:rsid w:val="006A5E86"/>
    <w:rsid w:val="006A6AF7"/>
    <w:rsid w:val="006A70B8"/>
    <w:rsid w:val="006A77B6"/>
    <w:rsid w:val="006A7997"/>
    <w:rsid w:val="006A7DFF"/>
    <w:rsid w:val="006B0256"/>
    <w:rsid w:val="006B031C"/>
    <w:rsid w:val="006B07B5"/>
    <w:rsid w:val="006B0B34"/>
    <w:rsid w:val="006B19C8"/>
    <w:rsid w:val="006B1B39"/>
    <w:rsid w:val="006B692D"/>
    <w:rsid w:val="006B6D07"/>
    <w:rsid w:val="006C0E52"/>
    <w:rsid w:val="006C13FF"/>
    <w:rsid w:val="006C44B6"/>
    <w:rsid w:val="006C5D29"/>
    <w:rsid w:val="006C713E"/>
    <w:rsid w:val="006D097C"/>
    <w:rsid w:val="006D13E8"/>
    <w:rsid w:val="006D3277"/>
    <w:rsid w:val="006D3AF8"/>
    <w:rsid w:val="006D4222"/>
    <w:rsid w:val="006D5548"/>
    <w:rsid w:val="006D6631"/>
    <w:rsid w:val="006D67C9"/>
    <w:rsid w:val="006E029A"/>
    <w:rsid w:val="006E0BAC"/>
    <w:rsid w:val="006E1E52"/>
    <w:rsid w:val="006E2DAA"/>
    <w:rsid w:val="006E4515"/>
    <w:rsid w:val="006E5566"/>
    <w:rsid w:val="006E5FCD"/>
    <w:rsid w:val="006E6BFA"/>
    <w:rsid w:val="006E6FFB"/>
    <w:rsid w:val="006E723E"/>
    <w:rsid w:val="006E7C0B"/>
    <w:rsid w:val="006E7C50"/>
    <w:rsid w:val="006E7F2A"/>
    <w:rsid w:val="006F0671"/>
    <w:rsid w:val="006F1170"/>
    <w:rsid w:val="006F22FF"/>
    <w:rsid w:val="006F2A41"/>
    <w:rsid w:val="006F2DEB"/>
    <w:rsid w:val="006F34CA"/>
    <w:rsid w:val="006F35C7"/>
    <w:rsid w:val="006F43A3"/>
    <w:rsid w:val="006F4742"/>
    <w:rsid w:val="006F4804"/>
    <w:rsid w:val="006F56AF"/>
    <w:rsid w:val="006F5EA8"/>
    <w:rsid w:val="006F658B"/>
    <w:rsid w:val="006F738B"/>
    <w:rsid w:val="006F7FEE"/>
    <w:rsid w:val="00700177"/>
    <w:rsid w:val="007001B0"/>
    <w:rsid w:val="00700E5F"/>
    <w:rsid w:val="007011C2"/>
    <w:rsid w:val="0070264E"/>
    <w:rsid w:val="007037CA"/>
    <w:rsid w:val="007050C0"/>
    <w:rsid w:val="0070558B"/>
    <w:rsid w:val="00706174"/>
    <w:rsid w:val="00706A2D"/>
    <w:rsid w:val="0070720D"/>
    <w:rsid w:val="007074FA"/>
    <w:rsid w:val="00707533"/>
    <w:rsid w:val="00707E91"/>
    <w:rsid w:val="0071156A"/>
    <w:rsid w:val="00713648"/>
    <w:rsid w:val="00713E22"/>
    <w:rsid w:val="00714254"/>
    <w:rsid w:val="007147C2"/>
    <w:rsid w:val="00714B22"/>
    <w:rsid w:val="00714D63"/>
    <w:rsid w:val="00716256"/>
    <w:rsid w:val="007167A7"/>
    <w:rsid w:val="00716AAA"/>
    <w:rsid w:val="00717097"/>
    <w:rsid w:val="0071790D"/>
    <w:rsid w:val="007227CB"/>
    <w:rsid w:val="00723043"/>
    <w:rsid w:val="0072342B"/>
    <w:rsid w:val="00724647"/>
    <w:rsid w:val="00725A4E"/>
    <w:rsid w:val="007269D2"/>
    <w:rsid w:val="00730209"/>
    <w:rsid w:val="00733F0F"/>
    <w:rsid w:val="00736249"/>
    <w:rsid w:val="00736885"/>
    <w:rsid w:val="00736923"/>
    <w:rsid w:val="00736AA4"/>
    <w:rsid w:val="00737257"/>
    <w:rsid w:val="0074020D"/>
    <w:rsid w:val="00741911"/>
    <w:rsid w:val="00741CE0"/>
    <w:rsid w:val="007421A9"/>
    <w:rsid w:val="00742F4B"/>
    <w:rsid w:val="007438EE"/>
    <w:rsid w:val="00744EAB"/>
    <w:rsid w:val="00745EB8"/>
    <w:rsid w:val="00747A40"/>
    <w:rsid w:val="0075069E"/>
    <w:rsid w:val="00751E6A"/>
    <w:rsid w:val="00751F92"/>
    <w:rsid w:val="007521B4"/>
    <w:rsid w:val="007524B4"/>
    <w:rsid w:val="0075277D"/>
    <w:rsid w:val="00753450"/>
    <w:rsid w:val="00754548"/>
    <w:rsid w:val="00755D0B"/>
    <w:rsid w:val="00756003"/>
    <w:rsid w:val="00756AB0"/>
    <w:rsid w:val="00756F38"/>
    <w:rsid w:val="00757915"/>
    <w:rsid w:val="00757B1A"/>
    <w:rsid w:val="007605F5"/>
    <w:rsid w:val="0076150E"/>
    <w:rsid w:val="0076159A"/>
    <w:rsid w:val="00761D3C"/>
    <w:rsid w:val="00761ED3"/>
    <w:rsid w:val="007621D1"/>
    <w:rsid w:val="0076362E"/>
    <w:rsid w:val="0076390A"/>
    <w:rsid w:val="00763E98"/>
    <w:rsid w:val="007672C9"/>
    <w:rsid w:val="00770743"/>
    <w:rsid w:val="007708FB"/>
    <w:rsid w:val="007709D5"/>
    <w:rsid w:val="007720EF"/>
    <w:rsid w:val="00773FA5"/>
    <w:rsid w:val="0077416E"/>
    <w:rsid w:val="0077455F"/>
    <w:rsid w:val="00775159"/>
    <w:rsid w:val="007753CF"/>
    <w:rsid w:val="00775452"/>
    <w:rsid w:val="00777167"/>
    <w:rsid w:val="00780143"/>
    <w:rsid w:val="00780F79"/>
    <w:rsid w:val="007813A2"/>
    <w:rsid w:val="00783841"/>
    <w:rsid w:val="00783998"/>
    <w:rsid w:val="00784BBF"/>
    <w:rsid w:val="0078642C"/>
    <w:rsid w:val="00790623"/>
    <w:rsid w:val="00791568"/>
    <w:rsid w:val="0079188D"/>
    <w:rsid w:val="007945C0"/>
    <w:rsid w:val="00795193"/>
    <w:rsid w:val="00795668"/>
    <w:rsid w:val="0079572A"/>
    <w:rsid w:val="00796698"/>
    <w:rsid w:val="00797639"/>
    <w:rsid w:val="007A2A0F"/>
    <w:rsid w:val="007A3A4F"/>
    <w:rsid w:val="007A3DF7"/>
    <w:rsid w:val="007A476D"/>
    <w:rsid w:val="007A549B"/>
    <w:rsid w:val="007A5C66"/>
    <w:rsid w:val="007A5EED"/>
    <w:rsid w:val="007A6940"/>
    <w:rsid w:val="007B104A"/>
    <w:rsid w:val="007B2064"/>
    <w:rsid w:val="007B2692"/>
    <w:rsid w:val="007B47C9"/>
    <w:rsid w:val="007B59E7"/>
    <w:rsid w:val="007B61C4"/>
    <w:rsid w:val="007B69A8"/>
    <w:rsid w:val="007B7F98"/>
    <w:rsid w:val="007C11E5"/>
    <w:rsid w:val="007C1FBC"/>
    <w:rsid w:val="007C358A"/>
    <w:rsid w:val="007C3CBF"/>
    <w:rsid w:val="007C4A57"/>
    <w:rsid w:val="007C570C"/>
    <w:rsid w:val="007C6577"/>
    <w:rsid w:val="007C6E5C"/>
    <w:rsid w:val="007C738F"/>
    <w:rsid w:val="007C76EC"/>
    <w:rsid w:val="007D0495"/>
    <w:rsid w:val="007D1A63"/>
    <w:rsid w:val="007D2238"/>
    <w:rsid w:val="007D24F3"/>
    <w:rsid w:val="007D43C7"/>
    <w:rsid w:val="007D454B"/>
    <w:rsid w:val="007D5C20"/>
    <w:rsid w:val="007D6493"/>
    <w:rsid w:val="007D786D"/>
    <w:rsid w:val="007E06BC"/>
    <w:rsid w:val="007E268E"/>
    <w:rsid w:val="007E2B01"/>
    <w:rsid w:val="007E33A3"/>
    <w:rsid w:val="007E512F"/>
    <w:rsid w:val="007E560F"/>
    <w:rsid w:val="007E744C"/>
    <w:rsid w:val="007E7660"/>
    <w:rsid w:val="007E7E45"/>
    <w:rsid w:val="007F0A6C"/>
    <w:rsid w:val="007F1EC4"/>
    <w:rsid w:val="007F25ED"/>
    <w:rsid w:val="007F2A50"/>
    <w:rsid w:val="007F2B41"/>
    <w:rsid w:val="007F42B7"/>
    <w:rsid w:val="007F4E65"/>
    <w:rsid w:val="007F6C6E"/>
    <w:rsid w:val="007F6EF9"/>
    <w:rsid w:val="007F7080"/>
    <w:rsid w:val="007F74DE"/>
    <w:rsid w:val="007F75F6"/>
    <w:rsid w:val="007F7CCF"/>
    <w:rsid w:val="0080162E"/>
    <w:rsid w:val="00801B80"/>
    <w:rsid w:val="0080429B"/>
    <w:rsid w:val="0080438C"/>
    <w:rsid w:val="00805F44"/>
    <w:rsid w:val="00807068"/>
    <w:rsid w:val="00807BB3"/>
    <w:rsid w:val="00810C72"/>
    <w:rsid w:val="00811EA9"/>
    <w:rsid w:val="008125AC"/>
    <w:rsid w:val="008128E8"/>
    <w:rsid w:val="00812BE0"/>
    <w:rsid w:val="00812E6E"/>
    <w:rsid w:val="00814D37"/>
    <w:rsid w:val="00814F64"/>
    <w:rsid w:val="00815355"/>
    <w:rsid w:val="00816E9A"/>
    <w:rsid w:val="00817704"/>
    <w:rsid w:val="008204AD"/>
    <w:rsid w:val="00820824"/>
    <w:rsid w:val="00820B19"/>
    <w:rsid w:val="008212D4"/>
    <w:rsid w:val="00821E36"/>
    <w:rsid w:val="0082233B"/>
    <w:rsid w:val="008241EF"/>
    <w:rsid w:val="008255D0"/>
    <w:rsid w:val="00825E7D"/>
    <w:rsid w:val="0082602C"/>
    <w:rsid w:val="00826240"/>
    <w:rsid w:val="00826970"/>
    <w:rsid w:val="008270D2"/>
    <w:rsid w:val="0083154E"/>
    <w:rsid w:val="008322F0"/>
    <w:rsid w:val="0083244A"/>
    <w:rsid w:val="0083352B"/>
    <w:rsid w:val="008339B0"/>
    <w:rsid w:val="00834B12"/>
    <w:rsid w:val="00834E00"/>
    <w:rsid w:val="008355A0"/>
    <w:rsid w:val="00836514"/>
    <w:rsid w:val="008374A6"/>
    <w:rsid w:val="008377D8"/>
    <w:rsid w:val="00842075"/>
    <w:rsid w:val="0084290B"/>
    <w:rsid w:val="00842DE6"/>
    <w:rsid w:val="00843CAA"/>
    <w:rsid w:val="00846627"/>
    <w:rsid w:val="00846F94"/>
    <w:rsid w:val="00847A20"/>
    <w:rsid w:val="00847A62"/>
    <w:rsid w:val="0085032A"/>
    <w:rsid w:val="00851727"/>
    <w:rsid w:val="00853C45"/>
    <w:rsid w:val="00853E54"/>
    <w:rsid w:val="00856F1A"/>
    <w:rsid w:val="00856FB8"/>
    <w:rsid w:val="00860F6B"/>
    <w:rsid w:val="00861F93"/>
    <w:rsid w:val="00862EE0"/>
    <w:rsid w:val="00863627"/>
    <w:rsid w:val="008644D9"/>
    <w:rsid w:val="00865E38"/>
    <w:rsid w:val="00871BB0"/>
    <w:rsid w:val="008729AF"/>
    <w:rsid w:val="00873401"/>
    <w:rsid w:val="008738E2"/>
    <w:rsid w:val="00873E2B"/>
    <w:rsid w:val="00877174"/>
    <w:rsid w:val="00880BD3"/>
    <w:rsid w:val="00881E86"/>
    <w:rsid w:val="0088215C"/>
    <w:rsid w:val="0088268B"/>
    <w:rsid w:val="00883298"/>
    <w:rsid w:val="00883CC9"/>
    <w:rsid w:val="00884A40"/>
    <w:rsid w:val="008850B1"/>
    <w:rsid w:val="00885CE7"/>
    <w:rsid w:val="00886C5E"/>
    <w:rsid w:val="0088734B"/>
    <w:rsid w:val="00887C08"/>
    <w:rsid w:val="00890663"/>
    <w:rsid w:val="00890EDD"/>
    <w:rsid w:val="008917F6"/>
    <w:rsid w:val="00891809"/>
    <w:rsid w:val="00891843"/>
    <w:rsid w:val="00892130"/>
    <w:rsid w:val="00892188"/>
    <w:rsid w:val="008921DA"/>
    <w:rsid w:val="00893332"/>
    <w:rsid w:val="00893858"/>
    <w:rsid w:val="008963CE"/>
    <w:rsid w:val="00896A27"/>
    <w:rsid w:val="008A0968"/>
    <w:rsid w:val="008A1555"/>
    <w:rsid w:val="008A183C"/>
    <w:rsid w:val="008A1F24"/>
    <w:rsid w:val="008A23DF"/>
    <w:rsid w:val="008A2B81"/>
    <w:rsid w:val="008A3CFB"/>
    <w:rsid w:val="008A3E2F"/>
    <w:rsid w:val="008A4081"/>
    <w:rsid w:val="008B17AE"/>
    <w:rsid w:val="008B1BE0"/>
    <w:rsid w:val="008B1FBF"/>
    <w:rsid w:val="008B2461"/>
    <w:rsid w:val="008B2B34"/>
    <w:rsid w:val="008B303D"/>
    <w:rsid w:val="008B7A50"/>
    <w:rsid w:val="008B7B3E"/>
    <w:rsid w:val="008B7FB6"/>
    <w:rsid w:val="008C2B06"/>
    <w:rsid w:val="008C5C58"/>
    <w:rsid w:val="008C681E"/>
    <w:rsid w:val="008C6E20"/>
    <w:rsid w:val="008D02A2"/>
    <w:rsid w:val="008D40EF"/>
    <w:rsid w:val="008D4D9C"/>
    <w:rsid w:val="008D4E38"/>
    <w:rsid w:val="008D5321"/>
    <w:rsid w:val="008D5761"/>
    <w:rsid w:val="008D7423"/>
    <w:rsid w:val="008D7A57"/>
    <w:rsid w:val="008E03EA"/>
    <w:rsid w:val="008E1C36"/>
    <w:rsid w:val="008E2A9E"/>
    <w:rsid w:val="008E312F"/>
    <w:rsid w:val="008E3525"/>
    <w:rsid w:val="008E3D23"/>
    <w:rsid w:val="008E443F"/>
    <w:rsid w:val="008E71B4"/>
    <w:rsid w:val="008E75BA"/>
    <w:rsid w:val="008F06BD"/>
    <w:rsid w:val="008F23B5"/>
    <w:rsid w:val="008F3CD2"/>
    <w:rsid w:val="008F55CE"/>
    <w:rsid w:val="008F628C"/>
    <w:rsid w:val="008F6A51"/>
    <w:rsid w:val="008F6C01"/>
    <w:rsid w:val="008F7FE4"/>
    <w:rsid w:val="0090027D"/>
    <w:rsid w:val="00901087"/>
    <w:rsid w:val="009014FC"/>
    <w:rsid w:val="00901FA4"/>
    <w:rsid w:val="00904535"/>
    <w:rsid w:val="00905AFE"/>
    <w:rsid w:val="00905FC8"/>
    <w:rsid w:val="0090613A"/>
    <w:rsid w:val="0090614C"/>
    <w:rsid w:val="00906C74"/>
    <w:rsid w:val="00906EFC"/>
    <w:rsid w:val="00907FF8"/>
    <w:rsid w:val="009108F0"/>
    <w:rsid w:val="009128F8"/>
    <w:rsid w:val="00913B4D"/>
    <w:rsid w:val="00913BCB"/>
    <w:rsid w:val="00913F45"/>
    <w:rsid w:val="009148BB"/>
    <w:rsid w:val="009174D0"/>
    <w:rsid w:val="00917A53"/>
    <w:rsid w:val="0092049B"/>
    <w:rsid w:val="0092174F"/>
    <w:rsid w:val="00921FF8"/>
    <w:rsid w:val="009255E0"/>
    <w:rsid w:val="00925A2C"/>
    <w:rsid w:val="00925E40"/>
    <w:rsid w:val="009309A4"/>
    <w:rsid w:val="00931C42"/>
    <w:rsid w:val="009325AE"/>
    <w:rsid w:val="0093359F"/>
    <w:rsid w:val="00933CE0"/>
    <w:rsid w:val="00934792"/>
    <w:rsid w:val="00936DF3"/>
    <w:rsid w:val="00937713"/>
    <w:rsid w:val="00937EA5"/>
    <w:rsid w:val="00940835"/>
    <w:rsid w:val="009409C5"/>
    <w:rsid w:val="00940A22"/>
    <w:rsid w:val="009413A3"/>
    <w:rsid w:val="00941B0E"/>
    <w:rsid w:val="00941B25"/>
    <w:rsid w:val="009425EC"/>
    <w:rsid w:val="009435BE"/>
    <w:rsid w:val="00943D9B"/>
    <w:rsid w:val="00944427"/>
    <w:rsid w:val="0094502F"/>
    <w:rsid w:val="0094518A"/>
    <w:rsid w:val="009454E3"/>
    <w:rsid w:val="00945627"/>
    <w:rsid w:val="00945D4C"/>
    <w:rsid w:val="00946669"/>
    <w:rsid w:val="00947097"/>
    <w:rsid w:val="009471A3"/>
    <w:rsid w:val="00947390"/>
    <w:rsid w:val="009504EA"/>
    <w:rsid w:val="00951244"/>
    <w:rsid w:val="00951A81"/>
    <w:rsid w:val="00951FFB"/>
    <w:rsid w:val="00952D57"/>
    <w:rsid w:val="009536EF"/>
    <w:rsid w:val="009545A2"/>
    <w:rsid w:val="00954C90"/>
    <w:rsid w:val="00956519"/>
    <w:rsid w:val="0095663F"/>
    <w:rsid w:val="00956B03"/>
    <w:rsid w:val="00956C35"/>
    <w:rsid w:val="0095705D"/>
    <w:rsid w:val="00960A85"/>
    <w:rsid w:val="00961083"/>
    <w:rsid w:val="009612C8"/>
    <w:rsid w:val="00961324"/>
    <w:rsid w:val="00961A26"/>
    <w:rsid w:val="00963AF6"/>
    <w:rsid w:val="00963DB4"/>
    <w:rsid w:val="0096440D"/>
    <w:rsid w:val="009667DE"/>
    <w:rsid w:val="00966A84"/>
    <w:rsid w:val="00967627"/>
    <w:rsid w:val="00967895"/>
    <w:rsid w:val="00967F90"/>
    <w:rsid w:val="0097165D"/>
    <w:rsid w:val="00971927"/>
    <w:rsid w:val="00971BD9"/>
    <w:rsid w:val="00972D43"/>
    <w:rsid w:val="00975135"/>
    <w:rsid w:val="009754BF"/>
    <w:rsid w:val="009766BC"/>
    <w:rsid w:val="00977D09"/>
    <w:rsid w:val="00980C1C"/>
    <w:rsid w:val="00980DBE"/>
    <w:rsid w:val="00980F8C"/>
    <w:rsid w:val="0098160C"/>
    <w:rsid w:val="00981E08"/>
    <w:rsid w:val="00982322"/>
    <w:rsid w:val="0098466A"/>
    <w:rsid w:val="00984A50"/>
    <w:rsid w:val="0098503F"/>
    <w:rsid w:val="00985B1D"/>
    <w:rsid w:val="00985FB7"/>
    <w:rsid w:val="00986978"/>
    <w:rsid w:val="00990626"/>
    <w:rsid w:val="00991921"/>
    <w:rsid w:val="00991A6A"/>
    <w:rsid w:val="0099226B"/>
    <w:rsid w:val="00994869"/>
    <w:rsid w:val="00995B23"/>
    <w:rsid w:val="00995BB1"/>
    <w:rsid w:val="00995D80"/>
    <w:rsid w:val="00995F28"/>
    <w:rsid w:val="009973F4"/>
    <w:rsid w:val="009979E6"/>
    <w:rsid w:val="009A01DC"/>
    <w:rsid w:val="009A04CE"/>
    <w:rsid w:val="009A0581"/>
    <w:rsid w:val="009A06B5"/>
    <w:rsid w:val="009A1114"/>
    <w:rsid w:val="009A1568"/>
    <w:rsid w:val="009A273C"/>
    <w:rsid w:val="009A2EC8"/>
    <w:rsid w:val="009A3EBD"/>
    <w:rsid w:val="009A4A54"/>
    <w:rsid w:val="009A59CD"/>
    <w:rsid w:val="009A6FE9"/>
    <w:rsid w:val="009B1396"/>
    <w:rsid w:val="009B13A3"/>
    <w:rsid w:val="009B13F7"/>
    <w:rsid w:val="009B18D7"/>
    <w:rsid w:val="009B3C31"/>
    <w:rsid w:val="009B3D72"/>
    <w:rsid w:val="009B407D"/>
    <w:rsid w:val="009B479B"/>
    <w:rsid w:val="009B4CC5"/>
    <w:rsid w:val="009B4F0B"/>
    <w:rsid w:val="009B5904"/>
    <w:rsid w:val="009B5EA6"/>
    <w:rsid w:val="009B5F03"/>
    <w:rsid w:val="009B6443"/>
    <w:rsid w:val="009B7859"/>
    <w:rsid w:val="009C0756"/>
    <w:rsid w:val="009C0C05"/>
    <w:rsid w:val="009C0CAC"/>
    <w:rsid w:val="009C0DE7"/>
    <w:rsid w:val="009C0E2E"/>
    <w:rsid w:val="009C1508"/>
    <w:rsid w:val="009C1C00"/>
    <w:rsid w:val="009C48BC"/>
    <w:rsid w:val="009C4C79"/>
    <w:rsid w:val="009C5E84"/>
    <w:rsid w:val="009D13B2"/>
    <w:rsid w:val="009D1B4C"/>
    <w:rsid w:val="009D1D2E"/>
    <w:rsid w:val="009D211B"/>
    <w:rsid w:val="009D2186"/>
    <w:rsid w:val="009D23A1"/>
    <w:rsid w:val="009D2988"/>
    <w:rsid w:val="009D43AC"/>
    <w:rsid w:val="009D4A90"/>
    <w:rsid w:val="009D4AA8"/>
    <w:rsid w:val="009D55D2"/>
    <w:rsid w:val="009D678B"/>
    <w:rsid w:val="009D6CC8"/>
    <w:rsid w:val="009D6E71"/>
    <w:rsid w:val="009E04C4"/>
    <w:rsid w:val="009E1664"/>
    <w:rsid w:val="009E3F6C"/>
    <w:rsid w:val="009E4517"/>
    <w:rsid w:val="009E4E54"/>
    <w:rsid w:val="009F05C9"/>
    <w:rsid w:val="009F08A4"/>
    <w:rsid w:val="009F0B65"/>
    <w:rsid w:val="009F1284"/>
    <w:rsid w:val="009F2084"/>
    <w:rsid w:val="009F26F9"/>
    <w:rsid w:val="009F28F7"/>
    <w:rsid w:val="009F2DCA"/>
    <w:rsid w:val="009F485B"/>
    <w:rsid w:val="009F615F"/>
    <w:rsid w:val="009F686B"/>
    <w:rsid w:val="009F71E5"/>
    <w:rsid w:val="009F7350"/>
    <w:rsid w:val="00A01914"/>
    <w:rsid w:val="00A0227B"/>
    <w:rsid w:val="00A023A1"/>
    <w:rsid w:val="00A02D74"/>
    <w:rsid w:val="00A030B7"/>
    <w:rsid w:val="00A04104"/>
    <w:rsid w:val="00A062F1"/>
    <w:rsid w:val="00A070BE"/>
    <w:rsid w:val="00A0716A"/>
    <w:rsid w:val="00A072A2"/>
    <w:rsid w:val="00A10401"/>
    <w:rsid w:val="00A113E3"/>
    <w:rsid w:val="00A11490"/>
    <w:rsid w:val="00A118D4"/>
    <w:rsid w:val="00A124C3"/>
    <w:rsid w:val="00A13267"/>
    <w:rsid w:val="00A1412B"/>
    <w:rsid w:val="00A14BCD"/>
    <w:rsid w:val="00A15086"/>
    <w:rsid w:val="00A15284"/>
    <w:rsid w:val="00A15317"/>
    <w:rsid w:val="00A163A9"/>
    <w:rsid w:val="00A170F8"/>
    <w:rsid w:val="00A1760E"/>
    <w:rsid w:val="00A21CEB"/>
    <w:rsid w:val="00A21F60"/>
    <w:rsid w:val="00A2261B"/>
    <w:rsid w:val="00A23289"/>
    <w:rsid w:val="00A253A2"/>
    <w:rsid w:val="00A26AAF"/>
    <w:rsid w:val="00A27098"/>
    <w:rsid w:val="00A27CBC"/>
    <w:rsid w:val="00A27E31"/>
    <w:rsid w:val="00A3068E"/>
    <w:rsid w:val="00A30957"/>
    <w:rsid w:val="00A30CC9"/>
    <w:rsid w:val="00A31A1F"/>
    <w:rsid w:val="00A3325D"/>
    <w:rsid w:val="00A34580"/>
    <w:rsid w:val="00A34E4D"/>
    <w:rsid w:val="00A34EC4"/>
    <w:rsid w:val="00A34FCA"/>
    <w:rsid w:val="00A352A6"/>
    <w:rsid w:val="00A3600B"/>
    <w:rsid w:val="00A363FB"/>
    <w:rsid w:val="00A36680"/>
    <w:rsid w:val="00A40B72"/>
    <w:rsid w:val="00A41A4E"/>
    <w:rsid w:val="00A42D2C"/>
    <w:rsid w:val="00A438F1"/>
    <w:rsid w:val="00A44182"/>
    <w:rsid w:val="00A46292"/>
    <w:rsid w:val="00A46294"/>
    <w:rsid w:val="00A47216"/>
    <w:rsid w:val="00A501BD"/>
    <w:rsid w:val="00A501FB"/>
    <w:rsid w:val="00A529FD"/>
    <w:rsid w:val="00A56317"/>
    <w:rsid w:val="00A60D1D"/>
    <w:rsid w:val="00A617F8"/>
    <w:rsid w:val="00A62E13"/>
    <w:rsid w:val="00A63368"/>
    <w:rsid w:val="00A653CF"/>
    <w:rsid w:val="00A662C6"/>
    <w:rsid w:val="00A66374"/>
    <w:rsid w:val="00A6662C"/>
    <w:rsid w:val="00A66DAC"/>
    <w:rsid w:val="00A67857"/>
    <w:rsid w:val="00A67CCE"/>
    <w:rsid w:val="00A67FE4"/>
    <w:rsid w:val="00A7074D"/>
    <w:rsid w:val="00A76098"/>
    <w:rsid w:val="00A7713A"/>
    <w:rsid w:val="00A779FD"/>
    <w:rsid w:val="00A806E0"/>
    <w:rsid w:val="00A815AB"/>
    <w:rsid w:val="00A81C1A"/>
    <w:rsid w:val="00A82111"/>
    <w:rsid w:val="00A821B3"/>
    <w:rsid w:val="00A83D92"/>
    <w:rsid w:val="00A857F2"/>
    <w:rsid w:val="00A85B23"/>
    <w:rsid w:val="00A85D83"/>
    <w:rsid w:val="00A90371"/>
    <w:rsid w:val="00A905B2"/>
    <w:rsid w:val="00A90F3A"/>
    <w:rsid w:val="00A9116B"/>
    <w:rsid w:val="00A928EC"/>
    <w:rsid w:val="00A93EB5"/>
    <w:rsid w:val="00A948F7"/>
    <w:rsid w:val="00A951AA"/>
    <w:rsid w:val="00A95F99"/>
    <w:rsid w:val="00A95FC6"/>
    <w:rsid w:val="00A96653"/>
    <w:rsid w:val="00A96855"/>
    <w:rsid w:val="00A97A74"/>
    <w:rsid w:val="00A97AD4"/>
    <w:rsid w:val="00AA0ED3"/>
    <w:rsid w:val="00AA0FCA"/>
    <w:rsid w:val="00AA15B3"/>
    <w:rsid w:val="00AA2197"/>
    <w:rsid w:val="00AA34A2"/>
    <w:rsid w:val="00AA3658"/>
    <w:rsid w:val="00AA3BA7"/>
    <w:rsid w:val="00AA4EDA"/>
    <w:rsid w:val="00AA690D"/>
    <w:rsid w:val="00AA6C39"/>
    <w:rsid w:val="00AA7053"/>
    <w:rsid w:val="00AA7D12"/>
    <w:rsid w:val="00AA7D61"/>
    <w:rsid w:val="00AB0C26"/>
    <w:rsid w:val="00AB1BC1"/>
    <w:rsid w:val="00AB2006"/>
    <w:rsid w:val="00AB29B3"/>
    <w:rsid w:val="00AB3995"/>
    <w:rsid w:val="00AB7205"/>
    <w:rsid w:val="00AB734B"/>
    <w:rsid w:val="00AB7414"/>
    <w:rsid w:val="00AB779E"/>
    <w:rsid w:val="00AC1647"/>
    <w:rsid w:val="00AC17E1"/>
    <w:rsid w:val="00AC1935"/>
    <w:rsid w:val="00AC257C"/>
    <w:rsid w:val="00AC2A50"/>
    <w:rsid w:val="00AC2EEC"/>
    <w:rsid w:val="00AC69E6"/>
    <w:rsid w:val="00AD06B0"/>
    <w:rsid w:val="00AD169B"/>
    <w:rsid w:val="00AD1A18"/>
    <w:rsid w:val="00AD2D7E"/>
    <w:rsid w:val="00AD3510"/>
    <w:rsid w:val="00AD3568"/>
    <w:rsid w:val="00AD3949"/>
    <w:rsid w:val="00AD4B26"/>
    <w:rsid w:val="00AD74CA"/>
    <w:rsid w:val="00AE0613"/>
    <w:rsid w:val="00AE1FD6"/>
    <w:rsid w:val="00AE21AC"/>
    <w:rsid w:val="00AE4B38"/>
    <w:rsid w:val="00AE5885"/>
    <w:rsid w:val="00AE5F16"/>
    <w:rsid w:val="00AE6193"/>
    <w:rsid w:val="00AE65DB"/>
    <w:rsid w:val="00AE6EB5"/>
    <w:rsid w:val="00AE71B3"/>
    <w:rsid w:val="00AE7BD7"/>
    <w:rsid w:val="00AF06AD"/>
    <w:rsid w:val="00AF0E94"/>
    <w:rsid w:val="00AF2573"/>
    <w:rsid w:val="00AF2AC7"/>
    <w:rsid w:val="00AF2C0F"/>
    <w:rsid w:val="00AF48A8"/>
    <w:rsid w:val="00AF4B94"/>
    <w:rsid w:val="00AF521D"/>
    <w:rsid w:val="00AF5CEA"/>
    <w:rsid w:val="00AF5D9E"/>
    <w:rsid w:val="00AF6F71"/>
    <w:rsid w:val="00AF7EBE"/>
    <w:rsid w:val="00AF7F59"/>
    <w:rsid w:val="00B00757"/>
    <w:rsid w:val="00B02EE1"/>
    <w:rsid w:val="00B04675"/>
    <w:rsid w:val="00B073E3"/>
    <w:rsid w:val="00B10470"/>
    <w:rsid w:val="00B1094D"/>
    <w:rsid w:val="00B10ECC"/>
    <w:rsid w:val="00B11387"/>
    <w:rsid w:val="00B11878"/>
    <w:rsid w:val="00B11F29"/>
    <w:rsid w:val="00B126AD"/>
    <w:rsid w:val="00B12706"/>
    <w:rsid w:val="00B128B2"/>
    <w:rsid w:val="00B12E5F"/>
    <w:rsid w:val="00B14563"/>
    <w:rsid w:val="00B15C3B"/>
    <w:rsid w:val="00B17260"/>
    <w:rsid w:val="00B2113F"/>
    <w:rsid w:val="00B2118E"/>
    <w:rsid w:val="00B216AB"/>
    <w:rsid w:val="00B222BB"/>
    <w:rsid w:val="00B226B6"/>
    <w:rsid w:val="00B2289A"/>
    <w:rsid w:val="00B241B3"/>
    <w:rsid w:val="00B25346"/>
    <w:rsid w:val="00B25BD1"/>
    <w:rsid w:val="00B26084"/>
    <w:rsid w:val="00B305D6"/>
    <w:rsid w:val="00B31930"/>
    <w:rsid w:val="00B3230F"/>
    <w:rsid w:val="00B32B2E"/>
    <w:rsid w:val="00B340E7"/>
    <w:rsid w:val="00B342E9"/>
    <w:rsid w:val="00B361D7"/>
    <w:rsid w:val="00B36253"/>
    <w:rsid w:val="00B40C37"/>
    <w:rsid w:val="00B414C6"/>
    <w:rsid w:val="00B41682"/>
    <w:rsid w:val="00B41AEA"/>
    <w:rsid w:val="00B41CFC"/>
    <w:rsid w:val="00B41E15"/>
    <w:rsid w:val="00B44563"/>
    <w:rsid w:val="00B451B0"/>
    <w:rsid w:val="00B45DC4"/>
    <w:rsid w:val="00B464CF"/>
    <w:rsid w:val="00B465C6"/>
    <w:rsid w:val="00B469EC"/>
    <w:rsid w:val="00B46EB8"/>
    <w:rsid w:val="00B500CB"/>
    <w:rsid w:val="00B5146E"/>
    <w:rsid w:val="00B51660"/>
    <w:rsid w:val="00B5533D"/>
    <w:rsid w:val="00B55E57"/>
    <w:rsid w:val="00B561F2"/>
    <w:rsid w:val="00B56562"/>
    <w:rsid w:val="00B56B98"/>
    <w:rsid w:val="00B579C6"/>
    <w:rsid w:val="00B57EB6"/>
    <w:rsid w:val="00B627A9"/>
    <w:rsid w:val="00B62CAD"/>
    <w:rsid w:val="00B6373C"/>
    <w:rsid w:val="00B63B59"/>
    <w:rsid w:val="00B64B15"/>
    <w:rsid w:val="00B64E95"/>
    <w:rsid w:val="00B66419"/>
    <w:rsid w:val="00B66F66"/>
    <w:rsid w:val="00B7060B"/>
    <w:rsid w:val="00B70CA1"/>
    <w:rsid w:val="00B70DC2"/>
    <w:rsid w:val="00B716DA"/>
    <w:rsid w:val="00B71C19"/>
    <w:rsid w:val="00B71F70"/>
    <w:rsid w:val="00B738A3"/>
    <w:rsid w:val="00B749DB"/>
    <w:rsid w:val="00B74D4D"/>
    <w:rsid w:val="00B75B2D"/>
    <w:rsid w:val="00B76A73"/>
    <w:rsid w:val="00B77120"/>
    <w:rsid w:val="00B7775E"/>
    <w:rsid w:val="00B77F5E"/>
    <w:rsid w:val="00B81984"/>
    <w:rsid w:val="00B81DAC"/>
    <w:rsid w:val="00B8217D"/>
    <w:rsid w:val="00B82D68"/>
    <w:rsid w:val="00B839A9"/>
    <w:rsid w:val="00B848DA"/>
    <w:rsid w:val="00B84A36"/>
    <w:rsid w:val="00B84AFB"/>
    <w:rsid w:val="00B84E07"/>
    <w:rsid w:val="00B852AE"/>
    <w:rsid w:val="00B8534B"/>
    <w:rsid w:val="00B8683E"/>
    <w:rsid w:val="00B86A7D"/>
    <w:rsid w:val="00B86B19"/>
    <w:rsid w:val="00B86D37"/>
    <w:rsid w:val="00B87C14"/>
    <w:rsid w:val="00B92260"/>
    <w:rsid w:val="00B92C7E"/>
    <w:rsid w:val="00B930DB"/>
    <w:rsid w:val="00B931BC"/>
    <w:rsid w:val="00B93D0B"/>
    <w:rsid w:val="00B94345"/>
    <w:rsid w:val="00B94354"/>
    <w:rsid w:val="00B94978"/>
    <w:rsid w:val="00B9522C"/>
    <w:rsid w:val="00B95358"/>
    <w:rsid w:val="00B96D7D"/>
    <w:rsid w:val="00B96D83"/>
    <w:rsid w:val="00B96FD5"/>
    <w:rsid w:val="00B97E88"/>
    <w:rsid w:val="00BA0FC9"/>
    <w:rsid w:val="00BA42AB"/>
    <w:rsid w:val="00BA44A9"/>
    <w:rsid w:val="00BA5201"/>
    <w:rsid w:val="00BA582A"/>
    <w:rsid w:val="00BA5C34"/>
    <w:rsid w:val="00BA605D"/>
    <w:rsid w:val="00BA7967"/>
    <w:rsid w:val="00BA7E85"/>
    <w:rsid w:val="00BB0DE3"/>
    <w:rsid w:val="00BB0E2A"/>
    <w:rsid w:val="00BB1090"/>
    <w:rsid w:val="00BB1D7D"/>
    <w:rsid w:val="00BB2CDB"/>
    <w:rsid w:val="00BB2D1E"/>
    <w:rsid w:val="00BB3246"/>
    <w:rsid w:val="00BB776B"/>
    <w:rsid w:val="00BB7D0D"/>
    <w:rsid w:val="00BC0044"/>
    <w:rsid w:val="00BC100E"/>
    <w:rsid w:val="00BC1C09"/>
    <w:rsid w:val="00BC1EB7"/>
    <w:rsid w:val="00BC2C6B"/>
    <w:rsid w:val="00BC385B"/>
    <w:rsid w:val="00BC3C07"/>
    <w:rsid w:val="00BC412E"/>
    <w:rsid w:val="00BC47AF"/>
    <w:rsid w:val="00BC4D3A"/>
    <w:rsid w:val="00BC557D"/>
    <w:rsid w:val="00BC6330"/>
    <w:rsid w:val="00BC7271"/>
    <w:rsid w:val="00BD0D8C"/>
    <w:rsid w:val="00BD20C3"/>
    <w:rsid w:val="00BD292C"/>
    <w:rsid w:val="00BD32CA"/>
    <w:rsid w:val="00BD41B9"/>
    <w:rsid w:val="00BD5D96"/>
    <w:rsid w:val="00BD6947"/>
    <w:rsid w:val="00BE124F"/>
    <w:rsid w:val="00BE13DA"/>
    <w:rsid w:val="00BE3237"/>
    <w:rsid w:val="00BE3E0D"/>
    <w:rsid w:val="00BE463D"/>
    <w:rsid w:val="00BE4E8F"/>
    <w:rsid w:val="00BE55C3"/>
    <w:rsid w:val="00BE7A94"/>
    <w:rsid w:val="00BF0AC3"/>
    <w:rsid w:val="00BF15E7"/>
    <w:rsid w:val="00BF1659"/>
    <w:rsid w:val="00BF19FF"/>
    <w:rsid w:val="00BF1C03"/>
    <w:rsid w:val="00BF306A"/>
    <w:rsid w:val="00BF3916"/>
    <w:rsid w:val="00BF5371"/>
    <w:rsid w:val="00BF55CA"/>
    <w:rsid w:val="00BF5F26"/>
    <w:rsid w:val="00BF6268"/>
    <w:rsid w:val="00BF7AE3"/>
    <w:rsid w:val="00BF7E00"/>
    <w:rsid w:val="00C0000B"/>
    <w:rsid w:val="00C01B72"/>
    <w:rsid w:val="00C024B5"/>
    <w:rsid w:val="00C02A66"/>
    <w:rsid w:val="00C03DA7"/>
    <w:rsid w:val="00C045C3"/>
    <w:rsid w:val="00C05D97"/>
    <w:rsid w:val="00C063D4"/>
    <w:rsid w:val="00C06BCF"/>
    <w:rsid w:val="00C0754B"/>
    <w:rsid w:val="00C100CA"/>
    <w:rsid w:val="00C10ADD"/>
    <w:rsid w:val="00C12B9D"/>
    <w:rsid w:val="00C1389B"/>
    <w:rsid w:val="00C13B67"/>
    <w:rsid w:val="00C15B3A"/>
    <w:rsid w:val="00C15E4B"/>
    <w:rsid w:val="00C1604F"/>
    <w:rsid w:val="00C160C8"/>
    <w:rsid w:val="00C169B3"/>
    <w:rsid w:val="00C21DA3"/>
    <w:rsid w:val="00C24242"/>
    <w:rsid w:val="00C242B4"/>
    <w:rsid w:val="00C27A93"/>
    <w:rsid w:val="00C307B3"/>
    <w:rsid w:val="00C30A1F"/>
    <w:rsid w:val="00C3241A"/>
    <w:rsid w:val="00C32687"/>
    <w:rsid w:val="00C32BD5"/>
    <w:rsid w:val="00C32F9B"/>
    <w:rsid w:val="00C3421D"/>
    <w:rsid w:val="00C35089"/>
    <w:rsid w:val="00C36428"/>
    <w:rsid w:val="00C36ADA"/>
    <w:rsid w:val="00C40404"/>
    <w:rsid w:val="00C41858"/>
    <w:rsid w:val="00C44CDE"/>
    <w:rsid w:val="00C4507C"/>
    <w:rsid w:val="00C4512D"/>
    <w:rsid w:val="00C4604C"/>
    <w:rsid w:val="00C477EF"/>
    <w:rsid w:val="00C5111E"/>
    <w:rsid w:val="00C521B9"/>
    <w:rsid w:val="00C53ED7"/>
    <w:rsid w:val="00C55780"/>
    <w:rsid w:val="00C56F68"/>
    <w:rsid w:val="00C56F6A"/>
    <w:rsid w:val="00C571DF"/>
    <w:rsid w:val="00C57B59"/>
    <w:rsid w:val="00C612D3"/>
    <w:rsid w:val="00C613D0"/>
    <w:rsid w:val="00C62601"/>
    <w:rsid w:val="00C63C10"/>
    <w:rsid w:val="00C64644"/>
    <w:rsid w:val="00C64969"/>
    <w:rsid w:val="00C70175"/>
    <w:rsid w:val="00C70BF2"/>
    <w:rsid w:val="00C71B94"/>
    <w:rsid w:val="00C727BE"/>
    <w:rsid w:val="00C73813"/>
    <w:rsid w:val="00C75FEB"/>
    <w:rsid w:val="00C76E32"/>
    <w:rsid w:val="00C77D26"/>
    <w:rsid w:val="00C82390"/>
    <w:rsid w:val="00C82446"/>
    <w:rsid w:val="00C826F7"/>
    <w:rsid w:val="00C83DBC"/>
    <w:rsid w:val="00C85295"/>
    <w:rsid w:val="00C9040A"/>
    <w:rsid w:val="00C90511"/>
    <w:rsid w:val="00C90B65"/>
    <w:rsid w:val="00C90B79"/>
    <w:rsid w:val="00C912E0"/>
    <w:rsid w:val="00C91706"/>
    <w:rsid w:val="00C91C09"/>
    <w:rsid w:val="00C93670"/>
    <w:rsid w:val="00C93C8A"/>
    <w:rsid w:val="00C9472D"/>
    <w:rsid w:val="00C96E60"/>
    <w:rsid w:val="00C96E61"/>
    <w:rsid w:val="00C96E79"/>
    <w:rsid w:val="00C97002"/>
    <w:rsid w:val="00CA0FDF"/>
    <w:rsid w:val="00CA11FC"/>
    <w:rsid w:val="00CA28AC"/>
    <w:rsid w:val="00CA295F"/>
    <w:rsid w:val="00CA2ADA"/>
    <w:rsid w:val="00CA2DA7"/>
    <w:rsid w:val="00CA3E3E"/>
    <w:rsid w:val="00CA41AC"/>
    <w:rsid w:val="00CA4BB8"/>
    <w:rsid w:val="00CA4FF3"/>
    <w:rsid w:val="00CA5A0E"/>
    <w:rsid w:val="00CA5E5F"/>
    <w:rsid w:val="00CA60CD"/>
    <w:rsid w:val="00CB1139"/>
    <w:rsid w:val="00CB159C"/>
    <w:rsid w:val="00CB1639"/>
    <w:rsid w:val="00CB3139"/>
    <w:rsid w:val="00CB31A4"/>
    <w:rsid w:val="00CB39AE"/>
    <w:rsid w:val="00CB610F"/>
    <w:rsid w:val="00CB6DF8"/>
    <w:rsid w:val="00CB74D9"/>
    <w:rsid w:val="00CC1446"/>
    <w:rsid w:val="00CC191B"/>
    <w:rsid w:val="00CC2E07"/>
    <w:rsid w:val="00CC3A09"/>
    <w:rsid w:val="00CC3F0A"/>
    <w:rsid w:val="00CC4EEF"/>
    <w:rsid w:val="00CC53AB"/>
    <w:rsid w:val="00CC5598"/>
    <w:rsid w:val="00CC608B"/>
    <w:rsid w:val="00CC66F5"/>
    <w:rsid w:val="00CC6EEE"/>
    <w:rsid w:val="00CD0B03"/>
    <w:rsid w:val="00CD1548"/>
    <w:rsid w:val="00CD26D9"/>
    <w:rsid w:val="00CD3202"/>
    <w:rsid w:val="00CD33A4"/>
    <w:rsid w:val="00CD6CB2"/>
    <w:rsid w:val="00CD7268"/>
    <w:rsid w:val="00CE0510"/>
    <w:rsid w:val="00CE1C21"/>
    <w:rsid w:val="00CE3018"/>
    <w:rsid w:val="00CE3744"/>
    <w:rsid w:val="00CE4498"/>
    <w:rsid w:val="00CE45AB"/>
    <w:rsid w:val="00CE6CD5"/>
    <w:rsid w:val="00CE7360"/>
    <w:rsid w:val="00CE7534"/>
    <w:rsid w:val="00CE75C9"/>
    <w:rsid w:val="00CE7705"/>
    <w:rsid w:val="00CE78D3"/>
    <w:rsid w:val="00CE7AFE"/>
    <w:rsid w:val="00CE7ECC"/>
    <w:rsid w:val="00CF0DBF"/>
    <w:rsid w:val="00CF2BAB"/>
    <w:rsid w:val="00CF323A"/>
    <w:rsid w:val="00CF37F6"/>
    <w:rsid w:val="00CF5AC7"/>
    <w:rsid w:val="00D000F3"/>
    <w:rsid w:val="00D003B0"/>
    <w:rsid w:val="00D00937"/>
    <w:rsid w:val="00D00D6A"/>
    <w:rsid w:val="00D0233F"/>
    <w:rsid w:val="00D033F1"/>
    <w:rsid w:val="00D039D7"/>
    <w:rsid w:val="00D03BA8"/>
    <w:rsid w:val="00D05286"/>
    <w:rsid w:val="00D05B6E"/>
    <w:rsid w:val="00D07190"/>
    <w:rsid w:val="00D07368"/>
    <w:rsid w:val="00D077B9"/>
    <w:rsid w:val="00D131CF"/>
    <w:rsid w:val="00D13909"/>
    <w:rsid w:val="00D13AA5"/>
    <w:rsid w:val="00D15067"/>
    <w:rsid w:val="00D153D5"/>
    <w:rsid w:val="00D156DF"/>
    <w:rsid w:val="00D15979"/>
    <w:rsid w:val="00D20CF1"/>
    <w:rsid w:val="00D210D3"/>
    <w:rsid w:val="00D2111F"/>
    <w:rsid w:val="00D212F2"/>
    <w:rsid w:val="00D214B3"/>
    <w:rsid w:val="00D21EB9"/>
    <w:rsid w:val="00D23175"/>
    <w:rsid w:val="00D236DE"/>
    <w:rsid w:val="00D23EA9"/>
    <w:rsid w:val="00D24B81"/>
    <w:rsid w:val="00D2607C"/>
    <w:rsid w:val="00D26DB1"/>
    <w:rsid w:val="00D27354"/>
    <w:rsid w:val="00D27934"/>
    <w:rsid w:val="00D33524"/>
    <w:rsid w:val="00D351AB"/>
    <w:rsid w:val="00D35EC4"/>
    <w:rsid w:val="00D36276"/>
    <w:rsid w:val="00D365EF"/>
    <w:rsid w:val="00D3688D"/>
    <w:rsid w:val="00D368B5"/>
    <w:rsid w:val="00D403B9"/>
    <w:rsid w:val="00D406F4"/>
    <w:rsid w:val="00D42B64"/>
    <w:rsid w:val="00D43CC8"/>
    <w:rsid w:val="00D43F8E"/>
    <w:rsid w:val="00D470D0"/>
    <w:rsid w:val="00D478AA"/>
    <w:rsid w:val="00D47C0E"/>
    <w:rsid w:val="00D501F3"/>
    <w:rsid w:val="00D516B5"/>
    <w:rsid w:val="00D56FB4"/>
    <w:rsid w:val="00D5746E"/>
    <w:rsid w:val="00D57BE6"/>
    <w:rsid w:val="00D6005A"/>
    <w:rsid w:val="00D60066"/>
    <w:rsid w:val="00D613A9"/>
    <w:rsid w:val="00D643FA"/>
    <w:rsid w:val="00D64CD0"/>
    <w:rsid w:val="00D66F1B"/>
    <w:rsid w:val="00D67173"/>
    <w:rsid w:val="00D671BE"/>
    <w:rsid w:val="00D7029D"/>
    <w:rsid w:val="00D7054E"/>
    <w:rsid w:val="00D7073A"/>
    <w:rsid w:val="00D7109B"/>
    <w:rsid w:val="00D71457"/>
    <w:rsid w:val="00D715D9"/>
    <w:rsid w:val="00D7276E"/>
    <w:rsid w:val="00D7348D"/>
    <w:rsid w:val="00D73EE5"/>
    <w:rsid w:val="00D755D5"/>
    <w:rsid w:val="00D75A5E"/>
    <w:rsid w:val="00D7672E"/>
    <w:rsid w:val="00D77689"/>
    <w:rsid w:val="00D7788C"/>
    <w:rsid w:val="00D802F2"/>
    <w:rsid w:val="00D808F8"/>
    <w:rsid w:val="00D81C1C"/>
    <w:rsid w:val="00D82477"/>
    <w:rsid w:val="00D828E5"/>
    <w:rsid w:val="00D8602B"/>
    <w:rsid w:val="00D8619D"/>
    <w:rsid w:val="00D86371"/>
    <w:rsid w:val="00D864E9"/>
    <w:rsid w:val="00D8701C"/>
    <w:rsid w:val="00D90769"/>
    <w:rsid w:val="00D90957"/>
    <w:rsid w:val="00D92366"/>
    <w:rsid w:val="00D93A3D"/>
    <w:rsid w:val="00D944A7"/>
    <w:rsid w:val="00D944EF"/>
    <w:rsid w:val="00D94D56"/>
    <w:rsid w:val="00D97435"/>
    <w:rsid w:val="00DA1344"/>
    <w:rsid w:val="00DA15AA"/>
    <w:rsid w:val="00DA1858"/>
    <w:rsid w:val="00DA2183"/>
    <w:rsid w:val="00DA4601"/>
    <w:rsid w:val="00DA4A60"/>
    <w:rsid w:val="00DA5376"/>
    <w:rsid w:val="00DA5B6D"/>
    <w:rsid w:val="00DA6815"/>
    <w:rsid w:val="00DA7940"/>
    <w:rsid w:val="00DA7AE1"/>
    <w:rsid w:val="00DB1363"/>
    <w:rsid w:val="00DB16A3"/>
    <w:rsid w:val="00DB1FF0"/>
    <w:rsid w:val="00DB252A"/>
    <w:rsid w:val="00DB2B29"/>
    <w:rsid w:val="00DB2B4F"/>
    <w:rsid w:val="00DB2FB6"/>
    <w:rsid w:val="00DB4698"/>
    <w:rsid w:val="00DB4AF6"/>
    <w:rsid w:val="00DB4FA1"/>
    <w:rsid w:val="00DB7689"/>
    <w:rsid w:val="00DB7B9D"/>
    <w:rsid w:val="00DC00E1"/>
    <w:rsid w:val="00DC0C41"/>
    <w:rsid w:val="00DC1084"/>
    <w:rsid w:val="00DC10D3"/>
    <w:rsid w:val="00DC19CF"/>
    <w:rsid w:val="00DC3536"/>
    <w:rsid w:val="00DC39C4"/>
    <w:rsid w:val="00DC41DC"/>
    <w:rsid w:val="00DC44FB"/>
    <w:rsid w:val="00DC4CB6"/>
    <w:rsid w:val="00DC5F9C"/>
    <w:rsid w:val="00DC70E5"/>
    <w:rsid w:val="00DC783D"/>
    <w:rsid w:val="00DD1A6C"/>
    <w:rsid w:val="00DD28B0"/>
    <w:rsid w:val="00DD36AA"/>
    <w:rsid w:val="00DD468F"/>
    <w:rsid w:val="00DD4EBC"/>
    <w:rsid w:val="00DD5A19"/>
    <w:rsid w:val="00DD5D93"/>
    <w:rsid w:val="00DD606F"/>
    <w:rsid w:val="00DD6FAC"/>
    <w:rsid w:val="00DD7672"/>
    <w:rsid w:val="00DD7E25"/>
    <w:rsid w:val="00DE054C"/>
    <w:rsid w:val="00DE0CF1"/>
    <w:rsid w:val="00DE1CAD"/>
    <w:rsid w:val="00DE3CD5"/>
    <w:rsid w:val="00DE4108"/>
    <w:rsid w:val="00DE5501"/>
    <w:rsid w:val="00DE6789"/>
    <w:rsid w:val="00DF10F1"/>
    <w:rsid w:val="00DF220F"/>
    <w:rsid w:val="00DF2FB4"/>
    <w:rsid w:val="00DF3FF2"/>
    <w:rsid w:val="00DF4310"/>
    <w:rsid w:val="00DF5941"/>
    <w:rsid w:val="00DF610C"/>
    <w:rsid w:val="00DF6292"/>
    <w:rsid w:val="00DF6DB9"/>
    <w:rsid w:val="00DF7488"/>
    <w:rsid w:val="00E011E8"/>
    <w:rsid w:val="00E0231C"/>
    <w:rsid w:val="00E02731"/>
    <w:rsid w:val="00E03E7A"/>
    <w:rsid w:val="00E0429D"/>
    <w:rsid w:val="00E04363"/>
    <w:rsid w:val="00E04A41"/>
    <w:rsid w:val="00E065A8"/>
    <w:rsid w:val="00E06BD8"/>
    <w:rsid w:val="00E107B7"/>
    <w:rsid w:val="00E109D4"/>
    <w:rsid w:val="00E10ED6"/>
    <w:rsid w:val="00E11785"/>
    <w:rsid w:val="00E11ADA"/>
    <w:rsid w:val="00E11CD2"/>
    <w:rsid w:val="00E11E22"/>
    <w:rsid w:val="00E12C1C"/>
    <w:rsid w:val="00E12CB0"/>
    <w:rsid w:val="00E12D75"/>
    <w:rsid w:val="00E1457D"/>
    <w:rsid w:val="00E145EB"/>
    <w:rsid w:val="00E14868"/>
    <w:rsid w:val="00E14CE5"/>
    <w:rsid w:val="00E15111"/>
    <w:rsid w:val="00E15DA8"/>
    <w:rsid w:val="00E162DF"/>
    <w:rsid w:val="00E20A9B"/>
    <w:rsid w:val="00E20BE8"/>
    <w:rsid w:val="00E2142C"/>
    <w:rsid w:val="00E217A2"/>
    <w:rsid w:val="00E24019"/>
    <w:rsid w:val="00E2732B"/>
    <w:rsid w:val="00E30553"/>
    <w:rsid w:val="00E30D7F"/>
    <w:rsid w:val="00E310D9"/>
    <w:rsid w:val="00E31142"/>
    <w:rsid w:val="00E312B2"/>
    <w:rsid w:val="00E316FB"/>
    <w:rsid w:val="00E3218E"/>
    <w:rsid w:val="00E32BA1"/>
    <w:rsid w:val="00E33064"/>
    <w:rsid w:val="00E3520C"/>
    <w:rsid w:val="00E35BF2"/>
    <w:rsid w:val="00E36649"/>
    <w:rsid w:val="00E36CF0"/>
    <w:rsid w:val="00E3772D"/>
    <w:rsid w:val="00E377A4"/>
    <w:rsid w:val="00E40860"/>
    <w:rsid w:val="00E40C30"/>
    <w:rsid w:val="00E4151C"/>
    <w:rsid w:val="00E4154E"/>
    <w:rsid w:val="00E42542"/>
    <w:rsid w:val="00E42C0C"/>
    <w:rsid w:val="00E431A2"/>
    <w:rsid w:val="00E4324F"/>
    <w:rsid w:val="00E432F7"/>
    <w:rsid w:val="00E43D8C"/>
    <w:rsid w:val="00E44D38"/>
    <w:rsid w:val="00E452B2"/>
    <w:rsid w:val="00E45460"/>
    <w:rsid w:val="00E466DF"/>
    <w:rsid w:val="00E46762"/>
    <w:rsid w:val="00E46B5A"/>
    <w:rsid w:val="00E46BA7"/>
    <w:rsid w:val="00E46BBB"/>
    <w:rsid w:val="00E47660"/>
    <w:rsid w:val="00E503CC"/>
    <w:rsid w:val="00E50F52"/>
    <w:rsid w:val="00E50F68"/>
    <w:rsid w:val="00E51FF1"/>
    <w:rsid w:val="00E525ED"/>
    <w:rsid w:val="00E53351"/>
    <w:rsid w:val="00E540AE"/>
    <w:rsid w:val="00E56077"/>
    <w:rsid w:val="00E56B10"/>
    <w:rsid w:val="00E57733"/>
    <w:rsid w:val="00E60049"/>
    <w:rsid w:val="00E601A2"/>
    <w:rsid w:val="00E605FA"/>
    <w:rsid w:val="00E61808"/>
    <w:rsid w:val="00E61F77"/>
    <w:rsid w:val="00E61FA1"/>
    <w:rsid w:val="00E622F9"/>
    <w:rsid w:val="00E62861"/>
    <w:rsid w:val="00E634D8"/>
    <w:rsid w:val="00E7070D"/>
    <w:rsid w:val="00E70B7A"/>
    <w:rsid w:val="00E71869"/>
    <w:rsid w:val="00E723D6"/>
    <w:rsid w:val="00E729B8"/>
    <w:rsid w:val="00E72C54"/>
    <w:rsid w:val="00E72FC3"/>
    <w:rsid w:val="00E73363"/>
    <w:rsid w:val="00E73707"/>
    <w:rsid w:val="00E745CB"/>
    <w:rsid w:val="00E777B2"/>
    <w:rsid w:val="00E813FC"/>
    <w:rsid w:val="00E8197C"/>
    <w:rsid w:val="00E8364F"/>
    <w:rsid w:val="00E840D9"/>
    <w:rsid w:val="00E84B3A"/>
    <w:rsid w:val="00E86038"/>
    <w:rsid w:val="00E86114"/>
    <w:rsid w:val="00E87242"/>
    <w:rsid w:val="00E90AB6"/>
    <w:rsid w:val="00E91CF3"/>
    <w:rsid w:val="00E93124"/>
    <w:rsid w:val="00E93A45"/>
    <w:rsid w:val="00E93BC4"/>
    <w:rsid w:val="00E93E09"/>
    <w:rsid w:val="00E94A8F"/>
    <w:rsid w:val="00E94DA0"/>
    <w:rsid w:val="00E95D0B"/>
    <w:rsid w:val="00E96BB0"/>
    <w:rsid w:val="00E970FD"/>
    <w:rsid w:val="00E97DDB"/>
    <w:rsid w:val="00EA10B5"/>
    <w:rsid w:val="00EA1BD3"/>
    <w:rsid w:val="00EA1C6F"/>
    <w:rsid w:val="00EA227C"/>
    <w:rsid w:val="00EA497E"/>
    <w:rsid w:val="00EA4D11"/>
    <w:rsid w:val="00EA64EB"/>
    <w:rsid w:val="00EA7073"/>
    <w:rsid w:val="00EA731E"/>
    <w:rsid w:val="00EA7938"/>
    <w:rsid w:val="00EB0752"/>
    <w:rsid w:val="00EB1134"/>
    <w:rsid w:val="00EB2D58"/>
    <w:rsid w:val="00EB4D54"/>
    <w:rsid w:val="00EB4E61"/>
    <w:rsid w:val="00EB5082"/>
    <w:rsid w:val="00EB5179"/>
    <w:rsid w:val="00EB51EA"/>
    <w:rsid w:val="00EC051A"/>
    <w:rsid w:val="00EC15AC"/>
    <w:rsid w:val="00EC168D"/>
    <w:rsid w:val="00EC190C"/>
    <w:rsid w:val="00EC2663"/>
    <w:rsid w:val="00EC2924"/>
    <w:rsid w:val="00EC294D"/>
    <w:rsid w:val="00EC32EC"/>
    <w:rsid w:val="00EC3580"/>
    <w:rsid w:val="00EC473A"/>
    <w:rsid w:val="00EC68BD"/>
    <w:rsid w:val="00EC6E90"/>
    <w:rsid w:val="00EC7939"/>
    <w:rsid w:val="00ED0108"/>
    <w:rsid w:val="00ED016D"/>
    <w:rsid w:val="00ED02D9"/>
    <w:rsid w:val="00ED0B86"/>
    <w:rsid w:val="00ED1004"/>
    <w:rsid w:val="00ED137D"/>
    <w:rsid w:val="00ED29E7"/>
    <w:rsid w:val="00ED56E6"/>
    <w:rsid w:val="00ED5D88"/>
    <w:rsid w:val="00ED714C"/>
    <w:rsid w:val="00EE05E7"/>
    <w:rsid w:val="00EE0616"/>
    <w:rsid w:val="00EE11F7"/>
    <w:rsid w:val="00EE1270"/>
    <w:rsid w:val="00EE1405"/>
    <w:rsid w:val="00EE2D70"/>
    <w:rsid w:val="00EE4DC9"/>
    <w:rsid w:val="00EE5335"/>
    <w:rsid w:val="00EE5337"/>
    <w:rsid w:val="00EE634F"/>
    <w:rsid w:val="00EE68C1"/>
    <w:rsid w:val="00EE70C7"/>
    <w:rsid w:val="00EE7833"/>
    <w:rsid w:val="00EE7E0F"/>
    <w:rsid w:val="00EF0BC7"/>
    <w:rsid w:val="00EF1DA9"/>
    <w:rsid w:val="00EF32D7"/>
    <w:rsid w:val="00EF34FE"/>
    <w:rsid w:val="00EF3818"/>
    <w:rsid w:val="00EF42BB"/>
    <w:rsid w:val="00EF577C"/>
    <w:rsid w:val="00EF62C4"/>
    <w:rsid w:val="00EF62CA"/>
    <w:rsid w:val="00EF6B67"/>
    <w:rsid w:val="00EF7466"/>
    <w:rsid w:val="00EF78AE"/>
    <w:rsid w:val="00EF79BE"/>
    <w:rsid w:val="00F0006A"/>
    <w:rsid w:val="00F01343"/>
    <w:rsid w:val="00F04DD5"/>
    <w:rsid w:val="00F05218"/>
    <w:rsid w:val="00F06215"/>
    <w:rsid w:val="00F06354"/>
    <w:rsid w:val="00F06F5F"/>
    <w:rsid w:val="00F07435"/>
    <w:rsid w:val="00F0799F"/>
    <w:rsid w:val="00F10D6C"/>
    <w:rsid w:val="00F12562"/>
    <w:rsid w:val="00F14ECF"/>
    <w:rsid w:val="00F151A0"/>
    <w:rsid w:val="00F15674"/>
    <w:rsid w:val="00F1627A"/>
    <w:rsid w:val="00F1681C"/>
    <w:rsid w:val="00F16C1A"/>
    <w:rsid w:val="00F17EF1"/>
    <w:rsid w:val="00F20043"/>
    <w:rsid w:val="00F2036B"/>
    <w:rsid w:val="00F20C78"/>
    <w:rsid w:val="00F21EE8"/>
    <w:rsid w:val="00F22193"/>
    <w:rsid w:val="00F226E6"/>
    <w:rsid w:val="00F233E6"/>
    <w:rsid w:val="00F23592"/>
    <w:rsid w:val="00F25EEC"/>
    <w:rsid w:val="00F2614B"/>
    <w:rsid w:val="00F26291"/>
    <w:rsid w:val="00F26469"/>
    <w:rsid w:val="00F26DC8"/>
    <w:rsid w:val="00F27395"/>
    <w:rsid w:val="00F2758A"/>
    <w:rsid w:val="00F34972"/>
    <w:rsid w:val="00F35658"/>
    <w:rsid w:val="00F36C95"/>
    <w:rsid w:val="00F37D28"/>
    <w:rsid w:val="00F41C85"/>
    <w:rsid w:val="00F45087"/>
    <w:rsid w:val="00F4596E"/>
    <w:rsid w:val="00F46064"/>
    <w:rsid w:val="00F5050D"/>
    <w:rsid w:val="00F5096B"/>
    <w:rsid w:val="00F50E27"/>
    <w:rsid w:val="00F519F4"/>
    <w:rsid w:val="00F522CA"/>
    <w:rsid w:val="00F5266B"/>
    <w:rsid w:val="00F5343C"/>
    <w:rsid w:val="00F53AB6"/>
    <w:rsid w:val="00F540AC"/>
    <w:rsid w:val="00F5482E"/>
    <w:rsid w:val="00F55F48"/>
    <w:rsid w:val="00F56984"/>
    <w:rsid w:val="00F56A66"/>
    <w:rsid w:val="00F56B0F"/>
    <w:rsid w:val="00F60CE7"/>
    <w:rsid w:val="00F61AD6"/>
    <w:rsid w:val="00F61EC2"/>
    <w:rsid w:val="00F642C1"/>
    <w:rsid w:val="00F64392"/>
    <w:rsid w:val="00F6476B"/>
    <w:rsid w:val="00F650E3"/>
    <w:rsid w:val="00F663EE"/>
    <w:rsid w:val="00F66CFA"/>
    <w:rsid w:val="00F66EBC"/>
    <w:rsid w:val="00F67B4F"/>
    <w:rsid w:val="00F710E9"/>
    <w:rsid w:val="00F711F8"/>
    <w:rsid w:val="00F715C0"/>
    <w:rsid w:val="00F72118"/>
    <w:rsid w:val="00F7267D"/>
    <w:rsid w:val="00F730B3"/>
    <w:rsid w:val="00F732E7"/>
    <w:rsid w:val="00F73461"/>
    <w:rsid w:val="00F739AC"/>
    <w:rsid w:val="00F74CB6"/>
    <w:rsid w:val="00F74F11"/>
    <w:rsid w:val="00F7588B"/>
    <w:rsid w:val="00F7596D"/>
    <w:rsid w:val="00F77654"/>
    <w:rsid w:val="00F8030C"/>
    <w:rsid w:val="00F81665"/>
    <w:rsid w:val="00F81A09"/>
    <w:rsid w:val="00F82CF3"/>
    <w:rsid w:val="00F832A5"/>
    <w:rsid w:val="00F83BDD"/>
    <w:rsid w:val="00F840E5"/>
    <w:rsid w:val="00F840F5"/>
    <w:rsid w:val="00F8426C"/>
    <w:rsid w:val="00F84767"/>
    <w:rsid w:val="00F906E9"/>
    <w:rsid w:val="00F91B05"/>
    <w:rsid w:val="00F92A2E"/>
    <w:rsid w:val="00F94285"/>
    <w:rsid w:val="00F9460B"/>
    <w:rsid w:val="00F94F7E"/>
    <w:rsid w:val="00F951BB"/>
    <w:rsid w:val="00F95FC7"/>
    <w:rsid w:val="00F96B5F"/>
    <w:rsid w:val="00F9795F"/>
    <w:rsid w:val="00F97A33"/>
    <w:rsid w:val="00FA059D"/>
    <w:rsid w:val="00FA1E2D"/>
    <w:rsid w:val="00FA1FC8"/>
    <w:rsid w:val="00FA2D30"/>
    <w:rsid w:val="00FA4D14"/>
    <w:rsid w:val="00FA528B"/>
    <w:rsid w:val="00FA5316"/>
    <w:rsid w:val="00FA5589"/>
    <w:rsid w:val="00FA5BD3"/>
    <w:rsid w:val="00FA5CD7"/>
    <w:rsid w:val="00FA6C57"/>
    <w:rsid w:val="00FA6FFD"/>
    <w:rsid w:val="00FA7584"/>
    <w:rsid w:val="00FA7EF3"/>
    <w:rsid w:val="00FB0557"/>
    <w:rsid w:val="00FB130A"/>
    <w:rsid w:val="00FB14BB"/>
    <w:rsid w:val="00FB1EC2"/>
    <w:rsid w:val="00FB2DF2"/>
    <w:rsid w:val="00FB2F89"/>
    <w:rsid w:val="00FB3162"/>
    <w:rsid w:val="00FB40A2"/>
    <w:rsid w:val="00FB418B"/>
    <w:rsid w:val="00FB41C9"/>
    <w:rsid w:val="00FB4466"/>
    <w:rsid w:val="00FB48C6"/>
    <w:rsid w:val="00FB66B9"/>
    <w:rsid w:val="00FB71E7"/>
    <w:rsid w:val="00FC01D9"/>
    <w:rsid w:val="00FC121F"/>
    <w:rsid w:val="00FC1A63"/>
    <w:rsid w:val="00FC1DEA"/>
    <w:rsid w:val="00FC336C"/>
    <w:rsid w:val="00FC7BF1"/>
    <w:rsid w:val="00FC7FB1"/>
    <w:rsid w:val="00FD0529"/>
    <w:rsid w:val="00FD0E14"/>
    <w:rsid w:val="00FD1777"/>
    <w:rsid w:val="00FD18D6"/>
    <w:rsid w:val="00FD321E"/>
    <w:rsid w:val="00FD49DC"/>
    <w:rsid w:val="00FD54D6"/>
    <w:rsid w:val="00FD5D98"/>
    <w:rsid w:val="00FD618F"/>
    <w:rsid w:val="00FD655A"/>
    <w:rsid w:val="00FD6573"/>
    <w:rsid w:val="00FD6651"/>
    <w:rsid w:val="00FD6715"/>
    <w:rsid w:val="00FD6958"/>
    <w:rsid w:val="00FD6FA3"/>
    <w:rsid w:val="00FD7485"/>
    <w:rsid w:val="00FD7B2E"/>
    <w:rsid w:val="00FD7BC8"/>
    <w:rsid w:val="00FE09F4"/>
    <w:rsid w:val="00FE413B"/>
    <w:rsid w:val="00FE6673"/>
    <w:rsid w:val="00FF061C"/>
    <w:rsid w:val="00FF0914"/>
    <w:rsid w:val="00FF0CF0"/>
    <w:rsid w:val="00FF1BF3"/>
    <w:rsid w:val="00FF1EEA"/>
    <w:rsid w:val="00FF2290"/>
    <w:rsid w:val="00FF379C"/>
    <w:rsid w:val="00FF47E4"/>
    <w:rsid w:val="00FF5907"/>
    <w:rsid w:val="00FF6105"/>
    <w:rsid w:val="00FF6855"/>
    <w:rsid w:val="00FF6CBA"/>
    <w:rsid w:val="00FF6DF6"/>
    <w:rsid w:val="00FF7380"/>
    <w:rsid w:val="00FF73AF"/>
    <w:rsid w:val="00FF7BFD"/>
    <w:rsid w:val="00FF7DB9"/>
    <w:rsid w:val="00FF7EDF"/>
    <w:rsid w:val="03CB44B5"/>
    <w:rsid w:val="04596051"/>
    <w:rsid w:val="07A3177E"/>
    <w:rsid w:val="0A3314A0"/>
    <w:rsid w:val="0C146B62"/>
    <w:rsid w:val="0CD645C5"/>
    <w:rsid w:val="102027CE"/>
    <w:rsid w:val="14E2312D"/>
    <w:rsid w:val="185B2EEF"/>
    <w:rsid w:val="1A25090A"/>
    <w:rsid w:val="1C6B7C38"/>
    <w:rsid w:val="20AF06C2"/>
    <w:rsid w:val="21BE68B8"/>
    <w:rsid w:val="28C3718B"/>
    <w:rsid w:val="2D4C66C2"/>
    <w:rsid w:val="2DD77709"/>
    <w:rsid w:val="2F1B3C58"/>
    <w:rsid w:val="2F8F4B09"/>
    <w:rsid w:val="32D3622C"/>
    <w:rsid w:val="39803132"/>
    <w:rsid w:val="3D285C3D"/>
    <w:rsid w:val="3DBE238D"/>
    <w:rsid w:val="3DCC7A0B"/>
    <w:rsid w:val="3E942D2E"/>
    <w:rsid w:val="4096603E"/>
    <w:rsid w:val="41F27933"/>
    <w:rsid w:val="46B85157"/>
    <w:rsid w:val="4B823C42"/>
    <w:rsid w:val="4CCA50D3"/>
    <w:rsid w:val="4E8840FC"/>
    <w:rsid w:val="500E39A1"/>
    <w:rsid w:val="507610DE"/>
    <w:rsid w:val="55953549"/>
    <w:rsid w:val="57CE1308"/>
    <w:rsid w:val="59271254"/>
    <w:rsid w:val="60F6096E"/>
    <w:rsid w:val="61554395"/>
    <w:rsid w:val="63473A28"/>
    <w:rsid w:val="649E31AA"/>
    <w:rsid w:val="65877E3F"/>
    <w:rsid w:val="682F4601"/>
    <w:rsid w:val="6A3F1373"/>
    <w:rsid w:val="6A4D1C99"/>
    <w:rsid w:val="6B334EA0"/>
    <w:rsid w:val="6DF401EB"/>
    <w:rsid w:val="6FE462B4"/>
    <w:rsid w:val="70D56AC0"/>
    <w:rsid w:val="710776BF"/>
    <w:rsid w:val="71FB7902"/>
    <w:rsid w:val="72B04270"/>
    <w:rsid w:val="74963756"/>
    <w:rsid w:val="74AC6CA3"/>
    <w:rsid w:val="751A347A"/>
    <w:rsid w:val="774D12C6"/>
    <w:rsid w:val="78E96498"/>
    <w:rsid w:val="7CA95245"/>
    <w:rsid w:val="7F263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9A9485E"/>
  <w15:docId w15:val="{9D94E240-798A-4748-9A62-7548BB45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2"/>
    </w:rPr>
  </w:style>
  <w:style w:type="paragraph" w:styleId="1">
    <w:name w:val="heading 1"/>
    <w:basedOn w:val="a7"/>
    <w:next w:val="a7"/>
    <w:link w:val="11"/>
    <w:qFormat/>
    <w:pPr>
      <w:widowControl/>
      <w:spacing w:before="100" w:beforeAutospacing="1" w:after="100" w:afterAutospacing="1"/>
      <w:jc w:val="left"/>
      <w:outlineLvl w:val="0"/>
    </w:pPr>
    <w:rPr>
      <w:rFonts w:ascii="宋体" w:hAnsi="宋体"/>
      <w:b/>
      <w:bCs/>
      <w:kern w:val="36"/>
      <w:sz w:val="48"/>
      <w:szCs w:val="48"/>
      <w:lang w:val="zh-CN"/>
    </w:rPr>
  </w:style>
  <w:style w:type="paragraph" w:styleId="2">
    <w:name w:val="heading 2"/>
    <w:basedOn w:val="a7"/>
    <w:next w:val="a7"/>
    <w:qFormat/>
    <w:pPr>
      <w:keepNext/>
      <w:keepLines/>
      <w:spacing w:before="260" w:after="260" w:line="416" w:lineRule="auto"/>
      <w:jc w:val="center"/>
      <w:outlineLvl w:val="1"/>
    </w:pPr>
    <w:rPr>
      <w:rFonts w:ascii="Arial" w:eastAsia="黑体" w:hAnsi="Arial"/>
      <w:b/>
      <w:sz w:val="32"/>
    </w:rPr>
  </w:style>
  <w:style w:type="paragraph" w:styleId="3">
    <w:name w:val="heading 3"/>
    <w:basedOn w:val="a7"/>
    <w:next w:val="a7"/>
    <w:link w:val="30"/>
    <w:qFormat/>
    <w:pPr>
      <w:keepNext/>
      <w:keepLines/>
      <w:spacing w:before="260" w:after="260" w:line="416" w:lineRule="auto"/>
      <w:outlineLvl w:val="2"/>
    </w:pPr>
    <w:rPr>
      <w:b/>
      <w:bCs/>
      <w:sz w:val="32"/>
      <w:szCs w:val="32"/>
      <w:lang w:val="zh-CN"/>
    </w:rPr>
  </w:style>
  <w:style w:type="paragraph" w:styleId="4">
    <w:name w:val="heading 4"/>
    <w:basedOn w:val="a7"/>
    <w:next w:val="a7"/>
    <w:link w:val="40"/>
    <w:uiPriority w:val="9"/>
    <w:semiHidden/>
    <w:unhideWhenUsed/>
    <w:qFormat/>
    <w:pPr>
      <w:keepNext/>
      <w:keepLines/>
      <w:spacing w:before="280" w:after="290" w:line="376" w:lineRule="auto"/>
      <w:outlineLvl w:val="3"/>
    </w:pPr>
    <w:rPr>
      <w:rFonts w:ascii="等线 Light" w:eastAsia="等线 Light" w:hAnsi="等线 Light"/>
      <w:b/>
      <w:bCs/>
      <w:sz w:val="28"/>
      <w:szCs w:val="28"/>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pPr>
      <w:ind w:leftChars="1200" w:left="2520"/>
    </w:pPr>
    <w:rPr>
      <w:rFonts w:ascii="等线" w:eastAsia="等线" w:hAnsi="等线"/>
    </w:rPr>
  </w:style>
  <w:style w:type="paragraph" w:styleId="ab">
    <w:name w:val="Document Map"/>
    <w:basedOn w:val="a7"/>
    <w:link w:val="ac"/>
    <w:semiHidden/>
    <w:qFormat/>
    <w:pPr>
      <w:shd w:val="clear" w:color="auto" w:fill="000080"/>
    </w:pPr>
    <w:rPr>
      <w:rFonts w:ascii="Calibri" w:hAnsi="Calibri"/>
      <w:szCs w:val="24"/>
    </w:rPr>
  </w:style>
  <w:style w:type="paragraph" w:styleId="ad">
    <w:name w:val="annotation text"/>
    <w:basedOn w:val="a7"/>
    <w:link w:val="ae"/>
    <w:unhideWhenUsed/>
    <w:qFormat/>
    <w:pPr>
      <w:jc w:val="left"/>
    </w:pPr>
    <w:rPr>
      <w:rFonts w:ascii="Calibri" w:hAnsi="Calibri"/>
      <w:lang w:val="zh-CN"/>
    </w:rPr>
  </w:style>
  <w:style w:type="paragraph" w:styleId="af">
    <w:name w:val="Body Text"/>
    <w:basedOn w:val="a7"/>
    <w:uiPriority w:val="99"/>
    <w:unhideWhenUsed/>
    <w:qFormat/>
    <w:pPr>
      <w:spacing w:before="120" w:after="120" w:line="360" w:lineRule="auto"/>
      <w:jc w:val="left"/>
    </w:pPr>
    <w:rPr>
      <w:rFonts w:ascii="宋体" w:hAnsi="宋体"/>
      <w:color w:val="000000"/>
      <w:sz w:val="24"/>
    </w:rPr>
  </w:style>
  <w:style w:type="paragraph" w:styleId="5">
    <w:name w:val="toc 5"/>
    <w:basedOn w:val="a7"/>
    <w:next w:val="a7"/>
    <w:uiPriority w:val="39"/>
    <w:unhideWhenUsed/>
    <w:qFormat/>
    <w:pPr>
      <w:ind w:leftChars="800" w:left="1680"/>
    </w:pPr>
    <w:rPr>
      <w:rFonts w:ascii="等线" w:eastAsia="等线" w:hAnsi="等线"/>
    </w:rPr>
  </w:style>
  <w:style w:type="paragraph" w:styleId="31">
    <w:name w:val="toc 3"/>
    <w:basedOn w:val="a7"/>
    <w:next w:val="a7"/>
    <w:uiPriority w:val="39"/>
    <w:unhideWhenUsed/>
    <w:qFormat/>
    <w:pPr>
      <w:ind w:leftChars="400" w:left="840"/>
    </w:pPr>
    <w:rPr>
      <w:rFonts w:ascii="等线" w:eastAsia="等线" w:hAnsi="等线"/>
    </w:rPr>
  </w:style>
  <w:style w:type="paragraph" w:styleId="8">
    <w:name w:val="toc 8"/>
    <w:basedOn w:val="a7"/>
    <w:next w:val="a7"/>
    <w:uiPriority w:val="39"/>
    <w:unhideWhenUsed/>
    <w:qFormat/>
    <w:pPr>
      <w:ind w:leftChars="1400" w:left="2940"/>
    </w:pPr>
    <w:rPr>
      <w:rFonts w:ascii="等线" w:eastAsia="等线" w:hAnsi="等线"/>
    </w:rPr>
  </w:style>
  <w:style w:type="paragraph" w:styleId="af0">
    <w:name w:val="Date"/>
    <w:basedOn w:val="a7"/>
    <w:next w:val="a7"/>
    <w:link w:val="af1"/>
    <w:unhideWhenUsed/>
    <w:qFormat/>
    <w:pPr>
      <w:ind w:leftChars="2500" w:left="100"/>
    </w:pPr>
    <w:rPr>
      <w:lang w:val="zh-CN"/>
    </w:rPr>
  </w:style>
  <w:style w:type="paragraph" w:styleId="af2">
    <w:name w:val="Balloon Text"/>
    <w:basedOn w:val="a7"/>
    <w:link w:val="10"/>
    <w:unhideWhenUsed/>
    <w:qFormat/>
    <w:rPr>
      <w:sz w:val="18"/>
      <w:szCs w:val="18"/>
      <w:lang w:val="zh-CN"/>
    </w:rPr>
  </w:style>
  <w:style w:type="paragraph" w:styleId="af3">
    <w:name w:val="footer"/>
    <w:basedOn w:val="a7"/>
    <w:link w:val="af4"/>
    <w:unhideWhenUsed/>
    <w:qFormat/>
    <w:pPr>
      <w:tabs>
        <w:tab w:val="center" w:pos="4153"/>
        <w:tab w:val="right" w:pos="8306"/>
      </w:tabs>
      <w:snapToGrid w:val="0"/>
      <w:jc w:val="left"/>
    </w:pPr>
    <w:rPr>
      <w:sz w:val="18"/>
      <w:szCs w:val="18"/>
      <w:lang w:val="zh-CN"/>
    </w:rPr>
  </w:style>
  <w:style w:type="paragraph" w:styleId="af5">
    <w:name w:val="header"/>
    <w:basedOn w:val="a7"/>
    <w:link w:val="af6"/>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2">
    <w:name w:val="toc 1"/>
    <w:basedOn w:val="a7"/>
    <w:next w:val="a7"/>
    <w:uiPriority w:val="39"/>
    <w:qFormat/>
    <w:pPr>
      <w:tabs>
        <w:tab w:val="right" w:leader="dot" w:pos="8630"/>
      </w:tabs>
      <w:spacing w:line="360" w:lineRule="auto"/>
    </w:pPr>
    <w:rPr>
      <w:sz w:val="24"/>
      <w:szCs w:val="24"/>
    </w:rPr>
  </w:style>
  <w:style w:type="paragraph" w:styleId="41">
    <w:name w:val="toc 4"/>
    <w:basedOn w:val="a7"/>
    <w:next w:val="a7"/>
    <w:uiPriority w:val="39"/>
    <w:unhideWhenUsed/>
    <w:qFormat/>
    <w:pPr>
      <w:ind w:leftChars="600" w:left="1260"/>
    </w:pPr>
    <w:rPr>
      <w:rFonts w:ascii="等线" w:eastAsia="等线" w:hAnsi="等线"/>
    </w:rPr>
  </w:style>
  <w:style w:type="paragraph" w:styleId="a4">
    <w:name w:val="footnote text"/>
    <w:basedOn w:val="a7"/>
    <w:link w:val="af7"/>
    <w:qFormat/>
    <w:pPr>
      <w:numPr>
        <w:numId w:val="1"/>
      </w:numPr>
      <w:tabs>
        <w:tab w:val="left" w:pos="0"/>
      </w:tabs>
      <w:snapToGrid w:val="0"/>
      <w:jc w:val="left"/>
    </w:pPr>
    <w:rPr>
      <w:rFonts w:ascii="宋体" w:hAnsi="Calibri"/>
      <w:sz w:val="18"/>
      <w:szCs w:val="18"/>
    </w:rPr>
  </w:style>
  <w:style w:type="paragraph" w:styleId="6">
    <w:name w:val="toc 6"/>
    <w:basedOn w:val="a7"/>
    <w:next w:val="a7"/>
    <w:uiPriority w:val="39"/>
    <w:unhideWhenUsed/>
    <w:qFormat/>
    <w:pPr>
      <w:ind w:leftChars="1000" w:left="2100"/>
    </w:pPr>
    <w:rPr>
      <w:rFonts w:ascii="等线" w:eastAsia="等线" w:hAnsi="等线"/>
    </w:rPr>
  </w:style>
  <w:style w:type="paragraph" w:styleId="20">
    <w:name w:val="toc 2"/>
    <w:basedOn w:val="a7"/>
    <w:next w:val="a7"/>
    <w:uiPriority w:val="39"/>
    <w:qFormat/>
    <w:pPr>
      <w:tabs>
        <w:tab w:val="right" w:leader="dot" w:pos="8630"/>
      </w:tabs>
      <w:spacing w:line="360" w:lineRule="auto"/>
      <w:ind w:left="210"/>
      <w:jc w:val="left"/>
    </w:pPr>
    <w:rPr>
      <w:szCs w:val="21"/>
    </w:rPr>
  </w:style>
  <w:style w:type="paragraph" w:styleId="9">
    <w:name w:val="toc 9"/>
    <w:basedOn w:val="a7"/>
    <w:next w:val="a7"/>
    <w:uiPriority w:val="39"/>
    <w:unhideWhenUsed/>
    <w:qFormat/>
    <w:pPr>
      <w:ind w:leftChars="1600" w:left="3360"/>
    </w:pPr>
    <w:rPr>
      <w:rFonts w:ascii="等线" w:eastAsia="等线" w:hAnsi="等线"/>
    </w:rPr>
  </w:style>
  <w:style w:type="paragraph" w:styleId="af8">
    <w:name w:val="Normal (Web)"/>
    <w:basedOn w:val="a7"/>
    <w:unhideWhenUsed/>
    <w:qFormat/>
    <w:pPr>
      <w:widowControl/>
      <w:spacing w:before="100" w:beforeAutospacing="1" w:after="100" w:afterAutospacing="1"/>
      <w:jc w:val="left"/>
    </w:pPr>
    <w:rPr>
      <w:rFonts w:ascii="宋体" w:hAnsi="宋体" w:cs="宋体"/>
      <w:kern w:val="0"/>
      <w:sz w:val="24"/>
      <w:szCs w:val="24"/>
    </w:rPr>
  </w:style>
  <w:style w:type="paragraph" w:styleId="af9">
    <w:name w:val="annotation subject"/>
    <w:basedOn w:val="ad"/>
    <w:next w:val="ad"/>
    <w:link w:val="afa"/>
    <w:semiHidden/>
    <w:qFormat/>
    <w:rPr>
      <w:b/>
      <w:bCs/>
      <w:szCs w:val="24"/>
      <w:lang w:val="en-US"/>
    </w:rPr>
  </w:style>
  <w:style w:type="table" w:styleId="afb">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qFormat/>
    <w:rPr>
      <w:rFonts w:cs="Times New Roman"/>
    </w:rPr>
  </w:style>
  <w:style w:type="character" w:styleId="afe">
    <w:name w:val="Emphasis"/>
    <w:uiPriority w:val="20"/>
    <w:qFormat/>
    <w:rPr>
      <w:i/>
      <w:iCs/>
    </w:rPr>
  </w:style>
  <w:style w:type="character" w:styleId="aff">
    <w:name w:val="Hyperlink"/>
    <w:uiPriority w:val="99"/>
    <w:unhideWhenUsed/>
    <w:qFormat/>
    <w:rPr>
      <w:color w:val="0000FF"/>
      <w:u w:val="single"/>
    </w:rPr>
  </w:style>
  <w:style w:type="character" w:styleId="aff0">
    <w:name w:val="annotation reference"/>
    <w:semiHidden/>
    <w:unhideWhenUsed/>
    <w:qFormat/>
    <w:rPr>
      <w:sz w:val="21"/>
      <w:szCs w:val="21"/>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af6">
    <w:name w:val="页眉 字符"/>
    <w:link w:val="af5"/>
    <w:uiPriority w:val="99"/>
    <w:qFormat/>
    <w:rPr>
      <w:kern w:val="2"/>
      <w:sz w:val="18"/>
      <w:szCs w:val="18"/>
    </w:rPr>
  </w:style>
  <w:style w:type="character" w:customStyle="1" w:styleId="Tablecaption2MingLiU">
    <w:name w:val="Table caption|2 + MingLiU"/>
    <w:unhideWhenUsed/>
    <w:qFormat/>
    <w:rPr>
      <w:rFonts w:ascii="MingLiU" w:eastAsia="MingLiU" w:hAnsi="MingLiU" w:cs="MingLiU"/>
      <w:color w:val="000000"/>
      <w:spacing w:val="0"/>
      <w:w w:val="100"/>
      <w:position w:val="0"/>
      <w:sz w:val="34"/>
      <w:szCs w:val="34"/>
      <w:u w:val="none"/>
      <w:lang w:val="en-US" w:eastAsia="en-US" w:bidi="en-US"/>
    </w:rPr>
  </w:style>
  <w:style w:type="character" w:customStyle="1" w:styleId="t">
    <w:name w:val="t"/>
    <w:basedOn w:val="a8"/>
    <w:qFormat/>
  </w:style>
  <w:style w:type="character" w:customStyle="1" w:styleId="Bodytext2Spacing4pt">
    <w:name w:val="Body text|2 + Spacing 4 pt"/>
    <w:unhideWhenUsed/>
    <w:qFormat/>
    <w:rPr>
      <w:rFonts w:ascii="PMingLiU" w:eastAsia="PMingLiU" w:hAnsi="PMingLiU" w:cs="PMingLiU"/>
      <w:color w:val="000000"/>
      <w:spacing w:val="80"/>
      <w:w w:val="100"/>
      <w:position w:val="0"/>
      <w:sz w:val="38"/>
      <w:szCs w:val="38"/>
      <w:u w:val="none"/>
      <w:lang w:val="zh-CN" w:eastAsia="zh-CN" w:bidi="zh-CN"/>
    </w:rPr>
  </w:style>
  <w:style w:type="character" w:customStyle="1" w:styleId="Bodytext217pt">
    <w:name w:val="Body text|2 + 17 pt"/>
    <w:unhideWhenUsed/>
    <w:qFormat/>
    <w:rPr>
      <w:rFonts w:ascii="PMingLiU" w:eastAsia="PMingLiU" w:hAnsi="PMingLiU" w:cs="PMingLiU"/>
      <w:color w:val="000000"/>
      <w:spacing w:val="20"/>
      <w:w w:val="100"/>
      <w:position w:val="0"/>
      <w:sz w:val="34"/>
      <w:szCs w:val="34"/>
      <w:u w:val="none"/>
      <w:lang w:val="zh-CN" w:eastAsia="zh-CN" w:bidi="zh-CN"/>
    </w:rPr>
  </w:style>
  <w:style w:type="character" w:customStyle="1" w:styleId="font21">
    <w:name w:val="font21"/>
    <w:qFormat/>
    <w:rPr>
      <w:rFonts w:ascii="宋体" w:eastAsia="宋体" w:hAnsi="宋体" w:cs="宋体" w:hint="eastAsia"/>
      <w:color w:val="000000"/>
      <w:sz w:val="22"/>
      <w:szCs w:val="22"/>
      <w:u w:val="none"/>
    </w:rPr>
  </w:style>
  <w:style w:type="character" w:customStyle="1" w:styleId="30">
    <w:name w:val="标题 3 字符"/>
    <w:link w:val="3"/>
    <w:uiPriority w:val="9"/>
    <w:semiHidden/>
    <w:qFormat/>
    <w:rPr>
      <w:b/>
      <w:bCs/>
      <w:kern w:val="2"/>
      <w:sz w:val="32"/>
      <w:szCs w:val="32"/>
    </w:rPr>
  </w:style>
  <w:style w:type="character" w:customStyle="1" w:styleId="af1">
    <w:name w:val="日期 字符"/>
    <w:link w:val="af0"/>
    <w:uiPriority w:val="99"/>
    <w:semiHidden/>
    <w:qFormat/>
    <w:rPr>
      <w:kern w:val="2"/>
      <w:sz w:val="21"/>
      <w:szCs w:val="22"/>
    </w:rPr>
  </w:style>
  <w:style w:type="character" w:customStyle="1" w:styleId="javascript">
    <w:name w:val="javascript"/>
    <w:basedOn w:val="a8"/>
    <w:qFormat/>
  </w:style>
  <w:style w:type="character" w:customStyle="1" w:styleId="Tablecaption2">
    <w:name w:val="Table caption|2_"/>
    <w:link w:val="Tablecaption20"/>
    <w:qFormat/>
    <w:rPr>
      <w:rFonts w:ascii="PMingLiU" w:eastAsia="PMingLiU" w:hAnsi="PMingLiU" w:cs="PMingLiU"/>
      <w:spacing w:val="20"/>
      <w:sz w:val="34"/>
      <w:szCs w:val="34"/>
      <w:u w:val="none"/>
    </w:rPr>
  </w:style>
  <w:style w:type="paragraph" w:customStyle="1" w:styleId="Tablecaption20">
    <w:name w:val="Table caption|2"/>
    <w:basedOn w:val="a7"/>
    <w:link w:val="Tablecaption2"/>
    <w:qFormat/>
    <w:pPr>
      <w:shd w:val="clear" w:color="auto" w:fill="FFFFFF"/>
      <w:spacing w:line="340" w:lineRule="exact"/>
    </w:pPr>
    <w:rPr>
      <w:rFonts w:ascii="PMingLiU" w:eastAsia="PMingLiU" w:hAnsi="PMingLiU"/>
      <w:spacing w:val="20"/>
      <w:kern w:val="0"/>
      <w:sz w:val="34"/>
      <w:szCs w:val="34"/>
      <w:lang w:val="zh-CN"/>
    </w:rPr>
  </w:style>
  <w:style w:type="character" w:customStyle="1" w:styleId="Bodytext2">
    <w:name w:val="Body text|2_"/>
    <w:link w:val="Bodytext20"/>
    <w:qFormat/>
    <w:rPr>
      <w:rFonts w:ascii="PMingLiU" w:eastAsia="PMingLiU" w:hAnsi="PMingLiU" w:cs="PMingLiU"/>
      <w:spacing w:val="20"/>
      <w:sz w:val="38"/>
      <w:szCs w:val="38"/>
      <w:u w:val="none"/>
    </w:rPr>
  </w:style>
  <w:style w:type="paragraph" w:customStyle="1" w:styleId="Bodytext20">
    <w:name w:val="Body text|2"/>
    <w:basedOn w:val="a7"/>
    <w:link w:val="Bodytext2"/>
    <w:qFormat/>
    <w:pPr>
      <w:shd w:val="clear" w:color="auto" w:fill="FFFFFF"/>
      <w:spacing w:before="420" w:after="6600" w:line="380" w:lineRule="exact"/>
      <w:ind w:hanging="860"/>
      <w:jc w:val="right"/>
    </w:pPr>
    <w:rPr>
      <w:rFonts w:ascii="PMingLiU" w:eastAsia="PMingLiU" w:hAnsi="PMingLiU"/>
      <w:spacing w:val="20"/>
      <w:kern w:val="0"/>
      <w:sz w:val="38"/>
      <w:szCs w:val="38"/>
      <w:lang w:val="zh-CN"/>
    </w:rPr>
  </w:style>
  <w:style w:type="character" w:customStyle="1" w:styleId="Char">
    <w:name w:val="段 Char"/>
    <w:link w:val="aff1"/>
    <w:qFormat/>
    <w:rPr>
      <w:rFonts w:ascii="宋体"/>
      <w:sz w:val="21"/>
      <w:lang w:val="en-US" w:eastAsia="zh-CN" w:bidi="ar-SA"/>
    </w:rPr>
  </w:style>
  <w:style w:type="paragraph" w:customStyle="1" w:styleId="aff1">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4">
    <w:name w:val="页脚 字符"/>
    <w:link w:val="af3"/>
    <w:qFormat/>
    <w:rPr>
      <w:kern w:val="2"/>
      <w:sz w:val="18"/>
      <w:szCs w:val="18"/>
    </w:rPr>
  </w:style>
  <w:style w:type="character" w:customStyle="1" w:styleId="Bodytext2MingLiU">
    <w:name w:val="Body text|2 + MingLiU"/>
    <w:unhideWhenUsed/>
    <w:qFormat/>
    <w:rPr>
      <w:rFonts w:ascii="MingLiU" w:eastAsia="MingLiU" w:hAnsi="MingLiU" w:cs="MingLiU"/>
      <w:color w:val="000000"/>
      <w:spacing w:val="0"/>
      <w:w w:val="100"/>
      <w:position w:val="0"/>
      <w:sz w:val="34"/>
      <w:szCs w:val="34"/>
      <w:u w:val="none"/>
      <w:lang w:val="en-US" w:eastAsia="en-US" w:bidi="en-US"/>
    </w:rPr>
  </w:style>
  <w:style w:type="character" w:customStyle="1" w:styleId="Bodytext6">
    <w:name w:val="Body text|6_"/>
    <w:link w:val="Bodytext60"/>
    <w:qFormat/>
    <w:rPr>
      <w:rFonts w:ascii="PMingLiU" w:eastAsia="PMingLiU" w:hAnsi="PMingLiU" w:cs="PMingLiU"/>
      <w:spacing w:val="20"/>
      <w:sz w:val="36"/>
      <w:szCs w:val="36"/>
      <w:u w:val="none"/>
    </w:rPr>
  </w:style>
  <w:style w:type="paragraph" w:customStyle="1" w:styleId="Bodytext60">
    <w:name w:val="Body text|6"/>
    <w:basedOn w:val="a7"/>
    <w:link w:val="Bodytext6"/>
    <w:qFormat/>
    <w:pPr>
      <w:shd w:val="clear" w:color="auto" w:fill="FFFFFF"/>
      <w:spacing w:line="940" w:lineRule="exact"/>
    </w:pPr>
    <w:rPr>
      <w:rFonts w:ascii="PMingLiU" w:eastAsia="PMingLiU" w:hAnsi="PMingLiU"/>
      <w:spacing w:val="20"/>
      <w:kern w:val="0"/>
      <w:sz w:val="36"/>
      <w:szCs w:val="36"/>
      <w:lang w:val="zh-CN"/>
    </w:rPr>
  </w:style>
  <w:style w:type="character" w:customStyle="1" w:styleId="3Char">
    <w:name w:val="样式3 Char"/>
    <w:link w:val="32"/>
    <w:uiPriority w:val="99"/>
    <w:qFormat/>
    <w:locked/>
    <w:rPr>
      <w:rFonts w:ascii="宋体" w:hAnsi="宋体"/>
      <w:kern w:val="2"/>
      <w:sz w:val="21"/>
    </w:rPr>
  </w:style>
  <w:style w:type="paragraph" w:customStyle="1" w:styleId="32">
    <w:name w:val="样式3"/>
    <w:basedOn w:val="a7"/>
    <w:link w:val="3Char"/>
    <w:uiPriority w:val="99"/>
    <w:qFormat/>
    <w:pPr>
      <w:ind w:firstLine="420"/>
      <w:jc w:val="left"/>
    </w:pPr>
    <w:rPr>
      <w:rFonts w:ascii="宋体" w:hAnsi="宋体"/>
      <w:szCs w:val="20"/>
      <w:lang w:val="zh-CN"/>
    </w:rPr>
  </w:style>
  <w:style w:type="character" w:customStyle="1" w:styleId="Bodytext2SimSun">
    <w:name w:val="Body text|2 + SimSun"/>
    <w:unhideWhenUsed/>
    <w:qFormat/>
    <w:rPr>
      <w:rFonts w:ascii="宋体" w:eastAsia="宋体" w:hAnsi="宋体" w:cs="宋体"/>
      <w:color w:val="000000"/>
      <w:spacing w:val="20"/>
      <w:w w:val="100"/>
      <w:position w:val="0"/>
      <w:sz w:val="42"/>
      <w:szCs w:val="42"/>
      <w:u w:val="none"/>
      <w:lang w:val="zh-CN" w:eastAsia="zh-CN" w:bidi="zh-CN"/>
    </w:rPr>
  </w:style>
  <w:style w:type="character" w:customStyle="1" w:styleId="11">
    <w:name w:val="标题 1 字符1"/>
    <w:link w:val="1"/>
    <w:uiPriority w:val="9"/>
    <w:qFormat/>
    <w:rPr>
      <w:rFonts w:ascii="宋体" w:hAnsi="宋体" w:cs="宋体"/>
      <w:b/>
      <w:bCs/>
      <w:kern w:val="36"/>
      <w:sz w:val="48"/>
      <w:szCs w:val="48"/>
    </w:rPr>
  </w:style>
  <w:style w:type="character" w:customStyle="1" w:styleId="Bodytext6Spacing4pt">
    <w:name w:val="Body text|6 + Spacing 4 pt"/>
    <w:unhideWhenUsed/>
    <w:qFormat/>
    <w:rPr>
      <w:rFonts w:ascii="PMingLiU" w:eastAsia="PMingLiU" w:hAnsi="PMingLiU" w:cs="PMingLiU"/>
      <w:color w:val="000000"/>
      <w:spacing w:val="80"/>
      <w:w w:val="100"/>
      <w:position w:val="0"/>
      <w:sz w:val="36"/>
      <w:szCs w:val="36"/>
      <w:u w:val="none"/>
      <w:lang w:val="zh-CN" w:eastAsia="zh-CN" w:bidi="zh-CN"/>
    </w:rPr>
  </w:style>
  <w:style w:type="paragraph" w:customStyle="1" w:styleId="110">
    <w:name w:val="目录 11"/>
    <w:basedOn w:val="a7"/>
    <w:next w:val="a7"/>
    <w:qFormat/>
    <w:pPr>
      <w:tabs>
        <w:tab w:val="left" w:pos="420"/>
        <w:tab w:val="right" w:leader="dot" w:pos="8302"/>
      </w:tabs>
      <w:spacing w:line="360" w:lineRule="auto"/>
      <w:jc w:val="center"/>
    </w:pPr>
    <w:rPr>
      <w:b/>
      <w:bCs/>
      <w:caps/>
      <w:sz w:val="20"/>
      <w:szCs w:val="20"/>
    </w:rPr>
  </w:style>
  <w:style w:type="paragraph" w:customStyle="1" w:styleId="21">
    <w:name w:val="目录 21"/>
    <w:basedOn w:val="a7"/>
    <w:next w:val="a7"/>
    <w:qFormat/>
    <w:pPr>
      <w:ind w:left="210"/>
      <w:jc w:val="left"/>
    </w:pPr>
    <w:rPr>
      <w:smallCaps/>
      <w:sz w:val="20"/>
      <w:szCs w:val="20"/>
    </w:rPr>
  </w:style>
  <w:style w:type="paragraph" w:customStyle="1" w:styleId="aff2">
    <w:name w:val="正文表标题"/>
    <w:next w:val="aff1"/>
    <w:qFormat/>
    <w:pPr>
      <w:tabs>
        <w:tab w:val="left" w:pos="360"/>
      </w:tabs>
      <w:spacing w:beforeLines="50" w:afterLines="50"/>
      <w:jc w:val="center"/>
    </w:pPr>
    <w:rPr>
      <w:rFonts w:ascii="黑体" w:eastAsia="黑体"/>
      <w:sz w:val="21"/>
    </w:rPr>
  </w:style>
  <w:style w:type="paragraph" w:customStyle="1" w:styleId="13">
    <w:name w:val="列出段落1"/>
    <w:basedOn w:val="a7"/>
    <w:uiPriority w:val="99"/>
    <w:qFormat/>
    <w:pPr>
      <w:ind w:firstLineChars="200" w:firstLine="420"/>
    </w:pPr>
  </w:style>
  <w:style w:type="paragraph" w:customStyle="1" w:styleId="aff3">
    <w:name w:val="样式 论文正文"/>
    <w:basedOn w:val="a7"/>
    <w:link w:val="Char0"/>
    <w:qFormat/>
    <w:pPr>
      <w:spacing w:line="400" w:lineRule="exact"/>
      <w:ind w:firstLineChars="200" w:firstLine="480"/>
    </w:pPr>
    <w:rPr>
      <w:sz w:val="24"/>
      <w:szCs w:val="20"/>
      <w:lang w:val="zh-CN"/>
    </w:rPr>
  </w:style>
  <w:style w:type="paragraph" w:customStyle="1" w:styleId="p12">
    <w:name w:val="p12"/>
    <w:basedOn w:val="a7"/>
    <w:qFormat/>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7"/>
    <w:qFormat/>
    <w:pPr>
      <w:spacing w:line="480" w:lineRule="auto"/>
      <w:ind w:left="420"/>
    </w:pPr>
    <w:rPr>
      <w:rFonts w:ascii="宋体" w:hAnsi="宋体"/>
      <w:sz w:val="24"/>
    </w:rPr>
  </w:style>
  <w:style w:type="character" w:customStyle="1" w:styleId="10">
    <w:name w:val="批注框文本 字符1"/>
    <w:link w:val="af2"/>
    <w:uiPriority w:val="99"/>
    <w:semiHidden/>
    <w:qFormat/>
    <w:rPr>
      <w:kern w:val="2"/>
      <w:sz w:val="18"/>
      <w:szCs w:val="18"/>
    </w:rPr>
  </w:style>
  <w:style w:type="paragraph" w:customStyle="1" w:styleId="Body">
    <w:name w:val="Body"/>
    <w:basedOn w:val="a7"/>
    <w:link w:val="BodyChar"/>
    <w:uiPriority w:val="99"/>
    <w:qFormat/>
    <w:pPr>
      <w:numPr>
        <w:ilvl w:val="2"/>
        <w:numId w:val="2"/>
      </w:numPr>
      <w:tabs>
        <w:tab w:val="left" w:pos="3261"/>
      </w:tabs>
      <w:adjustRightInd w:val="0"/>
      <w:spacing w:line="360" w:lineRule="auto"/>
      <w:outlineLvl w:val="2"/>
    </w:pPr>
    <w:rPr>
      <w:color w:val="000000"/>
      <w:sz w:val="24"/>
      <w:szCs w:val="20"/>
      <w:lang w:val="zh-CN"/>
    </w:rPr>
  </w:style>
  <w:style w:type="character" w:customStyle="1" w:styleId="BodyChar">
    <w:name w:val="Body Char"/>
    <w:link w:val="Body"/>
    <w:uiPriority w:val="99"/>
    <w:qFormat/>
    <w:locked/>
    <w:rPr>
      <w:color w:val="000000"/>
      <w:kern w:val="2"/>
      <w:sz w:val="24"/>
      <w:lang w:val="zh-CN" w:eastAsia="zh-CN"/>
    </w:rPr>
  </w:style>
  <w:style w:type="paragraph" w:customStyle="1" w:styleId="articletitle">
    <w:name w:val="article title"/>
    <w:basedOn w:val="a7"/>
    <w:uiPriority w:val="99"/>
    <w:qFormat/>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7"/>
    <w:uiPriority w:val="99"/>
    <w:qFormat/>
    <w:pPr>
      <w:numPr>
        <w:ilvl w:val="1"/>
        <w:numId w:val="2"/>
      </w:numPr>
      <w:spacing w:before="312" w:after="312" w:line="360" w:lineRule="auto"/>
      <w:ind w:firstLine="0"/>
      <w:jc w:val="center"/>
      <w:outlineLvl w:val="1"/>
    </w:pPr>
    <w:rPr>
      <w:rFonts w:ascii="黑体" w:eastAsia="黑体" w:hAnsi="黑体"/>
      <w:b/>
      <w:color w:val="000000"/>
      <w:sz w:val="24"/>
      <w:szCs w:val="20"/>
    </w:rPr>
  </w:style>
  <w:style w:type="paragraph" w:customStyle="1" w:styleId="22">
    <w:name w:val="列出段落2"/>
    <w:basedOn w:val="a7"/>
    <w:uiPriority w:val="34"/>
    <w:qFormat/>
    <w:pPr>
      <w:ind w:firstLineChars="200" w:firstLine="420"/>
    </w:pPr>
    <w:rPr>
      <w:rFonts w:ascii="Calibri" w:hAnsi="Calibri"/>
    </w:rPr>
  </w:style>
  <w:style w:type="character" w:customStyle="1" w:styleId="ae">
    <w:name w:val="批注文字 字符"/>
    <w:link w:val="ad"/>
    <w:uiPriority w:val="99"/>
    <w:qFormat/>
    <w:rPr>
      <w:rFonts w:ascii="Calibri" w:hAnsi="Calibri"/>
      <w:kern w:val="2"/>
      <w:sz w:val="21"/>
      <w:szCs w:val="22"/>
    </w:rPr>
  </w:style>
  <w:style w:type="character" w:customStyle="1" w:styleId="Char0">
    <w:name w:val="样式 论文正文 Char"/>
    <w:link w:val="aff3"/>
    <w:qFormat/>
    <w:rPr>
      <w:rFonts w:cs="宋体"/>
      <w:kern w:val="2"/>
      <w:sz w:val="24"/>
    </w:rPr>
  </w:style>
  <w:style w:type="character" w:customStyle="1" w:styleId="40">
    <w:name w:val="标题 4 字符"/>
    <w:link w:val="4"/>
    <w:uiPriority w:val="9"/>
    <w:semiHidden/>
    <w:qFormat/>
    <w:rPr>
      <w:rFonts w:ascii="等线 Light" w:eastAsia="等线 Light" w:hAnsi="等线 Light" w:cs="Times New Roman"/>
      <w:b/>
      <w:bCs/>
      <w:kern w:val="2"/>
      <w:sz w:val="28"/>
      <w:szCs w:val="28"/>
    </w:rPr>
  </w:style>
  <w:style w:type="paragraph" w:customStyle="1" w:styleId="aff4">
    <w:name w:val="款格式"/>
    <w:basedOn w:val="a7"/>
    <w:qFormat/>
    <w:pPr>
      <w:spacing w:line="360" w:lineRule="auto"/>
      <w:ind w:firstLineChars="200" w:firstLine="600"/>
    </w:pPr>
    <w:rPr>
      <w:rFonts w:eastAsia="仿宋" w:cs="宋体"/>
      <w:sz w:val="30"/>
      <w:szCs w:val="20"/>
    </w:rPr>
  </w:style>
  <w:style w:type="paragraph" w:customStyle="1" w:styleId="aff5">
    <w:name w:val="目录标题"/>
    <w:basedOn w:val="a7"/>
    <w:qFormat/>
    <w:pPr>
      <w:jc w:val="center"/>
    </w:pPr>
    <w:rPr>
      <w:rFonts w:cs="宋体"/>
      <w:sz w:val="32"/>
      <w:szCs w:val="20"/>
    </w:rPr>
  </w:style>
  <w:style w:type="character" w:customStyle="1" w:styleId="14">
    <w:name w:val="未处理的提及1"/>
    <w:uiPriority w:val="99"/>
    <w:semiHidden/>
    <w:unhideWhenUsed/>
    <w:qFormat/>
    <w:rPr>
      <w:color w:val="605E5C"/>
      <w:shd w:val="clear" w:color="auto" w:fill="E1DFDD"/>
    </w:rPr>
  </w:style>
  <w:style w:type="paragraph" w:customStyle="1" w:styleId="aff6">
    <w:name w:val="图编号"/>
    <w:basedOn w:val="a7"/>
    <w:link w:val="aff7"/>
    <w:qFormat/>
    <w:pPr>
      <w:spacing w:line="360" w:lineRule="auto"/>
      <w:jc w:val="center"/>
    </w:pPr>
    <w:rPr>
      <w:bCs/>
      <w:szCs w:val="21"/>
    </w:rPr>
  </w:style>
  <w:style w:type="character" w:customStyle="1" w:styleId="15">
    <w:name w:val="标题 1 字符"/>
    <w:qFormat/>
    <w:rPr>
      <w:b/>
      <w:bCs/>
      <w:kern w:val="44"/>
      <w:sz w:val="44"/>
      <w:szCs w:val="44"/>
    </w:rPr>
  </w:style>
  <w:style w:type="character" w:customStyle="1" w:styleId="Char1">
    <w:name w:val="附录公式 Char"/>
    <w:link w:val="aff8"/>
    <w:qFormat/>
  </w:style>
  <w:style w:type="paragraph" w:customStyle="1" w:styleId="aff8">
    <w:name w:val="附录公式"/>
    <w:basedOn w:val="aff1"/>
    <w:next w:val="aff1"/>
    <w:link w:val="Char1"/>
    <w:qFormat/>
  </w:style>
  <w:style w:type="character" w:customStyle="1" w:styleId="apple-converted-space">
    <w:name w:val="apple-converted-space"/>
    <w:qFormat/>
  </w:style>
  <w:style w:type="character" w:customStyle="1" w:styleId="aff9">
    <w:name w:val="批注框文本 字符"/>
    <w:qFormat/>
    <w:rPr>
      <w:kern w:val="2"/>
      <w:sz w:val="18"/>
      <w:szCs w:val="18"/>
    </w:rPr>
  </w:style>
  <w:style w:type="character" w:customStyle="1" w:styleId="affa">
    <w:name w:val="发布"/>
    <w:qFormat/>
    <w:rPr>
      <w:rFonts w:ascii="黑体" w:eastAsia="黑体"/>
      <w:spacing w:val="85"/>
      <w:w w:val="100"/>
      <w:position w:val="3"/>
      <w:sz w:val="28"/>
      <w:szCs w:val="28"/>
    </w:rPr>
  </w:style>
  <w:style w:type="character" w:customStyle="1" w:styleId="Char2">
    <w:name w:val="首示例 Char"/>
    <w:link w:val="affb"/>
    <w:qFormat/>
    <w:rPr>
      <w:rFonts w:ascii="宋体" w:hAnsi="宋体"/>
      <w:kern w:val="2"/>
      <w:sz w:val="18"/>
      <w:szCs w:val="18"/>
    </w:rPr>
  </w:style>
  <w:style w:type="paragraph" w:customStyle="1" w:styleId="affb">
    <w:name w:val="首示例"/>
    <w:next w:val="aff1"/>
    <w:link w:val="Char2"/>
    <w:qFormat/>
    <w:pPr>
      <w:tabs>
        <w:tab w:val="left" w:pos="360"/>
      </w:tabs>
      <w:ind w:left="425"/>
    </w:pPr>
    <w:rPr>
      <w:rFonts w:ascii="宋体" w:hAnsi="宋体"/>
      <w:kern w:val="2"/>
      <w:sz w:val="18"/>
      <w:szCs w:val="18"/>
    </w:rPr>
  </w:style>
  <w:style w:type="character" w:customStyle="1" w:styleId="ac">
    <w:name w:val="文档结构图 字符"/>
    <w:link w:val="ab"/>
    <w:semiHidden/>
    <w:qFormat/>
    <w:rPr>
      <w:rFonts w:ascii="Calibri" w:hAnsi="Calibri"/>
      <w:kern w:val="2"/>
      <w:sz w:val="21"/>
      <w:szCs w:val="24"/>
      <w:shd w:val="clear" w:color="auto" w:fill="000080"/>
    </w:rPr>
  </w:style>
  <w:style w:type="paragraph" w:customStyle="1" w:styleId="a2">
    <w:name w:val="附录数字编号列项（二级）"/>
    <w:qFormat/>
    <w:pPr>
      <w:numPr>
        <w:ilvl w:val="1"/>
        <w:numId w:val="3"/>
      </w:numPr>
      <w:tabs>
        <w:tab w:val="left" w:pos="840"/>
      </w:tabs>
    </w:pPr>
    <w:rPr>
      <w:rFonts w:ascii="宋体" w:hAnsi="Calibri"/>
      <w:sz w:val="21"/>
    </w:rPr>
  </w:style>
  <w:style w:type="character" w:customStyle="1" w:styleId="af7">
    <w:name w:val="脚注文本 字符"/>
    <w:link w:val="a4"/>
    <w:qFormat/>
    <w:rPr>
      <w:rFonts w:ascii="宋体" w:hAnsi="Calibri"/>
      <w:kern w:val="2"/>
      <w:sz w:val="18"/>
      <w:szCs w:val="18"/>
    </w:rPr>
  </w:style>
  <w:style w:type="character" w:customStyle="1" w:styleId="afa">
    <w:name w:val="批注主题 字符"/>
    <w:link w:val="af9"/>
    <w:semiHidden/>
    <w:qFormat/>
    <w:rPr>
      <w:rFonts w:ascii="Calibri" w:hAnsi="Calibri"/>
      <w:b/>
      <w:bCs/>
      <w:kern w:val="2"/>
      <w:sz w:val="21"/>
      <w:szCs w:val="24"/>
    </w:rPr>
  </w:style>
  <w:style w:type="paragraph" w:customStyle="1" w:styleId="affc">
    <w:name w:val="附录表标题"/>
    <w:basedOn w:val="a7"/>
    <w:next w:val="aff1"/>
    <w:qFormat/>
    <w:pPr>
      <w:tabs>
        <w:tab w:val="left" w:pos="180"/>
      </w:tabs>
      <w:spacing w:beforeLines="50" w:afterLines="50"/>
      <w:jc w:val="center"/>
    </w:pPr>
    <w:rPr>
      <w:rFonts w:ascii="黑体" w:eastAsia="黑体" w:hAnsi="Calibri"/>
      <w:szCs w:val="21"/>
    </w:rPr>
  </w:style>
  <w:style w:type="paragraph" w:customStyle="1" w:styleId="affd">
    <w:name w:val="标准书眉_偶数页"/>
    <w:basedOn w:val="a7"/>
    <w:next w:val="a7"/>
    <w:qFormat/>
    <w:pPr>
      <w:widowControl/>
      <w:tabs>
        <w:tab w:val="center" w:pos="4154"/>
        <w:tab w:val="right" w:pos="8306"/>
      </w:tabs>
      <w:spacing w:after="220"/>
      <w:jc w:val="left"/>
    </w:pPr>
    <w:rPr>
      <w:rFonts w:ascii="黑体" w:eastAsia="黑体" w:hAnsi="Calibri"/>
      <w:kern w:val="0"/>
      <w:szCs w:val="21"/>
    </w:rPr>
  </w:style>
  <w:style w:type="paragraph" w:customStyle="1" w:styleId="affe">
    <w:name w:val="附录章标题"/>
    <w:next w:val="aff1"/>
    <w:qFormat/>
    <w:pPr>
      <w:tabs>
        <w:tab w:val="left" w:pos="312"/>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TableParagraph">
    <w:name w:val="Table Paragraph"/>
    <w:basedOn w:val="a7"/>
    <w:qFormat/>
    <w:pPr>
      <w:autoSpaceDE w:val="0"/>
      <w:autoSpaceDN w:val="0"/>
      <w:adjustRightInd w:val="0"/>
      <w:jc w:val="left"/>
    </w:pPr>
    <w:rPr>
      <w:rFonts w:ascii="Calibri" w:hAnsi="Calibri" w:cs="宋体"/>
      <w:kern w:val="0"/>
      <w:szCs w:val="21"/>
    </w:rPr>
  </w:style>
  <w:style w:type="paragraph" w:customStyle="1" w:styleId="afff">
    <w:name w:val="编号列项（三级）"/>
    <w:qFormat/>
    <w:pPr>
      <w:tabs>
        <w:tab w:val="left" w:pos="0"/>
        <w:tab w:val="left" w:pos="312"/>
      </w:tabs>
    </w:pPr>
    <w:rPr>
      <w:rFonts w:ascii="宋体" w:hAnsi="Calibri"/>
      <w:sz w:val="21"/>
    </w:rPr>
  </w:style>
  <w:style w:type="paragraph" w:customStyle="1" w:styleId="afff0">
    <w:name w:val="列项——（一级）"/>
    <w:qFormat/>
    <w:pPr>
      <w:widowControl w:val="0"/>
      <w:jc w:val="both"/>
    </w:pPr>
    <w:rPr>
      <w:rFonts w:ascii="宋体" w:hAnsi="Calibri"/>
      <w:sz w:val="21"/>
    </w:rPr>
  </w:style>
  <w:style w:type="paragraph" w:customStyle="1" w:styleId="afff1">
    <w:name w:val="其他发布部门"/>
    <w:basedOn w:val="a7"/>
    <w:qFormat/>
    <w:pPr>
      <w:framePr w:w="7938" w:h="1134" w:hRule="exact" w:hSpace="125" w:vSpace="181" w:wrap="around" w:vAnchor="page" w:hAnchor="page" w:x="2150" w:y="15310" w:anchorLock="1"/>
      <w:widowControl/>
      <w:spacing w:line="0" w:lineRule="atLeast"/>
      <w:jc w:val="center"/>
    </w:pPr>
    <w:rPr>
      <w:rFonts w:ascii="黑体" w:eastAsia="黑体" w:hAnsi="Calibri"/>
      <w:spacing w:val="20"/>
      <w:w w:val="135"/>
      <w:kern w:val="0"/>
      <w:sz w:val="28"/>
      <w:szCs w:val="20"/>
    </w:rPr>
  </w:style>
  <w:style w:type="paragraph" w:customStyle="1" w:styleId="a3">
    <w:name w:val="注："/>
    <w:next w:val="aff1"/>
    <w:qFormat/>
    <w:pPr>
      <w:widowControl w:val="0"/>
      <w:numPr>
        <w:numId w:val="4"/>
      </w:numPr>
      <w:autoSpaceDE w:val="0"/>
      <w:autoSpaceDN w:val="0"/>
      <w:ind w:left="1833" w:hanging="363"/>
      <w:jc w:val="both"/>
    </w:pPr>
    <w:rPr>
      <w:rFonts w:ascii="宋体" w:hAnsi="Calibri"/>
      <w:sz w:val="18"/>
      <w:szCs w:val="18"/>
    </w:rPr>
  </w:style>
  <w:style w:type="paragraph" w:customStyle="1" w:styleId="afff2">
    <w:name w:val="列项◆（三级）"/>
    <w:basedOn w:val="a7"/>
    <w:qFormat/>
    <w:pPr>
      <w:tabs>
        <w:tab w:val="left" w:pos="1678"/>
      </w:tabs>
    </w:pPr>
    <w:rPr>
      <w:rFonts w:ascii="宋体" w:hAnsi="Calibri"/>
      <w:szCs w:val="21"/>
    </w:rPr>
  </w:style>
  <w:style w:type="paragraph" w:customStyle="1" w:styleId="afff3">
    <w:name w:val="附录三级条标题"/>
    <w:basedOn w:val="afff4"/>
    <w:next w:val="aff1"/>
    <w:qFormat/>
    <w:pPr>
      <w:outlineLvl w:val="4"/>
    </w:pPr>
  </w:style>
  <w:style w:type="paragraph" w:customStyle="1" w:styleId="afff4">
    <w:name w:val="附录二级条标题"/>
    <w:basedOn w:val="a7"/>
    <w:next w:val="aff1"/>
    <w:qFormat/>
    <w:pPr>
      <w:widowControl/>
      <w:tabs>
        <w:tab w:val="left" w:pos="312"/>
        <w:tab w:val="left" w:pos="360"/>
      </w:tabs>
      <w:wordWrap w:val="0"/>
      <w:overflowPunct w:val="0"/>
      <w:autoSpaceDE w:val="0"/>
      <w:autoSpaceDN w:val="0"/>
      <w:spacing w:beforeLines="50" w:afterLines="50"/>
      <w:textAlignment w:val="baseline"/>
      <w:outlineLvl w:val="3"/>
    </w:pPr>
    <w:rPr>
      <w:rFonts w:ascii="黑体" w:eastAsia="黑体" w:hAnsi="Calibri"/>
      <w:kern w:val="21"/>
      <w:szCs w:val="20"/>
    </w:rPr>
  </w:style>
  <w:style w:type="paragraph" w:customStyle="1" w:styleId="16">
    <w:name w:val="正文1"/>
    <w:qFormat/>
    <w:pPr>
      <w:jc w:val="both"/>
    </w:pPr>
    <w:rPr>
      <w:rFonts w:ascii="Calibri" w:hAnsi="Calibri"/>
      <w:kern w:val="2"/>
      <w:sz w:val="21"/>
      <w:szCs w:val="21"/>
    </w:rPr>
  </w:style>
  <w:style w:type="paragraph" w:customStyle="1" w:styleId="afff5">
    <w:name w:val="附录四级条标题"/>
    <w:basedOn w:val="afff3"/>
    <w:next w:val="aff1"/>
    <w:qFormat/>
    <w:pPr>
      <w:outlineLvl w:val="5"/>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6">
    <w:name w:val="字母编号列项（一级）"/>
    <w:qFormat/>
    <w:pPr>
      <w:tabs>
        <w:tab w:val="left" w:pos="312"/>
        <w:tab w:val="left" w:pos="839"/>
      </w:tabs>
      <w:jc w:val="both"/>
    </w:pPr>
    <w:rPr>
      <w:rFonts w:ascii="宋体" w:hAnsi="Calibri"/>
      <w:sz w:val="21"/>
    </w:rPr>
  </w:style>
  <w:style w:type="paragraph" w:customStyle="1" w:styleId="afff7">
    <w:name w:val="一级条标题"/>
    <w:next w:val="aff1"/>
    <w:qFormat/>
    <w:pPr>
      <w:tabs>
        <w:tab w:val="left" w:pos="3828"/>
      </w:tabs>
      <w:spacing w:beforeLines="50" w:afterLines="50"/>
      <w:ind w:left="3828" w:hanging="567"/>
      <w:outlineLvl w:val="2"/>
    </w:pPr>
    <w:rPr>
      <w:rFonts w:ascii="黑体" w:eastAsia="黑体" w:hAnsi="Calibri"/>
      <w:sz w:val="21"/>
      <w:szCs w:val="21"/>
    </w:rPr>
  </w:style>
  <w:style w:type="paragraph" w:customStyle="1" w:styleId="afff8">
    <w:name w:val="封面标准英文名称"/>
    <w:basedOn w:val="a7"/>
    <w:qFormat/>
    <w:pPr>
      <w:framePr w:w="9639" w:h="6917" w:hRule="exact" w:wrap="around" w:vAnchor="page" w:hAnchor="page" w:xAlign="center" w:y="6408" w:anchorLock="1"/>
      <w:spacing w:before="370" w:line="400" w:lineRule="exact"/>
      <w:jc w:val="center"/>
      <w:textAlignment w:val="center"/>
    </w:pPr>
    <w:rPr>
      <w:rFonts w:ascii="Calibri" w:eastAsia="黑体" w:hAnsi="Calibri"/>
      <w:kern w:val="0"/>
      <w:sz w:val="28"/>
      <w:szCs w:val="28"/>
    </w:rPr>
  </w:style>
  <w:style w:type="paragraph" w:customStyle="1" w:styleId="afff9">
    <w:name w:val="注×：（正文）"/>
    <w:qFormat/>
    <w:pPr>
      <w:tabs>
        <w:tab w:val="left" w:pos="3261"/>
      </w:tabs>
      <w:ind w:left="3261" w:hanging="425"/>
      <w:jc w:val="both"/>
    </w:pPr>
    <w:rPr>
      <w:rFonts w:ascii="宋体" w:hAnsi="Calibri"/>
      <w:sz w:val="18"/>
      <w:szCs w:val="18"/>
    </w:rPr>
  </w:style>
  <w:style w:type="paragraph" w:customStyle="1" w:styleId="afffa">
    <w:name w:val="文献分类号"/>
    <w:qFormat/>
    <w:pPr>
      <w:framePr w:hSpace="180" w:vSpace="180" w:wrap="around" w:hAnchor="margin" w:y="1" w:anchorLock="1"/>
      <w:widowControl w:val="0"/>
      <w:textAlignment w:val="center"/>
    </w:pPr>
    <w:rPr>
      <w:rFonts w:ascii="黑体" w:eastAsia="黑体" w:hAnsi="Calibri"/>
      <w:sz w:val="21"/>
      <w:szCs w:val="21"/>
    </w:rPr>
  </w:style>
  <w:style w:type="paragraph" w:customStyle="1" w:styleId="afffb">
    <w:name w:val="其他标准称谓"/>
    <w:next w:val="a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c">
    <w:name w:val="四级条标题"/>
    <w:basedOn w:val="afffd"/>
    <w:next w:val="aff1"/>
    <w:pPr>
      <w:outlineLvl w:val="5"/>
    </w:pPr>
  </w:style>
  <w:style w:type="paragraph" w:customStyle="1" w:styleId="afffd">
    <w:name w:val="三级条标题"/>
    <w:basedOn w:val="afffe"/>
    <w:next w:val="aff1"/>
    <w:qFormat/>
    <w:pPr>
      <w:outlineLvl w:val="4"/>
    </w:pPr>
  </w:style>
  <w:style w:type="paragraph" w:customStyle="1" w:styleId="afffe">
    <w:name w:val="二级条标题"/>
    <w:basedOn w:val="afff7"/>
    <w:next w:val="aff1"/>
    <w:qFormat/>
    <w:pPr>
      <w:spacing w:before="50" w:after="50"/>
      <w:outlineLvl w:val="3"/>
    </w:pPr>
  </w:style>
  <w:style w:type="paragraph" w:customStyle="1" w:styleId="affff">
    <w:name w:val="附录一级条标题"/>
    <w:basedOn w:val="affe"/>
    <w:next w:val="aff1"/>
    <w:qFormat/>
    <w:pPr>
      <w:autoSpaceDN w:val="0"/>
      <w:spacing w:beforeLines="50" w:afterLines="50"/>
      <w:outlineLvl w:val="2"/>
    </w:pPr>
  </w:style>
  <w:style w:type="paragraph" w:customStyle="1" w:styleId="affff0">
    <w:name w:val="前言、引言标题"/>
    <w:next w:val="aff1"/>
    <w:qFormat/>
    <w:pPr>
      <w:keepNext/>
      <w:pageBreakBefore/>
      <w:shd w:val="clear" w:color="FFFFFF" w:fill="FFFFFF"/>
      <w:spacing w:before="640" w:after="560"/>
      <w:jc w:val="center"/>
      <w:outlineLvl w:val="0"/>
    </w:pPr>
    <w:rPr>
      <w:rFonts w:ascii="黑体" w:eastAsia="黑体" w:hAnsi="Calibri"/>
      <w:sz w:val="32"/>
    </w:rPr>
  </w:style>
  <w:style w:type="paragraph" w:customStyle="1" w:styleId="affff1">
    <w:name w:val="目次、标准名称标题"/>
    <w:basedOn w:val="a7"/>
    <w:next w:val="aff1"/>
    <w:qFormat/>
    <w:pPr>
      <w:keepNext/>
      <w:pageBreakBefore/>
      <w:widowControl/>
      <w:shd w:val="clear" w:color="FFFFFF" w:fill="FFFFFF"/>
      <w:spacing w:before="640" w:after="560" w:line="460" w:lineRule="exact"/>
      <w:jc w:val="center"/>
      <w:outlineLvl w:val="0"/>
    </w:pPr>
    <w:rPr>
      <w:rFonts w:ascii="黑体" w:eastAsia="黑体" w:hAnsi="Calibri"/>
      <w:kern w:val="0"/>
      <w:sz w:val="32"/>
      <w:szCs w:val="20"/>
    </w:rPr>
  </w:style>
  <w:style w:type="paragraph" w:customStyle="1" w:styleId="affff2">
    <w:name w:val="章标题"/>
    <w:next w:val="aff1"/>
    <w:qFormat/>
    <w:pPr>
      <w:tabs>
        <w:tab w:val="left" w:pos="3261"/>
      </w:tabs>
      <w:spacing w:beforeLines="100" w:afterLines="100"/>
      <w:ind w:left="3261" w:hanging="425"/>
      <w:jc w:val="both"/>
      <w:outlineLvl w:val="1"/>
    </w:pPr>
    <w:rPr>
      <w:rFonts w:ascii="黑体" w:eastAsia="黑体" w:hAnsi="Calibri"/>
      <w:sz w:val="21"/>
    </w:rPr>
  </w:style>
  <w:style w:type="paragraph" w:customStyle="1" w:styleId="a0">
    <w:name w:val="四级无"/>
    <w:basedOn w:val="afffc"/>
    <w:qFormat/>
    <w:pPr>
      <w:numPr>
        <w:numId w:val="5"/>
      </w:numPr>
      <w:spacing w:beforeLines="0" w:afterLines="0"/>
      <w:ind w:firstLine="0"/>
    </w:pPr>
    <w:rPr>
      <w:rFonts w:ascii="宋体" w:eastAsia="宋体"/>
    </w:rPr>
  </w:style>
  <w:style w:type="paragraph" w:customStyle="1" w:styleId="affff3">
    <w:name w:val="标准书脚_偶数页"/>
    <w:qFormat/>
    <w:pPr>
      <w:spacing w:before="120"/>
      <w:ind w:left="221"/>
    </w:pPr>
    <w:rPr>
      <w:rFonts w:ascii="宋体" w:hAnsi="Calibri"/>
      <w:sz w:val="18"/>
      <w:szCs w:val="18"/>
    </w:rPr>
  </w:style>
  <w:style w:type="paragraph" w:customStyle="1" w:styleId="affff4">
    <w:name w:val="数字编号列项（二级）"/>
    <w:qFormat/>
    <w:pPr>
      <w:tabs>
        <w:tab w:val="left" w:pos="312"/>
        <w:tab w:val="left" w:pos="1259"/>
      </w:tabs>
      <w:jc w:val="both"/>
    </w:pPr>
    <w:rPr>
      <w:rFonts w:ascii="宋体" w:hAnsi="Calibri"/>
      <w:sz w:val="21"/>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ff6">
    <w:name w:val="列项●（二级）"/>
    <w:qFormat/>
    <w:pPr>
      <w:tabs>
        <w:tab w:val="left" w:pos="760"/>
        <w:tab w:val="left" w:pos="840"/>
      </w:tabs>
      <w:jc w:val="both"/>
    </w:pPr>
    <w:rPr>
      <w:rFonts w:ascii="宋体" w:hAnsi="Calibri"/>
      <w:sz w:val="21"/>
    </w:rPr>
  </w:style>
  <w:style w:type="paragraph" w:customStyle="1" w:styleId="affff7">
    <w:name w:val="其他发布日期"/>
    <w:basedOn w:val="a7"/>
    <w:qFormat/>
    <w:pPr>
      <w:framePr w:w="3997" w:h="471" w:hRule="exact" w:vSpace="181" w:wrap="around" w:vAnchor="page" w:hAnchor="page" w:x="1419" w:y="14097" w:anchorLock="1"/>
      <w:widowControl/>
      <w:jc w:val="left"/>
    </w:pPr>
    <w:rPr>
      <w:rFonts w:ascii="Calibri" w:eastAsia="黑体" w:hAnsi="Calibri"/>
      <w:kern w:val="0"/>
      <w:sz w:val="28"/>
      <w:szCs w:val="20"/>
    </w:rPr>
  </w:style>
  <w:style w:type="paragraph" w:customStyle="1" w:styleId="17">
    <w:name w:val="修订1"/>
    <w:uiPriority w:val="99"/>
    <w:semiHidden/>
    <w:qFormat/>
    <w:rPr>
      <w:rFonts w:ascii="Calibri" w:hAnsi="Calibri"/>
      <w:kern w:val="2"/>
      <w:sz w:val="21"/>
      <w:szCs w:val="24"/>
    </w:rPr>
  </w:style>
  <w:style w:type="paragraph" w:customStyle="1" w:styleId="affff8">
    <w:name w:val="附录五级条标题"/>
    <w:basedOn w:val="afff5"/>
    <w:next w:val="aff1"/>
    <w:qFormat/>
    <w:pPr>
      <w:outlineLvl w:val="6"/>
    </w:pPr>
  </w:style>
  <w:style w:type="paragraph" w:customStyle="1" w:styleId="a6">
    <w:name w:val="附录图标题"/>
    <w:basedOn w:val="a7"/>
    <w:next w:val="aff1"/>
    <w:qFormat/>
    <w:pPr>
      <w:numPr>
        <w:ilvl w:val="1"/>
        <w:numId w:val="6"/>
      </w:numPr>
      <w:tabs>
        <w:tab w:val="left" w:pos="363"/>
      </w:tabs>
      <w:spacing w:beforeLines="50" w:afterLines="50"/>
      <w:ind w:left="0" w:firstLine="0"/>
      <w:jc w:val="center"/>
    </w:pPr>
    <w:rPr>
      <w:rFonts w:ascii="黑体" w:eastAsia="黑体" w:hAnsi="Calibri"/>
      <w:szCs w:val="21"/>
    </w:rPr>
  </w:style>
  <w:style w:type="paragraph" w:customStyle="1" w:styleId="affff9">
    <w:name w:val="五级条标题"/>
    <w:basedOn w:val="afffc"/>
    <w:next w:val="aff1"/>
    <w:qFormat/>
    <w:pPr>
      <w:outlineLvl w:val="6"/>
    </w:pPr>
  </w:style>
  <w:style w:type="paragraph" w:customStyle="1" w:styleId="affffa">
    <w:name w:val="封面标准文稿编辑信息"/>
    <w:basedOn w:val="affffb"/>
    <w:qFormat/>
    <w:pPr>
      <w:framePr w:wrap="around"/>
      <w:spacing w:before="180" w:line="180" w:lineRule="exact"/>
    </w:pPr>
    <w:rPr>
      <w:sz w:val="21"/>
    </w:rPr>
  </w:style>
  <w:style w:type="paragraph" w:customStyle="1" w:styleId="affffb">
    <w:name w:val="封面标准文稿类别"/>
    <w:basedOn w:val="affffc"/>
    <w:qFormat/>
    <w:pPr>
      <w:framePr w:wrap="around"/>
      <w:spacing w:after="160" w:line="240" w:lineRule="auto"/>
    </w:pPr>
    <w:rPr>
      <w:sz w:val="24"/>
    </w:rPr>
  </w:style>
  <w:style w:type="paragraph" w:customStyle="1" w:styleId="affffc">
    <w:name w:val="封面一致性程度标识"/>
    <w:basedOn w:val="afff8"/>
    <w:qFormat/>
    <w:pPr>
      <w:framePr w:wrap="around"/>
      <w:spacing w:before="440"/>
    </w:pPr>
    <w:rPr>
      <w:rFonts w:ascii="宋体" w:eastAsia="宋体"/>
    </w:rPr>
  </w:style>
  <w:style w:type="paragraph" w:customStyle="1" w:styleId="affffd">
    <w:name w:val="附录表标号"/>
    <w:basedOn w:val="a7"/>
    <w:next w:val="aff1"/>
    <w:qFormat/>
    <w:pPr>
      <w:spacing w:line="14" w:lineRule="exact"/>
      <w:ind w:left="811" w:hanging="448"/>
      <w:jc w:val="center"/>
      <w:outlineLvl w:val="0"/>
    </w:pPr>
    <w:rPr>
      <w:rFonts w:ascii="Calibri" w:hAnsi="Calibri"/>
      <w:color w:val="FFFFFF"/>
      <w:szCs w:val="24"/>
    </w:rPr>
  </w:style>
  <w:style w:type="paragraph" w:customStyle="1" w:styleId="a">
    <w:name w:val="正文图标题"/>
    <w:next w:val="aff1"/>
    <w:qFormat/>
    <w:pPr>
      <w:numPr>
        <w:numId w:val="7"/>
      </w:numPr>
      <w:tabs>
        <w:tab w:val="left" w:pos="360"/>
      </w:tabs>
      <w:spacing w:beforeLines="50" w:afterLines="50"/>
      <w:jc w:val="center"/>
    </w:pPr>
    <w:rPr>
      <w:rFonts w:ascii="黑体" w:eastAsia="黑体" w:hAnsi="Calibri"/>
      <w:sz w:val="21"/>
    </w:rPr>
  </w:style>
  <w:style w:type="paragraph" w:customStyle="1" w:styleId="affffe">
    <w:name w:val="其他实施日期"/>
    <w:basedOn w:val="a7"/>
    <w:qFormat/>
    <w:pPr>
      <w:framePr w:w="3997" w:h="471" w:hRule="exact" w:vSpace="181" w:wrap="around" w:vAnchor="page" w:hAnchor="page" w:x="7089" w:y="14097" w:anchorLock="1"/>
      <w:widowControl/>
      <w:jc w:val="right"/>
    </w:pPr>
    <w:rPr>
      <w:rFonts w:ascii="Calibri" w:eastAsia="黑体" w:hAnsi="Calibri"/>
      <w:kern w:val="0"/>
      <w:sz w:val="28"/>
      <w:szCs w:val="20"/>
    </w:rPr>
  </w:style>
  <w:style w:type="paragraph" w:customStyle="1" w:styleId="afffff">
    <w:name w:val="其他标准标志"/>
    <w:basedOn w:val="a7"/>
    <w:qFormat/>
    <w:pPr>
      <w:framePr w:w="6101" w:h="1389" w:hRule="exact" w:hSpace="181" w:vSpace="181" w:wrap="around" w:vAnchor="page" w:hAnchor="page" w:x="4673" w:y="942" w:anchorLock="1"/>
      <w:widowControl/>
      <w:shd w:val="solid" w:color="FFFFFF" w:fill="FFFFFF"/>
      <w:spacing w:line="0" w:lineRule="atLeast"/>
      <w:jc w:val="right"/>
    </w:pPr>
    <w:rPr>
      <w:rFonts w:ascii="Calibri" w:hAnsi="Calibri"/>
      <w:b/>
      <w:w w:val="130"/>
      <w:kern w:val="0"/>
      <w:sz w:val="96"/>
      <w:szCs w:val="96"/>
    </w:rPr>
  </w:style>
  <w:style w:type="paragraph" w:customStyle="1" w:styleId="a5">
    <w:name w:val="附录图标号"/>
    <w:basedOn w:val="a7"/>
    <w:qFormat/>
    <w:pPr>
      <w:keepNext/>
      <w:pageBreakBefore/>
      <w:widowControl/>
      <w:numPr>
        <w:numId w:val="6"/>
      </w:numPr>
      <w:spacing w:line="14" w:lineRule="exact"/>
      <w:ind w:left="0" w:firstLine="363"/>
      <w:jc w:val="center"/>
      <w:outlineLvl w:val="0"/>
    </w:pPr>
    <w:rPr>
      <w:rFonts w:ascii="Calibri" w:hAnsi="Calibri"/>
      <w:color w:val="FFFFFF"/>
      <w:szCs w:val="24"/>
    </w:rPr>
  </w:style>
  <w:style w:type="paragraph" w:customStyle="1" w:styleId="a1">
    <w:name w:val="附录字母编号列项（一级）"/>
    <w:qFormat/>
    <w:pPr>
      <w:numPr>
        <w:numId w:val="3"/>
      </w:numPr>
      <w:tabs>
        <w:tab w:val="left" w:pos="839"/>
      </w:tabs>
    </w:pPr>
    <w:rPr>
      <w:rFonts w:ascii="宋体" w:hAnsi="Calibri"/>
      <w:sz w:val="21"/>
    </w:rPr>
  </w:style>
  <w:style w:type="paragraph" w:customStyle="1" w:styleId="afffff0">
    <w:name w:val="附录标识"/>
    <w:basedOn w:val="a7"/>
    <w:next w:val="aff1"/>
    <w:qFormat/>
    <w:pPr>
      <w:keepNext/>
      <w:widowControl/>
      <w:shd w:val="clear" w:color="FFFFFF" w:fill="FFFFFF"/>
      <w:tabs>
        <w:tab w:val="left" w:pos="312"/>
        <w:tab w:val="left" w:pos="360"/>
        <w:tab w:val="left" w:pos="6405"/>
      </w:tabs>
      <w:spacing w:before="640" w:after="280"/>
      <w:jc w:val="center"/>
      <w:outlineLvl w:val="0"/>
    </w:pPr>
    <w:rPr>
      <w:rFonts w:ascii="黑体" w:eastAsia="黑体" w:hAnsi="Calibri"/>
      <w:kern w:val="0"/>
      <w:szCs w:val="20"/>
    </w:rPr>
  </w:style>
  <w:style w:type="paragraph" w:customStyle="1" w:styleId="a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table" w:customStyle="1" w:styleId="18">
    <w:name w:val="网格型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级标题"/>
    <w:basedOn w:val="a7"/>
    <w:link w:val="1a"/>
    <w:qFormat/>
    <w:pPr>
      <w:keepNext/>
      <w:keepLines/>
      <w:spacing w:line="360" w:lineRule="auto"/>
      <w:jc w:val="center"/>
      <w:outlineLvl w:val="0"/>
    </w:pPr>
    <w:rPr>
      <w:b/>
      <w:sz w:val="32"/>
      <w:szCs w:val="32"/>
    </w:rPr>
  </w:style>
  <w:style w:type="paragraph" w:customStyle="1" w:styleId="111">
    <w:name w:val="1正文1级标题"/>
    <w:basedOn w:val="1"/>
    <w:link w:val="112"/>
    <w:qFormat/>
    <w:pPr>
      <w:keepNext/>
      <w:keepLines/>
      <w:widowControl w:val="0"/>
      <w:spacing w:before="240" w:beforeAutospacing="0" w:after="360" w:afterAutospacing="0" w:line="360" w:lineRule="auto"/>
      <w:jc w:val="center"/>
    </w:pPr>
    <w:rPr>
      <w:rFonts w:ascii="Times New Roman" w:hAnsi="Times New Roman"/>
      <w:kern w:val="0"/>
      <w:sz w:val="32"/>
      <w:szCs w:val="28"/>
      <w:lang w:val="en-US"/>
    </w:rPr>
  </w:style>
  <w:style w:type="character" w:customStyle="1" w:styleId="1a">
    <w:name w:val="1级标题 字符"/>
    <w:link w:val="19"/>
    <w:qFormat/>
    <w:rPr>
      <w:b/>
      <w:kern w:val="2"/>
      <w:sz w:val="32"/>
      <w:szCs w:val="32"/>
    </w:rPr>
  </w:style>
  <w:style w:type="paragraph" w:customStyle="1" w:styleId="0">
    <w:name w:val="0正文小标题"/>
    <w:basedOn w:val="a7"/>
    <w:link w:val="00"/>
    <w:qFormat/>
    <w:pPr>
      <w:spacing w:line="360" w:lineRule="auto"/>
    </w:pPr>
    <w:rPr>
      <w:bCs/>
      <w:sz w:val="24"/>
      <w:szCs w:val="24"/>
    </w:rPr>
  </w:style>
  <w:style w:type="character" w:customStyle="1" w:styleId="112">
    <w:name w:val="1正文1级标题 字符"/>
    <w:link w:val="111"/>
    <w:qFormat/>
    <w:rPr>
      <w:rFonts w:ascii="宋体" w:hAnsi="宋体" w:cs="宋体"/>
      <w:b/>
      <w:bCs/>
      <w:kern w:val="36"/>
      <w:sz w:val="32"/>
      <w:szCs w:val="28"/>
    </w:rPr>
  </w:style>
  <w:style w:type="paragraph" w:customStyle="1" w:styleId="120">
    <w:name w:val="1正文2级标题"/>
    <w:basedOn w:val="a7"/>
    <w:link w:val="121"/>
    <w:qFormat/>
    <w:pPr>
      <w:keepNext/>
      <w:keepLines/>
      <w:spacing w:beforeLines="50" w:afterLines="50" w:line="360" w:lineRule="auto"/>
      <w:jc w:val="center"/>
      <w:outlineLvl w:val="1"/>
    </w:pPr>
    <w:rPr>
      <w:rFonts w:eastAsia="黑体"/>
      <w:b/>
      <w:kern w:val="0"/>
      <w:sz w:val="28"/>
      <w:szCs w:val="28"/>
    </w:rPr>
  </w:style>
  <w:style w:type="character" w:customStyle="1" w:styleId="00">
    <w:name w:val="0正文小标题 字符"/>
    <w:link w:val="0"/>
    <w:qFormat/>
    <w:rPr>
      <w:bCs/>
      <w:kern w:val="2"/>
      <w:sz w:val="24"/>
      <w:szCs w:val="24"/>
    </w:rPr>
  </w:style>
  <w:style w:type="paragraph" w:customStyle="1" w:styleId="01">
    <w:name w:val="0正文文本"/>
    <w:basedOn w:val="a7"/>
    <w:link w:val="02"/>
    <w:qFormat/>
    <w:pPr>
      <w:spacing w:line="360" w:lineRule="auto"/>
      <w:ind w:firstLineChars="200" w:firstLine="480"/>
    </w:pPr>
    <w:rPr>
      <w:bCs/>
      <w:sz w:val="24"/>
      <w:szCs w:val="24"/>
    </w:rPr>
  </w:style>
  <w:style w:type="character" w:customStyle="1" w:styleId="121">
    <w:name w:val="1正文2级标题 字符"/>
    <w:link w:val="120"/>
    <w:qFormat/>
    <w:rPr>
      <w:rFonts w:eastAsia="黑体"/>
      <w:b/>
      <w:sz w:val="28"/>
      <w:szCs w:val="28"/>
    </w:rPr>
  </w:style>
  <w:style w:type="paragraph" w:customStyle="1" w:styleId="0-">
    <w:name w:val="0符号-多行"/>
    <w:basedOn w:val="a7"/>
    <w:link w:val="0-0"/>
    <w:qFormat/>
    <w:pPr>
      <w:spacing w:line="360" w:lineRule="auto"/>
      <w:ind w:leftChars="200" w:left="200" w:firstLineChars="200" w:firstLine="200"/>
    </w:pPr>
    <w:rPr>
      <w:bCs/>
      <w:sz w:val="24"/>
      <w:szCs w:val="24"/>
    </w:rPr>
  </w:style>
  <w:style w:type="character" w:customStyle="1" w:styleId="02">
    <w:name w:val="0正文文本 字符"/>
    <w:link w:val="01"/>
    <w:qFormat/>
    <w:rPr>
      <w:bCs/>
      <w:kern w:val="2"/>
      <w:sz w:val="24"/>
      <w:szCs w:val="24"/>
    </w:rPr>
  </w:style>
  <w:style w:type="paragraph" w:customStyle="1" w:styleId="03">
    <w:name w:val="0符号"/>
    <w:basedOn w:val="01"/>
    <w:link w:val="04"/>
    <w:qFormat/>
  </w:style>
  <w:style w:type="character" w:customStyle="1" w:styleId="0-0">
    <w:name w:val="0符号-多行 字符"/>
    <w:link w:val="0-"/>
    <w:qFormat/>
    <w:rPr>
      <w:bCs/>
      <w:kern w:val="2"/>
      <w:sz w:val="24"/>
      <w:szCs w:val="24"/>
    </w:rPr>
  </w:style>
  <w:style w:type="paragraph" w:customStyle="1" w:styleId="25">
    <w:name w:val="2图标题"/>
    <w:basedOn w:val="aff6"/>
    <w:link w:val="26"/>
    <w:qFormat/>
    <w:rPr>
      <w:bCs w:val="0"/>
    </w:rPr>
  </w:style>
  <w:style w:type="character" w:customStyle="1" w:styleId="04">
    <w:name w:val="0符号 字符"/>
    <w:basedOn w:val="02"/>
    <w:link w:val="03"/>
    <w:qFormat/>
    <w:rPr>
      <w:bCs/>
      <w:kern w:val="2"/>
      <w:sz w:val="24"/>
      <w:szCs w:val="24"/>
    </w:rPr>
  </w:style>
  <w:style w:type="paragraph" w:customStyle="1" w:styleId="27">
    <w:name w:val="2表标题"/>
    <w:basedOn w:val="32"/>
    <w:link w:val="28"/>
    <w:qFormat/>
    <w:pPr>
      <w:snapToGrid w:val="0"/>
      <w:spacing w:line="360" w:lineRule="auto"/>
      <w:ind w:firstLine="0"/>
      <w:jc w:val="center"/>
    </w:pPr>
    <w:rPr>
      <w:rFonts w:ascii="Times New Roman" w:hAnsi="Times New Roman"/>
      <w:b/>
      <w:kern w:val="0"/>
      <w:szCs w:val="21"/>
      <w:lang w:val="en-US"/>
    </w:rPr>
  </w:style>
  <w:style w:type="character" w:customStyle="1" w:styleId="aff7">
    <w:name w:val="图编号 字符"/>
    <w:link w:val="aff6"/>
    <w:qFormat/>
    <w:rPr>
      <w:bCs/>
      <w:kern w:val="2"/>
      <w:sz w:val="21"/>
      <w:szCs w:val="21"/>
    </w:rPr>
  </w:style>
  <w:style w:type="character" w:customStyle="1" w:styleId="26">
    <w:name w:val="2图标题 字符"/>
    <w:link w:val="25"/>
    <w:qFormat/>
    <w:rPr>
      <w:kern w:val="2"/>
      <w:sz w:val="21"/>
      <w:szCs w:val="21"/>
    </w:rPr>
  </w:style>
  <w:style w:type="paragraph" w:customStyle="1" w:styleId="29">
    <w:name w:val="2表内"/>
    <w:basedOn w:val="32"/>
    <w:link w:val="2a"/>
    <w:qFormat/>
    <w:pPr>
      <w:snapToGrid w:val="0"/>
      <w:ind w:firstLine="0"/>
      <w:jc w:val="center"/>
    </w:pPr>
    <w:rPr>
      <w:rFonts w:ascii="Times New Roman" w:hAnsi="Times New Roman"/>
      <w:bCs/>
      <w:kern w:val="0"/>
      <w:szCs w:val="21"/>
      <w:lang w:val="en-US"/>
    </w:rPr>
  </w:style>
  <w:style w:type="character" w:customStyle="1" w:styleId="28">
    <w:name w:val="2表标题 字符"/>
    <w:link w:val="27"/>
    <w:qFormat/>
    <w:rPr>
      <w:rFonts w:ascii="宋体" w:hAnsi="宋体"/>
      <w:b/>
      <w:kern w:val="2"/>
      <w:sz w:val="21"/>
      <w:szCs w:val="21"/>
    </w:rPr>
  </w:style>
  <w:style w:type="paragraph" w:customStyle="1" w:styleId="2b">
    <w:name w:val="2表格标注"/>
    <w:basedOn w:val="a7"/>
    <w:link w:val="2c"/>
    <w:qFormat/>
    <w:pPr>
      <w:snapToGrid w:val="0"/>
      <w:ind w:leftChars="400" w:left="840" w:firstLineChars="300" w:firstLine="630"/>
      <w:jc w:val="left"/>
    </w:pPr>
    <w:rPr>
      <w:rFonts w:ascii="Calibri" w:hAnsi="Calibri"/>
      <w:szCs w:val="21"/>
    </w:rPr>
  </w:style>
  <w:style w:type="character" w:customStyle="1" w:styleId="2a">
    <w:name w:val="2表内 字符"/>
    <w:link w:val="29"/>
    <w:qFormat/>
    <w:rPr>
      <w:rFonts w:ascii="宋体" w:hAnsi="宋体"/>
      <w:bCs/>
      <w:kern w:val="2"/>
      <w:sz w:val="21"/>
      <w:szCs w:val="21"/>
    </w:rPr>
  </w:style>
  <w:style w:type="character" w:styleId="afffff2">
    <w:name w:val="Placeholder Text"/>
    <w:basedOn w:val="a8"/>
    <w:uiPriority w:val="99"/>
    <w:unhideWhenUsed/>
    <w:qFormat/>
    <w:rPr>
      <w:color w:val="808080"/>
    </w:rPr>
  </w:style>
  <w:style w:type="character" w:customStyle="1" w:styleId="2c">
    <w:name w:val="2表格标注 字符"/>
    <w:link w:val="2b"/>
    <w:qFormat/>
    <w:rPr>
      <w:rFonts w:ascii="Calibri" w:hAnsi="Calibri"/>
      <w:kern w:val="2"/>
      <w:sz w:val="21"/>
      <w:szCs w:val="21"/>
    </w:rPr>
  </w:style>
  <w:style w:type="paragraph" w:customStyle="1" w:styleId="33">
    <w:name w:val="3附录说明"/>
    <w:basedOn w:val="a7"/>
    <w:link w:val="34"/>
    <w:qFormat/>
    <w:pPr>
      <w:keepNext/>
      <w:keepLines/>
      <w:spacing w:before="240" w:after="360" w:line="360" w:lineRule="auto"/>
      <w:jc w:val="center"/>
      <w:outlineLvl w:val="0"/>
    </w:pPr>
    <w:rPr>
      <w:b/>
      <w:bCs/>
      <w:sz w:val="32"/>
      <w:szCs w:val="32"/>
    </w:rPr>
  </w:style>
  <w:style w:type="character" w:customStyle="1" w:styleId="34">
    <w:name w:val="3附录说明 字符"/>
    <w:basedOn w:val="a8"/>
    <w:link w:val="33"/>
    <w:qFormat/>
    <w:rPr>
      <w:b/>
      <w:bCs/>
      <w:kern w:val="2"/>
      <w:sz w:val="32"/>
      <w:szCs w:val="32"/>
    </w:rPr>
  </w:style>
  <w:style w:type="paragraph" w:customStyle="1" w:styleId="TOC1">
    <w:name w:val="TOC 标题1"/>
    <w:basedOn w:val="1"/>
    <w:next w:val="a7"/>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afffff3">
    <w:name w:val="Revision"/>
    <w:hidden/>
    <w:uiPriority w:val="99"/>
    <w:semiHidden/>
    <w:rsid w:val="00B11387"/>
    <w:rPr>
      <w:kern w:val="2"/>
      <w:sz w:val="21"/>
      <w:szCs w:val="22"/>
    </w:rPr>
  </w:style>
  <w:style w:type="character" w:styleId="afffff4">
    <w:name w:val="FollowedHyperlink"/>
    <w:basedOn w:val="a8"/>
    <w:uiPriority w:val="99"/>
    <w:semiHidden/>
    <w:unhideWhenUsed/>
    <w:rsid w:val="00B1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oleObject" Target="embeddings/oleObject142.bin"/><Relationship Id="rId21" Type="http://schemas.openxmlformats.org/officeDocument/2006/relationships/image" Target="media/image4.wmf"/><Relationship Id="rId63" Type="http://schemas.openxmlformats.org/officeDocument/2006/relationships/image" Target="media/image25.wmf"/><Relationship Id="rId159" Type="http://schemas.openxmlformats.org/officeDocument/2006/relationships/image" Target="media/image75.wmf"/><Relationship Id="rId324" Type="http://schemas.openxmlformats.org/officeDocument/2006/relationships/image" Target="media/image151.wmf"/><Relationship Id="rId366" Type="http://schemas.openxmlformats.org/officeDocument/2006/relationships/oleObject" Target="embeddings/oleObject174.bin"/><Relationship Id="rId170" Type="http://schemas.openxmlformats.org/officeDocument/2006/relationships/image" Target="media/image80.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8.bin"/><Relationship Id="rId74" Type="http://schemas.openxmlformats.org/officeDocument/2006/relationships/oleObject" Target="embeddings/oleObject29.bin"/><Relationship Id="rId128" Type="http://schemas.openxmlformats.org/officeDocument/2006/relationships/oleObject" Target="embeddings/oleObject51.bin"/><Relationship Id="rId335" Type="http://schemas.openxmlformats.org/officeDocument/2006/relationships/image" Target="media/image156.emf"/><Relationship Id="rId377" Type="http://schemas.openxmlformats.org/officeDocument/2006/relationships/footer" Target="footer5.xml"/><Relationship Id="rId5" Type="http://schemas.openxmlformats.org/officeDocument/2006/relationships/numbering" Target="numbering.xml"/><Relationship Id="rId181" Type="http://schemas.openxmlformats.org/officeDocument/2006/relationships/oleObject" Target="embeddings/oleObject80.bin"/><Relationship Id="rId237" Type="http://schemas.openxmlformats.org/officeDocument/2006/relationships/oleObject" Target="embeddings/oleObject109.bin"/><Relationship Id="rId279" Type="http://schemas.openxmlformats.org/officeDocument/2006/relationships/oleObject" Target="embeddings/oleObject131.bin"/><Relationship Id="rId43" Type="http://schemas.openxmlformats.org/officeDocument/2006/relationships/image" Target="media/image15.wmf"/><Relationship Id="rId139" Type="http://schemas.openxmlformats.org/officeDocument/2006/relationships/image" Target="media/image67.wmf"/><Relationship Id="rId290" Type="http://schemas.openxmlformats.org/officeDocument/2006/relationships/image" Target="media/image137.wmf"/><Relationship Id="rId304" Type="http://schemas.openxmlformats.org/officeDocument/2006/relationships/oleObject" Target="embeddings/oleObject145.bin"/><Relationship Id="rId346" Type="http://schemas.openxmlformats.org/officeDocument/2006/relationships/oleObject" Target="embeddings/oleObject166.bin"/><Relationship Id="rId85" Type="http://schemas.openxmlformats.org/officeDocument/2006/relationships/image" Target="media/image36.wmf"/><Relationship Id="rId150" Type="http://schemas.openxmlformats.org/officeDocument/2006/relationships/oleObject" Target="embeddings/oleObject62.bin"/><Relationship Id="rId192" Type="http://schemas.openxmlformats.org/officeDocument/2006/relationships/image" Target="media/image91.wmf"/><Relationship Id="rId206" Type="http://schemas.openxmlformats.org/officeDocument/2006/relationships/oleObject" Target="embeddings/oleObject94.bin"/><Relationship Id="rId248" Type="http://schemas.openxmlformats.org/officeDocument/2006/relationships/image" Target="media/image118.wmf"/><Relationship Id="rId12" Type="http://schemas.openxmlformats.org/officeDocument/2006/relationships/footer" Target="footer1.xml"/><Relationship Id="rId108" Type="http://schemas.openxmlformats.org/officeDocument/2006/relationships/oleObject" Target="embeddings/oleObject46.bin"/><Relationship Id="rId315" Type="http://schemas.openxmlformats.org/officeDocument/2006/relationships/image" Target="media/image148.wmf"/><Relationship Id="rId357" Type="http://schemas.openxmlformats.org/officeDocument/2006/relationships/image" Target="media/image172.wmf"/><Relationship Id="rId54" Type="http://schemas.openxmlformats.org/officeDocument/2006/relationships/oleObject" Target="embeddings/oleObject19.bin"/><Relationship Id="rId96" Type="http://schemas.openxmlformats.org/officeDocument/2006/relationships/oleObject" Target="embeddings/oleObject40.bin"/><Relationship Id="rId161" Type="http://schemas.openxmlformats.org/officeDocument/2006/relationships/image" Target="media/image76.wmf"/><Relationship Id="rId217" Type="http://schemas.openxmlformats.org/officeDocument/2006/relationships/image" Target="media/image102.wmf"/><Relationship Id="rId259" Type="http://schemas.openxmlformats.org/officeDocument/2006/relationships/oleObject" Target="embeddings/oleObject120.bin"/><Relationship Id="rId23" Type="http://schemas.openxmlformats.org/officeDocument/2006/relationships/image" Target="media/image5.wmf"/><Relationship Id="rId119" Type="http://schemas.openxmlformats.org/officeDocument/2006/relationships/oleObject" Target="embeddings/oleObject48.bin"/><Relationship Id="rId270" Type="http://schemas.openxmlformats.org/officeDocument/2006/relationships/image" Target="media/image129.wmf"/><Relationship Id="rId326" Type="http://schemas.openxmlformats.org/officeDocument/2006/relationships/oleObject" Target="embeddings/oleObject159.bin"/><Relationship Id="rId65" Type="http://schemas.openxmlformats.org/officeDocument/2006/relationships/image" Target="media/image26.wmf"/><Relationship Id="rId130" Type="http://schemas.openxmlformats.org/officeDocument/2006/relationships/image" Target="media/image63.wmf"/><Relationship Id="rId368" Type="http://schemas.openxmlformats.org/officeDocument/2006/relationships/oleObject" Target="embeddings/oleObject175.bin"/><Relationship Id="rId172" Type="http://schemas.openxmlformats.org/officeDocument/2006/relationships/image" Target="media/image81.wmf"/><Relationship Id="rId228" Type="http://schemas.openxmlformats.org/officeDocument/2006/relationships/image" Target="media/image108.wmf"/><Relationship Id="rId281" Type="http://schemas.openxmlformats.org/officeDocument/2006/relationships/oleObject" Target="embeddings/oleObject133.bin"/><Relationship Id="rId337" Type="http://schemas.openxmlformats.org/officeDocument/2006/relationships/oleObject" Target="embeddings/oleObject164.bin"/><Relationship Id="rId34" Type="http://schemas.openxmlformats.org/officeDocument/2006/relationships/oleObject" Target="embeddings/oleObject9.bin"/><Relationship Id="rId76" Type="http://schemas.openxmlformats.org/officeDocument/2006/relationships/oleObject" Target="embeddings/oleObject30.bin"/><Relationship Id="rId141" Type="http://schemas.openxmlformats.org/officeDocument/2006/relationships/image" Target="media/image68.wmf"/><Relationship Id="rId379" Type="http://schemas.openxmlformats.org/officeDocument/2006/relationships/image" Target="media/image181.wmf"/><Relationship Id="rId7" Type="http://schemas.openxmlformats.org/officeDocument/2006/relationships/settings" Target="settings.xml"/><Relationship Id="rId183" Type="http://schemas.openxmlformats.org/officeDocument/2006/relationships/oleObject" Target="embeddings/oleObject81.bin"/><Relationship Id="rId239" Type="http://schemas.openxmlformats.org/officeDocument/2006/relationships/oleObject" Target="embeddings/oleObject110.bin"/><Relationship Id="rId250" Type="http://schemas.openxmlformats.org/officeDocument/2006/relationships/image" Target="media/image119.wmf"/><Relationship Id="rId292" Type="http://schemas.openxmlformats.org/officeDocument/2006/relationships/image" Target="media/image138.wmf"/><Relationship Id="rId306" Type="http://schemas.openxmlformats.org/officeDocument/2006/relationships/image" Target="media/image144.wmf"/><Relationship Id="rId45" Type="http://schemas.openxmlformats.org/officeDocument/2006/relationships/image" Target="media/image16.wmf"/><Relationship Id="rId87" Type="http://schemas.openxmlformats.org/officeDocument/2006/relationships/image" Target="media/image37.wmf"/><Relationship Id="rId110" Type="http://schemas.openxmlformats.org/officeDocument/2006/relationships/image" Target="media/image49.wmf"/><Relationship Id="rId348" Type="http://schemas.openxmlformats.org/officeDocument/2006/relationships/image" Target="media/image166.emf"/><Relationship Id="rId152" Type="http://schemas.openxmlformats.org/officeDocument/2006/relationships/oleObject" Target="embeddings/oleObject64.bin"/><Relationship Id="rId194" Type="http://schemas.openxmlformats.org/officeDocument/2006/relationships/oleObject" Target="embeddings/oleObject87.bin"/><Relationship Id="rId208" Type="http://schemas.openxmlformats.org/officeDocument/2006/relationships/oleObject" Target="embeddings/oleObject95.bin"/><Relationship Id="rId261" Type="http://schemas.openxmlformats.org/officeDocument/2006/relationships/oleObject" Target="embeddings/oleObject121.bin"/><Relationship Id="rId14" Type="http://schemas.openxmlformats.org/officeDocument/2006/relationships/footer" Target="footer2.xml"/><Relationship Id="rId56" Type="http://schemas.openxmlformats.org/officeDocument/2006/relationships/oleObject" Target="embeddings/oleObject20.bin"/><Relationship Id="rId317" Type="http://schemas.openxmlformats.org/officeDocument/2006/relationships/oleObject" Target="embeddings/oleObject153.bin"/><Relationship Id="rId359" Type="http://schemas.openxmlformats.org/officeDocument/2006/relationships/image" Target="media/image173.wmf"/><Relationship Id="rId98" Type="http://schemas.openxmlformats.org/officeDocument/2006/relationships/oleObject" Target="embeddings/oleObject41.bin"/><Relationship Id="rId121" Type="http://schemas.openxmlformats.org/officeDocument/2006/relationships/image" Target="media/image58.wmf"/><Relationship Id="rId163" Type="http://schemas.openxmlformats.org/officeDocument/2006/relationships/oleObject" Target="embeddings/oleObject71.bin"/><Relationship Id="rId219" Type="http://schemas.openxmlformats.org/officeDocument/2006/relationships/image" Target="media/image103.wmf"/><Relationship Id="rId370" Type="http://schemas.openxmlformats.org/officeDocument/2006/relationships/image" Target="media/image179.wmf"/><Relationship Id="rId230" Type="http://schemas.openxmlformats.org/officeDocument/2006/relationships/image" Target="media/image109.wmf"/><Relationship Id="rId25" Type="http://schemas.openxmlformats.org/officeDocument/2006/relationships/image" Target="media/image6.wmf"/><Relationship Id="rId67" Type="http://schemas.openxmlformats.org/officeDocument/2006/relationships/image" Target="media/image27.wmf"/><Relationship Id="rId272" Type="http://schemas.openxmlformats.org/officeDocument/2006/relationships/oleObject" Target="embeddings/oleObject127.bin"/><Relationship Id="rId328" Type="http://schemas.openxmlformats.org/officeDocument/2006/relationships/image" Target="media/image152.wmf"/><Relationship Id="rId132" Type="http://schemas.openxmlformats.org/officeDocument/2006/relationships/image" Target="media/image64.wmf"/><Relationship Id="rId174" Type="http://schemas.openxmlformats.org/officeDocument/2006/relationships/image" Target="media/image82.wmf"/><Relationship Id="rId381" Type="http://schemas.openxmlformats.org/officeDocument/2006/relationships/image" Target="media/image183.emf"/><Relationship Id="rId241" Type="http://schemas.openxmlformats.org/officeDocument/2006/relationships/oleObject" Target="embeddings/oleObject111.bin"/><Relationship Id="rId36" Type="http://schemas.openxmlformats.org/officeDocument/2006/relationships/oleObject" Target="embeddings/oleObject10.bin"/><Relationship Id="rId283" Type="http://schemas.openxmlformats.org/officeDocument/2006/relationships/oleObject" Target="embeddings/oleObject134.bin"/><Relationship Id="rId339" Type="http://schemas.openxmlformats.org/officeDocument/2006/relationships/image" Target="media/image159.wmf"/><Relationship Id="rId78" Type="http://schemas.openxmlformats.org/officeDocument/2006/relationships/oleObject" Target="embeddings/oleObject31.bin"/><Relationship Id="rId101" Type="http://schemas.openxmlformats.org/officeDocument/2006/relationships/image" Target="media/image44.wmf"/><Relationship Id="rId143" Type="http://schemas.openxmlformats.org/officeDocument/2006/relationships/image" Target="media/image69.wmf"/><Relationship Id="rId185" Type="http://schemas.openxmlformats.org/officeDocument/2006/relationships/oleObject" Target="embeddings/oleObject82.bin"/><Relationship Id="rId350" Type="http://schemas.openxmlformats.org/officeDocument/2006/relationships/oleObject" Target="embeddings/oleObject167.bin"/><Relationship Id="rId9" Type="http://schemas.openxmlformats.org/officeDocument/2006/relationships/footnotes" Target="footnotes.xml"/><Relationship Id="rId210" Type="http://schemas.openxmlformats.org/officeDocument/2006/relationships/oleObject" Target="embeddings/oleObject96.bin"/><Relationship Id="rId26" Type="http://schemas.openxmlformats.org/officeDocument/2006/relationships/oleObject" Target="embeddings/oleObject5.bin"/><Relationship Id="rId231" Type="http://schemas.openxmlformats.org/officeDocument/2006/relationships/oleObject" Target="embeddings/oleObject106.bin"/><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image" Target="media/image139.wmf"/><Relationship Id="rId308" Type="http://schemas.openxmlformats.org/officeDocument/2006/relationships/image" Target="media/image145.wmf"/><Relationship Id="rId329" Type="http://schemas.openxmlformats.org/officeDocument/2006/relationships/image" Target="media/image153.wmf"/><Relationship Id="rId47" Type="http://schemas.openxmlformats.org/officeDocument/2006/relationships/image" Target="media/image17.wmf"/><Relationship Id="rId68" Type="http://schemas.openxmlformats.org/officeDocument/2006/relationships/oleObject" Target="embeddings/oleObject26.bin"/><Relationship Id="rId89" Type="http://schemas.openxmlformats.org/officeDocument/2006/relationships/image" Target="media/image38.wmf"/><Relationship Id="rId112" Type="http://schemas.openxmlformats.org/officeDocument/2006/relationships/image" Target="media/image51.wmf"/><Relationship Id="rId133" Type="http://schemas.openxmlformats.org/officeDocument/2006/relationships/oleObject" Target="embeddings/oleObject53.bin"/><Relationship Id="rId154" Type="http://schemas.openxmlformats.org/officeDocument/2006/relationships/oleObject" Target="embeddings/oleObject65.bin"/><Relationship Id="rId175" Type="http://schemas.openxmlformats.org/officeDocument/2006/relationships/oleObject" Target="embeddings/oleObject77.bin"/><Relationship Id="rId340" Type="http://schemas.openxmlformats.org/officeDocument/2006/relationships/image" Target="media/image160.wmf"/><Relationship Id="rId361" Type="http://schemas.openxmlformats.org/officeDocument/2006/relationships/image" Target="media/image174.wmf"/><Relationship Id="rId196" Type="http://schemas.openxmlformats.org/officeDocument/2006/relationships/oleObject" Target="embeddings/oleObject89.bin"/><Relationship Id="rId200" Type="http://schemas.openxmlformats.org/officeDocument/2006/relationships/oleObject" Target="embeddings/oleObject91.bin"/><Relationship Id="rId382" Type="http://schemas.openxmlformats.org/officeDocument/2006/relationships/fontTable" Target="fontTable.xml"/><Relationship Id="rId16" Type="http://schemas.openxmlformats.org/officeDocument/2006/relationships/footer" Target="footer3.xml"/><Relationship Id="rId221" Type="http://schemas.openxmlformats.org/officeDocument/2006/relationships/image" Target="media/image104.wmf"/><Relationship Id="rId242" Type="http://schemas.openxmlformats.org/officeDocument/2006/relationships/image" Target="media/image115.wmf"/><Relationship Id="rId263" Type="http://schemas.openxmlformats.org/officeDocument/2006/relationships/oleObject" Target="embeddings/oleObject122.bin"/><Relationship Id="rId284" Type="http://schemas.openxmlformats.org/officeDocument/2006/relationships/image" Target="media/image134.wmf"/><Relationship Id="rId319" Type="http://schemas.openxmlformats.org/officeDocument/2006/relationships/oleObject" Target="embeddings/oleObject154.bin"/><Relationship Id="rId37" Type="http://schemas.openxmlformats.org/officeDocument/2006/relationships/image" Target="media/image12.wmf"/><Relationship Id="rId58" Type="http://schemas.openxmlformats.org/officeDocument/2006/relationships/oleObject" Target="embeddings/oleObject21.bin"/><Relationship Id="rId79" Type="http://schemas.openxmlformats.org/officeDocument/2006/relationships/image" Target="media/image33.wmf"/><Relationship Id="rId102" Type="http://schemas.openxmlformats.org/officeDocument/2006/relationships/oleObject" Target="embeddings/oleObject43.bin"/><Relationship Id="rId123" Type="http://schemas.openxmlformats.org/officeDocument/2006/relationships/image" Target="media/image59.wmf"/><Relationship Id="rId144" Type="http://schemas.openxmlformats.org/officeDocument/2006/relationships/oleObject" Target="embeddings/oleObject59.bin"/><Relationship Id="rId330" Type="http://schemas.openxmlformats.org/officeDocument/2006/relationships/oleObject" Target="embeddings/oleObject161.bin"/><Relationship Id="rId90" Type="http://schemas.openxmlformats.org/officeDocument/2006/relationships/oleObject" Target="embeddings/oleObject37.bin"/><Relationship Id="rId165" Type="http://schemas.openxmlformats.org/officeDocument/2006/relationships/oleObject" Target="embeddings/oleObject72.bin"/><Relationship Id="rId186" Type="http://schemas.openxmlformats.org/officeDocument/2006/relationships/image" Target="media/image88.wmf"/><Relationship Id="rId351" Type="http://schemas.openxmlformats.org/officeDocument/2006/relationships/image" Target="media/image168.wmf"/><Relationship Id="rId372" Type="http://schemas.openxmlformats.org/officeDocument/2006/relationships/oleObject" Target="embeddings/oleObject177.bin"/><Relationship Id="rId211" Type="http://schemas.openxmlformats.org/officeDocument/2006/relationships/image" Target="media/image99.wmf"/><Relationship Id="rId232" Type="http://schemas.openxmlformats.org/officeDocument/2006/relationships/image" Target="media/image110.wmf"/><Relationship Id="rId253" Type="http://schemas.openxmlformats.org/officeDocument/2006/relationships/oleObject" Target="embeddings/oleObject117.bin"/><Relationship Id="rId274" Type="http://schemas.openxmlformats.org/officeDocument/2006/relationships/oleObject" Target="embeddings/oleObject128.bin"/><Relationship Id="rId295" Type="http://schemas.openxmlformats.org/officeDocument/2006/relationships/oleObject" Target="embeddings/oleObject140.bin"/><Relationship Id="rId309" Type="http://schemas.openxmlformats.org/officeDocument/2006/relationships/oleObject" Target="embeddings/oleObject148.bin"/><Relationship Id="rId27" Type="http://schemas.openxmlformats.org/officeDocument/2006/relationships/image" Target="media/image7.wmf"/><Relationship Id="rId48" Type="http://schemas.openxmlformats.org/officeDocument/2006/relationships/oleObject" Target="embeddings/oleObject16.bin"/><Relationship Id="rId69" Type="http://schemas.openxmlformats.org/officeDocument/2006/relationships/image" Target="media/image28.wmf"/><Relationship Id="rId113" Type="http://schemas.openxmlformats.org/officeDocument/2006/relationships/image" Target="media/image52.png"/><Relationship Id="rId134" Type="http://schemas.openxmlformats.org/officeDocument/2006/relationships/image" Target="media/image65.wmf"/><Relationship Id="rId320" Type="http://schemas.openxmlformats.org/officeDocument/2006/relationships/image" Target="media/image150.wmf"/><Relationship Id="rId80" Type="http://schemas.openxmlformats.org/officeDocument/2006/relationships/oleObject" Target="embeddings/oleObject32.bin"/><Relationship Id="rId155" Type="http://schemas.openxmlformats.org/officeDocument/2006/relationships/oleObject" Target="embeddings/oleObject66.bin"/><Relationship Id="rId176" Type="http://schemas.openxmlformats.org/officeDocument/2006/relationships/image" Target="media/image83.wmf"/><Relationship Id="rId197" Type="http://schemas.openxmlformats.org/officeDocument/2006/relationships/image" Target="media/image92.wmf"/><Relationship Id="rId341" Type="http://schemas.openxmlformats.org/officeDocument/2006/relationships/image" Target="media/image161.png"/><Relationship Id="rId362" Type="http://schemas.openxmlformats.org/officeDocument/2006/relationships/oleObject" Target="embeddings/oleObject172.bin"/><Relationship Id="rId383" Type="http://schemas.openxmlformats.org/officeDocument/2006/relationships/theme" Target="theme/theme1.xml"/><Relationship Id="rId201" Type="http://schemas.openxmlformats.org/officeDocument/2006/relationships/image" Target="media/image94.wmf"/><Relationship Id="rId222" Type="http://schemas.openxmlformats.org/officeDocument/2006/relationships/oleObject" Target="embeddings/oleObject102.bin"/><Relationship Id="rId243" Type="http://schemas.openxmlformats.org/officeDocument/2006/relationships/oleObject" Target="embeddings/oleObject112.bin"/><Relationship Id="rId264" Type="http://schemas.openxmlformats.org/officeDocument/2006/relationships/image" Target="media/image126.wmf"/><Relationship Id="rId285" Type="http://schemas.openxmlformats.org/officeDocument/2006/relationships/oleObject" Target="embeddings/oleObject135.bin"/><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49.bin"/><Relationship Id="rId310" Type="http://schemas.openxmlformats.org/officeDocument/2006/relationships/image" Target="media/image146.wmf"/><Relationship Id="rId70" Type="http://schemas.openxmlformats.org/officeDocument/2006/relationships/oleObject" Target="embeddings/oleObject27.bin"/><Relationship Id="rId91" Type="http://schemas.openxmlformats.org/officeDocument/2006/relationships/image" Target="media/image39.wmf"/><Relationship Id="rId145" Type="http://schemas.openxmlformats.org/officeDocument/2006/relationships/image" Target="media/image70.wmf"/><Relationship Id="rId166" Type="http://schemas.openxmlformats.org/officeDocument/2006/relationships/image" Target="media/image78.wmf"/><Relationship Id="rId187" Type="http://schemas.openxmlformats.org/officeDocument/2006/relationships/oleObject" Target="embeddings/oleObject83.bin"/><Relationship Id="rId331" Type="http://schemas.openxmlformats.org/officeDocument/2006/relationships/image" Target="media/image154.wmf"/><Relationship Id="rId352" Type="http://schemas.openxmlformats.org/officeDocument/2006/relationships/oleObject" Target="embeddings/oleObject168.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oleObject" Target="embeddings/oleObject107.bin"/><Relationship Id="rId254" Type="http://schemas.openxmlformats.org/officeDocument/2006/relationships/image" Target="media/image121.wmf"/><Relationship Id="rId28" Type="http://schemas.openxmlformats.org/officeDocument/2006/relationships/oleObject" Target="embeddings/oleObject6.bin"/><Relationship Id="rId49" Type="http://schemas.openxmlformats.org/officeDocument/2006/relationships/image" Target="media/image18.wmf"/><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2.bin"/><Relationship Id="rId81" Type="http://schemas.openxmlformats.org/officeDocument/2006/relationships/image" Target="media/image34.wmf"/><Relationship Id="rId135" Type="http://schemas.openxmlformats.org/officeDocument/2006/relationships/oleObject" Target="embeddings/oleObject54.bin"/><Relationship Id="rId156" Type="http://schemas.openxmlformats.org/officeDocument/2006/relationships/oleObject" Target="embeddings/oleObject67.bin"/><Relationship Id="rId177" Type="http://schemas.openxmlformats.org/officeDocument/2006/relationships/oleObject" Target="embeddings/oleObject78.bin"/><Relationship Id="rId198" Type="http://schemas.openxmlformats.org/officeDocument/2006/relationships/oleObject" Target="embeddings/oleObject90.bin"/><Relationship Id="rId321" Type="http://schemas.openxmlformats.org/officeDocument/2006/relationships/oleObject" Target="embeddings/oleObject155.bin"/><Relationship Id="rId342" Type="http://schemas.openxmlformats.org/officeDocument/2006/relationships/image" Target="media/image162.wmf"/><Relationship Id="rId363" Type="http://schemas.openxmlformats.org/officeDocument/2006/relationships/image" Target="media/image175.wmf"/><Relationship Id="rId202" Type="http://schemas.openxmlformats.org/officeDocument/2006/relationships/oleObject" Target="embeddings/oleObject92.bin"/><Relationship Id="rId223" Type="http://schemas.openxmlformats.org/officeDocument/2006/relationships/image" Target="media/image105.wmf"/><Relationship Id="rId244" Type="http://schemas.openxmlformats.org/officeDocument/2006/relationships/image" Target="media/image116.wmf"/><Relationship Id="rId18" Type="http://schemas.openxmlformats.org/officeDocument/2006/relationships/oleObject" Target="embeddings/oleObject1.bin"/><Relationship Id="rId39" Type="http://schemas.openxmlformats.org/officeDocument/2006/relationships/image" Target="media/image13.wmf"/><Relationship Id="rId265" Type="http://schemas.openxmlformats.org/officeDocument/2006/relationships/oleObject" Target="embeddings/oleObject123.bin"/><Relationship Id="rId286" Type="http://schemas.openxmlformats.org/officeDocument/2006/relationships/image" Target="media/image135.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60.wmf"/><Relationship Id="rId146" Type="http://schemas.openxmlformats.org/officeDocument/2006/relationships/oleObject" Target="embeddings/oleObject60.bin"/><Relationship Id="rId167" Type="http://schemas.openxmlformats.org/officeDocument/2006/relationships/oleObject" Target="embeddings/oleObject73.bin"/><Relationship Id="rId188" Type="http://schemas.openxmlformats.org/officeDocument/2006/relationships/image" Target="media/image89.wmf"/><Relationship Id="rId311" Type="http://schemas.openxmlformats.org/officeDocument/2006/relationships/oleObject" Target="embeddings/oleObject149.bin"/><Relationship Id="rId332" Type="http://schemas.openxmlformats.org/officeDocument/2006/relationships/oleObject" Target="embeddings/oleObject162.bin"/><Relationship Id="rId353" Type="http://schemas.openxmlformats.org/officeDocument/2006/relationships/image" Target="media/image169.wmf"/><Relationship Id="rId374" Type="http://schemas.openxmlformats.org/officeDocument/2006/relationships/oleObject" Target="embeddings/oleObject178.bin"/><Relationship Id="rId71" Type="http://schemas.openxmlformats.org/officeDocument/2006/relationships/image" Target="media/image29.wmf"/><Relationship Id="rId92" Type="http://schemas.openxmlformats.org/officeDocument/2006/relationships/oleObject" Target="embeddings/oleObject38.bin"/><Relationship Id="rId213" Type="http://schemas.openxmlformats.org/officeDocument/2006/relationships/image" Target="media/image100.wmf"/><Relationship Id="rId234" Type="http://schemas.openxmlformats.org/officeDocument/2006/relationships/image" Target="media/image111.wmf"/><Relationship Id="rId2" Type="http://schemas.openxmlformats.org/officeDocument/2006/relationships/customXml" Target="../customXml/item2.xml"/><Relationship Id="rId29" Type="http://schemas.openxmlformats.org/officeDocument/2006/relationships/image" Target="media/image8.wmf"/><Relationship Id="rId255" Type="http://schemas.openxmlformats.org/officeDocument/2006/relationships/oleObject" Target="embeddings/oleObject118.bin"/><Relationship Id="rId276" Type="http://schemas.openxmlformats.org/officeDocument/2006/relationships/oleObject" Target="embeddings/oleObject129.bin"/><Relationship Id="rId297" Type="http://schemas.openxmlformats.org/officeDocument/2006/relationships/oleObject" Target="embeddings/oleObject141.bin"/><Relationship Id="rId40" Type="http://schemas.openxmlformats.org/officeDocument/2006/relationships/oleObject" Target="embeddings/oleObject12.bin"/><Relationship Id="rId115" Type="http://schemas.openxmlformats.org/officeDocument/2006/relationships/image" Target="media/image54.wmf"/><Relationship Id="rId136" Type="http://schemas.openxmlformats.org/officeDocument/2006/relationships/image" Target="media/image66.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43.bin"/><Relationship Id="rId322" Type="http://schemas.openxmlformats.org/officeDocument/2006/relationships/oleObject" Target="embeddings/oleObject156.bin"/><Relationship Id="rId343" Type="http://schemas.openxmlformats.org/officeDocument/2006/relationships/image" Target="media/image163.wmf"/><Relationship Id="rId364" Type="http://schemas.openxmlformats.org/officeDocument/2006/relationships/oleObject" Target="embeddings/oleObject173.bin"/><Relationship Id="rId61" Type="http://schemas.openxmlformats.org/officeDocument/2006/relationships/image" Target="media/image24.wmf"/><Relationship Id="rId82" Type="http://schemas.openxmlformats.org/officeDocument/2006/relationships/oleObject" Target="embeddings/oleObject33.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3.wmf"/><Relationship Id="rId224" Type="http://schemas.openxmlformats.org/officeDocument/2006/relationships/oleObject" Target="embeddings/oleObject103.bin"/><Relationship Id="rId245" Type="http://schemas.openxmlformats.org/officeDocument/2006/relationships/oleObject" Target="embeddings/oleObject113.bin"/><Relationship Id="rId266" Type="http://schemas.openxmlformats.org/officeDocument/2006/relationships/image" Target="media/image127.wmf"/><Relationship Id="rId287" Type="http://schemas.openxmlformats.org/officeDocument/2006/relationships/oleObject" Target="embeddings/oleObject136.bin"/><Relationship Id="rId30" Type="http://schemas.openxmlformats.org/officeDocument/2006/relationships/oleObject" Target="embeddings/oleObject7.bin"/><Relationship Id="rId105" Type="http://schemas.openxmlformats.org/officeDocument/2006/relationships/image" Target="media/image46.wmf"/><Relationship Id="rId126" Type="http://schemas.openxmlformats.org/officeDocument/2006/relationships/oleObject" Target="embeddings/oleObject50.bin"/><Relationship Id="rId147" Type="http://schemas.openxmlformats.org/officeDocument/2006/relationships/image" Target="media/image71.wmf"/><Relationship Id="rId168" Type="http://schemas.openxmlformats.org/officeDocument/2006/relationships/image" Target="media/image79.wmf"/><Relationship Id="rId312" Type="http://schemas.openxmlformats.org/officeDocument/2006/relationships/image" Target="media/image147.wmf"/><Relationship Id="rId333" Type="http://schemas.openxmlformats.org/officeDocument/2006/relationships/image" Target="media/image155.wmf"/><Relationship Id="rId354" Type="http://schemas.openxmlformats.org/officeDocument/2006/relationships/oleObject" Target="embeddings/oleObject169.bin"/><Relationship Id="rId51" Type="http://schemas.openxmlformats.org/officeDocument/2006/relationships/image" Target="media/image19.wmf"/><Relationship Id="rId72" Type="http://schemas.openxmlformats.org/officeDocument/2006/relationships/oleObject" Target="embeddings/oleObject28.bin"/><Relationship Id="rId93" Type="http://schemas.openxmlformats.org/officeDocument/2006/relationships/image" Target="media/image40.wmf"/><Relationship Id="rId189" Type="http://schemas.openxmlformats.org/officeDocument/2006/relationships/oleObject" Target="embeddings/oleObject84.bin"/><Relationship Id="rId375" Type="http://schemas.openxmlformats.org/officeDocument/2006/relationships/oleObject" Target="embeddings/oleObject179.bin"/><Relationship Id="rId3" Type="http://schemas.openxmlformats.org/officeDocument/2006/relationships/customXml" Target="../customXml/item3.xml"/><Relationship Id="rId214" Type="http://schemas.openxmlformats.org/officeDocument/2006/relationships/oleObject" Target="embeddings/oleObject98.bin"/><Relationship Id="rId235" Type="http://schemas.openxmlformats.org/officeDocument/2006/relationships/oleObject" Target="embeddings/oleObject108.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image" Target="media/image141.wmf"/><Relationship Id="rId116" Type="http://schemas.openxmlformats.org/officeDocument/2006/relationships/image" Target="media/image55.wmf"/><Relationship Id="rId137" Type="http://schemas.openxmlformats.org/officeDocument/2006/relationships/oleObject" Target="embeddings/oleObject55.bin"/><Relationship Id="rId158" Type="http://schemas.openxmlformats.org/officeDocument/2006/relationships/oleObject" Target="embeddings/oleObject68.bin"/><Relationship Id="rId302" Type="http://schemas.openxmlformats.org/officeDocument/2006/relationships/image" Target="media/image143.wmf"/><Relationship Id="rId323" Type="http://schemas.openxmlformats.org/officeDocument/2006/relationships/oleObject" Target="embeddings/oleObject157.bin"/><Relationship Id="rId344" Type="http://schemas.openxmlformats.org/officeDocument/2006/relationships/oleObject" Target="embeddings/oleObject165.bin"/><Relationship Id="rId20" Type="http://schemas.openxmlformats.org/officeDocument/2006/relationships/oleObject" Target="embeddings/oleObject2.bin"/><Relationship Id="rId41" Type="http://schemas.openxmlformats.org/officeDocument/2006/relationships/image" Target="media/image14.wmf"/><Relationship Id="rId62" Type="http://schemas.openxmlformats.org/officeDocument/2006/relationships/oleObject" Target="embeddings/oleObject23.bin"/><Relationship Id="rId83" Type="http://schemas.openxmlformats.org/officeDocument/2006/relationships/image" Target="media/image35.wmf"/><Relationship Id="rId179" Type="http://schemas.openxmlformats.org/officeDocument/2006/relationships/oleObject" Target="embeddings/oleObject79.bin"/><Relationship Id="rId365" Type="http://schemas.openxmlformats.org/officeDocument/2006/relationships/image" Target="media/image176.wmf"/><Relationship Id="rId190" Type="http://schemas.openxmlformats.org/officeDocument/2006/relationships/image" Target="media/image90.wmf"/><Relationship Id="rId204" Type="http://schemas.openxmlformats.org/officeDocument/2006/relationships/oleObject" Target="embeddings/oleObject93.bin"/><Relationship Id="rId225" Type="http://schemas.openxmlformats.org/officeDocument/2006/relationships/image" Target="media/image106.wmf"/><Relationship Id="rId246" Type="http://schemas.openxmlformats.org/officeDocument/2006/relationships/image" Target="media/image117.wmf"/><Relationship Id="rId267" Type="http://schemas.openxmlformats.org/officeDocument/2006/relationships/oleObject" Target="embeddings/oleObject124.bin"/><Relationship Id="rId288" Type="http://schemas.openxmlformats.org/officeDocument/2006/relationships/image" Target="media/image136.wmf"/><Relationship Id="rId106" Type="http://schemas.openxmlformats.org/officeDocument/2006/relationships/oleObject" Target="embeddings/oleObject45.bin"/><Relationship Id="rId127" Type="http://schemas.openxmlformats.org/officeDocument/2006/relationships/image" Target="media/image61.wmf"/><Relationship Id="rId313" Type="http://schemas.openxmlformats.org/officeDocument/2006/relationships/oleObject" Target="embeddings/oleObject150.bin"/><Relationship Id="rId10" Type="http://schemas.openxmlformats.org/officeDocument/2006/relationships/endnotes" Target="endnotes.xml"/><Relationship Id="rId31" Type="http://schemas.openxmlformats.org/officeDocument/2006/relationships/image" Target="media/image9.wmf"/><Relationship Id="rId52" Type="http://schemas.openxmlformats.org/officeDocument/2006/relationships/oleObject" Target="embeddings/oleObject18.bin"/><Relationship Id="rId73" Type="http://schemas.openxmlformats.org/officeDocument/2006/relationships/image" Target="media/image30.wmf"/><Relationship Id="rId94" Type="http://schemas.openxmlformats.org/officeDocument/2006/relationships/oleObject" Target="embeddings/oleObject39.bin"/><Relationship Id="rId148" Type="http://schemas.openxmlformats.org/officeDocument/2006/relationships/oleObject" Target="embeddings/oleObject61.bin"/><Relationship Id="rId169" Type="http://schemas.openxmlformats.org/officeDocument/2006/relationships/oleObject" Target="embeddings/oleObject74.bin"/><Relationship Id="rId334" Type="http://schemas.openxmlformats.org/officeDocument/2006/relationships/oleObject" Target="embeddings/oleObject163.bin"/><Relationship Id="rId355" Type="http://schemas.openxmlformats.org/officeDocument/2006/relationships/image" Target="media/image170.wmf"/><Relationship Id="rId376" Type="http://schemas.openxmlformats.org/officeDocument/2006/relationships/oleObject" Target="embeddings/oleObject180.bin"/><Relationship Id="rId4" Type="http://schemas.openxmlformats.org/officeDocument/2006/relationships/customXml" Target="../customXml/item4.xml"/><Relationship Id="rId180" Type="http://schemas.openxmlformats.org/officeDocument/2006/relationships/image" Target="media/image85.wmf"/><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oleObject" Target="embeddings/oleObject119.bin"/><Relationship Id="rId278" Type="http://schemas.openxmlformats.org/officeDocument/2006/relationships/oleObject" Target="embeddings/oleObject130.bin"/><Relationship Id="rId303" Type="http://schemas.openxmlformats.org/officeDocument/2006/relationships/oleObject" Target="embeddings/oleObject144.bin"/><Relationship Id="rId42" Type="http://schemas.openxmlformats.org/officeDocument/2006/relationships/oleObject" Target="embeddings/oleObject13.bin"/><Relationship Id="rId84" Type="http://schemas.openxmlformats.org/officeDocument/2006/relationships/oleObject" Target="embeddings/oleObject34.bin"/><Relationship Id="rId138" Type="http://schemas.openxmlformats.org/officeDocument/2006/relationships/oleObject" Target="embeddings/oleObject56.bin"/><Relationship Id="rId345" Type="http://schemas.openxmlformats.org/officeDocument/2006/relationships/image" Target="media/image164.wmf"/><Relationship Id="rId191" Type="http://schemas.openxmlformats.org/officeDocument/2006/relationships/oleObject" Target="embeddings/oleObject85.bin"/><Relationship Id="rId205" Type="http://schemas.openxmlformats.org/officeDocument/2006/relationships/image" Target="media/image96.wmf"/><Relationship Id="rId247" Type="http://schemas.openxmlformats.org/officeDocument/2006/relationships/oleObject" Target="embeddings/oleObject114.bin"/><Relationship Id="rId107" Type="http://schemas.openxmlformats.org/officeDocument/2006/relationships/image" Target="media/image47.wmf"/><Relationship Id="rId289" Type="http://schemas.openxmlformats.org/officeDocument/2006/relationships/oleObject" Target="embeddings/oleObject137.bin"/><Relationship Id="rId11" Type="http://schemas.openxmlformats.org/officeDocument/2006/relationships/image" Target="media/image1.png"/><Relationship Id="rId53" Type="http://schemas.openxmlformats.org/officeDocument/2006/relationships/image" Target="media/image20.wmf"/><Relationship Id="rId149" Type="http://schemas.openxmlformats.org/officeDocument/2006/relationships/image" Target="media/image72.wmf"/><Relationship Id="rId314" Type="http://schemas.openxmlformats.org/officeDocument/2006/relationships/oleObject" Target="embeddings/oleObject151.bin"/><Relationship Id="rId356" Type="http://schemas.openxmlformats.org/officeDocument/2006/relationships/image" Target="media/image171.jpeg"/><Relationship Id="rId95" Type="http://schemas.openxmlformats.org/officeDocument/2006/relationships/image" Target="media/image41.wmf"/><Relationship Id="rId160" Type="http://schemas.openxmlformats.org/officeDocument/2006/relationships/oleObject" Target="embeddings/oleObject69.bin"/><Relationship Id="rId216" Type="http://schemas.openxmlformats.org/officeDocument/2006/relationships/oleObject" Target="embeddings/oleObject99.bin"/><Relationship Id="rId258" Type="http://schemas.openxmlformats.org/officeDocument/2006/relationships/image" Target="media/image123.wmf"/><Relationship Id="rId22" Type="http://schemas.openxmlformats.org/officeDocument/2006/relationships/oleObject" Target="embeddings/oleObject3.bin"/><Relationship Id="rId64" Type="http://schemas.openxmlformats.org/officeDocument/2006/relationships/oleObject" Target="embeddings/oleObject24.bin"/><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image" Target="media/image177.wmf"/><Relationship Id="rId171" Type="http://schemas.openxmlformats.org/officeDocument/2006/relationships/oleObject" Target="embeddings/oleObject75.bin"/><Relationship Id="rId227" Type="http://schemas.openxmlformats.org/officeDocument/2006/relationships/oleObject" Target="embeddings/oleObject104.bin"/><Relationship Id="rId269" Type="http://schemas.openxmlformats.org/officeDocument/2006/relationships/oleObject" Target="embeddings/oleObject125.bin"/><Relationship Id="rId33" Type="http://schemas.openxmlformats.org/officeDocument/2006/relationships/image" Target="media/image10.wmf"/><Relationship Id="rId129" Type="http://schemas.openxmlformats.org/officeDocument/2006/relationships/image" Target="media/image62.wmf"/><Relationship Id="rId280" Type="http://schemas.openxmlformats.org/officeDocument/2006/relationships/oleObject" Target="embeddings/oleObject132.bin"/><Relationship Id="rId336" Type="http://schemas.openxmlformats.org/officeDocument/2006/relationships/image" Target="media/image157.wmf"/><Relationship Id="rId75" Type="http://schemas.openxmlformats.org/officeDocument/2006/relationships/image" Target="media/image31.wmf"/><Relationship Id="rId140" Type="http://schemas.openxmlformats.org/officeDocument/2006/relationships/oleObject" Target="embeddings/oleObject57.bin"/><Relationship Id="rId182" Type="http://schemas.openxmlformats.org/officeDocument/2006/relationships/image" Target="media/image86.wmf"/><Relationship Id="rId378" Type="http://schemas.openxmlformats.org/officeDocument/2006/relationships/footer" Target="footer6.xml"/><Relationship Id="rId6" Type="http://schemas.openxmlformats.org/officeDocument/2006/relationships/styles" Target="styles.xml"/><Relationship Id="rId238" Type="http://schemas.openxmlformats.org/officeDocument/2006/relationships/image" Target="media/image113.wmf"/><Relationship Id="rId291" Type="http://schemas.openxmlformats.org/officeDocument/2006/relationships/oleObject" Target="embeddings/oleObject138.bin"/><Relationship Id="rId305" Type="http://schemas.openxmlformats.org/officeDocument/2006/relationships/oleObject" Target="embeddings/oleObject146.bin"/><Relationship Id="rId347" Type="http://schemas.openxmlformats.org/officeDocument/2006/relationships/image" Target="media/image165.wmf"/><Relationship Id="rId44" Type="http://schemas.openxmlformats.org/officeDocument/2006/relationships/oleObject" Target="embeddings/oleObject14.bin"/><Relationship Id="rId86" Type="http://schemas.openxmlformats.org/officeDocument/2006/relationships/oleObject" Target="embeddings/oleObject35.bin"/><Relationship Id="rId151" Type="http://schemas.openxmlformats.org/officeDocument/2006/relationships/oleObject" Target="embeddings/oleObject63.bin"/><Relationship Id="rId193" Type="http://schemas.openxmlformats.org/officeDocument/2006/relationships/oleObject" Target="embeddings/oleObject86.bin"/><Relationship Id="rId207" Type="http://schemas.openxmlformats.org/officeDocument/2006/relationships/image" Target="media/image97.wmf"/><Relationship Id="rId249" Type="http://schemas.openxmlformats.org/officeDocument/2006/relationships/oleObject" Target="embeddings/oleObject115.bin"/><Relationship Id="rId13" Type="http://schemas.openxmlformats.org/officeDocument/2006/relationships/header" Target="header1.xml"/><Relationship Id="rId109" Type="http://schemas.openxmlformats.org/officeDocument/2006/relationships/image" Target="media/image48.wmf"/><Relationship Id="rId260" Type="http://schemas.openxmlformats.org/officeDocument/2006/relationships/image" Target="media/image124.wmf"/><Relationship Id="rId316" Type="http://schemas.openxmlformats.org/officeDocument/2006/relationships/oleObject" Target="embeddings/oleObject152.bin"/><Relationship Id="rId55" Type="http://schemas.openxmlformats.org/officeDocument/2006/relationships/image" Target="media/image21.wmf"/><Relationship Id="rId97" Type="http://schemas.openxmlformats.org/officeDocument/2006/relationships/image" Target="media/image42.wmf"/><Relationship Id="rId120" Type="http://schemas.openxmlformats.org/officeDocument/2006/relationships/image" Target="media/image57.wmf"/><Relationship Id="rId358" Type="http://schemas.openxmlformats.org/officeDocument/2006/relationships/oleObject" Target="embeddings/oleObject170.bin"/><Relationship Id="rId162" Type="http://schemas.openxmlformats.org/officeDocument/2006/relationships/oleObject" Target="embeddings/oleObject70.bin"/><Relationship Id="rId218" Type="http://schemas.openxmlformats.org/officeDocument/2006/relationships/oleObject" Target="embeddings/oleObject100.bin"/><Relationship Id="rId271" Type="http://schemas.openxmlformats.org/officeDocument/2006/relationships/oleObject" Target="embeddings/oleObject126.bin"/><Relationship Id="rId24" Type="http://schemas.openxmlformats.org/officeDocument/2006/relationships/oleObject" Target="embeddings/oleObject4.bin"/><Relationship Id="rId66" Type="http://schemas.openxmlformats.org/officeDocument/2006/relationships/oleObject" Target="embeddings/oleObject25.bin"/><Relationship Id="rId131" Type="http://schemas.openxmlformats.org/officeDocument/2006/relationships/oleObject" Target="embeddings/oleObject52.bin"/><Relationship Id="rId327" Type="http://schemas.openxmlformats.org/officeDocument/2006/relationships/oleObject" Target="embeddings/oleObject160.bin"/><Relationship Id="rId369" Type="http://schemas.openxmlformats.org/officeDocument/2006/relationships/image" Target="media/image178.jpeg"/><Relationship Id="rId173" Type="http://schemas.openxmlformats.org/officeDocument/2006/relationships/oleObject" Target="embeddings/oleObject76.bin"/><Relationship Id="rId229" Type="http://schemas.openxmlformats.org/officeDocument/2006/relationships/oleObject" Target="embeddings/oleObject105.bin"/><Relationship Id="rId380" Type="http://schemas.openxmlformats.org/officeDocument/2006/relationships/image" Target="media/image182.wmf"/><Relationship Id="rId240" Type="http://schemas.openxmlformats.org/officeDocument/2006/relationships/image" Target="media/image114.wmf"/><Relationship Id="rId35" Type="http://schemas.openxmlformats.org/officeDocument/2006/relationships/image" Target="media/image11.wmf"/><Relationship Id="rId77" Type="http://schemas.openxmlformats.org/officeDocument/2006/relationships/image" Target="media/image32.wmf"/><Relationship Id="rId100" Type="http://schemas.openxmlformats.org/officeDocument/2006/relationships/oleObject" Target="embeddings/oleObject42.bin"/><Relationship Id="rId282" Type="http://schemas.openxmlformats.org/officeDocument/2006/relationships/image" Target="media/image133.wmf"/><Relationship Id="rId338" Type="http://schemas.openxmlformats.org/officeDocument/2006/relationships/image" Target="media/image158.wmf"/><Relationship Id="rId8" Type="http://schemas.openxmlformats.org/officeDocument/2006/relationships/webSettings" Target="webSettings.xml"/><Relationship Id="rId142" Type="http://schemas.openxmlformats.org/officeDocument/2006/relationships/oleObject" Target="embeddings/oleObject58.bin"/><Relationship Id="rId184" Type="http://schemas.openxmlformats.org/officeDocument/2006/relationships/image" Target="media/image87.wmf"/><Relationship Id="rId251" Type="http://schemas.openxmlformats.org/officeDocument/2006/relationships/oleObject" Target="embeddings/oleObject116.bin"/><Relationship Id="rId46" Type="http://schemas.openxmlformats.org/officeDocument/2006/relationships/oleObject" Target="embeddings/oleObject15.bin"/><Relationship Id="rId293" Type="http://schemas.openxmlformats.org/officeDocument/2006/relationships/oleObject" Target="embeddings/oleObject139.bin"/><Relationship Id="rId307" Type="http://schemas.openxmlformats.org/officeDocument/2006/relationships/oleObject" Target="embeddings/oleObject147.bin"/><Relationship Id="rId349" Type="http://schemas.openxmlformats.org/officeDocument/2006/relationships/image" Target="media/image167.wmf"/><Relationship Id="rId88" Type="http://schemas.openxmlformats.org/officeDocument/2006/relationships/oleObject" Target="embeddings/oleObject36.bin"/><Relationship Id="rId111" Type="http://schemas.openxmlformats.org/officeDocument/2006/relationships/image" Target="media/image50.wmf"/><Relationship Id="rId153" Type="http://schemas.openxmlformats.org/officeDocument/2006/relationships/image" Target="media/image73.wmf"/><Relationship Id="rId195" Type="http://schemas.openxmlformats.org/officeDocument/2006/relationships/oleObject" Target="embeddings/oleObject88.bin"/><Relationship Id="rId209" Type="http://schemas.openxmlformats.org/officeDocument/2006/relationships/image" Target="media/image98.wmf"/><Relationship Id="rId360" Type="http://schemas.openxmlformats.org/officeDocument/2006/relationships/oleObject" Target="embeddings/oleObject171.bin"/><Relationship Id="rId220" Type="http://schemas.openxmlformats.org/officeDocument/2006/relationships/oleObject" Target="embeddings/oleObject101.bin"/><Relationship Id="rId15" Type="http://schemas.openxmlformats.org/officeDocument/2006/relationships/header" Target="header2.xml"/><Relationship Id="rId57" Type="http://schemas.openxmlformats.org/officeDocument/2006/relationships/image" Target="media/image22.wmf"/><Relationship Id="rId262" Type="http://schemas.openxmlformats.org/officeDocument/2006/relationships/image" Target="media/image125.wmf"/><Relationship Id="rId318" Type="http://schemas.openxmlformats.org/officeDocument/2006/relationships/image" Target="media/image149.wmf"/><Relationship Id="rId99" Type="http://schemas.openxmlformats.org/officeDocument/2006/relationships/image" Target="media/image43.wmf"/><Relationship Id="rId122" Type="http://schemas.openxmlformats.org/officeDocument/2006/relationships/footer" Target="footer4.xml"/><Relationship Id="rId164" Type="http://schemas.openxmlformats.org/officeDocument/2006/relationships/image" Target="media/image77.wmf"/><Relationship Id="rId371" Type="http://schemas.openxmlformats.org/officeDocument/2006/relationships/oleObject" Target="embeddings/oleObject17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C34A-DBAB-44C2-848C-E4128F4AEC32}">
  <ds:schemaRefs>
    <ds:schemaRef ds:uri="http://www.yonyou.com/datasource"/>
  </ds:schemaRefs>
</ds:datastoreItem>
</file>

<file path=customXml/itemProps2.xml><?xml version="1.0" encoding="utf-8"?>
<ds:datastoreItem xmlns:ds="http://schemas.openxmlformats.org/officeDocument/2006/customXml" ds:itemID="{B9BBB490-5110-427F-925D-67DA877E28A3}">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7041DF-47A5-4914-AA90-FC42E0EA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78</Pages>
  <Words>8021</Words>
  <Characters>45721</Characters>
  <Application>Microsoft Office Word</Application>
  <DocSecurity>0</DocSecurity>
  <Lines>381</Lines>
  <Paragraphs>107</Paragraphs>
  <ScaleCrop>false</ScaleCrop>
  <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caoyq</dc:creator>
  <cp:lastModifiedBy>pan ben</cp:lastModifiedBy>
  <cp:revision>4</cp:revision>
  <cp:lastPrinted>2022-02-24T08:38:00Z</cp:lastPrinted>
  <dcterms:created xsi:type="dcterms:W3CDTF">2022-03-04T15:19:00Z</dcterms:created>
  <dcterms:modified xsi:type="dcterms:W3CDTF">2022-03-04T17:02:00Z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0A2869FB3A884A5580844C681C874D09</vt:lpwstr>
  </property>
</Properties>
</file>