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8E415" w14:textId="77777777" w:rsidR="00720A06" w:rsidRDefault="00720A06" w:rsidP="00720A06">
      <w:bookmarkStart w:id="0" w:name="_Toc213486132"/>
      <w:bookmarkStart w:id="1" w:name="_Toc212013559"/>
      <w:bookmarkStart w:id="2" w:name="_Toc193079249"/>
      <w:bookmarkStart w:id="3" w:name="_Toc193079182"/>
      <w:bookmarkStart w:id="4" w:name="_Toc189361276"/>
      <w:bookmarkStart w:id="5" w:name="_Toc189361188"/>
      <w:bookmarkStart w:id="6" w:name="_Toc188966033"/>
      <w:bookmarkStart w:id="7" w:name="_Toc188776373"/>
      <w:bookmarkStart w:id="8" w:name="_Toc187566673"/>
      <w:bookmarkStart w:id="9" w:name="_Toc187219742"/>
      <w:bookmarkStart w:id="10" w:name="_Toc187204904"/>
      <w:bookmarkStart w:id="11" w:name="_Toc187201557"/>
      <w:bookmarkStart w:id="12" w:name="_Toc187136497"/>
      <w:bookmarkStart w:id="13" w:name="_Toc187134227"/>
      <w:bookmarkStart w:id="14" w:name="_Toc187133502"/>
      <w:bookmarkStart w:id="15" w:name="_Toc187132999"/>
      <w:bookmarkStart w:id="16" w:name="_Toc213486129"/>
      <w:bookmarkStart w:id="17" w:name="_Toc212013556"/>
      <w:bookmarkStart w:id="18" w:name="_Toc193079246"/>
      <w:bookmarkStart w:id="19" w:name="_Toc193079179"/>
      <w:bookmarkStart w:id="20" w:name="_Toc189361273"/>
      <w:bookmarkStart w:id="21" w:name="_Toc189361185"/>
      <w:bookmarkStart w:id="22" w:name="_Toc188966030"/>
      <w:bookmarkStart w:id="23" w:name="_Toc188776370"/>
      <w:bookmarkStart w:id="24" w:name="_Toc187566670"/>
      <w:bookmarkStart w:id="25" w:name="_Toc187219739"/>
      <w:bookmarkStart w:id="26" w:name="_Toc187204901"/>
      <w:r>
        <w:rPr>
          <w:noProof/>
        </w:rPr>
        <w:drawing>
          <wp:inline distT="0" distB="0" distL="0" distR="0" wp14:anchorId="0381FDF6" wp14:editId="2CF86AEF">
            <wp:extent cx="1546860" cy="1013460"/>
            <wp:effectExtent l="0" t="0" r="0" b="0"/>
            <wp:docPr id="1" name="图片 1"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CECS新LOGO（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6860" cy="1013460"/>
                    </a:xfrm>
                    <a:prstGeom prst="rect">
                      <a:avLst/>
                    </a:prstGeom>
                    <a:noFill/>
                    <a:ln>
                      <a:noFill/>
                    </a:ln>
                  </pic:spPr>
                </pic:pic>
              </a:graphicData>
            </a:graphic>
          </wp:inline>
        </w:drawing>
      </w:r>
    </w:p>
    <w:p w14:paraId="52D2EFDD" w14:textId="77777777" w:rsidR="00720A06" w:rsidRDefault="00720A06" w:rsidP="00720A06">
      <w:pPr>
        <w:jc w:val="right"/>
        <w:rPr>
          <w:rFonts w:eastAsia="黑体"/>
          <w:bCs/>
          <w:spacing w:val="20"/>
          <w:sz w:val="32"/>
          <w:szCs w:val="32"/>
        </w:rPr>
      </w:pPr>
      <w:r w:rsidRPr="008C2602">
        <w:rPr>
          <w:rFonts w:eastAsia="黑体" w:hint="eastAsia"/>
          <w:b/>
          <w:bCs/>
          <w:spacing w:val="20"/>
          <w:sz w:val="32"/>
          <w:szCs w:val="32"/>
        </w:rPr>
        <w:t xml:space="preserve">T/CECS </w:t>
      </w:r>
      <w:r w:rsidRPr="008C2602">
        <w:rPr>
          <w:rFonts w:eastAsia="黑体"/>
          <w:b/>
          <w:bCs/>
          <w:spacing w:val="20"/>
          <w:sz w:val="32"/>
          <w:szCs w:val="32"/>
        </w:rPr>
        <w:t>×××</w:t>
      </w:r>
      <w:r w:rsidRPr="008C2602">
        <w:rPr>
          <w:rFonts w:eastAsia="黑体" w:hint="eastAsia"/>
          <w:b/>
          <w:bCs/>
          <w:spacing w:val="20"/>
          <w:sz w:val="32"/>
          <w:szCs w:val="32"/>
        </w:rPr>
        <w:t>－</w:t>
      </w:r>
      <w:r w:rsidRPr="008C2602">
        <w:rPr>
          <w:rFonts w:eastAsia="黑体" w:hint="eastAsia"/>
          <w:b/>
          <w:bCs/>
          <w:spacing w:val="20"/>
          <w:sz w:val="32"/>
          <w:szCs w:val="32"/>
        </w:rPr>
        <w:t>20</w:t>
      </w:r>
      <w:r w:rsidRPr="008C2602">
        <w:rPr>
          <w:rFonts w:eastAsia="黑体"/>
          <w:b/>
          <w:bCs/>
          <w:spacing w:val="20"/>
          <w:sz w:val="32"/>
          <w:szCs w:val="32"/>
        </w:rPr>
        <w:t>2×</w:t>
      </w:r>
    </w:p>
    <w:p w14:paraId="0148E341" w14:textId="77777777" w:rsidR="00720A06" w:rsidRDefault="00720A06" w:rsidP="00720A06">
      <w:pPr>
        <w:rPr>
          <w:rFonts w:ascii="黑体" w:eastAsia="黑体" w:hAnsi="黑体"/>
          <w:sz w:val="28"/>
          <w:szCs w:val="28"/>
        </w:rPr>
      </w:pPr>
      <w:r>
        <w:rPr>
          <w:rFonts w:ascii="Calibri" w:hAnsi="Calibri"/>
          <w:noProof/>
          <w:sz w:val="28"/>
          <w:szCs w:val="28"/>
        </w:rPr>
        <mc:AlternateContent>
          <mc:Choice Requires="wps">
            <w:drawing>
              <wp:anchor distT="4294967295" distB="4294967295" distL="114300" distR="114300" simplePos="0" relativeHeight="251665408" behindDoc="0" locked="0" layoutInCell="1" allowOverlap="1" wp14:anchorId="512B1EE0" wp14:editId="7E4C5F39">
                <wp:simplePos x="0" y="0"/>
                <wp:positionH relativeFrom="column">
                  <wp:posOffset>-333375</wp:posOffset>
                </wp:positionH>
                <wp:positionV relativeFrom="paragraph">
                  <wp:posOffset>86994</wp:posOffset>
                </wp:positionV>
                <wp:extent cx="6172200" cy="0"/>
                <wp:effectExtent l="0" t="0" r="19050" b="1905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FA8FD21" id="直接连接符 8" o:spid="_x0000_s1026" style="position:absolute;left:0;text-align:left;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25pt,6.85pt" to="459.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"/>
            </w:pict>
          </mc:Fallback>
        </mc:AlternateContent>
      </w:r>
    </w:p>
    <w:p w14:paraId="6442F2A7" w14:textId="77777777" w:rsidR="00720A06" w:rsidRPr="00072E3D" w:rsidRDefault="00720A06" w:rsidP="00720A06">
      <w:pPr>
        <w:tabs>
          <w:tab w:val="left" w:pos="8280"/>
        </w:tabs>
        <w:adjustRightInd w:val="0"/>
        <w:snapToGrid w:val="0"/>
        <w:spacing w:beforeLines="100" w:before="326"/>
        <w:jc w:val="center"/>
        <w:rPr>
          <w:rFonts w:cs="Microsoft JhengHei"/>
          <w:b/>
          <w:kern w:val="0"/>
          <w:szCs w:val="28"/>
        </w:rPr>
      </w:pPr>
      <w:r w:rsidRPr="00072E3D">
        <w:rPr>
          <w:rFonts w:cs="Microsoft JhengHei" w:hint="eastAsia"/>
          <w:b/>
          <w:sz w:val="32"/>
          <w:szCs w:val="36"/>
        </w:rPr>
        <w:t>中国工程建设标准化协会标准</w:t>
      </w:r>
    </w:p>
    <w:p w14:paraId="7763D9CA" w14:textId="77777777" w:rsidR="00720A06" w:rsidRDefault="00720A06" w:rsidP="00720A06">
      <w:pPr>
        <w:tabs>
          <w:tab w:val="left" w:pos="8280"/>
        </w:tabs>
        <w:adjustRightInd w:val="0"/>
        <w:snapToGrid w:val="0"/>
        <w:spacing w:beforeLines="50" w:before="163" w:afterLines="50" w:after="163" w:line="240" w:lineRule="auto"/>
        <w:jc w:val="center"/>
        <w:rPr>
          <w:rFonts w:ascii="黑体" w:eastAsia="黑体" w:cs="Microsoft JhengHei"/>
          <w:kern w:val="0"/>
          <w:sz w:val="28"/>
          <w:szCs w:val="28"/>
        </w:rPr>
      </w:pPr>
    </w:p>
    <w:p w14:paraId="31792507" w14:textId="77777777" w:rsidR="00720A06" w:rsidRPr="00720A06" w:rsidRDefault="00720A06" w:rsidP="00720A06">
      <w:pPr>
        <w:adjustRightInd w:val="0"/>
        <w:snapToGrid w:val="0"/>
        <w:spacing w:beforeLines="50" w:before="163" w:line="240" w:lineRule="auto"/>
        <w:jc w:val="center"/>
        <w:rPr>
          <w:rFonts w:eastAsia="黑体"/>
          <w:sz w:val="48"/>
          <w:szCs w:val="44"/>
        </w:rPr>
      </w:pPr>
      <w:r w:rsidRPr="00720A06">
        <w:rPr>
          <w:rFonts w:eastAsia="黑体" w:hint="eastAsia"/>
          <w:sz w:val="48"/>
          <w:szCs w:val="44"/>
        </w:rPr>
        <w:t>市政桥梁挂篮施工安全风险管理标准</w:t>
      </w:r>
    </w:p>
    <w:p w14:paraId="2F94E905" w14:textId="0F8E4E65" w:rsidR="00720A06" w:rsidRPr="00D7662C" w:rsidRDefault="00720A06" w:rsidP="00720A06">
      <w:pPr>
        <w:adjustRightInd w:val="0"/>
        <w:snapToGrid w:val="0"/>
        <w:spacing w:beforeLines="100" w:before="326" w:afterLines="100" w:after="326"/>
        <w:jc w:val="center"/>
        <w:rPr>
          <w:rFonts w:ascii="Times New Roman" w:hAnsi="Times New Roman" w:cs="Times New Roman"/>
          <w:kern w:val="0"/>
          <w:sz w:val="28"/>
          <w:szCs w:val="36"/>
        </w:rPr>
      </w:pPr>
      <w:r w:rsidRPr="00D7662C">
        <w:rPr>
          <w:rFonts w:ascii="Times New Roman" w:hAnsi="Times New Roman" w:cs="Times New Roman"/>
          <w:kern w:val="0"/>
          <w:sz w:val="28"/>
          <w:szCs w:val="36"/>
        </w:rPr>
        <w:t>Standard for safety risk management of cradle for municipal bridge construction</w:t>
      </w:r>
    </w:p>
    <w:p w14:paraId="7EBC3FED" w14:textId="3BD435E8" w:rsidR="00720A06" w:rsidRDefault="00720A06" w:rsidP="00720A06">
      <w:pPr>
        <w:adjustRightInd w:val="0"/>
        <w:snapToGrid w:val="0"/>
        <w:spacing w:beforeLines="100" w:before="326" w:afterLines="100" w:after="326"/>
        <w:jc w:val="center"/>
        <w:rPr>
          <w:sz w:val="36"/>
          <w:szCs w:val="36"/>
        </w:rPr>
      </w:pPr>
      <w:r>
        <w:rPr>
          <w:rFonts w:hint="eastAsia"/>
          <w:sz w:val="36"/>
          <w:szCs w:val="36"/>
        </w:rPr>
        <w:t>（征求意见稿</w:t>
      </w:r>
      <w:r>
        <w:rPr>
          <w:sz w:val="36"/>
          <w:szCs w:val="36"/>
        </w:rPr>
        <w:t>）</w:t>
      </w:r>
    </w:p>
    <w:p w14:paraId="16ED6282" w14:textId="77777777" w:rsidR="00720A06" w:rsidRDefault="00720A06" w:rsidP="00720A06">
      <w:pPr>
        <w:adjustRightInd w:val="0"/>
        <w:snapToGrid w:val="0"/>
        <w:spacing w:beforeLines="100" w:before="326" w:afterLines="100" w:after="326"/>
        <w:jc w:val="center"/>
        <w:rPr>
          <w:rFonts w:ascii="黑体" w:eastAsia="黑体" w:cs="Microsoft JhengHei"/>
          <w:sz w:val="28"/>
          <w:szCs w:val="28"/>
        </w:rPr>
      </w:pPr>
    </w:p>
    <w:p w14:paraId="2BE8CEFF" w14:textId="62F1474B" w:rsidR="00720A06" w:rsidRDefault="00720A06" w:rsidP="00720A06">
      <w:pPr>
        <w:jc w:val="center"/>
        <w:rPr>
          <w:rFonts w:eastAsia="黑体"/>
          <w:bCs/>
          <w:spacing w:val="20"/>
          <w:sz w:val="30"/>
          <w:szCs w:val="30"/>
        </w:rPr>
      </w:pPr>
    </w:p>
    <w:p w14:paraId="5D48EB26" w14:textId="51720804" w:rsidR="003D4851" w:rsidRDefault="003D4851" w:rsidP="00720A06">
      <w:pPr>
        <w:jc w:val="center"/>
        <w:rPr>
          <w:rFonts w:eastAsia="黑体"/>
          <w:bCs/>
          <w:spacing w:val="20"/>
          <w:sz w:val="30"/>
          <w:szCs w:val="30"/>
        </w:rPr>
      </w:pPr>
    </w:p>
    <w:p w14:paraId="1EAA5AEB" w14:textId="77777777" w:rsidR="003D4851" w:rsidRDefault="003D4851" w:rsidP="00720A06">
      <w:pPr>
        <w:jc w:val="center"/>
        <w:rPr>
          <w:rFonts w:eastAsia="黑体"/>
          <w:bCs/>
          <w:spacing w:val="20"/>
          <w:sz w:val="30"/>
          <w:szCs w:val="30"/>
        </w:rPr>
      </w:pPr>
    </w:p>
    <w:p w14:paraId="1D2DC505" w14:textId="556C2C25" w:rsidR="00720A06" w:rsidRDefault="00202493" w:rsidP="00720A06">
      <w:pPr>
        <w:jc w:val="center"/>
        <w:rPr>
          <w:rFonts w:eastAsia="黑体"/>
          <w:bCs/>
          <w:spacing w:val="20"/>
          <w:sz w:val="30"/>
          <w:szCs w:val="30"/>
        </w:rPr>
      </w:pPr>
      <w:r>
        <w:rPr>
          <w:rFonts w:eastAsia="黑体"/>
          <w:bCs/>
          <w:spacing w:val="20"/>
          <w:sz w:val="30"/>
          <w:szCs w:val="30"/>
        </w:rPr>
        <w:t xml:space="preserve"> </w:t>
      </w:r>
    </w:p>
    <w:p w14:paraId="31E66687" w14:textId="54F116FC" w:rsidR="00BF0F57" w:rsidRDefault="00BF0F57" w:rsidP="00720A06">
      <w:pPr>
        <w:jc w:val="center"/>
        <w:rPr>
          <w:rFonts w:eastAsia="黑体"/>
          <w:bCs/>
          <w:spacing w:val="20"/>
          <w:sz w:val="30"/>
          <w:szCs w:val="30"/>
        </w:rPr>
      </w:pPr>
    </w:p>
    <w:p w14:paraId="400BB46A" w14:textId="1C150B72" w:rsidR="00BF0F57" w:rsidRDefault="00BF0F57" w:rsidP="00720A06">
      <w:pPr>
        <w:jc w:val="center"/>
        <w:rPr>
          <w:rFonts w:eastAsia="黑体"/>
          <w:bCs/>
          <w:spacing w:val="20"/>
          <w:sz w:val="30"/>
          <w:szCs w:val="30"/>
        </w:rPr>
      </w:pPr>
    </w:p>
    <w:p w14:paraId="6E64CC15" w14:textId="116F9DFB" w:rsidR="00BF0F57" w:rsidRPr="008C2602" w:rsidRDefault="00BF0F57" w:rsidP="00720A06">
      <w:pPr>
        <w:jc w:val="center"/>
        <w:rPr>
          <w:rFonts w:ascii="仿宋" w:eastAsia="仿宋" w:hAnsi="仿宋"/>
          <w:b/>
          <w:bCs/>
          <w:spacing w:val="20"/>
          <w:sz w:val="30"/>
          <w:szCs w:val="30"/>
        </w:rPr>
      </w:pPr>
      <w:r w:rsidRPr="001D527F">
        <w:rPr>
          <w:sz w:val="30"/>
          <w:szCs w:val="30"/>
        </w:rPr>
        <w:t>20</w:t>
      </w:r>
      <w:r>
        <w:rPr>
          <w:sz w:val="30"/>
          <w:szCs w:val="30"/>
        </w:rPr>
        <w:t>2</w:t>
      </w:r>
      <w:r w:rsidR="00C301F1">
        <w:rPr>
          <w:sz w:val="30"/>
          <w:szCs w:val="30"/>
        </w:rPr>
        <w:t>2</w:t>
      </w:r>
      <w:r w:rsidRPr="001D527F">
        <w:rPr>
          <w:sz w:val="30"/>
          <w:szCs w:val="30"/>
        </w:rPr>
        <w:t>年</w:t>
      </w:r>
      <w:r w:rsidR="00C301F1">
        <w:rPr>
          <w:sz w:val="30"/>
          <w:szCs w:val="30"/>
        </w:rPr>
        <w:t>3</w:t>
      </w:r>
      <w:r w:rsidRPr="001D527F">
        <w:rPr>
          <w:sz w:val="30"/>
          <w:szCs w:val="30"/>
        </w:rPr>
        <w:t>月</w:t>
      </w:r>
      <w:r w:rsidR="00C301F1">
        <w:rPr>
          <w:sz w:val="30"/>
          <w:szCs w:val="30"/>
        </w:rPr>
        <w:t>5</w:t>
      </w:r>
      <w:r w:rsidRPr="001D527F">
        <w:rPr>
          <w:sz w:val="30"/>
          <w:szCs w:val="30"/>
        </w:rPr>
        <w:t>日</w:t>
      </w:r>
    </w:p>
    <w:p w14:paraId="7FEC1825" w14:textId="77777777" w:rsidR="00720A06" w:rsidRDefault="00720A06" w:rsidP="00720A06">
      <w:pPr>
        <w:jc w:val="center"/>
        <w:rPr>
          <w:rFonts w:eastAsia="黑体"/>
          <w:bCs/>
          <w:spacing w:val="20"/>
          <w:sz w:val="30"/>
          <w:szCs w:val="30"/>
        </w:rPr>
      </w:pPr>
      <w:r>
        <w:rPr>
          <w:rFonts w:eastAsia="黑体"/>
          <w:bCs/>
          <w:spacing w:val="20"/>
          <w:sz w:val="30"/>
          <w:szCs w:val="30"/>
        </w:rPr>
        <w:br w:type="page"/>
      </w:r>
    </w:p>
    <w:p w14:paraId="1F6740A6" w14:textId="77777777" w:rsidR="00720A06" w:rsidRDefault="00720A06" w:rsidP="00720A06">
      <w:pPr>
        <w:jc w:val="center"/>
        <w:rPr>
          <w:rFonts w:eastAsia="黑体"/>
          <w:bCs/>
          <w:spacing w:val="20"/>
          <w:sz w:val="30"/>
          <w:szCs w:val="30"/>
        </w:rPr>
      </w:pPr>
    </w:p>
    <w:p w14:paraId="5727E7DC" w14:textId="77777777" w:rsidR="00720A06" w:rsidRPr="00A248EF" w:rsidRDefault="00720A06" w:rsidP="00720A06">
      <w:pPr>
        <w:tabs>
          <w:tab w:val="left" w:pos="8280"/>
        </w:tabs>
        <w:adjustRightInd w:val="0"/>
        <w:snapToGrid w:val="0"/>
        <w:spacing w:beforeLines="100" w:before="326"/>
        <w:jc w:val="center"/>
        <w:rPr>
          <w:rFonts w:ascii="黑体" w:eastAsia="黑体" w:hAnsi="黑体" w:cs="Microsoft JhengHei"/>
          <w:kern w:val="0"/>
          <w:szCs w:val="28"/>
        </w:rPr>
      </w:pPr>
      <w:r w:rsidRPr="00A248EF">
        <w:rPr>
          <w:rFonts w:ascii="黑体" w:eastAsia="黑体" w:hAnsi="黑体" w:cs="Microsoft JhengHei" w:hint="eastAsia"/>
          <w:sz w:val="32"/>
          <w:szCs w:val="36"/>
        </w:rPr>
        <w:t>中国工程建设标准化协会标准</w:t>
      </w:r>
    </w:p>
    <w:p w14:paraId="30F6CEAC" w14:textId="77777777" w:rsidR="00720A06" w:rsidRDefault="00720A06" w:rsidP="00720A06">
      <w:pPr>
        <w:tabs>
          <w:tab w:val="left" w:pos="8280"/>
        </w:tabs>
        <w:adjustRightInd w:val="0"/>
        <w:snapToGrid w:val="0"/>
        <w:spacing w:beforeLines="50" w:before="163" w:afterLines="50" w:after="163" w:line="240" w:lineRule="auto"/>
        <w:jc w:val="center"/>
        <w:rPr>
          <w:rFonts w:ascii="黑体" w:eastAsia="黑体" w:cs="Microsoft JhengHei"/>
          <w:kern w:val="0"/>
          <w:sz w:val="28"/>
          <w:szCs w:val="28"/>
        </w:rPr>
      </w:pPr>
    </w:p>
    <w:p w14:paraId="3F10EA5F" w14:textId="77777777" w:rsidR="00720A06" w:rsidRPr="00720A06" w:rsidRDefault="00720A06" w:rsidP="00720A06">
      <w:pPr>
        <w:adjustRightInd w:val="0"/>
        <w:snapToGrid w:val="0"/>
        <w:spacing w:beforeLines="50" w:before="163" w:line="240" w:lineRule="auto"/>
        <w:jc w:val="center"/>
        <w:rPr>
          <w:rFonts w:eastAsia="黑体"/>
          <w:sz w:val="48"/>
          <w:szCs w:val="44"/>
        </w:rPr>
      </w:pPr>
      <w:r w:rsidRPr="00720A06">
        <w:rPr>
          <w:rFonts w:eastAsia="黑体" w:hint="eastAsia"/>
          <w:sz w:val="48"/>
          <w:szCs w:val="44"/>
        </w:rPr>
        <w:t>市政桥梁挂篮施工安全风险管理标准</w:t>
      </w:r>
    </w:p>
    <w:p w14:paraId="06FC1236" w14:textId="77777777" w:rsidR="00720A06" w:rsidRPr="00D7662C" w:rsidRDefault="00720A06" w:rsidP="00720A06">
      <w:pPr>
        <w:adjustRightInd w:val="0"/>
        <w:snapToGrid w:val="0"/>
        <w:spacing w:beforeLines="100" w:before="326" w:afterLines="100" w:after="326"/>
        <w:jc w:val="center"/>
        <w:rPr>
          <w:rFonts w:ascii="Times New Roman" w:hAnsi="Times New Roman" w:cs="Times New Roman"/>
          <w:sz w:val="28"/>
          <w:szCs w:val="36"/>
        </w:rPr>
      </w:pPr>
      <w:r w:rsidRPr="00D7662C">
        <w:rPr>
          <w:rFonts w:ascii="Times New Roman" w:hAnsi="Times New Roman" w:cs="Times New Roman"/>
          <w:sz w:val="28"/>
          <w:szCs w:val="36"/>
        </w:rPr>
        <w:t>Standard for safety risk management of cradle for municipal bridge construction</w:t>
      </w:r>
    </w:p>
    <w:p w14:paraId="51BFF016" w14:textId="77777777" w:rsidR="00720A06" w:rsidRDefault="00720A06" w:rsidP="00720A06">
      <w:pPr>
        <w:adjustRightInd w:val="0"/>
        <w:snapToGrid w:val="0"/>
        <w:spacing w:beforeLines="100" w:before="326" w:afterLines="100" w:after="326"/>
        <w:jc w:val="center"/>
        <w:rPr>
          <w:sz w:val="36"/>
          <w:szCs w:val="36"/>
        </w:rPr>
      </w:pPr>
      <w:r w:rsidRPr="008C2602">
        <w:rPr>
          <w:rFonts w:eastAsia="黑体" w:hint="eastAsia"/>
          <w:b/>
          <w:bCs/>
          <w:spacing w:val="20"/>
          <w:sz w:val="32"/>
          <w:szCs w:val="32"/>
        </w:rPr>
        <w:t xml:space="preserve">T/CECS </w:t>
      </w:r>
      <w:r w:rsidRPr="008C2602">
        <w:rPr>
          <w:rFonts w:eastAsia="黑体"/>
          <w:b/>
          <w:bCs/>
          <w:spacing w:val="20"/>
          <w:sz w:val="32"/>
          <w:szCs w:val="32"/>
        </w:rPr>
        <w:t>×××</w:t>
      </w:r>
      <w:r w:rsidRPr="008C2602">
        <w:rPr>
          <w:rFonts w:eastAsia="黑体" w:hint="eastAsia"/>
          <w:b/>
          <w:bCs/>
          <w:spacing w:val="20"/>
          <w:sz w:val="32"/>
          <w:szCs w:val="32"/>
        </w:rPr>
        <w:t>－</w:t>
      </w:r>
      <w:r w:rsidRPr="008C2602">
        <w:rPr>
          <w:rFonts w:eastAsia="黑体" w:hint="eastAsia"/>
          <w:b/>
          <w:bCs/>
          <w:spacing w:val="20"/>
          <w:sz w:val="32"/>
          <w:szCs w:val="32"/>
        </w:rPr>
        <w:t>20</w:t>
      </w:r>
      <w:r w:rsidRPr="008C2602">
        <w:rPr>
          <w:rFonts w:eastAsia="黑体"/>
          <w:b/>
          <w:bCs/>
          <w:spacing w:val="20"/>
          <w:sz w:val="32"/>
          <w:szCs w:val="32"/>
        </w:rPr>
        <w:t>2</w:t>
      </w:r>
      <w:r>
        <w:rPr>
          <w:rFonts w:eastAsia="黑体" w:hint="eastAsia"/>
          <w:b/>
          <w:bCs/>
          <w:spacing w:val="20"/>
          <w:sz w:val="32"/>
          <w:szCs w:val="32"/>
        </w:rPr>
        <w:t>X</w:t>
      </w:r>
    </w:p>
    <w:p w14:paraId="4B6A602C" w14:textId="77777777" w:rsidR="00720A06" w:rsidRPr="001D527F" w:rsidRDefault="00720A06" w:rsidP="00720A06">
      <w:pPr>
        <w:rPr>
          <w:sz w:val="30"/>
          <w:szCs w:val="30"/>
        </w:rPr>
      </w:pPr>
    </w:p>
    <w:p w14:paraId="4AF84C34" w14:textId="77777777" w:rsidR="00720A06" w:rsidRDefault="00720A06" w:rsidP="00720A06">
      <w:pPr>
        <w:ind w:firstLineChars="400" w:firstLine="1115"/>
        <w:rPr>
          <w:sz w:val="30"/>
          <w:szCs w:val="30"/>
        </w:rPr>
      </w:pPr>
      <w:r w:rsidRPr="001D527F">
        <w:rPr>
          <w:sz w:val="30"/>
          <w:szCs w:val="30"/>
        </w:rPr>
        <w:t>主编单位：</w:t>
      </w:r>
      <w:r>
        <w:rPr>
          <w:rFonts w:hint="eastAsia"/>
          <w:sz w:val="30"/>
          <w:szCs w:val="30"/>
        </w:rPr>
        <w:t>华中科技大学</w:t>
      </w:r>
    </w:p>
    <w:p w14:paraId="1BE64AB5" w14:textId="77777777" w:rsidR="004A553E" w:rsidRPr="004A553E" w:rsidRDefault="00720A06" w:rsidP="004A553E">
      <w:pPr>
        <w:ind w:firstLineChars="400" w:firstLine="1115"/>
        <w:rPr>
          <w:sz w:val="30"/>
          <w:szCs w:val="30"/>
        </w:rPr>
      </w:pPr>
      <w:r>
        <w:rPr>
          <w:rFonts w:hint="eastAsia"/>
          <w:sz w:val="30"/>
          <w:szCs w:val="30"/>
        </w:rPr>
        <w:t xml:space="preserve"> </w:t>
      </w:r>
      <w:r>
        <w:rPr>
          <w:sz w:val="30"/>
          <w:szCs w:val="30"/>
        </w:rPr>
        <w:t xml:space="preserve">         </w:t>
      </w:r>
      <w:r w:rsidR="004A553E" w:rsidRPr="004A553E">
        <w:rPr>
          <w:rFonts w:hint="eastAsia"/>
          <w:sz w:val="30"/>
          <w:szCs w:val="30"/>
        </w:rPr>
        <w:t>中交一公局集团有限公司</w:t>
      </w:r>
    </w:p>
    <w:p w14:paraId="64018CBD" w14:textId="77777777" w:rsidR="00720A06" w:rsidRPr="001D527F" w:rsidRDefault="00720A06" w:rsidP="00720A06">
      <w:pPr>
        <w:ind w:firstLineChars="400" w:firstLine="1115"/>
        <w:rPr>
          <w:sz w:val="30"/>
          <w:szCs w:val="30"/>
        </w:rPr>
      </w:pPr>
      <w:r w:rsidRPr="001D527F">
        <w:rPr>
          <w:sz w:val="30"/>
          <w:szCs w:val="30"/>
        </w:rPr>
        <w:t>批准部门：中国工程建设标准化协会</w:t>
      </w:r>
    </w:p>
    <w:p w14:paraId="2A812D84" w14:textId="77777777" w:rsidR="00720A06" w:rsidRPr="001D527F" w:rsidRDefault="00720A06" w:rsidP="00720A06">
      <w:pPr>
        <w:ind w:firstLineChars="400" w:firstLine="1115"/>
        <w:rPr>
          <w:sz w:val="30"/>
          <w:szCs w:val="30"/>
        </w:rPr>
      </w:pPr>
      <w:r w:rsidRPr="001D527F">
        <w:rPr>
          <w:sz w:val="30"/>
          <w:szCs w:val="30"/>
        </w:rPr>
        <w:t>施行日期：20</w:t>
      </w:r>
      <w:r>
        <w:rPr>
          <w:sz w:val="30"/>
          <w:szCs w:val="30"/>
        </w:rPr>
        <w:t>2</w:t>
      </w:r>
      <w:r w:rsidRPr="008C2602">
        <w:rPr>
          <w:rFonts w:eastAsia="黑体"/>
          <w:b/>
          <w:bCs/>
          <w:spacing w:val="20"/>
          <w:sz w:val="32"/>
          <w:szCs w:val="32"/>
        </w:rPr>
        <w:t>×</w:t>
      </w:r>
      <w:r w:rsidRPr="001D527F">
        <w:rPr>
          <w:sz w:val="30"/>
          <w:szCs w:val="30"/>
        </w:rPr>
        <w:t>年</w:t>
      </w:r>
      <w:r w:rsidRPr="008C2602">
        <w:rPr>
          <w:rFonts w:eastAsia="黑体"/>
          <w:b/>
          <w:bCs/>
          <w:spacing w:val="20"/>
          <w:sz w:val="32"/>
          <w:szCs w:val="32"/>
        </w:rPr>
        <w:t>××</w:t>
      </w:r>
      <w:r w:rsidRPr="001D527F">
        <w:rPr>
          <w:sz w:val="30"/>
          <w:szCs w:val="30"/>
        </w:rPr>
        <w:t>月</w:t>
      </w:r>
      <w:r>
        <w:rPr>
          <w:sz w:val="30"/>
          <w:szCs w:val="30"/>
        </w:rPr>
        <w:t>1</w:t>
      </w:r>
      <w:r w:rsidRPr="001D527F">
        <w:rPr>
          <w:sz w:val="30"/>
          <w:szCs w:val="30"/>
        </w:rPr>
        <w:t>日</w:t>
      </w:r>
    </w:p>
    <w:p w14:paraId="38BBE849" w14:textId="77777777" w:rsidR="00720A06" w:rsidRPr="001D527F" w:rsidRDefault="00720A06" w:rsidP="00720A06">
      <w:pPr>
        <w:ind w:firstLineChars="400" w:firstLine="1115"/>
        <w:rPr>
          <w:sz w:val="30"/>
          <w:szCs w:val="30"/>
        </w:rPr>
      </w:pPr>
    </w:p>
    <w:p w14:paraId="1BCB0F5D" w14:textId="164AF0BF" w:rsidR="00720A06" w:rsidRDefault="00720A06" w:rsidP="00720A06">
      <w:pPr>
        <w:ind w:firstLineChars="400" w:firstLine="1115"/>
        <w:rPr>
          <w:sz w:val="30"/>
          <w:szCs w:val="30"/>
        </w:rPr>
      </w:pPr>
    </w:p>
    <w:p w14:paraId="54029991" w14:textId="02CA22C6" w:rsidR="003D4851" w:rsidRDefault="003D4851" w:rsidP="00720A06">
      <w:pPr>
        <w:ind w:firstLineChars="400" w:firstLine="1115"/>
        <w:rPr>
          <w:sz w:val="30"/>
          <w:szCs w:val="30"/>
        </w:rPr>
      </w:pPr>
    </w:p>
    <w:p w14:paraId="1FA4CA44" w14:textId="77777777" w:rsidR="003D4851" w:rsidRPr="001D527F" w:rsidRDefault="003D4851" w:rsidP="00720A06">
      <w:pPr>
        <w:ind w:firstLineChars="400" w:firstLine="1115"/>
        <w:rPr>
          <w:sz w:val="30"/>
          <w:szCs w:val="30"/>
        </w:rPr>
      </w:pPr>
    </w:p>
    <w:p w14:paraId="5877577B" w14:textId="732CBB54" w:rsidR="00720A06" w:rsidRPr="001D527F" w:rsidRDefault="00202493" w:rsidP="00720A06">
      <w:pPr>
        <w:jc w:val="center"/>
        <w:rPr>
          <w:rFonts w:eastAsia="黑体"/>
          <w:sz w:val="30"/>
          <w:szCs w:val="30"/>
        </w:rPr>
      </w:pPr>
      <w:r>
        <w:rPr>
          <w:rFonts w:eastAsia="仿宋" w:hint="eastAsia"/>
          <w:b/>
          <w:sz w:val="30"/>
          <w:szCs w:val="30"/>
        </w:rPr>
        <w:t xml:space="preserve"> </w:t>
      </w:r>
    </w:p>
    <w:p w14:paraId="7563EF49" w14:textId="77777777" w:rsidR="00720A06" w:rsidRPr="008C2602" w:rsidRDefault="00720A06" w:rsidP="00720A06">
      <w:pPr>
        <w:jc w:val="center"/>
        <w:rPr>
          <w:rFonts w:eastAsia="黑体"/>
          <w:bCs/>
          <w:spacing w:val="20"/>
          <w:sz w:val="30"/>
          <w:szCs w:val="30"/>
        </w:rPr>
      </w:pPr>
    </w:p>
    <w:p w14:paraId="15DFA90D" w14:textId="77777777" w:rsidR="00720A06" w:rsidRDefault="00720A06" w:rsidP="00720A06">
      <w:pPr>
        <w:spacing w:line="240" w:lineRule="auto"/>
        <w:jc w:val="center"/>
        <w:rPr>
          <w:b/>
          <w:sz w:val="36"/>
          <w:szCs w:val="36"/>
        </w:rPr>
        <w:sectPr w:rsidR="00720A06" w:rsidSect="005C2C5A">
          <w:pgSz w:w="11906" w:h="16838" w:code="9"/>
          <w:pgMar w:top="1440" w:right="1558" w:bottom="1440" w:left="1560" w:header="851" w:footer="992" w:gutter="0"/>
          <w:cols w:space="720"/>
          <w:docGrid w:type="linesAndChars" w:linePitch="326" w:charSpace="-4355"/>
        </w:sectPr>
      </w:pPr>
    </w:p>
    <w:p w14:paraId="40650FFE" w14:textId="77777777" w:rsidR="00720A06" w:rsidRPr="0000750E" w:rsidRDefault="00720A06" w:rsidP="00720A06">
      <w:pPr>
        <w:spacing w:line="240" w:lineRule="auto"/>
        <w:jc w:val="center"/>
        <w:rPr>
          <w:rFonts w:ascii="黑体" w:eastAsia="黑体" w:hAnsi="黑体"/>
          <w:sz w:val="36"/>
          <w:szCs w:val="36"/>
        </w:rPr>
      </w:pPr>
      <w:r w:rsidRPr="0000750E">
        <w:rPr>
          <w:rFonts w:ascii="黑体" w:eastAsia="黑体" w:hAnsi="黑体" w:hint="eastAsia"/>
          <w:sz w:val="36"/>
          <w:szCs w:val="36"/>
        </w:rPr>
        <w:lastRenderedPageBreak/>
        <w:t xml:space="preserve">前 </w:t>
      </w:r>
      <w:r w:rsidRPr="0000750E">
        <w:rPr>
          <w:rFonts w:ascii="黑体" w:eastAsia="黑体" w:hAnsi="黑体"/>
          <w:sz w:val="36"/>
          <w:szCs w:val="36"/>
        </w:rPr>
        <w:t xml:space="preserve">   </w:t>
      </w:r>
      <w:r w:rsidRPr="0000750E">
        <w:rPr>
          <w:rFonts w:ascii="黑体" w:eastAsia="黑体" w:hAnsi="黑体" w:hint="eastAsia"/>
          <w:sz w:val="36"/>
          <w:szCs w:val="36"/>
        </w:rPr>
        <w:t>言</w:t>
      </w:r>
    </w:p>
    <w:p w14:paraId="00236CED" w14:textId="77777777" w:rsidR="00720A06" w:rsidRDefault="00720A06" w:rsidP="00720A06">
      <w:pPr>
        <w:ind w:firstLine="480"/>
      </w:pPr>
    </w:p>
    <w:p w14:paraId="6A1677EB" w14:textId="602C36FE" w:rsidR="00720A06" w:rsidRPr="003565A5" w:rsidRDefault="00720A06" w:rsidP="00720A06">
      <w:pPr>
        <w:ind w:firstLine="480"/>
        <w:rPr>
          <w:kern w:val="24"/>
        </w:rPr>
      </w:pPr>
      <w:r w:rsidRPr="003565A5">
        <w:rPr>
          <w:rFonts w:hint="eastAsia"/>
          <w:kern w:val="24"/>
        </w:rPr>
        <w:t>根据中国工程建设标准化协会</w:t>
      </w:r>
      <w:r w:rsidRPr="00720A06">
        <w:rPr>
          <w:rFonts w:hint="eastAsia"/>
        </w:rPr>
        <w:t>建标协字</w:t>
      </w:r>
      <w:r w:rsidRPr="00720A06">
        <w:t>[2018]30号《关于印发&lt;2018 年第二批协会标准制订、修订计划&gt;》</w:t>
      </w:r>
      <w:r w:rsidRPr="002A4F86">
        <w:t>的通知的要求</w:t>
      </w:r>
      <w:r w:rsidRPr="003565A5">
        <w:rPr>
          <w:rFonts w:hint="eastAsia"/>
          <w:kern w:val="24"/>
        </w:rPr>
        <w:t>，</w:t>
      </w:r>
      <w:r w:rsidR="00533F2D">
        <w:rPr>
          <w:rFonts w:hint="eastAsia"/>
          <w:kern w:val="24"/>
        </w:rPr>
        <w:t>标准</w:t>
      </w:r>
      <w:r w:rsidRPr="003565A5">
        <w:rPr>
          <w:rFonts w:hint="eastAsia"/>
          <w:kern w:val="24"/>
        </w:rPr>
        <w:t>编制组经过深入调查研究，认真总结科研成果和实践经验，参考有关标准，并在广</w:t>
      </w:r>
      <w:r w:rsidR="006C494F">
        <w:rPr>
          <w:rFonts w:hint="eastAsia"/>
          <w:kern w:val="24"/>
        </w:rPr>
        <w:t>调研</w:t>
      </w:r>
      <w:r w:rsidRPr="003565A5">
        <w:rPr>
          <w:rFonts w:hint="eastAsia"/>
          <w:kern w:val="24"/>
        </w:rPr>
        <w:t>的基础上，制定</w:t>
      </w:r>
      <w:r w:rsidR="009B747B">
        <w:rPr>
          <w:rFonts w:hint="eastAsia"/>
          <w:kern w:val="24"/>
        </w:rPr>
        <w:t>本标准</w:t>
      </w:r>
      <w:r w:rsidR="006C494F">
        <w:rPr>
          <w:rFonts w:hint="eastAsia"/>
          <w:kern w:val="24"/>
        </w:rPr>
        <w:t>征求意见稿</w:t>
      </w:r>
      <w:r w:rsidRPr="003565A5">
        <w:rPr>
          <w:rFonts w:hint="eastAsia"/>
          <w:kern w:val="24"/>
        </w:rPr>
        <w:t>。</w:t>
      </w:r>
    </w:p>
    <w:p w14:paraId="7B035892" w14:textId="74908183" w:rsidR="00720A06" w:rsidRPr="003565A5" w:rsidRDefault="009B747B" w:rsidP="00720A06">
      <w:pPr>
        <w:ind w:firstLine="480"/>
        <w:rPr>
          <w:kern w:val="24"/>
        </w:rPr>
      </w:pPr>
      <w:r>
        <w:rPr>
          <w:rFonts w:hint="eastAsia"/>
          <w:kern w:val="24"/>
        </w:rPr>
        <w:t>本标准</w:t>
      </w:r>
      <w:r w:rsidR="00720A06" w:rsidRPr="003565A5">
        <w:rPr>
          <w:rFonts w:hint="eastAsia"/>
          <w:kern w:val="24"/>
        </w:rPr>
        <w:t>共分为7章和</w:t>
      </w:r>
      <w:r w:rsidR="00720A06">
        <w:rPr>
          <w:kern w:val="24"/>
        </w:rPr>
        <w:t>1</w:t>
      </w:r>
      <w:r w:rsidR="00720A06" w:rsidRPr="003565A5">
        <w:rPr>
          <w:rFonts w:hint="eastAsia"/>
          <w:kern w:val="24"/>
        </w:rPr>
        <w:t>个附录，主要技术内容包括：</w:t>
      </w:r>
      <w:r w:rsidR="00720A06" w:rsidRPr="00720A06">
        <w:rPr>
          <w:kern w:val="24"/>
        </w:rPr>
        <w:t>总则；术语；基本规定；安全风险评估；安全风险</w:t>
      </w:r>
      <w:r w:rsidR="00494CDC">
        <w:rPr>
          <w:rFonts w:hint="eastAsia"/>
          <w:kern w:val="24"/>
        </w:rPr>
        <w:t>评估</w:t>
      </w:r>
      <w:r w:rsidR="00720A06" w:rsidRPr="00720A06">
        <w:rPr>
          <w:kern w:val="24"/>
        </w:rPr>
        <w:t>；安全风险</w:t>
      </w:r>
      <w:r w:rsidR="00494CDC">
        <w:rPr>
          <w:rFonts w:hint="eastAsia"/>
          <w:kern w:val="24"/>
        </w:rPr>
        <w:t>动态</w:t>
      </w:r>
      <w:r w:rsidR="00720A06" w:rsidRPr="00720A06">
        <w:rPr>
          <w:kern w:val="24"/>
        </w:rPr>
        <w:t>管理；安全风险</w:t>
      </w:r>
      <w:r w:rsidR="00BE2881">
        <w:rPr>
          <w:rFonts w:hint="eastAsia"/>
          <w:kern w:val="24"/>
        </w:rPr>
        <w:t>监测</w:t>
      </w:r>
      <w:r w:rsidR="00720A06" w:rsidRPr="00720A06">
        <w:rPr>
          <w:kern w:val="24"/>
        </w:rPr>
        <w:t>；附录</w:t>
      </w:r>
      <w:r w:rsidR="00720A06" w:rsidRPr="003565A5">
        <w:rPr>
          <w:rFonts w:hint="eastAsia"/>
          <w:kern w:val="24"/>
        </w:rPr>
        <w:t>。</w:t>
      </w:r>
    </w:p>
    <w:p w14:paraId="4A69DE56" w14:textId="1A9B3F92" w:rsidR="00720A06" w:rsidRPr="003565A5" w:rsidRDefault="00720A06" w:rsidP="00720A06">
      <w:pPr>
        <w:ind w:firstLine="480"/>
        <w:rPr>
          <w:kern w:val="24"/>
        </w:rPr>
      </w:pPr>
      <w:r w:rsidRPr="003565A5">
        <w:rPr>
          <w:rFonts w:hint="eastAsia"/>
          <w:kern w:val="24"/>
        </w:rPr>
        <w:t>请注意</w:t>
      </w:r>
      <w:r w:rsidR="009B747B">
        <w:rPr>
          <w:rFonts w:hint="eastAsia"/>
          <w:kern w:val="24"/>
        </w:rPr>
        <w:t>本标准</w:t>
      </w:r>
      <w:r w:rsidRPr="003565A5">
        <w:rPr>
          <w:rFonts w:hint="eastAsia"/>
          <w:kern w:val="24"/>
        </w:rPr>
        <w:t>的某些内容可能直接或间接涉及专利，</w:t>
      </w:r>
      <w:r w:rsidR="009B747B">
        <w:rPr>
          <w:rFonts w:hint="eastAsia"/>
          <w:kern w:val="24"/>
        </w:rPr>
        <w:t>本标准</w:t>
      </w:r>
      <w:r w:rsidRPr="003565A5">
        <w:rPr>
          <w:rFonts w:hint="eastAsia"/>
          <w:kern w:val="24"/>
        </w:rPr>
        <w:t>的发布机构不承担识别这些专利的责任。</w:t>
      </w:r>
    </w:p>
    <w:p w14:paraId="5A83687A" w14:textId="584BFE23" w:rsidR="00720A06" w:rsidRPr="003565A5" w:rsidRDefault="009B747B" w:rsidP="00720A06">
      <w:pPr>
        <w:ind w:firstLine="480"/>
        <w:rPr>
          <w:kern w:val="24"/>
        </w:rPr>
      </w:pPr>
      <w:r>
        <w:rPr>
          <w:rFonts w:hint="eastAsia"/>
          <w:kern w:val="24"/>
        </w:rPr>
        <w:t>本标准</w:t>
      </w:r>
      <w:r w:rsidR="00720A06" w:rsidRPr="003565A5">
        <w:rPr>
          <w:rFonts w:hint="eastAsia"/>
          <w:kern w:val="24"/>
        </w:rPr>
        <w:t>由中国工程建设标准化协会</w:t>
      </w:r>
      <w:r w:rsidR="00720A06" w:rsidRPr="00A33113">
        <w:rPr>
          <w:rFonts w:hint="eastAsia"/>
          <w:kern w:val="24"/>
        </w:rPr>
        <w:t>施工安全专业委员会</w:t>
      </w:r>
      <w:r w:rsidR="00720A06" w:rsidRPr="003565A5">
        <w:rPr>
          <w:rFonts w:hint="eastAsia"/>
          <w:kern w:val="24"/>
        </w:rPr>
        <w:t>归口管理，由</w:t>
      </w:r>
      <w:r w:rsidR="00720A06">
        <w:rPr>
          <w:rFonts w:hint="eastAsia"/>
          <w:kern w:val="24"/>
        </w:rPr>
        <w:t>华中科技大学</w:t>
      </w:r>
      <w:r w:rsidR="00720A06" w:rsidRPr="003565A5">
        <w:rPr>
          <w:rFonts w:hint="eastAsia"/>
          <w:kern w:val="24"/>
        </w:rPr>
        <w:t>负责具体技术内容的解释。</w:t>
      </w:r>
      <w:r>
        <w:rPr>
          <w:rFonts w:hint="eastAsia"/>
          <w:kern w:val="24"/>
          <w:szCs w:val="21"/>
        </w:rPr>
        <w:t>本标准</w:t>
      </w:r>
      <w:r w:rsidR="00720A06" w:rsidRPr="003565A5">
        <w:rPr>
          <w:rFonts w:hint="eastAsia"/>
          <w:kern w:val="24"/>
          <w:szCs w:val="21"/>
        </w:rPr>
        <w:t>在使用过程中</w:t>
      </w:r>
      <w:r w:rsidR="00720A06" w:rsidRPr="003565A5">
        <w:rPr>
          <w:rFonts w:hint="eastAsia"/>
          <w:kern w:val="24"/>
        </w:rPr>
        <w:t>如有需要修改或补充之处</w:t>
      </w:r>
      <w:r w:rsidR="00720A06" w:rsidRPr="003565A5">
        <w:rPr>
          <w:rFonts w:hint="eastAsia"/>
          <w:kern w:val="24"/>
          <w:szCs w:val="21"/>
        </w:rPr>
        <w:t>，请将有关资料和建议</w:t>
      </w:r>
      <w:r w:rsidR="00720A06" w:rsidRPr="003565A5">
        <w:rPr>
          <w:kern w:val="24"/>
          <w:szCs w:val="21"/>
        </w:rPr>
        <w:t>寄送</w:t>
      </w:r>
      <w:r w:rsidR="00720A06" w:rsidRPr="003565A5">
        <w:rPr>
          <w:rFonts w:hint="eastAsia"/>
          <w:kern w:val="24"/>
          <w:szCs w:val="21"/>
        </w:rPr>
        <w:t>解释单位</w:t>
      </w:r>
      <w:r w:rsidR="00720A06" w:rsidRPr="003565A5">
        <w:rPr>
          <w:rFonts w:hint="eastAsia"/>
          <w:kern w:val="24"/>
        </w:rPr>
        <w:t>（地址：</w:t>
      </w:r>
      <w:r w:rsidR="00720A06" w:rsidRPr="00652C58">
        <w:rPr>
          <w:rFonts w:hint="eastAsia"/>
          <w:kern w:val="24"/>
        </w:rPr>
        <w:t>武汉市珞喻路</w:t>
      </w:r>
      <w:r w:rsidR="00720A06" w:rsidRPr="00652C58">
        <w:rPr>
          <w:kern w:val="24"/>
        </w:rPr>
        <w:t>1037号</w:t>
      </w:r>
      <w:r w:rsidR="00720A06">
        <w:rPr>
          <w:rFonts w:hint="eastAsia"/>
          <w:kern w:val="24"/>
        </w:rPr>
        <w:t>华中科技大学南二楼2</w:t>
      </w:r>
      <w:r w:rsidR="00720A06">
        <w:rPr>
          <w:kern w:val="24"/>
        </w:rPr>
        <w:t>14</w:t>
      </w:r>
      <w:r w:rsidR="00720A06">
        <w:rPr>
          <w:rFonts w:hint="eastAsia"/>
          <w:kern w:val="24"/>
        </w:rPr>
        <w:t>室</w:t>
      </w:r>
      <w:r w:rsidR="00720A06" w:rsidRPr="00652C58">
        <w:rPr>
          <w:kern w:val="24"/>
        </w:rPr>
        <w:t>；邮编：430074</w:t>
      </w:r>
      <w:r w:rsidR="00124F9A">
        <w:rPr>
          <w:rFonts w:hint="eastAsia"/>
          <w:kern w:val="24"/>
        </w:rPr>
        <w:t>；E</w:t>
      </w:r>
      <w:r w:rsidR="00124F9A">
        <w:rPr>
          <w:kern w:val="24"/>
        </w:rPr>
        <w:t>mail:13628638956@139</w:t>
      </w:r>
      <w:r w:rsidR="00990C5D">
        <w:rPr>
          <w:kern w:val="24"/>
        </w:rPr>
        <w:t>.</w:t>
      </w:r>
      <w:r w:rsidR="00124F9A">
        <w:rPr>
          <w:kern w:val="24"/>
        </w:rPr>
        <w:t>com</w:t>
      </w:r>
      <w:r w:rsidR="00720A06" w:rsidRPr="003565A5">
        <w:rPr>
          <w:rFonts w:hint="eastAsia"/>
          <w:kern w:val="24"/>
        </w:rPr>
        <w:t>），以供修订时参考。</w:t>
      </w:r>
    </w:p>
    <w:p w14:paraId="7E4BE4FC" w14:textId="77777777" w:rsidR="00720A06" w:rsidRDefault="00720A06" w:rsidP="00720A06">
      <w:pPr>
        <w:ind w:firstLine="510"/>
      </w:pPr>
      <w:r w:rsidRPr="006F5720">
        <w:rPr>
          <w:rFonts w:ascii="黑体" w:eastAsia="黑体" w:hAnsi="黑体" w:hint="eastAsia"/>
          <w:spacing w:val="20"/>
        </w:rPr>
        <w:t>主编单位：</w:t>
      </w:r>
      <w:r w:rsidRPr="00A33113">
        <w:rPr>
          <w:rFonts w:hint="eastAsia"/>
        </w:rPr>
        <w:t>华中科技大学</w:t>
      </w:r>
    </w:p>
    <w:p w14:paraId="797E42F7" w14:textId="77777777" w:rsidR="00720A06" w:rsidRDefault="00720A06" w:rsidP="00720A06">
      <w:pPr>
        <w:ind w:firstLineChars="800" w:firstLine="1920"/>
      </w:pPr>
      <w:r>
        <w:rPr>
          <w:rFonts w:hint="eastAsia"/>
        </w:rPr>
        <w:t>中交一公局集团有限公司</w:t>
      </w:r>
    </w:p>
    <w:p w14:paraId="49250B96" w14:textId="2DE0783A" w:rsidR="004918C0" w:rsidRDefault="00720A06" w:rsidP="00720A06">
      <w:pPr>
        <w:ind w:firstLine="510"/>
        <w:rPr>
          <w:rFonts w:ascii="黑体" w:eastAsia="黑体" w:hAnsi="黑体"/>
          <w:spacing w:val="20"/>
        </w:rPr>
      </w:pPr>
      <w:r w:rsidRPr="006F5720">
        <w:rPr>
          <w:rFonts w:ascii="黑体" w:eastAsia="黑体" w:hAnsi="黑体" w:hint="eastAsia"/>
          <w:spacing w:val="20"/>
        </w:rPr>
        <w:t>参编单位：</w:t>
      </w:r>
      <w:r w:rsidR="004918C0" w:rsidRPr="004918C0">
        <w:rPr>
          <w:rFonts w:hint="eastAsia"/>
        </w:rPr>
        <w:t>深圳粤通建设工程有限公司</w:t>
      </w:r>
    </w:p>
    <w:p w14:paraId="7BACBC68" w14:textId="40A305DF" w:rsidR="00720A06" w:rsidRPr="00720A06" w:rsidRDefault="00720A06" w:rsidP="004918C0">
      <w:pPr>
        <w:ind w:firstLineChars="800" w:firstLine="1920"/>
      </w:pPr>
      <w:r w:rsidRPr="00720A06">
        <w:rPr>
          <w:rFonts w:hint="eastAsia"/>
        </w:rPr>
        <w:t>南京市政设计研究院集团有限公司</w:t>
      </w:r>
    </w:p>
    <w:p w14:paraId="296FCBE8" w14:textId="77777777" w:rsidR="00DC520E" w:rsidRDefault="00DC520E" w:rsidP="00DC520E">
      <w:pPr>
        <w:ind w:firstLineChars="800" w:firstLine="1920"/>
      </w:pPr>
      <w:r>
        <w:rPr>
          <w:rFonts w:hint="eastAsia"/>
        </w:rPr>
        <w:t>中铁十一局集团有限公司</w:t>
      </w:r>
    </w:p>
    <w:p w14:paraId="20A609B9" w14:textId="77777777" w:rsidR="00DC520E" w:rsidRPr="00671D7A" w:rsidRDefault="00DC520E" w:rsidP="00DC520E">
      <w:pPr>
        <w:ind w:firstLineChars="800" w:firstLine="1920"/>
      </w:pPr>
      <w:r w:rsidRPr="00671D7A">
        <w:rPr>
          <w:rFonts w:hint="eastAsia"/>
        </w:rPr>
        <w:t>深圳市城市公共安全技术研究院有限公司</w:t>
      </w:r>
    </w:p>
    <w:p w14:paraId="53EC21AF" w14:textId="24F23A21" w:rsidR="00720A06" w:rsidRPr="00B23CD6" w:rsidRDefault="00720A06" w:rsidP="00720A06">
      <w:pPr>
        <w:ind w:firstLineChars="800" w:firstLine="1920"/>
        <w:rPr>
          <w:rFonts w:ascii="黑体" w:eastAsia="黑体" w:hAnsi="黑体"/>
          <w:spacing w:val="20"/>
        </w:rPr>
      </w:pPr>
      <w:r w:rsidRPr="00B23CD6">
        <w:rPr>
          <w:rFonts w:hint="eastAsia"/>
        </w:rPr>
        <w:t>湖北省建设工程质量安全监督总站</w:t>
      </w:r>
    </w:p>
    <w:p w14:paraId="2C3F44AA" w14:textId="77777777" w:rsidR="0029195A" w:rsidRDefault="0029195A" w:rsidP="0029195A">
      <w:pPr>
        <w:ind w:firstLineChars="800" w:firstLine="1920"/>
      </w:pPr>
      <w:r w:rsidRPr="00671D7A">
        <w:rPr>
          <w:rFonts w:hint="eastAsia"/>
        </w:rPr>
        <w:t>武汉众得安科技有限公司</w:t>
      </w:r>
    </w:p>
    <w:p w14:paraId="6824DC5C" w14:textId="77777777" w:rsidR="00C42AAA" w:rsidRPr="0029195A" w:rsidRDefault="00C42AAA" w:rsidP="00C42AAA">
      <w:pPr>
        <w:ind w:firstLineChars="800" w:firstLine="1920"/>
      </w:pPr>
      <w:r w:rsidRPr="0029195A">
        <w:rPr>
          <w:rFonts w:hint="eastAsia"/>
        </w:rPr>
        <w:t>深圳市太科检测有限公司</w:t>
      </w:r>
    </w:p>
    <w:p w14:paraId="5619B0FB" w14:textId="0DEA2244" w:rsidR="00720A06" w:rsidRPr="00A57E46" w:rsidRDefault="00720A06" w:rsidP="00720A06">
      <w:pPr>
        <w:ind w:firstLineChars="800" w:firstLine="1920"/>
      </w:pPr>
      <w:r w:rsidRPr="00A57E46">
        <w:rPr>
          <w:rFonts w:hint="eastAsia"/>
        </w:rPr>
        <w:t>中建三局第</w:t>
      </w:r>
      <w:r>
        <w:rPr>
          <w:rFonts w:hint="eastAsia"/>
        </w:rPr>
        <w:t>三</w:t>
      </w:r>
      <w:r w:rsidRPr="00A57E46">
        <w:rPr>
          <w:rFonts w:hint="eastAsia"/>
        </w:rPr>
        <w:t>建设工程有限公司</w:t>
      </w:r>
    </w:p>
    <w:p w14:paraId="3F3547FB" w14:textId="77777777" w:rsidR="00720A06" w:rsidRDefault="00720A06" w:rsidP="00720A06">
      <w:pPr>
        <w:ind w:firstLineChars="800" w:firstLine="1920"/>
      </w:pPr>
      <w:r>
        <w:rPr>
          <w:rFonts w:hint="eastAsia"/>
        </w:rPr>
        <w:t>中交一公局第三工程有限公司</w:t>
      </w:r>
    </w:p>
    <w:p w14:paraId="6B019E31" w14:textId="59C56602" w:rsidR="00720A06" w:rsidRDefault="00720A06" w:rsidP="00720A06">
      <w:pPr>
        <w:ind w:firstLineChars="800" w:firstLine="1920"/>
      </w:pPr>
      <w:r>
        <w:rPr>
          <w:rFonts w:hint="eastAsia"/>
        </w:rPr>
        <w:t>武汉市交通基本建设工程质量监督站</w:t>
      </w:r>
    </w:p>
    <w:p w14:paraId="0E0C0B23" w14:textId="381EB11E" w:rsidR="00720A06" w:rsidRPr="00A57E46" w:rsidRDefault="00720A06" w:rsidP="00720A06">
      <w:pPr>
        <w:ind w:firstLineChars="800" w:firstLine="1920"/>
      </w:pPr>
      <w:r>
        <w:rPr>
          <w:rFonts w:hint="eastAsia"/>
        </w:rPr>
        <w:t>北京天恒安科工程技术有限公司</w:t>
      </w:r>
    </w:p>
    <w:p w14:paraId="558CE524" w14:textId="12472D60" w:rsidR="00720A06" w:rsidRDefault="00720A06" w:rsidP="00720A06">
      <w:pPr>
        <w:ind w:firstLine="480"/>
      </w:pPr>
      <w:r w:rsidRPr="006F5720">
        <w:rPr>
          <w:rFonts w:ascii="黑体" w:eastAsia="黑体" w:hAnsi="黑体" w:hint="eastAsia"/>
        </w:rPr>
        <w:t>主要起草人</w:t>
      </w:r>
      <w:r>
        <w:rPr>
          <w:rFonts w:hint="eastAsia"/>
        </w:rPr>
        <w:t>：*</w:t>
      </w:r>
      <w:r>
        <w:t>**</w:t>
      </w:r>
      <w:r>
        <w:rPr>
          <w:rFonts w:hint="eastAsia"/>
        </w:rPr>
        <w:t xml:space="preserve">  *</w:t>
      </w:r>
      <w:r>
        <w:t>**</w:t>
      </w:r>
      <w:r>
        <w:rPr>
          <w:rFonts w:hint="eastAsia"/>
        </w:rPr>
        <w:t xml:space="preserve"> </w:t>
      </w:r>
      <w:r>
        <w:t xml:space="preserve"> </w:t>
      </w:r>
    </w:p>
    <w:p w14:paraId="193F7E9B" w14:textId="43471EFF" w:rsidR="00720A06" w:rsidRDefault="00720A06" w:rsidP="00720A06">
      <w:pPr>
        <w:ind w:firstLine="480"/>
      </w:pPr>
      <w:r w:rsidRPr="006F5720">
        <w:rPr>
          <w:rFonts w:ascii="黑体" w:eastAsia="黑体" w:hAnsi="黑体" w:hint="eastAsia"/>
        </w:rPr>
        <w:lastRenderedPageBreak/>
        <w:t>主要审查人</w:t>
      </w:r>
      <w:r>
        <w:rPr>
          <w:rFonts w:hint="eastAsia"/>
        </w:rPr>
        <w:t>：*</w:t>
      </w:r>
      <w:r>
        <w:t>**</w:t>
      </w:r>
      <w:r>
        <w:rPr>
          <w:rFonts w:hint="eastAsia"/>
        </w:rPr>
        <w:t xml:space="preserve">  *</w:t>
      </w:r>
      <w:r>
        <w:t>**</w:t>
      </w:r>
      <w:r>
        <w:rPr>
          <w:rFonts w:hint="eastAsia"/>
        </w:rPr>
        <w:t xml:space="preserve"> </w:t>
      </w:r>
      <w:r>
        <w:t xml:space="preserve"> </w:t>
      </w:r>
    </w:p>
    <w:p w14:paraId="33E8C2B2" w14:textId="7181CC64" w:rsidR="00720A06" w:rsidRPr="00A41431" w:rsidRDefault="00720A06" w:rsidP="00720A06">
      <w:pPr>
        <w:ind w:firstLineChars="800" w:firstLine="1920"/>
        <w:sectPr w:rsidR="00720A06" w:rsidRPr="00A41431" w:rsidSect="005C2C5A">
          <w:footerReference w:type="default" r:id="rId10"/>
          <w:pgSz w:w="11906" w:h="16838"/>
          <w:pgMar w:top="1440" w:right="1800" w:bottom="1440" w:left="1800" w:header="851" w:footer="992" w:gutter="0"/>
          <w:pgNumType w:fmt="upperRoman" w:start="1"/>
          <w:cols w:space="425"/>
          <w:docGrid w:type="lines" w:linePitch="312"/>
        </w:sectPr>
      </w:pPr>
      <w:r>
        <w:rPr>
          <w:rFonts w:hint="eastAsia"/>
        </w:rPr>
        <w:t xml:space="preserve">  </w:t>
      </w:r>
    </w:p>
    <w:bookmarkEnd w:id="26" w:displacedByCustomXml="next"/>
    <w:bookmarkEnd w:id="25" w:displacedByCustomXml="next"/>
    <w:bookmarkEnd w:id="24" w:displacedByCustomXml="next"/>
    <w:bookmarkEnd w:id="23" w:displacedByCustomXml="next"/>
    <w:bookmarkEnd w:id="22" w:displacedByCustomXml="next"/>
    <w:bookmarkEnd w:id="21" w:displacedByCustomXml="next"/>
    <w:bookmarkEnd w:id="20" w:displacedByCustomXml="next"/>
    <w:bookmarkEnd w:id="19" w:displacedByCustomXml="next"/>
    <w:bookmarkEnd w:id="18" w:displacedByCustomXml="next"/>
    <w:bookmarkEnd w:id="17" w:displacedByCustomXml="next"/>
    <w:bookmarkEnd w:id="16" w:displacedByCustomXml="next"/>
    <w:bookmarkEnd w:id="15" w:displacedByCustomXml="next"/>
    <w:bookmarkEnd w:id="14" w:displacedByCustomXml="next"/>
    <w:bookmarkEnd w:id="13" w:displacedByCustomXml="next"/>
    <w:bookmarkEnd w:id="12" w:displacedByCustomXml="next"/>
    <w:bookmarkEnd w:id="11" w:displacedByCustomXml="next"/>
    <w:bookmarkEnd w:id="10" w:displacedByCustomXml="next"/>
    <w:bookmarkEnd w:id="9" w:displacedByCustomXml="next"/>
    <w:bookmarkEnd w:id="8" w:displacedByCustomXml="next"/>
    <w:bookmarkEnd w:id="7" w:displacedByCustomXml="next"/>
    <w:bookmarkEnd w:id="6" w:displacedByCustomXml="next"/>
    <w:bookmarkEnd w:id="5" w:displacedByCustomXml="next"/>
    <w:bookmarkEnd w:id="4" w:displacedByCustomXml="next"/>
    <w:bookmarkEnd w:id="3" w:displacedByCustomXml="next"/>
    <w:bookmarkEnd w:id="2" w:displacedByCustomXml="next"/>
    <w:bookmarkEnd w:id="1" w:displacedByCustomXml="next"/>
    <w:bookmarkEnd w:id="0" w:displacedByCustomXml="next"/>
    <w:sdt>
      <w:sdtPr>
        <w:rPr>
          <w:rFonts w:ascii="宋体" w:eastAsia="宋体" w:hAnsi="宋体" w:cstheme="minorBidi"/>
          <w:color w:val="auto"/>
          <w:kern w:val="2"/>
          <w:sz w:val="24"/>
          <w:szCs w:val="22"/>
          <w:lang w:val="zh-CN"/>
        </w:rPr>
        <w:id w:val="963541004"/>
        <w:docPartObj>
          <w:docPartGallery w:val="Table of Contents"/>
          <w:docPartUnique/>
        </w:docPartObj>
      </w:sdtPr>
      <w:sdtEndPr>
        <w:rPr>
          <w:rFonts w:ascii="Times New Roman" w:hAnsi="Times New Roman" w:cs="Times New Roman"/>
        </w:rPr>
      </w:sdtEndPr>
      <w:sdtContent>
        <w:p w14:paraId="7502A6F8" w14:textId="77777777" w:rsidR="0012240B" w:rsidRPr="0012240B" w:rsidRDefault="0012240B" w:rsidP="0012240B">
          <w:pPr>
            <w:pStyle w:val="TOC"/>
            <w:jc w:val="center"/>
            <w:rPr>
              <w:rFonts w:ascii="宋体" w:eastAsia="宋体" w:hAnsi="宋体" w:cs="Mongolian Baiti"/>
              <w:color w:val="auto"/>
              <w:kern w:val="2"/>
              <w:sz w:val="36"/>
              <w:szCs w:val="36"/>
              <w:lang w:val="zh-CN"/>
            </w:rPr>
          </w:pPr>
          <w:r w:rsidRPr="0012240B">
            <w:rPr>
              <w:rFonts w:ascii="宋体" w:eastAsia="宋体" w:hAnsi="宋体" w:cs="Mongolian Baiti"/>
              <w:color w:val="auto"/>
              <w:kern w:val="2"/>
              <w:sz w:val="36"/>
              <w:szCs w:val="36"/>
              <w:lang w:val="zh-CN"/>
            </w:rPr>
            <w:t>目</w:t>
          </w:r>
          <w:r>
            <w:rPr>
              <w:rFonts w:ascii="宋体" w:eastAsia="宋体" w:hAnsi="宋体" w:cs="Mongolian Baiti" w:hint="eastAsia"/>
              <w:color w:val="auto"/>
              <w:kern w:val="2"/>
              <w:sz w:val="36"/>
              <w:szCs w:val="36"/>
              <w:lang w:val="zh-CN"/>
            </w:rPr>
            <w:t xml:space="preserve"> </w:t>
          </w:r>
          <w:r>
            <w:rPr>
              <w:rFonts w:ascii="宋体" w:eastAsia="宋体" w:hAnsi="宋体" w:cs="Mongolian Baiti"/>
              <w:color w:val="auto"/>
              <w:kern w:val="2"/>
              <w:sz w:val="36"/>
              <w:szCs w:val="36"/>
              <w:lang w:val="zh-CN"/>
            </w:rPr>
            <w:t>次</w:t>
          </w:r>
        </w:p>
        <w:p w14:paraId="6F47BEA5" w14:textId="3DA3DC59" w:rsidR="00494CDC" w:rsidRPr="00C97B07" w:rsidRDefault="0012240B" w:rsidP="00A35D11">
          <w:pPr>
            <w:pStyle w:val="11"/>
            <w:rPr>
              <w:rFonts w:eastAsiaTheme="minorEastAsia"/>
              <w:sz w:val="24"/>
              <w:szCs w:val="24"/>
              <w:lang w:val="en-US"/>
            </w:rPr>
          </w:pPr>
          <w:r w:rsidRPr="00C97B07">
            <w:rPr>
              <w:sz w:val="24"/>
              <w:szCs w:val="24"/>
              <w:lang w:val="en-US"/>
            </w:rPr>
            <w:fldChar w:fldCharType="begin"/>
          </w:r>
          <w:r w:rsidRPr="00C97B07">
            <w:rPr>
              <w:sz w:val="24"/>
              <w:szCs w:val="24"/>
            </w:rPr>
            <w:instrText xml:space="preserve"> TOC \o "1-3" \h \z \u </w:instrText>
          </w:r>
          <w:r w:rsidRPr="00C97B07">
            <w:rPr>
              <w:sz w:val="24"/>
              <w:szCs w:val="24"/>
              <w:lang w:val="en-US"/>
            </w:rPr>
            <w:fldChar w:fldCharType="separate"/>
          </w:r>
          <w:hyperlink w:anchor="_Toc91775691" w:history="1">
            <w:r w:rsidR="00494CDC" w:rsidRPr="00C97B07">
              <w:rPr>
                <w:rStyle w:val="ad"/>
                <w:kern w:val="44"/>
                <w:sz w:val="24"/>
                <w:szCs w:val="24"/>
              </w:rPr>
              <w:t>1</w:t>
            </w:r>
            <w:r w:rsidR="00494CDC" w:rsidRPr="00C97B07">
              <w:rPr>
                <w:rFonts w:eastAsiaTheme="minorEastAsia"/>
                <w:sz w:val="24"/>
                <w:szCs w:val="24"/>
                <w:lang w:val="en-US"/>
              </w:rPr>
              <w:tab/>
            </w:r>
            <w:r w:rsidR="00494CDC" w:rsidRPr="00C97B07">
              <w:rPr>
                <w:rStyle w:val="ad"/>
                <w:kern w:val="44"/>
                <w:sz w:val="24"/>
                <w:szCs w:val="24"/>
              </w:rPr>
              <w:t>总</w:t>
            </w:r>
            <w:r w:rsidR="00494CDC" w:rsidRPr="00C97B07">
              <w:rPr>
                <w:rStyle w:val="ad"/>
                <w:kern w:val="44"/>
                <w:sz w:val="24"/>
                <w:szCs w:val="24"/>
              </w:rPr>
              <w:t xml:space="preserve">  </w:t>
            </w:r>
            <w:r w:rsidR="00494CDC" w:rsidRPr="00C97B07">
              <w:rPr>
                <w:rStyle w:val="ad"/>
                <w:kern w:val="44"/>
                <w:sz w:val="24"/>
                <w:szCs w:val="24"/>
              </w:rPr>
              <w:t>则</w:t>
            </w:r>
            <w:r w:rsidR="00494CDC" w:rsidRPr="00C97B07">
              <w:rPr>
                <w:webHidden/>
                <w:sz w:val="24"/>
                <w:szCs w:val="24"/>
              </w:rPr>
              <w:tab/>
            </w:r>
            <w:r w:rsidR="00494CDC" w:rsidRPr="00C97B07">
              <w:rPr>
                <w:webHidden/>
                <w:sz w:val="24"/>
                <w:szCs w:val="24"/>
              </w:rPr>
              <w:fldChar w:fldCharType="begin"/>
            </w:r>
            <w:r w:rsidR="00494CDC" w:rsidRPr="00C97B07">
              <w:rPr>
                <w:webHidden/>
                <w:sz w:val="24"/>
                <w:szCs w:val="24"/>
              </w:rPr>
              <w:instrText xml:space="preserve"> PAGEREF _Toc91775691 \h </w:instrText>
            </w:r>
            <w:r w:rsidR="00494CDC" w:rsidRPr="00C97B07">
              <w:rPr>
                <w:webHidden/>
                <w:sz w:val="24"/>
                <w:szCs w:val="24"/>
              </w:rPr>
            </w:r>
            <w:r w:rsidR="00494CDC" w:rsidRPr="00C97B07">
              <w:rPr>
                <w:webHidden/>
                <w:sz w:val="24"/>
                <w:szCs w:val="24"/>
              </w:rPr>
              <w:fldChar w:fldCharType="separate"/>
            </w:r>
            <w:r w:rsidR="00494CDC" w:rsidRPr="00C97B07">
              <w:rPr>
                <w:webHidden/>
                <w:sz w:val="24"/>
                <w:szCs w:val="24"/>
              </w:rPr>
              <w:t>5</w:t>
            </w:r>
            <w:r w:rsidR="00494CDC" w:rsidRPr="00C97B07">
              <w:rPr>
                <w:webHidden/>
                <w:sz w:val="24"/>
                <w:szCs w:val="24"/>
              </w:rPr>
              <w:fldChar w:fldCharType="end"/>
            </w:r>
          </w:hyperlink>
        </w:p>
        <w:p w14:paraId="2E69A41F" w14:textId="3A42744A" w:rsidR="00494CDC" w:rsidRPr="00C97B07" w:rsidRDefault="00BA7158" w:rsidP="00A35D11">
          <w:pPr>
            <w:pStyle w:val="11"/>
            <w:rPr>
              <w:rFonts w:eastAsiaTheme="minorEastAsia"/>
              <w:sz w:val="24"/>
              <w:szCs w:val="24"/>
              <w:lang w:val="en-US"/>
            </w:rPr>
          </w:pPr>
          <w:hyperlink w:anchor="_Toc91775692" w:history="1">
            <w:r w:rsidR="00494CDC" w:rsidRPr="00C97B07">
              <w:rPr>
                <w:rStyle w:val="ad"/>
                <w:kern w:val="44"/>
                <w:sz w:val="24"/>
                <w:szCs w:val="24"/>
              </w:rPr>
              <w:t>2</w:t>
            </w:r>
            <w:r w:rsidR="00494CDC" w:rsidRPr="00C97B07">
              <w:rPr>
                <w:rFonts w:eastAsiaTheme="minorEastAsia"/>
                <w:sz w:val="24"/>
                <w:szCs w:val="24"/>
                <w:lang w:val="en-US"/>
              </w:rPr>
              <w:tab/>
            </w:r>
            <w:r w:rsidR="00494CDC" w:rsidRPr="00C97B07">
              <w:rPr>
                <w:rStyle w:val="ad"/>
                <w:kern w:val="44"/>
                <w:sz w:val="24"/>
                <w:szCs w:val="24"/>
              </w:rPr>
              <w:t>术</w:t>
            </w:r>
            <w:r w:rsidR="00494CDC" w:rsidRPr="00C97B07">
              <w:rPr>
                <w:rStyle w:val="ad"/>
                <w:kern w:val="44"/>
                <w:sz w:val="24"/>
                <w:szCs w:val="24"/>
              </w:rPr>
              <w:t xml:space="preserve">  </w:t>
            </w:r>
            <w:r w:rsidR="00494CDC" w:rsidRPr="00C97B07">
              <w:rPr>
                <w:rStyle w:val="ad"/>
                <w:kern w:val="44"/>
                <w:sz w:val="24"/>
                <w:szCs w:val="24"/>
              </w:rPr>
              <w:t>语</w:t>
            </w:r>
            <w:r w:rsidR="00494CDC" w:rsidRPr="00C97B07">
              <w:rPr>
                <w:webHidden/>
                <w:sz w:val="24"/>
                <w:szCs w:val="24"/>
              </w:rPr>
              <w:tab/>
            </w:r>
            <w:r w:rsidR="00494CDC" w:rsidRPr="00C97B07">
              <w:rPr>
                <w:webHidden/>
                <w:sz w:val="24"/>
                <w:szCs w:val="24"/>
              </w:rPr>
              <w:fldChar w:fldCharType="begin"/>
            </w:r>
            <w:r w:rsidR="00494CDC" w:rsidRPr="00C97B07">
              <w:rPr>
                <w:webHidden/>
                <w:sz w:val="24"/>
                <w:szCs w:val="24"/>
              </w:rPr>
              <w:instrText xml:space="preserve"> PAGEREF _Toc91775692 \h </w:instrText>
            </w:r>
            <w:r w:rsidR="00494CDC" w:rsidRPr="00C97B07">
              <w:rPr>
                <w:webHidden/>
                <w:sz w:val="24"/>
                <w:szCs w:val="24"/>
              </w:rPr>
            </w:r>
            <w:r w:rsidR="00494CDC" w:rsidRPr="00C97B07">
              <w:rPr>
                <w:webHidden/>
                <w:sz w:val="24"/>
                <w:szCs w:val="24"/>
              </w:rPr>
              <w:fldChar w:fldCharType="separate"/>
            </w:r>
            <w:r w:rsidR="00494CDC" w:rsidRPr="00C97B07">
              <w:rPr>
                <w:webHidden/>
                <w:sz w:val="24"/>
                <w:szCs w:val="24"/>
              </w:rPr>
              <w:t>6</w:t>
            </w:r>
            <w:r w:rsidR="00494CDC" w:rsidRPr="00C97B07">
              <w:rPr>
                <w:webHidden/>
                <w:sz w:val="24"/>
                <w:szCs w:val="24"/>
              </w:rPr>
              <w:fldChar w:fldCharType="end"/>
            </w:r>
          </w:hyperlink>
        </w:p>
        <w:p w14:paraId="25CA0D8F" w14:textId="0205B039" w:rsidR="00494CDC" w:rsidRPr="00C97B07" w:rsidRDefault="00BA7158" w:rsidP="00A35D11">
          <w:pPr>
            <w:pStyle w:val="11"/>
            <w:rPr>
              <w:rFonts w:eastAsiaTheme="minorEastAsia"/>
              <w:sz w:val="24"/>
              <w:szCs w:val="24"/>
              <w:lang w:val="en-US"/>
            </w:rPr>
          </w:pPr>
          <w:hyperlink w:anchor="_Toc91775693" w:history="1">
            <w:r w:rsidR="00494CDC" w:rsidRPr="00C97B07">
              <w:rPr>
                <w:rStyle w:val="ad"/>
                <w:kern w:val="44"/>
                <w:sz w:val="24"/>
                <w:szCs w:val="24"/>
              </w:rPr>
              <w:t>3</w:t>
            </w:r>
            <w:r w:rsidR="00494CDC" w:rsidRPr="00C97B07">
              <w:rPr>
                <w:rFonts w:eastAsiaTheme="minorEastAsia"/>
                <w:sz w:val="24"/>
                <w:szCs w:val="24"/>
                <w:lang w:val="en-US"/>
              </w:rPr>
              <w:tab/>
            </w:r>
            <w:r w:rsidR="00494CDC" w:rsidRPr="00C97B07">
              <w:rPr>
                <w:rStyle w:val="ad"/>
                <w:kern w:val="44"/>
                <w:sz w:val="24"/>
                <w:szCs w:val="24"/>
              </w:rPr>
              <w:t>基本规定</w:t>
            </w:r>
            <w:r w:rsidR="00494CDC" w:rsidRPr="00C97B07">
              <w:rPr>
                <w:webHidden/>
                <w:sz w:val="24"/>
                <w:szCs w:val="24"/>
              </w:rPr>
              <w:tab/>
            </w:r>
            <w:r w:rsidR="00494CDC" w:rsidRPr="00C97B07">
              <w:rPr>
                <w:webHidden/>
                <w:sz w:val="24"/>
                <w:szCs w:val="24"/>
              </w:rPr>
              <w:fldChar w:fldCharType="begin"/>
            </w:r>
            <w:r w:rsidR="00494CDC" w:rsidRPr="00C97B07">
              <w:rPr>
                <w:webHidden/>
                <w:sz w:val="24"/>
                <w:szCs w:val="24"/>
              </w:rPr>
              <w:instrText xml:space="preserve"> PAGEREF _Toc91775693 \h </w:instrText>
            </w:r>
            <w:r w:rsidR="00494CDC" w:rsidRPr="00C97B07">
              <w:rPr>
                <w:webHidden/>
                <w:sz w:val="24"/>
                <w:szCs w:val="24"/>
              </w:rPr>
            </w:r>
            <w:r w:rsidR="00494CDC" w:rsidRPr="00C97B07">
              <w:rPr>
                <w:webHidden/>
                <w:sz w:val="24"/>
                <w:szCs w:val="24"/>
              </w:rPr>
              <w:fldChar w:fldCharType="separate"/>
            </w:r>
            <w:r w:rsidR="00494CDC" w:rsidRPr="00C97B07">
              <w:rPr>
                <w:webHidden/>
                <w:sz w:val="24"/>
                <w:szCs w:val="24"/>
              </w:rPr>
              <w:t>7</w:t>
            </w:r>
            <w:r w:rsidR="00494CDC" w:rsidRPr="00C97B07">
              <w:rPr>
                <w:webHidden/>
                <w:sz w:val="24"/>
                <w:szCs w:val="24"/>
              </w:rPr>
              <w:fldChar w:fldCharType="end"/>
            </w:r>
          </w:hyperlink>
        </w:p>
        <w:p w14:paraId="5376E7B0" w14:textId="526F4979" w:rsidR="00494CDC" w:rsidRPr="00C97B07" w:rsidRDefault="00BA7158" w:rsidP="00A35D11">
          <w:pPr>
            <w:pStyle w:val="11"/>
            <w:rPr>
              <w:rFonts w:eastAsiaTheme="minorEastAsia"/>
              <w:sz w:val="24"/>
              <w:szCs w:val="24"/>
              <w:lang w:val="en-US"/>
            </w:rPr>
          </w:pPr>
          <w:hyperlink w:anchor="_Toc91775694" w:history="1">
            <w:r w:rsidR="00494CDC" w:rsidRPr="00C97B07">
              <w:rPr>
                <w:rStyle w:val="ad"/>
                <w:kern w:val="44"/>
                <w:sz w:val="24"/>
                <w:szCs w:val="24"/>
              </w:rPr>
              <w:t>4</w:t>
            </w:r>
            <w:r w:rsidR="00494CDC" w:rsidRPr="00C97B07">
              <w:rPr>
                <w:rFonts w:eastAsiaTheme="minorEastAsia"/>
                <w:sz w:val="24"/>
                <w:szCs w:val="24"/>
                <w:lang w:val="en-US"/>
              </w:rPr>
              <w:tab/>
            </w:r>
            <w:r w:rsidR="00494CDC" w:rsidRPr="00C97B07">
              <w:rPr>
                <w:rStyle w:val="ad"/>
                <w:kern w:val="44"/>
                <w:sz w:val="24"/>
                <w:szCs w:val="24"/>
              </w:rPr>
              <w:t>安全风险评估</w:t>
            </w:r>
            <w:r w:rsidR="00494CDC" w:rsidRPr="00C97B07">
              <w:rPr>
                <w:webHidden/>
                <w:sz w:val="24"/>
                <w:szCs w:val="24"/>
              </w:rPr>
              <w:tab/>
            </w:r>
            <w:r w:rsidR="00494CDC" w:rsidRPr="00C97B07">
              <w:rPr>
                <w:webHidden/>
                <w:sz w:val="24"/>
                <w:szCs w:val="24"/>
              </w:rPr>
              <w:fldChar w:fldCharType="begin"/>
            </w:r>
            <w:r w:rsidR="00494CDC" w:rsidRPr="00C97B07">
              <w:rPr>
                <w:webHidden/>
                <w:sz w:val="24"/>
                <w:szCs w:val="24"/>
              </w:rPr>
              <w:instrText xml:space="preserve"> PAGEREF _Toc91775694 \h </w:instrText>
            </w:r>
            <w:r w:rsidR="00494CDC" w:rsidRPr="00C97B07">
              <w:rPr>
                <w:webHidden/>
                <w:sz w:val="24"/>
                <w:szCs w:val="24"/>
              </w:rPr>
            </w:r>
            <w:r w:rsidR="00494CDC" w:rsidRPr="00C97B07">
              <w:rPr>
                <w:webHidden/>
                <w:sz w:val="24"/>
                <w:szCs w:val="24"/>
              </w:rPr>
              <w:fldChar w:fldCharType="separate"/>
            </w:r>
            <w:r w:rsidR="00494CDC" w:rsidRPr="00C97B07">
              <w:rPr>
                <w:webHidden/>
                <w:sz w:val="24"/>
                <w:szCs w:val="24"/>
              </w:rPr>
              <w:t>8</w:t>
            </w:r>
            <w:r w:rsidR="00494CDC" w:rsidRPr="00C97B07">
              <w:rPr>
                <w:webHidden/>
                <w:sz w:val="24"/>
                <w:szCs w:val="24"/>
              </w:rPr>
              <w:fldChar w:fldCharType="end"/>
            </w:r>
          </w:hyperlink>
        </w:p>
        <w:p w14:paraId="13A32262" w14:textId="48D08A0F" w:rsidR="00494CDC" w:rsidRPr="00C97B07" w:rsidRDefault="00BA7158" w:rsidP="00494CDC">
          <w:pPr>
            <w:pStyle w:val="22"/>
            <w:tabs>
              <w:tab w:val="left" w:pos="1260"/>
              <w:tab w:val="right" w:leader="dot" w:pos="8296"/>
            </w:tabs>
            <w:snapToGrid w:val="0"/>
            <w:spacing w:line="288" w:lineRule="auto"/>
            <w:ind w:left="480"/>
            <w:rPr>
              <w:rFonts w:ascii="Times New Roman" w:eastAsiaTheme="minorEastAsia" w:hAnsi="Times New Roman" w:cs="Times New Roman"/>
              <w:noProof/>
              <w:szCs w:val="24"/>
            </w:rPr>
          </w:pPr>
          <w:hyperlink w:anchor="_Toc91775695" w:history="1">
            <w:r w:rsidR="00494CDC" w:rsidRPr="00C97B07">
              <w:rPr>
                <w:rStyle w:val="ad"/>
                <w:rFonts w:ascii="Times New Roman" w:hAnsi="Times New Roman" w:cs="Times New Roman"/>
                <w:noProof/>
                <w:szCs w:val="24"/>
              </w:rPr>
              <w:t>4.1</w:t>
            </w:r>
            <w:r w:rsidR="00494CDC" w:rsidRPr="00C97B07">
              <w:rPr>
                <w:rFonts w:ascii="Times New Roman" w:eastAsiaTheme="minorEastAsia" w:hAnsi="Times New Roman" w:cs="Times New Roman"/>
                <w:noProof/>
                <w:szCs w:val="24"/>
              </w:rPr>
              <w:tab/>
            </w:r>
            <w:r w:rsidR="00494CDC" w:rsidRPr="00C97B07">
              <w:rPr>
                <w:rStyle w:val="ad"/>
                <w:rFonts w:ascii="Times New Roman" w:hAnsi="Times New Roman" w:cs="Times New Roman"/>
                <w:noProof/>
                <w:szCs w:val="24"/>
              </w:rPr>
              <w:t>一般规定</w:t>
            </w:r>
            <w:r w:rsidR="00494CDC" w:rsidRPr="00C97B07">
              <w:rPr>
                <w:rFonts w:ascii="Times New Roman" w:hAnsi="Times New Roman" w:cs="Times New Roman"/>
                <w:noProof/>
                <w:webHidden/>
                <w:szCs w:val="24"/>
              </w:rPr>
              <w:tab/>
            </w:r>
            <w:r w:rsidR="00494CDC" w:rsidRPr="00C97B07">
              <w:rPr>
                <w:rFonts w:ascii="Times New Roman" w:hAnsi="Times New Roman" w:cs="Times New Roman"/>
                <w:noProof/>
                <w:webHidden/>
                <w:szCs w:val="24"/>
              </w:rPr>
              <w:fldChar w:fldCharType="begin"/>
            </w:r>
            <w:r w:rsidR="00494CDC" w:rsidRPr="00C97B07">
              <w:rPr>
                <w:rFonts w:ascii="Times New Roman" w:hAnsi="Times New Roman" w:cs="Times New Roman"/>
                <w:noProof/>
                <w:webHidden/>
                <w:szCs w:val="24"/>
              </w:rPr>
              <w:instrText xml:space="preserve"> PAGEREF _Toc91775695 \h </w:instrText>
            </w:r>
            <w:r w:rsidR="00494CDC" w:rsidRPr="00C97B07">
              <w:rPr>
                <w:rFonts w:ascii="Times New Roman" w:hAnsi="Times New Roman" w:cs="Times New Roman"/>
                <w:noProof/>
                <w:webHidden/>
                <w:szCs w:val="24"/>
              </w:rPr>
            </w:r>
            <w:r w:rsidR="00494CDC" w:rsidRPr="00C97B07">
              <w:rPr>
                <w:rFonts w:ascii="Times New Roman" w:hAnsi="Times New Roman" w:cs="Times New Roman"/>
                <w:noProof/>
                <w:webHidden/>
                <w:szCs w:val="24"/>
              </w:rPr>
              <w:fldChar w:fldCharType="separate"/>
            </w:r>
            <w:r w:rsidR="00494CDC" w:rsidRPr="00C97B07">
              <w:rPr>
                <w:rFonts w:ascii="Times New Roman" w:hAnsi="Times New Roman" w:cs="Times New Roman"/>
                <w:noProof/>
                <w:webHidden/>
                <w:szCs w:val="24"/>
              </w:rPr>
              <w:t>8</w:t>
            </w:r>
            <w:r w:rsidR="00494CDC" w:rsidRPr="00C97B07">
              <w:rPr>
                <w:rFonts w:ascii="Times New Roman" w:hAnsi="Times New Roman" w:cs="Times New Roman"/>
                <w:noProof/>
                <w:webHidden/>
                <w:szCs w:val="24"/>
              </w:rPr>
              <w:fldChar w:fldCharType="end"/>
            </w:r>
          </w:hyperlink>
        </w:p>
        <w:p w14:paraId="746ABC1A" w14:textId="77930957" w:rsidR="00494CDC" w:rsidRPr="00C97B07" w:rsidRDefault="00BA7158" w:rsidP="00494CDC">
          <w:pPr>
            <w:pStyle w:val="22"/>
            <w:tabs>
              <w:tab w:val="left" w:pos="1260"/>
              <w:tab w:val="right" w:leader="dot" w:pos="8296"/>
            </w:tabs>
            <w:snapToGrid w:val="0"/>
            <w:spacing w:line="288" w:lineRule="auto"/>
            <w:ind w:left="480"/>
            <w:rPr>
              <w:rFonts w:ascii="Times New Roman" w:eastAsiaTheme="minorEastAsia" w:hAnsi="Times New Roman" w:cs="Times New Roman"/>
              <w:noProof/>
              <w:szCs w:val="24"/>
            </w:rPr>
          </w:pPr>
          <w:hyperlink w:anchor="_Toc91775696" w:history="1">
            <w:r w:rsidR="00494CDC" w:rsidRPr="00C97B07">
              <w:rPr>
                <w:rStyle w:val="ad"/>
                <w:rFonts w:ascii="Times New Roman" w:hAnsi="Times New Roman" w:cs="Times New Roman"/>
                <w:noProof/>
                <w:szCs w:val="24"/>
              </w:rPr>
              <w:t>4.2</w:t>
            </w:r>
            <w:r w:rsidR="00494CDC" w:rsidRPr="00C97B07">
              <w:rPr>
                <w:rFonts w:ascii="Times New Roman" w:eastAsiaTheme="minorEastAsia" w:hAnsi="Times New Roman" w:cs="Times New Roman"/>
                <w:noProof/>
                <w:szCs w:val="24"/>
              </w:rPr>
              <w:tab/>
            </w:r>
            <w:r w:rsidR="00494CDC" w:rsidRPr="00C97B07">
              <w:rPr>
                <w:rStyle w:val="ad"/>
                <w:rFonts w:ascii="Times New Roman" w:hAnsi="Times New Roman" w:cs="Times New Roman"/>
                <w:noProof/>
                <w:szCs w:val="24"/>
              </w:rPr>
              <w:t>安全风险辨识</w:t>
            </w:r>
            <w:r w:rsidR="00494CDC" w:rsidRPr="00C97B07">
              <w:rPr>
                <w:rFonts w:ascii="Times New Roman" w:hAnsi="Times New Roman" w:cs="Times New Roman"/>
                <w:noProof/>
                <w:webHidden/>
                <w:szCs w:val="24"/>
              </w:rPr>
              <w:tab/>
            </w:r>
            <w:r w:rsidR="00494CDC" w:rsidRPr="00C97B07">
              <w:rPr>
                <w:rFonts w:ascii="Times New Roman" w:hAnsi="Times New Roman" w:cs="Times New Roman"/>
                <w:noProof/>
                <w:webHidden/>
                <w:szCs w:val="24"/>
              </w:rPr>
              <w:fldChar w:fldCharType="begin"/>
            </w:r>
            <w:r w:rsidR="00494CDC" w:rsidRPr="00C97B07">
              <w:rPr>
                <w:rFonts w:ascii="Times New Roman" w:hAnsi="Times New Roman" w:cs="Times New Roman"/>
                <w:noProof/>
                <w:webHidden/>
                <w:szCs w:val="24"/>
              </w:rPr>
              <w:instrText xml:space="preserve"> PAGEREF _Toc91775696 \h </w:instrText>
            </w:r>
            <w:r w:rsidR="00494CDC" w:rsidRPr="00C97B07">
              <w:rPr>
                <w:rFonts w:ascii="Times New Roman" w:hAnsi="Times New Roman" w:cs="Times New Roman"/>
                <w:noProof/>
                <w:webHidden/>
                <w:szCs w:val="24"/>
              </w:rPr>
            </w:r>
            <w:r w:rsidR="00494CDC" w:rsidRPr="00C97B07">
              <w:rPr>
                <w:rFonts w:ascii="Times New Roman" w:hAnsi="Times New Roman" w:cs="Times New Roman"/>
                <w:noProof/>
                <w:webHidden/>
                <w:szCs w:val="24"/>
              </w:rPr>
              <w:fldChar w:fldCharType="separate"/>
            </w:r>
            <w:r w:rsidR="00494CDC" w:rsidRPr="00C97B07">
              <w:rPr>
                <w:rFonts w:ascii="Times New Roman" w:hAnsi="Times New Roman" w:cs="Times New Roman"/>
                <w:noProof/>
                <w:webHidden/>
                <w:szCs w:val="24"/>
              </w:rPr>
              <w:t>8</w:t>
            </w:r>
            <w:r w:rsidR="00494CDC" w:rsidRPr="00C97B07">
              <w:rPr>
                <w:rFonts w:ascii="Times New Roman" w:hAnsi="Times New Roman" w:cs="Times New Roman"/>
                <w:noProof/>
                <w:webHidden/>
                <w:szCs w:val="24"/>
              </w:rPr>
              <w:fldChar w:fldCharType="end"/>
            </w:r>
          </w:hyperlink>
        </w:p>
        <w:p w14:paraId="3DBF1B9F" w14:textId="42036E17" w:rsidR="00494CDC" w:rsidRPr="00C97B07" w:rsidRDefault="00BA7158" w:rsidP="00494CDC">
          <w:pPr>
            <w:pStyle w:val="22"/>
            <w:tabs>
              <w:tab w:val="left" w:pos="1260"/>
              <w:tab w:val="right" w:leader="dot" w:pos="8296"/>
            </w:tabs>
            <w:snapToGrid w:val="0"/>
            <w:spacing w:line="288" w:lineRule="auto"/>
            <w:ind w:left="480"/>
            <w:rPr>
              <w:rFonts w:ascii="Times New Roman" w:eastAsiaTheme="minorEastAsia" w:hAnsi="Times New Roman" w:cs="Times New Roman"/>
              <w:noProof/>
              <w:szCs w:val="24"/>
            </w:rPr>
          </w:pPr>
          <w:hyperlink w:anchor="_Toc91775697" w:history="1">
            <w:r w:rsidR="00494CDC" w:rsidRPr="00C97B07">
              <w:rPr>
                <w:rStyle w:val="ad"/>
                <w:rFonts w:ascii="Times New Roman" w:hAnsi="Times New Roman" w:cs="Times New Roman"/>
                <w:noProof/>
                <w:szCs w:val="24"/>
              </w:rPr>
              <w:t>4.3</w:t>
            </w:r>
            <w:r w:rsidR="00494CDC" w:rsidRPr="00C97B07">
              <w:rPr>
                <w:rFonts w:ascii="Times New Roman" w:eastAsiaTheme="minorEastAsia" w:hAnsi="Times New Roman" w:cs="Times New Roman"/>
                <w:noProof/>
                <w:szCs w:val="24"/>
              </w:rPr>
              <w:tab/>
            </w:r>
            <w:r w:rsidR="00494CDC" w:rsidRPr="00C97B07">
              <w:rPr>
                <w:rStyle w:val="ad"/>
                <w:rFonts w:ascii="Times New Roman" w:hAnsi="Times New Roman" w:cs="Times New Roman"/>
                <w:noProof/>
                <w:szCs w:val="24"/>
              </w:rPr>
              <w:t>安全风险分析</w:t>
            </w:r>
            <w:r w:rsidR="00494CDC" w:rsidRPr="00C97B07">
              <w:rPr>
                <w:rFonts w:ascii="Times New Roman" w:hAnsi="Times New Roman" w:cs="Times New Roman"/>
                <w:noProof/>
                <w:webHidden/>
                <w:szCs w:val="24"/>
              </w:rPr>
              <w:tab/>
            </w:r>
            <w:r w:rsidR="00494CDC" w:rsidRPr="00C97B07">
              <w:rPr>
                <w:rFonts w:ascii="Times New Roman" w:hAnsi="Times New Roman" w:cs="Times New Roman"/>
                <w:noProof/>
                <w:webHidden/>
                <w:szCs w:val="24"/>
              </w:rPr>
              <w:fldChar w:fldCharType="begin"/>
            </w:r>
            <w:r w:rsidR="00494CDC" w:rsidRPr="00C97B07">
              <w:rPr>
                <w:rFonts w:ascii="Times New Roman" w:hAnsi="Times New Roman" w:cs="Times New Roman"/>
                <w:noProof/>
                <w:webHidden/>
                <w:szCs w:val="24"/>
              </w:rPr>
              <w:instrText xml:space="preserve"> PAGEREF _Toc91775697 \h </w:instrText>
            </w:r>
            <w:r w:rsidR="00494CDC" w:rsidRPr="00C97B07">
              <w:rPr>
                <w:rFonts w:ascii="Times New Roman" w:hAnsi="Times New Roman" w:cs="Times New Roman"/>
                <w:noProof/>
                <w:webHidden/>
                <w:szCs w:val="24"/>
              </w:rPr>
            </w:r>
            <w:r w:rsidR="00494CDC" w:rsidRPr="00C97B07">
              <w:rPr>
                <w:rFonts w:ascii="Times New Roman" w:hAnsi="Times New Roman" w:cs="Times New Roman"/>
                <w:noProof/>
                <w:webHidden/>
                <w:szCs w:val="24"/>
              </w:rPr>
              <w:fldChar w:fldCharType="separate"/>
            </w:r>
            <w:r w:rsidR="00494CDC" w:rsidRPr="00C97B07">
              <w:rPr>
                <w:rFonts w:ascii="Times New Roman" w:hAnsi="Times New Roman" w:cs="Times New Roman"/>
                <w:noProof/>
                <w:webHidden/>
                <w:szCs w:val="24"/>
              </w:rPr>
              <w:t>8</w:t>
            </w:r>
            <w:r w:rsidR="00494CDC" w:rsidRPr="00C97B07">
              <w:rPr>
                <w:rFonts w:ascii="Times New Roman" w:hAnsi="Times New Roman" w:cs="Times New Roman"/>
                <w:noProof/>
                <w:webHidden/>
                <w:szCs w:val="24"/>
              </w:rPr>
              <w:fldChar w:fldCharType="end"/>
            </w:r>
          </w:hyperlink>
        </w:p>
        <w:p w14:paraId="67936512" w14:textId="5E28E872" w:rsidR="00494CDC" w:rsidRPr="00C97B07" w:rsidRDefault="00BA7158" w:rsidP="00494CDC">
          <w:pPr>
            <w:pStyle w:val="22"/>
            <w:tabs>
              <w:tab w:val="left" w:pos="1260"/>
              <w:tab w:val="right" w:leader="dot" w:pos="8296"/>
            </w:tabs>
            <w:snapToGrid w:val="0"/>
            <w:spacing w:line="288" w:lineRule="auto"/>
            <w:ind w:left="480"/>
            <w:rPr>
              <w:rFonts w:ascii="Times New Roman" w:eastAsiaTheme="minorEastAsia" w:hAnsi="Times New Roman" w:cs="Times New Roman"/>
              <w:noProof/>
              <w:szCs w:val="24"/>
            </w:rPr>
          </w:pPr>
          <w:hyperlink w:anchor="_Toc91775698" w:history="1">
            <w:r w:rsidR="00494CDC" w:rsidRPr="00C97B07">
              <w:rPr>
                <w:rStyle w:val="ad"/>
                <w:rFonts w:ascii="Times New Roman" w:hAnsi="Times New Roman" w:cs="Times New Roman"/>
                <w:noProof/>
                <w:szCs w:val="24"/>
              </w:rPr>
              <w:t>4.4</w:t>
            </w:r>
            <w:r w:rsidR="00494CDC" w:rsidRPr="00C97B07">
              <w:rPr>
                <w:rFonts w:ascii="Times New Roman" w:eastAsiaTheme="minorEastAsia" w:hAnsi="Times New Roman" w:cs="Times New Roman"/>
                <w:noProof/>
                <w:szCs w:val="24"/>
              </w:rPr>
              <w:tab/>
            </w:r>
            <w:r w:rsidR="00494CDC" w:rsidRPr="00C97B07">
              <w:rPr>
                <w:rStyle w:val="ad"/>
                <w:rFonts w:ascii="Times New Roman" w:hAnsi="Times New Roman" w:cs="Times New Roman"/>
                <w:noProof/>
                <w:szCs w:val="24"/>
              </w:rPr>
              <w:t>安全风险评价</w:t>
            </w:r>
            <w:r w:rsidR="00494CDC" w:rsidRPr="00C97B07">
              <w:rPr>
                <w:rFonts w:ascii="Times New Roman" w:hAnsi="Times New Roman" w:cs="Times New Roman"/>
                <w:noProof/>
                <w:webHidden/>
                <w:szCs w:val="24"/>
              </w:rPr>
              <w:tab/>
            </w:r>
            <w:r w:rsidR="00494CDC" w:rsidRPr="00C97B07">
              <w:rPr>
                <w:rFonts w:ascii="Times New Roman" w:hAnsi="Times New Roman" w:cs="Times New Roman"/>
                <w:noProof/>
                <w:webHidden/>
                <w:szCs w:val="24"/>
              </w:rPr>
              <w:fldChar w:fldCharType="begin"/>
            </w:r>
            <w:r w:rsidR="00494CDC" w:rsidRPr="00C97B07">
              <w:rPr>
                <w:rFonts w:ascii="Times New Roman" w:hAnsi="Times New Roman" w:cs="Times New Roman"/>
                <w:noProof/>
                <w:webHidden/>
                <w:szCs w:val="24"/>
              </w:rPr>
              <w:instrText xml:space="preserve"> PAGEREF _Toc91775698 \h </w:instrText>
            </w:r>
            <w:r w:rsidR="00494CDC" w:rsidRPr="00C97B07">
              <w:rPr>
                <w:rFonts w:ascii="Times New Roman" w:hAnsi="Times New Roman" w:cs="Times New Roman"/>
                <w:noProof/>
                <w:webHidden/>
                <w:szCs w:val="24"/>
              </w:rPr>
            </w:r>
            <w:r w:rsidR="00494CDC" w:rsidRPr="00C97B07">
              <w:rPr>
                <w:rFonts w:ascii="Times New Roman" w:hAnsi="Times New Roman" w:cs="Times New Roman"/>
                <w:noProof/>
                <w:webHidden/>
                <w:szCs w:val="24"/>
              </w:rPr>
              <w:fldChar w:fldCharType="separate"/>
            </w:r>
            <w:r w:rsidR="00494CDC" w:rsidRPr="00C97B07">
              <w:rPr>
                <w:rFonts w:ascii="Times New Roman" w:hAnsi="Times New Roman" w:cs="Times New Roman"/>
                <w:noProof/>
                <w:webHidden/>
                <w:szCs w:val="24"/>
              </w:rPr>
              <w:t>8</w:t>
            </w:r>
            <w:r w:rsidR="00494CDC" w:rsidRPr="00C97B07">
              <w:rPr>
                <w:rFonts w:ascii="Times New Roman" w:hAnsi="Times New Roman" w:cs="Times New Roman"/>
                <w:noProof/>
                <w:webHidden/>
                <w:szCs w:val="24"/>
              </w:rPr>
              <w:fldChar w:fldCharType="end"/>
            </w:r>
          </w:hyperlink>
        </w:p>
        <w:p w14:paraId="1C995A3A" w14:textId="6CBAB2A9" w:rsidR="00494CDC" w:rsidRPr="00C97B07" w:rsidRDefault="00BA7158" w:rsidP="00A35D11">
          <w:pPr>
            <w:pStyle w:val="11"/>
            <w:rPr>
              <w:rFonts w:eastAsiaTheme="minorEastAsia"/>
              <w:sz w:val="24"/>
              <w:szCs w:val="24"/>
              <w:lang w:val="en-US"/>
            </w:rPr>
          </w:pPr>
          <w:hyperlink w:anchor="_Toc91775699" w:history="1">
            <w:r w:rsidR="00494CDC" w:rsidRPr="00C97B07">
              <w:rPr>
                <w:rStyle w:val="ad"/>
                <w:kern w:val="44"/>
                <w:sz w:val="24"/>
                <w:szCs w:val="24"/>
              </w:rPr>
              <w:t>5</w:t>
            </w:r>
            <w:r w:rsidR="00494CDC" w:rsidRPr="00C97B07">
              <w:rPr>
                <w:rFonts w:eastAsiaTheme="minorEastAsia"/>
                <w:sz w:val="24"/>
                <w:szCs w:val="24"/>
                <w:lang w:val="en-US"/>
              </w:rPr>
              <w:tab/>
            </w:r>
            <w:r w:rsidR="00494CDC" w:rsidRPr="00C97B07">
              <w:rPr>
                <w:rStyle w:val="ad"/>
                <w:kern w:val="44"/>
                <w:sz w:val="24"/>
                <w:szCs w:val="24"/>
              </w:rPr>
              <w:t>安全风险预防</w:t>
            </w:r>
            <w:r w:rsidR="00494CDC" w:rsidRPr="00C97B07">
              <w:rPr>
                <w:webHidden/>
                <w:sz w:val="24"/>
                <w:szCs w:val="24"/>
              </w:rPr>
              <w:tab/>
            </w:r>
            <w:r w:rsidR="00494CDC" w:rsidRPr="00C97B07">
              <w:rPr>
                <w:webHidden/>
                <w:sz w:val="24"/>
                <w:szCs w:val="24"/>
              </w:rPr>
              <w:fldChar w:fldCharType="begin"/>
            </w:r>
            <w:r w:rsidR="00494CDC" w:rsidRPr="00C97B07">
              <w:rPr>
                <w:webHidden/>
                <w:sz w:val="24"/>
                <w:szCs w:val="24"/>
              </w:rPr>
              <w:instrText xml:space="preserve"> PAGEREF _Toc91775699 \h </w:instrText>
            </w:r>
            <w:r w:rsidR="00494CDC" w:rsidRPr="00C97B07">
              <w:rPr>
                <w:webHidden/>
                <w:sz w:val="24"/>
                <w:szCs w:val="24"/>
              </w:rPr>
            </w:r>
            <w:r w:rsidR="00494CDC" w:rsidRPr="00C97B07">
              <w:rPr>
                <w:webHidden/>
                <w:sz w:val="24"/>
                <w:szCs w:val="24"/>
              </w:rPr>
              <w:fldChar w:fldCharType="separate"/>
            </w:r>
            <w:r w:rsidR="00494CDC" w:rsidRPr="00C97B07">
              <w:rPr>
                <w:webHidden/>
                <w:sz w:val="24"/>
                <w:szCs w:val="24"/>
              </w:rPr>
              <w:t>11</w:t>
            </w:r>
            <w:r w:rsidR="00494CDC" w:rsidRPr="00C97B07">
              <w:rPr>
                <w:webHidden/>
                <w:sz w:val="24"/>
                <w:szCs w:val="24"/>
              </w:rPr>
              <w:fldChar w:fldCharType="end"/>
            </w:r>
          </w:hyperlink>
        </w:p>
        <w:p w14:paraId="4227321F" w14:textId="1EC9675D" w:rsidR="00494CDC" w:rsidRPr="00C97B07" w:rsidRDefault="00BA7158" w:rsidP="00494CDC">
          <w:pPr>
            <w:pStyle w:val="22"/>
            <w:tabs>
              <w:tab w:val="left" w:pos="1260"/>
              <w:tab w:val="right" w:leader="dot" w:pos="8296"/>
            </w:tabs>
            <w:snapToGrid w:val="0"/>
            <w:spacing w:line="288" w:lineRule="auto"/>
            <w:ind w:left="480"/>
            <w:rPr>
              <w:rFonts w:ascii="Times New Roman" w:eastAsiaTheme="minorEastAsia" w:hAnsi="Times New Roman" w:cs="Times New Roman"/>
              <w:noProof/>
              <w:szCs w:val="24"/>
            </w:rPr>
          </w:pPr>
          <w:hyperlink w:anchor="_Toc91775700" w:history="1">
            <w:r w:rsidR="00494CDC" w:rsidRPr="00C97B07">
              <w:rPr>
                <w:rStyle w:val="ad"/>
                <w:rFonts w:ascii="Times New Roman" w:hAnsi="Times New Roman" w:cs="Times New Roman"/>
                <w:noProof/>
                <w:szCs w:val="24"/>
              </w:rPr>
              <w:t>5.1</w:t>
            </w:r>
            <w:r w:rsidR="00494CDC" w:rsidRPr="00C97B07">
              <w:rPr>
                <w:rFonts w:ascii="Times New Roman" w:eastAsiaTheme="minorEastAsia" w:hAnsi="Times New Roman" w:cs="Times New Roman"/>
                <w:noProof/>
                <w:szCs w:val="24"/>
              </w:rPr>
              <w:tab/>
            </w:r>
            <w:r w:rsidR="00494CDC" w:rsidRPr="00C97B07">
              <w:rPr>
                <w:rStyle w:val="ad"/>
                <w:rFonts w:ascii="Times New Roman" w:hAnsi="Times New Roman" w:cs="Times New Roman"/>
                <w:noProof/>
                <w:szCs w:val="24"/>
              </w:rPr>
              <w:t>一般规定</w:t>
            </w:r>
            <w:r w:rsidR="00494CDC" w:rsidRPr="00C97B07">
              <w:rPr>
                <w:rFonts w:ascii="Times New Roman" w:hAnsi="Times New Roman" w:cs="Times New Roman"/>
                <w:noProof/>
                <w:webHidden/>
                <w:szCs w:val="24"/>
              </w:rPr>
              <w:tab/>
            </w:r>
            <w:r w:rsidR="00494CDC" w:rsidRPr="00C97B07">
              <w:rPr>
                <w:rFonts w:ascii="Times New Roman" w:hAnsi="Times New Roman" w:cs="Times New Roman"/>
                <w:noProof/>
                <w:webHidden/>
                <w:szCs w:val="24"/>
              </w:rPr>
              <w:fldChar w:fldCharType="begin"/>
            </w:r>
            <w:r w:rsidR="00494CDC" w:rsidRPr="00C97B07">
              <w:rPr>
                <w:rFonts w:ascii="Times New Roman" w:hAnsi="Times New Roman" w:cs="Times New Roman"/>
                <w:noProof/>
                <w:webHidden/>
                <w:szCs w:val="24"/>
              </w:rPr>
              <w:instrText xml:space="preserve"> PAGEREF _Toc91775700 \h </w:instrText>
            </w:r>
            <w:r w:rsidR="00494CDC" w:rsidRPr="00C97B07">
              <w:rPr>
                <w:rFonts w:ascii="Times New Roman" w:hAnsi="Times New Roman" w:cs="Times New Roman"/>
                <w:noProof/>
                <w:webHidden/>
                <w:szCs w:val="24"/>
              </w:rPr>
            </w:r>
            <w:r w:rsidR="00494CDC" w:rsidRPr="00C97B07">
              <w:rPr>
                <w:rFonts w:ascii="Times New Roman" w:hAnsi="Times New Roman" w:cs="Times New Roman"/>
                <w:noProof/>
                <w:webHidden/>
                <w:szCs w:val="24"/>
              </w:rPr>
              <w:fldChar w:fldCharType="separate"/>
            </w:r>
            <w:r w:rsidR="00494CDC" w:rsidRPr="00C97B07">
              <w:rPr>
                <w:rFonts w:ascii="Times New Roman" w:hAnsi="Times New Roman" w:cs="Times New Roman"/>
                <w:noProof/>
                <w:webHidden/>
                <w:szCs w:val="24"/>
              </w:rPr>
              <w:t>11</w:t>
            </w:r>
            <w:r w:rsidR="00494CDC" w:rsidRPr="00C97B07">
              <w:rPr>
                <w:rFonts w:ascii="Times New Roman" w:hAnsi="Times New Roman" w:cs="Times New Roman"/>
                <w:noProof/>
                <w:webHidden/>
                <w:szCs w:val="24"/>
              </w:rPr>
              <w:fldChar w:fldCharType="end"/>
            </w:r>
          </w:hyperlink>
        </w:p>
        <w:p w14:paraId="74BA9AF0" w14:textId="0E493E64" w:rsidR="00494CDC" w:rsidRPr="00C97B07" w:rsidRDefault="00BA7158" w:rsidP="00494CDC">
          <w:pPr>
            <w:pStyle w:val="22"/>
            <w:tabs>
              <w:tab w:val="left" w:pos="1260"/>
              <w:tab w:val="right" w:leader="dot" w:pos="8296"/>
            </w:tabs>
            <w:snapToGrid w:val="0"/>
            <w:spacing w:line="288" w:lineRule="auto"/>
            <w:ind w:left="480"/>
            <w:rPr>
              <w:rFonts w:ascii="Times New Roman" w:eastAsiaTheme="minorEastAsia" w:hAnsi="Times New Roman" w:cs="Times New Roman"/>
              <w:noProof/>
              <w:szCs w:val="24"/>
            </w:rPr>
          </w:pPr>
          <w:hyperlink w:anchor="_Toc91775701" w:history="1">
            <w:r w:rsidR="00494CDC" w:rsidRPr="00C97B07">
              <w:rPr>
                <w:rStyle w:val="ad"/>
                <w:rFonts w:ascii="Times New Roman" w:hAnsi="Times New Roman" w:cs="Times New Roman"/>
                <w:noProof/>
                <w:szCs w:val="24"/>
              </w:rPr>
              <w:t>5.2</w:t>
            </w:r>
            <w:r w:rsidR="00494CDC" w:rsidRPr="00C97B07">
              <w:rPr>
                <w:rFonts w:ascii="Times New Roman" w:eastAsiaTheme="minorEastAsia" w:hAnsi="Times New Roman" w:cs="Times New Roman"/>
                <w:noProof/>
                <w:szCs w:val="24"/>
              </w:rPr>
              <w:tab/>
            </w:r>
            <w:r w:rsidR="00494CDC" w:rsidRPr="00C97B07">
              <w:rPr>
                <w:rStyle w:val="ad"/>
                <w:rFonts w:ascii="Times New Roman" w:hAnsi="Times New Roman" w:cs="Times New Roman"/>
                <w:noProof/>
                <w:szCs w:val="24"/>
              </w:rPr>
              <w:t>安全风险预防对策</w:t>
            </w:r>
            <w:r w:rsidR="00494CDC" w:rsidRPr="00C97B07">
              <w:rPr>
                <w:rFonts w:ascii="Times New Roman" w:hAnsi="Times New Roman" w:cs="Times New Roman"/>
                <w:noProof/>
                <w:webHidden/>
                <w:szCs w:val="24"/>
              </w:rPr>
              <w:tab/>
            </w:r>
            <w:r w:rsidR="00494CDC" w:rsidRPr="00C97B07">
              <w:rPr>
                <w:rFonts w:ascii="Times New Roman" w:hAnsi="Times New Roman" w:cs="Times New Roman"/>
                <w:noProof/>
                <w:webHidden/>
                <w:szCs w:val="24"/>
              </w:rPr>
              <w:fldChar w:fldCharType="begin"/>
            </w:r>
            <w:r w:rsidR="00494CDC" w:rsidRPr="00C97B07">
              <w:rPr>
                <w:rFonts w:ascii="Times New Roman" w:hAnsi="Times New Roman" w:cs="Times New Roman"/>
                <w:noProof/>
                <w:webHidden/>
                <w:szCs w:val="24"/>
              </w:rPr>
              <w:instrText xml:space="preserve"> PAGEREF _Toc91775701 \h </w:instrText>
            </w:r>
            <w:r w:rsidR="00494CDC" w:rsidRPr="00C97B07">
              <w:rPr>
                <w:rFonts w:ascii="Times New Roman" w:hAnsi="Times New Roman" w:cs="Times New Roman"/>
                <w:noProof/>
                <w:webHidden/>
                <w:szCs w:val="24"/>
              </w:rPr>
            </w:r>
            <w:r w:rsidR="00494CDC" w:rsidRPr="00C97B07">
              <w:rPr>
                <w:rFonts w:ascii="Times New Roman" w:hAnsi="Times New Roman" w:cs="Times New Roman"/>
                <w:noProof/>
                <w:webHidden/>
                <w:szCs w:val="24"/>
              </w:rPr>
              <w:fldChar w:fldCharType="separate"/>
            </w:r>
            <w:r w:rsidR="00494CDC" w:rsidRPr="00C97B07">
              <w:rPr>
                <w:rFonts w:ascii="Times New Roman" w:hAnsi="Times New Roman" w:cs="Times New Roman"/>
                <w:noProof/>
                <w:webHidden/>
                <w:szCs w:val="24"/>
              </w:rPr>
              <w:t>11</w:t>
            </w:r>
            <w:r w:rsidR="00494CDC" w:rsidRPr="00C97B07">
              <w:rPr>
                <w:rFonts w:ascii="Times New Roman" w:hAnsi="Times New Roman" w:cs="Times New Roman"/>
                <w:noProof/>
                <w:webHidden/>
                <w:szCs w:val="24"/>
              </w:rPr>
              <w:fldChar w:fldCharType="end"/>
            </w:r>
          </w:hyperlink>
        </w:p>
        <w:p w14:paraId="35D6D490" w14:textId="19CF4343" w:rsidR="00494CDC" w:rsidRPr="00C97B07" w:rsidRDefault="00BA7158" w:rsidP="00494CDC">
          <w:pPr>
            <w:pStyle w:val="22"/>
            <w:tabs>
              <w:tab w:val="left" w:pos="1260"/>
              <w:tab w:val="right" w:leader="dot" w:pos="8296"/>
            </w:tabs>
            <w:snapToGrid w:val="0"/>
            <w:spacing w:line="288" w:lineRule="auto"/>
            <w:ind w:left="480"/>
            <w:rPr>
              <w:rFonts w:ascii="Times New Roman" w:eastAsiaTheme="minorEastAsia" w:hAnsi="Times New Roman" w:cs="Times New Roman"/>
              <w:noProof/>
              <w:szCs w:val="24"/>
            </w:rPr>
          </w:pPr>
          <w:hyperlink w:anchor="_Toc91775702" w:history="1">
            <w:r w:rsidR="00494CDC" w:rsidRPr="00C97B07">
              <w:rPr>
                <w:rStyle w:val="ad"/>
                <w:rFonts w:ascii="Times New Roman" w:hAnsi="Times New Roman" w:cs="Times New Roman"/>
                <w:noProof/>
                <w:szCs w:val="24"/>
              </w:rPr>
              <w:t>5.3</w:t>
            </w:r>
            <w:r w:rsidR="00494CDC" w:rsidRPr="00C97B07">
              <w:rPr>
                <w:rFonts w:ascii="Times New Roman" w:eastAsiaTheme="minorEastAsia" w:hAnsi="Times New Roman" w:cs="Times New Roman"/>
                <w:noProof/>
                <w:szCs w:val="24"/>
              </w:rPr>
              <w:tab/>
            </w:r>
            <w:r w:rsidR="00494CDC" w:rsidRPr="00C97B07">
              <w:rPr>
                <w:rStyle w:val="ad"/>
                <w:rFonts w:ascii="Times New Roman" w:hAnsi="Times New Roman" w:cs="Times New Roman"/>
                <w:noProof/>
                <w:szCs w:val="24"/>
              </w:rPr>
              <w:t>挂篮施工作业标准化</w:t>
            </w:r>
            <w:r w:rsidR="00494CDC" w:rsidRPr="00C97B07">
              <w:rPr>
                <w:rFonts w:ascii="Times New Roman" w:hAnsi="Times New Roman" w:cs="Times New Roman"/>
                <w:noProof/>
                <w:webHidden/>
                <w:szCs w:val="24"/>
              </w:rPr>
              <w:tab/>
            </w:r>
            <w:r w:rsidR="00494CDC" w:rsidRPr="00C97B07">
              <w:rPr>
                <w:rFonts w:ascii="Times New Roman" w:hAnsi="Times New Roman" w:cs="Times New Roman"/>
                <w:noProof/>
                <w:webHidden/>
                <w:szCs w:val="24"/>
              </w:rPr>
              <w:fldChar w:fldCharType="begin"/>
            </w:r>
            <w:r w:rsidR="00494CDC" w:rsidRPr="00C97B07">
              <w:rPr>
                <w:rFonts w:ascii="Times New Roman" w:hAnsi="Times New Roman" w:cs="Times New Roman"/>
                <w:noProof/>
                <w:webHidden/>
                <w:szCs w:val="24"/>
              </w:rPr>
              <w:instrText xml:space="preserve"> PAGEREF _Toc91775702 \h </w:instrText>
            </w:r>
            <w:r w:rsidR="00494CDC" w:rsidRPr="00C97B07">
              <w:rPr>
                <w:rFonts w:ascii="Times New Roman" w:hAnsi="Times New Roman" w:cs="Times New Roman"/>
                <w:noProof/>
                <w:webHidden/>
                <w:szCs w:val="24"/>
              </w:rPr>
            </w:r>
            <w:r w:rsidR="00494CDC" w:rsidRPr="00C97B07">
              <w:rPr>
                <w:rFonts w:ascii="Times New Roman" w:hAnsi="Times New Roman" w:cs="Times New Roman"/>
                <w:noProof/>
                <w:webHidden/>
                <w:szCs w:val="24"/>
              </w:rPr>
              <w:fldChar w:fldCharType="separate"/>
            </w:r>
            <w:r w:rsidR="00494CDC" w:rsidRPr="00C97B07">
              <w:rPr>
                <w:rFonts w:ascii="Times New Roman" w:hAnsi="Times New Roman" w:cs="Times New Roman"/>
                <w:noProof/>
                <w:webHidden/>
                <w:szCs w:val="24"/>
              </w:rPr>
              <w:t>12</w:t>
            </w:r>
            <w:r w:rsidR="00494CDC" w:rsidRPr="00C97B07">
              <w:rPr>
                <w:rFonts w:ascii="Times New Roman" w:hAnsi="Times New Roman" w:cs="Times New Roman"/>
                <w:noProof/>
                <w:webHidden/>
                <w:szCs w:val="24"/>
              </w:rPr>
              <w:fldChar w:fldCharType="end"/>
            </w:r>
          </w:hyperlink>
        </w:p>
        <w:p w14:paraId="0DA55708" w14:textId="51FE40AC" w:rsidR="00494CDC" w:rsidRPr="00C97B07" w:rsidRDefault="00BA7158" w:rsidP="00494CDC">
          <w:pPr>
            <w:pStyle w:val="22"/>
            <w:tabs>
              <w:tab w:val="left" w:pos="1260"/>
              <w:tab w:val="right" w:leader="dot" w:pos="8296"/>
            </w:tabs>
            <w:snapToGrid w:val="0"/>
            <w:spacing w:line="288" w:lineRule="auto"/>
            <w:ind w:left="480"/>
            <w:rPr>
              <w:rFonts w:ascii="Times New Roman" w:eastAsiaTheme="minorEastAsia" w:hAnsi="Times New Roman" w:cs="Times New Roman"/>
              <w:noProof/>
              <w:szCs w:val="24"/>
            </w:rPr>
          </w:pPr>
          <w:hyperlink w:anchor="_Toc91775703" w:history="1">
            <w:r w:rsidR="00494CDC" w:rsidRPr="00C97B07">
              <w:rPr>
                <w:rStyle w:val="ad"/>
                <w:rFonts w:ascii="Times New Roman" w:hAnsi="Times New Roman" w:cs="Times New Roman"/>
                <w:noProof/>
                <w:szCs w:val="24"/>
              </w:rPr>
              <w:t>5.4</w:t>
            </w:r>
            <w:r w:rsidR="00494CDC" w:rsidRPr="00C97B07">
              <w:rPr>
                <w:rFonts w:ascii="Times New Roman" w:eastAsiaTheme="minorEastAsia" w:hAnsi="Times New Roman" w:cs="Times New Roman"/>
                <w:noProof/>
                <w:szCs w:val="24"/>
              </w:rPr>
              <w:tab/>
            </w:r>
            <w:r w:rsidR="00494CDC" w:rsidRPr="00C97B07">
              <w:rPr>
                <w:rStyle w:val="ad"/>
                <w:rFonts w:ascii="Times New Roman" w:hAnsi="Times New Roman" w:cs="Times New Roman"/>
                <w:noProof/>
                <w:szCs w:val="24"/>
              </w:rPr>
              <w:t>安全专项技术方案</w:t>
            </w:r>
            <w:r w:rsidR="00494CDC" w:rsidRPr="00C97B07">
              <w:rPr>
                <w:rFonts w:ascii="Times New Roman" w:hAnsi="Times New Roman" w:cs="Times New Roman"/>
                <w:noProof/>
                <w:webHidden/>
                <w:szCs w:val="24"/>
              </w:rPr>
              <w:tab/>
            </w:r>
            <w:r w:rsidR="00494CDC" w:rsidRPr="00C97B07">
              <w:rPr>
                <w:rFonts w:ascii="Times New Roman" w:hAnsi="Times New Roman" w:cs="Times New Roman"/>
                <w:noProof/>
                <w:webHidden/>
                <w:szCs w:val="24"/>
              </w:rPr>
              <w:fldChar w:fldCharType="begin"/>
            </w:r>
            <w:r w:rsidR="00494CDC" w:rsidRPr="00C97B07">
              <w:rPr>
                <w:rFonts w:ascii="Times New Roman" w:hAnsi="Times New Roman" w:cs="Times New Roman"/>
                <w:noProof/>
                <w:webHidden/>
                <w:szCs w:val="24"/>
              </w:rPr>
              <w:instrText xml:space="preserve"> PAGEREF _Toc91775703 \h </w:instrText>
            </w:r>
            <w:r w:rsidR="00494CDC" w:rsidRPr="00C97B07">
              <w:rPr>
                <w:rFonts w:ascii="Times New Roman" w:hAnsi="Times New Roman" w:cs="Times New Roman"/>
                <w:noProof/>
                <w:webHidden/>
                <w:szCs w:val="24"/>
              </w:rPr>
            </w:r>
            <w:r w:rsidR="00494CDC" w:rsidRPr="00C97B07">
              <w:rPr>
                <w:rFonts w:ascii="Times New Roman" w:hAnsi="Times New Roman" w:cs="Times New Roman"/>
                <w:noProof/>
                <w:webHidden/>
                <w:szCs w:val="24"/>
              </w:rPr>
              <w:fldChar w:fldCharType="separate"/>
            </w:r>
            <w:r w:rsidR="00494CDC" w:rsidRPr="00C97B07">
              <w:rPr>
                <w:rFonts w:ascii="Times New Roman" w:hAnsi="Times New Roman" w:cs="Times New Roman"/>
                <w:noProof/>
                <w:webHidden/>
                <w:szCs w:val="24"/>
              </w:rPr>
              <w:t>13</w:t>
            </w:r>
            <w:r w:rsidR="00494CDC" w:rsidRPr="00C97B07">
              <w:rPr>
                <w:rFonts w:ascii="Times New Roman" w:hAnsi="Times New Roman" w:cs="Times New Roman"/>
                <w:noProof/>
                <w:webHidden/>
                <w:szCs w:val="24"/>
              </w:rPr>
              <w:fldChar w:fldCharType="end"/>
            </w:r>
          </w:hyperlink>
        </w:p>
        <w:p w14:paraId="1B0882A9" w14:textId="582C7E0C" w:rsidR="00494CDC" w:rsidRPr="00C97B07" w:rsidRDefault="00BA7158" w:rsidP="00A35D11">
          <w:pPr>
            <w:pStyle w:val="11"/>
            <w:rPr>
              <w:rFonts w:eastAsiaTheme="minorEastAsia"/>
              <w:sz w:val="24"/>
              <w:szCs w:val="24"/>
              <w:lang w:val="en-US"/>
            </w:rPr>
          </w:pPr>
          <w:hyperlink w:anchor="_Toc91775704" w:history="1">
            <w:r w:rsidR="00494CDC" w:rsidRPr="00C97B07">
              <w:rPr>
                <w:rStyle w:val="ad"/>
                <w:kern w:val="44"/>
                <w:sz w:val="24"/>
                <w:szCs w:val="24"/>
              </w:rPr>
              <w:t>6</w:t>
            </w:r>
            <w:r w:rsidR="00494CDC" w:rsidRPr="00C97B07">
              <w:rPr>
                <w:rFonts w:eastAsiaTheme="minorEastAsia"/>
                <w:sz w:val="24"/>
                <w:szCs w:val="24"/>
                <w:lang w:val="en-US"/>
              </w:rPr>
              <w:tab/>
            </w:r>
            <w:r w:rsidR="00494CDC" w:rsidRPr="00C97B07">
              <w:rPr>
                <w:rStyle w:val="ad"/>
                <w:kern w:val="44"/>
                <w:sz w:val="24"/>
                <w:szCs w:val="24"/>
              </w:rPr>
              <w:t>安全风险动态管理</w:t>
            </w:r>
            <w:r w:rsidR="00494CDC" w:rsidRPr="00C97B07">
              <w:rPr>
                <w:webHidden/>
                <w:sz w:val="24"/>
                <w:szCs w:val="24"/>
              </w:rPr>
              <w:tab/>
            </w:r>
            <w:r w:rsidR="00494CDC" w:rsidRPr="00C97B07">
              <w:rPr>
                <w:webHidden/>
                <w:sz w:val="24"/>
                <w:szCs w:val="24"/>
              </w:rPr>
              <w:fldChar w:fldCharType="begin"/>
            </w:r>
            <w:r w:rsidR="00494CDC" w:rsidRPr="00C97B07">
              <w:rPr>
                <w:webHidden/>
                <w:sz w:val="24"/>
                <w:szCs w:val="24"/>
              </w:rPr>
              <w:instrText xml:space="preserve"> PAGEREF _Toc91775704 \h </w:instrText>
            </w:r>
            <w:r w:rsidR="00494CDC" w:rsidRPr="00C97B07">
              <w:rPr>
                <w:webHidden/>
                <w:sz w:val="24"/>
                <w:szCs w:val="24"/>
              </w:rPr>
            </w:r>
            <w:r w:rsidR="00494CDC" w:rsidRPr="00C97B07">
              <w:rPr>
                <w:webHidden/>
                <w:sz w:val="24"/>
                <w:szCs w:val="24"/>
              </w:rPr>
              <w:fldChar w:fldCharType="separate"/>
            </w:r>
            <w:r w:rsidR="00494CDC" w:rsidRPr="00C97B07">
              <w:rPr>
                <w:webHidden/>
                <w:sz w:val="24"/>
                <w:szCs w:val="24"/>
              </w:rPr>
              <w:t>16</w:t>
            </w:r>
            <w:r w:rsidR="00494CDC" w:rsidRPr="00C97B07">
              <w:rPr>
                <w:webHidden/>
                <w:sz w:val="24"/>
                <w:szCs w:val="24"/>
              </w:rPr>
              <w:fldChar w:fldCharType="end"/>
            </w:r>
          </w:hyperlink>
        </w:p>
        <w:p w14:paraId="30893C13" w14:textId="03AC092E" w:rsidR="00494CDC" w:rsidRPr="00C97B07" w:rsidRDefault="00BA7158" w:rsidP="00494CDC">
          <w:pPr>
            <w:pStyle w:val="22"/>
            <w:tabs>
              <w:tab w:val="left" w:pos="1260"/>
              <w:tab w:val="right" w:leader="dot" w:pos="8296"/>
            </w:tabs>
            <w:snapToGrid w:val="0"/>
            <w:spacing w:line="288" w:lineRule="auto"/>
            <w:ind w:left="480"/>
            <w:rPr>
              <w:rFonts w:ascii="Times New Roman" w:eastAsiaTheme="minorEastAsia" w:hAnsi="Times New Roman" w:cs="Times New Roman"/>
              <w:noProof/>
              <w:szCs w:val="24"/>
            </w:rPr>
          </w:pPr>
          <w:hyperlink w:anchor="_Toc91775705" w:history="1">
            <w:r w:rsidR="00494CDC" w:rsidRPr="00C97B07">
              <w:rPr>
                <w:rStyle w:val="ad"/>
                <w:rFonts w:ascii="Times New Roman" w:hAnsi="Times New Roman" w:cs="Times New Roman"/>
                <w:noProof/>
                <w:szCs w:val="24"/>
              </w:rPr>
              <w:t>6.1</w:t>
            </w:r>
            <w:r w:rsidR="00494CDC" w:rsidRPr="00C97B07">
              <w:rPr>
                <w:rFonts w:ascii="Times New Roman" w:eastAsiaTheme="minorEastAsia" w:hAnsi="Times New Roman" w:cs="Times New Roman"/>
                <w:noProof/>
                <w:szCs w:val="24"/>
              </w:rPr>
              <w:tab/>
            </w:r>
            <w:r w:rsidR="00494CDC" w:rsidRPr="00C97B07">
              <w:rPr>
                <w:rStyle w:val="ad"/>
                <w:rFonts w:ascii="Times New Roman" w:hAnsi="Times New Roman" w:cs="Times New Roman"/>
                <w:noProof/>
                <w:szCs w:val="24"/>
              </w:rPr>
              <w:t>一般规定</w:t>
            </w:r>
            <w:r w:rsidR="00494CDC" w:rsidRPr="00C97B07">
              <w:rPr>
                <w:rFonts w:ascii="Times New Roman" w:hAnsi="Times New Roman" w:cs="Times New Roman"/>
                <w:noProof/>
                <w:webHidden/>
                <w:szCs w:val="24"/>
              </w:rPr>
              <w:tab/>
            </w:r>
            <w:r w:rsidR="00494CDC" w:rsidRPr="00C97B07">
              <w:rPr>
                <w:rFonts w:ascii="Times New Roman" w:hAnsi="Times New Roman" w:cs="Times New Roman"/>
                <w:noProof/>
                <w:webHidden/>
                <w:szCs w:val="24"/>
              </w:rPr>
              <w:fldChar w:fldCharType="begin"/>
            </w:r>
            <w:r w:rsidR="00494CDC" w:rsidRPr="00C97B07">
              <w:rPr>
                <w:rFonts w:ascii="Times New Roman" w:hAnsi="Times New Roman" w:cs="Times New Roman"/>
                <w:noProof/>
                <w:webHidden/>
                <w:szCs w:val="24"/>
              </w:rPr>
              <w:instrText xml:space="preserve"> PAGEREF _Toc91775705 \h </w:instrText>
            </w:r>
            <w:r w:rsidR="00494CDC" w:rsidRPr="00C97B07">
              <w:rPr>
                <w:rFonts w:ascii="Times New Roman" w:hAnsi="Times New Roman" w:cs="Times New Roman"/>
                <w:noProof/>
                <w:webHidden/>
                <w:szCs w:val="24"/>
              </w:rPr>
            </w:r>
            <w:r w:rsidR="00494CDC" w:rsidRPr="00C97B07">
              <w:rPr>
                <w:rFonts w:ascii="Times New Roman" w:hAnsi="Times New Roman" w:cs="Times New Roman"/>
                <w:noProof/>
                <w:webHidden/>
                <w:szCs w:val="24"/>
              </w:rPr>
              <w:fldChar w:fldCharType="separate"/>
            </w:r>
            <w:r w:rsidR="00494CDC" w:rsidRPr="00C97B07">
              <w:rPr>
                <w:rFonts w:ascii="Times New Roman" w:hAnsi="Times New Roman" w:cs="Times New Roman"/>
                <w:noProof/>
                <w:webHidden/>
                <w:szCs w:val="24"/>
              </w:rPr>
              <w:t>16</w:t>
            </w:r>
            <w:r w:rsidR="00494CDC" w:rsidRPr="00C97B07">
              <w:rPr>
                <w:rFonts w:ascii="Times New Roman" w:hAnsi="Times New Roman" w:cs="Times New Roman"/>
                <w:noProof/>
                <w:webHidden/>
                <w:szCs w:val="24"/>
              </w:rPr>
              <w:fldChar w:fldCharType="end"/>
            </w:r>
          </w:hyperlink>
        </w:p>
        <w:p w14:paraId="1BD284F7" w14:textId="46383B8B" w:rsidR="00494CDC" w:rsidRPr="00C97B07" w:rsidRDefault="00BA7158" w:rsidP="00494CDC">
          <w:pPr>
            <w:pStyle w:val="22"/>
            <w:tabs>
              <w:tab w:val="left" w:pos="1260"/>
              <w:tab w:val="right" w:leader="dot" w:pos="8296"/>
            </w:tabs>
            <w:snapToGrid w:val="0"/>
            <w:spacing w:line="288" w:lineRule="auto"/>
            <w:ind w:left="480"/>
            <w:rPr>
              <w:rFonts w:ascii="Times New Roman" w:eastAsiaTheme="minorEastAsia" w:hAnsi="Times New Roman" w:cs="Times New Roman"/>
              <w:noProof/>
              <w:szCs w:val="24"/>
            </w:rPr>
          </w:pPr>
          <w:hyperlink w:anchor="_Toc91775706" w:history="1">
            <w:r w:rsidR="00494CDC" w:rsidRPr="00C97B07">
              <w:rPr>
                <w:rStyle w:val="ad"/>
                <w:rFonts w:ascii="Times New Roman" w:hAnsi="Times New Roman" w:cs="Times New Roman"/>
                <w:noProof/>
                <w:szCs w:val="24"/>
              </w:rPr>
              <w:t>6.2</w:t>
            </w:r>
            <w:r w:rsidR="00494CDC" w:rsidRPr="00C97B07">
              <w:rPr>
                <w:rFonts w:ascii="Times New Roman" w:eastAsiaTheme="minorEastAsia" w:hAnsi="Times New Roman" w:cs="Times New Roman"/>
                <w:noProof/>
                <w:szCs w:val="24"/>
              </w:rPr>
              <w:tab/>
            </w:r>
            <w:r w:rsidR="00494CDC" w:rsidRPr="00C97B07">
              <w:rPr>
                <w:rStyle w:val="ad"/>
                <w:rFonts w:ascii="Times New Roman" w:hAnsi="Times New Roman" w:cs="Times New Roman"/>
                <w:noProof/>
                <w:szCs w:val="24"/>
              </w:rPr>
              <w:t>安全风险动态管理工作内容</w:t>
            </w:r>
            <w:r w:rsidR="00494CDC" w:rsidRPr="00C97B07">
              <w:rPr>
                <w:rFonts w:ascii="Times New Roman" w:hAnsi="Times New Roman" w:cs="Times New Roman"/>
                <w:noProof/>
                <w:webHidden/>
                <w:szCs w:val="24"/>
              </w:rPr>
              <w:tab/>
            </w:r>
            <w:r w:rsidR="00494CDC" w:rsidRPr="00C97B07">
              <w:rPr>
                <w:rFonts w:ascii="Times New Roman" w:hAnsi="Times New Roman" w:cs="Times New Roman"/>
                <w:noProof/>
                <w:webHidden/>
                <w:szCs w:val="24"/>
              </w:rPr>
              <w:fldChar w:fldCharType="begin"/>
            </w:r>
            <w:r w:rsidR="00494CDC" w:rsidRPr="00C97B07">
              <w:rPr>
                <w:rFonts w:ascii="Times New Roman" w:hAnsi="Times New Roman" w:cs="Times New Roman"/>
                <w:noProof/>
                <w:webHidden/>
                <w:szCs w:val="24"/>
              </w:rPr>
              <w:instrText xml:space="preserve"> PAGEREF _Toc91775706 \h </w:instrText>
            </w:r>
            <w:r w:rsidR="00494CDC" w:rsidRPr="00C97B07">
              <w:rPr>
                <w:rFonts w:ascii="Times New Roman" w:hAnsi="Times New Roman" w:cs="Times New Roman"/>
                <w:noProof/>
                <w:webHidden/>
                <w:szCs w:val="24"/>
              </w:rPr>
            </w:r>
            <w:r w:rsidR="00494CDC" w:rsidRPr="00C97B07">
              <w:rPr>
                <w:rFonts w:ascii="Times New Roman" w:hAnsi="Times New Roman" w:cs="Times New Roman"/>
                <w:noProof/>
                <w:webHidden/>
                <w:szCs w:val="24"/>
              </w:rPr>
              <w:fldChar w:fldCharType="separate"/>
            </w:r>
            <w:r w:rsidR="00494CDC" w:rsidRPr="00C97B07">
              <w:rPr>
                <w:rFonts w:ascii="Times New Roman" w:hAnsi="Times New Roman" w:cs="Times New Roman"/>
                <w:noProof/>
                <w:webHidden/>
                <w:szCs w:val="24"/>
              </w:rPr>
              <w:t>16</w:t>
            </w:r>
            <w:r w:rsidR="00494CDC" w:rsidRPr="00C97B07">
              <w:rPr>
                <w:rFonts w:ascii="Times New Roman" w:hAnsi="Times New Roman" w:cs="Times New Roman"/>
                <w:noProof/>
                <w:webHidden/>
                <w:szCs w:val="24"/>
              </w:rPr>
              <w:fldChar w:fldCharType="end"/>
            </w:r>
          </w:hyperlink>
        </w:p>
        <w:p w14:paraId="7643A5F5" w14:textId="5A4BD754" w:rsidR="00494CDC" w:rsidRPr="00C97B07" w:rsidRDefault="00BA7158" w:rsidP="00494CDC">
          <w:pPr>
            <w:pStyle w:val="22"/>
            <w:tabs>
              <w:tab w:val="left" w:pos="1260"/>
              <w:tab w:val="right" w:leader="dot" w:pos="8296"/>
            </w:tabs>
            <w:snapToGrid w:val="0"/>
            <w:spacing w:line="288" w:lineRule="auto"/>
            <w:ind w:left="480"/>
            <w:rPr>
              <w:rFonts w:ascii="Times New Roman" w:eastAsiaTheme="minorEastAsia" w:hAnsi="Times New Roman" w:cs="Times New Roman"/>
              <w:noProof/>
              <w:szCs w:val="24"/>
            </w:rPr>
          </w:pPr>
          <w:hyperlink w:anchor="_Toc91775707" w:history="1">
            <w:r w:rsidR="00494CDC" w:rsidRPr="00C97B07">
              <w:rPr>
                <w:rStyle w:val="ad"/>
                <w:rFonts w:ascii="Times New Roman" w:hAnsi="Times New Roman" w:cs="Times New Roman"/>
                <w:noProof/>
                <w:szCs w:val="24"/>
              </w:rPr>
              <w:t>6.3</w:t>
            </w:r>
            <w:r w:rsidR="00494CDC" w:rsidRPr="00C97B07">
              <w:rPr>
                <w:rFonts w:ascii="Times New Roman" w:eastAsiaTheme="minorEastAsia" w:hAnsi="Times New Roman" w:cs="Times New Roman"/>
                <w:noProof/>
                <w:szCs w:val="24"/>
              </w:rPr>
              <w:tab/>
            </w:r>
            <w:r w:rsidR="00494CDC" w:rsidRPr="00C97B07">
              <w:rPr>
                <w:rStyle w:val="ad"/>
                <w:rFonts w:ascii="Times New Roman" w:hAnsi="Times New Roman" w:cs="Times New Roman"/>
                <w:noProof/>
                <w:szCs w:val="24"/>
              </w:rPr>
              <w:t>安全风险排查</w:t>
            </w:r>
            <w:r w:rsidR="00494CDC" w:rsidRPr="00C97B07">
              <w:rPr>
                <w:rFonts w:ascii="Times New Roman" w:hAnsi="Times New Roman" w:cs="Times New Roman"/>
                <w:noProof/>
                <w:webHidden/>
                <w:szCs w:val="24"/>
              </w:rPr>
              <w:tab/>
            </w:r>
            <w:r w:rsidR="00494CDC" w:rsidRPr="00C97B07">
              <w:rPr>
                <w:rFonts w:ascii="Times New Roman" w:hAnsi="Times New Roman" w:cs="Times New Roman"/>
                <w:noProof/>
                <w:webHidden/>
                <w:szCs w:val="24"/>
              </w:rPr>
              <w:fldChar w:fldCharType="begin"/>
            </w:r>
            <w:r w:rsidR="00494CDC" w:rsidRPr="00C97B07">
              <w:rPr>
                <w:rFonts w:ascii="Times New Roman" w:hAnsi="Times New Roman" w:cs="Times New Roman"/>
                <w:noProof/>
                <w:webHidden/>
                <w:szCs w:val="24"/>
              </w:rPr>
              <w:instrText xml:space="preserve"> PAGEREF _Toc91775707 \h </w:instrText>
            </w:r>
            <w:r w:rsidR="00494CDC" w:rsidRPr="00C97B07">
              <w:rPr>
                <w:rFonts w:ascii="Times New Roman" w:hAnsi="Times New Roman" w:cs="Times New Roman"/>
                <w:noProof/>
                <w:webHidden/>
                <w:szCs w:val="24"/>
              </w:rPr>
            </w:r>
            <w:r w:rsidR="00494CDC" w:rsidRPr="00C97B07">
              <w:rPr>
                <w:rFonts w:ascii="Times New Roman" w:hAnsi="Times New Roman" w:cs="Times New Roman"/>
                <w:noProof/>
                <w:webHidden/>
                <w:szCs w:val="24"/>
              </w:rPr>
              <w:fldChar w:fldCharType="separate"/>
            </w:r>
            <w:r w:rsidR="00494CDC" w:rsidRPr="00C97B07">
              <w:rPr>
                <w:rFonts w:ascii="Times New Roman" w:hAnsi="Times New Roman" w:cs="Times New Roman"/>
                <w:noProof/>
                <w:webHidden/>
                <w:szCs w:val="24"/>
              </w:rPr>
              <w:t>17</w:t>
            </w:r>
            <w:r w:rsidR="00494CDC" w:rsidRPr="00C97B07">
              <w:rPr>
                <w:rFonts w:ascii="Times New Roman" w:hAnsi="Times New Roman" w:cs="Times New Roman"/>
                <w:noProof/>
                <w:webHidden/>
                <w:szCs w:val="24"/>
              </w:rPr>
              <w:fldChar w:fldCharType="end"/>
            </w:r>
          </w:hyperlink>
        </w:p>
        <w:p w14:paraId="1C42AAFB" w14:textId="472D74A9" w:rsidR="00494CDC" w:rsidRPr="00C97B07" w:rsidRDefault="00BA7158" w:rsidP="00494CDC">
          <w:pPr>
            <w:pStyle w:val="22"/>
            <w:tabs>
              <w:tab w:val="left" w:pos="1260"/>
              <w:tab w:val="right" w:leader="dot" w:pos="8296"/>
            </w:tabs>
            <w:snapToGrid w:val="0"/>
            <w:spacing w:line="288" w:lineRule="auto"/>
            <w:ind w:left="480"/>
            <w:rPr>
              <w:rFonts w:ascii="Times New Roman" w:eastAsiaTheme="minorEastAsia" w:hAnsi="Times New Roman" w:cs="Times New Roman"/>
              <w:noProof/>
              <w:szCs w:val="24"/>
            </w:rPr>
          </w:pPr>
          <w:hyperlink w:anchor="_Toc91775708" w:history="1">
            <w:r w:rsidR="00494CDC" w:rsidRPr="00C97B07">
              <w:rPr>
                <w:rStyle w:val="ad"/>
                <w:rFonts w:ascii="Times New Roman" w:hAnsi="Times New Roman" w:cs="Times New Roman"/>
                <w:noProof/>
                <w:szCs w:val="24"/>
              </w:rPr>
              <w:t>6.4</w:t>
            </w:r>
            <w:r w:rsidR="00494CDC" w:rsidRPr="00C97B07">
              <w:rPr>
                <w:rFonts w:ascii="Times New Roman" w:eastAsiaTheme="minorEastAsia" w:hAnsi="Times New Roman" w:cs="Times New Roman"/>
                <w:noProof/>
                <w:szCs w:val="24"/>
              </w:rPr>
              <w:tab/>
            </w:r>
            <w:r w:rsidR="00494CDC" w:rsidRPr="00C97B07">
              <w:rPr>
                <w:rStyle w:val="ad"/>
                <w:rFonts w:ascii="Times New Roman" w:hAnsi="Times New Roman" w:cs="Times New Roman"/>
                <w:noProof/>
                <w:szCs w:val="24"/>
              </w:rPr>
              <w:t>安全隐患治理</w:t>
            </w:r>
            <w:r w:rsidR="00494CDC" w:rsidRPr="00C97B07">
              <w:rPr>
                <w:rFonts w:ascii="Times New Roman" w:hAnsi="Times New Roman" w:cs="Times New Roman"/>
                <w:noProof/>
                <w:webHidden/>
                <w:szCs w:val="24"/>
              </w:rPr>
              <w:tab/>
            </w:r>
            <w:r w:rsidR="00494CDC" w:rsidRPr="00C97B07">
              <w:rPr>
                <w:rFonts w:ascii="Times New Roman" w:hAnsi="Times New Roman" w:cs="Times New Roman"/>
                <w:noProof/>
                <w:webHidden/>
                <w:szCs w:val="24"/>
              </w:rPr>
              <w:fldChar w:fldCharType="begin"/>
            </w:r>
            <w:r w:rsidR="00494CDC" w:rsidRPr="00C97B07">
              <w:rPr>
                <w:rFonts w:ascii="Times New Roman" w:hAnsi="Times New Roman" w:cs="Times New Roman"/>
                <w:noProof/>
                <w:webHidden/>
                <w:szCs w:val="24"/>
              </w:rPr>
              <w:instrText xml:space="preserve"> PAGEREF _Toc91775708 \h </w:instrText>
            </w:r>
            <w:r w:rsidR="00494CDC" w:rsidRPr="00C97B07">
              <w:rPr>
                <w:rFonts w:ascii="Times New Roman" w:hAnsi="Times New Roman" w:cs="Times New Roman"/>
                <w:noProof/>
                <w:webHidden/>
                <w:szCs w:val="24"/>
              </w:rPr>
            </w:r>
            <w:r w:rsidR="00494CDC" w:rsidRPr="00C97B07">
              <w:rPr>
                <w:rFonts w:ascii="Times New Roman" w:hAnsi="Times New Roman" w:cs="Times New Roman"/>
                <w:noProof/>
                <w:webHidden/>
                <w:szCs w:val="24"/>
              </w:rPr>
              <w:fldChar w:fldCharType="separate"/>
            </w:r>
            <w:r w:rsidR="00494CDC" w:rsidRPr="00C97B07">
              <w:rPr>
                <w:rFonts w:ascii="Times New Roman" w:hAnsi="Times New Roman" w:cs="Times New Roman"/>
                <w:noProof/>
                <w:webHidden/>
                <w:szCs w:val="24"/>
              </w:rPr>
              <w:t>18</w:t>
            </w:r>
            <w:r w:rsidR="00494CDC" w:rsidRPr="00C97B07">
              <w:rPr>
                <w:rFonts w:ascii="Times New Roman" w:hAnsi="Times New Roman" w:cs="Times New Roman"/>
                <w:noProof/>
                <w:webHidden/>
                <w:szCs w:val="24"/>
              </w:rPr>
              <w:fldChar w:fldCharType="end"/>
            </w:r>
          </w:hyperlink>
        </w:p>
        <w:p w14:paraId="44A62624" w14:textId="531D67B3" w:rsidR="00494CDC" w:rsidRPr="00C97B07" w:rsidRDefault="00BA7158" w:rsidP="00494CDC">
          <w:pPr>
            <w:pStyle w:val="22"/>
            <w:tabs>
              <w:tab w:val="left" w:pos="1260"/>
              <w:tab w:val="right" w:leader="dot" w:pos="8296"/>
            </w:tabs>
            <w:snapToGrid w:val="0"/>
            <w:spacing w:line="288" w:lineRule="auto"/>
            <w:ind w:left="480"/>
            <w:rPr>
              <w:rFonts w:ascii="Times New Roman" w:eastAsiaTheme="minorEastAsia" w:hAnsi="Times New Roman" w:cs="Times New Roman"/>
              <w:noProof/>
              <w:szCs w:val="24"/>
            </w:rPr>
          </w:pPr>
          <w:hyperlink w:anchor="_Toc91775709" w:history="1">
            <w:r w:rsidR="00494CDC" w:rsidRPr="00C97B07">
              <w:rPr>
                <w:rStyle w:val="ad"/>
                <w:rFonts w:ascii="Times New Roman" w:hAnsi="Times New Roman" w:cs="Times New Roman"/>
                <w:noProof/>
                <w:szCs w:val="24"/>
              </w:rPr>
              <w:t>6.5</w:t>
            </w:r>
            <w:r w:rsidR="00494CDC" w:rsidRPr="00C97B07">
              <w:rPr>
                <w:rFonts w:ascii="Times New Roman" w:eastAsiaTheme="minorEastAsia" w:hAnsi="Times New Roman" w:cs="Times New Roman"/>
                <w:noProof/>
                <w:szCs w:val="24"/>
              </w:rPr>
              <w:tab/>
            </w:r>
            <w:r w:rsidR="00494CDC" w:rsidRPr="00C97B07">
              <w:rPr>
                <w:rStyle w:val="ad"/>
                <w:rFonts w:ascii="Times New Roman" w:hAnsi="Times New Roman" w:cs="Times New Roman"/>
                <w:noProof/>
                <w:szCs w:val="24"/>
              </w:rPr>
              <w:t>责任管理</w:t>
            </w:r>
            <w:r w:rsidR="00494CDC" w:rsidRPr="00C97B07">
              <w:rPr>
                <w:rFonts w:ascii="Times New Roman" w:hAnsi="Times New Roman" w:cs="Times New Roman"/>
                <w:noProof/>
                <w:webHidden/>
                <w:szCs w:val="24"/>
              </w:rPr>
              <w:tab/>
            </w:r>
            <w:r w:rsidR="00494CDC" w:rsidRPr="00C97B07">
              <w:rPr>
                <w:rFonts w:ascii="Times New Roman" w:hAnsi="Times New Roman" w:cs="Times New Roman"/>
                <w:noProof/>
                <w:webHidden/>
                <w:szCs w:val="24"/>
              </w:rPr>
              <w:fldChar w:fldCharType="begin"/>
            </w:r>
            <w:r w:rsidR="00494CDC" w:rsidRPr="00C97B07">
              <w:rPr>
                <w:rFonts w:ascii="Times New Roman" w:hAnsi="Times New Roman" w:cs="Times New Roman"/>
                <w:noProof/>
                <w:webHidden/>
                <w:szCs w:val="24"/>
              </w:rPr>
              <w:instrText xml:space="preserve"> PAGEREF _Toc91775709 \h </w:instrText>
            </w:r>
            <w:r w:rsidR="00494CDC" w:rsidRPr="00C97B07">
              <w:rPr>
                <w:rFonts w:ascii="Times New Roman" w:hAnsi="Times New Roman" w:cs="Times New Roman"/>
                <w:noProof/>
                <w:webHidden/>
                <w:szCs w:val="24"/>
              </w:rPr>
            </w:r>
            <w:r w:rsidR="00494CDC" w:rsidRPr="00C97B07">
              <w:rPr>
                <w:rFonts w:ascii="Times New Roman" w:hAnsi="Times New Roman" w:cs="Times New Roman"/>
                <w:noProof/>
                <w:webHidden/>
                <w:szCs w:val="24"/>
              </w:rPr>
              <w:fldChar w:fldCharType="separate"/>
            </w:r>
            <w:r w:rsidR="00494CDC" w:rsidRPr="00C97B07">
              <w:rPr>
                <w:rFonts w:ascii="Times New Roman" w:hAnsi="Times New Roman" w:cs="Times New Roman"/>
                <w:noProof/>
                <w:webHidden/>
                <w:szCs w:val="24"/>
              </w:rPr>
              <w:t>19</w:t>
            </w:r>
            <w:r w:rsidR="00494CDC" w:rsidRPr="00C97B07">
              <w:rPr>
                <w:rFonts w:ascii="Times New Roman" w:hAnsi="Times New Roman" w:cs="Times New Roman"/>
                <w:noProof/>
                <w:webHidden/>
                <w:szCs w:val="24"/>
              </w:rPr>
              <w:fldChar w:fldCharType="end"/>
            </w:r>
          </w:hyperlink>
        </w:p>
        <w:p w14:paraId="35120D71" w14:textId="22B210FA" w:rsidR="00494CDC" w:rsidRPr="00C97B07" w:rsidRDefault="00BA7158" w:rsidP="00A35D11">
          <w:pPr>
            <w:pStyle w:val="11"/>
            <w:rPr>
              <w:rFonts w:eastAsiaTheme="minorEastAsia"/>
              <w:sz w:val="24"/>
              <w:szCs w:val="24"/>
              <w:lang w:val="en-US"/>
            </w:rPr>
          </w:pPr>
          <w:hyperlink w:anchor="_Toc91775710" w:history="1">
            <w:r w:rsidR="00494CDC" w:rsidRPr="00C97B07">
              <w:rPr>
                <w:rStyle w:val="ad"/>
                <w:kern w:val="44"/>
                <w:sz w:val="24"/>
                <w:szCs w:val="24"/>
              </w:rPr>
              <w:t>7</w:t>
            </w:r>
            <w:r w:rsidR="00494CDC" w:rsidRPr="00C97B07">
              <w:rPr>
                <w:rFonts w:eastAsiaTheme="minorEastAsia"/>
                <w:sz w:val="24"/>
                <w:szCs w:val="24"/>
                <w:lang w:val="en-US"/>
              </w:rPr>
              <w:tab/>
            </w:r>
            <w:r w:rsidR="00494CDC" w:rsidRPr="00C97B07">
              <w:rPr>
                <w:rStyle w:val="ad"/>
                <w:kern w:val="44"/>
                <w:sz w:val="24"/>
                <w:szCs w:val="24"/>
              </w:rPr>
              <w:t>安全风险监测</w:t>
            </w:r>
            <w:r w:rsidR="00494CDC" w:rsidRPr="00C97B07">
              <w:rPr>
                <w:webHidden/>
                <w:sz w:val="24"/>
                <w:szCs w:val="24"/>
              </w:rPr>
              <w:tab/>
            </w:r>
            <w:r w:rsidR="00494CDC" w:rsidRPr="00C97B07">
              <w:rPr>
                <w:webHidden/>
                <w:sz w:val="24"/>
                <w:szCs w:val="24"/>
              </w:rPr>
              <w:fldChar w:fldCharType="begin"/>
            </w:r>
            <w:r w:rsidR="00494CDC" w:rsidRPr="00C97B07">
              <w:rPr>
                <w:webHidden/>
                <w:sz w:val="24"/>
                <w:szCs w:val="24"/>
              </w:rPr>
              <w:instrText xml:space="preserve"> PAGEREF _Toc91775710 \h </w:instrText>
            </w:r>
            <w:r w:rsidR="00494CDC" w:rsidRPr="00C97B07">
              <w:rPr>
                <w:webHidden/>
                <w:sz w:val="24"/>
                <w:szCs w:val="24"/>
              </w:rPr>
            </w:r>
            <w:r w:rsidR="00494CDC" w:rsidRPr="00C97B07">
              <w:rPr>
                <w:webHidden/>
                <w:sz w:val="24"/>
                <w:szCs w:val="24"/>
              </w:rPr>
              <w:fldChar w:fldCharType="separate"/>
            </w:r>
            <w:r w:rsidR="00494CDC" w:rsidRPr="00C97B07">
              <w:rPr>
                <w:webHidden/>
                <w:sz w:val="24"/>
                <w:szCs w:val="24"/>
              </w:rPr>
              <w:t>21</w:t>
            </w:r>
            <w:r w:rsidR="00494CDC" w:rsidRPr="00C97B07">
              <w:rPr>
                <w:webHidden/>
                <w:sz w:val="24"/>
                <w:szCs w:val="24"/>
              </w:rPr>
              <w:fldChar w:fldCharType="end"/>
            </w:r>
          </w:hyperlink>
        </w:p>
        <w:p w14:paraId="109A8424" w14:textId="24F0532D" w:rsidR="00494CDC" w:rsidRPr="00C97B07" w:rsidRDefault="00BA7158" w:rsidP="00494CDC">
          <w:pPr>
            <w:pStyle w:val="22"/>
            <w:tabs>
              <w:tab w:val="left" w:pos="1260"/>
              <w:tab w:val="right" w:leader="dot" w:pos="8296"/>
            </w:tabs>
            <w:snapToGrid w:val="0"/>
            <w:spacing w:line="288" w:lineRule="auto"/>
            <w:ind w:left="480"/>
            <w:rPr>
              <w:rFonts w:ascii="Times New Roman" w:eastAsiaTheme="minorEastAsia" w:hAnsi="Times New Roman" w:cs="Times New Roman"/>
              <w:noProof/>
              <w:szCs w:val="24"/>
            </w:rPr>
          </w:pPr>
          <w:hyperlink w:anchor="_Toc91775711" w:history="1">
            <w:r w:rsidR="00494CDC" w:rsidRPr="00C97B07">
              <w:rPr>
                <w:rStyle w:val="ad"/>
                <w:rFonts w:ascii="Times New Roman" w:hAnsi="Times New Roman" w:cs="Times New Roman"/>
                <w:noProof/>
                <w:szCs w:val="24"/>
              </w:rPr>
              <w:t>7.1</w:t>
            </w:r>
            <w:r w:rsidR="00494CDC" w:rsidRPr="00C97B07">
              <w:rPr>
                <w:rFonts w:ascii="Times New Roman" w:eastAsiaTheme="minorEastAsia" w:hAnsi="Times New Roman" w:cs="Times New Roman"/>
                <w:noProof/>
                <w:szCs w:val="24"/>
              </w:rPr>
              <w:tab/>
            </w:r>
            <w:r w:rsidR="00494CDC" w:rsidRPr="00C97B07">
              <w:rPr>
                <w:rStyle w:val="ad"/>
                <w:rFonts w:ascii="Times New Roman" w:hAnsi="Times New Roman" w:cs="Times New Roman"/>
                <w:noProof/>
                <w:szCs w:val="24"/>
              </w:rPr>
              <w:t>一般规定</w:t>
            </w:r>
            <w:r w:rsidR="00494CDC" w:rsidRPr="00C97B07">
              <w:rPr>
                <w:rFonts w:ascii="Times New Roman" w:hAnsi="Times New Roman" w:cs="Times New Roman"/>
                <w:noProof/>
                <w:webHidden/>
                <w:szCs w:val="24"/>
              </w:rPr>
              <w:tab/>
            </w:r>
            <w:r w:rsidR="00494CDC" w:rsidRPr="00C97B07">
              <w:rPr>
                <w:rFonts w:ascii="Times New Roman" w:hAnsi="Times New Roman" w:cs="Times New Roman"/>
                <w:noProof/>
                <w:webHidden/>
                <w:szCs w:val="24"/>
              </w:rPr>
              <w:fldChar w:fldCharType="begin"/>
            </w:r>
            <w:r w:rsidR="00494CDC" w:rsidRPr="00C97B07">
              <w:rPr>
                <w:rFonts w:ascii="Times New Roman" w:hAnsi="Times New Roman" w:cs="Times New Roman"/>
                <w:noProof/>
                <w:webHidden/>
                <w:szCs w:val="24"/>
              </w:rPr>
              <w:instrText xml:space="preserve"> PAGEREF _Toc91775711 \h </w:instrText>
            </w:r>
            <w:r w:rsidR="00494CDC" w:rsidRPr="00C97B07">
              <w:rPr>
                <w:rFonts w:ascii="Times New Roman" w:hAnsi="Times New Roman" w:cs="Times New Roman"/>
                <w:noProof/>
                <w:webHidden/>
                <w:szCs w:val="24"/>
              </w:rPr>
            </w:r>
            <w:r w:rsidR="00494CDC" w:rsidRPr="00C97B07">
              <w:rPr>
                <w:rFonts w:ascii="Times New Roman" w:hAnsi="Times New Roman" w:cs="Times New Roman"/>
                <w:noProof/>
                <w:webHidden/>
                <w:szCs w:val="24"/>
              </w:rPr>
              <w:fldChar w:fldCharType="separate"/>
            </w:r>
            <w:r w:rsidR="00494CDC" w:rsidRPr="00C97B07">
              <w:rPr>
                <w:rFonts w:ascii="Times New Roman" w:hAnsi="Times New Roman" w:cs="Times New Roman"/>
                <w:noProof/>
                <w:webHidden/>
                <w:szCs w:val="24"/>
              </w:rPr>
              <w:t>21</w:t>
            </w:r>
            <w:r w:rsidR="00494CDC" w:rsidRPr="00C97B07">
              <w:rPr>
                <w:rFonts w:ascii="Times New Roman" w:hAnsi="Times New Roman" w:cs="Times New Roman"/>
                <w:noProof/>
                <w:webHidden/>
                <w:szCs w:val="24"/>
              </w:rPr>
              <w:fldChar w:fldCharType="end"/>
            </w:r>
          </w:hyperlink>
        </w:p>
        <w:p w14:paraId="12CC15A0" w14:textId="2384417E" w:rsidR="00494CDC" w:rsidRPr="00C97B07" w:rsidRDefault="00BA7158" w:rsidP="00494CDC">
          <w:pPr>
            <w:pStyle w:val="22"/>
            <w:tabs>
              <w:tab w:val="left" w:pos="1260"/>
              <w:tab w:val="right" w:leader="dot" w:pos="8296"/>
            </w:tabs>
            <w:snapToGrid w:val="0"/>
            <w:spacing w:line="288" w:lineRule="auto"/>
            <w:ind w:left="480"/>
            <w:rPr>
              <w:rFonts w:ascii="Times New Roman" w:eastAsiaTheme="minorEastAsia" w:hAnsi="Times New Roman" w:cs="Times New Roman"/>
              <w:noProof/>
              <w:szCs w:val="24"/>
            </w:rPr>
          </w:pPr>
          <w:hyperlink w:anchor="_Toc91775712" w:history="1">
            <w:r w:rsidR="00494CDC" w:rsidRPr="00C97B07">
              <w:rPr>
                <w:rStyle w:val="ad"/>
                <w:rFonts w:ascii="Times New Roman" w:hAnsi="Times New Roman" w:cs="Times New Roman"/>
                <w:noProof/>
                <w:szCs w:val="24"/>
              </w:rPr>
              <w:t>7.2</w:t>
            </w:r>
            <w:r w:rsidR="00494CDC" w:rsidRPr="00C97B07">
              <w:rPr>
                <w:rFonts w:ascii="Times New Roman" w:eastAsiaTheme="minorEastAsia" w:hAnsi="Times New Roman" w:cs="Times New Roman"/>
                <w:noProof/>
                <w:szCs w:val="24"/>
              </w:rPr>
              <w:tab/>
            </w:r>
            <w:r w:rsidR="00494CDC" w:rsidRPr="00C97B07">
              <w:rPr>
                <w:rStyle w:val="ad"/>
                <w:rFonts w:ascii="Times New Roman" w:hAnsi="Times New Roman" w:cs="Times New Roman"/>
                <w:noProof/>
                <w:szCs w:val="24"/>
              </w:rPr>
              <w:t>挂篮安装过程安全风险监测</w:t>
            </w:r>
            <w:r w:rsidR="00494CDC" w:rsidRPr="00C97B07">
              <w:rPr>
                <w:rFonts w:ascii="Times New Roman" w:hAnsi="Times New Roman" w:cs="Times New Roman"/>
                <w:noProof/>
                <w:webHidden/>
                <w:szCs w:val="24"/>
              </w:rPr>
              <w:tab/>
            </w:r>
            <w:r w:rsidR="00494CDC" w:rsidRPr="00C97B07">
              <w:rPr>
                <w:rFonts w:ascii="Times New Roman" w:hAnsi="Times New Roman" w:cs="Times New Roman"/>
                <w:noProof/>
                <w:webHidden/>
                <w:szCs w:val="24"/>
              </w:rPr>
              <w:fldChar w:fldCharType="begin"/>
            </w:r>
            <w:r w:rsidR="00494CDC" w:rsidRPr="00C97B07">
              <w:rPr>
                <w:rFonts w:ascii="Times New Roman" w:hAnsi="Times New Roman" w:cs="Times New Roman"/>
                <w:noProof/>
                <w:webHidden/>
                <w:szCs w:val="24"/>
              </w:rPr>
              <w:instrText xml:space="preserve"> PAGEREF _Toc91775712 \h </w:instrText>
            </w:r>
            <w:r w:rsidR="00494CDC" w:rsidRPr="00C97B07">
              <w:rPr>
                <w:rFonts w:ascii="Times New Roman" w:hAnsi="Times New Roman" w:cs="Times New Roman"/>
                <w:noProof/>
                <w:webHidden/>
                <w:szCs w:val="24"/>
              </w:rPr>
            </w:r>
            <w:r w:rsidR="00494CDC" w:rsidRPr="00C97B07">
              <w:rPr>
                <w:rFonts w:ascii="Times New Roman" w:hAnsi="Times New Roman" w:cs="Times New Roman"/>
                <w:noProof/>
                <w:webHidden/>
                <w:szCs w:val="24"/>
              </w:rPr>
              <w:fldChar w:fldCharType="separate"/>
            </w:r>
            <w:r w:rsidR="00494CDC" w:rsidRPr="00C97B07">
              <w:rPr>
                <w:rFonts w:ascii="Times New Roman" w:hAnsi="Times New Roman" w:cs="Times New Roman"/>
                <w:noProof/>
                <w:webHidden/>
                <w:szCs w:val="24"/>
              </w:rPr>
              <w:t>21</w:t>
            </w:r>
            <w:r w:rsidR="00494CDC" w:rsidRPr="00C97B07">
              <w:rPr>
                <w:rFonts w:ascii="Times New Roman" w:hAnsi="Times New Roman" w:cs="Times New Roman"/>
                <w:noProof/>
                <w:webHidden/>
                <w:szCs w:val="24"/>
              </w:rPr>
              <w:fldChar w:fldCharType="end"/>
            </w:r>
          </w:hyperlink>
        </w:p>
        <w:p w14:paraId="3A66459C" w14:textId="1ADE4EC5" w:rsidR="00494CDC" w:rsidRPr="00C97B07" w:rsidRDefault="00BA7158" w:rsidP="00494CDC">
          <w:pPr>
            <w:pStyle w:val="22"/>
            <w:tabs>
              <w:tab w:val="left" w:pos="1260"/>
              <w:tab w:val="right" w:leader="dot" w:pos="8296"/>
            </w:tabs>
            <w:snapToGrid w:val="0"/>
            <w:spacing w:line="288" w:lineRule="auto"/>
            <w:ind w:left="480"/>
            <w:rPr>
              <w:rFonts w:ascii="Times New Roman" w:eastAsiaTheme="minorEastAsia" w:hAnsi="Times New Roman" w:cs="Times New Roman"/>
              <w:noProof/>
              <w:szCs w:val="24"/>
            </w:rPr>
          </w:pPr>
          <w:hyperlink w:anchor="_Toc91775713" w:history="1">
            <w:r w:rsidR="00494CDC" w:rsidRPr="00C97B07">
              <w:rPr>
                <w:rStyle w:val="ad"/>
                <w:rFonts w:ascii="Times New Roman" w:hAnsi="Times New Roman" w:cs="Times New Roman"/>
                <w:noProof/>
                <w:szCs w:val="24"/>
              </w:rPr>
              <w:t>7.3</w:t>
            </w:r>
            <w:r w:rsidR="00494CDC" w:rsidRPr="00C97B07">
              <w:rPr>
                <w:rFonts w:ascii="Times New Roman" w:eastAsiaTheme="minorEastAsia" w:hAnsi="Times New Roman" w:cs="Times New Roman"/>
                <w:noProof/>
                <w:szCs w:val="24"/>
              </w:rPr>
              <w:tab/>
            </w:r>
            <w:r w:rsidR="00494CDC" w:rsidRPr="00C97B07">
              <w:rPr>
                <w:rStyle w:val="ad"/>
                <w:rFonts w:ascii="Times New Roman" w:hAnsi="Times New Roman" w:cs="Times New Roman"/>
                <w:noProof/>
                <w:szCs w:val="24"/>
              </w:rPr>
              <w:t>挂篮行走过程安全风险监测</w:t>
            </w:r>
            <w:r w:rsidR="00494CDC" w:rsidRPr="00C97B07">
              <w:rPr>
                <w:rFonts w:ascii="Times New Roman" w:hAnsi="Times New Roman" w:cs="Times New Roman"/>
                <w:noProof/>
                <w:webHidden/>
                <w:szCs w:val="24"/>
              </w:rPr>
              <w:tab/>
            </w:r>
            <w:r w:rsidR="00494CDC" w:rsidRPr="00C97B07">
              <w:rPr>
                <w:rFonts w:ascii="Times New Roman" w:hAnsi="Times New Roman" w:cs="Times New Roman"/>
                <w:noProof/>
                <w:webHidden/>
                <w:szCs w:val="24"/>
              </w:rPr>
              <w:fldChar w:fldCharType="begin"/>
            </w:r>
            <w:r w:rsidR="00494CDC" w:rsidRPr="00C97B07">
              <w:rPr>
                <w:rFonts w:ascii="Times New Roman" w:hAnsi="Times New Roman" w:cs="Times New Roman"/>
                <w:noProof/>
                <w:webHidden/>
                <w:szCs w:val="24"/>
              </w:rPr>
              <w:instrText xml:space="preserve"> PAGEREF _Toc91775713 \h </w:instrText>
            </w:r>
            <w:r w:rsidR="00494CDC" w:rsidRPr="00C97B07">
              <w:rPr>
                <w:rFonts w:ascii="Times New Roman" w:hAnsi="Times New Roman" w:cs="Times New Roman"/>
                <w:noProof/>
                <w:webHidden/>
                <w:szCs w:val="24"/>
              </w:rPr>
            </w:r>
            <w:r w:rsidR="00494CDC" w:rsidRPr="00C97B07">
              <w:rPr>
                <w:rFonts w:ascii="Times New Roman" w:hAnsi="Times New Roman" w:cs="Times New Roman"/>
                <w:noProof/>
                <w:webHidden/>
                <w:szCs w:val="24"/>
              </w:rPr>
              <w:fldChar w:fldCharType="separate"/>
            </w:r>
            <w:r w:rsidR="00494CDC" w:rsidRPr="00C97B07">
              <w:rPr>
                <w:rFonts w:ascii="Times New Roman" w:hAnsi="Times New Roman" w:cs="Times New Roman"/>
                <w:noProof/>
                <w:webHidden/>
                <w:szCs w:val="24"/>
              </w:rPr>
              <w:t>23</w:t>
            </w:r>
            <w:r w:rsidR="00494CDC" w:rsidRPr="00C97B07">
              <w:rPr>
                <w:rFonts w:ascii="Times New Roman" w:hAnsi="Times New Roman" w:cs="Times New Roman"/>
                <w:noProof/>
                <w:webHidden/>
                <w:szCs w:val="24"/>
              </w:rPr>
              <w:fldChar w:fldCharType="end"/>
            </w:r>
          </w:hyperlink>
        </w:p>
        <w:p w14:paraId="00894B24" w14:textId="56D2CE97" w:rsidR="00494CDC" w:rsidRPr="00C97B07" w:rsidRDefault="00BA7158" w:rsidP="00494CDC">
          <w:pPr>
            <w:pStyle w:val="22"/>
            <w:tabs>
              <w:tab w:val="left" w:pos="1260"/>
              <w:tab w:val="right" w:leader="dot" w:pos="8296"/>
            </w:tabs>
            <w:snapToGrid w:val="0"/>
            <w:spacing w:line="288" w:lineRule="auto"/>
            <w:ind w:left="480"/>
            <w:rPr>
              <w:rFonts w:ascii="Times New Roman" w:eastAsiaTheme="minorEastAsia" w:hAnsi="Times New Roman" w:cs="Times New Roman"/>
              <w:noProof/>
              <w:szCs w:val="24"/>
            </w:rPr>
          </w:pPr>
          <w:hyperlink w:anchor="_Toc91775714" w:history="1">
            <w:r w:rsidR="00494CDC" w:rsidRPr="00C97B07">
              <w:rPr>
                <w:rStyle w:val="ad"/>
                <w:rFonts w:ascii="Times New Roman" w:hAnsi="Times New Roman" w:cs="Times New Roman"/>
                <w:noProof/>
                <w:szCs w:val="24"/>
              </w:rPr>
              <w:t>7.4</w:t>
            </w:r>
            <w:r w:rsidR="00494CDC" w:rsidRPr="00C97B07">
              <w:rPr>
                <w:rFonts w:ascii="Times New Roman" w:eastAsiaTheme="minorEastAsia" w:hAnsi="Times New Roman" w:cs="Times New Roman"/>
                <w:noProof/>
                <w:szCs w:val="24"/>
              </w:rPr>
              <w:tab/>
            </w:r>
            <w:r w:rsidR="00494CDC" w:rsidRPr="00C97B07">
              <w:rPr>
                <w:rStyle w:val="ad"/>
                <w:rFonts w:ascii="Times New Roman" w:hAnsi="Times New Roman" w:cs="Times New Roman"/>
                <w:noProof/>
                <w:szCs w:val="24"/>
              </w:rPr>
              <w:t>挂篮使用过程安全风险监测</w:t>
            </w:r>
            <w:r w:rsidR="00494CDC" w:rsidRPr="00C97B07">
              <w:rPr>
                <w:rFonts w:ascii="Times New Roman" w:hAnsi="Times New Roman" w:cs="Times New Roman"/>
                <w:noProof/>
                <w:webHidden/>
                <w:szCs w:val="24"/>
              </w:rPr>
              <w:tab/>
            </w:r>
            <w:r w:rsidR="00494CDC" w:rsidRPr="00C97B07">
              <w:rPr>
                <w:rFonts w:ascii="Times New Roman" w:hAnsi="Times New Roman" w:cs="Times New Roman"/>
                <w:noProof/>
                <w:webHidden/>
                <w:szCs w:val="24"/>
              </w:rPr>
              <w:fldChar w:fldCharType="begin"/>
            </w:r>
            <w:r w:rsidR="00494CDC" w:rsidRPr="00C97B07">
              <w:rPr>
                <w:rFonts w:ascii="Times New Roman" w:hAnsi="Times New Roman" w:cs="Times New Roman"/>
                <w:noProof/>
                <w:webHidden/>
                <w:szCs w:val="24"/>
              </w:rPr>
              <w:instrText xml:space="preserve"> PAGEREF _Toc91775714 \h </w:instrText>
            </w:r>
            <w:r w:rsidR="00494CDC" w:rsidRPr="00C97B07">
              <w:rPr>
                <w:rFonts w:ascii="Times New Roman" w:hAnsi="Times New Roman" w:cs="Times New Roman"/>
                <w:noProof/>
                <w:webHidden/>
                <w:szCs w:val="24"/>
              </w:rPr>
            </w:r>
            <w:r w:rsidR="00494CDC" w:rsidRPr="00C97B07">
              <w:rPr>
                <w:rFonts w:ascii="Times New Roman" w:hAnsi="Times New Roman" w:cs="Times New Roman"/>
                <w:noProof/>
                <w:webHidden/>
                <w:szCs w:val="24"/>
              </w:rPr>
              <w:fldChar w:fldCharType="separate"/>
            </w:r>
            <w:r w:rsidR="00494CDC" w:rsidRPr="00C97B07">
              <w:rPr>
                <w:rFonts w:ascii="Times New Roman" w:hAnsi="Times New Roman" w:cs="Times New Roman"/>
                <w:noProof/>
                <w:webHidden/>
                <w:szCs w:val="24"/>
              </w:rPr>
              <w:t>25</w:t>
            </w:r>
            <w:r w:rsidR="00494CDC" w:rsidRPr="00C97B07">
              <w:rPr>
                <w:rFonts w:ascii="Times New Roman" w:hAnsi="Times New Roman" w:cs="Times New Roman"/>
                <w:noProof/>
                <w:webHidden/>
                <w:szCs w:val="24"/>
              </w:rPr>
              <w:fldChar w:fldCharType="end"/>
            </w:r>
          </w:hyperlink>
        </w:p>
        <w:p w14:paraId="2E1452E9" w14:textId="08135193" w:rsidR="00494CDC" w:rsidRPr="00C97B07" w:rsidRDefault="00BA7158" w:rsidP="00494CDC">
          <w:pPr>
            <w:pStyle w:val="22"/>
            <w:tabs>
              <w:tab w:val="left" w:pos="1260"/>
              <w:tab w:val="right" w:leader="dot" w:pos="8296"/>
            </w:tabs>
            <w:snapToGrid w:val="0"/>
            <w:spacing w:line="288" w:lineRule="auto"/>
            <w:ind w:left="480"/>
            <w:rPr>
              <w:rFonts w:ascii="Times New Roman" w:eastAsiaTheme="minorEastAsia" w:hAnsi="Times New Roman" w:cs="Times New Roman"/>
              <w:noProof/>
              <w:szCs w:val="24"/>
            </w:rPr>
          </w:pPr>
          <w:hyperlink w:anchor="_Toc91775715" w:history="1">
            <w:r w:rsidR="00494CDC" w:rsidRPr="00C97B07">
              <w:rPr>
                <w:rStyle w:val="ad"/>
                <w:rFonts w:ascii="Times New Roman" w:hAnsi="Times New Roman" w:cs="Times New Roman"/>
                <w:noProof/>
                <w:szCs w:val="24"/>
              </w:rPr>
              <w:t>7.5</w:t>
            </w:r>
            <w:r w:rsidR="00494CDC" w:rsidRPr="00C97B07">
              <w:rPr>
                <w:rFonts w:ascii="Times New Roman" w:eastAsiaTheme="minorEastAsia" w:hAnsi="Times New Roman" w:cs="Times New Roman"/>
                <w:noProof/>
                <w:szCs w:val="24"/>
              </w:rPr>
              <w:tab/>
            </w:r>
            <w:r w:rsidR="00494CDC" w:rsidRPr="00C97B07">
              <w:rPr>
                <w:rStyle w:val="ad"/>
                <w:rFonts w:ascii="Times New Roman" w:hAnsi="Times New Roman" w:cs="Times New Roman"/>
                <w:noProof/>
                <w:szCs w:val="24"/>
              </w:rPr>
              <w:t>挂篮拆卸过程安全风险监测</w:t>
            </w:r>
            <w:r w:rsidR="00494CDC" w:rsidRPr="00C97B07">
              <w:rPr>
                <w:rFonts w:ascii="Times New Roman" w:hAnsi="Times New Roman" w:cs="Times New Roman"/>
                <w:noProof/>
                <w:webHidden/>
                <w:szCs w:val="24"/>
              </w:rPr>
              <w:tab/>
            </w:r>
            <w:r w:rsidR="00494CDC" w:rsidRPr="00C97B07">
              <w:rPr>
                <w:rFonts w:ascii="Times New Roman" w:hAnsi="Times New Roman" w:cs="Times New Roman"/>
                <w:noProof/>
                <w:webHidden/>
                <w:szCs w:val="24"/>
              </w:rPr>
              <w:fldChar w:fldCharType="begin"/>
            </w:r>
            <w:r w:rsidR="00494CDC" w:rsidRPr="00C97B07">
              <w:rPr>
                <w:rFonts w:ascii="Times New Roman" w:hAnsi="Times New Roman" w:cs="Times New Roman"/>
                <w:noProof/>
                <w:webHidden/>
                <w:szCs w:val="24"/>
              </w:rPr>
              <w:instrText xml:space="preserve"> PAGEREF _Toc91775715 \h </w:instrText>
            </w:r>
            <w:r w:rsidR="00494CDC" w:rsidRPr="00C97B07">
              <w:rPr>
                <w:rFonts w:ascii="Times New Roman" w:hAnsi="Times New Roman" w:cs="Times New Roman"/>
                <w:noProof/>
                <w:webHidden/>
                <w:szCs w:val="24"/>
              </w:rPr>
            </w:r>
            <w:r w:rsidR="00494CDC" w:rsidRPr="00C97B07">
              <w:rPr>
                <w:rFonts w:ascii="Times New Roman" w:hAnsi="Times New Roman" w:cs="Times New Roman"/>
                <w:noProof/>
                <w:webHidden/>
                <w:szCs w:val="24"/>
              </w:rPr>
              <w:fldChar w:fldCharType="separate"/>
            </w:r>
            <w:r w:rsidR="00494CDC" w:rsidRPr="00C97B07">
              <w:rPr>
                <w:rFonts w:ascii="Times New Roman" w:hAnsi="Times New Roman" w:cs="Times New Roman"/>
                <w:noProof/>
                <w:webHidden/>
                <w:szCs w:val="24"/>
              </w:rPr>
              <w:t>26</w:t>
            </w:r>
            <w:r w:rsidR="00494CDC" w:rsidRPr="00C97B07">
              <w:rPr>
                <w:rFonts w:ascii="Times New Roman" w:hAnsi="Times New Roman" w:cs="Times New Roman"/>
                <w:noProof/>
                <w:webHidden/>
                <w:szCs w:val="24"/>
              </w:rPr>
              <w:fldChar w:fldCharType="end"/>
            </w:r>
          </w:hyperlink>
        </w:p>
        <w:p w14:paraId="5CBD7C47" w14:textId="0B4347FA" w:rsidR="00494CDC" w:rsidRPr="00C97B07" w:rsidRDefault="00BA7158" w:rsidP="00A35D11">
          <w:pPr>
            <w:pStyle w:val="11"/>
            <w:rPr>
              <w:rFonts w:eastAsiaTheme="minorEastAsia"/>
              <w:sz w:val="24"/>
              <w:szCs w:val="24"/>
              <w:lang w:val="en-US"/>
            </w:rPr>
          </w:pPr>
          <w:hyperlink w:anchor="_Toc91775716" w:history="1">
            <w:r w:rsidR="00494CDC" w:rsidRPr="00C97B07">
              <w:rPr>
                <w:rStyle w:val="ad"/>
                <w:sz w:val="24"/>
                <w:szCs w:val="24"/>
              </w:rPr>
              <w:t>附录</w:t>
            </w:r>
            <w:r w:rsidR="00494CDC" w:rsidRPr="00C97B07">
              <w:rPr>
                <w:rStyle w:val="ad"/>
                <w:sz w:val="24"/>
                <w:szCs w:val="24"/>
              </w:rPr>
              <w:t xml:space="preserve">A </w:t>
            </w:r>
            <w:r w:rsidR="00494CDC" w:rsidRPr="00C97B07">
              <w:rPr>
                <w:rStyle w:val="ad"/>
                <w:sz w:val="24"/>
                <w:szCs w:val="24"/>
              </w:rPr>
              <w:t>桥梁挂篮施工各阶段安全风险因素清单</w:t>
            </w:r>
            <w:r w:rsidR="00494CDC" w:rsidRPr="00C97B07">
              <w:rPr>
                <w:webHidden/>
                <w:sz w:val="24"/>
                <w:szCs w:val="24"/>
              </w:rPr>
              <w:tab/>
            </w:r>
            <w:r w:rsidR="00494CDC" w:rsidRPr="00C97B07">
              <w:rPr>
                <w:webHidden/>
                <w:sz w:val="24"/>
                <w:szCs w:val="24"/>
              </w:rPr>
              <w:fldChar w:fldCharType="begin"/>
            </w:r>
            <w:r w:rsidR="00494CDC" w:rsidRPr="00C97B07">
              <w:rPr>
                <w:webHidden/>
                <w:sz w:val="24"/>
                <w:szCs w:val="24"/>
              </w:rPr>
              <w:instrText xml:space="preserve"> PAGEREF _Toc91775716 \h </w:instrText>
            </w:r>
            <w:r w:rsidR="00494CDC" w:rsidRPr="00C97B07">
              <w:rPr>
                <w:webHidden/>
                <w:sz w:val="24"/>
                <w:szCs w:val="24"/>
              </w:rPr>
            </w:r>
            <w:r w:rsidR="00494CDC" w:rsidRPr="00C97B07">
              <w:rPr>
                <w:webHidden/>
                <w:sz w:val="24"/>
                <w:szCs w:val="24"/>
              </w:rPr>
              <w:fldChar w:fldCharType="separate"/>
            </w:r>
            <w:r w:rsidR="00494CDC" w:rsidRPr="00C97B07">
              <w:rPr>
                <w:webHidden/>
                <w:sz w:val="24"/>
                <w:szCs w:val="24"/>
              </w:rPr>
              <w:t>28</w:t>
            </w:r>
            <w:r w:rsidR="00494CDC" w:rsidRPr="00C97B07">
              <w:rPr>
                <w:webHidden/>
                <w:sz w:val="24"/>
                <w:szCs w:val="24"/>
              </w:rPr>
              <w:fldChar w:fldCharType="end"/>
            </w:r>
          </w:hyperlink>
        </w:p>
        <w:p w14:paraId="6C5587A5" w14:textId="27308B20" w:rsidR="00494CDC" w:rsidRPr="00C97B07" w:rsidRDefault="00BA7158" w:rsidP="00A35D11">
          <w:pPr>
            <w:pStyle w:val="11"/>
            <w:rPr>
              <w:rFonts w:eastAsiaTheme="minorEastAsia"/>
              <w:sz w:val="24"/>
              <w:szCs w:val="24"/>
              <w:lang w:val="en-US"/>
            </w:rPr>
          </w:pPr>
          <w:hyperlink w:anchor="_Toc91775717" w:history="1">
            <w:r w:rsidR="00494CDC" w:rsidRPr="00C97B07">
              <w:rPr>
                <w:rStyle w:val="ad"/>
                <w:kern w:val="44"/>
                <w:sz w:val="24"/>
                <w:szCs w:val="24"/>
              </w:rPr>
              <w:t>本</w:t>
            </w:r>
            <w:r w:rsidR="009B747B">
              <w:rPr>
                <w:rStyle w:val="ad"/>
                <w:rFonts w:hint="eastAsia"/>
                <w:kern w:val="44"/>
                <w:sz w:val="24"/>
                <w:szCs w:val="24"/>
              </w:rPr>
              <w:t>标准</w:t>
            </w:r>
            <w:r w:rsidR="00494CDC" w:rsidRPr="00C97B07">
              <w:rPr>
                <w:rStyle w:val="ad"/>
                <w:kern w:val="44"/>
                <w:sz w:val="24"/>
                <w:szCs w:val="24"/>
              </w:rPr>
              <w:t>用词说明</w:t>
            </w:r>
            <w:r w:rsidR="00494CDC" w:rsidRPr="00C97B07">
              <w:rPr>
                <w:webHidden/>
                <w:sz w:val="24"/>
                <w:szCs w:val="24"/>
              </w:rPr>
              <w:tab/>
            </w:r>
            <w:r w:rsidR="00494CDC" w:rsidRPr="00C97B07">
              <w:rPr>
                <w:webHidden/>
                <w:sz w:val="24"/>
                <w:szCs w:val="24"/>
              </w:rPr>
              <w:fldChar w:fldCharType="begin"/>
            </w:r>
            <w:r w:rsidR="00494CDC" w:rsidRPr="00C97B07">
              <w:rPr>
                <w:webHidden/>
                <w:sz w:val="24"/>
                <w:szCs w:val="24"/>
              </w:rPr>
              <w:instrText xml:space="preserve"> PAGEREF _Toc91775717 \h </w:instrText>
            </w:r>
            <w:r w:rsidR="00494CDC" w:rsidRPr="00C97B07">
              <w:rPr>
                <w:webHidden/>
                <w:sz w:val="24"/>
                <w:szCs w:val="24"/>
              </w:rPr>
            </w:r>
            <w:r w:rsidR="00494CDC" w:rsidRPr="00C97B07">
              <w:rPr>
                <w:webHidden/>
                <w:sz w:val="24"/>
                <w:szCs w:val="24"/>
              </w:rPr>
              <w:fldChar w:fldCharType="separate"/>
            </w:r>
            <w:r w:rsidR="00494CDC" w:rsidRPr="00C97B07">
              <w:rPr>
                <w:webHidden/>
                <w:sz w:val="24"/>
                <w:szCs w:val="24"/>
              </w:rPr>
              <w:t>31</w:t>
            </w:r>
            <w:r w:rsidR="00494CDC" w:rsidRPr="00C97B07">
              <w:rPr>
                <w:webHidden/>
                <w:sz w:val="24"/>
                <w:szCs w:val="24"/>
              </w:rPr>
              <w:fldChar w:fldCharType="end"/>
            </w:r>
          </w:hyperlink>
        </w:p>
        <w:p w14:paraId="2841B0FD" w14:textId="28C5750E" w:rsidR="00494CDC" w:rsidRPr="00C97B07" w:rsidRDefault="00BA7158" w:rsidP="00A35D11">
          <w:pPr>
            <w:pStyle w:val="11"/>
            <w:rPr>
              <w:rFonts w:eastAsiaTheme="minorEastAsia"/>
              <w:sz w:val="24"/>
              <w:szCs w:val="24"/>
              <w:lang w:val="en-US"/>
            </w:rPr>
          </w:pPr>
          <w:hyperlink w:anchor="_Toc91775718" w:history="1">
            <w:r w:rsidR="00494CDC" w:rsidRPr="00C97B07">
              <w:rPr>
                <w:rStyle w:val="ad"/>
                <w:kern w:val="44"/>
                <w:sz w:val="24"/>
                <w:szCs w:val="24"/>
              </w:rPr>
              <w:t>引用标准名录</w:t>
            </w:r>
            <w:r w:rsidR="00494CDC" w:rsidRPr="00C97B07">
              <w:rPr>
                <w:webHidden/>
                <w:sz w:val="24"/>
                <w:szCs w:val="24"/>
              </w:rPr>
              <w:tab/>
            </w:r>
            <w:r w:rsidR="00494CDC" w:rsidRPr="00C97B07">
              <w:rPr>
                <w:webHidden/>
                <w:sz w:val="24"/>
                <w:szCs w:val="24"/>
              </w:rPr>
              <w:fldChar w:fldCharType="begin"/>
            </w:r>
            <w:r w:rsidR="00494CDC" w:rsidRPr="00C97B07">
              <w:rPr>
                <w:webHidden/>
                <w:sz w:val="24"/>
                <w:szCs w:val="24"/>
              </w:rPr>
              <w:instrText xml:space="preserve"> PAGEREF _Toc91775718 \h </w:instrText>
            </w:r>
            <w:r w:rsidR="00494CDC" w:rsidRPr="00C97B07">
              <w:rPr>
                <w:webHidden/>
                <w:sz w:val="24"/>
                <w:szCs w:val="24"/>
              </w:rPr>
            </w:r>
            <w:r w:rsidR="00494CDC" w:rsidRPr="00C97B07">
              <w:rPr>
                <w:webHidden/>
                <w:sz w:val="24"/>
                <w:szCs w:val="24"/>
              </w:rPr>
              <w:fldChar w:fldCharType="separate"/>
            </w:r>
            <w:r w:rsidR="00494CDC" w:rsidRPr="00C97B07">
              <w:rPr>
                <w:webHidden/>
                <w:sz w:val="24"/>
                <w:szCs w:val="24"/>
              </w:rPr>
              <w:t>32</w:t>
            </w:r>
            <w:r w:rsidR="00494CDC" w:rsidRPr="00C97B07">
              <w:rPr>
                <w:webHidden/>
                <w:sz w:val="24"/>
                <w:szCs w:val="24"/>
              </w:rPr>
              <w:fldChar w:fldCharType="end"/>
            </w:r>
          </w:hyperlink>
        </w:p>
        <w:p w14:paraId="7B2FB10C" w14:textId="4BE505B2" w:rsidR="00494CDC" w:rsidRPr="00C97B07" w:rsidRDefault="00494CDC" w:rsidP="00A35D11">
          <w:pPr>
            <w:pStyle w:val="11"/>
            <w:rPr>
              <w:rFonts w:eastAsiaTheme="minorEastAsia"/>
              <w:sz w:val="24"/>
              <w:szCs w:val="24"/>
              <w:lang w:val="en-US"/>
            </w:rPr>
          </w:pPr>
          <w:r w:rsidRPr="00C97B07">
            <w:rPr>
              <w:rStyle w:val="ad"/>
              <w:color w:val="auto"/>
              <w:sz w:val="24"/>
              <w:szCs w:val="24"/>
              <w:u w:val="none"/>
            </w:rPr>
            <w:t>附：</w:t>
          </w:r>
          <w:hyperlink w:anchor="_Toc91775719" w:history="1">
            <w:r w:rsidRPr="00C97B07">
              <w:rPr>
                <w:rStyle w:val="ad"/>
                <w:sz w:val="24"/>
                <w:szCs w:val="24"/>
              </w:rPr>
              <w:t>条文说明</w:t>
            </w:r>
            <w:r w:rsidRPr="00C97B07">
              <w:rPr>
                <w:webHidden/>
                <w:sz w:val="24"/>
                <w:szCs w:val="24"/>
              </w:rPr>
              <w:tab/>
            </w:r>
            <w:r w:rsidRPr="00C97B07">
              <w:rPr>
                <w:webHidden/>
                <w:sz w:val="24"/>
                <w:szCs w:val="24"/>
              </w:rPr>
              <w:fldChar w:fldCharType="begin"/>
            </w:r>
            <w:r w:rsidRPr="00C97B07">
              <w:rPr>
                <w:webHidden/>
                <w:sz w:val="24"/>
                <w:szCs w:val="24"/>
              </w:rPr>
              <w:instrText xml:space="preserve"> PAGEREF _Toc91775719 \h </w:instrText>
            </w:r>
            <w:r w:rsidRPr="00C97B07">
              <w:rPr>
                <w:webHidden/>
                <w:sz w:val="24"/>
                <w:szCs w:val="24"/>
              </w:rPr>
            </w:r>
            <w:r w:rsidRPr="00C97B07">
              <w:rPr>
                <w:webHidden/>
                <w:sz w:val="24"/>
                <w:szCs w:val="24"/>
              </w:rPr>
              <w:fldChar w:fldCharType="separate"/>
            </w:r>
            <w:r w:rsidRPr="00C97B07">
              <w:rPr>
                <w:webHidden/>
                <w:sz w:val="24"/>
                <w:szCs w:val="24"/>
              </w:rPr>
              <w:t>33</w:t>
            </w:r>
            <w:r w:rsidRPr="00C97B07">
              <w:rPr>
                <w:webHidden/>
                <w:sz w:val="24"/>
                <w:szCs w:val="24"/>
              </w:rPr>
              <w:fldChar w:fldCharType="end"/>
            </w:r>
          </w:hyperlink>
        </w:p>
        <w:p w14:paraId="070E4551" w14:textId="7D32A5B3" w:rsidR="003A04C9" w:rsidRPr="00C97B07" w:rsidRDefault="0012240B" w:rsidP="00494CDC">
          <w:pPr>
            <w:snapToGrid w:val="0"/>
            <w:spacing w:line="288" w:lineRule="auto"/>
            <w:rPr>
              <w:rFonts w:ascii="Times New Roman" w:hAnsi="Times New Roman" w:cs="Times New Roman"/>
            </w:rPr>
          </w:pPr>
          <w:r w:rsidRPr="00C97B07">
            <w:rPr>
              <w:rFonts w:ascii="Times New Roman" w:hAnsi="Times New Roman" w:cs="Times New Roman"/>
              <w:szCs w:val="24"/>
              <w:lang w:val="zh-CN"/>
            </w:rPr>
            <w:fldChar w:fldCharType="end"/>
          </w:r>
        </w:p>
      </w:sdtContent>
    </w:sdt>
    <w:p w14:paraId="0616AE4A" w14:textId="77777777" w:rsidR="00A35D11" w:rsidRDefault="00A35D11" w:rsidP="00456D06">
      <w:pPr>
        <w:pStyle w:val="1"/>
        <w:tabs>
          <w:tab w:val="num" w:pos="567"/>
        </w:tabs>
        <w:spacing w:before="0" w:after="0" w:line="720" w:lineRule="auto"/>
        <w:jc w:val="center"/>
        <w:rPr>
          <w:b w:val="0"/>
          <w:sz w:val="36"/>
        </w:rPr>
        <w:sectPr w:rsidR="00A35D11">
          <w:pgSz w:w="11906" w:h="16838"/>
          <w:pgMar w:top="1440" w:right="1800" w:bottom="1440" w:left="1800" w:header="851" w:footer="992" w:gutter="0"/>
          <w:cols w:space="425"/>
          <w:docGrid w:type="lines" w:linePitch="312"/>
        </w:sectPr>
      </w:pPr>
      <w:bookmarkStart w:id="27" w:name="_Toc457039136"/>
      <w:bookmarkStart w:id="28" w:name="_Toc457996330"/>
      <w:bookmarkStart w:id="29" w:name="_Toc8034990"/>
      <w:bookmarkStart w:id="30" w:name="_Toc475691055"/>
    </w:p>
    <w:p w14:paraId="23FBBFFA" w14:textId="1FB29D18" w:rsidR="00A35D11" w:rsidRPr="00A35D11" w:rsidRDefault="00A35D11" w:rsidP="00A35D11">
      <w:pPr>
        <w:pStyle w:val="11"/>
      </w:pPr>
      <w:r w:rsidRPr="00A35D11">
        <w:rPr>
          <w:rFonts w:hint="eastAsia"/>
        </w:rPr>
        <w:lastRenderedPageBreak/>
        <w:t>C</w:t>
      </w:r>
      <w:r w:rsidRPr="00A35D11">
        <w:t>ONTENTS</w:t>
      </w:r>
    </w:p>
    <w:p w14:paraId="6F16C90A" w14:textId="325AE428" w:rsidR="005137B8" w:rsidRPr="005137B8" w:rsidRDefault="00A35D11" w:rsidP="005137B8">
      <w:pPr>
        <w:pStyle w:val="11"/>
        <w:rPr>
          <w:rFonts w:eastAsiaTheme="minorEastAsia"/>
          <w:sz w:val="24"/>
          <w:szCs w:val="24"/>
          <w:lang w:val="en-US"/>
        </w:rPr>
      </w:pPr>
      <w:r>
        <w:rPr>
          <w:b/>
        </w:rPr>
        <w:fldChar w:fldCharType="begin"/>
      </w:r>
      <w:r>
        <w:rPr>
          <w:b/>
        </w:rPr>
        <w:instrText xml:space="preserve"> TOC \f \h \z </w:instrText>
      </w:r>
      <w:r>
        <w:rPr>
          <w:b/>
        </w:rPr>
        <w:fldChar w:fldCharType="separate"/>
      </w:r>
      <w:hyperlink w:anchor="_Toc96938016" w:history="1">
        <w:r w:rsidR="005137B8" w:rsidRPr="005137B8">
          <w:rPr>
            <w:rStyle w:val="ad"/>
            <w:kern w:val="44"/>
            <w:sz w:val="24"/>
            <w:szCs w:val="24"/>
          </w:rPr>
          <w:t>1 General Provisions</w:t>
        </w:r>
        <w:r w:rsidR="005137B8" w:rsidRPr="005137B8">
          <w:rPr>
            <w:webHidden/>
            <w:sz w:val="24"/>
            <w:szCs w:val="24"/>
          </w:rPr>
          <w:tab/>
        </w:r>
        <w:r w:rsidR="005137B8" w:rsidRPr="005137B8">
          <w:rPr>
            <w:webHidden/>
            <w:sz w:val="24"/>
            <w:szCs w:val="24"/>
          </w:rPr>
          <w:fldChar w:fldCharType="begin"/>
        </w:r>
        <w:r w:rsidR="005137B8" w:rsidRPr="005137B8">
          <w:rPr>
            <w:webHidden/>
            <w:sz w:val="24"/>
            <w:szCs w:val="24"/>
          </w:rPr>
          <w:instrText xml:space="preserve"> PAGEREF _Toc96938016 \h </w:instrText>
        </w:r>
        <w:r w:rsidR="005137B8" w:rsidRPr="005137B8">
          <w:rPr>
            <w:webHidden/>
            <w:sz w:val="24"/>
            <w:szCs w:val="24"/>
          </w:rPr>
        </w:r>
        <w:r w:rsidR="005137B8" w:rsidRPr="005137B8">
          <w:rPr>
            <w:webHidden/>
            <w:sz w:val="24"/>
            <w:szCs w:val="24"/>
          </w:rPr>
          <w:fldChar w:fldCharType="separate"/>
        </w:r>
        <w:r w:rsidR="005137B8" w:rsidRPr="005137B8">
          <w:rPr>
            <w:webHidden/>
            <w:sz w:val="24"/>
            <w:szCs w:val="24"/>
          </w:rPr>
          <w:t>7</w:t>
        </w:r>
        <w:r w:rsidR="005137B8" w:rsidRPr="005137B8">
          <w:rPr>
            <w:webHidden/>
            <w:sz w:val="24"/>
            <w:szCs w:val="24"/>
          </w:rPr>
          <w:fldChar w:fldCharType="end"/>
        </w:r>
      </w:hyperlink>
    </w:p>
    <w:p w14:paraId="582B892E" w14:textId="2168E051" w:rsidR="005137B8" w:rsidRPr="005137B8" w:rsidRDefault="00BA7158" w:rsidP="005137B8">
      <w:pPr>
        <w:pStyle w:val="11"/>
        <w:rPr>
          <w:rFonts w:eastAsiaTheme="minorEastAsia"/>
          <w:sz w:val="24"/>
          <w:szCs w:val="24"/>
          <w:lang w:val="en-US"/>
        </w:rPr>
      </w:pPr>
      <w:hyperlink w:anchor="_Toc96938017" w:history="1">
        <w:r w:rsidR="005137B8" w:rsidRPr="005137B8">
          <w:rPr>
            <w:rStyle w:val="ad"/>
            <w:kern w:val="44"/>
            <w:sz w:val="24"/>
            <w:szCs w:val="24"/>
          </w:rPr>
          <w:t>2 Terms</w:t>
        </w:r>
        <w:r w:rsidR="005137B8" w:rsidRPr="005137B8">
          <w:rPr>
            <w:webHidden/>
            <w:sz w:val="24"/>
            <w:szCs w:val="24"/>
          </w:rPr>
          <w:tab/>
        </w:r>
        <w:r w:rsidR="005137B8" w:rsidRPr="005137B8">
          <w:rPr>
            <w:webHidden/>
            <w:sz w:val="24"/>
            <w:szCs w:val="24"/>
          </w:rPr>
          <w:fldChar w:fldCharType="begin"/>
        </w:r>
        <w:r w:rsidR="005137B8" w:rsidRPr="005137B8">
          <w:rPr>
            <w:webHidden/>
            <w:sz w:val="24"/>
            <w:szCs w:val="24"/>
          </w:rPr>
          <w:instrText xml:space="preserve"> PAGEREF _Toc96938017 \h </w:instrText>
        </w:r>
        <w:r w:rsidR="005137B8" w:rsidRPr="005137B8">
          <w:rPr>
            <w:webHidden/>
            <w:sz w:val="24"/>
            <w:szCs w:val="24"/>
          </w:rPr>
        </w:r>
        <w:r w:rsidR="005137B8" w:rsidRPr="005137B8">
          <w:rPr>
            <w:webHidden/>
            <w:sz w:val="24"/>
            <w:szCs w:val="24"/>
          </w:rPr>
          <w:fldChar w:fldCharType="separate"/>
        </w:r>
        <w:r w:rsidR="005137B8" w:rsidRPr="005137B8">
          <w:rPr>
            <w:webHidden/>
            <w:sz w:val="24"/>
            <w:szCs w:val="24"/>
          </w:rPr>
          <w:t>8</w:t>
        </w:r>
        <w:r w:rsidR="005137B8" w:rsidRPr="005137B8">
          <w:rPr>
            <w:webHidden/>
            <w:sz w:val="24"/>
            <w:szCs w:val="24"/>
          </w:rPr>
          <w:fldChar w:fldCharType="end"/>
        </w:r>
      </w:hyperlink>
    </w:p>
    <w:p w14:paraId="193A8FFE" w14:textId="62900FCF" w:rsidR="005137B8" w:rsidRPr="005137B8" w:rsidRDefault="00BA7158" w:rsidP="005137B8">
      <w:pPr>
        <w:pStyle w:val="11"/>
        <w:rPr>
          <w:rFonts w:eastAsiaTheme="minorEastAsia"/>
          <w:sz w:val="24"/>
          <w:szCs w:val="24"/>
          <w:lang w:val="en-US"/>
        </w:rPr>
      </w:pPr>
      <w:hyperlink w:anchor="_Toc96938018" w:history="1">
        <w:r w:rsidR="005137B8" w:rsidRPr="005137B8">
          <w:rPr>
            <w:rStyle w:val="ad"/>
            <w:kern w:val="44"/>
            <w:sz w:val="24"/>
            <w:szCs w:val="24"/>
          </w:rPr>
          <w:t>3 Basic Requirements</w:t>
        </w:r>
        <w:r w:rsidR="005137B8" w:rsidRPr="005137B8">
          <w:rPr>
            <w:webHidden/>
            <w:sz w:val="24"/>
            <w:szCs w:val="24"/>
          </w:rPr>
          <w:tab/>
        </w:r>
        <w:r w:rsidR="005137B8" w:rsidRPr="005137B8">
          <w:rPr>
            <w:webHidden/>
            <w:sz w:val="24"/>
            <w:szCs w:val="24"/>
          </w:rPr>
          <w:fldChar w:fldCharType="begin"/>
        </w:r>
        <w:r w:rsidR="005137B8" w:rsidRPr="005137B8">
          <w:rPr>
            <w:webHidden/>
            <w:sz w:val="24"/>
            <w:szCs w:val="24"/>
          </w:rPr>
          <w:instrText xml:space="preserve"> PAGEREF _Toc96938018 \h </w:instrText>
        </w:r>
        <w:r w:rsidR="005137B8" w:rsidRPr="005137B8">
          <w:rPr>
            <w:webHidden/>
            <w:sz w:val="24"/>
            <w:szCs w:val="24"/>
          </w:rPr>
        </w:r>
        <w:r w:rsidR="005137B8" w:rsidRPr="005137B8">
          <w:rPr>
            <w:webHidden/>
            <w:sz w:val="24"/>
            <w:szCs w:val="24"/>
          </w:rPr>
          <w:fldChar w:fldCharType="separate"/>
        </w:r>
        <w:r w:rsidR="005137B8" w:rsidRPr="005137B8">
          <w:rPr>
            <w:webHidden/>
            <w:sz w:val="24"/>
            <w:szCs w:val="24"/>
          </w:rPr>
          <w:t>9</w:t>
        </w:r>
        <w:r w:rsidR="005137B8" w:rsidRPr="005137B8">
          <w:rPr>
            <w:webHidden/>
            <w:sz w:val="24"/>
            <w:szCs w:val="24"/>
          </w:rPr>
          <w:fldChar w:fldCharType="end"/>
        </w:r>
      </w:hyperlink>
    </w:p>
    <w:p w14:paraId="76B2B46C" w14:textId="6132EDEB" w:rsidR="005137B8" w:rsidRPr="005137B8" w:rsidRDefault="00BA7158" w:rsidP="005137B8">
      <w:pPr>
        <w:pStyle w:val="11"/>
        <w:rPr>
          <w:rFonts w:eastAsiaTheme="minorEastAsia"/>
          <w:sz w:val="24"/>
          <w:szCs w:val="24"/>
          <w:lang w:val="en-US"/>
        </w:rPr>
      </w:pPr>
      <w:hyperlink w:anchor="_Toc96938019" w:history="1">
        <w:r w:rsidR="005137B8" w:rsidRPr="005137B8">
          <w:rPr>
            <w:rStyle w:val="ad"/>
            <w:kern w:val="44"/>
            <w:sz w:val="24"/>
            <w:szCs w:val="24"/>
          </w:rPr>
          <w:t>4 Safety Risk Evaluation</w:t>
        </w:r>
        <w:r w:rsidR="005137B8" w:rsidRPr="005137B8">
          <w:rPr>
            <w:webHidden/>
            <w:sz w:val="24"/>
            <w:szCs w:val="24"/>
          </w:rPr>
          <w:tab/>
        </w:r>
        <w:r w:rsidR="005137B8" w:rsidRPr="005137B8">
          <w:rPr>
            <w:webHidden/>
            <w:sz w:val="24"/>
            <w:szCs w:val="24"/>
          </w:rPr>
          <w:fldChar w:fldCharType="begin"/>
        </w:r>
        <w:r w:rsidR="005137B8" w:rsidRPr="005137B8">
          <w:rPr>
            <w:webHidden/>
            <w:sz w:val="24"/>
            <w:szCs w:val="24"/>
          </w:rPr>
          <w:instrText xml:space="preserve"> PAGEREF _Toc96938019 \h </w:instrText>
        </w:r>
        <w:r w:rsidR="005137B8" w:rsidRPr="005137B8">
          <w:rPr>
            <w:webHidden/>
            <w:sz w:val="24"/>
            <w:szCs w:val="24"/>
          </w:rPr>
        </w:r>
        <w:r w:rsidR="005137B8" w:rsidRPr="005137B8">
          <w:rPr>
            <w:webHidden/>
            <w:sz w:val="24"/>
            <w:szCs w:val="24"/>
          </w:rPr>
          <w:fldChar w:fldCharType="separate"/>
        </w:r>
        <w:r w:rsidR="005137B8" w:rsidRPr="005137B8">
          <w:rPr>
            <w:webHidden/>
            <w:sz w:val="24"/>
            <w:szCs w:val="24"/>
          </w:rPr>
          <w:t>10</w:t>
        </w:r>
        <w:r w:rsidR="005137B8" w:rsidRPr="005137B8">
          <w:rPr>
            <w:webHidden/>
            <w:sz w:val="24"/>
            <w:szCs w:val="24"/>
          </w:rPr>
          <w:fldChar w:fldCharType="end"/>
        </w:r>
      </w:hyperlink>
    </w:p>
    <w:p w14:paraId="40C0996E" w14:textId="49807037" w:rsidR="005137B8" w:rsidRPr="005137B8" w:rsidRDefault="00BA7158" w:rsidP="005137B8">
      <w:pPr>
        <w:pStyle w:val="22"/>
        <w:tabs>
          <w:tab w:val="right" w:leader="dot" w:pos="8296"/>
        </w:tabs>
        <w:spacing w:line="276" w:lineRule="auto"/>
        <w:ind w:left="480"/>
        <w:rPr>
          <w:rFonts w:ascii="Times New Roman" w:eastAsiaTheme="minorEastAsia" w:hAnsi="Times New Roman" w:cs="Times New Roman"/>
          <w:noProof/>
          <w:szCs w:val="24"/>
        </w:rPr>
      </w:pPr>
      <w:hyperlink w:anchor="_Toc96938020" w:history="1">
        <w:r w:rsidR="005137B8" w:rsidRPr="005137B8">
          <w:rPr>
            <w:rStyle w:val="ad"/>
            <w:rFonts w:ascii="Times New Roman" w:hAnsi="Times New Roman" w:cs="Times New Roman"/>
            <w:noProof/>
            <w:szCs w:val="24"/>
          </w:rPr>
          <w:t>4.1 General Requirements</w:t>
        </w:r>
        <w:r w:rsidR="005137B8" w:rsidRPr="005137B8">
          <w:rPr>
            <w:rFonts w:ascii="Times New Roman" w:hAnsi="Times New Roman" w:cs="Times New Roman"/>
            <w:noProof/>
            <w:webHidden/>
            <w:szCs w:val="24"/>
          </w:rPr>
          <w:tab/>
        </w:r>
        <w:r w:rsidR="005137B8" w:rsidRPr="005137B8">
          <w:rPr>
            <w:rFonts w:ascii="Times New Roman" w:hAnsi="Times New Roman" w:cs="Times New Roman"/>
            <w:noProof/>
            <w:webHidden/>
            <w:szCs w:val="24"/>
          </w:rPr>
          <w:fldChar w:fldCharType="begin"/>
        </w:r>
        <w:r w:rsidR="005137B8" w:rsidRPr="005137B8">
          <w:rPr>
            <w:rFonts w:ascii="Times New Roman" w:hAnsi="Times New Roman" w:cs="Times New Roman"/>
            <w:noProof/>
            <w:webHidden/>
            <w:szCs w:val="24"/>
          </w:rPr>
          <w:instrText xml:space="preserve"> PAGEREF _Toc96938020 \h </w:instrText>
        </w:r>
        <w:r w:rsidR="005137B8" w:rsidRPr="005137B8">
          <w:rPr>
            <w:rFonts w:ascii="Times New Roman" w:hAnsi="Times New Roman" w:cs="Times New Roman"/>
            <w:noProof/>
            <w:webHidden/>
            <w:szCs w:val="24"/>
          </w:rPr>
        </w:r>
        <w:r w:rsidR="005137B8" w:rsidRPr="005137B8">
          <w:rPr>
            <w:rFonts w:ascii="Times New Roman" w:hAnsi="Times New Roman" w:cs="Times New Roman"/>
            <w:noProof/>
            <w:webHidden/>
            <w:szCs w:val="24"/>
          </w:rPr>
          <w:fldChar w:fldCharType="separate"/>
        </w:r>
        <w:r w:rsidR="005137B8" w:rsidRPr="005137B8">
          <w:rPr>
            <w:rFonts w:ascii="Times New Roman" w:hAnsi="Times New Roman" w:cs="Times New Roman"/>
            <w:noProof/>
            <w:webHidden/>
            <w:szCs w:val="24"/>
          </w:rPr>
          <w:t>10</w:t>
        </w:r>
        <w:r w:rsidR="005137B8" w:rsidRPr="005137B8">
          <w:rPr>
            <w:rFonts w:ascii="Times New Roman" w:hAnsi="Times New Roman" w:cs="Times New Roman"/>
            <w:noProof/>
            <w:webHidden/>
            <w:szCs w:val="24"/>
          </w:rPr>
          <w:fldChar w:fldCharType="end"/>
        </w:r>
      </w:hyperlink>
    </w:p>
    <w:p w14:paraId="37CAF717" w14:textId="520C5D51" w:rsidR="005137B8" w:rsidRPr="005137B8" w:rsidRDefault="00BA7158" w:rsidP="005137B8">
      <w:pPr>
        <w:pStyle w:val="22"/>
        <w:tabs>
          <w:tab w:val="right" w:leader="dot" w:pos="8296"/>
        </w:tabs>
        <w:spacing w:line="276" w:lineRule="auto"/>
        <w:ind w:left="480"/>
        <w:rPr>
          <w:rFonts w:ascii="Times New Roman" w:eastAsiaTheme="minorEastAsia" w:hAnsi="Times New Roman" w:cs="Times New Roman"/>
          <w:noProof/>
          <w:szCs w:val="24"/>
        </w:rPr>
      </w:pPr>
      <w:hyperlink w:anchor="_Toc96938021" w:history="1">
        <w:r w:rsidR="005137B8" w:rsidRPr="005137B8">
          <w:rPr>
            <w:rStyle w:val="ad"/>
            <w:rFonts w:ascii="Times New Roman" w:hAnsi="Times New Roman" w:cs="Times New Roman"/>
            <w:noProof/>
            <w:szCs w:val="24"/>
          </w:rPr>
          <w:t>4.2 Safety Risk Identification</w:t>
        </w:r>
        <w:r w:rsidR="005137B8" w:rsidRPr="005137B8">
          <w:rPr>
            <w:rFonts w:ascii="Times New Roman" w:hAnsi="Times New Roman" w:cs="Times New Roman"/>
            <w:noProof/>
            <w:webHidden/>
            <w:szCs w:val="24"/>
          </w:rPr>
          <w:tab/>
        </w:r>
        <w:r w:rsidR="005137B8" w:rsidRPr="005137B8">
          <w:rPr>
            <w:rFonts w:ascii="Times New Roman" w:hAnsi="Times New Roman" w:cs="Times New Roman"/>
            <w:noProof/>
            <w:webHidden/>
            <w:szCs w:val="24"/>
          </w:rPr>
          <w:fldChar w:fldCharType="begin"/>
        </w:r>
        <w:r w:rsidR="005137B8" w:rsidRPr="005137B8">
          <w:rPr>
            <w:rFonts w:ascii="Times New Roman" w:hAnsi="Times New Roman" w:cs="Times New Roman"/>
            <w:noProof/>
            <w:webHidden/>
            <w:szCs w:val="24"/>
          </w:rPr>
          <w:instrText xml:space="preserve"> PAGEREF _Toc96938021 \h </w:instrText>
        </w:r>
        <w:r w:rsidR="005137B8" w:rsidRPr="005137B8">
          <w:rPr>
            <w:rFonts w:ascii="Times New Roman" w:hAnsi="Times New Roman" w:cs="Times New Roman"/>
            <w:noProof/>
            <w:webHidden/>
            <w:szCs w:val="24"/>
          </w:rPr>
        </w:r>
        <w:r w:rsidR="005137B8" w:rsidRPr="005137B8">
          <w:rPr>
            <w:rFonts w:ascii="Times New Roman" w:hAnsi="Times New Roman" w:cs="Times New Roman"/>
            <w:noProof/>
            <w:webHidden/>
            <w:szCs w:val="24"/>
          </w:rPr>
          <w:fldChar w:fldCharType="separate"/>
        </w:r>
        <w:r w:rsidR="005137B8" w:rsidRPr="005137B8">
          <w:rPr>
            <w:rFonts w:ascii="Times New Roman" w:hAnsi="Times New Roman" w:cs="Times New Roman"/>
            <w:noProof/>
            <w:webHidden/>
            <w:szCs w:val="24"/>
          </w:rPr>
          <w:t>10</w:t>
        </w:r>
        <w:r w:rsidR="005137B8" w:rsidRPr="005137B8">
          <w:rPr>
            <w:rFonts w:ascii="Times New Roman" w:hAnsi="Times New Roman" w:cs="Times New Roman"/>
            <w:noProof/>
            <w:webHidden/>
            <w:szCs w:val="24"/>
          </w:rPr>
          <w:fldChar w:fldCharType="end"/>
        </w:r>
      </w:hyperlink>
    </w:p>
    <w:p w14:paraId="0075F6F0" w14:textId="7B0C3829" w:rsidR="005137B8" w:rsidRPr="005137B8" w:rsidRDefault="00BA7158" w:rsidP="005137B8">
      <w:pPr>
        <w:pStyle w:val="22"/>
        <w:tabs>
          <w:tab w:val="right" w:leader="dot" w:pos="8296"/>
        </w:tabs>
        <w:spacing w:line="276" w:lineRule="auto"/>
        <w:ind w:left="480"/>
        <w:rPr>
          <w:rFonts w:ascii="Times New Roman" w:eastAsiaTheme="minorEastAsia" w:hAnsi="Times New Roman" w:cs="Times New Roman"/>
          <w:noProof/>
          <w:szCs w:val="24"/>
        </w:rPr>
      </w:pPr>
      <w:hyperlink w:anchor="_Toc96938022" w:history="1">
        <w:r w:rsidR="005137B8" w:rsidRPr="005137B8">
          <w:rPr>
            <w:rStyle w:val="ad"/>
            <w:rFonts w:ascii="Times New Roman" w:hAnsi="Times New Roman" w:cs="Times New Roman"/>
            <w:noProof/>
            <w:szCs w:val="24"/>
          </w:rPr>
          <w:t>4.3 Safety Risk Analysis</w:t>
        </w:r>
        <w:r w:rsidR="005137B8" w:rsidRPr="005137B8">
          <w:rPr>
            <w:rFonts w:ascii="Times New Roman" w:hAnsi="Times New Roman" w:cs="Times New Roman"/>
            <w:noProof/>
            <w:webHidden/>
            <w:szCs w:val="24"/>
          </w:rPr>
          <w:tab/>
        </w:r>
        <w:r w:rsidR="005137B8" w:rsidRPr="005137B8">
          <w:rPr>
            <w:rFonts w:ascii="Times New Roman" w:hAnsi="Times New Roman" w:cs="Times New Roman"/>
            <w:noProof/>
            <w:webHidden/>
            <w:szCs w:val="24"/>
          </w:rPr>
          <w:fldChar w:fldCharType="begin"/>
        </w:r>
        <w:r w:rsidR="005137B8" w:rsidRPr="005137B8">
          <w:rPr>
            <w:rFonts w:ascii="Times New Roman" w:hAnsi="Times New Roman" w:cs="Times New Roman"/>
            <w:noProof/>
            <w:webHidden/>
            <w:szCs w:val="24"/>
          </w:rPr>
          <w:instrText xml:space="preserve"> PAGEREF _Toc96938022 \h </w:instrText>
        </w:r>
        <w:r w:rsidR="005137B8" w:rsidRPr="005137B8">
          <w:rPr>
            <w:rFonts w:ascii="Times New Roman" w:hAnsi="Times New Roman" w:cs="Times New Roman"/>
            <w:noProof/>
            <w:webHidden/>
            <w:szCs w:val="24"/>
          </w:rPr>
        </w:r>
        <w:r w:rsidR="005137B8" w:rsidRPr="005137B8">
          <w:rPr>
            <w:rFonts w:ascii="Times New Roman" w:hAnsi="Times New Roman" w:cs="Times New Roman"/>
            <w:noProof/>
            <w:webHidden/>
            <w:szCs w:val="24"/>
          </w:rPr>
          <w:fldChar w:fldCharType="separate"/>
        </w:r>
        <w:r w:rsidR="005137B8" w:rsidRPr="005137B8">
          <w:rPr>
            <w:rFonts w:ascii="Times New Roman" w:hAnsi="Times New Roman" w:cs="Times New Roman"/>
            <w:noProof/>
            <w:webHidden/>
            <w:szCs w:val="24"/>
          </w:rPr>
          <w:t>10</w:t>
        </w:r>
        <w:r w:rsidR="005137B8" w:rsidRPr="005137B8">
          <w:rPr>
            <w:rFonts w:ascii="Times New Roman" w:hAnsi="Times New Roman" w:cs="Times New Roman"/>
            <w:noProof/>
            <w:webHidden/>
            <w:szCs w:val="24"/>
          </w:rPr>
          <w:fldChar w:fldCharType="end"/>
        </w:r>
      </w:hyperlink>
    </w:p>
    <w:p w14:paraId="488F16E6" w14:textId="4912E9AE" w:rsidR="005137B8" w:rsidRPr="005137B8" w:rsidRDefault="00BA7158" w:rsidP="005137B8">
      <w:pPr>
        <w:pStyle w:val="22"/>
        <w:tabs>
          <w:tab w:val="right" w:leader="dot" w:pos="8296"/>
        </w:tabs>
        <w:spacing w:line="276" w:lineRule="auto"/>
        <w:ind w:left="480"/>
        <w:rPr>
          <w:rFonts w:ascii="Times New Roman" w:eastAsiaTheme="minorEastAsia" w:hAnsi="Times New Roman" w:cs="Times New Roman"/>
          <w:noProof/>
          <w:szCs w:val="24"/>
        </w:rPr>
      </w:pPr>
      <w:hyperlink w:anchor="_Toc96938023" w:history="1">
        <w:r w:rsidR="005137B8" w:rsidRPr="005137B8">
          <w:rPr>
            <w:rStyle w:val="ad"/>
            <w:rFonts w:ascii="Times New Roman" w:hAnsi="Times New Roman" w:cs="Times New Roman"/>
            <w:noProof/>
            <w:szCs w:val="24"/>
          </w:rPr>
          <w:t>4.4 Safety Risk Evaluation</w:t>
        </w:r>
        <w:r w:rsidR="005137B8" w:rsidRPr="005137B8">
          <w:rPr>
            <w:rFonts w:ascii="Times New Roman" w:hAnsi="Times New Roman" w:cs="Times New Roman"/>
            <w:noProof/>
            <w:webHidden/>
            <w:szCs w:val="24"/>
          </w:rPr>
          <w:tab/>
        </w:r>
        <w:r w:rsidR="005137B8" w:rsidRPr="005137B8">
          <w:rPr>
            <w:rFonts w:ascii="Times New Roman" w:hAnsi="Times New Roman" w:cs="Times New Roman"/>
            <w:noProof/>
            <w:webHidden/>
            <w:szCs w:val="24"/>
          </w:rPr>
          <w:fldChar w:fldCharType="begin"/>
        </w:r>
        <w:r w:rsidR="005137B8" w:rsidRPr="005137B8">
          <w:rPr>
            <w:rFonts w:ascii="Times New Roman" w:hAnsi="Times New Roman" w:cs="Times New Roman"/>
            <w:noProof/>
            <w:webHidden/>
            <w:szCs w:val="24"/>
          </w:rPr>
          <w:instrText xml:space="preserve"> PAGEREF _Toc96938023 \h </w:instrText>
        </w:r>
        <w:r w:rsidR="005137B8" w:rsidRPr="005137B8">
          <w:rPr>
            <w:rFonts w:ascii="Times New Roman" w:hAnsi="Times New Roman" w:cs="Times New Roman"/>
            <w:noProof/>
            <w:webHidden/>
            <w:szCs w:val="24"/>
          </w:rPr>
        </w:r>
        <w:r w:rsidR="005137B8" w:rsidRPr="005137B8">
          <w:rPr>
            <w:rFonts w:ascii="Times New Roman" w:hAnsi="Times New Roman" w:cs="Times New Roman"/>
            <w:noProof/>
            <w:webHidden/>
            <w:szCs w:val="24"/>
          </w:rPr>
          <w:fldChar w:fldCharType="separate"/>
        </w:r>
        <w:r w:rsidR="005137B8" w:rsidRPr="005137B8">
          <w:rPr>
            <w:rFonts w:ascii="Times New Roman" w:hAnsi="Times New Roman" w:cs="Times New Roman"/>
            <w:noProof/>
            <w:webHidden/>
            <w:szCs w:val="24"/>
          </w:rPr>
          <w:t>10</w:t>
        </w:r>
        <w:r w:rsidR="005137B8" w:rsidRPr="005137B8">
          <w:rPr>
            <w:rFonts w:ascii="Times New Roman" w:hAnsi="Times New Roman" w:cs="Times New Roman"/>
            <w:noProof/>
            <w:webHidden/>
            <w:szCs w:val="24"/>
          </w:rPr>
          <w:fldChar w:fldCharType="end"/>
        </w:r>
      </w:hyperlink>
    </w:p>
    <w:p w14:paraId="346E5ADC" w14:textId="1F1D7AF4" w:rsidR="005137B8" w:rsidRPr="005137B8" w:rsidRDefault="00BA7158" w:rsidP="005137B8">
      <w:pPr>
        <w:pStyle w:val="11"/>
        <w:rPr>
          <w:rFonts w:eastAsiaTheme="minorEastAsia"/>
          <w:sz w:val="24"/>
          <w:szCs w:val="24"/>
          <w:lang w:val="en-US"/>
        </w:rPr>
      </w:pPr>
      <w:hyperlink w:anchor="_Toc96938024" w:history="1">
        <w:r w:rsidR="005137B8" w:rsidRPr="005137B8">
          <w:rPr>
            <w:rStyle w:val="ad"/>
            <w:kern w:val="44"/>
            <w:sz w:val="24"/>
            <w:szCs w:val="24"/>
          </w:rPr>
          <w:t>5 Safety Risk Prevention</w:t>
        </w:r>
        <w:r w:rsidR="005137B8" w:rsidRPr="005137B8">
          <w:rPr>
            <w:webHidden/>
            <w:sz w:val="24"/>
            <w:szCs w:val="24"/>
          </w:rPr>
          <w:tab/>
        </w:r>
        <w:r w:rsidR="005137B8" w:rsidRPr="005137B8">
          <w:rPr>
            <w:webHidden/>
            <w:sz w:val="24"/>
            <w:szCs w:val="24"/>
          </w:rPr>
          <w:fldChar w:fldCharType="begin"/>
        </w:r>
        <w:r w:rsidR="005137B8" w:rsidRPr="005137B8">
          <w:rPr>
            <w:webHidden/>
            <w:sz w:val="24"/>
            <w:szCs w:val="24"/>
          </w:rPr>
          <w:instrText xml:space="preserve"> PAGEREF _Toc96938024 \h </w:instrText>
        </w:r>
        <w:r w:rsidR="005137B8" w:rsidRPr="005137B8">
          <w:rPr>
            <w:webHidden/>
            <w:sz w:val="24"/>
            <w:szCs w:val="24"/>
          </w:rPr>
        </w:r>
        <w:r w:rsidR="005137B8" w:rsidRPr="005137B8">
          <w:rPr>
            <w:webHidden/>
            <w:sz w:val="24"/>
            <w:szCs w:val="24"/>
          </w:rPr>
          <w:fldChar w:fldCharType="separate"/>
        </w:r>
        <w:r w:rsidR="005137B8" w:rsidRPr="005137B8">
          <w:rPr>
            <w:webHidden/>
            <w:sz w:val="24"/>
            <w:szCs w:val="24"/>
          </w:rPr>
          <w:t>13</w:t>
        </w:r>
        <w:r w:rsidR="005137B8" w:rsidRPr="005137B8">
          <w:rPr>
            <w:webHidden/>
            <w:sz w:val="24"/>
            <w:szCs w:val="24"/>
          </w:rPr>
          <w:fldChar w:fldCharType="end"/>
        </w:r>
      </w:hyperlink>
    </w:p>
    <w:p w14:paraId="08A07F0B" w14:textId="0CACBED5" w:rsidR="005137B8" w:rsidRPr="005137B8" w:rsidRDefault="00BA7158" w:rsidP="005137B8">
      <w:pPr>
        <w:pStyle w:val="22"/>
        <w:tabs>
          <w:tab w:val="right" w:leader="dot" w:pos="8296"/>
        </w:tabs>
        <w:spacing w:line="276" w:lineRule="auto"/>
        <w:ind w:left="480"/>
        <w:rPr>
          <w:rFonts w:ascii="Times New Roman" w:eastAsiaTheme="minorEastAsia" w:hAnsi="Times New Roman" w:cs="Times New Roman"/>
          <w:noProof/>
          <w:szCs w:val="24"/>
        </w:rPr>
      </w:pPr>
      <w:hyperlink w:anchor="_Toc96938025" w:history="1">
        <w:r w:rsidR="005137B8" w:rsidRPr="005137B8">
          <w:rPr>
            <w:rStyle w:val="ad"/>
            <w:rFonts w:ascii="Times New Roman" w:hAnsi="Times New Roman" w:cs="Times New Roman"/>
            <w:noProof/>
            <w:szCs w:val="24"/>
          </w:rPr>
          <w:t>5.1 General Requirements</w:t>
        </w:r>
        <w:r w:rsidR="005137B8" w:rsidRPr="005137B8">
          <w:rPr>
            <w:rFonts w:ascii="Times New Roman" w:hAnsi="Times New Roman" w:cs="Times New Roman"/>
            <w:noProof/>
            <w:webHidden/>
            <w:szCs w:val="24"/>
          </w:rPr>
          <w:tab/>
        </w:r>
        <w:r w:rsidR="005137B8" w:rsidRPr="005137B8">
          <w:rPr>
            <w:rFonts w:ascii="Times New Roman" w:hAnsi="Times New Roman" w:cs="Times New Roman"/>
            <w:noProof/>
            <w:webHidden/>
            <w:szCs w:val="24"/>
          </w:rPr>
          <w:fldChar w:fldCharType="begin"/>
        </w:r>
        <w:r w:rsidR="005137B8" w:rsidRPr="005137B8">
          <w:rPr>
            <w:rFonts w:ascii="Times New Roman" w:hAnsi="Times New Roman" w:cs="Times New Roman"/>
            <w:noProof/>
            <w:webHidden/>
            <w:szCs w:val="24"/>
          </w:rPr>
          <w:instrText xml:space="preserve"> PAGEREF _Toc96938025 \h </w:instrText>
        </w:r>
        <w:r w:rsidR="005137B8" w:rsidRPr="005137B8">
          <w:rPr>
            <w:rFonts w:ascii="Times New Roman" w:hAnsi="Times New Roman" w:cs="Times New Roman"/>
            <w:noProof/>
            <w:webHidden/>
            <w:szCs w:val="24"/>
          </w:rPr>
        </w:r>
        <w:r w:rsidR="005137B8" w:rsidRPr="005137B8">
          <w:rPr>
            <w:rFonts w:ascii="Times New Roman" w:hAnsi="Times New Roman" w:cs="Times New Roman"/>
            <w:noProof/>
            <w:webHidden/>
            <w:szCs w:val="24"/>
          </w:rPr>
          <w:fldChar w:fldCharType="separate"/>
        </w:r>
        <w:r w:rsidR="005137B8" w:rsidRPr="005137B8">
          <w:rPr>
            <w:rFonts w:ascii="Times New Roman" w:hAnsi="Times New Roman" w:cs="Times New Roman"/>
            <w:noProof/>
            <w:webHidden/>
            <w:szCs w:val="24"/>
          </w:rPr>
          <w:t>13</w:t>
        </w:r>
        <w:r w:rsidR="005137B8" w:rsidRPr="005137B8">
          <w:rPr>
            <w:rFonts w:ascii="Times New Roman" w:hAnsi="Times New Roman" w:cs="Times New Roman"/>
            <w:noProof/>
            <w:webHidden/>
            <w:szCs w:val="24"/>
          </w:rPr>
          <w:fldChar w:fldCharType="end"/>
        </w:r>
      </w:hyperlink>
    </w:p>
    <w:p w14:paraId="103689AA" w14:textId="5EE0E9D1" w:rsidR="005137B8" w:rsidRPr="005137B8" w:rsidRDefault="00BA7158" w:rsidP="005137B8">
      <w:pPr>
        <w:pStyle w:val="22"/>
        <w:tabs>
          <w:tab w:val="right" w:leader="dot" w:pos="8296"/>
        </w:tabs>
        <w:spacing w:line="276" w:lineRule="auto"/>
        <w:ind w:left="480"/>
        <w:rPr>
          <w:rFonts w:ascii="Times New Roman" w:eastAsiaTheme="minorEastAsia" w:hAnsi="Times New Roman" w:cs="Times New Roman"/>
          <w:noProof/>
          <w:szCs w:val="24"/>
        </w:rPr>
      </w:pPr>
      <w:hyperlink w:anchor="_Toc96938026" w:history="1">
        <w:r w:rsidR="005137B8" w:rsidRPr="005137B8">
          <w:rPr>
            <w:rStyle w:val="ad"/>
            <w:rFonts w:ascii="Times New Roman" w:hAnsi="Times New Roman" w:cs="Times New Roman"/>
            <w:noProof/>
            <w:szCs w:val="24"/>
          </w:rPr>
          <w:t>5.2 Safety Risk Prevention Measures</w:t>
        </w:r>
        <w:r w:rsidR="005137B8" w:rsidRPr="005137B8">
          <w:rPr>
            <w:rFonts w:ascii="Times New Roman" w:hAnsi="Times New Roman" w:cs="Times New Roman"/>
            <w:noProof/>
            <w:webHidden/>
            <w:szCs w:val="24"/>
          </w:rPr>
          <w:tab/>
        </w:r>
        <w:r w:rsidR="005137B8" w:rsidRPr="005137B8">
          <w:rPr>
            <w:rFonts w:ascii="Times New Roman" w:hAnsi="Times New Roman" w:cs="Times New Roman"/>
            <w:noProof/>
            <w:webHidden/>
            <w:szCs w:val="24"/>
          </w:rPr>
          <w:fldChar w:fldCharType="begin"/>
        </w:r>
        <w:r w:rsidR="005137B8" w:rsidRPr="005137B8">
          <w:rPr>
            <w:rFonts w:ascii="Times New Roman" w:hAnsi="Times New Roman" w:cs="Times New Roman"/>
            <w:noProof/>
            <w:webHidden/>
            <w:szCs w:val="24"/>
          </w:rPr>
          <w:instrText xml:space="preserve"> PAGEREF _Toc96938026 \h </w:instrText>
        </w:r>
        <w:r w:rsidR="005137B8" w:rsidRPr="005137B8">
          <w:rPr>
            <w:rFonts w:ascii="Times New Roman" w:hAnsi="Times New Roman" w:cs="Times New Roman"/>
            <w:noProof/>
            <w:webHidden/>
            <w:szCs w:val="24"/>
          </w:rPr>
        </w:r>
        <w:r w:rsidR="005137B8" w:rsidRPr="005137B8">
          <w:rPr>
            <w:rFonts w:ascii="Times New Roman" w:hAnsi="Times New Roman" w:cs="Times New Roman"/>
            <w:noProof/>
            <w:webHidden/>
            <w:szCs w:val="24"/>
          </w:rPr>
          <w:fldChar w:fldCharType="separate"/>
        </w:r>
        <w:r w:rsidR="005137B8" w:rsidRPr="005137B8">
          <w:rPr>
            <w:rFonts w:ascii="Times New Roman" w:hAnsi="Times New Roman" w:cs="Times New Roman"/>
            <w:noProof/>
            <w:webHidden/>
            <w:szCs w:val="24"/>
          </w:rPr>
          <w:t>13</w:t>
        </w:r>
        <w:r w:rsidR="005137B8" w:rsidRPr="005137B8">
          <w:rPr>
            <w:rFonts w:ascii="Times New Roman" w:hAnsi="Times New Roman" w:cs="Times New Roman"/>
            <w:noProof/>
            <w:webHidden/>
            <w:szCs w:val="24"/>
          </w:rPr>
          <w:fldChar w:fldCharType="end"/>
        </w:r>
      </w:hyperlink>
    </w:p>
    <w:p w14:paraId="174BE8DF" w14:textId="023EC7BD" w:rsidR="005137B8" w:rsidRPr="005137B8" w:rsidRDefault="00BA7158" w:rsidP="005137B8">
      <w:pPr>
        <w:pStyle w:val="11"/>
        <w:rPr>
          <w:rFonts w:eastAsiaTheme="minorEastAsia"/>
          <w:sz w:val="24"/>
          <w:szCs w:val="24"/>
          <w:lang w:val="en-US"/>
        </w:rPr>
      </w:pPr>
      <w:hyperlink w:anchor="_Toc96938027" w:history="1">
        <w:r w:rsidR="005137B8" w:rsidRPr="005137B8">
          <w:rPr>
            <w:rStyle w:val="ad"/>
            <w:sz w:val="24"/>
            <w:szCs w:val="24"/>
          </w:rPr>
          <w:t>5.3 Cradle Construction Standardization</w:t>
        </w:r>
        <w:r w:rsidR="005137B8" w:rsidRPr="005137B8">
          <w:rPr>
            <w:webHidden/>
            <w:sz w:val="24"/>
            <w:szCs w:val="24"/>
          </w:rPr>
          <w:tab/>
        </w:r>
        <w:r w:rsidR="005137B8" w:rsidRPr="005137B8">
          <w:rPr>
            <w:webHidden/>
            <w:sz w:val="24"/>
            <w:szCs w:val="24"/>
          </w:rPr>
          <w:fldChar w:fldCharType="begin"/>
        </w:r>
        <w:r w:rsidR="005137B8" w:rsidRPr="005137B8">
          <w:rPr>
            <w:webHidden/>
            <w:sz w:val="24"/>
            <w:szCs w:val="24"/>
          </w:rPr>
          <w:instrText xml:space="preserve"> PAGEREF _Toc96938027 \h </w:instrText>
        </w:r>
        <w:r w:rsidR="005137B8" w:rsidRPr="005137B8">
          <w:rPr>
            <w:webHidden/>
            <w:sz w:val="24"/>
            <w:szCs w:val="24"/>
          </w:rPr>
        </w:r>
        <w:r w:rsidR="005137B8" w:rsidRPr="005137B8">
          <w:rPr>
            <w:webHidden/>
            <w:sz w:val="24"/>
            <w:szCs w:val="24"/>
          </w:rPr>
          <w:fldChar w:fldCharType="separate"/>
        </w:r>
        <w:r w:rsidR="005137B8" w:rsidRPr="005137B8">
          <w:rPr>
            <w:webHidden/>
            <w:sz w:val="24"/>
            <w:szCs w:val="24"/>
          </w:rPr>
          <w:t>14</w:t>
        </w:r>
        <w:r w:rsidR="005137B8" w:rsidRPr="005137B8">
          <w:rPr>
            <w:webHidden/>
            <w:sz w:val="24"/>
            <w:szCs w:val="24"/>
          </w:rPr>
          <w:fldChar w:fldCharType="end"/>
        </w:r>
      </w:hyperlink>
    </w:p>
    <w:p w14:paraId="563169A2" w14:textId="7EBB07A4" w:rsidR="005137B8" w:rsidRPr="005137B8" w:rsidRDefault="00BA7158" w:rsidP="005137B8">
      <w:pPr>
        <w:pStyle w:val="22"/>
        <w:tabs>
          <w:tab w:val="right" w:leader="dot" w:pos="8296"/>
        </w:tabs>
        <w:spacing w:line="276" w:lineRule="auto"/>
        <w:ind w:left="480"/>
        <w:rPr>
          <w:rFonts w:ascii="Times New Roman" w:eastAsiaTheme="minorEastAsia" w:hAnsi="Times New Roman" w:cs="Times New Roman"/>
          <w:noProof/>
          <w:szCs w:val="24"/>
        </w:rPr>
      </w:pPr>
      <w:hyperlink w:anchor="_Toc96938028" w:history="1">
        <w:r w:rsidR="005137B8" w:rsidRPr="005137B8">
          <w:rPr>
            <w:rStyle w:val="ad"/>
            <w:rFonts w:ascii="Times New Roman" w:hAnsi="Times New Roman" w:cs="Times New Roman"/>
            <w:noProof/>
            <w:szCs w:val="24"/>
          </w:rPr>
          <w:t>5.4 Special Technical Scheme for Safety</w:t>
        </w:r>
        <w:r w:rsidR="005137B8" w:rsidRPr="005137B8">
          <w:rPr>
            <w:rFonts w:ascii="Times New Roman" w:hAnsi="Times New Roman" w:cs="Times New Roman"/>
            <w:noProof/>
            <w:webHidden/>
            <w:szCs w:val="24"/>
          </w:rPr>
          <w:tab/>
        </w:r>
        <w:r w:rsidR="005137B8" w:rsidRPr="005137B8">
          <w:rPr>
            <w:rFonts w:ascii="Times New Roman" w:hAnsi="Times New Roman" w:cs="Times New Roman"/>
            <w:noProof/>
            <w:webHidden/>
            <w:szCs w:val="24"/>
          </w:rPr>
          <w:fldChar w:fldCharType="begin"/>
        </w:r>
        <w:r w:rsidR="005137B8" w:rsidRPr="005137B8">
          <w:rPr>
            <w:rFonts w:ascii="Times New Roman" w:hAnsi="Times New Roman" w:cs="Times New Roman"/>
            <w:noProof/>
            <w:webHidden/>
            <w:szCs w:val="24"/>
          </w:rPr>
          <w:instrText xml:space="preserve"> PAGEREF _Toc96938028 \h </w:instrText>
        </w:r>
        <w:r w:rsidR="005137B8" w:rsidRPr="005137B8">
          <w:rPr>
            <w:rFonts w:ascii="Times New Roman" w:hAnsi="Times New Roman" w:cs="Times New Roman"/>
            <w:noProof/>
            <w:webHidden/>
            <w:szCs w:val="24"/>
          </w:rPr>
        </w:r>
        <w:r w:rsidR="005137B8" w:rsidRPr="005137B8">
          <w:rPr>
            <w:rFonts w:ascii="Times New Roman" w:hAnsi="Times New Roman" w:cs="Times New Roman"/>
            <w:noProof/>
            <w:webHidden/>
            <w:szCs w:val="24"/>
          </w:rPr>
          <w:fldChar w:fldCharType="separate"/>
        </w:r>
        <w:r w:rsidR="005137B8" w:rsidRPr="005137B8">
          <w:rPr>
            <w:rFonts w:ascii="Times New Roman" w:hAnsi="Times New Roman" w:cs="Times New Roman"/>
            <w:noProof/>
            <w:webHidden/>
            <w:szCs w:val="24"/>
          </w:rPr>
          <w:t>15</w:t>
        </w:r>
        <w:r w:rsidR="005137B8" w:rsidRPr="005137B8">
          <w:rPr>
            <w:rFonts w:ascii="Times New Roman" w:hAnsi="Times New Roman" w:cs="Times New Roman"/>
            <w:noProof/>
            <w:webHidden/>
            <w:szCs w:val="24"/>
          </w:rPr>
          <w:fldChar w:fldCharType="end"/>
        </w:r>
      </w:hyperlink>
    </w:p>
    <w:p w14:paraId="40AE55A7" w14:textId="64430944" w:rsidR="005137B8" w:rsidRPr="005137B8" w:rsidRDefault="00BA7158" w:rsidP="005137B8">
      <w:pPr>
        <w:pStyle w:val="11"/>
        <w:rPr>
          <w:rFonts w:eastAsiaTheme="minorEastAsia"/>
          <w:sz w:val="24"/>
          <w:szCs w:val="24"/>
          <w:lang w:val="en-US"/>
        </w:rPr>
      </w:pPr>
      <w:hyperlink w:anchor="_Toc96938029" w:history="1">
        <w:r w:rsidR="005137B8" w:rsidRPr="005137B8">
          <w:rPr>
            <w:rStyle w:val="ad"/>
            <w:kern w:val="44"/>
            <w:sz w:val="24"/>
            <w:szCs w:val="24"/>
          </w:rPr>
          <w:t>6 Dynamic Management of Safety Risk</w:t>
        </w:r>
        <w:r w:rsidR="005137B8" w:rsidRPr="005137B8">
          <w:rPr>
            <w:webHidden/>
            <w:sz w:val="24"/>
            <w:szCs w:val="24"/>
          </w:rPr>
          <w:tab/>
        </w:r>
        <w:r w:rsidR="005137B8" w:rsidRPr="005137B8">
          <w:rPr>
            <w:webHidden/>
            <w:sz w:val="24"/>
            <w:szCs w:val="24"/>
          </w:rPr>
          <w:fldChar w:fldCharType="begin"/>
        </w:r>
        <w:r w:rsidR="005137B8" w:rsidRPr="005137B8">
          <w:rPr>
            <w:webHidden/>
            <w:sz w:val="24"/>
            <w:szCs w:val="24"/>
          </w:rPr>
          <w:instrText xml:space="preserve"> PAGEREF _Toc96938029 \h </w:instrText>
        </w:r>
        <w:r w:rsidR="005137B8" w:rsidRPr="005137B8">
          <w:rPr>
            <w:webHidden/>
            <w:sz w:val="24"/>
            <w:szCs w:val="24"/>
          </w:rPr>
        </w:r>
        <w:r w:rsidR="005137B8" w:rsidRPr="005137B8">
          <w:rPr>
            <w:webHidden/>
            <w:sz w:val="24"/>
            <w:szCs w:val="24"/>
          </w:rPr>
          <w:fldChar w:fldCharType="separate"/>
        </w:r>
        <w:r w:rsidR="005137B8" w:rsidRPr="005137B8">
          <w:rPr>
            <w:webHidden/>
            <w:sz w:val="24"/>
            <w:szCs w:val="24"/>
          </w:rPr>
          <w:t>18</w:t>
        </w:r>
        <w:r w:rsidR="005137B8" w:rsidRPr="005137B8">
          <w:rPr>
            <w:webHidden/>
            <w:sz w:val="24"/>
            <w:szCs w:val="24"/>
          </w:rPr>
          <w:fldChar w:fldCharType="end"/>
        </w:r>
      </w:hyperlink>
    </w:p>
    <w:p w14:paraId="7B18AD6C" w14:textId="23DEB46A" w:rsidR="005137B8" w:rsidRPr="005137B8" w:rsidRDefault="00BA7158" w:rsidP="005137B8">
      <w:pPr>
        <w:pStyle w:val="22"/>
        <w:tabs>
          <w:tab w:val="right" w:leader="dot" w:pos="8296"/>
        </w:tabs>
        <w:spacing w:line="276" w:lineRule="auto"/>
        <w:ind w:left="480"/>
        <w:rPr>
          <w:rFonts w:ascii="Times New Roman" w:eastAsiaTheme="minorEastAsia" w:hAnsi="Times New Roman" w:cs="Times New Roman"/>
          <w:noProof/>
          <w:szCs w:val="24"/>
        </w:rPr>
      </w:pPr>
      <w:hyperlink w:anchor="_Toc96938030" w:history="1">
        <w:r w:rsidR="005137B8" w:rsidRPr="005137B8">
          <w:rPr>
            <w:rStyle w:val="ad"/>
            <w:rFonts w:ascii="Times New Roman" w:hAnsi="Times New Roman" w:cs="Times New Roman"/>
            <w:noProof/>
            <w:szCs w:val="24"/>
          </w:rPr>
          <w:t>6.1 General Requirements</w:t>
        </w:r>
        <w:r w:rsidR="005137B8" w:rsidRPr="005137B8">
          <w:rPr>
            <w:rFonts w:ascii="Times New Roman" w:hAnsi="Times New Roman" w:cs="Times New Roman"/>
            <w:noProof/>
            <w:webHidden/>
            <w:szCs w:val="24"/>
          </w:rPr>
          <w:tab/>
        </w:r>
        <w:r w:rsidR="005137B8" w:rsidRPr="005137B8">
          <w:rPr>
            <w:rFonts w:ascii="Times New Roman" w:hAnsi="Times New Roman" w:cs="Times New Roman"/>
            <w:noProof/>
            <w:webHidden/>
            <w:szCs w:val="24"/>
          </w:rPr>
          <w:fldChar w:fldCharType="begin"/>
        </w:r>
        <w:r w:rsidR="005137B8" w:rsidRPr="005137B8">
          <w:rPr>
            <w:rFonts w:ascii="Times New Roman" w:hAnsi="Times New Roman" w:cs="Times New Roman"/>
            <w:noProof/>
            <w:webHidden/>
            <w:szCs w:val="24"/>
          </w:rPr>
          <w:instrText xml:space="preserve"> PAGEREF _Toc96938030 \h </w:instrText>
        </w:r>
        <w:r w:rsidR="005137B8" w:rsidRPr="005137B8">
          <w:rPr>
            <w:rFonts w:ascii="Times New Roman" w:hAnsi="Times New Roman" w:cs="Times New Roman"/>
            <w:noProof/>
            <w:webHidden/>
            <w:szCs w:val="24"/>
          </w:rPr>
        </w:r>
        <w:r w:rsidR="005137B8" w:rsidRPr="005137B8">
          <w:rPr>
            <w:rFonts w:ascii="Times New Roman" w:hAnsi="Times New Roman" w:cs="Times New Roman"/>
            <w:noProof/>
            <w:webHidden/>
            <w:szCs w:val="24"/>
          </w:rPr>
          <w:fldChar w:fldCharType="separate"/>
        </w:r>
        <w:r w:rsidR="005137B8" w:rsidRPr="005137B8">
          <w:rPr>
            <w:rFonts w:ascii="Times New Roman" w:hAnsi="Times New Roman" w:cs="Times New Roman"/>
            <w:noProof/>
            <w:webHidden/>
            <w:szCs w:val="24"/>
          </w:rPr>
          <w:t>18</w:t>
        </w:r>
        <w:r w:rsidR="005137B8" w:rsidRPr="005137B8">
          <w:rPr>
            <w:rFonts w:ascii="Times New Roman" w:hAnsi="Times New Roman" w:cs="Times New Roman"/>
            <w:noProof/>
            <w:webHidden/>
            <w:szCs w:val="24"/>
          </w:rPr>
          <w:fldChar w:fldCharType="end"/>
        </w:r>
      </w:hyperlink>
    </w:p>
    <w:p w14:paraId="7CC20C8E" w14:textId="7FAE8E55" w:rsidR="005137B8" w:rsidRPr="005137B8" w:rsidRDefault="00BA7158" w:rsidP="005137B8">
      <w:pPr>
        <w:pStyle w:val="22"/>
        <w:tabs>
          <w:tab w:val="right" w:leader="dot" w:pos="8296"/>
        </w:tabs>
        <w:spacing w:line="276" w:lineRule="auto"/>
        <w:ind w:left="480"/>
        <w:rPr>
          <w:rFonts w:ascii="Times New Roman" w:eastAsiaTheme="minorEastAsia" w:hAnsi="Times New Roman" w:cs="Times New Roman"/>
          <w:noProof/>
          <w:szCs w:val="24"/>
        </w:rPr>
      </w:pPr>
      <w:hyperlink w:anchor="_Toc96938031" w:history="1">
        <w:r w:rsidR="005137B8" w:rsidRPr="005137B8">
          <w:rPr>
            <w:rStyle w:val="ad"/>
            <w:rFonts w:ascii="Times New Roman" w:hAnsi="Times New Roman" w:cs="Times New Roman"/>
            <w:noProof/>
            <w:szCs w:val="24"/>
          </w:rPr>
          <w:t>6.2 Content of Safety Risk Dynamic Management</w:t>
        </w:r>
        <w:r w:rsidR="005137B8" w:rsidRPr="005137B8">
          <w:rPr>
            <w:rFonts w:ascii="Times New Roman" w:hAnsi="Times New Roman" w:cs="Times New Roman"/>
            <w:noProof/>
            <w:webHidden/>
            <w:szCs w:val="24"/>
          </w:rPr>
          <w:tab/>
        </w:r>
        <w:r w:rsidR="005137B8" w:rsidRPr="005137B8">
          <w:rPr>
            <w:rFonts w:ascii="Times New Roman" w:hAnsi="Times New Roman" w:cs="Times New Roman"/>
            <w:noProof/>
            <w:webHidden/>
            <w:szCs w:val="24"/>
          </w:rPr>
          <w:fldChar w:fldCharType="begin"/>
        </w:r>
        <w:r w:rsidR="005137B8" w:rsidRPr="005137B8">
          <w:rPr>
            <w:rFonts w:ascii="Times New Roman" w:hAnsi="Times New Roman" w:cs="Times New Roman"/>
            <w:noProof/>
            <w:webHidden/>
            <w:szCs w:val="24"/>
          </w:rPr>
          <w:instrText xml:space="preserve"> PAGEREF _Toc96938031 \h </w:instrText>
        </w:r>
        <w:r w:rsidR="005137B8" w:rsidRPr="005137B8">
          <w:rPr>
            <w:rFonts w:ascii="Times New Roman" w:hAnsi="Times New Roman" w:cs="Times New Roman"/>
            <w:noProof/>
            <w:webHidden/>
            <w:szCs w:val="24"/>
          </w:rPr>
        </w:r>
        <w:r w:rsidR="005137B8" w:rsidRPr="005137B8">
          <w:rPr>
            <w:rFonts w:ascii="Times New Roman" w:hAnsi="Times New Roman" w:cs="Times New Roman"/>
            <w:noProof/>
            <w:webHidden/>
            <w:szCs w:val="24"/>
          </w:rPr>
          <w:fldChar w:fldCharType="separate"/>
        </w:r>
        <w:r w:rsidR="005137B8" w:rsidRPr="005137B8">
          <w:rPr>
            <w:rFonts w:ascii="Times New Roman" w:hAnsi="Times New Roman" w:cs="Times New Roman"/>
            <w:noProof/>
            <w:webHidden/>
            <w:szCs w:val="24"/>
          </w:rPr>
          <w:t>18</w:t>
        </w:r>
        <w:r w:rsidR="005137B8" w:rsidRPr="005137B8">
          <w:rPr>
            <w:rFonts w:ascii="Times New Roman" w:hAnsi="Times New Roman" w:cs="Times New Roman"/>
            <w:noProof/>
            <w:webHidden/>
            <w:szCs w:val="24"/>
          </w:rPr>
          <w:fldChar w:fldCharType="end"/>
        </w:r>
      </w:hyperlink>
    </w:p>
    <w:p w14:paraId="3B689B66" w14:textId="4F219E11" w:rsidR="005137B8" w:rsidRPr="005137B8" w:rsidRDefault="00BA7158" w:rsidP="005137B8">
      <w:pPr>
        <w:pStyle w:val="22"/>
        <w:tabs>
          <w:tab w:val="right" w:leader="dot" w:pos="8296"/>
        </w:tabs>
        <w:spacing w:line="276" w:lineRule="auto"/>
        <w:ind w:left="480"/>
        <w:rPr>
          <w:rFonts w:ascii="Times New Roman" w:eastAsiaTheme="minorEastAsia" w:hAnsi="Times New Roman" w:cs="Times New Roman"/>
          <w:noProof/>
          <w:szCs w:val="24"/>
        </w:rPr>
      </w:pPr>
      <w:hyperlink w:anchor="_Toc96938032" w:history="1">
        <w:r w:rsidR="005137B8" w:rsidRPr="005137B8">
          <w:rPr>
            <w:rStyle w:val="ad"/>
            <w:rFonts w:ascii="Times New Roman" w:hAnsi="Times New Roman" w:cs="Times New Roman"/>
            <w:noProof/>
            <w:szCs w:val="24"/>
          </w:rPr>
          <w:t>6.3 Safety Risk Check</w:t>
        </w:r>
        <w:r w:rsidR="005137B8" w:rsidRPr="005137B8">
          <w:rPr>
            <w:rFonts w:ascii="Times New Roman" w:hAnsi="Times New Roman" w:cs="Times New Roman"/>
            <w:noProof/>
            <w:webHidden/>
            <w:szCs w:val="24"/>
          </w:rPr>
          <w:tab/>
        </w:r>
        <w:r w:rsidR="005137B8" w:rsidRPr="005137B8">
          <w:rPr>
            <w:rFonts w:ascii="Times New Roman" w:hAnsi="Times New Roman" w:cs="Times New Roman"/>
            <w:noProof/>
            <w:webHidden/>
            <w:szCs w:val="24"/>
          </w:rPr>
          <w:fldChar w:fldCharType="begin"/>
        </w:r>
        <w:r w:rsidR="005137B8" w:rsidRPr="005137B8">
          <w:rPr>
            <w:rFonts w:ascii="Times New Roman" w:hAnsi="Times New Roman" w:cs="Times New Roman"/>
            <w:noProof/>
            <w:webHidden/>
            <w:szCs w:val="24"/>
          </w:rPr>
          <w:instrText xml:space="preserve"> PAGEREF _Toc96938032 \h </w:instrText>
        </w:r>
        <w:r w:rsidR="005137B8" w:rsidRPr="005137B8">
          <w:rPr>
            <w:rFonts w:ascii="Times New Roman" w:hAnsi="Times New Roman" w:cs="Times New Roman"/>
            <w:noProof/>
            <w:webHidden/>
            <w:szCs w:val="24"/>
          </w:rPr>
        </w:r>
        <w:r w:rsidR="005137B8" w:rsidRPr="005137B8">
          <w:rPr>
            <w:rFonts w:ascii="Times New Roman" w:hAnsi="Times New Roman" w:cs="Times New Roman"/>
            <w:noProof/>
            <w:webHidden/>
            <w:szCs w:val="24"/>
          </w:rPr>
          <w:fldChar w:fldCharType="separate"/>
        </w:r>
        <w:r w:rsidR="005137B8" w:rsidRPr="005137B8">
          <w:rPr>
            <w:rFonts w:ascii="Times New Roman" w:hAnsi="Times New Roman" w:cs="Times New Roman"/>
            <w:noProof/>
            <w:webHidden/>
            <w:szCs w:val="24"/>
          </w:rPr>
          <w:t>19</w:t>
        </w:r>
        <w:r w:rsidR="005137B8" w:rsidRPr="005137B8">
          <w:rPr>
            <w:rFonts w:ascii="Times New Roman" w:hAnsi="Times New Roman" w:cs="Times New Roman"/>
            <w:noProof/>
            <w:webHidden/>
            <w:szCs w:val="24"/>
          </w:rPr>
          <w:fldChar w:fldCharType="end"/>
        </w:r>
      </w:hyperlink>
    </w:p>
    <w:p w14:paraId="371E5C9D" w14:textId="2E7455D1" w:rsidR="005137B8" w:rsidRPr="005137B8" w:rsidRDefault="00BA7158" w:rsidP="005137B8">
      <w:pPr>
        <w:pStyle w:val="22"/>
        <w:tabs>
          <w:tab w:val="right" w:leader="dot" w:pos="8296"/>
        </w:tabs>
        <w:spacing w:line="276" w:lineRule="auto"/>
        <w:ind w:left="480"/>
        <w:rPr>
          <w:rFonts w:ascii="Times New Roman" w:eastAsiaTheme="minorEastAsia" w:hAnsi="Times New Roman" w:cs="Times New Roman"/>
          <w:noProof/>
          <w:szCs w:val="24"/>
        </w:rPr>
      </w:pPr>
      <w:hyperlink w:anchor="_Toc96938033" w:history="1">
        <w:r w:rsidR="005137B8" w:rsidRPr="005137B8">
          <w:rPr>
            <w:rStyle w:val="ad"/>
            <w:rFonts w:ascii="Times New Roman" w:hAnsi="Times New Roman" w:cs="Times New Roman"/>
            <w:noProof/>
            <w:szCs w:val="24"/>
          </w:rPr>
          <w:t>6.4 Handling of Safety Hazards</w:t>
        </w:r>
        <w:r w:rsidR="005137B8" w:rsidRPr="005137B8">
          <w:rPr>
            <w:rFonts w:ascii="Times New Roman" w:hAnsi="Times New Roman" w:cs="Times New Roman"/>
            <w:noProof/>
            <w:webHidden/>
            <w:szCs w:val="24"/>
          </w:rPr>
          <w:tab/>
        </w:r>
        <w:r w:rsidR="005137B8" w:rsidRPr="005137B8">
          <w:rPr>
            <w:rFonts w:ascii="Times New Roman" w:hAnsi="Times New Roman" w:cs="Times New Roman"/>
            <w:noProof/>
            <w:webHidden/>
            <w:szCs w:val="24"/>
          </w:rPr>
          <w:fldChar w:fldCharType="begin"/>
        </w:r>
        <w:r w:rsidR="005137B8" w:rsidRPr="005137B8">
          <w:rPr>
            <w:rFonts w:ascii="Times New Roman" w:hAnsi="Times New Roman" w:cs="Times New Roman"/>
            <w:noProof/>
            <w:webHidden/>
            <w:szCs w:val="24"/>
          </w:rPr>
          <w:instrText xml:space="preserve"> PAGEREF _Toc96938033 \h </w:instrText>
        </w:r>
        <w:r w:rsidR="005137B8" w:rsidRPr="005137B8">
          <w:rPr>
            <w:rFonts w:ascii="Times New Roman" w:hAnsi="Times New Roman" w:cs="Times New Roman"/>
            <w:noProof/>
            <w:webHidden/>
            <w:szCs w:val="24"/>
          </w:rPr>
        </w:r>
        <w:r w:rsidR="005137B8" w:rsidRPr="005137B8">
          <w:rPr>
            <w:rFonts w:ascii="Times New Roman" w:hAnsi="Times New Roman" w:cs="Times New Roman"/>
            <w:noProof/>
            <w:webHidden/>
            <w:szCs w:val="24"/>
          </w:rPr>
          <w:fldChar w:fldCharType="separate"/>
        </w:r>
        <w:r w:rsidR="005137B8" w:rsidRPr="005137B8">
          <w:rPr>
            <w:rFonts w:ascii="Times New Roman" w:hAnsi="Times New Roman" w:cs="Times New Roman"/>
            <w:noProof/>
            <w:webHidden/>
            <w:szCs w:val="24"/>
          </w:rPr>
          <w:t>20</w:t>
        </w:r>
        <w:r w:rsidR="005137B8" w:rsidRPr="005137B8">
          <w:rPr>
            <w:rFonts w:ascii="Times New Roman" w:hAnsi="Times New Roman" w:cs="Times New Roman"/>
            <w:noProof/>
            <w:webHidden/>
            <w:szCs w:val="24"/>
          </w:rPr>
          <w:fldChar w:fldCharType="end"/>
        </w:r>
      </w:hyperlink>
    </w:p>
    <w:p w14:paraId="22D3D498" w14:textId="27806D58" w:rsidR="005137B8" w:rsidRPr="005137B8" w:rsidRDefault="00BA7158" w:rsidP="005137B8">
      <w:pPr>
        <w:pStyle w:val="22"/>
        <w:tabs>
          <w:tab w:val="right" w:leader="dot" w:pos="8296"/>
        </w:tabs>
        <w:spacing w:line="276" w:lineRule="auto"/>
        <w:ind w:left="480"/>
        <w:rPr>
          <w:rFonts w:ascii="Times New Roman" w:eastAsiaTheme="minorEastAsia" w:hAnsi="Times New Roman" w:cs="Times New Roman"/>
          <w:noProof/>
          <w:szCs w:val="24"/>
        </w:rPr>
      </w:pPr>
      <w:hyperlink w:anchor="_Toc96938034" w:history="1">
        <w:r w:rsidR="005137B8" w:rsidRPr="005137B8">
          <w:rPr>
            <w:rStyle w:val="ad"/>
            <w:rFonts w:ascii="Times New Roman" w:hAnsi="Times New Roman" w:cs="Times New Roman"/>
            <w:noProof/>
            <w:szCs w:val="24"/>
          </w:rPr>
          <w:t>6.5 Responsibility Management</w:t>
        </w:r>
        <w:r w:rsidR="005137B8" w:rsidRPr="005137B8">
          <w:rPr>
            <w:rFonts w:ascii="Times New Roman" w:hAnsi="Times New Roman" w:cs="Times New Roman"/>
            <w:noProof/>
            <w:webHidden/>
            <w:szCs w:val="24"/>
          </w:rPr>
          <w:tab/>
        </w:r>
        <w:r w:rsidR="005137B8" w:rsidRPr="005137B8">
          <w:rPr>
            <w:rFonts w:ascii="Times New Roman" w:hAnsi="Times New Roman" w:cs="Times New Roman"/>
            <w:noProof/>
            <w:webHidden/>
            <w:szCs w:val="24"/>
          </w:rPr>
          <w:fldChar w:fldCharType="begin"/>
        </w:r>
        <w:r w:rsidR="005137B8" w:rsidRPr="005137B8">
          <w:rPr>
            <w:rFonts w:ascii="Times New Roman" w:hAnsi="Times New Roman" w:cs="Times New Roman"/>
            <w:noProof/>
            <w:webHidden/>
            <w:szCs w:val="24"/>
          </w:rPr>
          <w:instrText xml:space="preserve"> PAGEREF _Toc96938034 \h </w:instrText>
        </w:r>
        <w:r w:rsidR="005137B8" w:rsidRPr="005137B8">
          <w:rPr>
            <w:rFonts w:ascii="Times New Roman" w:hAnsi="Times New Roman" w:cs="Times New Roman"/>
            <w:noProof/>
            <w:webHidden/>
            <w:szCs w:val="24"/>
          </w:rPr>
        </w:r>
        <w:r w:rsidR="005137B8" w:rsidRPr="005137B8">
          <w:rPr>
            <w:rFonts w:ascii="Times New Roman" w:hAnsi="Times New Roman" w:cs="Times New Roman"/>
            <w:noProof/>
            <w:webHidden/>
            <w:szCs w:val="24"/>
          </w:rPr>
          <w:fldChar w:fldCharType="separate"/>
        </w:r>
        <w:r w:rsidR="005137B8" w:rsidRPr="005137B8">
          <w:rPr>
            <w:rFonts w:ascii="Times New Roman" w:hAnsi="Times New Roman" w:cs="Times New Roman"/>
            <w:noProof/>
            <w:webHidden/>
            <w:szCs w:val="24"/>
          </w:rPr>
          <w:t>21</w:t>
        </w:r>
        <w:r w:rsidR="005137B8" w:rsidRPr="005137B8">
          <w:rPr>
            <w:rFonts w:ascii="Times New Roman" w:hAnsi="Times New Roman" w:cs="Times New Roman"/>
            <w:noProof/>
            <w:webHidden/>
            <w:szCs w:val="24"/>
          </w:rPr>
          <w:fldChar w:fldCharType="end"/>
        </w:r>
      </w:hyperlink>
    </w:p>
    <w:p w14:paraId="338F91BA" w14:textId="2213C701" w:rsidR="005137B8" w:rsidRPr="005137B8" w:rsidRDefault="00BA7158" w:rsidP="005137B8">
      <w:pPr>
        <w:pStyle w:val="11"/>
        <w:rPr>
          <w:rFonts w:eastAsiaTheme="minorEastAsia"/>
          <w:sz w:val="24"/>
          <w:szCs w:val="24"/>
          <w:lang w:val="en-US"/>
        </w:rPr>
      </w:pPr>
      <w:hyperlink w:anchor="_Toc96938035" w:history="1">
        <w:r w:rsidR="005137B8" w:rsidRPr="005137B8">
          <w:rPr>
            <w:rStyle w:val="ad"/>
            <w:kern w:val="44"/>
            <w:sz w:val="24"/>
            <w:szCs w:val="24"/>
          </w:rPr>
          <w:t>7 Safety Risk Monitoring</w:t>
        </w:r>
        <w:r w:rsidR="005137B8" w:rsidRPr="005137B8">
          <w:rPr>
            <w:webHidden/>
            <w:sz w:val="24"/>
            <w:szCs w:val="24"/>
          </w:rPr>
          <w:tab/>
        </w:r>
        <w:r w:rsidR="005137B8" w:rsidRPr="005137B8">
          <w:rPr>
            <w:webHidden/>
            <w:sz w:val="24"/>
            <w:szCs w:val="24"/>
          </w:rPr>
          <w:fldChar w:fldCharType="begin"/>
        </w:r>
        <w:r w:rsidR="005137B8" w:rsidRPr="005137B8">
          <w:rPr>
            <w:webHidden/>
            <w:sz w:val="24"/>
            <w:szCs w:val="24"/>
          </w:rPr>
          <w:instrText xml:space="preserve"> PAGEREF _Toc96938035 \h </w:instrText>
        </w:r>
        <w:r w:rsidR="005137B8" w:rsidRPr="005137B8">
          <w:rPr>
            <w:webHidden/>
            <w:sz w:val="24"/>
            <w:szCs w:val="24"/>
          </w:rPr>
        </w:r>
        <w:r w:rsidR="005137B8" w:rsidRPr="005137B8">
          <w:rPr>
            <w:webHidden/>
            <w:sz w:val="24"/>
            <w:szCs w:val="24"/>
          </w:rPr>
          <w:fldChar w:fldCharType="separate"/>
        </w:r>
        <w:r w:rsidR="005137B8" w:rsidRPr="005137B8">
          <w:rPr>
            <w:webHidden/>
            <w:sz w:val="24"/>
            <w:szCs w:val="24"/>
          </w:rPr>
          <w:t>23</w:t>
        </w:r>
        <w:r w:rsidR="005137B8" w:rsidRPr="005137B8">
          <w:rPr>
            <w:webHidden/>
            <w:sz w:val="24"/>
            <w:szCs w:val="24"/>
          </w:rPr>
          <w:fldChar w:fldCharType="end"/>
        </w:r>
      </w:hyperlink>
    </w:p>
    <w:p w14:paraId="25D6637D" w14:textId="6A31AE2A" w:rsidR="005137B8" w:rsidRPr="005137B8" w:rsidRDefault="00BA7158" w:rsidP="005137B8">
      <w:pPr>
        <w:pStyle w:val="22"/>
        <w:tabs>
          <w:tab w:val="right" w:leader="dot" w:pos="8296"/>
        </w:tabs>
        <w:spacing w:line="276" w:lineRule="auto"/>
        <w:ind w:left="480"/>
        <w:rPr>
          <w:rFonts w:ascii="Times New Roman" w:eastAsiaTheme="minorEastAsia" w:hAnsi="Times New Roman" w:cs="Times New Roman"/>
          <w:noProof/>
          <w:szCs w:val="24"/>
        </w:rPr>
      </w:pPr>
      <w:hyperlink w:anchor="_Toc96938036" w:history="1">
        <w:r w:rsidR="005137B8" w:rsidRPr="005137B8">
          <w:rPr>
            <w:rStyle w:val="ad"/>
            <w:rFonts w:ascii="Times New Roman" w:hAnsi="Times New Roman" w:cs="Times New Roman"/>
            <w:noProof/>
            <w:szCs w:val="24"/>
          </w:rPr>
          <w:t>7.1 General Requirements</w:t>
        </w:r>
        <w:r w:rsidR="005137B8" w:rsidRPr="005137B8">
          <w:rPr>
            <w:rFonts w:ascii="Times New Roman" w:hAnsi="Times New Roman" w:cs="Times New Roman"/>
            <w:noProof/>
            <w:webHidden/>
            <w:szCs w:val="24"/>
          </w:rPr>
          <w:tab/>
        </w:r>
        <w:r w:rsidR="005137B8" w:rsidRPr="005137B8">
          <w:rPr>
            <w:rFonts w:ascii="Times New Roman" w:hAnsi="Times New Roman" w:cs="Times New Roman"/>
            <w:noProof/>
            <w:webHidden/>
            <w:szCs w:val="24"/>
          </w:rPr>
          <w:fldChar w:fldCharType="begin"/>
        </w:r>
        <w:r w:rsidR="005137B8" w:rsidRPr="005137B8">
          <w:rPr>
            <w:rFonts w:ascii="Times New Roman" w:hAnsi="Times New Roman" w:cs="Times New Roman"/>
            <w:noProof/>
            <w:webHidden/>
            <w:szCs w:val="24"/>
          </w:rPr>
          <w:instrText xml:space="preserve"> PAGEREF _Toc96938036 \h </w:instrText>
        </w:r>
        <w:r w:rsidR="005137B8" w:rsidRPr="005137B8">
          <w:rPr>
            <w:rFonts w:ascii="Times New Roman" w:hAnsi="Times New Roman" w:cs="Times New Roman"/>
            <w:noProof/>
            <w:webHidden/>
            <w:szCs w:val="24"/>
          </w:rPr>
        </w:r>
        <w:r w:rsidR="005137B8" w:rsidRPr="005137B8">
          <w:rPr>
            <w:rFonts w:ascii="Times New Roman" w:hAnsi="Times New Roman" w:cs="Times New Roman"/>
            <w:noProof/>
            <w:webHidden/>
            <w:szCs w:val="24"/>
          </w:rPr>
          <w:fldChar w:fldCharType="separate"/>
        </w:r>
        <w:r w:rsidR="005137B8" w:rsidRPr="005137B8">
          <w:rPr>
            <w:rFonts w:ascii="Times New Roman" w:hAnsi="Times New Roman" w:cs="Times New Roman"/>
            <w:noProof/>
            <w:webHidden/>
            <w:szCs w:val="24"/>
          </w:rPr>
          <w:t>23</w:t>
        </w:r>
        <w:r w:rsidR="005137B8" w:rsidRPr="005137B8">
          <w:rPr>
            <w:rFonts w:ascii="Times New Roman" w:hAnsi="Times New Roman" w:cs="Times New Roman"/>
            <w:noProof/>
            <w:webHidden/>
            <w:szCs w:val="24"/>
          </w:rPr>
          <w:fldChar w:fldCharType="end"/>
        </w:r>
      </w:hyperlink>
    </w:p>
    <w:p w14:paraId="2CB380DD" w14:textId="34D295B6" w:rsidR="005137B8" w:rsidRPr="005137B8" w:rsidRDefault="00BA7158" w:rsidP="005137B8">
      <w:pPr>
        <w:pStyle w:val="22"/>
        <w:tabs>
          <w:tab w:val="right" w:leader="dot" w:pos="8296"/>
        </w:tabs>
        <w:spacing w:line="276" w:lineRule="auto"/>
        <w:ind w:left="480"/>
        <w:rPr>
          <w:rFonts w:ascii="Times New Roman" w:eastAsiaTheme="minorEastAsia" w:hAnsi="Times New Roman" w:cs="Times New Roman"/>
          <w:noProof/>
          <w:szCs w:val="24"/>
        </w:rPr>
      </w:pPr>
      <w:hyperlink w:anchor="_Toc96938037" w:history="1">
        <w:r w:rsidR="005137B8" w:rsidRPr="005137B8">
          <w:rPr>
            <w:rStyle w:val="ad"/>
            <w:rFonts w:ascii="Times New Roman" w:hAnsi="Times New Roman" w:cs="Times New Roman"/>
            <w:noProof/>
            <w:szCs w:val="24"/>
          </w:rPr>
          <w:t>7.2 Safety Risk Monitoring of Cradle Installation</w:t>
        </w:r>
        <w:r w:rsidR="005137B8" w:rsidRPr="005137B8">
          <w:rPr>
            <w:rFonts w:ascii="Times New Roman" w:hAnsi="Times New Roman" w:cs="Times New Roman"/>
            <w:noProof/>
            <w:webHidden/>
            <w:szCs w:val="24"/>
          </w:rPr>
          <w:tab/>
        </w:r>
        <w:r w:rsidR="005137B8" w:rsidRPr="005137B8">
          <w:rPr>
            <w:rFonts w:ascii="Times New Roman" w:hAnsi="Times New Roman" w:cs="Times New Roman"/>
            <w:noProof/>
            <w:webHidden/>
            <w:szCs w:val="24"/>
          </w:rPr>
          <w:fldChar w:fldCharType="begin"/>
        </w:r>
        <w:r w:rsidR="005137B8" w:rsidRPr="005137B8">
          <w:rPr>
            <w:rFonts w:ascii="Times New Roman" w:hAnsi="Times New Roman" w:cs="Times New Roman"/>
            <w:noProof/>
            <w:webHidden/>
            <w:szCs w:val="24"/>
          </w:rPr>
          <w:instrText xml:space="preserve"> PAGEREF _Toc96938037 \h </w:instrText>
        </w:r>
        <w:r w:rsidR="005137B8" w:rsidRPr="005137B8">
          <w:rPr>
            <w:rFonts w:ascii="Times New Roman" w:hAnsi="Times New Roman" w:cs="Times New Roman"/>
            <w:noProof/>
            <w:webHidden/>
            <w:szCs w:val="24"/>
          </w:rPr>
        </w:r>
        <w:r w:rsidR="005137B8" w:rsidRPr="005137B8">
          <w:rPr>
            <w:rFonts w:ascii="Times New Roman" w:hAnsi="Times New Roman" w:cs="Times New Roman"/>
            <w:noProof/>
            <w:webHidden/>
            <w:szCs w:val="24"/>
          </w:rPr>
          <w:fldChar w:fldCharType="separate"/>
        </w:r>
        <w:r w:rsidR="005137B8" w:rsidRPr="005137B8">
          <w:rPr>
            <w:rFonts w:ascii="Times New Roman" w:hAnsi="Times New Roman" w:cs="Times New Roman"/>
            <w:noProof/>
            <w:webHidden/>
            <w:szCs w:val="24"/>
          </w:rPr>
          <w:t>23</w:t>
        </w:r>
        <w:r w:rsidR="005137B8" w:rsidRPr="005137B8">
          <w:rPr>
            <w:rFonts w:ascii="Times New Roman" w:hAnsi="Times New Roman" w:cs="Times New Roman"/>
            <w:noProof/>
            <w:webHidden/>
            <w:szCs w:val="24"/>
          </w:rPr>
          <w:fldChar w:fldCharType="end"/>
        </w:r>
      </w:hyperlink>
    </w:p>
    <w:p w14:paraId="7D635893" w14:textId="0A2C0E1E" w:rsidR="005137B8" w:rsidRPr="005137B8" w:rsidRDefault="00BA7158" w:rsidP="005137B8">
      <w:pPr>
        <w:pStyle w:val="22"/>
        <w:tabs>
          <w:tab w:val="right" w:leader="dot" w:pos="8296"/>
        </w:tabs>
        <w:spacing w:line="276" w:lineRule="auto"/>
        <w:ind w:left="480"/>
        <w:rPr>
          <w:rFonts w:ascii="Times New Roman" w:eastAsiaTheme="minorEastAsia" w:hAnsi="Times New Roman" w:cs="Times New Roman"/>
          <w:noProof/>
          <w:szCs w:val="24"/>
        </w:rPr>
      </w:pPr>
      <w:hyperlink w:anchor="_Toc96938038" w:history="1">
        <w:r w:rsidR="005137B8" w:rsidRPr="005137B8">
          <w:rPr>
            <w:rStyle w:val="ad"/>
            <w:rFonts w:ascii="Times New Roman" w:hAnsi="Times New Roman" w:cs="Times New Roman"/>
            <w:noProof/>
            <w:szCs w:val="24"/>
          </w:rPr>
          <w:t>7.3 Safety Risk Monitoring of Cradle Moving</w:t>
        </w:r>
        <w:r w:rsidR="005137B8" w:rsidRPr="005137B8">
          <w:rPr>
            <w:rFonts w:ascii="Times New Roman" w:hAnsi="Times New Roman" w:cs="Times New Roman"/>
            <w:noProof/>
            <w:webHidden/>
            <w:szCs w:val="24"/>
          </w:rPr>
          <w:tab/>
        </w:r>
        <w:r w:rsidR="005137B8" w:rsidRPr="005137B8">
          <w:rPr>
            <w:rFonts w:ascii="Times New Roman" w:hAnsi="Times New Roman" w:cs="Times New Roman"/>
            <w:noProof/>
            <w:webHidden/>
            <w:szCs w:val="24"/>
          </w:rPr>
          <w:fldChar w:fldCharType="begin"/>
        </w:r>
        <w:r w:rsidR="005137B8" w:rsidRPr="005137B8">
          <w:rPr>
            <w:rFonts w:ascii="Times New Roman" w:hAnsi="Times New Roman" w:cs="Times New Roman"/>
            <w:noProof/>
            <w:webHidden/>
            <w:szCs w:val="24"/>
          </w:rPr>
          <w:instrText xml:space="preserve"> PAGEREF _Toc96938038 \h </w:instrText>
        </w:r>
        <w:r w:rsidR="005137B8" w:rsidRPr="005137B8">
          <w:rPr>
            <w:rFonts w:ascii="Times New Roman" w:hAnsi="Times New Roman" w:cs="Times New Roman"/>
            <w:noProof/>
            <w:webHidden/>
            <w:szCs w:val="24"/>
          </w:rPr>
        </w:r>
        <w:r w:rsidR="005137B8" w:rsidRPr="005137B8">
          <w:rPr>
            <w:rFonts w:ascii="Times New Roman" w:hAnsi="Times New Roman" w:cs="Times New Roman"/>
            <w:noProof/>
            <w:webHidden/>
            <w:szCs w:val="24"/>
          </w:rPr>
          <w:fldChar w:fldCharType="separate"/>
        </w:r>
        <w:r w:rsidR="005137B8" w:rsidRPr="005137B8">
          <w:rPr>
            <w:rFonts w:ascii="Times New Roman" w:hAnsi="Times New Roman" w:cs="Times New Roman"/>
            <w:noProof/>
            <w:webHidden/>
            <w:szCs w:val="24"/>
          </w:rPr>
          <w:t>25</w:t>
        </w:r>
        <w:r w:rsidR="005137B8" w:rsidRPr="005137B8">
          <w:rPr>
            <w:rFonts w:ascii="Times New Roman" w:hAnsi="Times New Roman" w:cs="Times New Roman"/>
            <w:noProof/>
            <w:webHidden/>
            <w:szCs w:val="24"/>
          </w:rPr>
          <w:fldChar w:fldCharType="end"/>
        </w:r>
      </w:hyperlink>
    </w:p>
    <w:p w14:paraId="674A0BBE" w14:textId="6D662184" w:rsidR="005137B8" w:rsidRPr="005137B8" w:rsidRDefault="00BA7158" w:rsidP="005137B8">
      <w:pPr>
        <w:pStyle w:val="22"/>
        <w:tabs>
          <w:tab w:val="right" w:leader="dot" w:pos="8296"/>
        </w:tabs>
        <w:spacing w:line="276" w:lineRule="auto"/>
        <w:ind w:left="480"/>
        <w:rPr>
          <w:rFonts w:ascii="Times New Roman" w:eastAsiaTheme="minorEastAsia" w:hAnsi="Times New Roman" w:cs="Times New Roman"/>
          <w:noProof/>
          <w:szCs w:val="24"/>
        </w:rPr>
      </w:pPr>
      <w:hyperlink w:anchor="_Toc96938039" w:history="1">
        <w:r w:rsidR="005137B8" w:rsidRPr="005137B8">
          <w:rPr>
            <w:rStyle w:val="ad"/>
            <w:rFonts w:ascii="Times New Roman" w:hAnsi="Times New Roman" w:cs="Times New Roman"/>
            <w:noProof/>
            <w:szCs w:val="24"/>
          </w:rPr>
          <w:t>7.4 Safety Risk Monitoring of Cradle Usage</w:t>
        </w:r>
        <w:r w:rsidR="005137B8" w:rsidRPr="005137B8">
          <w:rPr>
            <w:rFonts w:ascii="Times New Roman" w:hAnsi="Times New Roman" w:cs="Times New Roman"/>
            <w:noProof/>
            <w:webHidden/>
            <w:szCs w:val="24"/>
          </w:rPr>
          <w:tab/>
        </w:r>
        <w:r w:rsidR="005137B8" w:rsidRPr="005137B8">
          <w:rPr>
            <w:rFonts w:ascii="Times New Roman" w:hAnsi="Times New Roman" w:cs="Times New Roman"/>
            <w:noProof/>
            <w:webHidden/>
            <w:szCs w:val="24"/>
          </w:rPr>
          <w:fldChar w:fldCharType="begin"/>
        </w:r>
        <w:r w:rsidR="005137B8" w:rsidRPr="005137B8">
          <w:rPr>
            <w:rFonts w:ascii="Times New Roman" w:hAnsi="Times New Roman" w:cs="Times New Roman"/>
            <w:noProof/>
            <w:webHidden/>
            <w:szCs w:val="24"/>
          </w:rPr>
          <w:instrText xml:space="preserve"> PAGEREF _Toc96938039 \h </w:instrText>
        </w:r>
        <w:r w:rsidR="005137B8" w:rsidRPr="005137B8">
          <w:rPr>
            <w:rFonts w:ascii="Times New Roman" w:hAnsi="Times New Roman" w:cs="Times New Roman"/>
            <w:noProof/>
            <w:webHidden/>
            <w:szCs w:val="24"/>
          </w:rPr>
        </w:r>
        <w:r w:rsidR="005137B8" w:rsidRPr="005137B8">
          <w:rPr>
            <w:rFonts w:ascii="Times New Roman" w:hAnsi="Times New Roman" w:cs="Times New Roman"/>
            <w:noProof/>
            <w:webHidden/>
            <w:szCs w:val="24"/>
          </w:rPr>
          <w:fldChar w:fldCharType="separate"/>
        </w:r>
        <w:r w:rsidR="005137B8" w:rsidRPr="005137B8">
          <w:rPr>
            <w:rFonts w:ascii="Times New Roman" w:hAnsi="Times New Roman" w:cs="Times New Roman"/>
            <w:noProof/>
            <w:webHidden/>
            <w:szCs w:val="24"/>
          </w:rPr>
          <w:t>27</w:t>
        </w:r>
        <w:r w:rsidR="005137B8" w:rsidRPr="005137B8">
          <w:rPr>
            <w:rFonts w:ascii="Times New Roman" w:hAnsi="Times New Roman" w:cs="Times New Roman"/>
            <w:noProof/>
            <w:webHidden/>
            <w:szCs w:val="24"/>
          </w:rPr>
          <w:fldChar w:fldCharType="end"/>
        </w:r>
      </w:hyperlink>
    </w:p>
    <w:p w14:paraId="1EB15A1B" w14:textId="4A4F8691" w:rsidR="005137B8" w:rsidRPr="005137B8" w:rsidRDefault="00BA7158" w:rsidP="005137B8">
      <w:pPr>
        <w:pStyle w:val="22"/>
        <w:tabs>
          <w:tab w:val="right" w:leader="dot" w:pos="8296"/>
        </w:tabs>
        <w:spacing w:line="276" w:lineRule="auto"/>
        <w:ind w:left="480"/>
        <w:rPr>
          <w:rFonts w:ascii="Times New Roman" w:eastAsiaTheme="minorEastAsia" w:hAnsi="Times New Roman" w:cs="Times New Roman"/>
          <w:noProof/>
          <w:szCs w:val="24"/>
        </w:rPr>
      </w:pPr>
      <w:hyperlink w:anchor="_Toc96938040" w:history="1">
        <w:r w:rsidR="005137B8" w:rsidRPr="005137B8">
          <w:rPr>
            <w:rStyle w:val="ad"/>
            <w:rFonts w:ascii="Times New Roman" w:hAnsi="Times New Roman" w:cs="Times New Roman"/>
            <w:noProof/>
            <w:szCs w:val="24"/>
          </w:rPr>
          <w:t>7.5 Safety Risk Monitoring of Cradle Dismantling</w:t>
        </w:r>
        <w:r w:rsidR="005137B8" w:rsidRPr="005137B8">
          <w:rPr>
            <w:rFonts w:ascii="Times New Roman" w:hAnsi="Times New Roman" w:cs="Times New Roman"/>
            <w:noProof/>
            <w:webHidden/>
            <w:szCs w:val="24"/>
          </w:rPr>
          <w:tab/>
        </w:r>
        <w:r w:rsidR="005137B8" w:rsidRPr="005137B8">
          <w:rPr>
            <w:rFonts w:ascii="Times New Roman" w:hAnsi="Times New Roman" w:cs="Times New Roman"/>
            <w:noProof/>
            <w:webHidden/>
            <w:szCs w:val="24"/>
          </w:rPr>
          <w:fldChar w:fldCharType="begin"/>
        </w:r>
        <w:r w:rsidR="005137B8" w:rsidRPr="005137B8">
          <w:rPr>
            <w:rFonts w:ascii="Times New Roman" w:hAnsi="Times New Roman" w:cs="Times New Roman"/>
            <w:noProof/>
            <w:webHidden/>
            <w:szCs w:val="24"/>
          </w:rPr>
          <w:instrText xml:space="preserve"> PAGEREF _Toc96938040 \h </w:instrText>
        </w:r>
        <w:r w:rsidR="005137B8" w:rsidRPr="005137B8">
          <w:rPr>
            <w:rFonts w:ascii="Times New Roman" w:hAnsi="Times New Roman" w:cs="Times New Roman"/>
            <w:noProof/>
            <w:webHidden/>
            <w:szCs w:val="24"/>
          </w:rPr>
        </w:r>
        <w:r w:rsidR="005137B8" w:rsidRPr="005137B8">
          <w:rPr>
            <w:rFonts w:ascii="Times New Roman" w:hAnsi="Times New Roman" w:cs="Times New Roman"/>
            <w:noProof/>
            <w:webHidden/>
            <w:szCs w:val="24"/>
          </w:rPr>
          <w:fldChar w:fldCharType="separate"/>
        </w:r>
        <w:r w:rsidR="005137B8" w:rsidRPr="005137B8">
          <w:rPr>
            <w:rFonts w:ascii="Times New Roman" w:hAnsi="Times New Roman" w:cs="Times New Roman"/>
            <w:noProof/>
            <w:webHidden/>
            <w:szCs w:val="24"/>
          </w:rPr>
          <w:t>28</w:t>
        </w:r>
        <w:r w:rsidR="005137B8" w:rsidRPr="005137B8">
          <w:rPr>
            <w:rFonts w:ascii="Times New Roman" w:hAnsi="Times New Roman" w:cs="Times New Roman"/>
            <w:noProof/>
            <w:webHidden/>
            <w:szCs w:val="24"/>
          </w:rPr>
          <w:fldChar w:fldCharType="end"/>
        </w:r>
      </w:hyperlink>
    </w:p>
    <w:p w14:paraId="14DA8EBC" w14:textId="575C053E" w:rsidR="005137B8" w:rsidRPr="005137B8" w:rsidRDefault="00BA7158" w:rsidP="005137B8">
      <w:pPr>
        <w:pStyle w:val="11"/>
        <w:rPr>
          <w:rFonts w:eastAsiaTheme="minorEastAsia"/>
          <w:sz w:val="24"/>
          <w:szCs w:val="24"/>
          <w:lang w:val="en-US"/>
        </w:rPr>
      </w:pPr>
      <w:hyperlink w:anchor="_Toc96938041" w:history="1">
        <w:r w:rsidR="005137B8" w:rsidRPr="005137B8">
          <w:rPr>
            <w:rStyle w:val="ad"/>
            <w:sz w:val="24"/>
            <w:szCs w:val="24"/>
          </w:rPr>
          <w:t>Appendix A Safety Risk Factor List of Bridge Cradle Construction in Each Phase</w:t>
        </w:r>
        <w:r w:rsidR="005137B8" w:rsidRPr="005137B8">
          <w:rPr>
            <w:webHidden/>
            <w:sz w:val="24"/>
            <w:szCs w:val="24"/>
          </w:rPr>
          <w:tab/>
        </w:r>
        <w:r w:rsidR="005137B8" w:rsidRPr="005137B8">
          <w:rPr>
            <w:webHidden/>
            <w:sz w:val="24"/>
            <w:szCs w:val="24"/>
          </w:rPr>
          <w:fldChar w:fldCharType="begin"/>
        </w:r>
        <w:r w:rsidR="005137B8" w:rsidRPr="005137B8">
          <w:rPr>
            <w:webHidden/>
            <w:sz w:val="24"/>
            <w:szCs w:val="24"/>
          </w:rPr>
          <w:instrText xml:space="preserve"> PAGEREF _Toc96938041 \h </w:instrText>
        </w:r>
        <w:r w:rsidR="005137B8" w:rsidRPr="005137B8">
          <w:rPr>
            <w:webHidden/>
            <w:sz w:val="24"/>
            <w:szCs w:val="24"/>
          </w:rPr>
        </w:r>
        <w:r w:rsidR="005137B8" w:rsidRPr="005137B8">
          <w:rPr>
            <w:webHidden/>
            <w:sz w:val="24"/>
            <w:szCs w:val="24"/>
          </w:rPr>
          <w:fldChar w:fldCharType="separate"/>
        </w:r>
        <w:r w:rsidR="005137B8" w:rsidRPr="005137B8">
          <w:rPr>
            <w:webHidden/>
            <w:sz w:val="24"/>
            <w:szCs w:val="24"/>
          </w:rPr>
          <w:t>30</w:t>
        </w:r>
        <w:r w:rsidR="005137B8" w:rsidRPr="005137B8">
          <w:rPr>
            <w:webHidden/>
            <w:sz w:val="24"/>
            <w:szCs w:val="24"/>
          </w:rPr>
          <w:fldChar w:fldCharType="end"/>
        </w:r>
      </w:hyperlink>
    </w:p>
    <w:p w14:paraId="1FA27C5E" w14:textId="70819529" w:rsidR="005137B8" w:rsidRPr="005137B8" w:rsidRDefault="00BA7158" w:rsidP="005137B8">
      <w:pPr>
        <w:pStyle w:val="11"/>
        <w:rPr>
          <w:rFonts w:eastAsiaTheme="minorEastAsia"/>
          <w:sz w:val="24"/>
          <w:szCs w:val="24"/>
          <w:lang w:val="en-US"/>
        </w:rPr>
      </w:pPr>
      <w:hyperlink w:anchor="_Toc96938042" w:history="1">
        <w:r w:rsidR="005137B8" w:rsidRPr="005137B8">
          <w:rPr>
            <w:rStyle w:val="ad"/>
            <w:kern w:val="44"/>
            <w:sz w:val="24"/>
            <w:szCs w:val="24"/>
            <w:lang w:eastAsia="x-none"/>
          </w:rPr>
          <w:t>Explanation of Wording in This Specification</w:t>
        </w:r>
        <w:r w:rsidR="005137B8" w:rsidRPr="005137B8">
          <w:rPr>
            <w:webHidden/>
            <w:sz w:val="24"/>
            <w:szCs w:val="24"/>
          </w:rPr>
          <w:tab/>
        </w:r>
        <w:r w:rsidR="005137B8" w:rsidRPr="005137B8">
          <w:rPr>
            <w:webHidden/>
            <w:sz w:val="24"/>
            <w:szCs w:val="24"/>
          </w:rPr>
          <w:fldChar w:fldCharType="begin"/>
        </w:r>
        <w:r w:rsidR="005137B8" w:rsidRPr="005137B8">
          <w:rPr>
            <w:webHidden/>
            <w:sz w:val="24"/>
            <w:szCs w:val="24"/>
          </w:rPr>
          <w:instrText xml:space="preserve"> PAGEREF _Toc96938042 \h </w:instrText>
        </w:r>
        <w:r w:rsidR="005137B8" w:rsidRPr="005137B8">
          <w:rPr>
            <w:webHidden/>
            <w:sz w:val="24"/>
            <w:szCs w:val="24"/>
          </w:rPr>
        </w:r>
        <w:r w:rsidR="005137B8" w:rsidRPr="005137B8">
          <w:rPr>
            <w:webHidden/>
            <w:sz w:val="24"/>
            <w:szCs w:val="24"/>
          </w:rPr>
          <w:fldChar w:fldCharType="separate"/>
        </w:r>
        <w:r w:rsidR="005137B8" w:rsidRPr="005137B8">
          <w:rPr>
            <w:webHidden/>
            <w:sz w:val="24"/>
            <w:szCs w:val="24"/>
          </w:rPr>
          <w:t>33</w:t>
        </w:r>
        <w:r w:rsidR="005137B8" w:rsidRPr="005137B8">
          <w:rPr>
            <w:webHidden/>
            <w:sz w:val="24"/>
            <w:szCs w:val="24"/>
          </w:rPr>
          <w:fldChar w:fldCharType="end"/>
        </w:r>
      </w:hyperlink>
    </w:p>
    <w:p w14:paraId="3789F339" w14:textId="433EE942" w:rsidR="005137B8" w:rsidRPr="005137B8" w:rsidRDefault="00BA7158" w:rsidP="005137B8">
      <w:pPr>
        <w:pStyle w:val="11"/>
        <w:rPr>
          <w:rFonts w:eastAsiaTheme="minorEastAsia"/>
          <w:sz w:val="24"/>
          <w:szCs w:val="24"/>
          <w:lang w:val="en-US"/>
        </w:rPr>
      </w:pPr>
      <w:hyperlink w:anchor="_Toc96938043" w:history="1">
        <w:r w:rsidR="005137B8" w:rsidRPr="005137B8">
          <w:rPr>
            <w:rStyle w:val="ad"/>
            <w:kern w:val="44"/>
            <w:sz w:val="24"/>
            <w:szCs w:val="24"/>
            <w:lang w:eastAsia="x-none"/>
          </w:rPr>
          <w:t>List of Quoted Standards</w:t>
        </w:r>
        <w:r w:rsidR="005137B8" w:rsidRPr="005137B8">
          <w:rPr>
            <w:webHidden/>
            <w:sz w:val="24"/>
            <w:szCs w:val="24"/>
          </w:rPr>
          <w:tab/>
        </w:r>
        <w:r w:rsidR="005137B8" w:rsidRPr="005137B8">
          <w:rPr>
            <w:webHidden/>
            <w:sz w:val="24"/>
            <w:szCs w:val="24"/>
          </w:rPr>
          <w:fldChar w:fldCharType="begin"/>
        </w:r>
        <w:r w:rsidR="005137B8" w:rsidRPr="005137B8">
          <w:rPr>
            <w:webHidden/>
            <w:sz w:val="24"/>
            <w:szCs w:val="24"/>
          </w:rPr>
          <w:instrText xml:space="preserve"> PAGEREF _Toc96938043 \h </w:instrText>
        </w:r>
        <w:r w:rsidR="005137B8" w:rsidRPr="005137B8">
          <w:rPr>
            <w:webHidden/>
            <w:sz w:val="24"/>
            <w:szCs w:val="24"/>
          </w:rPr>
        </w:r>
        <w:r w:rsidR="005137B8" w:rsidRPr="005137B8">
          <w:rPr>
            <w:webHidden/>
            <w:sz w:val="24"/>
            <w:szCs w:val="24"/>
          </w:rPr>
          <w:fldChar w:fldCharType="separate"/>
        </w:r>
        <w:r w:rsidR="005137B8" w:rsidRPr="005137B8">
          <w:rPr>
            <w:webHidden/>
            <w:sz w:val="24"/>
            <w:szCs w:val="24"/>
          </w:rPr>
          <w:t>34</w:t>
        </w:r>
        <w:r w:rsidR="005137B8" w:rsidRPr="005137B8">
          <w:rPr>
            <w:webHidden/>
            <w:sz w:val="24"/>
            <w:szCs w:val="24"/>
          </w:rPr>
          <w:fldChar w:fldCharType="end"/>
        </w:r>
      </w:hyperlink>
    </w:p>
    <w:p w14:paraId="424499B7" w14:textId="12D31294" w:rsidR="005137B8" w:rsidRPr="005137B8" w:rsidRDefault="00BA7158" w:rsidP="005137B8">
      <w:pPr>
        <w:pStyle w:val="11"/>
        <w:rPr>
          <w:rFonts w:eastAsiaTheme="minorEastAsia"/>
          <w:sz w:val="24"/>
          <w:szCs w:val="24"/>
          <w:lang w:val="en-US"/>
        </w:rPr>
      </w:pPr>
      <w:hyperlink w:anchor="_Toc96938044" w:history="1">
        <w:r w:rsidR="005137B8" w:rsidRPr="005137B8">
          <w:rPr>
            <w:rStyle w:val="ad"/>
            <w:sz w:val="24"/>
            <w:szCs w:val="24"/>
            <w:lang w:eastAsia="x-none"/>
          </w:rPr>
          <w:t>Addition: Explanation of Provisions</w:t>
        </w:r>
        <w:r w:rsidR="005137B8" w:rsidRPr="005137B8">
          <w:rPr>
            <w:webHidden/>
            <w:sz w:val="24"/>
            <w:szCs w:val="24"/>
          </w:rPr>
          <w:tab/>
        </w:r>
        <w:r w:rsidR="005137B8" w:rsidRPr="005137B8">
          <w:rPr>
            <w:webHidden/>
            <w:sz w:val="24"/>
            <w:szCs w:val="24"/>
          </w:rPr>
          <w:fldChar w:fldCharType="begin"/>
        </w:r>
        <w:r w:rsidR="005137B8" w:rsidRPr="005137B8">
          <w:rPr>
            <w:webHidden/>
            <w:sz w:val="24"/>
            <w:szCs w:val="24"/>
          </w:rPr>
          <w:instrText xml:space="preserve"> PAGEREF _Toc96938044 \h </w:instrText>
        </w:r>
        <w:r w:rsidR="005137B8" w:rsidRPr="005137B8">
          <w:rPr>
            <w:webHidden/>
            <w:sz w:val="24"/>
            <w:szCs w:val="24"/>
          </w:rPr>
        </w:r>
        <w:r w:rsidR="005137B8" w:rsidRPr="005137B8">
          <w:rPr>
            <w:webHidden/>
            <w:sz w:val="24"/>
            <w:szCs w:val="24"/>
          </w:rPr>
          <w:fldChar w:fldCharType="separate"/>
        </w:r>
        <w:r w:rsidR="005137B8" w:rsidRPr="005137B8">
          <w:rPr>
            <w:webHidden/>
            <w:sz w:val="24"/>
            <w:szCs w:val="24"/>
          </w:rPr>
          <w:t>35</w:t>
        </w:r>
        <w:r w:rsidR="005137B8" w:rsidRPr="005137B8">
          <w:rPr>
            <w:webHidden/>
            <w:sz w:val="24"/>
            <w:szCs w:val="24"/>
          </w:rPr>
          <w:fldChar w:fldCharType="end"/>
        </w:r>
      </w:hyperlink>
    </w:p>
    <w:p w14:paraId="4985E3B5" w14:textId="5CC9CA4F" w:rsidR="0012240B" w:rsidRDefault="00A35D11" w:rsidP="00456D06">
      <w:pPr>
        <w:pStyle w:val="1"/>
        <w:tabs>
          <w:tab w:val="num" w:pos="567"/>
        </w:tabs>
        <w:spacing w:before="0" w:after="0" w:line="720" w:lineRule="auto"/>
        <w:jc w:val="center"/>
        <w:rPr>
          <w:b w:val="0"/>
          <w:sz w:val="36"/>
        </w:rPr>
        <w:sectPr w:rsidR="0012240B">
          <w:pgSz w:w="11906" w:h="16838"/>
          <w:pgMar w:top="1440" w:right="1800" w:bottom="1440" w:left="1800" w:header="851" w:footer="992" w:gutter="0"/>
          <w:cols w:space="425"/>
          <w:docGrid w:type="lines" w:linePitch="312"/>
        </w:sectPr>
      </w:pPr>
      <w:r>
        <w:rPr>
          <w:b w:val="0"/>
          <w:sz w:val="36"/>
        </w:rPr>
        <w:fldChar w:fldCharType="end"/>
      </w:r>
    </w:p>
    <w:p w14:paraId="6C72B821" w14:textId="3B3B40F3" w:rsidR="00537786" w:rsidRPr="00CA55BC" w:rsidRDefault="00537786" w:rsidP="00537786">
      <w:pPr>
        <w:keepNext/>
        <w:keepLines/>
        <w:numPr>
          <w:ilvl w:val="0"/>
          <w:numId w:val="32"/>
        </w:numPr>
        <w:spacing w:line="720" w:lineRule="auto"/>
        <w:jc w:val="center"/>
        <w:outlineLvl w:val="0"/>
        <w:rPr>
          <w:rFonts w:ascii="Times New Roman" w:hAnsi="Times New Roman" w:cs="Times New Roman"/>
          <w:b/>
          <w:bCs/>
          <w:kern w:val="44"/>
          <w:sz w:val="32"/>
          <w:szCs w:val="32"/>
        </w:rPr>
      </w:pPr>
      <w:bookmarkStart w:id="31" w:name="_Toc78445574"/>
      <w:bookmarkStart w:id="32" w:name="_Toc91775691"/>
      <w:bookmarkEnd w:id="27"/>
      <w:bookmarkEnd w:id="28"/>
      <w:bookmarkEnd w:id="29"/>
      <w:bookmarkEnd w:id="30"/>
      <w:r w:rsidRPr="00CA55BC">
        <w:rPr>
          <w:rFonts w:ascii="Times New Roman" w:hAnsi="Times New Roman" w:cs="Times New Roman"/>
          <w:b/>
          <w:bCs/>
          <w:kern w:val="44"/>
          <w:sz w:val="32"/>
          <w:szCs w:val="32"/>
        </w:rPr>
        <w:lastRenderedPageBreak/>
        <w:t>总</w:t>
      </w:r>
      <w:r w:rsidRPr="00CA55BC">
        <w:rPr>
          <w:rFonts w:ascii="Times New Roman" w:hAnsi="Times New Roman" w:cs="Times New Roman"/>
          <w:b/>
          <w:bCs/>
          <w:kern w:val="44"/>
          <w:sz w:val="32"/>
          <w:szCs w:val="32"/>
        </w:rPr>
        <w:t xml:space="preserve">  </w:t>
      </w:r>
      <w:r w:rsidRPr="00CA55BC">
        <w:rPr>
          <w:rFonts w:ascii="Times New Roman" w:hAnsi="Times New Roman" w:cs="Times New Roman"/>
          <w:b/>
          <w:bCs/>
          <w:kern w:val="44"/>
          <w:sz w:val="32"/>
          <w:szCs w:val="32"/>
        </w:rPr>
        <w:t>则</w:t>
      </w:r>
      <w:bookmarkEnd w:id="31"/>
      <w:bookmarkEnd w:id="32"/>
      <w:r w:rsidR="00D7662C">
        <w:rPr>
          <w:rFonts w:ascii="Times New Roman" w:hAnsi="Times New Roman" w:cs="Times New Roman"/>
          <w:b/>
          <w:bCs/>
          <w:kern w:val="44"/>
          <w:sz w:val="32"/>
          <w:szCs w:val="32"/>
        </w:rPr>
        <w:fldChar w:fldCharType="begin"/>
      </w:r>
      <w:r w:rsidR="00D7662C">
        <w:rPr>
          <w:rFonts w:ascii="Times New Roman" w:hAnsi="Times New Roman" w:cs="Times New Roman"/>
          <w:b/>
          <w:bCs/>
          <w:kern w:val="44"/>
          <w:sz w:val="32"/>
          <w:szCs w:val="32"/>
        </w:rPr>
        <w:instrText xml:space="preserve"> TC  "</w:instrText>
      </w:r>
      <w:bookmarkStart w:id="33" w:name="_Toc96937621"/>
      <w:bookmarkStart w:id="34" w:name="_Toc96938016"/>
      <w:r w:rsidR="00D7662C">
        <w:rPr>
          <w:rFonts w:ascii="Times New Roman" w:hAnsi="Times New Roman" w:cs="Times New Roman"/>
          <w:b/>
          <w:bCs/>
          <w:kern w:val="44"/>
          <w:sz w:val="32"/>
          <w:szCs w:val="32"/>
        </w:rPr>
        <w:instrText xml:space="preserve">1 </w:instrText>
      </w:r>
      <w:r w:rsidR="00D7662C" w:rsidRPr="00D7662C">
        <w:rPr>
          <w:rFonts w:ascii="Times New Roman" w:hAnsi="Times New Roman" w:cs="Times New Roman"/>
          <w:b/>
          <w:bCs/>
          <w:kern w:val="44"/>
          <w:sz w:val="32"/>
          <w:szCs w:val="32"/>
        </w:rPr>
        <w:instrText xml:space="preserve">General </w:instrText>
      </w:r>
      <w:r w:rsidR="00427CB7">
        <w:rPr>
          <w:rFonts w:ascii="Times New Roman" w:hAnsi="Times New Roman" w:cs="Times New Roman"/>
          <w:b/>
          <w:bCs/>
          <w:kern w:val="44"/>
          <w:sz w:val="32"/>
          <w:szCs w:val="32"/>
        </w:rPr>
        <w:instrText>P</w:instrText>
      </w:r>
      <w:r w:rsidR="00D7662C" w:rsidRPr="00D7662C">
        <w:rPr>
          <w:rFonts w:ascii="Times New Roman" w:hAnsi="Times New Roman" w:cs="Times New Roman"/>
          <w:b/>
          <w:bCs/>
          <w:kern w:val="44"/>
          <w:sz w:val="32"/>
          <w:szCs w:val="32"/>
        </w:rPr>
        <w:instrText>rovisions</w:instrText>
      </w:r>
      <w:bookmarkEnd w:id="33"/>
      <w:bookmarkEnd w:id="34"/>
      <w:r w:rsidR="00D7662C">
        <w:rPr>
          <w:rFonts w:ascii="Times New Roman" w:hAnsi="Times New Roman" w:cs="Times New Roman"/>
          <w:b/>
          <w:bCs/>
          <w:kern w:val="44"/>
          <w:sz w:val="32"/>
          <w:szCs w:val="32"/>
        </w:rPr>
        <w:instrText xml:space="preserve">" \l 1 </w:instrText>
      </w:r>
      <w:r w:rsidR="00D7662C">
        <w:rPr>
          <w:rFonts w:ascii="Times New Roman" w:hAnsi="Times New Roman" w:cs="Times New Roman"/>
          <w:b/>
          <w:bCs/>
          <w:kern w:val="44"/>
          <w:sz w:val="32"/>
          <w:szCs w:val="32"/>
        </w:rPr>
        <w:fldChar w:fldCharType="end"/>
      </w:r>
    </w:p>
    <w:p w14:paraId="551F025E" w14:textId="00E7673A" w:rsidR="00A5768E" w:rsidRPr="00537786" w:rsidRDefault="00533F2D" w:rsidP="00537786">
      <w:pPr>
        <w:numPr>
          <w:ilvl w:val="2"/>
          <w:numId w:val="32"/>
        </w:numPr>
        <w:rPr>
          <w:rFonts w:ascii="Times New Roman" w:hAnsi="Times New Roman" w:cs="Times New Roman"/>
        </w:rPr>
      </w:pPr>
      <w:r>
        <w:rPr>
          <w:rFonts w:ascii="Times New Roman" w:hAnsi="Times New Roman" w:cs="Times New Roman" w:hint="eastAsia"/>
          <w:lang w:bidi="ar"/>
        </w:rPr>
        <w:t>为指导市政桥梁挂篮施工安全生产，有效减少安全事</w:t>
      </w:r>
      <w:r>
        <w:rPr>
          <w:rFonts w:cs="Times New Roman" w:hint="eastAsia"/>
          <w:lang w:bidi="ar"/>
        </w:rPr>
        <w:t>故</w:t>
      </w:r>
      <w:r>
        <w:rPr>
          <w:rFonts w:ascii="Times New Roman" w:hAnsi="Times New Roman" w:cs="Times New Roman" w:hint="eastAsia"/>
          <w:lang w:bidi="ar"/>
        </w:rPr>
        <w:t>发生，保障工程建设安全，制定本标准。</w:t>
      </w:r>
    </w:p>
    <w:p w14:paraId="21AAAFC2" w14:textId="143E428C" w:rsidR="00A5768E" w:rsidRPr="00537786" w:rsidRDefault="00533F2D" w:rsidP="00537786">
      <w:pPr>
        <w:numPr>
          <w:ilvl w:val="2"/>
          <w:numId w:val="32"/>
        </w:numPr>
        <w:rPr>
          <w:rFonts w:ascii="Times New Roman" w:hAnsi="Times New Roman" w:cs="Times New Roman"/>
        </w:rPr>
      </w:pPr>
      <w:r>
        <w:rPr>
          <w:rFonts w:ascii="Times New Roman" w:hAnsi="Times New Roman" w:cs="Times New Roman" w:hint="eastAsia"/>
          <w:lang w:bidi="ar"/>
        </w:rPr>
        <w:t>本标准适用于市政桥梁挂篮施工过程安全风险管理。</w:t>
      </w:r>
    </w:p>
    <w:p w14:paraId="2C2576A0" w14:textId="102D3843" w:rsidR="00B75DC7" w:rsidRPr="00537786" w:rsidRDefault="00533F2D" w:rsidP="00537786">
      <w:pPr>
        <w:numPr>
          <w:ilvl w:val="2"/>
          <w:numId w:val="32"/>
        </w:numPr>
        <w:rPr>
          <w:rFonts w:ascii="Times New Roman" w:hAnsi="Times New Roman" w:cs="Times New Roman"/>
        </w:rPr>
      </w:pPr>
      <w:r>
        <w:rPr>
          <w:rFonts w:ascii="Times New Roman" w:hAnsi="Times New Roman" w:cs="Times New Roman" w:hint="eastAsia"/>
          <w:lang w:bidi="ar"/>
        </w:rPr>
        <w:t>市政桥梁挂篮施工安全风险管理除应</w:t>
      </w:r>
      <w:r>
        <w:rPr>
          <w:rFonts w:cs="Times New Roman" w:hint="eastAsia"/>
          <w:lang w:bidi="ar"/>
        </w:rPr>
        <w:t>符合</w:t>
      </w:r>
      <w:r>
        <w:rPr>
          <w:rFonts w:ascii="Times New Roman" w:hAnsi="Times New Roman" w:cs="Times New Roman" w:hint="eastAsia"/>
          <w:lang w:bidi="ar"/>
        </w:rPr>
        <w:t>本标准外，尚应符合国家现行相关标准的规定。</w:t>
      </w:r>
    </w:p>
    <w:p w14:paraId="25C72E12" w14:textId="77777777" w:rsidR="00B75DC7" w:rsidRDefault="00B75DC7">
      <w:pPr>
        <w:widowControl/>
        <w:spacing w:line="240" w:lineRule="auto"/>
        <w:jc w:val="left"/>
        <w:rPr>
          <w:bCs/>
        </w:rPr>
      </w:pPr>
      <w:r>
        <w:rPr>
          <w:bCs/>
        </w:rPr>
        <w:br w:type="page"/>
      </w:r>
    </w:p>
    <w:p w14:paraId="48CB5528" w14:textId="7E87F84E" w:rsidR="00A5768E" w:rsidRPr="00537786" w:rsidRDefault="00721DCB" w:rsidP="00537786">
      <w:pPr>
        <w:keepNext/>
        <w:keepLines/>
        <w:numPr>
          <w:ilvl w:val="0"/>
          <w:numId w:val="32"/>
        </w:numPr>
        <w:spacing w:line="720" w:lineRule="auto"/>
        <w:jc w:val="center"/>
        <w:outlineLvl w:val="0"/>
        <w:rPr>
          <w:rFonts w:ascii="Times New Roman" w:hAnsi="Times New Roman" w:cs="Times New Roman"/>
          <w:b/>
          <w:bCs/>
          <w:kern w:val="44"/>
          <w:sz w:val="32"/>
          <w:szCs w:val="32"/>
        </w:rPr>
      </w:pPr>
      <w:bookmarkStart w:id="35" w:name="_Toc91775692"/>
      <w:r w:rsidRPr="00537786">
        <w:rPr>
          <w:rFonts w:ascii="Times New Roman" w:hAnsi="Times New Roman" w:cs="Times New Roman"/>
          <w:b/>
          <w:bCs/>
          <w:kern w:val="44"/>
          <w:sz w:val="32"/>
          <w:szCs w:val="32"/>
        </w:rPr>
        <w:lastRenderedPageBreak/>
        <w:t>术</w:t>
      </w:r>
      <w:r w:rsidR="0012240B" w:rsidRPr="00537786">
        <w:rPr>
          <w:rFonts w:ascii="Times New Roman" w:hAnsi="Times New Roman" w:cs="Times New Roman" w:hint="eastAsia"/>
          <w:b/>
          <w:bCs/>
          <w:kern w:val="44"/>
          <w:sz w:val="32"/>
          <w:szCs w:val="32"/>
        </w:rPr>
        <w:t xml:space="preserve"> </w:t>
      </w:r>
      <w:r w:rsidR="0012240B" w:rsidRPr="00537786">
        <w:rPr>
          <w:rFonts w:ascii="Times New Roman" w:hAnsi="Times New Roman" w:cs="Times New Roman"/>
          <w:b/>
          <w:bCs/>
          <w:kern w:val="44"/>
          <w:sz w:val="32"/>
          <w:szCs w:val="32"/>
        </w:rPr>
        <w:t xml:space="preserve"> </w:t>
      </w:r>
      <w:r w:rsidRPr="00537786">
        <w:rPr>
          <w:rFonts w:ascii="Times New Roman" w:hAnsi="Times New Roman" w:cs="Times New Roman"/>
          <w:b/>
          <w:bCs/>
          <w:kern w:val="44"/>
          <w:sz w:val="32"/>
          <w:szCs w:val="32"/>
        </w:rPr>
        <w:t>语</w:t>
      </w:r>
      <w:bookmarkEnd w:id="35"/>
      <w:r w:rsidR="00D7662C">
        <w:rPr>
          <w:rFonts w:ascii="Times New Roman" w:hAnsi="Times New Roman" w:cs="Times New Roman"/>
          <w:b/>
          <w:bCs/>
          <w:kern w:val="44"/>
          <w:sz w:val="32"/>
          <w:szCs w:val="32"/>
        </w:rPr>
        <w:fldChar w:fldCharType="begin"/>
      </w:r>
      <w:r w:rsidR="00D7662C">
        <w:rPr>
          <w:rFonts w:ascii="Times New Roman" w:hAnsi="Times New Roman" w:cs="Times New Roman"/>
          <w:b/>
          <w:bCs/>
          <w:kern w:val="44"/>
          <w:sz w:val="32"/>
          <w:szCs w:val="32"/>
        </w:rPr>
        <w:instrText xml:space="preserve"> TC  "</w:instrText>
      </w:r>
      <w:bookmarkStart w:id="36" w:name="_Toc96937622"/>
      <w:bookmarkStart w:id="37" w:name="_Toc96938017"/>
      <w:r w:rsidR="00D7662C">
        <w:rPr>
          <w:rFonts w:ascii="Times New Roman" w:hAnsi="Times New Roman" w:cs="Times New Roman"/>
          <w:b/>
          <w:bCs/>
          <w:kern w:val="44"/>
          <w:sz w:val="32"/>
          <w:szCs w:val="32"/>
        </w:rPr>
        <w:instrText>2 Terms</w:instrText>
      </w:r>
      <w:bookmarkEnd w:id="36"/>
      <w:bookmarkEnd w:id="37"/>
      <w:r w:rsidR="00D7662C">
        <w:rPr>
          <w:rFonts w:ascii="Times New Roman" w:hAnsi="Times New Roman" w:cs="Times New Roman"/>
          <w:b/>
          <w:bCs/>
          <w:kern w:val="44"/>
          <w:sz w:val="32"/>
          <w:szCs w:val="32"/>
        </w:rPr>
        <w:instrText xml:space="preserve">" \l 1 </w:instrText>
      </w:r>
      <w:r w:rsidR="00D7662C">
        <w:rPr>
          <w:rFonts w:ascii="Times New Roman" w:hAnsi="Times New Roman" w:cs="Times New Roman"/>
          <w:b/>
          <w:bCs/>
          <w:kern w:val="44"/>
          <w:sz w:val="32"/>
          <w:szCs w:val="32"/>
        </w:rPr>
        <w:fldChar w:fldCharType="end"/>
      </w:r>
    </w:p>
    <w:p w14:paraId="3B8EA8A9" w14:textId="358DE069" w:rsidR="00A5768E" w:rsidRPr="00537786" w:rsidRDefault="00721DCB" w:rsidP="00537786">
      <w:pPr>
        <w:numPr>
          <w:ilvl w:val="2"/>
          <w:numId w:val="32"/>
        </w:numPr>
        <w:rPr>
          <w:rFonts w:ascii="Times New Roman" w:hAnsi="Times New Roman" w:cs="Times New Roman"/>
        </w:rPr>
      </w:pPr>
      <w:r w:rsidRPr="00537786">
        <w:rPr>
          <w:rFonts w:ascii="Times New Roman" w:hAnsi="Times New Roman" w:cs="Times New Roman" w:hint="eastAsia"/>
        </w:rPr>
        <w:t>安全风险</w:t>
      </w:r>
      <w:r w:rsidR="00937AFF" w:rsidRPr="00537786">
        <w:rPr>
          <w:rFonts w:ascii="Times New Roman" w:hAnsi="Times New Roman" w:cs="Times New Roman" w:hint="eastAsia"/>
        </w:rPr>
        <w:t>因素</w:t>
      </w:r>
      <w:r w:rsidR="00D7662C">
        <w:rPr>
          <w:rFonts w:ascii="Times New Roman" w:hAnsi="Times New Roman" w:cs="Times New Roman" w:hint="eastAsia"/>
        </w:rPr>
        <w:t xml:space="preserve"> </w:t>
      </w:r>
      <w:r w:rsidR="00D7662C">
        <w:rPr>
          <w:rFonts w:ascii="Times New Roman" w:hAnsi="Times New Roman" w:cs="Times New Roman"/>
        </w:rPr>
        <w:t>Safety risk factor</w:t>
      </w:r>
    </w:p>
    <w:p w14:paraId="6AE94005" w14:textId="77777777" w:rsidR="00A5768E" w:rsidRDefault="00721DCB" w:rsidP="00DD7BC8">
      <w:pPr>
        <w:pStyle w:val="ae"/>
        <w:adjustRightInd w:val="0"/>
        <w:snapToGrid w:val="0"/>
        <w:ind w:firstLineChars="0" w:firstLine="0"/>
        <w:rPr>
          <w:bCs/>
        </w:rPr>
      </w:pPr>
      <w:r>
        <w:rPr>
          <w:rFonts w:hint="eastAsia"/>
          <w:bCs/>
        </w:rPr>
        <w:t>市政桥梁挂篮施工中存在的危险、有害因素。</w:t>
      </w:r>
    </w:p>
    <w:p w14:paraId="1149FDD9" w14:textId="3CF77682" w:rsidR="006641B8" w:rsidRPr="00537786" w:rsidRDefault="006641B8" w:rsidP="00537786">
      <w:pPr>
        <w:numPr>
          <w:ilvl w:val="2"/>
          <w:numId w:val="32"/>
        </w:numPr>
        <w:rPr>
          <w:rFonts w:ascii="Times New Roman" w:hAnsi="Times New Roman" w:cs="Times New Roman"/>
        </w:rPr>
      </w:pPr>
      <w:r w:rsidRPr="00537786">
        <w:rPr>
          <w:rFonts w:ascii="Times New Roman" w:hAnsi="Times New Roman" w:cs="Times New Roman" w:hint="eastAsia"/>
        </w:rPr>
        <w:t>市政桥梁挂篮施工</w:t>
      </w:r>
      <w:r w:rsidR="00D7662C">
        <w:rPr>
          <w:rFonts w:ascii="Times New Roman" w:hAnsi="Times New Roman" w:cs="Times New Roman" w:hint="eastAsia"/>
        </w:rPr>
        <w:t xml:space="preserve"> </w:t>
      </w:r>
      <w:r w:rsidR="00D7662C">
        <w:rPr>
          <w:rFonts w:ascii="Times New Roman" w:hAnsi="Times New Roman" w:cs="Times New Roman"/>
        </w:rPr>
        <w:t>C</w:t>
      </w:r>
      <w:r w:rsidR="00D7662C" w:rsidRPr="00D7662C">
        <w:rPr>
          <w:rFonts w:ascii="Times New Roman" w:hAnsi="Times New Roman" w:cs="Times New Roman"/>
        </w:rPr>
        <w:t>radle for municipal bridge construction</w:t>
      </w:r>
    </w:p>
    <w:p w14:paraId="5E9C3563" w14:textId="62E17C56" w:rsidR="006641B8" w:rsidRPr="00DD7BC8" w:rsidRDefault="006641B8" w:rsidP="00DD7BC8">
      <w:pPr>
        <w:pStyle w:val="ae"/>
        <w:adjustRightInd w:val="0"/>
        <w:snapToGrid w:val="0"/>
        <w:ind w:firstLineChars="0" w:firstLine="0"/>
        <w:rPr>
          <w:bCs/>
        </w:rPr>
      </w:pPr>
      <w:r>
        <w:rPr>
          <w:rFonts w:hint="eastAsia"/>
          <w:bCs/>
        </w:rPr>
        <w:t>采用挂篮施工工艺</w:t>
      </w:r>
      <w:r w:rsidR="00EF0737">
        <w:rPr>
          <w:rFonts w:hint="eastAsia"/>
          <w:bCs/>
        </w:rPr>
        <w:t>进行建设的</w:t>
      </w:r>
      <w:r w:rsidR="004C6C51">
        <w:rPr>
          <w:rFonts w:hint="eastAsia"/>
          <w:bCs/>
        </w:rPr>
        <w:t>桥梁</w:t>
      </w:r>
      <w:r w:rsidR="00EF0737">
        <w:rPr>
          <w:rFonts w:hint="eastAsia"/>
          <w:bCs/>
        </w:rPr>
        <w:t>工程</w:t>
      </w:r>
      <w:r w:rsidR="00DD7BC8">
        <w:rPr>
          <w:rFonts w:hint="eastAsia"/>
          <w:bCs/>
        </w:rPr>
        <w:t>。</w:t>
      </w:r>
    </w:p>
    <w:p w14:paraId="29B902B7" w14:textId="5E89FF60" w:rsidR="00A5768E" w:rsidRPr="00537786" w:rsidRDefault="00721DCB" w:rsidP="00537786">
      <w:pPr>
        <w:numPr>
          <w:ilvl w:val="2"/>
          <w:numId w:val="32"/>
        </w:numPr>
        <w:rPr>
          <w:rFonts w:ascii="Times New Roman" w:hAnsi="Times New Roman" w:cs="Times New Roman"/>
        </w:rPr>
      </w:pPr>
      <w:r w:rsidRPr="00537786">
        <w:rPr>
          <w:rFonts w:ascii="Times New Roman" w:hAnsi="Times New Roman" w:cs="Times New Roman" w:hint="eastAsia"/>
        </w:rPr>
        <w:t>安全风险</w:t>
      </w:r>
      <w:r w:rsidR="00EF0737" w:rsidRPr="00537786">
        <w:rPr>
          <w:rFonts w:ascii="Times New Roman" w:hAnsi="Times New Roman" w:cs="Times New Roman" w:hint="eastAsia"/>
        </w:rPr>
        <w:t>动态</w:t>
      </w:r>
      <w:r w:rsidRPr="00537786">
        <w:rPr>
          <w:rFonts w:ascii="Times New Roman" w:hAnsi="Times New Roman" w:cs="Times New Roman" w:hint="eastAsia"/>
        </w:rPr>
        <w:t>管理</w:t>
      </w:r>
      <w:r w:rsidR="00D7662C">
        <w:rPr>
          <w:rFonts w:ascii="Times New Roman" w:hAnsi="Times New Roman" w:cs="Times New Roman" w:hint="eastAsia"/>
        </w:rPr>
        <w:t xml:space="preserve"> </w:t>
      </w:r>
      <w:r w:rsidR="00D7662C">
        <w:rPr>
          <w:rFonts w:ascii="Times New Roman" w:hAnsi="Times New Roman" w:cs="Times New Roman"/>
        </w:rPr>
        <w:t>Dynamic management of safety risk</w:t>
      </w:r>
    </w:p>
    <w:p w14:paraId="39A9E199" w14:textId="7F4AD9AD" w:rsidR="00A5768E" w:rsidRDefault="005C33AA" w:rsidP="00DD7BC8">
      <w:pPr>
        <w:pStyle w:val="ae"/>
        <w:adjustRightInd w:val="0"/>
        <w:snapToGrid w:val="0"/>
        <w:ind w:firstLineChars="0" w:firstLine="0"/>
        <w:rPr>
          <w:bCs/>
        </w:rPr>
      </w:pPr>
      <w:r>
        <w:rPr>
          <w:rFonts w:hint="eastAsia"/>
          <w:bCs/>
        </w:rPr>
        <w:t>对目标对象随时间进展</w:t>
      </w:r>
      <w:r w:rsidR="00536639">
        <w:rPr>
          <w:rFonts w:hint="eastAsia"/>
          <w:bCs/>
        </w:rPr>
        <w:t>持续</w:t>
      </w:r>
      <w:r>
        <w:rPr>
          <w:rFonts w:hint="eastAsia"/>
          <w:bCs/>
        </w:rPr>
        <w:t>进行的风险识别</w:t>
      </w:r>
      <w:r w:rsidR="00721DCB">
        <w:rPr>
          <w:rFonts w:hint="eastAsia"/>
          <w:bCs/>
        </w:rPr>
        <w:t>、</w:t>
      </w:r>
      <w:r>
        <w:rPr>
          <w:rFonts w:hint="eastAsia"/>
          <w:bCs/>
        </w:rPr>
        <w:t>风险分析、风险</w:t>
      </w:r>
      <w:r w:rsidR="00721DCB">
        <w:rPr>
          <w:rFonts w:hint="eastAsia"/>
          <w:bCs/>
        </w:rPr>
        <w:t>评估、风险</w:t>
      </w:r>
      <w:r w:rsidR="00536639">
        <w:rPr>
          <w:rFonts w:hint="eastAsia"/>
          <w:bCs/>
        </w:rPr>
        <w:t>处置的</w:t>
      </w:r>
      <w:r w:rsidR="00721DCB">
        <w:rPr>
          <w:rFonts w:hint="eastAsia"/>
          <w:bCs/>
        </w:rPr>
        <w:t>总称。</w:t>
      </w:r>
    </w:p>
    <w:p w14:paraId="1EE08FAA" w14:textId="368E0AAD" w:rsidR="00741E5F" w:rsidRPr="00537786" w:rsidRDefault="00F753A2" w:rsidP="00537786">
      <w:pPr>
        <w:numPr>
          <w:ilvl w:val="2"/>
          <w:numId w:val="32"/>
        </w:numPr>
        <w:rPr>
          <w:rFonts w:ascii="Times New Roman" w:hAnsi="Times New Roman" w:cs="Times New Roman"/>
        </w:rPr>
      </w:pPr>
      <w:r w:rsidRPr="00537786">
        <w:rPr>
          <w:rFonts w:ascii="Times New Roman" w:hAnsi="Times New Roman" w:cs="Times New Roman" w:hint="eastAsia"/>
        </w:rPr>
        <w:t>安全</w:t>
      </w:r>
      <w:r w:rsidR="00741E5F" w:rsidRPr="00537786">
        <w:rPr>
          <w:rFonts w:ascii="Times New Roman" w:hAnsi="Times New Roman" w:cs="Times New Roman" w:hint="eastAsia"/>
        </w:rPr>
        <w:t>隐患</w:t>
      </w:r>
      <w:r w:rsidR="00D7662C">
        <w:rPr>
          <w:rFonts w:ascii="Times New Roman" w:hAnsi="Times New Roman" w:cs="Times New Roman" w:hint="eastAsia"/>
        </w:rPr>
        <w:t xml:space="preserve"> </w:t>
      </w:r>
      <w:r w:rsidR="00D7662C">
        <w:rPr>
          <w:rFonts w:ascii="Times New Roman" w:hAnsi="Times New Roman" w:cs="Times New Roman"/>
        </w:rPr>
        <w:t>Safety hazard</w:t>
      </w:r>
    </w:p>
    <w:p w14:paraId="27F41EE3" w14:textId="77777777" w:rsidR="00A5768E" w:rsidRDefault="00741E5F">
      <w:pPr>
        <w:adjustRightInd w:val="0"/>
        <w:snapToGrid w:val="0"/>
        <w:rPr>
          <w:bCs/>
        </w:rPr>
      </w:pPr>
      <w:r w:rsidRPr="00741E5F">
        <w:rPr>
          <w:rFonts w:hint="eastAsia"/>
          <w:bCs/>
        </w:rPr>
        <w:t>桥梁挂篮施工中可能导致事故发生的人的不安全行为、物的不安全状态和管理上的缺陷。</w:t>
      </w:r>
    </w:p>
    <w:p w14:paraId="2FA12850" w14:textId="743DCA87" w:rsidR="00770C36" w:rsidRPr="00537786" w:rsidRDefault="00770C36" w:rsidP="00537786">
      <w:pPr>
        <w:numPr>
          <w:ilvl w:val="2"/>
          <w:numId w:val="32"/>
        </w:numPr>
        <w:rPr>
          <w:rFonts w:ascii="Times New Roman" w:hAnsi="Times New Roman" w:cs="Times New Roman"/>
        </w:rPr>
      </w:pPr>
      <w:r w:rsidRPr="00537786">
        <w:rPr>
          <w:rFonts w:ascii="Times New Roman" w:hAnsi="Times New Roman" w:cs="Times New Roman" w:hint="eastAsia"/>
        </w:rPr>
        <w:t>挂篮安装</w:t>
      </w:r>
      <w:r w:rsidR="00D7662C">
        <w:rPr>
          <w:rFonts w:ascii="Times New Roman" w:hAnsi="Times New Roman" w:cs="Times New Roman" w:hint="eastAsia"/>
        </w:rPr>
        <w:t xml:space="preserve"> </w:t>
      </w:r>
      <w:r w:rsidR="00D7662C">
        <w:rPr>
          <w:rFonts w:ascii="Times New Roman" w:hAnsi="Times New Roman" w:cs="Times New Roman"/>
        </w:rPr>
        <w:t>C</w:t>
      </w:r>
      <w:r w:rsidR="00D7662C" w:rsidRPr="00D7662C">
        <w:rPr>
          <w:rFonts w:ascii="Times New Roman" w:hAnsi="Times New Roman" w:cs="Times New Roman"/>
        </w:rPr>
        <w:t>radle</w:t>
      </w:r>
      <w:r w:rsidR="00D7662C">
        <w:rPr>
          <w:rFonts w:ascii="Times New Roman" w:hAnsi="Times New Roman" w:cs="Times New Roman"/>
        </w:rPr>
        <w:t xml:space="preserve"> installation</w:t>
      </w:r>
    </w:p>
    <w:p w14:paraId="54944B32" w14:textId="589B5D92" w:rsidR="00770C36" w:rsidRDefault="00852A05">
      <w:pPr>
        <w:adjustRightInd w:val="0"/>
        <w:snapToGrid w:val="0"/>
        <w:rPr>
          <w:bCs/>
        </w:rPr>
      </w:pPr>
      <w:r>
        <w:rPr>
          <w:rFonts w:hint="eastAsia"/>
          <w:bCs/>
        </w:rPr>
        <w:t>进行</w:t>
      </w:r>
      <w:r w:rsidR="00770C36" w:rsidRPr="00770C36">
        <w:rPr>
          <w:rFonts w:hint="eastAsia"/>
          <w:bCs/>
        </w:rPr>
        <w:t>挂篮各结构的组装</w:t>
      </w:r>
      <w:r w:rsidR="00EF0737">
        <w:rPr>
          <w:rFonts w:hint="eastAsia"/>
          <w:bCs/>
        </w:rPr>
        <w:t>、</w:t>
      </w:r>
      <w:r>
        <w:rPr>
          <w:rFonts w:hint="eastAsia"/>
          <w:bCs/>
        </w:rPr>
        <w:t>整体</w:t>
      </w:r>
      <w:r w:rsidR="00770C36" w:rsidRPr="00770C36">
        <w:rPr>
          <w:rFonts w:hint="eastAsia"/>
          <w:bCs/>
        </w:rPr>
        <w:t>加载试验，</w:t>
      </w:r>
      <w:r w:rsidR="00EF0737">
        <w:rPr>
          <w:rFonts w:hint="eastAsia"/>
          <w:bCs/>
        </w:rPr>
        <w:t>进而</w:t>
      </w:r>
      <w:r w:rsidR="00770C36" w:rsidRPr="00770C36">
        <w:rPr>
          <w:rFonts w:hint="eastAsia"/>
          <w:bCs/>
        </w:rPr>
        <w:t>使其能够投入使用的</w:t>
      </w:r>
      <w:r w:rsidR="00F42900">
        <w:rPr>
          <w:rFonts w:hint="eastAsia"/>
          <w:bCs/>
        </w:rPr>
        <w:t>工艺</w:t>
      </w:r>
      <w:r w:rsidR="00770C36" w:rsidRPr="00770C36">
        <w:rPr>
          <w:rFonts w:hint="eastAsia"/>
          <w:bCs/>
        </w:rPr>
        <w:t>过程。</w:t>
      </w:r>
    </w:p>
    <w:p w14:paraId="5815979A" w14:textId="74A1E9C5" w:rsidR="00770C36" w:rsidRPr="00537786" w:rsidRDefault="00770C36" w:rsidP="00537786">
      <w:pPr>
        <w:numPr>
          <w:ilvl w:val="2"/>
          <w:numId w:val="32"/>
        </w:numPr>
        <w:rPr>
          <w:rFonts w:ascii="Times New Roman" w:hAnsi="Times New Roman" w:cs="Times New Roman"/>
        </w:rPr>
      </w:pPr>
      <w:r w:rsidRPr="00537786">
        <w:rPr>
          <w:rFonts w:ascii="Times New Roman" w:hAnsi="Times New Roman" w:cs="Times New Roman" w:hint="eastAsia"/>
        </w:rPr>
        <w:t>挂篮使用</w:t>
      </w:r>
      <w:r w:rsidR="00D7662C">
        <w:rPr>
          <w:rFonts w:ascii="Times New Roman" w:hAnsi="Times New Roman" w:cs="Times New Roman" w:hint="eastAsia"/>
        </w:rPr>
        <w:t xml:space="preserve"> </w:t>
      </w:r>
      <w:r w:rsidR="00D7662C">
        <w:rPr>
          <w:rFonts w:ascii="Times New Roman" w:hAnsi="Times New Roman" w:cs="Times New Roman"/>
        </w:rPr>
        <w:t>C</w:t>
      </w:r>
      <w:r w:rsidR="00D7662C" w:rsidRPr="00D7662C">
        <w:rPr>
          <w:rFonts w:ascii="Times New Roman" w:hAnsi="Times New Roman" w:cs="Times New Roman"/>
        </w:rPr>
        <w:t>radle</w:t>
      </w:r>
      <w:r w:rsidR="00D7662C">
        <w:rPr>
          <w:rFonts w:ascii="Times New Roman" w:hAnsi="Times New Roman" w:cs="Times New Roman"/>
        </w:rPr>
        <w:t xml:space="preserve"> usage</w:t>
      </w:r>
    </w:p>
    <w:p w14:paraId="4F65D200" w14:textId="1B9658B7" w:rsidR="00770C36" w:rsidRDefault="00871D2E">
      <w:pPr>
        <w:adjustRightInd w:val="0"/>
        <w:snapToGrid w:val="0"/>
        <w:rPr>
          <w:bCs/>
        </w:rPr>
      </w:pPr>
      <w:r>
        <w:rPr>
          <w:rFonts w:hint="eastAsia"/>
          <w:bCs/>
        </w:rPr>
        <w:t>以</w:t>
      </w:r>
      <w:r w:rsidR="00770C36" w:rsidRPr="00770C36">
        <w:rPr>
          <w:rFonts w:hint="eastAsia"/>
          <w:bCs/>
        </w:rPr>
        <w:t>挂篮</w:t>
      </w:r>
      <w:r>
        <w:rPr>
          <w:rFonts w:hint="eastAsia"/>
          <w:bCs/>
        </w:rPr>
        <w:t>为</w:t>
      </w:r>
      <w:r w:rsidR="004C6C51">
        <w:rPr>
          <w:rFonts w:hint="eastAsia"/>
          <w:bCs/>
        </w:rPr>
        <w:t>施工作业平台，</w:t>
      </w:r>
      <w:r w:rsidR="00770C36" w:rsidRPr="00770C36">
        <w:rPr>
          <w:rFonts w:hint="eastAsia"/>
          <w:bCs/>
        </w:rPr>
        <w:t>完成</w:t>
      </w:r>
      <w:r w:rsidR="004C6C51">
        <w:rPr>
          <w:rFonts w:hint="eastAsia"/>
          <w:bCs/>
        </w:rPr>
        <w:t>桥梁</w:t>
      </w:r>
      <w:r w:rsidR="00770C36" w:rsidRPr="00770C36">
        <w:rPr>
          <w:rFonts w:hint="eastAsia"/>
          <w:bCs/>
        </w:rPr>
        <w:t>梁段的</w:t>
      </w:r>
      <w:r w:rsidR="00EF0737">
        <w:rPr>
          <w:rFonts w:hint="eastAsia"/>
          <w:bCs/>
        </w:rPr>
        <w:t>支模、钢筋绑扎、混凝土浇筑、预应力施加等施工</w:t>
      </w:r>
      <w:r w:rsidR="004C6C51">
        <w:rPr>
          <w:rFonts w:hint="eastAsia"/>
          <w:bCs/>
        </w:rPr>
        <w:t>活动的工艺</w:t>
      </w:r>
      <w:r w:rsidR="00770C36" w:rsidRPr="00770C36">
        <w:rPr>
          <w:rFonts w:hint="eastAsia"/>
          <w:bCs/>
        </w:rPr>
        <w:t>过程。</w:t>
      </w:r>
    </w:p>
    <w:p w14:paraId="103628CA" w14:textId="098C31E4" w:rsidR="00770C36" w:rsidRPr="00537786" w:rsidRDefault="00770C36" w:rsidP="00537786">
      <w:pPr>
        <w:numPr>
          <w:ilvl w:val="2"/>
          <w:numId w:val="32"/>
        </w:numPr>
        <w:rPr>
          <w:rFonts w:ascii="Times New Roman" w:hAnsi="Times New Roman" w:cs="Times New Roman"/>
        </w:rPr>
      </w:pPr>
      <w:r w:rsidRPr="00537786">
        <w:rPr>
          <w:rFonts w:ascii="Times New Roman" w:hAnsi="Times New Roman" w:cs="Times New Roman" w:hint="eastAsia"/>
        </w:rPr>
        <w:t>挂篮行走</w:t>
      </w:r>
      <w:r w:rsidR="00D7662C">
        <w:rPr>
          <w:rFonts w:ascii="Times New Roman" w:hAnsi="Times New Roman" w:cs="Times New Roman" w:hint="eastAsia"/>
        </w:rPr>
        <w:t xml:space="preserve"> </w:t>
      </w:r>
      <w:r w:rsidR="00D7662C">
        <w:rPr>
          <w:rFonts w:ascii="Times New Roman" w:hAnsi="Times New Roman" w:cs="Times New Roman"/>
        </w:rPr>
        <w:t>C</w:t>
      </w:r>
      <w:r w:rsidR="00D7662C" w:rsidRPr="00D7662C">
        <w:rPr>
          <w:rFonts w:ascii="Times New Roman" w:hAnsi="Times New Roman" w:cs="Times New Roman"/>
        </w:rPr>
        <w:t>radle</w:t>
      </w:r>
      <w:r w:rsidR="00D7662C">
        <w:rPr>
          <w:rFonts w:ascii="Times New Roman" w:hAnsi="Times New Roman" w:cs="Times New Roman"/>
        </w:rPr>
        <w:t xml:space="preserve"> moving</w:t>
      </w:r>
    </w:p>
    <w:p w14:paraId="08C7783F" w14:textId="14704E64" w:rsidR="00770C36" w:rsidRDefault="00EF0737">
      <w:pPr>
        <w:adjustRightInd w:val="0"/>
        <w:snapToGrid w:val="0"/>
        <w:rPr>
          <w:bCs/>
        </w:rPr>
      </w:pPr>
      <w:r>
        <w:rPr>
          <w:rFonts w:hint="eastAsia"/>
          <w:bCs/>
        </w:rPr>
        <w:t>桥梁</w:t>
      </w:r>
      <w:r w:rsidR="00770C36" w:rsidRPr="00770C36">
        <w:rPr>
          <w:rFonts w:hint="eastAsia"/>
          <w:bCs/>
        </w:rPr>
        <w:t>节段</w:t>
      </w:r>
      <w:r>
        <w:rPr>
          <w:rFonts w:hint="eastAsia"/>
          <w:bCs/>
        </w:rPr>
        <w:t>施工</w:t>
      </w:r>
      <w:r w:rsidR="00852A05" w:rsidRPr="00770C36">
        <w:rPr>
          <w:rFonts w:hint="eastAsia"/>
          <w:bCs/>
        </w:rPr>
        <w:t>完成</w:t>
      </w:r>
      <w:r>
        <w:rPr>
          <w:rFonts w:hint="eastAsia"/>
          <w:bCs/>
        </w:rPr>
        <w:t>，且混凝土强度符合行走要求</w:t>
      </w:r>
      <w:r w:rsidR="004C6C51">
        <w:rPr>
          <w:rFonts w:hint="eastAsia"/>
          <w:bCs/>
        </w:rPr>
        <w:t>后</w:t>
      </w:r>
      <w:r>
        <w:rPr>
          <w:rFonts w:hint="eastAsia"/>
          <w:bCs/>
        </w:rPr>
        <w:t>，将</w:t>
      </w:r>
      <w:r w:rsidRPr="00770C36">
        <w:rPr>
          <w:rFonts w:hint="eastAsia"/>
          <w:bCs/>
        </w:rPr>
        <w:t>挂篮</w:t>
      </w:r>
      <w:r w:rsidR="004C6C51">
        <w:rPr>
          <w:rFonts w:hint="eastAsia"/>
          <w:bCs/>
        </w:rPr>
        <w:t>整体</w:t>
      </w:r>
      <w:r w:rsidR="00770C36" w:rsidRPr="00770C36">
        <w:rPr>
          <w:rFonts w:hint="eastAsia"/>
          <w:bCs/>
        </w:rPr>
        <w:t>移动至下一节段的</w:t>
      </w:r>
      <w:r w:rsidR="004C6C51">
        <w:rPr>
          <w:rFonts w:hint="eastAsia"/>
          <w:bCs/>
        </w:rPr>
        <w:t>工艺</w:t>
      </w:r>
      <w:r w:rsidR="00770C36" w:rsidRPr="00770C36">
        <w:rPr>
          <w:rFonts w:hint="eastAsia"/>
          <w:bCs/>
        </w:rPr>
        <w:t>过程。</w:t>
      </w:r>
    </w:p>
    <w:p w14:paraId="675CB877" w14:textId="445BE1DC" w:rsidR="00770C36" w:rsidRPr="00537786" w:rsidRDefault="00770C36" w:rsidP="00537786">
      <w:pPr>
        <w:numPr>
          <w:ilvl w:val="2"/>
          <w:numId w:val="32"/>
        </w:numPr>
        <w:rPr>
          <w:rFonts w:ascii="Times New Roman" w:hAnsi="Times New Roman" w:cs="Times New Roman"/>
        </w:rPr>
      </w:pPr>
      <w:r w:rsidRPr="00537786">
        <w:rPr>
          <w:rFonts w:ascii="Times New Roman" w:hAnsi="Times New Roman" w:cs="Times New Roman" w:hint="eastAsia"/>
        </w:rPr>
        <w:t>挂篮拆卸</w:t>
      </w:r>
      <w:r w:rsidR="00D7662C">
        <w:rPr>
          <w:rFonts w:ascii="Times New Roman" w:hAnsi="Times New Roman" w:cs="Times New Roman" w:hint="eastAsia"/>
        </w:rPr>
        <w:t xml:space="preserve"> </w:t>
      </w:r>
      <w:r w:rsidR="00D7662C">
        <w:rPr>
          <w:rFonts w:ascii="Times New Roman" w:hAnsi="Times New Roman" w:cs="Times New Roman"/>
        </w:rPr>
        <w:t>C</w:t>
      </w:r>
      <w:r w:rsidR="00D7662C" w:rsidRPr="00D7662C">
        <w:rPr>
          <w:rFonts w:ascii="Times New Roman" w:hAnsi="Times New Roman" w:cs="Times New Roman"/>
        </w:rPr>
        <w:t>radle</w:t>
      </w:r>
      <w:r w:rsidR="00D7662C">
        <w:rPr>
          <w:rFonts w:ascii="Times New Roman" w:hAnsi="Times New Roman" w:cs="Times New Roman"/>
        </w:rPr>
        <w:t xml:space="preserve"> dismantling</w:t>
      </w:r>
    </w:p>
    <w:p w14:paraId="67E71A71" w14:textId="1A0491F8" w:rsidR="00B75DC7" w:rsidRDefault="00770C36" w:rsidP="007B7B32">
      <w:pPr>
        <w:adjustRightInd w:val="0"/>
        <w:snapToGrid w:val="0"/>
        <w:rPr>
          <w:bCs/>
        </w:rPr>
      </w:pPr>
      <w:r w:rsidRPr="00770C36">
        <w:rPr>
          <w:rFonts w:hint="eastAsia"/>
          <w:bCs/>
        </w:rPr>
        <w:t>完成挂篮各结构系统的分解、拆除和保养</w:t>
      </w:r>
      <w:r w:rsidR="004C6C51">
        <w:rPr>
          <w:rFonts w:hint="eastAsia"/>
          <w:bCs/>
        </w:rPr>
        <w:t>活动的工艺过程</w:t>
      </w:r>
      <w:r w:rsidRPr="00770C36">
        <w:rPr>
          <w:rFonts w:hint="eastAsia"/>
          <w:bCs/>
        </w:rPr>
        <w:t>。</w:t>
      </w:r>
      <w:r w:rsidR="00B75DC7">
        <w:rPr>
          <w:bCs/>
        </w:rPr>
        <w:br w:type="page"/>
      </w:r>
    </w:p>
    <w:p w14:paraId="667EBD59" w14:textId="77777777" w:rsidR="00770C36" w:rsidRPr="00770C36" w:rsidRDefault="00770C36">
      <w:pPr>
        <w:adjustRightInd w:val="0"/>
        <w:snapToGrid w:val="0"/>
        <w:rPr>
          <w:bCs/>
        </w:rPr>
      </w:pPr>
    </w:p>
    <w:p w14:paraId="18534594" w14:textId="205D67FD" w:rsidR="00A5768E" w:rsidRPr="00537786" w:rsidRDefault="00721DCB" w:rsidP="00537786">
      <w:pPr>
        <w:keepNext/>
        <w:keepLines/>
        <w:numPr>
          <w:ilvl w:val="0"/>
          <w:numId w:val="32"/>
        </w:numPr>
        <w:spacing w:line="720" w:lineRule="auto"/>
        <w:jc w:val="center"/>
        <w:outlineLvl w:val="0"/>
        <w:rPr>
          <w:rFonts w:ascii="Times New Roman" w:hAnsi="Times New Roman" w:cs="Times New Roman"/>
          <w:b/>
          <w:bCs/>
          <w:kern w:val="44"/>
          <w:sz w:val="32"/>
          <w:szCs w:val="32"/>
        </w:rPr>
      </w:pPr>
      <w:bookmarkStart w:id="38" w:name="_Toc91775693"/>
      <w:r w:rsidRPr="00537786">
        <w:rPr>
          <w:rFonts w:ascii="Times New Roman" w:hAnsi="Times New Roman" w:cs="Times New Roman"/>
          <w:b/>
          <w:bCs/>
          <w:kern w:val="44"/>
          <w:sz w:val="32"/>
          <w:szCs w:val="32"/>
        </w:rPr>
        <w:t>基本规定</w:t>
      </w:r>
      <w:bookmarkEnd w:id="38"/>
      <w:r w:rsidR="00427CB7">
        <w:rPr>
          <w:rFonts w:ascii="Times New Roman" w:hAnsi="Times New Roman" w:cs="Times New Roman"/>
          <w:b/>
          <w:bCs/>
          <w:kern w:val="44"/>
          <w:sz w:val="32"/>
          <w:szCs w:val="32"/>
        </w:rPr>
        <w:fldChar w:fldCharType="begin"/>
      </w:r>
      <w:r w:rsidR="00427CB7">
        <w:rPr>
          <w:rFonts w:ascii="Times New Roman" w:hAnsi="Times New Roman" w:cs="Times New Roman"/>
          <w:b/>
          <w:bCs/>
          <w:kern w:val="44"/>
          <w:sz w:val="32"/>
          <w:szCs w:val="32"/>
        </w:rPr>
        <w:instrText xml:space="preserve"> TC  "</w:instrText>
      </w:r>
      <w:bookmarkStart w:id="39" w:name="_Toc96937623"/>
      <w:bookmarkStart w:id="40" w:name="_Toc96938018"/>
      <w:r w:rsidR="00427CB7">
        <w:rPr>
          <w:rFonts w:ascii="Times New Roman" w:hAnsi="Times New Roman" w:cs="Times New Roman"/>
          <w:b/>
          <w:bCs/>
          <w:kern w:val="44"/>
          <w:sz w:val="32"/>
          <w:szCs w:val="32"/>
        </w:rPr>
        <w:instrText>3 Basic Requirements</w:instrText>
      </w:r>
      <w:bookmarkEnd w:id="39"/>
      <w:bookmarkEnd w:id="40"/>
      <w:r w:rsidR="00427CB7">
        <w:rPr>
          <w:rFonts w:ascii="Times New Roman" w:hAnsi="Times New Roman" w:cs="Times New Roman"/>
          <w:b/>
          <w:bCs/>
          <w:kern w:val="44"/>
          <w:sz w:val="32"/>
          <w:szCs w:val="32"/>
        </w:rPr>
        <w:instrText xml:space="preserve">" \l 1 </w:instrText>
      </w:r>
      <w:r w:rsidR="00427CB7">
        <w:rPr>
          <w:rFonts w:ascii="Times New Roman" w:hAnsi="Times New Roman" w:cs="Times New Roman"/>
          <w:b/>
          <w:bCs/>
          <w:kern w:val="44"/>
          <w:sz w:val="32"/>
          <w:szCs w:val="32"/>
        </w:rPr>
        <w:fldChar w:fldCharType="end"/>
      </w:r>
    </w:p>
    <w:p w14:paraId="351C955E" w14:textId="0BDE833C" w:rsidR="00F801BE" w:rsidRPr="00537786" w:rsidRDefault="00721DCB" w:rsidP="00537786">
      <w:pPr>
        <w:numPr>
          <w:ilvl w:val="2"/>
          <w:numId w:val="32"/>
        </w:numPr>
        <w:rPr>
          <w:rFonts w:ascii="Times New Roman" w:hAnsi="Times New Roman" w:cs="Times New Roman"/>
        </w:rPr>
      </w:pPr>
      <w:r w:rsidRPr="00537786">
        <w:rPr>
          <w:rFonts w:ascii="Times New Roman" w:hAnsi="Times New Roman" w:cs="Times New Roman" w:hint="eastAsia"/>
        </w:rPr>
        <w:t>桥梁施工用挂篮</w:t>
      </w:r>
      <w:r w:rsidR="00C45585" w:rsidRPr="00537786">
        <w:rPr>
          <w:rFonts w:ascii="Times New Roman" w:hAnsi="Times New Roman" w:cs="Times New Roman" w:hint="eastAsia"/>
        </w:rPr>
        <w:t>结构构件的设计、制造、安装应符合《钢结构设计</w:t>
      </w:r>
      <w:r w:rsidR="00E479A4">
        <w:rPr>
          <w:rFonts w:ascii="Times New Roman" w:hAnsi="Times New Roman" w:cs="Times New Roman" w:hint="eastAsia"/>
        </w:rPr>
        <w:t>标准</w:t>
      </w:r>
      <w:r w:rsidR="00C45585" w:rsidRPr="00537786">
        <w:rPr>
          <w:rFonts w:ascii="Times New Roman" w:hAnsi="Times New Roman" w:cs="Times New Roman" w:hint="eastAsia"/>
        </w:rPr>
        <w:t>》</w:t>
      </w:r>
      <w:r w:rsidR="00C45585" w:rsidRPr="00537786">
        <w:rPr>
          <w:rFonts w:ascii="Times New Roman" w:hAnsi="Times New Roman" w:cs="Times New Roman" w:hint="eastAsia"/>
        </w:rPr>
        <w:t>G</w:t>
      </w:r>
      <w:r w:rsidR="00C45585" w:rsidRPr="00537786">
        <w:rPr>
          <w:rFonts w:ascii="Times New Roman" w:hAnsi="Times New Roman" w:cs="Times New Roman"/>
        </w:rPr>
        <w:t>B50017</w:t>
      </w:r>
      <w:r w:rsidR="00C45585" w:rsidRPr="00537786">
        <w:rPr>
          <w:rFonts w:ascii="Times New Roman" w:hAnsi="Times New Roman" w:cs="Times New Roman" w:hint="eastAsia"/>
        </w:rPr>
        <w:t>、《钢结构工程施工规范》</w:t>
      </w:r>
      <w:r w:rsidR="00C45585" w:rsidRPr="00537786">
        <w:rPr>
          <w:rFonts w:ascii="Times New Roman" w:hAnsi="Times New Roman" w:cs="Times New Roman" w:hint="eastAsia"/>
        </w:rPr>
        <w:t>G</w:t>
      </w:r>
      <w:r w:rsidR="00C45585" w:rsidRPr="00537786">
        <w:rPr>
          <w:rFonts w:ascii="Times New Roman" w:hAnsi="Times New Roman" w:cs="Times New Roman"/>
        </w:rPr>
        <w:t>B50755</w:t>
      </w:r>
      <w:r w:rsidR="00C45585" w:rsidRPr="00537786">
        <w:rPr>
          <w:rFonts w:ascii="Times New Roman" w:hAnsi="Times New Roman" w:cs="Times New Roman" w:hint="eastAsia"/>
        </w:rPr>
        <w:t>的要求，</w:t>
      </w:r>
      <w:r w:rsidR="00533F2D" w:rsidRPr="00533F2D">
        <w:rPr>
          <w:rFonts w:ascii="Times New Roman" w:hAnsi="Times New Roman" w:cs="Times New Roman" w:hint="eastAsia"/>
        </w:rPr>
        <w:t>挂篮的安装、使用、拆除应安全可靠、操作方便。</w:t>
      </w:r>
    </w:p>
    <w:p w14:paraId="2A36A34A" w14:textId="7C5210AC" w:rsidR="00AA6F8B" w:rsidRPr="00537786" w:rsidRDefault="00AA6F8B" w:rsidP="00537786">
      <w:pPr>
        <w:numPr>
          <w:ilvl w:val="2"/>
          <w:numId w:val="32"/>
        </w:numPr>
        <w:rPr>
          <w:rFonts w:ascii="Times New Roman" w:hAnsi="Times New Roman" w:cs="Times New Roman"/>
        </w:rPr>
      </w:pPr>
      <w:r w:rsidRPr="00537786">
        <w:rPr>
          <w:rFonts w:ascii="Times New Roman" w:hAnsi="Times New Roman" w:cs="Times New Roman" w:hint="eastAsia"/>
        </w:rPr>
        <w:t>桥梁挂篮施工应制定安全管理计划，建立安全生产管理组织，进行全过程安全管理。</w:t>
      </w:r>
    </w:p>
    <w:p w14:paraId="7911628D" w14:textId="77777777" w:rsidR="008225F9" w:rsidRPr="00537786" w:rsidRDefault="008225F9" w:rsidP="00537786">
      <w:pPr>
        <w:numPr>
          <w:ilvl w:val="2"/>
          <w:numId w:val="32"/>
        </w:numPr>
        <w:rPr>
          <w:rFonts w:ascii="Times New Roman" w:hAnsi="Times New Roman" w:cs="Times New Roman"/>
        </w:rPr>
      </w:pPr>
      <w:r w:rsidRPr="00537786">
        <w:rPr>
          <w:rFonts w:ascii="Times New Roman" w:hAnsi="Times New Roman" w:cs="Times New Roman" w:hint="eastAsia"/>
        </w:rPr>
        <w:t>桥梁挂篮施工，应编制安全专项技术方案，并组织专家评审，方案通过评审、经审批后方可实施。</w:t>
      </w:r>
    </w:p>
    <w:p w14:paraId="77836036" w14:textId="504AC7FB" w:rsidR="008225F9" w:rsidRPr="00537786" w:rsidRDefault="008225F9" w:rsidP="00537786">
      <w:pPr>
        <w:numPr>
          <w:ilvl w:val="2"/>
          <w:numId w:val="32"/>
        </w:numPr>
        <w:rPr>
          <w:rFonts w:ascii="Times New Roman" w:hAnsi="Times New Roman" w:cs="Times New Roman"/>
        </w:rPr>
      </w:pPr>
      <w:r w:rsidRPr="00537786">
        <w:rPr>
          <w:rFonts w:ascii="Times New Roman" w:hAnsi="Times New Roman" w:cs="Times New Roman" w:hint="eastAsia"/>
        </w:rPr>
        <w:t>桥梁挂篮施工应进行静态安全风险评估和施工过程安全风险动态评估，并针对安全风险制定应对措施，对关键风险因素进行安全</w:t>
      </w:r>
      <w:r w:rsidR="00BE2881" w:rsidRPr="00537786">
        <w:rPr>
          <w:rFonts w:ascii="Times New Roman" w:hAnsi="Times New Roman" w:cs="Times New Roman" w:hint="eastAsia"/>
        </w:rPr>
        <w:t>监测</w:t>
      </w:r>
      <w:r w:rsidRPr="00537786">
        <w:rPr>
          <w:rFonts w:ascii="Times New Roman" w:hAnsi="Times New Roman" w:cs="Times New Roman" w:hint="eastAsia"/>
        </w:rPr>
        <w:t>。</w:t>
      </w:r>
    </w:p>
    <w:p w14:paraId="19BDBE05" w14:textId="71D55364" w:rsidR="008225F9" w:rsidRPr="00537786" w:rsidRDefault="008225F9" w:rsidP="00537786">
      <w:pPr>
        <w:numPr>
          <w:ilvl w:val="2"/>
          <w:numId w:val="32"/>
        </w:numPr>
        <w:rPr>
          <w:rFonts w:ascii="Times New Roman" w:hAnsi="Times New Roman" w:cs="Times New Roman"/>
        </w:rPr>
      </w:pPr>
      <w:r w:rsidRPr="00537786">
        <w:rPr>
          <w:rFonts w:ascii="Times New Roman" w:hAnsi="Times New Roman" w:cs="Times New Roman" w:hint="eastAsia"/>
        </w:rPr>
        <w:t>桥梁挂篮施工应进行定期和不定期的质量安全隐患排查治理。</w:t>
      </w:r>
    </w:p>
    <w:p w14:paraId="4DA0EB46" w14:textId="01FD7C56" w:rsidR="00A5768E" w:rsidRPr="00537786" w:rsidRDefault="00533F2D" w:rsidP="00537786">
      <w:pPr>
        <w:numPr>
          <w:ilvl w:val="2"/>
          <w:numId w:val="32"/>
        </w:numPr>
        <w:rPr>
          <w:rFonts w:ascii="Times New Roman" w:hAnsi="Times New Roman" w:cs="Times New Roman"/>
        </w:rPr>
      </w:pPr>
      <w:r w:rsidRPr="00533F2D">
        <w:rPr>
          <w:rFonts w:ascii="Times New Roman" w:hAnsi="Times New Roman" w:cs="Times New Roman" w:hint="eastAsia"/>
        </w:rPr>
        <w:t>桥梁施工用挂篮安装完成经验收合格后方可使用</w:t>
      </w:r>
      <w:r w:rsidR="004C1350" w:rsidRPr="00537786">
        <w:rPr>
          <w:rFonts w:ascii="Times New Roman" w:hAnsi="Times New Roman" w:cs="Times New Roman" w:hint="eastAsia"/>
        </w:rPr>
        <w:t>，挂篮每次</w:t>
      </w:r>
      <w:r w:rsidR="00F801BE" w:rsidRPr="00537786">
        <w:rPr>
          <w:rFonts w:ascii="Times New Roman" w:hAnsi="Times New Roman" w:cs="Times New Roman" w:hint="eastAsia"/>
        </w:rPr>
        <w:t>行走后应进行</w:t>
      </w:r>
      <w:r w:rsidR="008E20E4" w:rsidRPr="00537786">
        <w:rPr>
          <w:rFonts w:ascii="Times New Roman" w:hAnsi="Times New Roman" w:cs="Times New Roman" w:hint="eastAsia"/>
        </w:rPr>
        <w:t>自检、</w:t>
      </w:r>
      <w:r w:rsidR="00F801BE" w:rsidRPr="00537786">
        <w:rPr>
          <w:rFonts w:ascii="Times New Roman" w:hAnsi="Times New Roman" w:cs="Times New Roman" w:hint="eastAsia"/>
        </w:rPr>
        <w:t>验收。</w:t>
      </w:r>
    </w:p>
    <w:p w14:paraId="1082C814" w14:textId="4E4E46EF" w:rsidR="004D22AB" w:rsidRDefault="004D22AB">
      <w:pPr>
        <w:widowControl/>
        <w:spacing w:line="240" w:lineRule="auto"/>
        <w:jc w:val="left"/>
      </w:pPr>
      <w:r>
        <w:br w:type="page"/>
      </w:r>
    </w:p>
    <w:p w14:paraId="2C0423D4" w14:textId="77777777" w:rsidR="00A5768E" w:rsidRDefault="00A5768E"/>
    <w:p w14:paraId="0442520E" w14:textId="7B1CA5C0" w:rsidR="00456D06" w:rsidRPr="00537786" w:rsidRDefault="00456D06" w:rsidP="00537786">
      <w:pPr>
        <w:keepNext/>
        <w:keepLines/>
        <w:numPr>
          <w:ilvl w:val="0"/>
          <w:numId w:val="32"/>
        </w:numPr>
        <w:spacing w:line="720" w:lineRule="auto"/>
        <w:jc w:val="center"/>
        <w:outlineLvl w:val="0"/>
        <w:rPr>
          <w:rFonts w:ascii="Times New Roman" w:hAnsi="Times New Roman" w:cs="Times New Roman"/>
          <w:b/>
          <w:bCs/>
          <w:kern w:val="44"/>
          <w:sz w:val="32"/>
          <w:szCs w:val="32"/>
        </w:rPr>
      </w:pPr>
      <w:bookmarkStart w:id="41" w:name="_Toc91775694"/>
      <w:r w:rsidRPr="00537786">
        <w:rPr>
          <w:rFonts w:ascii="Times New Roman" w:hAnsi="Times New Roman" w:cs="Times New Roman"/>
          <w:b/>
          <w:bCs/>
          <w:kern w:val="44"/>
          <w:sz w:val="32"/>
          <w:szCs w:val="32"/>
        </w:rPr>
        <w:t>安全风险</w:t>
      </w:r>
      <w:r w:rsidRPr="00537786">
        <w:rPr>
          <w:rFonts w:ascii="Times New Roman" w:hAnsi="Times New Roman" w:cs="Times New Roman" w:hint="eastAsia"/>
          <w:b/>
          <w:bCs/>
          <w:kern w:val="44"/>
          <w:sz w:val="32"/>
          <w:szCs w:val="32"/>
        </w:rPr>
        <w:t>评估</w:t>
      </w:r>
      <w:bookmarkEnd w:id="41"/>
      <w:r w:rsidR="00427CB7">
        <w:rPr>
          <w:rFonts w:ascii="Times New Roman" w:hAnsi="Times New Roman" w:cs="Times New Roman"/>
          <w:b/>
          <w:bCs/>
          <w:kern w:val="44"/>
          <w:sz w:val="32"/>
          <w:szCs w:val="32"/>
        </w:rPr>
        <w:fldChar w:fldCharType="begin"/>
      </w:r>
      <w:r w:rsidR="00427CB7">
        <w:rPr>
          <w:rFonts w:ascii="Times New Roman" w:hAnsi="Times New Roman" w:cs="Times New Roman"/>
          <w:b/>
          <w:bCs/>
          <w:kern w:val="44"/>
          <w:sz w:val="32"/>
          <w:szCs w:val="32"/>
        </w:rPr>
        <w:instrText xml:space="preserve"> </w:instrText>
      </w:r>
      <w:r w:rsidR="00427CB7">
        <w:rPr>
          <w:rFonts w:ascii="Times New Roman" w:hAnsi="Times New Roman" w:cs="Times New Roman" w:hint="eastAsia"/>
          <w:b/>
          <w:bCs/>
          <w:kern w:val="44"/>
          <w:sz w:val="32"/>
          <w:szCs w:val="32"/>
        </w:rPr>
        <w:instrText>TC  "</w:instrText>
      </w:r>
      <w:bookmarkStart w:id="42" w:name="_Toc96937624"/>
      <w:bookmarkStart w:id="43" w:name="_Toc96938019"/>
      <w:r w:rsidR="00427CB7">
        <w:rPr>
          <w:rFonts w:ascii="Times New Roman" w:hAnsi="Times New Roman" w:cs="Times New Roman" w:hint="eastAsia"/>
          <w:b/>
          <w:bCs/>
          <w:kern w:val="44"/>
          <w:sz w:val="32"/>
          <w:szCs w:val="32"/>
        </w:rPr>
        <w:instrText>4 Safety Risk Evaluation</w:instrText>
      </w:r>
      <w:bookmarkEnd w:id="42"/>
      <w:bookmarkEnd w:id="43"/>
      <w:r w:rsidR="00427CB7">
        <w:rPr>
          <w:rFonts w:ascii="Times New Roman" w:hAnsi="Times New Roman" w:cs="Times New Roman" w:hint="eastAsia"/>
          <w:b/>
          <w:bCs/>
          <w:kern w:val="44"/>
          <w:sz w:val="32"/>
          <w:szCs w:val="32"/>
        </w:rPr>
        <w:instrText>" \l 1</w:instrText>
      </w:r>
      <w:r w:rsidR="00427CB7">
        <w:rPr>
          <w:rFonts w:ascii="Times New Roman" w:hAnsi="Times New Roman" w:cs="Times New Roman"/>
          <w:b/>
          <w:bCs/>
          <w:kern w:val="44"/>
          <w:sz w:val="32"/>
          <w:szCs w:val="32"/>
        </w:rPr>
        <w:instrText xml:space="preserve"> </w:instrText>
      </w:r>
      <w:r w:rsidR="00427CB7">
        <w:rPr>
          <w:rFonts w:ascii="Times New Roman" w:hAnsi="Times New Roman" w:cs="Times New Roman"/>
          <w:b/>
          <w:bCs/>
          <w:kern w:val="44"/>
          <w:sz w:val="32"/>
          <w:szCs w:val="32"/>
        </w:rPr>
        <w:fldChar w:fldCharType="end"/>
      </w:r>
    </w:p>
    <w:p w14:paraId="7F528BB2" w14:textId="24C7A21A" w:rsidR="00456D06" w:rsidRPr="00456D06" w:rsidRDefault="00456D06" w:rsidP="006754B5">
      <w:pPr>
        <w:pStyle w:val="2"/>
        <w:numPr>
          <w:ilvl w:val="1"/>
          <w:numId w:val="26"/>
        </w:numPr>
        <w:jc w:val="center"/>
        <w:rPr>
          <w:color w:val="000000" w:themeColor="text1"/>
        </w:rPr>
      </w:pPr>
      <w:bookmarkStart w:id="44" w:name="_Toc456011183"/>
      <w:bookmarkStart w:id="45" w:name="_Toc457039145"/>
      <w:bookmarkStart w:id="46" w:name="_Toc457996339"/>
      <w:bookmarkStart w:id="47" w:name="_Toc475691066"/>
      <w:bookmarkStart w:id="48" w:name="_Toc8034998"/>
      <w:bookmarkStart w:id="49" w:name="_Toc91775695"/>
      <w:r w:rsidRPr="00456D06">
        <w:rPr>
          <w:color w:val="000000" w:themeColor="text1"/>
        </w:rPr>
        <w:t>一般规定</w:t>
      </w:r>
      <w:bookmarkEnd w:id="44"/>
      <w:bookmarkEnd w:id="45"/>
      <w:bookmarkEnd w:id="46"/>
      <w:bookmarkEnd w:id="47"/>
      <w:bookmarkEnd w:id="48"/>
      <w:bookmarkEnd w:id="49"/>
      <w:r w:rsidR="009A2CAE">
        <w:rPr>
          <w:color w:val="000000" w:themeColor="text1"/>
        </w:rPr>
        <w:fldChar w:fldCharType="begin"/>
      </w:r>
      <w:r w:rsidR="009A2CAE">
        <w:rPr>
          <w:color w:val="000000" w:themeColor="text1"/>
        </w:rPr>
        <w:instrText xml:space="preserve"> TC  "</w:instrText>
      </w:r>
      <w:bookmarkStart w:id="50" w:name="_Toc96937625"/>
      <w:bookmarkStart w:id="51" w:name="_Toc96938020"/>
      <w:r w:rsidR="009A2CAE">
        <w:rPr>
          <w:color w:val="000000" w:themeColor="text1"/>
        </w:rPr>
        <w:instrText>4.1 General Requirements</w:instrText>
      </w:r>
      <w:bookmarkEnd w:id="50"/>
      <w:bookmarkEnd w:id="51"/>
      <w:r w:rsidR="009A2CAE">
        <w:rPr>
          <w:color w:val="000000" w:themeColor="text1"/>
        </w:rPr>
        <w:instrText xml:space="preserve">" \l 2 </w:instrText>
      </w:r>
      <w:r w:rsidR="009A2CAE">
        <w:rPr>
          <w:color w:val="000000" w:themeColor="text1"/>
        </w:rPr>
        <w:fldChar w:fldCharType="end"/>
      </w:r>
    </w:p>
    <w:p w14:paraId="1CC616BD" w14:textId="4EC09E23" w:rsidR="00456D06" w:rsidRPr="00737E7F" w:rsidRDefault="00456D06" w:rsidP="00081DAD">
      <w:pPr>
        <w:pStyle w:val="ae"/>
        <w:numPr>
          <w:ilvl w:val="2"/>
          <w:numId w:val="28"/>
        </w:numPr>
        <w:snapToGrid w:val="0"/>
        <w:ind w:firstLineChars="0"/>
        <w:rPr>
          <w:b/>
          <w:bCs/>
        </w:rPr>
      </w:pPr>
      <w:r w:rsidRPr="00737E7F">
        <w:rPr>
          <w:rFonts w:hint="eastAsia"/>
          <w:bCs/>
        </w:rPr>
        <w:t>桥梁挂篮施工安全风险评估</w:t>
      </w:r>
      <w:r w:rsidR="0007363D">
        <w:rPr>
          <w:rFonts w:hint="eastAsia"/>
          <w:bCs/>
        </w:rPr>
        <w:t>应</w:t>
      </w:r>
      <w:r w:rsidR="00CD4048">
        <w:rPr>
          <w:rFonts w:hint="eastAsia"/>
          <w:bCs/>
        </w:rPr>
        <w:t>包括</w:t>
      </w:r>
      <w:r w:rsidRPr="00737E7F">
        <w:rPr>
          <w:rFonts w:hint="eastAsia"/>
          <w:bCs/>
        </w:rPr>
        <w:t>安全风险辨识、分析、静态评估和动态评估</w:t>
      </w:r>
      <w:r w:rsidR="008A6046">
        <w:rPr>
          <w:rFonts w:hint="eastAsia"/>
          <w:bCs/>
        </w:rPr>
        <w:t>，</w:t>
      </w:r>
      <w:r w:rsidR="0007363D">
        <w:rPr>
          <w:rFonts w:hint="eastAsia"/>
          <w:bCs/>
        </w:rPr>
        <w:t>并</w:t>
      </w:r>
      <w:r w:rsidR="008A6046">
        <w:rPr>
          <w:rFonts w:hint="eastAsia"/>
          <w:bCs/>
        </w:rPr>
        <w:t>应根据评估结果制定</w:t>
      </w:r>
      <w:r w:rsidRPr="00737E7F">
        <w:rPr>
          <w:rFonts w:hint="eastAsia"/>
          <w:bCs/>
        </w:rPr>
        <w:t>安全风险管控对策</w:t>
      </w:r>
      <w:r w:rsidR="008A6046">
        <w:rPr>
          <w:rFonts w:hint="eastAsia"/>
          <w:bCs/>
        </w:rPr>
        <w:t>，</w:t>
      </w:r>
      <w:r w:rsidRPr="00737E7F">
        <w:rPr>
          <w:rFonts w:hint="eastAsia"/>
          <w:bCs/>
        </w:rPr>
        <w:t>编制桥梁挂篮施工安全风险评估报告。</w:t>
      </w:r>
    </w:p>
    <w:p w14:paraId="4BBEC358" w14:textId="5A3816B4" w:rsidR="00051A68" w:rsidRPr="00051A68" w:rsidRDefault="00456D06" w:rsidP="00081DAD">
      <w:pPr>
        <w:pStyle w:val="ae"/>
        <w:numPr>
          <w:ilvl w:val="2"/>
          <w:numId w:val="28"/>
        </w:numPr>
        <w:snapToGrid w:val="0"/>
        <w:ind w:firstLineChars="0"/>
      </w:pPr>
      <w:r w:rsidRPr="00995A8A">
        <w:rPr>
          <w:rFonts w:hint="eastAsia"/>
          <w:bCs/>
        </w:rPr>
        <w:t>应在桥梁挂篮施工准备阶段，结合工程特点、周边环境和施工组织设计进行挂篮施工安全风险辨识、分析与静态评估</w:t>
      </w:r>
      <w:r w:rsidR="0007363D">
        <w:rPr>
          <w:rFonts w:hint="eastAsia"/>
          <w:bCs/>
        </w:rPr>
        <w:t>。</w:t>
      </w:r>
    </w:p>
    <w:p w14:paraId="415E1BF6" w14:textId="77777777" w:rsidR="00051A68" w:rsidRPr="00051A68" w:rsidRDefault="00051A68" w:rsidP="00081DAD">
      <w:pPr>
        <w:pStyle w:val="ae"/>
        <w:numPr>
          <w:ilvl w:val="2"/>
          <w:numId w:val="28"/>
        </w:numPr>
        <w:snapToGrid w:val="0"/>
        <w:ind w:firstLineChars="0"/>
      </w:pPr>
      <w:r>
        <w:rPr>
          <w:rFonts w:hint="eastAsia"/>
          <w:bCs/>
        </w:rPr>
        <w:t>应在桥梁挂篮</w:t>
      </w:r>
      <w:r w:rsidR="00456D06" w:rsidRPr="00995A8A">
        <w:rPr>
          <w:rFonts w:hint="eastAsia"/>
          <w:bCs/>
        </w:rPr>
        <w:t>施工过程中持续地进行安全风险动态评估。</w:t>
      </w:r>
    </w:p>
    <w:p w14:paraId="52E41EE2" w14:textId="5E0805A2" w:rsidR="00456D06" w:rsidRDefault="00456D06" w:rsidP="00081DAD">
      <w:pPr>
        <w:pStyle w:val="ae"/>
        <w:numPr>
          <w:ilvl w:val="2"/>
          <w:numId w:val="28"/>
        </w:numPr>
        <w:snapToGrid w:val="0"/>
        <w:ind w:firstLineChars="0"/>
      </w:pPr>
      <w:r w:rsidRPr="00995A8A">
        <w:rPr>
          <w:bCs/>
        </w:rPr>
        <w:t>工程设计、施工方案</w:t>
      </w:r>
      <w:r w:rsidR="00051A68">
        <w:rPr>
          <w:rFonts w:hint="eastAsia"/>
          <w:bCs/>
        </w:rPr>
        <w:t>有</w:t>
      </w:r>
      <w:r w:rsidRPr="00995A8A">
        <w:rPr>
          <w:bCs/>
        </w:rPr>
        <w:t>重大变</w:t>
      </w:r>
      <w:r>
        <w:t>更</w:t>
      </w:r>
      <w:r w:rsidR="00451C1A">
        <w:rPr>
          <w:rFonts w:hint="eastAsia"/>
        </w:rPr>
        <w:t>或因故停工超过1个月后复工的</w:t>
      </w:r>
      <w:r>
        <w:t>，应重新进行安全风险</w:t>
      </w:r>
      <w:r>
        <w:rPr>
          <w:rFonts w:hint="eastAsia"/>
        </w:rPr>
        <w:t>评估</w:t>
      </w:r>
      <w:r>
        <w:t>。</w:t>
      </w:r>
    </w:p>
    <w:p w14:paraId="148197A6" w14:textId="112E7E3D" w:rsidR="00456D06" w:rsidRPr="00456D06" w:rsidRDefault="00456D06" w:rsidP="00081DAD">
      <w:pPr>
        <w:pStyle w:val="2"/>
        <w:numPr>
          <w:ilvl w:val="1"/>
          <w:numId w:val="26"/>
        </w:numPr>
        <w:ind w:left="0" w:firstLine="0"/>
        <w:jc w:val="center"/>
        <w:rPr>
          <w:color w:val="000000" w:themeColor="text1"/>
        </w:rPr>
      </w:pPr>
      <w:bookmarkStart w:id="52" w:name="_Toc91775696"/>
      <w:r w:rsidRPr="00456D06">
        <w:rPr>
          <w:rFonts w:hint="eastAsia"/>
          <w:color w:val="000000" w:themeColor="text1"/>
        </w:rPr>
        <w:t>安全风险辨识</w:t>
      </w:r>
      <w:bookmarkEnd w:id="52"/>
      <w:r w:rsidR="009A2CAE">
        <w:rPr>
          <w:color w:val="000000" w:themeColor="text1"/>
        </w:rPr>
        <w:fldChar w:fldCharType="begin"/>
      </w:r>
      <w:r w:rsidR="009A2CAE">
        <w:rPr>
          <w:color w:val="000000" w:themeColor="text1"/>
        </w:rPr>
        <w:instrText xml:space="preserve"> </w:instrText>
      </w:r>
      <w:r w:rsidR="009A2CAE">
        <w:rPr>
          <w:rFonts w:hint="eastAsia"/>
          <w:color w:val="000000" w:themeColor="text1"/>
        </w:rPr>
        <w:instrText>TC  "</w:instrText>
      </w:r>
      <w:bookmarkStart w:id="53" w:name="_Toc96937626"/>
      <w:bookmarkStart w:id="54" w:name="_Toc96938021"/>
      <w:r w:rsidR="009A2CAE">
        <w:rPr>
          <w:rFonts w:hint="eastAsia"/>
          <w:color w:val="000000" w:themeColor="text1"/>
        </w:rPr>
        <w:instrText>4.2 Safety Risk Identification</w:instrText>
      </w:r>
      <w:bookmarkEnd w:id="53"/>
      <w:bookmarkEnd w:id="54"/>
      <w:r w:rsidR="009A2CAE">
        <w:rPr>
          <w:rFonts w:hint="eastAsia"/>
          <w:color w:val="000000" w:themeColor="text1"/>
        </w:rPr>
        <w:instrText>" \l 2</w:instrText>
      </w:r>
      <w:r w:rsidR="009A2CAE">
        <w:rPr>
          <w:color w:val="000000" w:themeColor="text1"/>
        </w:rPr>
        <w:instrText xml:space="preserve"> </w:instrText>
      </w:r>
      <w:r w:rsidR="009A2CAE">
        <w:rPr>
          <w:color w:val="000000" w:themeColor="text1"/>
        </w:rPr>
        <w:fldChar w:fldCharType="end"/>
      </w:r>
    </w:p>
    <w:p w14:paraId="545F5880" w14:textId="00D46B2C" w:rsidR="009C54E4" w:rsidRDefault="00445E2A" w:rsidP="007410EA">
      <w:pPr>
        <w:pStyle w:val="ae"/>
        <w:numPr>
          <w:ilvl w:val="2"/>
          <w:numId w:val="50"/>
        </w:numPr>
        <w:autoSpaceDE w:val="0"/>
        <w:autoSpaceDN w:val="0"/>
        <w:snapToGrid w:val="0"/>
        <w:ind w:firstLineChars="0"/>
        <w:rPr>
          <w:bCs/>
        </w:rPr>
      </w:pPr>
      <w:r>
        <w:rPr>
          <w:rFonts w:hint="eastAsia"/>
          <w:bCs/>
        </w:rPr>
        <w:t>应</w:t>
      </w:r>
      <w:r w:rsidR="00456D06" w:rsidRPr="00737E7F">
        <w:rPr>
          <w:rFonts w:hint="eastAsia"/>
          <w:bCs/>
        </w:rPr>
        <w:t>根据相关法规、项目施工组织设计、桥梁挂篮施工专项安全技术方案等资料，编制</w:t>
      </w:r>
      <w:r w:rsidR="009C54E4">
        <w:rPr>
          <w:rFonts w:hint="eastAsia"/>
          <w:bCs/>
        </w:rPr>
        <w:t>挂篮施工</w:t>
      </w:r>
      <w:r w:rsidR="00456D06" w:rsidRPr="00737E7F">
        <w:rPr>
          <w:rFonts w:hint="eastAsia"/>
          <w:bCs/>
        </w:rPr>
        <w:t>安全风险清单。</w:t>
      </w:r>
    </w:p>
    <w:p w14:paraId="41D91545" w14:textId="57E8F541" w:rsidR="009C54E4" w:rsidRPr="009C54E4" w:rsidRDefault="009C54E4" w:rsidP="007410EA">
      <w:pPr>
        <w:pStyle w:val="ae"/>
        <w:numPr>
          <w:ilvl w:val="2"/>
          <w:numId w:val="50"/>
        </w:numPr>
        <w:autoSpaceDE w:val="0"/>
        <w:autoSpaceDN w:val="0"/>
        <w:snapToGrid w:val="0"/>
        <w:ind w:firstLineChars="0"/>
        <w:rPr>
          <w:bCs/>
        </w:rPr>
      </w:pPr>
      <w:r>
        <w:rPr>
          <w:rFonts w:hint="eastAsia"/>
          <w:bCs/>
        </w:rPr>
        <w:t>安全风险</w:t>
      </w:r>
      <w:r w:rsidR="00456D06">
        <w:t>清单应包括风险名称、风险类型、风险</w:t>
      </w:r>
      <w:r w:rsidR="008E20E4">
        <w:rPr>
          <w:rFonts w:hint="eastAsia"/>
        </w:rPr>
        <w:t>来源</w:t>
      </w:r>
      <w:r w:rsidR="00456D06">
        <w:t>。</w:t>
      </w:r>
    </w:p>
    <w:p w14:paraId="4AA38316" w14:textId="5B4F527A" w:rsidR="00456D06" w:rsidRPr="00737E7F" w:rsidRDefault="009C54E4" w:rsidP="007410EA">
      <w:pPr>
        <w:pStyle w:val="ae"/>
        <w:numPr>
          <w:ilvl w:val="2"/>
          <w:numId w:val="50"/>
        </w:numPr>
        <w:autoSpaceDE w:val="0"/>
        <w:autoSpaceDN w:val="0"/>
        <w:snapToGrid w:val="0"/>
        <w:ind w:firstLineChars="0"/>
        <w:rPr>
          <w:bCs/>
        </w:rPr>
      </w:pPr>
      <w:r>
        <w:rPr>
          <w:rFonts w:hint="eastAsia"/>
        </w:rPr>
        <w:t>可</w:t>
      </w:r>
      <w:r w:rsidRPr="00737E7F">
        <w:rPr>
          <w:rFonts w:hint="eastAsia"/>
          <w:bCs/>
        </w:rPr>
        <w:t>采用安全检查表、问卷调查、专家会议等形式，筛查项目挂篮施工</w:t>
      </w:r>
      <w:r>
        <w:rPr>
          <w:rFonts w:hint="eastAsia"/>
          <w:bCs/>
        </w:rPr>
        <w:t>全过程</w:t>
      </w:r>
      <w:r w:rsidRPr="00737E7F">
        <w:rPr>
          <w:rFonts w:hint="eastAsia"/>
          <w:bCs/>
        </w:rPr>
        <w:t>涉及的</w:t>
      </w:r>
      <w:r>
        <w:rPr>
          <w:rFonts w:hint="eastAsia"/>
          <w:bCs/>
        </w:rPr>
        <w:t>工艺、</w:t>
      </w:r>
      <w:r w:rsidRPr="00737E7F">
        <w:rPr>
          <w:rFonts w:hint="eastAsia"/>
          <w:bCs/>
        </w:rPr>
        <w:t>设备、环境、管理及作业行为等方面的安全风险</w:t>
      </w:r>
      <w:r>
        <w:rPr>
          <w:rFonts w:hint="eastAsia"/>
          <w:bCs/>
        </w:rPr>
        <w:t>。</w:t>
      </w:r>
    </w:p>
    <w:p w14:paraId="7DE8BD47" w14:textId="7D004ABE" w:rsidR="00456D06" w:rsidRDefault="00445E2A" w:rsidP="007410EA">
      <w:pPr>
        <w:pStyle w:val="ae"/>
        <w:numPr>
          <w:ilvl w:val="2"/>
          <w:numId w:val="50"/>
        </w:numPr>
        <w:autoSpaceDE w:val="0"/>
        <w:autoSpaceDN w:val="0"/>
        <w:snapToGrid w:val="0"/>
        <w:ind w:firstLineChars="0"/>
        <w:rPr>
          <w:bCs/>
        </w:rPr>
      </w:pPr>
      <w:r>
        <w:rPr>
          <w:rFonts w:hint="eastAsia"/>
          <w:bCs/>
        </w:rPr>
        <w:t>安全</w:t>
      </w:r>
      <w:r w:rsidR="00893D51">
        <w:rPr>
          <w:rFonts w:hint="eastAsia"/>
          <w:bCs/>
        </w:rPr>
        <w:t>风险</w:t>
      </w:r>
      <w:r>
        <w:rPr>
          <w:rFonts w:hint="eastAsia"/>
          <w:bCs/>
        </w:rPr>
        <w:t>清单</w:t>
      </w:r>
      <w:r w:rsidR="009C54E4">
        <w:rPr>
          <w:rFonts w:hint="eastAsia"/>
          <w:bCs/>
        </w:rPr>
        <w:t>编制</w:t>
      </w:r>
      <w:r w:rsidR="0011581E">
        <w:rPr>
          <w:rFonts w:hint="eastAsia"/>
          <w:bCs/>
        </w:rPr>
        <w:t>应考虑</w:t>
      </w:r>
      <w:r w:rsidR="00451C1A">
        <w:rPr>
          <w:rFonts w:hint="eastAsia"/>
          <w:bCs/>
        </w:rPr>
        <w:t>桥梁挂篮施工</w:t>
      </w:r>
      <w:r w:rsidR="0011581E">
        <w:rPr>
          <w:rFonts w:hint="eastAsia"/>
          <w:bCs/>
        </w:rPr>
        <w:t>坍塌、起重伤害、物体打击、高处坠落、机械伤害、触电、火灾爆炸以及交通伤害等</w:t>
      </w:r>
      <w:r>
        <w:rPr>
          <w:rFonts w:hint="eastAsia"/>
          <w:bCs/>
        </w:rPr>
        <w:t>事故</w:t>
      </w:r>
      <w:r w:rsidR="00456D06">
        <w:rPr>
          <w:rFonts w:hint="eastAsia"/>
          <w:bCs/>
        </w:rPr>
        <w:t>风险类型</w:t>
      </w:r>
      <w:r w:rsidR="008E20E4">
        <w:rPr>
          <w:rFonts w:hint="eastAsia"/>
          <w:bCs/>
        </w:rPr>
        <w:t>。</w:t>
      </w:r>
      <w:r w:rsidR="00456D06" w:rsidRPr="009A4839">
        <w:rPr>
          <w:rFonts w:hint="eastAsia"/>
          <w:bCs/>
        </w:rPr>
        <w:t>桥梁挂篮施工各阶段安全风险因素清单</w:t>
      </w:r>
      <w:r w:rsidR="0011581E" w:rsidRPr="009A4839">
        <w:rPr>
          <w:rFonts w:hint="eastAsia"/>
          <w:bCs/>
        </w:rPr>
        <w:t>可参考</w:t>
      </w:r>
      <w:r w:rsidR="00E8035D" w:rsidRPr="009A4839">
        <w:rPr>
          <w:rFonts w:hint="eastAsia"/>
          <w:bCs/>
        </w:rPr>
        <w:t>附录A</w:t>
      </w:r>
      <w:r w:rsidR="0011581E" w:rsidRPr="009A4839">
        <w:rPr>
          <w:rFonts w:hint="eastAsia"/>
          <w:bCs/>
        </w:rPr>
        <w:t>编制</w:t>
      </w:r>
      <w:r w:rsidR="00456D06" w:rsidRPr="009A4839">
        <w:rPr>
          <w:rFonts w:hint="eastAsia"/>
          <w:bCs/>
        </w:rPr>
        <w:t>。</w:t>
      </w:r>
    </w:p>
    <w:p w14:paraId="64B24846" w14:textId="4041EE54" w:rsidR="00456D06" w:rsidRPr="00456D06" w:rsidRDefault="00456D06" w:rsidP="007410EA">
      <w:pPr>
        <w:pStyle w:val="2"/>
        <w:numPr>
          <w:ilvl w:val="1"/>
          <w:numId w:val="50"/>
        </w:numPr>
        <w:ind w:left="0" w:firstLine="0"/>
        <w:jc w:val="center"/>
        <w:rPr>
          <w:color w:val="000000" w:themeColor="text1"/>
        </w:rPr>
      </w:pPr>
      <w:bookmarkStart w:id="55" w:name="_Toc91775697"/>
      <w:r w:rsidRPr="00456D06">
        <w:rPr>
          <w:rFonts w:hint="eastAsia"/>
          <w:color w:val="000000" w:themeColor="text1"/>
        </w:rPr>
        <w:t>安全风险分析</w:t>
      </w:r>
      <w:bookmarkEnd w:id="55"/>
      <w:r w:rsidR="009A2CAE">
        <w:rPr>
          <w:color w:val="000000" w:themeColor="text1"/>
        </w:rPr>
        <w:fldChar w:fldCharType="begin"/>
      </w:r>
      <w:r w:rsidR="009A2CAE">
        <w:rPr>
          <w:color w:val="000000" w:themeColor="text1"/>
        </w:rPr>
        <w:instrText xml:space="preserve"> </w:instrText>
      </w:r>
      <w:r w:rsidR="009A2CAE">
        <w:rPr>
          <w:rFonts w:hint="eastAsia"/>
          <w:color w:val="000000" w:themeColor="text1"/>
        </w:rPr>
        <w:instrText>TC  "</w:instrText>
      </w:r>
      <w:bookmarkStart w:id="56" w:name="_Toc96937627"/>
      <w:bookmarkStart w:id="57" w:name="_Toc96938022"/>
      <w:r w:rsidR="009A2CAE">
        <w:rPr>
          <w:rFonts w:hint="eastAsia"/>
          <w:color w:val="000000" w:themeColor="text1"/>
        </w:rPr>
        <w:instrText>4.3 Safety Risk Analysis</w:instrText>
      </w:r>
      <w:bookmarkEnd w:id="56"/>
      <w:bookmarkEnd w:id="57"/>
      <w:r w:rsidR="009A2CAE">
        <w:rPr>
          <w:rFonts w:hint="eastAsia"/>
          <w:color w:val="000000" w:themeColor="text1"/>
        </w:rPr>
        <w:instrText>" \l 2</w:instrText>
      </w:r>
      <w:r w:rsidR="009A2CAE">
        <w:rPr>
          <w:color w:val="000000" w:themeColor="text1"/>
        </w:rPr>
        <w:instrText xml:space="preserve"> </w:instrText>
      </w:r>
      <w:r w:rsidR="009A2CAE">
        <w:rPr>
          <w:color w:val="000000" w:themeColor="text1"/>
        </w:rPr>
        <w:fldChar w:fldCharType="end"/>
      </w:r>
    </w:p>
    <w:p w14:paraId="6ADF4918" w14:textId="18D94591" w:rsidR="00516D48" w:rsidRPr="009167CC" w:rsidRDefault="00516D48" w:rsidP="007410EA">
      <w:pPr>
        <w:pStyle w:val="ae"/>
        <w:numPr>
          <w:ilvl w:val="2"/>
          <w:numId w:val="50"/>
        </w:numPr>
        <w:autoSpaceDE w:val="0"/>
        <w:autoSpaceDN w:val="0"/>
        <w:snapToGrid w:val="0"/>
        <w:ind w:firstLineChars="0"/>
        <w:rPr>
          <w:b/>
        </w:rPr>
      </w:pPr>
      <w:r>
        <w:rPr>
          <w:rFonts w:hint="eastAsia"/>
          <w:bCs/>
        </w:rPr>
        <w:t>应在调查研究基础上，综合考虑挂篮施工各阶段的现场实际情况进行</w:t>
      </w:r>
      <w:r w:rsidR="00C160DD">
        <w:rPr>
          <w:rFonts w:hint="eastAsia"/>
          <w:bCs/>
        </w:rPr>
        <w:t>风险分析</w:t>
      </w:r>
      <w:r>
        <w:rPr>
          <w:rFonts w:ascii="Times New Roman" w:hAnsi="Times New Roman" w:cs="Times New Roman" w:hint="eastAsia"/>
        </w:rPr>
        <w:t>。</w:t>
      </w:r>
    </w:p>
    <w:p w14:paraId="529834FA" w14:textId="6A0720D7" w:rsidR="00456D06" w:rsidRDefault="008E20E4" w:rsidP="007410EA">
      <w:pPr>
        <w:pStyle w:val="ae"/>
        <w:numPr>
          <w:ilvl w:val="2"/>
          <w:numId w:val="50"/>
        </w:numPr>
        <w:autoSpaceDE w:val="0"/>
        <w:autoSpaceDN w:val="0"/>
        <w:snapToGrid w:val="0"/>
        <w:ind w:firstLineChars="0"/>
        <w:rPr>
          <w:bCs/>
        </w:rPr>
      </w:pPr>
      <w:r>
        <w:rPr>
          <w:rFonts w:hint="eastAsia"/>
          <w:bCs/>
        </w:rPr>
        <w:t>应</w:t>
      </w:r>
      <w:r w:rsidR="00E03861">
        <w:rPr>
          <w:rFonts w:hint="eastAsia"/>
          <w:bCs/>
        </w:rPr>
        <w:t>对</w:t>
      </w:r>
      <w:r>
        <w:rPr>
          <w:rFonts w:hint="eastAsia"/>
          <w:bCs/>
        </w:rPr>
        <w:t>风险</w:t>
      </w:r>
      <w:r w:rsidR="00893D51">
        <w:rPr>
          <w:rFonts w:hint="eastAsia"/>
          <w:bCs/>
        </w:rPr>
        <w:t>因素</w:t>
      </w:r>
      <w:r>
        <w:rPr>
          <w:rFonts w:hint="eastAsia"/>
          <w:bCs/>
        </w:rPr>
        <w:t>的</w:t>
      </w:r>
      <w:r w:rsidR="00E03861">
        <w:rPr>
          <w:rFonts w:hint="eastAsia"/>
          <w:bCs/>
        </w:rPr>
        <w:t>来源、</w:t>
      </w:r>
      <w:r w:rsidR="00893D51">
        <w:rPr>
          <w:rFonts w:hint="eastAsia"/>
          <w:bCs/>
        </w:rPr>
        <w:t>相互关系、</w:t>
      </w:r>
      <w:r w:rsidR="00456D06">
        <w:rPr>
          <w:rFonts w:hint="eastAsia"/>
          <w:bCs/>
        </w:rPr>
        <w:t>层次</w:t>
      </w:r>
      <w:r w:rsidR="001030D4">
        <w:rPr>
          <w:rFonts w:hint="eastAsia"/>
          <w:bCs/>
        </w:rPr>
        <w:t>结构</w:t>
      </w:r>
      <w:r w:rsidR="00E03861">
        <w:rPr>
          <w:rFonts w:hint="eastAsia"/>
          <w:bCs/>
        </w:rPr>
        <w:t>进行</w:t>
      </w:r>
      <w:r w:rsidR="00C160DD">
        <w:rPr>
          <w:rFonts w:hint="eastAsia"/>
          <w:bCs/>
        </w:rPr>
        <w:t>分析</w:t>
      </w:r>
      <w:r w:rsidR="00456D06">
        <w:rPr>
          <w:rFonts w:ascii="Times New Roman" w:hAnsi="Times New Roman" w:cs="Times New Roman" w:hint="eastAsia"/>
        </w:rPr>
        <w:t>。</w:t>
      </w:r>
    </w:p>
    <w:p w14:paraId="78AAC3A2" w14:textId="72CC1D3D" w:rsidR="00456D06" w:rsidRPr="00456D06" w:rsidRDefault="00456D06" w:rsidP="007410EA">
      <w:pPr>
        <w:pStyle w:val="2"/>
        <w:numPr>
          <w:ilvl w:val="1"/>
          <w:numId w:val="50"/>
        </w:numPr>
        <w:ind w:left="0" w:firstLine="0"/>
        <w:jc w:val="center"/>
        <w:rPr>
          <w:color w:val="000000" w:themeColor="text1"/>
        </w:rPr>
      </w:pPr>
      <w:bookmarkStart w:id="58" w:name="_Toc91775698"/>
      <w:r w:rsidRPr="00456D06">
        <w:rPr>
          <w:rFonts w:hint="eastAsia"/>
          <w:color w:val="000000" w:themeColor="text1"/>
        </w:rPr>
        <w:t>安全风险评价</w:t>
      </w:r>
      <w:bookmarkEnd w:id="58"/>
      <w:r w:rsidR="009A2CAE">
        <w:rPr>
          <w:color w:val="000000" w:themeColor="text1"/>
        </w:rPr>
        <w:fldChar w:fldCharType="begin"/>
      </w:r>
      <w:r w:rsidR="009A2CAE">
        <w:rPr>
          <w:color w:val="000000" w:themeColor="text1"/>
        </w:rPr>
        <w:instrText xml:space="preserve"> </w:instrText>
      </w:r>
      <w:r w:rsidR="009A2CAE">
        <w:rPr>
          <w:rFonts w:hint="eastAsia"/>
          <w:color w:val="000000" w:themeColor="text1"/>
        </w:rPr>
        <w:instrText>TC  "</w:instrText>
      </w:r>
      <w:bookmarkStart w:id="59" w:name="_Toc96937628"/>
      <w:bookmarkStart w:id="60" w:name="_Toc96938023"/>
      <w:r w:rsidR="009A2CAE">
        <w:rPr>
          <w:rFonts w:hint="eastAsia"/>
          <w:color w:val="000000" w:themeColor="text1"/>
        </w:rPr>
        <w:instrText>4.4 Safety Risk Evaluation</w:instrText>
      </w:r>
      <w:bookmarkEnd w:id="59"/>
      <w:bookmarkEnd w:id="60"/>
      <w:r w:rsidR="009A2CAE">
        <w:rPr>
          <w:rFonts w:hint="eastAsia"/>
          <w:color w:val="000000" w:themeColor="text1"/>
        </w:rPr>
        <w:instrText>" \l 2</w:instrText>
      </w:r>
      <w:r w:rsidR="009A2CAE">
        <w:rPr>
          <w:color w:val="000000" w:themeColor="text1"/>
        </w:rPr>
        <w:instrText xml:space="preserve"> </w:instrText>
      </w:r>
      <w:r w:rsidR="009A2CAE">
        <w:rPr>
          <w:color w:val="000000" w:themeColor="text1"/>
        </w:rPr>
        <w:fldChar w:fldCharType="end"/>
      </w:r>
    </w:p>
    <w:p w14:paraId="4A2009F9" w14:textId="780E2B7C" w:rsidR="00456D06" w:rsidRDefault="00893D51" w:rsidP="007410EA">
      <w:pPr>
        <w:pStyle w:val="ae"/>
        <w:numPr>
          <w:ilvl w:val="2"/>
          <w:numId w:val="50"/>
        </w:numPr>
        <w:autoSpaceDE w:val="0"/>
        <w:autoSpaceDN w:val="0"/>
        <w:snapToGrid w:val="0"/>
        <w:ind w:firstLineChars="0"/>
        <w:rPr>
          <w:b/>
          <w:bCs/>
        </w:rPr>
      </w:pPr>
      <w:r>
        <w:rPr>
          <w:rFonts w:hint="eastAsia"/>
        </w:rPr>
        <w:t>应</w:t>
      </w:r>
      <w:r w:rsidR="00456D06">
        <w:rPr>
          <w:rFonts w:hint="eastAsia"/>
        </w:rPr>
        <w:t>在安全风险辨识、分析的基础上，</w:t>
      </w:r>
      <w:r>
        <w:rPr>
          <w:rFonts w:hint="eastAsia"/>
          <w:bCs/>
        </w:rPr>
        <w:t>结合</w:t>
      </w:r>
      <w:r w:rsidRPr="00BE70AF">
        <w:rPr>
          <w:rFonts w:hint="eastAsia"/>
          <w:bCs/>
        </w:rPr>
        <w:t>相关工程数据或工程案例，并根据</w:t>
      </w:r>
      <w:r>
        <w:rPr>
          <w:rFonts w:hint="eastAsia"/>
          <w:bCs/>
        </w:rPr>
        <w:t>工程</w:t>
      </w:r>
      <w:r w:rsidRPr="00BE70AF">
        <w:rPr>
          <w:rFonts w:hint="eastAsia"/>
          <w:bCs/>
        </w:rPr>
        <w:t>实际</w:t>
      </w:r>
      <w:r>
        <w:rPr>
          <w:rFonts w:hint="eastAsia"/>
          <w:bCs/>
        </w:rPr>
        <w:t>环境，</w:t>
      </w:r>
      <w:r w:rsidR="00456D06">
        <w:rPr>
          <w:rFonts w:ascii="Times New Roman" w:hAnsi="Times New Roman" w:cs="Times New Roman" w:hint="eastAsia"/>
        </w:rPr>
        <w:t>评价桥梁挂篮施工存在的</w:t>
      </w:r>
      <w:r w:rsidR="001B7414">
        <w:rPr>
          <w:rFonts w:ascii="Times New Roman" w:hAnsi="Times New Roman" w:cs="Times New Roman" w:hint="eastAsia"/>
        </w:rPr>
        <w:t>风险</w:t>
      </w:r>
      <w:r w:rsidR="00456D06">
        <w:rPr>
          <w:rFonts w:ascii="Times New Roman" w:hAnsi="Times New Roman" w:cs="Times New Roman" w:hint="eastAsia"/>
        </w:rPr>
        <w:t>源</w:t>
      </w:r>
      <w:r w:rsidR="001B7414">
        <w:rPr>
          <w:rFonts w:ascii="Times New Roman" w:hAnsi="Times New Roman" w:cs="Times New Roman" w:hint="eastAsia"/>
        </w:rPr>
        <w:t>、</w:t>
      </w:r>
      <w:r w:rsidR="00456D06">
        <w:rPr>
          <w:rFonts w:ascii="Times New Roman" w:hAnsi="Times New Roman" w:cs="Times New Roman"/>
        </w:rPr>
        <w:t>风险事件</w:t>
      </w:r>
      <w:r w:rsidR="00456D06">
        <w:rPr>
          <w:rFonts w:ascii="Times New Roman" w:hAnsi="Times New Roman" w:cs="Times New Roman" w:hint="eastAsia"/>
        </w:rPr>
        <w:t>发生的可能性和</w:t>
      </w:r>
      <w:r w:rsidR="00456D06">
        <w:rPr>
          <w:rFonts w:ascii="Times New Roman" w:hAnsi="Times New Roman" w:cs="Times New Roman" w:hint="eastAsia"/>
        </w:rPr>
        <w:lastRenderedPageBreak/>
        <w:t>严重程度。</w:t>
      </w:r>
    </w:p>
    <w:p w14:paraId="4A2B737E" w14:textId="78EE629A" w:rsidR="00456D06" w:rsidRPr="000576B5" w:rsidRDefault="00456D06" w:rsidP="007410EA">
      <w:pPr>
        <w:pStyle w:val="ae"/>
        <w:numPr>
          <w:ilvl w:val="2"/>
          <w:numId w:val="50"/>
        </w:numPr>
        <w:autoSpaceDE w:val="0"/>
        <w:autoSpaceDN w:val="0"/>
        <w:snapToGrid w:val="0"/>
        <w:ind w:firstLineChars="0"/>
        <w:rPr>
          <w:bCs/>
        </w:rPr>
      </w:pPr>
      <w:r w:rsidRPr="00EB47F2">
        <w:rPr>
          <w:rFonts w:hint="eastAsia"/>
        </w:rPr>
        <w:t>安全</w:t>
      </w:r>
      <w:r w:rsidRPr="00BE70AF">
        <w:rPr>
          <w:rFonts w:hint="eastAsia"/>
          <w:bCs/>
        </w:rPr>
        <w:t>风险</w:t>
      </w:r>
      <w:r>
        <w:rPr>
          <w:rFonts w:hint="eastAsia"/>
          <w:bCs/>
        </w:rPr>
        <w:t>评价</w:t>
      </w:r>
      <w:r w:rsidR="0082774C">
        <w:rPr>
          <w:rFonts w:hint="eastAsia"/>
          <w:bCs/>
        </w:rPr>
        <w:t>可选择</w:t>
      </w:r>
      <w:r w:rsidRPr="00BE70AF">
        <w:rPr>
          <w:rFonts w:hint="eastAsia"/>
          <w:bCs/>
        </w:rPr>
        <w:t>风险矩阵法、层次分析法、故障树法、模糊综合评估法、蒙特卡罗</w:t>
      </w:r>
      <w:r w:rsidR="0082774C">
        <w:rPr>
          <w:rFonts w:hint="eastAsia"/>
          <w:bCs/>
        </w:rPr>
        <w:t>法</w:t>
      </w:r>
      <w:r w:rsidRPr="00BE70AF">
        <w:rPr>
          <w:rFonts w:hint="eastAsia"/>
          <w:bCs/>
        </w:rPr>
        <w:t>等。</w:t>
      </w:r>
    </w:p>
    <w:p w14:paraId="4835356C" w14:textId="79022298" w:rsidR="00456D06" w:rsidRDefault="00456D06" w:rsidP="007410EA">
      <w:pPr>
        <w:pStyle w:val="ae"/>
        <w:numPr>
          <w:ilvl w:val="2"/>
          <w:numId w:val="50"/>
        </w:numPr>
        <w:autoSpaceDE w:val="0"/>
        <w:autoSpaceDN w:val="0"/>
        <w:snapToGrid w:val="0"/>
        <w:ind w:firstLineChars="0"/>
        <w:rPr>
          <w:color w:val="000000" w:themeColor="text1"/>
        </w:rPr>
      </w:pPr>
      <w:r w:rsidRPr="00C325BC">
        <w:rPr>
          <w:color w:val="000000" w:themeColor="text1"/>
        </w:rPr>
        <w:t>风险</w:t>
      </w:r>
      <w:r w:rsidRPr="00C325BC">
        <w:rPr>
          <w:rFonts w:hint="eastAsia"/>
          <w:color w:val="000000" w:themeColor="text1"/>
        </w:rPr>
        <w:t>事件</w:t>
      </w:r>
      <w:r w:rsidRPr="00C325BC">
        <w:rPr>
          <w:color w:val="000000" w:themeColor="text1"/>
        </w:rPr>
        <w:t>的发生可能性</w:t>
      </w:r>
      <w:r w:rsidRPr="00C325BC">
        <w:rPr>
          <w:rFonts w:hint="eastAsia"/>
          <w:color w:val="000000" w:themeColor="text1"/>
        </w:rPr>
        <w:t>，</w:t>
      </w:r>
      <w:r w:rsidRPr="00C325BC">
        <w:rPr>
          <w:color w:val="000000" w:themeColor="text1"/>
        </w:rPr>
        <w:t>宜通过查阅历史资料或专家咨询等方式确定，</w:t>
      </w:r>
      <w:r w:rsidR="001030D4">
        <w:rPr>
          <w:rFonts w:hint="eastAsia"/>
          <w:color w:val="000000" w:themeColor="text1"/>
        </w:rPr>
        <w:t>可按照表4</w:t>
      </w:r>
      <w:r w:rsidR="001030D4">
        <w:rPr>
          <w:color w:val="000000" w:themeColor="text1"/>
        </w:rPr>
        <w:t>.4.3</w:t>
      </w:r>
      <w:r w:rsidR="001030D4">
        <w:rPr>
          <w:rFonts w:hint="eastAsia"/>
          <w:color w:val="000000" w:themeColor="text1"/>
        </w:rPr>
        <w:t>将安全风险</w:t>
      </w:r>
      <w:r w:rsidRPr="00C325BC">
        <w:rPr>
          <w:color w:val="000000" w:themeColor="text1"/>
        </w:rPr>
        <w:t>划分为“</w:t>
      </w:r>
      <w:r>
        <w:rPr>
          <w:rFonts w:hint="eastAsia"/>
          <w:color w:val="000000" w:themeColor="text1"/>
        </w:rPr>
        <w:t>很</w:t>
      </w:r>
      <w:r w:rsidRPr="00C325BC">
        <w:rPr>
          <w:color w:val="000000" w:themeColor="text1"/>
        </w:rPr>
        <w:t>低”、“</w:t>
      </w:r>
      <w:r>
        <w:rPr>
          <w:rFonts w:hint="eastAsia"/>
          <w:color w:val="000000" w:themeColor="text1"/>
        </w:rPr>
        <w:t>低</w:t>
      </w:r>
      <w:r w:rsidRPr="00C325BC">
        <w:rPr>
          <w:color w:val="000000" w:themeColor="text1"/>
        </w:rPr>
        <w:t>”、“</w:t>
      </w:r>
      <w:r>
        <w:rPr>
          <w:rFonts w:hint="eastAsia"/>
          <w:color w:val="000000" w:themeColor="text1"/>
        </w:rPr>
        <w:t>较</w:t>
      </w:r>
      <w:r w:rsidRPr="00C325BC">
        <w:rPr>
          <w:color w:val="000000" w:themeColor="text1"/>
        </w:rPr>
        <w:t>高”、“高”四个级别。</w:t>
      </w:r>
    </w:p>
    <w:p w14:paraId="3C4F5384" w14:textId="7E25BEAB" w:rsidR="00456D06" w:rsidRPr="00486709" w:rsidRDefault="00456D06" w:rsidP="00486709">
      <w:pPr>
        <w:pStyle w:val="aa"/>
        <w:tabs>
          <w:tab w:val="center" w:pos="4153"/>
          <w:tab w:val="left" w:pos="6900"/>
        </w:tabs>
      </w:pPr>
      <w:r w:rsidRPr="00486709">
        <w:rPr>
          <w:rFonts w:hint="eastAsia"/>
        </w:rPr>
        <w:t>表</w:t>
      </w:r>
      <w:r w:rsidRPr="00486709">
        <w:rPr>
          <w:rFonts w:hint="eastAsia"/>
        </w:rPr>
        <w:t>4</w:t>
      </w:r>
      <w:r w:rsidRPr="00486709">
        <w:t>.</w:t>
      </w:r>
      <w:r w:rsidR="00CA3A8C">
        <w:t>4.</w:t>
      </w:r>
      <w:r w:rsidR="006536B8">
        <w:t>3</w:t>
      </w:r>
      <w:r w:rsidRPr="00486709">
        <w:rPr>
          <w:rFonts w:hint="eastAsia"/>
        </w:rPr>
        <w:t>安全风险事件发生可能性度量</w:t>
      </w:r>
    </w:p>
    <w:tbl>
      <w:tblPr>
        <w:tblStyle w:val="ac"/>
        <w:tblW w:w="5003" w:type="pct"/>
        <w:jc w:val="center"/>
        <w:tblLook w:val="04A0" w:firstRow="1" w:lastRow="0" w:firstColumn="1" w:lastColumn="0" w:noHBand="0" w:noVBand="1"/>
      </w:tblPr>
      <w:tblGrid>
        <w:gridCol w:w="1092"/>
        <w:gridCol w:w="7209"/>
      </w:tblGrid>
      <w:tr w:rsidR="00456D06" w:rsidRPr="008F0824" w14:paraId="06D0FF86" w14:textId="77777777" w:rsidTr="00456D06">
        <w:trPr>
          <w:jc w:val="center"/>
        </w:trPr>
        <w:tc>
          <w:tcPr>
            <w:tcW w:w="658" w:type="pct"/>
          </w:tcPr>
          <w:p w14:paraId="4A43BC47" w14:textId="77777777" w:rsidR="00456D06" w:rsidRPr="008F0824" w:rsidRDefault="00456D06" w:rsidP="0012240B">
            <w:pPr>
              <w:pStyle w:val="ae"/>
              <w:spacing w:line="240" w:lineRule="auto"/>
              <w:ind w:firstLineChars="0" w:firstLine="0"/>
              <w:jc w:val="center"/>
              <w:rPr>
                <w:rFonts w:ascii="Times New Roman" w:hAnsi="Times New Roman" w:cs="Times New Roman"/>
                <w:color w:val="000000" w:themeColor="text1"/>
                <w:sz w:val="21"/>
                <w:szCs w:val="24"/>
              </w:rPr>
            </w:pPr>
            <w:bookmarkStart w:id="61" w:name="_Toc11256786"/>
            <w:r w:rsidRPr="008F0824">
              <w:rPr>
                <w:rFonts w:ascii="Times New Roman" w:hAnsi="Times New Roman" w:cs="Times New Roman" w:hint="eastAsia"/>
                <w:color w:val="000000" w:themeColor="text1"/>
                <w:sz w:val="21"/>
                <w:szCs w:val="24"/>
              </w:rPr>
              <w:t>级别</w:t>
            </w:r>
            <w:bookmarkEnd w:id="61"/>
          </w:p>
        </w:tc>
        <w:tc>
          <w:tcPr>
            <w:tcW w:w="4342" w:type="pct"/>
          </w:tcPr>
          <w:p w14:paraId="239ADB04" w14:textId="77777777" w:rsidR="00456D06" w:rsidRPr="008F0824" w:rsidRDefault="00456D06" w:rsidP="0012240B">
            <w:pPr>
              <w:pStyle w:val="ae"/>
              <w:spacing w:line="240" w:lineRule="auto"/>
              <w:ind w:firstLineChars="0" w:firstLine="0"/>
              <w:jc w:val="center"/>
              <w:rPr>
                <w:rFonts w:ascii="Times New Roman" w:hAnsi="Times New Roman" w:cs="Times New Roman"/>
                <w:color w:val="000000" w:themeColor="text1"/>
                <w:sz w:val="21"/>
                <w:szCs w:val="24"/>
              </w:rPr>
            </w:pPr>
            <w:bookmarkStart w:id="62" w:name="_Toc11256787"/>
            <w:r w:rsidRPr="008F0824">
              <w:rPr>
                <w:rFonts w:ascii="Times New Roman" w:hAnsi="Times New Roman" w:cs="Times New Roman" w:hint="eastAsia"/>
                <w:color w:val="000000" w:themeColor="text1"/>
                <w:sz w:val="21"/>
                <w:szCs w:val="24"/>
              </w:rPr>
              <w:t>定性</w:t>
            </w:r>
            <w:r w:rsidRPr="008F0824">
              <w:rPr>
                <w:rFonts w:ascii="Times New Roman" w:hAnsi="Times New Roman" w:cs="Times New Roman" w:hint="eastAsia"/>
                <w:color w:val="000000" w:themeColor="text1"/>
                <w:sz w:val="21"/>
                <w:szCs w:val="24"/>
              </w:rPr>
              <w:t>/</w:t>
            </w:r>
            <w:r w:rsidRPr="008F0824">
              <w:rPr>
                <w:rFonts w:ascii="Times New Roman" w:hAnsi="Times New Roman" w:cs="Times New Roman" w:hint="eastAsia"/>
                <w:color w:val="000000" w:themeColor="text1"/>
                <w:sz w:val="21"/>
                <w:szCs w:val="24"/>
              </w:rPr>
              <w:t>定量描述</w:t>
            </w:r>
            <w:bookmarkEnd w:id="62"/>
          </w:p>
        </w:tc>
      </w:tr>
      <w:tr w:rsidR="00456D06" w:rsidRPr="008F0824" w14:paraId="2FD64790" w14:textId="77777777" w:rsidTr="00456D06">
        <w:trPr>
          <w:jc w:val="center"/>
        </w:trPr>
        <w:tc>
          <w:tcPr>
            <w:tcW w:w="658" w:type="pct"/>
          </w:tcPr>
          <w:p w14:paraId="1AE76DB5" w14:textId="77777777" w:rsidR="00456D06" w:rsidRPr="008F0824" w:rsidRDefault="00456D06" w:rsidP="0012240B">
            <w:pPr>
              <w:pStyle w:val="ae"/>
              <w:spacing w:line="240" w:lineRule="auto"/>
              <w:ind w:firstLineChars="0" w:firstLine="0"/>
              <w:jc w:val="center"/>
              <w:rPr>
                <w:rFonts w:ascii="Times New Roman" w:hAnsi="Times New Roman" w:cs="Times New Roman"/>
                <w:color w:val="000000" w:themeColor="text1"/>
                <w:sz w:val="21"/>
                <w:szCs w:val="24"/>
              </w:rPr>
            </w:pPr>
            <w:bookmarkStart w:id="63" w:name="_Toc11256788"/>
            <w:r w:rsidRPr="008F0824">
              <w:rPr>
                <w:rFonts w:ascii="Times New Roman" w:hAnsi="Times New Roman" w:cs="Times New Roman" w:hint="eastAsia"/>
                <w:color w:val="000000" w:themeColor="text1"/>
                <w:sz w:val="21"/>
                <w:szCs w:val="24"/>
              </w:rPr>
              <w:t>很低</w:t>
            </w:r>
            <w:bookmarkEnd w:id="63"/>
          </w:p>
        </w:tc>
        <w:tc>
          <w:tcPr>
            <w:tcW w:w="4342" w:type="pct"/>
          </w:tcPr>
          <w:p w14:paraId="3B686ACE" w14:textId="77777777" w:rsidR="00456D06" w:rsidRPr="008F0824" w:rsidRDefault="00456D06" w:rsidP="0012240B">
            <w:pPr>
              <w:pStyle w:val="ae"/>
              <w:spacing w:line="240" w:lineRule="auto"/>
              <w:ind w:firstLineChars="0" w:firstLine="0"/>
              <w:jc w:val="left"/>
              <w:rPr>
                <w:rFonts w:ascii="Times New Roman" w:hAnsi="Times New Roman" w:cs="Times New Roman"/>
                <w:color w:val="000000" w:themeColor="text1"/>
                <w:sz w:val="21"/>
                <w:szCs w:val="24"/>
              </w:rPr>
            </w:pPr>
            <w:bookmarkStart w:id="64" w:name="_Toc11256789"/>
            <w:r w:rsidRPr="008F0824">
              <w:rPr>
                <w:rFonts w:ascii="Times New Roman" w:hAnsi="Times New Roman" w:cs="Times New Roman" w:hint="eastAsia"/>
                <w:color w:val="000000" w:themeColor="text1"/>
                <w:sz w:val="21"/>
                <w:szCs w:val="24"/>
              </w:rPr>
              <w:t>行业内几乎没有发生过</w:t>
            </w:r>
            <w:r w:rsidRPr="008F0824">
              <w:rPr>
                <w:rFonts w:ascii="Times New Roman" w:hAnsi="Times New Roman" w:cs="Times New Roman" w:hint="eastAsia"/>
                <w:color w:val="000000" w:themeColor="text1"/>
                <w:sz w:val="21"/>
                <w:szCs w:val="24"/>
              </w:rPr>
              <w:t>/</w:t>
            </w:r>
            <w:r w:rsidRPr="008F0824">
              <w:rPr>
                <w:rFonts w:ascii="Times New Roman" w:hAnsi="Times New Roman" w:cs="Times New Roman" w:hint="eastAsia"/>
                <w:color w:val="000000" w:themeColor="text1"/>
                <w:sz w:val="21"/>
                <w:szCs w:val="24"/>
              </w:rPr>
              <w:t>发生概率低于</w:t>
            </w:r>
            <w:r w:rsidRPr="008F0824">
              <w:rPr>
                <w:rFonts w:ascii="Times New Roman" w:hAnsi="Times New Roman" w:cs="Times New Roman" w:hint="eastAsia"/>
                <w:color w:val="000000" w:themeColor="text1"/>
                <w:sz w:val="21"/>
                <w:szCs w:val="24"/>
              </w:rPr>
              <w:t>0</w:t>
            </w:r>
            <w:r w:rsidRPr="008F0824">
              <w:rPr>
                <w:rFonts w:ascii="Times New Roman" w:hAnsi="Times New Roman" w:cs="Times New Roman"/>
                <w:color w:val="000000" w:themeColor="text1"/>
                <w:sz w:val="21"/>
                <w:szCs w:val="24"/>
              </w:rPr>
              <w:t>.01</w:t>
            </w:r>
            <w:r w:rsidRPr="008F0824">
              <w:rPr>
                <w:rFonts w:ascii="Times New Roman" w:hAnsi="Times New Roman" w:cs="Times New Roman" w:hint="eastAsia"/>
                <w:color w:val="000000" w:themeColor="text1"/>
                <w:sz w:val="21"/>
                <w:szCs w:val="24"/>
              </w:rPr>
              <w:t>%</w:t>
            </w:r>
            <w:bookmarkEnd w:id="64"/>
          </w:p>
        </w:tc>
      </w:tr>
      <w:tr w:rsidR="00456D06" w:rsidRPr="008F0824" w14:paraId="53106BDB" w14:textId="77777777" w:rsidTr="00456D06">
        <w:trPr>
          <w:jc w:val="center"/>
        </w:trPr>
        <w:tc>
          <w:tcPr>
            <w:tcW w:w="658" w:type="pct"/>
          </w:tcPr>
          <w:p w14:paraId="4A843A46" w14:textId="77777777" w:rsidR="00456D06" w:rsidRPr="008F0824" w:rsidRDefault="00456D06" w:rsidP="0012240B">
            <w:pPr>
              <w:pStyle w:val="ae"/>
              <w:spacing w:line="240" w:lineRule="auto"/>
              <w:ind w:firstLineChars="0" w:firstLine="0"/>
              <w:jc w:val="center"/>
              <w:rPr>
                <w:rFonts w:ascii="Times New Roman" w:hAnsi="Times New Roman" w:cs="Times New Roman"/>
                <w:color w:val="000000" w:themeColor="text1"/>
                <w:sz w:val="21"/>
                <w:szCs w:val="24"/>
              </w:rPr>
            </w:pPr>
            <w:bookmarkStart w:id="65" w:name="_Toc11256790"/>
            <w:r w:rsidRPr="008F0824">
              <w:rPr>
                <w:rFonts w:ascii="Times New Roman" w:hAnsi="Times New Roman" w:cs="Times New Roman" w:hint="eastAsia"/>
                <w:color w:val="000000" w:themeColor="text1"/>
                <w:sz w:val="21"/>
                <w:szCs w:val="24"/>
              </w:rPr>
              <w:t>低</w:t>
            </w:r>
            <w:bookmarkEnd w:id="65"/>
          </w:p>
        </w:tc>
        <w:tc>
          <w:tcPr>
            <w:tcW w:w="4342" w:type="pct"/>
          </w:tcPr>
          <w:p w14:paraId="4DBC7CE6" w14:textId="77777777" w:rsidR="00456D06" w:rsidRPr="008F0824" w:rsidRDefault="00456D06" w:rsidP="0012240B">
            <w:pPr>
              <w:pStyle w:val="ae"/>
              <w:spacing w:line="240" w:lineRule="auto"/>
              <w:ind w:firstLineChars="0" w:firstLine="0"/>
              <w:jc w:val="left"/>
              <w:rPr>
                <w:rFonts w:ascii="Times New Roman" w:hAnsi="Times New Roman" w:cs="Times New Roman"/>
                <w:color w:val="000000" w:themeColor="text1"/>
                <w:sz w:val="21"/>
                <w:szCs w:val="24"/>
              </w:rPr>
            </w:pPr>
            <w:bookmarkStart w:id="66" w:name="_Toc11256791"/>
            <w:r w:rsidRPr="008F0824">
              <w:rPr>
                <w:rFonts w:ascii="Times New Roman" w:hAnsi="Times New Roman" w:cs="Times New Roman" w:hint="eastAsia"/>
                <w:color w:val="000000" w:themeColor="text1"/>
                <w:sz w:val="21"/>
                <w:szCs w:val="24"/>
              </w:rPr>
              <w:t>行业</w:t>
            </w:r>
            <w:r w:rsidRPr="008C6F1E">
              <w:rPr>
                <w:rFonts w:ascii="Times New Roman" w:hAnsi="Times New Roman" w:cs="Times New Roman" w:hint="eastAsia"/>
                <w:color w:val="000000" w:themeColor="text1"/>
                <w:sz w:val="21"/>
                <w:szCs w:val="24"/>
              </w:rPr>
              <w:t>内罕见发生</w:t>
            </w:r>
            <w:r w:rsidRPr="008C6F1E">
              <w:rPr>
                <w:rFonts w:ascii="Times New Roman" w:hAnsi="Times New Roman" w:cs="Times New Roman" w:hint="eastAsia"/>
                <w:color w:val="000000" w:themeColor="text1"/>
                <w:sz w:val="21"/>
                <w:szCs w:val="24"/>
              </w:rPr>
              <w:t>/</w:t>
            </w:r>
            <w:r w:rsidRPr="008F0824">
              <w:rPr>
                <w:rFonts w:ascii="Times New Roman" w:hAnsi="Times New Roman" w:cs="Times New Roman" w:hint="eastAsia"/>
                <w:color w:val="000000" w:themeColor="text1"/>
                <w:sz w:val="21"/>
                <w:szCs w:val="24"/>
              </w:rPr>
              <w:t>发生概率为</w:t>
            </w:r>
            <w:r w:rsidRPr="008F0824">
              <w:rPr>
                <w:rFonts w:ascii="Times New Roman" w:hAnsi="Times New Roman" w:cs="Times New Roman" w:hint="eastAsia"/>
                <w:color w:val="000000" w:themeColor="text1"/>
                <w:sz w:val="21"/>
                <w:szCs w:val="24"/>
              </w:rPr>
              <w:t>0</w:t>
            </w:r>
            <w:r w:rsidRPr="008F0824">
              <w:rPr>
                <w:rFonts w:ascii="Times New Roman" w:hAnsi="Times New Roman" w:cs="Times New Roman"/>
                <w:color w:val="000000" w:themeColor="text1"/>
                <w:sz w:val="21"/>
                <w:szCs w:val="24"/>
              </w:rPr>
              <w:t>.01~0.1</w:t>
            </w:r>
            <w:r w:rsidRPr="008F0824">
              <w:rPr>
                <w:rFonts w:ascii="Times New Roman" w:hAnsi="Times New Roman" w:cs="Times New Roman" w:hint="eastAsia"/>
                <w:color w:val="000000" w:themeColor="text1"/>
                <w:sz w:val="21"/>
                <w:szCs w:val="24"/>
              </w:rPr>
              <w:t>%</w:t>
            </w:r>
            <w:bookmarkEnd w:id="66"/>
          </w:p>
        </w:tc>
      </w:tr>
      <w:tr w:rsidR="00456D06" w:rsidRPr="008F0824" w14:paraId="713D6DB4" w14:textId="77777777" w:rsidTr="00456D06">
        <w:trPr>
          <w:jc w:val="center"/>
        </w:trPr>
        <w:tc>
          <w:tcPr>
            <w:tcW w:w="658" w:type="pct"/>
          </w:tcPr>
          <w:p w14:paraId="38068467" w14:textId="77777777" w:rsidR="00456D06" w:rsidRPr="008F0824" w:rsidRDefault="00456D06" w:rsidP="0012240B">
            <w:pPr>
              <w:pStyle w:val="ae"/>
              <w:spacing w:line="240" w:lineRule="auto"/>
              <w:ind w:firstLineChars="0" w:firstLine="0"/>
              <w:jc w:val="center"/>
              <w:rPr>
                <w:rFonts w:ascii="Times New Roman" w:hAnsi="Times New Roman" w:cs="Times New Roman"/>
                <w:color w:val="000000" w:themeColor="text1"/>
                <w:sz w:val="21"/>
                <w:szCs w:val="24"/>
              </w:rPr>
            </w:pPr>
            <w:bookmarkStart w:id="67" w:name="_Toc11256792"/>
            <w:r w:rsidRPr="008F0824">
              <w:rPr>
                <w:rFonts w:ascii="Times New Roman" w:hAnsi="Times New Roman" w:cs="Times New Roman" w:hint="eastAsia"/>
                <w:color w:val="000000" w:themeColor="text1"/>
                <w:sz w:val="21"/>
                <w:szCs w:val="24"/>
              </w:rPr>
              <w:t>较高</w:t>
            </w:r>
            <w:bookmarkEnd w:id="67"/>
          </w:p>
        </w:tc>
        <w:tc>
          <w:tcPr>
            <w:tcW w:w="4342" w:type="pct"/>
          </w:tcPr>
          <w:p w14:paraId="6D124712" w14:textId="77777777" w:rsidR="00456D06" w:rsidRPr="008F0824" w:rsidRDefault="00456D06" w:rsidP="0012240B">
            <w:pPr>
              <w:pStyle w:val="ae"/>
              <w:spacing w:line="240" w:lineRule="auto"/>
              <w:ind w:firstLineChars="0" w:firstLine="0"/>
              <w:jc w:val="left"/>
              <w:rPr>
                <w:rFonts w:ascii="Times New Roman" w:hAnsi="Times New Roman" w:cs="Times New Roman"/>
                <w:color w:val="000000" w:themeColor="text1"/>
                <w:sz w:val="21"/>
                <w:szCs w:val="24"/>
              </w:rPr>
            </w:pPr>
            <w:bookmarkStart w:id="68" w:name="_Toc11256793"/>
            <w:r w:rsidRPr="008F0824">
              <w:rPr>
                <w:rFonts w:ascii="Times New Roman" w:hAnsi="Times New Roman" w:cs="Times New Roman" w:hint="eastAsia"/>
                <w:color w:val="000000" w:themeColor="text1"/>
                <w:sz w:val="21"/>
                <w:szCs w:val="24"/>
              </w:rPr>
              <w:t>行业内偶尔发生</w:t>
            </w:r>
            <w:r w:rsidRPr="008F0824">
              <w:rPr>
                <w:rFonts w:ascii="Times New Roman" w:hAnsi="Times New Roman" w:cs="Times New Roman" w:hint="eastAsia"/>
                <w:color w:val="000000" w:themeColor="text1"/>
                <w:sz w:val="21"/>
                <w:szCs w:val="24"/>
              </w:rPr>
              <w:t>/</w:t>
            </w:r>
            <w:r w:rsidRPr="008F0824">
              <w:rPr>
                <w:rFonts w:ascii="Times New Roman" w:hAnsi="Times New Roman" w:cs="Times New Roman" w:hint="eastAsia"/>
                <w:color w:val="000000" w:themeColor="text1"/>
                <w:sz w:val="21"/>
                <w:szCs w:val="24"/>
              </w:rPr>
              <w:t>发生概率为</w:t>
            </w:r>
            <w:r w:rsidRPr="008F0824">
              <w:rPr>
                <w:rFonts w:ascii="Times New Roman" w:hAnsi="Times New Roman" w:cs="Times New Roman" w:hint="eastAsia"/>
                <w:color w:val="000000" w:themeColor="text1"/>
                <w:sz w:val="21"/>
                <w:szCs w:val="24"/>
              </w:rPr>
              <w:t>0</w:t>
            </w:r>
            <w:r w:rsidRPr="008F0824">
              <w:rPr>
                <w:rFonts w:ascii="Times New Roman" w:hAnsi="Times New Roman" w:cs="Times New Roman"/>
                <w:color w:val="000000" w:themeColor="text1"/>
                <w:sz w:val="21"/>
                <w:szCs w:val="24"/>
              </w:rPr>
              <w:t>.1</w:t>
            </w:r>
            <w:r w:rsidRPr="008F0824">
              <w:rPr>
                <w:rFonts w:ascii="Times New Roman" w:hAnsi="Times New Roman" w:cs="Times New Roman" w:hint="eastAsia"/>
                <w:color w:val="000000" w:themeColor="text1"/>
                <w:sz w:val="21"/>
                <w:szCs w:val="24"/>
              </w:rPr>
              <w:t>%~</w:t>
            </w:r>
            <w:r w:rsidRPr="008F0824">
              <w:rPr>
                <w:rFonts w:ascii="Times New Roman" w:hAnsi="Times New Roman" w:cs="Times New Roman"/>
                <w:color w:val="000000" w:themeColor="text1"/>
                <w:sz w:val="21"/>
                <w:szCs w:val="24"/>
              </w:rPr>
              <w:t>1</w:t>
            </w:r>
            <w:r w:rsidRPr="008F0824">
              <w:rPr>
                <w:rFonts w:ascii="Times New Roman" w:hAnsi="Times New Roman" w:cs="Times New Roman" w:hint="eastAsia"/>
                <w:color w:val="000000" w:themeColor="text1"/>
                <w:sz w:val="21"/>
                <w:szCs w:val="24"/>
              </w:rPr>
              <w:t>%</w:t>
            </w:r>
            <w:bookmarkEnd w:id="68"/>
          </w:p>
        </w:tc>
      </w:tr>
      <w:tr w:rsidR="00456D06" w:rsidRPr="008F0824" w14:paraId="4EB55EAE" w14:textId="77777777" w:rsidTr="00456D06">
        <w:trPr>
          <w:jc w:val="center"/>
        </w:trPr>
        <w:tc>
          <w:tcPr>
            <w:tcW w:w="658" w:type="pct"/>
          </w:tcPr>
          <w:p w14:paraId="5CA68F72" w14:textId="77777777" w:rsidR="00456D06" w:rsidRPr="008F0824" w:rsidRDefault="00456D06" w:rsidP="0012240B">
            <w:pPr>
              <w:pStyle w:val="ae"/>
              <w:spacing w:line="240" w:lineRule="auto"/>
              <w:ind w:firstLineChars="0" w:firstLine="0"/>
              <w:jc w:val="center"/>
              <w:rPr>
                <w:rFonts w:ascii="Times New Roman" w:hAnsi="Times New Roman" w:cs="Times New Roman"/>
                <w:color w:val="000000" w:themeColor="text1"/>
                <w:sz w:val="21"/>
                <w:szCs w:val="24"/>
              </w:rPr>
            </w:pPr>
            <w:bookmarkStart w:id="69" w:name="_Toc11256794"/>
            <w:r w:rsidRPr="008F0824">
              <w:rPr>
                <w:rFonts w:ascii="Times New Roman" w:hAnsi="Times New Roman" w:cs="Times New Roman" w:hint="eastAsia"/>
                <w:color w:val="000000" w:themeColor="text1"/>
                <w:sz w:val="21"/>
                <w:szCs w:val="24"/>
              </w:rPr>
              <w:t>高</w:t>
            </w:r>
            <w:bookmarkEnd w:id="69"/>
          </w:p>
        </w:tc>
        <w:tc>
          <w:tcPr>
            <w:tcW w:w="4342" w:type="pct"/>
          </w:tcPr>
          <w:p w14:paraId="7CD9E865" w14:textId="77777777" w:rsidR="00456D06" w:rsidRPr="008F0824" w:rsidRDefault="00456D06" w:rsidP="0012240B">
            <w:pPr>
              <w:pStyle w:val="ae"/>
              <w:spacing w:line="240" w:lineRule="auto"/>
              <w:ind w:firstLineChars="0" w:firstLine="0"/>
              <w:jc w:val="left"/>
              <w:rPr>
                <w:rFonts w:ascii="Times New Roman" w:hAnsi="Times New Roman" w:cs="Times New Roman"/>
                <w:color w:val="000000" w:themeColor="text1"/>
                <w:sz w:val="21"/>
                <w:szCs w:val="24"/>
              </w:rPr>
            </w:pPr>
            <w:bookmarkStart w:id="70" w:name="_Toc11256795"/>
            <w:r w:rsidRPr="008F0824">
              <w:rPr>
                <w:rFonts w:ascii="Times New Roman" w:hAnsi="Times New Roman" w:cs="Times New Roman" w:hint="eastAsia"/>
                <w:color w:val="000000" w:themeColor="text1"/>
                <w:sz w:val="21"/>
                <w:szCs w:val="24"/>
              </w:rPr>
              <w:t>行业内经常发生</w:t>
            </w:r>
            <w:r w:rsidRPr="008F0824">
              <w:rPr>
                <w:rFonts w:ascii="Times New Roman" w:hAnsi="Times New Roman" w:cs="Times New Roman" w:hint="eastAsia"/>
                <w:color w:val="000000" w:themeColor="text1"/>
                <w:sz w:val="21"/>
                <w:szCs w:val="24"/>
              </w:rPr>
              <w:t>/</w:t>
            </w:r>
            <w:r w:rsidRPr="008F0824">
              <w:rPr>
                <w:rFonts w:ascii="Times New Roman" w:hAnsi="Times New Roman" w:cs="Times New Roman" w:hint="eastAsia"/>
                <w:color w:val="000000" w:themeColor="text1"/>
                <w:sz w:val="21"/>
                <w:szCs w:val="24"/>
              </w:rPr>
              <w:t>发生概率大于</w:t>
            </w:r>
            <w:r w:rsidRPr="008F0824">
              <w:rPr>
                <w:rFonts w:ascii="Times New Roman" w:hAnsi="Times New Roman" w:cs="Times New Roman" w:hint="eastAsia"/>
                <w:color w:val="000000" w:themeColor="text1"/>
                <w:sz w:val="21"/>
                <w:szCs w:val="24"/>
              </w:rPr>
              <w:t>1%</w:t>
            </w:r>
            <w:bookmarkEnd w:id="70"/>
          </w:p>
        </w:tc>
      </w:tr>
    </w:tbl>
    <w:p w14:paraId="1EFE19F2" w14:textId="5EA693F7" w:rsidR="00CA3A8C" w:rsidRDefault="00CA3A8C" w:rsidP="007410EA">
      <w:pPr>
        <w:pStyle w:val="ae"/>
        <w:numPr>
          <w:ilvl w:val="2"/>
          <w:numId w:val="50"/>
        </w:numPr>
        <w:autoSpaceDE w:val="0"/>
        <w:autoSpaceDN w:val="0"/>
        <w:snapToGrid w:val="0"/>
        <w:ind w:firstLineChars="0"/>
        <w:rPr>
          <w:color w:val="000000" w:themeColor="text1"/>
        </w:rPr>
      </w:pPr>
      <w:bookmarkStart w:id="71" w:name="_Hlk519448396"/>
      <w:bookmarkStart w:id="72" w:name="_Hlk519448268"/>
      <w:r w:rsidRPr="00CA3A8C">
        <w:rPr>
          <w:rFonts w:hint="eastAsia"/>
          <w:color w:val="000000" w:themeColor="text1"/>
        </w:rPr>
        <w:t>风险事件的后果严重性宜综合考虑人员伤亡、直接经济损失、社会影响等因素确定，</w:t>
      </w:r>
      <w:r w:rsidR="001030D4">
        <w:rPr>
          <w:rFonts w:hint="eastAsia"/>
          <w:color w:val="000000" w:themeColor="text1"/>
        </w:rPr>
        <w:t>可按照表4</w:t>
      </w:r>
      <w:r w:rsidR="001030D4">
        <w:rPr>
          <w:color w:val="000000" w:themeColor="text1"/>
        </w:rPr>
        <w:t>.4.4</w:t>
      </w:r>
      <w:r w:rsidRPr="00CA3A8C">
        <w:rPr>
          <w:rFonts w:hint="eastAsia"/>
          <w:color w:val="000000" w:themeColor="text1"/>
        </w:rPr>
        <w:t>划分为“较小”、“一般”、“严重”、“非常严重”四个级别</w:t>
      </w:r>
      <w:r>
        <w:rPr>
          <w:rFonts w:hint="eastAsia"/>
          <w:color w:val="000000" w:themeColor="text1"/>
        </w:rPr>
        <w:t>。</w:t>
      </w:r>
    </w:p>
    <w:p w14:paraId="15361F80" w14:textId="722B901F" w:rsidR="00456D06" w:rsidRPr="008F0824" w:rsidRDefault="00456D06" w:rsidP="00456D06">
      <w:pPr>
        <w:pStyle w:val="aa"/>
        <w:rPr>
          <w:color w:val="000000" w:themeColor="text1"/>
        </w:rPr>
      </w:pPr>
      <w:r w:rsidRPr="008F0824">
        <w:rPr>
          <w:rFonts w:hint="eastAsia"/>
          <w:color w:val="000000" w:themeColor="text1"/>
        </w:rPr>
        <w:t>表</w:t>
      </w:r>
      <w:r>
        <w:rPr>
          <w:rFonts w:hint="eastAsia"/>
          <w:color w:val="000000" w:themeColor="text1"/>
        </w:rPr>
        <w:t>4</w:t>
      </w:r>
      <w:r w:rsidRPr="008F0824">
        <w:rPr>
          <w:color w:val="000000" w:themeColor="text1"/>
        </w:rPr>
        <w:t>.</w:t>
      </w:r>
      <w:r w:rsidR="00CA3A8C">
        <w:rPr>
          <w:color w:val="000000" w:themeColor="text1"/>
        </w:rPr>
        <w:t>4.</w:t>
      </w:r>
      <w:r w:rsidR="006536B8">
        <w:rPr>
          <w:color w:val="000000" w:themeColor="text1"/>
        </w:rPr>
        <w:t>4</w:t>
      </w:r>
      <w:r w:rsidRPr="008F0824">
        <w:rPr>
          <w:color w:val="000000" w:themeColor="text1"/>
        </w:rPr>
        <w:t xml:space="preserve"> </w:t>
      </w:r>
      <w:r w:rsidRPr="008F0824">
        <w:rPr>
          <w:rFonts w:hint="eastAsia"/>
          <w:color w:val="000000" w:themeColor="text1"/>
        </w:rPr>
        <w:t>安全风险事件后果严重性度量</w:t>
      </w:r>
    </w:p>
    <w:tbl>
      <w:tblPr>
        <w:tblStyle w:val="ac"/>
        <w:tblW w:w="5000" w:type="pct"/>
        <w:jc w:val="center"/>
        <w:tblLook w:val="04A0" w:firstRow="1" w:lastRow="0" w:firstColumn="1" w:lastColumn="0" w:noHBand="0" w:noVBand="1"/>
      </w:tblPr>
      <w:tblGrid>
        <w:gridCol w:w="1092"/>
        <w:gridCol w:w="7204"/>
      </w:tblGrid>
      <w:tr w:rsidR="00456D06" w:rsidRPr="008F0824" w14:paraId="29597D43" w14:textId="77777777" w:rsidTr="00456D06">
        <w:trPr>
          <w:jc w:val="center"/>
        </w:trPr>
        <w:tc>
          <w:tcPr>
            <w:tcW w:w="658" w:type="pct"/>
          </w:tcPr>
          <w:p w14:paraId="58632905" w14:textId="77777777" w:rsidR="00456D06" w:rsidRPr="008F0824" w:rsidRDefault="00456D06" w:rsidP="0012240B">
            <w:pPr>
              <w:pStyle w:val="ae"/>
              <w:spacing w:line="240" w:lineRule="auto"/>
              <w:ind w:firstLineChars="0" w:firstLine="0"/>
              <w:jc w:val="center"/>
              <w:rPr>
                <w:rFonts w:ascii="Times New Roman" w:hAnsi="Times New Roman" w:cs="Times New Roman"/>
                <w:color w:val="000000" w:themeColor="text1"/>
                <w:sz w:val="21"/>
                <w:szCs w:val="24"/>
              </w:rPr>
            </w:pPr>
            <w:bookmarkStart w:id="73" w:name="_Toc11256796"/>
            <w:bookmarkEnd w:id="71"/>
            <w:r w:rsidRPr="008F0824">
              <w:rPr>
                <w:rFonts w:ascii="Times New Roman" w:hAnsi="Times New Roman" w:cs="Times New Roman" w:hint="eastAsia"/>
                <w:color w:val="000000" w:themeColor="text1"/>
                <w:sz w:val="21"/>
                <w:szCs w:val="24"/>
              </w:rPr>
              <w:t>级别</w:t>
            </w:r>
            <w:bookmarkEnd w:id="73"/>
          </w:p>
        </w:tc>
        <w:tc>
          <w:tcPr>
            <w:tcW w:w="4342" w:type="pct"/>
          </w:tcPr>
          <w:p w14:paraId="6F299582" w14:textId="77777777" w:rsidR="00456D06" w:rsidRPr="008F0824" w:rsidRDefault="00456D06" w:rsidP="0012240B">
            <w:pPr>
              <w:pStyle w:val="ae"/>
              <w:spacing w:line="240" w:lineRule="auto"/>
              <w:ind w:firstLineChars="0" w:firstLine="0"/>
              <w:jc w:val="center"/>
              <w:rPr>
                <w:rFonts w:ascii="Times New Roman" w:hAnsi="Times New Roman" w:cs="Times New Roman"/>
                <w:color w:val="000000" w:themeColor="text1"/>
                <w:sz w:val="21"/>
                <w:szCs w:val="24"/>
              </w:rPr>
            </w:pPr>
            <w:bookmarkStart w:id="74" w:name="_Toc11256797"/>
            <w:r w:rsidRPr="008F0824">
              <w:rPr>
                <w:rFonts w:ascii="Times New Roman" w:hAnsi="Times New Roman" w:cs="Times New Roman" w:hint="eastAsia"/>
                <w:color w:val="000000" w:themeColor="text1"/>
                <w:sz w:val="21"/>
                <w:szCs w:val="24"/>
              </w:rPr>
              <w:t>描述</w:t>
            </w:r>
            <w:bookmarkEnd w:id="74"/>
          </w:p>
        </w:tc>
      </w:tr>
      <w:tr w:rsidR="00456D06" w:rsidRPr="008F0824" w14:paraId="50114F4A" w14:textId="77777777" w:rsidTr="00456D06">
        <w:trPr>
          <w:jc w:val="center"/>
        </w:trPr>
        <w:tc>
          <w:tcPr>
            <w:tcW w:w="658" w:type="pct"/>
            <w:vAlign w:val="center"/>
          </w:tcPr>
          <w:p w14:paraId="69272F81" w14:textId="77777777" w:rsidR="00456D06" w:rsidRPr="008F0824" w:rsidRDefault="00456D06" w:rsidP="0012240B">
            <w:pPr>
              <w:pStyle w:val="ae"/>
              <w:spacing w:line="240" w:lineRule="auto"/>
              <w:ind w:firstLineChars="0" w:firstLine="0"/>
              <w:jc w:val="center"/>
              <w:rPr>
                <w:rFonts w:ascii="Times New Roman" w:hAnsi="Times New Roman" w:cs="Times New Roman"/>
                <w:color w:val="000000" w:themeColor="text1"/>
                <w:sz w:val="21"/>
                <w:szCs w:val="24"/>
              </w:rPr>
            </w:pPr>
            <w:bookmarkStart w:id="75" w:name="_Toc11256798"/>
            <w:r w:rsidRPr="008F0824">
              <w:rPr>
                <w:rFonts w:ascii="Times New Roman" w:hAnsi="Times New Roman" w:cs="Times New Roman" w:hint="eastAsia"/>
                <w:color w:val="000000" w:themeColor="text1"/>
                <w:sz w:val="21"/>
                <w:szCs w:val="24"/>
              </w:rPr>
              <w:t>较小</w:t>
            </w:r>
            <w:bookmarkEnd w:id="75"/>
          </w:p>
        </w:tc>
        <w:tc>
          <w:tcPr>
            <w:tcW w:w="4342" w:type="pct"/>
          </w:tcPr>
          <w:p w14:paraId="1F566299" w14:textId="50E1B295" w:rsidR="00456D06" w:rsidRPr="008F0824" w:rsidRDefault="00456D06" w:rsidP="0012240B">
            <w:pPr>
              <w:pStyle w:val="ae"/>
              <w:spacing w:line="240" w:lineRule="auto"/>
              <w:ind w:firstLineChars="0" w:firstLine="0"/>
              <w:jc w:val="left"/>
              <w:rPr>
                <w:rFonts w:ascii="Times New Roman" w:hAnsi="Times New Roman" w:cs="Times New Roman"/>
                <w:color w:val="000000" w:themeColor="text1"/>
                <w:sz w:val="21"/>
                <w:szCs w:val="24"/>
              </w:rPr>
            </w:pPr>
            <w:bookmarkStart w:id="76" w:name="_Toc11256799"/>
            <w:r w:rsidRPr="008F0824">
              <w:rPr>
                <w:rFonts w:ascii="Times New Roman" w:hAnsi="Times New Roman" w:cs="Times New Roman" w:hint="eastAsia"/>
                <w:color w:val="000000" w:themeColor="text1"/>
                <w:sz w:val="21"/>
                <w:szCs w:val="24"/>
              </w:rPr>
              <w:t>无人员伤亡，直接经济损失小于</w:t>
            </w:r>
            <w:r w:rsidRPr="008F0824">
              <w:rPr>
                <w:rFonts w:ascii="Times New Roman" w:hAnsi="Times New Roman" w:cs="Times New Roman"/>
                <w:color w:val="000000" w:themeColor="text1"/>
                <w:sz w:val="21"/>
                <w:szCs w:val="24"/>
              </w:rPr>
              <w:t>10</w:t>
            </w:r>
            <w:r w:rsidR="00C75B81">
              <w:rPr>
                <w:rFonts w:ascii="Times New Roman" w:hAnsi="Times New Roman" w:cs="Times New Roman"/>
                <w:color w:val="000000" w:themeColor="text1"/>
                <w:sz w:val="21"/>
                <w:szCs w:val="24"/>
              </w:rPr>
              <w:t>0</w:t>
            </w:r>
            <w:r w:rsidRPr="008F0824">
              <w:rPr>
                <w:rFonts w:ascii="Times New Roman" w:hAnsi="Times New Roman" w:cs="Times New Roman" w:hint="eastAsia"/>
                <w:color w:val="000000" w:themeColor="text1"/>
                <w:sz w:val="21"/>
                <w:szCs w:val="24"/>
              </w:rPr>
              <w:t>万元，社会影响可忽略</w:t>
            </w:r>
            <w:bookmarkEnd w:id="76"/>
          </w:p>
        </w:tc>
      </w:tr>
      <w:tr w:rsidR="00456D06" w:rsidRPr="008F0824" w14:paraId="3880B1A4" w14:textId="77777777" w:rsidTr="00456D06">
        <w:trPr>
          <w:jc w:val="center"/>
        </w:trPr>
        <w:tc>
          <w:tcPr>
            <w:tcW w:w="658" w:type="pct"/>
            <w:vAlign w:val="center"/>
          </w:tcPr>
          <w:p w14:paraId="431B9D34" w14:textId="77777777" w:rsidR="00456D06" w:rsidRPr="008F0824" w:rsidRDefault="00456D06" w:rsidP="0012240B">
            <w:pPr>
              <w:pStyle w:val="ae"/>
              <w:spacing w:line="240" w:lineRule="auto"/>
              <w:ind w:firstLineChars="0" w:firstLine="0"/>
              <w:jc w:val="center"/>
              <w:rPr>
                <w:rFonts w:ascii="Times New Roman" w:hAnsi="Times New Roman" w:cs="Times New Roman"/>
                <w:color w:val="000000" w:themeColor="text1"/>
                <w:sz w:val="21"/>
                <w:szCs w:val="24"/>
              </w:rPr>
            </w:pPr>
            <w:bookmarkStart w:id="77" w:name="_Toc11256800"/>
            <w:r w:rsidRPr="008F0824">
              <w:rPr>
                <w:rFonts w:ascii="Times New Roman" w:hAnsi="Times New Roman" w:cs="Times New Roman" w:hint="eastAsia"/>
                <w:color w:val="000000" w:themeColor="text1"/>
                <w:sz w:val="21"/>
                <w:szCs w:val="24"/>
              </w:rPr>
              <w:t>一般</w:t>
            </w:r>
            <w:bookmarkEnd w:id="77"/>
          </w:p>
        </w:tc>
        <w:tc>
          <w:tcPr>
            <w:tcW w:w="4342" w:type="pct"/>
          </w:tcPr>
          <w:p w14:paraId="156AAD22" w14:textId="1BD194E6" w:rsidR="00456D06" w:rsidRPr="008F0824" w:rsidRDefault="00456D06" w:rsidP="0012240B">
            <w:pPr>
              <w:pStyle w:val="ae"/>
              <w:spacing w:line="240" w:lineRule="auto"/>
              <w:ind w:firstLineChars="0" w:firstLine="0"/>
              <w:jc w:val="left"/>
              <w:rPr>
                <w:rFonts w:ascii="Times New Roman" w:hAnsi="Times New Roman" w:cs="Times New Roman"/>
                <w:color w:val="000000" w:themeColor="text1"/>
                <w:sz w:val="21"/>
                <w:szCs w:val="24"/>
              </w:rPr>
            </w:pPr>
            <w:bookmarkStart w:id="78" w:name="_Toc11256801"/>
            <w:r w:rsidRPr="008F0824">
              <w:rPr>
                <w:rFonts w:ascii="Times New Roman" w:hAnsi="Times New Roman" w:cs="Times New Roman" w:hint="eastAsia"/>
                <w:color w:val="000000" w:themeColor="text1"/>
                <w:sz w:val="21"/>
                <w:szCs w:val="24"/>
              </w:rPr>
              <w:t>有人员轻伤，直接经济损失超过</w:t>
            </w:r>
            <w:r w:rsidRPr="008F0824">
              <w:rPr>
                <w:rFonts w:ascii="Times New Roman" w:hAnsi="Times New Roman" w:cs="Times New Roman" w:hint="eastAsia"/>
                <w:color w:val="000000" w:themeColor="text1"/>
                <w:sz w:val="21"/>
                <w:szCs w:val="24"/>
              </w:rPr>
              <w:t>1</w:t>
            </w:r>
            <w:r w:rsidRPr="008F0824">
              <w:rPr>
                <w:rFonts w:ascii="Times New Roman" w:hAnsi="Times New Roman" w:cs="Times New Roman"/>
                <w:color w:val="000000" w:themeColor="text1"/>
                <w:sz w:val="21"/>
                <w:szCs w:val="24"/>
              </w:rPr>
              <w:t>0</w:t>
            </w:r>
            <w:r w:rsidR="00C75B81">
              <w:rPr>
                <w:rFonts w:ascii="Times New Roman" w:hAnsi="Times New Roman" w:cs="Times New Roman"/>
                <w:color w:val="000000" w:themeColor="text1"/>
                <w:sz w:val="21"/>
                <w:szCs w:val="24"/>
              </w:rPr>
              <w:t>0</w:t>
            </w:r>
            <w:r w:rsidRPr="008F0824">
              <w:rPr>
                <w:rFonts w:ascii="Times New Roman" w:hAnsi="Times New Roman" w:cs="Times New Roman" w:hint="eastAsia"/>
                <w:color w:val="000000" w:themeColor="text1"/>
                <w:sz w:val="21"/>
                <w:szCs w:val="24"/>
              </w:rPr>
              <w:t>万元</w:t>
            </w:r>
            <w:r w:rsidR="00C75B81">
              <w:rPr>
                <w:rFonts w:ascii="Times New Roman" w:hAnsi="Times New Roman" w:cs="Times New Roman" w:hint="eastAsia"/>
                <w:color w:val="000000" w:themeColor="text1"/>
                <w:sz w:val="21"/>
                <w:szCs w:val="24"/>
              </w:rPr>
              <w:t>但小于</w:t>
            </w:r>
            <w:r w:rsidR="00C75B81">
              <w:rPr>
                <w:rFonts w:ascii="Times New Roman" w:hAnsi="Times New Roman" w:cs="Times New Roman" w:hint="eastAsia"/>
                <w:color w:val="000000" w:themeColor="text1"/>
                <w:sz w:val="21"/>
                <w:szCs w:val="24"/>
              </w:rPr>
              <w:t>3</w:t>
            </w:r>
            <w:r w:rsidR="00C75B81">
              <w:rPr>
                <w:rFonts w:ascii="Times New Roman" w:hAnsi="Times New Roman" w:cs="Times New Roman"/>
                <w:color w:val="000000" w:themeColor="text1"/>
                <w:sz w:val="21"/>
                <w:szCs w:val="24"/>
              </w:rPr>
              <w:t>00</w:t>
            </w:r>
            <w:r w:rsidR="00C75B81">
              <w:rPr>
                <w:rFonts w:ascii="Times New Roman" w:hAnsi="Times New Roman" w:cs="Times New Roman" w:hint="eastAsia"/>
                <w:color w:val="000000" w:themeColor="text1"/>
                <w:sz w:val="21"/>
                <w:szCs w:val="24"/>
              </w:rPr>
              <w:t>万元</w:t>
            </w:r>
            <w:r w:rsidRPr="008F0824">
              <w:rPr>
                <w:rFonts w:ascii="Times New Roman" w:hAnsi="Times New Roman" w:cs="Times New Roman" w:hint="eastAsia"/>
                <w:color w:val="000000" w:themeColor="text1"/>
                <w:sz w:val="21"/>
                <w:szCs w:val="24"/>
              </w:rPr>
              <w:t>，社会影响</w:t>
            </w:r>
            <w:bookmarkEnd w:id="78"/>
            <w:r w:rsidR="00F26883">
              <w:rPr>
                <w:rFonts w:ascii="Times New Roman" w:hAnsi="Times New Roman" w:cs="Times New Roman" w:hint="eastAsia"/>
                <w:color w:val="000000" w:themeColor="text1"/>
                <w:sz w:val="21"/>
                <w:szCs w:val="24"/>
              </w:rPr>
              <w:t>一般</w:t>
            </w:r>
          </w:p>
        </w:tc>
      </w:tr>
      <w:tr w:rsidR="00456D06" w:rsidRPr="008F0824" w14:paraId="702BA669" w14:textId="77777777" w:rsidTr="00456D06">
        <w:trPr>
          <w:jc w:val="center"/>
        </w:trPr>
        <w:tc>
          <w:tcPr>
            <w:tcW w:w="658" w:type="pct"/>
            <w:vAlign w:val="center"/>
          </w:tcPr>
          <w:p w14:paraId="3C2BB493" w14:textId="77777777" w:rsidR="00456D06" w:rsidRPr="008F0824" w:rsidRDefault="00456D06" w:rsidP="0012240B">
            <w:pPr>
              <w:pStyle w:val="ae"/>
              <w:spacing w:line="240" w:lineRule="auto"/>
              <w:ind w:firstLineChars="0" w:firstLine="0"/>
              <w:jc w:val="center"/>
              <w:rPr>
                <w:rFonts w:ascii="Times New Roman" w:hAnsi="Times New Roman" w:cs="Times New Roman"/>
                <w:color w:val="000000" w:themeColor="text1"/>
                <w:sz w:val="21"/>
                <w:szCs w:val="24"/>
              </w:rPr>
            </w:pPr>
            <w:bookmarkStart w:id="79" w:name="_Toc11256802"/>
            <w:r w:rsidRPr="008F0824">
              <w:rPr>
                <w:rFonts w:ascii="Times New Roman" w:hAnsi="Times New Roman" w:cs="Times New Roman" w:hint="eastAsia"/>
                <w:color w:val="000000" w:themeColor="text1"/>
                <w:sz w:val="21"/>
                <w:szCs w:val="24"/>
              </w:rPr>
              <w:t>严重</w:t>
            </w:r>
            <w:bookmarkEnd w:id="79"/>
          </w:p>
        </w:tc>
        <w:tc>
          <w:tcPr>
            <w:tcW w:w="4342" w:type="pct"/>
          </w:tcPr>
          <w:p w14:paraId="73BB36A1" w14:textId="74979946" w:rsidR="00456D06" w:rsidRPr="008F0824" w:rsidRDefault="00456D06" w:rsidP="0012240B">
            <w:pPr>
              <w:pStyle w:val="ae"/>
              <w:spacing w:line="240" w:lineRule="auto"/>
              <w:ind w:firstLineChars="0" w:firstLine="0"/>
              <w:rPr>
                <w:rFonts w:ascii="Times New Roman" w:hAnsi="Times New Roman" w:cs="Times New Roman"/>
                <w:color w:val="000000" w:themeColor="text1"/>
                <w:sz w:val="21"/>
                <w:szCs w:val="24"/>
              </w:rPr>
            </w:pPr>
            <w:bookmarkStart w:id="80" w:name="_Toc11256803"/>
            <w:r w:rsidRPr="008F0824">
              <w:rPr>
                <w:rFonts w:ascii="Times New Roman" w:hAnsi="Times New Roman" w:cs="Times New Roman" w:hint="eastAsia"/>
                <w:color w:val="000000" w:themeColor="text1"/>
                <w:sz w:val="21"/>
                <w:szCs w:val="24"/>
              </w:rPr>
              <w:t>死亡</w:t>
            </w:r>
            <w:r w:rsidRPr="008F0824">
              <w:rPr>
                <w:rFonts w:ascii="Times New Roman" w:hAnsi="Times New Roman" w:cs="Times New Roman"/>
                <w:color w:val="000000" w:themeColor="text1"/>
                <w:sz w:val="21"/>
                <w:szCs w:val="24"/>
              </w:rPr>
              <w:t>1-2</w:t>
            </w:r>
            <w:r w:rsidRPr="008F0824">
              <w:rPr>
                <w:rFonts w:ascii="Times New Roman" w:hAnsi="Times New Roman" w:cs="Times New Roman" w:hint="eastAsia"/>
                <w:color w:val="000000" w:themeColor="text1"/>
                <w:sz w:val="21"/>
                <w:szCs w:val="24"/>
              </w:rPr>
              <w:t>人或重伤</w:t>
            </w:r>
            <w:r w:rsidRPr="008F0824">
              <w:rPr>
                <w:rFonts w:ascii="Times New Roman" w:hAnsi="Times New Roman" w:cs="Times New Roman" w:hint="eastAsia"/>
                <w:color w:val="000000" w:themeColor="text1"/>
                <w:sz w:val="21"/>
                <w:szCs w:val="24"/>
              </w:rPr>
              <w:t>1-</w:t>
            </w:r>
            <w:r w:rsidRPr="008F0824">
              <w:rPr>
                <w:rFonts w:ascii="Times New Roman" w:hAnsi="Times New Roman" w:cs="Times New Roman"/>
                <w:color w:val="000000" w:themeColor="text1"/>
                <w:sz w:val="21"/>
                <w:szCs w:val="24"/>
              </w:rPr>
              <w:t>9</w:t>
            </w:r>
            <w:r w:rsidRPr="008F0824">
              <w:rPr>
                <w:rFonts w:ascii="Times New Roman" w:hAnsi="Times New Roman" w:cs="Times New Roman" w:hint="eastAsia"/>
                <w:color w:val="000000" w:themeColor="text1"/>
                <w:sz w:val="21"/>
                <w:szCs w:val="24"/>
              </w:rPr>
              <w:t>人，或直接经济损失超过</w:t>
            </w:r>
            <w:r w:rsidR="00C75B81">
              <w:rPr>
                <w:rFonts w:ascii="Times New Roman" w:hAnsi="Times New Roman" w:cs="Times New Roman"/>
                <w:color w:val="000000" w:themeColor="text1"/>
                <w:sz w:val="21"/>
                <w:szCs w:val="24"/>
              </w:rPr>
              <w:t>300</w:t>
            </w:r>
            <w:r w:rsidRPr="008F0824">
              <w:rPr>
                <w:rFonts w:ascii="Times New Roman" w:hAnsi="Times New Roman" w:cs="Times New Roman" w:hint="eastAsia"/>
                <w:color w:val="000000" w:themeColor="text1"/>
                <w:sz w:val="21"/>
                <w:szCs w:val="24"/>
              </w:rPr>
              <w:t>万元</w:t>
            </w:r>
            <w:r w:rsidR="00C75B81">
              <w:rPr>
                <w:rFonts w:ascii="Times New Roman" w:hAnsi="Times New Roman" w:cs="Times New Roman" w:hint="eastAsia"/>
                <w:color w:val="000000" w:themeColor="text1"/>
                <w:sz w:val="21"/>
                <w:szCs w:val="24"/>
              </w:rPr>
              <w:t>但小于</w:t>
            </w:r>
            <w:r w:rsidR="00C75B81">
              <w:rPr>
                <w:rFonts w:ascii="Times New Roman" w:hAnsi="Times New Roman" w:cs="Times New Roman" w:hint="eastAsia"/>
                <w:color w:val="000000" w:themeColor="text1"/>
                <w:sz w:val="21"/>
                <w:szCs w:val="24"/>
              </w:rPr>
              <w:t>1</w:t>
            </w:r>
            <w:r w:rsidR="00C75B81">
              <w:rPr>
                <w:rFonts w:ascii="Times New Roman" w:hAnsi="Times New Roman" w:cs="Times New Roman"/>
                <w:color w:val="000000" w:themeColor="text1"/>
                <w:sz w:val="21"/>
                <w:szCs w:val="24"/>
              </w:rPr>
              <w:t>000</w:t>
            </w:r>
            <w:r w:rsidR="00C75B81">
              <w:rPr>
                <w:rFonts w:ascii="Times New Roman" w:hAnsi="Times New Roman" w:cs="Times New Roman" w:hint="eastAsia"/>
                <w:color w:val="000000" w:themeColor="text1"/>
                <w:sz w:val="21"/>
                <w:szCs w:val="24"/>
              </w:rPr>
              <w:t>万元</w:t>
            </w:r>
            <w:r w:rsidRPr="008F0824">
              <w:rPr>
                <w:rFonts w:ascii="Times New Roman" w:hAnsi="Times New Roman" w:cs="Times New Roman" w:hint="eastAsia"/>
                <w:color w:val="000000" w:themeColor="text1"/>
                <w:sz w:val="21"/>
                <w:szCs w:val="24"/>
              </w:rPr>
              <w:t>，</w:t>
            </w:r>
            <w:r w:rsidR="00F26883">
              <w:rPr>
                <w:rFonts w:ascii="Times New Roman" w:hAnsi="Times New Roman" w:cs="Times New Roman" w:hint="eastAsia"/>
                <w:color w:val="000000" w:themeColor="text1"/>
                <w:sz w:val="21"/>
                <w:szCs w:val="24"/>
              </w:rPr>
              <w:t>有一定</w:t>
            </w:r>
            <w:r w:rsidRPr="008F0824">
              <w:rPr>
                <w:rFonts w:ascii="Times New Roman" w:hAnsi="Times New Roman" w:cs="Times New Roman" w:hint="eastAsia"/>
                <w:color w:val="000000" w:themeColor="text1"/>
                <w:sz w:val="21"/>
                <w:szCs w:val="24"/>
              </w:rPr>
              <w:t>社会影响</w:t>
            </w:r>
            <w:bookmarkEnd w:id="80"/>
          </w:p>
        </w:tc>
      </w:tr>
      <w:tr w:rsidR="00456D06" w:rsidRPr="008F0824" w14:paraId="22665ABE" w14:textId="77777777" w:rsidTr="00456D06">
        <w:trPr>
          <w:jc w:val="center"/>
        </w:trPr>
        <w:tc>
          <w:tcPr>
            <w:tcW w:w="658" w:type="pct"/>
            <w:vAlign w:val="center"/>
          </w:tcPr>
          <w:p w14:paraId="559C07F3" w14:textId="77777777" w:rsidR="00456D06" w:rsidRPr="008F0824" w:rsidRDefault="00456D06" w:rsidP="0012240B">
            <w:pPr>
              <w:pStyle w:val="ae"/>
              <w:spacing w:line="240" w:lineRule="auto"/>
              <w:ind w:firstLineChars="0" w:firstLine="0"/>
              <w:jc w:val="center"/>
              <w:rPr>
                <w:rFonts w:ascii="Times New Roman" w:hAnsi="Times New Roman" w:cs="Times New Roman"/>
                <w:color w:val="000000" w:themeColor="text1"/>
                <w:sz w:val="21"/>
                <w:szCs w:val="24"/>
              </w:rPr>
            </w:pPr>
            <w:bookmarkStart w:id="81" w:name="_Toc11256804"/>
            <w:r w:rsidRPr="008F0824">
              <w:rPr>
                <w:rFonts w:ascii="Times New Roman" w:hAnsi="Times New Roman" w:cs="Times New Roman" w:hint="eastAsia"/>
                <w:color w:val="000000" w:themeColor="text1"/>
                <w:sz w:val="21"/>
                <w:szCs w:val="24"/>
              </w:rPr>
              <w:t>非常</w:t>
            </w:r>
            <w:bookmarkEnd w:id="81"/>
          </w:p>
          <w:p w14:paraId="5DE9CE37" w14:textId="77777777" w:rsidR="00456D06" w:rsidRPr="008F0824" w:rsidRDefault="00456D06" w:rsidP="0012240B">
            <w:pPr>
              <w:pStyle w:val="ae"/>
              <w:spacing w:line="240" w:lineRule="auto"/>
              <w:ind w:firstLineChars="0" w:firstLine="0"/>
              <w:jc w:val="center"/>
              <w:rPr>
                <w:rFonts w:ascii="Times New Roman" w:hAnsi="Times New Roman" w:cs="Times New Roman"/>
                <w:color w:val="000000" w:themeColor="text1"/>
                <w:sz w:val="21"/>
                <w:szCs w:val="24"/>
              </w:rPr>
            </w:pPr>
            <w:bookmarkStart w:id="82" w:name="_Toc11256805"/>
            <w:r w:rsidRPr="008F0824">
              <w:rPr>
                <w:rFonts w:ascii="Times New Roman" w:hAnsi="Times New Roman" w:cs="Times New Roman" w:hint="eastAsia"/>
                <w:color w:val="000000" w:themeColor="text1"/>
                <w:sz w:val="21"/>
                <w:szCs w:val="24"/>
              </w:rPr>
              <w:t>严重</w:t>
            </w:r>
            <w:bookmarkEnd w:id="82"/>
          </w:p>
        </w:tc>
        <w:tc>
          <w:tcPr>
            <w:tcW w:w="4342" w:type="pct"/>
          </w:tcPr>
          <w:p w14:paraId="6D99051F" w14:textId="76E00ECF" w:rsidR="00456D06" w:rsidRPr="008F0824" w:rsidRDefault="00456D06" w:rsidP="0012240B">
            <w:pPr>
              <w:pStyle w:val="ae"/>
              <w:spacing w:line="240" w:lineRule="auto"/>
              <w:ind w:firstLineChars="0" w:firstLine="0"/>
              <w:rPr>
                <w:rFonts w:ascii="Times New Roman" w:hAnsi="Times New Roman" w:cs="Times New Roman"/>
                <w:color w:val="000000" w:themeColor="text1"/>
                <w:sz w:val="21"/>
                <w:szCs w:val="24"/>
              </w:rPr>
            </w:pPr>
            <w:bookmarkStart w:id="83" w:name="_Toc11256806"/>
            <w:r w:rsidRPr="008F0824">
              <w:rPr>
                <w:rFonts w:ascii="Times New Roman" w:hAnsi="Times New Roman" w:cs="Times New Roman" w:hint="eastAsia"/>
                <w:color w:val="000000" w:themeColor="text1"/>
                <w:sz w:val="21"/>
                <w:szCs w:val="24"/>
              </w:rPr>
              <w:t>死亡</w:t>
            </w:r>
            <w:r w:rsidRPr="008F0824">
              <w:rPr>
                <w:rFonts w:ascii="Times New Roman" w:hAnsi="Times New Roman" w:cs="Times New Roman" w:hint="eastAsia"/>
                <w:color w:val="000000" w:themeColor="text1"/>
                <w:sz w:val="21"/>
                <w:szCs w:val="24"/>
              </w:rPr>
              <w:t>3</w:t>
            </w:r>
            <w:r w:rsidRPr="008F0824">
              <w:rPr>
                <w:rFonts w:ascii="Times New Roman" w:hAnsi="Times New Roman" w:cs="Times New Roman" w:hint="eastAsia"/>
                <w:color w:val="000000" w:themeColor="text1"/>
                <w:sz w:val="21"/>
                <w:szCs w:val="24"/>
              </w:rPr>
              <w:t>人及以上或重伤</w:t>
            </w:r>
            <w:r w:rsidRPr="008F0824">
              <w:rPr>
                <w:rFonts w:ascii="Times New Roman" w:hAnsi="Times New Roman" w:cs="Times New Roman" w:hint="eastAsia"/>
                <w:color w:val="000000" w:themeColor="text1"/>
                <w:sz w:val="21"/>
                <w:szCs w:val="24"/>
              </w:rPr>
              <w:t>1</w:t>
            </w:r>
            <w:r w:rsidRPr="008F0824">
              <w:rPr>
                <w:rFonts w:ascii="Times New Roman" w:hAnsi="Times New Roman" w:cs="Times New Roman"/>
                <w:color w:val="000000" w:themeColor="text1"/>
                <w:sz w:val="21"/>
                <w:szCs w:val="24"/>
              </w:rPr>
              <w:t>0</w:t>
            </w:r>
            <w:r w:rsidRPr="008F0824">
              <w:rPr>
                <w:rFonts w:ascii="Times New Roman" w:hAnsi="Times New Roman" w:cs="Times New Roman" w:hint="eastAsia"/>
                <w:color w:val="000000" w:themeColor="text1"/>
                <w:sz w:val="21"/>
                <w:szCs w:val="24"/>
              </w:rPr>
              <w:t>人及以上，或直接经济损失超过</w:t>
            </w:r>
            <w:r w:rsidR="00C75B81">
              <w:rPr>
                <w:rFonts w:ascii="Times New Roman" w:hAnsi="Times New Roman" w:cs="Times New Roman"/>
                <w:color w:val="000000" w:themeColor="text1"/>
                <w:sz w:val="21"/>
                <w:szCs w:val="24"/>
              </w:rPr>
              <w:t>10</w:t>
            </w:r>
            <w:r w:rsidR="00C75B81" w:rsidRPr="008F0824">
              <w:rPr>
                <w:rFonts w:ascii="Times New Roman" w:hAnsi="Times New Roman" w:cs="Times New Roman"/>
                <w:color w:val="000000" w:themeColor="text1"/>
                <w:sz w:val="21"/>
                <w:szCs w:val="24"/>
              </w:rPr>
              <w:t>00</w:t>
            </w:r>
            <w:r w:rsidRPr="008F0824">
              <w:rPr>
                <w:rFonts w:ascii="Times New Roman" w:hAnsi="Times New Roman" w:cs="Times New Roman" w:hint="eastAsia"/>
                <w:color w:val="000000" w:themeColor="text1"/>
                <w:sz w:val="21"/>
                <w:szCs w:val="24"/>
              </w:rPr>
              <w:t>万元，社会影响较为恶劣</w:t>
            </w:r>
            <w:bookmarkEnd w:id="83"/>
          </w:p>
        </w:tc>
      </w:tr>
    </w:tbl>
    <w:bookmarkEnd w:id="72"/>
    <w:p w14:paraId="4BB3F4D4" w14:textId="5060C1AD" w:rsidR="00456D06" w:rsidRPr="00C325BC" w:rsidRDefault="00456D06" w:rsidP="007410EA">
      <w:pPr>
        <w:pStyle w:val="ae"/>
        <w:numPr>
          <w:ilvl w:val="2"/>
          <w:numId w:val="50"/>
        </w:numPr>
        <w:autoSpaceDE w:val="0"/>
        <w:autoSpaceDN w:val="0"/>
        <w:snapToGrid w:val="0"/>
        <w:ind w:firstLineChars="0"/>
        <w:rPr>
          <w:color w:val="000000" w:themeColor="text1"/>
        </w:rPr>
      </w:pPr>
      <w:r w:rsidRPr="00C325BC">
        <w:rPr>
          <w:rFonts w:hint="eastAsia"/>
          <w:color w:val="000000" w:themeColor="text1"/>
        </w:rPr>
        <w:t>根</w:t>
      </w:r>
      <w:r w:rsidRPr="00F23C91">
        <w:rPr>
          <w:rFonts w:ascii="Times New Roman" w:hAnsi="Times New Roman" w:cs="Times New Roman"/>
          <w:color w:val="000000" w:themeColor="text1"/>
        </w:rPr>
        <w:t>据安全风险事件的发生可能性和后果严重性，安全风险等级</w:t>
      </w:r>
      <w:r w:rsidR="001030D4">
        <w:rPr>
          <w:rFonts w:ascii="Times New Roman" w:hAnsi="Times New Roman" w:cs="Times New Roman" w:hint="eastAsia"/>
          <w:color w:val="000000" w:themeColor="text1"/>
        </w:rPr>
        <w:t>可按照表</w:t>
      </w:r>
      <w:r w:rsidR="001030D4">
        <w:rPr>
          <w:rFonts w:ascii="Times New Roman" w:hAnsi="Times New Roman" w:cs="Times New Roman" w:hint="eastAsia"/>
          <w:color w:val="000000" w:themeColor="text1"/>
        </w:rPr>
        <w:t>4</w:t>
      </w:r>
      <w:r w:rsidR="001030D4">
        <w:rPr>
          <w:rFonts w:ascii="Times New Roman" w:hAnsi="Times New Roman" w:cs="Times New Roman"/>
          <w:color w:val="000000" w:themeColor="text1"/>
        </w:rPr>
        <w:t>.4.5</w:t>
      </w:r>
      <w:r w:rsidRPr="00F23C91">
        <w:rPr>
          <w:rFonts w:ascii="Times New Roman" w:hAnsi="Times New Roman" w:cs="Times New Roman"/>
          <w:color w:val="000000" w:themeColor="text1"/>
        </w:rPr>
        <w:t>划分为一般（</w:t>
      </w:r>
      <w:r w:rsidRPr="00F23C91">
        <w:rPr>
          <w:rFonts w:ascii="Times New Roman" w:hAnsi="Times New Roman" w:cs="Times New Roman"/>
          <w:color w:val="000000" w:themeColor="text1"/>
        </w:rPr>
        <w:t>I</w:t>
      </w:r>
      <w:r w:rsidRPr="00F23C91">
        <w:rPr>
          <w:rFonts w:ascii="Times New Roman" w:hAnsi="Times New Roman" w:cs="Times New Roman"/>
          <w:color w:val="000000" w:themeColor="text1"/>
        </w:rPr>
        <w:t>级）、较大（</w:t>
      </w:r>
      <w:r w:rsidRPr="00F23C91">
        <w:rPr>
          <w:rFonts w:ascii="Times New Roman" w:hAnsi="Times New Roman" w:cs="Times New Roman"/>
          <w:color w:val="000000" w:themeColor="text1"/>
        </w:rPr>
        <w:t>II</w:t>
      </w:r>
      <w:r w:rsidRPr="00F23C91">
        <w:rPr>
          <w:rFonts w:ascii="Times New Roman" w:hAnsi="Times New Roman" w:cs="Times New Roman"/>
          <w:color w:val="000000" w:themeColor="text1"/>
        </w:rPr>
        <w:t>级）、重大（</w:t>
      </w:r>
      <w:r w:rsidRPr="00F23C91">
        <w:rPr>
          <w:rFonts w:ascii="Times New Roman" w:hAnsi="Times New Roman" w:cs="Times New Roman"/>
          <w:color w:val="000000" w:themeColor="text1"/>
        </w:rPr>
        <w:t>III</w:t>
      </w:r>
      <w:r w:rsidRPr="00F23C91">
        <w:rPr>
          <w:rFonts w:ascii="Times New Roman" w:hAnsi="Times New Roman" w:cs="Times New Roman"/>
          <w:color w:val="000000" w:themeColor="text1"/>
        </w:rPr>
        <w:t>）、特别重大（</w:t>
      </w:r>
      <w:r w:rsidRPr="00F23C91">
        <w:rPr>
          <w:rFonts w:ascii="Times New Roman" w:hAnsi="Times New Roman" w:cs="Times New Roman"/>
          <w:color w:val="000000" w:themeColor="text1"/>
        </w:rPr>
        <w:t>IV</w:t>
      </w:r>
      <w:r w:rsidRPr="00F23C91">
        <w:rPr>
          <w:rFonts w:ascii="Times New Roman" w:hAnsi="Times New Roman" w:cs="Times New Roman"/>
          <w:color w:val="000000" w:themeColor="text1"/>
        </w:rPr>
        <w:t>）四</w:t>
      </w:r>
      <w:r w:rsidRPr="00C325BC">
        <w:rPr>
          <w:color w:val="000000" w:themeColor="text1"/>
        </w:rPr>
        <w:t>个级别。</w:t>
      </w:r>
    </w:p>
    <w:p w14:paraId="51C43FA2" w14:textId="0A8024E6" w:rsidR="00456D06" w:rsidRPr="008F0824" w:rsidRDefault="00456D06" w:rsidP="00456D06">
      <w:pPr>
        <w:pStyle w:val="aa"/>
        <w:rPr>
          <w:color w:val="000000" w:themeColor="text1"/>
        </w:rPr>
      </w:pPr>
      <w:r w:rsidRPr="008F0824">
        <w:rPr>
          <w:rFonts w:hint="eastAsia"/>
          <w:color w:val="000000" w:themeColor="text1"/>
        </w:rPr>
        <w:t>表</w:t>
      </w:r>
      <w:r>
        <w:rPr>
          <w:rFonts w:hint="eastAsia"/>
          <w:color w:val="000000" w:themeColor="text1"/>
        </w:rPr>
        <w:t>4</w:t>
      </w:r>
      <w:r w:rsidRPr="008F0824">
        <w:rPr>
          <w:color w:val="000000" w:themeColor="text1"/>
        </w:rPr>
        <w:t>.</w:t>
      </w:r>
      <w:r>
        <w:rPr>
          <w:color w:val="000000" w:themeColor="text1"/>
        </w:rPr>
        <w:t>4</w:t>
      </w:r>
      <w:r w:rsidR="00CA3A8C">
        <w:rPr>
          <w:color w:val="000000" w:themeColor="text1"/>
        </w:rPr>
        <w:t>.</w:t>
      </w:r>
      <w:r w:rsidR="00580E85">
        <w:rPr>
          <w:color w:val="000000" w:themeColor="text1"/>
        </w:rPr>
        <w:t>5</w:t>
      </w:r>
      <w:r>
        <w:rPr>
          <w:color w:val="000000" w:themeColor="text1"/>
        </w:rPr>
        <w:t xml:space="preserve"> </w:t>
      </w:r>
      <w:r w:rsidRPr="008F0824">
        <w:rPr>
          <w:rFonts w:hint="eastAsia"/>
          <w:color w:val="000000" w:themeColor="text1"/>
        </w:rPr>
        <w:t>安全风险等级划分矩阵</w:t>
      </w:r>
    </w:p>
    <w:tbl>
      <w:tblPr>
        <w:tblStyle w:val="ac"/>
        <w:tblW w:w="5000" w:type="pct"/>
        <w:jc w:val="center"/>
        <w:tblLook w:val="04A0" w:firstRow="1" w:lastRow="0" w:firstColumn="1" w:lastColumn="0" w:noHBand="0" w:noVBand="1"/>
      </w:tblPr>
      <w:tblGrid>
        <w:gridCol w:w="2486"/>
        <w:gridCol w:w="1453"/>
        <w:gridCol w:w="1452"/>
        <w:gridCol w:w="1452"/>
        <w:gridCol w:w="1453"/>
      </w:tblGrid>
      <w:tr w:rsidR="00456D06" w:rsidRPr="008F0824" w14:paraId="11CAE16B" w14:textId="77777777" w:rsidTr="00C75B81">
        <w:trPr>
          <w:trHeight w:val="737"/>
          <w:jc w:val="center"/>
        </w:trPr>
        <w:tc>
          <w:tcPr>
            <w:tcW w:w="1498" w:type="pct"/>
            <w:tcBorders>
              <w:tl2br w:val="single" w:sz="4" w:space="0" w:color="auto"/>
            </w:tcBorders>
            <w:vAlign w:val="center"/>
          </w:tcPr>
          <w:p w14:paraId="70CA02CA" w14:textId="77777777" w:rsidR="00456D06" w:rsidRPr="008F0824" w:rsidRDefault="00456D06" w:rsidP="0012240B">
            <w:pPr>
              <w:spacing w:line="288" w:lineRule="auto"/>
              <w:rPr>
                <w:rFonts w:ascii="Times New Roman" w:hAnsi="Times New Roman" w:cs="Times New Roman"/>
                <w:color w:val="000000" w:themeColor="text1"/>
                <w:sz w:val="21"/>
                <w:szCs w:val="21"/>
              </w:rPr>
            </w:pPr>
            <w:r w:rsidRPr="008F0824">
              <w:rPr>
                <w:rFonts w:ascii="Times New Roman" w:hAnsi="Times New Roman" w:cs="Times New Roman" w:hint="eastAsia"/>
                <w:color w:val="000000" w:themeColor="text1"/>
                <w:sz w:val="21"/>
                <w:szCs w:val="21"/>
              </w:rPr>
              <w:t xml:space="preserve"> </w:t>
            </w:r>
            <w:r w:rsidRPr="008F0824">
              <w:rPr>
                <w:rFonts w:ascii="Times New Roman" w:hAnsi="Times New Roman" w:cs="Times New Roman"/>
                <w:color w:val="000000" w:themeColor="text1"/>
                <w:sz w:val="21"/>
                <w:szCs w:val="21"/>
              </w:rPr>
              <w:t xml:space="preserve">          </w:t>
            </w:r>
            <w:bookmarkStart w:id="84" w:name="_Toc11256807"/>
            <w:r w:rsidRPr="008F0824">
              <w:rPr>
                <w:rFonts w:ascii="Times New Roman" w:hAnsi="Times New Roman" w:cs="Times New Roman" w:hint="eastAsia"/>
                <w:color w:val="000000" w:themeColor="text1"/>
                <w:sz w:val="21"/>
                <w:szCs w:val="21"/>
              </w:rPr>
              <w:t>发生可能性</w:t>
            </w:r>
            <w:bookmarkEnd w:id="84"/>
          </w:p>
          <w:p w14:paraId="10D9F087" w14:textId="77777777" w:rsidR="00456D06" w:rsidRPr="008F0824" w:rsidRDefault="00456D06" w:rsidP="0012240B">
            <w:pPr>
              <w:spacing w:line="288" w:lineRule="auto"/>
              <w:rPr>
                <w:rFonts w:ascii="Times New Roman" w:hAnsi="Times New Roman" w:cs="Times New Roman"/>
                <w:color w:val="000000" w:themeColor="text1"/>
                <w:sz w:val="21"/>
                <w:szCs w:val="21"/>
              </w:rPr>
            </w:pPr>
            <w:bookmarkStart w:id="85" w:name="_Toc11256808"/>
            <w:r w:rsidRPr="008F0824">
              <w:rPr>
                <w:rFonts w:ascii="Times New Roman" w:hAnsi="Times New Roman" w:cs="Times New Roman" w:hint="eastAsia"/>
                <w:color w:val="000000" w:themeColor="text1"/>
                <w:sz w:val="21"/>
                <w:szCs w:val="21"/>
              </w:rPr>
              <w:t>后果严重性</w:t>
            </w:r>
            <w:bookmarkEnd w:id="85"/>
          </w:p>
        </w:tc>
        <w:tc>
          <w:tcPr>
            <w:tcW w:w="876" w:type="pct"/>
            <w:vAlign w:val="center"/>
          </w:tcPr>
          <w:p w14:paraId="13ED2950" w14:textId="77777777" w:rsidR="00456D06" w:rsidRPr="008F0824" w:rsidRDefault="00456D06" w:rsidP="0012240B">
            <w:pPr>
              <w:spacing w:line="240" w:lineRule="auto"/>
              <w:jc w:val="center"/>
              <w:rPr>
                <w:rFonts w:ascii="Times New Roman" w:hAnsi="Times New Roman" w:cs="Times New Roman"/>
                <w:color w:val="000000" w:themeColor="text1"/>
                <w:sz w:val="21"/>
                <w:szCs w:val="21"/>
              </w:rPr>
            </w:pPr>
            <w:bookmarkStart w:id="86" w:name="_Toc11256809"/>
            <w:r w:rsidRPr="008F0824">
              <w:rPr>
                <w:rFonts w:ascii="Times New Roman" w:hAnsi="Times New Roman" w:cs="Times New Roman" w:hint="eastAsia"/>
                <w:color w:val="000000" w:themeColor="text1"/>
                <w:sz w:val="21"/>
                <w:szCs w:val="21"/>
              </w:rPr>
              <w:t>很低</w:t>
            </w:r>
            <w:bookmarkEnd w:id="86"/>
          </w:p>
        </w:tc>
        <w:tc>
          <w:tcPr>
            <w:tcW w:w="875" w:type="pct"/>
            <w:vAlign w:val="center"/>
          </w:tcPr>
          <w:p w14:paraId="0C56935E" w14:textId="77777777" w:rsidR="00456D06" w:rsidRPr="008F0824" w:rsidRDefault="00456D06" w:rsidP="0012240B">
            <w:pPr>
              <w:spacing w:line="240" w:lineRule="auto"/>
              <w:jc w:val="center"/>
              <w:rPr>
                <w:rFonts w:ascii="Times New Roman" w:hAnsi="Times New Roman" w:cs="Times New Roman"/>
                <w:color w:val="000000" w:themeColor="text1"/>
                <w:sz w:val="21"/>
                <w:szCs w:val="21"/>
              </w:rPr>
            </w:pPr>
            <w:bookmarkStart w:id="87" w:name="_Toc11256810"/>
            <w:r w:rsidRPr="008F0824">
              <w:rPr>
                <w:rFonts w:ascii="Times New Roman" w:hAnsi="Times New Roman" w:cs="Times New Roman" w:hint="eastAsia"/>
                <w:color w:val="000000" w:themeColor="text1"/>
                <w:sz w:val="21"/>
                <w:szCs w:val="21"/>
              </w:rPr>
              <w:t>低</w:t>
            </w:r>
            <w:bookmarkEnd w:id="87"/>
          </w:p>
        </w:tc>
        <w:tc>
          <w:tcPr>
            <w:tcW w:w="875" w:type="pct"/>
            <w:vAlign w:val="center"/>
          </w:tcPr>
          <w:p w14:paraId="7060448D" w14:textId="77777777" w:rsidR="00456D06" w:rsidRPr="008F0824" w:rsidRDefault="00456D06" w:rsidP="0012240B">
            <w:pPr>
              <w:spacing w:line="240" w:lineRule="auto"/>
              <w:jc w:val="center"/>
              <w:rPr>
                <w:rFonts w:ascii="Times New Roman" w:hAnsi="Times New Roman" w:cs="Times New Roman"/>
                <w:color w:val="000000" w:themeColor="text1"/>
                <w:sz w:val="21"/>
                <w:szCs w:val="21"/>
              </w:rPr>
            </w:pPr>
            <w:bookmarkStart w:id="88" w:name="_Toc11256811"/>
            <w:r w:rsidRPr="008F0824">
              <w:rPr>
                <w:rFonts w:ascii="Times New Roman" w:hAnsi="Times New Roman" w:cs="Times New Roman" w:hint="eastAsia"/>
                <w:color w:val="000000" w:themeColor="text1"/>
                <w:sz w:val="21"/>
                <w:szCs w:val="21"/>
              </w:rPr>
              <w:t>较高</w:t>
            </w:r>
            <w:bookmarkEnd w:id="88"/>
          </w:p>
        </w:tc>
        <w:tc>
          <w:tcPr>
            <w:tcW w:w="876" w:type="pct"/>
            <w:vAlign w:val="center"/>
          </w:tcPr>
          <w:p w14:paraId="3832D966" w14:textId="77777777" w:rsidR="00456D06" w:rsidRPr="008F0824" w:rsidRDefault="00456D06" w:rsidP="0012240B">
            <w:pPr>
              <w:spacing w:line="240" w:lineRule="auto"/>
              <w:jc w:val="center"/>
              <w:rPr>
                <w:rFonts w:ascii="Times New Roman" w:hAnsi="Times New Roman" w:cs="Times New Roman"/>
                <w:color w:val="000000" w:themeColor="text1"/>
                <w:sz w:val="21"/>
                <w:szCs w:val="21"/>
              </w:rPr>
            </w:pPr>
            <w:bookmarkStart w:id="89" w:name="_Toc11256812"/>
            <w:r w:rsidRPr="008F0824">
              <w:rPr>
                <w:rFonts w:ascii="Times New Roman" w:hAnsi="Times New Roman" w:cs="Times New Roman" w:hint="eastAsia"/>
                <w:color w:val="000000" w:themeColor="text1"/>
                <w:sz w:val="21"/>
                <w:szCs w:val="21"/>
              </w:rPr>
              <w:t>高</w:t>
            </w:r>
            <w:bookmarkEnd w:id="89"/>
          </w:p>
        </w:tc>
      </w:tr>
      <w:tr w:rsidR="00456D06" w:rsidRPr="008F0824" w14:paraId="5BB9FF37" w14:textId="77777777" w:rsidTr="00C75B81">
        <w:trPr>
          <w:jc w:val="center"/>
        </w:trPr>
        <w:tc>
          <w:tcPr>
            <w:tcW w:w="1498" w:type="pct"/>
          </w:tcPr>
          <w:p w14:paraId="2F3684AA" w14:textId="77777777" w:rsidR="00456D06" w:rsidRPr="008F0824" w:rsidRDefault="00456D06" w:rsidP="0012240B">
            <w:pPr>
              <w:spacing w:line="240" w:lineRule="auto"/>
              <w:jc w:val="center"/>
              <w:rPr>
                <w:rFonts w:ascii="Times New Roman" w:hAnsi="Times New Roman" w:cs="Times New Roman"/>
                <w:color w:val="000000" w:themeColor="text1"/>
                <w:sz w:val="21"/>
                <w:szCs w:val="21"/>
              </w:rPr>
            </w:pPr>
            <w:bookmarkStart w:id="90" w:name="_Toc11256813"/>
            <w:r w:rsidRPr="008F0824">
              <w:rPr>
                <w:rFonts w:ascii="Times New Roman" w:hAnsi="Times New Roman" w:cs="Times New Roman" w:hint="eastAsia"/>
                <w:color w:val="000000" w:themeColor="text1"/>
                <w:sz w:val="21"/>
                <w:szCs w:val="21"/>
              </w:rPr>
              <w:t>较小</w:t>
            </w:r>
            <w:bookmarkEnd w:id="90"/>
          </w:p>
        </w:tc>
        <w:tc>
          <w:tcPr>
            <w:tcW w:w="876" w:type="pct"/>
            <w:vAlign w:val="center"/>
          </w:tcPr>
          <w:p w14:paraId="598C2979" w14:textId="77777777" w:rsidR="00456D06" w:rsidRPr="008F0824" w:rsidRDefault="00456D06" w:rsidP="0012240B">
            <w:pPr>
              <w:spacing w:line="240" w:lineRule="auto"/>
              <w:jc w:val="center"/>
              <w:rPr>
                <w:rFonts w:ascii="Times New Roman" w:hAnsi="Times New Roman" w:cs="Times New Roman"/>
                <w:color w:val="000000" w:themeColor="text1"/>
                <w:sz w:val="21"/>
                <w:szCs w:val="21"/>
              </w:rPr>
            </w:pPr>
            <w:bookmarkStart w:id="91" w:name="_Toc11256814"/>
            <w:r w:rsidRPr="008F0824">
              <w:rPr>
                <w:rFonts w:ascii="Times New Roman" w:hAnsi="Times New Roman" w:cs="Times New Roman" w:hint="eastAsia"/>
                <w:color w:val="000000" w:themeColor="text1"/>
                <w:sz w:val="21"/>
                <w:szCs w:val="21"/>
              </w:rPr>
              <w:t>I</w:t>
            </w:r>
            <w:bookmarkEnd w:id="91"/>
          </w:p>
        </w:tc>
        <w:tc>
          <w:tcPr>
            <w:tcW w:w="875" w:type="pct"/>
            <w:vAlign w:val="center"/>
          </w:tcPr>
          <w:p w14:paraId="711FFE3D" w14:textId="77777777" w:rsidR="00456D06" w:rsidRPr="008F0824" w:rsidRDefault="00456D06" w:rsidP="0012240B">
            <w:pPr>
              <w:spacing w:line="240" w:lineRule="auto"/>
              <w:jc w:val="center"/>
              <w:rPr>
                <w:rFonts w:ascii="Times New Roman" w:hAnsi="Times New Roman" w:cs="Times New Roman"/>
                <w:color w:val="000000" w:themeColor="text1"/>
                <w:sz w:val="21"/>
                <w:szCs w:val="21"/>
              </w:rPr>
            </w:pPr>
            <w:bookmarkStart w:id="92" w:name="_Toc11256815"/>
            <w:r w:rsidRPr="008F0824">
              <w:rPr>
                <w:rFonts w:ascii="Times New Roman" w:hAnsi="Times New Roman" w:cs="Times New Roman" w:hint="eastAsia"/>
                <w:color w:val="000000" w:themeColor="text1"/>
                <w:sz w:val="21"/>
                <w:szCs w:val="21"/>
              </w:rPr>
              <w:t>I</w:t>
            </w:r>
            <w:bookmarkEnd w:id="92"/>
          </w:p>
        </w:tc>
        <w:tc>
          <w:tcPr>
            <w:tcW w:w="875" w:type="pct"/>
            <w:vAlign w:val="center"/>
          </w:tcPr>
          <w:p w14:paraId="736970F4" w14:textId="77777777" w:rsidR="00456D06" w:rsidRPr="008F0824" w:rsidRDefault="00456D06" w:rsidP="0012240B">
            <w:pPr>
              <w:spacing w:line="240" w:lineRule="auto"/>
              <w:jc w:val="center"/>
              <w:rPr>
                <w:rFonts w:ascii="Times New Roman" w:hAnsi="Times New Roman" w:cs="Times New Roman"/>
                <w:color w:val="000000" w:themeColor="text1"/>
                <w:sz w:val="21"/>
                <w:szCs w:val="21"/>
              </w:rPr>
            </w:pPr>
            <w:bookmarkStart w:id="93" w:name="_Hlk525287243"/>
            <w:bookmarkStart w:id="94" w:name="_Toc11256816"/>
            <w:r w:rsidRPr="008F0824">
              <w:rPr>
                <w:rFonts w:ascii="Times New Roman" w:hAnsi="Times New Roman" w:cs="Times New Roman" w:hint="eastAsia"/>
                <w:color w:val="000000" w:themeColor="text1"/>
                <w:sz w:val="21"/>
                <w:szCs w:val="21"/>
              </w:rPr>
              <w:t>I</w:t>
            </w:r>
            <w:r w:rsidRPr="008F0824">
              <w:rPr>
                <w:rFonts w:ascii="Times New Roman" w:hAnsi="Times New Roman" w:cs="Times New Roman"/>
                <w:color w:val="000000" w:themeColor="text1"/>
                <w:sz w:val="21"/>
                <w:szCs w:val="21"/>
              </w:rPr>
              <w:t>I</w:t>
            </w:r>
            <w:bookmarkEnd w:id="93"/>
            <w:bookmarkEnd w:id="94"/>
          </w:p>
        </w:tc>
        <w:tc>
          <w:tcPr>
            <w:tcW w:w="876" w:type="pct"/>
            <w:vAlign w:val="center"/>
          </w:tcPr>
          <w:p w14:paraId="2F1F3827" w14:textId="77777777" w:rsidR="00456D06" w:rsidRPr="008F0824" w:rsidRDefault="00456D06" w:rsidP="0012240B">
            <w:pPr>
              <w:spacing w:line="240" w:lineRule="auto"/>
              <w:jc w:val="center"/>
              <w:rPr>
                <w:rFonts w:ascii="Times New Roman" w:hAnsi="Times New Roman" w:cs="Times New Roman"/>
                <w:color w:val="000000" w:themeColor="text1"/>
                <w:sz w:val="21"/>
                <w:szCs w:val="21"/>
              </w:rPr>
            </w:pPr>
            <w:bookmarkStart w:id="95" w:name="_Toc11256817"/>
            <w:r w:rsidRPr="008F0824">
              <w:rPr>
                <w:rFonts w:ascii="Times New Roman" w:hAnsi="Times New Roman" w:cs="Times New Roman"/>
                <w:color w:val="000000" w:themeColor="text1"/>
                <w:sz w:val="21"/>
                <w:szCs w:val="21"/>
              </w:rPr>
              <w:t>II</w:t>
            </w:r>
            <w:bookmarkEnd w:id="95"/>
          </w:p>
        </w:tc>
      </w:tr>
      <w:tr w:rsidR="00456D06" w:rsidRPr="008F0824" w14:paraId="58806C12" w14:textId="77777777" w:rsidTr="00C75B81">
        <w:trPr>
          <w:jc w:val="center"/>
        </w:trPr>
        <w:tc>
          <w:tcPr>
            <w:tcW w:w="1498" w:type="pct"/>
          </w:tcPr>
          <w:p w14:paraId="0980D306" w14:textId="77777777" w:rsidR="00456D06" w:rsidRPr="008F0824" w:rsidRDefault="00456D06" w:rsidP="0012240B">
            <w:pPr>
              <w:spacing w:line="240" w:lineRule="auto"/>
              <w:jc w:val="center"/>
              <w:rPr>
                <w:rFonts w:ascii="Times New Roman" w:hAnsi="Times New Roman" w:cs="Times New Roman"/>
                <w:color w:val="000000" w:themeColor="text1"/>
                <w:sz w:val="21"/>
                <w:szCs w:val="21"/>
              </w:rPr>
            </w:pPr>
            <w:bookmarkStart w:id="96" w:name="_Toc11256818"/>
            <w:r w:rsidRPr="008F0824">
              <w:rPr>
                <w:rFonts w:ascii="Times New Roman" w:hAnsi="Times New Roman" w:cs="Times New Roman" w:hint="eastAsia"/>
                <w:color w:val="000000" w:themeColor="text1"/>
                <w:sz w:val="21"/>
                <w:szCs w:val="21"/>
              </w:rPr>
              <w:t>一般</w:t>
            </w:r>
            <w:bookmarkEnd w:id="96"/>
          </w:p>
        </w:tc>
        <w:tc>
          <w:tcPr>
            <w:tcW w:w="876" w:type="pct"/>
            <w:vAlign w:val="center"/>
          </w:tcPr>
          <w:p w14:paraId="2E2C5231" w14:textId="77777777" w:rsidR="00456D06" w:rsidRPr="008F0824" w:rsidRDefault="00456D06" w:rsidP="0012240B">
            <w:pPr>
              <w:spacing w:line="240" w:lineRule="auto"/>
              <w:jc w:val="center"/>
              <w:rPr>
                <w:rFonts w:ascii="Times New Roman" w:hAnsi="Times New Roman" w:cs="Times New Roman"/>
                <w:color w:val="000000" w:themeColor="text1"/>
                <w:sz w:val="21"/>
                <w:szCs w:val="21"/>
              </w:rPr>
            </w:pPr>
            <w:bookmarkStart w:id="97" w:name="_Toc11256819"/>
            <w:r w:rsidRPr="008F0824">
              <w:rPr>
                <w:rFonts w:ascii="Times New Roman" w:hAnsi="Times New Roman" w:cs="Times New Roman" w:hint="eastAsia"/>
                <w:color w:val="000000" w:themeColor="text1"/>
                <w:sz w:val="21"/>
                <w:szCs w:val="21"/>
              </w:rPr>
              <w:t>I</w:t>
            </w:r>
            <w:bookmarkEnd w:id="97"/>
          </w:p>
        </w:tc>
        <w:tc>
          <w:tcPr>
            <w:tcW w:w="875" w:type="pct"/>
            <w:vAlign w:val="center"/>
          </w:tcPr>
          <w:p w14:paraId="7559E070" w14:textId="77777777" w:rsidR="00456D06" w:rsidRPr="008F0824" w:rsidRDefault="00456D06" w:rsidP="0012240B">
            <w:pPr>
              <w:spacing w:line="240" w:lineRule="auto"/>
              <w:jc w:val="center"/>
              <w:rPr>
                <w:rFonts w:ascii="Times New Roman" w:hAnsi="Times New Roman" w:cs="Times New Roman"/>
                <w:color w:val="000000" w:themeColor="text1"/>
                <w:sz w:val="21"/>
                <w:szCs w:val="21"/>
              </w:rPr>
            </w:pPr>
            <w:bookmarkStart w:id="98" w:name="_Toc11256820"/>
            <w:r w:rsidRPr="008F0824">
              <w:rPr>
                <w:rFonts w:ascii="Times New Roman" w:hAnsi="Times New Roman" w:cs="Times New Roman" w:hint="eastAsia"/>
                <w:color w:val="000000" w:themeColor="text1"/>
                <w:sz w:val="21"/>
                <w:szCs w:val="21"/>
              </w:rPr>
              <w:t>I</w:t>
            </w:r>
            <w:r w:rsidRPr="008F0824">
              <w:rPr>
                <w:rFonts w:ascii="Times New Roman" w:hAnsi="Times New Roman" w:cs="Times New Roman"/>
                <w:color w:val="000000" w:themeColor="text1"/>
                <w:sz w:val="21"/>
                <w:szCs w:val="21"/>
              </w:rPr>
              <w:t>I</w:t>
            </w:r>
            <w:bookmarkEnd w:id="98"/>
          </w:p>
        </w:tc>
        <w:tc>
          <w:tcPr>
            <w:tcW w:w="875" w:type="pct"/>
            <w:vAlign w:val="center"/>
          </w:tcPr>
          <w:p w14:paraId="14042333" w14:textId="77777777" w:rsidR="00456D06" w:rsidRPr="008F0824" w:rsidRDefault="00456D06" w:rsidP="0012240B">
            <w:pPr>
              <w:spacing w:line="240" w:lineRule="auto"/>
              <w:jc w:val="center"/>
              <w:rPr>
                <w:rFonts w:ascii="Times New Roman" w:hAnsi="Times New Roman" w:cs="Times New Roman"/>
                <w:color w:val="000000" w:themeColor="text1"/>
                <w:sz w:val="21"/>
                <w:szCs w:val="21"/>
              </w:rPr>
            </w:pPr>
            <w:bookmarkStart w:id="99" w:name="_Toc11256821"/>
            <w:r w:rsidRPr="008F0824">
              <w:rPr>
                <w:rFonts w:ascii="Times New Roman" w:hAnsi="Times New Roman" w:cs="Times New Roman"/>
                <w:color w:val="000000" w:themeColor="text1"/>
                <w:sz w:val="21"/>
                <w:szCs w:val="21"/>
              </w:rPr>
              <w:t>II</w:t>
            </w:r>
            <w:bookmarkEnd w:id="99"/>
          </w:p>
        </w:tc>
        <w:tc>
          <w:tcPr>
            <w:tcW w:w="876" w:type="pct"/>
            <w:vAlign w:val="center"/>
          </w:tcPr>
          <w:p w14:paraId="7DC70E66" w14:textId="77777777" w:rsidR="00456D06" w:rsidRPr="008F0824" w:rsidRDefault="00456D06" w:rsidP="0012240B">
            <w:pPr>
              <w:spacing w:line="240" w:lineRule="auto"/>
              <w:jc w:val="center"/>
              <w:rPr>
                <w:rFonts w:ascii="Times New Roman" w:hAnsi="Times New Roman" w:cs="Times New Roman"/>
                <w:color w:val="000000" w:themeColor="text1"/>
                <w:sz w:val="21"/>
                <w:szCs w:val="21"/>
              </w:rPr>
            </w:pPr>
            <w:bookmarkStart w:id="100" w:name="_Toc11256822"/>
            <w:r w:rsidRPr="008F0824">
              <w:rPr>
                <w:rFonts w:ascii="Times New Roman" w:hAnsi="Times New Roman" w:cs="Times New Roman"/>
                <w:color w:val="000000" w:themeColor="text1"/>
                <w:sz w:val="21"/>
                <w:szCs w:val="21"/>
              </w:rPr>
              <w:t>III</w:t>
            </w:r>
            <w:bookmarkEnd w:id="100"/>
          </w:p>
        </w:tc>
      </w:tr>
      <w:tr w:rsidR="00456D06" w:rsidRPr="008F0824" w14:paraId="7AB4D5EA" w14:textId="77777777" w:rsidTr="00C75B81">
        <w:trPr>
          <w:jc w:val="center"/>
        </w:trPr>
        <w:tc>
          <w:tcPr>
            <w:tcW w:w="1498" w:type="pct"/>
          </w:tcPr>
          <w:p w14:paraId="51BEC2AF" w14:textId="77777777" w:rsidR="00456D06" w:rsidRPr="008F0824" w:rsidRDefault="00456D06" w:rsidP="0012240B">
            <w:pPr>
              <w:spacing w:line="240" w:lineRule="auto"/>
              <w:jc w:val="center"/>
              <w:rPr>
                <w:rFonts w:ascii="Times New Roman" w:hAnsi="Times New Roman" w:cs="Times New Roman"/>
                <w:color w:val="000000" w:themeColor="text1"/>
                <w:sz w:val="21"/>
                <w:szCs w:val="21"/>
              </w:rPr>
            </w:pPr>
            <w:bookmarkStart w:id="101" w:name="_Toc11256823"/>
            <w:r w:rsidRPr="008F0824">
              <w:rPr>
                <w:rFonts w:ascii="Times New Roman" w:hAnsi="Times New Roman" w:cs="Times New Roman" w:hint="eastAsia"/>
                <w:color w:val="000000" w:themeColor="text1"/>
                <w:sz w:val="21"/>
                <w:szCs w:val="21"/>
              </w:rPr>
              <w:t>严重</w:t>
            </w:r>
            <w:bookmarkEnd w:id="101"/>
          </w:p>
        </w:tc>
        <w:tc>
          <w:tcPr>
            <w:tcW w:w="876" w:type="pct"/>
            <w:vAlign w:val="center"/>
          </w:tcPr>
          <w:p w14:paraId="1E3F8CBE" w14:textId="77777777" w:rsidR="00456D06" w:rsidRPr="008F0824" w:rsidRDefault="00456D06" w:rsidP="0012240B">
            <w:pPr>
              <w:spacing w:line="240" w:lineRule="auto"/>
              <w:jc w:val="center"/>
              <w:rPr>
                <w:rFonts w:ascii="Times New Roman" w:hAnsi="Times New Roman" w:cs="Times New Roman"/>
                <w:color w:val="000000" w:themeColor="text1"/>
                <w:sz w:val="21"/>
                <w:szCs w:val="21"/>
              </w:rPr>
            </w:pPr>
            <w:bookmarkStart w:id="102" w:name="_Toc11256824"/>
            <w:r w:rsidRPr="008F0824">
              <w:rPr>
                <w:rFonts w:ascii="Times New Roman" w:hAnsi="Times New Roman" w:cs="Times New Roman" w:hint="eastAsia"/>
                <w:color w:val="000000" w:themeColor="text1"/>
                <w:sz w:val="21"/>
                <w:szCs w:val="21"/>
              </w:rPr>
              <w:t>I</w:t>
            </w:r>
            <w:r w:rsidRPr="008F0824">
              <w:rPr>
                <w:rFonts w:ascii="Times New Roman" w:hAnsi="Times New Roman" w:cs="Times New Roman"/>
                <w:color w:val="000000" w:themeColor="text1"/>
                <w:sz w:val="21"/>
                <w:szCs w:val="21"/>
              </w:rPr>
              <w:t>I</w:t>
            </w:r>
            <w:bookmarkEnd w:id="102"/>
          </w:p>
        </w:tc>
        <w:tc>
          <w:tcPr>
            <w:tcW w:w="875" w:type="pct"/>
            <w:vAlign w:val="center"/>
          </w:tcPr>
          <w:p w14:paraId="07070E59" w14:textId="77777777" w:rsidR="00456D06" w:rsidRPr="008F0824" w:rsidRDefault="00456D06" w:rsidP="0012240B">
            <w:pPr>
              <w:spacing w:line="240" w:lineRule="auto"/>
              <w:jc w:val="center"/>
              <w:rPr>
                <w:rFonts w:ascii="Times New Roman" w:hAnsi="Times New Roman" w:cs="Times New Roman"/>
                <w:color w:val="000000" w:themeColor="text1"/>
                <w:sz w:val="21"/>
                <w:szCs w:val="21"/>
              </w:rPr>
            </w:pPr>
            <w:bookmarkStart w:id="103" w:name="_Toc11256825"/>
            <w:r w:rsidRPr="008F0824">
              <w:rPr>
                <w:rFonts w:ascii="Times New Roman" w:hAnsi="Times New Roman" w:cs="Times New Roman"/>
                <w:color w:val="000000" w:themeColor="text1"/>
                <w:sz w:val="21"/>
                <w:szCs w:val="21"/>
              </w:rPr>
              <w:t>II</w:t>
            </w:r>
            <w:bookmarkEnd w:id="103"/>
          </w:p>
        </w:tc>
        <w:tc>
          <w:tcPr>
            <w:tcW w:w="875" w:type="pct"/>
            <w:vAlign w:val="center"/>
          </w:tcPr>
          <w:p w14:paraId="34BE1E16" w14:textId="77777777" w:rsidR="00456D06" w:rsidRPr="008F0824" w:rsidRDefault="00456D06" w:rsidP="0012240B">
            <w:pPr>
              <w:spacing w:line="240" w:lineRule="auto"/>
              <w:jc w:val="center"/>
              <w:rPr>
                <w:rFonts w:ascii="Times New Roman" w:hAnsi="Times New Roman" w:cs="Times New Roman"/>
                <w:color w:val="000000" w:themeColor="text1"/>
                <w:sz w:val="21"/>
                <w:szCs w:val="21"/>
              </w:rPr>
            </w:pPr>
            <w:bookmarkStart w:id="104" w:name="_Toc11256826"/>
            <w:r w:rsidRPr="008F0824">
              <w:rPr>
                <w:rFonts w:ascii="Times New Roman" w:hAnsi="Times New Roman" w:cs="Times New Roman"/>
                <w:color w:val="000000" w:themeColor="text1"/>
                <w:sz w:val="21"/>
                <w:szCs w:val="21"/>
              </w:rPr>
              <w:t>III</w:t>
            </w:r>
            <w:bookmarkEnd w:id="104"/>
          </w:p>
        </w:tc>
        <w:tc>
          <w:tcPr>
            <w:tcW w:w="876" w:type="pct"/>
            <w:vAlign w:val="center"/>
          </w:tcPr>
          <w:p w14:paraId="7C94FCD8" w14:textId="216CCB61" w:rsidR="00456D06" w:rsidRPr="008F0824" w:rsidRDefault="009470A7" w:rsidP="0012240B">
            <w:pPr>
              <w:spacing w:line="240" w:lineRule="auto"/>
              <w:jc w:val="center"/>
              <w:rPr>
                <w:rFonts w:ascii="Times New Roman" w:hAnsi="Times New Roman" w:cs="Times New Roman"/>
                <w:color w:val="000000" w:themeColor="text1"/>
                <w:sz w:val="21"/>
                <w:szCs w:val="21"/>
              </w:rPr>
            </w:pPr>
            <w:r w:rsidRPr="009470A7">
              <w:rPr>
                <w:rFonts w:ascii="Times New Roman" w:hAnsi="Times New Roman" w:cs="Times New Roman"/>
                <w:color w:val="000000" w:themeColor="text1"/>
                <w:sz w:val="21"/>
                <w:szCs w:val="21"/>
              </w:rPr>
              <w:t>IV</w:t>
            </w:r>
          </w:p>
        </w:tc>
      </w:tr>
      <w:tr w:rsidR="00456D06" w:rsidRPr="008F0824" w14:paraId="0B7F2571" w14:textId="77777777" w:rsidTr="00C75B81">
        <w:trPr>
          <w:jc w:val="center"/>
        </w:trPr>
        <w:tc>
          <w:tcPr>
            <w:tcW w:w="1498" w:type="pct"/>
          </w:tcPr>
          <w:p w14:paraId="067F5E22" w14:textId="77777777" w:rsidR="00456D06" w:rsidRPr="008F0824" w:rsidRDefault="00456D06" w:rsidP="0012240B">
            <w:pPr>
              <w:spacing w:line="240" w:lineRule="auto"/>
              <w:jc w:val="center"/>
              <w:rPr>
                <w:rFonts w:ascii="Times New Roman" w:hAnsi="Times New Roman" w:cs="Times New Roman"/>
                <w:color w:val="000000" w:themeColor="text1"/>
                <w:sz w:val="21"/>
                <w:szCs w:val="21"/>
              </w:rPr>
            </w:pPr>
            <w:bookmarkStart w:id="105" w:name="_Toc11256828"/>
            <w:r w:rsidRPr="008F0824">
              <w:rPr>
                <w:rFonts w:ascii="Times New Roman" w:hAnsi="Times New Roman" w:cs="Times New Roman" w:hint="eastAsia"/>
                <w:color w:val="000000" w:themeColor="text1"/>
                <w:sz w:val="21"/>
                <w:szCs w:val="21"/>
              </w:rPr>
              <w:t>非常严重</w:t>
            </w:r>
            <w:bookmarkEnd w:id="105"/>
          </w:p>
        </w:tc>
        <w:tc>
          <w:tcPr>
            <w:tcW w:w="876" w:type="pct"/>
            <w:vAlign w:val="center"/>
          </w:tcPr>
          <w:p w14:paraId="5F4AF606" w14:textId="77777777" w:rsidR="00456D06" w:rsidRPr="008F0824" w:rsidRDefault="00456D06" w:rsidP="0012240B">
            <w:pPr>
              <w:spacing w:line="240" w:lineRule="auto"/>
              <w:jc w:val="center"/>
              <w:rPr>
                <w:rFonts w:ascii="Times New Roman" w:hAnsi="Times New Roman" w:cs="Times New Roman"/>
                <w:color w:val="000000" w:themeColor="text1"/>
                <w:sz w:val="21"/>
                <w:szCs w:val="21"/>
              </w:rPr>
            </w:pPr>
            <w:bookmarkStart w:id="106" w:name="_Toc11256829"/>
            <w:r w:rsidRPr="008F0824">
              <w:rPr>
                <w:rFonts w:ascii="Times New Roman" w:hAnsi="Times New Roman" w:cs="Times New Roman"/>
                <w:color w:val="000000" w:themeColor="text1"/>
                <w:sz w:val="21"/>
                <w:szCs w:val="21"/>
              </w:rPr>
              <w:t>II</w:t>
            </w:r>
            <w:bookmarkEnd w:id="106"/>
          </w:p>
        </w:tc>
        <w:tc>
          <w:tcPr>
            <w:tcW w:w="875" w:type="pct"/>
            <w:vAlign w:val="center"/>
          </w:tcPr>
          <w:p w14:paraId="59CD1C72" w14:textId="77777777" w:rsidR="00456D06" w:rsidRPr="008F0824" w:rsidRDefault="00456D06" w:rsidP="0012240B">
            <w:pPr>
              <w:spacing w:line="240" w:lineRule="auto"/>
              <w:jc w:val="center"/>
              <w:rPr>
                <w:rFonts w:ascii="Times New Roman" w:hAnsi="Times New Roman" w:cs="Times New Roman"/>
                <w:color w:val="000000" w:themeColor="text1"/>
                <w:sz w:val="21"/>
                <w:szCs w:val="21"/>
              </w:rPr>
            </w:pPr>
            <w:bookmarkStart w:id="107" w:name="_Toc11256830"/>
            <w:r w:rsidRPr="008F0824">
              <w:rPr>
                <w:rFonts w:ascii="Times New Roman" w:hAnsi="Times New Roman" w:cs="Times New Roman" w:hint="eastAsia"/>
                <w:color w:val="000000" w:themeColor="text1"/>
                <w:sz w:val="21"/>
                <w:szCs w:val="21"/>
              </w:rPr>
              <w:t>I</w:t>
            </w:r>
            <w:r w:rsidRPr="008F0824">
              <w:rPr>
                <w:rFonts w:ascii="Times New Roman" w:hAnsi="Times New Roman" w:cs="Times New Roman"/>
                <w:color w:val="000000" w:themeColor="text1"/>
                <w:sz w:val="21"/>
                <w:szCs w:val="21"/>
              </w:rPr>
              <w:t>II</w:t>
            </w:r>
            <w:bookmarkEnd w:id="107"/>
          </w:p>
        </w:tc>
        <w:tc>
          <w:tcPr>
            <w:tcW w:w="875" w:type="pct"/>
            <w:vAlign w:val="center"/>
          </w:tcPr>
          <w:p w14:paraId="2CC91A35" w14:textId="2BCF11EF" w:rsidR="00456D06" w:rsidRPr="008F0824" w:rsidRDefault="009470A7" w:rsidP="0012240B">
            <w:pPr>
              <w:spacing w:line="240" w:lineRule="auto"/>
              <w:jc w:val="center"/>
              <w:rPr>
                <w:rFonts w:ascii="Times New Roman" w:hAnsi="Times New Roman" w:cs="Times New Roman"/>
                <w:color w:val="000000" w:themeColor="text1"/>
                <w:sz w:val="21"/>
                <w:szCs w:val="21"/>
              </w:rPr>
            </w:pPr>
            <w:r w:rsidRPr="009470A7">
              <w:rPr>
                <w:rFonts w:ascii="Times New Roman" w:hAnsi="Times New Roman" w:cs="Times New Roman"/>
                <w:color w:val="000000" w:themeColor="text1"/>
                <w:sz w:val="21"/>
                <w:szCs w:val="21"/>
              </w:rPr>
              <w:t>IV</w:t>
            </w:r>
          </w:p>
        </w:tc>
        <w:tc>
          <w:tcPr>
            <w:tcW w:w="876" w:type="pct"/>
            <w:vAlign w:val="center"/>
          </w:tcPr>
          <w:p w14:paraId="39FF2019" w14:textId="77777777" w:rsidR="00456D06" w:rsidRPr="008F0824" w:rsidRDefault="00456D06" w:rsidP="0012240B">
            <w:pPr>
              <w:spacing w:line="240" w:lineRule="auto"/>
              <w:jc w:val="center"/>
              <w:rPr>
                <w:rFonts w:ascii="Times New Roman" w:hAnsi="Times New Roman" w:cs="Times New Roman"/>
                <w:color w:val="000000" w:themeColor="text1"/>
                <w:sz w:val="21"/>
                <w:szCs w:val="21"/>
              </w:rPr>
            </w:pPr>
            <w:r w:rsidRPr="008F0824">
              <w:rPr>
                <w:rFonts w:ascii="Times New Roman" w:hAnsi="Times New Roman" w:cs="Times New Roman"/>
                <w:color w:val="000000" w:themeColor="text1"/>
                <w:sz w:val="21"/>
                <w:szCs w:val="21"/>
              </w:rPr>
              <w:fldChar w:fldCharType="begin"/>
            </w:r>
            <w:r w:rsidRPr="008F0824">
              <w:rPr>
                <w:rFonts w:ascii="Times New Roman" w:hAnsi="Times New Roman" w:cs="Times New Roman"/>
                <w:color w:val="000000" w:themeColor="text1"/>
                <w:sz w:val="21"/>
                <w:szCs w:val="21"/>
              </w:rPr>
              <w:instrText xml:space="preserve"> </w:instrText>
            </w:r>
            <w:r w:rsidRPr="008F0824">
              <w:rPr>
                <w:rFonts w:ascii="Times New Roman" w:hAnsi="Times New Roman" w:cs="Times New Roman" w:hint="eastAsia"/>
                <w:color w:val="000000" w:themeColor="text1"/>
                <w:sz w:val="21"/>
                <w:szCs w:val="21"/>
              </w:rPr>
              <w:instrText>= 4 \* ROMAN</w:instrText>
            </w:r>
            <w:r w:rsidRPr="008F0824">
              <w:rPr>
                <w:rFonts w:ascii="Times New Roman" w:hAnsi="Times New Roman" w:cs="Times New Roman"/>
                <w:color w:val="000000" w:themeColor="text1"/>
                <w:sz w:val="21"/>
                <w:szCs w:val="21"/>
              </w:rPr>
              <w:instrText xml:space="preserve"> </w:instrText>
            </w:r>
            <w:r w:rsidRPr="008F0824">
              <w:rPr>
                <w:rFonts w:ascii="Times New Roman" w:hAnsi="Times New Roman" w:cs="Times New Roman"/>
                <w:color w:val="000000" w:themeColor="text1"/>
                <w:sz w:val="21"/>
                <w:szCs w:val="21"/>
              </w:rPr>
              <w:fldChar w:fldCharType="separate"/>
            </w:r>
            <w:bookmarkStart w:id="108" w:name="_Toc11256832"/>
            <w:r w:rsidRPr="008F0824">
              <w:rPr>
                <w:rFonts w:ascii="Times New Roman" w:hAnsi="Times New Roman" w:cs="Times New Roman"/>
                <w:noProof/>
                <w:color w:val="000000" w:themeColor="text1"/>
                <w:sz w:val="21"/>
                <w:szCs w:val="21"/>
              </w:rPr>
              <w:t>IV</w:t>
            </w:r>
            <w:bookmarkEnd w:id="108"/>
            <w:r w:rsidRPr="008F0824">
              <w:rPr>
                <w:rFonts w:ascii="Times New Roman" w:hAnsi="Times New Roman" w:cs="Times New Roman"/>
                <w:color w:val="000000" w:themeColor="text1"/>
                <w:sz w:val="21"/>
                <w:szCs w:val="21"/>
              </w:rPr>
              <w:fldChar w:fldCharType="end"/>
            </w:r>
          </w:p>
        </w:tc>
      </w:tr>
    </w:tbl>
    <w:p w14:paraId="04FB3A35" w14:textId="7ACC09AF" w:rsidR="00C75B81" w:rsidRPr="0067542C" w:rsidRDefault="00C75B81" w:rsidP="007410EA">
      <w:pPr>
        <w:pStyle w:val="ae"/>
        <w:numPr>
          <w:ilvl w:val="2"/>
          <w:numId w:val="50"/>
        </w:numPr>
        <w:autoSpaceDE w:val="0"/>
        <w:autoSpaceDN w:val="0"/>
        <w:snapToGrid w:val="0"/>
        <w:ind w:firstLineChars="0"/>
        <w:rPr>
          <w:b/>
          <w:bCs/>
        </w:rPr>
      </w:pPr>
      <w:r>
        <w:rPr>
          <w:rFonts w:hint="eastAsia"/>
        </w:rPr>
        <w:t>安全风险评估报告应包括以下内容：</w:t>
      </w:r>
    </w:p>
    <w:p w14:paraId="09E92E8E" w14:textId="77777777" w:rsidR="00C75B81" w:rsidRDefault="00C75B81" w:rsidP="0067542C">
      <w:pPr>
        <w:pStyle w:val="ae"/>
        <w:numPr>
          <w:ilvl w:val="0"/>
          <w:numId w:val="1"/>
        </w:numPr>
        <w:ind w:firstLineChars="0"/>
      </w:pPr>
      <w:r>
        <w:rPr>
          <w:rFonts w:hint="eastAsia"/>
        </w:rPr>
        <w:t>安全</w:t>
      </w:r>
      <w:r w:rsidRPr="00A8664B">
        <w:rPr>
          <w:rFonts w:hint="eastAsia"/>
        </w:rPr>
        <w:t>风险评估依据</w:t>
      </w:r>
    </w:p>
    <w:p w14:paraId="51ABBD0D" w14:textId="77777777" w:rsidR="00C75B81" w:rsidRDefault="00C75B81" w:rsidP="0067542C">
      <w:pPr>
        <w:pStyle w:val="ae"/>
        <w:numPr>
          <w:ilvl w:val="0"/>
          <w:numId w:val="1"/>
        </w:numPr>
        <w:ind w:firstLineChars="0"/>
      </w:pPr>
      <w:r>
        <w:rPr>
          <w:rFonts w:hint="eastAsia"/>
        </w:rPr>
        <w:lastRenderedPageBreak/>
        <w:t>工程</w:t>
      </w:r>
      <w:r w:rsidRPr="00A8664B">
        <w:rPr>
          <w:rFonts w:hint="eastAsia"/>
        </w:rPr>
        <w:t>概况</w:t>
      </w:r>
    </w:p>
    <w:p w14:paraId="44806FCB" w14:textId="77777777" w:rsidR="00C75B81" w:rsidRDefault="00C75B81" w:rsidP="0067542C">
      <w:pPr>
        <w:pStyle w:val="ae"/>
        <w:numPr>
          <w:ilvl w:val="0"/>
          <w:numId w:val="1"/>
        </w:numPr>
        <w:ind w:firstLineChars="0"/>
      </w:pPr>
      <w:r w:rsidRPr="00A8664B">
        <w:rPr>
          <w:rFonts w:hint="eastAsia"/>
        </w:rPr>
        <w:t>安全风险评估过程</w:t>
      </w:r>
    </w:p>
    <w:p w14:paraId="0E4D90F2" w14:textId="77777777" w:rsidR="00C75B81" w:rsidRDefault="00C75B81" w:rsidP="0067542C">
      <w:pPr>
        <w:pStyle w:val="ae"/>
        <w:numPr>
          <w:ilvl w:val="0"/>
          <w:numId w:val="1"/>
        </w:numPr>
        <w:ind w:firstLineChars="0"/>
      </w:pPr>
      <w:r>
        <w:rPr>
          <w:rFonts w:hint="eastAsia"/>
        </w:rPr>
        <w:t>安全风险</w:t>
      </w:r>
      <w:r w:rsidRPr="00A8664B">
        <w:rPr>
          <w:rFonts w:hint="eastAsia"/>
        </w:rPr>
        <w:t>评估方法</w:t>
      </w:r>
    </w:p>
    <w:p w14:paraId="50BE515B" w14:textId="77777777" w:rsidR="00C75B81" w:rsidRDefault="00C75B81" w:rsidP="0067542C">
      <w:pPr>
        <w:pStyle w:val="ae"/>
        <w:numPr>
          <w:ilvl w:val="0"/>
          <w:numId w:val="1"/>
        </w:numPr>
        <w:ind w:firstLineChars="0"/>
      </w:pPr>
      <w:r>
        <w:rPr>
          <w:rFonts w:hint="eastAsia"/>
        </w:rPr>
        <w:t>安全风险</w:t>
      </w:r>
      <w:r w:rsidRPr="00A8664B">
        <w:rPr>
          <w:rFonts w:hint="eastAsia"/>
        </w:rPr>
        <w:t>评估范围</w:t>
      </w:r>
    </w:p>
    <w:p w14:paraId="3043E7CD" w14:textId="77777777" w:rsidR="00C75B81" w:rsidRDefault="00C75B81" w:rsidP="0067542C">
      <w:pPr>
        <w:pStyle w:val="ae"/>
        <w:numPr>
          <w:ilvl w:val="0"/>
          <w:numId w:val="1"/>
        </w:numPr>
        <w:ind w:firstLineChars="0"/>
      </w:pPr>
      <w:r>
        <w:rPr>
          <w:rFonts w:hint="eastAsia"/>
        </w:rPr>
        <w:t>安全风险</w:t>
      </w:r>
      <w:r w:rsidRPr="00A8664B">
        <w:rPr>
          <w:rFonts w:hint="eastAsia"/>
        </w:rPr>
        <w:t>评估内容</w:t>
      </w:r>
    </w:p>
    <w:p w14:paraId="382071D9" w14:textId="77777777" w:rsidR="00C75B81" w:rsidRDefault="00C75B81" w:rsidP="0067542C">
      <w:pPr>
        <w:pStyle w:val="ae"/>
        <w:numPr>
          <w:ilvl w:val="0"/>
          <w:numId w:val="1"/>
        </w:numPr>
        <w:ind w:firstLineChars="0"/>
      </w:pPr>
      <w:r>
        <w:rPr>
          <w:rFonts w:hint="eastAsia"/>
        </w:rPr>
        <w:t>安全</w:t>
      </w:r>
      <w:r w:rsidRPr="00A8664B">
        <w:rPr>
          <w:rFonts w:hint="eastAsia"/>
        </w:rPr>
        <w:t>风险评估结论</w:t>
      </w:r>
    </w:p>
    <w:p w14:paraId="009C70B2" w14:textId="23FC4301" w:rsidR="00C75B81" w:rsidRPr="00C75B81" w:rsidRDefault="00C75B81" w:rsidP="0067542C">
      <w:pPr>
        <w:pStyle w:val="ae"/>
        <w:numPr>
          <w:ilvl w:val="0"/>
          <w:numId w:val="1"/>
        </w:numPr>
        <w:ind w:firstLineChars="0"/>
      </w:pPr>
      <w:r>
        <w:rPr>
          <w:rFonts w:hint="eastAsia"/>
        </w:rPr>
        <w:t>安全</w:t>
      </w:r>
      <w:r w:rsidRPr="00A8664B">
        <w:rPr>
          <w:rFonts w:hint="eastAsia"/>
        </w:rPr>
        <w:t>风险应对策略与建议</w:t>
      </w:r>
    </w:p>
    <w:p w14:paraId="2B3DFF6F" w14:textId="57662736" w:rsidR="00456D06" w:rsidRPr="003E23CA" w:rsidRDefault="00456D06" w:rsidP="007410EA">
      <w:pPr>
        <w:pStyle w:val="ae"/>
        <w:numPr>
          <w:ilvl w:val="2"/>
          <w:numId w:val="50"/>
        </w:numPr>
        <w:autoSpaceDE w:val="0"/>
        <w:autoSpaceDN w:val="0"/>
        <w:snapToGrid w:val="0"/>
        <w:ind w:firstLineChars="0"/>
        <w:rPr>
          <w:b/>
          <w:bCs/>
        </w:rPr>
      </w:pPr>
      <w:r w:rsidRPr="00991ED6">
        <w:rPr>
          <w:rFonts w:hint="eastAsia"/>
        </w:rPr>
        <w:t>安全风险评估报告</w:t>
      </w:r>
      <w:r w:rsidR="006536B8">
        <w:rPr>
          <w:rFonts w:hint="eastAsia"/>
        </w:rPr>
        <w:t>编制应符合下列规定：</w:t>
      </w:r>
    </w:p>
    <w:p w14:paraId="19A5D288" w14:textId="220C0266" w:rsidR="00CA3A8C" w:rsidRDefault="00456D06" w:rsidP="0067542C">
      <w:pPr>
        <w:pStyle w:val="ae"/>
        <w:numPr>
          <w:ilvl w:val="0"/>
          <w:numId w:val="51"/>
        </w:numPr>
        <w:ind w:firstLineChars="0"/>
      </w:pPr>
      <w:r>
        <w:rPr>
          <w:rFonts w:hint="eastAsia"/>
        </w:rPr>
        <w:t>安全</w:t>
      </w:r>
      <w:r w:rsidRPr="00A8664B">
        <w:rPr>
          <w:rFonts w:hint="eastAsia"/>
        </w:rPr>
        <w:t>风险评估依据</w:t>
      </w:r>
      <w:r>
        <w:rPr>
          <w:rFonts w:hint="eastAsia"/>
        </w:rPr>
        <w:t>应包括工程</w:t>
      </w:r>
      <w:r w:rsidR="00132A8C">
        <w:rPr>
          <w:rFonts w:hint="eastAsia"/>
        </w:rPr>
        <w:t>建设</w:t>
      </w:r>
      <w:r>
        <w:rPr>
          <w:rFonts w:hint="eastAsia"/>
        </w:rPr>
        <w:t>相关的法律法规、安全风险评估采用的规范标准</w:t>
      </w:r>
      <w:r w:rsidR="00533F2D">
        <w:rPr>
          <w:rFonts w:hint="eastAsia"/>
        </w:rPr>
        <w:t>、</w:t>
      </w:r>
      <w:r w:rsidR="00533F2D" w:rsidRPr="00533F2D">
        <w:rPr>
          <w:rFonts w:hint="eastAsia"/>
        </w:rPr>
        <w:t>安全风险评估清单、桥梁挂篮施工专项安全技术方案</w:t>
      </w:r>
      <w:r>
        <w:rPr>
          <w:rFonts w:hint="eastAsia"/>
        </w:rPr>
        <w:t>；</w:t>
      </w:r>
    </w:p>
    <w:p w14:paraId="098A73B8" w14:textId="176BD16A" w:rsidR="00CA3A8C" w:rsidRDefault="00456D06" w:rsidP="0067542C">
      <w:pPr>
        <w:pStyle w:val="ae"/>
        <w:numPr>
          <w:ilvl w:val="0"/>
          <w:numId w:val="51"/>
        </w:numPr>
        <w:ind w:firstLineChars="0"/>
      </w:pPr>
      <w:r>
        <w:rPr>
          <w:rFonts w:hint="eastAsia"/>
        </w:rPr>
        <w:t>桥梁工程</w:t>
      </w:r>
      <w:r w:rsidRPr="00A8664B">
        <w:rPr>
          <w:rFonts w:hint="eastAsia"/>
        </w:rPr>
        <w:t>概况</w:t>
      </w:r>
      <w:r w:rsidR="00CA3A8C">
        <w:rPr>
          <w:rFonts w:hint="eastAsia"/>
        </w:rPr>
        <w:t>应包括桥梁工程施工段概况</w:t>
      </w:r>
      <w:r w:rsidR="00955B53">
        <w:rPr>
          <w:rFonts w:hint="eastAsia"/>
        </w:rPr>
        <w:t>及施工组织设计</w:t>
      </w:r>
      <w:r w:rsidR="00CA3A8C">
        <w:rPr>
          <w:rFonts w:hint="eastAsia"/>
        </w:rPr>
        <w:t>、气象水文条件、周边环境条件</w:t>
      </w:r>
      <w:r>
        <w:rPr>
          <w:rFonts w:hint="eastAsia"/>
        </w:rPr>
        <w:t>；</w:t>
      </w:r>
    </w:p>
    <w:p w14:paraId="1F8608D3" w14:textId="0891E272" w:rsidR="00456D06" w:rsidRPr="007D3B45" w:rsidRDefault="00456D06" w:rsidP="0067542C">
      <w:pPr>
        <w:pStyle w:val="ae"/>
        <w:numPr>
          <w:ilvl w:val="0"/>
          <w:numId w:val="51"/>
        </w:numPr>
        <w:ind w:firstLineChars="0"/>
      </w:pPr>
      <w:r>
        <w:rPr>
          <w:rFonts w:hint="eastAsia"/>
        </w:rPr>
        <w:t>安全风险</w:t>
      </w:r>
      <w:r w:rsidRPr="00A8664B">
        <w:rPr>
          <w:rFonts w:hint="eastAsia"/>
        </w:rPr>
        <w:t>评估内容</w:t>
      </w:r>
      <w:r w:rsidR="00CA3A8C">
        <w:rPr>
          <w:rFonts w:hint="eastAsia"/>
        </w:rPr>
        <w:t>应包括风险源辨识、风险分析、风险</w:t>
      </w:r>
      <w:r w:rsidR="0088582F">
        <w:rPr>
          <w:rFonts w:hint="eastAsia"/>
        </w:rPr>
        <w:t>评估</w:t>
      </w:r>
      <w:r>
        <w:rPr>
          <w:rFonts w:hint="eastAsia"/>
        </w:rPr>
        <w:t>。</w:t>
      </w:r>
    </w:p>
    <w:p w14:paraId="740D5C38" w14:textId="48E4D506" w:rsidR="00456D06" w:rsidRDefault="00456D06" w:rsidP="007410EA">
      <w:pPr>
        <w:pStyle w:val="ae"/>
        <w:numPr>
          <w:ilvl w:val="2"/>
          <w:numId w:val="50"/>
        </w:numPr>
        <w:autoSpaceDE w:val="0"/>
        <w:autoSpaceDN w:val="0"/>
        <w:snapToGrid w:val="0"/>
        <w:ind w:firstLineChars="0"/>
        <w:rPr>
          <w:b/>
          <w:bCs/>
        </w:rPr>
      </w:pPr>
      <w:r w:rsidRPr="00991ED6">
        <w:rPr>
          <w:rFonts w:hint="eastAsia"/>
        </w:rPr>
        <w:t>安全风险评估</w:t>
      </w:r>
      <w:r w:rsidR="006536B8">
        <w:rPr>
          <w:rFonts w:hint="eastAsia"/>
        </w:rPr>
        <w:t>应符合下列规定</w:t>
      </w:r>
      <w:r w:rsidR="0088582F">
        <w:rPr>
          <w:rFonts w:hint="eastAsia"/>
        </w:rPr>
        <w:t>：</w:t>
      </w:r>
    </w:p>
    <w:p w14:paraId="10125959" w14:textId="1C8B9FD3" w:rsidR="00456D06" w:rsidRDefault="00456D06" w:rsidP="00081DAD">
      <w:pPr>
        <w:pStyle w:val="ae"/>
        <w:numPr>
          <w:ilvl w:val="0"/>
          <w:numId w:val="31"/>
        </w:numPr>
        <w:autoSpaceDE w:val="0"/>
        <w:autoSpaceDN w:val="0"/>
        <w:snapToGrid w:val="0"/>
        <w:ind w:left="1208" w:firstLineChars="0" w:hanging="357"/>
      </w:pPr>
      <w:r>
        <w:rPr>
          <w:rFonts w:hint="eastAsia"/>
        </w:rPr>
        <w:t>应</w:t>
      </w:r>
      <w:r w:rsidRPr="00A37D61">
        <w:rPr>
          <w:rFonts w:hint="eastAsia"/>
        </w:rPr>
        <w:t>根据</w:t>
      </w:r>
      <w:r>
        <w:rPr>
          <w:rFonts w:hint="eastAsia"/>
        </w:rPr>
        <w:t>桥梁</w:t>
      </w:r>
      <w:r w:rsidRPr="00A37D61">
        <w:rPr>
          <w:rFonts w:hint="eastAsia"/>
        </w:rPr>
        <w:t>工程所处阶段及特点，</w:t>
      </w:r>
      <w:r>
        <w:rPr>
          <w:rFonts w:hint="eastAsia"/>
        </w:rPr>
        <w:t>及时</w:t>
      </w:r>
      <w:r w:rsidRPr="00A37D61">
        <w:rPr>
          <w:rFonts w:hint="eastAsia"/>
        </w:rPr>
        <w:t>开展风险评估。</w:t>
      </w:r>
    </w:p>
    <w:p w14:paraId="2AFA681A" w14:textId="4DCB2E29" w:rsidR="00456D06" w:rsidRPr="00A37D61" w:rsidRDefault="00456D06" w:rsidP="00081DAD">
      <w:pPr>
        <w:pStyle w:val="ae"/>
        <w:numPr>
          <w:ilvl w:val="0"/>
          <w:numId w:val="31"/>
        </w:numPr>
        <w:autoSpaceDE w:val="0"/>
        <w:autoSpaceDN w:val="0"/>
        <w:snapToGrid w:val="0"/>
        <w:ind w:left="1208" w:firstLineChars="0" w:hanging="357"/>
      </w:pPr>
      <w:r w:rsidRPr="00A37D61">
        <w:rPr>
          <w:rFonts w:hint="eastAsia"/>
        </w:rPr>
        <w:t>评估过程中，应</w:t>
      </w:r>
      <w:r>
        <w:rPr>
          <w:rFonts w:hint="eastAsia"/>
        </w:rPr>
        <w:t>及时</w:t>
      </w:r>
      <w:r w:rsidRPr="00A37D61">
        <w:t>与</w:t>
      </w:r>
      <w:r>
        <w:rPr>
          <w:rFonts w:hint="eastAsia"/>
        </w:rPr>
        <w:t>挂篮施工管理</w:t>
      </w:r>
      <w:r w:rsidRPr="00A37D61">
        <w:t>人员进行有关安全风险评估情况的沟通。</w:t>
      </w:r>
    </w:p>
    <w:p w14:paraId="63786CD5" w14:textId="61304FE6" w:rsidR="00456D06" w:rsidRPr="00A37D61" w:rsidRDefault="00456D06" w:rsidP="00081DAD">
      <w:pPr>
        <w:pStyle w:val="ae"/>
        <w:numPr>
          <w:ilvl w:val="0"/>
          <w:numId w:val="31"/>
        </w:numPr>
        <w:autoSpaceDE w:val="0"/>
        <w:autoSpaceDN w:val="0"/>
        <w:snapToGrid w:val="0"/>
        <w:ind w:left="1208" w:firstLineChars="0" w:hanging="357"/>
      </w:pPr>
      <w:r w:rsidRPr="00A37D61">
        <w:rPr>
          <w:rFonts w:hint="eastAsia"/>
        </w:rPr>
        <w:t>根据工程规模及复杂程度，应在</w:t>
      </w:r>
      <w:r>
        <w:rPr>
          <w:rFonts w:hint="eastAsia"/>
        </w:rPr>
        <w:t>规定时间</w:t>
      </w:r>
      <w:r w:rsidRPr="00A37D61">
        <w:t>内</w:t>
      </w:r>
      <w:r>
        <w:rPr>
          <w:rFonts w:hint="eastAsia"/>
        </w:rPr>
        <w:t>编制并</w:t>
      </w:r>
      <w:r w:rsidRPr="00A37D61">
        <w:t>提交安全风险评估报告。</w:t>
      </w:r>
    </w:p>
    <w:p w14:paraId="38B6A6C9" w14:textId="038DADEF" w:rsidR="00456D06" w:rsidRDefault="00456D06" w:rsidP="00081DAD">
      <w:pPr>
        <w:pStyle w:val="ae"/>
        <w:numPr>
          <w:ilvl w:val="0"/>
          <w:numId w:val="31"/>
        </w:numPr>
        <w:autoSpaceDE w:val="0"/>
        <w:autoSpaceDN w:val="0"/>
        <w:snapToGrid w:val="0"/>
        <w:ind w:left="1208" w:firstLineChars="0" w:hanging="357"/>
      </w:pPr>
      <w:r w:rsidRPr="00A37D61">
        <w:rPr>
          <w:rFonts w:hint="eastAsia"/>
        </w:rPr>
        <w:t>应</w:t>
      </w:r>
      <w:r w:rsidR="00B52715">
        <w:rPr>
          <w:rFonts w:hint="eastAsia"/>
        </w:rPr>
        <w:t>在与项目实施方沟通的基础上编制</w:t>
      </w:r>
      <w:r w:rsidRPr="00A37D61">
        <w:rPr>
          <w:rFonts w:hint="eastAsia"/>
        </w:rPr>
        <w:t>安全风险评估报告</w:t>
      </w:r>
      <w:r w:rsidR="00B52715">
        <w:rPr>
          <w:rFonts w:hint="eastAsia"/>
        </w:rPr>
        <w:t>、制定安全</w:t>
      </w:r>
      <w:r w:rsidRPr="00A37D61">
        <w:t>风险应对措施</w:t>
      </w:r>
      <w:r w:rsidR="001B7414">
        <w:rPr>
          <w:rFonts w:hint="eastAsia"/>
        </w:rPr>
        <w:t>、</w:t>
      </w:r>
      <w:r>
        <w:rPr>
          <w:rFonts w:hint="eastAsia"/>
        </w:rPr>
        <w:t>挂篮施工</w:t>
      </w:r>
      <w:r w:rsidRPr="00A37D61">
        <w:t>方案</w:t>
      </w:r>
      <w:r w:rsidR="00FD4FE4">
        <w:rPr>
          <w:rFonts w:hint="eastAsia"/>
        </w:rPr>
        <w:t>改进</w:t>
      </w:r>
      <w:r w:rsidR="00B52715">
        <w:rPr>
          <w:rFonts w:hint="eastAsia"/>
        </w:rPr>
        <w:t>措施</w:t>
      </w:r>
      <w:r w:rsidRPr="00A37D61">
        <w:t>。</w:t>
      </w:r>
    </w:p>
    <w:p w14:paraId="52295073" w14:textId="7740E77D" w:rsidR="00456D06" w:rsidRPr="00CA3A8C" w:rsidRDefault="00456D06" w:rsidP="007410EA">
      <w:pPr>
        <w:pStyle w:val="ae"/>
        <w:numPr>
          <w:ilvl w:val="2"/>
          <w:numId w:val="50"/>
        </w:numPr>
        <w:autoSpaceDE w:val="0"/>
        <w:autoSpaceDN w:val="0"/>
        <w:snapToGrid w:val="0"/>
        <w:ind w:firstLineChars="0"/>
        <w:rPr>
          <w:bCs/>
        </w:rPr>
      </w:pPr>
      <w:r w:rsidRPr="00CA3A8C">
        <w:rPr>
          <w:rFonts w:hint="eastAsia"/>
          <w:bCs/>
        </w:rPr>
        <w:t>安全风险评估报告应用</w:t>
      </w:r>
      <w:r w:rsidR="0088582F">
        <w:rPr>
          <w:rFonts w:hint="eastAsia"/>
          <w:bCs/>
        </w:rPr>
        <w:t>应符合下列规定：</w:t>
      </w:r>
    </w:p>
    <w:p w14:paraId="1600270B" w14:textId="392A569C" w:rsidR="00456D06" w:rsidRPr="002A59E9" w:rsidRDefault="00456D06" w:rsidP="00081DAD">
      <w:pPr>
        <w:pStyle w:val="ae"/>
        <w:numPr>
          <w:ilvl w:val="0"/>
          <w:numId w:val="29"/>
        </w:numPr>
        <w:autoSpaceDE w:val="0"/>
        <w:autoSpaceDN w:val="0"/>
        <w:snapToGrid w:val="0"/>
        <w:ind w:firstLineChars="0"/>
        <w:rPr>
          <w:bCs/>
        </w:rPr>
      </w:pPr>
      <w:r w:rsidRPr="00C12D60">
        <w:rPr>
          <w:bCs/>
        </w:rPr>
        <w:t>应</w:t>
      </w:r>
      <w:r>
        <w:rPr>
          <w:rFonts w:hint="eastAsia"/>
          <w:bCs/>
        </w:rPr>
        <w:t>根据</w:t>
      </w:r>
      <w:r w:rsidR="00B52715">
        <w:rPr>
          <w:rFonts w:hint="eastAsia"/>
          <w:bCs/>
        </w:rPr>
        <w:t>安全</w:t>
      </w:r>
      <w:r>
        <w:rPr>
          <w:rFonts w:hint="eastAsia"/>
          <w:bCs/>
        </w:rPr>
        <w:t>风险评估报告，</w:t>
      </w:r>
      <w:r w:rsidRPr="00C12D60">
        <w:rPr>
          <w:bCs/>
        </w:rPr>
        <w:t>对于需要进行监控的风险源，制定详细的监控计划、监控技术标准</w:t>
      </w:r>
      <w:r w:rsidRPr="00C12D60">
        <w:rPr>
          <w:rFonts w:hint="eastAsia"/>
          <w:bCs/>
        </w:rPr>
        <w:t>和风险预警</w:t>
      </w:r>
      <w:r w:rsidR="00352744">
        <w:rPr>
          <w:rFonts w:hint="eastAsia"/>
          <w:bCs/>
        </w:rPr>
        <w:t>标准</w:t>
      </w:r>
      <w:r>
        <w:rPr>
          <w:rFonts w:hint="eastAsia"/>
          <w:bCs/>
        </w:rPr>
        <w:t>，</w:t>
      </w:r>
      <w:r w:rsidR="003C7BBF">
        <w:rPr>
          <w:rFonts w:hint="eastAsia"/>
          <w:bCs/>
        </w:rPr>
        <w:t>并应对</w:t>
      </w:r>
      <w:r w:rsidRPr="002A59E9">
        <w:rPr>
          <w:rFonts w:hint="eastAsia"/>
          <w:bCs/>
        </w:rPr>
        <w:t>挂篮施工</w:t>
      </w:r>
      <w:r w:rsidRPr="002A59E9">
        <w:rPr>
          <w:bCs/>
        </w:rPr>
        <w:t>人员和</w:t>
      </w:r>
      <w:r w:rsidRPr="002A59E9">
        <w:rPr>
          <w:rFonts w:hint="eastAsia"/>
          <w:bCs/>
        </w:rPr>
        <w:t>管理</w:t>
      </w:r>
      <w:r w:rsidRPr="002A59E9">
        <w:rPr>
          <w:bCs/>
        </w:rPr>
        <w:t>人员应</w:t>
      </w:r>
      <w:r w:rsidR="003C7BBF">
        <w:rPr>
          <w:rFonts w:hint="eastAsia"/>
          <w:bCs/>
        </w:rPr>
        <w:t>进行</w:t>
      </w:r>
      <w:r w:rsidRPr="002A59E9">
        <w:rPr>
          <w:bCs/>
        </w:rPr>
        <w:t>安全风险</w:t>
      </w:r>
      <w:r w:rsidR="00B52715">
        <w:rPr>
          <w:rFonts w:hint="eastAsia"/>
          <w:bCs/>
        </w:rPr>
        <w:t>管控</w:t>
      </w:r>
      <w:r w:rsidRPr="002A59E9">
        <w:rPr>
          <w:bCs/>
        </w:rPr>
        <w:t>培训。</w:t>
      </w:r>
    </w:p>
    <w:p w14:paraId="1EE68D9E" w14:textId="23B58F31" w:rsidR="00456D06" w:rsidRDefault="00456D06" w:rsidP="00081DAD">
      <w:pPr>
        <w:pStyle w:val="ae"/>
        <w:numPr>
          <w:ilvl w:val="0"/>
          <w:numId w:val="29"/>
        </w:numPr>
        <w:autoSpaceDE w:val="0"/>
        <w:autoSpaceDN w:val="0"/>
        <w:snapToGrid w:val="0"/>
        <w:ind w:firstLineChars="0"/>
        <w:rPr>
          <w:bCs/>
        </w:rPr>
      </w:pPr>
      <w:r w:rsidRPr="00C12D60">
        <w:rPr>
          <w:bCs/>
        </w:rPr>
        <w:t>应根据</w:t>
      </w:r>
      <w:r w:rsidR="00203396">
        <w:rPr>
          <w:rFonts w:hint="eastAsia"/>
          <w:bCs/>
        </w:rPr>
        <w:t>安全风险</w:t>
      </w:r>
      <w:r w:rsidRPr="00C12D60">
        <w:rPr>
          <w:bCs/>
        </w:rPr>
        <w:t>评估</w:t>
      </w:r>
      <w:r w:rsidRPr="00C12D60">
        <w:rPr>
          <w:rFonts w:hint="eastAsia"/>
          <w:bCs/>
        </w:rPr>
        <w:t>报告，</w:t>
      </w:r>
      <w:r w:rsidRPr="00C12D60">
        <w:rPr>
          <w:bCs/>
        </w:rPr>
        <w:t>全面考察与评价</w:t>
      </w:r>
      <w:r w:rsidRPr="00C12D60">
        <w:rPr>
          <w:rFonts w:hint="eastAsia"/>
          <w:bCs/>
        </w:rPr>
        <w:t>挂篮施工</w:t>
      </w:r>
      <w:r w:rsidRPr="00C12D60">
        <w:rPr>
          <w:bCs/>
        </w:rPr>
        <w:t>各阶段风险控制策</w:t>
      </w:r>
      <w:r w:rsidRPr="00C12D60">
        <w:rPr>
          <w:rFonts w:hint="eastAsia"/>
          <w:bCs/>
        </w:rPr>
        <w:t>略</w:t>
      </w:r>
      <w:r w:rsidRPr="00C12D60">
        <w:rPr>
          <w:bCs/>
        </w:rPr>
        <w:t>执行的效果</w:t>
      </w:r>
      <w:r w:rsidRPr="00C12D60">
        <w:rPr>
          <w:rFonts w:hint="eastAsia"/>
          <w:bCs/>
        </w:rPr>
        <w:t>，跟踪记录各阶段风险在采取应对措施后的变化情况。</w:t>
      </w:r>
    </w:p>
    <w:p w14:paraId="3050C337" w14:textId="4108FFD8" w:rsidR="00456D06" w:rsidRPr="00D95A1D" w:rsidRDefault="00456D06" w:rsidP="00081DAD">
      <w:pPr>
        <w:pStyle w:val="ae"/>
        <w:widowControl/>
        <w:numPr>
          <w:ilvl w:val="0"/>
          <w:numId w:val="29"/>
        </w:numPr>
        <w:autoSpaceDE w:val="0"/>
        <w:autoSpaceDN w:val="0"/>
        <w:snapToGrid w:val="0"/>
        <w:spacing w:line="240" w:lineRule="auto"/>
        <w:ind w:firstLineChars="0"/>
        <w:jc w:val="left"/>
        <w:rPr>
          <w:bCs/>
        </w:rPr>
      </w:pPr>
      <w:r w:rsidRPr="00D95A1D">
        <w:rPr>
          <w:bCs/>
        </w:rPr>
        <w:t>应建立风险登记档案，跟踪风险的变化，并根据风险控制措施的</w:t>
      </w:r>
      <w:r w:rsidR="003C7BBF">
        <w:rPr>
          <w:rFonts w:hint="eastAsia"/>
          <w:bCs/>
        </w:rPr>
        <w:t>效果</w:t>
      </w:r>
      <w:r w:rsidRPr="00D95A1D">
        <w:rPr>
          <w:bCs/>
        </w:rPr>
        <w:t>进行动态评估。</w:t>
      </w:r>
      <w:r w:rsidR="0043701A" w:rsidRPr="00D95A1D">
        <w:rPr>
          <w:bCs/>
        </w:rPr>
        <w:br w:type="page"/>
      </w:r>
    </w:p>
    <w:p w14:paraId="053C6C18" w14:textId="3A7D3970" w:rsidR="00E7780B" w:rsidRPr="00537786" w:rsidRDefault="00E7780B" w:rsidP="00537786">
      <w:pPr>
        <w:keepNext/>
        <w:keepLines/>
        <w:numPr>
          <w:ilvl w:val="0"/>
          <w:numId w:val="32"/>
        </w:numPr>
        <w:spacing w:line="720" w:lineRule="auto"/>
        <w:jc w:val="center"/>
        <w:outlineLvl w:val="0"/>
        <w:rPr>
          <w:rFonts w:ascii="Times New Roman" w:hAnsi="Times New Roman" w:cs="Times New Roman"/>
          <w:b/>
          <w:bCs/>
          <w:kern w:val="44"/>
          <w:sz w:val="32"/>
          <w:szCs w:val="32"/>
        </w:rPr>
      </w:pPr>
      <w:bookmarkStart w:id="109" w:name="_Toc91775699"/>
      <w:r w:rsidRPr="00537786">
        <w:rPr>
          <w:rFonts w:ascii="Times New Roman" w:hAnsi="Times New Roman" w:cs="Times New Roman"/>
          <w:b/>
          <w:bCs/>
          <w:kern w:val="44"/>
          <w:sz w:val="32"/>
          <w:szCs w:val="32"/>
        </w:rPr>
        <w:lastRenderedPageBreak/>
        <w:t>安全</w:t>
      </w:r>
      <w:r w:rsidRPr="00537786">
        <w:rPr>
          <w:rFonts w:ascii="Times New Roman" w:hAnsi="Times New Roman" w:cs="Times New Roman" w:hint="eastAsia"/>
          <w:b/>
          <w:bCs/>
          <w:kern w:val="44"/>
          <w:sz w:val="32"/>
          <w:szCs w:val="32"/>
        </w:rPr>
        <w:t>风险预防</w:t>
      </w:r>
      <w:bookmarkEnd w:id="109"/>
      <w:r w:rsidR="00427CB7">
        <w:rPr>
          <w:rFonts w:ascii="Times New Roman" w:hAnsi="Times New Roman" w:cs="Times New Roman"/>
          <w:b/>
          <w:bCs/>
          <w:kern w:val="44"/>
          <w:sz w:val="32"/>
          <w:szCs w:val="32"/>
        </w:rPr>
        <w:fldChar w:fldCharType="begin"/>
      </w:r>
      <w:r w:rsidR="00427CB7">
        <w:rPr>
          <w:rFonts w:ascii="Times New Roman" w:hAnsi="Times New Roman" w:cs="Times New Roman"/>
          <w:b/>
          <w:bCs/>
          <w:kern w:val="44"/>
          <w:sz w:val="32"/>
          <w:szCs w:val="32"/>
        </w:rPr>
        <w:instrText xml:space="preserve"> </w:instrText>
      </w:r>
      <w:r w:rsidR="00427CB7">
        <w:rPr>
          <w:rFonts w:ascii="Times New Roman" w:hAnsi="Times New Roman" w:cs="Times New Roman" w:hint="eastAsia"/>
          <w:b/>
          <w:bCs/>
          <w:kern w:val="44"/>
          <w:sz w:val="32"/>
          <w:szCs w:val="32"/>
        </w:rPr>
        <w:instrText>TC  "</w:instrText>
      </w:r>
      <w:bookmarkStart w:id="110" w:name="_Toc96937629"/>
      <w:bookmarkStart w:id="111" w:name="_Toc96938024"/>
      <w:r w:rsidR="00427CB7">
        <w:rPr>
          <w:rFonts w:ascii="Times New Roman" w:hAnsi="Times New Roman" w:cs="Times New Roman" w:hint="eastAsia"/>
          <w:b/>
          <w:bCs/>
          <w:kern w:val="44"/>
          <w:sz w:val="32"/>
          <w:szCs w:val="32"/>
        </w:rPr>
        <w:instrText>5 Safety Risk Prevention</w:instrText>
      </w:r>
      <w:bookmarkEnd w:id="110"/>
      <w:bookmarkEnd w:id="111"/>
      <w:r w:rsidR="00427CB7">
        <w:rPr>
          <w:rFonts w:ascii="Times New Roman" w:hAnsi="Times New Roman" w:cs="Times New Roman" w:hint="eastAsia"/>
          <w:b/>
          <w:bCs/>
          <w:kern w:val="44"/>
          <w:sz w:val="32"/>
          <w:szCs w:val="32"/>
        </w:rPr>
        <w:instrText>" \l 1</w:instrText>
      </w:r>
      <w:r w:rsidR="00427CB7">
        <w:rPr>
          <w:rFonts w:ascii="Times New Roman" w:hAnsi="Times New Roman" w:cs="Times New Roman"/>
          <w:b/>
          <w:bCs/>
          <w:kern w:val="44"/>
          <w:sz w:val="32"/>
          <w:szCs w:val="32"/>
        </w:rPr>
        <w:instrText xml:space="preserve"> </w:instrText>
      </w:r>
      <w:r w:rsidR="00427CB7">
        <w:rPr>
          <w:rFonts w:ascii="Times New Roman" w:hAnsi="Times New Roman" w:cs="Times New Roman"/>
          <w:b/>
          <w:bCs/>
          <w:kern w:val="44"/>
          <w:sz w:val="32"/>
          <w:szCs w:val="32"/>
        </w:rPr>
        <w:fldChar w:fldCharType="end"/>
      </w:r>
    </w:p>
    <w:p w14:paraId="7A0B8292" w14:textId="176C98B9" w:rsidR="00E7780B" w:rsidRPr="009A4839" w:rsidRDefault="00E7780B" w:rsidP="009A4839">
      <w:pPr>
        <w:pStyle w:val="2"/>
        <w:numPr>
          <w:ilvl w:val="1"/>
          <w:numId w:val="39"/>
        </w:numPr>
        <w:jc w:val="center"/>
        <w:rPr>
          <w:color w:val="000000" w:themeColor="text1"/>
        </w:rPr>
      </w:pPr>
      <w:bookmarkStart w:id="112" w:name="_Toc91775700"/>
      <w:r w:rsidRPr="009A4839">
        <w:rPr>
          <w:rFonts w:hint="eastAsia"/>
          <w:color w:val="000000" w:themeColor="text1"/>
        </w:rPr>
        <w:t>一般规定</w:t>
      </w:r>
      <w:bookmarkEnd w:id="112"/>
      <w:r w:rsidR="009A2CAE">
        <w:rPr>
          <w:color w:val="000000" w:themeColor="text1"/>
        </w:rPr>
        <w:fldChar w:fldCharType="begin"/>
      </w:r>
      <w:r w:rsidR="009A2CAE">
        <w:rPr>
          <w:color w:val="000000" w:themeColor="text1"/>
        </w:rPr>
        <w:instrText xml:space="preserve"> </w:instrText>
      </w:r>
      <w:r w:rsidR="009A2CAE">
        <w:rPr>
          <w:rFonts w:hint="eastAsia"/>
          <w:color w:val="000000" w:themeColor="text1"/>
        </w:rPr>
        <w:instrText>TC  "</w:instrText>
      </w:r>
      <w:bookmarkStart w:id="113" w:name="_Toc96937630"/>
      <w:bookmarkStart w:id="114" w:name="_Toc96938025"/>
      <w:r w:rsidR="009A2CAE">
        <w:rPr>
          <w:rFonts w:hint="eastAsia"/>
          <w:color w:val="000000" w:themeColor="text1"/>
        </w:rPr>
        <w:instrText>5.1 General Requirements</w:instrText>
      </w:r>
      <w:bookmarkEnd w:id="113"/>
      <w:bookmarkEnd w:id="114"/>
      <w:r w:rsidR="009A2CAE">
        <w:rPr>
          <w:rFonts w:hint="eastAsia"/>
          <w:color w:val="000000" w:themeColor="text1"/>
        </w:rPr>
        <w:instrText>" \l 2</w:instrText>
      </w:r>
      <w:r w:rsidR="009A2CAE">
        <w:rPr>
          <w:color w:val="000000" w:themeColor="text1"/>
        </w:rPr>
        <w:instrText xml:space="preserve"> </w:instrText>
      </w:r>
      <w:r w:rsidR="009A2CAE">
        <w:rPr>
          <w:color w:val="000000" w:themeColor="text1"/>
        </w:rPr>
        <w:fldChar w:fldCharType="end"/>
      </w:r>
    </w:p>
    <w:p w14:paraId="269D218A" w14:textId="1EC30221" w:rsidR="00E7780B" w:rsidRPr="00C66996" w:rsidRDefault="00E7780B" w:rsidP="006754B5">
      <w:pPr>
        <w:pStyle w:val="ae"/>
        <w:numPr>
          <w:ilvl w:val="2"/>
          <w:numId w:val="39"/>
        </w:numPr>
        <w:ind w:firstLineChars="0"/>
        <w:rPr>
          <w:color w:val="000000" w:themeColor="text1"/>
        </w:rPr>
      </w:pPr>
      <w:r w:rsidRPr="00C66996">
        <w:rPr>
          <w:rFonts w:hint="eastAsia"/>
          <w:color w:val="000000" w:themeColor="text1"/>
        </w:rPr>
        <w:t>应对挂篮安装、挂篮使用、挂篮行走、挂篮拆卸各阶段工序进行分解，形成安全作业标准化流程</w:t>
      </w:r>
      <w:r>
        <w:rPr>
          <w:rFonts w:hint="eastAsia"/>
          <w:color w:val="000000" w:themeColor="text1"/>
        </w:rPr>
        <w:t>，制定工序作业方案，明确作业人员及作业质量安全技术要求</w:t>
      </w:r>
      <w:r w:rsidRPr="00C66996">
        <w:rPr>
          <w:rFonts w:hint="eastAsia"/>
          <w:color w:val="000000" w:themeColor="text1"/>
        </w:rPr>
        <w:t>。</w:t>
      </w:r>
    </w:p>
    <w:p w14:paraId="751C6067" w14:textId="77777777" w:rsidR="00E7780B" w:rsidRDefault="00E7780B" w:rsidP="006754B5">
      <w:pPr>
        <w:pStyle w:val="ae"/>
        <w:numPr>
          <w:ilvl w:val="2"/>
          <w:numId w:val="39"/>
        </w:numPr>
        <w:ind w:firstLineChars="0"/>
        <w:rPr>
          <w:color w:val="000000" w:themeColor="text1"/>
        </w:rPr>
      </w:pPr>
      <w:r w:rsidRPr="00C66996">
        <w:rPr>
          <w:rFonts w:hint="eastAsia"/>
          <w:color w:val="000000" w:themeColor="text1"/>
        </w:rPr>
        <w:t>应根据相关法规，</w:t>
      </w:r>
      <w:r>
        <w:rPr>
          <w:rFonts w:hint="eastAsia"/>
          <w:color w:val="000000" w:themeColor="text1"/>
        </w:rPr>
        <w:t>依据</w:t>
      </w:r>
      <w:r w:rsidRPr="00C66996">
        <w:rPr>
          <w:rFonts w:hint="eastAsia"/>
          <w:color w:val="000000" w:themeColor="text1"/>
        </w:rPr>
        <w:t>挂篮作业标准化流程</w:t>
      </w:r>
      <w:r>
        <w:rPr>
          <w:rFonts w:hint="eastAsia"/>
          <w:color w:val="000000" w:themeColor="text1"/>
        </w:rPr>
        <w:t>编制</w:t>
      </w:r>
      <w:r w:rsidRPr="00C66996">
        <w:rPr>
          <w:rFonts w:hint="eastAsia"/>
          <w:color w:val="000000" w:themeColor="text1"/>
        </w:rPr>
        <w:t>挂篮施工安全专项</w:t>
      </w:r>
      <w:r>
        <w:rPr>
          <w:rFonts w:hint="eastAsia"/>
          <w:color w:val="000000" w:themeColor="text1"/>
        </w:rPr>
        <w:t>技术</w:t>
      </w:r>
      <w:r w:rsidRPr="00C66996">
        <w:rPr>
          <w:rFonts w:hint="eastAsia"/>
          <w:color w:val="000000" w:themeColor="text1"/>
        </w:rPr>
        <w:t>方案，</w:t>
      </w:r>
      <w:r>
        <w:rPr>
          <w:rFonts w:hint="eastAsia"/>
          <w:color w:val="000000" w:themeColor="text1"/>
        </w:rPr>
        <w:t>安全风险评估等级为较大及以上的应</w:t>
      </w:r>
      <w:r w:rsidRPr="00C66996">
        <w:rPr>
          <w:rFonts w:hint="eastAsia"/>
          <w:color w:val="000000" w:themeColor="text1"/>
        </w:rPr>
        <w:t>组织安全生产专家进行</w:t>
      </w:r>
      <w:r>
        <w:rPr>
          <w:rFonts w:hint="eastAsia"/>
          <w:color w:val="000000" w:themeColor="text1"/>
        </w:rPr>
        <w:t>论证。</w:t>
      </w:r>
    </w:p>
    <w:p w14:paraId="5CAB553D" w14:textId="77777777" w:rsidR="00E7780B" w:rsidRPr="00C66996" w:rsidRDefault="00E7780B" w:rsidP="006754B5">
      <w:pPr>
        <w:pStyle w:val="ae"/>
        <w:numPr>
          <w:ilvl w:val="2"/>
          <w:numId w:val="39"/>
        </w:numPr>
        <w:ind w:firstLineChars="0"/>
        <w:rPr>
          <w:color w:val="000000" w:themeColor="text1"/>
        </w:rPr>
      </w:pPr>
      <w:r w:rsidRPr="00C66996">
        <w:rPr>
          <w:rFonts w:hint="eastAsia"/>
          <w:color w:val="000000" w:themeColor="text1"/>
        </w:rPr>
        <w:t>应根据挂篮施工各阶段</w:t>
      </w:r>
      <w:r>
        <w:rPr>
          <w:rFonts w:hint="eastAsia"/>
          <w:color w:val="000000" w:themeColor="text1"/>
        </w:rPr>
        <w:t>的</w:t>
      </w:r>
      <w:r w:rsidRPr="00C66996">
        <w:rPr>
          <w:rFonts w:hint="eastAsia"/>
          <w:color w:val="000000" w:themeColor="text1"/>
        </w:rPr>
        <w:t>安全风险评估结果</w:t>
      </w:r>
      <w:r>
        <w:rPr>
          <w:rFonts w:hint="eastAsia"/>
          <w:color w:val="000000" w:themeColor="text1"/>
        </w:rPr>
        <w:t>，实施</w:t>
      </w:r>
      <w:r w:rsidRPr="00C66996">
        <w:rPr>
          <w:rFonts w:hint="eastAsia"/>
          <w:color w:val="000000" w:themeColor="text1"/>
        </w:rPr>
        <w:t>针对性的安全风险应对策略。</w:t>
      </w:r>
    </w:p>
    <w:p w14:paraId="33F1EEE3" w14:textId="77777777" w:rsidR="00E7780B" w:rsidRPr="00C66996" w:rsidRDefault="00E7780B" w:rsidP="006754B5">
      <w:pPr>
        <w:pStyle w:val="ae"/>
        <w:numPr>
          <w:ilvl w:val="2"/>
          <w:numId w:val="39"/>
        </w:numPr>
        <w:ind w:firstLineChars="0"/>
        <w:rPr>
          <w:color w:val="000000" w:themeColor="text1"/>
        </w:rPr>
      </w:pPr>
      <w:r>
        <w:rPr>
          <w:rFonts w:hint="eastAsia"/>
          <w:color w:val="000000" w:themeColor="text1"/>
        </w:rPr>
        <w:t>挂篮施工各方应严格按照审批通过后的</w:t>
      </w:r>
      <w:r w:rsidRPr="00C66996">
        <w:rPr>
          <w:rFonts w:hint="eastAsia"/>
          <w:color w:val="000000" w:themeColor="text1"/>
        </w:rPr>
        <w:t>挂篮</w:t>
      </w:r>
      <w:r w:rsidRPr="00C66996">
        <w:rPr>
          <w:color w:val="000000" w:themeColor="text1"/>
        </w:rPr>
        <w:t>安全专项</w:t>
      </w:r>
      <w:r>
        <w:rPr>
          <w:rFonts w:hint="eastAsia"/>
          <w:color w:val="000000" w:themeColor="text1"/>
        </w:rPr>
        <w:t>技术</w:t>
      </w:r>
      <w:r w:rsidRPr="00C66996">
        <w:rPr>
          <w:color w:val="000000" w:themeColor="text1"/>
        </w:rPr>
        <w:t>方案组织施工</w:t>
      </w:r>
      <w:r w:rsidRPr="00C66996">
        <w:rPr>
          <w:rFonts w:hint="eastAsia"/>
          <w:color w:val="000000" w:themeColor="text1"/>
        </w:rPr>
        <w:t>。</w:t>
      </w:r>
    </w:p>
    <w:p w14:paraId="63663941" w14:textId="6820BE23" w:rsidR="00E7780B" w:rsidRPr="00C66996" w:rsidRDefault="00E7780B" w:rsidP="006754B5">
      <w:pPr>
        <w:pStyle w:val="2"/>
        <w:numPr>
          <w:ilvl w:val="1"/>
          <w:numId w:val="39"/>
        </w:numPr>
        <w:jc w:val="center"/>
        <w:rPr>
          <w:color w:val="000000" w:themeColor="text1"/>
        </w:rPr>
      </w:pPr>
      <w:bookmarkStart w:id="115" w:name="_Toc91775701"/>
      <w:r w:rsidRPr="00C66996">
        <w:rPr>
          <w:rFonts w:hint="eastAsia"/>
          <w:color w:val="000000" w:themeColor="text1"/>
        </w:rPr>
        <w:t>安全风险预防对策</w:t>
      </w:r>
      <w:bookmarkEnd w:id="115"/>
      <w:r w:rsidR="009A2CAE">
        <w:rPr>
          <w:color w:val="000000" w:themeColor="text1"/>
        </w:rPr>
        <w:fldChar w:fldCharType="begin"/>
      </w:r>
      <w:r w:rsidR="009A2CAE">
        <w:rPr>
          <w:color w:val="000000" w:themeColor="text1"/>
        </w:rPr>
        <w:instrText xml:space="preserve"> </w:instrText>
      </w:r>
      <w:r w:rsidR="009A2CAE">
        <w:rPr>
          <w:rFonts w:hint="eastAsia"/>
          <w:color w:val="000000" w:themeColor="text1"/>
        </w:rPr>
        <w:instrText>TC  "</w:instrText>
      </w:r>
      <w:bookmarkStart w:id="116" w:name="_Toc96937631"/>
      <w:bookmarkStart w:id="117" w:name="_Toc96938026"/>
      <w:r w:rsidR="009A2CAE">
        <w:rPr>
          <w:rFonts w:hint="eastAsia"/>
          <w:color w:val="000000" w:themeColor="text1"/>
        </w:rPr>
        <w:instrText>5.2 Safety Risk Prevention Measures</w:instrText>
      </w:r>
      <w:bookmarkEnd w:id="116"/>
      <w:bookmarkEnd w:id="117"/>
      <w:r w:rsidR="009A2CAE">
        <w:rPr>
          <w:rFonts w:hint="eastAsia"/>
          <w:color w:val="000000" w:themeColor="text1"/>
        </w:rPr>
        <w:instrText>" \l 2</w:instrText>
      </w:r>
      <w:r w:rsidR="009A2CAE">
        <w:rPr>
          <w:color w:val="000000" w:themeColor="text1"/>
        </w:rPr>
        <w:instrText xml:space="preserve"> </w:instrText>
      </w:r>
      <w:r w:rsidR="009A2CAE">
        <w:rPr>
          <w:color w:val="000000" w:themeColor="text1"/>
        </w:rPr>
        <w:fldChar w:fldCharType="end"/>
      </w:r>
    </w:p>
    <w:p w14:paraId="63AF54B1" w14:textId="77777777" w:rsidR="00E7780B" w:rsidRPr="00D92F17" w:rsidRDefault="00E7780B" w:rsidP="006754B5">
      <w:pPr>
        <w:pStyle w:val="ae"/>
        <w:numPr>
          <w:ilvl w:val="2"/>
          <w:numId w:val="39"/>
        </w:numPr>
        <w:ind w:firstLineChars="0"/>
        <w:rPr>
          <w:bCs/>
        </w:rPr>
      </w:pPr>
      <w:r>
        <w:rPr>
          <w:rFonts w:hint="eastAsia"/>
        </w:rPr>
        <w:t>应根据挂篮施工各阶段的安全风险评估结果，按照各阶段的施工特点与风险等级，制定</w:t>
      </w:r>
      <w:r w:rsidRPr="00D92F17">
        <w:rPr>
          <w:rFonts w:hint="eastAsia"/>
          <w:bCs/>
        </w:rPr>
        <w:t>风险应对策略。</w:t>
      </w:r>
    </w:p>
    <w:p w14:paraId="58510196" w14:textId="77777777" w:rsidR="00E7780B" w:rsidRPr="00D92F17" w:rsidRDefault="00E7780B" w:rsidP="006754B5">
      <w:pPr>
        <w:pStyle w:val="ae"/>
        <w:numPr>
          <w:ilvl w:val="2"/>
          <w:numId w:val="39"/>
        </w:numPr>
        <w:ind w:firstLineChars="0"/>
      </w:pPr>
      <w:r>
        <w:rPr>
          <w:rFonts w:hint="eastAsia"/>
        </w:rPr>
        <w:t>一般安全风险，应</w:t>
      </w:r>
      <w:r w:rsidRPr="00D92F17">
        <w:rPr>
          <w:rFonts w:hint="eastAsia"/>
        </w:rPr>
        <w:t>对施工班组人员进行施工</w:t>
      </w:r>
      <w:r>
        <w:rPr>
          <w:rFonts w:hint="eastAsia"/>
        </w:rPr>
        <w:t>作业教育培训、对作业潜在风险进行警示</w:t>
      </w:r>
      <w:r w:rsidRPr="00D92F17">
        <w:rPr>
          <w:rFonts w:hint="eastAsia"/>
        </w:rPr>
        <w:t>，</w:t>
      </w:r>
      <w:r>
        <w:rPr>
          <w:rFonts w:hint="eastAsia"/>
        </w:rPr>
        <w:t>宜</w:t>
      </w:r>
      <w:r w:rsidRPr="00D92F17">
        <w:rPr>
          <w:rFonts w:hint="eastAsia"/>
        </w:rPr>
        <w:t>近期内开展二次安全风险评估和定期检查。</w:t>
      </w:r>
    </w:p>
    <w:p w14:paraId="36B6B7ED" w14:textId="77777777" w:rsidR="00E7780B" w:rsidRPr="00D92F17" w:rsidRDefault="00E7780B" w:rsidP="006754B5">
      <w:pPr>
        <w:pStyle w:val="ae"/>
        <w:numPr>
          <w:ilvl w:val="2"/>
          <w:numId w:val="39"/>
        </w:numPr>
        <w:ind w:firstLineChars="0"/>
      </w:pPr>
      <w:r w:rsidRPr="00D92F17">
        <w:rPr>
          <w:rFonts w:hint="eastAsia"/>
        </w:rPr>
        <w:t>较大安全风险，</w:t>
      </w:r>
      <w:r>
        <w:rPr>
          <w:rFonts w:hint="eastAsia"/>
        </w:rPr>
        <w:t>宜</w:t>
      </w:r>
      <w:r w:rsidRPr="00D92F17">
        <w:rPr>
          <w:rFonts w:hint="eastAsia"/>
        </w:rPr>
        <w:t>设专门技术人员进行现场指导，</w:t>
      </w:r>
      <w:r>
        <w:rPr>
          <w:rFonts w:hint="eastAsia"/>
        </w:rPr>
        <w:t>应</w:t>
      </w:r>
      <w:r w:rsidRPr="00D92F17">
        <w:rPr>
          <w:rFonts w:hint="eastAsia"/>
        </w:rPr>
        <w:t>对施工班组人员进行岗前施工</w:t>
      </w:r>
      <w:r>
        <w:rPr>
          <w:rFonts w:hint="eastAsia"/>
        </w:rPr>
        <w:t>作业教育培训、对作业潜在风险进行警示，限期开展二次安全风险评估和定期检查，对关键风险因素进行实时监测。</w:t>
      </w:r>
    </w:p>
    <w:p w14:paraId="1ABAD02C" w14:textId="77777777" w:rsidR="00E7780B" w:rsidRDefault="00E7780B" w:rsidP="006754B5">
      <w:pPr>
        <w:pStyle w:val="ae"/>
        <w:numPr>
          <w:ilvl w:val="2"/>
          <w:numId w:val="39"/>
        </w:numPr>
        <w:ind w:firstLineChars="0"/>
      </w:pPr>
      <w:r w:rsidRPr="00D92F17">
        <w:rPr>
          <w:rFonts w:hint="eastAsia"/>
        </w:rPr>
        <w:t>重大安全风险，</w:t>
      </w:r>
      <w:r>
        <w:rPr>
          <w:rFonts w:hint="eastAsia"/>
        </w:rPr>
        <w:t>宜调整施工方案，不能调整施工方案的应加强挂篮施工过程安全风险监测。</w:t>
      </w:r>
      <w:r w:rsidRPr="0026533A">
        <w:rPr>
          <w:rFonts w:hint="eastAsia"/>
        </w:rPr>
        <w:t>宜设专门技术人员进行现场指导，强化施工班组人员岗前施工作业教育培训，设置施工现场安全风险警示牌，并及时开展二次安全风险评估和定期检查。</w:t>
      </w:r>
    </w:p>
    <w:p w14:paraId="0BD0EFFE" w14:textId="77777777" w:rsidR="00E7780B" w:rsidRPr="00D92F17" w:rsidRDefault="00E7780B" w:rsidP="006754B5">
      <w:pPr>
        <w:pStyle w:val="ae"/>
        <w:numPr>
          <w:ilvl w:val="2"/>
          <w:numId w:val="39"/>
        </w:numPr>
        <w:ind w:firstLineChars="0"/>
      </w:pPr>
      <w:r>
        <w:rPr>
          <w:rFonts w:hint="eastAsia"/>
        </w:rPr>
        <w:t>动态评估发现的重大安全风险，应立即停工整改，并加强</w:t>
      </w:r>
      <w:r w:rsidRPr="00D92F17">
        <w:rPr>
          <w:rFonts w:hint="eastAsia"/>
        </w:rPr>
        <w:t>实时安全</w:t>
      </w:r>
      <w:r>
        <w:rPr>
          <w:rFonts w:hint="eastAsia"/>
        </w:rPr>
        <w:t>风险监测</w:t>
      </w:r>
      <w:r w:rsidRPr="00D92F17">
        <w:rPr>
          <w:rFonts w:hint="eastAsia"/>
        </w:rPr>
        <w:t>。</w:t>
      </w:r>
      <w:r>
        <w:rPr>
          <w:rFonts w:hint="eastAsia"/>
        </w:rPr>
        <w:t>宜</w:t>
      </w:r>
      <w:r w:rsidRPr="00D92F17">
        <w:rPr>
          <w:rFonts w:hint="eastAsia"/>
        </w:rPr>
        <w:t>设专门技术人员进行现场指导，</w:t>
      </w:r>
      <w:r>
        <w:rPr>
          <w:rFonts w:hint="eastAsia"/>
        </w:rPr>
        <w:t>强化</w:t>
      </w:r>
      <w:r w:rsidRPr="00D92F17">
        <w:rPr>
          <w:rFonts w:hint="eastAsia"/>
        </w:rPr>
        <w:t>施工班组人员岗前施工</w:t>
      </w:r>
      <w:r>
        <w:rPr>
          <w:rFonts w:hint="eastAsia"/>
        </w:rPr>
        <w:t>作业</w:t>
      </w:r>
      <w:r w:rsidRPr="00D92F17">
        <w:rPr>
          <w:rFonts w:hint="eastAsia"/>
        </w:rPr>
        <w:t>教育培训，设置施工现场安全风险警示牌，并及时开展二次安全风险评估和定期检查。</w:t>
      </w:r>
    </w:p>
    <w:p w14:paraId="6993AC1A" w14:textId="77777777" w:rsidR="00E7780B" w:rsidRDefault="00E7780B" w:rsidP="006754B5">
      <w:pPr>
        <w:pStyle w:val="ae"/>
        <w:numPr>
          <w:ilvl w:val="2"/>
          <w:numId w:val="39"/>
        </w:numPr>
        <w:ind w:firstLineChars="0"/>
      </w:pPr>
      <w:r w:rsidRPr="00EF4112">
        <w:rPr>
          <w:rFonts w:hint="eastAsia"/>
        </w:rPr>
        <w:t>特别重大安全</w:t>
      </w:r>
      <w:r w:rsidRPr="00D92F17">
        <w:rPr>
          <w:rFonts w:hint="eastAsia"/>
        </w:rPr>
        <w:t>风险</w:t>
      </w:r>
      <w:r>
        <w:rPr>
          <w:rFonts w:hint="eastAsia"/>
        </w:rPr>
        <w:t>，</w:t>
      </w:r>
      <w:r w:rsidRPr="00D92F17">
        <w:rPr>
          <w:rFonts w:hint="eastAsia"/>
        </w:rPr>
        <w:t>应</w:t>
      </w:r>
      <w:r>
        <w:rPr>
          <w:rFonts w:hint="eastAsia"/>
        </w:rPr>
        <w:t>依据</w:t>
      </w:r>
      <w:r w:rsidRPr="00D92F17">
        <w:rPr>
          <w:rFonts w:hint="eastAsia"/>
        </w:rPr>
        <w:t>现场环境</w:t>
      </w:r>
      <w:r>
        <w:rPr>
          <w:rFonts w:hint="eastAsia"/>
        </w:rPr>
        <w:t>对</w:t>
      </w:r>
      <w:r w:rsidRPr="00D92F17">
        <w:rPr>
          <w:rFonts w:hint="eastAsia"/>
        </w:rPr>
        <w:t>施工方案进行重新选取与</w:t>
      </w:r>
      <w:r>
        <w:rPr>
          <w:rFonts w:hint="eastAsia"/>
        </w:rPr>
        <w:t>施工方案</w:t>
      </w:r>
      <w:r w:rsidRPr="00D92F17">
        <w:rPr>
          <w:rFonts w:hint="eastAsia"/>
        </w:rPr>
        <w:t>编制，并进行二次评估。</w:t>
      </w:r>
    </w:p>
    <w:p w14:paraId="613E5090" w14:textId="77777777" w:rsidR="00E7780B" w:rsidRPr="00835315" w:rsidRDefault="00E7780B" w:rsidP="006754B5">
      <w:pPr>
        <w:pStyle w:val="ae"/>
        <w:numPr>
          <w:ilvl w:val="2"/>
          <w:numId w:val="39"/>
        </w:numPr>
        <w:ind w:firstLineChars="0"/>
      </w:pPr>
      <w:r>
        <w:rPr>
          <w:rFonts w:hint="eastAsia"/>
        </w:rPr>
        <w:lastRenderedPageBreak/>
        <w:t>动态评估发现的特别重大安全风险，应立即停工整改，并加强安全监测。应</w:t>
      </w:r>
      <w:r w:rsidRPr="00D92F17">
        <w:rPr>
          <w:rFonts w:hint="eastAsia"/>
        </w:rPr>
        <w:t>设置专门技术人员进行现场指导，对施工班组人员进行岗前施工</w:t>
      </w:r>
      <w:r>
        <w:rPr>
          <w:rFonts w:hint="eastAsia"/>
        </w:rPr>
        <w:t>作业</w:t>
      </w:r>
      <w:r w:rsidRPr="00D92F17">
        <w:rPr>
          <w:rFonts w:hint="eastAsia"/>
        </w:rPr>
        <w:t>教育培训，施工现场必须设置安全风险警示牌，必须开展二次安全风险评估和定期检查。</w:t>
      </w:r>
    </w:p>
    <w:p w14:paraId="2EA58C77" w14:textId="0A3EE28D" w:rsidR="00E7780B" w:rsidRPr="006754B5" w:rsidRDefault="00E7780B" w:rsidP="006754B5">
      <w:pPr>
        <w:pStyle w:val="2"/>
        <w:numPr>
          <w:ilvl w:val="1"/>
          <w:numId w:val="39"/>
        </w:numPr>
        <w:jc w:val="center"/>
        <w:rPr>
          <w:color w:val="000000" w:themeColor="text1"/>
        </w:rPr>
      </w:pPr>
      <w:bookmarkStart w:id="118" w:name="_Toc91775702"/>
      <w:r w:rsidRPr="006754B5">
        <w:rPr>
          <w:rFonts w:hint="eastAsia"/>
          <w:color w:val="000000" w:themeColor="text1"/>
        </w:rPr>
        <w:t>挂篮施工作业</w:t>
      </w:r>
      <w:r w:rsidRPr="006754B5">
        <w:rPr>
          <w:color w:val="000000" w:themeColor="text1"/>
        </w:rPr>
        <w:t>标准化</w:t>
      </w:r>
      <w:bookmarkEnd w:id="118"/>
      <w:r w:rsidR="009A2CAE">
        <w:rPr>
          <w:color w:val="000000" w:themeColor="text1"/>
        </w:rPr>
        <w:fldChar w:fldCharType="begin"/>
      </w:r>
      <w:r w:rsidR="009A2CAE">
        <w:rPr>
          <w:color w:val="000000" w:themeColor="text1"/>
        </w:rPr>
        <w:instrText xml:space="preserve"> TC  "</w:instrText>
      </w:r>
      <w:bookmarkStart w:id="119" w:name="_Toc96937632"/>
      <w:bookmarkStart w:id="120" w:name="_Toc96938027"/>
      <w:r w:rsidR="009A2CAE">
        <w:rPr>
          <w:color w:val="000000" w:themeColor="text1"/>
        </w:rPr>
        <w:instrText>5.3 Cradle Construction Standard</w:instrText>
      </w:r>
      <w:r w:rsidR="009A2CAE" w:rsidRPr="009A2CAE">
        <w:rPr>
          <w:color w:val="000000" w:themeColor="text1"/>
        </w:rPr>
        <w:instrText>ization</w:instrText>
      </w:r>
      <w:bookmarkEnd w:id="119"/>
      <w:bookmarkEnd w:id="120"/>
      <w:r w:rsidR="009A2CAE">
        <w:rPr>
          <w:color w:val="000000" w:themeColor="text1"/>
        </w:rPr>
        <w:instrText xml:space="preserve">" </w:instrText>
      </w:r>
      <w:r w:rsidR="009A2CAE">
        <w:rPr>
          <w:color w:val="000000" w:themeColor="text1"/>
        </w:rPr>
        <w:fldChar w:fldCharType="end"/>
      </w:r>
    </w:p>
    <w:p w14:paraId="200A7724" w14:textId="77777777" w:rsidR="00E7780B" w:rsidRDefault="00E7780B" w:rsidP="006754B5">
      <w:pPr>
        <w:pStyle w:val="ae"/>
        <w:numPr>
          <w:ilvl w:val="2"/>
          <w:numId w:val="39"/>
        </w:numPr>
        <w:ind w:firstLineChars="0"/>
      </w:pPr>
      <w:r w:rsidRPr="009172A4">
        <w:t>桥梁挂篮施工</w:t>
      </w:r>
      <w:r>
        <w:rPr>
          <w:rFonts w:hint="eastAsia"/>
        </w:rPr>
        <w:t>可分为挂篮安装、挂篮使用、挂篮行走、挂篮拆卸四个主要阶段。</w:t>
      </w:r>
    </w:p>
    <w:p w14:paraId="4C89659C" w14:textId="77777777" w:rsidR="00E7780B" w:rsidRDefault="00E7780B" w:rsidP="006754B5">
      <w:pPr>
        <w:pStyle w:val="ae"/>
        <w:numPr>
          <w:ilvl w:val="2"/>
          <w:numId w:val="39"/>
        </w:numPr>
        <w:ind w:firstLineChars="0"/>
      </w:pPr>
      <w:r>
        <w:rPr>
          <w:rFonts w:hint="eastAsia"/>
        </w:rPr>
        <w:t>桥梁挂篮施工应以桥墩为中心，进行双向对称安装、使用、行走、拆除作业。</w:t>
      </w:r>
    </w:p>
    <w:p w14:paraId="4E0C0117" w14:textId="77777777" w:rsidR="00E7780B" w:rsidRDefault="00E7780B" w:rsidP="006754B5">
      <w:pPr>
        <w:pStyle w:val="ae"/>
        <w:numPr>
          <w:ilvl w:val="2"/>
          <w:numId w:val="39"/>
        </w:numPr>
        <w:ind w:firstLineChars="0"/>
      </w:pPr>
      <w:r>
        <w:rPr>
          <w:rFonts w:hint="eastAsia"/>
        </w:rPr>
        <w:t>应对</w:t>
      </w:r>
      <w:r w:rsidRPr="009172A4">
        <w:t>桥梁挂篮施工</w:t>
      </w:r>
      <w:r>
        <w:rPr>
          <w:rFonts w:hint="eastAsia"/>
        </w:rPr>
        <w:t>各阶段工序进行分解，形成作业标准化流程。</w:t>
      </w:r>
    </w:p>
    <w:p w14:paraId="3D92AD04" w14:textId="77777777" w:rsidR="00E7780B" w:rsidRDefault="00E7780B" w:rsidP="006754B5">
      <w:pPr>
        <w:pStyle w:val="ae"/>
        <w:numPr>
          <w:ilvl w:val="2"/>
          <w:numId w:val="39"/>
        </w:numPr>
        <w:ind w:firstLineChars="0"/>
      </w:pPr>
      <w:r>
        <w:rPr>
          <w:rFonts w:hint="eastAsia"/>
        </w:rPr>
        <w:t>挂篮安装作业流程可按照作业准备，安装梁面抹平，铺设垫梁，安装行走轨道，安装主</w:t>
      </w:r>
      <w:r w:rsidRPr="00AD630D">
        <w:rPr>
          <w:rFonts w:hint="eastAsia"/>
        </w:rPr>
        <w:t>桁架</w:t>
      </w:r>
      <w:r>
        <w:rPr>
          <w:rFonts w:hint="eastAsia"/>
        </w:rPr>
        <w:t>，安装横向联接</w:t>
      </w:r>
      <w:r w:rsidRPr="00AD630D">
        <w:t>桁架</w:t>
      </w:r>
      <w:r>
        <w:rPr>
          <w:rFonts w:hint="eastAsia"/>
        </w:rPr>
        <w:t>，安装后下横梁，安装前上横梁，安装前下横梁，安装底纵梁，安装侧模，安装顶板底模，安装内骨梁，加载试验，安装结束等工艺编制。</w:t>
      </w:r>
    </w:p>
    <w:p w14:paraId="3F044E3E" w14:textId="77777777" w:rsidR="00E7780B" w:rsidRDefault="00E7780B" w:rsidP="006754B5">
      <w:pPr>
        <w:pStyle w:val="ae"/>
        <w:numPr>
          <w:ilvl w:val="2"/>
          <w:numId w:val="39"/>
        </w:numPr>
        <w:ind w:firstLineChars="0"/>
      </w:pPr>
      <w:r>
        <w:rPr>
          <w:rFonts w:hint="eastAsia"/>
        </w:rPr>
        <w:t>挂篮使用作业流程可按照作业准备，模板调整到位，绑扎底板钢筋，安放腹板钢筋及腹板预应力管道，内模板前移并调整到位，绑扎顶板钢筋并安放顶板预应力管道，设置预埋件和预留孔，混凝土浇筑与养护，预应力工程，作业结束等工艺编制。</w:t>
      </w:r>
    </w:p>
    <w:p w14:paraId="233A678F" w14:textId="713B88E3" w:rsidR="00E7780B" w:rsidRDefault="00E7780B" w:rsidP="006754B5">
      <w:pPr>
        <w:pStyle w:val="ae"/>
        <w:numPr>
          <w:ilvl w:val="2"/>
          <w:numId w:val="39"/>
        </w:numPr>
        <w:ind w:firstLineChars="0"/>
      </w:pPr>
      <w:r>
        <w:rPr>
          <w:rFonts w:hint="eastAsia"/>
        </w:rPr>
        <w:t>挂篮行走作业流程可按照作业准备，铺设轨道垫梁并解除轨道锚固，安装轨道（第一次行走），拆除内外模对拉螺栓以及内模侧板，下放吊杆（约1</w:t>
      </w:r>
      <w:r>
        <w:t>0cm</w:t>
      </w:r>
      <w:r>
        <w:rPr>
          <w:rFonts w:hint="eastAsia"/>
        </w:rPr>
        <w:t>），顶起</w:t>
      </w:r>
      <w:r w:rsidRPr="00793EB2">
        <w:rPr>
          <w:rFonts w:hint="eastAsia"/>
        </w:rPr>
        <w:t>主桁</w:t>
      </w:r>
      <w:r>
        <w:rPr>
          <w:rFonts w:hint="eastAsia"/>
        </w:rPr>
        <w:t>前支座，轨道前移并锚固，下放前支座（非第1次行走），解除后锚使反扣轮受力，安装顶推前移千斤顶准备挂篮前移，安装牵引拉杆，安装后锚固压梁，将挂篮顶推到位，安装挂篮内外导梁后短吊杆，安装挂篮后短吊带，安装挂篮后锚固系，依次将内外模后侧导梁及吊杆滑架前移并固定，调整挂篮及模板系统标高，作业结束等工艺编制。</w:t>
      </w:r>
    </w:p>
    <w:p w14:paraId="12A393EC" w14:textId="77777777" w:rsidR="00E7780B" w:rsidRDefault="00E7780B" w:rsidP="006754B5">
      <w:pPr>
        <w:pStyle w:val="ae"/>
        <w:numPr>
          <w:ilvl w:val="2"/>
          <w:numId w:val="39"/>
        </w:numPr>
        <w:ind w:firstLineChars="0"/>
      </w:pPr>
      <w:r>
        <w:rPr>
          <w:rFonts w:hint="eastAsia"/>
        </w:rPr>
        <w:t>挂篮拆卸作业流程可按照作业准备，分解拆除内模支架及导梁，拆除工作平台及防护栏杆，固定侧模，拆除底模系统，拆除外侧翼板模及导梁，吊挂底模平板，倒铺轨道，将底模、主</w:t>
      </w:r>
      <w:r w:rsidRPr="00AD630D">
        <w:rPr>
          <w:rFonts w:hint="eastAsia"/>
        </w:rPr>
        <w:t>桁</w:t>
      </w:r>
      <w:r>
        <w:rPr>
          <w:rFonts w:hint="eastAsia"/>
        </w:rPr>
        <w:t>系统、及外侧模移动至预定位置，拆除侧模系统，拆除上横梁，拆除</w:t>
      </w:r>
      <w:r w:rsidRPr="00AD630D">
        <w:rPr>
          <w:rFonts w:hint="eastAsia"/>
        </w:rPr>
        <w:t>桁</w:t>
      </w:r>
      <w:r>
        <w:rPr>
          <w:rFonts w:hint="eastAsia"/>
        </w:rPr>
        <w:t>架联接系统，拆除后锚系统及主</w:t>
      </w:r>
      <w:r w:rsidRPr="00AD630D">
        <w:rPr>
          <w:rFonts w:hint="eastAsia"/>
        </w:rPr>
        <w:t>桁</w:t>
      </w:r>
      <w:r>
        <w:rPr>
          <w:rFonts w:hint="eastAsia"/>
        </w:rPr>
        <w:t>架，拆除走形钢轨，挂篮保养，作业结束等工艺编制。</w:t>
      </w:r>
    </w:p>
    <w:p w14:paraId="286E7657" w14:textId="77777777" w:rsidR="00E7780B" w:rsidRPr="00D92F17" w:rsidRDefault="00E7780B" w:rsidP="006754B5">
      <w:pPr>
        <w:pStyle w:val="ae"/>
        <w:numPr>
          <w:ilvl w:val="2"/>
          <w:numId w:val="39"/>
        </w:numPr>
        <w:ind w:firstLineChars="0"/>
      </w:pPr>
      <w:r>
        <w:rPr>
          <w:rFonts w:hint="eastAsia"/>
        </w:rPr>
        <w:lastRenderedPageBreak/>
        <w:t>作业流程中应包括各工艺步骤的安全作业环境条件、作业前提条件、作业质量要求和作业程序。</w:t>
      </w:r>
    </w:p>
    <w:p w14:paraId="30BEA486" w14:textId="2AF18E47" w:rsidR="00E7780B" w:rsidRPr="006754B5" w:rsidRDefault="00E7780B" w:rsidP="006754B5">
      <w:pPr>
        <w:pStyle w:val="2"/>
        <w:numPr>
          <w:ilvl w:val="1"/>
          <w:numId w:val="39"/>
        </w:numPr>
        <w:jc w:val="center"/>
        <w:rPr>
          <w:color w:val="000000" w:themeColor="text1"/>
        </w:rPr>
      </w:pPr>
      <w:bookmarkStart w:id="121" w:name="_Toc91775703"/>
      <w:r w:rsidRPr="006754B5">
        <w:rPr>
          <w:rFonts w:hint="eastAsia"/>
          <w:color w:val="000000" w:themeColor="text1"/>
        </w:rPr>
        <w:t>安全专项技术方案</w:t>
      </w:r>
      <w:bookmarkEnd w:id="121"/>
      <w:r w:rsidR="009A2CAE">
        <w:rPr>
          <w:color w:val="000000" w:themeColor="text1"/>
        </w:rPr>
        <w:fldChar w:fldCharType="begin"/>
      </w:r>
      <w:r w:rsidR="009A2CAE">
        <w:rPr>
          <w:color w:val="000000" w:themeColor="text1"/>
        </w:rPr>
        <w:instrText xml:space="preserve"> </w:instrText>
      </w:r>
      <w:r w:rsidR="009A2CAE">
        <w:rPr>
          <w:rFonts w:hint="eastAsia"/>
          <w:color w:val="000000" w:themeColor="text1"/>
        </w:rPr>
        <w:instrText>TC  "</w:instrText>
      </w:r>
      <w:bookmarkStart w:id="122" w:name="_Toc96937633"/>
      <w:bookmarkStart w:id="123" w:name="_Toc96938028"/>
      <w:r w:rsidR="009A2CAE">
        <w:rPr>
          <w:rFonts w:hint="eastAsia"/>
          <w:color w:val="000000" w:themeColor="text1"/>
        </w:rPr>
        <w:instrText xml:space="preserve">5.4 Special Technical </w:instrText>
      </w:r>
      <w:r w:rsidR="009A2CAE">
        <w:rPr>
          <w:color w:val="000000" w:themeColor="text1"/>
        </w:rPr>
        <w:instrText>S</w:instrText>
      </w:r>
      <w:r w:rsidR="009A2CAE" w:rsidRPr="009A2CAE">
        <w:rPr>
          <w:color w:val="000000" w:themeColor="text1"/>
        </w:rPr>
        <w:instrText>cheme</w:instrText>
      </w:r>
      <w:r w:rsidR="009A2CAE">
        <w:rPr>
          <w:rFonts w:hint="eastAsia"/>
          <w:color w:val="000000" w:themeColor="text1"/>
        </w:rPr>
        <w:instrText xml:space="preserve"> for Safety</w:instrText>
      </w:r>
      <w:bookmarkEnd w:id="122"/>
      <w:bookmarkEnd w:id="123"/>
      <w:r w:rsidR="009A2CAE">
        <w:rPr>
          <w:rFonts w:hint="eastAsia"/>
          <w:color w:val="000000" w:themeColor="text1"/>
        </w:rPr>
        <w:instrText>" \l 2</w:instrText>
      </w:r>
      <w:r w:rsidR="009A2CAE">
        <w:rPr>
          <w:color w:val="000000" w:themeColor="text1"/>
        </w:rPr>
        <w:instrText xml:space="preserve"> </w:instrText>
      </w:r>
      <w:r w:rsidR="009A2CAE">
        <w:rPr>
          <w:color w:val="000000" w:themeColor="text1"/>
        </w:rPr>
        <w:fldChar w:fldCharType="end"/>
      </w:r>
    </w:p>
    <w:p w14:paraId="1CBA7602" w14:textId="77777777" w:rsidR="00E7780B" w:rsidRDefault="00E7780B" w:rsidP="006754B5">
      <w:pPr>
        <w:pStyle w:val="ae"/>
        <w:numPr>
          <w:ilvl w:val="2"/>
          <w:numId w:val="39"/>
        </w:numPr>
        <w:ind w:firstLineChars="0"/>
      </w:pPr>
      <w:r>
        <w:rPr>
          <w:rFonts w:hint="eastAsia"/>
        </w:rPr>
        <w:t>应依据挂篮施工作业标准化流程，编制挂篮施工安全专项技术方案。</w:t>
      </w:r>
    </w:p>
    <w:p w14:paraId="384DEF96" w14:textId="77777777" w:rsidR="00E7780B" w:rsidRPr="00814996" w:rsidRDefault="00E7780B" w:rsidP="006754B5">
      <w:pPr>
        <w:pStyle w:val="ae"/>
        <w:numPr>
          <w:ilvl w:val="2"/>
          <w:numId w:val="39"/>
        </w:numPr>
        <w:ind w:firstLineChars="0"/>
      </w:pPr>
      <w:r w:rsidRPr="00814996">
        <w:rPr>
          <w:rFonts w:hint="eastAsia"/>
        </w:rPr>
        <w:t>挂篮施工作业安全专项技术方案应涵盖各阶段的方案编制、专业技术人员能力、</w:t>
      </w:r>
      <w:r>
        <w:rPr>
          <w:rFonts w:hint="eastAsia"/>
        </w:rPr>
        <w:t>零号块</w:t>
      </w:r>
      <w:r w:rsidRPr="00814996">
        <w:t>混凝土强度、</w:t>
      </w:r>
      <w:r w:rsidRPr="00814996">
        <w:rPr>
          <w:rFonts w:hint="eastAsia"/>
        </w:rPr>
        <w:t>承载区混凝土强度、</w:t>
      </w:r>
      <w:r w:rsidRPr="00814996">
        <w:t>防护装置与机械设备状态</w:t>
      </w:r>
      <w:r w:rsidRPr="00814996">
        <w:rPr>
          <w:rFonts w:hint="eastAsia"/>
        </w:rPr>
        <w:t>等要求</w:t>
      </w:r>
      <w:r w:rsidRPr="00814996">
        <w:t>。</w:t>
      </w:r>
    </w:p>
    <w:p w14:paraId="20ED2490" w14:textId="77777777" w:rsidR="00E7780B" w:rsidRDefault="00E7780B" w:rsidP="006754B5">
      <w:pPr>
        <w:pStyle w:val="ae"/>
        <w:numPr>
          <w:ilvl w:val="2"/>
          <w:numId w:val="39"/>
        </w:numPr>
        <w:ind w:firstLineChars="0"/>
      </w:pPr>
      <w:r>
        <w:rPr>
          <w:rFonts w:hint="eastAsia"/>
        </w:rPr>
        <w:t>重大风险和特别重大风险挂篮施工安全专项技术方案，必须经过安全生产专家组论证通过，经挂篮施工相关方审批后实施。</w:t>
      </w:r>
    </w:p>
    <w:p w14:paraId="44A05E56" w14:textId="77777777" w:rsidR="00E7780B" w:rsidRDefault="00E7780B" w:rsidP="006754B5">
      <w:pPr>
        <w:pStyle w:val="ae"/>
        <w:numPr>
          <w:ilvl w:val="2"/>
          <w:numId w:val="39"/>
        </w:numPr>
        <w:ind w:firstLineChars="0"/>
      </w:pPr>
      <w:r>
        <w:rPr>
          <w:rFonts w:hint="eastAsia"/>
        </w:rPr>
        <w:t>挂篮施工过程，实施方可邀请安全专项技术方案论证专家组成员进行安全专项技术方案实施的监督、指导、检查工作，并保留相关记录。</w:t>
      </w:r>
    </w:p>
    <w:p w14:paraId="574FE1A8" w14:textId="77777777" w:rsidR="00E7780B" w:rsidRDefault="00E7780B" w:rsidP="006754B5">
      <w:pPr>
        <w:pStyle w:val="ae"/>
        <w:numPr>
          <w:ilvl w:val="2"/>
          <w:numId w:val="39"/>
        </w:numPr>
        <w:ind w:firstLineChars="0"/>
      </w:pPr>
      <w:r>
        <w:rPr>
          <w:rFonts w:hint="eastAsia"/>
        </w:rPr>
        <w:t>专家组书面论证审查报告应作为安全专项技术方案的附件，在实施过程中，施工企业应严格按照安全专项技术方案组织施工。</w:t>
      </w:r>
    </w:p>
    <w:p w14:paraId="2E90D0C2" w14:textId="77777777" w:rsidR="00E7780B" w:rsidRPr="00AB32B3" w:rsidRDefault="00E7780B" w:rsidP="006754B5">
      <w:pPr>
        <w:pStyle w:val="ae"/>
        <w:numPr>
          <w:ilvl w:val="2"/>
          <w:numId w:val="39"/>
        </w:numPr>
        <w:ind w:firstLineChars="0"/>
        <w:rPr>
          <w:color w:val="000000" w:themeColor="text1"/>
        </w:rPr>
      </w:pPr>
      <w:r w:rsidRPr="00AB32B3">
        <w:rPr>
          <w:rFonts w:hint="eastAsia"/>
          <w:color w:val="000000" w:themeColor="text1"/>
        </w:rPr>
        <w:t>安全专项</w:t>
      </w:r>
      <w:r>
        <w:rPr>
          <w:rFonts w:hint="eastAsia"/>
          <w:color w:val="000000" w:themeColor="text1"/>
        </w:rPr>
        <w:t>技术</w:t>
      </w:r>
      <w:r w:rsidRPr="00AB32B3">
        <w:rPr>
          <w:rFonts w:hint="eastAsia"/>
          <w:color w:val="000000" w:themeColor="text1"/>
        </w:rPr>
        <w:t>方案应包含以下内容：</w:t>
      </w:r>
    </w:p>
    <w:p w14:paraId="04A57D72" w14:textId="77777777" w:rsidR="00E7780B" w:rsidRPr="00AB32B3" w:rsidRDefault="00E7780B" w:rsidP="00E7780B">
      <w:pPr>
        <w:ind w:firstLine="480"/>
        <w:rPr>
          <w:color w:val="000000" w:themeColor="text1"/>
        </w:rPr>
      </w:pPr>
      <w:r w:rsidRPr="00AB32B3">
        <w:rPr>
          <w:color w:val="000000" w:themeColor="text1"/>
        </w:rPr>
        <w:t>1 工程概况。</w:t>
      </w:r>
    </w:p>
    <w:p w14:paraId="5BCA1F28" w14:textId="77777777" w:rsidR="00E7780B" w:rsidRPr="00AB32B3" w:rsidRDefault="00E7780B" w:rsidP="00E7780B">
      <w:pPr>
        <w:ind w:firstLine="480"/>
        <w:rPr>
          <w:color w:val="000000" w:themeColor="text1"/>
        </w:rPr>
      </w:pPr>
      <w:r w:rsidRPr="00AB32B3">
        <w:rPr>
          <w:color w:val="000000" w:themeColor="text1"/>
        </w:rPr>
        <w:t>2 安全生产管理体系。</w:t>
      </w:r>
    </w:p>
    <w:p w14:paraId="741A29D4" w14:textId="77777777" w:rsidR="00E7780B" w:rsidRPr="00AB32B3" w:rsidRDefault="00E7780B" w:rsidP="00E7780B">
      <w:pPr>
        <w:ind w:firstLine="480"/>
        <w:rPr>
          <w:color w:val="000000" w:themeColor="text1"/>
        </w:rPr>
      </w:pPr>
      <w:r w:rsidRPr="00AB32B3">
        <w:rPr>
          <w:color w:val="000000" w:themeColor="text1"/>
        </w:rPr>
        <w:t>3 作业标准化流程</w:t>
      </w:r>
      <w:r w:rsidRPr="00AB32B3">
        <w:rPr>
          <w:rFonts w:hint="eastAsia"/>
          <w:color w:val="000000" w:themeColor="text1"/>
        </w:rPr>
        <w:t>与</w:t>
      </w:r>
      <w:r w:rsidRPr="00AB32B3">
        <w:rPr>
          <w:color w:val="000000" w:themeColor="text1"/>
        </w:rPr>
        <w:t>安全保障方案。</w:t>
      </w:r>
    </w:p>
    <w:p w14:paraId="2AC3A43A" w14:textId="77777777" w:rsidR="00E7780B" w:rsidRPr="00AB32B3" w:rsidRDefault="00E7780B" w:rsidP="00E7780B">
      <w:pPr>
        <w:ind w:firstLine="480"/>
        <w:rPr>
          <w:color w:val="000000" w:themeColor="text1"/>
        </w:rPr>
      </w:pPr>
      <w:r w:rsidRPr="00AB32B3">
        <w:rPr>
          <w:color w:val="000000" w:themeColor="text1"/>
        </w:rPr>
        <w:t>4 安全操作规程。</w:t>
      </w:r>
    </w:p>
    <w:p w14:paraId="2E800270" w14:textId="77777777" w:rsidR="00E7780B" w:rsidRPr="00AB32B3" w:rsidRDefault="00E7780B" w:rsidP="00E7780B">
      <w:pPr>
        <w:ind w:firstLine="480"/>
        <w:rPr>
          <w:color w:val="000000" w:themeColor="text1"/>
        </w:rPr>
      </w:pPr>
      <w:r w:rsidRPr="00AB32B3">
        <w:rPr>
          <w:color w:val="000000" w:themeColor="text1"/>
        </w:rPr>
        <w:t>5</w:t>
      </w:r>
      <w:r>
        <w:rPr>
          <w:color w:val="000000" w:themeColor="text1"/>
        </w:rPr>
        <w:t xml:space="preserve"> </w:t>
      </w:r>
      <w:r w:rsidRPr="00AB32B3">
        <w:rPr>
          <w:color w:val="000000" w:themeColor="text1"/>
        </w:rPr>
        <w:t>安全防护。</w:t>
      </w:r>
    </w:p>
    <w:p w14:paraId="7FEA5375" w14:textId="77777777" w:rsidR="00E7780B" w:rsidRPr="00091ADA" w:rsidRDefault="00E7780B" w:rsidP="00E7780B">
      <w:pPr>
        <w:ind w:firstLine="480"/>
      </w:pPr>
      <w:r>
        <w:t>6 应急预案。</w:t>
      </w:r>
    </w:p>
    <w:p w14:paraId="5B90A85D" w14:textId="77777777" w:rsidR="00E7780B" w:rsidRDefault="00E7780B" w:rsidP="006754B5">
      <w:pPr>
        <w:pStyle w:val="ae"/>
        <w:numPr>
          <w:ilvl w:val="2"/>
          <w:numId w:val="39"/>
        </w:numPr>
        <w:ind w:firstLineChars="0"/>
      </w:pPr>
      <w:r>
        <w:rPr>
          <w:rFonts w:hint="eastAsia"/>
        </w:rPr>
        <w:t>工程概况应</w:t>
      </w:r>
      <w:r w:rsidRPr="00091ADA">
        <w:rPr>
          <w:rFonts w:hint="eastAsia"/>
        </w:rPr>
        <w:t>包括</w:t>
      </w:r>
      <w:r>
        <w:rPr>
          <w:rFonts w:hint="eastAsia"/>
        </w:rPr>
        <w:t>下列</w:t>
      </w:r>
      <w:r w:rsidRPr="00091ADA">
        <w:rPr>
          <w:rFonts w:hint="eastAsia"/>
        </w:rPr>
        <w:t>内容</w:t>
      </w:r>
      <w:r>
        <w:rPr>
          <w:rFonts w:hint="eastAsia"/>
        </w:rPr>
        <w:t>：</w:t>
      </w:r>
    </w:p>
    <w:p w14:paraId="5797D12C" w14:textId="77777777" w:rsidR="00E7780B" w:rsidRDefault="00E7780B" w:rsidP="00E7780B">
      <w:pPr>
        <w:ind w:firstLine="480"/>
      </w:pPr>
      <w:r>
        <w:rPr>
          <w:rFonts w:hint="eastAsia"/>
        </w:rPr>
        <w:t>1</w:t>
      </w:r>
      <w:r>
        <w:t xml:space="preserve"> </w:t>
      </w:r>
      <w:r>
        <w:rPr>
          <w:rFonts w:hint="eastAsia"/>
        </w:rPr>
        <w:t>工程基本信息：工程地点、建设情况。</w:t>
      </w:r>
    </w:p>
    <w:p w14:paraId="76407992" w14:textId="77777777" w:rsidR="00E7780B" w:rsidRDefault="00E7780B" w:rsidP="00E7780B">
      <w:pPr>
        <w:ind w:firstLine="480"/>
      </w:pPr>
      <w:r>
        <w:rPr>
          <w:rFonts w:hint="eastAsia"/>
        </w:rPr>
        <w:t>2</w:t>
      </w:r>
      <w:r>
        <w:t xml:space="preserve"> </w:t>
      </w:r>
      <w:r>
        <w:rPr>
          <w:rFonts w:hint="eastAsia"/>
        </w:rPr>
        <w:t>施工进度与计划：总工期、工程特点、工程量。</w:t>
      </w:r>
    </w:p>
    <w:p w14:paraId="2284C828" w14:textId="77777777" w:rsidR="00E7780B" w:rsidRDefault="00E7780B" w:rsidP="00E7780B">
      <w:pPr>
        <w:ind w:firstLine="480"/>
      </w:pPr>
      <w:r>
        <w:rPr>
          <w:rFonts w:hint="eastAsia"/>
        </w:rPr>
        <w:t>3</w:t>
      </w:r>
      <w:r>
        <w:t xml:space="preserve"> </w:t>
      </w:r>
      <w:r>
        <w:rPr>
          <w:rFonts w:hint="eastAsia"/>
        </w:rPr>
        <w:t>人员组织结构：实施主体名称、联系方式，人员配置计划表。</w:t>
      </w:r>
    </w:p>
    <w:p w14:paraId="5AFF7295" w14:textId="77777777" w:rsidR="00E7780B" w:rsidRDefault="00E7780B" w:rsidP="00E7780B">
      <w:pPr>
        <w:ind w:firstLine="480"/>
      </w:pPr>
      <w:r>
        <w:rPr>
          <w:rFonts w:hint="eastAsia"/>
        </w:rPr>
        <w:t>4</w:t>
      </w:r>
      <w:r>
        <w:t xml:space="preserve"> </w:t>
      </w:r>
      <w:r>
        <w:rPr>
          <w:rFonts w:hint="eastAsia"/>
        </w:rPr>
        <w:t>工程建设情况：</w:t>
      </w:r>
    </w:p>
    <w:p w14:paraId="14DBA5FC" w14:textId="115A3795" w:rsidR="00E7780B" w:rsidRDefault="00E7780B" w:rsidP="00DD1181">
      <w:pPr>
        <w:ind w:firstLineChars="300" w:firstLine="720"/>
      </w:pPr>
      <w:r>
        <w:rPr>
          <w:rFonts w:hint="eastAsia"/>
        </w:rPr>
        <w:t>1）施工现场块段布置、主梁结构构造、墩旁托架、临时支座、零号块混凝土施工等。</w:t>
      </w:r>
    </w:p>
    <w:p w14:paraId="497B5E95" w14:textId="4D130680" w:rsidR="00E7780B" w:rsidRDefault="00E7780B" w:rsidP="00DD1181">
      <w:pPr>
        <w:ind w:firstLineChars="300" w:firstLine="720"/>
      </w:pPr>
      <w:r>
        <w:rPr>
          <w:rFonts w:hint="eastAsia"/>
        </w:rPr>
        <w:t>2）根据施工组织设计和施工进度安排拟投入的主要施工机具设备种类、型号、数量、放置区域。</w:t>
      </w:r>
    </w:p>
    <w:p w14:paraId="1CE85026" w14:textId="6DED3F41" w:rsidR="00E7780B" w:rsidRDefault="00E7780B" w:rsidP="00DD1181">
      <w:pPr>
        <w:ind w:firstLineChars="300" w:firstLine="720"/>
      </w:pPr>
      <w:r>
        <w:rPr>
          <w:rFonts w:hint="eastAsia"/>
        </w:rPr>
        <w:lastRenderedPageBreak/>
        <w:t>3）挂篮型号、组成部分。</w:t>
      </w:r>
    </w:p>
    <w:p w14:paraId="1757895D" w14:textId="41A089E3" w:rsidR="00E7780B" w:rsidRPr="00E12A14" w:rsidRDefault="00E7780B" w:rsidP="00DD1181">
      <w:pPr>
        <w:ind w:firstLineChars="300" w:firstLine="720"/>
      </w:pPr>
      <w:r>
        <w:rPr>
          <w:rFonts w:hint="eastAsia"/>
        </w:rPr>
        <w:t>4）挂篮组装、使用、行走、拆卸工艺流程。</w:t>
      </w:r>
    </w:p>
    <w:p w14:paraId="143D7A2C" w14:textId="77777777" w:rsidR="00E7780B" w:rsidRDefault="00E7780B" w:rsidP="00E7780B">
      <w:pPr>
        <w:ind w:firstLine="480"/>
      </w:pPr>
      <w:r>
        <w:rPr>
          <w:rFonts w:hint="eastAsia"/>
        </w:rPr>
        <w:t>5</w:t>
      </w:r>
      <w:r>
        <w:t xml:space="preserve"> </w:t>
      </w:r>
      <w:r>
        <w:rPr>
          <w:rFonts w:hint="eastAsia"/>
        </w:rPr>
        <w:t>编制依据与目的。</w:t>
      </w:r>
    </w:p>
    <w:p w14:paraId="1584A51B" w14:textId="77777777" w:rsidR="00E7780B" w:rsidRDefault="00E7780B" w:rsidP="006754B5">
      <w:pPr>
        <w:pStyle w:val="ae"/>
        <w:numPr>
          <w:ilvl w:val="2"/>
          <w:numId w:val="39"/>
        </w:numPr>
        <w:ind w:firstLineChars="0"/>
      </w:pPr>
      <w:r>
        <w:rPr>
          <w:rFonts w:hint="eastAsia"/>
        </w:rPr>
        <w:t>安全生产管理体系应包括目标、组织机构、安全保证体系和安全生产责任制等内容。</w:t>
      </w:r>
    </w:p>
    <w:p w14:paraId="1CBEBC5A" w14:textId="77777777" w:rsidR="00E7780B" w:rsidRDefault="00E7780B" w:rsidP="00E7780B">
      <w:pPr>
        <w:ind w:firstLine="480"/>
      </w:pPr>
      <w:r>
        <w:rPr>
          <w:rFonts w:hint="eastAsia"/>
        </w:rPr>
        <w:t>1目标：安全生产所要达到的目的，如防止挂篮垮塌、拒绝人员伤亡等内容。</w:t>
      </w:r>
    </w:p>
    <w:p w14:paraId="5C4C7D5E" w14:textId="77777777" w:rsidR="00E7780B" w:rsidRDefault="00E7780B" w:rsidP="00E7780B">
      <w:pPr>
        <w:ind w:firstLine="480"/>
      </w:pPr>
      <w:r>
        <w:rPr>
          <w:rFonts w:hint="eastAsia"/>
        </w:rPr>
        <w:t>2组织机构：施工企业安全管理部门，现场项目部安全管理部门的组织架构，人员职位、姓名与职责。</w:t>
      </w:r>
    </w:p>
    <w:p w14:paraId="7D727395" w14:textId="77777777" w:rsidR="00E7780B" w:rsidRPr="00091ADA" w:rsidRDefault="00E7780B" w:rsidP="00E7780B">
      <w:pPr>
        <w:ind w:firstLine="480"/>
      </w:pPr>
      <w:r>
        <w:t xml:space="preserve">3 </w:t>
      </w:r>
      <w:r>
        <w:rPr>
          <w:rFonts w:hint="eastAsia"/>
        </w:rPr>
        <w:t>安全保证体系：安全意识、组织氛围、制度、技术、环境的安全保障措施与方法。</w:t>
      </w:r>
    </w:p>
    <w:p w14:paraId="2AC925AC" w14:textId="77777777" w:rsidR="00E7780B" w:rsidRDefault="00E7780B" w:rsidP="00E7780B">
      <w:pPr>
        <w:ind w:firstLine="480"/>
      </w:pPr>
      <w:r>
        <w:t xml:space="preserve">4 </w:t>
      </w:r>
      <w:r>
        <w:rPr>
          <w:rFonts w:hint="eastAsia"/>
        </w:rPr>
        <w:t>安全生产责任制：部门、岗位责任制。</w:t>
      </w:r>
    </w:p>
    <w:p w14:paraId="01B70BC8" w14:textId="77777777" w:rsidR="00E7780B" w:rsidRDefault="00E7780B" w:rsidP="006754B5">
      <w:pPr>
        <w:pStyle w:val="ae"/>
        <w:numPr>
          <w:ilvl w:val="2"/>
          <w:numId w:val="39"/>
        </w:numPr>
        <w:ind w:firstLineChars="0"/>
      </w:pPr>
      <w:r>
        <w:t>应</w:t>
      </w:r>
      <w:r>
        <w:rPr>
          <w:rFonts w:hint="eastAsia"/>
        </w:rPr>
        <w:t>针对</w:t>
      </w:r>
      <w:r>
        <w:t>挂篮施工</w:t>
      </w:r>
      <w:r>
        <w:rPr>
          <w:rFonts w:hint="eastAsia"/>
        </w:rPr>
        <w:t>阶段</w:t>
      </w:r>
      <w:r>
        <w:t>的</w:t>
      </w:r>
      <w:r w:rsidRPr="00FB455D">
        <w:rPr>
          <w:rFonts w:hint="eastAsia"/>
        </w:rPr>
        <w:t>作业标准化流程</w:t>
      </w:r>
      <w:r>
        <w:rPr>
          <w:rFonts w:hint="eastAsia"/>
        </w:rPr>
        <w:t>，制定</w:t>
      </w:r>
      <w:r>
        <w:t>安全保障</w:t>
      </w:r>
      <w:r>
        <w:rPr>
          <w:rFonts w:hint="eastAsia"/>
        </w:rPr>
        <w:t>措施方案，并应符合下列规定：</w:t>
      </w:r>
    </w:p>
    <w:p w14:paraId="664BB864" w14:textId="77777777" w:rsidR="00E7780B" w:rsidRPr="00FF6B68" w:rsidRDefault="00E7780B" w:rsidP="00E7780B">
      <w:pPr>
        <w:ind w:firstLineChars="200" w:firstLine="480"/>
      </w:pPr>
      <w:r>
        <w:t xml:space="preserve">1 </w:t>
      </w:r>
      <w:r>
        <w:rPr>
          <w:rFonts w:hint="eastAsia"/>
        </w:rPr>
        <w:t>挂篮安装应严格按照安装标准化流程进行，明确专业人员资质和危险因素，并制定针对性的风险预防措施以降低或消除风险。安装过程中起重设备不超载，通信畅通。挂篮安装完成后应进行模拟试压试验，确保结构安全。</w:t>
      </w:r>
    </w:p>
    <w:p w14:paraId="01EDD224" w14:textId="77777777" w:rsidR="00E7780B" w:rsidRDefault="00E7780B" w:rsidP="00E7780B">
      <w:pPr>
        <w:ind w:firstLineChars="200" w:firstLine="480"/>
      </w:pPr>
      <w:r>
        <w:rPr>
          <w:rFonts w:hint="eastAsia"/>
        </w:rPr>
        <w:t>2 挂篮拆卸应严格按照拆卸标准化流程进行，明确专业人员资质和危险因素，并制定针对性的风险预防措施以降低或消除风险。挂篮拆卸时，应对挂篮表面进行全面清理，选用合适的吊装方案将挂篮吊至地面运走。</w:t>
      </w:r>
    </w:p>
    <w:p w14:paraId="1BA35239" w14:textId="77777777" w:rsidR="00E7780B" w:rsidRDefault="00E7780B" w:rsidP="00E7780B">
      <w:pPr>
        <w:ind w:firstLineChars="200" w:firstLine="480"/>
      </w:pPr>
      <w:r w:rsidRPr="00621D79">
        <w:t>3 挂篮</w:t>
      </w:r>
      <w:r>
        <w:t>行走应在预应力束张拉完、管道压浆强度达到设计规定值后进行，</w:t>
      </w:r>
      <w:r>
        <w:rPr>
          <w:rFonts w:hint="eastAsia"/>
        </w:rPr>
        <w:t>严格按照标准化流程进行，明确专业人员资质和危险因素，并制定针对性的风险预防措施以降低或消除风险。挂篮</w:t>
      </w:r>
      <w:r w:rsidRPr="00621D79">
        <w:t>行走时确保受力转化可靠，行走后确保锚固可靠。</w:t>
      </w:r>
    </w:p>
    <w:p w14:paraId="63960F74" w14:textId="77777777" w:rsidR="00E7780B" w:rsidRDefault="00E7780B" w:rsidP="00E7780B">
      <w:pPr>
        <w:ind w:firstLineChars="200" w:firstLine="480"/>
      </w:pPr>
      <w:r>
        <w:rPr>
          <w:rFonts w:hint="eastAsia"/>
        </w:rPr>
        <w:t>4 挂篮使用应严格按照标准化流程进行，明确专业人员资质和危险因素，并制定针对性的风险预防措施以降低或消除风险。应定期对滑道系统、后锚固系统、主桁节点、吊挂系统、模板系统进行检查，预防并控制不平衡力矩。</w:t>
      </w:r>
    </w:p>
    <w:p w14:paraId="0EDBAF35" w14:textId="77777777" w:rsidR="00E7780B" w:rsidRPr="00874BC4" w:rsidRDefault="00E7780B" w:rsidP="00E7780B">
      <w:pPr>
        <w:ind w:firstLineChars="200" w:firstLine="480"/>
      </w:pPr>
      <w:r>
        <w:rPr>
          <w:rFonts w:hint="eastAsia"/>
        </w:rPr>
        <w:t>5</w:t>
      </w:r>
      <w:r>
        <w:t xml:space="preserve"> </w:t>
      </w:r>
      <w:r>
        <w:rPr>
          <w:rFonts w:hint="eastAsia"/>
        </w:rPr>
        <w:t>挂篮施工应编制</w:t>
      </w:r>
      <w:r>
        <w:t>高空作业、</w:t>
      </w:r>
      <w:r>
        <w:rPr>
          <w:rFonts w:hint="eastAsia"/>
        </w:rPr>
        <w:t>施工用电</w:t>
      </w:r>
      <w:r>
        <w:t>、支拆</w:t>
      </w:r>
      <w:r>
        <w:rPr>
          <w:rFonts w:hint="eastAsia"/>
        </w:rPr>
        <w:t>模板</w:t>
      </w:r>
      <w:r>
        <w:t>、混凝土</w:t>
      </w:r>
      <w:r>
        <w:rPr>
          <w:rFonts w:hint="eastAsia"/>
        </w:rPr>
        <w:t>浇筑</w:t>
      </w:r>
      <w:r>
        <w:t>、电焊</w:t>
      </w:r>
      <w:r>
        <w:rPr>
          <w:rFonts w:hint="eastAsia"/>
        </w:rPr>
        <w:t>作业</w:t>
      </w:r>
      <w:r>
        <w:t>等</w:t>
      </w:r>
      <w:r>
        <w:rPr>
          <w:rFonts w:hint="eastAsia"/>
        </w:rPr>
        <w:t>的</w:t>
      </w:r>
      <w:r>
        <w:t>安全</w:t>
      </w:r>
      <w:r>
        <w:rPr>
          <w:rFonts w:hint="eastAsia"/>
        </w:rPr>
        <w:t>作业指导书。</w:t>
      </w:r>
    </w:p>
    <w:p w14:paraId="1CDD4478" w14:textId="77777777" w:rsidR="00E7780B" w:rsidRDefault="00E7780B" w:rsidP="006754B5">
      <w:pPr>
        <w:pStyle w:val="ae"/>
        <w:numPr>
          <w:ilvl w:val="2"/>
          <w:numId w:val="39"/>
        </w:numPr>
        <w:ind w:firstLineChars="0"/>
      </w:pPr>
      <w:r>
        <w:t>安全防护</w:t>
      </w:r>
      <w:r>
        <w:rPr>
          <w:rFonts w:hint="eastAsia"/>
        </w:rPr>
        <w:t>应</w:t>
      </w:r>
      <w:r>
        <w:t>包括施工用电防护、施工车辆、机械、人员、挂篮结构安全防护</w:t>
      </w:r>
      <w:r>
        <w:rPr>
          <w:rFonts w:hint="eastAsia"/>
        </w:rPr>
        <w:t>措施。</w:t>
      </w:r>
    </w:p>
    <w:p w14:paraId="78F53C6F" w14:textId="6F987C9E" w:rsidR="00256108" w:rsidRDefault="00E7780B" w:rsidP="006754B5">
      <w:pPr>
        <w:pStyle w:val="ae"/>
        <w:numPr>
          <w:ilvl w:val="2"/>
          <w:numId w:val="39"/>
        </w:numPr>
        <w:ind w:firstLineChars="0"/>
      </w:pPr>
      <w:r>
        <w:rPr>
          <w:rFonts w:hint="eastAsia"/>
        </w:rPr>
        <w:lastRenderedPageBreak/>
        <w:t>挂篮施工应按规定编制</w:t>
      </w:r>
      <w:r>
        <w:t>安全生产应急预案</w:t>
      </w:r>
      <w:r>
        <w:rPr>
          <w:rFonts w:hint="eastAsia"/>
        </w:rPr>
        <w:t>，</w:t>
      </w:r>
      <w:r>
        <w:t>设立应急组织机构并明确人员职责</w:t>
      </w:r>
      <w:r>
        <w:rPr>
          <w:rFonts w:hint="eastAsia"/>
        </w:rPr>
        <w:t>、</w:t>
      </w:r>
      <w:r>
        <w:t>应急处置程序及各类事故应急措施。</w:t>
      </w:r>
      <w:r w:rsidR="00256108">
        <w:br w:type="page"/>
      </w:r>
    </w:p>
    <w:p w14:paraId="1ABD4187" w14:textId="65786F22" w:rsidR="00E7780B" w:rsidRPr="00537786" w:rsidRDefault="00E7780B" w:rsidP="00537786">
      <w:pPr>
        <w:keepNext/>
        <w:keepLines/>
        <w:numPr>
          <w:ilvl w:val="0"/>
          <w:numId w:val="32"/>
        </w:numPr>
        <w:spacing w:line="720" w:lineRule="auto"/>
        <w:jc w:val="center"/>
        <w:outlineLvl w:val="0"/>
        <w:rPr>
          <w:rFonts w:ascii="Times New Roman" w:hAnsi="Times New Roman" w:cs="Times New Roman"/>
          <w:b/>
          <w:bCs/>
          <w:kern w:val="44"/>
          <w:sz w:val="32"/>
          <w:szCs w:val="32"/>
        </w:rPr>
      </w:pPr>
      <w:bookmarkStart w:id="124" w:name="_Toc91775704"/>
      <w:r w:rsidRPr="00537786">
        <w:rPr>
          <w:rFonts w:ascii="Times New Roman" w:hAnsi="Times New Roman" w:cs="Times New Roman" w:hint="eastAsia"/>
          <w:b/>
          <w:bCs/>
          <w:kern w:val="44"/>
          <w:sz w:val="32"/>
          <w:szCs w:val="32"/>
        </w:rPr>
        <w:lastRenderedPageBreak/>
        <w:t>安全风险动态管理</w:t>
      </w:r>
      <w:bookmarkEnd w:id="124"/>
      <w:r w:rsidR="00427CB7">
        <w:rPr>
          <w:rFonts w:ascii="Times New Roman" w:hAnsi="Times New Roman" w:cs="Times New Roman"/>
          <w:b/>
          <w:bCs/>
          <w:kern w:val="44"/>
          <w:sz w:val="32"/>
          <w:szCs w:val="32"/>
        </w:rPr>
        <w:fldChar w:fldCharType="begin"/>
      </w:r>
      <w:r w:rsidR="00427CB7">
        <w:rPr>
          <w:rFonts w:ascii="Times New Roman" w:hAnsi="Times New Roman" w:cs="Times New Roman"/>
          <w:b/>
          <w:bCs/>
          <w:kern w:val="44"/>
          <w:sz w:val="32"/>
          <w:szCs w:val="32"/>
        </w:rPr>
        <w:instrText xml:space="preserve"> </w:instrText>
      </w:r>
      <w:r w:rsidR="00427CB7">
        <w:rPr>
          <w:rFonts w:ascii="Times New Roman" w:hAnsi="Times New Roman" w:cs="Times New Roman" w:hint="eastAsia"/>
          <w:b/>
          <w:bCs/>
          <w:kern w:val="44"/>
          <w:sz w:val="32"/>
          <w:szCs w:val="32"/>
        </w:rPr>
        <w:instrText>TC  "</w:instrText>
      </w:r>
      <w:bookmarkStart w:id="125" w:name="_Toc96937634"/>
      <w:bookmarkStart w:id="126" w:name="_Toc96938029"/>
      <w:r w:rsidR="00427CB7">
        <w:rPr>
          <w:rFonts w:ascii="Times New Roman" w:hAnsi="Times New Roman" w:cs="Times New Roman" w:hint="eastAsia"/>
          <w:b/>
          <w:bCs/>
          <w:kern w:val="44"/>
          <w:sz w:val="32"/>
          <w:szCs w:val="32"/>
        </w:rPr>
        <w:instrText>6 Dynamic Management of Safety Risk</w:instrText>
      </w:r>
      <w:bookmarkEnd w:id="125"/>
      <w:bookmarkEnd w:id="126"/>
      <w:r w:rsidR="00427CB7">
        <w:rPr>
          <w:rFonts w:ascii="Times New Roman" w:hAnsi="Times New Roman" w:cs="Times New Roman" w:hint="eastAsia"/>
          <w:b/>
          <w:bCs/>
          <w:kern w:val="44"/>
          <w:sz w:val="32"/>
          <w:szCs w:val="32"/>
        </w:rPr>
        <w:instrText>" \l 1</w:instrText>
      </w:r>
      <w:r w:rsidR="00427CB7">
        <w:rPr>
          <w:rFonts w:ascii="Times New Roman" w:hAnsi="Times New Roman" w:cs="Times New Roman"/>
          <w:b/>
          <w:bCs/>
          <w:kern w:val="44"/>
          <w:sz w:val="32"/>
          <w:szCs w:val="32"/>
        </w:rPr>
        <w:instrText xml:space="preserve"> </w:instrText>
      </w:r>
      <w:r w:rsidR="00427CB7">
        <w:rPr>
          <w:rFonts w:ascii="Times New Roman" w:hAnsi="Times New Roman" w:cs="Times New Roman"/>
          <w:b/>
          <w:bCs/>
          <w:kern w:val="44"/>
          <w:sz w:val="32"/>
          <w:szCs w:val="32"/>
        </w:rPr>
        <w:fldChar w:fldCharType="end"/>
      </w:r>
    </w:p>
    <w:p w14:paraId="6987987B" w14:textId="3882ACCA" w:rsidR="00E7780B" w:rsidRPr="006754B5" w:rsidRDefault="00E7780B" w:rsidP="009A4839">
      <w:pPr>
        <w:pStyle w:val="2"/>
        <w:numPr>
          <w:ilvl w:val="1"/>
          <w:numId w:val="40"/>
        </w:numPr>
        <w:jc w:val="center"/>
        <w:rPr>
          <w:rFonts w:cs="Times New Roman"/>
        </w:rPr>
      </w:pPr>
      <w:bookmarkStart w:id="127" w:name="_Toc91775705"/>
      <w:r w:rsidRPr="006754B5">
        <w:rPr>
          <w:rFonts w:cs="Times New Roman"/>
        </w:rPr>
        <w:t>一般规定</w:t>
      </w:r>
      <w:bookmarkEnd w:id="127"/>
      <w:r w:rsidR="009A2CAE">
        <w:rPr>
          <w:rFonts w:cs="Times New Roman"/>
        </w:rPr>
        <w:fldChar w:fldCharType="begin"/>
      </w:r>
      <w:r w:rsidR="009A2CAE">
        <w:rPr>
          <w:rFonts w:cs="Times New Roman"/>
        </w:rPr>
        <w:instrText xml:space="preserve"> TC  "</w:instrText>
      </w:r>
      <w:bookmarkStart w:id="128" w:name="_Toc96937635"/>
      <w:bookmarkStart w:id="129" w:name="_Toc96938030"/>
      <w:r w:rsidR="009A2CAE">
        <w:rPr>
          <w:rFonts w:cs="Times New Roman"/>
        </w:rPr>
        <w:instrText>6.1 General Requirements</w:instrText>
      </w:r>
      <w:bookmarkEnd w:id="128"/>
      <w:bookmarkEnd w:id="129"/>
      <w:r w:rsidR="009A2CAE">
        <w:rPr>
          <w:rFonts w:cs="Times New Roman"/>
        </w:rPr>
        <w:instrText xml:space="preserve">" \l 2 </w:instrText>
      </w:r>
      <w:r w:rsidR="009A2CAE">
        <w:rPr>
          <w:rFonts w:cs="Times New Roman"/>
        </w:rPr>
        <w:fldChar w:fldCharType="end"/>
      </w:r>
    </w:p>
    <w:p w14:paraId="11F1889E" w14:textId="77777777" w:rsidR="00E7780B" w:rsidRDefault="00E7780B" w:rsidP="009A4839">
      <w:pPr>
        <w:pStyle w:val="ae"/>
        <w:numPr>
          <w:ilvl w:val="2"/>
          <w:numId w:val="40"/>
        </w:numPr>
        <w:ind w:firstLineChars="0"/>
        <w:rPr>
          <w:color w:val="000000" w:themeColor="text1"/>
        </w:rPr>
      </w:pPr>
      <w:r>
        <w:rPr>
          <w:rFonts w:hint="eastAsia"/>
          <w:color w:val="000000" w:themeColor="text1"/>
        </w:rPr>
        <w:t>桥梁挂篮施工应编制安全风险动态管理计划。</w:t>
      </w:r>
    </w:p>
    <w:p w14:paraId="7A12D862" w14:textId="77777777" w:rsidR="00E7780B" w:rsidRDefault="00E7780B" w:rsidP="009A4839">
      <w:pPr>
        <w:pStyle w:val="ae"/>
        <w:numPr>
          <w:ilvl w:val="2"/>
          <w:numId w:val="40"/>
        </w:numPr>
        <w:ind w:firstLineChars="0"/>
        <w:rPr>
          <w:color w:val="000000" w:themeColor="text1"/>
        </w:rPr>
      </w:pPr>
      <w:r w:rsidRPr="00EF16D7">
        <w:rPr>
          <w:rFonts w:hint="eastAsia"/>
          <w:color w:val="000000" w:themeColor="text1"/>
        </w:rPr>
        <w:t>桥梁挂篮施工全过程应</w:t>
      </w:r>
      <w:r>
        <w:rPr>
          <w:rFonts w:hint="eastAsia"/>
          <w:color w:val="000000" w:themeColor="text1"/>
        </w:rPr>
        <w:t>依据施工进度</w:t>
      </w:r>
      <w:r w:rsidRPr="00EF16D7">
        <w:rPr>
          <w:rFonts w:hint="eastAsia"/>
          <w:color w:val="000000" w:themeColor="text1"/>
        </w:rPr>
        <w:t>定期地</w:t>
      </w:r>
      <w:r>
        <w:rPr>
          <w:rFonts w:hint="eastAsia"/>
          <w:color w:val="000000" w:themeColor="text1"/>
        </w:rPr>
        <w:t>开展</w:t>
      </w:r>
      <w:r w:rsidRPr="00EF16D7">
        <w:rPr>
          <w:rFonts w:hint="eastAsia"/>
          <w:color w:val="000000" w:themeColor="text1"/>
        </w:rPr>
        <w:t>安全风险</w:t>
      </w:r>
      <w:r>
        <w:rPr>
          <w:rFonts w:hint="eastAsia"/>
          <w:color w:val="000000" w:themeColor="text1"/>
        </w:rPr>
        <w:t>动态</w:t>
      </w:r>
      <w:r w:rsidRPr="00EF16D7">
        <w:rPr>
          <w:rFonts w:hint="eastAsia"/>
          <w:color w:val="000000" w:themeColor="text1"/>
        </w:rPr>
        <w:t>评估</w:t>
      </w:r>
      <w:r>
        <w:rPr>
          <w:rFonts w:hint="eastAsia"/>
          <w:color w:val="000000" w:themeColor="text1"/>
        </w:rPr>
        <w:t>。</w:t>
      </w:r>
    </w:p>
    <w:p w14:paraId="40041047" w14:textId="77777777" w:rsidR="00E7780B" w:rsidRDefault="00E7780B" w:rsidP="009A4839">
      <w:pPr>
        <w:pStyle w:val="ae"/>
        <w:numPr>
          <w:ilvl w:val="2"/>
          <w:numId w:val="40"/>
        </w:numPr>
        <w:ind w:firstLineChars="0"/>
        <w:rPr>
          <w:color w:val="000000" w:themeColor="text1"/>
        </w:rPr>
      </w:pPr>
      <w:r>
        <w:rPr>
          <w:rFonts w:hint="eastAsia"/>
          <w:color w:val="000000" w:themeColor="text1"/>
        </w:rPr>
        <w:t>桥梁挂篮施工应定期地开展挂篮施工安全隐患排查治理。</w:t>
      </w:r>
    </w:p>
    <w:p w14:paraId="76F14430" w14:textId="77777777" w:rsidR="00E7780B" w:rsidRPr="00EF16D7" w:rsidRDefault="00E7780B" w:rsidP="009A4839">
      <w:pPr>
        <w:pStyle w:val="ae"/>
        <w:numPr>
          <w:ilvl w:val="2"/>
          <w:numId w:val="40"/>
        </w:numPr>
        <w:ind w:firstLineChars="0"/>
        <w:rPr>
          <w:color w:val="000000" w:themeColor="text1"/>
        </w:rPr>
      </w:pPr>
      <w:r>
        <w:rPr>
          <w:rFonts w:hint="eastAsia"/>
          <w:color w:val="000000" w:themeColor="text1"/>
        </w:rPr>
        <w:t>针对桥梁挂篮施工安全隐患排查发现的安全风险与安全隐患，应采取闭环管理措施。</w:t>
      </w:r>
    </w:p>
    <w:p w14:paraId="20D1E1D2" w14:textId="77777777" w:rsidR="00E7780B" w:rsidRPr="00EF16D7" w:rsidRDefault="00E7780B" w:rsidP="009A4839">
      <w:pPr>
        <w:pStyle w:val="ae"/>
        <w:numPr>
          <w:ilvl w:val="2"/>
          <w:numId w:val="40"/>
        </w:numPr>
        <w:ind w:firstLineChars="0"/>
        <w:rPr>
          <w:color w:val="000000" w:themeColor="text1"/>
        </w:rPr>
      </w:pPr>
      <w:r>
        <w:rPr>
          <w:rFonts w:hint="eastAsia"/>
          <w:color w:val="000000" w:themeColor="text1"/>
        </w:rPr>
        <w:t>针对安全风险评估等级为较大及以上的安全风险因素，应制定并实施相应的安全风险监测方案</w:t>
      </w:r>
      <w:r w:rsidRPr="00EF16D7">
        <w:rPr>
          <w:rFonts w:hint="eastAsia"/>
          <w:color w:val="000000" w:themeColor="text1"/>
        </w:rPr>
        <w:t>。</w:t>
      </w:r>
    </w:p>
    <w:p w14:paraId="2ED0FCD9" w14:textId="4C2F9430" w:rsidR="00E7780B" w:rsidRPr="00EF16D7" w:rsidRDefault="00E7780B" w:rsidP="009A4839">
      <w:pPr>
        <w:pStyle w:val="2"/>
        <w:numPr>
          <w:ilvl w:val="1"/>
          <w:numId w:val="40"/>
        </w:numPr>
        <w:jc w:val="center"/>
        <w:rPr>
          <w:color w:val="000000" w:themeColor="text1"/>
        </w:rPr>
      </w:pPr>
      <w:bookmarkStart w:id="130" w:name="_Toc91775706"/>
      <w:r w:rsidRPr="00EF16D7">
        <w:rPr>
          <w:rFonts w:hint="eastAsia"/>
          <w:color w:val="000000" w:themeColor="text1"/>
        </w:rPr>
        <w:t>安全风险动态管理工作内容</w:t>
      </w:r>
      <w:bookmarkEnd w:id="130"/>
      <w:r w:rsidR="00A35D11">
        <w:rPr>
          <w:color w:val="000000" w:themeColor="text1"/>
        </w:rPr>
        <w:fldChar w:fldCharType="begin"/>
      </w:r>
      <w:r w:rsidR="00A35D11">
        <w:rPr>
          <w:color w:val="000000" w:themeColor="text1"/>
        </w:rPr>
        <w:instrText xml:space="preserve"> </w:instrText>
      </w:r>
      <w:r w:rsidR="00A35D11">
        <w:rPr>
          <w:rFonts w:hint="eastAsia"/>
          <w:color w:val="000000" w:themeColor="text1"/>
        </w:rPr>
        <w:instrText>TC  "</w:instrText>
      </w:r>
      <w:bookmarkStart w:id="131" w:name="_Toc96937636"/>
      <w:bookmarkStart w:id="132" w:name="_Toc96938031"/>
      <w:r w:rsidR="00A35D11">
        <w:rPr>
          <w:rFonts w:hint="eastAsia"/>
          <w:color w:val="000000" w:themeColor="text1"/>
        </w:rPr>
        <w:instrText>6.2 Content of Safety Risk Dynamic Management</w:instrText>
      </w:r>
      <w:bookmarkEnd w:id="131"/>
      <w:bookmarkEnd w:id="132"/>
      <w:r w:rsidR="00A35D11">
        <w:rPr>
          <w:rFonts w:hint="eastAsia"/>
          <w:color w:val="000000" w:themeColor="text1"/>
        </w:rPr>
        <w:instrText>" \l 2</w:instrText>
      </w:r>
      <w:r w:rsidR="00A35D11">
        <w:rPr>
          <w:color w:val="000000" w:themeColor="text1"/>
        </w:rPr>
        <w:instrText xml:space="preserve"> </w:instrText>
      </w:r>
      <w:r w:rsidR="00A35D11">
        <w:rPr>
          <w:color w:val="000000" w:themeColor="text1"/>
        </w:rPr>
        <w:fldChar w:fldCharType="end"/>
      </w:r>
    </w:p>
    <w:p w14:paraId="2280D638" w14:textId="77777777" w:rsidR="00E7780B" w:rsidRPr="00EF16D7" w:rsidRDefault="00E7780B" w:rsidP="009A4839">
      <w:pPr>
        <w:pStyle w:val="ae"/>
        <w:numPr>
          <w:ilvl w:val="2"/>
          <w:numId w:val="40"/>
        </w:numPr>
        <w:ind w:firstLineChars="0"/>
        <w:rPr>
          <w:color w:val="000000" w:themeColor="text1"/>
        </w:rPr>
      </w:pPr>
      <w:r w:rsidRPr="00EF16D7">
        <w:rPr>
          <w:rFonts w:hint="eastAsia"/>
          <w:color w:val="000000" w:themeColor="text1"/>
        </w:rPr>
        <w:t>施工前应制定安全风险动态管理计划，应包括以下内容：</w:t>
      </w:r>
    </w:p>
    <w:p w14:paraId="43A6DD76" w14:textId="77777777" w:rsidR="00E7780B" w:rsidRDefault="00E7780B" w:rsidP="00E7780B">
      <w:pPr>
        <w:pStyle w:val="ae"/>
        <w:numPr>
          <w:ilvl w:val="0"/>
          <w:numId w:val="33"/>
        </w:numPr>
        <w:ind w:firstLineChars="0"/>
      </w:pPr>
      <w:r>
        <w:rPr>
          <w:rFonts w:hint="eastAsia"/>
        </w:rPr>
        <w:t>组织挂篮施工安全管理专职团队；</w:t>
      </w:r>
    </w:p>
    <w:p w14:paraId="738ADDC4" w14:textId="77777777" w:rsidR="00E7780B" w:rsidRDefault="00E7780B" w:rsidP="00E7780B">
      <w:pPr>
        <w:pStyle w:val="ae"/>
        <w:numPr>
          <w:ilvl w:val="0"/>
          <w:numId w:val="33"/>
        </w:numPr>
        <w:ind w:firstLineChars="0"/>
      </w:pPr>
      <w:r>
        <w:rPr>
          <w:rFonts w:hint="eastAsia"/>
        </w:rPr>
        <w:t>确定安全风险动态评估周期；</w:t>
      </w:r>
    </w:p>
    <w:p w14:paraId="316AA99B" w14:textId="77777777" w:rsidR="00E7780B" w:rsidRDefault="00E7780B" w:rsidP="00E7780B">
      <w:pPr>
        <w:pStyle w:val="ae"/>
        <w:numPr>
          <w:ilvl w:val="0"/>
          <w:numId w:val="33"/>
        </w:numPr>
        <w:ind w:firstLineChars="0"/>
      </w:pPr>
      <w:r>
        <w:rPr>
          <w:rFonts w:hint="eastAsia"/>
        </w:rPr>
        <w:t>预测施工安全风险，识别安全风险因素；</w:t>
      </w:r>
    </w:p>
    <w:p w14:paraId="63F96D75" w14:textId="77777777" w:rsidR="00E7780B" w:rsidRDefault="00E7780B" w:rsidP="00E7780B">
      <w:pPr>
        <w:pStyle w:val="ae"/>
        <w:numPr>
          <w:ilvl w:val="0"/>
          <w:numId w:val="33"/>
        </w:numPr>
        <w:ind w:firstLineChars="0"/>
      </w:pPr>
      <w:r>
        <w:rPr>
          <w:rFonts w:hint="eastAsia"/>
        </w:rPr>
        <w:t>制定风险评估等级为较大及以上的安全风险因素的监测方案；</w:t>
      </w:r>
    </w:p>
    <w:p w14:paraId="72E90CA6" w14:textId="77777777" w:rsidR="00E7780B" w:rsidRDefault="00E7780B" w:rsidP="00E7780B">
      <w:pPr>
        <w:pStyle w:val="ae"/>
        <w:numPr>
          <w:ilvl w:val="0"/>
          <w:numId w:val="33"/>
        </w:numPr>
        <w:ind w:firstLineChars="0"/>
      </w:pPr>
      <w:r>
        <w:rPr>
          <w:rFonts w:hint="eastAsia"/>
        </w:rPr>
        <w:t>制定风险预防措施及应急处置方案。</w:t>
      </w:r>
    </w:p>
    <w:p w14:paraId="719732C3" w14:textId="77777777" w:rsidR="00E7780B" w:rsidRDefault="00E7780B" w:rsidP="009A4839">
      <w:pPr>
        <w:pStyle w:val="ae"/>
        <w:numPr>
          <w:ilvl w:val="2"/>
          <w:numId w:val="40"/>
        </w:numPr>
        <w:ind w:firstLineChars="0"/>
      </w:pPr>
      <w:r>
        <w:rPr>
          <w:rFonts w:hint="eastAsia"/>
        </w:rPr>
        <w:t>开展安全风险动态评估前，应依据桥梁挂篮施工强度确定安全风险动态评估周期，且评估周期不宜大于3个月。</w:t>
      </w:r>
    </w:p>
    <w:p w14:paraId="508369C9" w14:textId="77777777" w:rsidR="00E7780B" w:rsidRDefault="00E7780B" w:rsidP="009A4839">
      <w:pPr>
        <w:pStyle w:val="ae"/>
        <w:numPr>
          <w:ilvl w:val="2"/>
          <w:numId w:val="40"/>
        </w:numPr>
        <w:ind w:firstLineChars="0"/>
      </w:pPr>
      <w:r>
        <w:rPr>
          <w:rFonts w:hint="eastAsia"/>
        </w:rPr>
        <w:t>工程因故停工超过一个月，或发生重大自然灾害事件、生产安全事件，应进行一次安全风险动态评估。</w:t>
      </w:r>
    </w:p>
    <w:p w14:paraId="5C7E231A" w14:textId="77777777" w:rsidR="00E7780B" w:rsidRDefault="00E7780B" w:rsidP="009A4839">
      <w:pPr>
        <w:pStyle w:val="ae"/>
        <w:numPr>
          <w:ilvl w:val="2"/>
          <w:numId w:val="40"/>
        </w:numPr>
        <w:ind w:firstLineChars="0"/>
      </w:pPr>
      <w:r w:rsidRPr="003A04C9">
        <w:rPr>
          <w:rFonts w:hint="eastAsia"/>
        </w:rPr>
        <w:t>施工中</w:t>
      </w:r>
      <w:r>
        <w:rPr>
          <w:rFonts w:hint="eastAsia"/>
        </w:rPr>
        <w:t>持续开展的安全风险管理工作应包括</w:t>
      </w:r>
      <w:r w:rsidRPr="003A04C9">
        <w:rPr>
          <w:rFonts w:hint="eastAsia"/>
        </w:rPr>
        <w:t>：</w:t>
      </w:r>
    </w:p>
    <w:p w14:paraId="6E15898A" w14:textId="77777777" w:rsidR="00E7780B" w:rsidRDefault="00E7780B" w:rsidP="00E7780B">
      <w:pPr>
        <w:pStyle w:val="ae"/>
        <w:numPr>
          <w:ilvl w:val="0"/>
          <w:numId w:val="2"/>
        </w:numPr>
        <w:ind w:firstLineChars="0"/>
      </w:pPr>
      <w:r>
        <w:rPr>
          <w:rFonts w:hint="eastAsia"/>
        </w:rPr>
        <w:t>施工过程中的安全风险排查与评估；</w:t>
      </w:r>
    </w:p>
    <w:p w14:paraId="4B4A5EF4" w14:textId="77777777" w:rsidR="00E7780B" w:rsidRDefault="00E7780B" w:rsidP="00E7780B">
      <w:pPr>
        <w:pStyle w:val="ae"/>
        <w:numPr>
          <w:ilvl w:val="0"/>
          <w:numId w:val="2"/>
        </w:numPr>
        <w:ind w:firstLineChars="0"/>
      </w:pPr>
      <w:r>
        <w:rPr>
          <w:rFonts w:hint="eastAsia"/>
        </w:rPr>
        <w:t>安全风险动态追踪；</w:t>
      </w:r>
    </w:p>
    <w:p w14:paraId="7F299F29" w14:textId="77777777" w:rsidR="00E7780B" w:rsidRDefault="00E7780B" w:rsidP="00E7780B">
      <w:pPr>
        <w:pStyle w:val="ae"/>
        <w:numPr>
          <w:ilvl w:val="0"/>
          <w:numId w:val="2"/>
        </w:numPr>
        <w:ind w:firstLineChars="0"/>
      </w:pPr>
      <w:r>
        <w:rPr>
          <w:rFonts w:hint="eastAsia"/>
        </w:rPr>
        <w:t>安全风险处置；</w:t>
      </w:r>
    </w:p>
    <w:p w14:paraId="7ACBF701" w14:textId="77777777" w:rsidR="00E7780B" w:rsidRDefault="00E7780B" w:rsidP="00E7780B">
      <w:pPr>
        <w:pStyle w:val="ae"/>
        <w:numPr>
          <w:ilvl w:val="0"/>
          <w:numId w:val="2"/>
        </w:numPr>
        <w:ind w:firstLineChars="0"/>
        <w:rPr>
          <w:u w:val="single"/>
        </w:rPr>
      </w:pPr>
      <w:r>
        <w:rPr>
          <w:rFonts w:hint="eastAsia"/>
        </w:rPr>
        <w:t>安全风险情况上报；</w:t>
      </w:r>
    </w:p>
    <w:p w14:paraId="7DCFDF2A" w14:textId="77777777" w:rsidR="00E7780B" w:rsidRDefault="00E7780B" w:rsidP="00E7780B">
      <w:pPr>
        <w:pStyle w:val="ae"/>
        <w:numPr>
          <w:ilvl w:val="0"/>
          <w:numId w:val="2"/>
        </w:numPr>
        <w:ind w:firstLineChars="0"/>
      </w:pPr>
      <w:r>
        <w:rPr>
          <w:rFonts w:hint="eastAsia"/>
        </w:rPr>
        <w:t>重大险情通报；</w:t>
      </w:r>
    </w:p>
    <w:p w14:paraId="2AB14D90" w14:textId="6ADE218E" w:rsidR="00E7780B" w:rsidRDefault="00E7780B" w:rsidP="00E7780B">
      <w:pPr>
        <w:pStyle w:val="ae"/>
        <w:numPr>
          <w:ilvl w:val="0"/>
          <w:numId w:val="2"/>
        </w:numPr>
        <w:ind w:firstLineChars="0"/>
      </w:pPr>
      <w:r>
        <w:rPr>
          <w:rFonts w:hint="eastAsia"/>
        </w:rPr>
        <w:t>定期进行挂篮设备维护保养。</w:t>
      </w:r>
    </w:p>
    <w:p w14:paraId="6EF9582A" w14:textId="77777777" w:rsidR="00E7780B" w:rsidRDefault="00E7780B" w:rsidP="009A4839">
      <w:pPr>
        <w:pStyle w:val="ae"/>
        <w:numPr>
          <w:ilvl w:val="2"/>
          <w:numId w:val="40"/>
        </w:numPr>
        <w:ind w:firstLineChars="0"/>
      </w:pPr>
      <w:r>
        <w:rPr>
          <w:rFonts w:hint="eastAsia"/>
        </w:rPr>
        <w:lastRenderedPageBreak/>
        <w:t>针对安全风险动态管理工作，</w:t>
      </w:r>
      <w:r w:rsidRPr="003A04C9">
        <w:rPr>
          <w:rFonts w:hint="eastAsia"/>
        </w:rPr>
        <w:t>应编制专项安全风险动态管理文件</w:t>
      </w:r>
      <w:r>
        <w:rPr>
          <w:rFonts w:hint="eastAsia"/>
        </w:rPr>
        <w:t>，并建立文件档案</w:t>
      </w:r>
      <w:r w:rsidRPr="003A04C9">
        <w:rPr>
          <w:rFonts w:hint="eastAsia"/>
        </w:rPr>
        <w:t>。安全风险管理动态文件应包括</w:t>
      </w:r>
      <w:r>
        <w:rPr>
          <w:rFonts w:hint="eastAsia"/>
        </w:rPr>
        <w:t>以下内容</w:t>
      </w:r>
      <w:r w:rsidRPr="003A04C9">
        <w:rPr>
          <w:rFonts w:hint="eastAsia"/>
        </w:rPr>
        <w:t>：</w:t>
      </w:r>
    </w:p>
    <w:p w14:paraId="6EB82EB4" w14:textId="77777777" w:rsidR="00E7780B" w:rsidRDefault="00E7780B" w:rsidP="00E7780B">
      <w:pPr>
        <w:pStyle w:val="ae"/>
        <w:numPr>
          <w:ilvl w:val="0"/>
          <w:numId w:val="3"/>
        </w:numPr>
        <w:ind w:firstLineChars="0"/>
      </w:pPr>
      <w:r>
        <w:rPr>
          <w:rFonts w:hint="eastAsia"/>
        </w:rPr>
        <w:t>安全风险预测与评估报告；</w:t>
      </w:r>
    </w:p>
    <w:p w14:paraId="2AE49B84" w14:textId="77777777" w:rsidR="00E7780B" w:rsidRDefault="00E7780B" w:rsidP="00E7780B">
      <w:pPr>
        <w:pStyle w:val="ae"/>
        <w:numPr>
          <w:ilvl w:val="0"/>
          <w:numId w:val="3"/>
        </w:numPr>
        <w:ind w:firstLineChars="0"/>
      </w:pPr>
      <w:r>
        <w:rPr>
          <w:rFonts w:hint="eastAsia"/>
        </w:rPr>
        <w:t>施工过程中安全检查记录；</w:t>
      </w:r>
    </w:p>
    <w:p w14:paraId="1F2ECEA1" w14:textId="77777777" w:rsidR="00E7780B" w:rsidRDefault="00E7780B" w:rsidP="00E7780B">
      <w:pPr>
        <w:pStyle w:val="ae"/>
        <w:numPr>
          <w:ilvl w:val="0"/>
          <w:numId w:val="3"/>
        </w:numPr>
        <w:ind w:firstLineChars="0"/>
      </w:pPr>
      <w:r>
        <w:rPr>
          <w:rFonts w:hint="eastAsia"/>
        </w:rPr>
        <w:t>施工过程中出现的安全隐患、安全事件及其处置措施记录；</w:t>
      </w:r>
    </w:p>
    <w:p w14:paraId="61B9A864" w14:textId="77777777" w:rsidR="00E7780B" w:rsidRDefault="00E7780B" w:rsidP="00E7780B">
      <w:pPr>
        <w:pStyle w:val="ae"/>
        <w:numPr>
          <w:ilvl w:val="0"/>
          <w:numId w:val="3"/>
        </w:numPr>
        <w:ind w:firstLineChars="0"/>
      </w:pPr>
      <w:r w:rsidRPr="00493009">
        <w:rPr>
          <w:rFonts w:hint="eastAsia"/>
        </w:rPr>
        <w:t>挂篮设备维修保养记录</w:t>
      </w:r>
      <w:r>
        <w:rPr>
          <w:rFonts w:hint="eastAsia"/>
        </w:rPr>
        <w:t>。</w:t>
      </w:r>
    </w:p>
    <w:p w14:paraId="2A7DDD1F" w14:textId="77777777" w:rsidR="00E7780B" w:rsidRDefault="00E7780B" w:rsidP="009A4839">
      <w:pPr>
        <w:pStyle w:val="ae"/>
        <w:numPr>
          <w:ilvl w:val="2"/>
          <w:numId w:val="40"/>
        </w:numPr>
        <w:ind w:firstLineChars="0"/>
      </w:pPr>
      <w:r>
        <w:rPr>
          <w:rFonts w:hint="eastAsia"/>
        </w:rPr>
        <w:t>开展安全风险动态管理工作过程中，</w:t>
      </w:r>
      <w:r w:rsidRPr="003A04C9">
        <w:rPr>
          <w:rFonts w:hint="eastAsia"/>
        </w:rPr>
        <w:t>应做好安全风险</w:t>
      </w:r>
      <w:r>
        <w:rPr>
          <w:rFonts w:hint="eastAsia"/>
        </w:rPr>
        <w:t>排</w:t>
      </w:r>
      <w:r w:rsidRPr="003A04C9">
        <w:rPr>
          <w:rFonts w:hint="eastAsia"/>
        </w:rPr>
        <w:t>查和评估记录</w:t>
      </w:r>
      <w:r>
        <w:rPr>
          <w:rFonts w:hint="eastAsia"/>
        </w:rPr>
        <w:t>；应定期进行</w:t>
      </w:r>
      <w:r w:rsidRPr="003A04C9">
        <w:rPr>
          <w:rFonts w:hint="eastAsia"/>
        </w:rPr>
        <w:t>历史安全风险评估</w:t>
      </w:r>
      <w:r>
        <w:rPr>
          <w:rFonts w:hint="eastAsia"/>
        </w:rPr>
        <w:t>对比分</w:t>
      </w:r>
      <w:bookmarkStart w:id="133" w:name="_GoBack"/>
      <w:bookmarkEnd w:id="133"/>
      <w:r>
        <w:rPr>
          <w:rFonts w:hint="eastAsia"/>
        </w:rPr>
        <w:t>析</w:t>
      </w:r>
      <w:r w:rsidRPr="003A04C9">
        <w:rPr>
          <w:rFonts w:hint="eastAsia"/>
        </w:rPr>
        <w:t>，总结</w:t>
      </w:r>
      <w:r>
        <w:rPr>
          <w:rFonts w:hint="eastAsia"/>
        </w:rPr>
        <w:t>安全</w:t>
      </w:r>
      <w:r w:rsidRPr="003A04C9">
        <w:rPr>
          <w:rFonts w:hint="eastAsia"/>
        </w:rPr>
        <w:t>风险变化</w:t>
      </w:r>
      <w:r>
        <w:rPr>
          <w:rFonts w:hint="eastAsia"/>
        </w:rPr>
        <w:t>形势</w:t>
      </w:r>
      <w:r w:rsidRPr="003A04C9">
        <w:rPr>
          <w:rFonts w:hint="eastAsia"/>
        </w:rPr>
        <w:t>和</w:t>
      </w:r>
      <w:r>
        <w:rPr>
          <w:rFonts w:hint="eastAsia"/>
        </w:rPr>
        <w:t>评估动态</w:t>
      </w:r>
      <w:r w:rsidRPr="003A04C9">
        <w:rPr>
          <w:rFonts w:hint="eastAsia"/>
        </w:rPr>
        <w:t>管理</w:t>
      </w:r>
      <w:r>
        <w:rPr>
          <w:rFonts w:hint="eastAsia"/>
        </w:rPr>
        <w:t>工作</w:t>
      </w:r>
      <w:r w:rsidRPr="003A04C9">
        <w:rPr>
          <w:rFonts w:hint="eastAsia"/>
        </w:rPr>
        <w:t>绩效。</w:t>
      </w:r>
    </w:p>
    <w:p w14:paraId="3998AB1B" w14:textId="77777777" w:rsidR="00E7780B" w:rsidRDefault="00E7780B" w:rsidP="00E7780B">
      <w:pPr>
        <w:pStyle w:val="ae"/>
        <w:ind w:firstLineChars="0" w:firstLine="0"/>
      </w:pPr>
    </w:p>
    <w:p w14:paraId="30E8F12B" w14:textId="7A9492F3" w:rsidR="00E7780B" w:rsidRPr="003A04C9" w:rsidRDefault="00E7780B" w:rsidP="009A4839">
      <w:pPr>
        <w:pStyle w:val="2"/>
        <w:numPr>
          <w:ilvl w:val="1"/>
          <w:numId w:val="40"/>
        </w:numPr>
        <w:jc w:val="center"/>
      </w:pPr>
      <w:bookmarkStart w:id="134" w:name="_Toc91775707"/>
      <w:r w:rsidRPr="003A04C9">
        <w:rPr>
          <w:rFonts w:hint="eastAsia"/>
        </w:rPr>
        <w:t>安全风险</w:t>
      </w:r>
      <w:r>
        <w:rPr>
          <w:rFonts w:hint="eastAsia"/>
        </w:rPr>
        <w:t>排查</w:t>
      </w:r>
      <w:bookmarkEnd w:id="134"/>
      <w:r w:rsidR="00A35D11">
        <w:fldChar w:fldCharType="begin"/>
      </w:r>
      <w:r w:rsidR="00A35D11">
        <w:instrText xml:space="preserve"> </w:instrText>
      </w:r>
      <w:r w:rsidR="00A35D11">
        <w:rPr>
          <w:rFonts w:hint="eastAsia"/>
        </w:rPr>
        <w:instrText>TC  "</w:instrText>
      </w:r>
      <w:bookmarkStart w:id="135" w:name="_Toc96937637"/>
      <w:bookmarkStart w:id="136" w:name="_Toc96938032"/>
      <w:r w:rsidR="00A35D11">
        <w:rPr>
          <w:rFonts w:hint="eastAsia"/>
        </w:rPr>
        <w:instrText>6.3 Safety Risk Check</w:instrText>
      </w:r>
      <w:bookmarkEnd w:id="135"/>
      <w:bookmarkEnd w:id="136"/>
      <w:r w:rsidR="00A35D11">
        <w:rPr>
          <w:rFonts w:hint="eastAsia"/>
        </w:rPr>
        <w:instrText>" \l 2</w:instrText>
      </w:r>
      <w:r w:rsidR="00A35D11">
        <w:instrText xml:space="preserve"> </w:instrText>
      </w:r>
      <w:r w:rsidR="00A35D11">
        <w:fldChar w:fldCharType="end"/>
      </w:r>
    </w:p>
    <w:p w14:paraId="7378C799" w14:textId="77777777" w:rsidR="00E7780B" w:rsidRDefault="00E7780B" w:rsidP="009A4839">
      <w:pPr>
        <w:pStyle w:val="ae"/>
        <w:numPr>
          <w:ilvl w:val="2"/>
          <w:numId w:val="40"/>
        </w:numPr>
        <w:ind w:firstLineChars="0"/>
      </w:pPr>
      <w:r w:rsidRPr="003A04C9">
        <w:rPr>
          <w:rFonts w:hint="eastAsia"/>
        </w:rPr>
        <w:t>挂篮安装前应仔细检查挂篮组件，确保组件质量合格，型号尺寸正确。</w:t>
      </w:r>
    </w:p>
    <w:p w14:paraId="7B8E35A2" w14:textId="77777777" w:rsidR="00E7780B" w:rsidRDefault="00E7780B" w:rsidP="009A4839">
      <w:pPr>
        <w:pStyle w:val="ae"/>
        <w:numPr>
          <w:ilvl w:val="2"/>
          <w:numId w:val="40"/>
        </w:numPr>
        <w:ind w:firstLineChars="0"/>
      </w:pPr>
      <w:r w:rsidRPr="003A04C9">
        <w:rPr>
          <w:rFonts w:hint="eastAsia"/>
        </w:rPr>
        <w:t>挂篮安装</w:t>
      </w:r>
      <w:r>
        <w:rPr>
          <w:rFonts w:hint="eastAsia"/>
        </w:rPr>
        <w:t>及</w:t>
      </w:r>
      <w:r w:rsidRPr="003A04C9">
        <w:rPr>
          <w:rFonts w:hint="eastAsia"/>
        </w:rPr>
        <w:t>行走过程中应</w:t>
      </w:r>
      <w:r>
        <w:rPr>
          <w:rFonts w:hint="eastAsia"/>
        </w:rPr>
        <w:t>设</w:t>
      </w:r>
      <w:r w:rsidRPr="003A04C9">
        <w:rPr>
          <w:rFonts w:hint="eastAsia"/>
        </w:rPr>
        <w:t>专职</w:t>
      </w:r>
      <w:r>
        <w:rPr>
          <w:rFonts w:hint="eastAsia"/>
        </w:rPr>
        <w:t>监督管理</w:t>
      </w:r>
      <w:r w:rsidRPr="003A04C9">
        <w:rPr>
          <w:rFonts w:hint="eastAsia"/>
        </w:rPr>
        <w:t>人员</w:t>
      </w:r>
      <w:r>
        <w:rPr>
          <w:rFonts w:hint="eastAsia"/>
        </w:rPr>
        <w:t>进行</w:t>
      </w:r>
      <w:r w:rsidRPr="003A04C9">
        <w:rPr>
          <w:rFonts w:hint="eastAsia"/>
        </w:rPr>
        <w:t>现场监督。</w:t>
      </w:r>
    </w:p>
    <w:p w14:paraId="19AC8E33" w14:textId="77777777" w:rsidR="00E7780B" w:rsidRDefault="00E7780B" w:rsidP="009A4839">
      <w:pPr>
        <w:pStyle w:val="ae"/>
        <w:numPr>
          <w:ilvl w:val="2"/>
          <w:numId w:val="40"/>
        </w:numPr>
        <w:ind w:firstLineChars="0"/>
      </w:pPr>
      <w:r w:rsidRPr="003A04C9">
        <w:rPr>
          <w:rFonts w:hint="eastAsia"/>
        </w:rPr>
        <w:t>挂篮安装</w:t>
      </w:r>
      <w:r>
        <w:rPr>
          <w:rFonts w:hint="eastAsia"/>
        </w:rPr>
        <w:t>以及</w:t>
      </w:r>
      <w:r w:rsidRPr="003A04C9">
        <w:rPr>
          <w:rFonts w:hint="eastAsia"/>
        </w:rPr>
        <w:t>行走完成后应组织专业人员对挂篮进行</w:t>
      </w:r>
      <w:r>
        <w:rPr>
          <w:rFonts w:hint="eastAsia"/>
        </w:rPr>
        <w:t>检查验收</w:t>
      </w:r>
      <w:r w:rsidRPr="003A04C9">
        <w:rPr>
          <w:rFonts w:hint="eastAsia"/>
        </w:rPr>
        <w:t>，确保挂篮安装质量</w:t>
      </w:r>
      <w:r>
        <w:rPr>
          <w:rFonts w:hint="eastAsia"/>
        </w:rPr>
        <w:t>满足要求、挂篮状态符合规定</w:t>
      </w:r>
      <w:r w:rsidRPr="003A04C9">
        <w:rPr>
          <w:rFonts w:hint="eastAsia"/>
        </w:rPr>
        <w:t>。</w:t>
      </w:r>
    </w:p>
    <w:p w14:paraId="0BD8083B" w14:textId="77777777" w:rsidR="00E7780B" w:rsidRDefault="00E7780B" w:rsidP="009A4839">
      <w:pPr>
        <w:pStyle w:val="ae"/>
        <w:numPr>
          <w:ilvl w:val="2"/>
          <w:numId w:val="40"/>
        </w:numPr>
        <w:ind w:firstLineChars="0"/>
      </w:pPr>
      <w:r w:rsidRPr="003A04C9">
        <w:rPr>
          <w:rFonts w:hint="eastAsia"/>
        </w:rPr>
        <w:t>挂篮使用</w:t>
      </w:r>
      <w:r>
        <w:rPr>
          <w:rFonts w:hint="eastAsia"/>
        </w:rPr>
        <w:t>相关方</w:t>
      </w:r>
      <w:r w:rsidRPr="003A04C9">
        <w:rPr>
          <w:rFonts w:hint="eastAsia"/>
        </w:rPr>
        <w:t>应组织专业人员对挂篮进行</w:t>
      </w:r>
      <w:r>
        <w:rPr>
          <w:rFonts w:hint="eastAsia"/>
        </w:rPr>
        <w:t>定期</w:t>
      </w:r>
      <w:r w:rsidRPr="003A04C9">
        <w:rPr>
          <w:rFonts w:hint="eastAsia"/>
        </w:rPr>
        <w:t>安全检查，并做好检查记录。</w:t>
      </w:r>
    </w:p>
    <w:p w14:paraId="79C080C5" w14:textId="77777777" w:rsidR="00E7780B" w:rsidRDefault="00E7780B" w:rsidP="009A4839">
      <w:pPr>
        <w:pStyle w:val="ae"/>
        <w:numPr>
          <w:ilvl w:val="2"/>
          <w:numId w:val="40"/>
        </w:numPr>
        <w:ind w:firstLineChars="0"/>
      </w:pPr>
      <w:r w:rsidRPr="003A04C9">
        <w:rPr>
          <w:rFonts w:hint="eastAsia"/>
        </w:rPr>
        <w:t>挂篮施工安全风险</w:t>
      </w:r>
      <w:r>
        <w:rPr>
          <w:rFonts w:hint="eastAsia"/>
        </w:rPr>
        <w:t>排查可以采用日常巡查、第三方检查以及企业或监管机构定期、不定期的检查等方式进行，排查工作</w:t>
      </w:r>
      <w:r w:rsidRPr="003A04C9">
        <w:rPr>
          <w:rFonts w:hint="eastAsia"/>
        </w:rPr>
        <w:t>应</w:t>
      </w:r>
      <w:r>
        <w:rPr>
          <w:rFonts w:hint="eastAsia"/>
        </w:rPr>
        <w:t>符合以下要求</w:t>
      </w:r>
      <w:r w:rsidRPr="003A04C9">
        <w:rPr>
          <w:rFonts w:hint="eastAsia"/>
        </w:rPr>
        <w:t>：</w:t>
      </w:r>
    </w:p>
    <w:p w14:paraId="6918EE64" w14:textId="77777777" w:rsidR="00E7780B" w:rsidRDefault="00E7780B" w:rsidP="00E7780B">
      <w:pPr>
        <w:pStyle w:val="ae"/>
        <w:numPr>
          <w:ilvl w:val="0"/>
          <w:numId w:val="4"/>
        </w:numPr>
        <w:ind w:firstLineChars="0"/>
      </w:pPr>
      <w:r>
        <w:rPr>
          <w:rFonts w:hint="eastAsia"/>
        </w:rPr>
        <w:t>专职安全员应对挂篮施工过程进行日常安全巡查，并采用安全风险检查表单进行记录和评估。</w:t>
      </w:r>
    </w:p>
    <w:p w14:paraId="7C7E50A9" w14:textId="77777777" w:rsidR="00E7780B" w:rsidRDefault="00E7780B" w:rsidP="00E7780B">
      <w:pPr>
        <w:pStyle w:val="ae"/>
        <w:numPr>
          <w:ilvl w:val="0"/>
          <w:numId w:val="4"/>
        </w:numPr>
        <w:ind w:firstLineChars="0"/>
      </w:pPr>
      <w:r>
        <w:rPr>
          <w:rFonts w:hint="eastAsia"/>
        </w:rPr>
        <w:t>项目方应组织专职安全员、安全监理人员开展每月至少一次的挂篮安全检查工作，检查内容应包括：</w:t>
      </w:r>
    </w:p>
    <w:p w14:paraId="14E95789" w14:textId="77777777" w:rsidR="00E7780B" w:rsidRDefault="00E7780B" w:rsidP="00E7780B">
      <w:pPr>
        <w:numPr>
          <w:ilvl w:val="0"/>
          <w:numId w:val="5"/>
        </w:numPr>
        <w:ind w:left="964" w:hanging="363"/>
      </w:pPr>
      <w:r>
        <w:rPr>
          <w:rFonts w:hint="eastAsia"/>
        </w:rPr>
        <w:t>挂篮施工安全风险情况；</w:t>
      </w:r>
    </w:p>
    <w:p w14:paraId="56CFEB39" w14:textId="77777777" w:rsidR="00E7780B" w:rsidRDefault="00E7780B" w:rsidP="00E7780B">
      <w:pPr>
        <w:numPr>
          <w:ilvl w:val="0"/>
          <w:numId w:val="5"/>
        </w:numPr>
        <w:ind w:left="964" w:hanging="363"/>
      </w:pPr>
      <w:r>
        <w:rPr>
          <w:rFonts w:hint="eastAsia"/>
        </w:rPr>
        <w:t>专职安全员及安全监理人员是否按规定履行职责；</w:t>
      </w:r>
    </w:p>
    <w:p w14:paraId="017FDC5A" w14:textId="77777777" w:rsidR="00E7780B" w:rsidRDefault="00E7780B" w:rsidP="00E7780B">
      <w:pPr>
        <w:numPr>
          <w:ilvl w:val="0"/>
          <w:numId w:val="5"/>
        </w:numPr>
        <w:ind w:left="964" w:hanging="363"/>
      </w:pPr>
      <w:r>
        <w:rPr>
          <w:rFonts w:hint="eastAsia"/>
        </w:rPr>
        <w:t>挂篮施工安全风险动态管理文档的完备性。</w:t>
      </w:r>
    </w:p>
    <w:p w14:paraId="213518BA" w14:textId="77777777" w:rsidR="00E7780B" w:rsidRDefault="00E7780B" w:rsidP="00E7780B">
      <w:pPr>
        <w:pStyle w:val="ae"/>
        <w:numPr>
          <w:ilvl w:val="0"/>
          <w:numId w:val="4"/>
        </w:numPr>
        <w:ind w:firstLineChars="0"/>
      </w:pPr>
      <w:r>
        <w:rPr>
          <w:rFonts w:hint="eastAsia"/>
        </w:rPr>
        <w:t>企业或监管机构的安全检查内容应包括：</w:t>
      </w:r>
    </w:p>
    <w:p w14:paraId="0D025B9C" w14:textId="77777777" w:rsidR="00E7780B" w:rsidRDefault="00E7780B" w:rsidP="00E7780B">
      <w:pPr>
        <w:numPr>
          <w:ilvl w:val="1"/>
          <w:numId w:val="6"/>
        </w:numPr>
        <w:ind w:left="964" w:hanging="363"/>
      </w:pPr>
      <w:r>
        <w:rPr>
          <w:rFonts w:hint="eastAsia"/>
        </w:rPr>
        <w:t>挂篮施工安全风险情况；</w:t>
      </w:r>
    </w:p>
    <w:p w14:paraId="2E812BF4" w14:textId="77777777" w:rsidR="00E7780B" w:rsidRDefault="00E7780B" w:rsidP="00E7780B">
      <w:pPr>
        <w:numPr>
          <w:ilvl w:val="1"/>
          <w:numId w:val="6"/>
        </w:numPr>
        <w:ind w:left="964" w:hanging="363"/>
      </w:pPr>
      <w:r>
        <w:rPr>
          <w:rFonts w:hint="eastAsia"/>
        </w:rPr>
        <w:t>专项安全管理文件的完备性；</w:t>
      </w:r>
    </w:p>
    <w:p w14:paraId="2C7FFB48" w14:textId="77777777" w:rsidR="00E7780B" w:rsidRDefault="00E7780B" w:rsidP="00E7780B">
      <w:pPr>
        <w:numPr>
          <w:ilvl w:val="1"/>
          <w:numId w:val="6"/>
        </w:numPr>
        <w:ind w:left="964" w:hanging="363"/>
      </w:pPr>
      <w:r>
        <w:rPr>
          <w:rFonts w:hint="eastAsia"/>
        </w:rPr>
        <w:lastRenderedPageBreak/>
        <w:t>专职安全员的挂篮施工安全管理工作开展情况；</w:t>
      </w:r>
    </w:p>
    <w:p w14:paraId="44D7CDDD" w14:textId="77777777" w:rsidR="00E7780B" w:rsidRDefault="00E7780B" w:rsidP="00E7780B">
      <w:pPr>
        <w:numPr>
          <w:ilvl w:val="1"/>
          <w:numId w:val="6"/>
        </w:numPr>
        <w:ind w:left="964" w:hanging="363"/>
      </w:pPr>
      <w:r>
        <w:rPr>
          <w:rFonts w:hint="eastAsia"/>
        </w:rPr>
        <w:t>挂篮施工安全风险动态管理文档的完备性。</w:t>
      </w:r>
    </w:p>
    <w:p w14:paraId="26016B2B" w14:textId="77777777" w:rsidR="00E7780B" w:rsidRDefault="00E7780B" w:rsidP="009A4839">
      <w:pPr>
        <w:pStyle w:val="ae"/>
        <w:numPr>
          <w:ilvl w:val="2"/>
          <w:numId w:val="40"/>
        </w:numPr>
        <w:ind w:firstLineChars="0"/>
      </w:pPr>
      <w:r>
        <w:rPr>
          <w:rFonts w:hint="eastAsia"/>
        </w:rPr>
        <w:t>桥梁挂篮施工过程中，每次挂篮使用前和使用中、混凝土浇筑前和浇筑中均应进行安全隐患排查治理。</w:t>
      </w:r>
    </w:p>
    <w:p w14:paraId="1F79248B" w14:textId="77777777" w:rsidR="00E7780B" w:rsidRDefault="00E7780B" w:rsidP="009A4839">
      <w:pPr>
        <w:pStyle w:val="ae"/>
        <w:numPr>
          <w:ilvl w:val="2"/>
          <w:numId w:val="40"/>
        </w:numPr>
        <w:ind w:firstLineChars="0"/>
      </w:pPr>
      <w:r>
        <w:rPr>
          <w:rFonts w:hint="eastAsia"/>
        </w:rPr>
        <w:t>桥梁挂篮行走时，每次挂篮行走前、行走中、行走后均应进行安全隐患排查治理。</w:t>
      </w:r>
    </w:p>
    <w:p w14:paraId="057BACC2" w14:textId="77777777" w:rsidR="00E7780B" w:rsidRDefault="00E7780B" w:rsidP="009A4839">
      <w:pPr>
        <w:pStyle w:val="ae"/>
        <w:numPr>
          <w:ilvl w:val="2"/>
          <w:numId w:val="40"/>
        </w:numPr>
        <w:ind w:firstLineChars="0"/>
      </w:pPr>
      <w:r w:rsidRPr="003A04C9">
        <w:rPr>
          <w:rFonts w:hint="eastAsia"/>
        </w:rPr>
        <w:t>当挂篮施工相关条件发生</w:t>
      </w:r>
      <w:r>
        <w:rPr>
          <w:rFonts w:hint="eastAsia"/>
        </w:rPr>
        <w:t>下列</w:t>
      </w:r>
      <w:r w:rsidRPr="003A04C9">
        <w:rPr>
          <w:rFonts w:hint="eastAsia"/>
        </w:rPr>
        <w:t>变化</w:t>
      </w:r>
      <w:r>
        <w:rPr>
          <w:rFonts w:hint="eastAsia"/>
        </w:rPr>
        <w:t>时，应及时组织安全专业人员对挂篮施工进行安全风险检查：</w:t>
      </w:r>
    </w:p>
    <w:p w14:paraId="749F5428" w14:textId="77777777" w:rsidR="00E7780B" w:rsidRDefault="00E7780B" w:rsidP="00E7780B">
      <w:pPr>
        <w:pStyle w:val="ae"/>
        <w:numPr>
          <w:ilvl w:val="0"/>
          <w:numId w:val="7"/>
        </w:numPr>
        <w:ind w:firstLineChars="0"/>
      </w:pPr>
      <w:r>
        <w:rPr>
          <w:rFonts w:hint="eastAsia"/>
        </w:rPr>
        <w:t>使用新的挂篮设备；</w:t>
      </w:r>
    </w:p>
    <w:p w14:paraId="1F6C7FE3" w14:textId="77777777" w:rsidR="00E7780B" w:rsidRDefault="00E7780B" w:rsidP="00E7780B">
      <w:pPr>
        <w:pStyle w:val="ae"/>
        <w:numPr>
          <w:ilvl w:val="0"/>
          <w:numId w:val="7"/>
        </w:numPr>
        <w:ind w:firstLineChars="0"/>
      </w:pPr>
      <w:r>
        <w:rPr>
          <w:rFonts w:hint="eastAsia"/>
        </w:rPr>
        <w:t>更换挂篮安装和使用的工人团队；</w:t>
      </w:r>
    </w:p>
    <w:p w14:paraId="2072FCF6" w14:textId="77777777" w:rsidR="00E7780B" w:rsidRDefault="00E7780B" w:rsidP="00E7780B">
      <w:pPr>
        <w:pStyle w:val="ae"/>
        <w:numPr>
          <w:ilvl w:val="0"/>
          <w:numId w:val="7"/>
        </w:numPr>
        <w:ind w:firstLineChars="0"/>
      </w:pPr>
      <w:r>
        <w:rPr>
          <w:rFonts w:hint="eastAsia"/>
        </w:rPr>
        <w:t>政府出台与挂篮施工相关的新安全标准；</w:t>
      </w:r>
    </w:p>
    <w:p w14:paraId="765F2681" w14:textId="77777777" w:rsidR="00E7780B" w:rsidRDefault="00E7780B" w:rsidP="00E7780B">
      <w:pPr>
        <w:pStyle w:val="ae"/>
        <w:numPr>
          <w:ilvl w:val="0"/>
          <w:numId w:val="7"/>
        </w:numPr>
        <w:ind w:firstLineChars="0"/>
      </w:pPr>
      <w:r>
        <w:rPr>
          <w:rFonts w:hint="eastAsia"/>
        </w:rPr>
        <w:t>事故或未遂事故之后。</w:t>
      </w:r>
    </w:p>
    <w:p w14:paraId="3B552B75" w14:textId="77777777" w:rsidR="00E7780B" w:rsidRDefault="00E7780B" w:rsidP="009A4839">
      <w:pPr>
        <w:pStyle w:val="ae"/>
        <w:numPr>
          <w:ilvl w:val="2"/>
          <w:numId w:val="40"/>
        </w:numPr>
        <w:ind w:firstLineChars="0"/>
      </w:pPr>
      <w:r w:rsidRPr="003A04C9">
        <w:rPr>
          <w:rFonts w:hint="eastAsia"/>
        </w:rPr>
        <w:t>每次安全风险</w:t>
      </w:r>
      <w:r>
        <w:rPr>
          <w:rFonts w:hint="eastAsia"/>
        </w:rPr>
        <w:t>排查</w:t>
      </w:r>
      <w:r w:rsidRPr="003A04C9">
        <w:rPr>
          <w:rFonts w:hint="eastAsia"/>
        </w:rPr>
        <w:t>之后，应编制对应的安全风险评估报告，报告</w:t>
      </w:r>
      <w:r>
        <w:rPr>
          <w:rFonts w:hint="eastAsia"/>
        </w:rPr>
        <w:t>内容应包括：</w:t>
      </w:r>
    </w:p>
    <w:p w14:paraId="4D710670" w14:textId="77777777" w:rsidR="00E7780B" w:rsidRDefault="00E7780B" w:rsidP="00E7780B">
      <w:pPr>
        <w:ind w:firstLineChars="200" w:firstLine="480"/>
      </w:pPr>
      <w:r>
        <w:t>1</w:t>
      </w:r>
      <w:r>
        <w:tab/>
        <w:t>该次安全风险评估结论；</w:t>
      </w:r>
    </w:p>
    <w:p w14:paraId="0410D5DA" w14:textId="77777777" w:rsidR="00E7780B" w:rsidRDefault="00E7780B" w:rsidP="00E7780B">
      <w:pPr>
        <w:ind w:firstLineChars="200" w:firstLine="480"/>
      </w:pPr>
      <w:r>
        <w:t>2</w:t>
      </w:r>
      <w:r>
        <w:tab/>
      </w:r>
      <w:r>
        <w:rPr>
          <w:rFonts w:hint="eastAsia"/>
        </w:rPr>
        <w:t>该次安全风险</w:t>
      </w:r>
      <w:r>
        <w:t>与历史安全风险</w:t>
      </w:r>
      <w:r>
        <w:rPr>
          <w:rFonts w:hint="eastAsia"/>
        </w:rPr>
        <w:t>情况</w:t>
      </w:r>
      <w:r>
        <w:t>的对比分析；</w:t>
      </w:r>
    </w:p>
    <w:p w14:paraId="3E3C501C" w14:textId="46D6AB3F" w:rsidR="00E7780B" w:rsidRDefault="00E7780B" w:rsidP="00DD1181">
      <w:pPr>
        <w:ind w:firstLineChars="200" w:firstLine="480"/>
      </w:pPr>
      <w:r>
        <w:t>3</w:t>
      </w:r>
      <w:r>
        <w:tab/>
        <w:t>针对该次安全风险排查结论的具体应对措施。</w:t>
      </w:r>
    </w:p>
    <w:p w14:paraId="2ADA04A3" w14:textId="77777777" w:rsidR="00E7780B" w:rsidRDefault="00E7780B" w:rsidP="009A4839">
      <w:pPr>
        <w:pStyle w:val="ae"/>
        <w:numPr>
          <w:ilvl w:val="2"/>
          <w:numId w:val="40"/>
        </w:numPr>
        <w:ind w:firstLineChars="0"/>
      </w:pPr>
      <w:r w:rsidRPr="003A04C9">
        <w:rPr>
          <w:rFonts w:hint="eastAsia"/>
        </w:rPr>
        <w:t>安全风险发生变化时，应及时更新风险</w:t>
      </w:r>
      <w:r>
        <w:rPr>
          <w:rFonts w:hint="eastAsia"/>
        </w:rPr>
        <w:t>清单及其</w:t>
      </w:r>
      <w:r w:rsidRPr="003A04C9">
        <w:rPr>
          <w:rFonts w:hint="eastAsia"/>
        </w:rPr>
        <w:t>预防措施，</w:t>
      </w:r>
      <w:r>
        <w:rPr>
          <w:rFonts w:hint="eastAsia"/>
        </w:rPr>
        <w:t>以</w:t>
      </w:r>
      <w:r w:rsidRPr="003A04C9">
        <w:rPr>
          <w:rFonts w:hint="eastAsia"/>
        </w:rPr>
        <w:t>准确应对实时安全风险情况。</w:t>
      </w:r>
    </w:p>
    <w:p w14:paraId="08F0991D" w14:textId="07995B6B" w:rsidR="00E7780B" w:rsidRPr="003A04C9" w:rsidRDefault="00E7780B" w:rsidP="009A4839">
      <w:pPr>
        <w:pStyle w:val="2"/>
        <w:numPr>
          <w:ilvl w:val="1"/>
          <w:numId w:val="40"/>
        </w:numPr>
        <w:jc w:val="center"/>
      </w:pPr>
      <w:bookmarkStart w:id="137" w:name="_Toc91775708"/>
      <w:r w:rsidRPr="003A04C9">
        <w:rPr>
          <w:rFonts w:hint="eastAsia"/>
        </w:rPr>
        <w:t>安全隐患</w:t>
      </w:r>
      <w:r>
        <w:rPr>
          <w:rFonts w:hint="eastAsia"/>
        </w:rPr>
        <w:t>治理</w:t>
      </w:r>
      <w:bookmarkEnd w:id="137"/>
      <w:r w:rsidR="00A35D11">
        <w:fldChar w:fldCharType="begin"/>
      </w:r>
      <w:r w:rsidR="00A35D11">
        <w:instrText xml:space="preserve"> </w:instrText>
      </w:r>
      <w:r w:rsidR="00A35D11">
        <w:rPr>
          <w:rFonts w:hint="eastAsia"/>
        </w:rPr>
        <w:instrText>TC  "</w:instrText>
      </w:r>
      <w:bookmarkStart w:id="138" w:name="_Toc96937638"/>
      <w:bookmarkStart w:id="139" w:name="_Toc96938033"/>
      <w:r w:rsidR="00A35D11">
        <w:rPr>
          <w:rFonts w:hint="eastAsia"/>
        </w:rPr>
        <w:instrText>6.4 Handling of Safety Hazards</w:instrText>
      </w:r>
      <w:bookmarkEnd w:id="138"/>
      <w:bookmarkEnd w:id="139"/>
      <w:r w:rsidR="00A35D11">
        <w:rPr>
          <w:rFonts w:hint="eastAsia"/>
        </w:rPr>
        <w:instrText>" \l 2</w:instrText>
      </w:r>
      <w:r w:rsidR="00A35D11">
        <w:instrText xml:space="preserve"> </w:instrText>
      </w:r>
      <w:r w:rsidR="00A35D11">
        <w:fldChar w:fldCharType="end"/>
      </w:r>
    </w:p>
    <w:p w14:paraId="112EB458" w14:textId="77777777" w:rsidR="00E7780B" w:rsidRDefault="00E7780B" w:rsidP="009A4839">
      <w:pPr>
        <w:pStyle w:val="ae"/>
        <w:numPr>
          <w:ilvl w:val="2"/>
          <w:numId w:val="40"/>
        </w:numPr>
        <w:ind w:firstLineChars="0"/>
      </w:pPr>
      <w:r w:rsidRPr="003A04C9">
        <w:rPr>
          <w:rFonts w:hint="eastAsia"/>
        </w:rPr>
        <w:t>安全隐患</w:t>
      </w:r>
      <w:r>
        <w:rPr>
          <w:rFonts w:hint="eastAsia"/>
        </w:rPr>
        <w:t>可</w:t>
      </w:r>
      <w:r w:rsidRPr="003A04C9">
        <w:rPr>
          <w:rFonts w:hint="eastAsia"/>
        </w:rPr>
        <w:t>分为以下三类</w:t>
      </w:r>
      <w:r>
        <w:rPr>
          <w:rFonts w:hint="eastAsia"/>
        </w:rPr>
        <w:t>：</w:t>
      </w:r>
    </w:p>
    <w:p w14:paraId="47C96065" w14:textId="77777777" w:rsidR="00E7780B" w:rsidRDefault="00E7780B" w:rsidP="00E7780B">
      <w:pPr>
        <w:pStyle w:val="ae"/>
        <w:numPr>
          <w:ilvl w:val="0"/>
          <w:numId w:val="8"/>
        </w:numPr>
        <w:ind w:firstLineChars="0"/>
      </w:pPr>
      <w:r>
        <w:rPr>
          <w:rFonts w:hint="eastAsia"/>
        </w:rPr>
        <w:t>第一类隐患为危害和整改难度小，现场能立即整改和纠正的隐患；</w:t>
      </w:r>
    </w:p>
    <w:p w14:paraId="1383E706" w14:textId="77777777" w:rsidR="00E7780B" w:rsidRDefault="00E7780B" w:rsidP="00E7780B">
      <w:pPr>
        <w:pStyle w:val="ae"/>
        <w:numPr>
          <w:ilvl w:val="0"/>
          <w:numId w:val="8"/>
        </w:numPr>
        <w:ind w:firstLineChars="0"/>
      </w:pPr>
      <w:r>
        <w:rPr>
          <w:rFonts w:hint="eastAsia"/>
        </w:rPr>
        <w:t>第二类隐患为危害和整改难度大，不方便即时整改和纠正的隐患；</w:t>
      </w:r>
    </w:p>
    <w:p w14:paraId="46428CF9" w14:textId="77777777" w:rsidR="00E7780B" w:rsidRDefault="00E7780B" w:rsidP="00E7780B">
      <w:pPr>
        <w:pStyle w:val="ae"/>
        <w:numPr>
          <w:ilvl w:val="0"/>
          <w:numId w:val="8"/>
        </w:numPr>
        <w:ind w:firstLineChars="0"/>
      </w:pPr>
      <w:r>
        <w:rPr>
          <w:rFonts w:hint="eastAsia"/>
        </w:rPr>
        <w:t>第三类隐患为随时可能导致事故发生的各类难以纠正和整改的管理行为，以及现场防护缺陷、结构物或设备隐患等。</w:t>
      </w:r>
    </w:p>
    <w:p w14:paraId="0227045A" w14:textId="77777777" w:rsidR="00E7780B" w:rsidRDefault="00E7780B" w:rsidP="009A4839">
      <w:pPr>
        <w:pStyle w:val="ae"/>
        <w:numPr>
          <w:ilvl w:val="2"/>
          <w:numId w:val="40"/>
        </w:numPr>
        <w:ind w:firstLineChars="0"/>
      </w:pPr>
      <w:r w:rsidRPr="003A04C9">
        <w:rPr>
          <w:rFonts w:hint="eastAsia"/>
        </w:rPr>
        <w:t>市政桥梁挂篮施工过程安全隐患</w:t>
      </w:r>
      <w:r>
        <w:rPr>
          <w:rFonts w:hint="eastAsia"/>
        </w:rPr>
        <w:t>处置</w:t>
      </w:r>
      <w:r w:rsidRPr="003A04C9">
        <w:rPr>
          <w:rFonts w:hint="eastAsia"/>
        </w:rPr>
        <w:t>应</w:t>
      </w:r>
      <w:r>
        <w:rPr>
          <w:rFonts w:hint="eastAsia"/>
        </w:rPr>
        <w:t>遵守以下规定，并做好</w:t>
      </w:r>
      <w:r w:rsidRPr="003A04C9">
        <w:rPr>
          <w:rFonts w:hint="eastAsia"/>
        </w:rPr>
        <w:t>记录：</w:t>
      </w:r>
    </w:p>
    <w:p w14:paraId="2DDEA6A5" w14:textId="77777777" w:rsidR="00E7780B" w:rsidRDefault="00E7780B" w:rsidP="00E7780B">
      <w:pPr>
        <w:pStyle w:val="ae"/>
        <w:numPr>
          <w:ilvl w:val="0"/>
          <w:numId w:val="9"/>
        </w:numPr>
        <w:ind w:firstLineChars="0"/>
      </w:pPr>
      <w:r>
        <w:rPr>
          <w:rFonts w:hint="eastAsia"/>
        </w:rPr>
        <w:t>针对第一类隐患，应在检查的同时督促现场施工人员完成整改，做好检查记录，并将隐患情况反馈给挂篮施工班组长，督促其加强管控；</w:t>
      </w:r>
    </w:p>
    <w:p w14:paraId="51ABD964" w14:textId="77777777" w:rsidR="00E7780B" w:rsidRDefault="00E7780B" w:rsidP="00E7780B">
      <w:pPr>
        <w:pStyle w:val="ae"/>
        <w:numPr>
          <w:ilvl w:val="0"/>
          <w:numId w:val="9"/>
        </w:numPr>
        <w:ind w:firstLineChars="0"/>
      </w:pPr>
      <w:r>
        <w:rPr>
          <w:rFonts w:hint="eastAsia"/>
        </w:rPr>
        <w:t>针对第二类隐患，应督促挂篮施工班组长立即安排整改，并在整改完成</w:t>
      </w:r>
      <w:r>
        <w:rPr>
          <w:rFonts w:hint="eastAsia"/>
        </w:rPr>
        <w:lastRenderedPageBreak/>
        <w:t>后进行复查；同时应将隐患处置过程及复查结果简要附注在安全风险检查表里的整改反馈栏中；</w:t>
      </w:r>
    </w:p>
    <w:p w14:paraId="48BFACD1" w14:textId="77777777" w:rsidR="00E7780B" w:rsidRDefault="00E7780B" w:rsidP="00E7780B">
      <w:pPr>
        <w:pStyle w:val="ae"/>
        <w:numPr>
          <w:ilvl w:val="0"/>
          <w:numId w:val="9"/>
        </w:numPr>
        <w:ind w:firstLineChars="0"/>
      </w:pPr>
      <w:r>
        <w:rPr>
          <w:rFonts w:hint="eastAsia"/>
        </w:rPr>
        <w:t>针对第三类隐患，应由安全监理人员发出整改通知书，要求挂篮施工专业分包商的技术人员制定详细的整改方案，经项目负责人和安全监理人员确认后进行整改，并在整改完成后进行复查。</w:t>
      </w:r>
    </w:p>
    <w:p w14:paraId="7C559F72" w14:textId="77777777" w:rsidR="00E7780B" w:rsidRDefault="00E7780B" w:rsidP="009A4839">
      <w:pPr>
        <w:pStyle w:val="ae"/>
        <w:numPr>
          <w:ilvl w:val="2"/>
          <w:numId w:val="40"/>
        </w:numPr>
        <w:ind w:firstLineChars="0"/>
      </w:pPr>
      <w:r w:rsidRPr="003A04C9">
        <w:rPr>
          <w:rFonts w:hint="eastAsia"/>
        </w:rPr>
        <w:t>市政桥梁挂篮施工过程安全</w:t>
      </w:r>
      <w:r>
        <w:rPr>
          <w:rFonts w:hint="eastAsia"/>
        </w:rPr>
        <w:t>隐患</w:t>
      </w:r>
      <w:r w:rsidRPr="003A04C9">
        <w:rPr>
          <w:rFonts w:hint="eastAsia"/>
        </w:rPr>
        <w:t>检查</w:t>
      </w:r>
      <w:r>
        <w:rPr>
          <w:rFonts w:hint="eastAsia"/>
        </w:rPr>
        <w:t>治理</w:t>
      </w:r>
      <w:r w:rsidRPr="003A04C9">
        <w:rPr>
          <w:rFonts w:hint="eastAsia"/>
        </w:rPr>
        <w:t>记录表应包含以下内容：</w:t>
      </w:r>
    </w:p>
    <w:p w14:paraId="7BD2CA3A" w14:textId="77777777" w:rsidR="00E7780B" w:rsidRDefault="00E7780B" w:rsidP="00E7780B">
      <w:pPr>
        <w:pStyle w:val="ae"/>
        <w:numPr>
          <w:ilvl w:val="0"/>
          <w:numId w:val="10"/>
        </w:numPr>
        <w:ind w:firstLineChars="0"/>
      </w:pPr>
      <w:r>
        <w:rPr>
          <w:rFonts w:hint="eastAsia"/>
        </w:rPr>
        <w:t>记录时间；</w:t>
      </w:r>
    </w:p>
    <w:p w14:paraId="60A50FF9" w14:textId="77777777" w:rsidR="00E7780B" w:rsidRDefault="00E7780B" w:rsidP="00E7780B">
      <w:pPr>
        <w:pStyle w:val="ae"/>
        <w:numPr>
          <w:ilvl w:val="0"/>
          <w:numId w:val="10"/>
        </w:numPr>
        <w:ind w:firstLineChars="0"/>
      </w:pPr>
      <w:r>
        <w:rPr>
          <w:rFonts w:hint="eastAsia"/>
        </w:rPr>
        <w:t>检查出的隐患点；</w:t>
      </w:r>
    </w:p>
    <w:p w14:paraId="3762BBDE" w14:textId="77777777" w:rsidR="00E7780B" w:rsidRDefault="00E7780B" w:rsidP="00E7780B">
      <w:pPr>
        <w:pStyle w:val="ae"/>
        <w:numPr>
          <w:ilvl w:val="0"/>
          <w:numId w:val="10"/>
        </w:numPr>
        <w:ind w:firstLineChars="0"/>
      </w:pPr>
      <w:r>
        <w:rPr>
          <w:rFonts w:hint="eastAsia"/>
        </w:rPr>
        <w:t>隐患类别；</w:t>
      </w:r>
    </w:p>
    <w:p w14:paraId="61CE0984" w14:textId="77777777" w:rsidR="00E7780B" w:rsidRDefault="00E7780B" w:rsidP="00E7780B">
      <w:pPr>
        <w:pStyle w:val="ae"/>
        <w:numPr>
          <w:ilvl w:val="0"/>
          <w:numId w:val="10"/>
        </w:numPr>
        <w:ind w:firstLineChars="0"/>
      </w:pPr>
      <w:r>
        <w:rPr>
          <w:rFonts w:hint="eastAsia"/>
        </w:rPr>
        <w:t>隐患处置过程（包括隐患整改责任人、整改方式）；</w:t>
      </w:r>
    </w:p>
    <w:p w14:paraId="384FECF0" w14:textId="77777777" w:rsidR="00E7780B" w:rsidRDefault="00E7780B" w:rsidP="00E7780B">
      <w:pPr>
        <w:pStyle w:val="ae"/>
        <w:numPr>
          <w:ilvl w:val="0"/>
          <w:numId w:val="10"/>
        </w:numPr>
        <w:ind w:firstLineChars="0"/>
      </w:pPr>
      <w:r>
        <w:rPr>
          <w:rFonts w:hint="eastAsia"/>
        </w:rPr>
        <w:t>隐患处置结果；</w:t>
      </w:r>
    </w:p>
    <w:p w14:paraId="6D4180D0" w14:textId="77777777" w:rsidR="00E7780B" w:rsidRDefault="00E7780B" w:rsidP="00E7780B">
      <w:pPr>
        <w:pStyle w:val="ae"/>
        <w:numPr>
          <w:ilvl w:val="0"/>
          <w:numId w:val="10"/>
        </w:numPr>
        <w:ind w:firstLineChars="0"/>
      </w:pPr>
      <w:r>
        <w:rPr>
          <w:rFonts w:hint="eastAsia"/>
        </w:rPr>
        <w:t>整改方案索引（针对第三类隐患）；</w:t>
      </w:r>
    </w:p>
    <w:p w14:paraId="04F78C4D" w14:textId="77777777" w:rsidR="00E7780B" w:rsidRPr="00E7780B" w:rsidRDefault="00E7780B" w:rsidP="00E7780B">
      <w:pPr>
        <w:pStyle w:val="ae"/>
        <w:numPr>
          <w:ilvl w:val="0"/>
          <w:numId w:val="10"/>
        </w:numPr>
        <w:ind w:firstLineChars="0"/>
      </w:pPr>
      <w:r>
        <w:rPr>
          <w:rFonts w:hint="eastAsia"/>
        </w:rPr>
        <w:t>记</w:t>
      </w:r>
      <w:r w:rsidRPr="00E7780B">
        <w:rPr>
          <w:rFonts w:hint="eastAsia"/>
        </w:rPr>
        <w:t>录人签字。</w:t>
      </w:r>
    </w:p>
    <w:p w14:paraId="27CE0645" w14:textId="7828CBBA" w:rsidR="00E7780B" w:rsidRPr="00E7780B" w:rsidRDefault="00E7780B" w:rsidP="009A4839">
      <w:pPr>
        <w:pStyle w:val="2"/>
        <w:numPr>
          <w:ilvl w:val="1"/>
          <w:numId w:val="40"/>
        </w:numPr>
        <w:jc w:val="center"/>
      </w:pPr>
      <w:bookmarkStart w:id="140" w:name="_Toc91775709"/>
      <w:r w:rsidRPr="00E7780B">
        <w:rPr>
          <w:rFonts w:hint="eastAsia"/>
        </w:rPr>
        <w:t>责任管理</w:t>
      </w:r>
      <w:bookmarkEnd w:id="140"/>
      <w:r w:rsidR="00A35D11">
        <w:fldChar w:fldCharType="begin"/>
      </w:r>
      <w:r w:rsidR="00A35D11">
        <w:instrText xml:space="preserve"> </w:instrText>
      </w:r>
      <w:r w:rsidR="00A35D11">
        <w:rPr>
          <w:rFonts w:hint="eastAsia"/>
        </w:rPr>
        <w:instrText>TC  "</w:instrText>
      </w:r>
      <w:bookmarkStart w:id="141" w:name="_Toc96937639"/>
      <w:bookmarkStart w:id="142" w:name="_Toc96938034"/>
      <w:r w:rsidR="00A35D11">
        <w:rPr>
          <w:rFonts w:hint="eastAsia"/>
        </w:rPr>
        <w:instrText>6.5 Responsibility Management</w:instrText>
      </w:r>
      <w:bookmarkEnd w:id="141"/>
      <w:bookmarkEnd w:id="142"/>
      <w:r w:rsidR="00A35D11">
        <w:rPr>
          <w:rFonts w:hint="eastAsia"/>
        </w:rPr>
        <w:instrText>" \l 2</w:instrText>
      </w:r>
      <w:r w:rsidR="00A35D11">
        <w:instrText xml:space="preserve"> </w:instrText>
      </w:r>
      <w:r w:rsidR="00A35D11">
        <w:fldChar w:fldCharType="end"/>
      </w:r>
    </w:p>
    <w:p w14:paraId="25D3438F" w14:textId="77777777" w:rsidR="00E7780B" w:rsidRPr="00E7780B" w:rsidRDefault="00E7780B" w:rsidP="009A4839">
      <w:pPr>
        <w:pStyle w:val="ae"/>
        <w:numPr>
          <w:ilvl w:val="2"/>
          <w:numId w:val="40"/>
        </w:numPr>
        <w:ind w:firstLineChars="0"/>
      </w:pPr>
      <w:r w:rsidRPr="00E7780B">
        <w:rPr>
          <w:rFonts w:hint="eastAsia"/>
        </w:rPr>
        <w:t>安全风险动态管理，应明确项目负责人责任，具体包括：</w:t>
      </w:r>
    </w:p>
    <w:p w14:paraId="34D38B28" w14:textId="77777777" w:rsidR="00E7780B" w:rsidRDefault="00E7780B" w:rsidP="00E7780B">
      <w:pPr>
        <w:pStyle w:val="ae"/>
        <w:numPr>
          <w:ilvl w:val="0"/>
          <w:numId w:val="11"/>
        </w:numPr>
        <w:ind w:firstLineChars="0"/>
      </w:pPr>
      <w:r w:rsidRPr="00E7780B">
        <w:rPr>
          <w:rFonts w:hint="eastAsia"/>
        </w:rPr>
        <w:t>对挂篮施工安全进行全面监管。施工时必须做好安全保障措施，确保施工机具、施工人员以及工程实体的安全。在挂篮安装、使用、行走、拆卸的全过</w:t>
      </w:r>
      <w:r>
        <w:rPr>
          <w:rFonts w:hint="eastAsia"/>
        </w:rPr>
        <w:t>程中，均应组织挂篮施工安全管理专职团队，设置专职安全员进行监督和风险检查。</w:t>
      </w:r>
    </w:p>
    <w:p w14:paraId="328E5EF0" w14:textId="77777777" w:rsidR="00E7780B" w:rsidRDefault="00E7780B" w:rsidP="00E7780B">
      <w:pPr>
        <w:pStyle w:val="ae"/>
        <w:numPr>
          <w:ilvl w:val="0"/>
          <w:numId w:val="11"/>
        </w:numPr>
        <w:ind w:firstLineChars="0"/>
      </w:pPr>
      <w:r>
        <w:rPr>
          <w:rFonts w:hint="eastAsia"/>
        </w:rPr>
        <w:t>审查特种作业操作人员资质、对挂篮施工人员进行体检。防止出现特种作业人员无证上岗，杜绝患有恐高症、心脏病及酒后人员上岗现象。</w:t>
      </w:r>
    </w:p>
    <w:p w14:paraId="1ADCFC20" w14:textId="77777777" w:rsidR="00E7780B" w:rsidRDefault="00E7780B" w:rsidP="00E7780B">
      <w:pPr>
        <w:pStyle w:val="ae"/>
        <w:numPr>
          <w:ilvl w:val="0"/>
          <w:numId w:val="11"/>
        </w:numPr>
        <w:ind w:firstLineChars="0"/>
      </w:pPr>
      <w:r>
        <w:rPr>
          <w:rFonts w:hint="eastAsia"/>
        </w:rPr>
        <w:t>督促和核查专职安全员对挂篮施工人员进行的安全教育培训、安全技术交底、日常安全检查等工作。</w:t>
      </w:r>
    </w:p>
    <w:p w14:paraId="2AC1106C" w14:textId="77777777" w:rsidR="00E7780B" w:rsidRDefault="00E7780B" w:rsidP="00E7780B">
      <w:pPr>
        <w:pStyle w:val="ae"/>
        <w:numPr>
          <w:ilvl w:val="0"/>
          <w:numId w:val="11"/>
        </w:numPr>
        <w:ind w:firstLineChars="0"/>
      </w:pPr>
      <w:r>
        <w:rPr>
          <w:rFonts w:hint="eastAsia"/>
        </w:rPr>
        <w:t>定期组织专职安全员、安全监理人员进行每月至少一次的安全风险检查。</w:t>
      </w:r>
    </w:p>
    <w:p w14:paraId="4B9FCCEF" w14:textId="77777777" w:rsidR="00E7780B" w:rsidRDefault="00E7780B" w:rsidP="00E7780B">
      <w:pPr>
        <w:pStyle w:val="ae"/>
        <w:numPr>
          <w:ilvl w:val="0"/>
          <w:numId w:val="11"/>
        </w:numPr>
        <w:ind w:firstLineChars="0"/>
      </w:pPr>
      <w:r>
        <w:rPr>
          <w:rFonts w:hint="eastAsia"/>
        </w:rPr>
        <w:t>收到监理单位下发的整改通知书后，督促专职安全员和挂篮施工班组长制定第三类隐患整改方案，并对整改方案进行审批和跟踪落实。</w:t>
      </w:r>
    </w:p>
    <w:p w14:paraId="4C85D486" w14:textId="77777777" w:rsidR="00E7780B" w:rsidRDefault="00E7780B" w:rsidP="009A4839">
      <w:pPr>
        <w:pStyle w:val="ae"/>
        <w:numPr>
          <w:ilvl w:val="2"/>
          <w:numId w:val="40"/>
        </w:numPr>
        <w:ind w:firstLineChars="0"/>
      </w:pPr>
      <w:r w:rsidRPr="003A04C9">
        <w:rPr>
          <w:rFonts w:hint="eastAsia"/>
        </w:rPr>
        <w:t>安全风险动态管理中安全监理人员</w:t>
      </w:r>
      <w:r>
        <w:rPr>
          <w:rFonts w:hint="eastAsia"/>
        </w:rPr>
        <w:t>的责任应包括</w:t>
      </w:r>
      <w:r w:rsidRPr="003A04C9">
        <w:rPr>
          <w:rFonts w:hint="eastAsia"/>
        </w:rPr>
        <w:t>：</w:t>
      </w:r>
    </w:p>
    <w:p w14:paraId="45370181" w14:textId="77777777" w:rsidR="00E7780B" w:rsidRDefault="00E7780B" w:rsidP="00E7780B">
      <w:pPr>
        <w:pStyle w:val="ae"/>
        <w:numPr>
          <w:ilvl w:val="0"/>
          <w:numId w:val="12"/>
        </w:numPr>
        <w:ind w:firstLineChars="0"/>
      </w:pPr>
      <w:r>
        <w:rPr>
          <w:rFonts w:hint="eastAsia"/>
        </w:rPr>
        <w:t>设立项目安全生产框架，编制安全生产实施细则，并按照市政桥梁挂篮施工节点对施工现场进行不定期的全面检查。</w:t>
      </w:r>
    </w:p>
    <w:p w14:paraId="6A41901F" w14:textId="77777777" w:rsidR="00E7780B" w:rsidRDefault="00E7780B" w:rsidP="00E7780B">
      <w:pPr>
        <w:pStyle w:val="ae"/>
        <w:numPr>
          <w:ilvl w:val="0"/>
          <w:numId w:val="12"/>
        </w:numPr>
        <w:ind w:firstLineChars="0"/>
      </w:pPr>
      <w:r>
        <w:rPr>
          <w:rFonts w:hint="eastAsia"/>
        </w:rPr>
        <w:lastRenderedPageBreak/>
        <w:t>对检查发现的第三类隐患发出整改通知书，审核施工班组的整改方案并跟踪落实。</w:t>
      </w:r>
    </w:p>
    <w:p w14:paraId="7042E26E" w14:textId="77777777" w:rsidR="00E7780B" w:rsidRPr="003A04C9" w:rsidRDefault="00E7780B" w:rsidP="009A4839">
      <w:pPr>
        <w:pStyle w:val="ae"/>
        <w:numPr>
          <w:ilvl w:val="2"/>
          <w:numId w:val="40"/>
        </w:numPr>
        <w:ind w:firstLineChars="0"/>
      </w:pPr>
      <w:r w:rsidRPr="003A04C9">
        <w:rPr>
          <w:rFonts w:hint="eastAsia"/>
        </w:rPr>
        <w:t>安全风险动态管理中</w:t>
      </w:r>
      <w:r>
        <w:rPr>
          <w:rFonts w:hint="eastAsia"/>
        </w:rPr>
        <w:t>专职安全员的</w:t>
      </w:r>
      <w:r w:rsidRPr="003A04C9">
        <w:rPr>
          <w:rFonts w:hint="eastAsia"/>
        </w:rPr>
        <w:t>责任</w:t>
      </w:r>
      <w:r>
        <w:rPr>
          <w:rFonts w:hint="eastAsia"/>
        </w:rPr>
        <w:t>应包括：</w:t>
      </w:r>
    </w:p>
    <w:p w14:paraId="50F588C0" w14:textId="77777777" w:rsidR="00E7780B" w:rsidRDefault="00E7780B" w:rsidP="00E7780B">
      <w:pPr>
        <w:pStyle w:val="ae"/>
        <w:numPr>
          <w:ilvl w:val="0"/>
          <w:numId w:val="13"/>
        </w:numPr>
        <w:ind w:firstLineChars="0"/>
      </w:pPr>
      <w:r>
        <w:rPr>
          <w:rFonts w:hint="eastAsia"/>
        </w:rPr>
        <w:t xml:space="preserve">在挂篮施工人员上岗前对其进行安全教育培训、安全技术交底，确保作业人员熟悉挂篮操作性能、操作规程和安装程序，严格执行施工工艺要求和技术要求。 </w:t>
      </w:r>
    </w:p>
    <w:p w14:paraId="768C1213" w14:textId="77777777" w:rsidR="00E7780B" w:rsidRDefault="00E7780B" w:rsidP="00E7780B">
      <w:pPr>
        <w:pStyle w:val="ae"/>
        <w:numPr>
          <w:ilvl w:val="0"/>
          <w:numId w:val="13"/>
        </w:numPr>
        <w:ind w:firstLineChars="0"/>
      </w:pPr>
      <w:r>
        <w:rPr>
          <w:rFonts w:hint="eastAsia"/>
        </w:rPr>
        <w:t>制定安全风险动态管理计划，施工前开展安全风险预测工作，识别安全风险要素，制定风险预测与评估报告、风险预防措施及应急救援预案，定期进行挂篮设备维护保养并撰写挂篮设备维修保养记录。</w:t>
      </w:r>
    </w:p>
    <w:p w14:paraId="769E6B6B" w14:textId="77777777" w:rsidR="00E7780B" w:rsidRDefault="00E7780B" w:rsidP="00E7780B">
      <w:pPr>
        <w:pStyle w:val="ae"/>
        <w:numPr>
          <w:ilvl w:val="0"/>
          <w:numId w:val="13"/>
        </w:numPr>
        <w:ind w:firstLineChars="0"/>
      </w:pPr>
      <w:r>
        <w:rPr>
          <w:rFonts w:hint="eastAsia"/>
        </w:rPr>
        <w:t>对挂篮施工进行全程监控，对“三违”（违章作业、违章指挥、违反劳动纪律）现象进行严厉制止，在挂篮施工过程中应进行日常巡查，根据安全风险检查表单进行风险记录和评估、填写风险检查记录表并在后期跟进整改和进行反馈（即风险处理过程和风险处理结果），同时负责风险情况上报和重大险情通报。</w:t>
      </w:r>
    </w:p>
    <w:p w14:paraId="368BE647" w14:textId="77777777" w:rsidR="00E7780B" w:rsidRDefault="00E7780B" w:rsidP="00E7780B">
      <w:pPr>
        <w:pStyle w:val="ae"/>
        <w:numPr>
          <w:ilvl w:val="0"/>
          <w:numId w:val="13"/>
        </w:numPr>
        <w:ind w:firstLineChars="0"/>
      </w:pPr>
      <w:r>
        <w:rPr>
          <w:rFonts w:hint="eastAsia"/>
        </w:rPr>
        <w:t>针对检查发现的第一、二类隐患，督促挂篮施工班组长安排整改，并在整改完成后进行复查。针对第三类隐患，应与施工班组人员共同制定整改方案，并交由项目负责人和安全监理人员审批，经审批通过后监督施工班组长的整改过程，并邀请项目负责人和安全监理人员进行整改完成后的复查。</w:t>
      </w:r>
    </w:p>
    <w:p w14:paraId="300DF5C1" w14:textId="77777777" w:rsidR="00E7780B" w:rsidRDefault="00E7780B" w:rsidP="009A4839">
      <w:pPr>
        <w:pStyle w:val="ae"/>
        <w:numPr>
          <w:ilvl w:val="2"/>
          <w:numId w:val="40"/>
        </w:numPr>
        <w:ind w:firstLineChars="0"/>
      </w:pPr>
      <w:r w:rsidRPr="003A04C9">
        <w:rPr>
          <w:rFonts w:hint="eastAsia"/>
        </w:rPr>
        <w:t>安全风险动态管理中挂篮施工班组长</w:t>
      </w:r>
      <w:r>
        <w:rPr>
          <w:rFonts w:hint="eastAsia"/>
        </w:rPr>
        <w:t>应做好</w:t>
      </w:r>
      <w:r w:rsidRPr="003A04C9">
        <w:rPr>
          <w:rFonts w:hint="eastAsia"/>
        </w:rPr>
        <w:t>：</w:t>
      </w:r>
    </w:p>
    <w:p w14:paraId="2299BD4A" w14:textId="77777777" w:rsidR="00E7780B" w:rsidRDefault="00E7780B" w:rsidP="00E7780B">
      <w:pPr>
        <w:pStyle w:val="ae"/>
        <w:numPr>
          <w:ilvl w:val="0"/>
          <w:numId w:val="14"/>
        </w:numPr>
        <w:ind w:firstLineChars="0"/>
      </w:pPr>
      <w:r>
        <w:rPr>
          <w:rFonts w:hint="eastAsia"/>
        </w:rPr>
        <w:t>挂篮安装前，应根据施工现场环境、起重机性能、位置和吊重物件情况等，编制吊装实施方案，并对施工作业人员进行安全技术交底；</w:t>
      </w:r>
    </w:p>
    <w:p w14:paraId="7EFF80FE" w14:textId="04786059" w:rsidR="00E7780B" w:rsidRDefault="00E7780B" w:rsidP="00E7780B">
      <w:pPr>
        <w:pStyle w:val="ae"/>
        <w:numPr>
          <w:ilvl w:val="0"/>
          <w:numId w:val="14"/>
        </w:numPr>
        <w:ind w:firstLineChars="0"/>
      </w:pPr>
      <w:r>
        <w:rPr>
          <w:rFonts w:hint="eastAsia"/>
        </w:rPr>
        <w:t>督促进入施工区域的人员戴好安全帽，高</w:t>
      </w:r>
      <w:r w:rsidR="00533F2D">
        <w:rPr>
          <w:rFonts w:hint="eastAsia"/>
        </w:rPr>
        <w:t>处</w:t>
      </w:r>
      <w:r>
        <w:rPr>
          <w:rFonts w:hint="eastAsia"/>
        </w:rPr>
        <w:t>作业人员系好安全带；</w:t>
      </w:r>
    </w:p>
    <w:p w14:paraId="58D0F7BF" w14:textId="1914EA2F" w:rsidR="007F5AE0" w:rsidRDefault="00E7780B" w:rsidP="00E7780B">
      <w:pPr>
        <w:pStyle w:val="ae"/>
        <w:numPr>
          <w:ilvl w:val="0"/>
          <w:numId w:val="14"/>
        </w:numPr>
        <w:ind w:firstLineChars="0"/>
      </w:pPr>
      <w:r>
        <w:rPr>
          <w:rFonts w:hint="eastAsia"/>
        </w:rPr>
        <w:t>针对检查发现的第一、二类隐患，按要求进行整改；针对第三类隐患应</w:t>
      </w:r>
      <w:r w:rsidR="00272A87" w:rsidRPr="00272A87">
        <w:rPr>
          <w:rFonts w:hint="eastAsia"/>
        </w:rPr>
        <w:t>联合技术人员编制详细的整改方案</w:t>
      </w:r>
      <w:r>
        <w:rPr>
          <w:rFonts w:hint="eastAsia"/>
        </w:rPr>
        <w:t>，经专职安全员上报项目负责人和安全监理人员，待审批通过后严格按照整改方案整改，并在整改完成后邀请专职安全员进行复查。</w:t>
      </w:r>
    </w:p>
    <w:p w14:paraId="28891878" w14:textId="77777777" w:rsidR="007F5AE0" w:rsidRDefault="007F5AE0">
      <w:pPr>
        <w:widowControl/>
        <w:spacing w:line="240" w:lineRule="auto"/>
        <w:jc w:val="left"/>
      </w:pPr>
      <w:r>
        <w:br w:type="page"/>
      </w:r>
    </w:p>
    <w:p w14:paraId="082EF914" w14:textId="77777777" w:rsidR="00A5768E" w:rsidRDefault="00A5768E" w:rsidP="007F5AE0"/>
    <w:p w14:paraId="63BD454F" w14:textId="7398744D" w:rsidR="00BA7568" w:rsidRPr="00537786" w:rsidRDefault="00456D06" w:rsidP="00537786">
      <w:pPr>
        <w:keepNext/>
        <w:keepLines/>
        <w:numPr>
          <w:ilvl w:val="0"/>
          <w:numId w:val="32"/>
        </w:numPr>
        <w:spacing w:line="720" w:lineRule="auto"/>
        <w:jc w:val="center"/>
        <w:outlineLvl w:val="0"/>
        <w:rPr>
          <w:rFonts w:ascii="Times New Roman" w:hAnsi="Times New Roman" w:cs="Times New Roman"/>
          <w:b/>
          <w:bCs/>
          <w:kern w:val="44"/>
          <w:sz w:val="32"/>
          <w:szCs w:val="32"/>
        </w:rPr>
      </w:pPr>
      <w:bookmarkStart w:id="143" w:name="_Hlk41490806"/>
      <w:bookmarkStart w:id="144" w:name="_Hlk41500837"/>
      <w:bookmarkStart w:id="145" w:name="_Toc91775710"/>
      <w:r w:rsidRPr="00537786">
        <w:rPr>
          <w:rFonts w:ascii="Times New Roman" w:hAnsi="Times New Roman" w:cs="Times New Roman"/>
          <w:b/>
          <w:bCs/>
          <w:kern w:val="44"/>
          <w:sz w:val="32"/>
          <w:szCs w:val="32"/>
        </w:rPr>
        <w:t>安全风险</w:t>
      </w:r>
      <w:bookmarkEnd w:id="143"/>
      <w:bookmarkEnd w:id="144"/>
      <w:r w:rsidR="00BE2881" w:rsidRPr="00537786">
        <w:rPr>
          <w:rFonts w:ascii="Times New Roman" w:hAnsi="Times New Roman" w:cs="Times New Roman" w:hint="eastAsia"/>
          <w:b/>
          <w:bCs/>
          <w:kern w:val="44"/>
          <w:sz w:val="32"/>
          <w:szCs w:val="32"/>
        </w:rPr>
        <w:t>监测</w:t>
      </w:r>
      <w:bookmarkEnd w:id="145"/>
      <w:r w:rsidR="00427CB7">
        <w:rPr>
          <w:rFonts w:ascii="Times New Roman" w:hAnsi="Times New Roman" w:cs="Times New Roman"/>
          <w:b/>
          <w:bCs/>
          <w:kern w:val="44"/>
          <w:sz w:val="32"/>
          <w:szCs w:val="32"/>
        </w:rPr>
        <w:fldChar w:fldCharType="begin"/>
      </w:r>
      <w:r w:rsidR="00427CB7">
        <w:rPr>
          <w:rFonts w:ascii="Times New Roman" w:hAnsi="Times New Roman" w:cs="Times New Roman"/>
          <w:b/>
          <w:bCs/>
          <w:kern w:val="44"/>
          <w:sz w:val="32"/>
          <w:szCs w:val="32"/>
        </w:rPr>
        <w:instrText xml:space="preserve"> </w:instrText>
      </w:r>
      <w:r w:rsidR="00427CB7">
        <w:rPr>
          <w:rFonts w:ascii="Times New Roman" w:hAnsi="Times New Roman" w:cs="Times New Roman" w:hint="eastAsia"/>
          <w:b/>
          <w:bCs/>
          <w:kern w:val="44"/>
          <w:sz w:val="32"/>
          <w:szCs w:val="32"/>
        </w:rPr>
        <w:instrText>TC  "</w:instrText>
      </w:r>
      <w:bookmarkStart w:id="146" w:name="_Toc96937640"/>
      <w:bookmarkStart w:id="147" w:name="_Toc96938035"/>
      <w:r w:rsidR="00427CB7">
        <w:rPr>
          <w:rFonts w:ascii="Times New Roman" w:hAnsi="Times New Roman" w:cs="Times New Roman" w:hint="eastAsia"/>
          <w:b/>
          <w:bCs/>
          <w:kern w:val="44"/>
          <w:sz w:val="32"/>
          <w:szCs w:val="32"/>
        </w:rPr>
        <w:instrText>7 Safety Risk Monitoring</w:instrText>
      </w:r>
      <w:bookmarkEnd w:id="146"/>
      <w:bookmarkEnd w:id="147"/>
      <w:r w:rsidR="00427CB7">
        <w:rPr>
          <w:rFonts w:ascii="Times New Roman" w:hAnsi="Times New Roman" w:cs="Times New Roman" w:hint="eastAsia"/>
          <w:b/>
          <w:bCs/>
          <w:kern w:val="44"/>
          <w:sz w:val="32"/>
          <w:szCs w:val="32"/>
        </w:rPr>
        <w:instrText>" \l 1</w:instrText>
      </w:r>
      <w:r w:rsidR="00427CB7">
        <w:rPr>
          <w:rFonts w:ascii="Times New Roman" w:hAnsi="Times New Roman" w:cs="Times New Roman"/>
          <w:b/>
          <w:bCs/>
          <w:kern w:val="44"/>
          <w:sz w:val="32"/>
          <w:szCs w:val="32"/>
        </w:rPr>
        <w:instrText xml:space="preserve"> </w:instrText>
      </w:r>
      <w:r w:rsidR="00427CB7">
        <w:rPr>
          <w:rFonts w:ascii="Times New Roman" w:hAnsi="Times New Roman" w:cs="Times New Roman"/>
          <w:b/>
          <w:bCs/>
          <w:kern w:val="44"/>
          <w:sz w:val="32"/>
          <w:szCs w:val="32"/>
        </w:rPr>
        <w:fldChar w:fldCharType="end"/>
      </w:r>
    </w:p>
    <w:p w14:paraId="6F18C941" w14:textId="264E6338" w:rsidR="00456D06" w:rsidRPr="003A04C9" w:rsidRDefault="00456D06" w:rsidP="006754B5">
      <w:pPr>
        <w:pStyle w:val="2"/>
        <w:numPr>
          <w:ilvl w:val="1"/>
          <w:numId w:val="42"/>
        </w:numPr>
        <w:jc w:val="center"/>
      </w:pPr>
      <w:bookmarkStart w:id="148" w:name="_Toc91775711"/>
      <w:r w:rsidRPr="003A04C9">
        <w:t>一般规定</w:t>
      </w:r>
      <w:bookmarkEnd w:id="148"/>
      <w:r w:rsidR="009A2CAE">
        <w:fldChar w:fldCharType="begin"/>
      </w:r>
      <w:r w:rsidR="009A2CAE">
        <w:instrText xml:space="preserve"> TC  "</w:instrText>
      </w:r>
      <w:bookmarkStart w:id="149" w:name="_Toc96937641"/>
      <w:bookmarkStart w:id="150" w:name="_Toc96938036"/>
      <w:r w:rsidR="009A2CAE">
        <w:instrText>7.1 General Requirements</w:instrText>
      </w:r>
      <w:bookmarkEnd w:id="149"/>
      <w:bookmarkEnd w:id="150"/>
      <w:r w:rsidR="009A2CAE">
        <w:instrText xml:space="preserve">" \l 2 </w:instrText>
      </w:r>
      <w:r w:rsidR="009A2CAE">
        <w:fldChar w:fldCharType="end"/>
      </w:r>
    </w:p>
    <w:p w14:paraId="1CA1259A" w14:textId="303E25F0" w:rsidR="00E90B6F" w:rsidRDefault="00E90B6F" w:rsidP="006754B5">
      <w:pPr>
        <w:pStyle w:val="ae"/>
        <w:numPr>
          <w:ilvl w:val="2"/>
          <w:numId w:val="42"/>
        </w:numPr>
        <w:ind w:firstLineChars="0"/>
      </w:pPr>
      <w:r w:rsidRPr="0056056C">
        <w:rPr>
          <w:rFonts w:hint="eastAsia"/>
        </w:rPr>
        <w:t>安全风险</w:t>
      </w:r>
      <w:r w:rsidR="00BE2881">
        <w:rPr>
          <w:rFonts w:hint="eastAsia"/>
        </w:rPr>
        <w:t>监测</w:t>
      </w:r>
      <w:r w:rsidRPr="0056056C">
        <w:rPr>
          <w:rFonts w:hint="eastAsia"/>
        </w:rPr>
        <w:t>包括</w:t>
      </w:r>
      <w:r w:rsidRPr="003A04C9">
        <w:rPr>
          <w:rFonts w:hint="eastAsia"/>
        </w:rPr>
        <w:t>挂篮安装</w:t>
      </w:r>
      <w:r w:rsidR="00374BBA" w:rsidRPr="003A04C9">
        <w:rPr>
          <w:rFonts w:hint="eastAsia"/>
        </w:rPr>
        <w:t>、使用、行走</w:t>
      </w:r>
      <w:r w:rsidRPr="003A04C9">
        <w:rPr>
          <w:rFonts w:hint="eastAsia"/>
        </w:rPr>
        <w:t>、拆卸</w:t>
      </w:r>
      <w:r>
        <w:rPr>
          <w:rFonts w:hint="eastAsia"/>
        </w:rPr>
        <w:t>各阶段的</w:t>
      </w:r>
      <w:r w:rsidRPr="003A04C9">
        <w:rPr>
          <w:rFonts w:hint="eastAsia"/>
        </w:rPr>
        <w:t>安全风险</w:t>
      </w:r>
      <w:r w:rsidR="00BE2881">
        <w:rPr>
          <w:rFonts w:hint="eastAsia"/>
        </w:rPr>
        <w:t>监测</w:t>
      </w:r>
      <w:r w:rsidRPr="0056056C">
        <w:rPr>
          <w:rFonts w:hint="eastAsia"/>
        </w:rPr>
        <w:t>。</w:t>
      </w:r>
    </w:p>
    <w:p w14:paraId="72CC0512" w14:textId="4153B5B6" w:rsidR="00374BBA" w:rsidRDefault="00374BBA" w:rsidP="006754B5">
      <w:pPr>
        <w:pStyle w:val="ae"/>
        <w:numPr>
          <w:ilvl w:val="2"/>
          <w:numId w:val="42"/>
        </w:numPr>
        <w:ind w:firstLineChars="0"/>
      </w:pPr>
      <w:r>
        <w:rPr>
          <w:rFonts w:hint="eastAsia"/>
        </w:rPr>
        <w:t>安全风险</w:t>
      </w:r>
      <w:r w:rsidR="00BE2881">
        <w:rPr>
          <w:rFonts w:hint="eastAsia"/>
        </w:rPr>
        <w:t>监测</w:t>
      </w:r>
      <w:r>
        <w:rPr>
          <w:rFonts w:hint="eastAsia"/>
        </w:rPr>
        <w:t>应依据安全风险评估报告编制安全风险</w:t>
      </w:r>
      <w:r w:rsidR="00BE2881">
        <w:rPr>
          <w:rFonts w:hint="eastAsia"/>
        </w:rPr>
        <w:t>监测</w:t>
      </w:r>
      <w:r>
        <w:rPr>
          <w:rFonts w:hint="eastAsia"/>
        </w:rPr>
        <w:t>方案。</w:t>
      </w:r>
    </w:p>
    <w:p w14:paraId="50338B2F" w14:textId="305646F2" w:rsidR="00E90B6F" w:rsidRDefault="00E90B6F" w:rsidP="006754B5">
      <w:pPr>
        <w:pStyle w:val="ae"/>
        <w:numPr>
          <w:ilvl w:val="2"/>
          <w:numId w:val="42"/>
        </w:numPr>
        <w:ind w:firstLineChars="0"/>
      </w:pPr>
      <w:r>
        <w:rPr>
          <w:rFonts w:hint="eastAsia"/>
        </w:rPr>
        <w:t>应按照安全风险评估等级，选择人工巡检、旁站监督、视频、传感器监控或其组合方式对挂篮施工全过程进行</w:t>
      </w:r>
      <w:r w:rsidR="00BE2881">
        <w:rPr>
          <w:rFonts w:hint="eastAsia"/>
        </w:rPr>
        <w:t>监测</w:t>
      </w:r>
      <w:r>
        <w:rPr>
          <w:rFonts w:hint="eastAsia"/>
        </w:rPr>
        <w:t>。</w:t>
      </w:r>
    </w:p>
    <w:p w14:paraId="09DED53F" w14:textId="10086B82" w:rsidR="00DD3164" w:rsidRDefault="00DD3164" w:rsidP="006754B5">
      <w:pPr>
        <w:pStyle w:val="ae"/>
        <w:numPr>
          <w:ilvl w:val="2"/>
          <w:numId w:val="42"/>
        </w:numPr>
        <w:ind w:firstLineChars="0"/>
      </w:pPr>
      <w:r>
        <w:rPr>
          <w:rFonts w:hint="eastAsia"/>
        </w:rPr>
        <w:t>挂篮施工全过程必须对称作业，可采用视频、旁站、人工巡查</w:t>
      </w:r>
      <w:r w:rsidR="003307B5">
        <w:rPr>
          <w:rFonts w:hint="eastAsia"/>
        </w:rPr>
        <w:t>，并采用传感器</w:t>
      </w:r>
      <w:r w:rsidR="00BE2881">
        <w:rPr>
          <w:rFonts w:hint="eastAsia"/>
        </w:rPr>
        <w:t>监测</w:t>
      </w:r>
      <w:r w:rsidR="00AC77AE">
        <w:rPr>
          <w:rFonts w:hint="eastAsia"/>
        </w:rPr>
        <w:t>施工</w:t>
      </w:r>
      <w:r>
        <w:rPr>
          <w:rFonts w:hint="eastAsia"/>
        </w:rPr>
        <w:t>作业面</w:t>
      </w:r>
      <w:r w:rsidR="00AC77AE">
        <w:rPr>
          <w:rFonts w:hint="eastAsia"/>
        </w:rPr>
        <w:t>中心点</w:t>
      </w:r>
      <w:r>
        <w:rPr>
          <w:rFonts w:hint="eastAsia"/>
        </w:rPr>
        <w:t>扰度</w:t>
      </w:r>
      <w:r w:rsidR="00605D60">
        <w:rPr>
          <w:rFonts w:hint="eastAsia"/>
        </w:rPr>
        <w:t>、作业面距离</w:t>
      </w:r>
      <w:r w:rsidR="006A2BC3">
        <w:rPr>
          <w:rFonts w:hint="eastAsia"/>
        </w:rPr>
        <w:t>零号</w:t>
      </w:r>
      <w:r w:rsidR="00605D60">
        <w:rPr>
          <w:rFonts w:hint="eastAsia"/>
        </w:rPr>
        <w:t>块中心距离偏差</w:t>
      </w:r>
      <w:r>
        <w:rPr>
          <w:rFonts w:hint="eastAsia"/>
        </w:rPr>
        <w:t>。</w:t>
      </w:r>
    </w:p>
    <w:p w14:paraId="1162E20F" w14:textId="2E09A531" w:rsidR="00AC4EB8" w:rsidRDefault="00BA4B62" w:rsidP="006754B5">
      <w:pPr>
        <w:pStyle w:val="ae"/>
        <w:numPr>
          <w:ilvl w:val="2"/>
          <w:numId w:val="42"/>
        </w:numPr>
        <w:ind w:firstLineChars="0"/>
      </w:pPr>
      <w:r>
        <w:rPr>
          <w:rFonts w:hint="eastAsia"/>
        </w:rPr>
        <w:t>挂篮安装、行走前其承载混凝土强度，必须符合安全专项技术方案要求，可采用现场混凝土强度监测方法进行</w:t>
      </w:r>
      <w:r w:rsidR="00BE2881">
        <w:rPr>
          <w:rFonts w:hint="eastAsia"/>
        </w:rPr>
        <w:t>监测</w:t>
      </w:r>
      <w:r>
        <w:rPr>
          <w:rFonts w:hint="eastAsia"/>
        </w:rPr>
        <w:t>。</w:t>
      </w:r>
    </w:p>
    <w:p w14:paraId="4DB851D9" w14:textId="33D784AE" w:rsidR="00374BBA" w:rsidRDefault="00374BBA" w:rsidP="006754B5">
      <w:pPr>
        <w:pStyle w:val="ae"/>
        <w:numPr>
          <w:ilvl w:val="2"/>
          <w:numId w:val="42"/>
        </w:numPr>
        <w:ind w:firstLineChars="0"/>
      </w:pPr>
      <w:r>
        <w:rPr>
          <w:rFonts w:hint="eastAsia"/>
        </w:rPr>
        <w:t>当安全风险</w:t>
      </w:r>
      <w:r w:rsidR="008F0C28">
        <w:rPr>
          <w:rFonts w:hint="eastAsia"/>
        </w:rPr>
        <w:t>监测</w:t>
      </w:r>
      <w:r>
        <w:rPr>
          <w:rFonts w:hint="eastAsia"/>
        </w:rPr>
        <w:t>指标超过阈值时，应及时预警，并采取措施予以处置。</w:t>
      </w:r>
    </w:p>
    <w:p w14:paraId="4D71FF0A" w14:textId="4CF64C16" w:rsidR="00456D06" w:rsidRPr="003A04C9" w:rsidRDefault="00456D06" w:rsidP="006754B5">
      <w:pPr>
        <w:pStyle w:val="2"/>
        <w:numPr>
          <w:ilvl w:val="1"/>
          <w:numId w:val="42"/>
        </w:numPr>
        <w:jc w:val="center"/>
      </w:pPr>
      <w:bookmarkStart w:id="151" w:name="_Toc91775712"/>
      <w:r w:rsidRPr="003A04C9">
        <w:rPr>
          <w:rFonts w:hint="eastAsia"/>
        </w:rPr>
        <w:t>挂篮安装过程安全风险</w:t>
      </w:r>
      <w:r w:rsidR="00BE2881">
        <w:rPr>
          <w:rFonts w:hint="eastAsia"/>
        </w:rPr>
        <w:t>监测</w:t>
      </w:r>
      <w:bookmarkEnd w:id="151"/>
      <w:r w:rsidR="00A35D11">
        <w:fldChar w:fldCharType="begin"/>
      </w:r>
      <w:r w:rsidR="00A35D11">
        <w:instrText xml:space="preserve"> </w:instrText>
      </w:r>
      <w:r w:rsidR="00A35D11">
        <w:rPr>
          <w:rFonts w:hint="eastAsia"/>
        </w:rPr>
        <w:instrText>TC  "</w:instrText>
      </w:r>
      <w:bookmarkStart w:id="152" w:name="_Toc96937642"/>
      <w:bookmarkStart w:id="153" w:name="_Toc96938037"/>
      <w:r w:rsidR="00A35D11">
        <w:rPr>
          <w:rFonts w:hint="eastAsia"/>
        </w:rPr>
        <w:instrText>7.2 Safety Risk Monitoring of Cradle Installation</w:instrText>
      </w:r>
      <w:bookmarkEnd w:id="152"/>
      <w:bookmarkEnd w:id="153"/>
      <w:r w:rsidR="00A35D11">
        <w:rPr>
          <w:rFonts w:hint="eastAsia"/>
        </w:rPr>
        <w:instrText>" \l 2</w:instrText>
      </w:r>
      <w:r w:rsidR="00A35D11">
        <w:instrText xml:space="preserve"> </w:instrText>
      </w:r>
      <w:r w:rsidR="00A35D11">
        <w:fldChar w:fldCharType="end"/>
      </w:r>
    </w:p>
    <w:p w14:paraId="2951F80E" w14:textId="2F4BF32A" w:rsidR="00456D06" w:rsidRPr="003A04C9" w:rsidRDefault="00456D06" w:rsidP="006754B5">
      <w:pPr>
        <w:pStyle w:val="ae"/>
        <w:numPr>
          <w:ilvl w:val="2"/>
          <w:numId w:val="42"/>
        </w:numPr>
        <w:ind w:firstLineChars="0"/>
      </w:pPr>
      <w:r w:rsidRPr="0056056C">
        <w:rPr>
          <w:rFonts w:hint="eastAsia"/>
        </w:rPr>
        <w:t>挂篮</w:t>
      </w:r>
      <w:r w:rsidR="005955A1">
        <w:rPr>
          <w:rFonts w:hint="eastAsia"/>
        </w:rPr>
        <w:t>安装</w:t>
      </w:r>
      <w:r w:rsidRPr="00CA783E">
        <w:t>过程安全</w:t>
      </w:r>
      <w:r>
        <w:rPr>
          <w:rFonts w:hint="eastAsia"/>
        </w:rPr>
        <w:t>风险</w:t>
      </w:r>
      <w:r w:rsidR="00BE2881">
        <w:rPr>
          <w:rFonts w:hint="eastAsia"/>
        </w:rPr>
        <w:t>监测</w:t>
      </w:r>
      <w:r w:rsidRPr="00CA783E">
        <w:t>，</w:t>
      </w:r>
      <w:r w:rsidR="00ED13AE">
        <w:rPr>
          <w:rFonts w:hint="eastAsia"/>
        </w:rPr>
        <w:t>应包括</w:t>
      </w:r>
      <w:r>
        <w:rPr>
          <w:rFonts w:hint="eastAsia"/>
        </w:rPr>
        <w:t>挂篮</w:t>
      </w:r>
      <w:r w:rsidR="005955A1">
        <w:rPr>
          <w:rFonts w:hint="eastAsia"/>
        </w:rPr>
        <w:t>安装</w:t>
      </w:r>
      <w:r>
        <w:rPr>
          <w:rFonts w:hint="eastAsia"/>
        </w:rPr>
        <w:t>流程中</w:t>
      </w:r>
      <w:r w:rsidRPr="00CA783E">
        <w:t>的</w:t>
      </w:r>
      <w:r w:rsidR="005955A1">
        <w:rPr>
          <w:rFonts w:hint="eastAsia"/>
        </w:rPr>
        <w:t>安装</w:t>
      </w:r>
      <w:r w:rsidRPr="00CA783E">
        <w:t>条件、</w:t>
      </w:r>
      <w:r w:rsidR="005955A1">
        <w:rPr>
          <w:rFonts w:hint="eastAsia"/>
        </w:rPr>
        <w:t>安装</w:t>
      </w:r>
      <w:r w:rsidRPr="00CA783E">
        <w:t>顺序、关</w:t>
      </w:r>
      <w:r w:rsidRPr="0056056C">
        <w:t>键节点的完成情况以</w:t>
      </w:r>
      <w:r w:rsidR="00CE1D75">
        <w:t>及</w:t>
      </w:r>
      <w:r w:rsidR="005955A1">
        <w:rPr>
          <w:rFonts w:hint="eastAsia"/>
        </w:rPr>
        <w:t>安装</w:t>
      </w:r>
      <w:r w:rsidRPr="0056056C">
        <w:t>过程的安全性</w:t>
      </w:r>
      <w:r w:rsidR="00BE2881">
        <w:rPr>
          <w:rFonts w:hint="eastAsia"/>
        </w:rPr>
        <w:t>监测</w:t>
      </w:r>
      <w:r w:rsidRPr="0056056C">
        <w:t>。</w:t>
      </w:r>
    </w:p>
    <w:p w14:paraId="48A5E742" w14:textId="4CF9A203" w:rsidR="00456D06" w:rsidRPr="003A04C9" w:rsidRDefault="00456D06" w:rsidP="006754B5">
      <w:pPr>
        <w:pStyle w:val="ae"/>
        <w:numPr>
          <w:ilvl w:val="2"/>
          <w:numId w:val="42"/>
        </w:numPr>
        <w:ind w:firstLineChars="0"/>
      </w:pPr>
      <w:r w:rsidRPr="0056056C">
        <w:rPr>
          <w:rFonts w:hint="eastAsia"/>
        </w:rPr>
        <w:t>挂篮进行调试组拼后，</w:t>
      </w:r>
      <w:r w:rsidR="00ED13AE">
        <w:rPr>
          <w:rFonts w:hint="eastAsia"/>
        </w:rPr>
        <w:t>应</w:t>
      </w:r>
      <w:r w:rsidRPr="0056056C">
        <w:rPr>
          <w:rFonts w:hint="eastAsia"/>
        </w:rPr>
        <w:t>仔细检查各部件连接牢固情况，各个结构焊缝是否存在开裂，杆件是否存在变形</w:t>
      </w:r>
      <w:r w:rsidRPr="0056056C">
        <w:t>。</w:t>
      </w:r>
      <w:r w:rsidR="00ED13AE">
        <w:rPr>
          <w:rFonts w:hint="eastAsia"/>
        </w:rPr>
        <w:t>以及</w:t>
      </w:r>
      <w:r w:rsidRPr="0056056C">
        <w:rPr>
          <w:rFonts w:hint="eastAsia"/>
        </w:rPr>
        <w:t>检查各连接配件是否齐全，尺寸与设计是否相符</w:t>
      </w:r>
      <w:r w:rsidRPr="0056056C">
        <w:t>。</w:t>
      </w:r>
    </w:p>
    <w:p w14:paraId="1FA5B555" w14:textId="1130B294" w:rsidR="00456D06" w:rsidRPr="003A04C9" w:rsidRDefault="00456D06" w:rsidP="006754B5">
      <w:pPr>
        <w:pStyle w:val="ae"/>
        <w:numPr>
          <w:ilvl w:val="2"/>
          <w:numId w:val="42"/>
        </w:numPr>
        <w:ind w:firstLineChars="0"/>
      </w:pPr>
      <w:r w:rsidRPr="0056056C">
        <w:rPr>
          <w:rFonts w:hint="eastAsia"/>
        </w:rPr>
        <w:t>各类机械设备的安全检查，</w:t>
      </w:r>
      <w:r w:rsidR="00ED13AE">
        <w:rPr>
          <w:rFonts w:hint="eastAsia"/>
        </w:rPr>
        <w:t>应</w:t>
      </w:r>
      <w:r w:rsidRPr="0056056C">
        <w:rPr>
          <w:rFonts w:hint="eastAsia"/>
        </w:rPr>
        <w:t>包括</w:t>
      </w:r>
      <w:r w:rsidR="003A04C9">
        <w:rPr>
          <w:rFonts w:hint="eastAsia"/>
        </w:rPr>
        <w:t>：</w:t>
      </w:r>
    </w:p>
    <w:p w14:paraId="332A3600" w14:textId="77777777" w:rsidR="00456D06" w:rsidRPr="0056056C" w:rsidRDefault="00456D06" w:rsidP="00081DAD">
      <w:pPr>
        <w:pStyle w:val="ae"/>
        <w:numPr>
          <w:ilvl w:val="0"/>
          <w:numId w:val="15"/>
        </w:numPr>
        <w:autoSpaceDE w:val="0"/>
        <w:autoSpaceDN w:val="0"/>
        <w:snapToGrid w:val="0"/>
        <w:ind w:left="0" w:firstLine="480"/>
      </w:pPr>
      <w:r w:rsidRPr="0056056C">
        <w:rPr>
          <w:rFonts w:hint="eastAsia"/>
        </w:rPr>
        <w:t>千斤顶在使用前按技术要求调试检查，保证规格与适用部位的匹配性；</w:t>
      </w:r>
    </w:p>
    <w:p w14:paraId="756679B6" w14:textId="57E24F1D" w:rsidR="00456D06" w:rsidRDefault="00456D06" w:rsidP="00081DAD">
      <w:pPr>
        <w:pStyle w:val="ae"/>
        <w:numPr>
          <w:ilvl w:val="0"/>
          <w:numId w:val="15"/>
        </w:numPr>
        <w:autoSpaceDE w:val="0"/>
        <w:autoSpaceDN w:val="0"/>
        <w:snapToGrid w:val="0"/>
        <w:ind w:left="0" w:firstLine="480"/>
        <w:rPr>
          <w:bCs/>
        </w:rPr>
      </w:pPr>
      <w:r>
        <w:rPr>
          <w:rFonts w:hint="eastAsia"/>
        </w:rPr>
        <w:t>检查倒链的每一个链环接头是否存在脱焊现象，各齿倒顺应灵活，吊重吨位</w:t>
      </w:r>
      <w:r w:rsidR="00CE1D75">
        <w:rPr>
          <w:rFonts w:hint="eastAsia"/>
        </w:rPr>
        <w:t>应</w:t>
      </w:r>
      <w:r>
        <w:rPr>
          <w:rFonts w:hint="eastAsia"/>
        </w:rPr>
        <w:t>符合</w:t>
      </w:r>
      <w:r w:rsidR="00CE1D75">
        <w:rPr>
          <w:rFonts w:hint="eastAsia"/>
        </w:rPr>
        <w:t>要求</w:t>
      </w:r>
      <w:r>
        <w:rPr>
          <w:rFonts w:hint="eastAsia"/>
        </w:rPr>
        <w:t>；</w:t>
      </w:r>
    </w:p>
    <w:p w14:paraId="7758218B" w14:textId="77777777" w:rsidR="00456D06" w:rsidRDefault="00456D06" w:rsidP="00081DAD">
      <w:pPr>
        <w:pStyle w:val="ae"/>
        <w:numPr>
          <w:ilvl w:val="0"/>
          <w:numId w:val="15"/>
        </w:numPr>
        <w:autoSpaceDE w:val="0"/>
        <w:autoSpaceDN w:val="0"/>
        <w:snapToGrid w:val="0"/>
        <w:ind w:left="0" w:firstLine="480"/>
        <w:rPr>
          <w:bCs/>
        </w:rPr>
      </w:pPr>
      <w:r>
        <w:rPr>
          <w:rFonts w:hint="eastAsia"/>
        </w:rPr>
        <w:t>钢丝绳规格按设计要求进行准备并检查两端穿法是否牢固，防止使用过程中绳头滑脱。</w:t>
      </w:r>
    </w:p>
    <w:p w14:paraId="18625866" w14:textId="245A15A9" w:rsidR="00456D06" w:rsidRPr="003A04C9" w:rsidRDefault="00272A87" w:rsidP="006754B5">
      <w:pPr>
        <w:pStyle w:val="ae"/>
        <w:numPr>
          <w:ilvl w:val="2"/>
          <w:numId w:val="42"/>
        </w:numPr>
        <w:ind w:firstLineChars="0"/>
      </w:pPr>
      <w:r>
        <w:rPr>
          <w:rFonts w:hint="eastAsia"/>
        </w:rPr>
        <w:t>轨道安装应做好以下工作</w:t>
      </w:r>
      <w:r w:rsidR="00456D06" w:rsidRPr="0056056C">
        <w:rPr>
          <w:rFonts w:hint="eastAsia"/>
        </w:rPr>
        <w:t>：</w:t>
      </w:r>
    </w:p>
    <w:p w14:paraId="0FE5FEA6" w14:textId="1FC9311F" w:rsidR="00456D06" w:rsidRDefault="00456D06" w:rsidP="00081DAD">
      <w:pPr>
        <w:pStyle w:val="ae"/>
        <w:numPr>
          <w:ilvl w:val="0"/>
          <w:numId w:val="17"/>
        </w:numPr>
        <w:autoSpaceDE w:val="0"/>
        <w:autoSpaceDN w:val="0"/>
        <w:snapToGrid w:val="0"/>
        <w:ind w:left="0" w:firstLine="480"/>
        <w:rPr>
          <w:bCs/>
        </w:rPr>
      </w:pPr>
      <w:r w:rsidRPr="00FF5804">
        <w:rPr>
          <w:rFonts w:hint="eastAsia"/>
        </w:rPr>
        <w:t>轨道范围内的</w:t>
      </w:r>
      <w:r w:rsidR="00CE1D75">
        <w:rPr>
          <w:rFonts w:hint="eastAsia"/>
        </w:rPr>
        <w:t>混</w:t>
      </w:r>
      <w:r w:rsidRPr="00FF5804">
        <w:rPr>
          <w:rFonts w:hint="eastAsia"/>
        </w:rPr>
        <w:t>凝土表面清理整平，相邻轨道接头平顺，反压梁的精轧螺纹钢连接器需做好标记</w:t>
      </w:r>
      <w:r>
        <w:rPr>
          <w:rFonts w:hint="eastAsia"/>
        </w:rPr>
        <w:t>；</w:t>
      </w:r>
    </w:p>
    <w:p w14:paraId="0566E59F" w14:textId="77777777" w:rsidR="00456D06" w:rsidRDefault="00456D06" w:rsidP="00081DAD">
      <w:pPr>
        <w:pStyle w:val="ae"/>
        <w:numPr>
          <w:ilvl w:val="0"/>
          <w:numId w:val="17"/>
        </w:numPr>
        <w:autoSpaceDE w:val="0"/>
        <w:autoSpaceDN w:val="0"/>
        <w:snapToGrid w:val="0"/>
        <w:ind w:left="0" w:firstLine="480"/>
        <w:rPr>
          <w:bCs/>
        </w:rPr>
      </w:pPr>
      <w:r>
        <w:rPr>
          <w:rFonts w:hint="eastAsia"/>
        </w:rPr>
        <w:lastRenderedPageBreak/>
        <w:t>轨道接长时，检查接头腹板、螺栓、连接板的整体牢固性；</w:t>
      </w:r>
    </w:p>
    <w:p w14:paraId="5783CAE5" w14:textId="046E388C" w:rsidR="00456D06" w:rsidRPr="0056056C" w:rsidRDefault="00456D06" w:rsidP="00081DAD">
      <w:pPr>
        <w:pStyle w:val="ae"/>
        <w:numPr>
          <w:ilvl w:val="0"/>
          <w:numId w:val="17"/>
        </w:numPr>
        <w:autoSpaceDE w:val="0"/>
        <w:autoSpaceDN w:val="0"/>
        <w:snapToGrid w:val="0"/>
        <w:ind w:left="0" w:firstLine="480"/>
        <w:rPr>
          <w:bCs/>
        </w:rPr>
      </w:pPr>
      <w:r>
        <w:rPr>
          <w:rFonts w:hint="eastAsia"/>
        </w:rPr>
        <w:t>检查轨道垫梁是否平整垫实，同时检查反压梁锚固轨道的牢靠性，保证起顶前支座左右主桁的同步性。</w:t>
      </w:r>
    </w:p>
    <w:p w14:paraId="760B8DA0" w14:textId="137C14E0" w:rsidR="00456D06" w:rsidRPr="003A04C9" w:rsidRDefault="00456D06" w:rsidP="006754B5">
      <w:pPr>
        <w:pStyle w:val="ae"/>
        <w:numPr>
          <w:ilvl w:val="2"/>
          <w:numId w:val="42"/>
        </w:numPr>
        <w:ind w:firstLineChars="0"/>
      </w:pPr>
      <w:r w:rsidRPr="0056056C">
        <w:rPr>
          <w:rFonts w:hint="eastAsia"/>
        </w:rPr>
        <w:t>桁架及模板安装</w:t>
      </w:r>
      <w:r w:rsidR="00ED13AE">
        <w:rPr>
          <w:rFonts w:hint="eastAsia"/>
        </w:rPr>
        <w:t>应做好以下工作</w:t>
      </w:r>
      <w:r w:rsidRPr="0056056C">
        <w:rPr>
          <w:rFonts w:hint="eastAsia"/>
        </w:rPr>
        <w:t>：</w:t>
      </w:r>
    </w:p>
    <w:p w14:paraId="34453C8B" w14:textId="7B883FAB" w:rsidR="00456D06" w:rsidRDefault="00456D06" w:rsidP="00081DAD">
      <w:pPr>
        <w:pStyle w:val="ae"/>
        <w:numPr>
          <w:ilvl w:val="0"/>
          <w:numId w:val="18"/>
        </w:numPr>
        <w:autoSpaceDE w:val="0"/>
        <w:autoSpaceDN w:val="0"/>
        <w:snapToGrid w:val="0"/>
        <w:ind w:left="0" w:firstLine="480"/>
      </w:pPr>
      <w:r>
        <w:rPr>
          <w:rFonts w:hint="eastAsia"/>
        </w:rPr>
        <w:t>主梁前支点变形引起底模的竖向变位对挂篮标高产生影响，通过</w:t>
      </w:r>
      <w:r w:rsidR="00BE2881">
        <w:rPr>
          <w:rFonts w:hint="eastAsia"/>
        </w:rPr>
        <w:t>监测</w:t>
      </w:r>
      <w:r>
        <w:rPr>
          <w:rFonts w:hint="eastAsia"/>
        </w:rPr>
        <w:t>底模的竖向变位反映主梁的水平限位和支点的牢固度；</w:t>
      </w:r>
    </w:p>
    <w:p w14:paraId="5F307F6E" w14:textId="094A3200" w:rsidR="00456D06" w:rsidRDefault="00456D06" w:rsidP="00081DAD">
      <w:pPr>
        <w:pStyle w:val="ae"/>
        <w:numPr>
          <w:ilvl w:val="0"/>
          <w:numId w:val="18"/>
        </w:numPr>
        <w:autoSpaceDE w:val="0"/>
        <w:autoSpaceDN w:val="0"/>
        <w:snapToGrid w:val="0"/>
        <w:ind w:left="0" w:firstLine="480"/>
      </w:pPr>
      <w:r>
        <w:rPr>
          <w:rFonts w:hint="eastAsia"/>
        </w:rPr>
        <w:t>观察斜拉杆和各吊杆的工作</w:t>
      </w:r>
      <w:r w:rsidR="00BE2881">
        <w:rPr>
          <w:rFonts w:hint="eastAsia"/>
        </w:rPr>
        <w:t>状态</w:t>
      </w:r>
      <w:r>
        <w:rPr>
          <w:rFonts w:hint="eastAsia"/>
        </w:rPr>
        <w:t>，保持顺直斜拉和垂直悬吊，防止出现扭绞现象；</w:t>
      </w:r>
    </w:p>
    <w:p w14:paraId="62957E1E" w14:textId="1A3989D4" w:rsidR="00456D06" w:rsidRDefault="00456D06" w:rsidP="00081DAD">
      <w:pPr>
        <w:pStyle w:val="ae"/>
        <w:numPr>
          <w:ilvl w:val="0"/>
          <w:numId w:val="18"/>
        </w:numPr>
        <w:autoSpaceDE w:val="0"/>
        <w:autoSpaceDN w:val="0"/>
        <w:snapToGrid w:val="0"/>
        <w:ind w:left="0" w:firstLine="480"/>
      </w:pPr>
      <w:r>
        <w:rPr>
          <w:rFonts w:hint="eastAsia"/>
        </w:rPr>
        <w:t>检查后锚系统连接是</w:t>
      </w:r>
      <w:r w:rsidR="00CE1D75">
        <w:rPr>
          <w:rFonts w:hint="eastAsia"/>
        </w:rPr>
        <w:t>否</w:t>
      </w:r>
      <w:r>
        <w:rPr>
          <w:rFonts w:hint="eastAsia"/>
        </w:rPr>
        <w:t>牢固，精轧螺纹钢和连接器是否有裂纹、滑丝等缺陷。</w:t>
      </w:r>
    </w:p>
    <w:p w14:paraId="2A629577" w14:textId="5CC8F6D9" w:rsidR="00875C26" w:rsidRDefault="00875C26" w:rsidP="006754B5">
      <w:pPr>
        <w:pStyle w:val="ae"/>
        <w:numPr>
          <w:ilvl w:val="2"/>
          <w:numId w:val="42"/>
        </w:numPr>
        <w:ind w:firstLineChars="0"/>
      </w:pPr>
      <w:r>
        <w:rPr>
          <w:rFonts w:hint="eastAsia"/>
        </w:rPr>
        <w:t>应设专人巡查、旁站监督挂篮安装整个过程，宜选用位移计、倾斜仪对挂篮整体位移</w:t>
      </w:r>
      <w:r w:rsidR="00915B1F">
        <w:rPr>
          <w:rFonts w:hint="eastAsia"/>
        </w:rPr>
        <w:t>、</w:t>
      </w:r>
      <w:r>
        <w:rPr>
          <w:rFonts w:hint="eastAsia"/>
        </w:rPr>
        <w:t>倾角进行实时</w:t>
      </w:r>
      <w:r w:rsidR="00BE2881">
        <w:rPr>
          <w:rFonts w:hint="eastAsia"/>
        </w:rPr>
        <w:t>监测</w:t>
      </w:r>
      <w:r>
        <w:rPr>
          <w:rFonts w:hint="eastAsia"/>
        </w:rPr>
        <w:t>。可选用视频对挂篮安装作业环境进行</w:t>
      </w:r>
      <w:r w:rsidR="00BE2881">
        <w:rPr>
          <w:rFonts w:hint="eastAsia"/>
        </w:rPr>
        <w:t>监测</w:t>
      </w:r>
      <w:r>
        <w:rPr>
          <w:rFonts w:hint="eastAsia"/>
        </w:rPr>
        <w:t>。</w:t>
      </w:r>
    </w:p>
    <w:p w14:paraId="730799CB" w14:textId="58F203F7" w:rsidR="00902391" w:rsidRDefault="00456D06" w:rsidP="006754B5">
      <w:pPr>
        <w:pStyle w:val="ae"/>
        <w:numPr>
          <w:ilvl w:val="2"/>
          <w:numId w:val="42"/>
        </w:numPr>
        <w:ind w:firstLineChars="0"/>
      </w:pPr>
      <w:r>
        <w:rPr>
          <w:rFonts w:hint="eastAsia"/>
        </w:rPr>
        <w:t>挂篮安装作业过程中，</w:t>
      </w:r>
      <w:r w:rsidR="00902391">
        <w:rPr>
          <w:rFonts w:hint="eastAsia"/>
        </w:rPr>
        <w:t>可按表7</w:t>
      </w:r>
      <w:r w:rsidR="00902391">
        <w:t>.2.7</w:t>
      </w:r>
      <w:r>
        <w:rPr>
          <w:rFonts w:hint="eastAsia"/>
        </w:rPr>
        <w:t>对作业工序安全事项进行监测</w:t>
      </w:r>
      <w:r w:rsidR="00883166">
        <w:rPr>
          <w:rFonts w:hint="eastAsia"/>
        </w:rPr>
        <w:t>。</w:t>
      </w:r>
    </w:p>
    <w:p w14:paraId="4EDA1D11" w14:textId="77777777" w:rsidR="00456D06" w:rsidRPr="001E09FB" w:rsidRDefault="00456D06" w:rsidP="00456D06">
      <w:pPr>
        <w:autoSpaceDE w:val="0"/>
        <w:autoSpaceDN w:val="0"/>
        <w:snapToGrid w:val="0"/>
        <w:jc w:val="center"/>
        <w:rPr>
          <w:rFonts w:ascii="黑体" w:eastAsia="黑体" w:hAnsi="黑体"/>
          <w:sz w:val="21"/>
          <w:szCs w:val="21"/>
        </w:rPr>
      </w:pPr>
      <w:r w:rsidRPr="001E09FB">
        <w:rPr>
          <w:rFonts w:ascii="黑体" w:eastAsia="黑体" w:hAnsi="黑体" w:hint="eastAsia"/>
          <w:sz w:val="21"/>
          <w:szCs w:val="21"/>
        </w:rPr>
        <w:t>表7</w:t>
      </w:r>
      <w:r w:rsidRPr="001E09FB">
        <w:rPr>
          <w:rFonts w:ascii="黑体" w:eastAsia="黑体" w:hAnsi="黑体"/>
          <w:sz w:val="21"/>
          <w:szCs w:val="21"/>
        </w:rPr>
        <w:t xml:space="preserve">.2.7 </w:t>
      </w:r>
      <w:r w:rsidRPr="001E09FB">
        <w:rPr>
          <w:rFonts w:ascii="黑体" w:eastAsia="黑体" w:hAnsi="黑体" w:hint="eastAsia"/>
          <w:sz w:val="21"/>
          <w:szCs w:val="21"/>
        </w:rPr>
        <w:t>挂篮安装作业工作流程及监测内容清单</w:t>
      </w:r>
    </w:p>
    <w:tbl>
      <w:tblPr>
        <w:tblW w:w="0" w:type="auto"/>
        <w:tblLook w:val="04A0" w:firstRow="1" w:lastRow="0" w:firstColumn="1" w:lastColumn="0" w:noHBand="0" w:noVBand="1"/>
      </w:tblPr>
      <w:tblGrid>
        <w:gridCol w:w="2247"/>
        <w:gridCol w:w="1232"/>
        <w:gridCol w:w="1764"/>
        <w:gridCol w:w="3053"/>
      </w:tblGrid>
      <w:tr w:rsidR="00456D06" w:rsidRPr="008D6DF5" w14:paraId="1D534EC4" w14:textId="77777777" w:rsidTr="00456D06">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099FE01" w14:textId="77777777" w:rsidR="00456D06" w:rsidRPr="008D6DF5" w:rsidRDefault="00456D06" w:rsidP="008D6DF5">
            <w:pPr>
              <w:widowControl/>
              <w:adjustRightInd w:val="0"/>
              <w:snapToGrid w:val="0"/>
              <w:spacing w:line="240" w:lineRule="auto"/>
              <w:jc w:val="center"/>
              <w:rPr>
                <w:rFonts w:cs="宋体"/>
                <w:b/>
                <w:bCs/>
                <w:color w:val="000000"/>
                <w:kern w:val="0"/>
                <w:sz w:val="21"/>
                <w:szCs w:val="21"/>
              </w:rPr>
            </w:pPr>
            <w:r w:rsidRPr="008D6DF5">
              <w:rPr>
                <w:rFonts w:cs="宋体" w:hint="eastAsia"/>
                <w:b/>
                <w:color w:val="000000"/>
                <w:kern w:val="0"/>
                <w:sz w:val="21"/>
                <w:szCs w:val="21"/>
              </w:rPr>
              <w:t>工作流程</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EB22442" w14:textId="77777777" w:rsidR="00456D06" w:rsidRPr="008D6DF5" w:rsidRDefault="00456D06" w:rsidP="008D6DF5">
            <w:pPr>
              <w:widowControl/>
              <w:adjustRightInd w:val="0"/>
              <w:snapToGrid w:val="0"/>
              <w:spacing w:line="240" w:lineRule="auto"/>
              <w:jc w:val="center"/>
              <w:rPr>
                <w:rFonts w:cs="宋体"/>
                <w:b/>
                <w:bCs/>
                <w:color w:val="000000"/>
                <w:kern w:val="0"/>
                <w:sz w:val="21"/>
                <w:szCs w:val="21"/>
              </w:rPr>
            </w:pPr>
            <w:r w:rsidRPr="008D6DF5">
              <w:rPr>
                <w:rFonts w:cs="宋体" w:hint="eastAsia"/>
                <w:b/>
                <w:color w:val="000000"/>
                <w:kern w:val="0"/>
                <w:sz w:val="21"/>
                <w:szCs w:val="21"/>
              </w:rPr>
              <w:t>监测对象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325E526" w14:textId="77777777" w:rsidR="00456D06" w:rsidRPr="008D6DF5" w:rsidRDefault="00456D06" w:rsidP="008D6DF5">
            <w:pPr>
              <w:widowControl/>
              <w:adjustRightInd w:val="0"/>
              <w:snapToGrid w:val="0"/>
              <w:spacing w:line="240" w:lineRule="auto"/>
              <w:jc w:val="center"/>
              <w:rPr>
                <w:rFonts w:cs="宋体"/>
                <w:b/>
                <w:bCs/>
                <w:color w:val="000000"/>
                <w:kern w:val="0"/>
                <w:sz w:val="21"/>
                <w:szCs w:val="21"/>
              </w:rPr>
            </w:pPr>
            <w:r w:rsidRPr="008D6DF5">
              <w:rPr>
                <w:rFonts w:cs="宋体" w:hint="eastAsia"/>
                <w:b/>
                <w:color w:val="000000"/>
                <w:kern w:val="0"/>
                <w:sz w:val="21"/>
                <w:szCs w:val="21"/>
              </w:rPr>
              <w:t>监测内容</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FD4AF3A" w14:textId="77777777" w:rsidR="00456D06" w:rsidRPr="008D6DF5" w:rsidRDefault="00456D06" w:rsidP="008D6DF5">
            <w:pPr>
              <w:widowControl/>
              <w:adjustRightInd w:val="0"/>
              <w:snapToGrid w:val="0"/>
              <w:spacing w:line="240" w:lineRule="auto"/>
              <w:jc w:val="center"/>
              <w:rPr>
                <w:rFonts w:cs="宋体"/>
                <w:b/>
                <w:bCs/>
                <w:color w:val="000000"/>
                <w:kern w:val="0"/>
                <w:sz w:val="21"/>
                <w:szCs w:val="21"/>
              </w:rPr>
            </w:pPr>
            <w:r w:rsidRPr="008D6DF5">
              <w:rPr>
                <w:rFonts w:cs="宋体" w:hint="eastAsia"/>
                <w:b/>
                <w:color w:val="000000"/>
                <w:kern w:val="0"/>
                <w:sz w:val="21"/>
                <w:szCs w:val="21"/>
              </w:rPr>
              <w:t>安全达标要求</w:t>
            </w:r>
          </w:p>
        </w:tc>
      </w:tr>
      <w:tr w:rsidR="00456D06" w:rsidRPr="008D6DF5" w14:paraId="75B9DFF3" w14:textId="77777777" w:rsidTr="00456D06">
        <w:trPr>
          <w:trHeight w:val="28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0017113" w14:textId="77777777" w:rsidR="00456D06" w:rsidRPr="008D6DF5" w:rsidRDefault="00456D06" w:rsidP="008D6DF5">
            <w:pPr>
              <w:widowControl/>
              <w:adjustRightInd w:val="0"/>
              <w:snapToGrid w:val="0"/>
              <w:spacing w:line="240" w:lineRule="auto"/>
              <w:jc w:val="center"/>
              <w:rPr>
                <w:rFonts w:cs="宋体"/>
                <w:bCs/>
                <w:color w:val="000000"/>
                <w:kern w:val="0"/>
                <w:sz w:val="21"/>
                <w:szCs w:val="21"/>
              </w:rPr>
            </w:pPr>
            <w:r w:rsidRPr="008D6DF5">
              <w:rPr>
                <w:rFonts w:cs="宋体" w:hint="eastAsia"/>
                <w:color w:val="000000"/>
                <w:kern w:val="0"/>
                <w:sz w:val="21"/>
                <w:szCs w:val="21"/>
              </w:rPr>
              <w:t>作业准备</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25B9E65" w14:textId="6163EBBF" w:rsidR="00456D06" w:rsidRPr="008D6DF5" w:rsidRDefault="006A2BC3" w:rsidP="008D6DF5">
            <w:pPr>
              <w:widowControl/>
              <w:adjustRightInd w:val="0"/>
              <w:snapToGrid w:val="0"/>
              <w:spacing w:line="240" w:lineRule="auto"/>
              <w:jc w:val="center"/>
              <w:rPr>
                <w:rFonts w:cs="宋体"/>
                <w:bCs/>
                <w:color w:val="000000"/>
                <w:kern w:val="0"/>
                <w:sz w:val="21"/>
                <w:szCs w:val="21"/>
              </w:rPr>
            </w:pPr>
            <w:r>
              <w:rPr>
                <w:rFonts w:cs="宋体" w:hint="eastAsia"/>
                <w:color w:val="000000"/>
                <w:kern w:val="0"/>
                <w:sz w:val="21"/>
                <w:szCs w:val="21"/>
              </w:rPr>
              <w:t>零号</w:t>
            </w:r>
            <w:r w:rsidR="00456D06" w:rsidRPr="008D6DF5">
              <w:rPr>
                <w:rFonts w:cs="宋体" w:hint="eastAsia"/>
                <w:color w:val="000000"/>
                <w:kern w:val="0"/>
                <w:sz w:val="21"/>
                <w:szCs w:val="21"/>
              </w:rPr>
              <w:t>块</w:t>
            </w:r>
          </w:p>
        </w:tc>
        <w:tc>
          <w:tcPr>
            <w:tcW w:w="0" w:type="auto"/>
            <w:tcBorders>
              <w:top w:val="nil"/>
              <w:left w:val="nil"/>
              <w:bottom w:val="single" w:sz="4" w:space="0" w:color="auto"/>
              <w:right w:val="single" w:sz="4" w:space="0" w:color="auto"/>
            </w:tcBorders>
            <w:shd w:val="clear" w:color="auto" w:fill="auto"/>
            <w:vAlign w:val="center"/>
            <w:hideMark/>
          </w:tcPr>
          <w:p w14:paraId="3FD8873F" w14:textId="77777777" w:rsidR="00456D06" w:rsidRPr="008D6DF5" w:rsidRDefault="00456D06" w:rsidP="008D6DF5">
            <w:pPr>
              <w:widowControl/>
              <w:adjustRightInd w:val="0"/>
              <w:snapToGrid w:val="0"/>
              <w:spacing w:line="240" w:lineRule="auto"/>
              <w:jc w:val="center"/>
              <w:rPr>
                <w:rFonts w:cs="宋体"/>
                <w:bCs/>
                <w:color w:val="000000"/>
                <w:kern w:val="0"/>
                <w:sz w:val="21"/>
                <w:szCs w:val="21"/>
              </w:rPr>
            </w:pPr>
            <w:r w:rsidRPr="008D6DF5">
              <w:rPr>
                <w:rFonts w:cs="宋体" w:hint="eastAsia"/>
                <w:color w:val="000000"/>
                <w:kern w:val="0"/>
                <w:sz w:val="21"/>
                <w:szCs w:val="21"/>
              </w:rPr>
              <w:t>强度</w:t>
            </w:r>
          </w:p>
        </w:tc>
        <w:tc>
          <w:tcPr>
            <w:tcW w:w="0" w:type="auto"/>
            <w:tcBorders>
              <w:top w:val="nil"/>
              <w:left w:val="nil"/>
              <w:bottom w:val="single" w:sz="4" w:space="0" w:color="auto"/>
              <w:right w:val="single" w:sz="4" w:space="0" w:color="auto"/>
            </w:tcBorders>
            <w:shd w:val="clear" w:color="auto" w:fill="auto"/>
            <w:vAlign w:val="center"/>
            <w:hideMark/>
          </w:tcPr>
          <w:p w14:paraId="70C94DC8" w14:textId="77777777" w:rsidR="00456D06" w:rsidRPr="008D6DF5" w:rsidRDefault="00456D06" w:rsidP="008D6DF5">
            <w:pPr>
              <w:widowControl/>
              <w:adjustRightInd w:val="0"/>
              <w:snapToGrid w:val="0"/>
              <w:spacing w:line="240" w:lineRule="auto"/>
              <w:jc w:val="center"/>
              <w:rPr>
                <w:rFonts w:cs="宋体"/>
                <w:bCs/>
                <w:color w:val="000000"/>
                <w:kern w:val="0"/>
                <w:sz w:val="21"/>
                <w:szCs w:val="21"/>
              </w:rPr>
            </w:pPr>
            <w:r w:rsidRPr="008D6DF5">
              <w:rPr>
                <w:rFonts w:cs="宋体" w:hint="eastAsia"/>
                <w:color w:val="000000"/>
                <w:kern w:val="0"/>
                <w:sz w:val="21"/>
                <w:szCs w:val="21"/>
              </w:rPr>
              <w:t>混凝土强度95%</w:t>
            </w:r>
          </w:p>
        </w:tc>
      </w:tr>
      <w:tr w:rsidR="00456D06" w:rsidRPr="008D6DF5" w14:paraId="01C0B149" w14:textId="77777777" w:rsidTr="00456D06">
        <w:trPr>
          <w:trHeight w:val="285"/>
        </w:trPr>
        <w:tc>
          <w:tcPr>
            <w:tcW w:w="0" w:type="auto"/>
            <w:vMerge/>
            <w:tcBorders>
              <w:top w:val="nil"/>
              <w:left w:val="single" w:sz="4" w:space="0" w:color="auto"/>
              <w:bottom w:val="single" w:sz="4" w:space="0" w:color="auto"/>
              <w:right w:val="single" w:sz="4" w:space="0" w:color="auto"/>
            </w:tcBorders>
            <w:vAlign w:val="center"/>
            <w:hideMark/>
          </w:tcPr>
          <w:p w14:paraId="76D15580" w14:textId="77777777" w:rsidR="00456D06" w:rsidRPr="008D6DF5" w:rsidRDefault="00456D06" w:rsidP="008D6DF5">
            <w:pPr>
              <w:widowControl/>
              <w:adjustRightInd w:val="0"/>
              <w:snapToGrid w:val="0"/>
              <w:spacing w:line="240" w:lineRule="auto"/>
              <w:jc w:val="left"/>
              <w:rPr>
                <w:rFonts w:cs="宋体"/>
                <w:bCs/>
                <w:color w:val="000000"/>
                <w:kern w:val="0"/>
                <w:sz w:val="21"/>
                <w:szCs w:val="21"/>
              </w:rPr>
            </w:pPr>
          </w:p>
        </w:tc>
        <w:tc>
          <w:tcPr>
            <w:tcW w:w="0" w:type="auto"/>
            <w:vMerge/>
            <w:tcBorders>
              <w:top w:val="nil"/>
              <w:left w:val="single" w:sz="4" w:space="0" w:color="auto"/>
              <w:bottom w:val="single" w:sz="4" w:space="0" w:color="auto"/>
              <w:right w:val="single" w:sz="4" w:space="0" w:color="auto"/>
            </w:tcBorders>
            <w:vAlign w:val="center"/>
            <w:hideMark/>
          </w:tcPr>
          <w:p w14:paraId="57CA02D0" w14:textId="77777777" w:rsidR="00456D06" w:rsidRPr="008D6DF5" w:rsidRDefault="00456D06" w:rsidP="008D6DF5">
            <w:pPr>
              <w:widowControl/>
              <w:adjustRightInd w:val="0"/>
              <w:snapToGrid w:val="0"/>
              <w:spacing w:line="240" w:lineRule="auto"/>
              <w:jc w:val="left"/>
              <w:rPr>
                <w:rFonts w:cs="宋体"/>
                <w:bCs/>
                <w:color w:val="000000"/>
                <w:kern w:val="0"/>
                <w:sz w:val="21"/>
                <w:szCs w:val="21"/>
              </w:rPr>
            </w:pPr>
          </w:p>
        </w:tc>
        <w:tc>
          <w:tcPr>
            <w:tcW w:w="0" w:type="auto"/>
            <w:tcBorders>
              <w:top w:val="nil"/>
              <w:left w:val="nil"/>
              <w:bottom w:val="single" w:sz="4" w:space="0" w:color="auto"/>
              <w:right w:val="single" w:sz="4" w:space="0" w:color="auto"/>
            </w:tcBorders>
            <w:shd w:val="clear" w:color="auto" w:fill="auto"/>
            <w:vAlign w:val="center"/>
            <w:hideMark/>
          </w:tcPr>
          <w:p w14:paraId="7BDAD461" w14:textId="77777777" w:rsidR="00456D06" w:rsidRPr="008D6DF5" w:rsidRDefault="00456D06" w:rsidP="008D6DF5">
            <w:pPr>
              <w:widowControl/>
              <w:adjustRightInd w:val="0"/>
              <w:snapToGrid w:val="0"/>
              <w:spacing w:line="240" w:lineRule="auto"/>
              <w:jc w:val="center"/>
              <w:rPr>
                <w:rFonts w:cs="宋体"/>
                <w:bCs/>
                <w:color w:val="000000"/>
                <w:kern w:val="0"/>
                <w:sz w:val="21"/>
                <w:szCs w:val="21"/>
              </w:rPr>
            </w:pPr>
            <w:r w:rsidRPr="008D6DF5">
              <w:rPr>
                <w:rFonts w:cs="宋体" w:hint="eastAsia"/>
                <w:color w:val="000000"/>
                <w:kern w:val="0"/>
                <w:sz w:val="21"/>
                <w:szCs w:val="21"/>
              </w:rPr>
              <w:t>养护龄期</w:t>
            </w:r>
          </w:p>
        </w:tc>
        <w:tc>
          <w:tcPr>
            <w:tcW w:w="0" w:type="auto"/>
            <w:tcBorders>
              <w:top w:val="nil"/>
              <w:left w:val="nil"/>
              <w:bottom w:val="single" w:sz="4" w:space="0" w:color="auto"/>
              <w:right w:val="single" w:sz="4" w:space="0" w:color="auto"/>
            </w:tcBorders>
            <w:shd w:val="clear" w:color="auto" w:fill="auto"/>
            <w:vAlign w:val="center"/>
            <w:hideMark/>
          </w:tcPr>
          <w:p w14:paraId="15127FE2" w14:textId="77777777" w:rsidR="00456D06" w:rsidRPr="008D6DF5" w:rsidRDefault="00456D06" w:rsidP="008D6DF5">
            <w:pPr>
              <w:widowControl/>
              <w:adjustRightInd w:val="0"/>
              <w:snapToGrid w:val="0"/>
              <w:spacing w:line="240" w:lineRule="auto"/>
              <w:jc w:val="center"/>
              <w:rPr>
                <w:rFonts w:cs="宋体"/>
                <w:bCs/>
                <w:color w:val="000000"/>
                <w:kern w:val="0"/>
                <w:sz w:val="21"/>
                <w:szCs w:val="21"/>
              </w:rPr>
            </w:pPr>
            <w:r w:rsidRPr="008D6DF5">
              <w:rPr>
                <w:rFonts w:cs="宋体" w:hint="eastAsia"/>
                <w:color w:val="000000"/>
                <w:kern w:val="0"/>
                <w:sz w:val="21"/>
                <w:szCs w:val="21"/>
              </w:rPr>
              <w:t>养护龄期不小于5天</w:t>
            </w:r>
          </w:p>
        </w:tc>
      </w:tr>
      <w:tr w:rsidR="00456D06" w:rsidRPr="008D6DF5" w14:paraId="1ED54E93" w14:textId="77777777" w:rsidTr="00456D06">
        <w:trPr>
          <w:trHeight w:val="285"/>
        </w:trPr>
        <w:tc>
          <w:tcPr>
            <w:tcW w:w="0" w:type="auto"/>
            <w:vMerge/>
            <w:tcBorders>
              <w:top w:val="nil"/>
              <w:left w:val="single" w:sz="4" w:space="0" w:color="auto"/>
              <w:bottom w:val="single" w:sz="4" w:space="0" w:color="auto"/>
              <w:right w:val="single" w:sz="4" w:space="0" w:color="auto"/>
            </w:tcBorders>
            <w:vAlign w:val="center"/>
            <w:hideMark/>
          </w:tcPr>
          <w:p w14:paraId="585DE920" w14:textId="77777777" w:rsidR="00456D06" w:rsidRPr="008D6DF5" w:rsidRDefault="00456D06" w:rsidP="008D6DF5">
            <w:pPr>
              <w:widowControl/>
              <w:adjustRightInd w:val="0"/>
              <w:snapToGrid w:val="0"/>
              <w:spacing w:line="240" w:lineRule="auto"/>
              <w:jc w:val="left"/>
              <w:rPr>
                <w:rFonts w:cs="宋体"/>
                <w:bCs/>
                <w:color w:val="000000"/>
                <w:kern w:val="0"/>
                <w:sz w:val="21"/>
                <w:szCs w:val="21"/>
              </w:rPr>
            </w:pPr>
          </w:p>
        </w:tc>
        <w:tc>
          <w:tcPr>
            <w:tcW w:w="0" w:type="auto"/>
            <w:tcBorders>
              <w:top w:val="nil"/>
              <w:left w:val="nil"/>
              <w:bottom w:val="single" w:sz="4" w:space="0" w:color="auto"/>
              <w:right w:val="single" w:sz="4" w:space="0" w:color="auto"/>
            </w:tcBorders>
            <w:shd w:val="clear" w:color="auto" w:fill="auto"/>
            <w:vAlign w:val="center"/>
            <w:hideMark/>
          </w:tcPr>
          <w:p w14:paraId="25C565E4" w14:textId="77777777" w:rsidR="00456D06" w:rsidRPr="008D6DF5" w:rsidRDefault="00456D06" w:rsidP="008D6DF5">
            <w:pPr>
              <w:widowControl/>
              <w:adjustRightInd w:val="0"/>
              <w:snapToGrid w:val="0"/>
              <w:spacing w:line="240" w:lineRule="auto"/>
              <w:jc w:val="center"/>
              <w:rPr>
                <w:rFonts w:cs="宋体"/>
                <w:bCs/>
                <w:color w:val="000000"/>
                <w:kern w:val="0"/>
                <w:sz w:val="21"/>
                <w:szCs w:val="21"/>
              </w:rPr>
            </w:pPr>
            <w:r w:rsidRPr="008D6DF5">
              <w:rPr>
                <w:rFonts w:cs="宋体" w:hint="eastAsia"/>
                <w:color w:val="000000"/>
                <w:kern w:val="0"/>
                <w:sz w:val="21"/>
                <w:szCs w:val="21"/>
              </w:rPr>
              <w:t>行走轨道</w:t>
            </w:r>
          </w:p>
        </w:tc>
        <w:tc>
          <w:tcPr>
            <w:tcW w:w="0" w:type="auto"/>
            <w:tcBorders>
              <w:top w:val="nil"/>
              <w:left w:val="nil"/>
              <w:bottom w:val="single" w:sz="4" w:space="0" w:color="auto"/>
              <w:right w:val="single" w:sz="4" w:space="0" w:color="auto"/>
            </w:tcBorders>
            <w:shd w:val="clear" w:color="auto" w:fill="auto"/>
            <w:vAlign w:val="center"/>
            <w:hideMark/>
          </w:tcPr>
          <w:p w14:paraId="20E2B093" w14:textId="77777777" w:rsidR="00456D06" w:rsidRPr="008D6DF5" w:rsidRDefault="00456D06" w:rsidP="008D6DF5">
            <w:pPr>
              <w:widowControl/>
              <w:adjustRightInd w:val="0"/>
              <w:snapToGrid w:val="0"/>
              <w:spacing w:line="240" w:lineRule="auto"/>
              <w:jc w:val="center"/>
              <w:rPr>
                <w:rFonts w:cs="宋体"/>
                <w:bCs/>
                <w:color w:val="000000"/>
                <w:kern w:val="0"/>
                <w:sz w:val="21"/>
                <w:szCs w:val="21"/>
              </w:rPr>
            </w:pPr>
            <w:r w:rsidRPr="008D6DF5">
              <w:rPr>
                <w:rFonts w:cs="宋体" w:hint="eastAsia"/>
                <w:color w:val="000000"/>
                <w:kern w:val="0"/>
                <w:sz w:val="21"/>
                <w:szCs w:val="21"/>
              </w:rPr>
              <w:t>轨道轴线</w:t>
            </w:r>
          </w:p>
        </w:tc>
        <w:tc>
          <w:tcPr>
            <w:tcW w:w="0" w:type="auto"/>
            <w:tcBorders>
              <w:top w:val="nil"/>
              <w:left w:val="nil"/>
              <w:bottom w:val="single" w:sz="4" w:space="0" w:color="auto"/>
              <w:right w:val="single" w:sz="4" w:space="0" w:color="auto"/>
            </w:tcBorders>
            <w:shd w:val="clear" w:color="auto" w:fill="auto"/>
            <w:vAlign w:val="center"/>
            <w:hideMark/>
          </w:tcPr>
          <w:p w14:paraId="339CBB97" w14:textId="77777777" w:rsidR="00456D06" w:rsidRPr="008D6DF5" w:rsidRDefault="00456D06" w:rsidP="008D6DF5">
            <w:pPr>
              <w:widowControl/>
              <w:adjustRightInd w:val="0"/>
              <w:snapToGrid w:val="0"/>
              <w:spacing w:line="240" w:lineRule="auto"/>
              <w:jc w:val="center"/>
              <w:rPr>
                <w:rFonts w:cs="宋体"/>
                <w:bCs/>
                <w:color w:val="000000"/>
                <w:kern w:val="0"/>
                <w:sz w:val="21"/>
                <w:szCs w:val="21"/>
              </w:rPr>
            </w:pPr>
            <w:r w:rsidRPr="008D6DF5">
              <w:rPr>
                <w:rFonts w:cs="宋体" w:hint="eastAsia"/>
                <w:color w:val="000000"/>
                <w:kern w:val="0"/>
                <w:sz w:val="21"/>
                <w:szCs w:val="21"/>
              </w:rPr>
              <w:t>放样准确</w:t>
            </w:r>
          </w:p>
        </w:tc>
      </w:tr>
      <w:tr w:rsidR="00456D06" w:rsidRPr="008D6DF5" w14:paraId="39356018" w14:textId="77777777" w:rsidTr="00456D06">
        <w:trPr>
          <w:trHeight w:val="285"/>
        </w:trPr>
        <w:tc>
          <w:tcPr>
            <w:tcW w:w="0" w:type="auto"/>
            <w:vMerge/>
            <w:tcBorders>
              <w:top w:val="nil"/>
              <w:left w:val="single" w:sz="4" w:space="0" w:color="auto"/>
              <w:bottom w:val="single" w:sz="4" w:space="0" w:color="auto"/>
              <w:right w:val="single" w:sz="4" w:space="0" w:color="auto"/>
            </w:tcBorders>
            <w:vAlign w:val="center"/>
            <w:hideMark/>
          </w:tcPr>
          <w:p w14:paraId="78341226" w14:textId="77777777" w:rsidR="00456D06" w:rsidRPr="008D6DF5" w:rsidRDefault="00456D06" w:rsidP="008D6DF5">
            <w:pPr>
              <w:widowControl/>
              <w:adjustRightInd w:val="0"/>
              <w:snapToGrid w:val="0"/>
              <w:spacing w:line="240" w:lineRule="auto"/>
              <w:jc w:val="left"/>
              <w:rPr>
                <w:rFonts w:cs="宋体"/>
                <w:bCs/>
                <w:color w:val="000000"/>
                <w:kern w:val="0"/>
                <w:sz w:val="21"/>
                <w:szCs w:val="21"/>
              </w:rPr>
            </w:pPr>
          </w:p>
        </w:tc>
        <w:tc>
          <w:tcPr>
            <w:tcW w:w="0" w:type="auto"/>
            <w:tcBorders>
              <w:top w:val="nil"/>
              <w:left w:val="nil"/>
              <w:bottom w:val="single" w:sz="4" w:space="0" w:color="auto"/>
              <w:right w:val="single" w:sz="4" w:space="0" w:color="auto"/>
            </w:tcBorders>
            <w:shd w:val="clear" w:color="auto" w:fill="auto"/>
            <w:vAlign w:val="center"/>
            <w:hideMark/>
          </w:tcPr>
          <w:p w14:paraId="00A93737" w14:textId="77777777" w:rsidR="00456D06" w:rsidRPr="008D6DF5" w:rsidRDefault="00456D06" w:rsidP="008D6DF5">
            <w:pPr>
              <w:widowControl/>
              <w:adjustRightInd w:val="0"/>
              <w:snapToGrid w:val="0"/>
              <w:spacing w:line="240" w:lineRule="auto"/>
              <w:jc w:val="center"/>
              <w:rPr>
                <w:rFonts w:cs="宋体"/>
                <w:bCs/>
                <w:color w:val="000000"/>
                <w:kern w:val="0"/>
                <w:sz w:val="21"/>
                <w:szCs w:val="21"/>
              </w:rPr>
            </w:pPr>
            <w:r w:rsidRPr="008D6DF5">
              <w:rPr>
                <w:rFonts w:cs="宋体" w:hint="eastAsia"/>
                <w:color w:val="000000"/>
                <w:kern w:val="0"/>
                <w:sz w:val="21"/>
                <w:szCs w:val="21"/>
              </w:rPr>
              <w:t>安装平面</w:t>
            </w:r>
          </w:p>
        </w:tc>
        <w:tc>
          <w:tcPr>
            <w:tcW w:w="0" w:type="auto"/>
            <w:tcBorders>
              <w:top w:val="nil"/>
              <w:left w:val="nil"/>
              <w:bottom w:val="single" w:sz="4" w:space="0" w:color="auto"/>
              <w:right w:val="single" w:sz="4" w:space="0" w:color="auto"/>
            </w:tcBorders>
            <w:shd w:val="clear" w:color="auto" w:fill="auto"/>
            <w:vAlign w:val="center"/>
            <w:hideMark/>
          </w:tcPr>
          <w:p w14:paraId="76B7F2BF" w14:textId="77777777" w:rsidR="00456D06" w:rsidRPr="008D6DF5" w:rsidRDefault="00456D06" w:rsidP="008D6DF5">
            <w:pPr>
              <w:widowControl/>
              <w:adjustRightInd w:val="0"/>
              <w:snapToGrid w:val="0"/>
              <w:spacing w:line="240" w:lineRule="auto"/>
              <w:jc w:val="center"/>
              <w:rPr>
                <w:rFonts w:cs="宋体"/>
                <w:bCs/>
                <w:color w:val="000000"/>
                <w:kern w:val="0"/>
                <w:sz w:val="21"/>
                <w:szCs w:val="21"/>
              </w:rPr>
            </w:pPr>
            <w:r w:rsidRPr="008D6DF5">
              <w:rPr>
                <w:rFonts w:cs="宋体" w:hint="eastAsia"/>
                <w:color w:val="000000"/>
                <w:kern w:val="0"/>
                <w:sz w:val="21"/>
                <w:szCs w:val="21"/>
              </w:rPr>
              <w:t>平整度</w:t>
            </w:r>
          </w:p>
        </w:tc>
        <w:tc>
          <w:tcPr>
            <w:tcW w:w="0" w:type="auto"/>
            <w:tcBorders>
              <w:top w:val="nil"/>
              <w:left w:val="nil"/>
              <w:bottom w:val="single" w:sz="4" w:space="0" w:color="auto"/>
              <w:right w:val="single" w:sz="4" w:space="0" w:color="auto"/>
            </w:tcBorders>
            <w:shd w:val="clear" w:color="auto" w:fill="auto"/>
            <w:vAlign w:val="center"/>
            <w:hideMark/>
          </w:tcPr>
          <w:p w14:paraId="09E88B51" w14:textId="77777777" w:rsidR="00456D06" w:rsidRPr="008D6DF5" w:rsidRDefault="00456D06" w:rsidP="008D6DF5">
            <w:pPr>
              <w:widowControl/>
              <w:adjustRightInd w:val="0"/>
              <w:snapToGrid w:val="0"/>
              <w:spacing w:line="240" w:lineRule="auto"/>
              <w:jc w:val="center"/>
              <w:rPr>
                <w:rFonts w:cs="宋体"/>
                <w:bCs/>
                <w:color w:val="000000"/>
                <w:kern w:val="0"/>
                <w:sz w:val="21"/>
                <w:szCs w:val="21"/>
              </w:rPr>
            </w:pPr>
            <w:r w:rsidRPr="008D6DF5">
              <w:rPr>
                <w:rFonts w:cs="宋体" w:hint="eastAsia"/>
                <w:color w:val="000000"/>
                <w:kern w:val="0"/>
                <w:sz w:val="21"/>
                <w:szCs w:val="21"/>
              </w:rPr>
              <w:t>达到要求</w:t>
            </w:r>
          </w:p>
        </w:tc>
      </w:tr>
      <w:tr w:rsidR="00456D06" w:rsidRPr="008D6DF5" w14:paraId="7F27AB22" w14:textId="77777777" w:rsidTr="00456D06">
        <w:trPr>
          <w:trHeight w:val="28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FB43F00" w14:textId="77777777" w:rsidR="00456D06" w:rsidRPr="008D6DF5" w:rsidRDefault="00456D06" w:rsidP="008D6DF5">
            <w:pPr>
              <w:widowControl/>
              <w:adjustRightInd w:val="0"/>
              <w:snapToGrid w:val="0"/>
              <w:spacing w:line="240" w:lineRule="auto"/>
              <w:jc w:val="center"/>
              <w:rPr>
                <w:rFonts w:cs="宋体"/>
                <w:bCs/>
                <w:color w:val="000000"/>
                <w:kern w:val="0"/>
                <w:sz w:val="21"/>
                <w:szCs w:val="21"/>
              </w:rPr>
            </w:pPr>
            <w:r w:rsidRPr="008D6DF5">
              <w:rPr>
                <w:rFonts w:cs="宋体" w:hint="eastAsia"/>
                <w:color w:val="000000"/>
                <w:kern w:val="0"/>
                <w:sz w:val="21"/>
                <w:szCs w:val="21"/>
              </w:rPr>
              <w:t>行走轨道安装</w:t>
            </w:r>
          </w:p>
        </w:tc>
        <w:tc>
          <w:tcPr>
            <w:tcW w:w="0" w:type="auto"/>
            <w:tcBorders>
              <w:top w:val="nil"/>
              <w:left w:val="nil"/>
              <w:bottom w:val="single" w:sz="4" w:space="0" w:color="auto"/>
              <w:right w:val="single" w:sz="4" w:space="0" w:color="auto"/>
            </w:tcBorders>
            <w:shd w:val="clear" w:color="auto" w:fill="auto"/>
            <w:vAlign w:val="center"/>
            <w:hideMark/>
          </w:tcPr>
          <w:p w14:paraId="50E1CB60" w14:textId="77777777" w:rsidR="00456D06" w:rsidRPr="008D6DF5" w:rsidRDefault="00456D06" w:rsidP="008D6DF5">
            <w:pPr>
              <w:widowControl/>
              <w:adjustRightInd w:val="0"/>
              <w:snapToGrid w:val="0"/>
              <w:spacing w:line="240" w:lineRule="auto"/>
              <w:jc w:val="center"/>
              <w:rPr>
                <w:rFonts w:cs="宋体"/>
                <w:bCs/>
                <w:color w:val="000000"/>
                <w:kern w:val="0"/>
                <w:sz w:val="21"/>
                <w:szCs w:val="21"/>
              </w:rPr>
            </w:pPr>
            <w:r w:rsidRPr="008D6DF5">
              <w:rPr>
                <w:rFonts w:cs="宋体" w:hint="eastAsia"/>
                <w:color w:val="000000"/>
                <w:kern w:val="0"/>
                <w:sz w:val="21"/>
                <w:szCs w:val="21"/>
              </w:rPr>
              <w:t>垫梁</w:t>
            </w:r>
          </w:p>
        </w:tc>
        <w:tc>
          <w:tcPr>
            <w:tcW w:w="0" w:type="auto"/>
            <w:tcBorders>
              <w:top w:val="nil"/>
              <w:left w:val="nil"/>
              <w:bottom w:val="single" w:sz="4" w:space="0" w:color="auto"/>
              <w:right w:val="single" w:sz="4" w:space="0" w:color="auto"/>
            </w:tcBorders>
            <w:shd w:val="clear" w:color="auto" w:fill="auto"/>
            <w:vAlign w:val="center"/>
            <w:hideMark/>
          </w:tcPr>
          <w:p w14:paraId="0143FCB1" w14:textId="77777777" w:rsidR="00456D06" w:rsidRPr="008D6DF5" w:rsidRDefault="00456D06" w:rsidP="008D6DF5">
            <w:pPr>
              <w:widowControl/>
              <w:adjustRightInd w:val="0"/>
              <w:snapToGrid w:val="0"/>
              <w:spacing w:line="240" w:lineRule="auto"/>
              <w:jc w:val="center"/>
              <w:rPr>
                <w:rFonts w:cs="宋体"/>
                <w:bCs/>
                <w:color w:val="000000"/>
                <w:kern w:val="0"/>
                <w:sz w:val="21"/>
                <w:szCs w:val="21"/>
              </w:rPr>
            </w:pPr>
            <w:r w:rsidRPr="008D6DF5">
              <w:rPr>
                <w:rFonts w:cs="宋体" w:hint="eastAsia"/>
                <w:color w:val="000000"/>
                <w:kern w:val="0"/>
                <w:sz w:val="21"/>
                <w:szCs w:val="21"/>
              </w:rPr>
              <w:t>构件质量</w:t>
            </w:r>
          </w:p>
        </w:tc>
        <w:tc>
          <w:tcPr>
            <w:tcW w:w="0" w:type="auto"/>
            <w:tcBorders>
              <w:top w:val="nil"/>
              <w:left w:val="nil"/>
              <w:bottom w:val="single" w:sz="4" w:space="0" w:color="auto"/>
              <w:right w:val="single" w:sz="4" w:space="0" w:color="auto"/>
            </w:tcBorders>
            <w:shd w:val="clear" w:color="auto" w:fill="auto"/>
            <w:vAlign w:val="center"/>
            <w:hideMark/>
          </w:tcPr>
          <w:p w14:paraId="2841CB79" w14:textId="77777777" w:rsidR="00456D06" w:rsidRPr="008D6DF5" w:rsidRDefault="00456D06" w:rsidP="008D6DF5">
            <w:pPr>
              <w:widowControl/>
              <w:adjustRightInd w:val="0"/>
              <w:snapToGrid w:val="0"/>
              <w:spacing w:line="240" w:lineRule="auto"/>
              <w:jc w:val="center"/>
              <w:rPr>
                <w:rFonts w:cs="宋体"/>
                <w:bCs/>
                <w:color w:val="000000"/>
                <w:kern w:val="0"/>
                <w:sz w:val="21"/>
                <w:szCs w:val="21"/>
              </w:rPr>
            </w:pPr>
            <w:r w:rsidRPr="008D6DF5">
              <w:rPr>
                <w:rFonts w:cs="宋体" w:hint="eastAsia"/>
                <w:color w:val="000000"/>
                <w:kern w:val="0"/>
                <w:sz w:val="21"/>
                <w:szCs w:val="21"/>
              </w:rPr>
              <w:t>无明显使用损伤</w:t>
            </w:r>
          </w:p>
        </w:tc>
      </w:tr>
      <w:tr w:rsidR="00456D06" w:rsidRPr="008D6DF5" w14:paraId="27E0AFDD" w14:textId="77777777" w:rsidTr="00456D06">
        <w:trPr>
          <w:trHeight w:val="285"/>
        </w:trPr>
        <w:tc>
          <w:tcPr>
            <w:tcW w:w="0" w:type="auto"/>
            <w:vMerge/>
            <w:tcBorders>
              <w:top w:val="nil"/>
              <w:left w:val="single" w:sz="4" w:space="0" w:color="auto"/>
              <w:bottom w:val="single" w:sz="4" w:space="0" w:color="auto"/>
              <w:right w:val="single" w:sz="4" w:space="0" w:color="auto"/>
            </w:tcBorders>
            <w:vAlign w:val="center"/>
            <w:hideMark/>
          </w:tcPr>
          <w:p w14:paraId="2FDD3C50" w14:textId="77777777" w:rsidR="00456D06" w:rsidRPr="008D6DF5" w:rsidRDefault="00456D06" w:rsidP="008D6DF5">
            <w:pPr>
              <w:widowControl/>
              <w:adjustRightInd w:val="0"/>
              <w:snapToGrid w:val="0"/>
              <w:spacing w:line="240" w:lineRule="auto"/>
              <w:jc w:val="left"/>
              <w:rPr>
                <w:rFonts w:cs="宋体"/>
                <w:bCs/>
                <w:color w:val="000000"/>
                <w:kern w:val="0"/>
                <w:sz w:val="21"/>
                <w:szCs w:val="21"/>
              </w:rPr>
            </w:pPr>
          </w:p>
        </w:tc>
        <w:tc>
          <w:tcPr>
            <w:tcW w:w="0" w:type="auto"/>
            <w:tcBorders>
              <w:top w:val="nil"/>
              <w:left w:val="nil"/>
              <w:bottom w:val="single" w:sz="4" w:space="0" w:color="auto"/>
              <w:right w:val="single" w:sz="4" w:space="0" w:color="auto"/>
            </w:tcBorders>
            <w:shd w:val="clear" w:color="auto" w:fill="auto"/>
            <w:vAlign w:val="center"/>
            <w:hideMark/>
          </w:tcPr>
          <w:p w14:paraId="555F9C28" w14:textId="77777777" w:rsidR="00456D06" w:rsidRPr="008D6DF5" w:rsidRDefault="00456D06" w:rsidP="008D6DF5">
            <w:pPr>
              <w:widowControl/>
              <w:adjustRightInd w:val="0"/>
              <w:snapToGrid w:val="0"/>
              <w:spacing w:line="240" w:lineRule="auto"/>
              <w:jc w:val="center"/>
              <w:rPr>
                <w:rFonts w:cs="宋体"/>
                <w:bCs/>
                <w:color w:val="000000"/>
                <w:kern w:val="0"/>
                <w:sz w:val="21"/>
                <w:szCs w:val="21"/>
              </w:rPr>
            </w:pPr>
            <w:r w:rsidRPr="008D6DF5">
              <w:rPr>
                <w:rFonts w:cs="宋体" w:hint="eastAsia"/>
                <w:color w:val="000000"/>
                <w:kern w:val="0"/>
                <w:sz w:val="21"/>
                <w:szCs w:val="21"/>
              </w:rPr>
              <w:t>压梁</w:t>
            </w:r>
          </w:p>
        </w:tc>
        <w:tc>
          <w:tcPr>
            <w:tcW w:w="0" w:type="auto"/>
            <w:tcBorders>
              <w:top w:val="nil"/>
              <w:left w:val="nil"/>
              <w:bottom w:val="single" w:sz="4" w:space="0" w:color="auto"/>
              <w:right w:val="single" w:sz="4" w:space="0" w:color="auto"/>
            </w:tcBorders>
            <w:shd w:val="clear" w:color="auto" w:fill="auto"/>
            <w:vAlign w:val="center"/>
            <w:hideMark/>
          </w:tcPr>
          <w:p w14:paraId="4FF6953A" w14:textId="77777777" w:rsidR="00456D06" w:rsidRPr="008D6DF5" w:rsidRDefault="00456D06" w:rsidP="008D6DF5">
            <w:pPr>
              <w:widowControl/>
              <w:adjustRightInd w:val="0"/>
              <w:snapToGrid w:val="0"/>
              <w:spacing w:line="240" w:lineRule="auto"/>
              <w:jc w:val="center"/>
              <w:rPr>
                <w:rFonts w:cs="宋体"/>
                <w:bCs/>
                <w:color w:val="000000"/>
                <w:kern w:val="0"/>
                <w:sz w:val="21"/>
                <w:szCs w:val="21"/>
              </w:rPr>
            </w:pPr>
            <w:r w:rsidRPr="008D6DF5">
              <w:rPr>
                <w:rFonts w:cs="宋体" w:hint="eastAsia"/>
                <w:color w:val="000000"/>
                <w:kern w:val="0"/>
                <w:sz w:val="21"/>
                <w:szCs w:val="21"/>
              </w:rPr>
              <w:t>间距</w:t>
            </w:r>
          </w:p>
        </w:tc>
        <w:tc>
          <w:tcPr>
            <w:tcW w:w="0" w:type="auto"/>
            <w:tcBorders>
              <w:top w:val="nil"/>
              <w:left w:val="nil"/>
              <w:bottom w:val="single" w:sz="4" w:space="0" w:color="auto"/>
              <w:right w:val="single" w:sz="4" w:space="0" w:color="auto"/>
            </w:tcBorders>
            <w:shd w:val="clear" w:color="auto" w:fill="auto"/>
            <w:vAlign w:val="center"/>
            <w:hideMark/>
          </w:tcPr>
          <w:p w14:paraId="41C7C516" w14:textId="77777777" w:rsidR="00456D06" w:rsidRPr="008D6DF5" w:rsidRDefault="00456D06" w:rsidP="008D6DF5">
            <w:pPr>
              <w:widowControl/>
              <w:adjustRightInd w:val="0"/>
              <w:snapToGrid w:val="0"/>
              <w:spacing w:line="240" w:lineRule="auto"/>
              <w:jc w:val="center"/>
              <w:rPr>
                <w:rFonts w:cs="宋体"/>
                <w:bCs/>
                <w:color w:val="000000"/>
                <w:kern w:val="0"/>
                <w:sz w:val="21"/>
                <w:szCs w:val="21"/>
              </w:rPr>
            </w:pPr>
            <w:r w:rsidRPr="008D6DF5">
              <w:rPr>
                <w:rFonts w:cs="宋体" w:hint="eastAsia"/>
                <w:color w:val="000000"/>
                <w:kern w:val="0"/>
                <w:sz w:val="21"/>
                <w:szCs w:val="21"/>
              </w:rPr>
              <w:t>符合设计要求</w:t>
            </w:r>
          </w:p>
        </w:tc>
      </w:tr>
      <w:tr w:rsidR="00456D06" w:rsidRPr="008D6DF5" w14:paraId="5B4955E5" w14:textId="77777777" w:rsidTr="00456D06">
        <w:trPr>
          <w:trHeight w:val="285"/>
        </w:trPr>
        <w:tc>
          <w:tcPr>
            <w:tcW w:w="0" w:type="auto"/>
            <w:vMerge/>
            <w:tcBorders>
              <w:top w:val="nil"/>
              <w:left w:val="single" w:sz="4" w:space="0" w:color="auto"/>
              <w:bottom w:val="single" w:sz="4" w:space="0" w:color="auto"/>
              <w:right w:val="single" w:sz="4" w:space="0" w:color="auto"/>
            </w:tcBorders>
            <w:vAlign w:val="center"/>
            <w:hideMark/>
          </w:tcPr>
          <w:p w14:paraId="71C78713" w14:textId="77777777" w:rsidR="00456D06" w:rsidRPr="008D6DF5" w:rsidRDefault="00456D06" w:rsidP="008D6DF5">
            <w:pPr>
              <w:widowControl/>
              <w:adjustRightInd w:val="0"/>
              <w:snapToGrid w:val="0"/>
              <w:spacing w:line="240" w:lineRule="auto"/>
              <w:jc w:val="left"/>
              <w:rPr>
                <w:rFonts w:cs="宋体"/>
                <w:bCs/>
                <w:color w:val="000000"/>
                <w:kern w:val="0"/>
                <w:sz w:val="21"/>
                <w:szCs w:val="21"/>
              </w:rPr>
            </w:pPr>
          </w:p>
        </w:tc>
        <w:tc>
          <w:tcPr>
            <w:tcW w:w="0" w:type="auto"/>
            <w:tcBorders>
              <w:top w:val="nil"/>
              <w:left w:val="nil"/>
              <w:bottom w:val="single" w:sz="4" w:space="0" w:color="auto"/>
              <w:right w:val="single" w:sz="4" w:space="0" w:color="auto"/>
            </w:tcBorders>
            <w:shd w:val="clear" w:color="auto" w:fill="auto"/>
            <w:vAlign w:val="center"/>
            <w:hideMark/>
          </w:tcPr>
          <w:p w14:paraId="0E95E349" w14:textId="77777777" w:rsidR="00456D06" w:rsidRPr="008D6DF5" w:rsidRDefault="00456D06" w:rsidP="008D6DF5">
            <w:pPr>
              <w:widowControl/>
              <w:adjustRightInd w:val="0"/>
              <w:snapToGrid w:val="0"/>
              <w:spacing w:line="240" w:lineRule="auto"/>
              <w:jc w:val="center"/>
              <w:rPr>
                <w:rFonts w:cs="宋体"/>
                <w:bCs/>
                <w:color w:val="000000"/>
                <w:kern w:val="0"/>
                <w:sz w:val="21"/>
                <w:szCs w:val="21"/>
              </w:rPr>
            </w:pPr>
            <w:r w:rsidRPr="008D6DF5">
              <w:rPr>
                <w:rFonts w:cs="宋体" w:hint="eastAsia"/>
                <w:color w:val="000000"/>
                <w:kern w:val="0"/>
                <w:sz w:val="21"/>
                <w:szCs w:val="21"/>
              </w:rPr>
              <w:t>反扣轮</w:t>
            </w:r>
          </w:p>
        </w:tc>
        <w:tc>
          <w:tcPr>
            <w:tcW w:w="0" w:type="auto"/>
            <w:tcBorders>
              <w:top w:val="nil"/>
              <w:left w:val="nil"/>
              <w:bottom w:val="single" w:sz="4" w:space="0" w:color="auto"/>
              <w:right w:val="single" w:sz="4" w:space="0" w:color="auto"/>
            </w:tcBorders>
            <w:shd w:val="clear" w:color="auto" w:fill="auto"/>
            <w:vAlign w:val="center"/>
            <w:hideMark/>
          </w:tcPr>
          <w:p w14:paraId="273D12E8" w14:textId="77777777" w:rsidR="00456D06" w:rsidRPr="008D6DF5" w:rsidRDefault="00456D06" w:rsidP="008D6DF5">
            <w:pPr>
              <w:widowControl/>
              <w:adjustRightInd w:val="0"/>
              <w:snapToGrid w:val="0"/>
              <w:spacing w:line="240" w:lineRule="auto"/>
              <w:jc w:val="center"/>
              <w:rPr>
                <w:rFonts w:cs="宋体"/>
                <w:bCs/>
                <w:color w:val="000000"/>
                <w:kern w:val="0"/>
                <w:sz w:val="21"/>
                <w:szCs w:val="21"/>
              </w:rPr>
            </w:pPr>
            <w:r w:rsidRPr="008D6DF5">
              <w:rPr>
                <w:rFonts w:cs="宋体" w:hint="eastAsia"/>
                <w:color w:val="000000"/>
                <w:kern w:val="0"/>
                <w:sz w:val="21"/>
                <w:szCs w:val="21"/>
              </w:rPr>
              <w:t>安装位置</w:t>
            </w:r>
          </w:p>
        </w:tc>
        <w:tc>
          <w:tcPr>
            <w:tcW w:w="0" w:type="auto"/>
            <w:tcBorders>
              <w:top w:val="nil"/>
              <w:left w:val="nil"/>
              <w:bottom w:val="single" w:sz="4" w:space="0" w:color="auto"/>
              <w:right w:val="single" w:sz="4" w:space="0" w:color="auto"/>
            </w:tcBorders>
            <w:shd w:val="clear" w:color="auto" w:fill="auto"/>
            <w:vAlign w:val="center"/>
            <w:hideMark/>
          </w:tcPr>
          <w:p w14:paraId="6D0B0846" w14:textId="77777777" w:rsidR="00456D06" w:rsidRPr="008D6DF5" w:rsidRDefault="00456D06" w:rsidP="008D6DF5">
            <w:pPr>
              <w:widowControl/>
              <w:adjustRightInd w:val="0"/>
              <w:snapToGrid w:val="0"/>
              <w:spacing w:line="240" w:lineRule="auto"/>
              <w:jc w:val="center"/>
              <w:rPr>
                <w:rFonts w:cs="宋体"/>
                <w:bCs/>
                <w:color w:val="000000"/>
                <w:kern w:val="0"/>
                <w:sz w:val="21"/>
                <w:szCs w:val="21"/>
              </w:rPr>
            </w:pPr>
            <w:r w:rsidRPr="008D6DF5">
              <w:rPr>
                <w:rFonts w:cs="宋体" w:hint="eastAsia"/>
                <w:color w:val="000000"/>
                <w:kern w:val="0"/>
                <w:sz w:val="21"/>
                <w:szCs w:val="21"/>
              </w:rPr>
              <w:t>准确受力</w:t>
            </w:r>
          </w:p>
        </w:tc>
      </w:tr>
      <w:tr w:rsidR="00456D06" w:rsidRPr="008D6DF5" w14:paraId="1FCBF900" w14:textId="77777777" w:rsidTr="00456D06">
        <w:trPr>
          <w:trHeight w:val="570"/>
        </w:trPr>
        <w:tc>
          <w:tcPr>
            <w:tcW w:w="0" w:type="auto"/>
            <w:vMerge/>
            <w:tcBorders>
              <w:top w:val="nil"/>
              <w:left w:val="single" w:sz="4" w:space="0" w:color="auto"/>
              <w:bottom w:val="single" w:sz="4" w:space="0" w:color="auto"/>
              <w:right w:val="single" w:sz="4" w:space="0" w:color="auto"/>
            </w:tcBorders>
            <w:vAlign w:val="center"/>
            <w:hideMark/>
          </w:tcPr>
          <w:p w14:paraId="277124C2" w14:textId="77777777" w:rsidR="00456D06" w:rsidRPr="008D6DF5" w:rsidRDefault="00456D06" w:rsidP="008D6DF5">
            <w:pPr>
              <w:widowControl/>
              <w:adjustRightInd w:val="0"/>
              <w:snapToGrid w:val="0"/>
              <w:spacing w:line="240" w:lineRule="auto"/>
              <w:jc w:val="left"/>
              <w:rPr>
                <w:rFonts w:cs="宋体"/>
                <w:bCs/>
                <w:color w:val="000000"/>
                <w:kern w:val="0"/>
                <w:sz w:val="21"/>
                <w:szCs w:val="21"/>
              </w:rPr>
            </w:pPr>
          </w:p>
        </w:tc>
        <w:tc>
          <w:tcPr>
            <w:tcW w:w="0" w:type="auto"/>
            <w:tcBorders>
              <w:top w:val="nil"/>
              <w:left w:val="nil"/>
              <w:bottom w:val="single" w:sz="4" w:space="0" w:color="auto"/>
              <w:right w:val="single" w:sz="4" w:space="0" w:color="auto"/>
            </w:tcBorders>
            <w:shd w:val="clear" w:color="auto" w:fill="auto"/>
            <w:vAlign w:val="center"/>
            <w:hideMark/>
          </w:tcPr>
          <w:p w14:paraId="3A9BF5E7" w14:textId="77777777" w:rsidR="00456D06" w:rsidRPr="008D6DF5" w:rsidRDefault="00456D06" w:rsidP="008D6DF5">
            <w:pPr>
              <w:widowControl/>
              <w:adjustRightInd w:val="0"/>
              <w:snapToGrid w:val="0"/>
              <w:spacing w:line="240" w:lineRule="auto"/>
              <w:jc w:val="center"/>
              <w:rPr>
                <w:rFonts w:cs="宋体"/>
                <w:bCs/>
                <w:color w:val="000000"/>
                <w:kern w:val="0"/>
                <w:sz w:val="21"/>
                <w:szCs w:val="21"/>
              </w:rPr>
            </w:pPr>
            <w:r w:rsidRPr="008D6DF5">
              <w:rPr>
                <w:rFonts w:cs="宋体" w:hint="eastAsia"/>
                <w:color w:val="000000"/>
                <w:kern w:val="0"/>
                <w:sz w:val="21"/>
                <w:szCs w:val="21"/>
              </w:rPr>
              <w:t>连接件</w:t>
            </w:r>
          </w:p>
        </w:tc>
        <w:tc>
          <w:tcPr>
            <w:tcW w:w="0" w:type="auto"/>
            <w:tcBorders>
              <w:top w:val="nil"/>
              <w:left w:val="nil"/>
              <w:bottom w:val="single" w:sz="4" w:space="0" w:color="auto"/>
              <w:right w:val="single" w:sz="4" w:space="0" w:color="auto"/>
            </w:tcBorders>
            <w:shd w:val="clear" w:color="auto" w:fill="auto"/>
            <w:vAlign w:val="center"/>
            <w:hideMark/>
          </w:tcPr>
          <w:p w14:paraId="0C356714" w14:textId="77777777" w:rsidR="00456D06" w:rsidRPr="008D6DF5" w:rsidRDefault="00456D06" w:rsidP="008D6DF5">
            <w:pPr>
              <w:widowControl/>
              <w:adjustRightInd w:val="0"/>
              <w:snapToGrid w:val="0"/>
              <w:spacing w:line="240" w:lineRule="auto"/>
              <w:jc w:val="center"/>
              <w:rPr>
                <w:rFonts w:cs="宋体"/>
                <w:bCs/>
                <w:color w:val="000000"/>
                <w:kern w:val="0"/>
                <w:sz w:val="21"/>
                <w:szCs w:val="21"/>
              </w:rPr>
            </w:pPr>
            <w:r w:rsidRPr="008D6DF5">
              <w:rPr>
                <w:rFonts w:cs="宋体" w:hint="eastAsia"/>
                <w:color w:val="000000"/>
                <w:kern w:val="0"/>
                <w:sz w:val="21"/>
                <w:szCs w:val="21"/>
              </w:rPr>
              <w:t>紧固程度</w:t>
            </w:r>
          </w:p>
        </w:tc>
        <w:tc>
          <w:tcPr>
            <w:tcW w:w="0" w:type="auto"/>
            <w:tcBorders>
              <w:top w:val="nil"/>
              <w:left w:val="nil"/>
              <w:bottom w:val="single" w:sz="4" w:space="0" w:color="auto"/>
              <w:right w:val="single" w:sz="4" w:space="0" w:color="auto"/>
            </w:tcBorders>
            <w:shd w:val="clear" w:color="auto" w:fill="auto"/>
            <w:vAlign w:val="center"/>
            <w:hideMark/>
          </w:tcPr>
          <w:p w14:paraId="77C01AAB" w14:textId="2C694330" w:rsidR="00456D06" w:rsidRPr="008D6DF5" w:rsidRDefault="00456D06" w:rsidP="008D6DF5">
            <w:pPr>
              <w:widowControl/>
              <w:adjustRightInd w:val="0"/>
              <w:snapToGrid w:val="0"/>
              <w:spacing w:line="240" w:lineRule="auto"/>
              <w:jc w:val="center"/>
              <w:rPr>
                <w:rFonts w:cs="宋体"/>
                <w:bCs/>
                <w:color w:val="000000"/>
                <w:kern w:val="0"/>
                <w:sz w:val="21"/>
                <w:szCs w:val="21"/>
              </w:rPr>
            </w:pPr>
            <w:r w:rsidRPr="008D6DF5">
              <w:rPr>
                <w:rFonts w:cs="宋体" w:hint="eastAsia"/>
                <w:color w:val="000000"/>
                <w:kern w:val="0"/>
                <w:sz w:val="21"/>
                <w:szCs w:val="21"/>
              </w:rPr>
              <w:t>螺母扭紧力矩达标，外露螺纹圈数</w:t>
            </w:r>
            <w:r w:rsidR="00CE1D75">
              <w:rPr>
                <w:rFonts w:cs="宋体" w:hint="eastAsia"/>
                <w:color w:val="000000"/>
                <w:kern w:val="0"/>
                <w:sz w:val="21"/>
                <w:szCs w:val="21"/>
              </w:rPr>
              <w:t>达</w:t>
            </w:r>
            <w:r w:rsidRPr="008D6DF5">
              <w:rPr>
                <w:rFonts w:cs="宋体" w:hint="eastAsia"/>
                <w:color w:val="000000"/>
                <w:kern w:val="0"/>
                <w:sz w:val="21"/>
                <w:szCs w:val="21"/>
              </w:rPr>
              <w:t>标</w:t>
            </w:r>
          </w:p>
        </w:tc>
      </w:tr>
      <w:tr w:rsidR="00456D06" w:rsidRPr="008D6DF5" w14:paraId="21C460FD" w14:textId="77777777" w:rsidTr="00456D06">
        <w:trPr>
          <w:trHeight w:val="28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F1C379C" w14:textId="77777777" w:rsidR="00456D06" w:rsidRPr="008D6DF5" w:rsidRDefault="00456D06" w:rsidP="008D6DF5">
            <w:pPr>
              <w:widowControl/>
              <w:adjustRightInd w:val="0"/>
              <w:snapToGrid w:val="0"/>
              <w:spacing w:line="240" w:lineRule="auto"/>
              <w:jc w:val="center"/>
              <w:rPr>
                <w:rFonts w:cs="宋体"/>
                <w:bCs/>
                <w:color w:val="000000"/>
                <w:kern w:val="0"/>
                <w:sz w:val="21"/>
                <w:szCs w:val="21"/>
              </w:rPr>
            </w:pPr>
            <w:r w:rsidRPr="008D6DF5">
              <w:rPr>
                <w:rFonts w:cs="宋体" w:hint="eastAsia"/>
                <w:color w:val="000000"/>
                <w:kern w:val="0"/>
                <w:sz w:val="21"/>
                <w:szCs w:val="21"/>
              </w:rPr>
              <w:t>主桁安装</w:t>
            </w:r>
          </w:p>
        </w:tc>
        <w:tc>
          <w:tcPr>
            <w:tcW w:w="0" w:type="auto"/>
            <w:tcBorders>
              <w:top w:val="nil"/>
              <w:left w:val="nil"/>
              <w:bottom w:val="single" w:sz="4" w:space="0" w:color="auto"/>
              <w:right w:val="single" w:sz="4" w:space="0" w:color="auto"/>
            </w:tcBorders>
            <w:shd w:val="clear" w:color="auto" w:fill="auto"/>
            <w:vAlign w:val="center"/>
            <w:hideMark/>
          </w:tcPr>
          <w:p w14:paraId="288E47DF" w14:textId="77777777" w:rsidR="00456D06" w:rsidRPr="008D6DF5" w:rsidRDefault="00456D06" w:rsidP="008D6DF5">
            <w:pPr>
              <w:widowControl/>
              <w:adjustRightInd w:val="0"/>
              <w:snapToGrid w:val="0"/>
              <w:spacing w:line="240" w:lineRule="auto"/>
              <w:jc w:val="center"/>
              <w:rPr>
                <w:rFonts w:cs="宋体"/>
                <w:bCs/>
                <w:color w:val="000000"/>
                <w:kern w:val="0"/>
                <w:sz w:val="21"/>
                <w:szCs w:val="21"/>
              </w:rPr>
            </w:pPr>
            <w:r w:rsidRPr="008D6DF5">
              <w:rPr>
                <w:rFonts w:cs="宋体" w:hint="eastAsia"/>
                <w:color w:val="000000"/>
                <w:kern w:val="0"/>
                <w:sz w:val="21"/>
                <w:szCs w:val="21"/>
              </w:rPr>
              <w:t>构件质量</w:t>
            </w:r>
          </w:p>
        </w:tc>
        <w:tc>
          <w:tcPr>
            <w:tcW w:w="0" w:type="auto"/>
            <w:tcBorders>
              <w:top w:val="nil"/>
              <w:left w:val="nil"/>
              <w:bottom w:val="single" w:sz="4" w:space="0" w:color="auto"/>
              <w:right w:val="single" w:sz="4" w:space="0" w:color="auto"/>
            </w:tcBorders>
            <w:shd w:val="clear" w:color="auto" w:fill="auto"/>
            <w:vAlign w:val="center"/>
            <w:hideMark/>
          </w:tcPr>
          <w:p w14:paraId="7567F493" w14:textId="77777777" w:rsidR="00456D06" w:rsidRPr="008D6DF5" w:rsidRDefault="00456D06" w:rsidP="008D6DF5">
            <w:pPr>
              <w:widowControl/>
              <w:adjustRightInd w:val="0"/>
              <w:snapToGrid w:val="0"/>
              <w:spacing w:line="240" w:lineRule="auto"/>
              <w:jc w:val="center"/>
              <w:rPr>
                <w:rFonts w:cs="宋体"/>
                <w:bCs/>
                <w:color w:val="000000"/>
                <w:kern w:val="0"/>
                <w:sz w:val="21"/>
                <w:szCs w:val="21"/>
              </w:rPr>
            </w:pPr>
            <w:r w:rsidRPr="008D6DF5">
              <w:rPr>
                <w:rFonts w:cs="宋体" w:hint="eastAsia"/>
                <w:color w:val="000000"/>
                <w:kern w:val="0"/>
                <w:sz w:val="21"/>
                <w:szCs w:val="21"/>
              </w:rPr>
              <w:t>变形、锈蚀、开裂</w:t>
            </w:r>
          </w:p>
        </w:tc>
        <w:tc>
          <w:tcPr>
            <w:tcW w:w="0" w:type="auto"/>
            <w:tcBorders>
              <w:top w:val="nil"/>
              <w:left w:val="nil"/>
              <w:bottom w:val="single" w:sz="4" w:space="0" w:color="auto"/>
              <w:right w:val="single" w:sz="4" w:space="0" w:color="auto"/>
            </w:tcBorders>
            <w:shd w:val="clear" w:color="auto" w:fill="auto"/>
            <w:vAlign w:val="center"/>
            <w:hideMark/>
          </w:tcPr>
          <w:p w14:paraId="301E9EF1" w14:textId="77777777" w:rsidR="00456D06" w:rsidRPr="008D6DF5" w:rsidRDefault="00456D06" w:rsidP="008D6DF5">
            <w:pPr>
              <w:widowControl/>
              <w:adjustRightInd w:val="0"/>
              <w:snapToGrid w:val="0"/>
              <w:spacing w:line="240" w:lineRule="auto"/>
              <w:jc w:val="center"/>
              <w:rPr>
                <w:rFonts w:cs="宋体"/>
                <w:bCs/>
                <w:color w:val="000000"/>
                <w:kern w:val="0"/>
                <w:sz w:val="21"/>
                <w:szCs w:val="21"/>
              </w:rPr>
            </w:pPr>
            <w:r w:rsidRPr="008D6DF5">
              <w:rPr>
                <w:rFonts w:cs="宋体" w:hint="eastAsia"/>
                <w:color w:val="000000"/>
                <w:kern w:val="0"/>
                <w:sz w:val="21"/>
                <w:szCs w:val="21"/>
              </w:rPr>
              <w:t>无明显使用损伤</w:t>
            </w:r>
          </w:p>
        </w:tc>
      </w:tr>
      <w:tr w:rsidR="00456D06" w:rsidRPr="008D6DF5" w14:paraId="45E06618" w14:textId="77777777" w:rsidTr="00456D06">
        <w:trPr>
          <w:trHeight w:val="285"/>
        </w:trPr>
        <w:tc>
          <w:tcPr>
            <w:tcW w:w="0" w:type="auto"/>
            <w:vMerge/>
            <w:tcBorders>
              <w:top w:val="nil"/>
              <w:left w:val="single" w:sz="4" w:space="0" w:color="auto"/>
              <w:bottom w:val="single" w:sz="4" w:space="0" w:color="auto"/>
              <w:right w:val="single" w:sz="4" w:space="0" w:color="auto"/>
            </w:tcBorders>
            <w:vAlign w:val="center"/>
            <w:hideMark/>
          </w:tcPr>
          <w:p w14:paraId="05C990CC" w14:textId="77777777" w:rsidR="00456D06" w:rsidRPr="008D6DF5" w:rsidRDefault="00456D06" w:rsidP="008D6DF5">
            <w:pPr>
              <w:widowControl/>
              <w:adjustRightInd w:val="0"/>
              <w:snapToGrid w:val="0"/>
              <w:spacing w:line="240" w:lineRule="auto"/>
              <w:jc w:val="left"/>
              <w:rPr>
                <w:rFonts w:cs="宋体"/>
                <w:bCs/>
                <w:color w:val="000000"/>
                <w:kern w:val="0"/>
                <w:sz w:val="21"/>
                <w:szCs w:val="21"/>
              </w:rPr>
            </w:pPr>
          </w:p>
        </w:tc>
        <w:tc>
          <w:tcPr>
            <w:tcW w:w="0" w:type="auto"/>
            <w:tcBorders>
              <w:top w:val="nil"/>
              <w:left w:val="nil"/>
              <w:bottom w:val="single" w:sz="4" w:space="0" w:color="auto"/>
              <w:right w:val="single" w:sz="4" w:space="0" w:color="auto"/>
            </w:tcBorders>
            <w:shd w:val="clear" w:color="auto" w:fill="auto"/>
            <w:vAlign w:val="center"/>
            <w:hideMark/>
          </w:tcPr>
          <w:p w14:paraId="20C48F25" w14:textId="77777777" w:rsidR="00456D06" w:rsidRPr="008D6DF5" w:rsidRDefault="00456D06" w:rsidP="008D6DF5">
            <w:pPr>
              <w:widowControl/>
              <w:adjustRightInd w:val="0"/>
              <w:snapToGrid w:val="0"/>
              <w:spacing w:line="240" w:lineRule="auto"/>
              <w:jc w:val="center"/>
              <w:rPr>
                <w:rFonts w:cs="宋体"/>
                <w:bCs/>
                <w:color w:val="000000"/>
                <w:kern w:val="0"/>
                <w:sz w:val="21"/>
                <w:szCs w:val="21"/>
              </w:rPr>
            </w:pPr>
            <w:r w:rsidRPr="008D6DF5">
              <w:rPr>
                <w:rFonts w:cs="宋体" w:hint="eastAsia"/>
                <w:color w:val="000000"/>
                <w:kern w:val="0"/>
                <w:sz w:val="21"/>
                <w:szCs w:val="21"/>
              </w:rPr>
              <w:t>桁架</w:t>
            </w:r>
          </w:p>
        </w:tc>
        <w:tc>
          <w:tcPr>
            <w:tcW w:w="0" w:type="auto"/>
            <w:tcBorders>
              <w:top w:val="nil"/>
              <w:left w:val="nil"/>
              <w:bottom w:val="single" w:sz="4" w:space="0" w:color="auto"/>
              <w:right w:val="single" w:sz="4" w:space="0" w:color="auto"/>
            </w:tcBorders>
            <w:shd w:val="clear" w:color="auto" w:fill="auto"/>
            <w:vAlign w:val="center"/>
            <w:hideMark/>
          </w:tcPr>
          <w:p w14:paraId="2FB4384A" w14:textId="77777777" w:rsidR="00456D06" w:rsidRPr="008D6DF5" w:rsidRDefault="00456D06" w:rsidP="008D6DF5">
            <w:pPr>
              <w:widowControl/>
              <w:adjustRightInd w:val="0"/>
              <w:snapToGrid w:val="0"/>
              <w:spacing w:line="240" w:lineRule="auto"/>
              <w:jc w:val="center"/>
              <w:rPr>
                <w:rFonts w:cs="宋体"/>
                <w:bCs/>
                <w:color w:val="000000"/>
                <w:kern w:val="0"/>
                <w:sz w:val="21"/>
                <w:szCs w:val="21"/>
              </w:rPr>
            </w:pPr>
            <w:r w:rsidRPr="008D6DF5">
              <w:rPr>
                <w:rFonts w:cs="宋体" w:hint="eastAsia"/>
                <w:color w:val="000000"/>
                <w:kern w:val="0"/>
                <w:sz w:val="21"/>
                <w:szCs w:val="21"/>
              </w:rPr>
              <w:t>垂直度</w:t>
            </w:r>
          </w:p>
        </w:tc>
        <w:tc>
          <w:tcPr>
            <w:tcW w:w="0" w:type="auto"/>
            <w:tcBorders>
              <w:top w:val="nil"/>
              <w:left w:val="nil"/>
              <w:bottom w:val="single" w:sz="4" w:space="0" w:color="auto"/>
              <w:right w:val="single" w:sz="4" w:space="0" w:color="auto"/>
            </w:tcBorders>
            <w:shd w:val="clear" w:color="auto" w:fill="auto"/>
            <w:vAlign w:val="center"/>
            <w:hideMark/>
          </w:tcPr>
          <w:p w14:paraId="2FE02B0D" w14:textId="77777777" w:rsidR="00456D06" w:rsidRPr="008D6DF5" w:rsidRDefault="00456D06" w:rsidP="008D6DF5">
            <w:pPr>
              <w:widowControl/>
              <w:adjustRightInd w:val="0"/>
              <w:snapToGrid w:val="0"/>
              <w:spacing w:line="240" w:lineRule="auto"/>
              <w:jc w:val="center"/>
              <w:rPr>
                <w:rFonts w:cs="宋体"/>
                <w:bCs/>
                <w:color w:val="000000"/>
                <w:kern w:val="0"/>
                <w:sz w:val="21"/>
                <w:szCs w:val="21"/>
              </w:rPr>
            </w:pPr>
            <w:r w:rsidRPr="008D6DF5">
              <w:rPr>
                <w:rFonts w:cs="宋体" w:hint="eastAsia"/>
                <w:color w:val="000000"/>
                <w:kern w:val="0"/>
                <w:sz w:val="21"/>
                <w:szCs w:val="21"/>
              </w:rPr>
              <w:t>符合设计要求</w:t>
            </w:r>
          </w:p>
        </w:tc>
      </w:tr>
      <w:tr w:rsidR="00456D06" w:rsidRPr="008D6DF5" w14:paraId="63D440AF" w14:textId="77777777" w:rsidTr="00456D06">
        <w:trPr>
          <w:trHeight w:val="28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CB96E6D" w14:textId="77777777" w:rsidR="00456D06" w:rsidRPr="008D6DF5" w:rsidRDefault="00456D06" w:rsidP="008D6DF5">
            <w:pPr>
              <w:widowControl/>
              <w:adjustRightInd w:val="0"/>
              <w:snapToGrid w:val="0"/>
              <w:spacing w:line="240" w:lineRule="auto"/>
              <w:jc w:val="center"/>
              <w:rPr>
                <w:rFonts w:cs="宋体"/>
                <w:bCs/>
                <w:color w:val="000000"/>
                <w:kern w:val="0"/>
                <w:sz w:val="21"/>
                <w:szCs w:val="21"/>
              </w:rPr>
            </w:pPr>
            <w:r w:rsidRPr="008D6DF5">
              <w:rPr>
                <w:rFonts w:cs="宋体" w:hint="eastAsia"/>
                <w:color w:val="000000"/>
                <w:kern w:val="0"/>
                <w:sz w:val="21"/>
                <w:szCs w:val="21"/>
              </w:rPr>
              <w:t>后锚安装</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0CE1EEC" w14:textId="77777777" w:rsidR="00456D06" w:rsidRPr="008D6DF5" w:rsidRDefault="00456D06" w:rsidP="008D6DF5">
            <w:pPr>
              <w:widowControl/>
              <w:adjustRightInd w:val="0"/>
              <w:snapToGrid w:val="0"/>
              <w:spacing w:line="240" w:lineRule="auto"/>
              <w:jc w:val="center"/>
              <w:rPr>
                <w:rFonts w:cs="宋体"/>
                <w:bCs/>
                <w:color w:val="000000"/>
                <w:kern w:val="0"/>
                <w:sz w:val="21"/>
                <w:szCs w:val="21"/>
              </w:rPr>
            </w:pPr>
            <w:r w:rsidRPr="008D6DF5">
              <w:rPr>
                <w:rFonts w:cs="宋体" w:hint="eastAsia"/>
                <w:color w:val="000000"/>
                <w:kern w:val="0"/>
                <w:sz w:val="21"/>
                <w:szCs w:val="21"/>
              </w:rPr>
              <w:t>后锚系统</w:t>
            </w:r>
          </w:p>
        </w:tc>
        <w:tc>
          <w:tcPr>
            <w:tcW w:w="0" w:type="auto"/>
            <w:tcBorders>
              <w:top w:val="nil"/>
              <w:left w:val="nil"/>
              <w:bottom w:val="single" w:sz="4" w:space="0" w:color="auto"/>
              <w:right w:val="single" w:sz="4" w:space="0" w:color="auto"/>
            </w:tcBorders>
            <w:shd w:val="clear" w:color="auto" w:fill="auto"/>
            <w:vAlign w:val="center"/>
            <w:hideMark/>
          </w:tcPr>
          <w:p w14:paraId="7E84F69B" w14:textId="77777777" w:rsidR="00456D06" w:rsidRPr="008D6DF5" w:rsidRDefault="00456D06" w:rsidP="008D6DF5">
            <w:pPr>
              <w:widowControl/>
              <w:adjustRightInd w:val="0"/>
              <w:snapToGrid w:val="0"/>
              <w:spacing w:line="240" w:lineRule="auto"/>
              <w:jc w:val="center"/>
              <w:rPr>
                <w:rFonts w:cs="宋体"/>
                <w:bCs/>
                <w:color w:val="000000"/>
                <w:kern w:val="0"/>
                <w:sz w:val="21"/>
                <w:szCs w:val="21"/>
              </w:rPr>
            </w:pPr>
            <w:r w:rsidRPr="008D6DF5">
              <w:rPr>
                <w:rFonts w:cs="宋体" w:hint="eastAsia"/>
                <w:color w:val="000000"/>
                <w:kern w:val="0"/>
                <w:sz w:val="21"/>
                <w:szCs w:val="21"/>
              </w:rPr>
              <w:t>垂直度</w:t>
            </w:r>
          </w:p>
        </w:tc>
        <w:tc>
          <w:tcPr>
            <w:tcW w:w="0" w:type="auto"/>
            <w:tcBorders>
              <w:top w:val="nil"/>
              <w:left w:val="nil"/>
              <w:bottom w:val="single" w:sz="4" w:space="0" w:color="auto"/>
              <w:right w:val="single" w:sz="4" w:space="0" w:color="auto"/>
            </w:tcBorders>
            <w:shd w:val="clear" w:color="auto" w:fill="auto"/>
            <w:vAlign w:val="center"/>
            <w:hideMark/>
          </w:tcPr>
          <w:p w14:paraId="4DF5A553" w14:textId="77777777" w:rsidR="00456D06" w:rsidRPr="008D6DF5" w:rsidRDefault="00456D06" w:rsidP="008D6DF5">
            <w:pPr>
              <w:widowControl/>
              <w:adjustRightInd w:val="0"/>
              <w:snapToGrid w:val="0"/>
              <w:spacing w:line="240" w:lineRule="auto"/>
              <w:jc w:val="center"/>
              <w:rPr>
                <w:rFonts w:cs="宋体"/>
                <w:bCs/>
                <w:color w:val="000000"/>
                <w:kern w:val="0"/>
                <w:sz w:val="21"/>
                <w:szCs w:val="21"/>
              </w:rPr>
            </w:pPr>
            <w:r w:rsidRPr="008D6DF5">
              <w:rPr>
                <w:rFonts w:cs="宋体" w:hint="eastAsia"/>
                <w:color w:val="000000"/>
                <w:kern w:val="0"/>
                <w:sz w:val="21"/>
                <w:szCs w:val="21"/>
              </w:rPr>
              <w:t>符合设计要求</w:t>
            </w:r>
          </w:p>
        </w:tc>
      </w:tr>
      <w:tr w:rsidR="00456D06" w:rsidRPr="008D6DF5" w14:paraId="3928F70B" w14:textId="77777777" w:rsidTr="00456D06">
        <w:trPr>
          <w:trHeight w:val="285"/>
        </w:trPr>
        <w:tc>
          <w:tcPr>
            <w:tcW w:w="0" w:type="auto"/>
            <w:vMerge/>
            <w:tcBorders>
              <w:top w:val="nil"/>
              <w:left w:val="single" w:sz="4" w:space="0" w:color="auto"/>
              <w:bottom w:val="single" w:sz="4" w:space="0" w:color="auto"/>
              <w:right w:val="single" w:sz="4" w:space="0" w:color="auto"/>
            </w:tcBorders>
            <w:vAlign w:val="center"/>
            <w:hideMark/>
          </w:tcPr>
          <w:p w14:paraId="60C26A1D" w14:textId="77777777" w:rsidR="00456D06" w:rsidRPr="008D6DF5" w:rsidRDefault="00456D06" w:rsidP="008D6DF5">
            <w:pPr>
              <w:widowControl/>
              <w:adjustRightInd w:val="0"/>
              <w:snapToGrid w:val="0"/>
              <w:spacing w:line="240" w:lineRule="auto"/>
              <w:jc w:val="left"/>
              <w:rPr>
                <w:rFonts w:cs="宋体"/>
                <w:bCs/>
                <w:color w:val="000000"/>
                <w:kern w:val="0"/>
                <w:sz w:val="21"/>
                <w:szCs w:val="21"/>
              </w:rPr>
            </w:pPr>
          </w:p>
        </w:tc>
        <w:tc>
          <w:tcPr>
            <w:tcW w:w="0" w:type="auto"/>
            <w:vMerge/>
            <w:tcBorders>
              <w:top w:val="nil"/>
              <w:left w:val="single" w:sz="4" w:space="0" w:color="auto"/>
              <w:bottom w:val="single" w:sz="4" w:space="0" w:color="auto"/>
              <w:right w:val="single" w:sz="4" w:space="0" w:color="auto"/>
            </w:tcBorders>
            <w:vAlign w:val="center"/>
            <w:hideMark/>
          </w:tcPr>
          <w:p w14:paraId="1D6DD3FF" w14:textId="77777777" w:rsidR="00456D06" w:rsidRPr="008D6DF5" w:rsidRDefault="00456D06" w:rsidP="008D6DF5">
            <w:pPr>
              <w:widowControl/>
              <w:adjustRightInd w:val="0"/>
              <w:snapToGrid w:val="0"/>
              <w:spacing w:line="240" w:lineRule="auto"/>
              <w:jc w:val="left"/>
              <w:rPr>
                <w:rFonts w:cs="宋体"/>
                <w:bCs/>
                <w:color w:val="000000"/>
                <w:kern w:val="0"/>
                <w:sz w:val="21"/>
                <w:szCs w:val="21"/>
              </w:rPr>
            </w:pPr>
          </w:p>
        </w:tc>
        <w:tc>
          <w:tcPr>
            <w:tcW w:w="0" w:type="auto"/>
            <w:tcBorders>
              <w:top w:val="nil"/>
              <w:left w:val="nil"/>
              <w:bottom w:val="single" w:sz="4" w:space="0" w:color="auto"/>
              <w:right w:val="single" w:sz="4" w:space="0" w:color="auto"/>
            </w:tcBorders>
            <w:shd w:val="clear" w:color="auto" w:fill="auto"/>
            <w:vAlign w:val="center"/>
            <w:hideMark/>
          </w:tcPr>
          <w:p w14:paraId="196AA1F9" w14:textId="77777777" w:rsidR="00456D06" w:rsidRPr="008D6DF5" w:rsidRDefault="00456D06" w:rsidP="008D6DF5">
            <w:pPr>
              <w:widowControl/>
              <w:adjustRightInd w:val="0"/>
              <w:snapToGrid w:val="0"/>
              <w:spacing w:line="240" w:lineRule="auto"/>
              <w:jc w:val="center"/>
              <w:rPr>
                <w:rFonts w:cs="宋体"/>
                <w:bCs/>
                <w:color w:val="000000"/>
                <w:kern w:val="0"/>
                <w:sz w:val="21"/>
                <w:szCs w:val="21"/>
              </w:rPr>
            </w:pPr>
            <w:r w:rsidRPr="008D6DF5">
              <w:rPr>
                <w:rFonts w:cs="宋体" w:hint="eastAsia"/>
                <w:color w:val="000000"/>
                <w:kern w:val="0"/>
                <w:sz w:val="21"/>
                <w:szCs w:val="21"/>
              </w:rPr>
              <w:t>压紧状态</w:t>
            </w:r>
          </w:p>
        </w:tc>
        <w:tc>
          <w:tcPr>
            <w:tcW w:w="0" w:type="auto"/>
            <w:tcBorders>
              <w:top w:val="nil"/>
              <w:left w:val="nil"/>
              <w:bottom w:val="single" w:sz="4" w:space="0" w:color="auto"/>
              <w:right w:val="single" w:sz="4" w:space="0" w:color="auto"/>
            </w:tcBorders>
            <w:shd w:val="clear" w:color="auto" w:fill="auto"/>
            <w:vAlign w:val="center"/>
            <w:hideMark/>
          </w:tcPr>
          <w:p w14:paraId="2AD49A1C" w14:textId="77777777" w:rsidR="00456D06" w:rsidRPr="008D6DF5" w:rsidRDefault="00456D06" w:rsidP="008D6DF5">
            <w:pPr>
              <w:widowControl/>
              <w:adjustRightInd w:val="0"/>
              <w:snapToGrid w:val="0"/>
              <w:spacing w:line="240" w:lineRule="auto"/>
              <w:jc w:val="center"/>
              <w:rPr>
                <w:rFonts w:cs="宋体"/>
                <w:bCs/>
                <w:color w:val="000000"/>
                <w:kern w:val="0"/>
                <w:sz w:val="21"/>
                <w:szCs w:val="21"/>
              </w:rPr>
            </w:pPr>
            <w:r w:rsidRPr="008D6DF5">
              <w:rPr>
                <w:rFonts w:cs="宋体" w:hint="eastAsia"/>
                <w:color w:val="000000"/>
                <w:kern w:val="0"/>
                <w:sz w:val="21"/>
                <w:szCs w:val="21"/>
              </w:rPr>
              <w:t>稳定受力无松动</w:t>
            </w:r>
          </w:p>
        </w:tc>
      </w:tr>
      <w:tr w:rsidR="00456D06" w:rsidRPr="008D6DF5" w14:paraId="7EBFE35A" w14:textId="77777777" w:rsidTr="00456D06">
        <w:trPr>
          <w:trHeight w:val="285"/>
        </w:trPr>
        <w:tc>
          <w:tcPr>
            <w:tcW w:w="0" w:type="auto"/>
            <w:vMerge/>
            <w:tcBorders>
              <w:top w:val="nil"/>
              <w:left w:val="single" w:sz="4" w:space="0" w:color="auto"/>
              <w:bottom w:val="single" w:sz="4" w:space="0" w:color="auto"/>
              <w:right w:val="single" w:sz="4" w:space="0" w:color="auto"/>
            </w:tcBorders>
            <w:vAlign w:val="center"/>
            <w:hideMark/>
          </w:tcPr>
          <w:p w14:paraId="739A36C9" w14:textId="77777777" w:rsidR="00456D06" w:rsidRPr="008D6DF5" w:rsidRDefault="00456D06" w:rsidP="008D6DF5">
            <w:pPr>
              <w:widowControl/>
              <w:adjustRightInd w:val="0"/>
              <w:snapToGrid w:val="0"/>
              <w:spacing w:line="240" w:lineRule="auto"/>
              <w:jc w:val="left"/>
              <w:rPr>
                <w:rFonts w:cs="宋体"/>
                <w:bCs/>
                <w:color w:val="000000"/>
                <w:kern w:val="0"/>
                <w:sz w:val="21"/>
                <w:szCs w:val="21"/>
              </w:rPr>
            </w:pPr>
          </w:p>
        </w:tc>
        <w:tc>
          <w:tcPr>
            <w:tcW w:w="0" w:type="auto"/>
            <w:vMerge/>
            <w:tcBorders>
              <w:top w:val="nil"/>
              <w:left w:val="single" w:sz="4" w:space="0" w:color="auto"/>
              <w:bottom w:val="single" w:sz="4" w:space="0" w:color="auto"/>
              <w:right w:val="single" w:sz="4" w:space="0" w:color="auto"/>
            </w:tcBorders>
            <w:vAlign w:val="center"/>
            <w:hideMark/>
          </w:tcPr>
          <w:p w14:paraId="7E34BC65" w14:textId="77777777" w:rsidR="00456D06" w:rsidRPr="008D6DF5" w:rsidRDefault="00456D06" w:rsidP="008D6DF5">
            <w:pPr>
              <w:widowControl/>
              <w:adjustRightInd w:val="0"/>
              <w:snapToGrid w:val="0"/>
              <w:spacing w:line="240" w:lineRule="auto"/>
              <w:jc w:val="left"/>
              <w:rPr>
                <w:rFonts w:cs="宋体"/>
                <w:bCs/>
                <w:color w:val="000000"/>
                <w:kern w:val="0"/>
                <w:sz w:val="21"/>
                <w:szCs w:val="21"/>
              </w:rPr>
            </w:pPr>
          </w:p>
        </w:tc>
        <w:tc>
          <w:tcPr>
            <w:tcW w:w="0" w:type="auto"/>
            <w:tcBorders>
              <w:top w:val="nil"/>
              <w:left w:val="nil"/>
              <w:bottom w:val="single" w:sz="4" w:space="0" w:color="auto"/>
              <w:right w:val="single" w:sz="4" w:space="0" w:color="auto"/>
            </w:tcBorders>
            <w:shd w:val="clear" w:color="auto" w:fill="auto"/>
            <w:vAlign w:val="center"/>
            <w:hideMark/>
          </w:tcPr>
          <w:p w14:paraId="482C66CD" w14:textId="77777777" w:rsidR="00456D06" w:rsidRPr="008D6DF5" w:rsidRDefault="00456D06" w:rsidP="008D6DF5">
            <w:pPr>
              <w:widowControl/>
              <w:adjustRightInd w:val="0"/>
              <w:snapToGrid w:val="0"/>
              <w:spacing w:line="240" w:lineRule="auto"/>
              <w:jc w:val="center"/>
              <w:rPr>
                <w:rFonts w:cs="宋体"/>
                <w:bCs/>
                <w:color w:val="000000"/>
                <w:kern w:val="0"/>
                <w:sz w:val="21"/>
                <w:szCs w:val="21"/>
              </w:rPr>
            </w:pPr>
            <w:r w:rsidRPr="008D6DF5">
              <w:rPr>
                <w:rFonts w:cs="宋体" w:hint="eastAsia"/>
                <w:color w:val="000000"/>
                <w:kern w:val="0"/>
                <w:sz w:val="21"/>
                <w:szCs w:val="21"/>
              </w:rPr>
              <w:t>构件质量</w:t>
            </w:r>
          </w:p>
        </w:tc>
        <w:tc>
          <w:tcPr>
            <w:tcW w:w="0" w:type="auto"/>
            <w:tcBorders>
              <w:top w:val="nil"/>
              <w:left w:val="nil"/>
              <w:bottom w:val="single" w:sz="4" w:space="0" w:color="auto"/>
              <w:right w:val="single" w:sz="4" w:space="0" w:color="auto"/>
            </w:tcBorders>
            <w:shd w:val="clear" w:color="auto" w:fill="auto"/>
            <w:vAlign w:val="center"/>
            <w:hideMark/>
          </w:tcPr>
          <w:p w14:paraId="6A70A6E7" w14:textId="77777777" w:rsidR="00456D06" w:rsidRPr="008D6DF5" w:rsidRDefault="00456D06" w:rsidP="008D6DF5">
            <w:pPr>
              <w:widowControl/>
              <w:adjustRightInd w:val="0"/>
              <w:snapToGrid w:val="0"/>
              <w:spacing w:line="240" w:lineRule="auto"/>
              <w:jc w:val="center"/>
              <w:rPr>
                <w:rFonts w:cs="宋体"/>
                <w:bCs/>
                <w:color w:val="000000"/>
                <w:kern w:val="0"/>
                <w:sz w:val="21"/>
                <w:szCs w:val="21"/>
              </w:rPr>
            </w:pPr>
            <w:r w:rsidRPr="008D6DF5">
              <w:rPr>
                <w:rFonts w:cs="宋体" w:hint="eastAsia"/>
                <w:color w:val="000000"/>
                <w:kern w:val="0"/>
                <w:sz w:val="21"/>
                <w:szCs w:val="21"/>
              </w:rPr>
              <w:t>合格</w:t>
            </w:r>
          </w:p>
        </w:tc>
      </w:tr>
      <w:tr w:rsidR="00456D06" w:rsidRPr="008D6DF5" w14:paraId="6F120DDA" w14:textId="77777777" w:rsidTr="00456D06">
        <w:trPr>
          <w:trHeight w:val="28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281E211" w14:textId="77777777" w:rsidR="00456D06" w:rsidRPr="008D6DF5" w:rsidRDefault="00456D06" w:rsidP="008D6DF5">
            <w:pPr>
              <w:widowControl/>
              <w:adjustRightInd w:val="0"/>
              <w:snapToGrid w:val="0"/>
              <w:spacing w:line="240" w:lineRule="auto"/>
              <w:jc w:val="center"/>
              <w:rPr>
                <w:rFonts w:cs="宋体"/>
                <w:bCs/>
                <w:color w:val="000000"/>
                <w:kern w:val="0"/>
                <w:sz w:val="21"/>
                <w:szCs w:val="21"/>
              </w:rPr>
            </w:pPr>
            <w:r w:rsidRPr="008D6DF5">
              <w:rPr>
                <w:rFonts w:cs="宋体" w:hint="eastAsia"/>
                <w:color w:val="000000"/>
                <w:kern w:val="0"/>
                <w:sz w:val="21"/>
                <w:szCs w:val="21"/>
              </w:rPr>
              <w:t>安装横向联系</w:t>
            </w:r>
          </w:p>
        </w:tc>
        <w:tc>
          <w:tcPr>
            <w:tcW w:w="0" w:type="auto"/>
            <w:tcBorders>
              <w:top w:val="nil"/>
              <w:left w:val="nil"/>
              <w:bottom w:val="single" w:sz="4" w:space="0" w:color="auto"/>
              <w:right w:val="single" w:sz="4" w:space="0" w:color="auto"/>
            </w:tcBorders>
            <w:shd w:val="clear" w:color="auto" w:fill="auto"/>
            <w:vAlign w:val="center"/>
            <w:hideMark/>
          </w:tcPr>
          <w:p w14:paraId="6BCA6F14" w14:textId="77777777" w:rsidR="00456D06" w:rsidRPr="008D6DF5" w:rsidRDefault="00456D06" w:rsidP="008D6DF5">
            <w:pPr>
              <w:widowControl/>
              <w:adjustRightInd w:val="0"/>
              <w:snapToGrid w:val="0"/>
              <w:spacing w:line="240" w:lineRule="auto"/>
              <w:jc w:val="center"/>
              <w:rPr>
                <w:rFonts w:cs="宋体"/>
                <w:bCs/>
                <w:color w:val="000000"/>
                <w:kern w:val="0"/>
                <w:sz w:val="21"/>
                <w:szCs w:val="21"/>
              </w:rPr>
            </w:pPr>
            <w:r w:rsidRPr="008D6DF5">
              <w:rPr>
                <w:rFonts w:cs="宋体" w:hint="eastAsia"/>
                <w:color w:val="000000"/>
                <w:kern w:val="0"/>
                <w:sz w:val="21"/>
                <w:szCs w:val="21"/>
              </w:rPr>
              <w:t>横向桁架</w:t>
            </w:r>
          </w:p>
        </w:tc>
        <w:tc>
          <w:tcPr>
            <w:tcW w:w="0" w:type="auto"/>
            <w:tcBorders>
              <w:top w:val="nil"/>
              <w:left w:val="nil"/>
              <w:bottom w:val="single" w:sz="4" w:space="0" w:color="auto"/>
              <w:right w:val="single" w:sz="4" w:space="0" w:color="auto"/>
            </w:tcBorders>
            <w:shd w:val="clear" w:color="auto" w:fill="auto"/>
            <w:vAlign w:val="center"/>
            <w:hideMark/>
          </w:tcPr>
          <w:p w14:paraId="5014485A" w14:textId="77777777" w:rsidR="00456D06" w:rsidRPr="008D6DF5" w:rsidRDefault="00456D06" w:rsidP="008D6DF5">
            <w:pPr>
              <w:widowControl/>
              <w:adjustRightInd w:val="0"/>
              <w:snapToGrid w:val="0"/>
              <w:spacing w:line="240" w:lineRule="auto"/>
              <w:jc w:val="center"/>
              <w:rPr>
                <w:rFonts w:cs="宋体"/>
                <w:bCs/>
                <w:color w:val="000000"/>
                <w:kern w:val="0"/>
                <w:sz w:val="21"/>
                <w:szCs w:val="21"/>
              </w:rPr>
            </w:pPr>
            <w:r w:rsidRPr="008D6DF5">
              <w:rPr>
                <w:rFonts w:cs="宋体" w:hint="eastAsia"/>
                <w:color w:val="000000"/>
                <w:kern w:val="0"/>
                <w:sz w:val="21"/>
                <w:szCs w:val="21"/>
              </w:rPr>
              <w:t>构件质量</w:t>
            </w:r>
          </w:p>
        </w:tc>
        <w:tc>
          <w:tcPr>
            <w:tcW w:w="0" w:type="auto"/>
            <w:tcBorders>
              <w:top w:val="nil"/>
              <w:left w:val="nil"/>
              <w:bottom w:val="single" w:sz="4" w:space="0" w:color="auto"/>
              <w:right w:val="single" w:sz="4" w:space="0" w:color="auto"/>
            </w:tcBorders>
            <w:shd w:val="clear" w:color="auto" w:fill="auto"/>
            <w:vAlign w:val="center"/>
            <w:hideMark/>
          </w:tcPr>
          <w:p w14:paraId="352888BA" w14:textId="77777777" w:rsidR="00456D06" w:rsidRPr="008D6DF5" w:rsidRDefault="00456D06" w:rsidP="008D6DF5">
            <w:pPr>
              <w:widowControl/>
              <w:adjustRightInd w:val="0"/>
              <w:snapToGrid w:val="0"/>
              <w:spacing w:line="240" w:lineRule="auto"/>
              <w:jc w:val="center"/>
              <w:rPr>
                <w:rFonts w:cs="宋体"/>
                <w:bCs/>
                <w:color w:val="000000"/>
                <w:kern w:val="0"/>
                <w:sz w:val="21"/>
                <w:szCs w:val="21"/>
              </w:rPr>
            </w:pPr>
            <w:r w:rsidRPr="008D6DF5">
              <w:rPr>
                <w:rFonts w:cs="宋体" w:hint="eastAsia"/>
                <w:color w:val="000000"/>
                <w:kern w:val="0"/>
                <w:sz w:val="21"/>
                <w:szCs w:val="21"/>
              </w:rPr>
              <w:t>无明显使用损伤</w:t>
            </w:r>
          </w:p>
        </w:tc>
      </w:tr>
      <w:tr w:rsidR="00456D06" w:rsidRPr="008D6DF5" w14:paraId="131618D6" w14:textId="77777777" w:rsidTr="00456D06">
        <w:trPr>
          <w:trHeight w:val="285"/>
        </w:trPr>
        <w:tc>
          <w:tcPr>
            <w:tcW w:w="0" w:type="auto"/>
            <w:vMerge/>
            <w:tcBorders>
              <w:top w:val="nil"/>
              <w:left w:val="single" w:sz="4" w:space="0" w:color="auto"/>
              <w:bottom w:val="single" w:sz="4" w:space="0" w:color="auto"/>
              <w:right w:val="single" w:sz="4" w:space="0" w:color="auto"/>
            </w:tcBorders>
            <w:vAlign w:val="center"/>
            <w:hideMark/>
          </w:tcPr>
          <w:p w14:paraId="22AA4C93" w14:textId="77777777" w:rsidR="00456D06" w:rsidRPr="008D6DF5" w:rsidRDefault="00456D06" w:rsidP="008D6DF5">
            <w:pPr>
              <w:widowControl/>
              <w:adjustRightInd w:val="0"/>
              <w:snapToGrid w:val="0"/>
              <w:spacing w:line="240" w:lineRule="auto"/>
              <w:jc w:val="left"/>
              <w:rPr>
                <w:rFonts w:cs="宋体"/>
                <w:bCs/>
                <w:color w:val="000000"/>
                <w:kern w:val="0"/>
                <w:sz w:val="21"/>
                <w:szCs w:val="21"/>
              </w:rPr>
            </w:pPr>
          </w:p>
        </w:tc>
        <w:tc>
          <w:tcPr>
            <w:tcW w:w="0" w:type="auto"/>
            <w:tcBorders>
              <w:top w:val="nil"/>
              <w:left w:val="nil"/>
              <w:bottom w:val="single" w:sz="4" w:space="0" w:color="auto"/>
              <w:right w:val="single" w:sz="4" w:space="0" w:color="auto"/>
            </w:tcBorders>
            <w:shd w:val="clear" w:color="auto" w:fill="auto"/>
            <w:vAlign w:val="center"/>
            <w:hideMark/>
          </w:tcPr>
          <w:p w14:paraId="7A4857ED" w14:textId="77777777" w:rsidR="00456D06" w:rsidRPr="008D6DF5" w:rsidRDefault="00456D06" w:rsidP="008D6DF5">
            <w:pPr>
              <w:widowControl/>
              <w:adjustRightInd w:val="0"/>
              <w:snapToGrid w:val="0"/>
              <w:spacing w:line="240" w:lineRule="auto"/>
              <w:jc w:val="center"/>
              <w:rPr>
                <w:rFonts w:cs="宋体"/>
                <w:bCs/>
                <w:color w:val="000000"/>
                <w:kern w:val="0"/>
                <w:sz w:val="21"/>
                <w:szCs w:val="21"/>
              </w:rPr>
            </w:pPr>
            <w:r w:rsidRPr="008D6DF5">
              <w:rPr>
                <w:rFonts w:cs="宋体" w:hint="eastAsia"/>
                <w:color w:val="000000"/>
                <w:kern w:val="0"/>
                <w:sz w:val="21"/>
                <w:szCs w:val="21"/>
              </w:rPr>
              <w:t>吊杆</w:t>
            </w:r>
          </w:p>
        </w:tc>
        <w:tc>
          <w:tcPr>
            <w:tcW w:w="0" w:type="auto"/>
            <w:tcBorders>
              <w:top w:val="nil"/>
              <w:left w:val="nil"/>
              <w:bottom w:val="single" w:sz="4" w:space="0" w:color="auto"/>
              <w:right w:val="single" w:sz="4" w:space="0" w:color="auto"/>
            </w:tcBorders>
            <w:shd w:val="clear" w:color="auto" w:fill="auto"/>
            <w:vAlign w:val="center"/>
            <w:hideMark/>
          </w:tcPr>
          <w:p w14:paraId="4462059A" w14:textId="77777777" w:rsidR="00456D06" w:rsidRPr="008D6DF5" w:rsidRDefault="00456D06" w:rsidP="008D6DF5">
            <w:pPr>
              <w:widowControl/>
              <w:adjustRightInd w:val="0"/>
              <w:snapToGrid w:val="0"/>
              <w:spacing w:line="240" w:lineRule="auto"/>
              <w:jc w:val="center"/>
              <w:rPr>
                <w:rFonts w:cs="宋体"/>
                <w:bCs/>
                <w:color w:val="000000"/>
                <w:kern w:val="0"/>
                <w:sz w:val="21"/>
                <w:szCs w:val="21"/>
              </w:rPr>
            </w:pPr>
            <w:r w:rsidRPr="008D6DF5">
              <w:rPr>
                <w:rFonts w:cs="宋体" w:hint="eastAsia"/>
                <w:color w:val="000000"/>
                <w:kern w:val="0"/>
                <w:sz w:val="21"/>
                <w:szCs w:val="21"/>
              </w:rPr>
              <w:t>垂直度</w:t>
            </w:r>
          </w:p>
        </w:tc>
        <w:tc>
          <w:tcPr>
            <w:tcW w:w="0" w:type="auto"/>
            <w:tcBorders>
              <w:top w:val="nil"/>
              <w:left w:val="nil"/>
              <w:bottom w:val="single" w:sz="4" w:space="0" w:color="auto"/>
              <w:right w:val="single" w:sz="4" w:space="0" w:color="auto"/>
            </w:tcBorders>
            <w:shd w:val="clear" w:color="auto" w:fill="auto"/>
            <w:vAlign w:val="center"/>
            <w:hideMark/>
          </w:tcPr>
          <w:p w14:paraId="7F7DAB00" w14:textId="77777777" w:rsidR="00456D06" w:rsidRPr="008D6DF5" w:rsidRDefault="00456D06" w:rsidP="008D6DF5">
            <w:pPr>
              <w:widowControl/>
              <w:adjustRightInd w:val="0"/>
              <w:snapToGrid w:val="0"/>
              <w:spacing w:line="240" w:lineRule="auto"/>
              <w:jc w:val="center"/>
              <w:rPr>
                <w:rFonts w:cs="宋体"/>
                <w:bCs/>
                <w:color w:val="000000"/>
                <w:kern w:val="0"/>
                <w:sz w:val="21"/>
                <w:szCs w:val="21"/>
              </w:rPr>
            </w:pPr>
            <w:r w:rsidRPr="008D6DF5">
              <w:rPr>
                <w:rFonts w:cs="宋体" w:hint="eastAsia"/>
                <w:color w:val="000000"/>
                <w:kern w:val="0"/>
                <w:sz w:val="21"/>
                <w:szCs w:val="21"/>
              </w:rPr>
              <w:t>符合设计要求</w:t>
            </w:r>
          </w:p>
        </w:tc>
      </w:tr>
      <w:tr w:rsidR="00456D06" w:rsidRPr="008D6DF5" w14:paraId="34667FD6" w14:textId="77777777" w:rsidTr="00456D06">
        <w:trPr>
          <w:trHeight w:val="570"/>
        </w:trPr>
        <w:tc>
          <w:tcPr>
            <w:tcW w:w="0" w:type="auto"/>
            <w:vMerge/>
            <w:tcBorders>
              <w:top w:val="nil"/>
              <w:left w:val="single" w:sz="4" w:space="0" w:color="auto"/>
              <w:bottom w:val="single" w:sz="4" w:space="0" w:color="auto"/>
              <w:right w:val="single" w:sz="4" w:space="0" w:color="auto"/>
            </w:tcBorders>
            <w:vAlign w:val="center"/>
            <w:hideMark/>
          </w:tcPr>
          <w:p w14:paraId="51C38AB4" w14:textId="77777777" w:rsidR="00456D06" w:rsidRPr="008D6DF5" w:rsidRDefault="00456D06" w:rsidP="008D6DF5">
            <w:pPr>
              <w:widowControl/>
              <w:adjustRightInd w:val="0"/>
              <w:snapToGrid w:val="0"/>
              <w:spacing w:line="240" w:lineRule="auto"/>
              <w:jc w:val="left"/>
              <w:rPr>
                <w:rFonts w:cs="宋体"/>
                <w:bCs/>
                <w:color w:val="000000"/>
                <w:kern w:val="0"/>
                <w:sz w:val="21"/>
                <w:szCs w:val="21"/>
              </w:rPr>
            </w:pPr>
          </w:p>
        </w:tc>
        <w:tc>
          <w:tcPr>
            <w:tcW w:w="0" w:type="auto"/>
            <w:tcBorders>
              <w:top w:val="nil"/>
              <w:left w:val="nil"/>
              <w:bottom w:val="single" w:sz="4" w:space="0" w:color="auto"/>
              <w:right w:val="single" w:sz="4" w:space="0" w:color="auto"/>
            </w:tcBorders>
            <w:shd w:val="clear" w:color="auto" w:fill="auto"/>
            <w:vAlign w:val="center"/>
            <w:hideMark/>
          </w:tcPr>
          <w:p w14:paraId="55AD07BC" w14:textId="77777777" w:rsidR="00456D06" w:rsidRPr="008D6DF5" w:rsidRDefault="00456D06" w:rsidP="008D6DF5">
            <w:pPr>
              <w:widowControl/>
              <w:adjustRightInd w:val="0"/>
              <w:snapToGrid w:val="0"/>
              <w:spacing w:line="240" w:lineRule="auto"/>
              <w:jc w:val="center"/>
              <w:rPr>
                <w:rFonts w:cs="宋体"/>
                <w:bCs/>
                <w:color w:val="000000"/>
                <w:kern w:val="0"/>
                <w:sz w:val="21"/>
                <w:szCs w:val="21"/>
              </w:rPr>
            </w:pPr>
            <w:r w:rsidRPr="008D6DF5">
              <w:rPr>
                <w:rFonts w:cs="宋体" w:hint="eastAsia"/>
                <w:color w:val="000000"/>
                <w:kern w:val="0"/>
                <w:sz w:val="21"/>
                <w:szCs w:val="21"/>
              </w:rPr>
              <w:t>连接件</w:t>
            </w:r>
          </w:p>
        </w:tc>
        <w:tc>
          <w:tcPr>
            <w:tcW w:w="0" w:type="auto"/>
            <w:tcBorders>
              <w:top w:val="nil"/>
              <w:left w:val="nil"/>
              <w:bottom w:val="single" w:sz="4" w:space="0" w:color="auto"/>
              <w:right w:val="single" w:sz="4" w:space="0" w:color="auto"/>
            </w:tcBorders>
            <w:shd w:val="clear" w:color="auto" w:fill="auto"/>
            <w:vAlign w:val="center"/>
            <w:hideMark/>
          </w:tcPr>
          <w:p w14:paraId="6A0EAA29" w14:textId="77777777" w:rsidR="00456D06" w:rsidRPr="008D6DF5" w:rsidRDefault="00456D06" w:rsidP="008D6DF5">
            <w:pPr>
              <w:widowControl/>
              <w:adjustRightInd w:val="0"/>
              <w:snapToGrid w:val="0"/>
              <w:spacing w:line="240" w:lineRule="auto"/>
              <w:jc w:val="center"/>
              <w:rPr>
                <w:rFonts w:cs="宋体"/>
                <w:bCs/>
                <w:color w:val="000000"/>
                <w:kern w:val="0"/>
                <w:sz w:val="21"/>
                <w:szCs w:val="21"/>
              </w:rPr>
            </w:pPr>
            <w:r w:rsidRPr="008D6DF5">
              <w:rPr>
                <w:rFonts w:cs="宋体" w:hint="eastAsia"/>
                <w:color w:val="000000"/>
                <w:kern w:val="0"/>
                <w:sz w:val="21"/>
                <w:szCs w:val="21"/>
              </w:rPr>
              <w:t>紧固程度</w:t>
            </w:r>
          </w:p>
        </w:tc>
        <w:tc>
          <w:tcPr>
            <w:tcW w:w="0" w:type="auto"/>
            <w:tcBorders>
              <w:top w:val="nil"/>
              <w:left w:val="nil"/>
              <w:bottom w:val="single" w:sz="4" w:space="0" w:color="auto"/>
              <w:right w:val="single" w:sz="4" w:space="0" w:color="auto"/>
            </w:tcBorders>
            <w:shd w:val="clear" w:color="auto" w:fill="auto"/>
            <w:vAlign w:val="center"/>
            <w:hideMark/>
          </w:tcPr>
          <w:p w14:paraId="4FA2D231" w14:textId="5D43529D" w:rsidR="00456D06" w:rsidRPr="008D6DF5" w:rsidRDefault="00456D06" w:rsidP="008D6DF5">
            <w:pPr>
              <w:widowControl/>
              <w:adjustRightInd w:val="0"/>
              <w:snapToGrid w:val="0"/>
              <w:spacing w:line="240" w:lineRule="auto"/>
              <w:jc w:val="center"/>
              <w:rPr>
                <w:rFonts w:cs="宋体"/>
                <w:bCs/>
                <w:color w:val="000000"/>
                <w:kern w:val="0"/>
                <w:sz w:val="21"/>
                <w:szCs w:val="21"/>
              </w:rPr>
            </w:pPr>
            <w:r w:rsidRPr="008D6DF5">
              <w:rPr>
                <w:rFonts w:cs="宋体" w:hint="eastAsia"/>
                <w:color w:val="000000"/>
                <w:kern w:val="0"/>
                <w:sz w:val="21"/>
                <w:szCs w:val="21"/>
              </w:rPr>
              <w:t>螺母扭紧力矩达标，外露螺纹圈数</w:t>
            </w:r>
            <w:r w:rsidR="00CE1D75">
              <w:rPr>
                <w:rFonts w:cs="宋体" w:hint="eastAsia"/>
                <w:color w:val="000000"/>
                <w:kern w:val="0"/>
                <w:sz w:val="21"/>
                <w:szCs w:val="21"/>
              </w:rPr>
              <w:t>达</w:t>
            </w:r>
            <w:r w:rsidRPr="008D6DF5">
              <w:rPr>
                <w:rFonts w:cs="宋体" w:hint="eastAsia"/>
                <w:color w:val="000000"/>
                <w:kern w:val="0"/>
                <w:sz w:val="21"/>
                <w:szCs w:val="21"/>
              </w:rPr>
              <w:t>标</w:t>
            </w:r>
          </w:p>
        </w:tc>
      </w:tr>
      <w:tr w:rsidR="00456D06" w:rsidRPr="008D6DF5" w14:paraId="26DF7E98" w14:textId="77777777" w:rsidTr="00456D06">
        <w:trPr>
          <w:trHeight w:val="231"/>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B430D02" w14:textId="77777777" w:rsidR="00456D06" w:rsidRPr="008D6DF5" w:rsidRDefault="00456D06" w:rsidP="008D6DF5">
            <w:pPr>
              <w:widowControl/>
              <w:adjustRightInd w:val="0"/>
              <w:snapToGrid w:val="0"/>
              <w:spacing w:line="240" w:lineRule="auto"/>
              <w:jc w:val="center"/>
              <w:rPr>
                <w:rFonts w:cs="宋体"/>
                <w:bCs/>
                <w:color w:val="000000"/>
                <w:kern w:val="0"/>
                <w:sz w:val="21"/>
                <w:szCs w:val="21"/>
              </w:rPr>
            </w:pPr>
            <w:r w:rsidRPr="008D6DF5">
              <w:rPr>
                <w:rFonts w:cs="宋体" w:hint="eastAsia"/>
                <w:color w:val="000000"/>
                <w:kern w:val="0"/>
                <w:sz w:val="21"/>
                <w:szCs w:val="21"/>
              </w:rPr>
              <w:t>安装后下、前上、前下支撑</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656DE84" w14:textId="77777777" w:rsidR="00456D06" w:rsidRPr="008D6DF5" w:rsidRDefault="00456D06" w:rsidP="008D6DF5">
            <w:pPr>
              <w:widowControl/>
              <w:adjustRightInd w:val="0"/>
              <w:snapToGrid w:val="0"/>
              <w:spacing w:line="240" w:lineRule="auto"/>
              <w:jc w:val="center"/>
              <w:rPr>
                <w:rFonts w:cs="宋体"/>
                <w:bCs/>
                <w:color w:val="000000"/>
                <w:kern w:val="0"/>
                <w:sz w:val="21"/>
                <w:szCs w:val="21"/>
              </w:rPr>
            </w:pPr>
            <w:r w:rsidRPr="008D6DF5">
              <w:rPr>
                <w:rFonts w:cs="宋体" w:hint="eastAsia"/>
                <w:color w:val="000000"/>
                <w:kern w:val="0"/>
                <w:sz w:val="21"/>
                <w:szCs w:val="21"/>
              </w:rPr>
              <w:t>各构件</w:t>
            </w:r>
          </w:p>
        </w:tc>
        <w:tc>
          <w:tcPr>
            <w:tcW w:w="0" w:type="auto"/>
            <w:tcBorders>
              <w:top w:val="nil"/>
              <w:left w:val="nil"/>
              <w:bottom w:val="single" w:sz="4" w:space="0" w:color="auto"/>
              <w:right w:val="single" w:sz="4" w:space="0" w:color="auto"/>
            </w:tcBorders>
            <w:shd w:val="clear" w:color="auto" w:fill="auto"/>
            <w:vAlign w:val="center"/>
            <w:hideMark/>
          </w:tcPr>
          <w:p w14:paraId="3DA35129" w14:textId="77777777" w:rsidR="00456D06" w:rsidRPr="008D6DF5" w:rsidRDefault="00456D06" w:rsidP="008D6DF5">
            <w:pPr>
              <w:widowControl/>
              <w:adjustRightInd w:val="0"/>
              <w:snapToGrid w:val="0"/>
              <w:spacing w:line="240" w:lineRule="auto"/>
              <w:jc w:val="center"/>
              <w:rPr>
                <w:rFonts w:cs="宋体"/>
                <w:bCs/>
                <w:color w:val="000000"/>
                <w:kern w:val="0"/>
                <w:sz w:val="21"/>
                <w:szCs w:val="21"/>
              </w:rPr>
            </w:pPr>
            <w:r w:rsidRPr="008D6DF5">
              <w:rPr>
                <w:rFonts w:cs="宋体" w:hint="eastAsia"/>
                <w:color w:val="000000"/>
                <w:kern w:val="0"/>
                <w:sz w:val="21"/>
                <w:szCs w:val="21"/>
              </w:rPr>
              <w:t>安装位置</w:t>
            </w:r>
          </w:p>
        </w:tc>
        <w:tc>
          <w:tcPr>
            <w:tcW w:w="0" w:type="auto"/>
            <w:tcBorders>
              <w:top w:val="nil"/>
              <w:left w:val="nil"/>
              <w:bottom w:val="single" w:sz="4" w:space="0" w:color="auto"/>
              <w:right w:val="single" w:sz="4" w:space="0" w:color="auto"/>
            </w:tcBorders>
            <w:shd w:val="clear" w:color="auto" w:fill="auto"/>
            <w:vAlign w:val="center"/>
            <w:hideMark/>
          </w:tcPr>
          <w:p w14:paraId="3D6D5841" w14:textId="77777777" w:rsidR="00456D06" w:rsidRPr="008D6DF5" w:rsidRDefault="00456D06" w:rsidP="008D6DF5">
            <w:pPr>
              <w:widowControl/>
              <w:adjustRightInd w:val="0"/>
              <w:snapToGrid w:val="0"/>
              <w:spacing w:line="240" w:lineRule="auto"/>
              <w:jc w:val="center"/>
              <w:rPr>
                <w:rFonts w:cs="宋体"/>
                <w:bCs/>
                <w:color w:val="000000"/>
                <w:kern w:val="0"/>
                <w:sz w:val="21"/>
                <w:szCs w:val="21"/>
              </w:rPr>
            </w:pPr>
            <w:r w:rsidRPr="008D6DF5">
              <w:rPr>
                <w:rFonts w:cs="宋体" w:hint="eastAsia"/>
                <w:color w:val="000000"/>
                <w:kern w:val="0"/>
                <w:sz w:val="21"/>
                <w:szCs w:val="21"/>
              </w:rPr>
              <w:t>安装偏差符合设计规范要求</w:t>
            </w:r>
          </w:p>
        </w:tc>
      </w:tr>
      <w:tr w:rsidR="00456D06" w:rsidRPr="008D6DF5" w14:paraId="5AA42572" w14:textId="77777777" w:rsidTr="00456D06">
        <w:trPr>
          <w:trHeight w:val="285"/>
        </w:trPr>
        <w:tc>
          <w:tcPr>
            <w:tcW w:w="0" w:type="auto"/>
            <w:vMerge/>
            <w:tcBorders>
              <w:top w:val="nil"/>
              <w:left w:val="single" w:sz="4" w:space="0" w:color="auto"/>
              <w:bottom w:val="single" w:sz="4" w:space="0" w:color="auto"/>
              <w:right w:val="single" w:sz="4" w:space="0" w:color="auto"/>
            </w:tcBorders>
            <w:vAlign w:val="center"/>
            <w:hideMark/>
          </w:tcPr>
          <w:p w14:paraId="670863E9" w14:textId="77777777" w:rsidR="00456D06" w:rsidRPr="008D6DF5" w:rsidRDefault="00456D06" w:rsidP="008D6DF5">
            <w:pPr>
              <w:widowControl/>
              <w:adjustRightInd w:val="0"/>
              <w:snapToGrid w:val="0"/>
              <w:spacing w:line="240" w:lineRule="auto"/>
              <w:jc w:val="left"/>
              <w:rPr>
                <w:rFonts w:cs="宋体"/>
                <w:bCs/>
                <w:color w:val="000000"/>
                <w:kern w:val="0"/>
                <w:sz w:val="21"/>
                <w:szCs w:val="21"/>
              </w:rPr>
            </w:pPr>
          </w:p>
        </w:tc>
        <w:tc>
          <w:tcPr>
            <w:tcW w:w="0" w:type="auto"/>
            <w:vMerge/>
            <w:tcBorders>
              <w:top w:val="nil"/>
              <w:left w:val="single" w:sz="4" w:space="0" w:color="auto"/>
              <w:bottom w:val="single" w:sz="4" w:space="0" w:color="auto"/>
              <w:right w:val="single" w:sz="4" w:space="0" w:color="auto"/>
            </w:tcBorders>
            <w:vAlign w:val="center"/>
            <w:hideMark/>
          </w:tcPr>
          <w:p w14:paraId="47EDC18D" w14:textId="77777777" w:rsidR="00456D06" w:rsidRPr="008D6DF5" w:rsidRDefault="00456D06" w:rsidP="008D6DF5">
            <w:pPr>
              <w:widowControl/>
              <w:adjustRightInd w:val="0"/>
              <w:snapToGrid w:val="0"/>
              <w:spacing w:line="240" w:lineRule="auto"/>
              <w:jc w:val="left"/>
              <w:rPr>
                <w:rFonts w:cs="宋体"/>
                <w:bCs/>
                <w:color w:val="000000"/>
                <w:kern w:val="0"/>
                <w:sz w:val="21"/>
                <w:szCs w:val="21"/>
              </w:rPr>
            </w:pPr>
          </w:p>
        </w:tc>
        <w:tc>
          <w:tcPr>
            <w:tcW w:w="0" w:type="auto"/>
            <w:tcBorders>
              <w:top w:val="nil"/>
              <w:left w:val="nil"/>
              <w:bottom w:val="single" w:sz="4" w:space="0" w:color="auto"/>
              <w:right w:val="single" w:sz="4" w:space="0" w:color="auto"/>
            </w:tcBorders>
            <w:shd w:val="clear" w:color="auto" w:fill="auto"/>
            <w:vAlign w:val="center"/>
            <w:hideMark/>
          </w:tcPr>
          <w:p w14:paraId="07272B3F" w14:textId="77777777" w:rsidR="00456D06" w:rsidRPr="008D6DF5" w:rsidRDefault="00456D06" w:rsidP="008D6DF5">
            <w:pPr>
              <w:widowControl/>
              <w:adjustRightInd w:val="0"/>
              <w:snapToGrid w:val="0"/>
              <w:spacing w:line="240" w:lineRule="auto"/>
              <w:jc w:val="center"/>
              <w:rPr>
                <w:rFonts w:cs="宋体"/>
                <w:bCs/>
                <w:color w:val="000000"/>
                <w:kern w:val="0"/>
                <w:sz w:val="21"/>
                <w:szCs w:val="21"/>
              </w:rPr>
            </w:pPr>
            <w:r w:rsidRPr="008D6DF5">
              <w:rPr>
                <w:rFonts w:cs="宋体" w:hint="eastAsia"/>
                <w:color w:val="000000"/>
                <w:kern w:val="0"/>
                <w:sz w:val="21"/>
                <w:szCs w:val="21"/>
              </w:rPr>
              <w:t>构件质量</w:t>
            </w:r>
          </w:p>
        </w:tc>
        <w:tc>
          <w:tcPr>
            <w:tcW w:w="0" w:type="auto"/>
            <w:tcBorders>
              <w:top w:val="nil"/>
              <w:left w:val="nil"/>
              <w:bottom w:val="single" w:sz="4" w:space="0" w:color="auto"/>
              <w:right w:val="single" w:sz="4" w:space="0" w:color="auto"/>
            </w:tcBorders>
            <w:shd w:val="clear" w:color="auto" w:fill="auto"/>
            <w:vAlign w:val="center"/>
            <w:hideMark/>
          </w:tcPr>
          <w:p w14:paraId="04B2CE62" w14:textId="77777777" w:rsidR="00456D06" w:rsidRPr="008D6DF5" w:rsidRDefault="00456D06" w:rsidP="008D6DF5">
            <w:pPr>
              <w:widowControl/>
              <w:adjustRightInd w:val="0"/>
              <w:snapToGrid w:val="0"/>
              <w:spacing w:line="240" w:lineRule="auto"/>
              <w:jc w:val="center"/>
              <w:rPr>
                <w:rFonts w:cs="宋体"/>
                <w:bCs/>
                <w:color w:val="000000"/>
                <w:kern w:val="0"/>
                <w:sz w:val="21"/>
                <w:szCs w:val="21"/>
              </w:rPr>
            </w:pPr>
            <w:r w:rsidRPr="008D6DF5">
              <w:rPr>
                <w:rFonts w:cs="宋体" w:hint="eastAsia"/>
                <w:color w:val="000000"/>
                <w:kern w:val="0"/>
                <w:sz w:val="21"/>
                <w:szCs w:val="21"/>
              </w:rPr>
              <w:t>无明显使用损伤</w:t>
            </w:r>
          </w:p>
        </w:tc>
      </w:tr>
      <w:tr w:rsidR="00456D06" w:rsidRPr="008D6DF5" w14:paraId="283F0309" w14:textId="77777777" w:rsidTr="00456D06">
        <w:trPr>
          <w:trHeight w:val="285"/>
        </w:trPr>
        <w:tc>
          <w:tcPr>
            <w:tcW w:w="0" w:type="auto"/>
            <w:vMerge/>
            <w:tcBorders>
              <w:top w:val="nil"/>
              <w:left w:val="single" w:sz="4" w:space="0" w:color="auto"/>
              <w:bottom w:val="single" w:sz="4" w:space="0" w:color="auto"/>
              <w:right w:val="single" w:sz="4" w:space="0" w:color="auto"/>
            </w:tcBorders>
            <w:vAlign w:val="center"/>
            <w:hideMark/>
          </w:tcPr>
          <w:p w14:paraId="663D67D2" w14:textId="77777777" w:rsidR="00456D06" w:rsidRPr="008D6DF5" w:rsidRDefault="00456D06" w:rsidP="008D6DF5">
            <w:pPr>
              <w:widowControl/>
              <w:adjustRightInd w:val="0"/>
              <w:snapToGrid w:val="0"/>
              <w:spacing w:line="240" w:lineRule="auto"/>
              <w:jc w:val="left"/>
              <w:rPr>
                <w:rFonts w:cs="宋体"/>
                <w:bCs/>
                <w:color w:val="000000"/>
                <w:kern w:val="0"/>
                <w:sz w:val="21"/>
                <w:szCs w:val="21"/>
              </w:rPr>
            </w:pPr>
          </w:p>
        </w:tc>
        <w:tc>
          <w:tcPr>
            <w:tcW w:w="0" w:type="auto"/>
            <w:vMerge/>
            <w:tcBorders>
              <w:top w:val="nil"/>
              <w:left w:val="single" w:sz="4" w:space="0" w:color="auto"/>
              <w:bottom w:val="single" w:sz="4" w:space="0" w:color="auto"/>
              <w:right w:val="single" w:sz="4" w:space="0" w:color="auto"/>
            </w:tcBorders>
            <w:vAlign w:val="center"/>
            <w:hideMark/>
          </w:tcPr>
          <w:p w14:paraId="5CC4C239" w14:textId="77777777" w:rsidR="00456D06" w:rsidRPr="008D6DF5" w:rsidRDefault="00456D06" w:rsidP="008D6DF5">
            <w:pPr>
              <w:widowControl/>
              <w:adjustRightInd w:val="0"/>
              <w:snapToGrid w:val="0"/>
              <w:spacing w:line="240" w:lineRule="auto"/>
              <w:jc w:val="left"/>
              <w:rPr>
                <w:rFonts w:cs="宋体"/>
                <w:bCs/>
                <w:color w:val="000000"/>
                <w:kern w:val="0"/>
                <w:sz w:val="21"/>
                <w:szCs w:val="21"/>
              </w:rPr>
            </w:pPr>
          </w:p>
        </w:tc>
        <w:tc>
          <w:tcPr>
            <w:tcW w:w="0" w:type="auto"/>
            <w:tcBorders>
              <w:top w:val="nil"/>
              <w:left w:val="nil"/>
              <w:bottom w:val="single" w:sz="4" w:space="0" w:color="auto"/>
              <w:right w:val="single" w:sz="4" w:space="0" w:color="auto"/>
            </w:tcBorders>
            <w:shd w:val="clear" w:color="auto" w:fill="auto"/>
            <w:vAlign w:val="center"/>
            <w:hideMark/>
          </w:tcPr>
          <w:p w14:paraId="035BE3DF" w14:textId="77777777" w:rsidR="00456D06" w:rsidRPr="008D6DF5" w:rsidRDefault="00456D06" w:rsidP="008D6DF5">
            <w:pPr>
              <w:widowControl/>
              <w:adjustRightInd w:val="0"/>
              <w:snapToGrid w:val="0"/>
              <w:spacing w:line="240" w:lineRule="auto"/>
              <w:jc w:val="center"/>
              <w:rPr>
                <w:rFonts w:cs="宋体"/>
                <w:bCs/>
                <w:color w:val="000000"/>
                <w:kern w:val="0"/>
                <w:sz w:val="21"/>
                <w:szCs w:val="21"/>
              </w:rPr>
            </w:pPr>
            <w:r w:rsidRPr="008D6DF5">
              <w:rPr>
                <w:rFonts w:cs="宋体" w:hint="eastAsia"/>
                <w:color w:val="000000"/>
                <w:kern w:val="0"/>
                <w:sz w:val="21"/>
                <w:szCs w:val="21"/>
              </w:rPr>
              <w:t>焊接质量</w:t>
            </w:r>
          </w:p>
        </w:tc>
        <w:tc>
          <w:tcPr>
            <w:tcW w:w="0" w:type="auto"/>
            <w:tcBorders>
              <w:top w:val="nil"/>
              <w:left w:val="nil"/>
              <w:bottom w:val="single" w:sz="4" w:space="0" w:color="auto"/>
              <w:right w:val="single" w:sz="4" w:space="0" w:color="auto"/>
            </w:tcBorders>
            <w:shd w:val="clear" w:color="auto" w:fill="auto"/>
            <w:vAlign w:val="center"/>
            <w:hideMark/>
          </w:tcPr>
          <w:p w14:paraId="77418959" w14:textId="77777777" w:rsidR="00456D06" w:rsidRPr="008D6DF5" w:rsidRDefault="00456D06" w:rsidP="008D6DF5">
            <w:pPr>
              <w:widowControl/>
              <w:adjustRightInd w:val="0"/>
              <w:snapToGrid w:val="0"/>
              <w:spacing w:line="240" w:lineRule="auto"/>
              <w:jc w:val="center"/>
              <w:rPr>
                <w:rFonts w:cs="宋体"/>
                <w:bCs/>
                <w:color w:val="000000"/>
                <w:kern w:val="0"/>
                <w:sz w:val="21"/>
                <w:szCs w:val="21"/>
              </w:rPr>
            </w:pPr>
            <w:r w:rsidRPr="008D6DF5">
              <w:rPr>
                <w:rFonts w:cs="宋体" w:hint="eastAsia"/>
                <w:color w:val="000000"/>
                <w:kern w:val="0"/>
                <w:sz w:val="21"/>
                <w:szCs w:val="21"/>
              </w:rPr>
              <w:t>无开裂、脱落现象</w:t>
            </w:r>
          </w:p>
        </w:tc>
      </w:tr>
      <w:tr w:rsidR="00456D06" w:rsidRPr="008D6DF5" w14:paraId="7D7F986D" w14:textId="77777777" w:rsidTr="00456D06">
        <w:trPr>
          <w:trHeight w:val="28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46432BC" w14:textId="77777777" w:rsidR="00456D06" w:rsidRPr="008D6DF5" w:rsidRDefault="00456D06" w:rsidP="008D6DF5">
            <w:pPr>
              <w:widowControl/>
              <w:adjustRightInd w:val="0"/>
              <w:snapToGrid w:val="0"/>
              <w:spacing w:line="240" w:lineRule="auto"/>
              <w:jc w:val="center"/>
              <w:rPr>
                <w:rFonts w:cs="宋体"/>
                <w:bCs/>
                <w:color w:val="000000"/>
                <w:kern w:val="0"/>
                <w:sz w:val="21"/>
                <w:szCs w:val="21"/>
              </w:rPr>
            </w:pPr>
            <w:r w:rsidRPr="008D6DF5">
              <w:rPr>
                <w:rFonts w:cs="宋体" w:hint="eastAsia"/>
                <w:color w:val="000000"/>
                <w:kern w:val="0"/>
                <w:sz w:val="21"/>
                <w:szCs w:val="21"/>
              </w:rPr>
              <w:t>安装底模</w:t>
            </w:r>
          </w:p>
        </w:tc>
        <w:tc>
          <w:tcPr>
            <w:tcW w:w="0" w:type="auto"/>
            <w:tcBorders>
              <w:top w:val="nil"/>
              <w:left w:val="nil"/>
              <w:bottom w:val="single" w:sz="4" w:space="0" w:color="auto"/>
              <w:right w:val="single" w:sz="4" w:space="0" w:color="auto"/>
            </w:tcBorders>
            <w:shd w:val="clear" w:color="auto" w:fill="auto"/>
            <w:vAlign w:val="center"/>
            <w:hideMark/>
          </w:tcPr>
          <w:p w14:paraId="62FB0E31" w14:textId="77777777" w:rsidR="00456D06" w:rsidRPr="008D6DF5" w:rsidRDefault="00456D06" w:rsidP="008D6DF5">
            <w:pPr>
              <w:widowControl/>
              <w:adjustRightInd w:val="0"/>
              <w:snapToGrid w:val="0"/>
              <w:spacing w:line="240" w:lineRule="auto"/>
              <w:jc w:val="center"/>
              <w:rPr>
                <w:rFonts w:cs="宋体"/>
                <w:bCs/>
                <w:color w:val="000000"/>
                <w:kern w:val="0"/>
                <w:sz w:val="21"/>
                <w:szCs w:val="21"/>
              </w:rPr>
            </w:pPr>
            <w:r w:rsidRPr="008D6DF5">
              <w:rPr>
                <w:rFonts w:cs="宋体" w:hint="eastAsia"/>
                <w:color w:val="000000"/>
                <w:kern w:val="0"/>
                <w:sz w:val="21"/>
                <w:szCs w:val="21"/>
              </w:rPr>
              <w:t>安装平面</w:t>
            </w:r>
          </w:p>
        </w:tc>
        <w:tc>
          <w:tcPr>
            <w:tcW w:w="0" w:type="auto"/>
            <w:tcBorders>
              <w:top w:val="nil"/>
              <w:left w:val="nil"/>
              <w:bottom w:val="single" w:sz="4" w:space="0" w:color="auto"/>
              <w:right w:val="single" w:sz="4" w:space="0" w:color="auto"/>
            </w:tcBorders>
            <w:shd w:val="clear" w:color="auto" w:fill="auto"/>
            <w:vAlign w:val="center"/>
            <w:hideMark/>
          </w:tcPr>
          <w:p w14:paraId="545C5AF8" w14:textId="77777777" w:rsidR="00456D06" w:rsidRPr="008D6DF5" w:rsidRDefault="00456D06" w:rsidP="008D6DF5">
            <w:pPr>
              <w:widowControl/>
              <w:adjustRightInd w:val="0"/>
              <w:snapToGrid w:val="0"/>
              <w:spacing w:line="240" w:lineRule="auto"/>
              <w:jc w:val="center"/>
              <w:rPr>
                <w:rFonts w:cs="宋体"/>
                <w:bCs/>
                <w:color w:val="000000"/>
                <w:kern w:val="0"/>
                <w:sz w:val="21"/>
                <w:szCs w:val="21"/>
              </w:rPr>
            </w:pPr>
            <w:r w:rsidRPr="008D6DF5">
              <w:rPr>
                <w:rFonts w:cs="宋体" w:hint="eastAsia"/>
                <w:color w:val="000000"/>
                <w:kern w:val="0"/>
                <w:sz w:val="21"/>
                <w:szCs w:val="21"/>
              </w:rPr>
              <w:t>平整度</w:t>
            </w:r>
          </w:p>
        </w:tc>
        <w:tc>
          <w:tcPr>
            <w:tcW w:w="0" w:type="auto"/>
            <w:tcBorders>
              <w:top w:val="nil"/>
              <w:left w:val="nil"/>
              <w:bottom w:val="single" w:sz="4" w:space="0" w:color="auto"/>
              <w:right w:val="single" w:sz="4" w:space="0" w:color="auto"/>
            </w:tcBorders>
            <w:shd w:val="clear" w:color="auto" w:fill="auto"/>
            <w:vAlign w:val="center"/>
            <w:hideMark/>
          </w:tcPr>
          <w:p w14:paraId="761ACEE2" w14:textId="77777777" w:rsidR="00456D06" w:rsidRPr="008D6DF5" w:rsidRDefault="00456D06" w:rsidP="008D6DF5">
            <w:pPr>
              <w:widowControl/>
              <w:adjustRightInd w:val="0"/>
              <w:snapToGrid w:val="0"/>
              <w:spacing w:line="240" w:lineRule="auto"/>
              <w:jc w:val="center"/>
              <w:rPr>
                <w:rFonts w:cs="宋体"/>
                <w:bCs/>
                <w:color w:val="000000"/>
                <w:kern w:val="0"/>
                <w:sz w:val="21"/>
                <w:szCs w:val="21"/>
              </w:rPr>
            </w:pPr>
            <w:r w:rsidRPr="008D6DF5">
              <w:rPr>
                <w:rFonts w:cs="宋体" w:hint="eastAsia"/>
                <w:color w:val="000000"/>
                <w:kern w:val="0"/>
                <w:sz w:val="21"/>
                <w:szCs w:val="21"/>
              </w:rPr>
              <w:t>符合设计要求</w:t>
            </w:r>
          </w:p>
        </w:tc>
      </w:tr>
      <w:tr w:rsidR="00456D06" w:rsidRPr="008D6DF5" w14:paraId="055CD769" w14:textId="77777777" w:rsidTr="00456D06">
        <w:trPr>
          <w:trHeight w:val="340"/>
        </w:trPr>
        <w:tc>
          <w:tcPr>
            <w:tcW w:w="0" w:type="auto"/>
            <w:vMerge/>
            <w:tcBorders>
              <w:top w:val="nil"/>
              <w:left w:val="single" w:sz="4" w:space="0" w:color="auto"/>
              <w:bottom w:val="single" w:sz="4" w:space="0" w:color="auto"/>
              <w:right w:val="single" w:sz="4" w:space="0" w:color="auto"/>
            </w:tcBorders>
            <w:vAlign w:val="center"/>
            <w:hideMark/>
          </w:tcPr>
          <w:p w14:paraId="23079632" w14:textId="77777777" w:rsidR="00456D06" w:rsidRPr="008D6DF5" w:rsidRDefault="00456D06" w:rsidP="008D6DF5">
            <w:pPr>
              <w:widowControl/>
              <w:adjustRightInd w:val="0"/>
              <w:snapToGrid w:val="0"/>
              <w:spacing w:line="240" w:lineRule="auto"/>
              <w:jc w:val="left"/>
              <w:rPr>
                <w:rFonts w:cs="宋体"/>
                <w:bCs/>
                <w:color w:val="000000"/>
                <w:kern w:val="0"/>
                <w:sz w:val="21"/>
                <w:szCs w:val="21"/>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519B4BB" w14:textId="77777777" w:rsidR="00456D06" w:rsidRPr="008D6DF5" w:rsidRDefault="00456D06" w:rsidP="008D6DF5">
            <w:pPr>
              <w:widowControl/>
              <w:adjustRightInd w:val="0"/>
              <w:snapToGrid w:val="0"/>
              <w:spacing w:line="240" w:lineRule="auto"/>
              <w:jc w:val="center"/>
              <w:rPr>
                <w:rFonts w:cs="宋体"/>
                <w:bCs/>
                <w:color w:val="000000"/>
                <w:kern w:val="0"/>
                <w:sz w:val="21"/>
                <w:szCs w:val="21"/>
              </w:rPr>
            </w:pPr>
            <w:r w:rsidRPr="008D6DF5">
              <w:rPr>
                <w:rFonts w:cs="宋体" w:hint="eastAsia"/>
                <w:color w:val="000000"/>
                <w:kern w:val="0"/>
                <w:sz w:val="21"/>
                <w:szCs w:val="21"/>
              </w:rPr>
              <w:t>底纵梁</w:t>
            </w:r>
          </w:p>
        </w:tc>
        <w:tc>
          <w:tcPr>
            <w:tcW w:w="0" w:type="auto"/>
            <w:tcBorders>
              <w:top w:val="nil"/>
              <w:left w:val="nil"/>
              <w:bottom w:val="single" w:sz="4" w:space="0" w:color="auto"/>
              <w:right w:val="single" w:sz="4" w:space="0" w:color="auto"/>
            </w:tcBorders>
            <w:shd w:val="clear" w:color="auto" w:fill="auto"/>
            <w:vAlign w:val="center"/>
            <w:hideMark/>
          </w:tcPr>
          <w:p w14:paraId="76376F74" w14:textId="77777777" w:rsidR="00456D06" w:rsidRPr="008D6DF5" w:rsidRDefault="00456D06" w:rsidP="008D6DF5">
            <w:pPr>
              <w:widowControl/>
              <w:adjustRightInd w:val="0"/>
              <w:snapToGrid w:val="0"/>
              <w:spacing w:line="240" w:lineRule="auto"/>
              <w:jc w:val="center"/>
              <w:rPr>
                <w:rFonts w:cs="宋体"/>
                <w:bCs/>
                <w:color w:val="000000"/>
                <w:kern w:val="0"/>
                <w:sz w:val="21"/>
                <w:szCs w:val="21"/>
              </w:rPr>
            </w:pPr>
            <w:r w:rsidRPr="008D6DF5">
              <w:rPr>
                <w:rFonts w:cs="宋体" w:hint="eastAsia"/>
                <w:color w:val="000000"/>
                <w:kern w:val="0"/>
                <w:sz w:val="21"/>
                <w:szCs w:val="21"/>
              </w:rPr>
              <w:t>铺设位置</w:t>
            </w:r>
          </w:p>
        </w:tc>
        <w:tc>
          <w:tcPr>
            <w:tcW w:w="0" w:type="auto"/>
            <w:tcBorders>
              <w:top w:val="nil"/>
              <w:left w:val="nil"/>
              <w:bottom w:val="single" w:sz="4" w:space="0" w:color="auto"/>
              <w:right w:val="single" w:sz="4" w:space="0" w:color="auto"/>
            </w:tcBorders>
            <w:shd w:val="clear" w:color="auto" w:fill="auto"/>
            <w:vAlign w:val="center"/>
            <w:hideMark/>
          </w:tcPr>
          <w:p w14:paraId="47BBA95B" w14:textId="77777777" w:rsidR="00456D06" w:rsidRPr="008D6DF5" w:rsidRDefault="00456D06" w:rsidP="008D6DF5">
            <w:pPr>
              <w:widowControl/>
              <w:adjustRightInd w:val="0"/>
              <w:snapToGrid w:val="0"/>
              <w:spacing w:line="240" w:lineRule="auto"/>
              <w:jc w:val="center"/>
              <w:rPr>
                <w:rFonts w:cs="宋体"/>
                <w:bCs/>
                <w:color w:val="000000"/>
                <w:kern w:val="0"/>
                <w:sz w:val="21"/>
                <w:szCs w:val="21"/>
              </w:rPr>
            </w:pPr>
            <w:r w:rsidRPr="008D6DF5">
              <w:rPr>
                <w:rFonts w:cs="宋体" w:hint="eastAsia"/>
                <w:color w:val="000000"/>
                <w:kern w:val="0"/>
                <w:sz w:val="21"/>
                <w:szCs w:val="21"/>
              </w:rPr>
              <w:t>安装偏差符合设计规范要求</w:t>
            </w:r>
          </w:p>
        </w:tc>
      </w:tr>
      <w:tr w:rsidR="00456D06" w:rsidRPr="008D6DF5" w14:paraId="62A56808" w14:textId="77777777" w:rsidTr="00456D06">
        <w:trPr>
          <w:trHeight w:val="285"/>
        </w:trPr>
        <w:tc>
          <w:tcPr>
            <w:tcW w:w="0" w:type="auto"/>
            <w:vMerge/>
            <w:tcBorders>
              <w:top w:val="nil"/>
              <w:left w:val="single" w:sz="4" w:space="0" w:color="auto"/>
              <w:bottom w:val="single" w:sz="4" w:space="0" w:color="auto"/>
              <w:right w:val="single" w:sz="4" w:space="0" w:color="auto"/>
            </w:tcBorders>
            <w:vAlign w:val="center"/>
            <w:hideMark/>
          </w:tcPr>
          <w:p w14:paraId="55C09855" w14:textId="77777777" w:rsidR="00456D06" w:rsidRPr="008D6DF5" w:rsidRDefault="00456D06" w:rsidP="008D6DF5">
            <w:pPr>
              <w:widowControl/>
              <w:adjustRightInd w:val="0"/>
              <w:snapToGrid w:val="0"/>
              <w:spacing w:line="240" w:lineRule="auto"/>
              <w:jc w:val="left"/>
              <w:rPr>
                <w:rFonts w:cs="宋体"/>
                <w:bCs/>
                <w:color w:val="000000"/>
                <w:kern w:val="0"/>
                <w:sz w:val="21"/>
                <w:szCs w:val="21"/>
              </w:rPr>
            </w:pPr>
          </w:p>
        </w:tc>
        <w:tc>
          <w:tcPr>
            <w:tcW w:w="0" w:type="auto"/>
            <w:vMerge/>
            <w:tcBorders>
              <w:top w:val="nil"/>
              <w:left w:val="single" w:sz="4" w:space="0" w:color="auto"/>
              <w:bottom w:val="single" w:sz="4" w:space="0" w:color="auto"/>
              <w:right w:val="single" w:sz="4" w:space="0" w:color="auto"/>
            </w:tcBorders>
            <w:vAlign w:val="center"/>
            <w:hideMark/>
          </w:tcPr>
          <w:p w14:paraId="58A0CFC4" w14:textId="77777777" w:rsidR="00456D06" w:rsidRPr="008D6DF5" w:rsidRDefault="00456D06" w:rsidP="008D6DF5">
            <w:pPr>
              <w:widowControl/>
              <w:adjustRightInd w:val="0"/>
              <w:snapToGrid w:val="0"/>
              <w:spacing w:line="240" w:lineRule="auto"/>
              <w:jc w:val="left"/>
              <w:rPr>
                <w:rFonts w:cs="宋体"/>
                <w:bCs/>
                <w:color w:val="000000"/>
                <w:kern w:val="0"/>
                <w:sz w:val="21"/>
                <w:szCs w:val="21"/>
              </w:rPr>
            </w:pPr>
          </w:p>
        </w:tc>
        <w:tc>
          <w:tcPr>
            <w:tcW w:w="0" w:type="auto"/>
            <w:tcBorders>
              <w:top w:val="nil"/>
              <w:left w:val="nil"/>
              <w:bottom w:val="single" w:sz="4" w:space="0" w:color="auto"/>
              <w:right w:val="single" w:sz="4" w:space="0" w:color="auto"/>
            </w:tcBorders>
            <w:shd w:val="clear" w:color="auto" w:fill="auto"/>
            <w:vAlign w:val="center"/>
            <w:hideMark/>
          </w:tcPr>
          <w:p w14:paraId="2C4F78B5" w14:textId="77777777" w:rsidR="00456D06" w:rsidRPr="008D6DF5" w:rsidRDefault="00456D06" w:rsidP="008D6DF5">
            <w:pPr>
              <w:widowControl/>
              <w:adjustRightInd w:val="0"/>
              <w:snapToGrid w:val="0"/>
              <w:spacing w:line="240" w:lineRule="auto"/>
              <w:jc w:val="center"/>
              <w:rPr>
                <w:rFonts w:cs="宋体"/>
                <w:bCs/>
                <w:color w:val="000000"/>
                <w:kern w:val="0"/>
                <w:sz w:val="21"/>
                <w:szCs w:val="21"/>
              </w:rPr>
            </w:pPr>
            <w:r w:rsidRPr="008D6DF5">
              <w:rPr>
                <w:rFonts w:cs="宋体" w:hint="eastAsia"/>
                <w:color w:val="000000"/>
                <w:kern w:val="0"/>
                <w:sz w:val="21"/>
                <w:szCs w:val="21"/>
              </w:rPr>
              <w:t>构件质量</w:t>
            </w:r>
          </w:p>
        </w:tc>
        <w:tc>
          <w:tcPr>
            <w:tcW w:w="0" w:type="auto"/>
            <w:tcBorders>
              <w:top w:val="nil"/>
              <w:left w:val="nil"/>
              <w:bottom w:val="single" w:sz="4" w:space="0" w:color="auto"/>
              <w:right w:val="single" w:sz="4" w:space="0" w:color="auto"/>
            </w:tcBorders>
            <w:shd w:val="clear" w:color="auto" w:fill="auto"/>
            <w:vAlign w:val="center"/>
            <w:hideMark/>
          </w:tcPr>
          <w:p w14:paraId="7FD67DCF" w14:textId="77777777" w:rsidR="00456D06" w:rsidRPr="008D6DF5" w:rsidRDefault="00456D06" w:rsidP="008D6DF5">
            <w:pPr>
              <w:widowControl/>
              <w:adjustRightInd w:val="0"/>
              <w:snapToGrid w:val="0"/>
              <w:spacing w:line="240" w:lineRule="auto"/>
              <w:jc w:val="center"/>
              <w:rPr>
                <w:rFonts w:cs="宋体"/>
                <w:bCs/>
                <w:color w:val="000000"/>
                <w:kern w:val="0"/>
                <w:sz w:val="21"/>
                <w:szCs w:val="21"/>
              </w:rPr>
            </w:pPr>
            <w:r w:rsidRPr="008D6DF5">
              <w:rPr>
                <w:rFonts w:cs="宋体" w:hint="eastAsia"/>
                <w:color w:val="000000"/>
                <w:kern w:val="0"/>
                <w:sz w:val="21"/>
                <w:szCs w:val="21"/>
              </w:rPr>
              <w:t>无明显使用损伤</w:t>
            </w:r>
          </w:p>
        </w:tc>
      </w:tr>
      <w:tr w:rsidR="00456D06" w:rsidRPr="008D6DF5" w14:paraId="3E7319D5" w14:textId="77777777" w:rsidTr="00456D06">
        <w:trPr>
          <w:trHeight w:val="29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E94E23B" w14:textId="7AC54A7E" w:rsidR="00456D06" w:rsidRPr="008D6DF5" w:rsidRDefault="00456D06" w:rsidP="008D6DF5">
            <w:pPr>
              <w:widowControl/>
              <w:adjustRightInd w:val="0"/>
              <w:snapToGrid w:val="0"/>
              <w:spacing w:line="240" w:lineRule="auto"/>
              <w:jc w:val="center"/>
              <w:rPr>
                <w:rFonts w:cs="宋体"/>
                <w:bCs/>
                <w:color w:val="000000"/>
                <w:kern w:val="0"/>
                <w:sz w:val="21"/>
                <w:szCs w:val="21"/>
              </w:rPr>
            </w:pPr>
            <w:r w:rsidRPr="008D6DF5">
              <w:rPr>
                <w:rFonts w:cs="宋体" w:hint="eastAsia"/>
                <w:color w:val="000000"/>
                <w:kern w:val="0"/>
                <w:sz w:val="21"/>
                <w:szCs w:val="21"/>
              </w:rPr>
              <w:t>侧</w:t>
            </w:r>
            <w:r w:rsidR="00CE1D75">
              <w:rPr>
                <w:rFonts w:cs="宋体" w:hint="eastAsia"/>
                <w:color w:val="000000"/>
                <w:kern w:val="0"/>
                <w:sz w:val="21"/>
                <w:szCs w:val="21"/>
              </w:rPr>
              <w:t>模</w:t>
            </w:r>
            <w:r w:rsidRPr="008D6DF5">
              <w:rPr>
                <w:rFonts w:cs="宋体" w:hint="eastAsia"/>
                <w:color w:val="000000"/>
                <w:kern w:val="0"/>
                <w:sz w:val="21"/>
                <w:szCs w:val="21"/>
              </w:rPr>
              <w:t>、顶模</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0B7DDC8" w14:textId="77777777" w:rsidR="00456D06" w:rsidRPr="008D6DF5" w:rsidRDefault="00456D06" w:rsidP="008D6DF5">
            <w:pPr>
              <w:widowControl/>
              <w:adjustRightInd w:val="0"/>
              <w:snapToGrid w:val="0"/>
              <w:spacing w:line="240" w:lineRule="auto"/>
              <w:jc w:val="center"/>
              <w:rPr>
                <w:rFonts w:cs="宋体"/>
                <w:bCs/>
                <w:color w:val="000000"/>
                <w:kern w:val="0"/>
                <w:sz w:val="21"/>
                <w:szCs w:val="21"/>
              </w:rPr>
            </w:pPr>
            <w:r w:rsidRPr="008D6DF5">
              <w:rPr>
                <w:rFonts w:cs="宋体" w:hint="eastAsia"/>
                <w:color w:val="000000"/>
                <w:kern w:val="0"/>
                <w:sz w:val="21"/>
                <w:szCs w:val="21"/>
              </w:rPr>
              <w:t>模板</w:t>
            </w:r>
          </w:p>
        </w:tc>
        <w:tc>
          <w:tcPr>
            <w:tcW w:w="0" w:type="auto"/>
            <w:tcBorders>
              <w:top w:val="nil"/>
              <w:left w:val="nil"/>
              <w:bottom w:val="single" w:sz="4" w:space="0" w:color="auto"/>
              <w:right w:val="single" w:sz="4" w:space="0" w:color="auto"/>
            </w:tcBorders>
            <w:shd w:val="clear" w:color="auto" w:fill="auto"/>
            <w:vAlign w:val="center"/>
            <w:hideMark/>
          </w:tcPr>
          <w:p w14:paraId="18C40E50" w14:textId="77777777" w:rsidR="00456D06" w:rsidRPr="008D6DF5" w:rsidRDefault="00456D06" w:rsidP="008D6DF5">
            <w:pPr>
              <w:widowControl/>
              <w:adjustRightInd w:val="0"/>
              <w:snapToGrid w:val="0"/>
              <w:spacing w:line="240" w:lineRule="auto"/>
              <w:jc w:val="center"/>
              <w:rPr>
                <w:rFonts w:cs="宋体"/>
                <w:bCs/>
                <w:color w:val="000000"/>
                <w:kern w:val="0"/>
                <w:sz w:val="21"/>
                <w:szCs w:val="21"/>
              </w:rPr>
            </w:pPr>
            <w:r w:rsidRPr="008D6DF5">
              <w:rPr>
                <w:rFonts w:cs="宋体" w:hint="eastAsia"/>
                <w:color w:val="000000"/>
                <w:kern w:val="0"/>
                <w:sz w:val="21"/>
                <w:szCs w:val="21"/>
              </w:rPr>
              <w:t>安装位置</w:t>
            </w:r>
          </w:p>
        </w:tc>
        <w:tc>
          <w:tcPr>
            <w:tcW w:w="0" w:type="auto"/>
            <w:tcBorders>
              <w:top w:val="nil"/>
              <w:left w:val="nil"/>
              <w:bottom w:val="single" w:sz="4" w:space="0" w:color="auto"/>
              <w:right w:val="single" w:sz="4" w:space="0" w:color="auto"/>
            </w:tcBorders>
            <w:shd w:val="clear" w:color="auto" w:fill="auto"/>
            <w:vAlign w:val="center"/>
            <w:hideMark/>
          </w:tcPr>
          <w:p w14:paraId="3465BF92" w14:textId="77777777" w:rsidR="00456D06" w:rsidRPr="008D6DF5" w:rsidRDefault="00456D06" w:rsidP="008D6DF5">
            <w:pPr>
              <w:widowControl/>
              <w:adjustRightInd w:val="0"/>
              <w:snapToGrid w:val="0"/>
              <w:spacing w:line="240" w:lineRule="auto"/>
              <w:jc w:val="center"/>
              <w:rPr>
                <w:rFonts w:cs="宋体"/>
                <w:bCs/>
                <w:color w:val="000000"/>
                <w:kern w:val="0"/>
                <w:sz w:val="21"/>
                <w:szCs w:val="21"/>
              </w:rPr>
            </w:pPr>
            <w:r w:rsidRPr="008D6DF5">
              <w:rPr>
                <w:rFonts w:cs="宋体" w:hint="eastAsia"/>
                <w:color w:val="000000"/>
                <w:kern w:val="0"/>
                <w:sz w:val="21"/>
                <w:szCs w:val="21"/>
              </w:rPr>
              <w:t>安装偏差符合设计规范要求</w:t>
            </w:r>
          </w:p>
        </w:tc>
      </w:tr>
      <w:tr w:rsidR="00456D06" w:rsidRPr="008D6DF5" w14:paraId="623BBD6E" w14:textId="77777777" w:rsidTr="00456D06">
        <w:trPr>
          <w:trHeight w:val="285"/>
        </w:trPr>
        <w:tc>
          <w:tcPr>
            <w:tcW w:w="0" w:type="auto"/>
            <w:vMerge/>
            <w:tcBorders>
              <w:top w:val="nil"/>
              <w:left w:val="single" w:sz="4" w:space="0" w:color="auto"/>
              <w:bottom w:val="single" w:sz="4" w:space="0" w:color="auto"/>
              <w:right w:val="single" w:sz="4" w:space="0" w:color="auto"/>
            </w:tcBorders>
            <w:vAlign w:val="center"/>
            <w:hideMark/>
          </w:tcPr>
          <w:p w14:paraId="60B2D964" w14:textId="77777777" w:rsidR="00456D06" w:rsidRPr="008D6DF5" w:rsidRDefault="00456D06" w:rsidP="008D6DF5">
            <w:pPr>
              <w:widowControl/>
              <w:adjustRightInd w:val="0"/>
              <w:snapToGrid w:val="0"/>
              <w:spacing w:line="240" w:lineRule="auto"/>
              <w:jc w:val="left"/>
              <w:rPr>
                <w:rFonts w:cs="宋体"/>
                <w:bCs/>
                <w:color w:val="000000"/>
                <w:kern w:val="0"/>
                <w:sz w:val="21"/>
                <w:szCs w:val="21"/>
              </w:rPr>
            </w:pPr>
          </w:p>
        </w:tc>
        <w:tc>
          <w:tcPr>
            <w:tcW w:w="0" w:type="auto"/>
            <w:vMerge/>
            <w:tcBorders>
              <w:top w:val="nil"/>
              <w:left w:val="single" w:sz="4" w:space="0" w:color="auto"/>
              <w:bottom w:val="single" w:sz="4" w:space="0" w:color="auto"/>
              <w:right w:val="single" w:sz="4" w:space="0" w:color="auto"/>
            </w:tcBorders>
            <w:vAlign w:val="center"/>
            <w:hideMark/>
          </w:tcPr>
          <w:p w14:paraId="484AC970" w14:textId="77777777" w:rsidR="00456D06" w:rsidRPr="008D6DF5" w:rsidRDefault="00456D06" w:rsidP="008D6DF5">
            <w:pPr>
              <w:widowControl/>
              <w:adjustRightInd w:val="0"/>
              <w:snapToGrid w:val="0"/>
              <w:spacing w:line="240" w:lineRule="auto"/>
              <w:jc w:val="left"/>
              <w:rPr>
                <w:rFonts w:cs="宋体"/>
                <w:bCs/>
                <w:color w:val="000000"/>
                <w:kern w:val="0"/>
                <w:sz w:val="21"/>
                <w:szCs w:val="21"/>
              </w:rPr>
            </w:pPr>
          </w:p>
        </w:tc>
        <w:tc>
          <w:tcPr>
            <w:tcW w:w="0" w:type="auto"/>
            <w:tcBorders>
              <w:top w:val="nil"/>
              <w:left w:val="nil"/>
              <w:bottom w:val="single" w:sz="4" w:space="0" w:color="auto"/>
              <w:right w:val="single" w:sz="4" w:space="0" w:color="auto"/>
            </w:tcBorders>
            <w:shd w:val="clear" w:color="auto" w:fill="auto"/>
            <w:vAlign w:val="center"/>
            <w:hideMark/>
          </w:tcPr>
          <w:p w14:paraId="781EAE0B" w14:textId="77777777" w:rsidR="00456D06" w:rsidRPr="008D6DF5" w:rsidRDefault="00456D06" w:rsidP="008D6DF5">
            <w:pPr>
              <w:widowControl/>
              <w:adjustRightInd w:val="0"/>
              <w:snapToGrid w:val="0"/>
              <w:spacing w:line="240" w:lineRule="auto"/>
              <w:jc w:val="center"/>
              <w:rPr>
                <w:rFonts w:cs="宋体"/>
                <w:bCs/>
                <w:color w:val="000000"/>
                <w:kern w:val="0"/>
                <w:sz w:val="21"/>
                <w:szCs w:val="21"/>
              </w:rPr>
            </w:pPr>
            <w:r w:rsidRPr="008D6DF5">
              <w:rPr>
                <w:rFonts w:cs="宋体" w:hint="eastAsia"/>
                <w:color w:val="000000"/>
                <w:kern w:val="0"/>
                <w:sz w:val="21"/>
                <w:szCs w:val="21"/>
              </w:rPr>
              <w:t>构件质量</w:t>
            </w:r>
          </w:p>
        </w:tc>
        <w:tc>
          <w:tcPr>
            <w:tcW w:w="0" w:type="auto"/>
            <w:tcBorders>
              <w:top w:val="nil"/>
              <w:left w:val="nil"/>
              <w:bottom w:val="single" w:sz="4" w:space="0" w:color="auto"/>
              <w:right w:val="single" w:sz="4" w:space="0" w:color="auto"/>
            </w:tcBorders>
            <w:shd w:val="clear" w:color="auto" w:fill="auto"/>
            <w:vAlign w:val="center"/>
            <w:hideMark/>
          </w:tcPr>
          <w:p w14:paraId="4C07CC77" w14:textId="77777777" w:rsidR="00456D06" w:rsidRPr="008D6DF5" w:rsidRDefault="00456D06" w:rsidP="008D6DF5">
            <w:pPr>
              <w:widowControl/>
              <w:adjustRightInd w:val="0"/>
              <w:snapToGrid w:val="0"/>
              <w:spacing w:line="240" w:lineRule="auto"/>
              <w:jc w:val="center"/>
              <w:rPr>
                <w:rFonts w:cs="宋体"/>
                <w:bCs/>
                <w:color w:val="000000"/>
                <w:kern w:val="0"/>
                <w:sz w:val="21"/>
                <w:szCs w:val="21"/>
              </w:rPr>
            </w:pPr>
            <w:r w:rsidRPr="008D6DF5">
              <w:rPr>
                <w:rFonts w:cs="宋体" w:hint="eastAsia"/>
                <w:color w:val="000000"/>
                <w:kern w:val="0"/>
                <w:sz w:val="21"/>
                <w:szCs w:val="21"/>
              </w:rPr>
              <w:t>无明显使用损伤</w:t>
            </w:r>
          </w:p>
        </w:tc>
      </w:tr>
      <w:tr w:rsidR="00456D06" w:rsidRPr="008D6DF5" w14:paraId="57609BB2" w14:textId="77777777" w:rsidTr="00456D06">
        <w:trPr>
          <w:trHeight w:val="28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8DF1AC0" w14:textId="77777777" w:rsidR="00456D06" w:rsidRPr="008D6DF5" w:rsidRDefault="00456D06" w:rsidP="008D6DF5">
            <w:pPr>
              <w:widowControl/>
              <w:adjustRightInd w:val="0"/>
              <w:snapToGrid w:val="0"/>
              <w:spacing w:line="240" w:lineRule="auto"/>
              <w:jc w:val="center"/>
              <w:rPr>
                <w:rFonts w:cs="宋体"/>
                <w:bCs/>
                <w:color w:val="000000"/>
                <w:kern w:val="0"/>
                <w:sz w:val="21"/>
                <w:szCs w:val="21"/>
              </w:rPr>
            </w:pPr>
            <w:r w:rsidRPr="008D6DF5">
              <w:rPr>
                <w:rFonts w:cs="宋体" w:hint="eastAsia"/>
                <w:color w:val="000000"/>
                <w:kern w:val="0"/>
                <w:sz w:val="21"/>
                <w:szCs w:val="21"/>
              </w:rPr>
              <w:t>安装通道和平台</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211FFE9" w14:textId="77777777" w:rsidR="00456D06" w:rsidRPr="008D6DF5" w:rsidRDefault="00456D06" w:rsidP="008D6DF5">
            <w:pPr>
              <w:widowControl/>
              <w:adjustRightInd w:val="0"/>
              <w:snapToGrid w:val="0"/>
              <w:spacing w:line="240" w:lineRule="auto"/>
              <w:jc w:val="center"/>
              <w:rPr>
                <w:rFonts w:cs="宋体"/>
                <w:bCs/>
                <w:color w:val="000000"/>
                <w:kern w:val="0"/>
                <w:sz w:val="21"/>
                <w:szCs w:val="21"/>
              </w:rPr>
            </w:pPr>
            <w:r w:rsidRPr="008D6DF5">
              <w:rPr>
                <w:rFonts w:cs="宋体" w:hint="eastAsia"/>
                <w:color w:val="000000"/>
                <w:kern w:val="0"/>
                <w:sz w:val="21"/>
                <w:szCs w:val="21"/>
              </w:rPr>
              <w:t>安全防护设施</w:t>
            </w:r>
          </w:p>
        </w:tc>
        <w:tc>
          <w:tcPr>
            <w:tcW w:w="0" w:type="auto"/>
            <w:tcBorders>
              <w:top w:val="nil"/>
              <w:left w:val="nil"/>
              <w:bottom w:val="single" w:sz="4" w:space="0" w:color="auto"/>
              <w:right w:val="single" w:sz="4" w:space="0" w:color="auto"/>
            </w:tcBorders>
            <w:shd w:val="clear" w:color="auto" w:fill="auto"/>
            <w:vAlign w:val="center"/>
            <w:hideMark/>
          </w:tcPr>
          <w:p w14:paraId="57933E0C" w14:textId="77777777" w:rsidR="00456D06" w:rsidRPr="008D6DF5" w:rsidRDefault="00456D06" w:rsidP="008D6DF5">
            <w:pPr>
              <w:widowControl/>
              <w:adjustRightInd w:val="0"/>
              <w:snapToGrid w:val="0"/>
              <w:spacing w:line="240" w:lineRule="auto"/>
              <w:jc w:val="center"/>
              <w:rPr>
                <w:rFonts w:cs="宋体"/>
                <w:bCs/>
                <w:color w:val="000000"/>
                <w:kern w:val="0"/>
                <w:sz w:val="21"/>
                <w:szCs w:val="21"/>
              </w:rPr>
            </w:pPr>
            <w:r w:rsidRPr="008D6DF5">
              <w:rPr>
                <w:rFonts w:cs="宋体" w:hint="eastAsia"/>
                <w:color w:val="000000"/>
                <w:kern w:val="0"/>
                <w:sz w:val="21"/>
                <w:szCs w:val="21"/>
              </w:rPr>
              <w:t>防护网</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6C0393C" w14:textId="77777777" w:rsidR="00456D06" w:rsidRPr="008D6DF5" w:rsidRDefault="00456D06" w:rsidP="008D6DF5">
            <w:pPr>
              <w:widowControl/>
              <w:adjustRightInd w:val="0"/>
              <w:snapToGrid w:val="0"/>
              <w:spacing w:line="240" w:lineRule="auto"/>
              <w:jc w:val="center"/>
              <w:rPr>
                <w:rFonts w:cs="宋体"/>
                <w:bCs/>
                <w:color w:val="000000"/>
                <w:kern w:val="0"/>
                <w:sz w:val="21"/>
                <w:szCs w:val="21"/>
              </w:rPr>
            </w:pPr>
            <w:r w:rsidRPr="008D6DF5">
              <w:rPr>
                <w:rFonts w:cs="宋体" w:hint="eastAsia"/>
                <w:color w:val="000000"/>
                <w:kern w:val="0"/>
                <w:sz w:val="21"/>
                <w:szCs w:val="21"/>
              </w:rPr>
              <w:t>牢固可靠</w:t>
            </w:r>
          </w:p>
        </w:tc>
      </w:tr>
      <w:tr w:rsidR="00456D06" w:rsidRPr="008D6DF5" w14:paraId="7B1A6419" w14:textId="77777777" w:rsidTr="00456D06">
        <w:trPr>
          <w:trHeight w:val="285"/>
        </w:trPr>
        <w:tc>
          <w:tcPr>
            <w:tcW w:w="0" w:type="auto"/>
            <w:vMerge/>
            <w:tcBorders>
              <w:top w:val="nil"/>
              <w:left w:val="single" w:sz="4" w:space="0" w:color="auto"/>
              <w:bottom w:val="single" w:sz="4" w:space="0" w:color="auto"/>
              <w:right w:val="single" w:sz="4" w:space="0" w:color="auto"/>
            </w:tcBorders>
            <w:vAlign w:val="center"/>
            <w:hideMark/>
          </w:tcPr>
          <w:p w14:paraId="3041E0E5" w14:textId="77777777" w:rsidR="00456D06" w:rsidRPr="008D6DF5" w:rsidRDefault="00456D06" w:rsidP="008D6DF5">
            <w:pPr>
              <w:widowControl/>
              <w:adjustRightInd w:val="0"/>
              <w:snapToGrid w:val="0"/>
              <w:spacing w:line="240" w:lineRule="auto"/>
              <w:jc w:val="left"/>
              <w:rPr>
                <w:rFonts w:cs="宋体"/>
                <w:bCs/>
                <w:color w:val="000000"/>
                <w:kern w:val="0"/>
                <w:sz w:val="21"/>
                <w:szCs w:val="21"/>
              </w:rPr>
            </w:pPr>
          </w:p>
        </w:tc>
        <w:tc>
          <w:tcPr>
            <w:tcW w:w="0" w:type="auto"/>
            <w:vMerge/>
            <w:tcBorders>
              <w:top w:val="nil"/>
              <w:left w:val="single" w:sz="4" w:space="0" w:color="auto"/>
              <w:bottom w:val="single" w:sz="4" w:space="0" w:color="auto"/>
              <w:right w:val="single" w:sz="4" w:space="0" w:color="auto"/>
            </w:tcBorders>
            <w:vAlign w:val="center"/>
            <w:hideMark/>
          </w:tcPr>
          <w:p w14:paraId="6A5D73E0" w14:textId="77777777" w:rsidR="00456D06" w:rsidRPr="008D6DF5" w:rsidRDefault="00456D06" w:rsidP="008D6DF5">
            <w:pPr>
              <w:widowControl/>
              <w:adjustRightInd w:val="0"/>
              <w:snapToGrid w:val="0"/>
              <w:spacing w:line="240" w:lineRule="auto"/>
              <w:jc w:val="left"/>
              <w:rPr>
                <w:rFonts w:cs="宋体"/>
                <w:bCs/>
                <w:color w:val="000000"/>
                <w:kern w:val="0"/>
                <w:sz w:val="21"/>
                <w:szCs w:val="21"/>
              </w:rPr>
            </w:pPr>
          </w:p>
        </w:tc>
        <w:tc>
          <w:tcPr>
            <w:tcW w:w="0" w:type="auto"/>
            <w:tcBorders>
              <w:top w:val="nil"/>
              <w:left w:val="nil"/>
              <w:bottom w:val="single" w:sz="4" w:space="0" w:color="auto"/>
              <w:right w:val="single" w:sz="4" w:space="0" w:color="auto"/>
            </w:tcBorders>
            <w:shd w:val="clear" w:color="auto" w:fill="auto"/>
            <w:vAlign w:val="center"/>
            <w:hideMark/>
          </w:tcPr>
          <w:p w14:paraId="1E334B8B" w14:textId="77777777" w:rsidR="00456D06" w:rsidRPr="008D6DF5" w:rsidRDefault="00456D06" w:rsidP="008D6DF5">
            <w:pPr>
              <w:widowControl/>
              <w:adjustRightInd w:val="0"/>
              <w:snapToGrid w:val="0"/>
              <w:spacing w:line="240" w:lineRule="auto"/>
              <w:jc w:val="center"/>
              <w:rPr>
                <w:rFonts w:cs="宋体"/>
                <w:bCs/>
                <w:color w:val="000000"/>
                <w:kern w:val="0"/>
                <w:sz w:val="21"/>
                <w:szCs w:val="21"/>
              </w:rPr>
            </w:pPr>
            <w:r w:rsidRPr="008D6DF5">
              <w:rPr>
                <w:rFonts w:cs="宋体" w:hint="eastAsia"/>
                <w:color w:val="000000"/>
                <w:kern w:val="0"/>
                <w:sz w:val="21"/>
                <w:szCs w:val="21"/>
              </w:rPr>
              <w:t>栅栏</w:t>
            </w:r>
          </w:p>
        </w:tc>
        <w:tc>
          <w:tcPr>
            <w:tcW w:w="0" w:type="auto"/>
            <w:vMerge/>
            <w:tcBorders>
              <w:top w:val="nil"/>
              <w:left w:val="single" w:sz="4" w:space="0" w:color="auto"/>
              <w:bottom w:val="single" w:sz="4" w:space="0" w:color="auto"/>
              <w:right w:val="single" w:sz="4" w:space="0" w:color="auto"/>
            </w:tcBorders>
            <w:vAlign w:val="center"/>
            <w:hideMark/>
          </w:tcPr>
          <w:p w14:paraId="30E5CDF1" w14:textId="77777777" w:rsidR="00456D06" w:rsidRPr="008D6DF5" w:rsidRDefault="00456D06" w:rsidP="008D6DF5">
            <w:pPr>
              <w:widowControl/>
              <w:adjustRightInd w:val="0"/>
              <w:snapToGrid w:val="0"/>
              <w:spacing w:line="240" w:lineRule="auto"/>
              <w:jc w:val="left"/>
              <w:rPr>
                <w:rFonts w:cs="宋体"/>
                <w:bCs/>
                <w:color w:val="000000"/>
                <w:kern w:val="0"/>
                <w:sz w:val="21"/>
                <w:szCs w:val="21"/>
              </w:rPr>
            </w:pPr>
          </w:p>
        </w:tc>
      </w:tr>
      <w:tr w:rsidR="00456D06" w:rsidRPr="008D6DF5" w14:paraId="2C6D3555" w14:textId="77777777" w:rsidTr="00456D06">
        <w:trPr>
          <w:trHeight w:val="28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E7F1336" w14:textId="77777777" w:rsidR="00456D06" w:rsidRPr="008D6DF5" w:rsidRDefault="00456D06" w:rsidP="008D6DF5">
            <w:pPr>
              <w:widowControl/>
              <w:adjustRightInd w:val="0"/>
              <w:snapToGrid w:val="0"/>
              <w:spacing w:line="240" w:lineRule="auto"/>
              <w:jc w:val="center"/>
              <w:rPr>
                <w:rFonts w:cs="宋体"/>
                <w:bCs/>
                <w:color w:val="000000"/>
                <w:kern w:val="0"/>
                <w:sz w:val="21"/>
                <w:szCs w:val="21"/>
              </w:rPr>
            </w:pPr>
            <w:r w:rsidRPr="008D6DF5">
              <w:rPr>
                <w:rFonts w:cs="宋体" w:hint="eastAsia"/>
                <w:color w:val="000000"/>
                <w:kern w:val="0"/>
                <w:sz w:val="21"/>
                <w:szCs w:val="21"/>
              </w:rPr>
              <w:t>加载试验</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C10C979" w14:textId="77777777" w:rsidR="00456D06" w:rsidRPr="008D6DF5" w:rsidRDefault="00456D06" w:rsidP="008D6DF5">
            <w:pPr>
              <w:widowControl/>
              <w:adjustRightInd w:val="0"/>
              <w:snapToGrid w:val="0"/>
              <w:spacing w:line="240" w:lineRule="auto"/>
              <w:jc w:val="center"/>
              <w:rPr>
                <w:rFonts w:cs="宋体"/>
                <w:bCs/>
                <w:color w:val="000000"/>
                <w:kern w:val="0"/>
                <w:sz w:val="21"/>
                <w:szCs w:val="21"/>
              </w:rPr>
            </w:pPr>
            <w:r w:rsidRPr="008D6DF5">
              <w:rPr>
                <w:rFonts w:cs="宋体" w:hint="eastAsia"/>
                <w:color w:val="000000"/>
                <w:kern w:val="0"/>
                <w:sz w:val="21"/>
                <w:szCs w:val="21"/>
              </w:rPr>
              <w:t>挂篮整体</w:t>
            </w:r>
          </w:p>
        </w:tc>
        <w:tc>
          <w:tcPr>
            <w:tcW w:w="0" w:type="auto"/>
            <w:tcBorders>
              <w:top w:val="nil"/>
              <w:left w:val="nil"/>
              <w:bottom w:val="single" w:sz="4" w:space="0" w:color="auto"/>
              <w:right w:val="single" w:sz="4" w:space="0" w:color="auto"/>
            </w:tcBorders>
            <w:shd w:val="clear" w:color="auto" w:fill="auto"/>
            <w:vAlign w:val="center"/>
            <w:hideMark/>
          </w:tcPr>
          <w:p w14:paraId="1B0DEC0B" w14:textId="77777777" w:rsidR="00456D06" w:rsidRPr="008D6DF5" w:rsidRDefault="00456D06" w:rsidP="008D6DF5">
            <w:pPr>
              <w:widowControl/>
              <w:adjustRightInd w:val="0"/>
              <w:snapToGrid w:val="0"/>
              <w:spacing w:line="240" w:lineRule="auto"/>
              <w:jc w:val="center"/>
              <w:rPr>
                <w:rFonts w:cs="宋体"/>
                <w:bCs/>
                <w:color w:val="000000"/>
                <w:kern w:val="0"/>
                <w:sz w:val="21"/>
                <w:szCs w:val="21"/>
              </w:rPr>
            </w:pPr>
            <w:r w:rsidRPr="008D6DF5">
              <w:rPr>
                <w:rFonts w:cs="宋体" w:hint="eastAsia"/>
                <w:color w:val="000000"/>
                <w:kern w:val="0"/>
                <w:sz w:val="21"/>
                <w:szCs w:val="21"/>
              </w:rPr>
              <w:t>承载力</w:t>
            </w:r>
          </w:p>
        </w:tc>
        <w:tc>
          <w:tcPr>
            <w:tcW w:w="0" w:type="auto"/>
            <w:tcBorders>
              <w:top w:val="nil"/>
              <w:left w:val="nil"/>
              <w:bottom w:val="single" w:sz="4" w:space="0" w:color="auto"/>
              <w:right w:val="single" w:sz="4" w:space="0" w:color="auto"/>
            </w:tcBorders>
            <w:shd w:val="clear" w:color="auto" w:fill="auto"/>
            <w:vAlign w:val="center"/>
            <w:hideMark/>
          </w:tcPr>
          <w:p w14:paraId="0025279C" w14:textId="77777777" w:rsidR="00456D06" w:rsidRPr="008D6DF5" w:rsidRDefault="00456D06" w:rsidP="008D6DF5">
            <w:pPr>
              <w:widowControl/>
              <w:adjustRightInd w:val="0"/>
              <w:snapToGrid w:val="0"/>
              <w:spacing w:line="240" w:lineRule="auto"/>
              <w:jc w:val="center"/>
              <w:rPr>
                <w:rFonts w:cs="宋体"/>
                <w:bCs/>
                <w:color w:val="000000"/>
                <w:kern w:val="0"/>
                <w:sz w:val="21"/>
                <w:szCs w:val="21"/>
              </w:rPr>
            </w:pPr>
            <w:r w:rsidRPr="008D6DF5">
              <w:rPr>
                <w:rFonts w:cs="宋体" w:hint="eastAsia"/>
                <w:color w:val="000000"/>
                <w:kern w:val="0"/>
                <w:sz w:val="21"/>
                <w:szCs w:val="21"/>
              </w:rPr>
              <w:t>符合设计要求</w:t>
            </w:r>
          </w:p>
        </w:tc>
      </w:tr>
      <w:tr w:rsidR="00456D06" w:rsidRPr="008D6DF5" w14:paraId="14281128" w14:textId="77777777" w:rsidTr="00456D06">
        <w:trPr>
          <w:trHeight w:val="285"/>
        </w:trPr>
        <w:tc>
          <w:tcPr>
            <w:tcW w:w="0" w:type="auto"/>
            <w:vMerge/>
            <w:tcBorders>
              <w:top w:val="nil"/>
              <w:left w:val="single" w:sz="4" w:space="0" w:color="auto"/>
              <w:bottom w:val="single" w:sz="4" w:space="0" w:color="auto"/>
              <w:right w:val="single" w:sz="4" w:space="0" w:color="auto"/>
            </w:tcBorders>
            <w:vAlign w:val="center"/>
            <w:hideMark/>
          </w:tcPr>
          <w:p w14:paraId="74A3D76B" w14:textId="77777777" w:rsidR="00456D06" w:rsidRPr="008D6DF5" w:rsidRDefault="00456D06" w:rsidP="008D6DF5">
            <w:pPr>
              <w:widowControl/>
              <w:adjustRightInd w:val="0"/>
              <w:snapToGrid w:val="0"/>
              <w:spacing w:line="240" w:lineRule="auto"/>
              <w:jc w:val="left"/>
              <w:rPr>
                <w:rFonts w:cs="宋体"/>
                <w:bCs/>
                <w:color w:val="000000"/>
                <w:kern w:val="0"/>
                <w:sz w:val="21"/>
                <w:szCs w:val="21"/>
              </w:rPr>
            </w:pPr>
          </w:p>
        </w:tc>
        <w:tc>
          <w:tcPr>
            <w:tcW w:w="0" w:type="auto"/>
            <w:vMerge/>
            <w:tcBorders>
              <w:top w:val="nil"/>
              <w:left w:val="single" w:sz="4" w:space="0" w:color="auto"/>
              <w:bottom w:val="single" w:sz="4" w:space="0" w:color="auto"/>
              <w:right w:val="single" w:sz="4" w:space="0" w:color="auto"/>
            </w:tcBorders>
            <w:vAlign w:val="center"/>
            <w:hideMark/>
          </w:tcPr>
          <w:p w14:paraId="4C8C0E6B" w14:textId="77777777" w:rsidR="00456D06" w:rsidRPr="008D6DF5" w:rsidRDefault="00456D06" w:rsidP="008D6DF5">
            <w:pPr>
              <w:widowControl/>
              <w:adjustRightInd w:val="0"/>
              <w:snapToGrid w:val="0"/>
              <w:spacing w:line="240" w:lineRule="auto"/>
              <w:jc w:val="left"/>
              <w:rPr>
                <w:rFonts w:cs="宋体"/>
                <w:bCs/>
                <w:color w:val="000000"/>
                <w:kern w:val="0"/>
                <w:sz w:val="21"/>
                <w:szCs w:val="21"/>
              </w:rPr>
            </w:pPr>
          </w:p>
        </w:tc>
        <w:tc>
          <w:tcPr>
            <w:tcW w:w="0" w:type="auto"/>
            <w:tcBorders>
              <w:top w:val="nil"/>
              <w:left w:val="nil"/>
              <w:bottom w:val="single" w:sz="4" w:space="0" w:color="auto"/>
              <w:right w:val="single" w:sz="4" w:space="0" w:color="auto"/>
            </w:tcBorders>
            <w:shd w:val="clear" w:color="auto" w:fill="auto"/>
            <w:vAlign w:val="center"/>
            <w:hideMark/>
          </w:tcPr>
          <w:p w14:paraId="3412041A" w14:textId="77777777" w:rsidR="00456D06" w:rsidRPr="008D6DF5" w:rsidRDefault="00456D06" w:rsidP="008D6DF5">
            <w:pPr>
              <w:widowControl/>
              <w:adjustRightInd w:val="0"/>
              <w:snapToGrid w:val="0"/>
              <w:spacing w:line="240" w:lineRule="auto"/>
              <w:jc w:val="center"/>
              <w:rPr>
                <w:rFonts w:cs="宋体"/>
                <w:bCs/>
                <w:color w:val="000000"/>
                <w:kern w:val="0"/>
                <w:sz w:val="21"/>
                <w:szCs w:val="21"/>
              </w:rPr>
            </w:pPr>
            <w:r w:rsidRPr="008D6DF5">
              <w:rPr>
                <w:rFonts w:cs="宋体" w:hint="eastAsia"/>
                <w:color w:val="000000"/>
                <w:kern w:val="0"/>
                <w:sz w:val="21"/>
                <w:szCs w:val="21"/>
              </w:rPr>
              <w:t>挠度变形</w:t>
            </w:r>
          </w:p>
        </w:tc>
        <w:tc>
          <w:tcPr>
            <w:tcW w:w="0" w:type="auto"/>
            <w:tcBorders>
              <w:top w:val="nil"/>
              <w:left w:val="nil"/>
              <w:bottom w:val="single" w:sz="4" w:space="0" w:color="auto"/>
              <w:right w:val="single" w:sz="4" w:space="0" w:color="auto"/>
            </w:tcBorders>
            <w:shd w:val="clear" w:color="auto" w:fill="auto"/>
            <w:vAlign w:val="center"/>
            <w:hideMark/>
          </w:tcPr>
          <w:p w14:paraId="32341C22" w14:textId="77777777" w:rsidR="00456D06" w:rsidRPr="008D6DF5" w:rsidRDefault="00456D06" w:rsidP="008D6DF5">
            <w:pPr>
              <w:widowControl/>
              <w:adjustRightInd w:val="0"/>
              <w:snapToGrid w:val="0"/>
              <w:spacing w:line="240" w:lineRule="auto"/>
              <w:jc w:val="center"/>
              <w:rPr>
                <w:rFonts w:cs="宋体"/>
                <w:bCs/>
                <w:color w:val="000000"/>
                <w:kern w:val="0"/>
                <w:sz w:val="21"/>
                <w:szCs w:val="21"/>
              </w:rPr>
            </w:pPr>
            <w:r w:rsidRPr="008D6DF5">
              <w:rPr>
                <w:rFonts w:cs="宋体" w:hint="eastAsia"/>
                <w:color w:val="000000"/>
                <w:kern w:val="0"/>
                <w:sz w:val="21"/>
                <w:szCs w:val="21"/>
              </w:rPr>
              <w:t>符合设计要求</w:t>
            </w:r>
          </w:p>
        </w:tc>
      </w:tr>
      <w:tr w:rsidR="00456D06" w:rsidRPr="008D6DF5" w14:paraId="3D786AA6" w14:textId="77777777" w:rsidTr="00456D06">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26E5F9" w14:textId="77777777" w:rsidR="00456D06" w:rsidRPr="008D6DF5" w:rsidRDefault="00456D06" w:rsidP="008D6DF5">
            <w:pPr>
              <w:widowControl/>
              <w:adjustRightInd w:val="0"/>
              <w:snapToGrid w:val="0"/>
              <w:spacing w:line="240" w:lineRule="auto"/>
              <w:jc w:val="center"/>
              <w:rPr>
                <w:rFonts w:cs="宋体"/>
                <w:bCs/>
                <w:color w:val="000000"/>
                <w:kern w:val="0"/>
                <w:sz w:val="21"/>
                <w:szCs w:val="21"/>
              </w:rPr>
            </w:pPr>
            <w:r w:rsidRPr="008D6DF5">
              <w:rPr>
                <w:rFonts w:cs="宋体" w:hint="eastAsia"/>
                <w:color w:val="000000"/>
                <w:kern w:val="0"/>
                <w:sz w:val="21"/>
                <w:szCs w:val="21"/>
              </w:rPr>
              <w:t>其他</w:t>
            </w:r>
          </w:p>
        </w:tc>
        <w:tc>
          <w:tcPr>
            <w:tcW w:w="0" w:type="auto"/>
            <w:tcBorders>
              <w:top w:val="nil"/>
              <w:left w:val="nil"/>
              <w:bottom w:val="single" w:sz="4" w:space="0" w:color="auto"/>
              <w:right w:val="single" w:sz="4" w:space="0" w:color="auto"/>
            </w:tcBorders>
            <w:shd w:val="clear" w:color="auto" w:fill="auto"/>
            <w:vAlign w:val="center"/>
            <w:hideMark/>
          </w:tcPr>
          <w:p w14:paraId="4F51755F" w14:textId="77777777" w:rsidR="00456D06" w:rsidRPr="008D6DF5" w:rsidRDefault="00456D06" w:rsidP="008D6DF5">
            <w:pPr>
              <w:widowControl/>
              <w:adjustRightInd w:val="0"/>
              <w:snapToGrid w:val="0"/>
              <w:spacing w:line="240" w:lineRule="auto"/>
              <w:jc w:val="center"/>
              <w:rPr>
                <w:rFonts w:cs="宋体"/>
                <w:bCs/>
                <w:color w:val="000000"/>
                <w:kern w:val="0"/>
                <w:sz w:val="21"/>
                <w:szCs w:val="21"/>
              </w:rPr>
            </w:pPr>
            <w:r w:rsidRPr="008D6DF5">
              <w:rPr>
                <w:rFonts w:cs="宋体" w:hint="eastAsia"/>
                <w:color w:val="000000"/>
                <w:kern w:val="0"/>
                <w:sz w:val="21"/>
                <w:szCs w:val="21"/>
              </w:rPr>
              <w:t>起重吊装作业</w:t>
            </w:r>
          </w:p>
        </w:tc>
        <w:tc>
          <w:tcPr>
            <w:tcW w:w="0" w:type="auto"/>
            <w:tcBorders>
              <w:top w:val="nil"/>
              <w:left w:val="nil"/>
              <w:bottom w:val="single" w:sz="4" w:space="0" w:color="auto"/>
              <w:right w:val="single" w:sz="4" w:space="0" w:color="auto"/>
            </w:tcBorders>
            <w:shd w:val="clear" w:color="auto" w:fill="auto"/>
            <w:vAlign w:val="center"/>
            <w:hideMark/>
          </w:tcPr>
          <w:p w14:paraId="03109748" w14:textId="77777777" w:rsidR="00456D06" w:rsidRPr="008D6DF5" w:rsidRDefault="00456D06" w:rsidP="008D6DF5">
            <w:pPr>
              <w:widowControl/>
              <w:adjustRightInd w:val="0"/>
              <w:snapToGrid w:val="0"/>
              <w:spacing w:line="240" w:lineRule="auto"/>
              <w:jc w:val="center"/>
              <w:rPr>
                <w:rFonts w:cs="宋体"/>
                <w:bCs/>
                <w:color w:val="000000"/>
                <w:kern w:val="0"/>
                <w:sz w:val="21"/>
                <w:szCs w:val="21"/>
              </w:rPr>
            </w:pPr>
            <w:r w:rsidRPr="008D6DF5">
              <w:rPr>
                <w:rFonts w:cs="宋体" w:hint="eastAsia"/>
                <w:color w:val="000000"/>
                <w:kern w:val="0"/>
                <w:sz w:val="21"/>
                <w:szCs w:val="21"/>
              </w:rPr>
              <w:t>与此相关的各类作业</w:t>
            </w:r>
          </w:p>
        </w:tc>
        <w:tc>
          <w:tcPr>
            <w:tcW w:w="0" w:type="auto"/>
            <w:tcBorders>
              <w:top w:val="nil"/>
              <w:left w:val="nil"/>
              <w:bottom w:val="single" w:sz="4" w:space="0" w:color="auto"/>
              <w:right w:val="single" w:sz="4" w:space="0" w:color="auto"/>
            </w:tcBorders>
            <w:shd w:val="clear" w:color="auto" w:fill="auto"/>
            <w:vAlign w:val="center"/>
            <w:hideMark/>
          </w:tcPr>
          <w:p w14:paraId="2E88497F" w14:textId="77777777" w:rsidR="00456D06" w:rsidRPr="008D6DF5" w:rsidRDefault="00456D06" w:rsidP="008D6DF5">
            <w:pPr>
              <w:widowControl/>
              <w:adjustRightInd w:val="0"/>
              <w:snapToGrid w:val="0"/>
              <w:spacing w:line="240" w:lineRule="auto"/>
              <w:jc w:val="center"/>
              <w:rPr>
                <w:rFonts w:cs="宋体"/>
                <w:bCs/>
                <w:color w:val="000000"/>
                <w:kern w:val="0"/>
                <w:sz w:val="21"/>
                <w:szCs w:val="21"/>
              </w:rPr>
            </w:pPr>
            <w:r w:rsidRPr="008D6DF5">
              <w:rPr>
                <w:rFonts w:cs="宋体" w:hint="eastAsia"/>
                <w:color w:val="000000"/>
                <w:kern w:val="0"/>
                <w:sz w:val="21"/>
                <w:szCs w:val="21"/>
              </w:rPr>
              <w:t>满足规范要求</w:t>
            </w:r>
          </w:p>
        </w:tc>
      </w:tr>
    </w:tbl>
    <w:p w14:paraId="39094A86" w14:textId="7DC7AE78" w:rsidR="001F2353" w:rsidRPr="003A04C9" w:rsidRDefault="001D608D" w:rsidP="006754B5">
      <w:pPr>
        <w:pStyle w:val="ae"/>
        <w:numPr>
          <w:ilvl w:val="2"/>
          <w:numId w:val="42"/>
        </w:numPr>
        <w:ind w:firstLineChars="0"/>
      </w:pPr>
      <w:r>
        <w:rPr>
          <w:rFonts w:hint="eastAsia"/>
        </w:rPr>
        <w:t>安装后的检查</w:t>
      </w:r>
      <w:r w:rsidR="001F2353">
        <w:rPr>
          <w:rFonts w:hint="eastAsia"/>
        </w:rPr>
        <w:t>应</w:t>
      </w:r>
      <w:r w:rsidR="001F2353" w:rsidRPr="0056056C">
        <w:rPr>
          <w:rFonts w:hint="eastAsia"/>
        </w:rPr>
        <w:t>符合</w:t>
      </w:r>
      <w:r w:rsidR="001F2353">
        <w:rPr>
          <w:rFonts w:hint="eastAsia"/>
        </w:rPr>
        <w:t>以下</w:t>
      </w:r>
      <w:r w:rsidR="001F2353" w:rsidRPr="0056056C">
        <w:rPr>
          <w:rFonts w:hint="eastAsia"/>
        </w:rPr>
        <w:t>安全技术要求</w:t>
      </w:r>
      <w:r w:rsidR="001F2353">
        <w:rPr>
          <w:rFonts w:hint="eastAsia"/>
        </w:rPr>
        <w:t>：</w:t>
      </w:r>
    </w:p>
    <w:p w14:paraId="347CDADC" w14:textId="77777777" w:rsidR="001F2353" w:rsidRPr="0056056C" w:rsidRDefault="001F2353" w:rsidP="001F2353">
      <w:pPr>
        <w:pStyle w:val="ae"/>
        <w:numPr>
          <w:ilvl w:val="0"/>
          <w:numId w:val="16"/>
        </w:numPr>
        <w:autoSpaceDE w:val="0"/>
        <w:autoSpaceDN w:val="0"/>
        <w:snapToGrid w:val="0"/>
        <w:ind w:left="0" w:firstLine="480"/>
        <w:rPr>
          <w:bCs/>
        </w:rPr>
      </w:pPr>
      <w:r w:rsidRPr="0056056C">
        <w:rPr>
          <w:rFonts w:hint="eastAsia"/>
        </w:rPr>
        <w:t>对挂篮实际拼装与设计图</w:t>
      </w:r>
      <w:r>
        <w:rPr>
          <w:rFonts w:hint="eastAsia"/>
        </w:rPr>
        <w:t>比对</w:t>
      </w:r>
      <w:r w:rsidRPr="0056056C">
        <w:rPr>
          <w:rFonts w:hint="eastAsia"/>
        </w:rPr>
        <w:t>复核，检查是否按设计图加工</w:t>
      </w:r>
      <w:r>
        <w:rPr>
          <w:rFonts w:hint="eastAsia"/>
        </w:rPr>
        <w:t>制造</w:t>
      </w:r>
      <w:r w:rsidRPr="0056056C">
        <w:rPr>
          <w:rFonts w:hint="eastAsia"/>
        </w:rPr>
        <w:t>；</w:t>
      </w:r>
    </w:p>
    <w:p w14:paraId="34E4FE24" w14:textId="77777777" w:rsidR="001F2353" w:rsidRPr="0056056C" w:rsidRDefault="001F2353" w:rsidP="001F2353">
      <w:pPr>
        <w:pStyle w:val="ae"/>
        <w:numPr>
          <w:ilvl w:val="0"/>
          <w:numId w:val="16"/>
        </w:numPr>
        <w:autoSpaceDE w:val="0"/>
        <w:autoSpaceDN w:val="0"/>
        <w:snapToGrid w:val="0"/>
        <w:ind w:left="0" w:firstLine="480"/>
        <w:rPr>
          <w:bCs/>
        </w:rPr>
      </w:pPr>
      <w:r w:rsidRPr="0056056C">
        <w:rPr>
          <w:rFonts w:hint="eastAsia"/>
        </w:rPr>
        <w:t>审查挂篮施工工艺、安全操作规程是否符合实际施工要求；</w:t>
      </w:r>
    </w:p>
    <w:p w14:paraId="4FF68B36" w14:textId="77777777" w:rsidR="001F2353" w:rsidRPr="0056056C" w:rsidRDefault="001F2353" w:rsidP="001F2353">
      <w:pPr>
        <w:pStyle w:val="ae"/>
        <w:numPr>
          <w:ilvl w:val="0"/>
          <w:numId w:val="16"/>
        </w:numPr>
        <w:autoSpaceDE w:val="0"/>
        <w:autoSpaceDN w:val="0"/>
        <w:snapToGrid w:val="0"/>
        <w:ind w:left="0" w:firstLine="480"/>
        <w:rPr>
          <w:bCs/>
        </w:rPr>
      </w:pPr>
      <w:r w:rsidRPr="0056056C">
        <w:rPr>
          <w:rFonts w:hint="eastAsia"/>
        </w:rPr>
        <w:t>检查挂篮安全防护措施是否有效；</w:t>
      </w:r>
    </w:p>
    <w:p w14:paraId="4047722E" w14:textId="77777777" w:rsidR="001F2353" w:rsidRPr="0056056C" w:rsidRDefault="001F2353" w:rsidP="001F2353">
      <w:pPr>
        <w:pStyle w:val="ae"/>
        <w:numPr>
          <w:ilvl w:val="0"/>
          <w:numId w:val="16"/>
        </w:numPr>
        <w:autoSpaceDE w:val="0"/>
        <w:autoSpaceDN w:val="0"/>
        <w:snapToGrid w:val="0"/>
        <w:ind w:left="0" w:firstLine="480"/>
        <w:rPr>
          <w:bCs/>
        </w:rPr>
      </w:pPr>
      <w:r w:rsidRPr="0056056C">
        <w:rPr>
          <w:rFonts w:hint="eastAsia"/>
        </w:rPr>
        <w:t>通过加载试验，实测挂篮变形值，验证设计参数及承载力。</w:t>
      </w:r>
    </w:p>
    <w:p w14:paraId="52D6B61A" w14:textId="22F58D34" w:rsidR="00456D06" w:rsidRPr="003A04C9" w:rsidRDefault="00456D06" w:rsidP="006754B5">
      <w:pPr>
        <w:pStyle w:val="2"/>
        <w:numPr>
          <w:ilvl w:val="1"/>
          <w:numId w:val="42"/>
        </w:numPr>
        <w:jc w:val="center"/>
      </w:pPr>
      <w:bookmarkStart w:id="154" w:name="_Toc91775713"/>
      <w:r w:rsidRPr="003A04C9">
        <w:rPr>
          <w:rFonts w:hint="eastAsia"/>
        </w:rPr>
        <w:t>挂篮行走过程安全风险</w:t>
      </w:r>
      <w:r w:rsidR="00BE2881">
        <w:rPr>
          <w:rFonts w:hint="eastAsia"/>
        </w:rPr>
        <w:t>监测</w:t>
      </w:r>
      <w:bookmarkEnd w:id="154"/>
      <w:r w:rsidR="00A35D11">
        <w:fldChar w:fldCharType="begin"/>
      </w:r>
      <w:r w:rsidR="00A35D11">
        <w:instrText xml:space="preserve"> </w:instrText>
      </w:r>
      <w:r w:rsidR="00A35D11">
        <w:rPr>
          <w:rFonts w:hint="eastAsia"/>
        </w:rPr>
        <w:instrText>TC  "</w:instrText>
      </w:r>
      <w:bookmarkStart w:id="155" w:name="_Toc96937643"/>
      <w:bookmarkStart w:id="156" w:name="_Toc96938038"/>
      <w:r w:rsidR="00A35D11">
        <w:rPr>
          <w:rFonts w:hint="eastAsia"/>
        </w:rPr>
        <w:instrText>7.3 Safety Risk Monitoring of Cradle Moving</w:instrText>
      </w:r>
      <w:bookmarkEnd w:id="155"/>
      <w:bookmarkEnd w:id="156"/>
      <w:r w:rsidR="00A35D11">
        <w:rPr>
          <w:rFonts w:hint="eastAsia"/>
        </w:rPr>
        <w:instrText>" \l 2</w:instrText>
      </w:r>
      <w:r w:rsidR="00A35D11">
        <w:instrText xml:space="preserve"> </w:instrText>
      </w:r>
      <w:r w:rsidR="00A35D11">
        <w:fldChar w:fldCharType="end"/>
      </w:r>
    </w:p>
    <w:p w14:paraId="1214E4DB" w14:textId="02BF2155" w:rsidR="00456D06" w:rsidRPr="003A04C9" w:rsidRDefault="00456D06" w:rsidP="006754B5">
      <w:pPr>
        <w:pStyle w:val="ae"/>
        <w:numPr>
          <w:ilvl w:val="2"/>
          <w:numId w:val="42"/>
        </w:numPr>
        <w:ind w:firstLineChars="0"/>
      </w:pPr>
      <w:r w:rsidRPr="004E715F">
        <w:rPr>
          <w:rFonts w:hint="eastAsia"/>
        </w:rPr>
        <w:t>挂篮施工</w:t>
      </w:r>
      <w:r w:rsidR="00FA24BC">
        <w:rPr>
          <w:rFonts w:hint="eastAsia"/>
        </w:rPr>
        <w:t>应</w:t>
      </w:r>
      <w:r w:rsidR="00FA24BC" w:rsidRPr="004E715F">
        <w:rPr>
          <w:rFonts w:hint="eastAsia"/>
        </w:rPr>
        <w:t>检查</w:t>
      </w:r>
      <w:r w:rsidR="00FA24BC">
        <w:rPr>
          <w:rFonts w:hint="eastAsia"/>
        </w:rPr>
        <w:t>以下</w:t>
      </w:r>
      <w:r w:rsidRPr="004E715F">
        <w:rPr>
          <w:rFonts w:hint="eastAsia"/>
        </w:rPr>
        <w:t>行走条件：</w:t>
      </w:r>
    </w:p>
    <w:p w14:paraId="469C5E21" w14:textId="0BF2479F" w:rsidR="00456D06" w:rsidRPr="004E715F" w:rsidRDefault="00456D06" w:rsidP="00081DAD">
      <w:pPr>
        <w:pStyle w:val="ae"/>
        <w:numPr>
          <w:ilvl w:val="0"/>
          <w:numId w:val="19"/>
        </w:numPr>
        <w:snapToGrid w:val="0"/>
        <w:ind w:left="0" w:firstLine="480"/>
        <w:rPr>
          <w:b/>
          <w:bCs/>
        </w:rPr>
      </w:pPr>
      <w:r w:rsidRPr="004E715F">
        <w:rPr>
          <w:rFonts w:hint="eastAsia"/>
        </w:rPr>
        <w:t>对挂篮的底</w:t>
      </w:r>
      <w:r w:rsidR="00915B1F">
        <w:rPr>
          <w:rFonts w:hint="eastAsia"/>
        </w:rPr>
        <w:t>模</w:t>
      </w:r>
      <w:r w:rsidRPr="004E715F">
        <w:rPr>
          <w:rFonts w:hint="eastAsia"/>
        </w:rPr>
        <w:t>、侧</w:t>
      </w:r>
      <w:r w:rsidR="00915B1F">
        <w:rPr>
          <w:rFonts w:hint="eastAsia"/>
        </w:rPr>
        <w:t>模</w:t>
      </w:r>
      <w:r w:rsidRPr="004E715F">
        <w:rPr>
          <w:rFonts w:hint="eastAsia"/>
        </w:rPr>
        <w:t>、内外滑梁、主桁架，包括吊挂钢丝绳等做行走前的结构检查，确保合格后方可解除挂篮的后锚固。</w:t>
      </w:r>
    </w:p>
    <w:p w14:paraId="77D3F725" w14:textId="68B2553C" w:rsidR="00456D06" w:rsidRPr="004E715F" w:rsidRDefault="00456D06" w:rsidP="00081DAD">
      <w:pPr>
        <w:pStyle w:val="ae"/>
        <w:numPr>
          <w:ilvl w:val="0"/>
          <w:numId w:val="19"/>
        </w:numPr>
        <w:snapToGrid w:val="0"/>
        <w:ind w:left="0" w:firstLine="480"/>
        <w:rPr>
          <w:bCs/>
        </w:rPr>
      </w:pPr>
      <w:r w:rsidRPr="004E715F">
        <w:rPr>
          <w:rFonts w:hint="eastAsia"/>
        </w:rPr>
        <w:t>挂篮前移时主桁后端应各用一个符合设计要求的倒链反拉带进行前移保护，底篮后横梁与外侧模滑梁之间的葫芦必须设置备用安全绳。</w:t>
      </w:r>
    </w:p>
    <w:p w14:paraId="19BD3A82" w14:textId="10AECD3D" w:rsidR="00456D06" w:rsidRPr="00E76366" w:rsidRDefault="00456D06" w:rsidP="00081DAD">
      <w:pPr>
        <w:pStyle w:val="ae"/>
        <w:numPr>
          <w:ilvl w:val="0"/>
          <w:numId w:val="19"/>
        </w:numPr>
        <w:snapToGrid w:val="0"/>
        <w:ind w:left="0" w:firstLine="480"/>
        <w:rPr>
          <w:rFonts w:ascii="΢ȭхڢ;" w:eastAsia="΢ȭхڢ;" w:hAnsi="Tahoma" w:cs="Times New Roman"/>
          <w:color w:val="000000"/>
          <w:kern w:val="0"/>
          <w:szCs w:val="24"/>
        </w:rPr>
      </w:pPr>
      <w:r w:rsidRPr="004E715F">
        <w:rPr>
          <w:rFonts w:hint="eastAsia"/>
        </w:rPr>
        <w:t>挂篮前移</w:t>
      </w:r>
      <w:r w:rsidRPr="004E715F">
        <w:rPr>
          <w:rFonts w:ascii="΢ȭхڢ;" w:eastAsia="΢ȭхڢ;" w:hAnsi="Tahoma" w:cs="Times New Roman" w:hint="eastAsia"/>
          <w:color w:val="000000"/>
          <w:kern w:val="0"/>
          <w:szCs w:val="24"/>
        </w:rPr>
        <w:t>时，严格控制</w:t>
      </w:r>
      <w:r w:rsidR="00605D60">
        <w:rPr>
          <w:rFonts w:ascii="΢ȭхڢ;" w:eastAsia="΢ȭхڢ;" w:hAnsi="Tahoma" w:cs="Times New Roman" w:hint="eastAsia"/>
          <w:color w:val="000000"/>
          <w:kern w:val="0"/>
          <w:szCs w:val="24"/>
        </w:rPr>
        <w:t>移动</w:t>
      </w:r>
      <w:r w:rsidRPr="004E715F">
        <w:rPr>
          <w:rFonts w:ascii="΢ȭхڢ;" w:eastAsia="΢ȭхڢ;" w:hAnsi="Tahoma" w:cs="Times New Roman" w:hint="eastAsia"/>
          <w:color w:val="000000"/>
          <w:kern w:val="0"/>
          <w:szCs w:val="24"/>
        </w:rPr>
        <w:t>速度在设计允许范围内，</w:t>
      </w:r>
      <w:r w:rsidR="00605D60">
        <w:rPr>
          <w:rFonts w:ascii="΢ȭхڢ;" w:eastAsia="΢ȭхڢ;" w:hAnsi="Tahoma" w:cs="Times New Roman" w:hint="eastAsia"/>
          <w:color w:val="000000"/>
          <w:kern w:val="0"/>
          <w:szCs w:val="24"/>
        </w:rPr>
        <w:t>保持</w:t>
      </w:r>
      <w:r w:rsidRPr="004E715F">
        <w:rPr>
          <w:rFonts w:ascii="΢ȭхڢ;" w:eastAsia="΢ȭхڢ;" w:hAnsi="Tahoma" w:cs="Times New Roman" w:hint="eastAsia"/>
          <w:color w:val="000000"/>
          <w:kern w:val="0"/>
          <w:szCs w:val="24"/>
        </w:rPr>
        <w:t>平稳</w:t>
      </w:r>
      <w:r w:rsidR="00605D60">
        <w:rPr>
          <w:rFonts w:ascii="΢ȭхڢ;" w:eastAsia="΢ȭхڢ;" w:hAnsi="Tahoma" w:cs="Times New Roman" w:hint="eastAsia"/>
          <w:color w:val="000000"/>
          <w:kern w:val="0"/>
          <w:szCs w:val="24"/>
        </w:rPr>
        <w:t>移动</w:t>
      </w:r>
      <w:r w:rsidRPr="004E715F">
        <w:rPr>
          <w:rFonts w:ascii="΢ȭхڢ;" w:eastAsia="΢ȭхڢ;" w:hAnsi="Tahoma" w:cs="Times New Roman" w:hint="eastAsia"/>
          <w:color w:val="000000"/>
          <w:kern w:val="0"/>
          <w:szCs w:val="24"/>
        </w:rPr>
        <w:t>，后锚点葫芦</w:t>
      </w:r>
      <w:r w:rsidR="00605D60">
        <w:rPr>
          <w:rFonts w:ascii="΢ȭхڢ;" w:eastAsia="΢ȭхڢ;" w:hAnsi="Tahoma" w:cs="Times New Roman" w:hint="eastAsia"/>
          <w:color w:val="000000"/>
          <w:kern w:val="0"/>
          <w:szCs w:val="24"/>
        </w:rPr>
        <w:t>位移</w:t>
      </w:r>
      <w:r w:rsidRPr="004E715F">
        <w:rPr>
          <w:rFonts w:ascii="΢ȭхڢ;" w:eastAsia="΢ȭхڢ;" w:hAnsi="Tahoma" w:cs="Times New Roman" w:hint="eastAsia"/>
          <w:color w:val="000000"/>
          <w:kern w:val="0"/>
          <w:szCs w:val="24"/>
        </w:rPr>
        <w:t>速度与挂篮前进速度保持一致，通过检查</w:t>
      </w:r>
      <w:r w:rsidR="00C6107A">
        <w:rPr>
          <w:rFonts w:ascii="΢ȭхڢ;" w:eastAsia="΢ȭхڢ;" w:hAnsi="Tahoma" w:cs="Times New Roman" w:hint="eastAsia"/>
          <w:color w:val="000000"/>
          <w:kern w:val="0"/>
          <w:szCs w:val="24"/>
        </w:rPr>
        <w:t>牵引装置</w:t>
      </w:r>
      <w:r w:rsidRPr="004E715F">
        <w:rPr>
          <w:rFonts w:ascii="΢ȭхڢ;" w:eastAsia="΢ȭхڢ;" w:hAnsi="Tahoma" w:cs="Times New Roman" w:hint="eastAsia"/>
          <w:color w:val="000000"/>
          <w:kern w:val="0"/>
          <w:szCs w:val="24"/>
        </w:rPr>
        <w:t>的受力状态判断其速度是否满足要求。</w:t>
      </w:r>
    </w:p>
    <w:p w14:paraId="5E412253" w14:textId="162EA833" w:rsidR="006F49A8" w:rsidRDefault="00FA24BC" w:rsidP="006754B5">
      <w:pPr>
        <w:pStyle w:val="ae"/>
        <w:numPr>
          <w:ilvl w:val="2"/>
          <w:numId w:val="42"/>
        </w:numPr>
        <w:ind w:firstLineChars="0"/>
      </w:pPr>
      <w:r>
        <w:rPr>
          <w:rFonts w:hint="eastAsia"/>
        </w:rPr>
        <w:t>应</w:t>
      </w:r>
      <w:r w:rsidRPr="0056056C">
        <w:rPr>
          <w:rFonts w:hint="eastAsia"/>
        </w:rPr>
        <w:t>保持</w:t>
      </w:r>
      <w:r w:rsidR="00456D06" w:rsidRPr="0056056C">
        <w:rPr>
          <w:rFonts w:hint="eastAsia"/>
        </w:rPr>
        <w:t>挂篮</w:t>
      </w:r>
      <w:r w:rsidR="006F49A8" w:rsidRPr="0056056C">
        <w:rPr>
          <w:rFonts w:hint="eastAsia"/>
        </w:rPr>
        <w:t>桁架</w:t>
      </w:r>
      <w:r w:rsidR="00456D06" w:rsidRPr="0056056C">
        <w:rPr>
          <w:rFonts w:hint="eastAsia"/>
        </w:rPr>
        <w:t>移动过程</w:t>
      </w:r>
      <w:r w:rsidR="00C37D01">
        <w:rPr>
          <w:rFonts w:hint="eastAsia"/>
        </w:rPr>
        <w:t>的</w:t>
      </w:r>
      <w:r w:rsidR="00456D06" w:rsidRPr="0056056C">
        <w:rPr>
          <w:rFonts w:hint="eastAsia"/>
        </w:rPr>
        <w:t>平衡，</w:t>
      </w:r>
      <w:r w:rsidR="006F49A8">
        <w:rPr>
          <w:rFonts w:hint="eastAsia"/>
        </w:rPr>
        <w:t>同侧挂篮</w:t>
      </w:r>
      <w:r w:rsidR="00456D06" w:rsidRPr="0056056C">
        <w:rPr>
          <w:rFonts w:hint="eastAsia"/>
        </w:rPr>
        <w:t>桁</w:t>
      </w:r>
      <w:r w:rsidR="00605D60">
        <w:rPr>
          <w:rFonts w:hint="eastAsia"/>
        </w:rPr>
        <w:t>架</w:t>
      </w:r>
      <w:r w:rsidR="006F49A8">
        <w:rPr>
          <w:rFonts w:hint="eastAsia"/>
        </w:rPr>
        <w:t>片</w:t>
      </w:r>
      <w:r w:rsidR="00456D06" w:rsidRPr="0056056C">
        <w:rPr>
          <w:rFonts w:hint="eastAsia"/>
        </w:rPr>
        <w:t>距离</w:t>
      </w:r>
      <w:r w:rsidR="00605D60">
        <w:rPr>
          <w:rFonts w:hint="eastAsia"/>
        </w:rPr>
        <w:t>偏差</w:t>
      </w:r>
      <w:r w:rsidR="006F49A8">
        <w:rPr>
          <w:rFonts w:hint="eastAsia"/>
        </w:rPr>
        <w:t>和以</w:t>
      </w:r>
      <w:r w:rsidR="006A2BC3">
        <w:rPr>
          <w:rFonts w:hint="eastAsia"/>
        </w:rPr>
        <w:t>零号</w:t>
      </w:r>
      <w:r w:rsidR="006F49A8">
        <w:rPr>
          <w:rFonts w:hint="eastAsia"/>
        </w:rPr>
        <w:t>块为对称轴的挂篮距离偏差</w:t>
      </w:r>
      <w:r>
        <w:rPr>
          <w:rFonts w:hint="eastAsia"/>
        </w:rPr>
        <w:t>宜</w:t>
      </w:r>
      <w:r w:rsidR="00456D06" w:rsidRPr="0056056C">
        <w:rPr>
          <w:rFonts w:hint="eastAsia"/>
        </w:rPr>
        <w:t>控制在1</w:t>
      </w:r>
      <w:r w:rsidR="00456D06" w:rsidRPr="0056056C">
        <w:t>0cm</w:t>
      </w:r>
      <w:r w:rsidR="00456D06" w:rsidRPr="0056056C">
        <w:rPr>
          <w:rFonts w:hint="eastAsia"/>
        </w:rPr>
        <w:t>内</w:t>
      </w:r>
      <w:r w:rsidR="006F49A8">
        <w:rPr>
          <w:rFonts w:hint="eastAsia"/>
        </w:rPr>
        <w:t>。</w:t>
      </w:r>
    </w:p>
    <w:p w14:paraId="0B7A4EA4" w14:textId="5EB7DB0D" w:rsidR="00456D06" w:rsidRPr="003A04C9" w:rsidRDefault="006F49A8" w:rsidP="006754B5">
      <w:pPr>
        <w:pStyle w:val="ae"/>
        <w:numPr>
          <w:ilvl w:val="2"/>
          <w:numId w:val="42"/>
        </w:numPr>
        <w:ind w:firstLineChars="0"/>
      </w:pPr>
      <w:r>
        <w:rPr>
          <w:rFonts w:hint="eastAsia"/>
        </w:rPr>
        <w:t>可</w:t>
      </w:r>
      <w:r w:rsidR="00456D06" w:rsidRPr="0056056C">
        <w:rPr>
          <w:rFonts w:hint="eastAsia"/>
        </w:rPr>
        <w:t>通过水准</w:t>
      </w:r>
      <w:r>
        <w:rPr>
          <w:rFonts w:hint="eastAsia"/>
        </w:rPr>
        <w:t>测量监测</w:t>
      </w:r>
      <w:r w:rsidR="00456D06" w:rsidRPr="0056056C">
        <w:rPr>
          <w:rFonts w:hint="eastAsia"/>
        </w:rPr>
        <w:t>两端</w:t>
      </w:r>
      <w:r>
        <w:rPr>
          <w:rFonts w:hint="eastAsia"/>
        </w:rPr>
        <w:t>挂篮</w:t>
      </w:r>
      <w:r w:rsidR="00456D06" w:rsidRPr="0056056C">
        <w:rPr>
          <w:rFonts w:hint="eastAsia"/>
        </w:rPr>
        <w:t>的平衡状态，</w:t>
      </w:r>
      <w:r>
        <w:rPr>
          <w:rFonts w:hint="eastAsia"/>
        </w:rPr>
        <w:t>用皮尺测量</w:t>
      </w:r>
      <w:r w:rsidRPr="006F49A8">
        <w:rPr>
          <w:rFonts w:hint="eastAsia"/>
        </w:rPr>
        <w:t>桁架片距离偏差</w:t>
      </w:r>
      <w:r w:rsidR="00456D06" w:rsidRPr="0056056C">
        <w:rPr>
          <w:rFonts w:hint="eastAsia"/>
        </w:rPr>
        <w:t>。</w:t>
      </w:r>
    </w:p>
    <w:p w14:paraId="6E27B301" w14:textId="2EFDAE8A" w:rsidR="00456D06" w:rsidRDefault="00456D06" w:rsidP="006754B5">
      <w:pPr>
        <w:pStyle w:val="ae"/>
        <w:numPr>
          <w:ilvl w:val="2"/>
          <w:numId w:val="42"/>
        </w:numPr>
        <w:ind w:firstLineChars="0"/>
      </w:pPr>
      <w:r>
        <w:rPr>
          <w:rFonts w:hint="eastAsia"/>
        </w:rPr>
        <w:t>主桁前移到位时，应注意检查横梁箱室内预留孔、后锚预留孔是</w:t>
      </w:r>
      <w:r w:rsidR="00272A87">
        <w:rPr>
          <w:rFonts w:hint="eastAsia"/>
        </w:rPr>
        <w:t>否</w:t>
      </w:r>
      <w:r>
        <w:rPr>
          <w:rFonts w:hint="eastAsia"/>
        </w:rPr>
        <w:t>与横梁吊具、后锚节点对齐</w:t>
      </w:r>
      <w:r w:rsidRPr="00B777E0">
        <w:t>。</w:t>
      </w:r>
    </w:p>
    <w:p w14:paraId="040B2DDF" w14:textId="1C7CBAA9" w:rsidR="00456D06" w:rsidRPr="003A04C9" w:rsidRDefault="00456D06" w:rsidP="006754B5">
      <w:pPr>
        <w:pStyle w:val="ae"/>
        <w:numPr>
          <w:ilvl w:val="2"/>
          <w:numId w:val="42"/>
        </w:numPr>
        <w:ind w:firstLineChars="0"/>
      </w:pPr>
      <w:r w:rsidRPr="0056056C">
        <w:rPr>
          <w:rFonts w:hint="eastAsia"/>
        </w:rPr>
        <w:t>前进</w:t>
      </w:r>
      <w:r w:rsidR="00FA24BC">
        <w:rPr>
          <w:rFonts w:hint="eastAsia"/>
        </w:rPr>
        <w:t>阻力加大</w:t>
      </w:r>
      <w:r w:rsidRPr="0056056C">
        <w:rPr>
          <w:rFonts w:hint="eastAsia"/>
        </w:rPr>
        <w:t>时</w:t>
      </w:r>
      <w:r w:rsidR="008A441E">
        <w:rPr>
          <w:rFonts w:hint="eastAsia"/>
        </w:rPr>
        <w:t>，</w:t>
      </w:r>
      <w:r w:rsidR="00FA24BC">
        <w:rPr>
          <w:rFonts w:hint="eastAsia"/>
        </w:rPr>
        <w:t>应</w:t>
      </w:r>
      <w:r w:rsidRPr="0056056C">
        <w:rPr>
          <w:rFonts w:hint="eastAsia"/>
        </w:rPr>
        <w:t>及时检查</w:t>
      </w:r>
      <w:r w:rsidR="008A441E">
        <w:rPr>
          <w:rFonts w:hint="eastAsia"/>
        </w:rPr>
        <w:t>有无侵入移动挂篮内</w:t>
      </w:r>
      <w:r w:rsidRPr="0056056C">
        <w:rPr>
          <w:rFonts w:hint="eastAsia"/>
        </w:rPr>
        <w:t>的</w:t>
      </w:r>
      <w:r w:rsidR="008A441E">
        <w:rPr>
          <w:rFonts w:hint="eastAsia"/>
        </w:rPr>
        <w:t>设施</w:t>
      </w:r>
      <w:r>
        <w:rPr>
          <w:rFonts w:hint="eastAsia"/>
        </w:rPr>
        <w:t>。</w:t>
      </w:r>
    </w:p>
    <w:p w14:paraId="09745F62" w14:textId="24B2D925" w:rsidR="00C37D01" w:rsidRPr="003A04C9" w:rsidRDefault="00C37D01" w:rsidP="006754B5">
      <w:pPr>
        <w:pStyle w:val="ae"/>
        <w:numPr>
          <w:ilvl w:val="2"/>
          <w:numId w:val="42"/>
        </w:numPr>
        <w:autoSpaceDE w:val="0"/>
        <w:autoSpaceDN w:val="0"/>
        <w:snapToGrid w:val="0"/>
        <w:ind w:firstLineChars="0"/>
      </w:pPr>
      <w:r>
        <w:rPr>
          <w:rFonts w:hint="eastAsia"/>
        </w:rPr>
        <w:t>应设专人巡视检查、旁站监督整个行走过程挂篮状态，宜采用倾斜仪、位移计对挂篮整体位移、倾角进行</w:t>
      </w:r>
      <w:r w:rsidR="00BE2881">
        <w:rPr>
          <w:rFonts w:hint="eastAsia"/>
        </w:rPr>
        <w:t>监测</w:t>
      </w:r>
      <w:r>
        <w:rPr>
          <w:rFonts w:hint="eastAsia"/>
        </w:rPr>
        <w:t>，选择混凝土强度监测仪对挂篮锚固点混</w:t>
      </w:r>
      <w:r>
        <w:rPr>
          <w:rFonts w:hint="eastAsia"/>
        </w:rPr>
        <w:lastRenderedPageBreak/>
        <w:t>凝土强度监测，可采用视频对挂篮周围环境</w:t>
      </w:r>
      <w:r w:rsidR="00915B1F">
        <w:rPr>
          <w:rFonts w:hint="eastAsia"/>
        </w:rPr>
        <w:t>进行</w:t>
      </w:r>
      <w:r>
        <w:rPr>
          <w:rFonts w:hint="eastAsia"/>
        </w:rPr>
        <w:t>监测。</w:t>
      </w:r>
    </w:p>
    <w:p w14:paraId="3BEB64E8" w14:textId="6FC29C08" w:rsidR="00456D06" w:rsidRDefault="00456D06" w:rsidP="006754B5">
      <w:pPr>
        <w:pStyle w:val="ae"/>
        <w:numPr>
          <w:ilvl w:val="2"/>
          <w:numId w:val="42"/>
        </w:numPr>
        <w:ind w:firstLineChars="0"/>
      </w:pPr>
      <w:r>
        <w:rPr>
          <w:rFonts w:hint="eastAsia"/>
        </w:rPr>
        <w:t>挂篮行走作业过程中，</w:t>
      </w:r>
      <w:r w:rsidR="00902391">
        <w:rPr>
          <w:rFonts w:hint="eastAsia"/>
        </w:rPr>
        <w:t>可按表7</w:t>
      </w:r>
      <w:r w:rsidR="00580E85">
        <w:t>.3.7</w:t>
      </w:r>
      <w:r>
        <w:rPr>
          <w:rFonts w:hint="eastAsia"/>
        </w:rPr>
        <w:t>对作业工序流程所含安全事项进行监测。</w:t>
      </w:r>
    </w:p>
    <w:p w14:paraId="508AE827" w14:textId="601DD8D6" w:rsidR="00456D06" w:rsidRPr="001E09FB" w:rsidRDefault="00456D06" w:rsidP="00456D06">
      <w:pPr>
        <w:autoSpaceDE w:val="0"/>
        <w:autoSpaceDN w:val="0"/>
        <w:snapToGrid w:val="0"/>
        <w:jc w:val="center"/>
        <w:rPr>
          <w:rFonts w:ascii="黑体" w:eastAsia="黑体" w:hAnsi="黑体"/>
          <w:sz w:val="21"/>
          <w:szCs w:val="21"/>
        </w:rPr>
      </w:pPr>
      <w:r w:rsidRPr="001E09FB">
        <w:rPr>
          <w:rFonts w:ascii="黑体" w:eastAsia="黑体" w:hAnsi="黑体" w:hint="eastAsia"/>
          <w:sz w:val="21"/>
          <w:szCs w:val="21"/>
        </w:rPr>
        <w:t>表7</w:t>
      </w:r>
      <w:r w:rsidRPr="001E09FB">
        <w:rPr>
          <w:rFonts w:ascii="黑体" w:eastAsia="黑体" w:hAnsi="黑体"/>
          <w:sz w:val="21"/>
          <w:szCs w:val="21"/>
        </w:rPr>
        <w:t>.</w:t>
      </w:r>
      <w:r>
        <w:rPr>
          <w:rFonts w:ascii="黑体" w:eastAsia="黑体" w:hAnsi="黑体"/>
          <w:sz w:val="21"/>
          <w:szCs w:val="21"/>
        </w:rPr>
        <w:t>3</w:t>
      </w:r>
      <w:r w:rsidRPr="001E09FB">
        <w:rPr>
          <w:rFonts w:ascii="黑体" w:eastAsia="黑体" w:hAnsi="黑体"/>
          <w:sz w:val="21"/>
          <w:szCs w:val="21"/>
        </w:rPr>
        <w:t>.</w:t>
      </w:r>
      <w:r w:rsidR="00580E85">
        <w:rPr>
          <w:rFonts w:ascii="黑体" w:eastAsia="黑体" w:hAnsi="黑体"/>
          <w:sz w:val="21"/>
          <w:szCs w:val="21"/>
        </w:rPr>
        <w:t>7</w:t>
      </w:r>
      <w:r w:rsidRPr="001E09FB">
        <w:rPr>
          <w:rFonts w:ascii="黑体" w:eastAsia="黑体" w:hAnsi="黑体"/>
          <w:sz w:val="21"/>
          <w:szCs w:val="21"/>
        </w:rPr>
        <w:t xml:space="preserve"> </w:t>
      </w:r>
      <w:r w:rsidRPr="001E09FB">
        <w:rPr>
          <w:rFonts w:ascii="黑体" w:eastAsia="黑体" w:hAnsi="黑体" w:hint="eastAsia"/>
          <w:sz w:val="21"/>
          <w:szCs w:val="21"/>
        </w:rPr>
        <w:t>挂篮</w:t>
      </w:r>
      <w:r>
        <w:rPr>
          <w:rFonts w:ascii="黑体" w:eastAsia="黑体" w:hAnsi="黑体" w:hint="eastAsia"/>
          <w:sz w:val="21"/>
          <w:szCs w:val="21"/>
        </w:rPr>
        <w:t>行走</w:t>
      </w:r>
      <w:r w:rsidRPr="001E09FB">
        <w:rPr>
          <w:rFonts w:ascii="黑体" w:eastAsia="黑体" w:hAnsi="黑体" w:hint="eastAsia"/>
          <w:sz w:val="21"/>
          <w:szCs w:val="21"/>
        </w:rPr>
        <w:t>作业工作流程及监测内容清单</w:t>
      </w:r>
    </w:p>
    <w:tbl>
      <w:tblPr>
        <w:tblW w:w="0" w:type="auto"/>
        <w:tblLook w:val="04A0" w:firstRow="1" w:lastRow="0" w:firstColumn="1" w:lastColumn="0" w:noHBand="0" w:noVBand="1"/>
      </w:tblPr>
      <w:tblGrid>
        <w:gridCol w:w="1696"/>
        <w:gridCol w:w="1455"/>
        <w:gridCol w:w="1806"/>
        <w:gridCol w:w="3339"/>
      </w:tblGrid>
      <w:tr w:rsidR="00456D06" w:rsidRPr="00CA3A8C" w14:paraId="4ABE1D26" w14:textId="77777777" w:rsidTr="00456D06">
        <w:trPr>
          <w:trHeight w:val="285"/>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91221" w14:textId="77777777" w:rsidR="00456D06" w:rsidRPr="00CA3A8C" w:rsidRDefault="00456D06" w:rsidP="00456D06">
            <w:pPr>
              <w:widowControl/>
              <w:spacing w:line="240" w:lineRule="auto"/>
              <w:jc w:val="center"/>
              <w:rPr>
                <w:rFonts w:cs="宋体"/>
                <w:b/>
                <w:bCs/>
                <w:color w:val="000000"/>
                <w:kern w:val="0"/>
                <w:sz w:val="21"/>
                <w:szCs w:val="21"/>
              </w:rPr>
            </w:pPr>
            <w:r w:rsidRPr="00CA3A8C">
              <w:rPr>
                <w:rFonts w:cs="宋体" w:hint="eastAsia"/>
                <w:b/>
                <w:color w:val="000000"/>
                <w:kern w:val="0"/>
                <w:sz w:val="21"/>
                <w:szCs w:val="21"/>
              </w:rPr>
              <w:t>工作流程</w:t>
            </w:r>
          </w:p>
        </w:tc>
        <w:tc>
          <w:tcPr>
            <w:tcW w:w="1455" w:type="dxa"/>
            <w:tcBorders>
              <w:top w:val="single" w:sz="4" w:space="0" w:color="auto"/>
              <w:left w:val="nil"/>
              <w:bottom w:val="single" w:sz="4" w:space="0" w:color="auto"/>
              <w:right w:val="single" w:sz="4" w:space="0" w:color="auto"/>
            </w:tcBorders>
            <w:shd w:val="clear" w:color="auto" w:fill="auto"/>
            <w:noWrap/>
            <w:vAlign w:val="center"/>
            <w:hideMark/>
          </w:tcPr>
          <w:p w14:paraId="1D3986C2" w14:textId="77777777" w:rsidR="00456D06" w:rsidRPr="00CA3A8C" w:rsidRDefault="00456D06" w:rsidP="00456D06">
            <w:pPr>
              <w:widowControl/>
              <w:spacing w:line="240" w:lineRule="auto"/>
              <w:jc w:val="center"/>
              <w:rPr>
                <w:rFonts w:cs="宋体"/>
                <w:b/>
                <w:bCs/>
                <w:color w:val="000000"/>
                <w:kern w:val="0"/>
                <w:sz w:val="21"/>
                <w:szCs w:val="21"/>
              </w:rPr>
            </w:pPr>
            <w:r w:rsidRPr="00CA3A8C">
              <w:rPr>
                <w:rFonts w:cs="宋体" w:hint="eastAsia"/>
                <w:b/>
                <w:color w:val="000000"/>
                <w:kern w:val="0"/>
                <w:sz w:val="21"/>
                <w:szCs w:val="21"/>
              </w:rPr>
              <w:t>监测对象</w:t>
            </w:r>
          </w:p>
        </w:tc>
        <w:tc>
          <w:tcPr>
            <w:tcW w:w="1806" w:type="dxa"/>
            <w:tcBorders>
              <w:top w:val="single" w:sz="4" w:space="0" w:color="auto"/>
              <w:left w:val="nil"/>
              <w:bottom w:val="single" w:sz="4" w:space="0" w:color="auto"/>
              <w:right w:val="single" w:sz="4" w:space="0" w:color="auto"/>
            </w:tcBorders>
            <w:shd w:val="clear" w:color="auto" w:fill="auto"/>
            <w:noWrap/>
            <w:vAlign w:val="center"/>
            <w:hideMark/>
          </w:tcPr>
          <w:p w14:paraId="42F3833D" w14:textId="77777777" w:rsidR="00456D06" w:rsidRPr="00CA3A8C" w:rsidRDefault="00456D06" w:rsidP="00456D06">
            <w:pPr>
              <w:widowControl/>
              <w:spacing w:line="240" w:lineRule="auto"/>
              <w:jc w:val="center"/>
              <w:rPr>
                <w:rFonts w:cs="宋体"/>
                <w:b/>
                <w:bCs/>
                <w:color w:val="000000"/>
                <w:kern w:val="0"/>
                <w:sz w:val="21"/>
                <w:szCs w:val="21"/>
              </w:rPr>
            </w:pPr>
            <w:r w:rsidRPr="00CA3A8C">
              <w:rPr>
                <w:rFonts w:cs="宋体" w:hint="eastAsia"/>
                <w:b/>
                <w:color w:val="000000"/>
                <w:kern w:val="0"/>
                <w:sz w:val="21"/>
                <w:szCs w:val="21"/>
              </w:rPr>
              <w:t>监测内容</w:t>
            </w:r>
          </w:p>
        </w:tc>
        <w:tc>
          <w:tcPr>
            <w:tcW w:w="3339" w:type="dxa"/>
            <w:tcBorders>
              <w:top w:val="single" w:sz="4" w:space="0" w:color="auto"/>
              <w:left w:val="nil"/>
              <w:bottom w:val="single" w:sz="4" w:space="0" w:color="auto"/>
              <w:right w:val="single" w:sz="4" w:space="0" w:color="auto"/>
            </w:tcBorders>
            <w:shd w:val="clear" w:color="auto" w:fill="auto"/>
            <w:noWrap/>
            <w:vAlign w:val="center"/>
            <w:hideMark/>
          </w:tcPr>
          <w:p w14:paraId="12FE8EEF" w14:textId="77777777" w:rsidR="00456D06" w:rsidRPr="00CA3A8C" w:rsidRDefault="00456D06" w:rsidP="00456D06">
            <w:pPr>
              <w:widowControl/>
              <w:spacing w:line="240" w:lineRule="auto"/>
              <w:jc w:val="center"/>
              <w:rPr>
                <w:rFonts w:cs="宋体"/>
                <w:b/>
                <w:bCs/>
                <w:color w:val="000000"/>
                <w:kern w:val="0"/>
                <w:sz w:val="21"/>
                <w:szCs w:val="21"/>
              </w:rPr>
            </w:pPr>
            <w:r w:rsidRPr="00CA3A8C">
              <w:rPr>
                <w:rFonts w:cs="宋体" w:hint="eastAsia"/>
                <w:b/>
                <w:color w:val="000000"/>
                <w:kern w:val="0"/>
                <w:sz w:val="21"/>
                <w:szCs w:val="21"/>
              </w:rPr>
              <w:t>控制要点</w:t>
            </w:r>
          </w:p>
        </w:tc>
      </w:tr>
      <w:tr w:rsidR="00456D06" w:rsidRPr="00CA3A8C" w14:paraId="457532A0" w14:textId="77777777" w:rsidTr="00456D06">
        <w:trPr>
          <w:trHeight w:val="285"/>
        </w:trPr>
        <w:tc>
          <w:tcPr>
            <w:tcW w:w="169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7108BA" w14:textId="77777777" w:rsidR="00456D06" w:rsidRPr="00CA3A8C" w:rsidRDefault="00456D06" w:rsidP="00456D06">
            <w:pPr>
              <w:widowControl/>
              <w:spacing w:line="240" w:lineRule="auto"/>
              <w:jc w:val="center"/>
              <w:rPr>
                <w:rFonts w:cs="宋体"/>
                <w:bCs/>
                <w:color w:val="000000"/>
                <w:kern w:val="0"/>
                <w:sz w:val="21"/>
                <w:szCs w:val="21"/>
              </w:rPr>
            </w:pPr>
            <w:r w:rsidRPr="00CA3A8C">
              <w:rPr>
                <w:rFonts w:cs="宋体" w:hint="eastAsia"/>
                <w:color w:val="000000"/>
                <w:kern w:val="0"/>
                <w:sz w:val="21"/>
                <w:szCs w:val="21"/>
              </w:rPr>
              <w:t>作业准备</w:t>
            </w:r>
          </w:p>
        </w:tc>
        <w:tc>
          <w:tcPr>
            <w:tcW w:w="145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D68C42D" w14:textId="77777777" w:rsidR="00456D06" w:rsidRPr="00CA3A8C" w:rsidRDefault="00456D06" w:rsidP="00456D06">
            <w:pPr>
              <w:widowControl/>
              <w:spacing w:line="240" w:lineRule="auto"/>
              <w:jc w:val="center"/>
              <w:rPr>
                <w:rFonts w:cs="宋体"/>
                <w:bCs/>
                <w:color w:val="000000"/>
                <w:kern w:val="0"/>
                <w:sz w:val="21"/>
                <w:szCs w:val="21"/>
              </w:rPr>
            </w:pPr>
            <w:r w:rsidRPr="00CA3A8C">
              <w:rPr>
                <w:rFonts w:cs="宋体" w:hint="eastAsia"/>
                <w:color w:val="000000"/>
                <w:kern w:val="0"/>
                <w:sz w:val="21"/>
                <w:szCs w:val="21"/>
              </w:rPr>
              <w:t>1#块</w:t>
            </w:r>
          </w:p>
        </w:tc>
        <w:tc>
          <w:tcPr>
            <w:tcW w:w="1806" w:type="dxa"/>
            <w:tcBorders>
              <w:top w:val="nil"/>
              <w:left w:val="nil"/>
              <w:bottom w:val="single" w:sz="4" w:space="0" w:color="auto"/>
              <w:right w:val="single" w:sz="4" w:space="0" w:color="auto"/>
            </w:tcBorders>
            <w:shd w:val="clear" w:color="auto" w:fill="auto"/>
            <w:noWrap/>
            <w:vAlign w:val="center"/>
            <w:hideMark/>
          </w:tcPr>
          <w:p w14:paraId="173ACEE3" w14:textId="77777777" w:rsidR="00456D06" w:rsidRPr="00CA3A8C" w:rsidRDefault="00456D06" w:rsidP="00456D06">
            <w:pPr>
              <w:widowControl/>
              <w:spacing w:line="240" w:lineRule="auto"/>
              <w:jc w:val="center"/>
              <w:rPr>
                <w:rFonts w:cs="宋体"/>
                <w:bCs/>
                <w:color w:val="000000"/>
                <w:kern w:val="0"/>
                <w:sz w:val="21"/>
                <w:szCs w:val="21"/>
              </w:rPr>
            </w:pPr>
            <w:r w:rsidRPr="00CA3A8C">
              <w:rPr>
                <w:rFonts w:cs="宋体" w:hint="eastAsia"/>
                <w:color w:val="000000"/>
                <w:kern w:val="0"/>
                <w:sz w:val="21"/>
                <w:szCs w:val="21"/>
              </w:rPr>
              <w:t>强度</w:t>
            </w:r>
          </w:p>
        </w:tc>
        <w:tc>
          <w:tcPr>
            <w:tcW w:w="3339" w:type="dxa"/>
            <w:tcBorders>
              <w:top w:val="nil"/>
              <w:left w:val="nil"/>
              <w:bottom w:val="single" w:sz="4" w:space="0" w:color="auto"/>
              <w:right w:val="single" w:sz="4" w:space="0" w:color="auto"/>
            </w:tcBorders>
            <w:shd w:val="clear" w:color="auto" w:fill="auto"/>
            <w:vAlign w:val="center"/>
            <w:hideMark/>
          </w:tcPr>
          <w:p w14:paraId="461F9A74" w14:textId="77777777" w:rsidR="00456D06" w:rsidRPr="00CA3A8C" w:rsidRDefault="00456D06" w:rsidP="00456D06">
            <w:pPr>
              <w:widowControl/>
              <w:spacing w:line="240" w:lineRule="auto"/>
              <w:jc w:val="center"/>
              <w:rPr>
                <w:rFonts w:cs="宋体"/>
                <w:bCs/>
                <w:color w:val="000000"/>
                <w:kern w:val="0"/>
                <w:sz w:val="21"/>
                <w:szCs w:val="21"/>
              </w:rPr>
            </w:pPr>
            <w:r w:rsidRPr="00CA3A8C">
              <w:rPr>
                <w:rFonts w:cs="宋体" w:hint="eastAsia"/>
                <w:color w:val="000000"/>
                <w:kern w:val="0"/>
                <w:sz w:val="21"/>
                <w:szCs w:val="21"/>
              </w:rPr>
              <w:t>混凝土强度95%</w:t>
            </w:r>
          </w:p>
        </w:tc>
      </w:tr>
      <w:tr w:rsidR="00456D06" w:rsidRPr="00CA3A8C" w14:paraId="3CFA0E93" w14:textId="77777777" w:rsidTr="00456D06">
        <w:trPr>
          <w:trHeight w:val="285"/>
        </w:trPr>
        <w:tc>
          <w:tcPr>
            <w:tcW w:w="1696" w:type="dxa"/>
            <w:vMerge/>
            <w:tcBorders>
              <w:top w:val="nil"/>
              <w:left w:val="single" w:sz="4" w:space="0" w:color="auto"/>
              <w:bottom w:val="single" w:sz="4" w:space="0" w:color="auto"/>
              <w:right w:val="single" w:sz="4" w:space="0" w:color="auto"/>
            </w:tcBorders>
            <w:vAlign w:val="center"/>
            <w:hideMark/>
          </w:tcPr>
          <w:p w14:paraId="3C23FFD6" w14:textId="77777777" w:rsidR="00456D06" w:rsidRPr="00CA3A8C" w:rsidRDefault="00456D06" w:rsidP="00456D06">
            <w:pPr>
              <w:widowControl/>
              <w:spacing w:line="240" w:lineRule="auto"/>
              <w:jc w:val="left"/>
              <w:rPr>
                <w:rFonts w:cs="宋体"/>
                <w:bCs/>
                <w:color w:val="000000"/>
                <w:kern w:val="0"/>
                <w:sz w:val="21"/>
                <w:szCs w:val="21"/>
              </w:rPr>
            </w:pPr>
          </w:p>
        </w:tc>
        <w:tc>
          <w:tcPr>
            <w:tcW w:w="1455" w:type="dxa"/>
            <w:vMerge/>
            <w:tcBorders>
              <w:top w:val="nil"/>
              <w:left w:val="single" w:sz="4" w:space="0" w:color="auto"/>
              <w:bottom w:val="single" w:sz="4" w:space="0" w:color="000000"/>
              <w:right w:val="single" w:sz="4" w:space="0" w:color="auto"/>
            </w:tcBorders>
            <w:vAlign w:val="center"/>
            <w:hideMark/>
          </w:tcPr>
          <w:p w14:paraId="4C1A9B2B" w14:textId="77777777" w:rsidR="00456D06" w:rsidRPr="00CA3A8C" w:rsidRDefault="00456D06" w:rsidP="00456D06">
            <w:pPr>
              <w:widowControl/>
              <w:spacing w:line="240" w:lineRule="auto"/>
              <w:jc w:val="left"/>
              <w:rPr>
                <w:rFonts w:cs="宋体"/>
                <w:bCs/>
                <w:color w:val="000000"/>
                <w:kern w:val="0"/>
                <w:sz w:val="21"/>
                <w:szCs w:val="21"/>
              </w:rPr>
            </w:pPr>
          </w:p>
        </w:tc>
        <w:tc>
          <w:tcPr>
            <w:tcW w:w="1806" w:type="dxa"/>
            <w:tcBorders>
              <w:top w:val="nil"/>
              <w:left w:val="nil"/>
              <w:bottom w:val="single" w:sz="4" w:space="0" w:color="auto"/>
              <w:right w:val="single" w:sz="4" w:space="0" w:color="auto"/>
            </w:tcBorders>
            <w:shd w:val="clear" w:color="auto" w:fill="auto"/>
            <w:noWrap/>
            <w:vAlign w:val="center"/>
            <w:hideMark/>
          </w:tcPr>
          <w:p w14:paraId="33BFA613" w14:textId="77777777" w:rsidR="00456D06" w:rsidRPr="00CA3A8C" w:rsidRDefault="00456D06" w:rsidP="00456D06">
            <w:pPr>
              <w:widowControl/>
              <w:spacing w:line="240" w:lineRule="auto"/>
              <w:jc w:val="center"/>
              <w:rPr>
                <w:rFonts w:cs="宋体"/>
                <w:bCs/>
                <w:color w:val="000000"/>
                <w:kern w:val="0"/>
                <w:sz w:val="21"/>
                <w:szCs w:val="21"/>
              </w:rPr>
            </w:pPr>
            <w:r w:rsidRPr="00CA3A8C">
              <w:rPr>
                <w:rFonts w:cs="宋体" w:hint="eastAsia"/>
                <w:color w:val="000000"/>
                <w:kern w:val="0"/>
                <w:sz w:val="21"/>
                <w:szCs w:val="21"/>
              </w:rPr>
              <w:t>养护龄期</w:t>
            </w:r>
          </w:p>
        </w:tc>
        <w:tc>
          <w:tcPr>
            <w:tcW w:w="3339" w:type="dxa"/>
            <w:tcBorders>
              <w:top w:val="nil"/>
              <w:left w:val="nil"/>
              <w:bottom w:val="single" w:sz="4" w:space="0" w:color="auto"/>
              <w:right w:val="single" w:sz="4" w:space="0" w:color="auto"/>
            </w:tcBorders>
            <w:shd w:val="clear" w:color="auto" w:fill="auto"/>
            <w:vAlign w:val="center"/>
            <w:hideMark/>
          </w:tcPr>
          <w:p w14:paraId="5A52FE7E" w14:textId="77777777" w:rsidR="00456D06" w:rsidRPr="00CA3A8C" w:rsidRDefault="00456D06" w:rsidP="00456D06">
            <w:pPr>
              <w:widowControl/>
              <w:spacing w:line="240" w:lineRule="auto"/>
              <w:jc w:val="center"/>
              <w:rPr>
                <w:rFonts w:cs="宋体"/>
                <w:bCs/>
                <w:color w:val="000000"/>
                <w:kern w:val="0"/>
                <w:sz w:val="21"/>
                <w:szCs w:val="21"/>
              </w:rPr>
            </w:pPr>
            <w:r w:rsidRPr="00CA3A8C">
              <w:rPr>
                <w:rFonts w:cs="宋体" w:hint="eastAsia"/>
                <w:color w:val="000000"/>
                <w:kern w:val="0"/>
                <w:sz w:val="21"/>
                <w:szCs w:val="21"/>
              </w:rPr>
              <w:t>养护龄期不小于5天</w:t>
            </w:r>
          </w:p>
        </w:tc>
      </w:tr>
      <w:tr w:rsidR="00456D06" w:rsidRPr="00CA3A8C" w14:paraId="4CCFF62B" w14:textId="77777777" w:rsidTr="00456D06">
        <w:trPr>
          <w:trHeight w:val="285"/>
        </w:trPr>
        <w:tc>
          <w:tcPr>
            <w:tcW w:w="1696" w:type="dxa"/>
            <w:vMerge/>
            <w:tcBorders>
              <w:top w:val="nil"/>
              <w:left w:val="single" w:sz="4" w:space="0" w:color="auto"/>
              <w:bottom w:val="single" w:sz="4" w:space="0" w:color="auto"/>
              <w:right w:val="single" w:sz="4" w:space="0" w:color="auto"/>
            </w:tcBorders>
            <w:vAlign w:val="center"/>
            <w:hideMark/>
          </w:tcPr>
          <w:p w14:paraId="600DFF55" w14:textId="77777777" w:rsidR="00456D06" w:rsidRPr="00CA3A8C" w:rsidRDefault="00456D06" w:rsidP="00456D06">
            <w:pPr>
              <w:widowControl/>
              <w:spacing w:line="240" w:lineRule="auto"/>
              <w:jc w:val="left"/>
              <w:rPr>
                <w:rFonts w:cs="宋体"/>
                <w:bCs/>
                <w:color w:val="000000"/>
                <w:kern w:val="0"/>
                <w:sz w:val="21"/>
                <w:szCs w:val="21"/>
              </w:rPr>
            </w:pPr>
          </w:p>
        </w:tc>
        <w:tc>
          <w:tcPr>
            <w:tcW w:w="1455" w:type="dxa"/>
            <w:tcBorders>
              <w:top w:val="nil"/>
              <w:left w:val="nil"/>
              <w:bottom w:val="single" w:sz="4" w:space="0" w:color="auto"/>
              <w:right w:val="single" w:sz="4" w:space="0" w:color="auto"/>
            </w:tcBorders>
            <w:shd w:val="clear" w:color="auto" w:fill="auto"/>
            <w:noWrap/>
            <w:vAlign w:val="center"/>
            <w:hideMark/>
          </w:tcPr>
          <w:p w14:paraId="1409493B" w14:textId="77777777" w:rsidR="00456D06" w:rsidRPr="00CA3A8C" w:rsidRDefault="00456D06" w:rsidP="00456D06">
            <w:pPr>
              <w:widowControl/>
              <w:spacing w:line="240" w:lineRule="auto"/>
              <w:jc w:val="center"/>
              <w:rPr>
                <w:rFonts w:cs="宋体"/>
                <w:bCs/>
                <w:color w:val="000000"/>
                <w:kern w:val="0"/>
                <w:sz w:val="21"/>
                <w:szCs w:val="21"/>
              </w:rPr>
            </w:pPr>
            <w:r w:rsidRPr="00CA3A8C">
              <w:rPr>
                <w:rFonts w:cs="宋体" w:hint="eastAsia"/>
                <w:color w:val="000000"/>
                <w:kern w:val="0"/>
                <w:sz w:val="21"/>
                <w:szCs w:val="21"/>
              </w:rPr>
              <w:t>施工器具</w:t>
            </w:r>
          </w:p>
        </w:tc>
        <w:tc>
          <w:tcPr>
            <w:tcW w:w="1806" w:type="dxa"/>
            <w:tcBorders>
              <w:top w:val="nil"/>
              <w:left w:val="nil"/>
              <w:bottom w:val="single" w:sz="4" w:space="0" w:color="auto"/>
              <w:right w:val="single" w:sz="4" w:space="0" w:color="auto"/>
            </w:tcBorders>
            <w:shd w:val="clear" w:color="auto" w:fill="auto"/>
            <w:noWrap/>
            <w:vAlign w:val="center"/>
            <w:hideMark/>
          </w:tcPr>
          <w:p w14:paraId="434B1EBF" w14:textId="77777777" w:rsidR="00456D06" w:rsidRPr="00CA3A8C" w:rsidRDefault="00456D06" w:rsidP="00456D06">
            <w:pPr>
              <w:widowControl/>
              <w:spacing w:line="240" w:lineRule="auto"/>
              <w:jc w:val="center"/>
              <w:rPr>
                <w:rFonts w:cs="宋体"/>
                <w:bCs/>
                <w:color w:val="000000"/>
                <w:kern w:val="0"/>
                <w:sz w:val="21"/>
                <w:szCs w:val="21"/>
              </w:rPr>
            </w:pPr>
            <w:r w:rsidRPr="00CA3A8C">
              <w:rPr>
                <w:rFonts w:cs="宋体" w:hint="eastAsia"/>
                <w:color w:val="000000"/>
                <w:kern w:val="0"/>
                <w:sz w:val="21"/>
                <w:szCs w:val="21"/>
              </w:rPr>
              <w:t>质量</w:t>
            </w:r>
          </w:p>
        </w:tc>
        <w:tc>
          <w:tcPr>
            <w:tcW w:w="3339" w:type="dxa"/>
            <w:tcBorders>
              <w:top w:val="nil"/>
              <w:left w:val="nil"/>
              <w:bottom w:val="single" w:sz="4" w:space="0" w:color="auto"/>
              <w:right w:val="single" w:sz="4" w:space="0" w:color="auto"/>
            </w:tcBorders>
            <w:shd w:val="clear" w:color="auto" w:fill="auto"/>
            <w:noWrap/>
            <w:vAlign w:val="center"/>
            <w:hideMark/>
          </w:tcPr>
          <w:p w14:paraId="33E755B6" w14:textId="77777777" w:rsidR="00456D06" w:rsidRPr="00CA3A8C" w:rsidRDefault="00456D06" w:rsidP="00456D06">
            <w:pPr>
              <w:widowControl/>
              <w:spacing w:line="240" w:lineRule="auto"/>
              <w:jc w:val="center"/>
              <w:rPr>
                <w:rFonts w:cs="宋体"/>
                <w:bCs/>
                <w:color w:val="000000"/>
                <w:kern w:val="0"/>
                <w:sz w:val="21"/>
                <w:szCs w:val="21"/>
              </w:rPr>
            </w:pPr>
            <w:r w:rsidRPr="00CA3A8C">
              <w:rPr>
                <w:rFonts w:cs="宋体" w:hint="eastAsia"/>
                <w:color w:val="000000"/>
                <w:kern w:val="0"/>
                <w:sz w:val="21"/>
                <w:szCs w:val="21"/>
              </w:rPr>
              <w:t>合格</w:t>
            </w:r>
          </w:p>
        </w:tc>
      </w:tr>
      <w:tr w:rsidR="00456D06" w:rsidRPr="00CA3A8C" w14:paraId="5CA1214B" w14:textId="77777777" w:rsidTr="00456D06">
        <w:trPr>
          <w:trHeight w:val="285"/>
        </w:trPr>
        <w:tc>
          <w:tcPr>
            <w:tcW w:w="169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239B4C" w14:textId="77777777" w:rsidR="00456D06" w:rsidRPr="00CA3A8C" w:rsidRDefault="00456D06" w:rsidP="00456D06">
            <w:pPr>
              <w:widowControl/>
              <w:spacing w:line="240" w:lineRule="auto"/>
              <w:jc w:val="center"/>
              <w:rPr>
                <w:rFonts w:cs="宋体"/>
                <w:bCs/>
                <w:color w:val="000000"/>
                <w:kern w:val="0"/>
                <w:sz w:val="21"/>
                <w:szCs w:val="21"/>
              </w:rPr>
            </w:pPr>
            <w:r w:rsidRPr="00CA3A8C">
              <w:rPr>
                <w:rFonts w:cs="宋体" w:hint="eastAsia"/>
                <w:color w:val="000000"/>
                <w:kern w:val="0"/>
                <w:sz w:val="21"/>
                <w:szCs w:val="21"/>
              </w:rPr>
              <w:t>铺设垫梁</w:t>
            </w:r>
          </w:p>
        </w:tc>
        <w:tc>
          <w:tcPr>
            <w:tcW w:w="145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E099DFC" w14:textId="77777777" w:rsidR="00456D06" w:rsidRPr="00CA3A8C" w:rsidRDefault="00456D06" w:rsidP="00456D06">
            <w:pPr>
              <w:widowControl/>
              <w:spacing w:line="240" w:lineRule="auto"/>
              <w:jc w:val="center"/>
              <w:rPr>
                <w:rFonts w:cs="宋体"/>
                <w:bCs/>
                <w:color w:val="000000"/>
                <w:kern w:val="0"/>
                <w:sz w:val="21"/>
                <w:szCs w:val="21"/>
              </w:rPr>
            </w:pPr>
            <w:r w:rsidRPr="00CA3A8C">
              <w:rPr>
                <w:rFonts w:cs="宋体" w:hint="eastAsia"/>
                <w:color w:val="000000"/>
                <w:kern w:val="0"/>
                <w:sz w:val="21"/>
                <w:szCs w:val="21"/>
              </w:rPr>
              <w:t>垫梁</w:t>
            </w:r>
          </w:p>
        </w:tc>
        <w:tc>
          <w:tcPr>
            <w:tcW w:w="1806" w:type="dxa"/>
            <w:tcBorders>
              <w:top w:val="nil"/>
              <w:left w:val="nil"/>
              <w:bottom w:val="single" w:sz="4" w:space="0" w:color="auto"/>
              <w:right w:val="single" w:sz="4" w:space="0" w:color="auto"/>
            </w:tcBorders>
            <w:shd w:val="clear" w:color="auto" w:fill="auto"/>
            <w:noWrap/>
            <w:vAlign w:val="center"/>
            <w:hideMark/>
          </w:tcPr>
          <w:p w14:paraId="41FE8B30" w14:textId="77777777" w:rsidR="00456D06" w:rsidRPr="00CA3A8C" w:rsidRDefault="00456D06" w:rsidP="00456D06">
            <w:pPr>
              <w:widowControl/>
              <w:spacing w:line="240" w:lineRule="auto"/>
              <w:jc w:val="center"/>
              <w:rPr>
                <w:rFonts w:cs="宋体"/>
                <w:bCs/>
                <w:color w:val="000000"/>
                <w:kern w:val="0"/>
                <w:sz w:val="21"/>
                <w:szCs w:val="21"/>
              </w:rPr>
            </w:pPr>
            <w:r w:rsidRPr="00CA3A8C">
              <w:rPr>
                <w:rFonts w:cs="宋体" w:hint="eastAsia"/>
                <w:color w:val="000000"/>
                <w:kern w:val="0"/>
                <w:sz w:val="21"/>
                <w:szCs w:val="21"/>
              </w:rPr>
              <w:t>铺设位置</w:t>
            </w:r>
          </w:p>
        </w:tc>
        <w:tc>
          <w:tcPr>
            <w:tcW w:w="3339" w:type="dxa"/>
            <w:tcBorders>
              <w:top w:val="nil"/>
              <w:left w:val="nil"/>
              <w:bottom w:val="single" w:sz="4" w:space="0" w:color="auto"/>
              <w:right w:val="single" w:sz="4" w:space="0" w:color="auto"/>
            </w:tcBorders>
            <w:shd w:val="clear" w:color="auto" w:fill="auto"/>
            <w:noWrap/>
            <w:vAlign w:val="center"/>
            <w:hideMark/>
          </w:tcPr>
          <w:p w14:paraId="5D2E8495" w14:textId="77777777" w:rsidR="00456D06" w:rsidRPr="00CA3A8C" w:rsidRDefault="00456D06" w:rsidP="00456D06">
            <w:pPr>
              <w:widowControl/>
              <w:spacing w:line="240" w:lineRule="auto"/>
              <w:jc w:val="center"/>
              <w:rPr>
                <w:rFonts w:cs="宋体"/>
                <w:bCs/>
                <w:color w:val="000000"/>
                <w:kern w:val="0"/>
                <w:sz w:val="21"/>
                <w:szCs w:val="21"/>
              </w:rPr>
            </w:pPr>
            <w:r w:rsidRPr="00CA3A8C">
              <w:rPr>
                <w:rFonts w:cs="宋体" w:hint="eastAsia"/>
                <w:color w:val="000000"/>
                <w:kern w:val="0"/>
                <w:sz w:val="21"/>
                <w:szCs w:val="21"/>
              </w:rPr>
              <w:t>安装偏差符合设计要求</w:t>
            </w:r>
          </w:p>
        </w:tc>
      </w:tr>
      <w:tr w:rsidR="00456D06" w:rsidRPr="00CA3A8C" w14:paraId="76722D70" w14:textId="77777777" w:rsidTr="00456D06">
        <w:trPr>
          <w:trHeight w:val="285"/>
        </w:trPr>
        <w:tc>
          <w:tcPr>
            <w:tcW w:w="1696" w:type="dxa"/>
            <w:vMerge/>
            <w:tcBorders>
              <w:top w:val="nil"/>
              <w:left w:val="single" w:sz="4" w:space="0" w:color="auto"/>
              <w:bottom w:val="single" w:sz="4" w:space="0" w:color="auto"/>
              <w:right w:val="single" w:sz="4" w:space="0" w:color="auto"/>
            </w:tcBorders>
            <w:vAlign w:val="center"/>
            <w:hideMark/>
          </w:tcPr>
          <w:p w14:paraId="2C8719EE" w14:textId="77777777" w:rsidR="00456D06" w:rsidRPr="00CA3A8C" w:rsidRDefault="00456D06" w:rsidP="00456D06">
            <w:pPr>
              <w:widowControl/>
              <w:spacing w:line="240" w:lineRule="auto"/>
              <w:jc w:val="left"/>
              <w:rPr>
                <w:rFonts w:cs="宋体"/>
                <w:bCs/>
                <w:color w:val="000000"/>
                <w:kern w:val="0"/>
                <w:sz w:val="21"/>
                <w:szCs w:val="21"/>
              </w:rPr>
            </w:pPr>
          </w:p>
        </w:tc>
        <w:tc>
          <w:tcPr>
            <w:tcW w:w="1455" w:type="dxa"/>
            <w:vMerge/>
            <w:tcBorders>
              <w:top w:val="nil"/>
              <w:left w:val="single" w:sz="4" w:space="0" w:color="auto"/>
              <w:bottom w:val="single" w:sz="4" w:space="0" w:color="000000"/>
              <w:right w:val="single" w:sz="4" w:space="0" w:color="auto"/>
            </w:tcBorders>
            <w:vAlign w:val="center"/>
            <w:hideMark/>
          </w:tcPr>
          <w:p w14:paraId="55FA9793" w14:textId="77777777" w:rsidR="00456D06" w:rsidRPr="00CA3A8C" w:rsidRDefault="00456D06" w:rsidP="00456D06">
            <w:pPr>
              <w:widowControl/>
              <w:spacing w:line="240" w:lineRule="auto"/>
              <w:jc w:val="left"/>
              <w:rPr>
                <w:rFonts w:cs="宋体"/>
                <w:bCs/>
                <w:color w:val="000000"/>
                <w:kern w:val="0"/>
                <w:sz w:val="21"/>
                <w:szCs w:val="21"/>
              </w:rPr>
            </w:pPr>
          </w:p>
        </w:tc>
        <w:tc>
          <w:tcPr>
            <w:tcW w:w="1806" w:type="dxa"/>
            <w:tcBorders>
              <w:top w:val="nil"/>
              <w:left w:val="nil"/>
              <w:bottom w:val="single" w:sz="4" w:space="0" w:color="auto"/>
              <w:right w:val="single" w:sz="4" w:space="0" w:color="auto"/>
            </w:tcBorders>
            <w:shd w:val="clear" w:color="auto" w:fill="auto"/>
            <w:noWrap/>
            <w:vAlign w:val="center"/>
            <w:hideMark/>
          </w:tcPr>
          <w:p w14:paraId="0995D39F" w14:textId="77777777" w:rsidR="00456D06" w:rsidRPr="00CA3A8C" w:rsidRDefault="00456D06" w:rsidP="00456D06">
            <w:pPr>
              <w:widowControl/>
              <w:spacing w:line="240" w:lineRule="auto"/>
              <w:jc w:val="center"/>
              <w:rPr>
                <w:rFonts w:cs="宋体"/>
                <w:bCs/>
                <w:color w:val="000000"/>
                <w:kern w:val="0"/>
                <w:sz w:val="21"/>
                <w:szCs w:val="21"/>
              </w:rPr>
            </w:pPr>
            <w:r w:rsidRPr="00CA3A8C">
              <w:rPr>
                <w:rFonts w:cs="宋体" w:hint="eastAsia"/>
                <w:color w:val="000000"/>
                <w:kern w:val="0"/>
                <w:sz w:val="21"/>
                <w:szCs w:val="21"/>
              </w:rPr>
              <w:t>质量</w:t>
            </w:r>
          </w:p>
        </w:tc>
        <w:tc>
          <w:tcPr>
            <w:tcW w:w="3339" w:type="dxa"/>
            <w:tcBorders>
              <w:top w:val="nil"/>
              <w:left w:val="nil"/>
              <w:bottom w:val="single" w:sz="4" w:space="0" w:color="auto"/>
              <w:right w:val="single" w:sz="4" w:space="0" w:color="auto"/>
            </w:tcBorders>
            <w:shd w:val="clear" w:color="auto" w:fill="auto"/>
            <w:noWrap/>
            <w:vAlign w:val="center"/>
            <w:hideMark/>
          </w:tcPr>
          <w:p w14:paraId="53E43FD8" w14:textId="77777777" w:rsidR="00456D06" w:rsidRPr="00CA3A8C" w:rsidRDefault="00456D06" w:rsidP="00456D06">
            <w:pPr>
              <w:widowControl/>
              <w:spacing w:line="240" w:lineRule="auto"/>
              <w:jc w:val="center"/>
              <w:rPr>
                <w:rFonts w:cs="宋体"/>
                <w:bCs/>
                <w:color w:val="000000"/>
                <w:kern w:val="0"/>
                <w:sz w:val="21"/>
                <w:szCs w:val="21"/>
              </w:rPr>
            </w:pPr>
            <w:r w:rsidRPr="00CA3A8C">
              <w:rPr>
                <w:rFonts w:cs="宋体" w:hint="eastAsia"/>
                <w:color w:val="000000"/>
                <w:kern w:val="0"/>
                <w:sz w:val="21"/>
                <w:szCs w:val="21"/>
              </w:rPr>
              <w:t>无明显使用损伤</w:t>
            </w:r>
          </w:p>
        </w:tc>
      </w:tr>
      <w:tr w:rsidR="00456D06" w:rsidRPr="00CA3A8C" w14:paraId="606A8080" w14:textId="77777777" w:rsidTr="00456D06">
        <w:trPr>
          <w:trHeight w:val="285"/>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15461814" w14:textId="77777777" w:rsidR="00456D06" w:rsidRPr="00CA3A8C" w:rsidRDefault="00456D06" w:rsidP="00456D06">
            <w:pPr>
              <w:widowControl/>
              <w:spacing w:line="240" w:lineRule="auto"/>
              <w:jc w:val="center"/>
              <w:rPr>
                <w:rFonts w:cs="宋体"/>
                <w:bCs/>
                <w:color w:val="000000"/>
                <w:kern w:val="0"/>
                <w:sz w:val="21"/>
                <w:szCs w:val="21"/>
              </w:rPr>
            </w:pPr>
            <w:r w:rsidRPr="00CA3A8C">
              <w:rPr>
                <w:rFonts w:cs="宋体" w:hint="eastAsia"/>
                <w:color w:val="000000"/>
                <w:kern w:val="0"/>
                <w:sz w:val="21"/>
                <w:szCs w:val="21"/>
              </w:rPr>
              <w:t>解除锚固</w:t>
            </w:r>
          </w:p>
        </w:tc>
        <w:tc>
          <w:tcPr>
            <w:tcW w:w="1455" w:type="dxa"/>
            <w:tcBorders>
              <w:top w:val="nil"/>
              <w:left w:val="nil"/>
              <w:bottom w:val="single" w:sz="4" w:space="0" w:color="auto"/>
              <w:right w:val="single" w:sz="4" w:space="0" w:color="auto"/>
            </w:tcBorders>
            <w:shd w:val="clear" w:color="auto" w:fill="auto"/>
            <w:noWrap/>
            <w:vAlign w:val="center"/>
            <w:hideMark/>
          </w:tcPr>
          <w:p w14:paraId="3D166A71" w14:textId="77777777" w:rsidR="00456D06" w:rsidRPr="00CA3A8C" w:rsidRDefault="00456D06" w:rsidP="00456D06">
            <w:pPr>
              <w:widowControl/>
              <w:spacing w:line="240" w:lineRule="auto"/>
              <w:jc w:val="center"/>
              <w:rPr>
                <w:rFonts w:cs="宋体"/>
                <w:bCs/>
                <w:color w:val="000000"/>
                <w:kern w:val="0"/>
                <w:sz w:val="21"/>
                <w:szCs w:val="21"/>
              </w:rPr>
            </w:pPr>
            <w:r w:rsidRPr="00CA3A8C">
              <w:rPr>
                <w:rFonts w:cs="宋体" w:hint="eastAsia"/>
                <w:color w:val="000000"/>
                <w:kern w:val="0"/>
                <w:sz w:val="21"/>
                <w:szCs w:val="21"/>
              </w:rPr>
              <w:t>——</w:t>
            </w:r>
          </w:p>
        </w:tc>
        <w:tc>
          <w:tcPr>
            <w:tcW w:w="1806" w:type="dxa"/>
            <w:tcBorders>
              <w:top w:val="nil"/>
              <w:left w:val="nil"/>
              <w:bottom w:val="single" w:sz="4" w:space="0" w:color="auto"/>
              <w:right w:val="single" w:sz="4" w:space="0" w:color="auto"/>
            </w:tcBorders>
            <w:shd w:val="clear" w:color="auto" w:fill="auto"/>
            <w:noWrap/>
            <w:vAlign w:val="center"/>
            <w:hideMark/>
          </w:tcPr>
          <w:p w14:paraId="1FFE4D37" w14:textId="77777777" w:rsidR="00456D06" w:rsidRPr="00CA3A8C" w:rsidRDefault="00456D06" w:rsidP="00456D06">
            <w:pPr>
              <w:widowControl/>
              <w:spacing w:line="240" w:lineRule="auto"/>
              <w:jc w:val="center"/>
              <w:rPr>
                <w:rFonts w:cs="宋体"/>
                <w:bCs/>
                <w:color w:val="000000"/>
                <w:kern w:val="0"/>
                <w:sz w:val="21"/>
                <w:szCs w:val="21"/>
              </w:rPr>
            </w:pPr>
            <w:r w:rsidRPr="00CA3A8C">
              <w:rPr>
                <w:rFonts w:cs="宋体" w:hint="eastAsia"/>
                <w:color w:val="000000"/>
                <w:kern w:val="0"/>
                <w:sz w:val="21"/>
                <w:szCs w:val="21"/>
              </w:rPr>
              <w:t>——</w:t>
            </w:r>
          </w:p>
        </w:tc>
        <w:tc>
          <w:tcPr>
            <w:tcW w:w="3339" w:type="dxa"/>
            <w:tcBorders>
              <w:top w:val="nil"/>
              <w:left w:val="nil"/>
              <w:bottom w:val="single" w:sz="4" w:space="0" w:color="auto"/>
              <w:right w:val="single" w:sz="4" w:space="0" w:color="auto"/>
            </w:tcBorders>
            <w:shd w:val="clear" w:color="auto" w:fill="auto"/>
            <w:noWrap/>
            <w:vAlign w:val="center"/>
            <w:hideMark/>
          </w:tcPr>
          <w:p w14:paraId="79E4FA7D" w14:textId="77777777" w:rsidR="00456D06" w:rsidRPr="00CA3A8C" w:rsidRDefault="00456D06" w:rsidP="00456D06">
            <w:pPr>
              <w:widowControl/>
              <w:spacing w:line="240" w:lineRule="auto"/>
              <w:jc w:val="center"/>
              <w:rPr>
                <w:rFonts w:cs="宋体"/>
                <w:bCs/>
                <w:color w:val="000000"/>
                <w:kern w:val="0"/>
                <w:sz w:val="21"/>
                <w:szCs w:val="21"/>
              </w:rPr>
            </w:pPr>
            <w:r w:rsidRPr="00CA3A8C">
              <w:rPr>
                <w:rFonts w:cs="宋体" w:hint="eastAsia"/>
                <w:color w:val="000000"/>
                <w:kern w:val="0"/>
                <w:sz w:val="21"/>
                <w:szCs w:val="21"/>
              </w:rPr>
              <w:t>——</w:t>
            </w:r>
          </w:p>
        </w:tc>
      </w:tr>
      <w:tr w:rsidR="00456D06" w:rsidRPr="00CA3A8C" w14:paraId="5C5B7281" w14:textId="77777777" w:rsidTr="00456D06">
        <w:trPr>
          <w:trHeight w:val="285"/>
        </w:trPr>
        <w:tc>
          <w:tcPr>
            <w:tcW w:w="169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D08856" w14:textId="77777777" w:rsidR="00456D06" w:rsidRPr="00CA3A8C" w:rsidRDefault="00456D06" w:rsidP="00456D06">
            <w:pPr>
              <w:widowControl/>
              <w:spacing w:line="240" w:lineRule="auto"/>
              <w:jc w:val="center"/>
              <w:rPr>
                <w:rFonts w:cs="宋体"/>
                <w:bCs/>
                <w:color w:val="000000"/>
                <w:kern w:val="0"/>
                <w:sz w:val="21"/>
                <w:szCs w:val="21"/>
              </w:rPr>
            </w:pPr>
            <w:r w:rsidRPr="00CA3A8C">
              <w:rPr>
                <w:rFonts w:cs="宋体" w:hint="eastAsia"/>
                <w:color w:val="000000"/>
                <w:kern w:val="0"/>
                <w:sz w:val="21"/>
                <w:szCs w:val="21"/>
              </w:rPr>
              <w:t>安装轨道</w:t>
            </w:r>
          </w:p>
        </w:tc>
        <w:tc>
          <w:tcPr>
            <w:tcW w:w="145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B0B4348" w14:textId="77777777" w:rsidR="00456D06" w:rsidRPr="00CA3A8C" w:rsidRDefault="00456D06" w:rsidP="00456D06">
            <w:pPr>
              <w:widowControl/>
              <w:spacing w:line="240" w:lineRule="auto"/>
              <w:jc w:val="center"/>
              <w:rPr>
                <w:rFonts w:cs="宋体"/>
                <w:bCs/>
                <w:color w:val="000000"/>
                <w:kern w:val="0"/>
                <w:sz w:val="21"/>
                <w:szCs w:val="21"/>
              </w:rPr>
            </w:pPr>
            <w:r w:rsidRPr="00CA3A8C">
              <w:rPr>
                <w:rFonts w:cs="宋体" w:hint="eastAsia"/>
                <w:color w:val="000000"/>
                <w:kern w:val="0"/>
                <w:sz w:val="21"/>
                <w:szCs w:val="21"/>
              </w:rPr>
              <w:t>轨道</w:t>
            </w:r>
          </w:p>
        </w:tc>
        <w:tc>
          <w:tcPr>
            <w:tcW w:w="1806" w:type="dxa"/>
            <w:tcBorders>
              <w:top w:val="nil"/>
              <w:left w:val="nil"/>
              <w:bottom w:val="single" w:sz="4" w:space="0" w:color="auto"/>
              <w:right w:val="single" w:sz="4" w:space="0" w:color="auto"/>
            </w:tcBorders>
            <w:shd w:val="clear" w:color="auto" w:fill="auto"/>
            <w:noWrap/>
            <w:vAlign w:val="center"/>
            <w:hideMark/>
          </w:tcPr>
          <w:p w14:paraId="4A20D455" w14:textId="77777777" w:rsidR="00456D06" w:rsidRPr="00CA3A8C" w:rsidRDefault="00456D06" w:rsidP="00456D06">
            <w:pPr>
              <w:widowControl/>
              <w:spacing w:line="240" w:lineRule="auto"/>
              <w:jc w:val="center"/>
              <w:rPr>
                <w:rFonts w:cs="宋体"/>
                <w:bCs/>
                <w:color w:val="000000"/>
                <w:kern w:val="0"/>
                <w:sz w:val="21"/>
                <w:szCs w:val="21"/>
              </w:rPr>
            </w:pPr>
            <w:r w:rsidRPr="00CA3A8C">
              <w:rPr>
                <w:rFonts w:cs="宋体" w:hint="eastAsia"/>
                <w:color w:val="000000"/>
                <w:kern w:val="0"/>
                <w:sz w:val="21"/>
                <w:szCs w:val="21"/>
              </w:rPr>
              <w:t>铺设位置</w:t>
            </w:r>
          </w:p>
        </w:tc>
        <w:tc>
          <w:tcPr>
            <w:tcW w:w="3339" w:type="dxa"/>
            <w:tcBorders>
              <w:top w:val="nil"/>
              <w:left w:val="nil"/>
              <w:bottom w:val="single" w:sz="4" w:space="0" w:color="auto"/>
              <w:right w:val="single" w:sz="4" w:space="0" w:color="auto"/>
            </w:tcBorders>
            <w:shd w:val="clear" w:color="auto" w:fill="auto"/>
            <w:noWrap/>
            <w:vAlign w:val="center"/>
            <w:hideMark/>
          </w:tcPr>
          <w:p w14:paraId="687E9D0A" w14:textId="77777777" w:rsidR="00456D06" w:rsidRPr="00CA3A8C" w:rsidRDefault="00456D06" w:rsidP="00456D06">
            <w:pPr>
              <w:widowControl/>
              <w:spacing w:line="240" w:lineRule="auto"/>
              <w:jc w:val="center"/>
              <w:rPr>
                <w:rFonts w:cs="宋体"/>
                <w:bCs/>
                <w:color w:val="000000"/>
                <w:kern w:val="0"/>
                <w:sz w:val="21"/>
                <w:szCs w:val="21"/>
              </w:rPr>
            </w:pPr>
            <w:r w:rsidRPr="00CA3A8C">
              <w:rPr>
                <w:rFonts w:cs="宋体" w:hint="eastAsia"/>
                <w:color w:val="000000"/>
                <w:kern w:val="0"/>
                <w:sz w:val="21"/>
                <w:szCs w:val="21"/>
              </w:rPr>
              <w:t>安装偏差符合设计要求</w:t>
            </w:r>
          </w:p>
        </w:tc>
      </w:tr>
      <w:tr w:rsidR="00456D06" w:rsidRPr="00CA3A8C" w14:paraId="2700E901" w14:textId="77777777" w:rsidTr="00456D06">
        <w:trPr>
          <w:trHeight w:val="285"/>
        </w:trPr>
        <w:tc>
          <w:tcPr>
            <w:tcW w:w="1696" w:type="dxa"/>
            <w:vMerge/>
            <w:tcBorders>
              <w:top w:val="nil"/>
              <w:left w:val="single" w:sz="4" w:space="0" w:color="auto"/>
              <w:bottom w:val="single" w:sz="4" w:space="0" w:color="auto"/>
              <w:right w:val="single" w:sz="4" w:space="0" w:color="auto"/>
            </w:tcBorders>
            <w:vAlign w:val="center"/>
            <w:hideMark/>
          </w:tcPr>
          <w:p w14:paraId="3B44B1F4" w14:textId="77777777" w:rsidR="00456D06" w:rsidRPr="00CA3A8C" w:rsidRDefault="00456D06" w:rsidP="00456D06">
            <w:pPr>
              <w:widowControl/>
              <w:spacing w:line="240" w:lineRule="auto"/>
              <w:jc w:val="left"/>
              <w:rPr>
                <w:rFonts w:cs="宋体"/>
                <w:bCs/>
                <w:color w:val="000000"/>
                <w:kern w:val="0"/>
                <w:sz w:val="21"/>
                <w:szCs w:val="21"/>
              </w:rPr>
            </w:pPr>
          </w:p>
        </w:tc>
        <w:tc>
          <w:tcPr>
            <w:tcW w:w="1455" w:type="dxa"/>
            <w:vMerge/>
            <w:tcBorders>
              <w:top w:val="nil"/>
              <w:left w:val="single" w:sz="4" w:space="0" w:color="auto"/>
              <w:bottom w:val="single" w:sz="4" w:space="0" w:color="000000"/>
              <w:right w:val="single" w:sz="4" w:space="0" w:color="auto"/>
            </w:tcBorders>
            <w:vAlign w:val="center"/>
            <w:hideMark/>
          </w:tcPr>
          <w:p w14:paraId="556BB77B" w14:textId="77777777" w:rsidR="00456D06" w:rsidRPr="00CA3A8C" w:rsidRDefault="00456D06" w:rsidP="00456D06">
            <w:pPr>
              <w:widowControl/>
              <w:spacing w:line="240" w:lineRule="auto"/>
              <w:jc w:val="left"/>
              <w:rPr>
                <w:rFonts w:cs="宋体"/>
                <w:bCs/>
                <w:color w:val="000000"/>
                <w:kern w:val="0"/>
                <w:sz w:val="21"/>
                <w:szCs w:val="21"/>
              </w:rPr>
            </w:pPr>
          </w:p>
        </w:tc>
        <w:tc>
          <w:tcPr>
            <w:tcW w:w="1806" w:type="dxa"/>
            <w:tcBorders>
              <w:top w:val="nil"/>
              <w:left w:val="nil"/>
              <w:bottom w:val="single" w:sz="4" w:space="0" w:color="auto"/>
              <w:right w:val="single" w:sz="4" w:space="0" w:color="auto"/>
            </w:tcBorders>
            <w:shd w:val="clear" w:color="auto" w:fill="auto"/>
            <w:noWrap/>
            <w:vAlign w:val="center"/>
            <w:hideMark/>
          </w:tcPr>
          <w:p w14:paraId="206ABB5C" w14:textId="77777777" w:rsidR="00456D06" w:rsidRPr="00CA3A8C" w:rsidRDefault="00456D06" w:rsidP="00456D06">
            <w:pPr>
              <w:widowControl/>
              <w:spacing w:line="240" w:lineRule="auto"/>
              <w:jc w:val="center"/>
              <w:rPr>
                <w:rFonts w:cs="宋体"/>
                <w:bCs/>
                <w:color w:val="000000"/>
                <w:kern w:val="0"/>
                <w:sz w:val="21"/>
                <w:szCs w:val="21"/>
              </w:rPr>
            </w:pPr>
            <w:r w:rsidRPr="00CA3A8C">
              <w:rPr>
                <w:rFonts w:cs="宋体" w:hint="eastAsia"/>
                <w:color w:val="000000"/>
                <w:kern w:val="0"/>
                <w:sz w:val="21"/>
                <w:szCs w:val="21"/>
              </w:rPr>
              <w:t>质量</w:t>
            </w:r>
          </w:p>
        </w:tc>
        <w:tc>
          <w:tcPr>
            <w:tcW w:w="3339" w:type="dxa"/>
            <w:tcBorders>
              <w:top w:val="nil"/>
              <w:left w:val="nil"/>
              <w:bottom w:val="single" w:sz="4" w:space="0" w:color="auto"/>
              <w:right w:val="single" w:sz="4" w:space="0" w:color="auto"/>
            </w:tcBorders>
            <w:shd w:val="clear" w:color="auto" w:fill="auto"/>
            <w:noWrap/>
            <w:vAlign w:val="center"/>
            <w:hideMark/>
          </w:tcPr>
          <w:p w14:paraId="39A26B73" w14:textId="77777777" w:rsidR="00456D06" w:rsidRPr="00CA3A8C" w:rsidRDefault="00456D06" w:rsidP="00456D06">
            <w:pPr>
              <w:widowControl/>
              <w:spacing w:line="240" w:lineRule="auto"/>
              <w:jc w:val="center"/>
              <w:rPr>
                <w:rFonts w:cs="宋体"/>
                <w:bCs/>
                <w:color w:val="000000"/>
                <w:kern w:val="0"/>
                <w:sz w:val="21"/>
                <w:szCs w:val="21"/>
              </w:rPr>
            </w:pPr>
            <w:r w:rsidRPr="00CA3A8C">
              <w:rPr>
                <w:rFonts w:cs="宋体" w:hint="eastAsia"/>
                <w:color w:val="000000"/>
                <w:kern w:val="0"/>
                <w:sz w:val="21"/>
                <w:szCs w:val="21"/>
              </w:rPr>
              <w:t>无明显使用损伤</w:t>
            </w:r>
          </w:p>
        </w:tc>
      </w:tr>
      <w:tr w:rsidR="00456D06" w:rsidRPr="00CA3A8C" w14:paraId="385ED0A7" w14:textId="77777777" w:rsidTr="00456D06">
        <w:trPr>
          <w:trHeight w:val="285"/>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68F7971D" w14:textId="77777777" w:rsidR="00456D06" w:rsidRPr="00CA3A8C" w:rsidRDefault="00456D06" w:rsidP="00456D06">
            <w:pPr>
              <w:widowControl/>
              <w:spacing w:line="240" w:lineRule="auto"/>
              <w:jc w:val="center"/>
              <w:rPr>
                <w:rFonts w:cs="宋体"/>
                <w:bCs/>
                <w:color w:val="000000"/>
                <w:kern w:val="0"/>
                <w:sz w:val="21"/>
                <w:szCs w:val="21"/>
              </w:rPr>
            </w:pPr>
            <w:r w:rsidRPr="00CA3A8C">
              <w:rPr>
                <w:rFonts w:cs="宋体" w:hint="eastAsia"/>
                <w:color w:val="000000"/>
                <w:kern w:val="0"/>
                <w:sz w:val="21"/>
                <w:szCs w:val="21"/>
              </w:rPr>
              <w:t>拆模</w:t>
            </w:r>
          </w:p>
        </w:tc>
        <w:tc>
          <w:tcPr>
            <w:tcW w:w="1455" w:type="dxa"/>
            <w:tcBorders>
              <w:top w:val="nil"/>
              <w:left w:val="nil"/>
              <w:bottom w:val="single" w:sz="4" w:space="0" w:color="auto"/>
              <w:right w:val="single" w:sz="4" w:space="0" w:color="auto"/>
            </w:tcBorders>
            <w:shd w:val="clear" w:color="auto" w:fill="auto"/>
            <w:noWrap/>
            <w:vAlign w:val="center"/>
            <w:hideMark/>
          </w:tcPr>
          <w:p w14:paraId="7D6D25DF" w14:textId="77777777" w:rsidR="00456D06" w:rsidRPr="00CA3A8C" w:rsidRDefault="00456D06" w:rsidP="00456D06">
            <w:pPr>
              <w:widowControl/>
              <w:spacing w:line="240" w:lineRule="auto"/>
              <w:jc w:val="center"/>
              <w:rPr>
                <w:rFonts w:cs="宋体"/>
                <w:bCs/>
                <w:color w:val="000000"/>
                <w:kern w:val="0"/>
                <w:sz w:val="21"/>
                <w:szCs w:val="21"/>
              </w:rPr>
            </w:pPr>
            <w:r w:rsidRPr="00CA3A8C">
              <w:rPr>
                <w:rFonts w:cs="宋体" w:hint="eastAsia"/>
                <w:color w:val="000000"/>
                <w:kern w:val="0"/>
                <w:sz w:val="21"/>
                <w:szCs w:val="21"/>
              </w:rPr>
              <w:t>作业流程</w:t>
            </w:r>
          </w:p>
        </w:tc>
        <w:tc>
          <w:tcPr>
            <w:tcW w:w="1806" w:type="dxa"/>
            <w:tcBorders>
              <w:top w:val="nil"/>
              <w:left w:val="nil"/>
              <w:bottom w:val="single" w:sz="4" w:space="0" w:color="auto"/>
              <w:right w:val="single" w:sz="4" w:space="0" w:color="auto"/>
            </w:tcBorders>
            <w:shd w:val="clear" w:color="auto" w:fill="auto"/>
            <w:noWrap/>
            <w:vAlign w:val="center"/>
            <w:hideMark/>
          </w:tcPr>
          <w:p w14:paraId="5F52E341" w14:textId="77777777" w:rsidR="00456D06" w:rsidRPr="00CA3A8C" w:rsidRDefault="00456D06" w:rsidP="00456D06">
            <w:pPr>
              <w:widowControl/>
              <w:spacing w:line="240" w:lineRule="auto"/>
              <w:jc w:val="center"/>
              <w:rPr>
                <w:rFonts w:cs="宋体"/>
                <w:bCs/>
                <w:color w:val="000000"/>
                <w:kern w:val="0"/>
                <w:sz w:val="21"/>
                <w:szCs w:val="21"/>
              </w:rPr>
            </w:pPr>
            <w:r w:rsidRPr="00CA3A8C">
              <w:rPr>
                <w:rFonts w:cs="宋体" w:hint="eastAsia"/>
                <w:color w:val="000000"/>
                <w:kern w:val="0"/>
                <w:sz w:val="21"/>
                <w:szCs w:val="21"/>
              </w:rPr>
              <w:t xml:space="preserve">　</w:t>
            </w:r>
          </w:p>
        </w:tc>
        <w:tc>
          <w:tcPr>
            <w:tcW w:w="3339" w:type="dxa"/>
            <w:tcBorders>
              <w:top w:val="nil"/>
              <w:left w:val="nil"/>
              <w:bottom w:val="single" w:sz="4" w:space="0" w:color="auto"/>
              <w:right w:val="single" w:sz="4" w:space="0" w:color="auto"/>
            </w:tcBorders>
            <w:shd w:val="clear" w:color="auto" w:fill="auto"/>
            <w:noWrap/>
            <w:vAlign w:val="center"/>
            <w:hideMark/>
          </w:tcPr>
          <w:p w14:paraId="09E52F93" w14:textId="77777777" w:rsidR="00456D06" w:rsidRPr="00CA3A8C" w:rsidRDefault="00456D06" w:rsidP="00456D06">
            <w:pPr>
              <w:widowControl/>
              <w:spacing w:line="240" w:lineRule="auto"/>
              <w:jc w:val="center"/>
              <w:rPr>
                <w:rFonts w:cs="宋体"/>
                <w:bCs/>
                <w:color w:val="000000"/>
                <w:kern w:val="0"/>
                <w:sz w:val="21"/>
                <w:szCs w:val="21"/>
              </w:rPr>
            </w:pPr>
            <w:r w:rsidRPr="00CA3A8C">
              <w:rPr>
                <w:rFonts w:cs="宋体" w:hint="eastAsia"/>
                <w:color w:val="000000"/>
                <w:kern w:val="0"/>
                <w:sz w:val="21"/>
                <w:szCs w:val="21"/>
              </w:rPr>
              <w:t>完备正确</w:t>
            </w:r>
          </w:p>
        </w:tc>
      </w:tr>
      <w:tr w:rsidR="00456D06" w:rsidRPr="00CA3A8C" w14:paraId="330775D8" w14:textId="77777777" w:rsidTr="00456D06">
        <w:trPr>
          <w:trHeight w:val="285"/>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28775DA0" w14:textId="77777777" w:rsidR="00456D06" w:rsidRPr="00CA3A8C" w:rsidRDefault="00456D06" w:rsidP="00456D06">
            <w:pPr>
              <w:widowControl/>
              <w:spacing w:line="240" w:lineRule="auto"/>
              <w:jc w:val="center"/>
              <w:rPr>
                <w:rFonts w:cs="宋体"/>
                <w:bCs/>
                <w:color w:val="000000"/>
                <w:kern w:val="0"/>
                <w:sz w:val="21"/>
                <w:szCs w:val="21"/>
              </w:rPr>
            </w:pPr>
            <w:r w:rsidRPr="00CA3A8C">
              <w:rPr>
                <w:rFonts w:cs="宋体" w:hint="eastAsia"/>
                <w:color w:val="000000"/>
                <w:kern w:val="0"/>
                <w:sz w:val="21"/>
                <w:szCs w:val="21"/>
              </w:rPr>
              <w:t>下放吊杆</w:t>
            </w:r>
          </w:p>
        </w:tc>
        <w:tc>
          <w:tcPr>
            <w:tcW w:w="1455" w:type="dxa"/>
            <w:tcBorders>
              <w:top w:val="nil"/>
              <w:left w:val="nil"/>
              <w:bottom w:val="single" w:sz="4" w:space="0" w:color="auto"/>
              <w:right w:val="single" w:sz="4" w:space="0" w:color="auto"/>
            </w:tcBorders>
            <w:shd w:val="clear" w:color="auto" w:fill="auto"/>
            <w:noWrap/>
            <w:vAlign w:val="center"/>
            <w:hideMark/>
          </w:tcPr>
          <w:p w14:paraId="064F9D7E" w14:textId="77777777" w:rsidR="00456D06" w:rsidRPr="00CA3A8C" w:rsidRDefault="00456D06" w:rsidP="00456D06">
            <w:pPr>
              <w:widowControl/>
              <w:spacing w:line="240" w:lineRule="auto"/>
              <w:jc w:val="center"/>
              <w:rPr>
                <w:rFonts w:cs="宋体"/>
                <w:bCs/>
                <w:color w:val="000000"/>
                <w:kern w:val="0"/>
                <w:sz w:val="21"/>
                <w:szCs w:val="21"/>
              </w:rPr>
            </w:pPr>
            <w:r w:rsidRPr="00CA3A8C">
              <w:rPr>
                <w:rFonts w:cs="宋体" w:hint="eastAsia"/>
                <w:color w:val="000000"/>
                <w:kern w:val="0"/>
                <w:sz w:val="21"/>
                <w:szCs w:val="21"/>
              </w:rPr>
              <w:t>吊杆</w:t>
            </w:r>
          </w:p>
        </w:tc>
        <w:tc>
          <w:tcPr>
            <w:tcW w:w="1806" w:type="dxa"/>
            <w:tcBorders>
              <w:top w:val="nil"/>
              <w:left w:val="nil"/>
              <w:bottom w:val="single" w:sz="4" w:space="0" w:color="auto"/>
              <w:right w:val="single" w:sz="4" w:space="0" w:color="auto"/>
            </w:tcBorders>
            <w:shd w:val="clear" w:color="auto" w:fill="auto"/>
            <w:noWrap/>
            <w:vAlign w:val="center"/>
            <w:hideMark/>
          </w:tcPr>
          <w:p w14:paraId="3759A07F" w14:textId="77777777" w:rsidR="00456D06" w:rsidRPr="00CA3A8C" w:rsidRDefault="00456D06" w:rsidP="00456D06">
            <w:pPr>
              <w:widowControl/>
              <w:spacing w:line="240" w:lineRule="auto"/>
              <w:jc w:val="center"/>
              <w:rPr>
                <w:rFonts w:cs="宋体"/>
                <w:bCs/>
                <w:color w:val="000000"/>
                <w:kern w:val="0"/>
                <w:sz w:val="21"/>
                <w:szCs w:val="21"/>
              </w:rPr>
            </w:pPr>
            <w:r w:rsidRPr="00CA3A8C">
              <w:rPr>
                <w:rFonts w:cs="宋体" w:hint="eastAsia"/>
                <w:color w:val="000000"/>
                <w:kern w:val="0"/>
                <w:sz w:val="21"/>
                <w:szCs w:val="21"/>
              </w:rPr>
              <w:t>下放高度</w:t>
            </w:r>
          </w:p>
        </w:tc>
        <w:tc>
          <w:tcPr>
            <w:tcW w:w="3339" w:type="dxa"/>
            <w:tcBorders>
              <w:top w:val="nil"/>
              <w:left w:val="nil"/>
              <w:bottom w:val="single" w:sz="4" w:space="0" w:color="auto"/>
              <w:right w:val="single" w:sz="4" w:space="0" w:color="auto"/>
            </w:tcBorders>
            <w:shd w:val="clear" w:color="auto" w:fill="auto"/>
            <w:noWrap/>
            <w:vAlign w:val="center"/>
            <w:hideMark/>
          </w:tcPr>
          <w:p w14:paraId="046F0B0C" w14:textId="77777777" w:rsidR="00456D06" w:rsidRPr="00CA3A8C" w:rsidRDefault="00456D06" w:rsidP="00456D06">
            <w:pPr>
              <w:widowControl/>
              <w:spacing w:line="240" w:lineRule="auto"/>
              <w:jc w:val="center"/>
              <w:rPr>
                <w:rFonts w:cs="宋体"/>
                <w:bCs/>
                <w:color w:val="000000"/>
                <w:kern w:val="0"/>
                <w:sz w:val="21"/>
                <w:szCs w:val="21"/>
              </w:rPr>
            </w:pPr>
            <w:r w:rsidRPr="00CA3A8C">
              <w:rPr>
                <w:rFonts w:cs="宋体" w:hint="eastAsia"/>
                <w:color w:val="000000"/>
                <w:kern w:val="0"/>
                <w:sz w:val="21"/>
                <w:szCs w:val="21"/>
              </w:rPr>
              <w:t>符合设计规范</w:t>
            </w:r>
          </w:p>
        </w:tc>
      </w:tr>
      <w:tr w:rsidR="00456D06" w:rsidRPr="00CA3A8C" w14:paraId="37F62C5A" w14:textId="77777777" w:rsidTr="00456D06">
        <w:trPr>
          <w:trHeight w:val="285"/>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4040B8EF" w14:textId="77777777" w:rsidR="00456D06" w:rsidRPr="00CA3A8C" w:rsidRDefault="00456D06" w:rsidP="00456D06">
            <w:pPr>
              <w:widowControl/>
              <w:spacing w:line="240" w:lineRule="auto"/>
              <w:jc w:val="center"/>
              <w:rPr>
                <w:rFonts w:cs="宋体"/>
                <w:bCs/>
                <w:color w:val="000000"/>
                <w:kern w:val="0"/>
                <w:sz w:val="21"/>
                <w:szCs w:val="21"/>
              </w:rPr>
            </w:pPr>
            <w:r w:rsidRPr="00CA3A8C">
              <w:rPr>
                <w:rFonts w:cs="宋体" w:hint="eastAsia"/>
                <w:color w:val="000000"/>
                <w:kern w:val="0"/>
                <w:sz w:val="21"/>
                <w:szCs w:val="21"/>
              </w:rPr>
              <w:t>轨道前移</w:t>
            </w:r>
          </w:p>
        </w:tc>
        <w:tc>
          <w:tcPr>
            <w:tcW w:w="1455" w:type="dxa"/>
            <w:tcBorders>
              <w:top w:val="nil"/>
              <w:left w:val="nil"/>
              <w:bottom w:val="single" w:sz="4" w:space="0" w:color="auto"/>
              <w:right w:val="single" w:sz="4" w:space="0" w:color="auto"/>
            </w:tcBorders>
            <w:shd w:val="clear" w:color="auto" w:fill="auto"/>
            <w:noWrap/>
            <w:vAlign w:val="center"/>
            <w:hideMark/>
          </w:tcPr>
          <w:p w14:paraId="0E037E05" w14:textId="77777777" w:rsidR="00456D06" w:rsidRPr="00CA3A8C" w:rsidRDefault="00456D06" w:rsidP="00456D06">
            <w:pPr>
              <w:widowControl/>
              <w:spacing w:line="240" w:lineRule="auto"/>
              <w:jc w:val="center"/>
              <w:rPr>
                <w:rFonts w:cs="宋体"/>
                <w:bCs/>
                <w:color w:val="000000"/>
                <w:kern w:val="0"/>
                <w:sz w:val="21"/>
                <w:szCs w:val="21"/>
              </w:rPr>
            </w:pPr>
            <w:r w:rsidRPr="00CA3A8C">
              <w:rPr>
                <w:rFonts w:cs="宋体" w:hint="eastAsia"/>
                <w:color w:val="000000"/>
                <w:kern w:val="0"/>
                <w:sz w:val="21"/>
                <w:szCs w:val="21"/>
              </w:rPr>
              <w:t>轨道</w:t>
            </w:r>
          </w:p>
        </w:tc>
        <w:tc>
          <w:tcPr>
            <w:tcW w:w="1806" w:type="dxa"/>
            <w:tcBorders>
              <w:top w:val="nil"/>
              <w:left w:val="nil"/>
              <w:bottom w:val="single" w:sz="4" w:space="0" w:color="auto"/>
              <w:right w:val="single" w:sz="4" w:space="0" w:color="auto"/>
            </w:tcBorders>
            <w:shd w:val="clear" w:color="auto" w:fill="auto"/>
            <w:noWrap/>
            <w:vAlign w:val="center"/>
            <w:hideMark/>
          </w:tcPr>
          <w:p w14:paraId="37064D73" w14:textId="77777777" w:rsidR="00456D06" w:rsidRPr="00CA3A8C" w:rsidRDefault="00456D06" w:rsidP="00456D06">
            <w:pPr>
              <w:widowControl/>
              <w:spacing w:line="240" w:lineRule="auto"/>
              <w:jc w:val="center"/>
              <w:rPr>
                <w:rFonts w:cs="宋体"/>
                <w:bCs/>
                <w:color w:val="000000"/>
                <w:kern w:val="0"/>
                <w:sz w:val="21"/>
                <w:szCs w:val="21"/>
              </w:rPr>
            </w:pPr>
            <w:r w:rsidRPr="00CA3A8C">
              <w:rPr>
                <w:rFonts w:cs="宋体" w:hint="eastAsia"/>
                <w:color w:val="000000"/>
                <w:kern w:val="0"/>
                <w:sz w:val="21"/>
                <w:szCs w:val="21"/>
              </w:rPr>
              <w:t>前移位置</w:t>
            </w:r>
          </w:p>
        </w:tc>
        <w:tc>
          <w:tcPr>
            <w:tcW w:w="3339" w:type="dxa"/>
            <w:tcBorders>
              <w:top w:val="nil"/>
              <w:left w:val="nil"/>
              <w:bottom w:val="single" w:sz="4" w:space="0" w:color="auto"/>
              <w:right w:val="single" w:sz="4" w:space="0" w:color="auto"/>
            </w:tcBorders>
            <w:shd w:val="clear" w:color="auto" w:fill="auto"/>
            <w:noWrap/>
            <w:vAlign w:val="center"/>
            <w:hideMark/>
          </w:tcPr>
          <w:p w14:paraId="07D60122" w14:textId="77777777" w:rsidR="00456D06" w:rsidRPr="00CA3A8C" w:rsidRDefault="00456D06" w:rsidP="00456D06">
            <w:pPr>
              <w:widowControl/>
              <w:spacing w:line="240" w:lineRule="auto"/>
              <w:jc w:val="center"/>
              <w:rPr>
                <w:rFonts w:cs="宋体"/>
                <w:bCs/>
                <w:color w:val="000000"/>
                <w:kern w:val="0"/>
                <w:sz w:val="21"/>
                <w:szCs w:val="21"/>
              </w:rPr>
            </w:pPr>
            <w:r w:rsidRPr="00CA3A8C">
              <w:rPr>
                <w:rFonts w:cs="宋体" w:hint="eastAsia"/>
                <w:color w:val="000000"/>
                <w:kern w:val="0"/>
                <w:sz w:val="21"/>
                <w:szCs w:val="21"/>
              </w:rPr>
              <w:t>偏差符合设计规范</w:t>
            </w:r>
          </w:p>
        </w:tc>
      </w:tr>
      <w:tr w:rsidR="00456D06" w:rsidRPr="00CA3A8C" w14:paraId="5119BA06" w14:textId="77777777" w:rsidTr="00456D06">
        <w:trPr>
          <w:trHeight w:val="285"/>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7A10389B" w14:textId="77777777" w:rsidR="00456D06" w:rsidRPr="00CA3A8C" w:rsidRDefault="00456D06" w:rsidP="00456D06">
            <w:pPr>
              <w:widowControl/>
              <w:spacing w:line="240" w:lineRule="auto"/>
              <w:jc w:val="center"/>
              <w:rPr>
                <w:rFonts w:cs="宋体"/>
                <w:bCs/>
                <w:color w:val="000000"/>
                <w:kern w:val="0"/>
                <w:sz w:val="21"/>
                <w:szCs w:val="21"/>
              </w:rPr>
            </w:pPr>
            <w:r w:rsidRPr="00CA3A8C">
              <w:rPr>
                <w:rFonts w:cs="宋体" w:hint="eastAsia"/>
                <w:color w:val="000000"/>
                <w:kern w:val="0"/>
                <w:sz w:val="21"/>
                <w:szCs w:val="21"/>
              </w:rPr>
              <w:t>解除后锚</w:t>
            </w:r>
          </w:p>
        </w:tc>
        <w:tc>
          <w:tcPr>
            <w:tcW w:w="1455" w:type="dxa"/>
            <w:tcBorders>
              <w:top w:val="nil"/>
              <w:left w:val="nil"/>
              <w:bottom w:val="single" w:sz="4" w:space="0" w:color="auto"/>
              <w:right w:val="single" w:sz="4" w:space="0" w:color="auto"/>
            </w:tcBorders>
            <w:shd w:val="clear" w:color="auto" w:fill="auto"/>
            <w:noWrap/>
            <w:vAlign w:val="center"/>
            <w:hideMark/>
          </w:tcPr>
          <w:p w14:paraId="5B589030" w14:textId="77777777" w:rsidR="00456D06" w:rsidRPr="00CA3A8C" w:rsidRDefault="00456D06" w:rsidP="00456D06">
            <w:pPr>
              <w:widowControl/>
              <w:spacing w:line="240" w:lineRule="auto"/>
              <w:jc w:val="center"/>
              <w:rPr>
                <w:rFonts w:cs="宋体"/>
                <w:bCs/>
                <w:color w:val="000000"/>
                <w:kern w:val="0"/>
                <w:sz w:val="21"/>
                <w:szCs w:val="21"/>
              </w:rPr>
            </w:pPr>
            <w:r w:rsidRPr="00CA3A8C">
              <w:rPr>
                <w:rFonts w:cs="宋体" w:hint="eastAsia"/>
                <w:color w:val="000000"/>
                <w:kern w:val="0"/>
                <w:sz w:val="21"/>
                <w:szCs w:val="21"/>
              </w:rPr>
              <w:t>——</w:t>
            </w:r>
          </w:p>
        </w:tc>
        <w:tc>
          <w:tcPr>
            <w:tcW w:w="1806" w:type="dxa"/>
            <w:tcBorders>
              <w:top w:val="nil"/>
              <w:left w:val="nil"/>
              <w:bottom w:val="single" w:sz="4" w:space="0" w:color="auto"/>
              <w:right w:val="single" w:sz="4" w:space="0" w:color="auto"/>
            </w:tcBorders>
            <w:shd w:val="clear" w:color="auto" w:fill="auto"/>
            <w:noWrap/>
            <w:vAlign w:val="center"/>
            <w:hideMark/>
          </w:tcPr>
          <w:p w14:paraId="6FA06145" w14:textId="77777777" w:rsidR="00456D06" w:rsidRPr="00CA3A8C" w:rsidRDefault="00456D06" w:rsidP="00456D06">
            <w:pPr>
              <w:widowControl/>
              <w:spacing w:line="240" w:lineRule="auto"/>
              <w:jc w:val="center"/>
              <w:rPr>
                <w:rFonts w:cs="宋体"/>
                <w:bCs/>
                <w:color w:val="000000"/>
                <w:kern w:val="0"/>
                <w:sz w:val="21"/>
                <w:szCs w:val="21"/>
              </w:rPr>
            </w:pPr>
            <w:r w:rsidRPr="00CA3A8C">
              <w:rPr>
                <w:rFonts w:cs="宋体" w:hint="eastAsia"/>
                <w:color w:val="000000"/>
                <w:kern w:val="0"/>
                <w:sz w:val="21"/>
                <w:szCs w:val="21"/>
              </w:rPr>
              <w:t>——</w:t>
            </w:r>
          </w:p>
        </w:tc>
        <w:tc>
          <w:tcPr>
            <w:tcW w:w="3339" w:type="dxa"/>
            <w:tcBorders>
              <w:top w:val="nil"/>
              <w:left w:val="nil"/>
              <w:bottom w:val="single" w:sz="4" w:space="0" w:color="auto"/>
              <w:right w:val="single" w:sz="4" w:space="0" w:color="auto"/>
            </w:tcBorders>
            <w:shd w:val="clear" w:color="auto" w:fill="auto"/>
            <w:noWrap/>
            <w:vAlign w:val="center"/>
            <w:hideMark/>
          </w:tcPr>
          <w:p w14:paraId="76C07A1E" w14:textId="77777777" w:rsidR="00456D06" w:rsidRPr="00CA3A8C" w:rsidRDefault="00456D06" w:rsidP="00456D06">
            <w:pPr>
              <w:widowControl/>
              <w:spacing w:line="240" w:lineRule="auto"/>
              <w:jc w:val="center"/>
              <w:rPr>
                <w:rFonts w:cs="宋体"/>
                <w:bCs/>
                <w:color w:val="000000"/>
                <w:kern w:val="0"/>
                <w:sz w:val="21"/>
                <w:szCs w:val="21"/>
              </w:rPr>
            </w:pPr>
            <w:r w:rsidRPr="00CA3A8C">
              <w:rPr>
                <w:rFonts w:cs="宋体" w:hint="eastAsia"/>
                <w:color w:val="000000"/>
                <w:kern w:val="0"/>
                <w:sz w:val="21"/>
                <w:szCs w:val="21"/>
              </w:rPr>
              <w:t>——</w:t>
            </w:r>
          </w:p>
        </w:tc>
      </w:tr>
      <w:tr w:rsidR="00456D06" w:rsidRPr="00CA3A8C" w14:paraId="0D15FA43" w14:textId="77777777" w:rsidTr="00456D06">
        <w:trPr>
          <w:trHeight w:val="285"/>
        </w:trPr>
        <w:tc>
          <w:tcPr>
            <w:tcW w:w="169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3024C06" w14:textId="77777777" w:rsidR="00456D06" w:rsidRPr="00CA3A8C" w:rsidRDefault="00456D06" w:rsidP="00456D06">
            <w:pPr>
              <w:widowControl/>
              <w:spacing w:line="240" w:lineRule="auto"/>
              <w:jc w:val="center"/>
              <w:rPr>
                <w:rFonts w:cs="宋体"/>
                <w:bCs/>
                <w:color w:val="000000"/>
                <w:kern w:val="0"/>
                <w:sz w:val="21"/>
                <w:szCs w:val="21"/>
              </w:rPr>
            </w:pPr>
            <w:r w:rsidRPr="00CA3A8C">
              <w:rPr>
                <w:rFonts w:cs="宋体" w:hint="eastAsia"/>
                <w:color w:val="000000"/>
                <w:kern w:val="0"/>
                <w:sz w:val="21"/>
                <w:szCs w:val="21"/>
              </w:rPr>
              <w:t>牵引顶推</w:t>
            </w:r>
          </w:p>
        </w:tc>
        <w:tc>
          <w:tcPr>
            <w:tcW w:w="14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2B65D5" w14:textId="77777777" w:rsidR="00456D06" w:rsidRPr="00CA3A8C" w:rsidRDefault="00456D06" w:rsidP="00456D06">
            <w:pPr>
              <w:widowControl/>
              <w:spacing w:line="240" w:lineRule="auto"/>
              <w:jc w:val="center"/>
              <w:rPr>
                <w:rFonts w:cs="宋体"/>
                <w:bCs/>
                <w:color w:val="000000"/>
                <w:kern w:val="0"/>
                <w:sz w:val="21"/>
                <w:szCs w:val="21"/>
              </w:rPr>
            </w:pPr>
            <w:r w:rsidRPr="00CA3A8C">
              <w:rPr>
                <w:rFonts w:cs="宋体" w:hint="eastAsia"/>
                <w:color w:val="000000"/>
                <w:kern w:val="0"/>
                <w:sz w:val="21"/>
                <w:szCs w:val="21"/>
              </w:rPr>
              <w:t>千斤顶</w:t>
            </w:r>
          </w:p>
        </w:tc>
        <w:tc>
          <w:tcPr>
            <w:tcW w:w="1806" w:type="dxa"/>
            <w:tcBorders>
              <w:top w:val="nil"/>
              <w:left w:val="nil"/>
              <w:bottom w:val="single" w:sz="4" w:space="0" w:color="auto"/>
              <w:right w:val="single" w:sz="4" w:space="0" w:color="auto"/>
            </w:tcBorders>
            <w:shd w:val="clear" w:color="auto" w:fill="auto"/>
            <w:noWrap/>
            <w:vAlign w:val="center"/>
            <w:hideMark/>
          </w:tcPr>
          <w:p w14:paraId="1DEE8C8D" w14:textId="77777777" w:rsidR="00456D06" w:rsidRPr="00CA3A8C" w:rsidRDefault="00456D06" w:rsidP="00456D06">
            <w:pPr>
              <w:widowControl/>
              <w:spacing w:line="240" w:lineRule="auto"/>
              <w:jc w:val="center"/>
              <w:rPr>
                <w:rFonts w:cs="宋体"/>
                <w:bCs/>
                <w:color w:val="000000"/>
                <w:kern w:val="0"/>
                <w:sz w:val="21"/>
                <w:szCs w:val="21"/>
              </w:rPr>
            </w:pPr>
            <w:r w:rsidRPr="00CA3A8C">
              <w:rPr>
                <w:rFonts w:cs="宋体" w:hint="eastAsia"/>
                <w:color w:val="000000"/>
                <w:kern w:val="0"/>
                <w:sz w:val="21"/>
                <w:szCs w:val="21"/>
              </w:rPr>
              <w:t>规格</w:t>
            </w:r>
          </w:p>
        </w:tc>
        <w:tc>
          <w:tcPr>
            <w:tcW w:w="3339" w:type="dxa"/>
            <w:tcBorders>
              <w:top w:val="nil"/>
              <w:left w:val="nil"/>
              <w:bottom w:val="single" w:sz="4" w:space="0" w:color="auto"/>
              <w:right w:val="single" w:sz="4" w:space="0" w:color="auto"/>
            </w:tcBorders>
            <w:shd w:val="clear" w:color="auto" w:fill="auto"/>
            <w:noWrap/>
            <w:vAlign w:val="center"/>
            <w:hideMark/>
          </w:tcPr>
          <w:p w14:paraId="6392AD7A" w14:textId="77777777" w:rsidR="00456D06" w:rsidRPr="00CA3A8C" w:rsidRDefault="00456D06" w:rsidP="00456D06">
            <w:pPr>
              <w:widowControl/>
              <w:spacing w:line="240" w:lineRule="auto"/>
              <w:jc w:val="center"/>
              <w:rPr>
                <w:rFonts w:cs="宋体"/>
                <w:bCs/>
                <w:color w:val="000000"/>
                <w:kern w:val="0"/>
                <w:sz w:val="21"/>
                <w:szCs w:val="21"/>
              </w:rPr>
            </w:pPr>
            <w:r w:rsidRPr="00CA3A8C">
              <w:rPr>
                <w:rFonts w:cs="宋体" w:hint="eastAsia"/>
                <w:color w:val="000000"/>
                <w:kern w:val="0"/>
                <w:sz w:val="21"/>
                <w:szCs w:val="21"/>
              </w:rPr>
              <w:t>适配工作区域</w:t>
            </w:r>
          </w:p>
        </w:tc>
      </w:tr>
      <w:tr w:rsidR="00456D06" w:rsidRPr="00CA3A8C" w14:paraId="593A7315" w14:textId="77777777" w:rsidTr="00456D06">
        <w:trPr>
          <w:trHeight w:val="285"/>
        </w:trPr>
        <w:tc>
          <w:tcPr>
            <w:tcW w:w="1696" w:type="dxa"/>
            <w:vMerge/>
            <w:tcBorders>
              <w:top w:val="nil"/>
              <w:left w:val="single" w:sz="4" w:space="0" w:color="auto"/>
              <w:bottom w:val="single" w:sz="4" w:space="0" w:color="auto"/>
              <w:right w:val="single" w:sz="4" w:space="0" w:color="auto"/>
            </w:tcBorders>
            <w:vAlign w:val="center"/>
            <w:hideMark/>
          </w:tcPr>
          <w:p w14:paraId="1F2EA71F" w14:textId="77777777" w:rsidR="00456D06" w:rsidRPr="00CA3A8C" w:rsidRDefault="00456D06" w:rsidP="00456D06">
            <w:pPr>
              <w:widowControl/>
              <w:spacing w:line="240" w:lineRule="auto"/>
              <w:jc w:val="left"/>
              <w:rPr>
                <w:rFonts w:cs="宋体"/>
                <w:bCs/>
                <w:color w:val="000000"/>
                <w:kern w:val="0"/>
                <w:sz w:val="21"/>
                <w:szCs w:val="21"/>
              </w:rPr>
            </w:pPr>
          </w:p>
        </w:tc>
        <w:tc>
          <w:tcPr>
            <w:tcW w:w="1455" w:type="dxa"/>
            <w:vMerge/>
            <w:tcBorders>
              <w:top w:val="nil"/>
              <w:left w:val="single" w:sz="4" w:space="0" w:color="auto"/>
              <w:bottom w:val="single" w:sz="4" w:space="0" w:color="auto"/>
              <w:right w:val="single" w:sz="4" w:space="0" w:color="auto"/>
            </w:tcBorders>
            <w:vAlign w:val="center"/>
            <w:hideMark/>
          </w:tcPr>
          <w:p w14:paraId="5BCE0E60" w14:textId="77777777" w:rsidR="00456D06" w:rsidRPr="00CA3A8C" w:rsidRDefault="00456D06" w:rsidP="00456D06">
            <w:pPr>
              <w:widowControl/>
              <w:spacing w:line="240" w:lineRule="auto"/>
              <w:jc w:val="left"/>
              <w:rPr>
                <w:rFonts w:cs="宋体"/>
                <w:bCs/>
                <w:color w:val="000000"/>
                <w:kern w:val="0"/>
                <w:sz w:val="21"/>
                <w:szCs w:val="21"/>
              </w:rPr>
            </w:pPr>
          </w:p>
        </w:tc>
        <w:tc>
          <w:tcPr>
            <w:tcW w:w="1806" w:type="dxa"/>
            <w:tcBorders>
              <w:top w:val="nil"/>
              <w:left w:val="nil"/>
              <w:bottom w:val="single" w:sz="4" w:space="0" w:color="auto"/>
              <w:right w:val="single" w:sz="4" w:space="0" w:color="auto"/>
            </w:tcBorders>
            <w:shd w:val="clear" w:color="auto" w:fill="auto"/>
            <w:noWrap/>
            <w:vAlign w:val="center"/>
            <w:hideMark/>
          </w:tcPr>
          <w:p w14:paraId="0B0A68F9" w14:textId="77777777" w:rsidR="00456D06" w:rsidRPr="00CA3A8C" w:rsidRDefault="00456D06" w:rsidP="00456D06">
            <w:pPr>
              <w:widowControl/>
              <w:spacing w:line="240" w:lineRule="auto"/>
              <w:jc w:val="center"/>
              <w:rPr>
                <w:rFonts w:cs="宋体"/>
                <w:bCs/>
                <w:color w:val="000000"/>
                <w:kern w:val="0"/>
                <w:sz w:val="21"/>
                <w:szCs w:val="21"/>
              </w:rPr>
            </w:pPr>
            <w:r w:rsidRPr="00CA3A8C">
              <w:rPr>
                <w:rFonts w:cs="宋体" w:hint="eastAsia"/>
                <w:color w:val="000000"/>
                <w:kern w:val="0"/>
                <w:sz w:val="21"/>
                <w:szCs w:val="21"/>
              </w:rPr>
              <w:t>质量</w:t>
            </w:r>
          </w:p>
        </w:tc>
        <w:tc>
          <w:tcPr>
            <w:tcW w:w="3339" w:type="dxa"/>
            <w:tcBorders>
              <w:top w:val="nil"/>
              <w:left w:val="nil"/>
              <w:bottom w:val="single" w:sz="4" w:space="0" w:color="auto"/>
              <w:right w:val="single" w:sz="4" w:space="0" w:color="auto"/>
            </w:tcBorders>
            <w:shd w:val="clear" w:color="auto" w:fill="auto"/>
            <w:noWrap/>
            <w:vAlign w:val="center"/>
            <w:hideMark/>
          </w:tcPr>
          <w:p w14:paraId="2969C1BF" w14:textId="77777777" w:rsidR="00456D06" w:rsidRPr="00CA3A8C" w:rsidRDefault="00456D06" w:rsidP="00456D06">
            <w:pPr>
              <w:widowControl/>
              <w:spacing w:line="240" w:lineRule="auto"/>
              <w:jc w:val="center"/>
              <w:rPr>
                <w:rFonts w:cs="宋体"/>
                <w:bCs/>
                <w:color w:val="000000"/>
                <w:kern w:val="0"/>
                <w:sz w:val="21"/>
                <w:szCs w:val="21"/>
              </w:rPr>
            </w:pPr>
            <w:r w:rsidRPr="00CA3A8C">
              <w:rPr>
                <w:rFonts w:cs="宋体" w:hint="eastAsia"/>
                <w:color w:val="000000"/>
                <w:kern w:val="0"/>
                <w:sz w:val="21"/>
                <w:szCs w:val="21"/>
              </w:rPr>
              <w:t>合格</w:t>
            </w:r>
          </w:p>
        </w:tc>
      </w:tr>
      <w:tr w:rsidR="00456D06" w:rsidRPr="00CA3A8C" w14:paraId="30FF0D95" w14:textId="77777777" w:rsidTr="00456D06">
        <w:trPr>
          <w:trHeight w:val="285"/>
        </w:trPr>
        <w:tc>
          <w:tcPr>
            <w:tcW w:w="1696" w:type="dxa"/>
            <w:vMerge/>
            <w:tcBorders>
              <w:top w:val="nil"/>
              <w:left w:val="single" w:sz="4" w:space="0" w:color="auto"/>
              <w:bottom w:val="single" w:sz="4" w:space="0" w:color="auto"/>
              <w:right w:val="single" w:sz="4" w:space="0" w:color="auto"/>
            </w:tcBorders>
            <w:vAlign w:val="center"/>
            <w:hideMark/>
          </w:tcPr>
          <w:p w14:paraId="325DDD66" w14:textId="77777777" w:rsidR="00456D06" w:rsidRPr="00CA3A8C" w:rsidRDefault="00456D06" w:rsidP="00456D06">
            <w:pPr>
              <w:widowControl/>
              <w:spacing w:line="240" w:lineRule="auto"/>
              <w:jc w:val="left"/>
              <w:rPr>
                <w:rFonts w:cs="宋体"/>
                <w:bCs/>
                <w:color w:val="000000"/>
                <w:kern w:val="0"/>
                <w:sz w:val="21"/>
                <w:szCs w:val="21"/>
              </w:rPr>
            </w:pPr>
          </w:p>
        </w:tc>
        <w:tc>
          <w:tcPr>
            <w:tcW w:w="1455" w:type="dxa"/>
            <w:vMerge/>
            <w:tcBorders>
              <w:top w:val="nil"/>
              <w:left w:val="single" w:sz="4" w:space="0" w:color="auto"/>
              <w:bottom w:val="single" w:sz="4" w:space="0" w:color="auto"/>
              <w:right w:val="single" w:sz="4" w:space="0" w:color="auto"/>
            </w:tcBorders>
            <w:vAlign w:val="center"/>
            <w:hideMark/>
          </w:tcPr>
          <w:p w14:paraId="560353B1" w14:textId="77777777" w:rsidR="00456D06" w:rsidRPr="00CA3A8C" w:rsidRDefault="00456D06" w:rsidP="00456D06">
            <w:pPr>
              <w:widowControl/>
              <w:spacing w:line="240" w:lineRule="auto"/>
              <w:jc w:val="left"/>
              <w:rPr>
                <w:rFonts w:cs="宋体"/>
                <w:bCs/>
                <w:color w:val="000000"/>
                <w:kern w:val="0"/>
                <w:sz w:val="21"/>
                <w:szCs w:val="21"/>
              </w:rPr>
            </w:pPr>
          </w:p>
        </w:tc>
        <w:tc>
          <w:tcPr>
            <w:tcW w:w="1806" w:type="dxa"/>
            <w:tcBorders>
              <w:top w:val="nil"/>
              <w:left w:val="nil"/>
              <w:bottom w:val="single" w:sz="4" w:space="0" w:color="auto"/>
              <w:right w:val="single" w:sz="4" w:space="0" w:color="auto"/>
            </w:tcBorders>
            <w:shd w:val="clear" w:color="auto" w:fill="auto"/>
            <w:noWrap/>
            <w:vAlign w:val="center"/>
            <w:hideMark/>
          </w:tcPr>
          <w:p w14:paraId="58AE8BA2" w14:textId="77777777" w:rsidR="00456D06" w:rsidRPr="00CA3A8C" w:rsidRDefault="00456D06" w:rsidP="00456D06">
            <w:pPr>
              <w:widowControl/>
              <w:spacing w:line="240" w:lineRule="auto"/>
              <w:jc w:val="center"/>
              <w:rPr>
                <w:rFonts w:cs="宋体"/>
                <w:bCs/>
                <w:color w:val="000000"/>
                <w:kern w:val="0"/>
                <w:sz w:val="21"/>
                <w:szCs w:val="21"/>
              </w:rPr>
            </w:pPr>
            <w:r w:rsidRPr="00CA3A8C">
              <w:rPr>
                <w:rFonts w:cs="宋体" w:hint="eastAsia"/>
                <w:color w:val="000000"/>
                <w:kern w:val="0"/>
                <w:sz w:val="21"/>
                <w:szCs w:val="21"/>
              </w:rPr>
              <w:t>安装位置</w:t>
            </w:r>
          </w:p>
        </w:tc>
        <w:tc>
          <w:tcPr>
            <w:tcW w:w="3339" w:type="dxa"/>
            <w:tcBorders>
              <w:top w:val="nil"/>
              <w:left w:val="nil"/>
              <w:bottom w:val="single" w:sz="4" w:space="0" w:color="auto"/>
              <w:right w:val="single" w:sz="4" w:space="0" w:color="auto"/>
            </w:tcBorders>
            <w:shd w:val="clear" w:color="auto" w:fill="auto"/>
            <w:noWrap/>
            <w:vAlign w:val="center"/>
            <w:hideMark/>
          </w:tcPr>
          <w:p w14:paraId="3B2FB9FE" w14:textId="77777777" w:rsidR="00456D06" w:rsidRPr="00CA3A8C" w:rsidRDefault="00456D06" w:rsidP="00456D06">
            <w:pPr>
              <w:widowControl/>
              <w:spacing w:line="240" w:lineRule="auto"/>
              <w:jc w:val="center"/>
              <w:rPr>
                <w:rFonts w:cs="宋体"/>
                <w:bCs/>
                <w:color w:val="000000"/>
                <w:kern w:val="0"/>
                <w:sz w:val="21"/>
                <w:szCs w:val="21"/>
              </w:rPr>
            </w:pPr>
            <w:r w:rsidRPr="00CA3A8C">
              <w:rPr>
                <w:rFonts w:cs="宋体" w:hint="eastAsia"/>
                <w:color w:val="000000"/>
                <w:kern w:val="0"/>
                <w:sz w:val="21"/>
                <w:szCs w:val="21"/>
              </w:rPr>
              <w:t>准确</w:t>
            </w:r>
          </w:p>
        </w:tc>
      </w:tr>
      <w:tr w:rsidR="00456D06" w:rsidRPr="00CA3A8C" w14:paraId="69A1E6BE" w14:textId="77777777" w:rsidTr="00456D06">
        <w:trPr>
          <w:trHeight w:val="285"/>
        </w:trPr>
        <w:tc>
          <w:tcPr>
            <w:tcW w:w="1696" w:type="dxa"/>
            <w:vMerge/>
            <w:tcBorders>
              <w:top w:val="nil"/>
              <w:left w:val="single" w:sz="4" w:space="0" w:color="auto"/>
              <w:bottom w:val="single" w:sz="4" w:space="0" w:color="auto"/>
              <w:right w:val="single" w:sz="4" w:space="0" w:color="auto"/>
            </w:tcBorders>
            <w:vAlign w:val="center"/>
            <w:hideMark/>
          </w:tcPr>
          <w:p w14:paraId="43B8CB78" w14:textId="77777777" w:rsidR="00456D06" w:rsidRPr="00CA3A8C" w:rsidRDefault="00456D06" w:rsidP="00456D06">
            <w:pPr>
              <w:widowControl/>
              <w:spacing w:line="240" w:lineRule="auto"/>
              <w:jc w:val="left"/>
              <w:rPr>
                <w:rFonts w:cs="宋体"/>
                <w:bCs/>
                <w:color w:val="000000"/>
                <w:kern w:val="0"/>
                <w:sz w:val="21"/>
                <w:szCs w:val="21"/>
              </w:rPr>
            </w:pPr>
          </w:p>
        </w:tc>
        <w:tc>
          <w:tcPr>
            <w:tcW w:w="1455" w:type="dxa"/>
            <w:tcBorders>
              <w:top w:val="nil"/>
              <w:left w:val="nil"/>
              <w:bottom w:val="single" w:sz="4" w:space="0" w:color="auto"/>
              <w:right w:val="single" w:sz="4" w:space="0" w:color="auto"/>
            </w:tcBorders>
            <w:shd w:val="clear" w:color="auto" w:fill="auto"/>
            <w:noWrap/>
            <w:vAlign w:val="center"/>
            <w:hideMark/>
          </w:tcPr>
          <w:p w14:paraId="2362993B" w14:textId="77777777" w:rsidR="00456D06" w:rsidRPr="00CA3A8C" w:rsidRDefault="00456D06" w:rsidP="00456D06">
            <w:pPr>
              <w:widowControl/>
              <w:spacing w:line="240" w:lineRule="auto"/>
              <w:jc w:val="center"/>
              <w:rPr>
                <w:rFonts w:cs="宋体"/>
                <w:bCs/>
                <w:color w:val="000000"/>
                <w:kern w:val="0"/>
                <w:sz w:val="21"/>
                <w:szCs w:val="21"/>
              </w:rPr>
            </w:pPr>
            <w:r w:rsidRPr="00CA3A8C">
              <w:rPr>
                <w:rFonts w:cs="宋体" w:hint="eastAsia"/>
                <w:color w:val="000000"/>
                <w:kern w:val="0"/>
                <w:sz w:val="21"/>
                <w:szCs w:val="21"/>
              </w:rPr>
              <w:t>牵引拉杆</w:t>
            </w:r>
          </w:p>
        </w:tc>
        <w:tc>
          <w:tcPr>
            <w:tcW w:w="1806" w:type="dxa"/>
            <w:tcBorders>
              <w:top w:val="nil"/>
              <w:left w:val="nil"/>
              <w:bottom w:val="single" w:sz="4" w:space="0" w:color="auto"/>
              <w:right w:val="single" w:sz="4" w:space="0" w:color="auto"/>
            </w:tcBorders>
            <w:shd w:val="clear" w:color="auto" w:fill="auto"/>
            <w:noWrap/>
            <w:vAlign w:val="center"/>
            <w:hideMark/>
          </w:tcPr>
          <w:p w14:paraId="189D2FB9" w14:textId="77777777" w:rsidR="00456D06" w:rsidRPr="00CA3A8C" w:rsidRDefault="00456D06" w:rsidP="00456D06">
            <w:pPr>
              <w:widowControl/>
              <w:spacing w:line="240" w:lineRule="auto"/>
              <w:jc w:val="center"/>
              <w:rPr>
                <w:rFonts w:cs="宋体"/>
                <w:bCs/>
                <w:color w:val="000000"/>
                <w:kern w:val="0"/>
                <w:sz w:val="21"/>
                <w:szCs w:val="21"/>
              </w:rPr>
            </w:pPr>
            <w:r w:rsidRPr="00CA3A8C">
              <w:rPr>
                <w:rFonts w:cs="宋体" w:hint="eastAsia"/>
                <w:color w:val="000000"/>
                <w:kern w:val="0"/>
                <w:sz w:val="21"/>
                <w:szCs w:val="21"/>
              </w:rPr>
              <w:t>质量</w:t>
            </w:r>
          </w:p>
        </w:tc>
        <w:tc>
          <w:tcPr>
            <w:tcW w:w="3339" w:type="dxa"/>
            <w:tcBorders>
              <w:top w:val="nil"/>
              <w:left w:val="nil"/>
              <w:bottom w:val="single" w:sz="4" w:space="0" w:color="auto"/>
              <w:right w:val="single" w:sz="4" w:space="0" w:color="auto"/>
            </w:tcBorders>
            <w:shd w:val="clear" w:color="auto" w:fill="auto"/>
            <w:noWrap/>
            <w:vAlign w:val="center"/>
            <w:hideMark/>
          </w:tcPr>
          <w:p w14:paraId="613C8407" w14:textId="77777777" w:rsidR="00456D06" w:rsidRPr="00CA3A8C" w:rsidRDefault="00456D06" w:rsidP="00456D06">
            <w:pPr>
              <w:widowControl/>
              <w:spacing w:line="240" w:lineRule="auto"/>
              <w:jc w:val="center"/>
              <w:rPr>
                <w:rFonts w:cs="宋体"/>
                <w:bCs/>
                <w:color w:val="000000"/>
                <w:kern w:val="0"/>
                <w:sz w:val="21"/>
                <w:szCs w:val="21"/>
              </w:rPr>
            </w:pPr>
            <w:r w:rsidRPr="00CA3A8C">
              <w:rPr>
                <w:rFonts w:cs="宋体" w:hint="eastAsia"/>
                <w:color w:val="000000"/>
                <w:kern w:val="0"/>
                <w:sz w:val="21"/>
                <w:szCs w:val="21"/>
              </w:rPr>
              <w:t>无明显使用损伤</w:t>
            </w:r>
          </w:p>
        </w:tc>
      </w:tr>
      <w:tr w:rsidR="00456D06" w:rsidRPr="00CA3A8C" w14:paraId="028AB198" w14:textId="77777777" w:rsidTr="00456D06">
        <w:trPr>
          <w:trHeight w:val="285"/>
        </w:trPr>
        <w:tc>
          <w:tcPr>
            <w:tcW w:w="1696" w:type="dxa"/>
            <w:vMerge/>
            <w:tcBorders>
              <w:top w:val="nil"/>
              <w:left w:val="single" w:sz="4" w:space="0" w:color="auto"/>
              <w:bottom w:val="single" w:sz="4" w:space="0" w:color="auto"/>
              <w:right w:val="single" w:sz="4" w:space="0" w:color="auto"/>
            </w:tcBorders>
            <w:vAlign w:val="center"/>
            <w:hideMark/>
          </w:tcPr>
          <w:p w14:paraId="031DFDF0" w14:textId="77777777" w:rsidR="00456D06" w:rsidRPr="00CA3A8C" w:rsidRDefault="00456D06" w:rsidP="00456D06">
            <w:pPr>
              <w:widowControl/>
              <w:spacing w:line="240" w:lineRule="auto"/>
              <w:jc w:val="left"/>
              <w:rPr>
                <w:rFonts w:cs="宋体"/>
                <w:bCs/>
                <w:color w:val="000000"/>
                <w:kern w:val="0"/>
                <w:sz w:val="21"/>
                <w:szCs w:val="21"/>
              </w:rPr>
            </w:pPr>
          </w:p>
        </w:tc>
        <w:tc>
          <w:tcPr>
            <w:tcW w:w="1455" w:type="dxa"/>
            <w:tcBorders>
              <w:top w:val="nil"/>
              <w:left w:val="nil"/>
              <w:bottom w:val="single" w:sz="4" w:space="0" w:color="auto"/>
              <w:right w:val="single" w:sz="4" w:space="0" w:color="auto"/>
            </w:tcBorders>
            <w:shd w:val="clear" w:color="auto" w:fill="auto"/>
            <w:noWrap/>
            <w:vAlign w:val="center"/>
            <w:hideMark/>
          </w:tcPr>
          <w:p w14:paraId="30A39DC8" w14:textId="77777777" w:rsidR="00456D06" w:rsidRPr="00CA3A8C" w:rsidRDefault="00456D06" w:rsidP="00456D06">
            <w:pPr>
              <w:widowControl/>
              <w:spacing w:line="240" w:lineRule="auto"/>
              <w:jc w:val="center"/>
              <w:rPr>
                <w:rFonts w:cs="宋体"/>
                <w:bCs/>
                <w:color w:val="000000"/>
                <w:kern w:val="0"/>
                <w:sz w:val="21"/>
                <w:szCs w:val="21"/>
              </w:rPr>
            </w:pPr>
            <w:r w:rsidRPr="00CA3A8C">
              <w:rPr>
                <w:rFonts w:cs="宋体" w:hint="eastAsia"/>
                <w:color w:val="000000"/>
                <w:kern w:val="0"/>
                <w:sz w:val="21"/>
                <w:szCs w:val="21"/>
              </w:rPr>
              <w:t>连接件</w:t>
            </w:r>
          </w:p>
        </w:tc>
        <w:tc>
          <w:tcPr>
            <w:tcW w:w="1806" w:type="dxa"/>
            <w:tcBorders>
              <w:top w:val="nil"/>
              <w:left w:val="nil"/>
              <w:bottom w:val="single" w:sz="4" w:space="0" w:color="auto"/>
              <w:right w:val="single" w:sz="4" w:space="0" w:color="auto"/>
            </w:tcBorders>
            <w:shd w:val="clear" w:color="auto" w:fill="auto"/>
            <w:noWrap/>
            <w:vAlign w:val="center"/>
            <w:hideMark/>
          </w:tcPr>
          <w:p w14:paraId="0FE8C0FA" w14:textId="77777777" w:rsidR="00456D06" w:rsidRPr="00CA3A8C" w:rsidRDefault="00456D06" w:rsidP="00456D06">
            <w:pPr>
              <w:widowControl/>
              <w:spacing w:line="240" w:lineRule="auto"/>
              <w:jc w:val="center"/>
              <w:rPr>
                <w:rFonts w:cs="宋体"/>
                <w:bCs/>
                <w:color w:val="000000"/>
                <w:kern w:val="0"/>
                <w:sz w:val="21"/>
                <w:szCs w:val="21"/>
              </w:rPr>
            </w:pPr>
            <w:r w:rsidRPr="00CA3A8C">
              <w:rPr>
                <w:rFonts w:cs="宋体" w:hint="eastAsia"/>
                <w:color w:val="000000"/>
                <w:kern w:val="0"/>
                <w:sz w:val="21"/>
                <w:szCs w:val="21"/>
              </w:rPr>
              <w:t>紧固程度</w:t>
            </w:r>
          </w:p>
        </w:tc>
        <w:tc>
          <w:tcPr>
            <w:tcW w:w="3339" w:type="dxa"/>
            <w:tcBorders>
              <w:top w:val="nil"/>
              <w:left w:val="nil"/>
              <w:bottom w:val="single" w:sz="4" w:space="0" w:color="auto"/>
              <w:right w:val="single" w:sz="4" w:space="0" w:color="auto"/>
            </w:tcBorders>
            <w:shd w:val="clear" w:color="auto" w:fill="auto"/>
            <w:noWrap/>
            <w:vAlign w:val="center"/>
            <w:hideMark/>
          </w:tcPr>
          <w:p w14:paraId="6F3FED97" w14:textId="7811B364" w:rsidR="00456D06" w:rsidRPr="00CA3A8C" w:rsidRDefault="00456D06" w:rsidP="00456D06">
            <w:pPr>
              <w:widowControl/>
              <w:spacing w:line="240" w:lineRule="auto"/>
              <w:jc w:val="center"/>
              <w:rPr>
                <w:rFonts w:cs="宋体"/>
                <w:bCs/>
                <w:color w:val="000000"/>
                <w:kern w:val="0"/>
                <w:sz w:val="21"/>
                <w:szCs w:val="21"/>
              </w:rPr>
            </w:pPr>
            <w:r w:rsidRPr="00CA3A8C">
              <w:rPr>
                <w:rFonts w:cs="宋体" w:hint="eastAsia"/>
                <w:color w:val="000000"/>
                <w:kern w:val="0"/>
                <w:sz w:val="21"/>
                <w:szCs w:val="21"/>
              </w:rPr>
              <w:t>螺母扭紧力矩达标，外露螺纹圈数</w:t>
            </w:r>
            <w:r w:rsidR="00915B1F">
              <w:rPr>
                <w:rFonts w:cs="宋体" w:hint="eastAsia"/>
                <w:color w:val="000000"/>
                <w:kern w:val="0"/>
                <w:sz w:val="21"/>
                <w:szCs w:val="21"/>
              </w:rPr>
              <w:t>达</w:t>
            </w:r>
            <w:r w:rsidRPr="00CA3A8C">
              <w:rPr>
                <w:rFonts w:cs="宋体" w:hint="eastAsia"/>
                <w:color w:val="000000"/>
                <w:kern w:val="0"/>
                <w:sz w:val="21"/>
                <w:szCs w:val="21"/>
              </w:rPr>
              <w:t>标</w:t>
            </w:r>
          </w:p>
        </w:tc>
      </w:tr>
      <w:tr w:rsidR="00456D06" w:rsidRPr="00CA3A8C" w14:paraId="342E5BA3" w14:textId="77777777" w:rsidTr="00456D06">
        <w:trPr>
          <w:trHeight w:val="285"/>
        </w:trPr>
        <w:tc>
          <w:tcPr>
            <w:tcW w:w="1696" w:type="dxa"/>
            <w:vMerge/>
            <w:tcBorders>
              <w:top w:val="nil"/>
              <w:left w:val="single" w:sz="4" w:space="0" w:color="auto"/>
              <w:bottom w:val="single" w:sz="4" w:space="0" w:color="auto"/>
              <w:right w:val="single" w:sz="4" w:space="0" w:color="auto"/>
            </w:tcBorders>
            <w:vAlign w:val="center"/>
            <w:hideMark/>
          </w:tcPr>
          <w:p w14:paraId="1DCBD1E3" w14:textId="77777777" w:rsidR="00456D06" w:rsidRPr="00CA3A8C" w:rsidRDefault="00456D06" w:rsidP="00456D06">
            <w:pPr>
              <w:widowControl/>
              <w:spacing w:line="240" w:lineRule="auto"/>
              <w:jc w:val="left"/>
              <w:rPr>
                <w:rFonts w:cs="宋体"/>
                <w:bCs/>
                <w:color w:val="000000"/>
                <w:kern w:val="0"/>
                <w:sz w:val="21"/>
                <w:szCs w:val="21"/>
              </w:rPr>
            </w:pPr>
          </w:p>
        </w:tc>
        <w:tc>
          <w:tcPr>
            <w:tcW w:w="1455" w:type="dxa"/>
            <w:tcBorders>
              <w:top w:val="nil"/>
              <w:left w:val="nil"/>
              <w:bottom w:val="single" w:sz="4" w:space="0" w:color="auto"/>
              <w:right w:val="single" w:sz="4" w:space="0" w:color="auto"/>
            </w:tcBorders>
            <w:shd w:val="clear" w:color="auto" w:fill="auto"/>
            <w:noWrap/>
            <w:vAlign w:val="center"/>
            <w:hideMark/>
          </w:tcPr>
          <w:p w14:paraId="2F3FB7C0" w14:textId="77777777" w:rsidR="00456D06" w:rsidRPr="00CA3A8C" w:rsidRDefault="00456D06" w:rsidP="00456D06">
            <w:pPr>
              <w:widowControl/>
              <w:spacing w:line="240" w:lineRule="auto"/>
              <w:jc w:val="center"/>
              <w:rPr>
                <w:rFonts w:cs="宋体"/>
                <w:bCs/>
                <w:color w:val="000000"/>
                <w:kern w:val="0"/>
                <w:sz w:val="21"/>
                <w:szCs w:val="21"/>
              </w:rPr>
            </w:pPr>
            <w:r w:rsidRPr="00CA3A8C">
              <w:rPr>
                <w:rFonts w:cs="宋体" w:hint="eastAsia"/>
                <w:color w:val="000000"/>
                <w:kern w:val="0"/>
                <w:sz w:val="21"/>
                <w:szCs w:val="21"/>
              </w:rPr>
              <w:t>焊接</w:t>
            </w:r>
          </w:p>
        </w:tc>
        <w:tc>
          <w:tcPr>
            <w:tcW w:w="1806" w:type="dxa"/>
            <w:tcBorders>
              <w:top w:val="nil"/>
              <w:left w:val="nil"/>
              <w:bottom w:val="single" w:sz="4" w:space="0" w:color="auto"/>
              <w:right w:val="single" w:sz="4" w:space="0" w:color="auto"/>
            </w:tcBorders>
            <w:shd w:val="clear" w:color="auto" w:fill="auto"/>
            <w:noWrap/>
            <w:vAlign w:val="center"/>
            <w:hideMark/>
          </w:tcPr>
          <w:p w14:paraId="3A7919C4" w14:textId="77777777" w:rsidR="00456D06" w:rsidRPr="00CA3A8C" w:rsidRDefault="00456D06" w:rsidP="00456D06">
            <w:pPr>
              <w:widowControl/>
              <w:spacing w:line="240" w:lineRule="auto"/>
              <w:jc w:val="center"/>
              <w:rPr>
                <w:rFonts w:cs="宋体"/>
                <w:bCs/>
                <w:color w:val="000000"/>
                <w:kern w:val="0"/>
                <w:sz w:val="21"/>
                <w:szCs w:val="21"/>
              </w:rPr>
            </w:pPr>
            <w:r w:rsidRPr="00CA3A8C">
              <w:rPr>
                <w:rFonts w:cs="宋体" w:hint="eastAsia"/>
                <w:color w:val="000000"/>
                <w:kern w:val="0"/>
                <w:sz w:val="21"/>
                <w:szCs w:val="21"/>
              </w:rPr>
              <w:t>焊接质量</w:t>
            </w:r>
          </w:p>
        </w:tc>
        <w:tc>
          <w:tcPr>
            <w:tcW w:w="3339" w:type="dxa"/>
            <w:tcBorders>
              <w:top w:val="nil"/>
              <w:left w:val="nil"/>
              <w:bottom w:val="single" w:sz="4" w:space="0" w:color="auto"/>
              <w:right w:val="single" w:sz="4" w:space="0" w:color="auto"/>
            </w:tcBorders>
            <w:shd w:val="clear" w:color="auto" w:fill="auto"/>
            <w:vAlign w:val="center"/>
            <w:hideMark/>
          </w:tcPr>
          <w:p w14:paraId="52DE45F3" w14:textId="77777777" w:rsidR="00456D06" w:rsidRPr="00CA3A8C" w:rsidRDefault="00456D06" w:rsidP="00456D06">
            <w:pPr>
              <w:widowControl/>
              <w:spacing w:line="240" w:lineRule="auto"/>
              <w:jc w:val="center"/>
              <w:rPr>
                <w:rFonts w:cs="宋体"/>
                <w:bCs/>
                <w:color w:val="000000"/>
                <w:kern w:val="0"/>
                <w:sz w:val="21"/>
                <w:szCs w:val="21"/>
              </w:rPr>
            </w:pPr>
            <w:r w:rsidRPr="00CA3A8C">
              <w:rPr>
                <w:rFonts w:cs="宋体" w:hint="eastAsia"/>
                <w:color w:val="000000"/>
                <w:kern w:val="0"/>
                <w:sz w:val="21"/>
                <w:szCs w:val="21"/>
              </w:rPr>
              <w:t>无开裂、脱落现象</w:t>
            </w:r>
          </w:p>
        </w:tc>
      </w:tr>
      <w:tr w:rsidR="00456D06" w:rsidRPr="00CA3A8C" w14:paraId="45E786A3" w14:textId="77777777" w:rsidTr="00456D06">
        <w:trPr>
          <w:trHeight w:val="285"/>
        </w:trPr>
        <w:tc>
          <w:tcPr>
            <w:tcW w:w="169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7E4651" w14:textId="77777777" w:rsidR="00456D06" w:rsidRPr="00CA3A8C" w:rsidRDefault="00456D06" w:rsidP="00456D06">
            <w:pPr>
              <w:widowControl/>
              <w:spacing w:line="240" w:lineRule="auto"/>
              <w:jc w:val="center"/>
              <w:rPr>
                <w:rFonts w:cs="宋体"/>
                <w:bCs/>
                <w:color w:val="000000"/>
                <w:kern w:val="0"/>
                <w:sz w:val="21"/>
                <w:szCs w:val="21"/>
              </w:rPr>
            </w:pPr>
            <w:r w:rsidRPr="00CA3A8C">
              <w:rPr>
                <w:rFonts w:cs="宋体" w:hint="eastAsia"/>
                <w:color w:val="000000"/>
                <w:kern w:val="0"/>
                <w:sz w:val="21"/>
                <w:szCs w:val="21"/>
              </w:rPr>
              <w:t>桁架前移</w:t>
            </w:r>
          </w:p>
        </w:tc>
        <w:tc>
          <w:tcPr>
            <w:tcW w:w="1455" w:type="dxa"/>
            <w:tcBorders>
              <w:top w:val="nil"/>
              <w:left w:val="nil"/>
              <w:bottom w:val="single" w:sz="4" w:space="0" w:color="auto"/>
              <w:right w:val="single" w:sz="4" w:space="0" w:color="auto"/>
            </w:tcBorders>
            <w:shd w:val="clear" w:color="auto" w:fill="auto"/>
            <w:noWrap/>
            <w:vAlign w:val="center"/>
            <w:hideMark/>
          </w:tcPr>
          <w:p w14:paraId="145C83EB" w14:textId="77777777" w:rsidR="00456D06" w:rsidRPr="00CA3A8C" w:rsidRDefault="00456D06" w:rsidP="00456D06">
            <w:pPr>
              <w:widowControl/>
              <w:spacing w:line="240" w:lineRule="auto"/>
              <w:jc w:val="center"/>
              <w:rPr>
                <w:rFonts w:cs="宋体"/>
                <w:bCs/>
                <w:color w:val="000000"/>
                <w:kern w:val="0"/>
                <w:sz w:val="21"/>
                <w:szCs w:val="21"/>
              </w:rPr>
            </w:pPr>
            <w:r w:rsidRPr="00CA3A8C">
              <w:rPr>
                <w:rFonts w:cs="宋体" w:hint="eastAsia"/>
                <w:color w:val="000000"/>
                <w:kern w:val="0"/>
                <w:sz w:val="21"/>
                <w:szCs w:val="21"/>
              </w:rPr>
              <w:t>顶推速度</w:t>
            </w:r>
          </w:p>
        </w:tc>
        <w:tc>
          <w:tcPr>
            <w:tcW w:w="1806" w:type="dxa"/>
            <w:tcBorders>
              <w:top w:val="nil"/>
              <w:left w:val="nil"/>
              <w:bottom w:val="single" w:sz="4" w:space="0" w:color="auto"/>
              <w:right w:val="single" w:sz="4" w:space="0" w:color="auto"/>
            </w:tcBorders>
            <w:shd w:val="clear" w:color="auto" w:fill="auto"/>
            <w:noWrap/>
            <w:vAlign w:val="center"/>
            <w:hideMark/>
          </w:tcPr>
          <w:p w14:paraId="3C3D96D4" w14:textId="77777777" w:rsidR="00456D06" w:rsidRPr="00CA3A8C" w:rsidRDefault="00456D06" w:rsidP="00456D06">
            <w:pPr>
              <w:widowControl/>
              <w:spacing w:line="240" w:lineRule="auto"/>
              <w:jc w:val="center"/>
              <w:rPr>
                <w:rFonts w:cs="宋体"/>
                <w:bCs/>
                <w:color w:val="000000"/>
                <w:kern w:val="0"/>
                <w:sz w:val="21"/>
                <w:szCs w:val="21"/>
              </w:rPr>
            </w:pPr>
            <w:r w:rsidRPr="00CA3A8C">
              <w:rPr>
                <w:rFonts w:cs="宋体" w:hint="eastAsia"/>
                <w:color w:val="000000"/>
                <w:kern w:val="0"/>
                <w:sz w:val="21"/>
                <w:szCs w:val="21"/>
              </w:rPr>
              <w:t>——</w:t>
            </w:r>
          </w:p>
        </w:tc>
        <w:tc>
          <w:tcPr>
            <w:tcW w:w="3339" w:type="dxa"/>
            <w:tcBorders>
              <w:top w:val="nil"/>
              <w:left w:val="nil"/>
              <w:bottom w:val="single" w:sz="4" w:space="0" w:color="auto"/>
              <w:right w:val="single" w:sz="4" w:space="0" w:color="auto"/>
            </w:tcBorders>
            <w:shd w:val="clear" w:color="auto" w:fill="auto"/>
            <w:noWrap/>
            <w:vAlign w:val="center"/>
            <w:hideMark/>
          </w:tcPr>
          <w:p w14:paraId="21D00F4B" w14:textId="77777777" w:rsidR="00456D06" w:rsidRPr="00CA3A8C" w:rsidRDefault="00456D06" w:rsidP="00456D06">
            <w:pPr>
              <w:widowControl/>
              <w:spacing w:line="240" w:lineRule="auto"/>
              <w:jc w:val="center"/>
              <w:rPr>
                <w:rFonts w:cs="宋体"/>
                <w:bCs/>
                <w:color w:val="000000"/>
                <w:kern w:val="0"/>
                <w:sz w:val="21"/>
                <w:szCs w:val="21"/>
              </w:rPr>
            </w:pPr>
            <w:r w:rsidRPr="00CA3A8C">
              <w:rPr>
                <w:rFonts w:cs="宋体" w:hint="eastAsia"/>
                <w:color w:val="000000"/>
                <w:kern w:val="0"/>
                <w:sz w:val="21"/>
                <w:szCs w:val="21"/>
              </w:rPr>
              <w:t>满足要求</w:t>
            </w:r>
          </w:p>
        </w:tc>
      </w:tr>
      <w:tr w:rsidR="00456D06" w:rsidRPr="00CA3A8C" w14:paraId="0CB2EDAE" w14:textId="77777777" w:rsidTr="00456D06">
        <w:trPr>
          <w:trHeight w:val="285"/>
        </w:trPr>
        <w:tc>
          <w:tcPr>
            <w:tcW w:w="1696" w:type="dxa"/>
            <w:vMerge/>
            <w:tcBorders>
              <w:top w:val="nil"/>
              <w:left w:val="single" w:sz="4" w:space="0" w:color="auto"/>
              <w:bottom w:val="single" w:sz="4" w:space="0" w:color="auto"/>
              <w:right w:val="single" w:sz="4" w:space="0" w:color="auto"/>
            </w:tcBorders>
            <w:vAlign w:val="center"/>
            <w:hideMark/>
          </w:tcPr>
          <w:p w14:paraId="5E25059D" w14:textId="77777777" w:rsidR="00456D06" w:rsidRPr="00CA3A8C" w:rsidRDefault="00456D06" w:rsidP="00456D06">
            <w:pPr>
              <w:widowControl/>
              <w:spacing w:line="240" w:lineRule="auto"/>
              <w:jc w:val="left"/>
              <w:rPr>
                <w:rFonts w:cs="宋体"/>
                <w:bCs/>
                <w:color w:val="000000"/>
                <w:kern w:val="0"/>
                <w:sz w:val="21"/>
                <w:szCs w:val="21"/>
              </w:rPr>
            </w:pPr>
          </w:p>
        </w:tc>
        <w:tc>
          <w:tcPr>
            <w:tcW w:w="145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D552F2D" w14:textId="77777777" w:rsidR="00456D06" w:rsidRPr="00CA3A8C" w:rsidRDefault="00456D06" w:rsidP="00456D06">
            <w:pPr>
              <w:widowControl/>
              <w:spacing w:line="240" w:lineRule="auto"/>
              <w:jc w:val="center"/>
              <w:rPr>
                <w:rFonts w:cs="宋体"/>
                <w:bCs/>
                <w:color w:val="000000"/>
                <w:kern w:val="0"/>
                <w:sz w:val="21"/>
                <w:szCs w:val="21"/>
              </w:rPr>
            </w:pPr>
            <w:r w:rsidRPr="00CA3A8C">
              <w:rPr>
                <w:rFonts w:cs="宋体" w:hint="eastAsia"/>
                <w:color w:val="000000"/>
                <w:kern w:val="0"/>
                <w:sz w:val="21"/>
                <w:szCs w:val="21"/>
              </w:rPr>
              <w:t>压梁</w:t>
            </w:r>
          </w:p>
        </w:tc>
        <w:tc>
          <w:tcPr>
            <w:tcW w:w="1806" w:type="dxa"/>
            <w:tcBorders>
              <w:top w:val="nil"/>
              <w:left w:val="nil"/>
              <w:bottom w:val="single" w:sz="4" w:space="0" w:color="auto"/>
              <w:right w:val="single" w:sz="4" w:space="0" w:color="auto"/>
            </w:tcBorders>
            <w:shd w:val="clear" w:color="auto" w:fill="auto"/>
            <w:noWrap/>
            <w:vAlign w:val="center"/>
            <w:hideMark/>
          </w:tcPr>
          <w:p w14:paraId="57FFB4B4" w14:textId="77777777" w:rsidR="00456D06" w:rsidRPr="00CA3A8C" w:rsidRDefault="00456D06" w:rsidP="00456D06">
            <w:pPr>
              <w:widowControl/>
              <w:spacing w:line="240" w:lineRule="auto"/>
              <w:jc w:val="center"/>
              <w:rPr>
                <w:rFonts w:cs="宋体"/>
                <w:bCs/>
                <w:color w:val="000000"/>
                <w:kern w:val="0"/>
                <w:sz w:val="21"/>
                <w:szCs w:val="21"/>
              </w:rPr>
            </w:pPr>
            <w:r w:rsidRPr="00CA3A8C">
              <w:rPr>
                <w:rFonts w:cs="宋体" w:hint="eastAsia"/>
                <w:color w:val="000000"/>
                <w:kern w:val="0"/>
                <w:sz w:val="21"/>
                <w:szCs w:val="21"/>
              </w:rPr>
              <w:t>布设位置</w:t>
            </w:r>
          </w:p>
        </w:tc>
        <w:tc>
          <w:tcPr>
            <w:tcW w:w="3339" w:type="dxa"/>
            <w:tcBorders>
              <w:top w:val="nil"/>
              <w:left w:val="nil"/>
              <w:bottom w:val="single" w:sz="4" w:space="0" w:color="auto"/>
              <w:right w:val="single" w:sz="4" w:space="0" w:color="auto"/>
            </w:tcBorders>
            <w:shd w:val="clear" w:color="auto" w:fill="auto"/>
            <w:noWrap/>
            <w:vAlign w:val="center"/>
            <w:hideMark/>
          </w:tcPr>
          <w:p w14:paraId="07C431B0" w14:textId="77777777" w:rsidR="00456D06" w:rsidRPr="00CA3A8C" w:rsidRDefault="00456D06" w:rsidP="00456D06">
            <w:pPr>
              <w:widowControl/>
              <w:spacing w:line="240" w:lineRule="auto"/>
              <w:jc w:val="center"/>
              <w:rPr>
                <w:rFonts w:cs="宋体"/>
                <w:bCs/>
                <w:color w:val="000000"/>
                <w:kern w:val="0"/>
                <w:sz w:val="21"/>
                <w:szCs w:val="21"/>
              </w:rPr>
            </w:pPr>
            <w:r w:rsidRPr="00CA3A8C">
              <w:rPr>
                <w:rFonts w:cs="宋体" w:hint="eastAsia"/>
                <w:color w:val="000000"/>
                <w:kern w:val="0"/>
                <w:sz w:val="21"/>
                <w:szCs w:val="21"/>
              </w:rPr>
              <w:t>间距符合设计要求</w:t>
            </w:r>
          </w:p>
        </w:tc>
      </w:tr>
      <w:tr w:rsidR="00456D06" w:rsidRPr="00CA3A8C" w14:paraId="7C83D193" w14:textId="77777777" w:rsidTr="00456D06">
        <w:trPr>
          <w:trHeight w:val="285"/>
        </w:trPr>
        <w:tc>
          <w:tcPr>
            <w:tcW w:w="1696" w:type="dxa"/>
            <w:vMerge/>
            <w:tcBorders>
              <w:top w:val="nil"/>
              <w:left w:val="single" w:sz="4" w:space="0" w:color="auto"/>
              <w:bottom w:val="single" w:sz="4" w:space="0" w:color="auto"/>
              <w:right w:val="single" w:sz="4" w:space="0" w:color="auto"/>
            </w:tcBorders>
            <w:vAlign w:val="center"/>
            <w:hideMark/>
          </w:tcPr>
          <w:p w14:paraId="4754DD4A" w14:textId="77777777" w:rsidR="00456D06" w:rsidRPr="00CA3A8C" w:rsidRDefault="00456D06" w:rsidP="00456D06">
            <w:pPr>
              <w:widowControl/>
              <w:spacing w:line="240" w:lineRule="auto"/>
              <w:jc w:val="left"/>
              <w:rPr>
                <w:rFonts w:cs="宋体"/>
                <w:bCs/>
                <w:color w:val="000000"/>
                <w:kern w:val="0"/>
                <w:sz w:val="21"/>
                <w:szCs w:val="21"/>
              </w:rPr>
            </w:pPr>
          </w:p>
        </w:tc>
        <w:tc>
          <w:tcPr>
            <w:tcW w:w="1455" w:type="dxa"/>
            <w:vMerge/>
            <w:tcBorders>
              <w:top w:val="nil"/>
              <w:left w:val="single" w:sz="4" w:space="0" w:color="auto"/>
              <w:bottom w:val="single" w:sz="4" w:space="0" w:color="000000"/>
              <w:right w:val="single" w:sz="4" w:space="0" w:color="auto"/>
            </w:tcBorders>
            <w:vAlign w:val="center"/>
            <w:hideMark/>
          </w:tcPr>
          <w:p w14:paraId="1DBA38C0" w14:textId="77777777" w:rsidR="00456D06" w:rsidRPr="00CA3A8C" w:rsidRDefault="00456D06" w:rsidP="00456D06">
            <w:pPr>
              <w:widowControl/>
              <w:spacing w:line="240" w:lineRule="auto"/>
              <w:jc w:val="left"/>
              <w:rPr>
                <w:rFonts w:cs="宋体"/>
                <w:bCs/>
                <w:color w:val="000000"/>
                <w:kern w:val="0"/>
                <w:sz w:val="21"/>
                <w:szCs w:val="21"/>
              </w:rPr>
            </w:pPr>
          </w:p>
        </w:tc>
        <w:tc>
          <w:tcPr>
            <w:tcW w:w="1806" w:type="dxa"/>
            <w:tcBorders>
              <w:top w:val="nil"/>
              <w:left w:val="nil"/>
              <w:bottom w:val="single" w:sz="4" w:space="0" w:color="auto"/>
              <w:right w:val="single" w:sz="4" w:space="0" w:color="auto"/>
            </w:tcBorders>
            <w:shd w:val="clear" w:color="auto" w:fill="auto"/>
            <w:noWrap/>
            <w:vAlign w:val="center"/>
            <w:hideMark/>
          </w:tcPr>
          <w:p w14:paraId="0C1FE190" w14:textId="77777777" w:rsidR="00456D06" w:rsidRPr="00CA3A8C" w:rsidRDefault="00456D06" w:rsidP="00456D06">
            <w:pPr>
              <w:widowControl/>
              <w:spacing w:line="240" w:lineRule="auto"/>
              <w:jc w:val="center"/>
              <w:rPr>
                <w:rFonts w:cs="宋体"/>
                <w:bCs/>
                <w:color w:val="000000"/>
                <w:kern w:val="0"/>
                <w:sz w:val="21"/>
                <w:szCs w:val="21"/>
              </w:rPr>
            </w:pPr>
            <w:r w:rsidRPr="00CA3A8C">
              <w:rPr>
                <w:rFonts w:cs="宋体" w:hint="eastAsia"/>
                <w:color w:val="000000"/>
                <w:kern w:val="0"/>
                <w:sz w:val="21"/>
                <w:szCs w:val="21"/>
              </w:rPr>
              <w:t>质量</w:t>
            </w:r>
          </w:p>
        </w:tc>
        <w:tc>
          <w:tcPr>
            <w:tcW w:w="3339" w:type="dxa"/>
            <w:tcBorders>
              <w:top w:val="nil"/>
              <w:left w:val="nil"/>
              <w:bottom w:val="single" w:sz="4" w:space="0" w:color="auto"/>
              <w:right w:val="single" w:sz="4" w:space="0" w:color="auto"/>
            </w:tcBorders>
            <w:shd w:val="clear" w:color="auto" w:fill="auto"/>
            <w:noWrap/>
            <w:vAlign w:val="center"/>
            <w:hideMark/>
          </w:tcPr>
          <w:p w14:paraId="3E1D138D" w14:textId="77777777" w:rsidR="00456D06" w:rsidRPr="00CA3A8C" w:rsidRDefault="00456D06" w:rsidP="00456D06">
            <w:pPr>
              <w:widowControl/>
              <w:spacing w:line="240" w:lineRule="auto"/>
              <w:jc w:val="center"/>
              <w:rPr>
                <w:rFonts w:cs="宋体"/>
                <w:bCs/>
                <w:color w:val="000000"/>
                <w:kern w:val="0"/>
                <w:sz w:val="21"/>
                <w:szCs w:val="21"/>
              </w:rPr>
            </w:pPr>
            <w:r w:rsidRPr="00CA3A8C">
              <w:rPr>
                <w:rFonts w:cs="宋体" w:hint="eastAsia"/>
                <w:color w:val="000000"/>
                <w:kern w:val="0"/>
                <w:sz w:val="21"/>
                <w:szCs w:val="21"/>
              </w:rPr>
              <w:t>无明显使用损伤</w:t>
            </w:r>
          </w:p>
        </w:tc>
      </w:tr>
      <w:tr w:rsidR="00456D06" w:rsidRPr="00CA3A8C" w14:paraId="030F1ECF" w14:textId="77777777" w:rsidTr="00456D06">
        <w:trPr>
          <w:trHeight w:val="285"/>
        </w:trPr>
        <w:tc>
          <w:tcPr>
            <w:tcW w:w="1696" w:type="dxa"/>
            <w:vMerge/>
            <w:tcBorders>
              <w:top w:val="nil"/>
              <w:left w:val="single" w:sz="4" w:space="0" w:color="auto"/>
              <w:bottom w:val="single" w:sz="4" w:space="0" w:color="auto"/>
              <w:right w:val="single" w:sz="4" w:space="0" w:color="auto"/>
            </w:tcBorders>
            <w:vAlign w:val="center"/>
            <w:hideMark/>
          </w:tcPr>
          <w:p w14:paraId="680BEDEF" w14:textId="77777777" w:rsidR="00456D06" w:rsidRPr="00CA3A8C" w:rsidRDefault="00456D06" w:rsidP="00456D06">
            <w:pPr>
              <w:widowControl/>
              <w:spacing w:line="240" w:lineRule="auto"/>
              <w:jc w:val="left"/>
              <w:rPr>
                <w:rFonts w:cs="宋体"/>
                <w:bCs/>
                <w:color w:val="000000"/>
                <w:kern w:val="0"/>
                <w:sz w:val="21"/>
                <w:szCs w:val="21"/>
              </w:rPr>
            </w:pPr>
          </w:p>
        </w:tc>
        <w:tc>
          <w:tcPr>
            <w:tcW w:w="1455" w:type="dxa"/>
            <w:tcBorders>
              <w:top w:val="nil"/>
              <w:left w:val="nil"/>
              <w:bottom w:val="single" w:sz="4" w:space="0" w:color="auto"/>
              <w:right w:val="single" w:sz="4" w:space="0" w:color="auto"/>
            </w:tcBorders>
            <w:shd w:val="clear" w:color="auto" w:fill="auto"/>
            <w:noWrap/>
            <w:vAlign w:val="center"/>
            <w:hideMark/>
          </w:tcPr>
          <w:p w14:paraId="2CB3DBA4" w14:textId="77777777" w:rsidR="00456D06" w:rsidRPr="00CA3A8C" w:rsidRDefault="00456D06" w:rsidP="00456D06">
            <w:pPr>
              <w:widowControl/>
              <w:spacing w:line="240" w:lineRule="auto"/>
              <w:jc w:val="center"/>
              <w:rPr>
                <w:rFonts w:cs="宋体"/>
                <w:bCs/>
                <w:color w:val="000000"/>
                <w:kern w:val="0"/>
                <w:sz w:val="21"/>
                <w:szCs w:val="21"/>
              </w:rPr>
            </w:pPr>
            <w:r w:rsidRPr="00CA3A8C">
              <w:rPr>
                <w:rFonts w:cs="宋体" w:hint="eastAsia"/>
                <w:color w:val="000000"/>
                <w:kern w:val="0"/>
                <w:sz w:val="21"/>
                <w:szCs w:val="21"/>
              </w:rPr>
              <w:t>连接件</w:t>
            </w:r>
          </w:p>
        </w:tc>
        <w:tc>
          <w:tcPr>
            <w:tcW w:w="1806" w:type="dxa"/>
            <w:tcBorders>
              <w:top w:val="nil"/>
              <w:left w:val="nil"/>
              <w:bottom w:val="single" w:sz="4" w:space="0" w:color="auto"/>
              <w:right w:val="single" w:sz="4" w:space="0" w:color="auto"/>
            </w:tcBorders>
            <w:shd w:val="clear" w:color="auto" w:fill="auto"/>
            <w:noWrap/>
            <w:vAlign w:val="center"/>
            <w:hideMark/>
          </w:tcPr>
          <w:p w14:paraId="0AFDF90D" w14:textId="77777777" w:rsidR="00456D06" w:rsidRPr="00CA3A8C" w:rsidRDefault="00456D06" w:rsidP="00456D06">
            <w:pPr>
              <w:widowControl/>
              <w:spacing w:line="240" w:lineRule="auto"/>
              <w:jc w:val="center"/>
              <w:rPr>
                <w:rFonts w:cs="宋体"/>
                <w:bCs/>
                <w:color w:val="000000"/>
                <w:kern w:val="0"/>
                <w:sz w:val="21"/>
                <w:szCs w:val="21"/>
              </w:rPr>
            </w:pPr>
            <w:r w:rsidRPr="00CA3A8C">
              <w:rPr>
                <w:rFonts w:cs="宋体" w:hint="eastAsia"/>
                <w:color w:val="000000"/>
                <w:kern w:val="0"/>
                <w:sz w:val="21"/>
                <w:szCs w:val="21"/>
              </w:rPr>
              <w:t>紧固程度</w:t>
            </w:r>
          </w:p>
        </w:tc>
        <w:tc>
          <w:tcPr>
            <w:tcW w:w="3339" w:type="dxa"/>
            <w:tcBorders>
              <w:top w:val="nil"/>
              <w:left w:val="nil"/>
              <w:bottom w:val="single" w:sz="4" w:space="0" w:color="auto"/>
              <w:right w:val="single" w:sz="4" w:space="0" w:color="auto"/>
            </w:tcBorders>
            <w:shd w:val="clear" w:color="auto" w:fill="auto"/>
            <w:noWrap/>
            <w:vAlign w:val="center"/>
            <w:hideMark/>
          </w:tcPr>
          <w:p w14:paraId="4C480C5D" w14:textId="77777777" w:rsidR="00456D06" w:rsidRPr="00CA3A8C" w:rsidRDefault="00456D06" w:rsidP="00456D06">
            <w:pPr>
              <w:widowControl/>
              <w:spacing w:line="240" w:lineRule="auto"/>
              <w:jc w:val="center"/>
              <w:rPr>
                <w:rFonts w:cs="宋体"/>
                <w:bCs/>
                <w:color w:val="000000"/>
                <w:kern w:val="0"/>
                <w:sz w:val="21"/>
                <w:szCs w:val="21"/>
              </w:rPr>
            </w:pPr>
            <w:r w:rsidRPr="00CA3A8C">
              <w:rPr>
                <w:rFonts w:cs="宋体" w:hint="eastAsia"/>
                <w:color w:val="000000"/>
                <w:kern w:val="0"/>
                <w:sz w:val="21"/>
                <w:szCs w:val="21"/>
              </w:rPr>
              <w:t>螺母扭紧力矩达标，外露螺纹圈数达标</w:t>
            </w:r>
          </w:p>
        </w:tc>
      </w:tr>
      <w:tr w:rsidR="00456D06" w:rsidRPr="00CA3A8C" w14:paraId="7523C7D6" w14:textId="77777777" w:rsidTr="00456D06">
        <w:trPr>
          <w:trHeight w:val="285"/>
        </w:trPr>
        <w:tc>
          <w:tcPr>
            <w:tcW w:w="1696" w:type="dxa"/>
            <w:vMerge/>
            <w:tcBorders>
              <w:top w:val="nil"/>
              <w:left w:val="single" w:sz="4" w:space="0" w:color="auto"/>
              <w:bottom w:val="single" w:sz="4" w:space="0" w:color="auto"/>
              <w:right w:val="single" w:sz="4" w:space="0" w:color="auto"/>
            </w:tcBorders>
            <w:vAlign w:val="center"/>
            <w:hideMark/>
          </w:tcPr>
          <w:p w14:paraId="761DA890" w14:textId="77777777" w:rsidR="00456D06" w:rsidRPr="00CA3A8C" w:rsidRDefault="00456D06" w:rsidP="00456D06">
            <w:pPr>
              <w:widowControl/>
              <w:spacing w:line="240" w:lineRule="auto"/>
              <w:jc w:val="left"/>
              <w:rPr>
                <w:rFonts w:cs="宋体"/>
                <w:bCs/>
                <w:color w:val="000000"/>
                <w:kern w:val="0"/>
                <w:sz w:val="21"/>
                <w:szCs w:val="21"/>
              </w:rPr>
            </w:pPr>
          </w:p>
        </w:tc>
        <w:tc>
          <w:tcPr>
            <w:tcW w:w="145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AD89373" w14:textId="77777777" w:rsidR="00456D06" w:rsidRPr="00CA3A8C" w:rsidRDefault="00456D06" w:rsidP="00456D06">
            <w:pPr>
              <w:widowControl/>
              <w:spacing w:line="240" w:lineRule="auto"/>
              <w:jc w:val="center"/>
              <w:rPr>
                <w:rFonts w:cs="宋体"/>
                <w:bCs/>
                <w:color w:val="000000"/>
                <w:kern w:val="0"/>
                <w:sz w:val="21"/>
                <w:szCs w:val="21"/>
              </w:rPr>
            </w:pPr>
            <w:r w:rsidRPr="00CA3A8C">
              <w:rPr>
                <w:rFonts w:cs="宋体" w:hint="eastAsia"/>
                <w:color w:val="000000"/>
                <w:kern w:val="0"/>
                <w:sz w:val="21"/>
                <w:szCs w:val="21"/>
              </w:rPr>
              <w:t>后锚杆</w:t>
            </w:r>
          </w:p>
        </w:tc>
        <w:tc>
          <w:tcPr>
            <w:tcW w:w="1806" w:type="dxa"/>
            <w:tcBorders>
              <w:top w:val="nil"/>
              <w:left w:val="nil"/>
              <w:bottom w:val="single" w:sz="4" w:space="0" w:color="auto"/>
              <w:right w:val="single" w:sz="4" w:space="0" w:color="auto"/>
            </w:tcBorders>
            <w:shd w:val="clear" w:color="auto" w:fill="auto"/>
            <w:noWrap/>
            <w:vAlign w:val="center"/>
            <w:hideMark/>
          </w:tcPr>
          <w:p w14:paraId="119D8C5B" w14:textId="77777777" w:rsidR="00456D06" w:rsidRPr="00CA3A8C" w:rsidRDefault="00456D06" w:rsidP="00456D06">
            <w:pPr>
              <w:widowControl/>
              <w:spacing w:line="240" w:lineRule="auto"/>
              <w:jc w:val="center"/>
              <w:rPr>
                <w:rFonts w:cs="宋体"/>
                <w:bCs/>
                <w:color w:val="000000"/>
                <w:kern w:val="0"/>
                <w:sz w:val="21"/>
                <w:szCs w:val="21"/>
              </w:rPr>
            </w:pPr>
            <w:r w:rsidRPr="00CA3A8C">
              <w:rPr>
                <w:rFonts w:cs="宋体" w:hint="eastAsia"/>
                <w:color w:val="000000"/>
                <w:kern w:val="0"/>
                <w:sz w:val="21"/>
                <w:szCs w:val="21"/>
              </w:rPr>
              <w:t>垂直度</w:t>
            </w:r>
          </w:p>
        </w:tc>
        <w:tc>
          <w:tcPr>
            <w:tcW w:w="3339" w:type="dxa"/>
            <w:tcBorders>
              <w:top w:val="nil"/>
              <w:left w:val="nil"/>
              <w:bottom w:val="single" w:sz="4" w:space="0" w:color="auto"/>
              <w:right w:val="single" w:sz="4" w:space="0" w:color="auto"/>
            </w:tcBorders>
            <w:shd w:val="clear" w:color="auto" w:fill="auto"/>
            <w:noWrap/>
            <w:vAlign w:val="center"/>
            <w:hideMark/>
          </w:tcPr>
          <w:p w14:paraId="641E2FFC" w14:textId="77777777" w:rsidR="00456D06" w:rsidRPr="00CA3A8C" w:rsidRDefault="00456D06" w:rsidP="00456D06">
            <w:pPr>
              <w:widowControl/>
              <w:spacing w:line="240" w:lineRule="auto"/>
              <w:jc w:val="center"/>
              <w:rPr>
                <w:rFonts w:cs="宋体"/>
                <w:bCs/>
                <w:color w:val="000000"/>
                <w:kern w:val="0"/>
                <w:sz w:val="21"/>
                <w:szCs w:val="21"/>
              </w:rPr>
            </w:pPr>
            <w:r w:rsidRPr="00CA3A8C">
              <w:rPr>
                <w:rFonts w:cs="宋体" w:hint="eastAsia"/>
                <w:color w:val="000000"/>
                <w:kern w:val="0"/>
                <w:sz w:val="21"/>
                <w:szCs w:val="21"/>
              </w:rPr>
              <w:t>满足设计要求</w:t>
            </w:r>
          </w:p>
        </w:tc>
      </w:tr>
      <w:tr w:rsidR="00456D06" w:rsidRPr="00CA3A8C" w14:paraId="01D37C78" w14:textId="77777777" w:rsidTr="00456D06">
        <w:trPr>
          <w:trHeight w:val="285"/>
        </w:trPr>
        <w:tc>
          <w:tcPr>
            <w:tcW w:w="1696" w:type="dxa"/>
            <w:vMerge/>
            <w:tcBorders>
              <w:top w:val="nil"/>
              <w:left w:val="single" w:sz="4" w:space="0" w:color="auto"/>
              <w:bottom w:val="single" w:sz="4" w:space="0" w:color="auto"/>
              <w:right w:val="single" w:sz="4" w:space="0" w:color="auto"/>
            </w:tcBorders>
            <w:vAlign w:val="center"/>
            <w:hideMark/>
          </w:tcPr>
          <w:p w14:paraId="78B64F28" w14:textId="77777777" w:rsidR="00456D06" w:rsidRPr="00CA3A8C" w:rsidRDefault="00456D06" w:rsidP="00456D06">
            <w:pPr>
              <w:widowControl/>
              <w:spacing w:line="240" w:lineRule="auto"/>
              <w:jc w:val="left"/>
              <w:rPr>
                <w:rFonts w:cs="宋体"/>
                <w:bCs/>
                <w:color w:val="000000"/>
                <w:kern w:val="0"/>
                <w:sz w:val="21"/>
                <w:szCs w:val="21"/>
              </w:rPr>
            </w:pPr>
          </w:p>
        </w:tc>
        <w:tc>
          <w:tcPr>
            <w:tcW w:w="1455" w:type="dxa"/>
            <w:vMerge/>
            <w:tcBorders>
              <w:top w:val="nil"/>
              <w:left w:val="single" w:sz="4" w:space="0" w:color="auto"/>
              <w:bottom w:val="single" w:sz="4" w:space="0" w:color="000000"/>
              <w:right w:val="single" w:sz="4" w:space="0" w:color="auto"/>
            </w:tcBorders>
            <w:vAlign w:val="center"/>
            <w:hideMark/>
          </w:tcPr>
          <w:p w14:paraId="05079976" w14:textId="77777777" w:rsidR="00456D06" w:rsidRPr="00CA3A8C" w:rsidRDefault="00456D06" w:rsidP="00456D06">
            <w:pPr>
              <w:widowControl/>
              <w:spacing w:line="240" w:lineRule="auto"/>
              <w:jc w:val="left"/>
              <w:rPr>
                <w:rFonts w:cs="宋体"/>
                <w:bCs/>
                <w:color w:val="000000"/>
                <w:kern w:val="0"/>
                <w:sz w:val="21"/>
                <w:szCs w:val="21"/>
              </w:rPr>
            </w:pPr>
          </w:p>
        </w:tc>
        <w:tc>
          <w:tcPr>
            <w:tcW w:w="1806" w:type="dxa"/>
            <w:tcBorders>
              <w:top w:val="nil"/>
              <w:left w:val="nil"/>
              <w:bottom w:val="single" w:sz="4" w:space="0" w:color="auto"/>
              <w:right w:val="single" w:sz="4" w:space="0" w:color="auto"/>
            </w:tcBorders>
            <w:shd w:val="clear" w:color="auto" w:fill="auto"/>
            <w:noWrap/>
            <w:vAlign w:val="center"/>
            <w:hideMark/>
          </w:tcPr>
          <w:p w14:paraId="0F96F4F3" w14:textId="77777777" w:rsidR="00456D06" w:rsidRPr="00CA3A8C" w:rsidRDefault="00456D06" w:rsidP="00456D06">
            <w:pPr>
              <w:widowControl/>
              <w:spacing w:line="240" w:lineRule="auto"/>
              <w:jc w:val="center"/>
              <w:rPr>
                <w:rFonts w:cs="宋体"/>
                <w:bCs/>
                <w:color w:val="000000"/>
                <w:kern w:val="0"/>
                <w:sz w:val="21"/>
                <w:szCs w:val="21"/>
              </w:rPr>
            </w:pPr>
            <w:r w:rsidRPr="00CA3A8C">
              <w:rPr>
                <w:rFonts w:cs="宋体" w:hint="eastAsia"/>
                <w:color w:val="000000"/>
                <w:kern w:val="0"/>
                <w:sz w:val="21"/>
                <w:szCs w:val="21"/>
              </w:rPr>
              <w:t>压紧状态</w:t>
            </w:r>
          </w:p>
        </w:tc>
        <w:tc>
          <w:tcPr>
            <w:tcW w:w="3339" w:type="dxa"/>
            <w:tcBorders>
              <w:top w:val="nil"/>
              <w:left w:val="nil"/>
              <w:bottom w:val="single" w:sz="4" w:space="0" w:color="auto"/>
              <w:right w:val="single" w:sz="4" w:space="0" w:color="auto"/>
            </w:tcBorders>
            <w:shd w:val="clear" w:color="auto" w:fill="auto"/>
            <w:vAlign w:val="center"/>
            <w:hideMark/>
          </w:tcPr>
          <w:p w14:paraId="2D3FC0C8" w14:textId="77777777" w:rsidR="00456D06" w:rsidRPr="00CA3A8C" w:rsidRDefault="00456D06" w:rsidP="00456D06">
            <w:pPr>
              <w:widowControl/>
              <w:spacing w:line="240" w:lineRule="auto"/>
              <w:jc w:val="center"/>
              <w:rPr>
                <w:rFonts w:cs="宋体"/>
                <w:bCs/>
                <w:color w:val="000000"/>
                <w:kern w:val="0"/>
                <w:sz w:val="21"/>
                <w:szCs w:val="21"/>
              </w:rPr>
            </w:pPr>
            <w:r w:rsidRPr="00CA3A8C">
              <w:rPr>
                <w:rFonts w:cs="宋体" w:hint="eastAsia"/>
                <w:color w:val="000000"/>
                <w:kern w:val="0"/>
                <w:sz w:val="21"/>
                <w:szCs w:val="21"/>
              </w:rPr>
              <w:t>稳定受力无松动</w:t>
            </w:r>
          </w:p>
        </w:tc>
      </w:tr>
      <w:tr w:rsidR="00456D06" w:rsidRPr="00CA3A8C" w14:paraId="5821FE85" w14:textId="77777777" w:rsidTr="00456D06">
        <w:trPr>
          <w:trHeight w:val="285"/>
        </w:trPr>
        <w:tc>
          <w:tcPr>
            <w:tcW w:w="169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5AC9D5" w14:textId="77777777" w:rsidR="00456D06" w:rsidRPr="00CA3A8C" w:rsidRDefault="00456D06" w:rsidP="00456D06">
            <w:pPr>
              <w:widowControl/>
              <w:spacing w:line="240" w:lineRule="auto"/>
              <w:jc w:val="center"/>
              <w:rPr>
                <w:rFonts w:cs="宋体"/>
                <w:bCs/>
                <w:color w:val="000000"/>
                <w:kern w:val="0"/>
                <w:sz w:val="21"/>
                <w:szCs w:val="21"/>
              </w:rPr>
            </w:pPr>
            <w:r w:rsidRPr="00CA3A8C">
              <w:rPr>
                <w:rFonts w:cs="宋体" w:hint="eastAsia"/>
                <w:color w:val="000000"/>
                <w:kern w:val="0"/>
                <w:sz w:val="21"/>
                <w:szCs w:val="21"/>
              </w:rPr>
              <w:t>承重转换</w:t>
            </w:r>
          </w:p>
        </w:tc>
        <w:tc>
          <w:tcPr>
            <w:tcW w:w="145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AFDB9BD" w14:textId="77777777" w:rsidR="00456D06" w:rsidRPr="00CA3A8C" w:rsidRDefault="00456D06" w:rsidP="00456D06">
            <w:pPr>
              <w:widowControl/>
              <w:spacing w:line="240" w:lineRule="auto"/>
              <w:jc w:val="center"/>
              <w:rPr>
                <w:rFonts w:cs="宋体"/>
                <w:bCs/>
                <w:color w:val="000000"/>
                <w:kern w:val="0"/>
                <w:sz w:val="21"/>
                <w:szCs w:val="21"/>
              </w:rPr>
            </w:pPr>
            <w:r w:rsidRPr="00CA3A8C">
              <w:rPr>
                <w:rFonts w:cs="宋体" w:hint="eastAsia"/>
                <w:color w:val="000000"/>
                <w:kern w:val="0"/>
                <w:sz w:val="21"/>
                <w:szCs w:val="21"/>
              </w:rPr>
              <w:t>吊杆</w:t>
            </w:r>
          </w:p>
        </w:tc>
        <w:tc>
          <w:tcPr>
            <w:tcW w:w="1806" w:type="dxa"/>
            <w:tcBorders>
              <w:top w:val="nil"/>
              <w:left w:val="nil"/>
              <w:bottom w:val="single" w:sz="4" w:space="0" w:color="auto"/>
              <w:right w:val="single" w:sz="4" w:space="0" w:color="auto"/>
            </w:tcBorders>
            <w:shd w:val="clear" w:color="auto" w:fill="auto"/>
            <w:noWrap/>
            <w:vAlign w:val="center"/>
            <w:hideMark/>
          </w:tcPr>
          <w:p w14:paraId="12CB4B79" w14:textId="77777777" w:rsidR="00456D06" w:rsidRPr="00CA3A8C" w:rsidRDefault="00456D06" w:rsidP="00456D06">
            <w:pPr>
              <w:widowControl/>
              <w:spacing w:line="240" w:lineRule="auto"/>
              <w:jc w:val="center"/>
              <w:rPr>
                <w:rFonts w:cs="宋体"/>
                <w:bCs/>
                <w:color w:val="000000"/>
                <w:kern w:val="0"/>
                <w:sz w:val="21"/>
                <w:szCs w:val="21"/>
              </w:rPr>
            </w:pPr>
            <w:r w:rsidRPr="00CA3A8C">
              <w:rPr>
                <w:rFonts w:cs="宋体" w:hint="eastAsia"/>
                <w:color w:val="000000"/>
                <w:kern w:val="0"/>
                <w:sz w:val="21"/>
                <w:szCs w:val="21"/>
              </w:rPr>
              <w:t>位置</w:t>
            </w:r>
          </w:p>
        </w:tc>
        <w:tc>
          <w:tcPr>
            <w:tcW w:w="3339" w:type="dxa"/>
            <w:tcBorders>
              <w:top w:val="nil"/>
              <w:left w:val="nil"/>
              <w:bottom w:val="single" w:sz="4" w:space="0" w:color="auto"/>
              <w:right w:val="single" w:sz="4" w:space="0" w:color="auto"/>
            </w:tcBorders>
            <w:shd w:val="clear" w:color="auto" w:fill="auto"/>
            <w:noWrap/>
            <w:vAlign w:val="center"/>
            <w:hideMark/>
          </w:tcPr>
          <w:p w14:paraId="1C1B2332" w14:textId="77777777" w:rsidR="00456D06" w:rsidRPr="00CA3A8C" w:rsidRDefault="00456D06" w:rsidP="00456D06">
            <w:pPr>
              <w:widowControl/>
              <w:spacing w:line="240" w:lineRule="auto"/>
              <w:jc w:val="center"/>
              <w:rPr>
                <w:rFonts w:cs="宋体"/>
                <w:bCs/>
                <w:color w:val="000000"/>
                <w:kern w:val="0"/>
                <w:sz w:val="21"/>
                <w:szCs w:val="21"/>
              </w:rPr>
            </w:pPr>
            <w:r w:rsidRPr="00CA3A8C">
              <w:rPr>
                <w:rFonts w:cs="宋体" w:hint="eastAsia"/>
                <w:color w:val="000000"/>
                <w:kern w:val="0"/>
                <w:sz w:val="21"/>
                <w:szCs w:val="21"/>
              </w:rPr>
              <w:t>准确</w:t>
            </w:r>
          </w:p>
        </w:tc>
      </w:tr>
      <w:tr w:rsidR="00456D06" w:rsidRPr="00CA3A8C" w14:paraId="33B51584" w14:textId="77777777" w:rsidTr="00456D06">
        <w:trPr>
          <w:trHeight w:val="285"/>
        </w:trPr>
        <w:tc>
          <w:tcPr>
            <w:tcW w:w="1696" w:type="dxa"/>
            <w:vMerge/>
            <w:tcBorders>
              <w:top w:val="nil"/>
              <w:left w:val="single" w:sz="4" w:space="0" w:color="auto"/>
              <w:bottom w:val="single" w:sz="4" w:space="0" w:color="auto"/>
              <w:right w:val="single" w:sz="4" w:space="0" w:color="auto"/>
            </w:tcBorders>
            <w:vAlign w:val="center"/>
            <w:hideMark/>
          </w:tcPr>
          <w:p w14:paraId="2B2E077D" w14:textId="77777777" w:rsidR="00456D06" w:rsidRPr="00CA3A8C" w:rsidRDefault="00456D06" w:rsidP="00456D06">
            <w:pPr>
              <w:widowControl/>
              <w:spacing w:line="240" w:lineRule="auto"/>
              <w:jc w:val="left"/>
              <w:rPr>
                <w:rFonts w:cs="宋体"/>
                <w:bCs/>
                <w:color w:val="000000"/>
                <w:kern w:val="0"/>
                <w:sz w:val="21"/>
                <w:szCs w:val="21"/>
              </w:rPr>
            </w:pPr>
          </w:p>
        </w:tc>
        <w:tc>
          <w:tcPr>
            <w:tcW w:w="1455" w:type="dxa"/>
            <w:vMerge/>
            <w:tcBorders>
              <w:top w:val="nil"/>
              <w:left w:val="single" w:sz="4" w:space="0" w:color="auto"/>
              <w:bottom w:val="single" w:sz="4" w:space="0" w:color="000000"/>
              <w:right w:val="single" w:sz="4" w:space="0" w:color="auto"/>
            </w:tcBorders>
            <w:vAlign w:val="center"/>
            <w:hideMark/>
          </w:tcPr>
          <w:p w14:paraId="1FE211B7" w14:textId="77777777" w:rsidR="00456D06" w:rsidRPr="00CA3A8C" w:rsidRDefault="00456D06" w:rsidP="00456D06">
            <w:pPr>
              <w:widowControl/>
              <w:spacing w:line="240" w:lineRule="auto"/>
              <w:jc w:val="left"/>
              <w:rPr>
                <w:rFonts w:cs="宋体"/>
                <w:bCs/>
                <w:color w:val="000000"/>
                <w:kern w:val="0"/>
                <w:sz w:val="21"/>
                <w:szCs w:val="21"/>
              </w:rPr>
            </w:pPr>
          </w:p>
        </w:tc>
        <w:tc>
          <w:tcPr>
            <w:tcW w:w="1806" w:type="dxa"/>
            <w:tcBorders>
              <w:top w:val="nil"/>
              <w:left w:val="nil"/>
              <w:bottom w:val="single" w:sz="4" w:space="0" w:color="auto"/>
              <w:right w:val="single" w:sz="4" w:space="0" w:color="auto"/>
            </w:tcBorders>
            <w:shd w:val="clear" w:color="auto" w:fill="auto"/>
            <w:noWrap/>
            <w:vAlign w:val="center"/>
            <w:hideMark/>
          </w:tcPr>
          <w:p w14:paraId="3ECE6203" w14:textId="77777777" w:rsidR="00456D06" w:rsidRPr="00CA3A8C" w:rsidRDefault="00456D06" w:rsidP="00456D06">
            <w:pPr>
              <w:widowControl/>
              <w:spacing w:line="240" w:lineRule="auto"/>
              <w:jc w:val="center"/>
              <w:rPr>
                <w:rFonts w:cs="宋体"/>
                <w:bCs/>
                <w:color w:val="000000"/>
                <w:kern w:val="0"/>
                <w:sz w:val="21"/>
                <w:szCs w:val="21"/>
              </w:rPr>
            </w:pPr>
            <w:r w:rsidRPr="00CA3A8C">
              <w:rPr>
                <w:rFonts w:cs="宋体" w:hint="eastAsia"/>
                <w:color w:val="000000"/>
                <w:kern w:val="0"/>
                <w:sz w:val="21"/>
                <w:szCs w:val="21"/>
              </w:rPr>
              <w:t>垂直度</w:t>
            </w:r>
          </w:p>
        </w:tc>
        <w:tc>
          <w:tcPr>
            <w:tcW w:w="3339" w:type="dxa"/>
            <w:tcBorders>
              <w:top w:val="nil"/>
              <w:left w:val="nil"/>
              <w:bottom w:val="single" w:sz="4" w:space="0" w:color="auto"/>
              <w:right w:val="single" w:sz="4" w:space="0" w:color="auto"/>
            </w:tcBorders>
            <w:shd w:val="clear" w:color="auto" w:fill="auto"/>
            <w:noWrap/>
            <w:vAlign w:val="center"/>
            <w:hideMark/>
          </w:tcPr>
          <w:p w14:paraId="0E92E057" w14:textId="77777777" w:rsidR="00456D06" w:rsidRPr="00CA3A8C" w:rsidRDefault="00456D06" w:rsidP="00456D06">
            <w:pPr>
              <w:widowControl/>
              <w:spacing w:line="240" w:lineRule="auto"/>
              <w:jc w:val="center"/>
              <w:rPr>
                <w:rFonts w:cs="宋体"/>
                <w:bCs/>
                <w:color w:val="000000"/>
                <w:kern w:val="0"/>
                <w:sz w:val="21"/>
                <w:szCs w:val="21"/>
              </w:rPr>
            </w:pPr>
            <w:r w:rsidRPr="00CA3A8C">
              <w:rPr>
                <w:rFonts w:cs="宋体" w:hint="eastAsia"/>
                <w:color w:val="000000"/>
                <w:kern w:val="0"/>
                <w:sz w:val="21"/>
                <w:szCs w:val="21"/>
              </w:rPr>
              <w:t>偏差符合设计要求</w:t>
            </w:r>
          </w:p>
        </w:tc>
      </w:tr>
      <w:tr w:rsidR="00456D06" w:rsidRPr="00CA3A8C" w14:paraId="4650E80C" w14:textId="77777777" w:rsidTr="00456D06">
        <w:trPr>
          <w:trHeight w:val="285"/>
        </w:trPr>
        <w:tc>
          <w:tcPr>
            <w:tcW w:w="1696" w:type="dxa"/>
            <w:vMerge/>
            <w:tcBorders>
              <w:top w:val="nil"/>
              <w:left w:val="single" w:sz="4" w:space="0" w:color="auto"/>
              <w:bottom w:val="single" w:sz="4" w:space="0" w:color="auto"/>
              <w:right w:val="single" w:sz="4" w:space="0" w:color="auto"/>
            </w:tcBorders>
            <w:vAlign w:val="center"/>
            <w:hideMark/>
          </w:tcPr>
          <w:p w14:paraId="45072D5D" w14:textId="77777777" w:rsidR="00456D06" w:rsidRPr="00CA3A8C" w:rsidRDefault="00456D06" w:rsidP="00456D06">
            <w:pPr>
              <w:widowControl/>
              <w:spacing w:line="240" w:lineRule="auto"/>
              <w:jc w:val="left"/>
              <w:rPr>
                <w:rFonts w:cs="宋体"/>
                <w:bCs/>
                <w:color w:val="000000"/>
                <w:kern w:val="0"/>
                <w:sz w:val="21"/>
                <w:szCs w:val="21"/>
              </w:rPr>
            </w:pPr>
          </w:p>
        </w:tc>
        <w:tc>
          <w:tcPr>
            <w:tcW w:w="1455" w:type="dxa"/>
            <w:tcBorders>
              <w:top w:val="nil"/>
              <w:left w:val="nil"/>
              <w:bottom w:val="single" w:sz="4" w:space="0" w:color="auto"/>
              <w:right w:val="single" w:sz="4" w:space="0" w:color="auto"/>
            </w:tcBorders>
            <w:shd w:val="clear" w:color="auto" w:fill="auto"/>
            <w:noWrap/>
            <w:vAlign w:val="center"/>
            <w:hideMark/>
          </w:tcPr>
          <w:p w14:paraId="3F641C68" w14:textId="77777777" w:rsidR="00456D06" w:rsidRPr="00CA3A8C" w:rsidRDefault="00456D06" w:rsidP="00456D06">
            <w:pPr>
              <w:widowControl/>
              <w:spacing w:line="240" w:lineRule="auto"/>
              <w:jc w:val="center"/>
              <w:rPr>
                <w:rFonts w:cs="宋体"/>
                <w:bCs/>
                <w:color w:val="000000"/>
                <w:kern w:val="0"/>
                <w:sz w:val="21"/>
                <w:szCs w:val="21"/>
              </w:rPr>
            </w:pPr>
            <w:r w:rsidRPr="00CA3A8C">
              <w:rPr>
                <w:rFonts w:cs="宋体" w:hint="eastAsia"/>
                <w:color w:val="000000"/>
                <w:kern w:val="0"/>
                <w:sz w:val="21"/>
                <w:szCs w:val="21"/>
              </w:rPr>
              <w:t>连接件</w:t>
            </w:r>
          </w:p>
        </w:tc>
        <w:tc>
          <w:tcPr>
            <w:tcW w:w="1806" w:type="dxa"/>
            <w:tcBorders>
              <w:top w:val="nil"/>
              <w:left w:val="nil"/>
              <w:bottom w:val="single" w:sz="4" w:space="0" w:color="auto"/>
              <w:right w:val="single" w:sz="4" w:space="0" w:color="auto"/>
            </w:tcBorders>
            <w:shd w:val="clear" w:color="auto" w:fill="auto"/>
            <w:noWrap/>
            <w:vAlign w:val="center"/>
            <w:hideMark/>
          </w:tcPr>
          <w:p w14:paraId="7EA29087" w14:textId="77777777" w:rsidR="00456D06" w:rsidRPr="00CA3A8C" w:rsidRDefault="00456D06" w:rsidP="00456D06">
            <w:pPr>
              <w:widowControl/>
              <w:spacing w:line="240" w:lineRule="auto"/>
              <w:jc w:val="center"/>
              <w:rPr>
                <w:rFonts w:cs="宋体"/>
                <w:bCs/>
                <w:color w:val="000000"/>
                <w:kern w:val="0"/>
                <w:sz w:val="21"/>
                <w:szCs w:val="21"/>
              </w:rPr>
            </w:pPr>
            <w:r w:rsidRPr="00CA3A8C">
              <w:rPr>
                <w:rFonts w:cs="宋体" w:hint="eastAsia"/>
                <w:color w:val="000000"/>
                <w:kern w:val="0"/>
                <w:sz w:val="21"/>
                <w:szCs w:val="21"/>
              </w:rPr>
              <w:t>紧固程度</w:t>
            </w:r>
          </w:p>
        </w:tc>
        <w:tc>
          <w:tcPr>
            <w:tcW w:w="3339" w:type="dxa"/>
            <w:tcBorders>
              <w:top w:val="nil"/>
              <w:left w:val="nil"/>
              <w:bottom w:val="single" w:sz="4" w:space="0" w:color="auto"/>
              <w:right w:val="single" w:sz="4" w:space="0" w:color="auto"/>
            </w:tcBorders>
            <w:shd w:val="clear" w:color="auto" w:fill="auto"/>
            <w:noWrap/>
            <w:vAlign w:val="center"/>
            <w:hideMark/>
          </w:tcPr>
          <w:p w14:paraId="3D8F8793" w14:textId="77777777" w:rsidR="00456D06" w:rsidRPr="00CA3A8C" w:rsidRDefault="00456D06" w:rsidP="00456D06">
            <w:pPr>
              <w:widowControl/>
              <w:spacing w:line="240" w:lineRule="auto"/>
              <w:jc w:val="center"/>
              <w:rPr>
                <w:rFonts w:cs="宋体"/>
                <w:bCs/>
                <w:color w:val="000000"/>
                <w:kern w:val="0"/>
                <w:sz w:val="21"/>
                <w:szCs w:val="21"/>
              </w:rPr>
            </w:pPr>
            <w:r w:rsidRPr="00CA3A8C">
              <w:rPr>
                <w:rFonts w:cs="宋体" w:hint="eastAsia"/>
                <w:color w:val="000000"/>
                <w:kern w:val="0"/>
                <w:sz w:val="21"/>
                <w:szCs w:val="21"/>
              </w:rPr>
              <w:t>螺母扭紧力矩达标，外露螺纹圈数达标</w:t>
            </w:r>
          </w:p>
        </w:tc>
      </w:tr>
      <w:tr w:rsidR="00456D06" w:rsidRPr="00CA3A8C" w14:paraId="5D898FA4" w14:textId="77777777" w:rsidTr="00456D06">
        <w:trPr>
          <w:trHeight w:val="285"/>
        </w:trPr>
        <w:tc>
          <w:tcPr>
            <w:tcW w:w="1696" w:type="dxa"/>
            <w:vMerge/>
            <w:tcBorders>
              <w:top w:val="nil"/>
              <w:left w:val="single" w:sz="4" w:space="0" w:color="auto"/>
              <w:bottom w:val="single" w:sz="4" w:space="0" w:color="auto"/>
              <w:right w:val="single" w:sz="4" w:space="0" w:color="auto"/>
            </w:tcBorders>
            <w:vAlign w:val="center"/>
            <w:hideMark/>
          </w:tcPr>
          <w:p w14:paraId="28E2DF70" w14:textId="77777777" w:rsidR="00456D06" w:rsidRPr="00CA3A8C" w:rsidRDefault="00456D06" w:rsidP="00456D06">
            <w:pPr>
              <w:widowControl/>
              <w:spacing w:line="240" w:lineRule="auto"/>
              <w:jc w:val="left"/>
              <w:rPr>
                <w:rFonts w:cs="宋体"/>
                <w:bCs/>
                <w:color w:val="000000"/>
                <w:kern w:val="0"/>
                <w:sz w:val="21"/>
                <w:szCs w:val="21"/>
              </w:rPr>
            </w:pPr>
          </w:p>
        </w:tc>
        <w:tc>
          <w:tcPr>
            <w:tcW w:w="1455" w:type="dxa"/>
            <w:tcBorders>
              <w:top w:val="nil"/>
              <w:left w:val="nil"/>
              <w:bottom w:val="single" w:sz="4" w:space="0" w:color="auto"/>
              <w:right w:val="single" w:sz="4" w:space="0" w:color="auto"/>
            </w:tcBorders>
            <w:shd w:val="clear" w:color="auto" w:fill="auto"/>
            <w:noWrap/>
            <w:vAlign w:val="center"/>
            <w:hideMark/>
          </w:tcPr>
          <w:p w14:paraId="22A2A5AE" w14:textId="77777777" w:rsidR="00456D06" w:rsidRPr="00CA3A8C" w:rsidRDefault="00456D06" w:rsidP="00456D06">
            <w:pPr>
              <w:widowControl/>
              <w:spacing w:line="240" w:lineRule="auto"/>
              <w:jc w:val="center"/>
              <w:rPr>
                <w:rFonts w:cs="宋体"/>
                <w:bCs/>
                <w:color w:val="000000"/>
                <w:kern w:val="0"/>
                <w:sz w:val="21"/>
                <w:szCs w:val="21"/>
              </w:rPr>
            </w:pPr>
            <w:r w:rsidRPr="00CA3A8C">
              <w:rPr>
                <w:rFonts w:cs="宋体" w:hint="eastAsia"/>
                <w:color w:val="000000"/>
                <w:kern w:val="0"/>
                <w:sz w:val="21"/>
                <w:szCs w:val="21"/>
              </w:rPr>
              <w:t>吊带</w:t>
            </w:r>
          </w:p>
        </w:tc>
        <w:tc>
          <w:tcPr>
            <w:tcW w:w="1806" w:type="dxa"/>
            <w:tcBorders>
              <w:top w:val="nil"/>
              <w:left w:val="nil"/>
              <w:bottom w:val="single" w:sz="4" w:space="0" w:color="auto"/>
              <w:right w:val="single" w:sz="4" w:space="0" w:color="auto"/>
            </w:tcBorders>
            <w:shd w:val="clear" w:color="auto" w:fill="auto"/>
            <w:noWrap/>
            <w:vAlign w:val="center"/>
            <w:hideMark/>
          </w:tcPr>
          <w:p w14:paraId="54BABD75" w14:textId="77777777" w:rsidR="00456D06" w:rsidRPr="00CA3A8C" w:rsidRDefault="00456D06" w:rsidP="00456D06">
            <w:pPr>
              <w:widowControl/>
              <w:spacing w:line="240" w:lineRule="auto"/>
              <w:jc w:val="center"/>
              <w:rPr>
                <w:rFonts w:cs="宋体"/>
                <w:bCs/>
                <w:color w:val="000000"/>
                <w:kern w:val="0"/>
                <w:sz w:val="21"/>
                <w:szCs w:val="21"/>
              </w:rPr>
            </w:pPr>
            <w:r w:rsidRPr="00CA3A8C">
              <w:rPr>
                <w:rFonts w:cs="宋体" w:hint="eastAsia"/>
                <w:color w:val="000000"/>
                <w:kern w:val="0"/>
                <w:sz w:val="21"/>
                <w:szCs w:val="21"/>
              </w:rPr>
              <w:t>质量</w:t>
            </w:r>
          </w:p>
        </w:tc>
        <w:tc>
          <w:tcPr>
            <w:tcW w:w="3339" w:type="dxa"/>
            <w:tcBorders>
              <w:top w:val="nil"/>
              <w:left w:val="nil"/>
              <w:bottom w:val="single" w:sz="4" w:space="0" w:color="auto"/>
              <w:right w:val="single" w:sz="4" w:space="0" w:color="auto"/>
            </w:tcBorders>
            <w:shd w:val="clear" w:color="auto" w:fill="auto"/>
            <w:noWrap/>
            <w:vAlign w:val="center"/>
            <w:hideMark/>
          </w:tcPr>
          <w:p w14:paraId="1B0302A7" w14:textId="77777777" w:rsidR="00456D06" w:rsidRPr="00CA3A8C" w:rsidRDefault="00456D06" w:rsidP="00456D06">
            <w:pPr>
              <w:widowControl/>
              <w:spacing w:line="240" w:lineRule="auto"/>
              <w:jc w:val="center"/>
              <w:rPr>
                <w:rFonts w:cs="宋体"/>
                <w:bCs/>
                <w:color w:val="000000"/>
                <w:kern w:val="0"/>
                <w:sz w:val="21"/>
                <w:szCs w:val="21"/>
              </w:rPr>
            </w:pPr>
            <w:r w:rsidRPr="00CA3A8C">
              <w:rPr>
                <w:rFonts w:cs="宋体" w:hint="eastAsia"/>
                <w:color w:val="000000"/>
                <w:kern w:val="0"/>
                <w:sz w:val="21"/>
                <w:szCs w:val="21"/>
              </w:rPr>
              <w:t>规格符合设计要求</w:t>
            </w:r>
          </w:p>
        </w:tc>
      </w:tr>
      <w:tr w:rsidR="00456D06" w:rsidRPr="00CA3A8C" w14:paraId="095F5E24" w14:textId="77777777" w:rsidTr="00456D06">
        <w:trPr>
          <w:trHeight w:val="285"/>
        </w:trPr>
        <w:tc>
          <w:tcPr>
            <w:tcW w:w="16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15871A8" w14:textId="77777777" w:rsidR="00456D06" w:rsidRPr="00CA3A8C" w:rsidRDefault="00456D06" w:rsidP="00456D06">
            <w:pPr>
              <w:widowControl/>
              <w:spacing w:line="240" w:lineRule="auto"/>
              <w:jc w:val="center"/>
              <w:rPr>
                <w:rFonts w:cs="宋体"/>
                <w:bCs/>
                <w:color w:val="000000"/>
                <w:kern w:val="0"/>
                <w:sz w:val="21"/>
                <w:szCs w:val="21"/>
              </w:rPr>
            </w:pPr>
            <w:r w:rsidRPr="00CA3A8C">
              <w:rPr>
                <w:rFonts w:cs="宋体" w:hint="eastAsia"/>
                <w:color w:val="000000"/>
                <w:kern w:val="0"/>
                <w:sz w:val="21"/>
                <w:szCs w:val="21"/>
              </w:rPr>
              <w:t>安装挂篮后锚系统</w:t>
            </w:r>
          </w:p>
        </w:tc>
        <w:tc>
          <w:tcPr>
            <w:tcW w:w="14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0CDCCC" w14:textId="77777777" w:rsidR="00456D06" w:rsidRPr="00CA3A8C" w:rsidRDefault="00456D06" w:rsidP="00456D06">
            <w:pPr>
              <w:widowControl/>
              <w:spacing w:line="240" w:lineRule="auto"/>
              <w:jc w:val="center"/>
              <w:rPr>
                <w:rFonts w:cs="宋体"/>
                <w:bCs/>
                <w:color w:val="000000"/>
                <w:kern w:val="0"/>
                <w:sz w:val="21"/>
                <w:szCs w:val="21"/>
              </w:rPr>
            </w:pPr>
            <w:r w:rsidRPr="00CA3A8C">
              <w:rPr>
                <w:rFonts w:cs="宋体" w:hint="eastAsia"/>
                <w:color w:val="000000"/>
                <w:kern w:val="0"/>
                <w:sz w:val="21"/>
                <w:szCs w:val="21"/>
              </w:rPr>
              <w:t>后锚系统</w:t>
            </w:r>
          </w:p>
        </w:tc>
        <w:tc>
          <w:tcPr>
            <w:tcW w:w="1806" w:type="dxa"/>
            <w:tcBorders>
              <w:top w:val="nil"/>
              <w:left w:val="nil"/>
              <w:bottom w:val="single" w:sz="4" w:space="0" w:color="auto"/>
              <w:right w:val="single" w:sz="4" w:space="0" w:color="auto"/>
            </w:tcBorders>
            <w:shd w:val="clear" w:color="auto" w:fill="auto"/>
            <w:vAlign w:val="center"/>
            <w:hideMark/>
          </w:tcPr>
          <w:p w14:paraId="3D7F62BD" w14:textId="77777777" w:rsidR="00456D06" w:rsidRPr="00CA3A8C" w:rsidRDefault="00456D06" w:rsidP="00456D06">
            <w:pPr>
              <w:widowControl/>
              <w:spacing w:line="240" w:lineRule="auto"/>
              <w:jc w:val="center"/>
              <w:rPr>
                <w:rFonts w:cs="宋体"/>
                <w:bCs/>
                <w:color w:val="000000"/>
                <w:kern w:val="0"/>
                <w:sz w:val="21"/>
                <w:szCs w:val="21"/>
              </w:rPr>
            </w:pPr>
            <w:r w:rsidRPr="00CA3A8C">
              <w:rPr>
                <w:rFonts w:cs="宋体" w:hint="eastAsia"/>
                <w:color w:val="000000"/>
                <w:kern w:val="0"/>
                <w:sz w:val="21"/>
                <w:szCs w:val="21"/>
              </w:rPr>
              <w:t>锚杆垂直度</w:t>
            </w:r>
          </w:p>
        </w:tc>
        <w:tc>
          <w:tcPr>
            <w:tcW w:w="3339" w:type="dxa"/>
            <w:tcBorders>
              <w:top w:val="nil"/>
              <w:left w:val="nil"/>
              <w:bottom w:val="single" w:sz="4" w:space="0" w:color="auto"/>
              <w:right w:val="single" w:sz="4" w:space="0" w:color="auto"/>
            </w:tcBorders>
            <w:shd w:val="clear" w:color="auto" w:fill="auto"/>
            <w:vAlign w:val="center"/>
            <w:hideMark/>
          </w:tcPr>
          <w:p w14:paraId="5AFBCFCA" w14:textId="77777777" w:rsidR="00456D06" w:rsidRPr="00CA3A8C" w:rsidRDefault="00456D06" w:rsidP="00456D06">
            <w:pPr>
              <w:widowControl/>
              <w:spacing w:line="240" w:lineRule="auto"/>
              <w:jc w:val="center"/>
              <w:rPr>
                <w:rFonts w:cs="宋体"/>
                <w:bCs/>
                <w:color w:val="000000"/>
                <w:kern w:val="0"/>
                <w:sz w:val="21"/>
                <w:szCs w:val="21"/>
              </w:rPr>
            </w:pPr>
            <w:r w:rsidRPr="00CA3A8C">
              <w:rPr>
                <w:rFonts w:cs="宋体" w:hint="eastAsia"/>
                <w:color w:val="000000"/>
                <w:kern w:val="0"/>
                <w:sz w:val="21"/>
                <w:szCs w:val="21"/>
              </w:rPr>
              <w:t>符合设计要求</w:t>
            </w:r>
          </w:p>
        </w:tc>
      </w:tr>
      <w:tr w:rsidR="00456D06" w:rsidRPr="00CA3A8C" w14:paraId="5E3E7E0C" w14:textId="77777777" w:rsidTr="00456D06">
        <w:trPr>
          <w:trHeight w:val="285"/>
        </w:trPr>
        <w:tc>
          <w:tcPr>
            <w:tcW w:w="1696" w:type="dxa"/>
            <w:vMerge/>
            <w:tcBorders>
              <w:top w:val="nil"/>
              <w:left w:val="single" w:sz="4" w:space="0" w:color="auto"/>
              <w:bottom w:val="single" w:sz="4" w:space="0" w:color="000000"/>
              <w:right w:val="single" w:sz="4" w:space="0" w:color="auto"/>
            </w:tcBorders>
            <w:vAlign w:val="center"/>
            <w:hideMark/>
          </w:tcPr>
          <w:p w14:paraId="2AAB31D1" w14:textId="77777777" w:rsidR="00456D06" w:rsidRPr="00CA3A8C" w:rsidRDefault="00456D06" w:rsidP="00456D06">
            <w:pPr>
              <w:widowControl/>
              <w:spacing w:line="240" w:lineRule="auto"/>
              <w:jc w:val="left"/>
              <w:rPr>
                <w:rFonts w:cs="宋体"/>
                <w:bCs/>
                <w:color w:val="000000"/>
                <w:kern w:val="0"/>
                <w:sz w:val="21"/>
                <w:szCs w:val="21"/>
              </w:rPr>
            </w:pPr>
          </w:p>
        </w:tc>
        <w:tc>
          <w:tcPr>
            <w:tcW w:w="1455" w:type="dxa"/>
            <w:vMerge/>
            <w:tcBorders>
              <w:top w:val="nil"/>
              <w:left w:val="single" w:sz="4" w:space="0" w:color="auto"/>
              <w:bottom w:val="single" w:sz="4" w:space="0" w:color="auto"/>
              <w:right w:val="single" w:sz="4" w:space="0" w:color="auto"/>
            </w:tcBorders>
            <w:vAlign w:val="center"/>
            <w:hideMark/>
          </w:tcPr>
          <w:p w14:paraId="04A2F53F" w14:textId="77777777" w:rsidR="00456D06" w:rsidRPr="00CA3A8C" w:rsidRDefault="00456D06" w:rsidP="00456D06">
            <w:pPr>
              <w:widowControl/>
              <w:spacing w:line="240" w:lineRule="auto"/>
              <w:jc w:val="left"/>
              <w:rPr>
                <w:rFonts w:cs="宋体"/>
                <w:bCs/>
                <w:color w:val="000000"/>
                <w:kern w:val="0"/>
                <w:sz w:val="21"/>
                <w:szCs w:val="21"/>
              </w:rPr>
            </w:pPr>
          </w:p>
        </w:tc>
        <w:tc>
          <w:tcPr>
            <w:tcW w:w="1806" w:type="dxa"/>
            <w:tcBorders>
              <w:top w:val="nil"/>
              <w:left w:val="nil"/>
              <w:bottom w:val="single" w:sz="4" w:space="0" w:color="auto"/>
              <w:right w:val="single" w:sz="4" w:space="0" w:color="auto"/>
            </w:tcBorders>
            <w:shd w:val="clear" w:color="auto" w:fill="auto"/>
            <w:vAlign w:val="center"/>
            <w:hideMark/>
          </w:tcPr>
          <w:p w14:paraId="7AA72EF3" w14:textId="77777777" w:rsidR="00456D06" w:rsidRPr="00CA3A8C" w:rsidRDefault="00456D06" w:rsidP="00456D06">
            <w:pPr>
              <w:widowControl/>
              <w:spacing w:line="240" w:lineRule="auto"/>
              <w:jc w:val="center"/>
              <w:rPr>
                <w:rFonts w:cs="宋体"/>
                <w:bCs/>
                <w:color w:val="000000"/>
                <w:kern w:val="0"/>
                <w:sz w:val="21"/>
                <w:szCs w:val="21"/>
              </w:rPr>
            </w:pPr>
            <w:r w:rsidRPr="00CA3A8C">
              <w:rPr>
                <w:rFonts w:cs="宋体" w:hint="eastAsia"/>
                <w:color w:val="000000"/>
                <w:kern w:val="0"/>
                <w:sz w:val="21"/>
                <w:szCs w:val="21"/>
              </w:rPr>
              <w:t>垫片压紧状态</w:t>
            </w:r>
          </w:p>
        </w:tc>
        <w:tc>
          <w:tcPr>
            <w:tcW w:w="3339" w:type="dxa"/>
            <w:tcBorders>
              <w:top w:val="nil"/>
              <w:left w:val="nil"/>
              <w:bottom w:val="single" w:sz="4" w:space="0" w:color="auto"/>
              <w:right w:val="single" w:sz="4" w:space="0" w:color="auto"/>
            </w:tcBorders>
            <w:shd w:val="clear" w:color="auto" w:fill="auto"/>
            <w:vAlign w:val="center"/>
            <w:hideMark/>
          </w:tcPr>
          <w:p w14:paraId="7AC121E6" w14:textId="77777777" w:rsidR="00456D06" w:rsidRPr="00CA3A8C" w:rsidRDefault="00456D06" w:rsidP="00456D06">
            <w:pPr>
              <w:widowControl/>
              <w:spacing w:line="240" w:lineRule="auto"/>
              <w:jc w:val="center"/>
              <w:rPr>
                <w:rFonts w:cs="宋体"/>
                <w:bCs/>
                <w:color w:val="000000"/>
                <w:kern w:val="0"/>
                <w:sz w:val="21"/>
                <w:szCs w:val="21"/>
              </w:rPr>
            </w:pPr>
            <w:r w:rsidRPr="00CA3A8C">
              <w:rPr>
                <w:rFonts w:cs="宋体" w:hint="eastAsia"/>
                <w:color w:val="000000"/>
                <w:kern w:val="0"/>
                <w:sz w:val="21"/>
                <w:szCs w:val="21"/>
              </w:rPr>
              <w:t>稳定受力无松动</w:t>
            </w:r>
          </w:p>
        </w:tc>
      </w:tr>
      <w:tr w:rsidR="00456D06" w:rsidRPr="00CA3A8C" w14:paraId="30F1C460" w14:textId="77777777" w:rsidTr="00456D06">
        <w:trPr>
          <w:trHeight w:val="285"/>
        </w:trPr>
        <w:tc>
          <w:tcPr>
            <w:tcW w:w="1696" w:type="dxa"/>
            <w:vMerge/>
            <w:tcBorders>
              <w:top w:val="nil"/>
              <w:left w:val="single" w:sz="4" w:space="0" w:color="auto"/>
              <w:bottom w:val="single" w:sz="4" w:space="0" w:color="000000"/>
              <w:right w:val="single" w:sz="4" w:space="0" w:color="auto"/>
            </w:tcBorders>
            <w:vAlign w:val="center"/>
            <w:hideMark/>
          </w:tcPr>
          <w:p w14:paraId="1E767830" w14:textId="77777777" w:rsidR="00456D06" w:rsidRPr="00CA3A8C" w:rsidRDefault="00456D06" w:rsidP="00456D06">
            <w:pPr>
              <w:widowControl/>
              <w:spacing w:line="240" w:lineRule="auto"/>
              <w:jc w:val="left"/>
              <w:rPr>
                <w:rFonts w:cs="宋体"/>
                <w:bCs/>
                <w:color w:val="000000"/>
                <w:kern w:val="0"/>
                <w:sz w:val="21"/>
                <w:szCs w:val="21"/>
              </w:rPr>
            </w:pPr>
          </w:p>
        </w:tc>
        <w:tc>
          <w:tcPr>
            <w:tcW w:w="1455" w:type="dxa"/>
            <w:vMerge/>
            <w:tcBorders>
              <w:top w:val="nil"/>
              <w:left w:val="single" w:sz="4" w:space="0" w:color="auto"/>
              <w:bottom w:val="single" w:sz="4" w:space="0" w:color="auto"/>
              <w:right w:val="single" w:sz="4" w:space="0" w:color="auto"/>
            </w:tcBorders>
            <w:vAlign w:val="center"/>
            <w:hideMark/>
          </w:tcPr>
          <w:p w14:paraId="41ED9D82" w14:textId="77777777" w:rsidR="00456D06" w:rsidRPr="00CA3A8C" w:rsidRDefault="00456D06" w:rsidP="00456D06">
            <w:pPr>
              <w:widowControl/>
              <w:spacing w:line="240" w:lineRule="auto"/>
              <w:jc w:val="left"/>
              <w:rPr>
                <w:rFonts w:cs="宋体"/>
                <w:bCs/>
                <w:color w:val="000000"/>
                <w:kern w:val="0"/>
                <w:sz w:val="21"/>
                <w:szCs w:val="21"/>
              </w:rPr>
            </w:pPr>
          </w:p>
        </w:tc>
        <w:tc>
          <w:tcPr>
            <w:tcW w:w="1806" w:type="dxa"/>
            <w:tcBorders>
              <w:top w:val="nil"/>
              <w:left w:val="nil"/>
              <w:bottom w:val="single" w:sz="4" w:space="0" w:color="auto"/>
              <w:right w:val="single" w:sz="4" w:space="0" w:color="auto"/>
            </w:tcBorders>
            <w:shd w:val="clear" w:color="auto" w:fill="auto"/>
            <w:vAlign w:val="center"/>
            <w:hideMark/>
          </w:tcPr>
          <w:p w14:paraId="53C0566C" w14:textId="77777777" w:rsidR="00456D06" w:rsidRPr="00CA3A8C" w:rsidRDefault="00456D06" w:rsidP="00456D06">
            <w:pPr>
              <w:widowControl/>
              <w:spacing w:line="240" w:lineRule="auto"/>
              <w:jc w:val="center"/>
              <w:rPr>
                <w:rFonts w:cs="宋体"/>
                <w:bCs/>
                <w:color w:val="000000"/>
                <w:kern w:val="0"/>
                <w:sz w:val="21"/>
                <w:szCs w:val="21"/>
              </w:rPr>
            </w:pPr>
            <w:r w:rsidRPr="00CA3A8C">
              <w:rPr>
                <w:rFonts w:cs="宋体" w:hint="eastAsia"/>
                <w:color w:val="000000"/>
                <w:kern w:val="0"/>
                <w:sz w:val="21"/>
                <w:szCs w:val="21"/>
              </w:rPr>
              <w:t>构件质量</w:t>
            </w:r>
          </w:p>
        </w:tc>
        <w:tc>
          <w:tcPr>
            <w:tcW w:w="3339" w:type="dxa"/>
            <w:tcBorders>
              <w:top w:val="nil"/>
              <w:left w:val="nil"/>
              <w:bottom w:val="single" w:sz="4" w:space="0" w:color="auto"/>
              <w:right w:val="single" w:sz="4" w:space="0" w:color="auto"/>
            </w:tcBorders>
            <w:shd w:val="clear" w:color="auto" w:fill="auto"/>
            <w:vAlign w:val="center"/>
            <w:hideMark/>
          </w:tcPr>
          <w:p w14:paraId="14C0510B" w14:textId="77777777" w:rsidR="00456D06" w:rsidRPr="00CA3A8C" w:rsidRDefault="00456D06" w:rsidP="00456D06">
            <w:pPr>
              <w:widowControl/>
              <w:spacing w:line="240" w:lineRule="auto"/>
              <w:jc w:val="center"/>
              <w:rPr>
                <w:rFonts w:cs="宋体"/>
                <w:bCs/>
                <w:color w:val="000000"/>
                <w:kern w:val="0"/>
                <w:sz w:val="21"/>
                <w:szCs w:val="21"/>
              </w:rPr>
            </w:pPr>
            <w:r w:rsidRPr="00CA3A8C">
              <w:rPr>
                <w:rFonts w:cs="宋体" w:hint="eastAsia"/>
                <w:color w:val="000000"/>
                <w:kern w:val="0"/>
                <w:sz w:val="21"/>
                <w:szCs w:val="21"/>
              </w:rPr>
              <w:t>无明显使用损伤</w:t>
            </w:r>
          </w:p>
        </w:tc>
      </w:tr>
      <w:tr w:rsidR="00456D06" w:rsidRPr="00CA3A8C" w14:paraId="6F003DA4" w14:textId="77777777" w:rsidTr="00456D06">
        <w:trPr>
          <w:trHeight w:val="285"/>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46076540" w14:textId="77777777" w:rsidR="00456D06" w:rsidRPr="00CA3A8C" w:rsidRDefault="00456D06" w:rsidP="00456D06">
            <w:pPr>
              <w:widowControl/>
              <w:spacing w:line="240" w:lineRule="auto"/>
              <w:jc w:val="center"/>
              <w:rPr>
                <w:rFonts w:cs="宋体"/>
                <w:bCs/>
                <w:color w:val="000000"/>
                <w:kern w:val="0"/>
                <w:sz w:val="21"/>
                <w:szCs w:val="21"/>
              </w:rPr>
            </w:pPr>
            <w:r w:rsidRPr="00CA3A8C">
              <w:rPr>
                <w:rFonts w:cs="宋体" w:hint="eastAsia"/>
                <w:color w:val="000000"/>
                <w:kern w:val="0"/>
                <w:sz w:val="21"/>
                <w:szCs w:val="21"/>
              </w:rPr>
              <w:t>前移固定倒梁及吊杆滑架</w:t>
            </w:r>
          </w:p>
        </w:tc>
        <w:tc>
          <w:tcPr>
            <w:tcW w:w="1455" w:type="dxa"/>
            <w:tcBorders>
              <w:top w:val="nil"/>
              <w:left w:val="nil"/>
              <w:bottom w:val="single" w:sz="4" w:space="0" w:color="auto"/>
              <w:right w:val="single" w:sz="4" w:space="0" w:color="auto"/>
            </w:tcBorders>
            <w:shd w:val="clear" w:color="auto" w:fill="auto"/>
            <w:noWrap/>
            <w:vAlign w:val="center"/>
            <w:hideMark/>
          </w:tcPr>
          <w:p w14:paraId="24C421F1" w14:textId="77777777" w:rsidR="00456D06" w:rsidRPr="00CA3A8C" w:rsidRDefault="00456D06" w:rsidP="00456D06">
            <w:pPr>
              <w:widowControl/>
              <w:spacing w:line="240" w:lineRule="auto"/>
              <w:jc w:val="center"/>
              <w:rPr>
                <w:rFonts w:cs="宋体"/>
                <w:bCs/>
                <w:color w:val="000000"/>
                <w:kern w:val="0"/>
                <w:sz w:val="21"/>
                <w:szCs w:val="21"/>
              </w:rPr>
            </w:pPr>
            <w:r w:rsidRPr="00CA3A8C">
              <w:rPr>
                <w:rFonts w:cs="宋体" w:hint="eastAsia"/>
                <w:color w:val="000000"/>
                <w:kern w:val="0"/>
                <w:sz w:val="21"/>
                <w:szCs w:val="21"/>
              </w:rPr>
              <w:t>导梁、吊杆滑架</w:t>
            </w:r>
          </w:p>
        </w:tc>
        <w:tc>
          <w:tcPr>
            <w:tcW w:w="1806" w:type="dxa"/>
            <w:tcBorders>
              <w:top w:val="nil"/>
              <w:left w:val="nil"/>
              <w:bottom w:val="single" w:sz="4" w:space="0" w:color="auto"/>
              <w:right w:val="single" w:sz="4" w:space="0" w:color="auto"/>
            </w:tcBorders>
            <w:shd w:val="clear" w:color="auto" w:fill="auto"/>
            <w:vAlign w:val="center"/>
            <w:hideMark/>
          </w:tcPr>
          <w:p w14:paraId="1356DE4A" w14:textId="77777777" w:rsidR="00456D06" w:rsidRPr="00CA3A8C" w:rsidRDefault="00456D06" w:rsidP="00456D06">
            <w:pPr>
              <w:widowControl/>
              <w:spacing w:line="240" w:lineRule="auto"/>
              <w:jc w:val="center"/>
              <w:rPr>
                <w:rFonts w:cs="宋体"/>
                <w:bCs/>
                <w:color w:val="000000"/>
                <w:kern w:val="0"/>
                <w:sz w:val="21"/>
                <w:szCs w:val="21"/>
              </w:rPr>
            </w:pPr>
            <w:r w:rsidRPr="00CA3A8C">
              <w:rPr>
                <w:rFonts w:cs="宋体" w:hint="eastAsia"/>
                <w:color w:val="000000"/>
                <w:kern w:val="0"/>
                <w:sz w:val="21"/>
                <w:szCs w:val="21"/>
              </w:rPr>
              <w:t>固定位置</w:t>
            </w:r>
          </w:p>
        </w:tc>
        <w:tc>
          <w:tcPr>
            <w:tcW w:w="3339" w:type="dxa"/>
            <w:tcBorders>
              <w:top w:val="nil"/>
              <w:left w:val="nil"/>
              <w:bottom w:val="single" w:sz="4" w:space="0" w:color="auto"/>
              <w:right w:val="single" w:sz="4" w:space="0" w:color="auto"/>
            </w:tcBorders>
            <w:shd w:val="clear" w:color="auto" w:fill="auto"/>
            <w:vAlign w:val="center"/>
            <w:hideMark/>
          </w:tcPr>
          <w:p w14:paraId="069A7828" w14:textId="77777777" w:rsidR="00456D06" w:rsidRPr="00CA3A8C" w:rsidRDefault="00456D06" w:rsidP="00456D06">
            <w:pPr>
              <w:widowControl/>
              <w:spacing w:line="240" w:lineRule="auto"/>
              <w:jc w:val="center"/>
              <w:rPr>
                <w:rFonts w:cs="宋体"/>
                <w:bCs/>
                <w:color w:val="000000"/>
                <w:kern w:val="0"/>
                <w:sz w:val="21"/>
                <w:szCs w:val="21"/>
              </w:rPr>
            </w:pPr>
            <w:r w:rsidRPr="00CA3A8C">
              <w:rPr>
                <w:rFonts w:cs="宋体" w:hint="eastAsia"/>
                <w:color w:val="000000"/>
                <w:kern w:val="0"/>
                <w:sz w:val="21"/>
                <w:szCs w:val="21"/>
              </w:rPr>
              <w:t>符合设计要求</w:t>
            </w:r>
          </w:p>
        </w:tc>
      </w:tr>
      <w:tr w:rsidR="00456D06" w:rsidRPr="00CA3A8C" w14:paraId="6DFF8B62" w14:textId="77777777" w:rsidTr="00456D06">
        <w:trPr>
          <w:trHeight w:val="285"/>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7749B5BC" w14:textId="77777777" w:rsidR="00456D06" w:rsidRPr="00CA3A8C" w:rsidRDefault="00456D06" w:rsidP="00456D06">
            <w:pPr>
              <w:widowControl/>
              <w:spacing w:line="240" w:lineRule="auto"/>
              <w:jc w:val="center"/>
              <w:rPr>
                <w:rFonts w:cs="宋体"/>
                <w:bCs/>
                <w:color w:val="000000"/>
                <w:kern w:val="0"/>
                <w:sz w:val="21"/>
                <w:szCs w:val="21"/>
              </w:rPr>
            </w:pPr>
            <w:r w:rsidRPr="00CA3A8C">
              <w:rPr>
                <w:rFonts w:cs="宋体" w:hint="eastAsia"/>
                <w:color w:val="000000"/>
                <w:kern w:val="0"/>
                <w:sz w:val="21"/>
                <w:szCs w:val="21"/>
              </w:rPr>
              <w:lastRenderedPageBreak/>
              <w:t>模板调整校核</w:t>
            </w:r>
          </w:p>
        </w:tc>
        <w:tc>
          <w:tcPr>
            <w:tcW w:w="1455" w:type="dxa"/>
            <w:tcBorders>
              <w:top w:val="nil"/>
              <w:left w:val="nil"/>
              <w:bottom w:val="single" w:sz="4" w:space="0" w:color="auto"/>
              <w:right w:val="single" w:sz="4" w:space="0" w:color="auto"/>
            </w:tcBorders>
            <w:shd w:val="clear" w:color="auto" w:fill="auto"/>
            <w:noWrap/>
            <w:vAlign w:val="center"/>
            <w:hideMark/>
          </w:tcPr>
          <w:p w14:paraId="61CDE28F" w14:textId="77777777" w:rsidR="00456D06" w:rsidRPr="00CA3A8C" w:rsidRDefault="00456D06" w:rsidP="00456D06">
            <w:pPr>
              <w:widowControl/>
              <w:spacing w:line="240" w:lineRule="auto"/>
              <w:jc w:val="center"/>
              <w:rPr>
                <w:rFonts w:cs="宋体"/>
                <w:bCs/>
                <w:color w:val="000000"/>
                <w:kern w:val="0"/>
                <w:sz w:val="21"/>
                <w:szCs w:val="21"/>
              </w:rPr>
            </w:pPr>
            <w:r w:rsidRPr="00CA3A8C">
              <w:rPr>
                <w:rFonts w:cs="宋体" w:hint="eastAsia"/>
                <w:color w:val="000000"/>
                <w:kern w:val="0"/>
                <w:sz w:val="21"/>
                <w:szCs w:val="21"/>
              </w:rPr>
              <w:t xml:space="preserve">——　</w:t>
            </w:r>
          </w:p>
        </w:tc>
        <w:tc>
          <w:tcPr>
            <w:tcW w:w="1806" w:type="dxa"/>
            <w:tcBorders>
              <w:top w:val="nil"/>
              <w:left w:val="nil"/>
              <w:bottom w:val="single" w:sz="4" w:space="0" w:color="auto"/>
              <w:right w:val="single" w:sz="4" w:space="0" w:color="auto"/>
            </w:tcBorders>
            <w:shd w:val="clear" w:color="auto" w:fill="auto"/>
            <w:noWrap/>
            <w:vAlign w:val="center"/>
            <w:hideMark/>
          </w:tcPr>
          <w:p w14:paraId="32796C21" w14:textId="77777777" w:rsidR="00456D06" w:rsidRPr="00CA3A8C" w:rsidRDefault="00456D06" w:rsidP="00456D06">
            <w:pPr>
              <w:widowControl/>
              <w:spacing w:line="240" w:lineRule="auto"/>
              <w:jc w:val="center"/>
              <w:rPr>
                <w:rFonts w:cs="宋体"/>
                <w:bCs/>
                <w:color w:val="000000"/>
                <w:kern w:val="0"/>
                <w:sz w:val="21"/>
                <w:szCs w:val="21"/>
              </w:rPr>
            </w:pPr>
            <w:r w:rsidRPr="00CA3A8C">
              <w:rPr>
                <w:rFonts w:cs="宋体" w:hint="eastAsia"/>
                <w:color w:val="000000"/>
                <w:kern w:val="0"/>
                <w:sz w:val="21"/>
                <w:szCs w:val="21"/>
              </w:rPr>
              <w:t>标高</w:t>
            </w:r>
          </w:p>
        </w:tc>
        <w:tc>
          <w:tcPr>
            <w:tcW w:w="3339" w:type="dxa"/>
            <w:tcBorders>
              <w:top w:val="nil"/>
              <w:left w:val="nil"/>
              <w:bottom w:val="single" w:sz="4" w:space="0" w:color="auto"/>
              <w:right w:val="single" w:sz="4" w:space="0" w:color="auto"/>
            </w:tcBorders>
            <w:shd w:val="clear" w:color="auto" w:fill="auto"/>
            <w:noWrap/>
            <w:vAlign w:val="center"/>
            <w:hideMark/>
          </w:tcPr>
          <w:p w14:paraId="77360234" w14:textId="77777777" w:rsidR="00456D06" w:rsidRPr="00CA3A8C" w:rsidRDefault="00456D06" w:rsidP="00456D06">
            <w:pPr>
              <w:widowControl/>
              <w:spacing w:line="240" w:lineRule="auto"/>
              <w:jc w:val="center"/>
              <w:rPr>
                <w:rFonts w:cs="宋体"/>
                <w:bCs/>
                <w:color w:val="000000"/>
                <w:kern w:val="0"/>
                <w:sz w:val="21"/>
                <w:szCs w:val="21"/>
              </w:rPr>
            </w:pPr>
            <w:r w:rsidRPr="00CA3A8C">
              <w:rPr>
                <w:rFonts w:cs="宋体" w:hint="eastAsia"/>
                <w:color w:val="000000"/>
                <w:kern w:val="0"/>
                <w:sz w:val="21"/>
                <w:szCs w:val="21"/>
              </w:rPr>
              <w:t>符合设计要求</w:t>
            </w:r>
          </w:p>
        </w:tc>
      </w:tr>
    </w:tbl>
    <w:p w14:paraId="7F933099" w14:textId="77777777" w:rsidR="00456D06" w:rsidRDefault="00456D06" w:rsidP="00456D06"/>
    <w:p w14:paraId="72412FEF" w14:textId="2241E2A7" w:rsidR="00456D06" w:rsidRPr="003A04C9" w:rsidRDefault="00456D06" w:rsidP="006754B5">
      <w:pPr>
        <w:pStyle w:val="2"/>
        <w:numPr>
          <w:ilvl w:val="1"/>
          <w:numId w:val="42"/>
        </w:numPr>
        <w:jc w:val="center"/>
      </w:pPr>
      <w:bookmarkStart w:id="157" w:name="_Toc91775714"/>
      <w:r w:rsidRPr="003A04C9">
        <w:rPr>
          <w:rFonts w:hint="eastAsia"/>
        </w:rPr>
        <w:t>挂篮使用过程安全风险</w:t>
      </w:r>
      <w:r w:rsidR="00BE2881">
        <w:rPr>
          <w:rFonts w:hint="eastAsia"/>
        </w:rPr>
        <w:t>监测</w:t>
      </w:r>
      <w:bookmarkEnd w:id="157"/>
      <w:r w:rsidR="00A35D11">
        <w:fldChar w:fldCharType="begin"/>
      </w:r>
      <w:r w:rsidR="00A35D11">
        <w:instrText xml:space="preserve"> </w:instrText>
      </w:r>
      <w:r w:rsidR="00A35D11">
        <w:rPr>
          <w:rFonts w:hint="eastAsia"/>
        </w:rPr>
        <w:instrText>TC  "</w:instrText>
      </w:r>
      <w:bookmarkStart w:id="158" w:name="_Toc96937644"/>
      <w:bookmarkStart w:id="159" w:name="_Toc96938039"/>
      <w:r w:rsidR="00A35D11">
        <w:rPr>
          <w:rFonts w:hint="eastAsia"/>
        </w:rPr>
        <w:instrText>7.4 Safety Risk Monitoring of Cradle Usage</w:instrText>
      </w:r>
      <w:bookmarkEnd w:id="158"/>
      <w:bookmarkEnd w:id="159"/>
      <w:r w:rsidR="00A35D11">
        <w:rPr>
          <w:rFonts w:hint="eastAsia"/>
        </w:rPr>
        <w:instrText>" \l 2</w:instrText>
      </w:r>
      <w:r w:rsidR="00A35D11">
        <w:instrText xml:space="preserve"> </w:instrText>
      </w:r>
      <w:r w:rsidR="00A35D11">
        <w:fldChar w:fldCharType="end"/>
      </w:r>
    </w:p>
    <w:p w14:paraId="49D8E440" w14:textId="3C6489F0" w:rsidR="00456D06" w:rsidRPr="003A04C9" w:rsidRDefault="00FA24BC" w:rsidP="006754B5">
      <w:pPr>
        <w:pStyle w:val="ae"/>
        <w:numPr>
          <w:ilvl w:val="2"/>
          <w:numId w:val="42"/>
        </w:numPr>
        <w:ind w:firstLineChars="0"/>
      </w:pPr>
      <w:r>
        <w:rPr>
          <w:rFonts w:hint="eastAsia"/>
        </w:rPr>
        <w:t>挂篮施工混凝土</w:t>
      </w:r>
      <w:r w:rsidR="00456D06" w:rsidRPr="003A04C9">
        <w:rPr>
          <w:rFonts w:hint="eastAsia"/>
        </w:rPr>
        <w:t>浇筑</w:t>
      </w:r>
      <w:r>
        <w:rPr>
          <w:rFonts w:hint="eastAsia"/>
        </w:rPr>
        <w:t>期间应</w:t>
      </w:r>
      <w:r w:rsidR="00BE2881">
        <w:rPr>
          <w:rFonts w:hint="eastAsia"/>
        </w:rPr>
        <w:t>监测</w:t>
      </w:r>
      <w:r>
        <w:rPr>
          <w:rFonts w:hint="eastAsia"/>
        </w:rPr>
        <w:t>：</w:t>
      </w:r>
    </w:p>
    <w:p w14:paraId="20B951FB" w14:textId="77777777" w:rsidR="00456D06" w:rsidRDefault="00456D06" w:rsidP="00081DAD">
      <w:pPr>
        <w:pStyle w:val="ae"/>
        <w:numPr>
          <w:ilvl w:val="0"/>
          <w:numId w:val="22"/>
        </w:numPr>
        <w:autoSpaceDE w:val="0"/>
        <w:autoSpaceDN w:val="0"/>
        <w:snapToGrid w:val="0"/>
        <w:ind w:left="0" w:firstLine="480"/>
        <w:rPr>
          <w:bCs/>
        </w:rPr>
      </w:pPr>
      <w:r w:rsidRPr="00EF2E69">
        <w:rPr>
          <w:rFonts w:hint="eastAsia"/>
        </w:rPr>
        <w:t>砼浇筑前应对挂篮锚固、吊带、轨道等进行全面的检查，浇筑作业过程中留意挂篮的工作状态，确定模板内砼的强度达到要求后方可依次拆除模板</w:t>
      </w:r>
      <w:r>
        <w:rPr>
          <w:rFonts w:hint="eastAsia"/>
        </w:rPr>
        <w:t>；</w:t>
      </w:r>
    </w:p>
    <w:p w14:paraId="008ABECA" w14:textId="77777777" w:rsidR="00456D06" w:rsidRDefault="00456D06" w:rsidP="00081DAD">
      <w:pPr>
        <w:pStyle w:val="ae"/>
        <w:numPr>
          <w:ilvl w:val="0"/>
          <w:numId w:val="22"/>
        </w:numPr>
        <w:autoSpaceDE w:val="0"/>
        <w:autoSpaceDN w:val="0"/>
        <w:snapToGrid w:val="0"/>
        <w:ind w:left="0" w:firstLine="480"/>
        <w:rPr>
          <w:bCs/>
        </w:rPr>
      </w:pPr>
      <w:r>
        <w:rPr>
          <w:rFonts w:hint="eastAsia"/>
        </w:rPr>
        <w:t>混凝土浇筑前，挂篮吊带应全部紧固受力，吊带销应全部上好保险销，各部位千斤顶应全部放松；</w:t>
      </w:r>
    </w:p>
    <w:p w14:paraId="65C5EC20" w14:textId="77777777" w:rsidR="00456D06" w:rsidRDefault="00456D06" w:rsidP="00081DAD">
      <w:pPr>
        <w:pStyle w:val="ae"/>
        <w:numPr>
          <w:ilvl w:val="0"/>
          <w:numId w:val="22"/>
        </w:numPr>
        <w:autoSpaceDE w:val="0"/>
        <w:autoSpaceDN w:val="0"/>
        <w:snapToGrid w:val="0"/>
        <w:ind w:left="0" w:firstLine="480"/>
        <w:rPr>
          <w:bCs/>
        </w:rPr>
      </w:pPr>
      <w:r>
        <w:rPr>
          <w:rFonts w:hint="eastAsia"/>
        </w:rPr>
        <w:t>挂篮安装就位后，在使用前应调平，再次复测高程；并且在浇筑后、张拉前、张拉后都应准确测量高程，控制工作平面处于水平状态；</w:t>
      </w:r>
    </w:p>
    <w:p w14:paraId="75006FEC" w14:textId="564752E9" w:rsidR="00456D06" w:rsidRDefault="00456D06" w:rsidP="00081DAD">
      <w:pPr>
        <w:pStyle w:val="ae"/>
        <w:numPr>
          <w:ilvl w:val="0"/>
          <w:numId w:val="22"/>
        </w:numPr>
        <w:autoSpaceDE w:val="0"/>
        <w:autoSpaceDN w:val="0"/>
        <w:snapToGrid w:val="0"/>
        <w:ind w:left="0" w:firstLine="480"/>
        <w:rPr>
          <w:bCs/>
        </w:rPr>
      </w:pPr>
      <w:r>
        <w:rPr>
          <w:rFonts w:hint="eastAsia"/>
        </w:rPr>
        <w:t>在浇筑前</w:t>
      </w:r>
      <w:r w:rsidR="00880745">
        <w:rPr>
          <w:rFonts w:hint="eastAsia"/>
        </w:rPr>
        <w:t>应</w:t>
      </w:r>
      <w:r>
        <w:rPr>
          <w:rFonts w:hint="eastAsia"/>
        </w:rPr>
        <w:t>检查挂篮各受力点状态、所有吊杆用钢丝绳保险异常、钢丝绳与主梁及横梁连接处的护垫是否存在损伤；</w:t>
      </w:r>
    </w:p>
    <w:p w14:paraId="2CD2B668" w14:textId="65EAF8FC" w:rsidR="00456D06" w:rsidRPr="001430D3" w:rsidRDefault="00456D06" w:rsidP="00081DAD">
      <w:pPr>
        <w:pStyle w:val="ae"/>
        <w:numPr>
          <w:ilvl w:val="0"/>
          <w:numId w:val="22"/>
        </w:numPr>
        <w:autoSpaceDE w:val="0"/>
        <w:autoSpaceDN w:val="0"/>
        <w:snapToGrid w:val="0"/>
        <w:ind w:left="0" w:firstLine="480"/>
        <w:rPr>
          <w:bCs/>
        </w:rPr>
      </w:pPr>
      <w:r>
        <w:rPr>
          <w:rFonts w:hint="eastAsia"/>
        </w:rPr>
        <w:t>浇筑前</w:t>
      </w:r>
      <w:r w:rsidR="00880745">
        <w:rPr>
          <w:rFonts w:hint="eastAsia"/>
        </w:rPr>
        <w:t>应</w:t>
      </w:r>
      <w:r>
        <w:rPr>
          <w:rFonts w:hint="eastAsia"/>
        </w:rPr>
        <w:t>检查模板对拉螺栓是否紧固，模板之间是否有缝隙，不应存在鼓模，漏浆等情况；</w:t>
      </w:r>
    </w:p>
    <w:p w14:paraId="2AAC8F6C" w14:textId="5A1C06E7" w:rsidR="00456D06" w:rsidRPr="00880745" w:rsidRDefault="00880745" w:rsidP="00081DAD">
      <w:pPr>
        <w:pStyle w:val="ae"/>
        <w:numPr>
          <w:ilvl w:val="0"/>
          <w:numId w:val="22"/>
        </w:numPr>
        <w:autoSpaceDE w:val="0"/>
        <w:autoSpaceDN w:val="0"/>
        <w:snapToGrid w:val="0"/>
        <w:ind w:left="0" w:firstLine="480"/>
        <w:rPr>
          <w:bCs/>
        </w:rPr>
      </w:pPr>
      <w:r>
        <w:rPr>
          <w:rFonts w:hint="eastAsia"/>
        </w:rPr>
        <w:t>应</w:t>
      </w:r>
      <w:r w:rsidR="00456D06" w:rsidRPr="008C728A">
        <w:rPr>
          <w:rFonts w:hint="eastAsia"/>
        </w:rPr>
        <w:t>检查钢筋、管道、预埋件位置是否准确，已浇混凝土接面的凿毛润湿情况，垫板的固定情况，压浆管道是否通畅，浇筑进度是</w:t>
      </w:r>
      <w:r w:rsidR="00915B1F">
        <w:rPr>
          <w:rFonts w:hint="eastAsia"/>
        </w:rPr>
        <w:t>否</w:t>
      </w:r>
      <w:r w:rsidR="00456D06" w:rsidRPr="008C728A">
        <w:rPr>
          <w:rFonts w:hint="eastAsia"/>
        </w:rPr>
        <w:t>对称，养护龄期是否达标</w:t>
      </w:r>
      <w:r>
        <w:rPr>
          <w:rFonts w:hint="eastAsia"/>
        </w:rPr>
        <w:t>；</w:t>
      </w:r>
    </w:p>
    <w:p w14:paraId="29CDB192" w14:textId="48FD9599" w:rsidR="00880745" w:rsidRPr="006E7F9D" w:rsidRDefault="00880745" w:rsidP="00081DAD">
      <w:pPr>
        <w:pStyle w:val="ae"/>
        <w:numPr>
          <w:ilvl w:val="0"/>
          <w:numId w:val="22"/>
        </w:numPr>
        <w:autoSpaceDE w:val="0"/>
        <w:autoSpaceDN w:val="0"/>
        <w:snapToGrid w:val="0"/>
        <w:ind w:left="0" w:firstLine="480"/>
        <w:rPr>
          <w:bCs/>
        </w:rPr>
      </w:pPr>
      <w:r>
        <w:rPr>
          <w:rFonts w:hint="eastAsia"/>
        </w:rPr>
        <w:t>整个混凝土浇筑过程，应设专人巡视；</w:t>
      </w:r>
    </w:p>
    <w:p w14:paraId="0AA73654" w14:textId="6F9A8E0F" w:rsidR="006E7F9D" w:rsidRDefault="00781081" w:rsidP="00081DAD">
      <w:pPr>
        <w:pStyle w:val="ae"/>
        <w:numPr>
          <w:ilvl w:val="0"/>
          <w:numId w:val="22"/>
        </w:numPr>
        <w:autoSpaceDE w:val="0"/>
        <w:autoSpaceDN w:val="0"/>
        <w:snapToGrid w:val="0"/>
        <w:ind w:left="0" w:firstLine="480"/>
        <w:rPr>
          <w:bCs/>
        </w:rPr>
      </w:pPr>
      <w:r>
        <w:rPr>
          <w:rFonts w:hint="eastAsia"/>
        </w:rPr>
        <w:t>可</w:t>
      </w:r>
      <w:r w:rsidR="006E7F9D">
        <w:rPr>
          <w:rFonts w:hint="eastAsia"/>
        </w:rPr>
        <w:t>埋设传感器进行</w:t>
      </w:r>
      <w:r w:rsidR="00E5477D">
        <w:rPr>
          <w:rFonts w:hint="eastAsia"/>
        </w:rPr>
        <w:t>挂篮</w:t>
      </w:r>
      <w:r w:rsidR="00880745">
        <w:rPr>
          <w:rFonts w:hint="eastAsia"/>
        </w:rPr>
        <w:t>使用过程的</w:t>
      </w:r>
      <w:r w:rsidR="00902391">
        <w:rPr>
          <w:rFonts w:hint="eastAsia"/>
        </w:rPr>
        <w:t>整体</w:t>
      </w:r>
      <w:r w:rsidR="00E5477D">
        <w:rPr>
          <w:rFonts w:hint="eastAsia"/>
        </w:rPr>
        <w:t>位移、倾斜，关键构件</w:t>
      </w:r>
      <w:r w:rsidR="006E7F9D">
        <w:rPr>
          <w:rFonts w:hint="eastAsia"/>
        </w:rPr>
        <w:t>应力</w:t>
      </w:r>
      <w:r w:rsidR="00E5477D">
        <w:rPr>
          <w:rFonts w:hint="eastAsia"/>
        </w:rPr>
        <w:t>、以及构件连接状态</w:t>
      </w:r>
      <w:r w:rsidR="00880745">
        <w:rPr>
          <w:rFonts w:hint="eastAsia"/>
        </w:rPr>
        <w:t>监测</w:t>
      </w:r>
      <w:r w:rsidR="006E7F9D">
        <w:rPr>
          <w:rFonts w:hint="eastAsia"/>
        </w:rPr>
        <w:t>。</w:t>
      </w:r>
    </w:p>
    <w:p w14:paraId="3906DB55" w14:textId="5C0491DD" w:rsidR="00456D06" w:rsidRPr="003A04C9" w:rsidRDefault="00456D06" w:rsidP="006754B5">
      <w:pPr>
        <w:pStyle w:val="ae"/>
        <w:numPr>
          <w:ilvl w:val="2"/>
          <w:numId w:val="42"/>
        </w:numPr>
        <w:ind w:firstLineChars="0"/>
      </w:pPr>
      <w:r w:rsidRPr="003A04C9">
        <w:rPr>
          <w:rFonts w:hint="eastAsia"/>
        </w:rPr>
        <w:t>外模板及操作平台</w:t>
      </w:r>
      <w:r w:rsidR="00FA24BC">
        <w:rPr>
          <w:rFonts w:hint="eastAsia"/>
        </w:rPr>
        <w:t>的</w:t>
      </w:r>
      <w:r w:rsidRPr="003A04C9">
        <w:rPr>
          <w:rFonts w:hint="eastAsia"/>
        </w:rPr>
        <w:t>安全监控</w:t>
      </w:r>
      <w:r w:rsidR="00FA24BC">
        <w:rPr>
          <w:rFonts w:hint="eastAsia"/>
        </w:rPr>
        <w:t>，应包括以下</w:t>
      </w:r>
      <w:r w:rsidRPr="003A04C9">
        <w:rPr>
          <w:rFonts w:hint="eastAsia"/>
        </w:rPr>
        <w:t>内容</w:t>
      </w:r>
      <w:r w:rsidR="00915B1F">
        <w:rPr>
          <w:rFonts w:hint="eastAsia"/>
        </w:rPr>
        <w:t>：</w:t>
      </w:r>
    </w:p>
    <w:p w14:paraId="57190F17" w14:textId="77777777" w:rsidR="00456D06" w:rsidRDefault="00456D06" w:rsidP="00081DAD">
      <w:pPr>
        <w:pStyle w:val="ae"/>
        <w:numPr>
          <w:ilvl w:val="0"/>
          <w:numId w:val="23"/>
        </w:numPr>
        <w:autoSpaceDE w:val="0"/>
        <w:autoSpaceDN w:val="0"/>
        <w:snapToGrid w:val="0"/>
        <w:ind w:left="0" w:firstLine="480"/>
        <w:rPr>
          <w:bCs/>
        </w:rPr>
      </w:pPr>
      <w:r w:rsidRPr="0007140A">
        <w:rPr>
          <w:rFonts w:hint="eastAsia"/>
        </w:rPr>
        <w:t>外模板操作平台下应设安全措施，以防止落物，平台周围应设护栏、扶梯，</w:t>
      </w:r>
      <w:r>
        <w:rPr>
          <w:rFonts w:hint="eastAsia"/>
        </w:rPr>
        <w:t>手拉</w:t>
      </w:r>
      <w:r w:rsidRPr="0007140A">
        <w:rPr>
          <w:rFonts w:hint="eastAsia"/>
        </w:rPr>
        <w:t>葫芦及钢丝绳应经常检查，保证安全使用。</w:t>
      </w:r>
    </w:p>
    <w:p w14:paraId="7764BC92" w14:textId="77777777" w:rsidR="00456D06" w:rsidRPr="0007140A" w:rsidRDefault="00456D06" w:rsidP="00081DAD">
      <w:pPr>
        <w:pStyle w:val="ae"/>
        <w:numPr>
          <w:ilvl w:val="0"/>
          <w:numId w:val="23"/>
        </w:numPr>
        <w:autoSpaceDE w:val="0"/>
        <w:autoSpaceDN w:val="0"/>
        <w:snapToGrid w:val="0"/>
        <w:ind w:left="0" w:firstLine="480"/>
        <w:rPr>
          <w:bCs/>
        </w:rPr>
      </w:pPr>
      <w:r>
        <w:rPr>
          <w:rFonts w:hint="eastAsia"/>
        </w:rPr>
        <w:t>检查挂篮前后、两侧工作平台的栏杆、安全网的完备性、脚手板的牢固性。</w:t>
      </w:r>
    </w:p>
    <w:p w14:paraId="6EA3175C" w14:textId="03867CCC" w:rsidR="00456D06" w:rsidRPr="003A04C9" w:rsidRDefault="00456D06" w:rsidP="006754B5">
      <w:pPr>
        <w:pStyle w:val="ae"/>
        <w:numPr>
          <w:ilvl w:val="2"/>
          <w:numId w:val="42"/>
        </w:numPr>
        <w:ind w:firstLineChars="0"/>
      </w:pPr>
      <w:r w:rsidRPr="003A04C9">
        <w:rPr>
          <w:rFonts w:hint="eastAsia"/>
        </w:rPr>
        <w:t>挂篮结构本质安全</w:t>
      </w:r>
      <w:r w:rsidR="00BE2881">
        <w:rPr>
          <w:rFonts w:hint="eastAsia"/>
        </w:rPr>
        <w:t>监测</w:t>
      </w:r>
      <w:r w:rsidR="00FA24BC">
        <w:rPr>
          <w:rFonts w:hint="eastAsia"/>
        </w:rPr>
        <w:t>，应包括下列</w:t>
      </w:r>
      <w:r w:rsidRPr="003A04C9">
        <w:rPr>
          <w:rFonts w:hint="eastAsia"/>
        </w:rPr>
        <w:t>内容</w:t>
      </w:r>
      <w:r w:rsidR="00915B1F">
        <w:rPr>
          <w:rFonts w:hint="eastAsia"/>
        </w:rPr>
        <w:t>：</w:t>
      </w:r>
    </w:p>
    <w:p w14:paraId="01C41B0A" w14:textId="14375568" w:rsidR="00456D06" w:rsidRDefault="00781081" w:rsidP="00081DAD">
      <w:pPr>
        <w:pStyle w:val="ae"/>
        <w:numPr>
          <w:ilvl w:val="0"/>
          <w:numId w:val="24"/>
        </w:numPr>
        <w:autoSpaceDE w:val="0"/>
        <w:autoSpaceDN w:val="0"/>
        <w:snapToGrid w:val="0"/>
        <w:ind w:left="0" w:firstLine="480"/>
        <w:rPr>
          <w:bCs/>
        </w:rPr>
      </w:pPr>
      <w:r>
        <w:rPr>
          <w:rFonts w:hint="eastAsia"/>
        </w:rPr>
        <w:t>应</w:t>
      </w:r>
      <w:r w:rsidR="00456D06">
        <w:rPr>
          <w:rFonts w:hint="eastAsia"/>
        </w:rPr>
        <w:t>检查挂篮后端锚固螺杆、前吊带、前支点等关键承力杆件的良好状况，</w:t>
      </w:r>
      <w:r w:rsidR="00456D06" w:rsidRPr="0007140A">
        <w:rPr>
          <w:rFonts w:hint="eastAsia"/>
        </w:rPr>
        <w:t>留意各部件是否存在异常的变形状态以及各连接件是否发生松动、脱离、开裂等现象；观察上弦桁架两端的水准差，应使得两端不平衡力矩维持在设计范围之内。</w:t>
      </w:r>
    </w:p>
    <w:p w14:paraId="5B4DF06D" w14:textId="11307216" w:rsidR="00456D06" w:rsidRPr="00902391" w:rsidRDefault="00781081" w:rsidP="00081DAD">
      <w:pPr>
        <w:pStyle w:val="ae"/>
        <w:numPr>
          <w:ilvl w:val="0"/>
          <w:numId w:val="24"/>
        </w:numPr>
        <w:autoSpaceDE w:val="0"/>
        <w:autoSpaceDN w:val="0"/>
        <w:snapToGrid w:val="0"/>
        <w:ind w:left="0" w:firstLine="480"/>
        <w:rPr>
          <w:bCs/>
        </w:rPr>
      </w:pPr>
      <w:r>
        <w:rPr>
          <w:rFonts w:hint="eastAsia"/>
        </w:rPr>
        <w:lastRenderedPageBreak/>
        <w:t>应</w:t>
      </w:r>
      <w:r w:rsidR="00456D06" w:rsidRPr="00F2714D">
        <w:rPr>
          <w:rFonts w:hint="eastAsia"/>
        </w:rPr>
        <w:t>严格控制挂篮及箱梁的施工荷载，按两边对称施工；两箱同时施工时应使两幅挂篮相互错开，避免挂篮外侧模发生碰撞</w:t>
      </w:r>
      <w:r w:rsidR="00880745">
        <w:rPr>
          <w:rFonts w:hint="eastAsia"/>
        </w:rPr>
        <w:t>；</w:t>
      </w:r>
    </w:p>
    <w:p w14:paraId="6F52D545" w14:textId="49969A35" w:rsidR="00902391" w:rsidRPr="00902391" w:rsidRDefault="00883166" w:rsidP="00081DAD">
      <w:pPr>
        <w:pStyle w:val="ae"/>
        <w:numPr>
          <w:ilvl w:val="0"/>
          <w:numId w:val="24"/>
        </w:numPr>
        <w:autoSpaceDE w:val="0"/>
        <w:autoSpaceDN w:val="0"/>
        <w:snapToGrid w:val="0"/>
        <w:ind w:left="0" w:firstLineChars="0" w:firstLine="480"/>
        <w:rPr>
          <w:bCs/>
        </w:rPr>
      </w:pPr>
      <w:r>
        <w:rPr>
          <w:rFonts w:hint="eastAsia"/>
        </w:rPr>
        <w:t>挂篮浇筑混凝土期间应设专人巡查</w:t>
      </w:r>
      <w:r w:rsidR="007C5037">
        <w:rPr>
          <w:rFonts w:hint="eastAsia"/>
        </w:rPr>
        <w:t>、旁站监督</w:t>
      </w:r>
      <w:r>
        <w:rPr>
          <w:rFonts w:hint="eastAsia"/>
        </w:rPr>
        <w:t>，</w:t>
      </w:r>
      <w:r w:rsidR="00781081">
        <w:rPr>
          <w:rFonts w:hint="eastAsia"/>
        </w:rPr>
        <w:t>可</w:t>
      </w:r>
      <w:r>
        <w:rPr>
          <w:rFonts w:hint="eastAsia"/>
        </w:rPr>
        <w:t>用</w:t>
      </w:r>
      <w:r w:rsidR="00902391">
        <w:rPr>
          <w:rFonts w:hint="eastAsia"/>
        </w:rPr>
        <w:t>传感器进行挂篮整体位移、倾斜，关键构件应力、以及构件连接状态</w:t>
      </w:r>
      <w:r w:rsidR="00BE2881">
        <w:rPr>
          <w:rFonts w:hint="eastAsia"/>
        </w:rPr>
        <w:t>监测</w:t>
      </w:r>
      <w:r w:rsidR="00902391">
        <w:rPr>
          <w:rFonts w:hint="eastAsia"/>
        </w:rPr>
        <w:t>。</w:t>
      </w:r>
    </w:p>
    <w:p w14:paraId="139D59AB" w14:textId="77777777" w:rsidR="00456D06" w:rsidRDefault="00456D06" w:rsidP="00456D06"/>
    <w:p w14:paraId="1685AE98" w14:textId="43470045" w:rsidR="00456D06" w:rsidRPr="003A04C9" w:rsidRDefault="00456D06" w:rsidP="006754B5">
      <w:pPr>
        <w:pStyle w:val="2"/>
        <w:numPr>
          <w:ilvl w:val="1"/>
          <w:numId w:val="42"/>
        </w:numPr>
        <w:jc w:val="center"/>
      </w:pPr>
      <w:bookmarkStart w:id="160" w:name="_Toc91775715"/>
      <w:r w:rsidRPr="003A04C9">
        <w:rPr>
          <w:rFonts w:hint="eastAsia"/>
        </w:rPr>
        <w:t>挂篮拆卸过程安全风险</w:t>
      </w:r>
      <w:r w:rsidR="00BE2881">
        <w:rPr>
          <w:rFonts w:hint="eastAsia"/>
        </w:rPr>
        <w:t>监测</w:t>
      </w:r>
      <w:bookmarkEnd w:id="160"/>
      <w:r w:rsidR="00A35D11">
        <w:fldChar w:fldCharType="begin"/>
      </w:r>
      <w:r w:rsidR="00A35D11">
        <w:instrText xml:space="preserve"> </w:instrText>
      </w:r>
      <w:r w:rsidR="00A35D11">
        <w:rPr>
          <w:rFonts w:hint="eastAsia"/>
        </w:rPr>
        <w:instrText>TC  "</w:instrText>
      </w:r>
      <w:bookmarkStart w:id="161" w:name="_Toc96937645"/>
      <w:bookmarkStart w:id="162" w:name="_Toc96938040"/>
      <w:r w:rsidR="00A35D11">
        <w:rPr>
          <w:rFonts w:hint="eastAsia"/>
        </w:rPr>
        <w:instrText>7.5 Safety Risk Monitoring of Cradle Dismantling</w:instrText>
      </w:r>
      <w:bookmarkEnd w:id="161"/>
      <w:bookmarkEnd w:id="162"/>
      <w:r w:rsidR="00A35D11">
        <w:rPr>
          <w:rFonts w:hint="eastAsia"/>
        </w:rPr>
        <w:instrText>" \l 2</w:instrText>
      </w:r>
      <w:r w:rsidR="00A35D11">
        <w:instrText xml:space="preserve"> </w:instrText>
      </w:r>
      <w:r w:rsidR="00A35D11">
        <w:fldChar w:fldCharType="end"/>
      </w:r>
    </w:p>
    <w:p w14:paraId="2187BCE9" w14:textId="0041A443" w:rsidR="00456D06" w:rsidRPr="003A04C9" w:rsidRDefault="00FA24BC" w:rsidP="006754B5">
      <w:pPr>
        <w:pStyle w:val="ae"/>
        <w:numPr>
          <w:ilvl w:val="2"/>
          <w:numId w:val="42"/>
        </w:numPr>
        <w:ind w:firstLineChars="0"/>
      </w:pPr>
      <w:r>
        <w:rPr>
          <w:rFonts w:hint="eastAsia"/>
        </w:rPr>
        <w:t>作业前应检查</w:t>
      </w:r>
      <w:r w:rsidR="00456D06" w:rsidRPr="00E76366">
        <w:rPr>
          <w:rFonts w:hint="eastAsia"/>
        </w:rPr>
        <w:t>机械设备</w:t>
      </w:r>
      <w:r>
        <w:rPr>
          <w:rFonts w:hint="eastAsia"/>
        </w:rPr>
        <w:t>的</w:t>
      </w:r>
      <w:r w:rsidR="00456D06" w:rsidRPr="00E76366">
        <w:rPr>
          <w:rFonts w:hint="eastAsia"/>
        </w:rPr>
        <w:t>工作状态</w:t>
      </w:r>
      <w:r w:rsidR="003C5CB8">
        <w:rPr>
          <w:rFonts w:hint="eastAsia"/>
        </w:rPr>
        <w:t>：</w:t>
      </w:r>
    </w:p>
    <w:p w14:paraId="6F66F941" w14:textId="77777777" w:rsidR="00456D06" w:rsidRDefault="00456D06" w:rsidP="00081DAD">
      <w:pPr>
        <w:pStyle w:val="ae"/>
        <w:numPr>
          <w:ilvl w:val="0"/>
          <w:numId w:val="30"/>
        </w:numPr>
        <w:autoSpaceDE w:val="0"/>
        <w:autoSpaceDN w:val="0"/>
        <w:snapToGrid w:val="0"/>
        <w:ind w:left="0" w:firstLineChars="0" w:firstLine="426"/>
        <w:rPr>
          <w:bCs/>
        </w:rPr>
      </w:pPr>
      <w:r>
        <w:rPr>
          <w:rFonts w:hint="eastAsia"/>
        </w:rPr>
        <w:t>检查卷扬机的状态是否良好，是否于箱梁顶部固定牢靠，检查卷扬机钢丝绳和制动刹车系统的性能是否良好；</w:t>
      </w:r>
    </w:p>
    <w:p w14:paraId="5C751ECF" w14:textId="77777777" w:rsidR="00456D06" w:rsidRDefault="00456D06" w:rsidP="00081DAD">
      <w:pPr>
        <w:pStyle w:val="ae"/>
        <w:numPr>
          <w:ilvl w:val="0"/>
          <w:numId w:val="30"/>
        </w:numPr>
        <w:autoSpaceDE w:val="0"/>
        <w:autoSpaceDN w:val="0"/>
        <w:snapToGrid w:val="0"/>
        <w:ind w:left="0" w:firstLineChars="177" w:firstLine="425"/>
        <w:rPr>
          <w:bCs/>
        </w:rPr>
      </w:pPr>
      <w:r>
        <w:rPr>
          <w:rFonts w:hint="eastAsia"/>
        </w:rPr>
        <w:t>检查塔吊工作状态是否可靠，塔吊周围的是否有高压线等障碍物，检查天气情况等是否允许塔吊起吊；</w:t>
      </w:r>
    </w:p>
    <w:p w14:paraId="6FDC4F29" w14:textId="714757BB" w:rsidR="00456D06" w:rsidRPr="001D608D" w:rsidRDefault="00456D06" w:rsidP="006A2BC3">
      <w:pPr>
        <w:pStyle w:val="ae"/>
        <w:numPr>
          <w:ilvl w:val="0"/>
          <w:numId w:val="30"/>
        </w:numPr>
        <w:autoSpaceDE w:val="0"/>
        <w:autoSpaceDN w:val="0"/>
        <w:snapToGrid w:val="0"/>
        <w:ind w:left="0" w:firstLineChars="0" w:firstLine="426"/>
        <w:rPr>
          <w:bCs/>
        </w:rPr>
      </w:pPr>
      <w:r>
        <w:rPr>
          <w:rFonts w:hint="eastAsia"/>
        </w:rPr>
        <w:t>正式起吊前应先进行试吊，试吊过程一切正常且满足要求后才可以进行正式起吊工作。</w:t>
      </w:r>
    </w:p>
    <w:p w14:paraId="71D5DB8A" w14:textId="3CF5C241" w:rsidR="00456D06" w:rsidRPr="003A04C9" w:rsidRDefault="00456D06" w:rsidP="006754B5">
      <w:pPr>
        <w:pStyle w:val="ae"/>
        <w:numPr>
          <w:ilvl w:val="2"/>
          <w:numId w:val="42"/>
        </w:numPr>
        <w:ind w:firstLineChars="0"/>
      </w:pPr>
      <w:r w:rsidRPr="00E76366">
        <w:rPr>
          <w:rFonts w:hint="eastAsia"/>
        </w:rPr>
        <w:t>拆卸作业</w:t>
      </w:r>
      <w:r w:rsidR="00FA24BC">
        <w:rPr>
          <w:rFonts w:hint="eastAsia"/>
        </w:rPr>
        <w:t>应遵从以下</w:t>
      </w:r>
      <w:r w:rsidRPr="00E76366">
        <w:rPr>
          <w:rFonts w:hint="eastAsia"/>
        </w:rPr>
        <w:t>程序</w:t>
      </w:r>
      <w:r w:rsidR="00FA24BC">
        <w:rPr>
          <w:rFonts w:hint="eastAsia"/>
        </w:rPr>
        <w:t>规定：</w:t>
      </w:r>
    </w:p>
    <w:p w14:paraId="345442E1" w14:textId="77777777" w:rsidR="00456D06" w:rsidRDefault="00456D06" w:rsidP="00081DAD">
      <w:pPr>
        <w:pStyle w:val="ae"/>
        <w:numPr>
          <w:ilvl w:val="0"/>
          <w:numId w:val="20"/>
        </w:numPr>
        <w:autoSpaceDE w:val="0"/>
        <w:autoSpaceDN w:val="0"/>
        <w:snapToGrid w:val="0"/>
        <w:ind w:left="0" w:firstLine="480"/>
        <w:rPr>
          <w:bCs/>
        </w:rPr>
      </w:pPr>
      <w:r w:rsidRPr="004E715F">
        <w:rPr>
          <w:rFonts w:hint="eastAsia"/>
        </w:rPr>
        <w:t>中跨合拢时应先拆除一个，再利用另一套挂篮合拢中跨，合拢段施工完成后，挂篮拆除</w:t>
      </w:r>
      <w:r>
        <w:rPr>
          <w:rFonts w:hint="eastAsia"/>
        </w:rPr>
        <w:t>时</w:t>
      </w:r>
      <w:r w:rsidRPr="004E715F">
        <w:rPr>
          <w:rFonts w:hint="eastAsia"/>
        </w:rPr>
        <w:t>，应先拆除模板，再用卷扬机</w:t>
      </w:r>
      <w:r>
        <w:rPr>
          <w:rFonts w:hint="eastAsia"/>
        </w:rPr>
        <w:t>按顺序</w:t>
      </w:r>
      <w:r w:rsidRPr="004E715F">
        <w:rPr>
          <w:rFonts w:hint="eastAsia"/>
        </w:rPr>
        <w:t>开始逐步拆卸</w:t>
      </w:r>
      <w:r>
        <w:rPr>
          <w:rFonts w:hint="eastAsia"/>
        </w:rPr>
        <w:t>；</w:t>
      </w:r>
    </w:p>
    <w:p w14:paraId="1F96946C" w14:textId="77777777" w:rsidR="00456D06" w:rsidRDefault="00456D06" w:rsidP="00081DAD">
      <w:pPr>
        <w:pStyle w:val="ae"/>
        <w:numPr>
          <w:ilvl w:val="0"/>
          <w:numId w:val="20"/>
        </w:numPr>
        <w:autoSpaceDE w:val="0"/>
        <w:autoSpaceDN w:val="0"/>
        <w:snapToGrid w:val="0"/>
        <w:ind w:left="0" w:firstLine="480"/>
        <w:rPr>
          <w:bCs/>
        </w:rPr>
      </w:pPr>
      <w:r>
        <w:rPr>
          <w:rFonts w:hint="eastAsia"/>
        </w:rPr>
        <w:t>拆除模板后，应保证在模板下放过程中各吊点保持同步，下放速度应符合要求；</w:t>
      </w:r>
    </w:p>
    <w:p w14:paraId="6EC8AF2D" w14:textId="77777777" w:rsidR="00456D06" w:rsidRPr="004E715F" w:rsidRDefault="00456D06" w:rsidP="00081DAD">
      <w:pPr>
        <w:pStyle w:val="ae"/>
        <w:numPr>
          <w:ilvl w:val="0"/>
          <w:numId w:val="20"/>
        </w:numPr>
        <w:autoSpaceDE w:val="0"/>
        <w:autoSpaceDN w:val="0"/>
        <w:snapToGrid w:val="0"/>
        <w:ind w:left="0" w:firstLine="480"/>
        <w:rPr>
          <w:bCs/>
        </w:rPr>
      </w:pPr>
      <w:r>
        <w:rPr>
          <w:rFonts w:hint="eastAsia"/>
        </w:rPr>
        <w:t>拆除横向连接桁架前，应将主桁片用手拉葫芦固定拉紧，然后再拆除横向连接桁架，以保证主桁片的稳定性；</w:t>
      </w:r>
    </w:p>
    <w:p w14:paraId="23F5372D" w14:textId="77777777" w:rsidR="00456D06" w:rsidRDefault="00456D06" w:rsidP="00081DAD">
      <w:pPr>
        <w:pStyle w:val="ae"/>
        <w:numPr>
          <w:ilvl w:val="0"/>
          <w:numId w:val="20"/>
        </w:numPr>
        <w:autoSpaceDE w:val="0"/>
        <w:autoSpaceDN w:val="0"/>
        <w:snapToGrid w:val="0"/>
        <w:ind w:left="0" w:firstLine="480"/>
      </w:pPr>
      <w:r w:rsidRPr="00E76366">
        <w:rPr>
          <w:rFonts w:hint="eastAsia"/>
        </w:rPr>
        <w:t>主桁拆除时，应移至塔吊可吊范围内分片拆卸，拆除时与安装的顺序相反。</w:t>
      </w:r>
    </w:p>
    <w:p w14:paraId="11528D7F" w14:textId="77777777" w:rsidR="00456D06" w:rsidRDefault="00456D06" w:rsidP="00081DAD">
      <w:pPr>
        <w:pStyle w:val="ae"/>
        <w:numPr>
          <w:ilvl w:val="0"/>
          <w:numId w:val="20"/>
        </w:numPr>
        <w:autoSpaceDE w:val="0"/>
        <w:autoSpaceDN w:val="0"/>
        <w:snapToGrid w:val="0"/>
        <w:ind w:left="0" w:firstLine="480"/>
      </w:pPr>
      <w:r>
        <w:rPr>
          <w:rFonts w:hint="eastAsia"/>
        </w:rPr>
        <w:t>起吊时，应严格按照起吊方案进行，应设专业的起吊指挥人员，保证起吊过程合理有序的进行。</w:t>
      </w:r>
    </w:p>
    <w:p w14:paraId="6A3D1DDE" w14:textId="009EAF8F" w:rsidR="00456D06" w:rsidRPr="003A04C9" w:rsidRDefault="00FA24BC" w:rsidP="006754B5">
      <w:pPr>
        <w:pStyle w:val="ae"/>
        <w:numPr>
          <w:ilvl w:val="2"/>
          <w:numId w:val="42"/>
        </w:numPr>
        <w:ind w:firstLineChars="0"/>
      </w:pPr>
      <w:r>
        <w:rPr>
          <w:rFonts w:hint="eastAsia"/>
        </w:rPr>
        <w:t>拆除</w:t>
      </w:r>
      <w:r w:rsidR="00456D06" w:rsidRPr="00E76366">
        <w:rPr>
          <w:rFonts w:hint="eastAsia"/>
        </w:rPr>
        <w:t>作业</w:t>
      </w:r>
      <w:r w:rsidR="00456D06">
        <w:rPr>
          <w:rFonts w:hint="eastAsia"/>
        </w:rPr>
        <w:t>环境</w:t>
      </w:r>
      <w:r>
        <w:rPr>
          <w:rFonts w:hint="eastAsia"/>
        </w:rPr>
        <w:t>应</w:t>
      </w:r>
      <w:r w:rsidR="00456D06">
        <w:rPr>
          <w:rFonts w:hint="eastAsia"/>
        </w:rPr>
        <w:t>满足</w:t>
      </w:r>
      <w:r>
        <w:rPr>
          <w:rFonts w:hint="eastAsia"/>
        </w:rPr>
        <w:t>以下规定：</w:t>
      </w:r>
    </w:p>
    <w:p w14:paraId="45AFCC21" w14:textId="77777777" w:rsidR="00456D06" w:rsidRPr="00E76366" w:rsidRDefault="00456D06" w:rsidP="00081DAD">
      <w:pPr>
        <w:pStyle w:val="ae"/>
        <w:numPr>
          <w:ilvl w:val="0"/>
          <w:numId w:val="21"/>
        </w:numPr>
        <w:autoSpaceDE w:val="0"/>
        <w:autoSpaceDN w:val="0"/>
        <w:snapToGrid w:val="0"/>
        <w:ind w:left="0" w:firstLine="480"/>
      </w:pPr>
      <w:r w:rsidRPr="00E76366">
        <w:rPr>
          <w:rFonts w:hint="eastAsia"/>
        </w:rPr>
        <w:t>应加强安全防护措施，临边四周安全网，脚手板要用铁线捆绑固定，施工人员必须带安全帽、安全带。</w:t>
      </w:r>
    </w:p>
    <w:p w14:paraId="0436D8D8" w14:textId="77777777" w:rsidR="00456D06" w:rsidRDefault="00456D06" w:rsidP="00081DAD">
      <w:pPr>
        <w:pStyle w:val="ae"/>
        <w:numPr>
          <w:ilvl w:val="0"/>
          <w:numId w:val="21"/>
        </w:numPr>
        <w:autoSpaceDE w:val="0"/>
        <w:autoSpaceDN w:val="0"/>
        <w:snapToGrid w:val="0"/>
        <w:ind w:left="0" w:firstLine="480"/>
      </w:pPr>
      <w:r w:rsidRPr="00E76366">
        <w:rPr>
          <w:rFonts w:hint="eastAsia"/>
        </w:rPr>
        <w:t>拆除轨道及轨道钢垫梁时，拆除的材料要分类堆放整齐，</w:t>
      </w:r>
      <w:r>
        <w:rPr>
          <w:rFonts w:hint="eastAsia"/>
        </w:rPr>
        <w:t>以免构件</w:t>
      </w:r>
      <w:r w:rsidRPr="00E76366">
        <w:rPr>
          <w:rFonts w:hint="eastAsia"/>
        </w:rPr>
        <w:t>丢失损坏，防止挂篮构件倾倒及下落伤人。</w:t>
      </w:r>
    </w:p>
    <w:p w14:paraId="47299B8D" w14:textId="58FDA662" w:rsidR="00456D06" w:rsidRPr="00E76366" w:rsidRDefault="00456D06" w:rsidP="00081DAD">
      <w:pPr>
        <w:pStyle w:val="ae"/>
        <w:numPr>
          <w:ilvl w:val="0"/>
          <w:numId w:val="21"/>
        </w:numPr>
        <w:autoSpaceDE w:val="0"/>
        <w:autoSpaceDN w:val="0"/>
        <w:snapToGrid w:val="0"/>
        <w:ind w:left="0" w:firstLine="480"/>
      </w:pPr>
      <w:r>
        <w:rPr>
          <w:rFonts w:hint="eastAsia"/>
        </w:rPr>
        <w:lastRenderedPageBreak/>
        <w:t>应在平台下方设安全区域，在拆除和起吊时区域内不能有人员，以防发生坠物伤人和碰撞。</w:t>
      </w:r>
    </w:p>
    <w:p w14:paraId="22415C32" w14:textId="3DF3E9A3" w:rsidR="00E8035D" w:rsidRPr="00FC163B" w:rsidRDefault="00D86B3E" w:rsidP="006754B5">
      <w:pPr>
        <w:pStyle w:val="ae"/>
        <w:numPr>
          <w:ilvl w:val="2"/>
          <w:numId w:val="42"/>
        </w:numPr>
        <w:ind w:firstLineChars="0"/>
      </w:pPr>
      <w:r>
        <w:rPr>
          <w:rFonts w:hint="eastAsia"/>
        </w:rPr>
        <w:t>应设专人巡查</w:t>
      </w:r>
      <w:r w:rsidR="00354524">
        <w:rPr>
          <w:rFonts w:hint="eastAsia"/>
        </w:rPr>
        <w:t>、旁站监督</w:t>
      </w:r>
      <w:r>
        <w:rPr>
          <w:rFonts w:hint="eastAsia"/>
        </w:rPr>
        <w:t>挂篮拆除全过程，</w:t>
      </w:r>
      <w:r w:rsidR="00C37D01">
        <w:rPr>
          <w:rFonts w:hint="eastAsia"/>
        </w:rPr>
        <w:t>可</w:t>
      </w:r>
      <w:r w:rsidR="00FC163B">
        <w:rPr>
          <w:rFonts w:hint="eastAsia"/>
        </w:rPr>
        <w:t>采用视频对拆除作业环境</w:t>
      </w:r>
      <w:r w:rsidR="00BE2881">
        <w:rPr>
          <w:rFonts w:hint="eastAsia"/>
        </w:rPr>
        <w:t>监测</w:t>
      </w:r>
      <w:r w:rsidR="00FC163B">
        <w:rPr>
          <w:rFonts w:hint="eastAsia"/>
        </w:rPr>
        <w:t>。</w:t>
      </w:r>
    </w:p>
    <w:p w14:paraId="1225E996" w14:textId="77777777" w:rsidR="00FC163B" w:rsidRPr="00FC163B" w:rsidRDefault="00FC163B" w:rsidP="006754B5">
      <w:pPr>
        <w:pStyle w:val="ae"/>
        <w:numPr>
          <w:ilvl w:val="2"/>
          <w:numId w:val="42"/>
        </w:numPr>
        <w:ind w:firstLineChars="0"/>
        <w:sectPr w:rsidR="00FC163B" w:rsidRPr="00FC163B">
          <w:footerReference w:type="default" r:id="rId11"/>
          <w:pgSz w:w="11906" w:h="16838"/>
          <w:pgMar w:top="1440" w:right="1800" w:bottom="1440" w:left="1800" w:header="851" w:footer="992" w:gutter="0"/>
          <w:cols w:space="425"/>
          <w:docGrid w:type="lines" w:linePitch="312"/>
        </w:sectPr>
      </w:pPr>
    </w:p>
    <w:p w14:paraId="407ABA30" w14:textId="64214D4E" w:rsidR="00E8035D" w:rsidRPr="006754B5" w:rsidRDefault="00E8035D" w:rsidP="00E8035D">
      <w:pPr>
        <w:pStyle w:val="1"/>
        <w:spacing w:before="0" w:after="0" w:line="720" w:lineRule="auto"/>
        <w:jc w:val="center"/>
        <w:rPr>
          <w:rFonts w:ascii="Times New Roman" w:hAnsi="Times New Roman" w:cs="Times New Roman"/>
          <w:sz w:val="32"/>
        </w:rPr>
      </w:pPr>
      <w:bookmarkStart w:id="163" w:name="_Toc91775716"/>
      <w:r w:rsidRPr="006754B5">
        <w:rPr>
          <w:rFonts w:ascii="Times New Roman" w:hAnsi="Times New Roman" w:cs="Times New Roman"/>
          <w:sz w:val="32"/>
        </w:rPr>
        <w:lastRenderedPageBreak/>
        <w:t>附录</w:t>
      </w:r>
      <w:r w:rsidRPr="006754B5">
        <w:rPr>
          <w:rFonts w:ascii="Times New Roman" w:hAnsi="Times New Roman" w:cs="Times New Roman" w:hint="eastAsia"/>
          <w:sz w:val="32"/>
        </w:rPr>
        <w:t>A</w:t>
      </w:r>
      <w:r w:rsidRPr="006754B5">
        <w:rPr>
          <w:rFonts w:ascii="Times New Roman" w:hAnsi="Times New Roman" w:cs="Times New Roman"/>
          <w:sz w:val="32"/>
        </w:rPr>
        <w:t xml:space="preserve"> </w:t>
      </w:r>
      <w:r w:rsidRPr="006754B5">
        <w:rPr>
          <w:rFonts w:ascii="Times New Roman" w:hAnsi="Times New Roman" w:cs="Times New Roman" w:hint="eastAsia"/>
          <w:sz w:val="32"/>
        </w:rPr>
        <w:t>桥梁挂篮施工各阶段安全风险因素清单</w:t>
      </w:r>
      <w:bookmarkEnd w:id="163"/>
      <w:r w:rsidR="00427CB7">
        <w:rPr>
          <w:rFonts w:ascii="Times New Roman" w:hAnsi="Times New Roman" w:cs="Times New Roman"/>
          <w:sz w:val="32"/>
        </w:rPr>
        <w:fldChar w:fldCharType="begin"/>
      </w:r>
      <w:r w:rsidR="00427CB7">
        <w:rPr>
          <w:rFonts w:ascii="Times New Roman" w:hAnsi="Times New Roman" w:cs="Times New Roman"/>
          <w:sz w:val="32"/>
        </w:rPr>
        <w:instrText xml:space="preserve"> </w:instrText>
      </w:r>
      <w:r w:rsidR="00427CB7">
        <w:rPr>
          <w:rFonts w:ascii="Times New Roman" w:hAnsi="Times New Roman" w:cs="Times New Roman" w:hint="eastAsia"/>
          <w:sz w:val="32"/>
        </w:rPr>
        <w:instrText>TC  "</w:instrText>
      </w:r>
      <w:bookmarkStart w:id="164" w:name="_Toc96937646"/>
      <w:bookmarkStart w:id="165" w:name="_Toc96938041"/>
      <w:r w:rsidR="00427CB7">
        <w:rPr>
          <w:rFonts w:ascii="Times New Roman" w:hAnsi="Times New Roman" w:cs="Times New Roman" w:hint="eastAsia"/>
          <w:sz w:val="32"/>
        </w:rPr>
        <w:instrText>Appendix A</w:instrText>
      </w:r>
      <w:r w:rsidR="00427CB7">
        <w:rPr>
          <w:rFonts w:ascii="Times New Roman" w:hAnsi="Times New Roman" w:cs="Times New Roman"/>
          <w:sz w:val="32"/>
        </w:rPr>
        <w:instrText xml:space="preserve"> Safety Risk Factor List of </w:instrText>
      </w:r>
      <w:r w:rsidR="009A2CAE">
        <w:rPr>
          <w:rFonts w:ascii="Times New Roman" w:hAnsi="Times New Roman" w:cs="Times New Roman"/>
          <w:sz w:val="32"/>
        </w:rPr>
        <w:instrText>Bridge Cradle Construction in Each Phase</w:instrText>
      </w:r>
      <w:bookmarkEnd w:id="164"/>
      <w:bookmarkEnd w:id="165"/>
      <w:r w:rsidR="00427CB7">
        <w:rPr>
          <w:rFonts w:ascii="Times New Roman" w:hAnsi="Times New Roman" w:cs="Times New Roman" w:hint="eastAsia"/>
          <w:sz w:val="32"/>
        </w:rPr>
        <w:instrText>" \l 1</w:instrText>
      </w:r>
      <w:r w:rsidR="00427CB7">
        <w:rPr>
          <w:rFonts w:ascii="Times New Roman" w:hAnsi="Times New Roman" w:cs="Times New Roman"/>
          <w:sz w:val="32"/>
        </w:rPr>
        <w:instrText xml:space="preserve"> </w:instrText>
      </w:r>
      <w:r w:rsidR="00427CB7">
        <w:rPr>
          <w:rFonts w:ascii="Times New Roman" w:hAnsi="Times New Roman" w:cs="Times New Roman"/>
          <w:sz w:val="32"/>
        </w:rPr>
        <w:fldChar w:fldCharType="end"/>
      </w:r>
    </w:p>
    <w:tbl>
      <w:tblPr>
        <w:tblStyle w:val="ac"/>
        <w:tblW w:w="5000" w:type="pct"/>
        <w:tblLook w:val="04A0" w:firstRow="1" w:lastRow="0" w:firstColumn="1" w:lastColumn="0" w:noHBand="0" w:noVBand="1"/>
      </w:tblPr>
      <w:tblGrid>
        <w:gridCol w:w="588"/>
        <w:gridCol w:w="842"/>
        <w:gridCol w:w="2185"/>
        <w:gridCol w:w="669"/>
        <w:gridCol w:w="669"/>
        <w:gridCol w:w="669"/>
        <w:gridCol w:w="669"/>
        <w:gridCol w:w="669"/>
        <w:gridCol w:w="669"/>
        <w:gridCol w:w="667"/>
      </w:tblGrid>
      <w:tr w:rsidR="00E8035D" w:rsidRPr="00EB088A" w14:paraId="2450C90F" w14:textId="77777777" w:rsidTr="00770C36">
        <w:tc>
          <w:tcPr>
            <w:tcW w:w="355" w:type="pct"/>
            <w:vMerge w:val="restart"/>
            <w:vAlign w:val="center"/>
          </w:tcPr>
          <w:p w14:paraId="3F459CFA" w14:textId="77777777" w:rsidR="00E8035D" w:rsidRDefault="00E8035D" w:rsidP="00770C36">
            <w:pPr>
              <w:autoSpaceDE w:val="0"/>
              <w:autoSpaceDN w:val="0"/>
              <w:snapToGrid w:val="0"/>
              <w:spacing w:line="240" w:lineRule="auto"/>
              <w:jc w:val="center"/>
              <w:rPr>
                <w:bCs/>
                <w:sz w:val="21"/>
                <w:szCs w:val="21"/>
              </w:rPr>
            </w:pPr>
            <w:r w:rsidRPr="00EB088A">
              <w:rPr>
                <w:rFonts w:hint="eastAsia"/>
                <w:bCs/>
                <w:sz w:val="21"/>
                <w:szCs w:val="21"/>
              </w:rPr>
              <w:t>施工</w:t>
            </w:r>
          </w:p>
          <w:p w14:paraId="6CA3FEFB" w14:textId="77777777" w:rsidR="00E8035D" w:rsidRPr="00EB088A" w:rsidRDefault="00E8035D" w:rsidP="00770C36">
            <w:pPr>
              <w:autoSpaceDE w:val="0"/>
              <w:autoSpaceDN w:val="0"/>
              <w:snapToGrid w:val="0"/>
              <w:spacing w:line="240" w:lineRule="auto"/>
              <w:jc w:val="center"/>
              <w:rPr>
                <w:bCs/>
                <w:sz w:val="21"/>
                <w:szCs w:val="21"/>
              </w:rPr>
            </w:pPr>
            <w:r w:rsidRPr="00EB088A">
              <w:rPr>
                <w:rFonts w:hint="eastAsia"/>
                <w:bCs/>
                <w:sz w:val="21"/>
                <w:szCs w:val="21"/>
              </w:rPr>
              <w:t>阶段</w:t>
            </w:r>
          </w:p>
        </w:tc>
        <w:tc>
          <w:tcPr>
            <w:tcW w:w="1825" w:type="pct"/>
            <w:gridSpan w:val="2"/>
            <w:vAlign w:val="center"/>
          </w:tcPr>
          <w:p w14:paraId="6A79CD0E" w14:textId="77777777" w:rsidR="00E8035D" w:rsidRPr="00EB088A" w:rsidRDefault="00E8035D" w:rsidP="00770C36">
            <w:pPr>
              <w:autoSpaceDE w:val="0"/>
              <w:autoSpaceDN w:val="0"/>
              <w:snapToGrid w:val="0"/>
              <w:spacing w:line="240" w:lineRule="auto"/>
              <w:jc w:val="center"/>
              <w:rPr>
                <w:bCs/>
                <w:sz w:val="21"/>
                <w:szCs w:val="21"/>
              </w:rPr>
            </w:pPr>
            <w:r w:rsidRPr="00EB088A">
              <w:rPr>
                <w:rFonts w:hint="eastAsia"/>
                <w:bCs/>
                <w:sz w:val="21"/>
                <w:szCs w:val="21"/>
              </w:rPr>
              <w:t>致灾风险因素</w:t>
            </w:r>
          </w:p>
        </w:tc>
        <w:tc>
          <w:tcPr>
            <w:tcW w:w="2819" w:type="pct"/>
            <w:gridSpan w:val="7"/>
            <w:vAlign w:val="center"/>
          </w:tcPr>
          <w:p w14:paraId="5DBC8540" w14:textId="77777777" w:rsidR="00E8035D" w:rsidRPr="00EB088A" w:rsidRDefault="00E8035D" w:rsidP="00770C36">
            <w:pPr>
              <w:autoSpaceDE w:val="0"/>
              <w:autoSpaceDN w:val="0"/>
              <w:snapToGrid w:val="0"/>
              <w:spacing w:line="240" w:lineRule="auto"/>
              <w:jc w:val="center"/>
              <w:rPr>
                <w:bCs/>
                <w:sz w:val="21"/>
                <w:szCs w:val="21"/>
              </w:rPr>
            </w:pPr>
            <w:r w:rsidRPr="00EB088A">
              <w:rPr>
                <w:rFonts w:hint="eastAsia"/>
                <w:bCs/>
                <w:sz w:val="21"/>
                <w:szCs w:val="21"/>
              </w:rPr>
              <w:t>事故风险类型</w:t>
            </w:r>
          </w:p>
        </w:tc>
      </w:tr>
      <w:tr w:rsidR="00E8035D" w:rsidRPr="00EB088A" w14:paraId="0BE8F056" w14:textId="77777777" w:rsidTr="00770C36">
        <w:tc>
          <w:tcPr>
            <w:tcW w:w="355" w:type="pct"/>
            <w:vMerge/>
            <w:vAlign w:val="center"/>
          </w:tcPr>
          <w:p w14:paraId="4A3E1200" w14:textId="77777777" w:rsidR="00E8035D" w:rsidRPr="00EB088A" w:rsidRDefault="00E8035D" w:rsidP="00770C36">
            <w:pPr>
              <w:autoSpaceDE w:val="0"/>
              <w:autoSpaceDN w:val="0"/>
              <w:snapToGrid w:val="0"/>
              <w:spacing w:line="240" w:lineRule="auto"/>
              <w:jc w:val="center"/>
              <w:rPr>
                <w:bCs/>
                <w:sz w:val="21"/>
                <w:szCs w:val="21"/>
              </w:rPr>
            </w:pPr>
          </w:p>
        </w:tc>
        <w:tc>
          <w:tcPr>
            <w:tcW w:w="508" w:type="pct"/>
            <w:vAlign w:val="center"/>
          </w:tcPr>
          <w:p w14:paraId="4A4563C4" w14:textId="77777777" w:rsidR="00E8035D" w:rsidRPr="00EB088A" w:rsidRDefault="00E8035D" w:rsidP="00770C36">
            <w:pPr>
              <w:autoSpaceDE w:val="0"/>
              <w:autoSpaceDN w:val="0"/>
              <w:snapToGrid w:val="0"/>
              <w:spacing w:line="240" w:lineRule="auto"/>
              <w:jc w:val="center"/>
              <w:rPr>
                <w:bCs/>
                <w:sz w:val="21"/>
                <w:szCs w:val="21"/>
              </w:rPr>
            </w:pPr>
            <w:r w:rsidRPr="00EB088A">
              <w:rPr>
                <w:rFonts w:hint="eastAsia"/>
                <w:bCs/>
                <w:sz w:val="21"/>
                <w:szCs w:val="21"/>
              </w:rPr>
              <w:t>一级风险</w:t>
            </w:r>
          </w:p>
        </w:tc>
        <w:tc>
          <w:tcPr>
            <w:tcW w:w="1317" w:type="pct"/>
            <w:vAlign w:val="center"/>
          </w:tcPr>
          <w:p w14:paraId="631120E8" w14:textId="77777777" w:rsidR="00E8035D" w:rsidRPr="00EB088A" w:rsidRDefault="00E8035D" w:rsidP="00770C36">
            <w:pPr>
              <w:autoSpaceDE w:val="0"/>
              <w:autoSpaceDN w:val="0"/>
              <w:snapToGrid w:val="0"/>
              <w:spacing w:line="240" w:lineRule="auto"/>
              <w:jc w:val="center"/>
              <w:rPr>
                <w:bCs/>
                <w:sz w:val="21"/>
                <w:szCs w:val="21"/>
              </w:rPr>
            </w:pPr>
            <w:r w:rsidRPr="00EB088A">
              <w:rPr>
                <w:rFonts w:hint="eastAsia"/>
                <w:bCs/>
                <w:sz w:val="21"/>
                <w:szCs w:val="21"/>
              </w:rPr>
              <w:t>二级风险</w:t>
            </w:r>
          </w:p>
        </w:tc>
        <w:tc>
          <w:tcPr>
            <w:tcW w:w="403" w:type="pct"/>
            <w:vAlign w:val="center"/>
          </w:tcPr>
          <w:p w14:paraId="232841CB" w14:textId="77777777" w:rsidR="00E8035D" w:rsidRPr="00EB088A" w:rsidRDefault="00E8035D" w:rsidP="00770C36">
            <w:pPr>
              <w:autoSpaceDE w:val="0"/>
              <w:autoSpaceDN w:val="0"/>
              <w:snapToGrid w:val="0"/>
              <w:spacing w:line="240" w:lineRule="auto"/>
              <w:jc w:val="center"/>
              <w:rPr>
                <w:bCs/>
                <w:sz w:val="21"/>
                <w:szCs w:val="21"/>
              </w:rPr>
            </w:pPr>
            <w:r w:rsidRPr="00EB088A">
              <w:rPr>
                <w:rFonts w:hint="eastAsia"/>
                <w:bCs/>
                <w:color w:val="000000"/>
                <w:sz w:val="21"/>
                <w:szCs w:val="21"/>
              </w:rPr>
              <w:t>坍塌</w:t>
            </w:r>
          </w:p>
        </w:tc>
        <w:tc>
          <w:tcPr>
            <w:tcW w:w="403" w:type="pct"/>
            <w:vAlign w:val="center"/>
          </w:tcPr>
          <w:p w14:paraId="5A70D698" w14:textId="77777777" w:rsidR="00E8035D" w:rsidRPr="00EB088A" w:rsidRDefault="00E8035D" w:rsidP="00770C36">
            <w:pPr>
              <w:autoSpaceDE w:val="0"/>
              <w:autoSpaceDN w:val="0"/>
              <w:snapToGrid w:val="0"/>
              <w:spacing w:line="240" w:lineRule="auto"/>
              <w:jc w:val="center"/>
              <w:rPr>
                <w:bCs/>
                <w:sz w:val="21"/>
                <w:szCs w:val="21"/>
              </w:rPr>
            </w:pPr>
            <w:r w:rsidRPr="00EB088A">
              <w:rPr>
                <w:rFonts w:hint="eastAsia"/>
                <w:bCs/>
                <w:color w:val="000000"/>
                <w:sz w:val="21"/>
                <w:szCs w:val="21"/>
              </w:rPr>
              <w:t>起重伤害</w:t>
            </w:r>
          </w:p>
        </w:tc>
        <w:tc>
          <w:tcPr>
            <w:tcW w:w="403" w:type="pct"/>
            <w:vAlign w:val="center"/>
          </w:tcPr>
          <w:p w14:paraId="35E57ADB" w14:textId="77777777" w:rsidR="00E8035D" w:rsidRPr="00EB088A" w:rsidRDefault="00E8035D" w:rsidP="00770C36">
            <w:pPr>
              <w:autoSpaceDE w:val="0"/>
              <w:autoSpaceDN w:val="0"/>
              <w:snapToGrid w:val="0"/>
              <w:spacing w:line="240" w:lineRule="auto"/>
              <w:jc w:val="center"/>
              <w:rPr>
                <w:bCs/>
                <w:sz w:val="21"/>
                <w:szCs w:val="21"/>
              </w:rPr>
            </w:pPr>
            <w:r w:rsidRPr="00EB088A">
              <w:rPr>
                <w:rFonts w:hint="eastAsia"/>
                <w:bCs/>
                <w:color w:val="000000"/>
                <w:sz w:val="21"/>
                <w:szCs w:val="21"/>
              </w:rPr>
              <w:t>高处坠落</w:t>
            </w:r>
          </w:p>
        </w:tc>
        <w:tc>
          <w:tcPr>
            <w:tcW w:w="403" w:type="pct"/>
            <w:vAlign w:val="center"/>
          </w:tcPr>
          <w:p w14:paraId="3FA70424" w14:textId="77777777" w:rsidR="00E8035D" w:rsidRPr="00EB088A" w:rsidRDefault="00E8035D" w:rsidP="00770C36">
            <w:pPr>
              <w:autoSpaceDE w:val="0"/>
              <w:autoSpaceDN w:val="0"/>
              <w:snapToGrid w:val="0"/>
              <w:spacing w:line="240" w:lineRule="auto"/>
              <w:jc w:val="center"/>
              <w:rPr>
                <w:bCs/>
                <w:sz w:val="21"/>
                <w:szCs w:val="21"/>
              </w:rPr>
            </w:pPr>
            <w:r w:rsidRPr="00EB088A">
              <w:rPr>
                <w:rFonts w:hint="eastAsia"/>
                <w:bCs/>
                <w:color w:val="000000"/>
                <w:sz w:val="21"/>
                <w:szCs w:val="21"/>
              </w:rPr>
              <w:t>物体打击</w:t>
            </w:r>
          </w:p>
        </w:tc>
        <w:tc>
          <w:tcPr>
            <w:tcW w:w="403" w:type="pct"/>
            <w:vAlign w:val="center"/>
          </w:tcPr>
          <w:p w14:paraId="0556B817" w14:textId="77777777" w:rsidR="00E8035D" w:rsidRPr="00EB088A" w:rsidRDefault="00E8035D" w:rsidP="00770C36">
            <w:pPr>
              <w:autoSpaceDE w:val="0"/>
              <w:autoSpaceDN w:val="0"/>
              <w:snapToGrid w:val="0"/>
              <w:spacing w:line="240" w:lineRule="auto"/>
              <w:jc w:val="center"/>
              <w:rPr>
                <w:bCs/>
                <w:sz w:val="21"/>
                <w:szCs w:val="21"/>
              </w:rPr>
            </w:pPr>
            <w:r w:rsidRPr="00EB088A">
              <w:rPr>
                <w:rFonts w:hint="eastAsia"/>
                <w:bCs/>
                <w:color w:val="000000"/>
                <w:sz w:val="21"/>
                <w:szCs w:val="21"/>
              </w:rPr>
              <w:t>机械伤害</w:t>
            </w:r>
          </w:p>
        </w:tc>
        <w:tc>
          <w:tcPr>
            <w:tcW w:w="403" w:type="pct"/>
            <w:vAlign w:val="center"/>
          </w:tcPr>
          <w:p w14:paraId="6AE10A1E" w14:textId="77777777" w:rsidR="00E8035D" w:rsidRPr="00EB088A" w:rsidRDefault="00E8035D" w:rsidP="00770C36">
            <w:pPr>
              <w:autoSpaceDE w:val="0"/>
              <w:autoSpaceDN w:val="0"/>
              <w:snapToGrid w:val="0"/>
              <w:spacing w:line="240" w:lineRule="auto"/>
              <w:jc w:val="center"/>
              <w:rPr>
                <w:bCs/>
                <w:sz w:val="21"/>
                <w:szCs w:val="21"/>
              </w:rPr>
            </w:pPr>
            <w:r w:rsidRPr="00EB088A">
              <w:rPr>
                <w:rFonts w:hint="eastAsia"/>
                <w:bCs/>
                <w:color w:val="000000"/>
                <w:sz w:val="21"/>
                <w:szCs w:val="21"/>
              </w:rPr>
              <w:t>火灾爆炸</w:t>
            </w:r>
          </w:p>
        </w:tc>
        <w:tc>
          <w:tcPr>
            <w:tcW w:w="402" w:type="pct"/>
            <w:vAlign w:val="center"/>
          </w:tcPr>
          <w:p w14:paraId="564E10D7" w14:textId="77777777" w:rsidR="00E8035D" w:rsidRPr="00EB088A" w:rsidRDefault="00E8035D" w:rsidP="00770C36">
            <w:pPr>
              <w:autoSpaceDE w:val="0"/>
              <w:autoSpaceDN w:val="0"/>
              <w:snapToGrid w:val="0"/>
              <w:spacing w:line="240" w:lineRule="auto"/>
              <w:jc w:val="center"/>
              <w:rPr>
                <w:bCs/>
                <w:sz w:val="21"/>
                <w:szCs w:val="21"/>
              </w:rPr>
            </w:pPr>
            <w:r w:rsidRPr="00EB088A">
              <w:rPr>
                <w:rFonts w:hint="eastAsia"/>
                <w:bCs/>
                <w:color w:val="000000"/>
                <w:sz w:val="21"/>
                <w:szCs w:val="21"/>
              </w:rPr>
              <w:t>触电</w:t>
            </w:r>
          </w:p>
        </w:tc>
      </w:tr>
      <w:tr w:rsidR="00E8035D" w:rsidRPr="00EB088A" w14:paraId="29E1A814" w14:textId="77777777" w:rsidTr="00770C36">
        <w:tc>
          <w:tcPr>
            <w:tcW w:w="355" w:type="pct"/>
            <w:vMerge w:val="restart"/>
            <w:vAlign w:val="center"/>
          </w:tcPr>
          <w:p w14:paraId="0258B9C2" w14:textId="77777777" w:rsidR="00E8035D" w:rsidRDefault="00E8035D" w:rsidP="00770C36">
            <w:pPr>
              <w:autoSpaceDE w:val="0"/>
              <w:autoSpaceDN w:val="0"/>
              <w:snapToGrid w:val="0"/>
              <w:spacing w:line="240" w:lineRule="auto"/>
              <w:jc w:val="center"/>
              <w:rPr>
                <w:bCs/>
                <w:sz w:val="21"/>
                <w:szCs w:val="21"/>
              </w:rPr>
            </w:pPr>
            <w:r w:rsidRPr="00FD3051">
              <w:rPr>
                <w:rFonts w:hint="eastAsia"/>
                <w:bCs/>
                <w:sz w:val="21"/>
                <w:szCs w:val="21"/>
              </w:rPr>
              <w:t>挂篮</w:t>
            </w:r>
          </w:p>
          <w:p w14:paraId="20DB08E4" w14:textId="77777777" w:rsidR="00E8035D" w:rsidRPr="00EB088A" w:rsidRDefault="00E8035D" w:rsidP="00770C36">
            <w:pPr>
              <w:autoSpaceDE w:val="0"/>
              <w:autoSpaceDN w:val="0"/>
              <w:snapToGrid w:val="0"/>
              <w:spacing w:line="240" w:lineRule="auto"/>
              <w:jc w:val="center"/>
              <w:rPr>
                <w:bCs/>
                <w:sz w:val="21"/>
                <w:szCs w:val="21"/>
              </w:rPr>
            </w:pPr>
            <w:r w:rsidRPr="00FD3051">
              <w:rPr>
                <w:rFonts w:hint="eastAsia"/>
                <w:bCs/>
                <w:sz w:val="21"/>
                <w:szCs w:val="21"/>
              </w:rPr>
              <w:t>安装</w:t>
            </w:r>
          </w:p>
        </w:tc>
        <w:tc>
          <w:tcPr>
            <w:tcW w:w="508" w:type="pct"/>
            <w:vMerge w:val="restart"/>
            <w:vAlign w:val="center"/>
          </w:tcPr>
          <w:p w14:paraId="0DF0DC43" w14:textId="77777777" w:rsidR="00E8035D" w:rsidRPr="00EB088A" w:rsidRDefault="00E8035D" w:rsidP="00770C36">
            <w:pPr>
              <w:autoSpaceDE w:val="0"/>
              <w:autoSpaceDN w:val="0"/>
              <w:snapToGrid w:val="0"/>
              <w:spacing w:line="240" w:lineRule="auto"/>
              <w:jc w:val="center"/>
              <w:rPr>
                <w:bCs/>
                <w:sz w:val="21"/>
                <w:szCs w:val="21"/>
              </w:rPr>
            </w:pPr>
            <w:r w:rsidRPr="00FD3051">
              <w:rPr>
                <w:rFonts w:hint="eastAsia"/>
                <w:bCs/>
                <w:sz w:val="21"/>
                <w:szCs w:val="21"/>
              </w:rPr>
              <w:t>机械风险</w:t>
            </w:r>
          </w:p>
        </w:tc>
        <w:tc>
          <w:tcPr>
            <w:tcW w:w="1317" w:type="pct"/>
            <w:vAlign w:val="center"/>
          </w:tcPr>
          <w:p w14:paraId="6C3EC11E" w14:textId="77777777" w:rsidR="00E8035D" w:rsidRPr="00EB088A" w:rsidRDefault="00E8035D" w:rsidP="00770C36">
            <w:pPr>
              <w:autoSpaceDE w:val="0"/>
              <w:autoSpaceDN w:val="0"/>
              <w:snapToGrid w:val="0"/>
              <w:spacing w:line="240" w:lineRule="auto"/>
              <w:jc w:val="center"/>
              <w:rPr>
                <w:bCs/>
                <w:sz w:val="21"/>
                <w:szCs w:val="21"/>
              </w:rPr>
            </w:pPr>
            <w:r w:rsidRPr="00FD3051">
              <w:rPr>
                <w:rFonts w:hint="eastAsia"/>
                <w:bCs/>
                <w:sz w:val="21"/>
                <w:szCs w:val="21"/>
              </w:rPr>
              <w:t>挂篮结构构件设计不良</w:t>
            </w:r>
          </w:p>
        </w:tc>
        <w:tc>
          <w:tcPr>
            <w:tcW w:w="403" w:type="pct"/>
            <w:vAlign w:val="center"/>
          </w:tcPr>
          <w:p w14:paraId="3E838061"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55E0D30B"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2D0D239D"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6C1C16F9"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0CAA3F9A"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7A56B535" w14:textId="77777777" w:rsidR="00E8035D" w:rsidRPr="00EB088A" w:rsidRDefault="00E8035D" w:rsidP="00770C36">
            <w:pPr>
              <w:autoSpaceDE w:val="0"/>
              <w:autoSpaceDN w:val="0"/>
              <w:snapToGrid w:val="0"/>
              <w:spacing w:line="240" w:lineRule="auto"/>
              <w:jc w:val="center"/>
              <w:rPr>
                <w:bCs/>
                <w:sz w:val="21"/>
                <w:szCs w:val="21"/>
              </w:rPr>
            </w:pPr>
          </w:p>
        </w:tc>
        <w:tc>
          <w:tcPr>
            <w:tcW w:w="402" w:type="pct"/>
            <w:vAlign w:val="center"/>
          </w:tcPr>
          <w:p w14:paraId="6B72B048" w14:textId="77777777" w:rsidR="00E8035D" w:rsidRPr="00EB088A" w:rsidRDefault="00E8035D" w:rsidP="00770C36">
            <w:pPr>
              <w:autoSpaceDE w:val="0"/>
              <w:autoSpaceDN w:val="0"/>
              <w:snapToGrid w:val="0"/>
              <w:spacing w:line="240" w:lineRule="auto"/>
              <w:jc w:val="center"/>
              <w:rPr>
                <w:bCs/>
                <w:sz w:val="21"/>
                <w:szCs w:val="21"/>
              </w:rPr>
            </w:pPr>
          </w:p>
        </w:tc>
      </w:tr>
      <w:tr w:rsidR="00E8035D" w:rsidRPr="00EB088A" w14:paraId="614DC884" w14:textId="77777777" w:rsidTr="00770C36">
        <w:tc>
          <w:tcPr>
            <w:tcW w:w="355" w:type="pct"/>
            <w:vMerge/>
            <w:vAlign w:val="center"/>
          </w:tcPr>
          <w:p w14:paraId="50F9CCB9" w14:textId="77777777" w:rsidR="00E8035D" w:rsidRPr="00EB088A" w:rsidRDefault="00E8035D" w:rsidP="00770C36">
            <w:pPr>
              <w:autoSpaceDE w:val="0"/>
              <w:autoSpaceDN w:val="0"/>
              <w:snapToGrid w:val="0"/>
              <w:spacing w:line="240" w:lineRule="auto"/>
              <w:jc w:val="center"/>
              <w:rPr>
                <w:bCs/>
                <w:sz w:val="21"/>
                <w:szCs w:val="21"/>
              </w:rPr>
            </w:pPr>
          </w:p>
        </w:tc>
        <w:tc>
          <w:tcPr>
            <w:tcW w:w="508" w:type="pct"/>
            <w:vMerge/>
            <w:vAlign w:val="center"/>
          </w:tcPr>
          <w:p w14:paraId="1A2FBDA9" w14:textId="77777777" w:rsidR="00E8035D" w:rsidRPr="00EB088A" w:rsidRDefault="00E8035D" w:rsidP="00770C36">
            <w:pPr>
              <w:autoSpaceDE w:val="0"/>
              <w:autoSpaceDN w:val="0"/>
              <w:snapToGrid w:val="0"/>
              <w:spacing w:line="240" w:lineRule="auto"/>
              <w:jc w:val="center"/>
              <w:rPr>
                <w:bCs/>
                <w:sz w:val="21"/>
                <w:szCs w:val="21"/>
              </w:rPr>
            </w:pPr>
          </w:p>
        </w:tc>
        <w:tc>
          <w:tcPr>
            <w:tcW w:w="1317" w:type="pct"/>
            <w:vAlign w:val="center"/>
          </w:tcPr>
          <w:p w14:paraId="348BB7D0" w14:textId="77777777" w:rsidR="00E8035D" w:rsidRPr="00EB088A" w:rsidRDefault="00E8035D" w:rsidP="00770C36">
            <w:pPr>
              <w:autoSpaceDE w:val="0"/>
              <w:autoSpaceDN w:val="0"/>
              <w:snapToGrid w:val="0"/>
              <w:spacing w:line="240" w:lineRule="auto"/>
              <w:jc w:val="center"/>
              <w:rPr>
                <w:bCs/>
                <w:sz w:val="21"/>
                <w:szCs w:val="21"/>
              </w:rPr>
            </w:pPr>
            <w:r w:rsidRPr="00FD3051">
              <w:rPr>
                <w:rFonts w:hint="eastAsia"/>
                <w:bCs/>
                <w:sz w:val="21"/>
                <w:szCs w:val="21"/>
              </w:rPr>
              <w:t>挂篮结构连接失效</w:t>
            </w:r>
          </w:p>
        </w:tc>
        <w:tc>
          <w:tcPr>
            <w:tcW w:w="403" w:type="pct"/>
          </w:tcPr>
          <w:p w14:paraId="6F1781F9" w14:textId="77777777" w:rsidR="00E8035D" w:rsidRPr="00EB088A" w:rsidRDefault="00E8035D" w:rsidP="00770C36">
            <w:pPr>
              <w:autoSpaceDE w:val="0"/>
              <w:autoSpaceDN w:val="0"/>
              <w:snapToGrid w:val="0"/>
              <w:spacing w:line="240" w:lineRule="auto"/>
              <w:jc w:val="center"/>
              <w:rPr>
                <w:bCs/>
                <w:sz w:val="21"/>
                <w:szCs w:val="21"/>
              </w:rPr>
            </w:pPr>
            <w:r w:rsidRPr="00717F23">
              <w:rPr>
                <w:rFonts w:hint="eastAsia"/>
                <w:bCs/>
                <w:sz w:val="21"/>
                <w:szCs w:val="21"/>
              </w:rPr>
              <w:t>√</w:t>
            </w:r>
          </w:p>
        </w:tc>
        <w:tc>
          <w:tcPr>
            <w:tcW w:w="403" w:type="pct"/>
            <w:vAlign w:val="center"/>
          </w:tcPr>
          <w:p w14:paraId="73E21E5F"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44B41886"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4C1DA9D1"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2908884D"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4761AF7D" w14:textId="77777777" w:rsidR="00E8035D" w:rsidRPr="00EB088A" w:rsidRDefault="00E8035D" w:rsidP="00770C36">
            <w:pPr>
              <w:autoSpaceDE w:val="0"/>
              <w:autoSpaceDN w:val="0"/>
              <w:snapToGrid w:val="0"/>
              <w:spacing w:line="240" w:lineRule="auto"/>
              <w:jc w:val="center"/>
              <w:rPr>
                <w:bCs/>
                <w:sz w:val="21"/>
                <w:szCs w:val="21"/>
              </w:rPr>
            </w:pPr>
          </w:p>
        </w:tc>
        <w:tc>
          <w:tcPr>
            <w:tcW w:w="402" w:type="pct"/>
            <w:vAlign w:val="center"/>
          </w:tcPr>
          <w:p w14:paraId="09962D20" w14:textId="77777777" w:rsidR="00E8035D" w:rsidRPr="00EB088A" w:rsidRDefault="00E8035D" w:rsidP="00770C36">
            <w:pPr>
              <w:autoSpaceDE w:val="0"/>
              <w:autoSpaceDN w:val="0"/>
              <w:snapToGrid w:val="0"/>
              <w:spacing w:line="240" w:lineRule="auto"/>
              <w:jc w:val="center"/>
              <w:rPr>
                <w:bCs/>
                <w:sz w:val="21"/>
                <w:szCs w:val="21"/>
              </w:rPr>
            </w:pPr>
          </w:p>
        </w:tc>
      </w:tr>
      <w:tr w:rsidR="00E8035D" w:rsidRPr="00EB088A" w14:paraId="675E42DC" w14:textId="77777777" w:rsidTr="00770C36">
        <w:tc>
          <w:tcPr>
            <w:tcW w:w="355" w:type="pct"/>
            <w:vMerge/>
            <w:vAlign w:val="center"/>
          </w:tcPr>
          <w:p w14:paraId="00124A05" w14:textId="77777777" w:rsidR="00E8035D" w:rsidRPr="00EB088A" w:rsidRDefault="00E8035D" w:rsidP="00770C36">
            <w:pPr>
              <w:autoSpaceDE w:val="0"/>
              <w:autoSpaceDN w:val="0"/>
              <w:snapToGrid w:val="0"/>
              <w:spacing w:line="240" w:lineRule="auto"/>
              <w:jc w:val="center"/>
              <w:rPr>
                <w:bCs/>
                <w:sz w:val="21"/>
                <w:szCs w:val="21"/>
              </w:rPr>
            </w:pPr>
          </w:p>
        </w:tc>
        <w:tc>
          <w:tcPr>
            <w:tcW w:w="508" w:type="pct"/>
            <w:vMerge/>
            <w:vAlign w:val="center"/>
          </w:tcPr>
          <w:p w14:paraId="58AE6207" w14:textId="77777777" w:rsidR="00E8035D" w:rsidRPr="00EB088A" w:rsidRDefault="00E8035D" w:rsidP="00770C36">
            <w:pPr>
              <w:autoSpaceDE w:val="0"/>
              <w:autoSpaceDN w:val="0"/>
              <w:snapToGrid w:val="0"/>
              <w:spacing w:line="240" w:lineRule="auto"/>
              <w:jc w:val="center"/>
              <w:rPr>
                <w:bCs/>
                <w:sz w:val="21"/>
                <w:szCs w:val="21"/>
              </w:rPr>
            </w:pPr>
          </w:p>
        </w:tc>
        <w:tc>
          <w:tcPr>
            <w:tcW w:w="1317" w:type="pct"/>
            <w:vAlign w:val="center"/>
          </w:tcPr>
          <w:p w14:paraId="34F399EF" w14:textId="77777777" w:rsidR="00E8035D" w:rsidRPr="00EB088A" w:rsidRDefault="00E8035D" w:rsidP="00770C36">
            <w:pPr>
              <w:autoSpaceDE w:val="0"/>
              <w:autoSpaceDN w:val="0"/>
              <w:snapToGrid w:val="0"/>
              <w:spacing w:line="240" w:lineRule="auto"/>
              <w:jc w:val="center"/>
              <w:rPr>
                <w:bCs/>
                <w:sz w:val="21"/>
                <w:szCs w:val="21"/>
              </w:rPr>
            </w:pPr>
            <w:r w:rsidRPr="00FD3051">
              <w:rPr>
                <w:rFonts w:hint="eastAsia"/>
                <w:bCs/>
                <w:sz w:val="21"/>
                <w:szCs w:val="21"/>
              </w:rPr>
              <w:t>挂篮结构稳定性不足</w:t>
            </w:r>
          </w:p>
        </w:tc>
        <w:tc>
          <w:tcPr>
            <w:tcW w:w="403" w:type="pct"/>
          </w:tcPr>
          <w:p w14:paraId="006542D0" w14:textId="77777777" w:rsidR="00E8035D" w:rsidRPr="00EB088A" w:rsidRDefault="00E8035D" w:rsidP="00770C36">
            <w:pPr>
              <w:autoSpaceDE w:val="0"/>
              <w:autoSpaceDN w:val="0"/>
              <w:snapToGrid w:val="0"/>
              <w:spacing w:line="240" w:lineRule="auto"/>
              <w:jc w:val="center"/>
              <w:rPr>
                <w:bCs/>
                <w:sz w:val="21"/>
                <w:szCs w:val="21"/>
              </w:rPr>
            </w:pPr>
            <w:r w:rsidRPr="00717F23">
              <w:rPr>
                <w:rFonts w:hint="eastAsia"/>
                <w:bCs/>
                <w:sz w:val="21"/>
                <w:szCs w:val="21"/>
              </w:rPr>
              <w:t>√</w:t>
            </w:r>
          </w:p>
        </w:tc>
        <w:tc>
          <w:tcPr>
            <w:tcW w:w="403" w:type="pct"/>
            <w:vAlign w:val="center"/>
          </w:tcPr>
          <w:p w14:paraId="47C0E8FF"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4EB76AC2"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6D8780D2"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0265EB29"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1AFB228B" w14:textId="77777777" w:rsidR="00E8035D" w:rsidRPr="00EB088A" w:rsidRDefault="00E8035D" w:rsidP="00770C36">
            <w:pPr>
              <w:autoSpaceDE w:val="0"/>
              <w:autoSpaceDN w:val="0"/>
              <w:snapToGrid w:val="0"/>
              <w:spacing w:line="240" w:lineRule="auto"/>
              <w:jc w:val="center"/>
              <w:rPr>
                <w:bCs/>
                <w:sz w:val="21"/>
                <w:szCs w:val="21"/>
              </w:rPr>
            </w:pPr>
          </w:p>
        </w:tc>
        <w:tc>
          <w:tcPr>
            <w:tcW w:w="402" w:type="pct"/>
            <w:vAlign w:val="center"/>
          </w:tcPr>
          <w:p w14:paraId="2F68ED24" w14:textId="77777777" w:rsidR="00E8035D" w:rsidRPr="00EB088A" w:rsidRDefault="00E8035D" w:rsidP="00770C36">
            <w:pPr>
              <w:autoSpaceDE w:val="0"/>
              <w:autoSpaceDN w:val="0"/>
              <w:snapToGrid w:val="0"/>
              <w:spacing w:line="240" w:lineRule="auto"/>
              <w:jc w:val="center"/>
              <w:rPr>
                <w:bCs/>
                <w:sz w:val="21"/>
                <w:szCs w:val="21"/>
              </w:rPr>
            </w:pPr>
          </w:p>
        </w:tc>
      </w:tr>
      <w:tr w:rsidR="00E8035D" w:rsidRPr="00EB088A" w14:paraId="58F2BFC5" w14:textId="77777777" w:rsidTr="00770C36">
        <w:tc>
          <w:tcPr>
            <w:tcW w:w="355" w:type="pct"/>
            <w:vMerge/>
            <w:vAlign w:val="center"/>
          </w:tcPr>
          <w:p w14:paraId="2637E863" w14:textId="77777777" w:rsidR="00E8035D" w:rsidRPr="00EB088A" w:rsidRDefault="00E8035D" w:rsidP="00770C36">
            <w:pPr>
              <w:autoSpaceDE w:val="0"/>
              <w:autoSpaceDN w:val="0"/>
              <w:snapToGrid w:val="0"/>
              <w:spacing w:line="240" w:lineRule="auto"/>
              <w:jc w:val="center"/>
              <w:rPr>
                <w:bCs/>
                <w:sz w:val="21"/>
                <w:szCs w:val="21"/>
              </w:rPr>
            </w:pPr>
          </w:p>
        </w:tc>
        <w:tc>
          <w:tcPr>
            <w:tcW w:w="508" w:type="pct"/>
            <w:vMerge/>
            <w:vAlign w:val="center"/>
          </w:tcPr>
          <w:p w14:paraId="49DAD81C" w14:textId="77777777" w:rsidR="00E8035D" w:rsidRPr="00EB088A" w:rsidRDefault="00E8035D" w:rsidP="00770C36">
            <w:pPr>
              <w:autoSpaceDE w:val="0"/>
              <w:autoSpaceDN w:val="0"/>
              <w:snapToGrid w:val="0"/>
              <w:spacing w:line="240" w:lineRule="auto"/>
              <w:jc w:val="center"/>
              <w:rPr>
                <w:bCs/>
                <w:sz w:val="21"/>
                <w:szCs w:val="21"/>
              </w:rPr>
            </w:pPr>
          </w:p>
        </w:tc>
        <w:tc>
          <w:tcPr>
            <w:tcW w:w="1317" w:type="pct"/>
            <w:vAlign w:val="center"/>
          </w:tcPr>
          <w:p w14:paraId="6BA18236" w14:textId="77777777" w:rsidR="00E8035D" w:rsidRPr="00EB088A" w:rsidRDefault="00E8035D" w:rsidP="00770C36">
            <w:pPr>
              <w:autoSpaceDE w:val="0"/>
              <w:autoSpaceDN w:val="0"/>
              <w:snapToGrid w:val="0"/>
              <w:spacing w:line="240" w:lineRule="auto"/>
              <w:jc w:val="center"/>
              <w:rPr>
                <w:bCs/>
                <w:sz w:val="21"/>
                <w:szCs w:val="21"/>
              </w:rPr>
            </w:pPr>
            <w:r w:rsidRPr="00FD3051">
              <w:rPr>
                <w:rFonts w:hint="eastAsia"/>
                <w:bCs/>
                <w:sz w:val="21"/>
                <w:szCs w:val="21"/>
              </w:rPr>
              <w:t>挂篮结构锚固不良</w:t>
            </w:r>
          </w:p>
        </w:tc>
        <w:tc>
          <w:tcPr>
            <w:tcW w:w="403" w:type="pct"/>
          </w:tcPr>
          <w:p w14:paraId="2E0D3BDE" w14:textId="77777777" w:rsidR="00E8035D" w:rsidRPr="00EB088A" w:rsidRDefault="00E8035D" w:rsidP="00770C36">
            <w:pPr>
              <w:autoSpaceDE w:val="0"/>
              <w:autoSpaceDN w:val="0"/>
              <w:snapToGrid w:val="0"/>
              <w:spacing w:line="240" w:lineRule="auto"/>
              <w:jc w:val="center"/>
              <w:rPr>
                <w:bCs/>
                <w:sz w:val="21"/>
                <w:szCs w:val="21"/>
              </w:rPr>
            </w:pPr>
            <w:r w:rsidRPr="00717F23">
              <w:rPr>
                <w:rFonts w:hint="eastAsia"/>
                <w:bCs/>
                <w:sz w:val="21"/>
                <w:szCs w:val="21"/>
              </w:rPr>
              <w:t>√</w:t>
            </w:r>
          </w:p>
        </w:tc>
        <w:tc>
          <w:tcPr>
            <w:tcW w:w="403" w:type="pct"/>
            <w:vAlign w:val="center"/>
          </w:tcPr>
          <w:p w14:paraId="4CBE7D01"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42CE6289"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02A6ED14"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58E1BA6F"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66BA0792" w14:textId="77777777" w:rsidR="00E8035D" w:rsidRPr="00EB088A" w:rsidRDefault="00E8035D" w:rsidP="00770C36">
            <w:pPr>
              <w:autoSpaceDE w:val="0"/>
              <w:autoSpaceDN w:val="0"/>
              <w:snapToGrid w:val="0"/>
              <w:spacing w:line="240" w:lineRule="auto"/>
              <w:jc w:val="center"/>
              <w:rPr>
                <w:bCs/>
                <w:sz w:val="21"/>
                <w:szCs w:val="21"/>
              </w:rPr>
            </w:pPr>
          </w:p>
        </w:tc>
        <w:tc>
          <w:tcPr>
            <w:tcW w:w="402" w:type="pct"/>
            <w:vAlign w:val="center"/>
          </w:tcPr>
          <w:p w14:paraId="09C15551" w14:textId="77777777" w:rsidR="00E8035D" w:rsidRPr="00EB088A" w:rsidRDefault="00E8035D" w:rsidP="00770C36">
            <w:pPr>
              <w:autoSpaceDE w:val="0"/>
              <w:autoSpaceDN w:val="0"/>
              <w:snapToGrid w:val="0"/>
              <w:spacing w:line="240" w:lineRule="auto"/>
              <w:jc w:val="center"/>
              <w:rPr>
                <w:bCs/>
                <w:sz w:val="21"/>
                <w:szCs w:val="21"/>
              </w:rPr>
            </w:pPr>
          </w:p>
        </w:tc>
      </w:tr>
      <w:tr w:rsidR="00E8035D" w:rsidRPr="00EB088A" w14:paraId="591902F4" w14:textId="77777777" w:rsidTr="00770C36">
        <w:tc>
          <w:tcPr>
            <w:tcW w:w="355" w:type="pct"/>
            <w:vMerge/>
            <w:vAlign w:val="center"/>
          </w:tcPr>
          <w:p w14:paraId="73B3BD02" w14:textId="77777777" w:rsidR="00E8035D" w:rsidRPr="00EB088A" w:rsidRDefault="00E8035D" w:rsidP="00770C36">
            <w:pPr>
              <w:autoSpaceDE w:val="0"/>
              <w:autoSpaceDN w:val="0"/>
              <w:snapToGrid w:val="0"/>
              <w:spacing w:line="240" w:lineRule="auto"/>
              <w:jc w:val="center"/>
              <w:rPr>
                <w:bCs/>
                <w:sz w:val="21"/>
                <w:szCs w:val="21"/>
              </w:rPr>
            </w:pPr>
          </w:p>
        </w:tc>
        <w:tc>
          <w:tcPr>
            <w:tcW w:w="508" w:type="pct"/>
            <w:vMerge/>
            <w:vAlign w:val="center"/>
          </w:tcPr>
          <w:p w14:paraId="5166EAC4" w14:textId="77777777" w:rsidR="00E8035D" w:rsidRPr="00EB088A" w:rsidRDefault="00E8035D" w:rsidP="00770C36">
            <w:pPr>
              <w:autoSpaceDE w:val="0"/>
              <w:autoSpaceDN w:val="0"/>
              <w:snapToGrid w:val="0"/>
              <w:spacing w:line="240" w:lineRule="auto"/>
              <w:jc w:val="center"/>
              <w:rPr>
                <w:bCs/>
                <w:sz w:val="21"/>
                <w:szCs w:val="21"/>
              </w:rPr>
            </w:pPr>
          </w:p>
        </w:tc>
        <w:tc>
          <w:tcPr>
            <w:tcW w:w="1317" w:type="pct"/>
            <w:vAlign w:val="center"/>
          </w:tcPr>
          <w:p w14:paraId="7449308D" w14:textId="77777777" w:rsidR="00E8035D" w:rsidRPr="00EB088A" w:rsidRDefault="00E8035D" w:rsidP="00770C36">
            <w:pPr>
              <w:autoSpaceDE w:val="0"/>
              <w:autoSpaceDN w:val="0"/>
              <w:snapToGrid w:val="0"/>
              <w:spacing w:line="240" w:lineRule="auto"/>
              <w:jc w:val="center"/>
              <w:rPr>
                <w:bCs/>
                <w:sz w:val="21"/>
                <w:szCs w:val="21"/>
              </w:rPr>
            </w:pPr>
            <w:r w:rsidRPr="00FD3051">
              <w:rPr>
                <w:rFonts w:hint="eastAsia"/>
                <w:bCs/>
                <w:sz w:val="21"/>
                <w:szCs w:val="21"/>
              </w:rPr>
              <w:t>挂篮支座混凝土强度不足</w:t>
            </w:r>
          </w:p>
        </w:tc>
        <w:tc>
          <w:tcPr>
            <w:tcW w:w="403" w:type="pct"/>
            <w:vAlign w:val="center"/>
          </w:tcPr>
          <w:p w14:paraId="36D878C6"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299E1EF8"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3216DE2C"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3255FBCD"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27A9BBB2"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3592556F" w14:textId="77777777" w:rsidR="00E8035D" w:rsidRPr="00EB088A" w:rsidRDefault="00E8035D" w:rsidP="00770C36">
            <w:pPr>
              <w:autoSpaceDE w:val="0"/>
              <w:autoSpaceDN w:val="0"/>
              <w:snapToGrid w:val="0"/>
              <w:spacing w:line="240" w:lineRule="auto"/>
              <w:jc w:val="center"/>
              <w:rPr>
                <w:bCs/>
                <w:sz w:val="21"/>
                <w:szCs w:val="21"/>
              </w:rPr>
            </w:pPr>
          </w:p>
        </w:tc>
        <w:tc>
          <w:tcPr>
            <w:tcW w:w="402" w:type="pct"/>
            <w:vAlign w:val="center"/>
          </w:tcPr>
          <w:p w14:paraId="49E45EE3" w14:textId="77777777" w:rsidR="00E8035D" w:rsidRPr="00EB088A" w:rsidRDefault="00E8035D" w:rsidP="00770C36">
            <w:pPr>
              <w:autoSpaceDE w:val="0"/>
              <w:autoSpaceDN w:val="0"/>
              <w:snapToGrid w:val="0"/>
              <w:spacing w:line="240" w:lineRule="auto"/>
              <w:jc w:val="center"/>
              <w:rPr>
                <w:bCs/>
                <w:sz w:val="21"/>
                <w:szCs w:val="21"/>
              </w:rPr>
            </w:pPr>
          </w:p>
        </w:tc>
      </w:tr>
      <w:tr w:rsidR="00E8035D" w:rsidRPr="00EB088A" w14:paraId="3C65C552" w14:textId="77777777" w:rsidTr="00770C36">
        <w:tc>
          <w:tcPr>
            <w:tcW w:w="355" w:type="pct"/>
            <w:vMerge/>
            <w:vAlign w:val="center"/>
          </w:tcPr>
          <w:p w14:paraId="2F933856" w14:textId="77777777" w:rsidR="00E8035D" w:rsidRPr="00EB088A" w:rsidRDefault="00E8035D" w:rsidP="00770C36">
            <w:pPr>
              <w:autoSpaceDE w:val="0"/>
              <w:autoSpaceDN w:val="0"/>
              <w:snapToGrid w:val="0"/>
              <w:spacing w:line="240" w:lineRule="auto"/>
              <w:jc w:val="center"/>
              <w:rPr>
                <w:bCs/>
                <w:sz w:val="21"/>
                <w:szCs w:val="21"/>
              </w:rPr>
            </w:pPr>
          </w:p>
        </w:tc>
        <w:tc>
          <w:tcPr>
            <w:tcW w:w="508" w:type="pct"/>
            <w:vMerge/>
            <w:vAlign w:val="center"/>
          </w:tcPr>
          <w:p w14:paraId="3DE51216" w14:textId="77777777" w:rsidR="00E8035D" w:rsidRPr="00EB088A" w:rsidRDefault="00E8035D" w:rsidP="00770C36">
            <w:pPr>
              <w:autoSpaceDE w:val="0"/>
              <w:autoSpaceDN w:val="0"/>
              <w:snapToGrid w:val="0"/>
              <w:spacing w:line="240" w:lineRule="auto"/>
              <w:jc w:val="center"/>
              <w:rPr>
                <w:bCs/>
                <w:sz w:val="21"/>
                <w:szCs w:val="21"/>
              </w:rPr>
            </w:pPr>
          </w:p>
        </w:tc>
        <w:tc>
          <w:tcPr>
            <w:tcW w:w="1317" w:type="pct"/>
            <w:vAlign w:val="center"/>
          </w:tcPr>
          <w:p w14:paraId="17F39D7A" w14:textId="77777777" w:rsidR="00E8035D" w:rsidRPr="00EB088A" w:rsidRDefault="00E8035D" w:rsidP="00770C36">
            <w:pPr>
              <w:autoSpaceDE w:val="0"/>
              <w:autoSpaceDN w:val="0"/>
              <w:snapToGrid w:val="0"/>
              <w:spacing w:line="240" w:lineRule="auto"/>
              <w:jc w:val="center"/>
              <w:rPr>
                <w:bCs/>
                <w:sz w:val="21"/>
                <w:szCs w:val="21"/>
              </w:rPr>
            </w:pPr>
            <w:r w:rsidRPr="00FD3051">
              <w:rPr>
                <w:rFonts w:hint="eastAsia"/>
                <w:bCs/>
                <w:sz w:val="21"/>
                <w:szCs w:val="21"/>
              </w:rPr>
              <w:t>机具设备故障</w:t>
            </w:r>
          </w:p>
        </w:tc>
        <w:tc>
          <w:tcPr>
            <w:tcW w:w="403" w:type="pct"/>
            <w:vAlign w:val="center"/>
          </w:tcPr>
          <w:p w14:paraId="77ED0FBC"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5C8184E6"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6FD45114"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3F377130"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4CFE2144"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4C4F1DF2" w14:textId="77777777" w:rsidR="00E8035D" w:rsidRPr="00EB088A" w:rsidRDefault="00E8035D" w:rsidP="00770C36">
            <w:pPr>
              <w:autoSpaceDE w:val="0"/>
              <w:autoSpaceDN w:val="0"/>
              <w:snapToGrid w:val="0"/>
              <w:spacing w:line="240" w:lineRule="auto"/>
              <w:jc w:val="center"/>
              <w:rPr>
                <w:bCs/>
                <w:sz w:val="21"/>
                <w:szCs w:val="21"/>
              </w:rPr>
            </w:pPr>
          </w:p>
        </w:tc>
        <w:tc>
          <w:tcPr>
            <w:tcW w:w="402" w:type="pct"/>
            <w:vAlign w:val="center"/>
          </w:tcPr>
          <w:p w14:paraId="123CAA81" w14:textId="77777777" w:rsidR="00E8035D" w:rsidRPr="00EB088A" w:rsidRDefault="00E8035D" w:rsidP="00770C36">
            <w:pPr>
              <w:autoSpaceDE w:val="0"/>
              <w:autoSpaceDN w:val="0"/>
              <w:snapToGrid w:val="0"/>
              <w:spacing w:line="240" w:lineRule="auto"/>
              <w:jc w:val="center"/>
              <w:rPr>
                <w:bCs/>
                <w:sz w:val="21"/>
                <w:szCs w:val="21"/>
              </w:rPr>
            </w:pPr>
          </w:p>
        </w:tc>
      </w:tr>
      <w:tr w:rsidR="00E8035D" w:rsidRPr="00EB088A" w14:paraId="36820B1A" w14:textId="77777777" w:rsidTr="00770C36">
        <w:tc>
          <w:tcPr>
            <w:tcW w:w="355" w:type="pct"/>
            <w:vMerge/>
            <w:vAlign w:val="center"/>
          </w:tcPr>
          <w:p w14:paraId="274FA5F2" w14:textId="77777777" w:rsidR="00E8035D" w:rsidRPr="00EB088A" w:rsidRDefault="00E8035D" w:rsidP="00770C36">
            <w:pPr>
              <w:autoSpaceDE w:val="0"/>
              <w:autoSpaceDN w:val="0"/>
              <w:snapToGrid w:val="0"/>
              <w:spacing w:line="240" w:lineRule="auto"/>
              <w:jc w:val="center"/>
              <w:rPr>
                <w:bCs/>
                <w:sz w:val="21"/>
                <w:szCs w:val="21"/>
              </w:rPr>
            </w:pPr>
          </w:p>
        </w:tc>
        <w:tc>
          <w:tcPr>
            <w:tcW w:w="508" w:type="pct"/>
            <w:vMerge w:val="restart"/>
            <w:vAlign w:val="center"/>
          </w:tcPr>
          <w:p w14:paraId="359DEF82" w14:textId="77777777" w:rsidR="00E8035D" w:rsidRPr="00EB088A" w:rsidRDefault="00E8035D" w:rsidP="00770C36">
            <w:pPr>
              <w:autoSpaceDE w:val="0"/>
              <w:autoSpaceDN w:val="0"/>
              <w:snapToGrid w:val="0"/>
              <w:spacing w:line="240" w:lineRule="auto"/>
              <w:jc w:val="center"/>
              <w:rPr>
                <w:bCs/>
                <w:sz w:val="21"/>
                <w:szCs w:val="21"/>
              </w:rPr>
            </w:pPr>
            <w:r w:rsidRPr="00FD3051">
              <w:rPr>
                <w:rFonts w:hint="eastAsia"/>
                <w:bCs/>
                <w:sz w:val="21"/>
                <w:szCs w:val="21"/>
              </w:rPr>
              <w:t>作业风险</w:t>
            </w:r>
          </w:p>
        </w:tc>
        <w:tc>
          <w:tcPr>
            <w:tcW w:w="1317" w:type="pct"/>
            <w:vAlign w:val="center"/>
          </w:tcPr>
          <w:p w14:paraId="06FA29B8" w14:textId="77777777" w:rsidR="00E8035D" w:rsidRPr="00FD3051" w:rsidRDefault="00E8035D" w:rsidP="00770C36">
            <w:pPr>
              <w:autoSpaceDE w:val="0"/>
              <w:autoSpaceDN w:val="0"/>
              <w:snapToGrid w:val="0"/>
              <w:spacing w:line="240" w:lineRule="auto"/>
              <w:jc w:val="center"/>
              <w:rPr>
                <w:bCs/>
                <w:sz w:val="21"/>
                <w:szCs w:val="21"/>
              </w:rPr>
            </w:pPr>
            <w:r w:rsidRPr="00FD3051">
              <w:rPr>
                <w:rFonts w:hint="eastAsia"/>
                <w:bCs/>
                <w:sz w:val="21"/>
                <w:szCs w:val="21"/>
              </w:rPr>
              <w:t>安装程序错误</w:t>
            </w:r>
          </w:p>
        </w:tc>
        <w:tc>
          <w:tcPr>
            <w:tcW w:w="403" w:type="pct"/>
            <w:vAlign w:val="center"/>
          </w:tcPr>
          <w:p w14:paraId="461F2301"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338EA8D1"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02EF3066"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2D205DB2"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4DB748B0"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0B6C5C4F" w14:textId="77777777" w:rsidR="00E8035D" w:rsidRPr="00EB088A" w:rsidRDefault="00E8035D" w:rsidP="00770C36">
            <w:pPr>
              <w:autoSpaceDE w:val="0"/>
              <w:autoSpaceDN w:val="0"/>
              <w:snapToGrid w:val="0"/>
              <w:spacing w:line="240" w:lineRule="auto"/>
              <w:jc w:val="center"/>
              <w:rPr>
                <w:bCs/>
                <w:sz w:val="21"/>
                <w:szCs w:val="21"/>
              </w:rPr>
            </w:pPr>
          </w:p>
        </w:tc>
        <w:tc>
          <w:tcPr>
            <w:tcW w:w="402" w:type="pct"/>
            <w:vAlign w:val="center"/>
          </w:tcPr>
          <w:p w14:paraId="571E0A68" w14:textId="77777777" w:rsidR="00E8035D" w:rsidRPr="00EB088A" w:rsidRDefault="00E8035D" w:rsidP="00770C36">
            <w:pPr>
              <w:autoSpaceDE w:val="0"/>
              <w:autoSpaceDN w:val="0"/>
              <w:snapToGrid w:val="0"/>
              <w:spacing w:line="240" w:lineRule="auto"/>
              <w:jc w:val="center"/>
              <w:rPr>
                <w:bCs/>
                <w:sz w:val="21"/>
                <w:szCs w:val="21"/>
              </w:rPr>
            </w:pPr>
          </w:p>
        </w:tc>
      </w:tr>
      <w:tr w:rsidR="00E8035D" w:rsidRPr="00EB088A" w14:paraId="3CCD86BA" w14:textId="77777777" w:rsidTr="00770C36">
        <w:tc>
          <w:tcPr>
            <w:tcW w:w="355" w:type="pct"/>
            <w:vMerge/>
            <w:vAlign w:val="center"/>
          </w:tcPr>
          <w:p w14:paraId="35F0BDB0" w14:textId="77777777" w:rsidR="00E8035D" w:rsidRPr="00EB088A" w:rsidRDefault="00E8035D" w:rsidP="00770C36">
            <w:pPr>
              <w:autoSpaceDE w:val="0"/>
              <w:autoSpaceDN w:val="0"/>
              <w:snapToGrid w:val="0"/>
              <w:spacing w:line="240" w:lineRule="auto"/>
              <w:jc w:val="center"/>
              <w:rPr>
                <w:bCs/>
                <w:sz w:val="21"/>
                <w:szCs w:val="21"/>
              </w:rPr>
            </w:pPr>
          </w:p>
        </w:tc>
        <w:tc>
          <w:tcPr>
            <w:tcW w:w="508" w:type="pct"/>
            <w:vMerge/>
            <w:vAlign w:val="center"/>
          </w:tcPr>
          <w:p w14:paraId="6FA9C939" w14:textId="77777777" w:rsidR="00E8035D" w:rsidRPr="00EB088A" w:rsidRDefault="00E8035D" w:rsidP="00770C36">
            <w:pPr>
              <w:autoSpaceDE w:val="0"/>
              <w:autoSpaceDN w:val="0"/>
              <w:snapToGrid w:val="0"/>
              <w:spacing w:line="240" w:lineRule="auto"/>
              <w:jc w:val="center"/>
              <w:rPr>
                <w:bCs/>
                <w:sz w:val="21"/>
                <w:szCs w:val="21"/>
              </w:rPr>
            </w:pPr>
          </w:p>
        </w:tc>
        <w:tc>
          <w:tcPr>
            <w:tcW w:w="1317" w:type="pct"/>
            <w:vAlign w:val="center"/>
          </w:tcPr>
          <w:p w14:paraId="5F998A10" w14:textId="77777777" w:rsidR="00E8035D" w:rsidRPr="00FD3051" w:rsidRDefault="00E8035D" w:rsidP="00770C36">
            <w:pPr>
              <w:autoSpaceDE w:val="0"/>
              <w:autoSpaceDN w:val="0"/>
              <w:snapToGrid w:val="0"/>
              <w:spacing w:line="240" w:lineRule="auto"/>
              <w:jc w:val="center"/>
              <w:rPr>
                <w:bCs/>
                <w:sz w:val="21"/>
                <w:szCs w:val="21"/>
              </w:rPr>
            </w:pPr>
            <w:r w:rsidRPr="00FD3051">
              <w:rPr>
                <w:rFonts w:hint="eastAsia"/>
                <w:bCs/>
                <w:sz w:val="21"/>
                <w:szCs w:val="21"/>
              </w:rPr>
              <w:t>作业人员防护不到位</w:t>
            </w:r>
          </w:p>
        </w:tc>
        <w:tc>
          <w:tcPr>
            <w:tcW w:w="403" w:type="pct"/>
            <w:vAlign w:val="center"/>
          </w:tcPr>
          <w:p w14:paraId="2052797B"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170B2C38"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22AC0D3A"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3D843C58"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150BC062"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7EE01CDB" w14:textId="77777777" w:rsidR="00E8035D" w:rsidRPr="00EB088A" w:rsidRDefault="00E8035D" w:rsidP="00770C36">
            <w:pPr>
              <w:autoSpaceDE w:val="0"/>
              <w:autoSpaceDN w:val="0"/>
              <w:snapToGrid w:val="0"/>
              <w:spacing w:line="240" w:lineRule="auto"/>
              <w:jc w:val="center"/>
              <w:rPr>
                <w:bCs/>
                <w:sz w:val="21"/>
                <w:szCs w:val="21"/>
              </w:rPr>
            </w:pPr>
          </w:p>
        </w:tc>
        <w:tc>
          <w:tcPr>
            <w:tcW w:w="402" w:type="pct"/>
            <w:vAlign w:val="center"/>
          </w:tcPr>
          <w:p w14:paraId="76BFF2AB"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r>
      <w:tr w:rsidR="00E8035D" w:rsidRPr="00EB088A" w14:paraId="7A3C910B" w14:textId="77777777" w:rsidTr="00770C36">
        <w:tc>
          <w:tcPr>
            <w:tcW w:w="355" w:type="pct"/>
            <w:vMerge/>
            <w:vAlign w:val="center"/>
          </w:tcPr>
          <w:p w14:paraId="33B66A1C" w14:textId="77777777" w:rsidR="00E8035D" w:rsidRPr="00EB088A" w:rsidRDefault="00E8035D" w:rsidP="00770C36">
            <w:pPr>
              <w:autoSpaceDE w:val="0"/>
              <w:autoSpaceDN w:val="0"/>
              <w:snapToGrid w:val="0"/>
              <w:spacing w:line="240" w:lineRule="auto"/>
              <w:jc w:val="center"/>
              <w:rPr>
                <w:bCs/>
                <w:sz w:val="21"/>
                <w:szCs w:val="21"/>
              </w:rPr>
            </w:pPr>
          </w:p>
        </w:tc>
        <w:tc>
          <w:tcPr>
            <w:tcW w:w="508" w:type="pct"/>
            <w:vMerge/>
            <w:vAlign w:val="center"/>
          </w:tcPr>
          <w:p w14:paraId="78117428" w14:textId="77777777" w:rsidR="00E8035D" w:rsidRPr="00EB088A" w:rsidRDefault="00E8035D" w:rsidP="00770C36">
            <w:pPr>
              <w:autoSpaceDE w:val="0"/>
              <w:autoSpaceDN w:val="0"/>
              <w:snapToGrid w:val="0"/>
              <w:spacing w:line="240" w:lineRule="auto"/>
              <w:jc w:val="center"/>
              <w:rPr>
                <w:bCs/>
                <w:sz w:val="21"/>
                <w:szCs w:val="21"/>
              </w:rPr>
            </w:pPr>
          </w:p>
        </w:tc>
        <w:tc>
          <w:tcPr>
            <w:tcW w:w="1317" w:type="pct"/>
            <w:vAlign w:val="center"/>
          </w:tcPr>
          <w:p w14:paraId="50A22761" w14:textId="77777777" w:rsidR="00E8035D" w:rsidRPr="00FD3051" w:rsidRDefault="00E8035D" w:rsidP="00770C36">
            <w:pPr>
              <w:autoSpaceDE w:val="0"/>
              <w:autoSpaceDN w:val="0"/>
              <w:snapToGrid w:val="0"/>
              <w:spacing w:line="240" w:lineRule="auto"/>
              <w:jc w:val="center"/>
              <w:rPr>
                <w:bCs/>
                <w:sz w:val="21"/>
                <w:szCs w:val="21"/>
              </w:rPr>
            </w:pPr>
            <w:r w:rsidRPr="00FD3051">
              <w:rPr>
                <w:rFonts w:hint="eastAsia"/>
                <w:bCs/>
                <w:sz w:val="21"/>
                <w:szCs w:val="21"/>
              </w:rPr>
              <w:t>起吊设备超载</w:t>
            </w:r>
          </w:p>
        </w:tc>
        <w:tc>
          <w:tcPr>
            <w:tcW w:w="403" w:type="pct"/>
            <w:vAlign w:val="center"/>
          </w:tcPr>
          <w:p w14:paraId="77CD9006"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241B2394"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40309FBC"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246CC744"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7C25389E"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3AF9F917" w14:textId="77777777" w:rsidR="00E8035D" w:rsidRPr="00EB088A" w:rsidRDefault="00E8035D" w:rsidP="00770C36">
            <w:pPr>
              <w:autoSpaceDE w:val="0"/>
              <w:autoSpaceDN w:val="0"/>
              <w:snapToGrid w:val="0"/>
              <w:spacing w:line="240" w:lineRule="auto"/>
              <w:jc w:val="center"/>
              <w:rPr>
                <w:bCs/>
                <w:sz w:val="21"/>
                <w:szCs w:val="21"/>
              </w:rPr>
            </w:pPr>
          </w:p>
        </w:tc>
        <w:tc>
          <w:tcPr>
            <w:tcW w:w="402" w:type="pct"/>
            <w:vAlign w:val="center"/>
          </w:tcPr>
          <w:p w14:paraId="22D5AC37" w14:textId="77777777" w:rsidR="00E8035D" w:rsidRPr="00EB088A" w:rsidRDefault="00E8035D" w:rsidP="00770C36">
            <w:pPr>
              <w:autoSpaceDE w:val="0"/>
              <w:autoSpaceDN w:val="0"/>
              <w:snapToGrid w:val="0"/>
              <w:spacing w:line="240" w:lineRule="auto"/>
              <w:jc w:val="center"/>
              <w:rPr>
                <w:bCs/>
                <w:sz w:val="21"/>
                <w:szCs w:val="21"/>
              </w:rPr>
            </w:pPr>
          </w:p>
        </w:tc>
      </w:tr>
      <w:tr w:rsidR="00E8035D" w:rsidRPr="00EB088A" w14:paraId="333F78AC" w14:textId="77777777" w:rsidTr="00770C36">
        <w:tc>
          <w:tcPr>
            <w:tcW w:w="355" w:type="pct"/>
            <w:vMerge/>
            <w:vAlign w:val="center"/>
          </w:tcPr>
          <w:p w14:paraId="009555C0" w14:textId="77777777" w:rsidR="00E8035D" w:rsidRPr="00EB088A" w:rsidRDefault="00E8035D" w:rsidP="00770C36">
            <w:pPr>
              <w:autoSpaceDE w:val="0"/>
              <w:autoSpaceDN w:val="0"/>
              <w:snapToGrid w:val="0"/>
              <w:spacing w:line="240" w:lineRule="auto"/>
              <w:jc w:val="center"/>
              <w:rPr>
                <w:bCs/>
                <w:sz w:val="21"/>
                <w:szCs w:val="21"/>
              </w:rPr>
            </w:pPr>
          </w:p>
        </w:tc>
        <w:tc>
          <w:tcPr>
            <w:tcW w:w="508" w:type="pct"/>
            <w:vMerge/>
            <w:vAlign w:val="center"/>
          </w:tcPr>
          <w:p w14:paraId="7C0758E0" w14:textId="77777777" w:rsidR="00E8035D" w:rsidRPr="00EB088A" w:rsidRDefault="00E8035D" w:rsidP="00770C36">
            <w:pPr>
              <w:autoSpaceDE w:val="0"/>
              <w:autoSpaceDN w:val="0"/>
              <w:snapToGrid w:val="0"/>
              <w:spacing w:line="240" w:lineRule="auto"/>
              <w:jc w:val="center"/>
              <w:rPr>
                <w:bCs/>
                <w:sz w:val="21"/>
                <w:szCs w:val="21"/>
              </w:rPr>
            </w:pPr>
          </w:p>
        </w:tc>
        <w:tc>
          <w:tcPr>
            <w:tcW w:w="1317" w:type="pct"/>
            <w:vAlign w:val="center"/>
          </w:tcPr>
          <w:p w14:paraId="40E97712" w14:textId="77777777" w:rsidR="00E8035D" w:rsidRPr="00FD3051" w:rsidRDefault="00E8035D" w:rsidP="00770C36">
            <w:pPr>
              <w:autoSpaceDE w:val="0"/>
              <w:autoSpaceDN w:val="0"/>
              <w:snapToGrid w:val="0"/>
              <w:spacing w:line="240" w:lineRule="auto"/>
              <w:jc w:val="center"/>
              <w:rPr>
                <w:bCs/>
                <w:sz w:val="21"/>
                <w:szCs w:val="21"/>
              </w:rPr>
            </w:pPr>
            <w:r w:rsidRPr="00FD3051">
              <w:rPr>
                <w:rFonts w:hint="eastAsia"/>
                <w:bCs/>
                <w:sz w:val="21"/>
                <w:szCs w:val="21"/>
              </w:rPr>
              <w:t>作业人员身体或精神状况不佳</w:t>
            </w:r>
          </w:p>
        </w:tc>
        <w:tc>
          <w:tcPr>
            <w:tcW w:w="403" w:type="pct"/>
            <w:vAlign w:val="center"/>
          </w:tcPr>
          <w:p w14:paraId="5789CFEB"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5CFA572A"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0AEEDC93"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08909F9D"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2F4803F5"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78CC9123" w14:textId="77777777" w:rsidR="00E8035D" w:rsidRPr="00EB088A" w:rsidRDefault="00E8035D" w:rsidP="00770C36">
            <w:pPr>
              <w:autoSpaceDE w:val="0"/>
              <w:autoSpaceDN w:val="0"/>
              <w:snapToGrid w:val="0"/>
              <w:spacing w:line="240" w:lineRule="auto"/>
              <w:jc w:val="center"/>
              <w:rPr>
                <w:bCs/>
                <w:sz w:val="21"/>
                <w:szCs w:val="21"/>
              </w:rPr>
            </w:pPr>
          </w:p>
        </w:tc>
        <w:tc>
          <w:tcPr>
            <w:tcW w:w="402" w:type="pct"/>
            <w:vAlign w:val="center"/>
          </w:tcPr>
          <w:p w14:paraId="5AE8E253" w14:textId="77777777" w:rsidR="00E8035D" w:rsidRPr="00EB088A" w:rsidRDefault="00E8035D" w:rsidP="00770C36">
            <w:pPr>
              <w:autoSpaceDE w:val="0"/>
              <w:autoSpaceDN w:val="0"/>
              <w:snapToGrid w:val="0"/>
              <w:spacing w:line="240" w:lineRule="auto"/>
              <w:jc w:val="center"/>
              <w:rPr>
                <w:bCs/>
                <w:sz w:val="21"/>
                <w:szCs w:val="21"/>
              </w:rPr>
            </w:pPr>
          </w:p>
        </w:tc>
      </w:tr>
      <w:tr w:rsidR="00E8035D" w:rsidRPr="00EB088A" w14:paraId="10197272" w14:textId="77777777" w:rsidTr="00770C36">
        <w:tc>
          <w:tcPr>
            <w:tcW w:w="355" w:type="pct"/>
            <w:vMerge/>
            <w:vAlign w:val="center"/>
          </w:tcPr>
          <w:p w14:paraId="25053541" w14:textId="77777777" w:rsidR="00E8035D" w:rsidRPr="00EB088A" w:rsidRDefault="00E8035D" w:rsidP="00770C36">
            <w:pPr>
              <w:autoSpaceDE w:val="0"/>
              <w:autoSpaceDN w:val="0"/>
              <w:snapToGrid w:val="0"/>
              <w:spacing w:line="240" w:lineRule="auto"/>
              <w:jc w:val="center"/>
              <w:rPr>
                <w:bCs/>
                <w:sz w:val="21"/>
                <w:szCs w:val="21"/>
              </w:rPr>
            </w:pPr>
          </w:p>
        </w:tc>
        <w:tc>
          <w:tcPr>
            <w:tcW w:w="508" w:type="pct"/>
            <w:vMerge/>
            <w:vAlign w:val="center"/>
          </w:tcPr>
          <w:p w14:paraId="53D8BF20" w14:textId="77777777" w:rsidR="00E8035D" w:rsidRPr="00EB088A" w:rsidRDefault="00E8035D" w:rsidP="00770C36">
            <w:pPr>
              <w:autoSpaceDE w:val="0"/>
              <w:autoSpaceDN w:val="0"/>
              <w:snapToGrid w:val="0"/>
              <w:spacing w:line="240" w:lineRule="auto"/>
              <w:jc w:val="center"/>
              <w:rPr>
                <w:bCs/>
                <w:sz w:val="21"/>
                <w:szCs w:val="21"/>
              </w:rPr>
            </w:pPr>
          </w:p>
        </w:tc>
        <w:tc>
          <w:tcPr>
            <w:tcW w:w="1317" w:type="pct"/>
            <w:vAlign w:val="center"/>
          </w:tcPr>
          <w:p w14:paraId="3D291786" w14:textId="77777777" w:rsidR="00E8035D" w:rsidRPr="00FD3051" w:rsidRDefault="00E8035D" w:rsidP="00770C36">
            <w:pPr>
              <w:autoSpaceDE w:val="0"/>
              <w:autoSpaceDN w:val="0"/>
              <w:snapToGrid w:val="0"/>
              <w:spacing w:line="240" w:lineRule="auto"/>
              <w:jc w:val="center"/>
              <w:rPr>
                <w:bCs/>
                <w:sz w:val="21"/>
                <w:szCs w:val="21"/>
              </w:rPr>
            </w:pPr>
            <w:r w:rsidRPr="00FD3051">
              <w:rPr>
                <w:rFonts w:hint="eastAsia"/>
                <w:bCs/>
                <w:sz w:val="21"/>
                <w:szCs w:val="21"/>
              </w:rPr>
              <w:t>焊割器材使用不当</w:t>
            </w:r>
          </w:p>
        </w:tc>
        <w:tc>
          <w:tcPr>
            <w:tcW w:w="403" w:type="pct"/>
            <w:vAlign w:val="center"/>
          </w:tcPr>
          <w:p w14:paraId="6C7854E8"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5F5E3154"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3B9756D5"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37EAF1C3"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4B498B26"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5F6C0B51"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2" w:type="pct"/>
            <w:vAlign w:val="center"/>
          </w:tcPr>
          <w:p w14:paraId="4EFB0C73" w14:textId="77777777" w:rsidR="00E8035D" w:rsidRPr="00EB088A" w:rsidRDefault="00E8035D" w:rsidP="00770C36">
            <w:pPr>
              <w:autoSpaceDE w:val="0"/>
              <w:autoSpaceDN w:val="0"/>
              <w:snapToGrid w:val="0"/>
              <w:spacing w:line="240" w:lineRule="auto"/>
              <w:jc w:val="center"/>
              <w:rPr>
                <w:bCs/>
                <w:sz w:val="21"/>
                <w:szCs w:val="21"/>
              </w:rPr>
            </w:pPr>
          </w:p>
        </w:tc>
      </w:tr>
      <w:tr w:rsidR="00E8035D" w:rsidRPr="00EB088A" w14:paraId="10DE57AE" w14:textId="77777777" w:rsidTr="00770C36">
        <w:tc>
          <w:tcPr>
            <w:tcW w:w="355" w:type="pct"/>
            <w:vMerge/>
            <w:vAlign w:val="center"/>
          </w:tcPr>
          <w:p w14:paraId="3B482AA6" w14:textId="77777777" w:rsidR="00E8035D" w:rsidRPr="00EB088A" w:rsidRDefault="00E8035D" w:rsidP="00770C36">
            <w:pPr>
              <w:autoSpaceDE w:val="0"/>
              <w:autoSpaceDN w:val="0"/>
              <w:snapToGrid w:val="0"/>
              <w:spacing w:line="240" w:lineRule="auto"/>
              <w:jc w:val="center"/>
              <w:rPr>
                <w:bCs/>
                <w:sz w:val="21"/>
                <w:szCs w:val="21"/>
              </w:rPr>
            </w:pPr>
          </w:p>
        </w:tc>
        <w:tc>
          <w:tcPr>
            <w:tcW w:w="508" w:type="pct"/>
            <w:vMerge w:val="restart"/>
            <w:vAlign w:val="center"/>
          </w:tcPr>
          <w:p w14:paraId="5A98F4B9" w14:textId="77777777" w:rsidR="00E8035D" w:rsidRPr="00EB088A" w:rsidRDefault="00E8035D" w:rsidP="00770C36">
            <w:pPr>
              <w:autoSpaceDE w:val="0"/>
              <w:autoSpaceDN w:val="0"/>
              <w:snapToGrid w:val="0"/>
              <w:spacing w:line="240" w:lineRule="auto"/>
              <w:jc w:val="center"/>
              <w:rPr>
                <w:bCs/>
                <w:sz w:val="21"/>
                <w:szCs w:val="21"/>
              </w:rPr>
            </w:pPr>
            <w:r w:rsidRPr="00FD3051">
              <w:rPr>
                <w:rFonts w:hint="eastAsia"/>
                <w:bCs/>
                <w:sz w:val="21"/>
                <w:szCs w:val="21"/>
              </w:rPr>
              <w:t>环境风险</w:t>
            </w:r>
          </w:p>
        </w:tc>
        <w:tc>
          <w:tcPr>
            <w:tcW w:w="1317" w:type="pct"/>
            <w:vAlign w:val="center"/>
          </w:tcPr>
          <w:p w14:paraId="38F155EB" w14:textId="77777777" w:rsidR="00E8035D" w:rsidRPr="00FD3051" w:rsidRDefault="00E8035D" w:rsidP="00770C36">
            <w:pPr>
              <w:autoSpaceDE w:val="0"/>
              <w:autoSpaceDN w:val="0"/>
              <w:snapToGrid w:val="0"/>
              <w:spacing w:line="240" w:lineRule="auto"/>
              <w:jc w:val="center"/>
              <w:rPr>
                <w:bCs/>
                <w:sz w:val="21"/>
                <w:szCs w:val="21"/>
              </w:rPr>
            </w:pPr>
            <w:r w:rsidRPr="00FD3051">
              <w:rPr>
                <w:rFonts w:hint="eastAsia"/>
                <w:bCs/>
                <w:sz w:val="21"/>
                <w:szCs w:val="21"/>
              </w:rPr>
              <w:t>临边洞口防护不良</w:t>
            </w:r>
          </w:p>
        </w:tc>
        <w:tc>
          <w:tcPr>
            <w:tcW w:w="403" w:type="pct"/>
            <w:vAlign w:val="center"/>
          </w:tcPr>
          <w:p w14:paraId="1D79E3C0"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68230C3F"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2399C260"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5CC2AF85"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33D46892"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76BC680D" w14:textId="77777777" w:rsidR="00E8035D" w:rsidRPr="00EB088A" w:rsidRDefault="00E8035D" w:rsidP="00770C36">
            <w:pPr>
              <w:autoSpaceDE w:val="0"/>
              <w:autoSpaceDN w:val="0"/>
              <w:snapToGrid w:val="0"/>
              <w:spacing w:line="240" w:lineRule="auto"/>
              <w:jc w:val="center"/>
              <w:rPr>
                <w:bCs/>
                <w:sz w:val="21"/>
                <w:szCs w:val="21"/>
              </w:rPr>
            </w:pPr>
          </w:p>
        </w:tc>
        <w:tc>
          <w:tcPr>
            <w:tcW w:w="402" w:type="pct"/>
            <w:vAlign w:val="center"/>
          </w:tcPr>
          <w:p w14:paraId="34F0B1B6" w14:textId="77777777" w:rsidR="00E8035D" w:rsidRPr="00EB088A" w:rsidRDefault="00E8035D" w:rsidP="00770C36">
            <w:pPr>
              <w:autoSpaceDE w:val="0"/>
              <w:autoSpaceDN w:val="0"/>
              <w:snapToGrid w:val="0"/>
              <w:spacing w:line="240" w:lineRule="auto"/>
              <w:jc w:val="center"/>
              <w:rPr>
                <w:bCs/>
                <w:sz w:val="21"/>
                <w:szCs w:val="21"/>
              </w:rPr>
            </w:pPr>
          </w:p>
        </w:tc>
      </w:tr>
      <w:tr w:rsidR="00E8035D" w:rsidRPr="00EB088A" w14:paraId="65743BA8" w14:textId="77777777" w:rsidTr="00770C36">
        <w:tc>
          <w:tcPr>
            <w:tcW w:w="355" w:type="pct"/>
            <w:vMerge/>
            <w:vAlign w:val="center"/>
          </w:tcPr>
          <w:p w14:paraId="3CD66968" w14:textId="77777777" w:rsidR="00E8035D" w:rsidRPr="00EB088A" w:rsidRDefault="00E8035D" w:rsidP="00770C36">
            <w:pPr>
              <w:autoSpaceDE w:val="0"/>
              <w:autoSpaceDN w:val="0"/>
              <w:snapToGrid w:val="0"/>
              <w:spacing w:line="240" w:lineRule="auto"/>
              <w:jc w:val="center"/>
              <w:rPr>
                <w:bCs/>
                <w:sz w:val="21"/>
                <w:szCs w:val="21"/>
              </w:rPr>
            </w:pPr>
          </w:p>
        </w:tc>
        <w:tc>
          <w:tcPr>
            <w:tcW w:w="508" w:type="pct"/>
            <w:vMerge/>
            <w:vAlign w:val="center"/>
          </w:tcPr>
          <w:p w14:paraId="0896814B" w14:textId="77777777" w:rsidR="00E8035D" w:rsidRPr="00EB088A" w:rsidRDefault="00E8035D" w:rsidP="00770C36">
            <w:pPr>
              <w:autoSpaceDE w:val="0"/>
              <w:autoSpaceDN w:val="0"/>
              <w:snapToGrid w:val="0"/>
              <w:spacing w:line="240" w:lineRule="auto"/>
              <w:jc w:val="center"/>
              <w:rPr>
                <w:bCs/>
                <w:sz w:val="21"/>
                <w:szCs w:val="21"/>
              </w:rPr>
            </w:pPr>
          </w:p>
        </w:tc>
        <w:tc>
          <w:tcPr>
            <w:tcW w:w="1317" w:type="pct"/>
            <w:vAlign w:val="center"/>
          </w:tcPr>
          <w:p w14:paraId="10EACACE" w14:textId="77777777" w:rsidR="00E8035D" w:rsidRPr="00FD3051" w:rsidRDefault="00E8035D" w:rsidP="00770C36">
            <w:pPr>
              <w:autoSpaceDE w:val="0"/>
              <w:autoSpaceDN w:val="0"/>
              <w:snapToGrid w:val="0"/>
              <w:spacing w:line="240" w:lineRule="auto"/>
              <w:jc w:val="center"/>
              <w:rPr>
                <w:bCs/>
                <w:sz w:val="21"/>
                <w:szCs w:val="21"/>
              </w:rPr>
            </w:pPr>
            <w:r w:rsidRPr="00FD3051">
              <w:rPr>
                <w:rFonts w:hint="eastAsia"/>
                <w:bCs/>
                <w:sz w:val="21"/>
                <w:szCs w:val="21"/>
              </w:rPr>
              <w:t>安全通道防护不良</w:t>
            </w:r>
          </w:p>
        </w:tc>
        <w:tc>
          <w:tcPr>
            <w:tcW w:w="403" w:type="pct"/>
            <w:vAlign w:val="center"/>
          </w:tcPr>
          <w:p w14:paraId="1A72E8ED"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455E8664"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5656904E"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51EAE257"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3AFA13EC"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26DB294A" w14:textId="77777777" w:rsidR="00E8035D" w:rsidRPr="00EB088A" w:rsidRDefault="00E8035D" w:rsidP="00770C36">
            <w:pPr>
              <w:autoSpaceDE w:val="0"/>
              <w:autoSpaceDN w:val="0"/>
              <w:snapToGrid w:val="0"/>
              <w:spacing w:line="240" w:lineRule="auto"/>
              <w:jc w:val="center"/>
              <w:rPr>
                <w:bCs/>
                <w:sz w:val="21"/>
                <w:szCs w:val="21"/>
              </w:rPr>
            </w:pPr>
          </w:p>
        </w:tc>
        <w:tc>
          <w:tcPr>
            <w:tcW w:w="402" w:type="pct"/>
            <w:vAlign w:val="center"/>
          </w:tcPr>
          <w:p w14:paraId="40CBCC95" w14:textId="77777777" w:rsidR="00E8035D" w:rsidRPr="00EB088A" w:rsidRDefault="00E8035D" w:rsidP="00770C36">
            <w:pPr>
              <w:autoSpaceDE w:val="0"/>
              <w:autoSpaceDN w:val="0"/>
              <w:snapToGrid w:val="0"/>
              <w:spacing w:line="240" w:lineRule="auto"/>
              <w:jc w:val="center"/>
              <w:rPr>
                <w:bCs/>
                <w:sz w:val="21"/>
                <w:szCs w:val="21"/>
              </w:rPr>
            </w:pPr>
          </w:p>
        </w:tc>
      </w:tr>
      <w:tr w:rsidR="00E8035D" w:rsidRPr="00EB088A" w14:paraId="7B4AE077" w14:textId="77777777" w:rsidTr="00770C36">
        <w:tc>
          <w:tcPr>
            <w:tcW w:w="355" w:type="pct"/>
            <w:vMerge/>
            <w:vAlign w:val="center"/>
          </w:tcPr>
          <w:p w14:paraId="37217978" w14:textId="77777777" w:rsidR="00E8035D" w:rsidRPr="00EB088A" w:rsidRDefault="00E8035D" w:rsidP="00770C36">
            <w:pPr>
              <w:autoSpaceDE w:val="0"/>
              <w:autoSpaceDN w:val="0"/>
              <w:snapToGrid w:val="0"/>
              <w:spacing w:line="240" w:lineRule="auto"/>
              <w:jc w:val="center"/>
              <w:rPr>
                <w:bCs/>
                <w:sz w:val="21"/>
                <w:szCs w:val="21"/>
              </w:rPr>
            </w:pPr>
          </w:p>
        </w:tc>
        <w:tc>
          <w:tcPr>
            <w:tcW w:w="508" w:type="pct"/>
            <w:vMerge/>
            <w:vAlign w:val="center"/>
          </w:tcPr>
          <w:p w14:paraId="1A3DB77B" w14:textId="77777777" w:rsidR="00E8035D" w:rsidRPr="00EB088A" w:rsidRDefault="00E8035D" w:rsidP="00770C36">
            <w:pPr>
              <w:autoSpaceDE w:val="0"/>
              <w:autoSpaceDN w:val="0"/>
              <w:snapToGrid w:val="0"/>
              <w:spacing w:line="240" w:lineRule="auto"/>
              <w:jc w:val="center"/>
              <w:rPr>
                <w:bCs/>
                <w:sz w:val="21"/>
                <w:szCs w:val="21"/>
              </w:rPr>
            </w:pPr>
          </w:p>
        </w:tc>
        <w:tc>
          <w:tcPr>
            <w:tcW w:w="1317" w:type="pct"/>
            <w:vAlign w:val="center"/>
          </w:tcPr>
          <w:p w14:paraId="4CB496B7" w14:textId="77777777" w:rsidR="00E8035D" w:rsidRPr="00FD3051" w:rsidRDefault="00E8035D" w:rsidP="00770C36">
            <w:pPr>
              <w:autoSpaceDE w:val="0"/>
              <w:autoSpaceDN w:val="0"/>
              <w:snapToGrid w:val="0"/>
              <w:spacing w:line="240" w:lineRule="auto"/>
              <w:jc w:val="center"/>
              <w:rPr>
                <w:bCs/>
                <w:sz w:val="21"/>
                <w:szCs w:val="21"/>
              </w:rPr>
            </w:pPr>
            <w:r w:rsidRPr="00FD3051">
              <w:rPr>
                <w:rFonts w:hint="eastAsia"/>
                <w:bCs/>
                <w:sz w:val="21"/>
                <w:szCs w:val="21"/>
              </w:rPr>
              <w:t>交叉作业</w:t>
            </w:r>
          </w:p>
        </w:tc>
        <w:tc>
          <w:tcPr>
            <w:tcW w:w="403" w:type="pct"/>
            <w:vAlign w:val="center"/>
          </w:tcPr>
          <w:p w14:paraId="4706CAB0"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6A9AA477"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49A463F6"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429BC270"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6C7F1601"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627C23F7" w14:textId="77777777" w:rsidR="00E8035D" w:rsidRPr="00EB088A" w:rsidRDefault="00E8035D" w:rsidP="00770C36">
            <w:pPr>
              <w:autoSpaceDE w:val="0"/>
              <w:autoSpaceDN w:val="0"/>
              <w:snapToGrid w:val="0"/>
              <w:spacing w:line="240" w:lineRule="auto"/>
              <w:jc w:val="center"/>
              <w:rPr>
                <w:bCs/>
                <w:sz w:val="21"/>
                <w:szCs w:val="21"/>
              </w:rPr>
            </w:pPr>
          </w:p>
        </w:tc>
        <w:tc>
          <w:tcPr>
            <w:tcW w:w="402" w:type="pct"/>
            <w:vAlign w:val="center"/>
          </w:tcPr>
          <w:p w14:paraId="4F7CA175" w14:textId="77777777" w:rsidR="00E8035D" w:rsidRPr="00EB088A" w:rsidRDefault="00E8035D" w:rsidP="00770C36">
            <w:pPr>
              <w:autoSpaceDE w:val="0"/>
              <w:autoSpaceDN w:val="0"/>
              <w:snapToGrid w:val="0"/>
              <w:spacing w:line="240" w:lineRule="auto"/>
              <w:jc w:val="center"/>
              <w:rPr>
                <w:bCs/>
                <w:sz w:val="21"/>
                <w:szCs w:val="21"/>
              </w:rPr>
            </w:pPr>
          </w:p>
        </w:tc>
      </w:tr>
      <w:tr w:rsidR="00E8035D" w:rsidRPr="00EB088A" w14:paraId="024BA67B" w14:textId="77777777" w:rsidTr="00770C36">
        <w:tc>
          <w:tcPr>
            <w:tcW w:w="355" w:type="pct"/>
            <w:vMerge/>
            <w:vAlign w:val="center"/>
          </w:tcPr>
          <w:p w14:paraId="029222B4" w14:textId="77777777" w:rsidR="00E8035D" w:rsidRPr="00EB088A" w:rsidRDefault="00E8035D" w:rsidP="00770C36">
            <w:pPr>
              <w:autoSpaceDE w:val="0"/>
              <w:autoSpaceDN w:val="0"/>
              <w:snapToGrid w:val="0"/>
              <w:spacing w:line="240" w:lineRule="auto"/>
              <w:jc w:val="center"/>
              <w:rPr>
                <w:bCs/>
                <w:sz w:val="21"/>
                <w:szCs w:val="21"/>
              </w:rPr>
            </w:pPr>
          </w:p>
        </w:tc>
        <w:tc>
          <w:tcPr>
            <w:tcW w:w="508" w:type="pct"/>
            <w:vMerge/>
            <w:vAlign w:val="center"/>
          </w:tcPr>
          <w:p w14:paraId="3B4A1567" w14:textId="77777777" w:rsidR="00E8035D" w:rsidRPr="00EB088A" w:rsidRDefault="00E8035D" w:rsidP="00770C36">
            <w:pPr>
              <w:autoSpaceDE w:val="0"/>
              <w:autoSpaceDN w:val="0"/>
              <w:snapToGrid w:val="0"/>
              <w:spacing w:line="240" w:lineRule="auto"/>
              <w:jc w:val="center"/>
              <w:rPr>
                <w:bCs/>
                <w:sz w:val="21"/>
                <w:szCs w:val="21"/>
              </w:rPr>
            </w:pPr>
          </w:p>
        </w:tc>
        <w:tc>
          <w:tcPr>
            <w:tcW w:w="1317" w:type="pct"/>
            <w:vAlign w:val="center"/>
          </w:tcPr>
          <w:p w14:paraId="2423EB3C" w14:textId="77777777" w:rsidR="00E8035D" w:rsidRPr="00FD3051" w:rsidRDefault="00E8035D" w:rsidP="00770C36">
            <w:pPr>
              <w:autoSpaceDE w:val="0"/>
              <w:autoSpaceDN w:val="0"/>
              <w:snapToGrid w:val="0"/>
              <w:spacing w:line="240" w:lineRule="auto"/>
              <w:jc w:val="center"/>
              <w:rPr>
                <w:bCs/>
                <w:sz w:val="21"/>
                <w:szCs w:val="21"/>
              </w:rPr>
            </w:pPr>
            <w:r w:rsidRPr="00FD3051">
              <w:rPr>
                <w:rFonts w:hint="eastAsia"/>
                <w:bCs/>
                <w:sz w:val="21"/>
                <w:szCs w:val="21"/>
              </w:rPr>
              <w:t>恶劣天气</w:t>
            </w:r>
          </w:p>
        </w:tc>
        <w:tc>
          <w:tcPr>
            <w:tcW w:w="403" w:type="pct"/>
            <w:vAlign w:val="center"/>
          </w:tcPr>
          <w:p w14:paraId="11042CF9"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683E0D91"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2F9B6DF6"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78D63AA0"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4D93F82C"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40A48720"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2" w:type="pct"/>
            <w:vAlign w:val="center"/>
          </w:tcPr>
          <w:p w14:paraId="02E0B9FC" w14:textId="77777777" w:rsidR="00E8035D" w:rsidRPr="00EB088A" w:rsidRDefault="00E8035D" w:rsidP="00770C36">
            <w:pPr>
              <w:autoSpaceDE w:val="0"/>
              <w:autoSpaceDN w:val="0"/>
              <w:snapToGrid w:val="0"/>
              <w:spacing w:line="240" w:lineRule="auto"/>
              <w:jc w:val="center"/>
              <w:rPr>
                <w:bCs/>
                <w:sz w:val="21"/>
                <w:szCs w:val="21"/>
              </w:rPr>
            </w:pPr>
          </w:p>
        </w:tc>
      </w:tr>
      <w:tr w:rsidR="00E8035D" w:rsidRPr="00EB088A" w14:paraId="74A21F19" w14:textId="77777777" w:rsidTr="00770C36">
        <w:tc>
          <w:tcPr>
            <w:tcW w:w="355" w:type="pct"/>
            <w:vMerge/>
            <w:vAlign w:val="center"/>
          </w:tcPr>
          <w:p w14:paraId="2B3E7D6D" w14:textId="77777777" w:rsidR="00E8035D" w:rsidRPr="00EB088A" w:rsidRDefault="00E8035D" w:rsidP="00770C36">
            <w:pPr>
              <w:autoSpaceDE w:val="0"/>
              <w:autoSpaceDN w:val="0"/>
              <w:snapToGrid w:val="0"/>
              <w:spacing w:line="240" w:lineRule="auto"/>
              <w:jc w:val="center"/>
              <w:rPr>
                <w:bCs/>
                <w:sz w:val="21"/>
                <w:szCs w:val="21"/>
              </w:rPr>
            </w:pPr>
          </w:p>
        </w:tc>
        <w:tc>
          <w:tcPr>
            <w:tcW w:w="508" w:type="pct"/>
            <w:vMerge/>
            <w:vAlign w:val="center"/>
          </w:tcPr>
          <w:p w14:paraId="175E86AD" w14:textId="77777777" w:rsidR="00E8035D" w:rsidRPr="00EB088A" w:rsidRDefault="00E8035D" w:rsidP="00770C36">
            <w:pPr>
              <w:autoSpaceDE w:val="0"/>
              <w:autoSpaceDN w:val="0"/>
              <w:snapToGrid w:val="0"/>
              <w:spacing w:line="240" w:lineRule="auto"/>
              <w:jc w:val="center"/>
              <w:rPr>
                <w:bCs/>
                <w:sz w:val="21"/>
                <w:szCs w:val="21"/>
              </w:rPr>
            </w:pPr>
          </w:p>
        </w:tc>
        <w:tc>
          <w:tcPr>
            <w:tcW w:w="1317" w:type="pct"/>
            <w:vAlign w:val="center"/>
          </w:tcPr>
          <w:p w14:paraId="20616301" w14:textId="77777777" w:rsidR="00E8035D" w:rsidRPr="00FD3051" w:rsidRDefault="00E8035D" w:rsidP="00770C36">
            <w:pPr>
              <w:autoSpaceDE w:val="0"/>
              <w:autoSpaceDN w:val="0"/>
              <w:snapToGrid w:val="0"/>
              <w:spacing w:line="240" w:lineRule="auto"/>
              <w:jc w:val="center"/>
              <w:rPr>
                <w:bCs/>
                <w:sz w:val="21"/>
                <w:szCs w:val="21"/>
              </w:rPr>
            </w:pPr>
            <w:r w:rsidRPr="00FD3051">
              <w:rPr>
                <w:rFonts w:hint="eastAsia"/>
                <w:bCs/>
                <w:sz w:val="21"/>
                <w:szCs w:val="21"/>
              </w:rPr>
              <w:t>材料气瓶存放不合理</w:t>
            </w:r>
          </w:p>
        </w:tc>
        <w:tc>
          <w:tcPr>
            <w:tcW w:w="403" w:type="pct"/>
            <w:vAlign w:val="center"/>
          </w:tcPr>
          <w:p w14:paraId="531FF421"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0BE57CDE"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7DF4132E"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1790D74E"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2AA08E19"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6C7828D9"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2" w:type="pct"/>
            <w:vAlign w:val="center"/>
          </w:tcPr>
          <w:p w14:paraId="58C40FE1" w14:textId="77777777" w:rsidR="00E8035D" w:rsidRPr="00EB088A" w:rsidRDefault="00E8035D" w:rsidP="00770C36">
            <w:pPr>
              <w:autoSpaceDE w:val="0"/>
              <w:autoSpaceDN w:val="0"/>
              <w:snapToGrid w:val="0"/>
              <w:spacing w:line="240" w:lineRule="auto"/>
              <w:jc w:val="center"/>
              <w:rPr>
                <w:bCs/>
                <w:sz w:val="21"/>
                <w:szCs w:val="21"/>
              </w:rPr>
            </w:pPr>
          </w:p>
        </w:tc>
      </w:tr>
      <w:tr w:rsidR="00E8035D" w:rsidRPr="00EB088A" w14:paraId="15B92E1E" w14:textId="77777777" w:rsidTr="00770C36">
        <w:tc>
          <w:tcPr>
            <w:tcW w:w="355" w:type="pct"/>
            <w:vMerge/>
            <w:vAlign w:val="center"/>
          </w:tcPr>
          <w:p w14:paraId="0A9005A9" w14:textId="77777777" w:rsidR="00E8035D" w:rsidRPr="00EB088A" w:rsidRDefault="00E8035D" w:rsidP="00770C36">
            <w:pPr>
              <w:autoSpaceDE w:val="0"/>
              <w:autoSpaceDN w:val="0"/>
              <w:snapToGrid w:val="0"/>
              <w:spacing w:line="240" w:lineRule="auto"/>
              <w:jc w:val="center"/>
              <w:rPr>
                <w:bCs/>
                <w:sz w:val="21"/>
                <w:szCs w:val="21"/>
              </w:rPr>
            </w:pPr>
          </w:p>
        </w:tc>
        <w:tc>
          <w:tcPr>
            <w:tcW w:w="508" w:type="pct"/>
            <w:vMerge/>
            <w:vAlign w:val="center"/>
          </w:tcPr>
          <w:p w14:paraId="5235D65F" w14:textId="77777777" w:rsidR="00E8035D" w:rsidRPr="00EB088A" w:rsidRDefault="00E8035D" w:rsidP="00770C36">
            <w:pPr>
              <w:autoSpaceDE w:val="0"/>
              <w:autoSpaceDN w:val="0"/>
              <w:snapToGrid w:val="0"/>
              <w:spacing w:line="240" w:lineRule="auto"/>
              <w:jc w:val="center"/>
              <w:rPr>
                <w:bCs/>
                <w:sz w:val="21"/>
                <w:szCs w:val="21"/>
              </w:rPr>
            </w:pPr>
          </w:p>
        </w:tc>
        <w:tc>
          <w:tcPr>
            <w:tcW w:w="1317" w:type="pct"/>
            <w:vAlign w:val="center"/>
          </w:tcPr>
          <w:p w14:paraId="766DDA44" w14:textId="77777777" w:rsidR="00E8035D" w:rsidRPr="00FD3051" w:rsidRDefault="00E8035D" w:rsidP="00770C36">
            <w:pPr>
              <w:autoSpaceDE w:val="0"/>
              <w:autoSpaceDN w:val="0"/>
              <w:snapToGrid w:val="0"/>
              <w:spacing w:line="240" w:lineRule="auto"/>
              <w:jc w:val="center"/>
              <w:rPr>
                <w:bCs/>
                <w:sz w:val="21"/>
                <w:szCs w:val="21"/>
              </w:rPr>
            </w:pPr>
            <w:r w:rsidRPr="00FD3051">
              <w:rPr>
                <w:rFonts w:hint="eastAsia"/>
                <w:bCs/>
                <w:sz w:val="21"/>
                <w:szCs w:val="21"/>
              </w:rPr>
              <w:t>安全警戒设置不到位</w:t>
            </w:r>
          </w:p>
        </w:tc>
        <w:tc>
          <w:tcPr>
            <w:tcW w:w="403" w:type="pct"/>
            <w:vAlign w:val="center"/>
          </w:tcPr>
          <w:p w14:paraId="6F5B6826"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20B766FA"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36F65153"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229AA217"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21490408"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092C58D0" w14:textId="77777777" w:rsidR="00E8035D" w:rsidRPr="00EB088A" w:rsidRDefault="00E8035D" w:rsidP="00770C36">
            <w:pPr>
              <w:autoSpaceDE w:val="0"/>
              <w:autoSpaceDN w:val="0"/>
              <w:snapToGrid w:val="0"/>
              <w:spacing w:line="240" w:lineRule="auto"/>
              <w:jc w:val="center"/>
              <w:rPr>
                <w:bCs/>
                <w:sz w:val="21"/>
                <w:szCs w:val="21"/>
              </w:rPr>
            </w:pPr>
          </w:p>
        </w:tc>
        <w:tc>
          <w:tcPr>
            <w:tcW w:w="402" w:type="pct"/>
            <w:vAlign w:val="center"/>
          </w:tcPr>
          <w:p w14:paraId="0557D5FE" w14:textId="77777777" w:rsidR="00E8035D" w:rsidRPr="00EB088A" w:rsidRDefault="00E8035D" w:rsidP="00770C36">
            <w:pPr>
              <w:autoSpaceDE w:val="0"/>
              <w:autoSpaceDN w:val="0"/>
              <w:snapToGrid w:val="0"/>
              <w:spacing w:line="240" w:lineRule="auto"/>
              <w:jc w:val="center"/>
              <w:rPr>
                <w:bCs/>
                <w:sz w:val="21"/>
                <w:szCs w:val="21"/>
              </w:rPr>
            </w:pPr>
          </w:p>
        </w:tc>
      </w:tr>
      <w:tr w:rsidR="00E8035D" w:rsidRPr="00EB088A" w14:paraId="6861738E" w14:textId="77777777" w:rsidTr="00770C36">
        <w:tc>
          <w:tcPr>
            <w:tcW w:w="355" w:type="pct"/>
            <w:vMerge/>
            <w:vAlign w:val="center"/>
          </w:tcPr>
          <w:p w14:paraId="7C2AFB41" w14:textId="77777777" w:rsidR="00E8035D" w:rsidRPr="00EB088A" w:rsidRDefault="00E8035D" w:rsidP="00770C36">
            <w:pPr>
              <w:autoSpaceDE w:val="0"/>
              <w:autoSpaceDN w:val="0"/>
              <w:snapToGrid w:val="0"/>
              <w:spacing w:line="240" w:lineRule="auto"/>
              <w:jc w:val="center"/>
              <w:rPr>
                <w:bCs/>
                <w:sz w:val="21"/>
                <w:szCs w:val="21"/>
              </w:rPr>
            </w:pPr>
          </w:p>
        </w:tc>
        <w:tc>
          <w:tcPr>
            <w:tcW w:w="508" w:type="pct"/>
            <w:vMerge/>
            <w:vAlign w:val="center"/>
          </w:tcPr>
          <w:p w14:paraId="17F5DBF6" w14:textId="77777777" w:rsidR="00E8035D" w:rsidRPr="00EB088A" w:rsidRDefault="00E8035D" w:rsidP="00770C36">
            <w:pPr>
              <w:autoSpaceDE w:val="0"/>
              <w:autoSpaceDN w:val="0"/>
              <w:snapToGrid w:val="0"/>
              <w:spacing w:line="240" w:lineRule="auto"/>
              <w:jc w:val="center"/>
              <w:rPr>
                <w:bCs/>
                <w:sz w:val="21"/>
                <w:szCs w:val="21"/>
              </w:rPr>
            </w:pPr>
          </w:p>
        </w:tc>
        <w:tc>
          <w:tcPr>
            <w:tcW w:w="1317" w:type="pct"/>
            <w:vAlign w:val="center"/>
          </w:tcPr>
          <w:p w14:paraId="4E041CD8" w14:textId="77777777" w:rsidR="00E8035D" w:rsidRPr="00FD3051" w:rsidRDefault="00E8035D" w:rsidP="00770C36">
            <w:pPr>
              <w:autoSpaceDE w:val="0"/>
              <w:autoSpaceDN w:val="0"/>
              <w:snapToGrid w:val="0"/>
              <w:spacing w:line="240" w:lineRule="auto"/>
              <w:jc w:val="center"/>
              <w:rPr>
                <w:bCs/>
                <w:sz w:val="21"/>
                <w:szCs w:val="21"/>
              </w:rPr>
            </w:pPr>
            <w:r w:rsidRPr="00FD3051">
              <w:rPr>
                <w:rFonts w:hint="eastAsia"/>
                <w:bCs/>
                <w:sz w:val="21"/>
                <w:szCs w:val="21"/>
              </w:rPr>
              <w:t>电线老化破损、外电防护失灵</w:t>
            </w:r>
          </w:p>
        </w:tc>
        <w:tc>
          <w:tcPr>
            <w:tcW w:w="403" w:type="pct"/>
            <w:vAlign w:val="center"/>
          </w:tcPr>
          <w:p w14:paraId="0ED37851"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61BB79D7"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703E12B5"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18608F49"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4B659BCA"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14167E09" w14:textId="77777777" w:rsidR="00E8035D" w:rsidRPr="00EB088A" w:rsidRDefault="00E8035D" w:rsidP="00770C36">
            <w:pPr>
              <w:autoSpaceDE w:val="0"/>
              <w:autoSpaceDN w:val="0"/>
              <w:snapToGrid w:val="0"/>
              <w:spacing w:line="240" w:lineRule="auto"/>
              <w:jc w:val="center"/>
              <w:rPr>
                <w:bCs/>
                <w:sz w:val="21"/>
                <w:szCs w:val="21"/>
              </w:rPr>
            </w:pPr>
          </w:p>
        </w:tc>
        <w:tc>
          <w:tcPr>
            <w:tcW w:w="402" w:type="pct"/>
            <w:vAlign w:val="center"/>
          </w:tcPr>
          <w:p w14:paraId="3DEDD717"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r>
      <w:tr w:rsidR="00E8035D" w:rsidRPr="00EB088A" w14:paraId="30A08BBD" w14:textId="77777777" w:rsidTr="00770C36">
        <w:tc>
          <w:tcPr>
            <w:tcW w:w="355" w:type="pct"/>
            <w:vMerge/>
            <w:vAlign w:val="center"/>
          </w:tcPr>
          <w:p w14:paraId="7D9B057E" w14:textId="77777777" w:rsidR="00E8035D" w:rsidRPr="00EB088A" w:rsidRDefault="00E8035D" w:rsidP="00770C36">
            <w:pPr>
              <w:autoSpaceDE w:val="0"/>
              <w:autoSpaceDN w:val="0"/>
              <w:snapToGrid w:val="0"/>
              <w:spacing w:line="240" w:lineRule="auto"/>
              <w:jc w:val="center"/>
              <w:rPr>
                <w:bCs/>
                <w:sz w:val="21"/>
                <w:szCs w:val="21"/>
              </w:rPr>
            </w:pPr>
          </w:p>
        </w:tc>
        <w:tc>
          <w:tcPr>
            <w:tcW w:w="508" w:type="pct"/>
            <w:vMerge w:val="restart"/>
            <w:vAlign w:val="center"/>
          </w:tcPr>
          <w:p w14:paraId="3F2EBD17" w14:textId="77777777" w:rsidR="00E8035D" w:rsidRPr="00EB088A" w:rsidRDefault="00E8035D" w:rsidP="00770C36">
            <w:pPr>
              <w:autoSpaceDE w:val="0"/>
              <w:autoSpaceDN w:val="0"/>
              <w:snapToGrid w:val="0"/>
              <w:spacing w:line="240" w:lineRule="auto"/>
              <w:jc w:val="center"/>
              <w:rPr>
                <w:bCs/>
                <w:sz w:val="21"/>
                <w:szCs w:val="21"/>
              </w:rPr>
            </w:pPr>
            <w:r w:rsidRPr="00FD3051">
              <w:rPr>
                <w:rFonts w:hint="eastAsia"/>
                <w:bCs/>
                <w:sz w:val="21"/>
                <w:szCs w:val="21"/>
              </w:rPr>
              <w:t>管理风险</w:t>
            </w:r>
          </w:p>
        </w:tc>
        <w:tc>
          <w:tcPr>
            <w:tcW w:w="1317" w:type="pct"/>
            <w:vAlign w:val="center"/>
          </w:tcPr>
          <w:p w14:paraId="7F19012E" w14:textId="77777777" w:rsidR="00E8035D" w:rsidRPr="00FD3051" w:rsidRDefault="00E8035D" w:rsidP="00770C36">
            <w:pPr>
              <w:autoSpaceDE w:val="0"/>
              <w:autoSpaceDN w:val="0"/>
              <w:snapToGrid w:val="0"/>
              <w:spacing w:line="240" w:lineRule="auto"/>
              <w:jc w:val="center"/>
              <w:rPr>
                <w:bCs/>
                <w:sz w:val="21"/>
                <w:szCs w:val="21"/>
              </w:rPr>
            </w:pPr>
            <w:r w:rsidRPr="00FD3051">
              <w:rPr>
                <w:rFonts w:hint="eastAsia"/>
                <w:bCs/>
                <w:sz w:val="21"/>
                <w:szCs w:val="21"/>
              </w:rPr>
              <w:t>安全技术交底不到位</w:t>
            </w:r>
          </w:p>
        </w:tc>
        <w:tc>
          <w:tcPr>
            <w:tcW w:w="403" w:type="pct"/>
            <w:vAlign w:val="center"/>
          </w:tcPr>
          <w:p w14:paraId="7D4F3C24"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63C329C9"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5126F5D6"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5EB1E935"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6A4C879E"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14FBB1C9" w14:textId="77777777" w:rsidR="00E8035D" w:rsidRPr="00EB088A" w:rsidRDefault="00E8035D" w:rsidP="00770C36">
            <w:pPr>
              <w:autoSpaceDE w:val="0"/>
              <w:autoSpaceDN w:val="0"/>
              <w:snapToGrid w:val="0"/>
              <w:spacing w:line="240" w:lineRule="auto"/>
              <w:jc w:val="center"/>
              <w:rPr>
                <w:bCs/>
                <w:sz w:val="21"/>
                <w:szCs w:val="21"/>
              </w:rPr>
            </w:pPr>
          </w:p>
        </w:tc>
        <w:tc>
          <w:tcPr>
            <w:tcW w:w="402" w:type="pct"/>
            <w:vAlign w:val="center"/>
          </w:tcPr>
          <w:p w14:paraId="16E02963" w14:textId="77777777" w:rsidR="00E8035D" w:rsidRPr="00EB088A" w:rsidRDefault="00E8035D" w:rsidP="00770C36">
            <w:pPr>
              <w:autoSpaceDE w:val="0"/>
              <w:autoSpaceDN w:val="0"/>
              <w:snapToGrid w:val="0"/>
              <w:spacing w:line="240" w:lineRule="auto"/>
              <w:jc w:val="center"/>
              <w:rPr>
                <w:bCs/>
                <w:sz w:val="21"/>
                <w:szCs w:val="21"/>
              </w:rPr>
            </w:pPr>
          </w:p>
        </w:tc>
      </w:tr>
      <w:tr w:rsidR="00E8035D" w:rsidRPr="00EB088A" w14:paraId="55157CF6" w14:textId="77777777" w:rsidTr="00770C36">
        <w:tc>
          <w:tcPr>
            <w:tcW w:w="355" w:type="pct"/>
            <w:vMerge/>
            <w:vAlign w:val="center"/>
          </w:tcPr>
          <w:p w14:paraId="1A1DA429" w14:textId="77777777" w:rsidR="00E8035D" w:rsidRPr="00EB088A" w:rsidRDefault="00E8035D" w:rsidP="00770C36">
            <w:pPr>
              <w:autoSpaceDE w:val="0"/>
              <w:autoSpaceDN w:val="0"/>
              <w:snapToGrid w:val="0"/>
              <w:spacing w:line="240" w:lineRule="auto"/>
              <w:jc w:val="center"/>
              <w:rPr>
                <w:bCs/>
                <w:sz w:val="21"/>
                <w:szCs w:val="21"/>
              </w:rPr>
            </w:pPr>
          </w:p>
        </w:tc>
        <w:tc>
          <w:tcPr>
            <w:tcW w:w="508" w:type="pct"/>
            <w:vMerge/>
            <w:vAlign w:val="center"/>
          </w:tcPr>
          <w:p w14:paraId="7E2F6BD8" w14:textId="77777777" w:rsidR="00E8035D" w:rsidRPr="00EB088A" w:rsidRDefault="00E8035D" w:rsidP="00770C36">
            <w:pPr>
              <w:autoSpaceDE w:val="0"/>
              <w:autoSpaceDN w:val="0"/>
              <w:snapToGrid w:val="0"/>
              <w:spacing w:line="240" w:lineRule="auto"/>
              <w:jc w:val="center"/>
              <w:rPr>
                <w:bCs/>
                <w:sz w:val="21"/>
                <w:szCs w:val="21"/>
              </w:rPr>
            </w:pPr>
          </w:p>
        </w:tc>
        <w:tc>
          <w:tcPr>
            <w:tcW w:w="1317" w:type="pct"/>
            <w:vAlign w:val="center"/>
          </w:tcPr>
          <w:p w14:paraId="7C492B16" w14:textId="77777777" w:rsidR="00E8035D" w:rsidRPr="00FD3051" w:rsidRDefault="00E8035D" w:rsidP="00770C36">
            <w:pPr>
              <w:autoSpaceDE w:val="0"/>
              <w:autoSpaceDN w:val="0"/>
              <w:snapToGrid w:val="0"/>
              <w:spacing w:line="240" w:lineRule="auto"/>
              <w:jc w:val="center"/>
              <w:rPr>
                <w:bCs/>
                <w:sz w:val="21"/>
                <w:szCs w:val="21"/>
              </w:rPr>
            </w:pPr>
            <w:r w:rsidRPr="00FD3051">
              <w:rPr>
                <w:rFonts w:hint="eastAsia"/>
                <w:bCs/>
                <w:sz w:val="21"/>
                <w:szCs w:val="21"/>
              </w:rPr>
              <w:t>安全监督检查不到位</w:t>
            </w:r>
          </w:p>
        </w:tc>
        <w:tc>
          <w:tcPr>
            <w:tcW w:w="403" w:type="pct"/>
            <w:vAlign w:val="center"/>
          </w:tcPr>
          <w:p w14:paraId="1E06E14E"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08FE3FFC"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1CE96770"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4131F2B4"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3438B404"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7E5EC202"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2" w:type="pct"/>
            <w:vAlign w:val="center"/>
          </w:tcPr>
          <w:p w14:paraId="1445CEA6"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r>
      <w:tr w:rsidR="00E8035D" w:rsidRPr="00EB088A" w14:paraId="2D129DD9" w14:textId="77777777" w:rsidTr="00770C36">
        <w:tc>
          <w:tcPr>
            <w:tcW w:w="355" w:type="pct"/>
            <w:vMerge/>
            <w:vAlign w:val="center"/>
          </w:tcPr>
          <w:p w14:paraId="3467CE39" w14:textId="77777777" w:rsidR="00E8035D" w:rsidRPr="00EB088A" w:rsidRDefault="00E8035D" w:rsidP="00770C36">
            <w:pPr>
              <w:autoSpaceDE w:val="0"/>
              <w:autoSpaceDN w:val="0"/>
              <w:snapToGrid w:val="0"/>
              <w:spacing w:line="240" w:lineRule="auto"/>
              <w:jc w:val="center"/>
              <w:rPr>
                <w:bCs/>
                <w:sz w:val="21"/>
                <w:szCs w:val="21"/>
              </w:rPr>
            </w:pPr>
          </w:p>
        </w:tc>
        <w:tc>
          <w:tcPr>
            <w:tcW w:w="508" w:type="pct"/>
            <w:vMerge/>
            <w:vAlign w:val="center"/>
          </w:tcPr>
          <w:p w14:paraId="0D5F26EB" w14:textId="77777777" w:rsidR="00E8035D" w:rsidRPr="00EB088A" w:rsidRDefault="00E8035D" w:rsidP="00770C36">
            <w:pPr>
              <w:autoSpaceDE w:val="0"/>
              <w:autoSpaceDN w:val="0"/>
              <w:snapToGrid w:val="0"/>
              <w:spacing w:line="240" w:lineRule="auto"/>
              <w:jc w:val="center"/>
              <w:rPr>
                <w:bCs/>
                <w:sz w:val="21"/>
                <w:szCs w:val="21"/>
              </w:rPr>
            </w:pPr>
          </w:p>
        </w:tc>
        <w:tc>
          <w:tcPr>
            <w:tcW w:w="1317" w:type="pct"/>
            <w:vAlign w:val="center"/>
          </w:tcPr>
          <w:p w14:paraId="1664C06B" w14:textId="77777777" w:rsidR="00E8035D" w:rsidRPr="00FD3051" w:rsidRDefault="00E8035D" w:rsidP="00770C36">
            <w:pPr>
              <w:autoSpaceDE w:val="0"/>
              <w:autoSpaceDN w:val="0"/>
              <w:snapToGrid w:val="0"/>
              <w:spacing w:line="240" w:lineRule="auto"/>
              <w:jc w:val="center"/>
              <w:rPr>
                <w:bCs/>
                <w:sz w:val="21"/>
                <w:szCs w:val="21"/>
              </w:rPr>
            </w:pPr>
            <w:r w:rsidRPr="00FD3051">
              <w:rPr>
                <w:rFonts w:hint="eastAsia"/>
                <w:bCs/>
                <w:sz w:val="21"/>
                <w:szCs w:val="21"/>
              </w:rPr>
              <w:t>特种作业人员无证作业</w:t>
            </w:r>
          </w:p>
        </w:tc>
        <w:tc>
          <w:tcPr>
            <w:tcW w:w="403" w:type="pct"/>
            <w:vAlign w:val="center"/>
          </w:tcPr>
          <w:p w14:paraId="32368171"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7010AB35"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4A850451"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6C037F33"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5D33B752"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240C9EEE" w14:textId="77777777" w:rsidR="00E8035D" w:rsidRPr="00EB088A" w:rsidRDefault="00E8035D" w:rsidP="00770C36">
            <w:pPr>
              <w:autoSpaceDE w:val="0"/>
              <w:autoSpaceDN w:val="0"/>
              <w:snapToGrid w:val="0"/>
              <w:spacing w:line="240" w:lineRule="auto"/>
              <w:jc w:val="center"/>
              <w:rPr>
                <w:bCs/>
                <w:sz w:val="21"/>
                <w:szCs w:val="21"/>
              </w:rPr>
            </w:pPr>
          </w:p>
        </w:tc>
        <w:tc>
          <w:tcPr>
            <w:tcW w:w="402" w:type="pct"/>
            <w:vAlign w:val="center"/>
          </w:tcPr>
          <w:p w14:paraId="1339D7A5" w14:textId="77777777" w:rsidR="00E8035D" w:rsidRPr="00EB088A" w:rsidRDefault="00E8035D" w:rsidP="00770C36">
            <w:pPr>
              <w:autoSpaceDE w:val="0"/>
              <w:autoSpaceDN w:val="0"/>
              <w:snapToGrid w:val="0"/>
              <w:spacing w:line="240" w:lineRule="auto"/>
              <w:jc w:val="center"/>
              <w:rPr>
                <w:bCs/>
                <w:sz w:val="21"/>
                <w:szCs w:val="21"/>
              </w:rPr>
            </w:pPr>
          </w:p>
        </w:tc>
      </w:tr>
      <w:tr w:rsidR="00E8035D" w:rsidRPr="00EB088A" w14:paraId="137055C6" w14:textId="77777777" w:rsidTr="00770C36">
        <w:tc>
          <w:tcPr>
            <w:tcW w:w="355" w:type="pct"/>
            <w:vMerge/>
            <w:vAlign w:val="center"/>
          </w:tcPr>
          <w:p w14:paraId="3E3E5D8E" w14:textId="77777777" w:rsidR="00E8035D" w:rsidRPr="00EB088A" w:rsidRDefault="00E8035D" w:rsidP="00770C36">
            <w:pPr>
              <w:autoSpaceDE w:val="0"/>
              <w:autoSpaceDN w:val="0"/>
              <w:snapToGrid w:val="0"/>
              <w:spacing w:line="240" w:lineRule="auto"/>
              <w:jc w:val="center"/>
              <w:rPr>
                <w:bCs/>
                <w:sz w:val="21"/>
                <w:szCs w:val="21"/>
              </w:rPr>
            </w:pPr>
          </w:p>
        </w:tc>
        <w:tc>
          <w:tcPr>
            <w:tcW w:w="508" w:type="pct"/>
            <w:vMerge/>
            <w:vAlign w:val="center"/>
          </w:tcPr>
          <w:p w14:paraId="7997F49D" w14:textId="77777777" w:rsidR="00E8035D" w:rsidRPr="00EB088A" w:rsidRDefault="00E8035D" w:rsidP="00770C36">
            <w:pPr>
              <w:autoSpaceDE w:val="0"/>
              <w:autoSpaceDN w:val="0"/>
              <w:snapToGrid w:val="0"/>
              <w:spacing w:line="240" w:lineRule="auto"/>
              <w:jc w:val="center"/>
              <w:rPr>
                <w:bCs/>
                <w:sz w:val="21"/>
                <w:szCs w:val="21"/>
              </w:rPr>
            </w:pPr>
          </w:p>
        </w:tc>
        <w:tc>
          <w:tcPr>
            <w:tcW w:w="1317" w:type="pct"/>
            <w:vAlign w:val="center"/>
          </w:tcPr>
          <w:p w14:paraId="559017AE" w14:textId="77777777" w:rsidR="00E8035D" w:rsidRPr="00FD3051" w:rsidRDefault="00E8035D" w:rsidP="00770C36">
            <w:pPr>
              <w:autoSpaceDE w:val="0"/>
              <w:autoSpaceDN w:val="0"/>
              <w:snapToGrid w:val="0"/>
              <w:spacing w:line="240" w:lineRule="auto"/>
              <w:jc w:val="center"/>
              <w:rPr>
                <w:bCs/>
                <w:sz w:val="21"/>
                <w:szCs w:val="21"/>
              </w:rPr>
            </w:pPr>
            <w:r w:rsidRPr="00FD3051">
              <w:rPr>
                <w:rFonts w:hint="eastAsia"/>
                <w:bCs/>
                <w:sz w:val="21"/>
                <w:szCs w:val="21"/>
              </w:rPr>
              <w:t>挂篮安拆方案缺失或不合理</w:t>
            </w:r>
          </w:p>
        </w:tc>
        <w:tc>
          <w:tcPr>
            <w:tcW w:w="403" w:type="pct"/>
            <w:vAlign w:val="center"/>
          </w:tcPr>
          <w:p w14:paraId="13E956BD"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79B1530B"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22CBCAA7"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7F2A33AB"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110D2082"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3FA4D898" w14:textId="77777777" w:rsidR="00E8035D" w:rsidRPr="00EB088A" w:rsidRDefault="00E8035D" w:rsidP="00770C36">
            <w:pPr>
              <w:autoSpaceDE w:val="0"/>
              <w:autoSpaceDN w:val="0"/>
              <w:snapToGrid w:val="0"/>
              <w:spacing w:line="240" w:lineRule="auto"/>
              <w:jc w:val="center"/>
              <w:rPr>
                <w:bCs/>
                <w:sz w:val="21"/>
                <w:szCs w:val="21"/>
              </w:rPr>
            </w:pPr>
          </w:p>
        </w:tc>
        <w:tc>
          <w:tcPr>
            <w:tcW w:w="402" w:type="pct"/>
            <w:vAlign w:val="center"/>
          </w:tcPr>
          <w:p w14:paraId="32160FFE" w14:textId="77777777" w:rsidR="00E8035D" w:rsidRPr="00EB088A" w:rsidRDefault="00E8035D" w:rsidP="00770C36">
            <w:pPr>
              <w:autoSpaceDE w:val="0"/>
              <w:autoSpaceDN w:val="0"/>
              <w:snapToGrid w:val="0"/>
              <w:spacing w:line="240" w:lineRule="auto"/>
              <w:jc w:val="center"/>
              <w:rPr>
                <w:bCs/>
                <w:sz w:val="21"/>
                <w:szCs w:val="21"/>
              </w:rPr>
            </w:pPr>
          </w:p>
        </w:tc>
      </w:tr>
      <w:tr w:rsidR="00E8035D" w:rsidRPr="00EB088A" w14:paraId="1C5C4109" w14:textId="77777777" w:rsidTr="00770C36">
        <w:tc>
          <w:tcPr>
            <w:tcW w:w="355" w:type="pct"/>
            <w:vMerge w:val="restart"/>
            <w:vAlign w:val="center"/>
          </w:tcPr>
          <w:p w14:paraId="57973FE1" w14:textId="77777777" w:rsidR="00E8035D" w:rsidRDefault="00E8035D" w:rsidP="00770C36">
            <w:pPr>
              <w:autoSpaceDE w:val="0"/>
              <w:autoSpaceDN w:val="0"/>
              <w:snapToGrid w:val="0"/>
              <w:spacing w:line="240" w:lineRule="auto"/>
              <w:jc w:val="center"/>
              <w:rPr>
                <w:bCs/>
                <w:sz w:val="21"/>
                <w:szCs w:val="21"/>
              </w:rPr>
            </w:pPr>
            <w:r w:rsidRPr="006806FA">
              <w:rPr>
                <w:rFonts w:hint="eastAsia"/>
                <w:bCs/>
                <w:sz w:val="21"/>
                <w:szCs w:val="21"/>
              </w:rPr>
              <w:t>挂篮</w:t>
            </w:r>
          </w:p>
          <w:p w14:paraId="607A885B" w14:textId="77777777" w:rsidR="00E8035D" w:rsidRPr="00EB088A" w:rsidRDefault="00E8035D" w:rsidP="00770C36">
            <w:pPr>
              <w:autoSpaceDE w:val="0"/>
              <w:autoSpaceDN w:val="0"/>
              <w:snapToGrid w:val="0"/>
              <w:spacing w:line="240" w:lineRule="auto"/>
              <w:jc w:val="center"/>
              <w:rPr>
                <w:bCs/>
                <w:sz w:val="21"/>
                <w:szCs w:val="21"/>
              </w:rPr>
            </w:pPr>
            <w:r w:rsidRPr="006806FA">
              <w:rPr>
                <w:rFonts w:hint="eastAsia"/>
                <w:bCs/>
                <w:sz w:val="21"/>
                <w:szCs w:val="21"/>
              </w:rPr>
              <w:t>使用</w:t>
            </w:r>
          </w:p>
        </w:tc>
        <w:tc>
          <w:tcPr>
            <w:tcW w:w="508" w:type="pct"/>
            <w:vMerge w:val="restart"/>
            <w:vAlign w:val="center"/>
          </w:tcPr>
          <w:p w14:paraId="57CE014B" w14:textId="77777777" w:rsidR="00E8035D" w:rsidRPr="00EB088A" w:rsidRDefault="00E8035D" w:rsidP="00770C36">
            <w:pPr>
              <w:autoSpaceDE w:val="0"/>
              <w:autoSpaceDN w:val="0"/>
              <w:snapToGrid w:val="0"/>
              <w:spacing w:line="240" w:lineRule="auto"/>
              <w:jc w:val="center"/>
              <w:rPr>
                <w:bCs/>
                <w:sz w:val="21"/>
                <w:szCs w:val="21"/>
              </w:rPr>
            </w:pPr>
            <w:r w:rsidRPr="003C1235">
              <w:rPr>
                <w:rFonts w:hint="eastAsia"/>
                <w:bCs/>
                <w:sz w:val="21"/>
                <w:szCs w:val="21"/>
              </w:rPr>
              <w:t>机械风险</w:t>
            </w:r>
          </w:p>
        </w:tc>
        <w:tc>
          <w:tcPr>
            <w:tcW w:w="1317" w:type="pct"/>
            <w:vAlign w:val="bottom"/>
          </w:tcPr>
          <w:p w14:paraId="15148C37" w14:textId="77777777" w:rsidR="00E8035D" w:rsidRPr="00FD3051" w:rsidRDefault="00E8035D" w:rsidP="00770C36">
            <w:pPr>
              <w:autoSpaceDE w:val="0"/>
              <w:autoSpaceDN w:val="0"/>
              <w:snapToGrid w:val="0"/>
              <w:spacing w:line="240" w:lineRule="auto"/>
              <w:jc w:val="center"/>
              <w:rPr>
                <w:bCs/>
                <w:sz w:val="21"/>
                <w:szCs w:val="21"/>
              </w:rPr>
            </w:pPr>
            <w:r w:rsidRPr="003C1235">
              <w:rPr>
                <w:rFonts w:hint="eastAsia"/>
                <w:bCs/>
                <w:sz w:val="21"/>
                <w:szCs w:val="21"/>
              </w:rPr>
              <w:t>挂篮结构构件设计不良</w:t>
            </w:r>
          </w:p>
        </w:tc>
        <w:tc>
          <w:tcPr>
            <w:tcW w:w="403" w:type="pct"/>
            <w:vAlign w:val="center"/>
          </w:tcPr>
          <w:p w14:paraId="5053D805"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3B9320F1"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16639153"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04CAD37B"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741FBD3E"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00ABF022" w14:textId="77777777" w:rsidR="00E8035D" w:rsidRPr="00EB088A" w:rsidRDefault="00E8035D" w:rsidP="00770C36">
            <w:pPr>
              <w:autoSpaceDE w:val="0"/>
              <w:autoSpaceDN w:val="0"/>
              <w:snapToGrid w:val="0"/>
              <w:spacing w:line="240" w:lineRule="auto"/>
              <w:jc w:val="center"/>
              <w:rPr>
                <w:bCs/>
                <w:sz w:val="21"/>
                <w:szCs w:val="21"/>
              </w:rPr>
            </w:pPr>
          </w:p>
        </w:tc>
        <w:tc>
          <w:tcPr>
            <w:tcW w:w="402" w:type="pct"/>
            <w:vAlign w:val="center"/>
          </w:tcPr>
          <w:p w14:paraId="5F27FE86" w14:textId="77777777" w:rsidR="00E8035D" w:rsidRPr="00EB088A" w:rsidRDefault="00E8035D" w:rsidP="00770C36">
            <w:pPr>
              <w:autoSpaceDE w:val="0"/>
              <w:autoSpaceDN w:val="0"/>
              <w:snapToGrid w:val="0"/>
              <w:spacing w:line="240" w:lineRule="auto"/>
              <w:jc w:val="center"/>
              <w:rPr>
                <w:bCs/>
                <w:sz w:val="21"/>
                <w:szCs w:val="21"/>
              </w:rPr>
            </w:pPr>
          </w:p>
        </w:tc>
      </w:tr>
      <w:tr w:rsidR="00E8035D" w:rsidRPr="00EB088A" w14:paraId="46450E75" w14:textId="77777777" w:rsidTr="00770C36">
        <w:tc>
          <w:tcPr>
            <w:tcW w:w="355" w:type="pct"/>
            <w:vMerge/>
            <w:vAlign w:val="center"/>
          </w:tcPr>
          <w:p w14:paraId="1A37B9DC" w14:textId="77777777" w:rsidR="00E8035D" w:rsidRPr="00EB088A" w:rsidRDefault="00E8035D" w:rsidP="00770C36">
            <w:pPr>
              <w:autoSpaceDE w:val="0"/>
              <w:autoSpaceDN w:val="0"/>
              <w:snapToGrid w:val="0"/>
              <w:spacing w:line="240" w:lineRule="auto"/>
              <w:jc w:val="center"/>
              <w:rPr>
                <w:bCs/>
                <w:sz w:val="21"/>
                <w:szCs w:val="21"/>
              </w:rPr>
            </w:pPr>
          </w:p>
        </w:tc>
        <w:tc>
          <w:tcPr>
            <w:tcW w:w="508" w:type="pct"/>
            <w:vMerge/>
            <w:vAlign w:val="center"/>
          </w:tcPr>
          <w:p w14:paraId="66E1DA40" w14:textId="77777777" w:rsidR="00E8035D" w:rsidRPr="00EB088A" w:rsidRDefault="00E8035D" w:rsidP="00770C36">
            <w:pPr>
              <w:autoSpaceDE w:val="0"/>
              <w:autoSpaceDN w:val="0"/>
              <w:snapToGrid w:val="0"/>
              <w:spacing w:line="240" w:lineRule="auto"/>
              <w:jc w:val="center"/>
              <w:rPr>
                <w:bCs/>
                <w:sz w:val="21"/>
                <w:szCs w:val="21"/>
              </w:rPr>
            </w:pPr>
          </w:p>
        </w:tc>
        <w:tc>
          <w:tcPr>
            <w:tcW w:w="1317" w:type="pct"/>
            <w:vAlign w:val="bottom"/>
          </w:tcPr>
          <w:p w14:paraId="017EC556" w14:textId="77777777" w:rsidR="00E8035D" w:rsidRPr="00FD3051" w:rsidRDefault="00E8035D" w:rsidP="00770C36">
            <w:pPr>
              <w:autoSpaceDE w:val="0"/>
              <w:autoSpaceDN w:val="0"/>
              <w:snapToGrid w:val="0"/>
              <w:spacing w:line="240" w:lineRule="auto"/>
              <w:jc w:val="center"/>
              <w:rPr>
                <w:bCs/>
                <w:sz w:val="21"/>
                <w:szCs w:val="21"/>
              </w:rPr>
            </w:pPr>
            <w:r w:rsidRPr="003C1235">
              <w:rPr>
                <w:rFonts w:hint="eastAsia"/>
                <w:bCs/>
                <w:sz w:val="21"/>
                <w:szCs w:val="21"/>
              </w:rPr>
              <w:t>挂篮结构连接失效</w:t>
            </w:r>
          </w:p>
        </w:tc>
        <w:tc>
          <w:tcPr>
            <w:tcW w:w="403" w:type="pct"/>
          </w:tcPr>
          <w:p w14:paraId="77651FEC" w14:textId="77777777" w:rsidR="00E8035D" w:rsidRPr="00EB088A" w:rsidRDefault="00E8035D" w:rsidP="00770C36">
            <w:pPr>
              <w:autoSpaceDE w:val="0"/>
              <w:autoSpaceDN w:val="0"/>
              <w:snapToGrid w:val="0"/>
              <w:spacing w:line="240" w:lineRule="auto"/>
              <w:jc w:val="center"/>
              <w:rPr>
                <w:bCs/>
                <w:sz w:val="21"/>
                <w:szCs w:val="21"/>
              </w:rPr>
            </w:pPr>
            <w:r w:rsidRPr="00717F23">
              <w:rPr>
                <w:rFonts w:hint="eastAsia"/>
                <w:bCs/>
                <w:sz w:val="21"/>
                <w:szCs w:val="21"/>
              </w:rPr>
              <w:t>√</w:t>
            </w:r>
          </w:p>
        </w:tc>
        <w:tc>
          <w:tcPr>
            <w:tcW w:w="403" w:type="pct"/>
            <w:vAlign w:val="center"/>
          </w:tcPr>
          <w:p w14:paraId="7D869CF7"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30409B41"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3990D944"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04EBD894"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66E05531" w14:textId="77777777" w:rsidR="00E8035D" w:rsidRPr="00EB088A" w:rsidRDefault="00E8035D" w:rsidP="00770C36">
            <w:pPr>
              <w:autoSpaceDE w:val="0"/>
              <w:autoSpaceDN w:val="0"/>
              <w:snapToGrid w:val="0"/>
              <w:spacing w:line="240" w:lineRule="auto"/>
              <w:jc w:val="center"/>
              <w:rPr>
                <w:bCs/>
                <w:sz w:val="21"/>
                <w:szCs w:val="21"/>
              </w:rPr>
            </w:pPr>
          </w:p>
        </w:tc>
        <w:tc>
          <w:tcPr>
            <w:tcW w:w="402" w:type="pct"/>
            <w:vAlign w:val="center"/>
          </w:tcPr>
          <w:p w14:paraId="4731382E" w14:textId="77777777" w:rsidR="00E8035D" w:rsidRPr="00EB088A" w:rsidRDefault="00E8035D" w:rsidP="00770C36">
            <w:pPr>
              <w:autoSpaceDE w:val="0"/>
              <w:autoSpaceDN w:val="0"/>
              <w:snapToGrid w:val="0"/>
              <w:spacing w:line="240" w:lineRule="auto"/>
              <w:jc w:val="center"/>
              <w:rPr>
                <w:bCs/>
                <w:sz w:val="21"/>
                <w:szCs w:val="21"/>
              </w:rPr>
            </w:pPr>
          </w:p>
        </w:tc>
      </w:tr>
      <w:tr w:rsidR="00E8035D" w:rsidRPr="00EB088A" w14:paraId="20602E9F" w14:textId="77777777" w:rsidTr="00770C36">
        <w:tc>
          <w:tcPr>
            <w:tcW w:w="355" w:type="pct"/>
            <w:vMerge/>
            <w:vAlign w:val="center"/>
          </w:tcPr>
          <w:p w14:paraId="62487EDC" w14:textId="77777777" w:rsidR="00E8035D" w:rsidRPr="00EB088A" w:rsidRDefault="00E8035D" w:rsidP="00770C36">
            <w:pPr>
              <w:autoSpaceDE w:val="0"/>
              <w:autoSpaceDN w:val="0"/>
              <w:snapToGrid w:val="0"/>
              <w:spacing w:line="240" w:lineRule="auto"/>
              <w:jc w:val="center"/>
              <w:rPr>
                <w:bCs/>
                <w:sz w:val="21"/>
                <w:szCs w:val="21"/>
              </w:rPr>
            </w:pPr>
          </w:p>
        </w:tc>
        <w:tc>
          <w:tcPr>
            <w:tcW w:w="508" w:type="pct"/>
            <w:vMerge/>
            <w:vAlign w:val="center"/>
          </w:tcPr>
          <w:p w14:paraId="1237AE64" w14:textId="77777777" w:rsidR="00E8035D" w:rsidRPr="00EB088A" w:rsidRDefault="00E8035D" w:rsidP="00770C36">
            <w:pPr>
              <w:autoSpaceDE w:val="0"/>
              <w:autoSpaceDN w:val="0"/>
              <w:snapToGrid w:val="0"/>
              <w:spacing w:line="240" w:lineRule="auto"/>
              <w:jc w:val="center"/>
              <w:rPr>
                <w:bCs/>
                <w:sz w:val="21"/>
                <w:szCs w:val="21"/>
              </w:rPr>
            </w:pPr>
          </w:p>
        </w:tc>
        <w:tc>
          <w:tcPr>
            <w:tcW w:w="1317" w:type="pct"/>
            <w:vAlign w:val="bottom"/>
          </w:tcPr>
          <w:p w14:paraId="7D29FE74" w14:textId="77777777" w:rsidR="00E8035D" w:rsidRPr="00FD3051" w:rsidRDefault="00E8035D" w:rsidP="00770C36">
            <w:pPr>
              <w:autoSpaceDE w:val="0"/>
              <w:autoSpaceDN w:val="0"/>
              <w:snapToGrid w:val="0"/>
              <w:spacing w:line="240" w:lineRule="auto"/>
              <w:jc w:val="center"/>
              <w:rPr>
                <w:bCs/>
                <w:sz w:val="21"/>
                <w:szCs w:val="21"/>
              </w:rPr>
            </w:pPr>
            <w:r w:rsidRPr="003C1235">
              <w:rPr>
                <w:rFonts w:hint="eastAsia"/>
                <w:bCs/>
                <w:sz w:val="21"/>
                <w:szCs w:val="21"/>
              </w:rPr>
              <w:t>挂篮结构稳定性不足</w:t>
            </w:r>
          </w:p>
        </w:tc>
        <w:tc>
          <w:tcPr>
            <w:tcW w:w="403" w:type="pct"/>
          </w:tcPr>
          <w:p w14:paraId="4F1396F5" w14:textId="77777777" w:rsidR="00E8035D" w:rsidRPr="00EB088A" w:rsidRDefault="00E8035D" w:rsidP="00770C36">
            <w:pPr>
              <w:autoSpaceDE w:val="0"/>
              <w:autoSpaceDN w:val="0"/>
              <w:snapToGrid w:val="0"/>
              <w:spacing w:line="240" w:lineRule="auto"/>
              <w:jc w:val="center"/>
              <w:rPr>
                <w:bCs/>
                <w:sz w:val="21"/>
                <w:szCs w:val="21"/>
              </w:rPr>
            </w:pPr>
            <w:r w:rsidRPr="00717F23">
              <w:rPr>
                <w:rFonts w:hint="eastAsia"/>
                <w:bCs/>
                <w:sz w:val="21"/>
                <w:szCs w:val="21"/>
              </w:rPr>
              <w:t>√</w:t>
            </w:r>
          </w:p>
        </w:tc>
        <w:tc>
          <w:tcPr>
            <w:tcW w:w="403" w:type="pct"/>
            <w:vAlign w:val="center"/>
          </w:tcPr>
          <w:p w14:paraId="3D9327B8"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51679B34"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0EBA002C"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10A54924"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2FF3A38D" w14:textId="77777777" w:rsidR="00E8035D" w:rsidRPr="00EB088A" w:rsidRDefault="00E8035D" w:rsidP="00770C36">
            <w:pPr>
              <w:autoSpaceDE w:val="0"/>
              <w:autoSpaceDN w:val="0"/>
              <w:snapToGrid w:val="0"/>
              <w:spacing w:line="240" w:lineRule="auto"/>
              <w:jc w:val="center"/>
              <w:rPr>
                <w:bCs/>
                <w:sz w:val="21"/>
                <w:szCs w:val="21"/>
              </w:rPr>
            </w:pPr>
          </w:p>
        </w:tc>
        <w:tc>
          <w:tcPr>
            <w:tcW w:w="402" w:type="pct"/>
            <w:vAlign w:val="center"/>
          </w:tcPr>
          <w:p w14:paraId="30D617EA" w14:textId="77777777" w:rsidR="00E8035D" w:rsidRPr="00EB088A" w:rsidRDefault="00E8035D" w:rsidP="00770C36">
            <w:pPr>
              <w:autoSpaceDE w:val="0"/>
              <w:autoSpaceDN w:val="0"/>
              <w:snapToGrid w:val="0"/>
              <w:spacing w:line="240" w:lineRule="auto"/>
              <w:jc w:val="center"/>
              <w:rPr>
                <w:bCs/>
                <w:sz w:val="21"/>
                <w:szCs w:val="21"/>
              </w:rPr>
            </w:pPr>
          </w:p>
        </w:tc>
      </w:tr>
      <w:tr w:rsidR="00E8035D" w:rsidRPr="00EB088A" w14:paraId="386C1272" w14:textId="77777777" w:rsidTr="00770C36">
        <w:tc>
          <w:tcPr>
            <w:tcW w:w="355" w:type="pct"/>
            <w:vMerge/>
            <w:vAlign w:val="center"/>
          </w:tcPr>
          <w:p w14:paraId="24E94F99" w14:textId="77777777" w:rsidR="00E8035D" w:rsidRPr="00EB088A" w:rsidRDefault="00E8035D" w:rsidP="00770C36">
            <w:pPr>
              <w:autoSpaceDE w:val="0"/>
              <w:autoSpaceDN w:val="0"/>
              <w:snapToGrid w:val="0"/>
              <w:spacing w:line="240" w:lineRule="auto"/>
              <w:jc w:val="center"/>
              <w:rPr>
                <w:bCs/>
                <w:sz w:val="21"/>
                <w:szCs w:val="21"/>
              </w:rPr>
            </w:pPr>
          </w:p>
        </w:tc>
        <w:tc>
          <w:tcPr>
            <w:tcW w:w="508" w:type="pct"/>
            <w:vMerge/>
            <w:vAlign w:val="center"/>
          </w:tcPr>
          <w:p w14:paraId="259F5F26" w14:textId="77777777" w:rsidR="00E8035D" w:rsidRPr="00EB088A" w:rsidRDefault="00E8035D" w:rsidP="00770C36">
            <w:pPr>
              <w:autoSpaceDE w:val="0"/>
              <w:autoSpaceDN w:val="0"/>
              <w:snapToGrid w:val="0"/>
              <w:spacing w:line="240" w:lineRule="auto"/>
              <w:jc w:val="center"/>
              <w:rPr>
                <w:bCs/>
                <w:sz w:val="21"/>
                <w:szCs w:val="21"/>
              </w:rPr>
            </w:pPr>
          </w:p>
        </w:tc>
        <w:tc>
          <w:tcPr>
            <w:tcW w:w="1317" w:type="pct"/>
            <w:vAlign w:val="bottom"/>
          </w:tcPr>
          <w:p w14:paraId="6E1201FA" w14:textId="77777777" w:rsidR="00E8035D" w:rsidRPr="00FD3051" w:rsidRDefault="00E8035D" w:rsidP="00770C36">
            <w:pPr>
              <w:autoSpaceDE w:val="0"/>
              <w:autoSpaceDN w:val="0"/>
              <w:snapToGrid w:val="0"/>
              <w:spacing w:line="240" w:lineRule="auto"/>
              <w:jc w:val="center"/>
              <w:rPr>
                <w:bCs/>
                <w:sz w:val="21"/>
                <w:szCs w:val="21"/>
              </w:rPr>
            </w:pPr>
            <w:r w:rsidRPr="003C1235">
              <w:rPr>
                <w:rFonts w:hint="eastAsia"/>
                <w:bCs/>
                <w:sz w:val="21"/>
                <w:szCs w:val="21"/>
              </w:rPr>
              <w:t>挂篮结构锚固不良</w:t>
            </w:r>
          </w:p>
        </w:tc>
        <w:tc>
          <w:tcPr>
            <w:tcW w:w="403" w:type="pct"/>
          </w:tcPr>
          <w:p w14:paraId="43E2D778" w14:textId="77777777" w:rsidR="00E8035D" w:rsidRPr="00EB088A" w:rsidRDefault="00E8035D" w:rsidP="00770C36">
            <w:pPr>
              <w:autoSpaceDE w:val="0"/>
              <w:autoSpaceDN w:val="0"/>
              <w:snapToGrid w:val="0"/>
              <w:spacing w:line="240" w:lineRule="auto"/>
              <w:jc w:val="center"/>
              <w:rPr>
                <w:bCs/>
                <w:sz w:val="21"/>
                <w:szCs w:val="21"/>
              </w:rPr>
            </w:pPr>
            <w:r w:rsidRPr="00717F23">
              <w:rPr>
                <w:rFonts w:hint="eastAsia"/>
                <w:bCs/>
                <w:sz w:val="21"/>
                <w:szCs w:val="21"/>
              </w:rPr>
              <w:t>√</w:t>
            </w:r>
          </w:p>
        </w:tc>
        <w:tc>
          <w:tcPr>
            <w:tcW w:w="403" w:type="pct"/>
            <w:vAlign w:val="center"/>
          </w:tcPr>
          <w:p w14:paraId="7070F5FA"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38995A6D"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6E2EE2EF"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17C4D4C7"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752383C6" w14:textId="77777777" w:rsidR="00E8035D" w:rsidRPr="00EB088A" w:rsidRDefault="00E8035D" w:rsidP="00770C36">
            <w:pPr>
              <w:autoSpaceDE w:val="0"/>
              <w:autoSpaceDN w:val="0"/>
              <w:snapToGrid w:val="0"/>
              <w:spacing w:line="240" w:lineRule="auto"/>
              <w:jc w:val="center"/>
              <w:rPr>
                <w:bCs/>
                <w:sz w:val="21"/>
                <w:szCs w:val="21"/>
              </w:rPr>
            </w:pPr>
          </w:p>
        </w:tc>
        <w:tc>
          <w:tcPr>
            <w:tcW w:w="402" w:type="pct"/>
            <w:vAlign w:val="center"/>
          </w:tcPr>
          <w:p w14:paraId="6E832695" w14:textId="77777777" w:rsidR="00E8035D" w:rsidRPr="00EB088A" w:rsidRDefault="00E8035D" w:rsidP="00770C36">
            <w:pPr>
              <w:autoSpaceDE w:val="0"/>
              <w:autoSpaceDN w:val="0"/>
              <w:snapToGrid w:val="0"/>
              <w:spacing w:line="240" w:lineRule="auto"/>
              <w:jc w:val="center"/>
              <w:rPr>
                <w:bCs/>
                <w:sz w:val="21"/>
                <w:szCs w:val="21"/>
              </w:rPr>
            </w:pPr>
          </w:p>
        </w:tc>
      </w:tr>
      <w:tr w:rsidR="00E8035D" w:rsidRPr="00EB088A" w14:paraId="16912275" w14:textId="77777777" w:rsidTr="00770C36">
        <w:tc>
          <w:tcPr>
            <w:tcW w:w="355" w:type="pct"/>
            <w:vMerge/>
            <w:vAlign w:val="center"/>
          </w:tcPr>
          <w:p w14:paraId="250C840B" w14:textId="77777777" w:rsidR="00E8035D" w:rsidRPr="00EB088A" w:rsidRDefault="00E8035D" w:rsidP="00770C36">
            <w:pPr>
              <w:autoSpaceDE w:val="0"/>
              <w:autoSpaceDN w:val="0"/>
              <w:snapToGrid w:val="0"/>
              <w:spacing w:line="240" w:lineRule="auto"/>
              <w:jc w:val="center"/>
              <w:rPr>
                <w:bCs/>
                <w:sz w:val="21"/>
                <w:szCs w:val="21"/>
              </w:rPr>
            </w:pPr>
          </w:p>
        </w:tc>
        <w:tc>
          <w:tcPr>
            <w:tcW w:w="508" w:type="pct"/>
            <w:vMerge/>
            <w:vAlign w:val="center"/>
          </w:tcPr>
          <w:p w14:paraId="6C3271A9" w14:textId="77777777" w:rsidR="00E8035D" w:rsidRPr="00EB088A" w:rsidRDefault="00E8035D" w:rsidP="00770C36">
            <w:pPr>
              <w:autoSpaceDE w:val="0"/>
              <w:autoSpaceDN w:val="0"/>
              <w:snapToGrid w:val="0"/>
              <w:spacing w:line="240" w:lineRule="auto"/>
              <w:jc w:val="center"/>
              <w:rPr>
                <w:bCs/>
                <w:sz w:val="21"/>
                <w:szCs w:val="21"/>
              </w:rPr>
            </w:pPr>
          </w:p>
        </w:tc>
        <w:tc>
          <w:tcPr>
            <w:tcW w:w="1317" w:type="pct"/>
            <w:vAlign w:val="bottom"/>
          </w:tcPr>
          <w:p w14:paraId="663F4E2A" w14:textId="77777777" w:rsidR="00E8035D" w:rsidRPr="00FD3051" w:rsidRDefault="00E8035D" w:rsidP="00770C36">
            <w:pPr>
              <w:autoSpaceDE w:val="0"/>
              <w:autoSpaceDN w:val="0"/>
              <w:snapToGrid w:val="0"/>
              <w:spacing w:line="240" w:lineRule="auto"/>
              <w:jc w:val="center"/>
              <w:rPr>
                <w:bCs/>
                <w:sz w:val="21"/>
                <w:szCs w:val="21"/>
              </w:rPr>
            </w:pPr>
            <w:r w:rsidRPr="003C1235">
              <w:rPr>
                <w:rFonts w:hint="eastAsia"/>
                <w:bCs/>
                <w:sz w:val="21"/>
                <w:szCs w:val="21"/>
              </w:rPr>
              <w:t>挂篮支座混凝土强度不足</w:t>
            </w:r>
          </w:p>
        </w:tc>
        <w:tc>
          <w:tcPr>
            <w:tcW w:w="403" w:type="pct"/>
            <w:vAlign w:val="center"/>
          </w:tcPr>
          <w:p w14:paraId="25A67F25"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7F6878C4"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65EDFE99"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764D161C"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06562AE9"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32B8CE23" w14:textId="77777777" w:rsidR="00E8035D" w:rsidRPr="00EB088A" w:rsidRDefault="00E8035D" w:rsidP="00770C36">
            <w:pPr>
              <w:autoSpaceDE w:val="0"/>
              <w:autoSpaceDN w:val="0"/>
              <w:snapToGrid w:val="0"/>
              <w:spacing w:line="240" w:lineRule="auto"/>
              <w:jc w:val="center"/>
              <w:rPr>
                <w:bCs/>
                <w:sz w:val="21"/>
                <w:szCs w:val="21"/>
              </w:rPr>
            </w:pPr>
          </w:p>
        </w:tc>
        <w:tc>
          <w:tcPr>
            <w:tcW w:w="402" w:type="pct"/>
            <w:vAlign w:val="center"/>
          </w:tcPr>
          <w:p w14:paraId="76C8F5F8" w14:textId="77777777" w:rsidR="00E8035D" w:rsidRPr="00EB088A" w:rsidRDefault="00E8035D" w:rsidP="00770C36">
            <w:pPr>
              <w:autoSpaceDE w:val="0"/>
              <w:autoSpaceDN w:val="0"/>
              <w:snapToGrid w:val="0"/>
              <w:spacing w:line="240" w:lineRule="auto"/>
              <w:jc w:val="center"/>
              <w:rPr>
                <w:bCs/>
                <w:sz w:val="21"/>
                <w:szCs w:val="21"/>
              </w:rPr>
            </w:pPr>
          </w:p>
        </w:tc>
      </w:tr>
      <w:tr w:rsidR="00E8035D" w:rsidRPr="00EB088A" w14:paraId="353466D9" w14:textId="77777777" w:rsidTr="00770C36">
        <w:tc>
          <w:tcPr>
            <w:tcW w:w="355" w:type="pct"/>
            <w:vMerge/>
            <w:vAlign w:val="center"/>
          </w:tcPr>
          <w:p w14:paraId="58E3A39E" w14:textId="77777777" w:rsidR="00E8035D" w:rsidRPr="00EB088A" w:rsidRDefault="00E8035D" w:rsidP="00770C36">
            <w:pPr>
              <w:autoSpaceDE w:val="0"/>
              <w:autoSpaceDN w:val="0"/>
              <w:snapToGrid w:val="0"/>
              <w:spacing w:line="240" w:lineRule="auto"/>
              <w:jc w:val="center"/>
              <w:rPr>
                <w:bCs/>
                <w:sz w:val="21"/>
                <w:szCs w:val="21"/>
              </w:rPr>
            </w:pPr>
          </w:p>
        </w:tc>
        <w:tc>
          <w:tcPr>
            <w:tcW w:w="508" w:type="pct"/>
            <w:vMerge/>
            <w:vAlign w:val="center"/>
          </w:tcPr>
          <w:p w14:paraId="3008B852" w14:textId="77777777" w:rsidR="00E8035D" w:rsidRPr="00EB088A" w:rsidRDefault="00E8035D" w:rsidP="00770C36">
            <w:pPr>
              <w:autoSpaceDE w:val="0"/>
              <w:autoSpaceDN w:val="0"/>
              <w:snapToGrid w:val="0"/>
              <w:spacing w:line="240" w:lineRule="auto"/>
              <w:jc w:val="center"/>
              <w:rPr>
                <w:bCs/>
                <w:sz w:val="21"/>
                <w:szCs w:val="21"/>
              </w:rPr>
            </w:pPr>
          </w:p>
        </w:tc>
        <w:tc>
          <w:tcPr>
            <w:tcW w:w="1317" w:type="pct"/>
            <w:vAlign w:val="bottom"/>
          </w:tcPr>
          <w:p w14:paraId="5993E60C" w14:textId="77777777" w:rsidR="00E8035D" w:rsidRPr="00FD3051" w:rsidRDefault="00E8035D" w:rsidP="00770C36">
            <w:pPr>
              <w:autoSpaceDE w:val="0"/>
              <w:autoSpaceDN w:val="0"/>
              <w:snapToGrid w:val="0"/>
              <w:spacing w:line="240" w:lineRule="auto"/>
              <w:jc w:val="center"/>
              <w:rPr>
                <w:bCs/>
                <w:sz w:val="21"/>
                <w:szCs w:val="21"/>
              </w:rPr>
            </w:pPr>
            <w:r w:rsidRPr="003C1235">
              <w:rPr>
                <w:rFonts w:hint="eastAsia"/>
                <w:bCs/>
                <w:sz w:val="21"/>
                <w:szCs w:val="21"/>
              </w:rPr>
              <w:t>挂篮结构变形、开裂、生锈</w:t>
            </w:r>
          </w:p>
        </w:tc>
        <w:tc>
          <w:tcPr>
            <w:tcW w:w="403" w:type="pct"/>
            <w:vAlign w:val="center"/>
          </w:tcPr>
          <w:p w14:paraId="19ED4669"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3EB2DAC6"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6E7FB358"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341039DF"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6D88E013"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37091E5B" w14:textId="77777777" w:rsidR="00E8035D" w:rsidRPr="00EB088A" w:rsidRDefault="00E8035D" w:rsidP="00770C36">
            <w:pPr>
              <w:autoSpaceDE w:val="0"/>
              <w:autoSpaceDN w:val="0"/>
              <w:snapToGrid w:val="0"/>
              <w:spacing w:line="240" w:lineRule="auto"/>
              <w:jc w:val="center"/>
              <w:rPr>
                <w:bCs/>
                <w:sz w:val="21"/>
                <w:szCs w:val="21"/>
              </w:rPr>
            </w:pPr>
          </w:p>
        </w:tc>
        <w:tc>
          <w:tcPr>
            <w:tcW w:w="402" w:type="pct"/>
            <w:vAlign w:val="center"/>
          </w:tcPr>
          <w:p w14:paraId="73DE60CC" w14:textId="77777777" w:rsidR="00E8035D" w:rsidRPr="00EB088A" w:rsidRDefault="00E8035D" w:rsidP="00770C36">
            <w:pPr>
              <w:autoSpaceDE w:val="0"/>
              <w:autoSpaceDN w:val="0"/>
              <w:snapToGrid w:val="0"/>
              <w:spacing w:line="240" w:lineRule="auto"/>
              <w:jc w:val="center"/>
              <w:rPr>
                <w:bCs/>
                <w:sz w:val="21"/>
                <w:szCs w:val="21"/>
              </w:rPr>
            </w:pPr>
          </w:p>
        </w:tc>
      </w:tr>
      <w:tr w:rsidR="00E8035D" w:rsidRPr="00EB088A" w14:paraId="60CFA3E7" w14:textId="77777777" w:rsidTr="00770C36">
        <w:tc>
          <w:tcPr>
            <w:tcW w:w="355" w:type="pct"/>
            <w:vMerge/>
            <w:vAlign w:val="center"/>
          </w:tcPr>
          <w:p w14:paraId="365A6CAC" w14:textId="77777777" w:rsidR="00E8035D" w:rsidRPr="00EB088A" w:rsidRDefault="00E8035D" w:rsidP="00770C36">
            <w:pPr>
              <w:autoSpaceDE w:val="0"/>
              <w:autoSpaceDN w:val="0"/>
              <w:snapToGrid w:val="0"/>
              <w:spacing w:line="240" w:lineRule="auto"/>
              <w:jc w:val="center"/>
              <w:rPr>
                <w:bCs/>
                <w:sz w:val="21"/>
                <w:szCs w:val="21"/>
              </w:rPr>
            </w:pPr>
          </w:p>
        </w:tc>
        <w:tc>
          <w:tcPr>
            <w:tcW w:w="508" w:type="pct"/>
            <w:vMerge/>
            <w:vAlign w:val="center"/>
          </w:tcPr>
          <w:p w14:paraId="4607D428" w14:textId="77777777" w:rsidR="00E8035D" w:rsidRPr="00EB088A" w:rsidRDefault="00E8035D" w:rsidP="00770C36">
            <w:pPr>
              <w:autoSpaceDE w:val="0"/>
              <w:autoSpaceDN w:val="0"/>
              <w:snapToGrid w:val="0"/>
              <w:spacing w:line="240" w:lineRule="auto"/>
              <w:jc w:val="center"/>
              <w:rPr>
                <w:bCs/>
                <w:sz w:val="21"/>
                <w:szCs w:val="21"/>
              </w:rPr>
            </w:pPr>
          </w:p>
        </w:tc>
        <w:tc>
          <w:tcPr>
            <w:tcW w:w="1317" w:type="pct"/>
            <w:vAlign w:val="bottom"/>
          </w:tcPr>
          <w:p w14:paraId="3562DBEC" w14:textId="77777777" w:rsidR="00E8035D" w:rsidRPr="00FD3051" w:rsidRDefault="00E8035D" w:rsidP="00770C36">
            <w:pPr>
              <w:autoSpaceDE w:val="0"/>
              <w:autoSpaceDN w:val="0"/>
              <w:snapToGrid w:val="0"/>
              <w:spacing w:line="240" w:lineRule="auto"/>
              <w:jc w:val="center"/>
              <w:rPr>
                <w:bCs/>
                <w:sz w:val="21"/>
                <w:szCs w:val="21"/>
              </w:rPr>
            </w:pPr>
            <w:r w:rsidRPr="003C1235">
              <w:rPr>
                <w:rFonts w:hint="eastAsia"/>
                <w:bCs/>
                <w:sz w:val="21"/>
                <w:szCs w:val="21"/>
              </w:rPr>
              <w:t>机具设备故障</w:t>
            </w:r>
          </w:p>
        </w:tc>
        <w:tc>
          <w:tcPr>
            <w:tcW w:w="403" w:type="pct"/>
            <w:vAlign w:val="center"/>
          </w:tcPr>
          <w:p w14:paraId="2C9BBAF6"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6D603B1E"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1FC8E03E"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784F6530"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18E9EB42"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60F31087" w14:textId="77777777" w:rsidR="00E8035D" w:rsidRPr="00EB088A" w:rsidRDefault="00E8035D" w:rsidP="00770C36">
            <w:pPr>
              <w:autoSpaceDE w:val="0"/>
              <w:autoSpaceDN w:val="0"/>
              <w:snapToGrid w:val="0"/>
              <w:spacing w:line="240" w:lineRule="auto"/>
              <w:jc w:val="center"/>
              <w:rPr>
                <w:bCs/>
                <w:sz w:val="21"/>
                <w:szCs w:val="21"/>
              </w:rPr>
            </w:pPr>
          </w:p>
        </w:tc>
        <w:tc>
          <w:tcPr>
            <w:tcW w:w="402" w:type="pct"/>
            <w:vAlign w:val="center"/>
          </w:tcPr>
          <w:p w14:paraId="67CDE4CE" w14:textId="77777777" w:rsidR="00E8035D" w:rsidRPr="00EB088A" w:rsidRDefault="00E8035D" w:rsidP="00770C36">
            <w:pPr>
              <w:autoSpaceDE w:val="0"/>
              <w:autoSpaceDN w:val="0"/>
              <w:snapToGrid w:val="0"/>
              <w:spacing w:line="240" w:lineRule="auto"/>
              <w:jc w:val="center"/>
              <w:rPr>
                <w:bCs/>
                <w:sz w:val="21"/>
                <w:szCs w:val="21"/>
              </w:rPr>
            </w:pPr>
          </w:p>
        </w:tc>
      </w:tr>
      <w:tr w:rsidR="00E8035D" w:rsidRPr="00EB088A" w14:paraId="2FEC41B6" w14:textId="77777777" w:rsidTr="00770C36">
        <w:tc>
          <w:tcPr>
            <w:tcW w:w="355" w:type="pct"/>
            <w:vMerge/>
            <w:vAlign w:val="center"/>
          </w:tcPr>
          <w:p w14:paraId="18CFB26E" w14:textId="77777777" w:rsidR="00E8035D" w:rsidRPr="00EB088A" w:rsidRDefault="00E8035D" w:rsidP="00770C36">
            <w:pPr>
              <w:autoSpaceDE w:val="0"/>
              <w:autoSpaceDN w:val="0"/>
              <w:snapToGrid w:val="0"/>
              <w:spacing w:line="240" w:lineRule="auto"/>
              <w:jc w:val="center"/>
              <w:rPr>
                <w:bCs/>
                <w:sz w:val="21"/>
                <w:szCs w:val="21"/>
              </w:rPr>
            </w:pPr>
          </w:p>
        </w:tc>
        <w:tc>
          <w:tcPr>
            <w:tcW w:w="508" w:type="pct"/>
            <w:vMerge w:val="restart"/>
            <w:vAlign w:val="center"/>
          </w:tcPr>
          <w:p w14:paraId="72FCF3CF" w14:textId="77777777" w:rsidR="00E8035D" w:rsidRPr="00EB088A" w:rsidRDefault="00E8035D" w:rsidP="00770C36">
            <w:pPr>
              <w:autoSpaceDE w:val="0"/>
              <w:autoSpaceDN w:val="0"/>
              <w:snapToGrid w:val="0"/>
              <w:spacing w:line="240" w:lineRule="auto"/>
              <w:jc w:val="center"/>
              <w:rPr>
                <w:bCs/>
                <w:sz w:val="21"/>
                <w:szCs w:val="21"/>
              </w:rPr>
            </w:pPr>
            <w:r w:rsidRPr="003C1235">
              <w:rPr>
                <w:rFonts w:hint="eastAsia"/>
                <w:bCs/>
                <w:sz w:val="21"/>
                <w:szCs w:val="21"/>
              </w:rPr>
              <w:t>作业风险</w:t>
            </w:r>
          </w:p>
        </w:tc>
        <w:tc>
          <w:tcPr>
            <w:tcW w:w="1317" w:type="pct"/>
            <w:vAlign w:val="bottom"/>
          </w:tcPr>
          <w:p w14:paraId="6D2241D6" w14:textId="77777777" w:rsidR="00E8035D" w:rsidRPr="00FD3051" w:rsidRDefault="00E8035D" w:rsidP="00770C36">
            <w:pPr>
              <w:autoSpaceDE w:val="0"/>
              <w:autoSpaceDN w:val="0"/>
              <w:snapToGrid w:val="0"/>
              <w:spacing w:line="240" w:lineRule="auto"/>
              <w:jc w:val="center"/>
              <w:rPr>
                <w:bCs/>
                <w:sz w:val="21"/>
                <w:szCs w:val="21"/>
              </w:rPr>
            </w:pPr>
            <w:r w:rsidRPr="003C1235">
              <w:rPr>
                <w:rFonts w:hint="eastAsia"/>
                <w:bCs/>
                <w:sz w:val="21"/>
                <w:szCs w:val="21"/>
              </w:rPr>
              <w:t>超载使用</w:t>
            </w:r>
          </w:p>
        </w:tc>
        <w:tc>
          <w:tcPr>
            <w:tcW w:w="403" w:type="pct"/>
            <w:vAlign w:val="center"/>
          </w:tcPr>
          <w:p w14:paraId="56448F79"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1F4101FB"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1BF5B8AD"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3CBA8B0E"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5B75797E"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44C2B5B5" w14:textId="77777777" w:rsidR="00E8035D" w:rsidRPr="00EB088A" w:rsidRDefault="00E8035D" w:rsidP="00770C36">
            <w:pPr>
              <w:autoSpaceDE w:val="0"/>
              <w:autoSpaceDN w:val="0"/>
              <w:snapToGrid w:val="0"/>
              <w:spacing w:line="240" w:lineRule="auto"/>
              <w:jc w:val="center"/>
              <w:rPr>
                <w:bCs/>
                <w:sz w:val="21"/>
                <w:szCs w:val="21"/>
              </w:rPr>
            </w:pPr>
          </w:p>
        </w:tc>
        <w:tc>
          <w:tcPr>
            <w:tcW w:w="402" w:type="pct"/>
            <w:vAlign w:val="center"/>
          </w:tcPr>
          <w:p w14:paraId="7CC1BFE9" w14:textId="77777777" w:rsidR="00E8035D" w:rsidRPr="00EB088A" w:rsidRDefault="00E8035D" w:rsidP="00770C36">
            <w:pPr>
              <w:autoSpaceDE w:val="0"/>
              <w:autoSpaceDN w:val="0"/>
              <w:snapToGrid w:val="0"/>
              <w:spacing w:line="240" w:lineRule="auto"/>
              <w:jc w:val="center"/>
              <w:rPr>
                <w:bCs/>
                <w:sz w:val="21"/>
                <w:szCs w:val="21"/>
              </w:rPr>
            </w:pPr>
          </w:p>
        </w:tc>
      </w:tr>
      <w:tr w:rsidR="00E8035D" w:rsidRPr="00EB088A" w14:paraId="7D1B869D" w14:textId="77777777" w:rsidTr="00770C36">
        <w:tc>
          <w:tcPr>
            <w:tcW w:w="355" w:type="pct"/>
            <w:vMerge/>
            <w:vAlign w:val="center"/>
          </w:tcPr>
          <w:p w14:paraId="15A1A488" w14:textId="77777777" w:rsidR="00E8035D" w:rsidRPr="00EB088A" w:rsidRDefault="00E8035D" w:rsidP="00770C36">
            <w:pPr>
              <w:autoSpaceDE w:val="0"/>
              <w:autoSpaceDN w:val="0"/>
              <w:snapToGrid w:val="0"/>
              <w:spacing w:line="240" w:lineRule="auto"/>
              <w:jc w:val="center"/>
              <w:rPr>
                <w:bCs/>
                <w:sz w:val="21"/>
                <w:szCs w:val="21"/>
              </w:rPr>
            </w:pPr>
          </w:p>
        </w:tc>
        <w:tc>
          <w:tcPr>
            <w:tcW w:w="508" w:type="pct"/>
            <w:vMerge/>
            <w:vAlign w:val="center"/>
          </w:tcPr>
          <w:p w14:paraId="7531BED5" w14:textId="77777777" w:rsidR="00E8035D" w:rsidRPr="00EB088A" w:rsidRDefault="00E8035D" w:rsidP="00770C36">
            <w:pPr>
              <w:autoSpaceDE w:val="0"/>
              <w:autoSpaceDN w:val="0"/>
              <w:snapToGrid w:val="0"/>
              <w:spacing w:line="240" w:lineRule="auto"/>
              <w:jc w:val="center"/>
              <w:rPr>
                <w:bCs/>
                <w:sz w:val="21"/>
                <w:szCs w:val="21"/>
              </w:rPr>
            </w:pPr>
          </w:p>
        </w:tc>
        <w:tc>
          <w:tcPr>
            <w:tcW w:w="1317" w:type="pct"/>
            <w:vAlign w:val="bottom"/>
          </w:tcPr>
          <w:p w14:paraId="1072F1E2" w14:textId="77777777" w:rsidR="00E8035D" w:rsidRPr="00FD3051" w:rsidRDefault="00E8035D" w:rsidP="00770C36">
            <w:pPr>
              <w:autoSpaceDE w:val="0"/>
              <w:autoSpaceDN w:val="0"/>
              <w:snapToGrid w:val="0"/>
              <w:spacing w:line="240" w:lineRule="auto"/>
              <w:jc w:val="center"/>
              <w:rPr>
                <w:bCs/>
                <w:sz w:val="21"/>
                <w:szCs w:val="21"/>
              </w:rPr>
            </w:pPr>
            <w:r w:rsidRPr="003C1235">
              <w:rPr>
                <w:rFonts w:hint="eastAsia"/>
                <w:bCs/>
                <w:sz w:val="21"/>
                <w:szCs w:val="21"/>
              </w:rPr>
              <w:t>作业人员防护不到位</w:t>
            </w:r>
          </w:p>
        </w:tc>
        <w:tc>
          <w:tcPr>
            <w:tcW w:w="403" w:type="pct"/>
            <w:vAlign w:val="center"/>
          </w:tcPr>
          <w:p w14:paraId="24B6325C"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7CB6C34B"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0A6F0637"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604E2A18"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31B1CAD0"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0CBE5D37" w14:textId="77777777" w:rsidR="00E8035D" w:rsidRPr="00EB088A" w:rsidRDefault="00E8035D" w:rsidP="00770C36">
            <w:pPr>
              <w:autoSpaceDE w:val="0"/>
              <w:autoSpaceDN w:val="0"/>
              <w:snapToGrid w:val="0"/>
              <w:spacing w:line="240" w:lineRule="auto"/>
              <w:jc w:val="center"/>
              <w:rPr>
                <w:bCs/>
                <w:sz w:val="21"/>
                <w:szCs w:val="21"/>
              </w:rPr>
            </w:pPr>
          </w:p>
        </w:tc>
        <w:tc>
          <w:tcPr>
            <w:tcW w:w="402" w:type="pct"/>
            <w:vAlign w:val="center"/>
          </w:tcPr>
          <w:p w14:paraId="7E0ABDAD"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r>
      <w:tr w:rsidR="00E8035D" w:rsidRPr="00EB088A" w14:paraId="0BD4662C" w14:textId="77777777" w:rsidTr="00770C36">
        <w:tc>
          <w:tcPr>
            <w:tcW w:w="355" w:type="pct"/>
            <w:vMerge/>
            <w:vAlign w:val="center"/>
          </w:tcPr>
          <w:p w14:paraId="24081D1D" w14:textId="77777777" w:rsidR="00E8035D" w:rsidRPr="00EB088A" w:rsidRDefault="00E8035D" w:rsidP="00770C36">
            <w:pPr>
              <w:autoSpaceDE w:val="0"/>
              <w:autoSpaceDN w:val="0"/>
              <w:snapToGrid w:val="0"/>
              <w:spacing w:line="240" w:lineRule="auto"/>
              <w:jc w:val="center"/>
              <w:rPr>
                <w:bCs/>
                <w:sz w:val="21"/>
                <w:szCs w:val="21"/>
              </w:rPr>
            </w:pPr>
          </w:p>
        </w:tc>
        <w:tc>
          <w:tcPr>
            <w:tcW w:w="508" w:type="pct"/>
            <w:vMerge/>
            <w:vAlign w:val="center"/>
          </w:tcPr>
          <w:p w14:paraId="6651A08C" w14:textId="77777777" w:rsidR="00E8035D" w:rsidRPr="00EB088A" w:rsidRDefault="00E8035D" w:rsidP="00770C36">
            <w:pPr>
              <w:autoSpaceDE w:val="0"/>
              <w:autoSpaceDN w:val="0"/>
              <w:snapToGrid w:val="0"/>
              <w:spacing w:line="240" w:lineRule="auto"/>
              <w:jc w:val="center"/>
              <w:rPr>
                <w:bCs/>
                <w:sz w:val="21"/>
                <w:szCs w:val="21"/>
              </w:rPr>
            </w:pPr>
          </w:p>
        </w:tc>
        <w:tc>
          <w:tcPr>
            <w:tcW w:w="1317" w:type="pct"/>
            <w:vAlign w:val="bottom"/>
          </w:tcPr>
          <w:p w14:paraId="648911D8" w14:textId="77777777" w:rsidR="00E8035D" w:rsidRPr="00FD3051" w:rsidRDefault="00E8035D" w:rsidP="00770C36">
            <w:pPr>
              <w:autoSpaceDE w:val="0"/>
              <w:autoSpaceDN w:val="0"/>
              <w:snapToGrid w:val="0"/>
              <w:spacing w:line="240" w:lineRule="auto"/>
              <w:jc w:val="center"/>
              <w:rPr>
                <w:bCs/>
                <w:sz w:val="21"/>
                <w:szCs w:val="21"/>
              </w:rPr>
            </w:pPr>
            <w:r w:rsidRPr="003C1235">
              <w:rPr>
                <w:rFonts w:hint="eastAsia"/>
                <w:bCs/>
                <w:sz w:val="21"/>
                <w:szCs w:val="21"/>
              </w:rPr>
              <w:t>作业人员身体或精神</w:t>
            </w:r>
            <w:r w:rsidRPr="003C1235">
              <w:rPr>
                <w:rFonts w:hint="eastAsia"/>
                <w:bCs/>
                <w:sz w:val="21"/>
                <w:szCs w:val="21"/>
              </w:rPr>
              <w:lastRenderedPageBreak/>
              <w:t>状况不佳</w:t>
            </w:r>
          </w:p>
        </w:tc>
        <w:tc>
          <w:tcPr>
            <w:tcW w:w="403" w:type="pct"/>
            <w:vAlign w:val="center"/>
          </w:tcPr>
          <w:p w14:paraId="797E7663"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0390BBE4"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6284BA1F"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18E51C1E"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2874711C"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1623FA38" w14:textId="77777777" w:rsidR="00E8035D" w:rsidRPr="00EB088A" w:rsidRDefault="00E8035D" w:rsidP="00770C36">
            <w:pPr>
              <w:autoSpaceDE w:val="0"/>
              <w:autoSpaceDN w:val="0"/>
              <w:snapToGrid w:val="0"/>
              <w:spacing w:line="240" w:lineRule="auto"/>
              <w:jc w:val="center"/>
              <w:rPr>
                <w:bCs/>
                <w:sz w:val="21"/>
                <w:szCs w:val="21"/>
              </w:rPr>
            </w:pPr>
          </w:p>
        </w:tc>
        <w:tc>
          <w:tcPr>
            <w:tcW w:w="402" w:type="pct"/>
            <w:vAlign w:val="center"/>
          </w:tcPr>
          <w:p w14:paraId="7D42EEE9" w14:textId="77777777" w:rsidR="00E8035D" w:rsidRPr="00EB088A" w:rsidRDefault="00E8035D" w:rsidP="00770C36">
            <w:pPr>
              <w:autoSpaceDE w:val="0"/>
              <w:autoSpaceDN w:val="0"/>
              <w:snapToGrid w:val="0"/>
              <w:spacing w:line="240" w:lineRule="auto"/>
              <w:jc w:val="center"/>
              <w:rPr>
                <w:bCs/>
                <w:sz w:val="21"/>
                <w:szCs w:val="21"/>
              </w:rPr>
            </w:pPr>
          </w:p>
        </w:tc>
      </w:tr>
      <w:tr w:rsidR="00E8035D" w:rsidRPr="00EB088A" w14:paraId="1BA15B96" w14:textId="77777777" w:rsidTr="00770C36">
        <w:tc>
          <w:tcPr>
            <w:tcW w:w="355" w:type="pct"/>
            <w:vMerge/>
            <w:vAlign w:val="center"/>
          </w:tcPr>
          <w:p w14:paraId="6E604D78" w14:textId="77777777" w:rsidR="00E8035D" w:rsidRPr="00EB088A" w:rsidRDefault="00E8035D" w:rsidP="00770C36">
            <w:pPr>
              <w:autoSpaceDE w:val="0"/>
              <w:autoSpaceDN w:val="0"/>
              <w:snapToGrid w:val="0"/>
              <w:spacing w:line="240" w:lineRule="auto"/>
              <w:jc w:val="center"/>
              <w:rPr>
                <w:bCs/>
                <w:sz w:val="21"/>
                <w:szCs w:val="21"/>
              </w:rPr>
            </w:pPr>
          </w:p>
        </w:tc>
        <w:tc>
          <w:tcPr>
            <w:tcW w:w="508" w:type="pct"/>
            <w:vMerge/>
            <w:vAlign w:val="center"/>
          </w:tcPr>
          <w:p w14:paraId="7F88EA3A" w14:textId="77777777" w:rsidR="00E8035D" w:rsidRPr="00EB088A" w:rsidRDefault="00E8035D" w:rsidP="00770C36">
            <w:pPr>
              <w:autoSpaceDE w:val="0"/>
              <w:autoSpaceDN w:val="0"/>
              <w:snapToGrid w:val="0"/>
              <w:spacing w:line="240" w:lineRule="auto"/>
              <w:jc w:val="center"/>
              <w:rPr>
                <w:bCs/>
                <w:sz w:val="21"/>
                <w:szCs w:val="21"/>
              </w:rPr>
            </w:pPr>
          </w:p>
        </w:tc>
        <w:tc>
          <w:tcPr>
            <w:tcW w:w="1317" w:type="pct"/>
            <w:vAlign w:val="bottom"/>
          </w:tcPr>
          <w:p w14:paraId="428EBA2B" w14:textId="77777777" w:rsidR="00E8035D" w:rsidRPr="00FD3051" w:rsidRDefault="00E8035D" w:rsidP="00770C36">
            <w:pPr>
              <w:autoSpaceDE w:val="0"/>
              <w:autoSpaceDN w:val="0"/>
              <w:snapToGrid w:val="0"/>
              <w:spacing w:line="240" w:lineRule="auto"/>
              <w:jc w:val="center"/>
              <w:rPr>
                <w:bCs/>
                <w:sz w:val="21"/>
                <w:szCs w:val="21"/>
              </w:rPr>
            </w:pPr>
            <w:r w:rsidRPr="003C1235">
              <w:rPr>
                <w:rFonts w:hint="eastAsia"/>
                <w:bCs/>
                <w:sz w:val="21"/>
                <w:szCs w:val="21"/>
              </w:rPr>
              <w:t>焊割器材使用不当</w:t>
            </w:r>
          </w:p>
        </w:tc>
        <w:tc>
          <w:tcPr>
            <w:tcW w:w="403" w:type="pct"/>
            <w:vAlign w:val="center"/>
          </w:tcPr>
          <w:p w14:paraId="7888CA46"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32C4EAA6"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476AA8AA"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61D54ABC"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4EA10B5A"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133D5B9B"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2" w:type="pct"/>
            <w:vAlign w:val="center"/>
          </w:tcPr>
          <w:p w14:paraId="33F00FF8"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r>
      <w:tr w:rsidR="00E8035D" w:rsidRPr="00EB088A" w14:paraId="2EE1E313" w14:textId="77777777" w:rsidTr="00770C36">
        <w:tc>
          <w:tcPr>
            <w:tcW w:w="355" w:type="pct"/>
            <w:vMerge/>
            <w:vAlign w:val="center"/>
          </w:tcPr>
          <w:p w14:paraId="18434FB4" w14:textId="77777777" w:rsidR="00E8035D" w:rsidRPr="00EB088A" w:rsidRDefault="00E8035D" w:rsidP="00770C36">
            <w:pPr>
              <w:autoSpaceDE w:val="0"/>
              <w:autoSpaceDN w:val="0"/>
              <w:snapToGrid w:val="0"/>
              <w:spacing w:line="240" w:lineRule="auto"/>
              <w:jc w:val="center"/>
              <w:rPr>
                <w:bCs/>
                <w:sz w:val="21"/>
                <w:szCs w:val="21"/>
              </w:rPr>
            </w:pPr>
          </w:p>
        </w:tc>
        <w:tc>
          <w:tcPr>
            <w:tcW w:w="508" w:type="pct"/>
            <w:vMerge w:val="restart"/>
            <w:vAlign w:val="center"/>
          </w:tcPr>
          <w:p w14:paraId="6955676F" w14:textId="77777777" w:rsidR="00E8035D" w:rsidRPr="00EB088A" w:rsidRDefault="00E8035D" w:rsidP="00770C36">
            <w:pPr>
              <w:autoSpaceDE w:val="0"/>
              <w:autoSpaceDN w:val="0"/>
              <w:snapToGrid w:val="0"/>
              <w:spacing w:line="240" w:lineRule="auto"/>
              <w:jc w:val="center"/>
              <w:rPr>
                <w:bCs/>
                <w:sz w:val="21"/>
                <w:szCs w:val="21"/>
              </w:rPr>
            </w:pPr>
            <w:r w:rsidRPr="003C1235">
              <w:rPr>
                <w:rFonts w:hint="eastAsia"/>
                <w:bCs/>
                <w:sz w:val="21"/>
                <w:szCs w:val="21"/>
              </w:rPr>
              <w:t>环境风险</w:t>
            </w:r>
          </w:p>
        </w:tc>
        <w:tc>
          <w:tcPr>
            <w:tcW w:w="1317" w:type="pct"/>
            <w:vAlign w:val="bottom"/>
          </w:tcPr>
          <w:p w14:paraId="0C6DEC43" w14:textId="77777777" w:rsidR="00E8035D" w:rsidRPr="00FD3051" w:rsidRDefault="00E8035D" w:rsidP="00770C36">
            <w:pPr>
              <w:autoSpaceDE w:val="0"/>
              <w:autoSpaceDN w:val="0"/>
              <w:snapToGrid w:val="0"/>
              <w:spacing w:line="240" w:lineRule="auto"/>
              <w:jc w:val="center"/>
              <w:rPr>
                <w:bCs/>
                <w:sz w:val="21"/>
                <w:szCs w:val="21"/>
              </w:rPr>
            </w:pPr>
            <w:r w:rsidRPr="003C1235">
              <w:rPr>
                <w:rFonts w:hint="eastAsia"/>
                <w:bCs/>
                <w:sz w:val="21"/>
                <w:szCs w:val="21"/>
              </w:rPr>
              <w:t>临边洞口防护不良</w:t>
            </w:r>
          </w:p>
        </w:tc>
        <w:tc>
          <w:tcPr>
            <w:tcW w:w="403" w:type="pct"/>
            <w:vAlign w:val="center"/>
          </w:tcPr>
          <w:p w14:paraId="700D7F22"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50D32F6A"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50CEDD48"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2B0C02F3"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06D9FE6B"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7402160D" w14:textId="77777777" w:rsidR="00E8035D" w:rsidRPr="00EB088A" w:rsidRDefault="00E8035D" w:rsidP="00770C36">
            <w:pPr>
              <w:autoSpaceDE w:val="0"/>
              <w:autoSpaceDN w:val="0"/>
              <w:snapToGrid w:val="0"/>
              <w:spacing w:line="240" w:lineRule="auto"/>
              <w:jc w:val="center"/>
              <w:rPr>
                <w:bCs/>
                <w:sz w:val="21"/>
                <w:szCs w:val="21"/>
              </w:rPr>
            </w:pPr>
          </w:p>
        </w:tc>
        <w:tc>
          <w:tcPr>
            <w:tcW w:w="402" w:type="pct"/>
            <w:vAlign w:val="center"/>
          </w:tcPr>
          <w:p w14:paraId="0F14DFFF" w14:textId="77777777" w:rsidR="00E8035D" w:rsidRPr="00EB088A" w:rsidRDefault="00E8035D" w:rsidP="00770C36">
            <w:pPr>
              <w:autoSpaceDE w:val="0"/>
              <w:autoSpaceDN w:val="0"/>
              <w:snapToGrid w:val="0"/>
              <w:spacing w:line="240" w:lineRule="auto"/>
              <w:jc w:val="center"/>
              <w:rPr>
                <w:bCs/>
                <w:sz w:val="21"/>
                <w:szCs w:val="21"/>
              </w:rPr>
            </w:pPr>
          </w:p>
        </w:tc>
      </w:tr>
      <w:tr w:rsidR="00E8035D" w:rsidRPr="00EB088A" w14:paraId="3C195F1B" w14:textId="77777777" w:rsidTr="00770C36">
        <w:tc>
          <w:tcPr>
            <w:tcW w:w="355" w:type="pct"/>
            <w:vMerge/>
            <w:vAlign w:val="center"/>
          </w:tcPr>
          <w:p w14:paraId="2AD1148A" w14:textId="77777777" w:rsidR="00E8035D" w:rsidRPr="00EB088A" w:rsidRDefault="00E8035D" w:rsidP="00770C36">
            <w:pPr>
              <w:autoSpaceDE w:val="0"/>
              <w:autoSpaceDN w:val="0"/>
              <w:snapToGrid w:val="0"/>
              <w:spacing w:line="240" w:lineRule="auto"/>
              <w:jc w:val="center"/>
              <w:rPr>
                <w:bCs/>
                <w:sz w:val="21"/>
                <w:szCs w:val="21"/>
              </w:rPr>
            </w:pPr>
          </w:p>
        </w:tc>
        <w:tc>
          <w:tcPr>
            <w:tcW w:w="508" w:type="pct"/>
            <w:vMerge/>
            <w:vAlign w:val="center"/>
          </w:tcPr>
          <w:p w14:paraId="320DB44C" w14:textId="77777777" w:rsidR="00E8035D" w:rsidRPr="00EB088A" w:rsidRDefault="00E8035D" w:rsidP="00770C36">
            <w:pPr>
              <w:autoSpaceDE w:val="0"/>
              <w:autoSpaceDN w:val="0"/>
              <w:snapToGrid w:val="0"/>
              <w:spacing w:line="240" w:lineRule="auto"/>
              <w:jc w:val="center"/>
              <w:rPr>
                <w:bCs/>
                <w:sz w:val="21"/>
                <w:szCs w:val="21"/>
              </w:rPr>
            </w:pPr>
          </w:p>
        </w:tc>
        <w:tc>
          <w:tcPr>
            <w:tcW w:w="1317" w:type="pct"/>
            <w:vAlign w:val="bottom"/>
          </w:tcPr>
          <w:p w14:paraId="52CA89FF" w14:textId="77777777" w:rsidR="00E8035D" w:rsidRPr="00FD3051" w:rsidRDefault="00E8035D" w:rsidP="00770C36">
            <w:pPr>
              <w:autoSpaceDE w:val="0"/>
              <w:autoSpaceDN w:val="0"/>
              <w:snapToGrid w:val="0"/>
              <w:spacing w:line="240" w:lineRule="auto"/>
              <w:jc w:val="center"/>
              <w:rPr>
                <w:bCs/>
                <w:sz w:val="21"/>
                <w:szCs w:val="21"/>
              </w:rPr>
            </w:pPr>
            <w:r w:rsidRPr="003C1235">
              <w:rPr>
                <w:rFonts w:hint="eastAsia"/>
                <w:bCs/>
                <w:sz w:val="21"/>
                <w:szCs w:val="21"/>
              </w:rPr>
              <w:t>安全通道防护不良</w:t>
            </w:r>
          </w:p>
        </w:tc>
        <w:tc>
          <w:tcPr>
            <w:tcW w:w="403" w:type="pct"/>
            <w:vAlign w:val="center"/>
          </w:tcPr>
          <w:p w14:paraId="3F1CD2EE"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4FD4BF63"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2FBF2B62"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53F01017"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3BA612C1"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6D2A4C21" w14:textId="77777777" w:rsidR="00E8035D" w:rsidRPr="00EB088A" w:rsidRDefault="00E8035D" w:rsidP="00770C36">
            <w:pPr>
              <w:autoSpaceDE w:val="0"/>
              <w:autoSpaceDN w:val="0"/>
              <w:snapToGrid w:val="0"/>
              <w:spacing w:line="240" w:lineRule="auto"/>
              <w:jc w:val="center"/>
              <w:rPr>
                <w:bCs/>
                <w:sz w:val="21"/>
                <w:szCs w:val="21"/>
              </w:rPr>
            </w:pPr>
          </w:p>
        </w:tc>
        <w:tc>
          <w:tcPr>
            <w:tcW w:w="402" w:type="pct"/>
            <w:vAlign w:val="center"/>
          </w:tcPr>
          <w:p w14:paraId="0AB77BE9" w14:textId="77777777" w:rsidR="00E8035D" w:rsidRPr="00EB088A" w:rsidRDefault="00E8035D" w:rsidP="00770C36">
            <w:pPr>
              <w:autoSpaceDE w:val="0"/>
              <w:autoSpaceDN w:val="0"/>
              <w:snapToGrid w:val="0"/>
              <w:spacing w:line="240" w:lineRule="auto"/>
              <w:jc w:val="center"/>
              <w:rPr>
                <w:bCs/>
                <w:sz w:val="21"/>
                <w:szCs w:val="21"/>
              </w:rPr>
            </w:pPr>
          </w:p>
        </w:tc>
      </w:tr>
      <w:tr w:rsidR="00E8035D" w:rsidRPr="00EB088A" w14:paraId="7299DBBC" w14:textId="77777777" w:rsidTr="00770C36">
        <w:tc>
          <w:tcPr>
            <w:tcW w:w="355" w:type="pct"/>
            <w:vMerge/>
            <w:vAlign w:val="center"/>
          </w:tcPr>
          <w:p w14:paraId="346250E5" w14:textId="77777777" w:rsidR="00E8035D" w:rsidRPr="00EB088A" w:rsidRDefault="00E8035D" w:rsidP="00770C36">
            <w:pPr>
              <w:autoSpaceDE w:val="0"/>
              <w:autoSpaceDN w:val="0"/>
              <w:snapToGrid w:val="0"/>
              <w:spacing w:line="240" w:lineRule="auto"/>
              <w:jc w:val="center"/>
              <w:rPr>
                <w:bCs/>
                <w:sz w:val="21"/>
                <w:szCs w:val="21"/>
              </w:rPr>
            </w:pPr>
          </w:p>
        </w:tc>
        <w:tc>
          <w:tcPr>
            <w:tcW w:w="508" w:type="pct"/>
            <w:vMerge/>
            <w:vAlign w:val="center"/>
          </w:tcPr>
          <w:p w14:paraId="3AC642F9" w14:textId="77777777" w:rsidR="00E8035D" w:rsidRPr="00EB088A" w:rsidRDefault="00E8035D" w:rsidP="00770C36">
            <w:pPr>
              <w:autoSpaceDE w:val="0"/>
              <w:autoSpaceDN w:val="0"/>
              <w:snapToGrid w:val="0"/>
              <w:spacing w:line="240" w:lineRule="auto"/>
              <w:jc w:val="center"/>
              <w:rPr>
                <w:bCs/>
                <w:sz w:val="21"/>
                <w:szCs w:val="21"/>
              </w:rPr>
            </w:pPr>
          </w:p>
        </w:tc>
        <w:tc>
          <w:tcPr>
            <w:tcW w:w="1317" w:type="pct"/>
            <w:vAlign w:val="bottom"/>
          </w:tcPr>
          <w:p w14:paraId="630425DE" w14:textId="77777777" w:rsidR="00E8035D" w:rsidRPr="00FD3051" w:rsidRDefault="00E8035D" w:rsidP="00770C36">
            <w:pPr>
              <w:autoSpaceDE w:val="0"/>
              <w:autoSpaceDN w:val="0"/>
              <w:snapToGrid w:val="0"/>
              <w:spacing w:line="240" w:lineRule="auto"/>
              <w:jc w:val="center"/>
              <w:rPr>
                <w:bCs/>
                <w:sz w:val="21"/>
                <w:szCs w:val="21"/>
              </w:rPr>
            </w:pPr>
            <w:r w:rsidRPr="003C1235">
              <w:rPr>
                <w:rFonts w:hint="eastAsia"/>
                <w:bCs/>
                <w:sz w:val="21"/>
                <w:szCs w:val="21"/>
              </w:rPr>
              <w:t>交叉作业</w:t>
            </w:r>
          </w:p>
        </w:tc>
        <w:tc>
          <w:tcPr>
            <w:tcW w:w="403" w:type="pct"/>
            <w:vAlign w:val="center"/>
          </w:tcPr>
          <w:p w14:paraId="312DA691"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3F5BD840"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4183E558"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7C022F7E"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7AE4DC65"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38E816FD" w14:textId="77777777" w:rsidR="00E8035D" w:rsidRPr="00EB088A" w:rsidRDefault="00E8035D" w:rsidP="00770C36">
            <w:pPr>
              <w:autoSpaceDE w:val="0"/>
              <w:autoSpaceDN w:val="0"/>
              <w:snapToGrid w:val="0"/>
              <w:spacing w:line="240" w:lineRule="auto"/>
              <w:jc w:val="center"/>
              <w:rPr>
                <w:bCs/>
                <w:sz w:val="21"/>
                <w:szCs w:val="21"/>
              </w:rPr>
            </w:pPr>
          </w:p>
        </w:tc>
        <w:tc>
          <w:tcPr>
            <w:tcW w:w="402" w:type="pct"/>
            <w:vAlign w:val="center"/>
          </w:tcPr>
          <w:p w14:paraId="3AC6AAF9" w14:textId="77777777" w:rsidR="00E8035D" w:rsidRPr="00EB088A" w:rsidRDefault="00E8035D" w:rsidP="00770C36">
            <w:pPr>
              <w:autoSpaceDE w:val="0"/>
              <w:autoSpaceDN w:val="0"/>
              <w:snapToGrid w:val="0"/>
              <w:spacing w:line="240" w:lineRule="auto"/>
              <w:jc w:val="center"/>
              <w:rPr>
                <w:bCs/>
                <w:sz w:val="21"/>
                <w:szCs w:val="21"/>
              </w:rPr>
            </w:pPr>
          </w:p>
        </w:tc>
      </w:tr>
      <w:tr w:rsidR="00E8035D" w:rsidRPr="00EB088A" w14:paraId="6AEC37B1" w14:textId="77777777" w:rsidTr="00770C36">
        <w:tc>
          <w:tcPr>
            <w:tcW w:w="355" w:type="pct"/>
            <w:vMerge/>
            <w:vAlign w:val="center"/>
          </w:tcPr>
          <w:p w14:paraId="138FADDE" w14:textId="77777777" w:rsidR="00E8035D" w:rsidRPr="00EB088A" w:rsidRDefault="00E8035D" w:rsidP="00770C36">
            <w:pPr>
              <w:autoSpaceDE w:val="0"/>
              <w:autoSpaceDN w:val="0"/>
              <w:snapToGrid w:val="0"/>
              <w:spacing w:line="240" w:lineRule="auto"/>
              <w:jc w:val="center"/>
              <w:rPr>
                <w:bCs/>
                <w:sz w:val="21"/>
                <w:szCs w:val="21"/>
              </w:rPr>
            </w:pPr>
          </w:p>
        </w:tc>
        <w:tc>
          <w:tcPr>
            <w:tcW w:w="508" w:type="pct"/>
            <w:vMerge/>
            <w:vAlign w:val="center"/>
          </w:tcPr>
          <w:p w14:paraId="0A0DC6CA" w14:textId="77777777" w:rsidR="00E8035D" w:rsidRPr="00EB088A" w:rsidRDefault="00E8035D" w:rsidP="00770C36">
            <w:pPr>
              <w:autoSpaceDE w:val="0"/>
              <w:autoSpaceDN w:val="0"/>
              <w:snapToGrid w:val="0"/>
              <w:spacing w:line="240" w:lineRule="auto"/>
              <w:jc w:val="center"/>
              <w:rPr>
                <w:bCs/>
                <w:sz w:val="21"/>
                <w:szCs w:val="21"/>
              </w:rPr>
            </w:pPr>
          </w:p>
        </w:tc>
        <w:tc>
          <w:tcPr>
            <w:tcW w:w="1317" w:type="pct"/>
            <w:vAlign w:val="bottom"/>
          </w:tcPr>
          <w:p w14:paraId="4D8FDC25" w14:textId="77777777" w:rsidR="00E8035D" w:rsidRPr="00FD3051" w:rsidRDefault="00E8035D" w:rsidP="00770C36">
            <w:pPr>
              <w:autoSpaceDE w:val="0"/>
              <w:autoSpaceDN w:val="0"/>
              <w:snapToGrid w:val="0"/>
              <w:spacing w:line="240" w:lineRule="auto"/>
              <w:jc w:val="center"/>
              <w:rPr>
                <w:bCs/>
                <w:sz w:val="21"/>
                <w:szCs w:val="21"/>
              </w:rPr>
            </w:pPr>
            <w:r w:rsidRPr="003C1235">
              <w:rPr>
                <w:rFonts w:hint="eastAsia"/>
                <w:bCs/>
                <w:sz w:val="21"/>
                <w:szCs w:val="21"/>
              </w:rPr>
              <w:t>恶劣天气</w:t>
            </w:r>
          </w:p>
        </w:tc>
        <w:tc>
          <w:tcPr>
            <w:tcW w:w="403" w:type="pct"/>
            <w:vAlign w:val="center"/>
          </w:tcPr>
          <w:p w14:paraId="22FD4A17"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6A10153E"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060BD0E8"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0E59FE8B"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2D86DF0F"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2A27FDA5" w14:textId="77777777" w:rsidR="00E8035D" w:rsidRPr="00EB088A" w:rsidRDefault="00E8035D" w:rsidP="00770C36">
            <w:pPr>
              <w:autoSpaceDE w:val="0"/>
              <w:autoSpaceDN w:val="0"/>
              <w:snapToGrid w:val="0"/>
              <w:spacing w:line="240" w:lineRule="auto"/>
              <w:jc w:val="center"/>
              <w:rPr>
                <w:bCs/>
                <w:sz w:val="21"/>
                <w:szCs w:val="21"/>
              </w:rPr>
            </w:pPr>
          </w:p>
        </w:tc>
        <w:tc>
          <w:tcPr>
            <w:tcW w:w="402" w:type="pct"/>
            <w:vAlign w:val="center"/>
          </w:tcPr>
          <w:p w14:paraId="5B3A6973" w14:textId="77777777" w:rsidR="00E8035D" w:rsidRPr="00EB088A" w:rsidRDefault="00E8035D" w:rsidP="00770C36">
            <w:pPr>
              <w:autoSpaceDE w:val="0"/>
              <w:autoSpaceDN w:val="0"/>
              <w:snapToGrid w:val="0"/>
              <w:spacing w:line="240" w:lineRule="auto"/>
              <w:jc w:val="center"/>
              <w:rPr>
                <w:bCs/>
                <w:sz w:val="21"/>
                <w:szCs w:val="21"/>
              </w:rPr>
            </w:pPr>
          </w:p>
        </w:tc>
      </w:tr>
      <w:tr w:rsidR="00E8035D" w:rsidRPr="00EB088A" w14:paraId="61A4E8C6" w14:textId="77777777" w:rsidTr="00770C36">
        <w:tc>
          <w:tcPr>
            <w:tcW w:w="355" w:type="pct"/>
            <w:vMerge/>
            <w:vAlign w:val="center"/>
          </w:tcPr>
          <w:p w14:paraId="0321761E" w14:textId="77777777" w:rsidR="00E8035D" w:rsidRPr="00EB088A" w:rsidRDefault="00E8035D" w:rsidP="00770C36">
            <w:pPr>
              <w:autoSpaceDE w:val="0"/>
              <w:autoSpaceDN w:val="0"/>
              <w:snapToGrid w:val="0"/>
              <w:spacing w:line="240" w:lineRule="auto"/>
              <w:jc w:val="center"/>
              <w:rPr>
                <w:bCs/>
                <w:sz w:val="21"/>
                <w:szCs w:val="21"/>
              </w:rPr>
            </w:pPr>
          </w:p>
        </w:tc>
        <w:tc>
          <w:tcPr>
            <w:tcW w:w="508" w:type="pct"/>
            <w:vMerge/>
            <w:vAlign w:val="center"/>
          </w:tcPr>
          <w:p w14:paraId="35BD1745" w14:textId="77777777" w:rsidR="00E8035D" w:rsidRPr="00EB088A" w:rsidRDefault="00E8035D" w:rsidP="00770C36">
            <w:pPr>
              <w:autoSpaceDE w:val="0"/>
              <w:autoSpaceDN w:val="0"/>
              <w:snapToGrid w:val="0"/>
              <w:spacing w:line="240" w:lineRule="auto"/>
              <w:jc w:val="center"/>
              <w:rPr>
                <w:bCs/>
                <w:sz w:val="21"/>
                <w:szCs w:val="21"/>
              </w:rPr>
            </w:pPr>
          </w:p>
        </w:tc>
        <w:tc>
          <w:tcPr>
            <w:tcW w:w="1317" w:type="pct"/>
            <w:vAlign w:val="bottom"/>
          </w:tcPr>
          <w:p w14:paraId="323278A7" w14:textId="77777777" w:rsidR="00E8035D" w:rsidRPr="00FD3051" w:rsidRDefault="00E8035D" w:rsidP="00770C36">
            <w:pPr>
              <w:autoSpaceDE w:val="0"/>
              <w:autoSpaceDN w:val="0"/>
              <w:snapToGrid w:val="0"/>
              <w:spacing w:line="240" w:lineRule="auto"/>
              <w:jc w:val="center"/>
              <w:rPr>
                <w:bCs/>
                <w:sz w:val="21"/>
                <w:szCs w:val="21"/>
              </w:rPr>
            </w:pPr>
            <w:r w:rsidRPr="003C1235">
              <w:rPr>
                <w:rFonts w:hint="eastAsia"/>
                <w:bCs/>
                <w:sz w:val="21"/>
                <w:szCs w:val="21"/>
              </w:rPr>
              <w:t>材料气瓶存放不合理</w:t>
            </w:r>
          </w:p>
        </w:tc>
        <w:tc>
          <w:tcPr>
            <w:tcW w:w="403" w:type="pct"/>
            <w:vAlign w:val="center"/>
          </w:tcPr>
          <w:p w14:paraId="554B6D31"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49A8D86D"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6D83AF74"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6FEED785"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38CEF630"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76C7666D"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2" w:type="pct"/>
            <w:vAlign w:val="center"/>
          </w:tcPr>
          <w:p w14:paraId="5AB15F61" w14:textId="77777777" w:rsidR="00E8035D" w:rsidRPr="00EB088A" w:rsidRDefault="00E8035D" w:rsidP="00770C36">
            <w:pPr>
              <w:autoSpaceDE w:val="0"/>
              <w:autoSpaceDN w:val="0"/>
              <w:snapToGrid w:val="0"/>
              <w:spacing w:line="240" w:lineRule="auto"/>
              <w:jc w:val="center"/>
              <w:rPr>
                <w:bCs/>
                <w:sz w:val="21"/>
                <w:szCs w:val="21"/>
              </w:rPr>
            </w:pPr>
          </w:p>
        </w:tc>
      </w:tr>
      <w:tr w:rsidR="00E8035D" w:rsidRPr="00EB088A" w14:paraId="15FFE73D" w14:textId="77777777" w:rsidTr="00770C36">
        <w:tc>
          <w:tcPr>
            <w:tcW w:w="355" w:type="pct"/>
            <w:vMerge/>
            <w:vAlign w:val="center"/>
          </w:tcPr>
          <w:p w14:paraId="0E82DA49" w14:textId="77777777" w:rsidR="00E8035D" w:rsidRPr="00EB088A" w:rsidRDefault="00E8035D" w:rsidP="00770C36">
            <w:pPr>
              <w:autoSpaceDE w:val="0"/>
              <w:autoSpaceDN w:val="0"/>
              <w:snapToGrid w:val="0"/>
              <w:spacing w:line="240" w:lineRule="auto"/>
              <w:jc w:val="center"/>
              <w:rPr>
                <w:bCs/>
                <w:sz w:val="21"/>
                <w:szCs w:val="21"/>
              </w:rPr>
            </w:pPr>
          </w:p>
        </w:tc>
        <w:tc>
          <w:tcPr>
            <w:tcW w:w="508" w:type="pct"/>
            <w:vMerge/>
            <w:vAlign w:val="center"/>
          </w:tcPr>
          <w:p w14:paraId="4CFCDAA4" w14:textId="77777777" w:rsidR="00E8035D" w:rsidRPr="00EB088A" w:rsidRDefault="00E8035D" w:rsidP="00770C36">
            <w:pPr>
              <w:autoSpaceDE w:val="0"/>
              <w:autoSpaceDN w:val="0"/>
              <w:snapToGrid w:val="0"/>
              <w:spacing w:line="240" w:lineRule="auto"/>
              <w:jc w:val="center"/>
              <w:rPr>
                <w:bCs/>
                <w:sz w:val="21"/>
                <w:szCs w:val="21"/>
              </w:rPr>
            </w:pPr>
          </w:p>
        </w:tc>
        <w:tc>
          <w:tcPr>
            <w:tcW w:w="1317" w:type="pct"/>
            <w:vAlign w:val="bottom"/>
          </w:tcPr>
          <w:p w14:paraId="1B5CA14B" w14:textId="77777777" w:rsidR="00E8035D" w:rsidRPr="00FD3051" w:rsidRDefault="00E8035D" w:rsidP="00770C36">
            <w:pPr>
              <w:autoSpaceDE w:val="0"/>
              <w:autoSpaceDN w:val="0"/>
              <w:snapToGrid w:val="0"/>
              <w:spacing w:line="240" w:lineRule="auto"/>
              <w:jc w:val="center"/>
              <w:rPr>
                <w:bCs/>
                <w:sz w:val="21"/>
                <w:szCs w:val="21"/>
              </w:rPr>
            </w:pPr>
            <w:r w:rsidRPr="003C1235">
              <w:rPr>
                <w:rFonts w:hint="eastAsia"/>
                <w:bCs/>
                <w:sz w:val="21"/>
                <w:szCs w:val="21"/>
              </w:rPr>
              <w:t>安全警戒设置不到位</w:t>
            </w:r>
          </w:p>
        </w:tc>
        <w:tc>
          <w:tcPr>
            <w:tcW w:w="403" w:type="pct"/>
            <w:vAlign w:val="center"/>
          </w:tcPr>
          <w:p w14:paraId="4BA47A4F"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7FF50E26"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772CC5C2"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0BAB8A5B"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4EE787AB"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234C9752" w14:textId="77777777" w:rsidR="00E8035D" w:rsidRPr="00EB088A" w:rsidRDefault="00E8035D" w:rsidP="00770C36">
            <w:pPr>
              <w:autoSpaceDE w:val="0"/>
              <w:autoSpaceDN w:val="0"/>
              <w:snapToGrid w:val="0"/>
              <w:spacing w:line="240" w:lineRule="auto"/>
              <w:jc w:val="center"/>
              <w:rPr>
                <w:bCs/>
                <w:sz w:val="21"/>
                <w:szCs w:val="21"/>
              </w:rPr>
            </w:pPr>
          </w:p>
        </w:tc>
        <w:tc>
          <w:tcPr>
            <w:tcW w:w="402" w:type="pct"/>
            <w:vAlign w:val="center"/>
          </w:tcPr>
          <w:p w14:paraId="4C55E35B" w14:textId="77777777" w:rsidR="00E8035D" w:rsidRPr="00EB088A" w:rsidRDefault="00E8035D" w:rsidP="00770C36">
            <w:pPr>
              <w:autoSpaceDE w:val="0"/>
              <w:autoSpaceDN w:val="0"/>
              <w:snapToGrid w:val="0"/>
              <w:spacing w:line="240" w:lineRule="auto"/>
              <w:jc w:val="center"/>
              <w:rPr>
                <w:bCs/>
                <w:sz w:val="21"/>
                <w:szCs w:val="21"/>
              </w:rPr>
            </w:pPr>
          </w:p>
        </w:tc>
      </w:tr>
      <w:tr w:rsidR="00E8035D" w:rsidRPr="00EB088A" w14:paraId="18FBD6FA" w14:textId="77777777" w:rsidTr="00770C36">
        <w:tc>
          <w:tcPr>
            <w:tcW w:w="355" w:type="pct"/>
            <w:vMerge/>
            <w:vAlign w:val="center"/>
          </w:tcPr>
          <w:p w14:paraId="1556C616" w14:textId="77777777" w:rsidR="00E8035D" w:rsidRPr="00EB088A" w:rsidRDefault="00E8035D" w:rsidP="00770C36">
            <w:pPr>
              <w:autoSpaceDE w:val="0"/>
              <w:autoSpaceDN w:val="0"/>
              <w:snapToGrid w:val="0"/>
              <w:spacing w:line="240" w:lineRule="auto"/>
              <w:jc w:val="center"/>
              <w:rPr>
                <w:bCs/>
                <w:sz w:val="21"/>
                <w:szCs w:val="21"/>
              </w:rPr>
            </w:pPr>
          </w:p>
        </w:tc>
        <w:tc>
          <w:tcPr>
            <w:tcW w:w="508" w:type="pct"/>
            <w:vMerge/>
            <w:vAlign w:val="center"/>
          </w:tcPr>
          <w:p w14:paraId="3CF9F2F0" w14:textId="77777777" w:rsidR="00E8035D" w:rsidRPr="00EB088A" w:rsidRDefault="00E8035D" w:rsidP="00770C36">
            <w:pPr>
              <w:autoSpaceDE w:val="0"/>
              <w:autoSpaceDN w:val="0"/>
              <w:snapToGrid w:val="0"/>
              <w:spacing w:line="240" w:lineRule="auto"/>
              <w:jc w:val="center"/>
              <w:rPr>
                <w:bCs/>
                <w:sz w:val="21"/>
                <w:szCs w:val="21"/>
              </w:rPr>
            </w:pPr>
          </w:p>
        </w:tc>
        <w:tc>
          <w:tcPr>
            <w:tcW w:w="1317" w:type="pct"/>
            <w:vAlign w:val="bottom"/>
          </w:tcPr>
          <w:p w14:paraId="5BE9BCD3" w14:textId="77777777" w:rsidR="00E8035D" w:rsidRPr="00FD3051" w:rsidRDefault="00E8035D" w:rsidP="00770C36">
            <w:pPr>
              <w:autoSpaceDE w:val="0"/>
              <w:autoSpaceDN w:val="0"/>
              <w:snapToGrid w:val="0"/>
              <w:spacing w:line="240" w:lineRule="auto"/>
              <w:jc w:val="center"/>
              <w:rPr>
                <w:bCs/>
                <w:sz w:val="21"/>
                <w:szCs w:val="21"/>
              </w:rPr>
            </w:pPr>
            <w:r w:rsidRPr="003C1235">
              <w:rPr>
                <w:rFonts w:hint="eastAsia"/>
                <w:bCs/>
                <w:sz w:val="21"/>
                <w:szCs w:val="21"/>
              </w:rPr>
              <w:t>电线老化破损、外电防护失灵</w:t>
            </w:r>
          </w:p>
        </w:tc>
        <w:tc>
          <w:tcPr>
            <w:tcW w:w="403" w:type="pct"/>
            <w:vAlign w:val="center"/>
          </w:tcPr>
          <w:p w14:paraId="30FDCA1D"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133F7DC0"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05C7DF9B"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5FDA0144"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496F843D"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5630FFA3"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2" w:type="pct"/>
            <w:vAlign w:val="center"/>
          </w:tcPr>
          <w:p w14:paraId="30CBE423"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r>
      <w:tr w:rsidR="00E8035D" w:rsidRPr="00EB088A" w14:paraId="25223281" w14:textId="77777777" w:rsidTr="00770C36">
        <w:tc>
          <w:tcPr>
            <w:tcW w:w="355" w:type="pct"/>
            <w:vMerge/>
            <w:vAlign w:val="center"/>
          </w:tcPr>
          <w:p w14:paraId="1072FA82" w14:textId="77777777" w:rsidR="00E8035D" w:rsidRPr="00EB088A" w:rsidRDefault="00E8035D" w:rsidP="00770C36">
            <w:pPr>
              <w:autoSpaceDE w:val="0"/>
              <w:autoSpaceDN w:val="0"/>
              <w:snapToGrid w:val="0"/>
              <w:spacing w:line="240" w:lineRule="auto"/>
              <w:jc w:val="center"/>
              <w:rPr>
                <w:bCs/>
                <w:sz w:val="21"/>
                <w:szCs w:val="21"/>
              </w:rPr>
            </w:pPr>
          </w:p>
        </w:tc>
        <w:tc>
          <w:tcPr>
            <w:tcW w:w="508" w:type="pct"/>
            <w:vMerge w:val="restart"/>
            <w:vAlign w:val="center"/>
          </w:tcPr>
          <w:p w14:paraId="2600FDDB" w14:textId="77777777" w:rsidR="00E8035D" w:rsidRPr="00EB088A" w:rsidRDefault="00E8035D" w:rsidP="00770C36">
            <w:pPr>
              <w:autoSpaceDE w:val="0"/>
              <w:autoSpaceDN w:val="0"/>
              <w:snapToGrid w:val="0"/>
              <w:spacing w:line="240" w:lineRule="auto"/>
              <w:jc w:val="center"/>
              <w:rPr>
                <w:bCs/>
                <w:sz w:val="21"/>
                <w:szCs w:val="21"/>
              </w:rPr>
            </w:pPr>
            <w:r w:rsidRPr="003C1235">
              <w:rPr>
                <w:rFonts w:hint="eastAsia"/>
                <w:bCs/>
                <w:sz w:val="21"/>
                <w:szCs w:val="21"/>
              </w:rPr>
              <w:t>管理风险</w:t>
            </w:r>
          </w:p>
        </w:tc>
        <w:tc>
          <w:tcPr>
            <w:tcW w:w="1317" w:type="pct"/>
            <w:vAlign w:val="bottom"/>
          </w:tcPr>
          <w:p w14:paraId="0F178FFB" w14:textId="77777777" w:rsidR="00E8035D" w:rsidRPr="00FD3051" w:rsidRDefault="00E8035D" w:rsidP="00770C36">
            <w:pPr>
              <w:autoSpaceDE w:val="0"/>
              <w:autoSpaceDN w:val="0"/>
              <w:snapToGrid w:val="0"/>
              <w:spacing w:line="240" w:lineRule="auto"/>
              <w:jc w:val="center"/>
              <w:rPr>
                <w:bCs/>
                <w:sz w:val="21"/>
                <w:szCs w:val="21"/>
              </w:rPr>
            </w:pPr>
            <w:r w:rsidRPr="003C1235">
              <w:rPr>
                <w:rFonts w:hint="eastAsia"/>
                <w:bCs/>
                <w:sz w:val="21"/>
                <w:szCs w:val="21"/>
              </w:rPr>
              <w:t>安全技术交底不到位</w:t>
            </w:r>
          </w:p>
        </w:tc>
        <w:tc>
          <w:tcPr>
            <w:tcW w:w="403" w:type="pct"/>
            <w:vAlign w:val="center"/>
          </w:tcPr>
          <w:p w14:paraId="15FB465C"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63C6F769"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630E55A1"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37F7DD34"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3AEDD3F4"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50E91D18" w14:textId="77777777" w:rsidR="00E8035D" w:rsidRPr="00EB088A" w:rsidRDefault="00E8035D" w:rsidP="00770C36">
            <w:pPr>
              <w:autoSpaceDE w:val="0"/>
              <w:autoSpaceDN w:val="0"/>
              <w:snapToGrid w:val="0"/>
              <w:spacing w:line="240" w:lineRule="auto"/>
              <w:jc w:val="center"/>
              <w:rPr>
                <w:bCs/>
                <w:sz w:val="21"/>
                <w:szCs w:val="21"/>
              </w:rPr>
            </w:pPr>
          </w:p>
        </w:tc>
        <w:tc>
          <w:tcPr>
            <w:tcW w:w="402" w:type="pct"/>
            <w:vAlign w:val="center"/>
          </w:tcPr>
          <w:p w14:paraId="1A0DF950" w14:textId="77777777" w:rsidR="00E8035D" w:rsidRPr="00EB088A" w:rsidRDefault="00E8035D" w:rsidP="00770C36">
            <w:pPr>
              <w:autoSpaceDE w:val="0"/>
              <w:autoSpaceDN w:val="0"/>
              <w:snapToGrid w:val="0"/>
              <w:spacing w:line="240" w:lineRule="auto"/>
              <w:jc w:val="center"/>
              <w:rPr>
                <w:bCs/>
                <w:sz w:val="21"/>
                <w:szCs w:val="21"/>
              </w:rPr>
            </w:pPr>
          </w:p>
        </w:tc>
      </w:tr>
      <w:tr w:rsidR="00E8035D" w:rsidRPr="00EB088A" w14:paraId="6699BF1B" w14:textId="77777777" w:rsidTr="00770C36">
        <w:tc>
          <w:tcPr>
            <w:tcW w:w="355" w:type="pct"/>
            <w:vMerge/>
            <w:vAlign w:val="center"/>
          </w:tcPr>
          <w:p w14:paraId="2BF83A6F" w14:textId="77777777" w:rsidR="00E8035D" w:rsidRPr="00EB088A" w:rsidRDefault="00E8035D" w:rsidP="00770C36">
            <w:pPr>
              <w:autoSpaceDE w:val="0"/>
              <w:autoSpaceDN w:val="0"/>
              <w:snapToGrid w:val="0"/>
              <w:spacing w:line="240" w:lineRule="auto"/>
              <w:jc w:val="center"/>
              <w:rPr>
                <w:bCs/>
                <w:sz w:val="21"/>
                <w:szCs w:val="21"/>
              </w:rPr>
            </w:pPr>
          </w:p>
        </w:tc>
        <w:tc>
          <w:tcPr>
            <w:tcW w:w="508" w:type="pct"/>
            <w:vMerge/>
            <w:vAlign w:val="bottom"/>
          </w:tcPr>
          <w:p w14:paraId="6CE6774F" w14:textId="77777777" w:rsidR="00E8035D" w:rsidRPr="00EB088A" w:rsidRDefault="00E8035D" w:rsidP="00770C36">
            <w:pPr>
              <w:autoSpaceDE w:val="0"/>
              <w:autoSpaceDN w:val="0"/>
              <w:snapToGrid w:val="0"/>
              <w:spacing w:line="240" w:lineRule="auto"/>
              <w:jc w:val="center"/>
              <w:rPr>
                <w:bCs/>
                <w:sz w:val="21"/>
                <w:szCs w:val="21"/>
              </w:rPr>
            </w:pPr>
          </w:p>
        </w:tc>
        <w:tc>
          <w:tcPr>
            <w:tcW w:w="1317" w:type="pct"/>
            <w:vAlign w:val="bottom"/>
          </w:tcPr>
          <w:p w14:paraId="607BFA5F" w14:textId="77777777" w:rsidR="00E8035D" w:rsidRPr="00FD3051" w:rsidRDefault="00E8035D" w:rsidP="00770C36">
            <w:pPr>
              <w:autoSpaceDE w:val="0"/>
              <w:autoSpaceDN w:val="0"/>
              <w:snapToGrid w:val="0"/>
              <w:spacing w:line="240" w:lineRule="auto"/>
              <w:jc w:val="center"/>
              <w:rPr>
                <w:bCs/>
                <w:sz w:val="21"/>
                <w:szCs w:val="21"/>
              </w:rPr>
            </w:pPr>
            <w:r w:rsidRPr="003C1235">
              <w:rPr>
                <w:rFonts w:hint="eastAsia"/>
                <w:bCs/>
                <w:sz w:val="21"/>
                <w:szCs w:val="21"/>
              </w:rPr>
              <w:t>安全监督检查不到位</w:t>
            </w:r>
          </w:p>
        </w:tc>
        <w:tc>
          <w:tcPr>
            <w:tcW w:w="403" w:type="pct"/>
            <w:vAlign w:val="center"/>
          </w:tcPr>
          <w:p w14:paraId="0F410547"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4C742472"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1EA71756"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0B3703A1"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5892F29B"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18720A37"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2" w:type="pct"/>
            <w:vAlign w:val="center"/>
          </w:tcPr>
          <w:p w14:paraId="69FE94A7"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r>
      <w:tr w:rsidR="00E8035D" w:rsidRPr="00EB088A" w14:paraId="1641A3C6" w14:textId="77777777" w:rsidTr="00770C36">
        <w:tc>
          <w:tcPr>
            <w:tcW w:w="355" w:type="pct"/>
            <w:vMerge/>
            <w:vAlign w:val="center"/>
          </w:tcPr>
          <w:p w14:paraId="334552FD" w14:textId="77777777" w:rsidR="00E8035D" w:rsidRPr="00EB088A" w:rsidRDefault="00E8035D" w:rsidP="00770C36">
            <w:pPr>
              <w:autoSpaceDE w:val="0"/>
              <w:autoSpaceDN w:val="0"/>
              <w:snapToGrid w:val="0"/>
              <w:spacing w:line="240" w:lineRule="auto"/>
              <w:jc w:val="center"/>
              <w:rPr>
                <w:bCs/>
                <w:sz w:val="21"/>
                <w:szCs w:val="21"/>
              </w:rPr>
            </w:pPr>
          </w:p>
        </w:tc>
        <w:tc>
          <w:tcPr>
            <w:tcW w:w="508" w:type="pct"/>
            <w:vMerge/>
            <w:vAlign w:val="bottom"/>
          </w:tcPr>
          <w:p w14:paraId="058D8822" w14:textId="77777777" w:rsidR="00E8035D" w:rsidRPr="00EB088A" w:rsidRDefault="00E8035D" w:rsidP="00770C36">
            <w:pPr>
              <w:autoSpaceDE w:val="0"/>
              <w:autoSpaceDN w:val="0"/>
              <w:snapToGrid w:val="0"/>
              <w:spacing w:line="240" w:lineRule="auto"/>
              <w:jc w:val="center"/>
              <w:rPr>
                <w:bCs/>
                <w:sz w:val="21"/>
                <w:szCs w:val="21"/>
              </w:rPr>
            </w:pPr>
          </w:p>
        </w:tc>
        <w:tc>
          <w:tcPr>
            <w:tcW w:w="1317" w:type="pct"/>
            <w:vAlign w:val="bottom"/>
          </w:tcPr>
          <w:p w14:paraId="21AC3A20" w14:textId="77777777" w:rsidR="00E8035D" w:rsidRPr="00FD3051" w:rsidRDefault="00E8035D" w:rsidP="00770C36">
            <w:pPr>
              <w:autoSpaceDE w:val="0"/>
              <w:autoSpaceDN w:val="0"/>
              <w:snapToGrid w:val="0"/>
              <w:spacing w:line="240" w:lineRule="auto"/>
              <w:jc w:val="center"/>
              <w:rPr>
                <w:bCs/>
                <w:sz w:val="21"/>
                <w:szCs w:val="21"/>
              </w:rPr>
            </w:pPr>
            <w:r w:rsidRPr="003C1235">
              <w:rPr>
                <w:rFonts w:hint="eastAsia"/>
                <w:bCs/>
                <w:sz w:val="21"/>
                <w:szCs w:val="21"/>
              </w:rPr>
              <w:t>特种作业人员无证作业</w:t>
            </w:r>
          </w:p>
        </w:tc>
        <w:tc>
          <w:tcPr>
            <w:tcW w:w="403" w:type="pct"/>
            <w:vAlign w:val="center"/>
          </w:tcPr>
          <w:p w14:paraId="673E92D2"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66938124"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43CE2FC6"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580B95C5"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4F7D9469"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1FB364ED" w14:textId="77777777" w:rsidR="00E8035D" w:rsidRPr="00EB088A" w:rsidRDefault="00E8035D" w:rsidP="00770C36">
            <w:pPr>
              <w:autoSpaceDE w:val="0"/>
              <w:autoSpaceDN w:val="0"/>
              <w:snapToGrid w:val="0"/>
              <w:spacing w:line="240" w:lineRule="auto"/>
              <w:jc w:val="center"/>
              <w:rPr>
                <w:bCs/>
                <w:sz w:val="21"/>
                <w:szCs w:val="21"/>
              </w:rPr>
            </w:pPr>
          </w:p>
        </w:tc>
        <w:tc>
          <w:tcPr>
            <w:tcW w:w="402" w:type="pct"/>
            <w:vAlign w:val="center"/>
          </w:tcPr>
          <w:p w14:paraId="40339756" w14:textId="77777777" w:rsidR="00E8035D" w:rsidRPr="00EB088A" w:rsidRDefault="00E8035D" w:rsidP="00770C36">
            <w:pPr>
              <w:autoSpaceDE w:val="0"/>
              <w:autoSpaceDN w:val="0"/>
              <w:snapToGrid w:val="0"/>
              <w:spacing w:line="240" w:lineRule="auto"/>
              <w:jc w:val="center"/>
              <w:rPr>
                <w:bCs/>
                <w:sz w:val="21"/>
                <w:szCs w:val="21"/>
              </w:rPr>
            </w:pPr>
          </w:p>
        </w:tc>
      </w:tr>
      <w:tr w:rsidR="00E8035D" w:rsidRPr="00EB088A" w14:paraId="328A57D9" w14:textId="77777777" w:rsidTr="00770C36">
        <w:tc>
          <w:tcPr>
            <w:tcW w:w="355" w:type="pct"/>
            <w:vMerge w:val="restart"/>
            <w:vAlign w:val="center"/>
          </w:tcPr>
          <w:p w14:paraId="6F349B20" w14:textId="77777777" w:rsidR="00E8035D" w:rsidRDefault="00E8035D" w:rsidP="00770C36">
            <w:pPr>
              <w:autoSpaceDE w:val="0"/>
              <w:autoSpaceDN w:val="0"/>
              <w:snapToGrid w:val="0"/>
              <w:spacing w:line="240" w:lineRule="auto"/>
              <w:jc w:val="center"/>
              <w:rPr>
                <w:bCs/>
                <w:sz w:val="21"/>
                <w:szCs w:val="21"/>
              </w:rPr>
            </w:pPr>
            <w:r w:rsidRPr="0066142A">
              <w:rPr>
                <w:rFonts w:hint="eastAsia"/>
                <w:bCs/>
                <w:sz w:val="21"/>
                <w:szCs w:val="21"/>
              </w:rPr>
              <w:t>挂篮</w:t>
            </w:r>
          </w:p>
          <w:p w14:paraId="502FFD4E" w14:textId="77777777" w:rsidR="00E8035D" w:rsidRPr="00EB088A" w:rsidRDefault="00E8035D" w:rsidP="00770C36">
            <w:pPr>
              <w:autoSpaceDE w:val="0"/>
              <w:autoSpaceDN w:val="0"/>
              <w:snapToGrid w:val="0"/>
              <w:spacing w:line="240" w:lineRule="auto"/>
              <w:jc w:val="center"/>
              <w:rPr>
                <w:bCs/>
                <w:sz w:val="21"/>
                <w:szCs w:val="21"/>
              </w:rPr>
            </w:pPr>
            <w:r w:rsidRPr="0066142A">
              <w:rPr>
                <w:rFonts w:hint="eastAsia"/>
                <w:bCs/>
                <w:sz w:val="21"/>
                <w:szCs w:val="21"/>
              </w:rPr>
              <w:t>行走</w:t>
            </w:r>
          </w:p>
        </w:tc>
        <w:tc>
          <w:tcPr>
            <w:tcW w:w="508" w:type="pct"/>
            <w:vMerge w:val="restart"/>
            <w:vAlign w:val="center"/>
          </w:tcPr>
          <w:p w14:paraId="5C157BB7" w14:textId="77777777" w:rsidR="00E8035D" w:rsidRPr="00EB088A" w:rsidRDefault="00E8035D" w:rsidP="00770C36">
            <w:pPr>
              <w:autoSpaceDE w:val="0"/>
              <w:autoSpaceDN w:val="0"/>
              <w:snapToGrid w:val="0"/>
              <w:spacing w:line="240" w:lineRule="auto"/>
              <w:jc w:val="center"/>
              <w:rPr>
                <w:bCs/>
                <w:sz w:val="21"/>
                <w:szCs w:val="21"/>
              </w:rPr>
            </w:pPr>
            <w:r w:rsidRPr="0066142A">
              <w:rPr>
                <w:rFonts w:hint="eastAsia"/>
                <w:bCs/>
                <w:sz w:val="21"/>
                <w:szCs w:val="21"/>
              </w:rPr>
              <w:t>机械风险</w:t>
            </w:r>
          </w:p>
        </w:tc>
        <w:tc>
          <w:tcPr>
            <w:tcW w:w="1317" w:type="pct"/>
            <w:vAlign w:val="center"/>
          </w:tcPr>
          <w:p w14:paraId="3F380847" w14:textId="77777777" w:rsidR="00E8035D" w:rsidRPr="00FD3051" w:rsidRDefault="00E8035D" w:rsidP="00770C36">
            <w:pPr>
              <w:autoSpaceDE w:val="0"/>
              <w:autoSpaceDN w:val="0"/>
              <w:snapToGrid w:val="0"/>
              <w:spacing w:line="240" w:lineRule="auto"/>
              <w:jc w:val="center"/>
              <w:rPr>
                <w:bCs/>
                <w:sz w:val="21"/>
                <w:szCs w:val="21"/>
              </w:rPr>
            </w:pPr>
            <w:r w:rsidRPr="0066142A">
              <w:rPr>
                <w:rFonts w:hint="eastAsia"/>
                <w:bCs/>
                <w:sz w:val="21"/>
                <w:szCs w:val="21"/>
              </w:rPr>
              <w:t>挂篮结构锚固不良</w:t>
            </w:r>
          </w:p>
        </w:tc>
        <w:tc>
          <w:tcPr>
            <w:tcW w:w="403" w:type="pct"/>
            <w:vAlign w:val="center"/>
          </w:tcPr>
          <w:p w14:paraId="63A25BBD"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66A65A98"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16EE5981"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50EC6D00"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191E6940"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3EB88455" w14:textId="77777777" w:rsidR="00E8035D" w:rsidRPr="00EB088A" w:rsidRDefault="00E8035D" w:rsidP="00770C36">
            <w:pPr>
              <w:autoSpaceDE w:val="0"/>
              <w:autoSpaceDN w:val="0"/>
              <w:snapToGrid w:val="0"/>
              <w:spacing w:line="240" w:lineRule="auto"/>
              <w:jc w:val="center"/>
              <w:rPr>
                <w:bCs/>
                <w:sz w:val="21"/>
                <w:szCs w:val="21"/>
              </w:rPr>
            </w:pPr>
          </w:p>
        </w:tc>
        <w:tc>
          <w:tcPr>
            <w:tcW w:w="402" w:type="pct"/>
            <w:vAlign w:val="center"/>
          </w:tcPr>
          <w:p w14:paraId="47B980AD" w14:textId="77777777" w:rsidR="00E8035D" w:rsidRPr="00EB088A" w:rsidRDefault="00E8035D" w:rsidP="00770C36">
            <w:pPr>
              <w:autoSpaceDE w:val="0"/>
              <w:autoSpaceDN w:val="0"/>
              <w:snapToGrid w:val="0"/>
              <w:spacing w:line="240" w:lineRule="auto"/>
              <w:jc w:val="center"/>
              <w:rPr>
                <w:bCs/>
                <w:sz w:val="21"/>
                <w:szCs w:val="21"/>
              </w:rPr>
            </w:pPr>
          </w:p>
        </w:tc>
      </w:tr>
      <w:tr w:rsidR="00E8035D" w:rsidRPr="00EB088A" w14:paraId="5BAF769A" w14:textId="77777777" w:rsidTr="00770C36">
        <w:tc>
          <w:tcPr>
            <w:tcW w:w="355" w:type="pct"/>
            <w:vMerge/>
            <w:vAlign w:val="center"/>
          </w:tcPr>
          <w:p w14:paraId="0058E1FF" w14:textId="77777777" w:rsidR="00E8035D" w:rsidRPr="00EB088A" w:rsidRDefault="00E8035D" w:rsidP="00770C36">
            <w:pPr>
              <w:autoSpaceDE w:val="0"/>
              <w:autoSpaceDN w:val="0"/>
              <w:snapToGrid w:val="0"/>
              <w:spacing w:line="240" w:lineRule="auto"/>
              <w:jc w:val="center"/>
              <w:rPr>
                <w:bCs/>
                <w:sz w:val="21"/>
                <w:szCs w:val="21"/>
              </w:rPr>
            </w:pPr>
          </w:p>
        </w:tc>
        <w:tc>
          <w:tcPr>
            <w:tcW w:w="508" w:type="pct"/>
            <w:vMerge/>
            <w:vAlign w:val="center"/>
          </w:tcPr>
          <w:p w14:paraId="6CE2B605" w14:textId="77777777" w:rsidR="00E8035D" w:rsidRPr="00EB088A" w:rsidRDefault="00E8035D" w:rsidP="00770C36">
            <w:pPr>
              <w:autoSpaceDE w:val="0"/>
              <w:autoSpaceDN w:val="0"/>
              <w:snapToGrid w:val="0"/>
              <w:spacing w:line="240" w:lineRule="auto"/>
              <w:jc w:val="center"/>
              <w:rPr>
                <w:bCs/>
                <w:sz w:val="21"/>
                <w:szCs w:val="21"/>
              </w:rPr>
            </w:pPr>
          </w:p>
        </w:tc>
        <w:tc>
          <w:tcPr>
            <w:tcW w:w="1317" w:type="pct"/>
            <w:vAlign w:val="center"/>
          </w:tcPr>
          <w:p w14:paraId="506DDB79" w14:textId="77777777" w:rsidR="00E8035D" w:rsidRPr="00FD3051" w:rsidRDefault="00E8035D" w:rsidP="00770C36">
            <w:pPr>
              <w:autoSpaceDE w:val="0"/>
              <w:autoSpaceDN w:val="0"/>
              <w:snapToGrid w:val="0"/>
              <w:spacing w:line="240" w:lineRule="auto"/>
              <w:jc w:val="center"/>
              <w:rPr>
                <w:bCs/>
                <w:sz w:val="21"/>
                <w:szCs w:val="21"/>
              </w:rPr>
            </w:pPr>
            <w:r w:rsidRPr="0066142A">
              <w:rPr>
                <w:rFonts w:hint="eastAsia"/>
                <w:bCs/>
                <w:sz w:val="21"/>
                <w:szCs w:val="21"/>
              </w:rPr>
              <w:t>挂篮支座混凝土强度不足</w:t>
            </w:r>
          </w:p>
        </w:tc>
        <w:tc>
          <w:tcPr>
            <w:tcW w:w="403" w:type="pct"/>
            <w:vAlign w:val="center"/>
          </w:tcPr>
          <w:p w14:paraId="21898A59"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348D468F"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2AD8A7B4"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54A6705E"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1031A709"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5BE1B26D" w14:textId="77777777" w:rsidR="00E8035D" w:rsidRPr="00EB088A" w:rsidRDefault="00E8035D" w:rsidP="00770C36">
            <w:pPr>
              <w:autoSpaceDE w:val="0"/>
              <w:autoSpaceDN w:val="0"/>
              <w:snapToGrid w:val="0"/>
              <w:spacing w:line="240" w:lineRule="auto"/>
              <w:jc w:val="center"/>
              <w:rPr>
                <w:bCs/>
                <w:sz w:val="21"/>
                <w:szCs w:val="21"/>
              </w:rPr>
            </w:pPr>
          </w:p>
        </w:tc>
        <w:tc>
          <w:tcPr>
            <w:tcW w:w="402" w:type="pct"/>
            <w:vAlign w:val="center"/>
          </w:tcPr>
          <w:p w14:paraId="7C86D53D" w14:textId="77777777" w:rsidR="00E8035D" w:rsidRPr="00EB088A" w:rsidRDefault="00E8035D" w:rsidP="00770C36">
            <w:pPr>
              <w:autoSpaceDE w:val="0"/>
              <w:autoSpaceDN w:val="0"/>
              <w:snapToGrid w:val="0"/>
              <w:spacing w:line="240" w:lineRule="auto"/>
              <w:jc w:val="center"/>
              <w:rPr>
                <w:bCs/>
                <w:sz w:val="21"/>
                <w:szCs w:val="21"/>
              </w:rPr>
            </w:pPr>
          </w:p>
        </w:tc>
      </w:tr>
      <w:tr w:rsidR="00E8035D" w:rsidRPr="00EB088A" w14:paraId="5E23D755" w14:textId="77777777" w:rsidTr="00770C36">
        <w:tc>
          <w:tcPr>
            <w:tcW w:w="355" w:type="pct"/>
            <w:vMerge/>
            <w:vAlign w:val="center"/>
          </w:tcPr>
          <w:p w14:paraId="7565CC15" w14:textId="77777777" w:rsidR="00E8035D" w:rsidRPr="00EB088A" w:rsidRDefault="00E8035D" w:rsidP="00770C36">
            <w:pPr>
              <w:autoSpaceDE w:val="0"/>
              <w:autoSpaceDN w:val="0"/>
              <w:snapToGrid w:val="0"/>
              <w:spacing w:line="240" w:lineRule="auto"/>
              <w:jc w:val="center"/>
              <w:rPr>
                <w:bCs/>
                <w:sz w:val="21"/>
                <w:szCs w:val="21"/>
              </w:rPr>
            </w:pPr>
          </w:p>
        </w:tc>
        <w:tc>
          <w:tcPr>
            <w:tcW w:w="508" w:type="pct"/>
            <w:vMerge/>
            <w:vAlign w:val="center"/>
          </w:tcPr>
          <w:p w14:paraId="5D532F2C" w14:textId="77777777" w:rsidR="00E8035D" w:rsidRPr="00EB088A" w:rsidRDefault="00E8035D" w:rsidP="00770C36">
            <w:pPr>
              <w:autoSpaceDE w:val="0"/>
              <w:autoSpaceDN w:val="0"/>
              <w:snapToGrid w:val="0"/>
              <w:spacing w:line="240" w:lineRule="auto"/>
              <w:jc w:val="center"/>
              <w:rPr>
                <w:bCs/>
                <w:sz w:val="21"/>
                <w:szCs w:val="21"/>
              </w:rPr>
            </w:pPr>
          </w:p>
        </w:tc>
        <w:tc>
          <w:tcPr>
            <w:tcW w:w="1317" w:type="pct"/>
            <w:vAlign w:val="center"/>
          </w:tcPr>
          <w:p w14:paraId="5B459A67" w14:textId="77777777" w:rsidR="00E8035D" w:rsidRPr="00FD3051" w:rsidRDefault="00E8035D" w:rsidP="00770C36">
            <w:pPr>
              <w:autoSpaceDE w:val="0"/>
              <w:autoSpaceDN w:val="0"/>
              <w:snapToGrid w:val="0"/>
              <w:spacing w:line="240" w:lineRule="auto"/>
              <w:jc w:val="center"/>
              <w:rPr>
                <w:bCs/>
                <w:sz w:val="21"/>
                <w:szCs w:val="21"/>
              </w:rPr>
            </w:pPr>
            <w:r w:rsidRPr="0066142A">
              <w:rPr>
                <w:rFonts w:hint="eastAsia"/>
                <w:bCs/>
                <w:sz w:val="21"/>
                <w:szCs w:val="21"/>
              </w:rPr>
              <w:t>机具设备故障</w:t>
            </w:r>
          </w:p>
        </w:tc>
        <w:tc>
          <w:tcPr>
            <w:tcW w:w="403" w:type="pct"/>
            <w:vAlign w:val="center"/>
          </w:tcPr>
          <w:p w14:paraId="18413F15"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1A1DBE0E"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0210E61F"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5D58EE3B"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37B82567"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2E7FB457" w14:textId="77777777" w:rsidR="00E8035D" w:rsidRPr="00EB088A" w:rsidRDefault="00E8035D" w:rsidP="00770C36">
            <w:pPr>
              <w:autoSpaceDE w:val="0"/>
              <w:autoSpaceDN w:val="0"/>
              <w:snapToGrid w:val="0"/>
              <w:spacing w:line="240" w:lineRule="auto"/>
              <w:jc w:val="center"/>
              <w:rPr>
                <w:bCs/>
                <w:sz w:val="21"/>
                <w:szCs w:val="21"/>
              </w:rPr>
            </w:pPr>
          </w:p>
        </w:tc>
        <w:tc>
          <w:tcPr>
            <w:tcW w:w="402" w:type="pct"/>
            <w:vAlign w:val="center"/>
          </w:tcPr>
          <w:p w14:paraId="743631DD" w14:textId="77777777" w:rsidR="00E8035D" w:rsidRPr="00EB088A" w:rsidRDefault="00E8035D" w:rsidP="00770C36">
            <w:pPr>
              <w:autoSpaceDE w:val="0"/>
              <w:autoSpaceDN w:val="0"/>
              <w:snapToGrid w:val="0"/>
              <w:spacing w:line="240" w:lineRule="auto"/>
              <w:jc w:val="center"/>
              <w:rPr>
                <w:bCs/>
                <w:sz w:val="21"/>
                <w:szCs w:val="21"/>
              </w:rPr>
            </w:pPr>
          </w:p>
        </w:tc>
      </w:tr>
      <w:tr w:rsidR="00E8035D" w:rsidRPr="00EB088A" w14:paraId="4E5FCB61" w14:textId="77777777" w:rsidTr="00770C36">
        <w:tc>
          <w:tcPr>
            <w:tcW w:w="355" w:type="pct"/>
            <w:vMerge/>
            <w:vAlign w:val="center"/>
          </w:tcPr>
          <w:p w14:paraId="2008AF06" w14:textId="77777777" w:rsidR="00E8035D" w:rsidRPr="00EB088A" w:rsidRDefault="00E8035D" w:rsidP="00770C36">
            <w:pPr>
              <w:autoSpaceDE w:val="0"/>
              <w:autoSpaceDN w:val="0"/>
              <w:snapToGrid w:val="0"/>
              <w:spacing w:line="240" w:lineRule="auto"/>
              <w:jc w:val="center"/>
              <w:rPr>
                <w:bCs/>
                <w:sz w:val="21"/>
                <w:szCs w:val="21"/>
              </w:rPr>
            </w:pPr>
          </w:p>
        </w:tc>
        <w:tc>
          <w:tcPr>
            <w:tcW w:w="508" w:type="pct"/>
            <w:vMerge w:val="restart"/>
            <w:vAlign w:val="center"/>
          </w:tcPr>
          <w:p w14:paraId="082F362D" w14:textId="77777777" w:rsidR="00E8035D" w:rsidRPr="00EB088A" w:rsidRDefault="00E8035D" w:rsidP="00770C36">
            <w:pPr>
              <w:autoSpaceDE w:val="0"/>
              <w:autoSpaceDN w:val="0"/>
              <w:snapToGrid w:val="0"/>
              <w:spacing w:line="240" w:lineRule="auto"/>
              <w:jc w:val="center"/>
              <w:rPr>
                <w:bCs/>
                <w:sz w:val="21"/>
                <w:szCs w:val="21"/>
              </w:rPr>
            </w:pPr>
            <w:r w:rsidRPr="0066142A">
              <w:rPr>
                <w:rFonts w:hint="eastAsia"/>
                <w:bCs/>
                <w:sz w:val="21"/>
                <w:szCs w:val="21"/>
              </w:rPr>
              <w:t>作业风险</w:t>
            </w:r>
          </w:p>
        </w:tc>
        <w:tc>
          <w:tcPr>
            <w:tcW w:w="1317" w:type="pct"/>
            <w:vAlign w:val="center"/>
          </w:tcPr>
          <w:p w14:paraId="163E0A48" w14:textId="77777777" w:rsidR="00E8035D" w:rsidRPr="00FD3051" w:rsidRDefault="00E8035D" w:rsidP="00770C36">
            <w:pPr>
              <w:autoSpaceDE w:val="0"/>
              <w:autoSpaceDN w:val="0"/>
              <w:snapToGrid w:val="0"/>
              <w:spacing w:line="240" w:lineRule="auto"/>
              <w:jc w:val="center"/>
              <w:rPr>
                <w:bCs/>
                <w:sz w:val="21"/>
                <w:szCs w:val="21"/>
              </w:rPr>
            </w:pPr>
            <w:r w:rsidRPr="0066142A">
              <w:rPr>
                <w:rFonts w:hint="eastAsia"/>
                <w:bCs/>
                <w:sz w:val="21"/>
                <w:szCs w:val="21"/>
              </w:rPr>
              <w:t>行走程序错误</w:t>
            </w:r>
          </w:p>
        </w:tc>
        <w:tc>
          <w:tcPr>
            <w:tcW w:w="403" w:type="pct"/>
            <w:vAlign w:val="center"/>
          </w:tcPr>
          <w:p w14:paraId="651D2CE4"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2B5024A2"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3C9A33B8"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02BEDDA8"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6F4A3844"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0D5D786D" w14:textId="77777777" w:rsidR="00E8035D" w:rsidRPr="00EB088A" w:rsidRDefault="00E8035D" w:rsidP="00770C36">
            <w:pPr>
              <w:autoSpaceDE w:val="0"/>
              <w:autoSpaceDN w:val="0"/>
              <w:snapToGrid w:val="0"/>
              <w:spacing w:line="240" w:lineRule="auto"/>
              <w:jc w:val="center"/>
              <w:rPr>
                <w:bCs/>
                <w:sz w:val="21"/>
                <w:szCs w:val="21"/>
              </w:rPr>
            </w:pPr>
          </w:p>
        </w:tc>
        <w:tc>
          <w:tcPr>
            <w:tcW w:w="402" w:type="pct"/>
            <w:vAlign w:val="center"/>
          </w:tcPr>
          <w:p w14:paraId="55E1B168" w14:textId="77777777" w:rsidR="00E8035D" w:rsidRPr="00EB088A" w:rsidRDefault="00E8035D" w:rsidP="00770C36">
            <w:pPr>
              <w:autoSpaceDE w:val="0"/>
              <w:autoSpaceDN w:val="0"/>
              <w:snapToGrid w:val="0"/>
              <w:spacing w:line="240" w:lineRule="auto"/>
              <w:jc w:val="center"/>
              <w:rPr>
                <w:bCs/>
                <w:sz w:val="21"/>
                <w:szCs w:val="21"/>
              </w:rPr>
            </w:pPr>
          </w:p>
        </w:tc>
      </w:tr>
      <w:tr w:rsidR="00E8035D" w:rsidRPr="00EB088A" w14:paraId="6995C6D5" w14:textId="77777777" w:rsidTr="00770C36">
        <w:tc>
          <w:tcPr>
            <w:tcW w:w="355" w:type="pct"/>
            <w:vMerge/>
            <w:vAlign w:val="center"/>
          </w:tcPr>
          <w:p w14:paraId="4C0A37F5" w14:textId="77777777" w:rsidR="00E8035D" w:rsidRPr="00EB088A" w:rsidRDefault="00E8035D" w:rsidP="00770C36">
            <w:pPr>
              <w:autoSpaceDE w:val="0"/>
              <w:autoSpaceDN w:val="0"/>
              <w:snapToGrid w:val="0"/>
              <w:spacing w:line="240" w:lineRule="auto"/>
              <w:jc w:val="center"/>
              <w:rPr>
                <w:bCs/>
                <w:sz w:val="21"/>
                <w:szCs w:val="21"/>
              </w:rPr>
            </w:pPr>
          </w:p>
        </w:tc>
        <w:tc>
          <w:tcPr>
            <w:tcW w:w="508" w:type="pct"/>
            <w:vMerge/>
            <w:vAlign w:val="center"/>
          </w:tcPr>
          <w:p w14:paraId="3F11852D" w14:textId="77777777" w:rsidR="00E8035D" w:rsidRPr="00EB088A" w:rsidRDefault="00E8035D" w:rsidP="00770C36">
            <w:pPr>
              <w:autoSpaceDE w:val="0"/>
              <w:autoSpaceDN w:val="0"/>
              <w:snapToGrid w:val="0"/>
              <w:spacing w:line="240" w:lineRule="auto"/>
              <w:jc w:val="center"/>
              <w:rPr>
                <w:bCs/>
                <w:sz w:val="21"/>
                <w:szCs w:val="21"/>
              </w:rPr>
            </w:pPr>
          </w:p>
        </w:tc>
        <w:tc>
          <w:tcPr>
            <w:tcW w:w="1317" w:type="pct"/>
            <w:vAlign w:val="center"/>
          </w:tcPr>
          <w:p w14:paraId="1E2EDAA7" w14:textId="77777777" w:rsidR="00E8035D" w:rsidRPr="00FD3051" w:rsidRDefault="00E8035D" w:rsidP="00770C36">
            <w:pPr>
              <w:autoSpaceDE w:val="0"/>
              <w:autoSpaceDN w:val="0"/>
              <w:snapToGrid w:val="0"/>
              <w:spacing w:line="240" w:lineRule="auto"/>
              <w:jc w:val="center"/>
              <w:rPr>
                <w:bCs/>
                <w:sz w:val="21"/>
                <w:szCs w:val="21"/>
              </w:rPr>
            </w:pPr>
            <w:r w:rsidRPr="0066142A">
              <w:rPr>
                <w:rFonts w:hint="eastAsia"/>
                <w:bCs/>
                <w:sz w:val="21"/>
                <w:szCs w:val="21"/>
              </w:rPr>
              <w:t>作业人员防护不到位</w:t>
            </w:r>
          </w:p>
        </w:tc>
        <w:tc>
          <w:tcPr>
            <w:tcW w:w="403" w:type="pct"/>
            <w:vAlign w:val="center"/>
          </w:tcPr>
          <w:p w14:paraId="06870134"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0445D4C7"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06008234"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5C8FC94C"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132A6298"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5C152FF8" w14:textId="77777777" w:rsidR="00E8035D" w:rsidRPr="00EB088A" w:rsidRDefault="00E8035D" w:rsidP="00770C36">
            <w:pPr>
              <w:autoSpaceDE w:val="0"/>
              <w:autoSpaceDN w:val="0"/>
              <w:snapToGrid w:val="0"/>
              <w:spacing w:line="240" w:lineRule="auto"/>
              <w:jc w:val="center"/>
              <w:rPr>
                <w:bCs/>
                <w:sz w:val="21"/>
                <w:szCs w:val="21"/>
              </w:rPr>
            </w:pPr>
          </w:p>
        </w:tc>
        <w:tc>
          <w:tcPr>
            <w:tcW w:w="402" w:type="pct"/>
            <w:vAlign w:val="center"/>
          </w:tcPr>
          <w:p w14:paraId="33DE1343"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r>
      <w:tr w:rsidR="00E8035D" w:rsidRPr="00EB088A" w14:paraId="19ECA5F8" w14:textId="77777777" w:rsidTr="00770C36">
        <w:tc>
          <w:tcPr>
            <w:tcW w:w="355" w:type="pct"/>
            <w:vMerge/>
            <w:vAlign w:val="center"/>
          </w:tcPr>
          <w:p w14:paraId="31F9BCE3" w14:textId="77777777" w:rsidR="00E8035D" w:rsidRPr="00EB088A" w:rsidRDefault="00E8035D" w:rsidP="00770C36">
            <w:pPr>
              <w:autoSpaceDE w:val="0"/>
              <w:autoSpaceDN w:val="0"/>
              <w:snapToGrid w:val="0"/>
              <w:spacing w:line="240" w:lineRule="auto"/>
              <w:jc w:val="center"/>
              <w:rPr>
                <w:bCs/>
                <w:sz w:val="21"/>
                <w:szCs w:val="21"/>
              </w:rPr>
            </w:pPr>
          </w:p>
        </w:tc>
        <w:tc>
          <w:tcPr>
            <w:tcW w:w="508" w:type="pct"/>
            <w:vMerge/>
            <w:vAlign w:val="center"/>
          </w:tcPr>
          <w:p w14:paraId="54D00C55" w14:textId="77777777" w:rsidR="00E8035D" w:rsidRPr="00EB088A" w:rsidRDefault="00E8035D" w:rsidP="00770C36">
            <w:pPr>
              <w:autoSpaceDE w:val="0"/>
              <w:autoSpaceDN w:val="0"/>
              <w:snapToGrid w:val="0"/>
              <w:spacing w:line="240" w:lineRule="auto"/>
              <w:jc w:val="center"/>
              <w:rPr>
                <w:bCs/>
                <w:sz w:val="21"/>
                <w:szCs w:val="21"/>
              </w:rPr>
            </w:pPr>
          </w:p>
        </w:tc>
        <w:tc>
          <w:tcPr>
            <w:tcW w:w="1317" w:type="pct"/>
            <w:vAlign w:val="center"/>
          </w:tcPr>
          <w:p w14:paraId="4C75F7BD" w14:textId="77777777" w:rsidR="00E8035D" w:rsidRPr="00FD3051" w:rsidRDefault="00E8035D" w:rsidP="00770C36">
            <w:pPr>
              <w:autoSpaceDE w:val="0"/>
              <w:autoSpaceDN w:val="0"/>
              <w:snapToGrid w:val="0"/>
              <w:spacing w:line="240" w:lineRule="auto"/>
              <w:jc w:val="center"/>
              <w:rPr>
                <w:bCs/>
                <w:sz w:val="21"/>
                <w:szCs w:val="21"/>
              </w:rPr>
            </w:pPr>
            <w:r w:rsidRPr="0066142A">
              <w:rPr>
                <w:rFonts w:hint="eastAsia"/>
                <w:bCs/>
                <w:sz w:val="21"/>
                <w:szCs w:val="21"/>
              </w:rPr>
              <w:t>作业人员身体或精神状况不佳</w:t>
            </w:r>
          </w:p>
        </w:tc>
        <w:tc>
          <w:tcPr>
            <w:tcW w:w="403" w:type="pct"/>
            <w:vAlign w:val="center"/>
          </w:tcPr>
          <w:p w14:paraId="64ADE5D9"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7E57AE03"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04BBB6C8"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305FDCB7"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68A32BF3"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56D9F074" w14:textId="77777777" w:rsidR="00E8035D" w:rsidRPr="00EB088A" w:rsidRDefault="00E8035D" w:rsidP="00770C36">
            <w:pPr>
              <w:autoSpaceDE w:val="0"/>
              <w:autoSpaceDN w:val="0"/>
              <w:snapToGrid w:val="0"/>
              <w:spacing w:line="240" w:lineRule="auto"/>
              <w:jc w:val="center"/>
              <w:rPr>
                <w:bCs/>
                <w:sz w:val="21"/>
                <w:szCs w:val="21"/>
              </w:rPr>
            </w:pPr>
          </w:p>
        </w:tc>
        <w:tc>
          <w:tcPr>
            <w:tcW w:w="402" w:type="pct"/>
            <w:vAlign w:val="center"/>
          </w:tcPr>
          <w:p w14:paraId="01EA708E"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r>
      <w:tr w:rsidR="00E8035D" w:rsidRPr="00EB088A" w14:paraId="081C0CB2" w14:textId="77777777" w:rsidTr="00770C36">
        <w:tc>
          <w:tcPr>
            <w:tcW w:w="355" w:type="pct"/>
            <w:vMerge/>
            <w:vAlign w:val="center"/>
          </w:tcPr>
          <w:p w14:paraId="26A7DF48" w14:textId="77777777" w:rsidR="00E8035D" w:rsidRPr="00EB088A" w:rsidRDefault="00E8035D" w:rsidP="00770C36">
            <w:pPr>
              <w:autoSpaceDE w:val="0"/>
              <w:autoSpaceDN w:val="0"/>
              <w:snapToGrid w:val="0"/>
              <w:spacing w:line="240" w:lineRule="auto"/>
              <w:jc w:val="center"/>
              <w:rPr>
                <w:bCs/>
                <w:sz w:val="21"/>
                <w:szCs w:val="21"/>
              </w:rPr>
            </w:pPr>
          </w:p>
        </w:tc>
        <w:tc>
          <w:tcPr>
            <w:tcW w:w="508" w:type="pct"/>
            <w:vMerge w:val="restart"/>
            <w:vAlign w:val="center"/>
          </w:tcPr>
          <w:p w14:paraId="112DA2E1" w14:textId="77777777" w:rsidR="00E8035D" w:rsidRPr="00EB088A" w:rsidRDefault="00E8035D" w:rsidP="00770C36">
            <w:pPr>
              <w:autoSpaceDE w:val="0"/>
              <w:autoSpaceDN w:val="0"/>
              <w:snapToGrid w:val="0"/>
              <w:spacing w:line="240" w:lineRule="auto"/>
              <w:jc w:val="center"/>
              <w:rPr>
                <w:bCs/>
                <w:sz w:val="21"/>
                <w:szCs w:val="21"/>
              </w:rPr>
            </w:pPr>
            <w:r w:rsidRPr="0066142A">
              <w:rPr>
                <w:rFonts w:hint="eastAsia"/>
                <w:bCs/>
                <w:sz w:val="21"/>
                <w:szCs w:val="21"/>
              </w:rPr>
              <w:t>环境风险</w:t>
            </w:r>
          </w:p>
        </w:tc>
        <w:tc>
          <w:tcPr>
            <w:tcW w:w="1317" w:type="pct"/>
            <w:vAlign w:val="center"/>
          </w:tcPr>
          <w:p w14:paraId="1ECE3D6D" w14:textId="77777777" w:rsidR="00E8035D" w:rsidRPr="00FD3051" w:rsidRDefault="00E8035D" w:rsidP="00770C36">
            <w:pPr>
              <w:autoSpaceDE w:val="0"/>
              <w:autoSpaceDN w:val="0"/>
              <w:snapToGrid w:val="0"/>
              <w:spacing w:line="240" w:lineRule="auto"/>
              <w:jc w:val="center"/>
              <w:rPr>
                <w:bCs/>
                <w:sz w:val="21"/>
                <w:szCs w:val="21"/>
              </w:rPr>
            </w:pPr>
            <w:r w:rsidRPr="0066142A">
              <w:rPr>
                <w:rFonts w:hint="eastAsia"/>
                <w:bCs/>
                <w:sz w:val="21"/>
                <w:szCs w:val="21"/>
              </w:rPr>
              <w:t>临边洞口防护不良</w:t>
            </w:r>
          </w:p>
        </w:tc>
        <w:tc>
          <w:tcPr>
            <w:tcW w:w="403" w:type="pct"/>
            <w:vAlign w:val="center"/>
          </w:tcPr>
          <w:p w14:paraId="69172E1A"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39507B6E"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5F9BF896"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7D9C7339"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75FD3EA6"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0F596AB5" w14:textId="77777777" w:rsidR="00E8035D" w:rsidRPr="00EB088A" w:rsidRDefault="00E8035D" w:rsidP="00770C36">
            <w:pPr>
              <w:autoSpaceDE w:val="0"/>
              <w:autoSpaceDN w:val="0"/>
              <w:snapToGrid w:val="0"/>
              <w:spacing w:line="240" w:lineRule="auto"/>
              <w:jc w:val="center"/>
              <w:rPr>
                <w:bCs/>
                <w:sz w:val="21"/>
                <w:szCs w:val="21"/>
              </w:rPr>
            </w:pPr>
          </w:p>
        </w:tc>
        <w:tc>
          <w:tcPr>
            <w:tcW w:w="402" w:type="pct"/>
            <w:vAlign w:val="center"/>
          </w:tcPr>
          <w:p w14:paraId="745F53BA" w14:textId="77777777" w:rsidR="00E8035D" w:rsidRPr="00EB088A" w:rsidRDefault="00E8035D" w:rsidP="00770C36">
            <w:pPr>
              <w:autoSpaceDE w:val="0"/>
              <w:autoSpaceDN w:val="0"/>
              <w:snapToGrid w:val="0"/>
              <w:spacing w:line="240" w:lineRule="auto"/>
              <w:jc w:val="center"/>
              <w:rPr>
                <w:bCs/>
                <w:sz w:val="21"/>
                <w:szCs w:val="21"/>
              </w:rPr>
            </w:pPr>
          </w:p>
        </w:tc>
      </w:tr>
      <w:tr w:rsidR="00E8035D" w:rsidRPr="00EB088A" w14:paraId="100EAA33" w14:textId="77777777" w:rsidTr="00770C36">
        <w:tc>
          <w:tcPr>
            <w:tcW w:w="355" w:type="pct"/>
            <w:vMerge/>
            <w:vAlign w:val="center"/>
          </w:tcPr>
          <w:p w14:paraId="371FC189" w14:textId="77777777" w:rsidR="00E8035D" w:rsidRPr="00EB088A" w:rsidRDefault="00E8035D" w:rsidP="00770C36">
            <w:pPr>
              <w:autoSpaceDE w:val="0"/>
              <w:autoSpaceDN w:val="0"/>
              <w:snapToGrid w:val="0"/>
              <w:spacing w:line="240" w:lineRule="auto"/>
              <w:jc w:val="center"/>
              <w:rPr>
                <w:bCs/>
                <w:sz w:val="21"/>
                <w:szCs w:val="21"/>
              </w:rPr>
            </w:pPr>
          </w:p>
        </w:tc>
        <w:tc>
          <w:tcPr>
            <w:tcW w:w="508" w:type="pct"/>
            <w:vMerge/>
            <w:vAlign w:val="center"/>
          </w:tcPr>
          <w:p w14:paraId="58507970" w14:textId="77777777" w:rsidR="00E8035D" w:rsidRPr="00EB088A" w:rsidRDefault="00E8035D" w:rsidP="00770C36">
            <w:pPr>
              <w:autoSpaceDE w:val="0"/>
              <w:autoSpaceDN w:val="0"/>
              <w:snapToGrid w:val="0"/>
              <w:spacing w:line="240" w:lineRule="auto"/>
              <w:jc w:val="center"/>
              <w:rPr>
                <w:bCs/>
                <w:sz w:val="21"/>
                <w:szCs w:val="21"/>
              </w:rPr>
            </w:pPr>
          </w:p>
        </w:tc>
        <w:tc>
          <w:tcPr>
            <w:tcW w:w="1317" w:type="pct"/>
            <w:vAlign w:val="center"/>
          </w:tcPr>
          <w:p w14:paraId="224FA145" w14:textId="77777777" w:rsidR="00E8035D" w:rsidRPr="00FD3051" w:rsidRDefault="00E8035D" w:rsidP="00770C36">
            <w:pPr>
              <w:autoSpaceDE w:val="0"/>
              <w:autoSpaceDN w:val="0"/>
              <w:snapToGrid w:val="0"/>
              <w:spacing w:line="240" w:lineRule="auto"/>
              <w:jc w:val="center"/>
              <w:rPr>
                <w:bCs/>
                <w:sz w:val="21"/>
                <w:szCs w:val="21"/>
              </w:rPr>
            </w:pPr>
            <w:r w:rsidRPr="0066142A">
              <w:rPr>
                <w:rFonts w:hint="eastAsia"/>
                <w:bCs/>
                <w:sz w:val="21"/>
                <w:szCs w:val="21"/>
              </w:rPr>
              <w:t>安全通道防护不良</w:t>
            </w:r>
          </w:p>
        </w:tc>
        <w:tc>
          <w:tcPr>
            <w:tcW w:w="403" w:type="pct"/>
            <w:vAlign w:val="center"/>
          </w:tcPr>
          <w:p w14:paraId="63EA96E7"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39ABF6A8"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15226399"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6353B2E1"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1D025AD3"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7E631881" w14:textId="77777777" w:rsidR="00E8035D" w:rsidRPr="00EB088A" w:rsidRDefault="00E8035D" w:rsidP="00770C36">
            <w:pPr>
              <w:autoSpaceDE w:val="0"/>
              <w:autoSpaceDN w:val="0"/>
              <w:snapToGrid w:val="0"/>
              <w:spacing w:line="240" w:lineRule="auto"/>
              <w:jc w:val="center"/>
              <w:rPr>
                <w:bCs/>
                <w:sz w:val="21"/>
                <w:szCs w:val="21"/>
              </w:rPr>
            </w:pPr>
          </w:p>
        </w:tc>
        <w:tc>
          <w:tcPr>
            <w:tcW w:w="402" w:type="pct"/>
            <w:vAlign w:val="center"/>
          </w:tcPr>
          <w:p w14:paraId="3AB0147C" w14:textId="77777777" w:rsidR="00E8035D" w:rsidRPr="00EB088A" w:rsidRDefault="00E8035D" w:rsidP="00770C36">
            <w:pPr>
              <w:autoSpaceDE w:val="0"/>
              <w:autoSpaceDN w:val="0"/>
              <w:snapToGrid w:val="0"/>
              <w:spacing w:line="240" w:lineRule="auto"/>
              <w:jc w:val="center"/>
              <w:rPr>
                <w:bCs/>
                <w:sz w:val="21"/>
                <w:szCs w:val="21"/>
              </w:rPr>
            </w:pPr>
          </w:p>
        </w:tc>
      </w:tr>
      <w:tr w:rsidR="00E8035D" w:rsidRPr="00EB088A" w14:paraId="43C455BA" w14:textId="77777777" w:rsidTr="00770C36">
        <w:tc>
          <w:tcPr>
            <w:tcW w:w="355" w:type="pct"/>
            <w:vMerge/>
            <w:vAlign w:val="center"/>
          </w:tcPr>
          <w:p w14:paraId="1DA40F24" w14:textId="77777777" w:rsidR="00E8035D" w:rsidRPr="00EB088A" w:rsidRDefault="00E8035D" w:rsidP="00770C36">
            <w:pPr>
              <w:autoSpaceDE w:val="0"/>
              <w:autoSpaceDN w:val="0"/>
              <w:snapToGrid w:val="0"/>
              <w:spacing w:line="240" w:lineRule="auto"/>
              <w:jc w:val="center"/>
              <w:rPr>
                <w:bCs/>
                <w:sz w:val="21"/>
                <w:szCs w:val="21"/>
              </w:rPr>
            </w:pPr>
          </w:p>
        </w:tc>
        <w:tc>
          <w:tcPr>
            <w:tcW w:w="508" w:type="pct"/>
            <w:vMerge/>
            <w:vAlign w:val="center"/>
          </w:tcPr>
          <w:p w14:paraId="39E59CCA" w14:textId="77777777" w:rsidR="00E8035D" w:rsidRPr="00EB088A" w:rsidRDefault="00E8035D" w:rsidP="00770C36">
            <w:pPr>
              <w:autoSpaceDE w:val="0"/>
              <w:autoSpaceDN w:val="0"/>
              <w:snapToGrid w:val="0"/>
              <w:spacing w:line="240" w:lineRule="auto"/>
              <w:jc w:val="center"/>
              <w:rPr>
                <w:bCs/>
                <w:sz w:val="21"/>
                <w:szCs w:val="21"/>
              </w:rPr>
            </w:pPr>
          </w:p>
        </w:tc>
        <w:tc>
          <w:tcPr>
            <w:tcW w:w="1317" w:type="pct"/>
            <w:vAlign w:val="center"/>
          </w:tcPr>
          <w:p w14:paraId="38BCBA83" w14:textId="77777777" w:rsidR="00E8035D" w:rsidRPr="00FD3051" w:rsidRDefault="00E8035D" w:rsidP="00770C36">
            <w:pPr>
              <w:autoSpaceDE w:val="0"/>
              <w:autoSpaceDN w:val="0"/>
              <w:snapToGrid w:val="0"/>
              <w:spacing w:line="240" w:lineRule="auto"/>
              <w:jc w:val="center"/>
              <w:rPr>
                <w:bCs/>
                <w:sz w:val="21"/>
                <w:szCs w:val="21"/>
              </w:rPr>
            </w:pPr>
            <w:r w:rsidRPr="0066142A">
              <w:rPr>
                <w:rFonts w:hint="eastAsia"/>
                <w:bCs/>
                <w:sz w:val="21"/>
                <w:szCs w:val="21"/>
              </w:rPr>
              <w:t>交叉作业</w:t>
            </w:r>
          </w:p>
        </w:tc>
        <w:tc>
          <w:tcPr>
            <w:tcW w:w="403" w:type="pct"/>
            <w:vAlign w:val="center"/>
          </w:tcPr>
          <w:p w14:paraId="3B4C1838"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7149F402"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3D22DE7F"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7DBE8C05"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120E8C83"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53313842" w14:textId="77777777" w:rsidR="00E8035D" w:rsidRPr="00EB088A" w:rsidRDefault="00E8035D" w:rsidP="00770C36">
            <w:pPr>
              <w:autoSpaceDE w:val="0"/>
              <w:autoSpaceDN w:val="0"/>
              <w:snapToGrid w:val="0"/>
              <w:spacing w:line="240" w:lineRule="auto"/>
              <w:jc w:val="center"/>
              <w:rPr>
                <w:bCs/>
                <w:sz w:val="21"/>
                <w:szCs w:val="21"/>
              </w:rPr>
            </w:pPr>
          </w:p>
        </w:tc>
        <w:tc>
          <w:tcPr>
            <w:tcW w:w="402" w:type="pct"/>
            <w:vAlign w:val="center"/>
          </w:tcPr>
          <w:p w14:paraId="22481E6F" w14:textId="77777777" w:rsidR="00E8035D" w:rsidRPr="00EB088A" w:rsidRDefault="00E8035D" w:rsidP="00770C36">
            <w:pPr>
              <w:autoSpaceDE w:val="0"/>
              <w:autoSpaceDN w:val="0"/>
              <w:snapToGrid w:val="0"/>
              <w:spacing w:line="240" w:lineRule="auto"/>
              <w:jc w:val="center"/>
              <w:rPr>
                <w:bCs/>
                <w:sz w:val="21"/>
                <w:szCs w:val="21"/>
              </w:rPr>
            </w:pPr>
          </w:p>
        </w:tc>
      </w:tr>
      <w:tr w:rsidR="00E8035D" w:rsidRPr="00EB088A" w14:paraId="1BFC4331" w14:textId="77777777" w:rsidTr="00770C36">
        <w:tc>
          <w:tcPr>
            <w:tcW w:w="355" w:type="pct"/>
            <w:vMerge/>
            <w:vAlign w:val="center"/>
          </w:tcPr>
          <w:p w14:paraId="5E198C65" w14:textId="77777777" w:rsidR="00E8035D" w:rsidRPr="00EB088A" w:rsidRDefault="00E8035D" w:rsidP="00770C36">
            <w:pPr>
              <w:autoSpaceDE w:val="0"/>
              <w:autoSpaceDN w:val="0"/>
              <w:snapToGrid w:val="0"/>
              <w:spacing w:line="240" w:lineRule="auto"/>
              <w:jc w:val="center"/>
              <w:rPr>
                <w:bCs/>
                <w:sz w:val="21"/>
                <w:szCs w:val="21"/>
              </w:rPr>
            </w:pPr>
          </w:p>
        </w:tc>
        <w:tc>
          <w:tcPr>
            <w:tcW w:w="508" w:type="pct"/>
            <w:vMerge/>
            <w:vAlign w:val="center"/>
          </w:tcPr>
          <w:p w14:paraId="152BF801" w14:textId="77777777" w:rsidR="00E8035D" w:rsidRPr="00EB088A" w:rsidRDefault="00E8035D" w:rsidP="00770C36">
            <w:pPr>
              <w:autoSpaceDE w:val="0"/>
              <w:autoSpaceDN w:val="0"/>
              <w:snapToGrid w:val="0"/>
              <w:spacing w:line="240" w:lineRule="auto"/>
              <w:jc w:val="center"/>
              <w:rPr>
                <w:bCs/>
                <w:sz w:val="21"/>
                <w:szCs w:val="21"/>
              </w:rPr>
            </w:pPr>
          </w:p>
        </w:tc>
        <w:tc>
          <w:tcPr>
            <w:tcW w:w="1317" w:type="pct"/>
            <w:vAlign w:val="center"/>
          </w:tcPr>
          <w:p w14:paraId="52D5F4C3" w14:textId="77777777" w:rsidR="00E8035D" w:rsidRPr="00FD3051" w:rsidRDefault="00E8035D" w:rsidP="00770C36">
            <w:pPr>
              <w:autoSpaceDE w:val="0"/>
              <w:autoSpaceDN w:val="0"/>
              <w:snapToGrid w:val="0"/>
              <w:spacing w:line="240" w:lineRule="auto"/>
              <w:jc w:val="center"/>
              <w:rPr>
                <w:bCs/>
                <w:sz w:val="21"/>
                <w:szCs w:val="21"/>
              </w:rPr>
            </w:pPr>
            <w:r w:rsidRPr="0066142A">
              <w:rPr>
                <w:rFonts w:hint="eastAsia"/>
                <w:bCs/>
                <w:sz w:val="21"/>
                <w:szCs w:val="21"/>
              </w:rPr>
              <w:t>恶劣天气</w:t>
            </w:r>
          </w:p>
        </w:tc>
        <w:tc>
          <w:tcPr>
            <w:tcW w:w="403" w:type="pct"/>
            <w:vAlign w:val="center"/>
          </w:tcPr>
          <w:p w14:paraId="751BB1BB"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427E4B6B"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022024B6"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262D0F9E"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29BCEE67"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5012B345"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2" w:type="pct"/>
            <w:vAlign w:val="center"/>
          </w:tcPr>
          <w:p w14:paraId="78742D56" w14:textId="77777777" w:rsidR="00E8035D" w:rsidRPr="00EB088A" w:rsidRDefault="00E8035D" w:rsidP="00770C36">
            <w:pPr>
              <w:autoSpaceDE w:val="0"/>
              <w:autoSpaceDN w:val="0"/>
              <w:snapToGrid w:val="0"/>
              <w:spacing w:line="240" w:lineRule="auto"/>
              <w:jc w:val="center"/>
              <w:rPr>
                <w:bCs/>
                <w:sz w:val="21"/>
                <w:szCs w:val="21"/>
              </w:rPr>
            </w:pPr>
          </w:p>
        </w:tc>
      </w:tr>
      <w:tr w:rsidR="00E8035D" w:rsidRPr="00EB088A" w14:paraId="40015563" w14:textId="77777777" w:rsidTr="00770C36">
        <w:tc>
          <w:tcPr>
            <w:tcW w:w="355" w:type="pct"/>
            <w:vMerge/>
            <w:vAlign w:val="center"/>
          </w:tcPr>
          <w:p w14:paraId="37AA6786" w14:textId="77777777" w:rsidR="00E8035D" w:rsidRPr="00EB088A" w:rsidRDefault="00E8035D" w:rsidP="00770C36">
            <w:pPr>
              <w:autoSpaceDE w:val="0"/>
              <w:autoSpaceDN w:val="0"/>
              <w:snapToGrid w:val="0"/>
              <w:spacing w:line="240" w:lineRule="auto"/>
              <w:jc w:val="center"/>
              <w:rPr>
                <w:bCs/>
                <w:sz w:val="21"/>
                <w:szCs w:val="21"/>
              </w:rPr>
            </w:pPr>
          </w:p>
        </w:tc>
        <w:tc>
          <w:tcPr>
            <w:tcW w:w="508" w:type="pct"/>
            <w:vMerge/>
            <w:vAlign w:val="center"/>
          </w:tcPr>
          <w:p w14:paraId="1F52466A" w14:textId="77777777" w:rsidR="00E8035D" w:rsidRPr="00EB088A" w:rsidRDefault="00E8035D" w:rsidP="00770C36">
            <w:pPr>
              <w:autoSpaceDE w:val="0"/>
              <w:autoSpaceDN w:val="0"/>
              <w:snapToGrid w:val="0"/>
              <w:spacing w:line="240" w:lineRule="auto"/>
              <w:jc w:val="center"/>
              <w:rPr>
                <w:bCs/>
                <w:sz w:val="21"/>
                <w:szCs w:val="21"/>
              </w:rPr>
            </w:pPr>
          </w:p>
        </w:tc>
        <w:tc>
          <w:tcPr>
            <w:tcW w:w="1317" w:type="pct"/>
            <w:vAlign w:val="center"/>
          </w:tcPr>
          <w:p w14:paraId="326415F8" w14:textId="77777777" w:rsidR="00E8035D" w:rsidRPr="00FD3051" w:rsidRDefault="00E8035D" w:rsidP="00770C36">
            <w:pPr>
              <w:autoSpaceDE w:val="0"/>
              <w:autoSpaceDN w:val="0"/>
              <w:snapToGrid w:val="0"/>
              <w:spacing w:line="240" w:lineRule="auto"/>
              <w:jc w:val="center"/>
              <w:rPr>
                <w:bCs/>
                <w:sz w:val="21"/>
                <w:szCs w:val="21"/>
              </w:rPr>
            </w:pPr>
            <w:r w:rsidRPr="0066142A">
              <w:rPr>
                <w:rFonts w:hint="eastAsia"/>
                <w:bCs/>
                <w:sz w:val="21"/>
                <w:szCs w:val="21"/>
              </w:rPr>
              <w:t>材料气瓶存放不合理</w:t>
            </w:r>
          </w:p>
        </w:tc>
        <w:tc>
          <w:tcPr>
            <w:tcW w:w="403" w:type="pct"/>
            <w:vAlign w:val="center"/>
          </w:tcPr>
          <w:p w14:paraId="44AB8D2E"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0453FF7F"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257D6030"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55DFDBFD"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08076EDA"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203450ED"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2" w:type="pct"/>
            <w:vAlign w:val="center"/>
          </w:tcPr>
          <w:p w14:paraId="121162A0" w14:textId="77777777" w:rsidR="00E8035D" w:rsidRPr="00EB088A" w:rsidRDefault="00E8035D" w:rsidP="00770C36">
            <w:pPr>
              <w:autoSpaceDE w:val="0"/>
              <w:autoSpaceDN w:val="0"/>
              <w:snapToGrid w:val="0"/>
              <w:spacing w:line="240" w:lineRule="auto"/>
              <w:jc w:val="center"/>
              <w:rPr>
                <w:bCs/>
                <w:sz w:val="21"/>
                <w:szCs w:val="21"/>
              </w:rPr>
            </w:pPr>
          </w:p>
        </w:tc>
      </w:tr>
      <w:tr w:rsidR="00E8035D" w:rsidRPr="00EB088A" w14:paraId="27D56CFD" w14:textId="77777777" w:rsidTr="00770C36">
        <w:tc>
          <w:tcPr>
            <w:tcW w:w="355" w:type="pct"/>
            <w:vMerge/>
            <w:vAlign w:val="center"/>
          </w:tcPr>
          <w:p w14:paraId="0E3598D3" w14:textId="77777777" w:rsidR="00E8035D" w:rsidRPr="00EB088A" w:rsidRDefault="00E8035D" w:rsidP="00770C36">
            <w:pPr>
              <w:autoSpaceDE w:val="0"/>
              <w:autoSpaceDN w:val="0"/>
              <w:snapToGrid w:val="0"/>
              <w:spacing w:line="240" w:lineRule="auto"/>
              <w:jc w:val="center"/>
              <w:rPr>
                <w:bCs/>
                <w:sz w:val="21"/>
                <w:szCs w:val="21"/>
              </w:rPr>
            </w:pPr>
          </w:p>
        </w:tc>
        <w:tc>
          <w:tcPr>
            <w:tcW w:w="508" w:type="pct"/>
            <w:vMerge/>
            <w:vAlign w:val="center"/>
          </w:tcPr>
          <w:p w14:paraId="393492AC" w14:textId="77777777" w:rsidR="00E8035D" w:rsidRPr="00EB088A" w:rsidRDefault="00E8035D" w:rsidP="00770C36">
            <w:pPr>
              <w:autoSpaceDE w:val="0"/>
              <w:autoSpaceDN w:val="0"/>
              <w:snapToGrid w:val="0"/>
              <w:spacing w:line="240" w:lineRule="auto"/>
              <w:jc w:val="center"/>
              <w:rPr>
                <w:bCs/>
                <w:sz w:val="21"/>
                <w:szCs w:val="21"/>
              </w:rPr>
            </w:pPr>
          </w:p>
        </w:tc>
        <w:tc>
          <w:tcPr>
            <w:tcW w:w="1317" w:type="pct"/>
            <w:vAlign w:val="center"/>
          </w:tcPr>
          <w:p w14:paraId="30EB96EB" w14:textId="77777777" w:rsidR="00E8035D" w:rsidRPr="00FD3051" w:rsidRDefault="00E8035D" w:rsidP="00770C36">
            <w:pPr>
              <w:autoSpaceDE w:val="0"/>
              <w:autoSpaceDN w:val="0"/>
              <w:snapToGrid w:val="0"/>
              <w:spacing w:line="240" w:lineRule="auto"/>
              <w:jc w:val="center"/>
              <w:rPr>
                <w:bCs/>
                <w:sz w:val="21"/>
                <w:szCs w:val="21"/>
              </w:rPr>
            </w:pPr>
            <w:r w:rsidRPr="0066142A">
              <w:rPr>
                <w:rFonts w:hint="eastAsia"/>
                <w:bCs/>
                <w:sz w:val="21"/>
                <w:szCs w:val="21"/>
              </w:rPr>
              <w:t>安全警戒设置不到位</w:t>
            </w:r>
          </w:p>
        </w:tc>
        <w:tc>
          <w:tcPr>
            <w:tcW w:w="403" w:type="pct"/>
            <w:vAlign w:val="center"/>
          </w:tcPr>
          <w:p w14:paraId="59098552"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5D4C6D5C"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580C42B4"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6967DCE3"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5091E713"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085AB25A" w14:textId="77777777" w:rsidR="00E8035D" w:rsidRPr="00EB088A" w:rsidRDefault="00E8035D" w:rsidP="00770C36">
            <w:pPr>
              <w:autoSpaceDE w:val="0"/>
              <w:autoSpaceDN w:val="0"/>
              <w:snapToGrid w:val="0"/>
              <w:spacing w:line="240" w:lineRule="auto"/>
              <w:jc w:val="center"/>
              <w:rPr>
                <w:bCs/>
                <w:sz w:val="21"/>
                <w:szCs w:val="21"/>
              </w:rPr>
            </w:pPr>
          </w:p>
        </w:tc>
        <w:tc>
          <w:tcPr>
            <w:tcW w:w="402" w:type="pct"/>
            <w:vAlign w:val="center"/>
          </w:tcPr>
          <w:p w14:paraId="1A78D022" w14:textId="77777777" w:rsidR="00E8035D" w:rsidRPr="00EB088A" w:rsidRDefault="00E8035D" w:rsidP="00770C36">
            <w:pPr>
              <w:autoSpaceDE w:val="0"/>
              <w:autoSpaceDN w:val="0"/>
              <w:snapToGrid w:val="0"/>
              <w:spacing w:line="240" w:lineRule="auto"/>
              <w:jc w:val="center"/>
              <w:rPr>
                <w:bCs/>
                <w:sz w:val="21"/>
                <w:szCs w:val="21"/>
              </w:rPr>
            </w:pPr>
          </w:p>
        </w:tc>
      </w:tr>
      <w:tr w:rsidR="00E8035D" w:rsidRPr="00EB088A" w14:paraId="533FCA97" w14:textId="77777777" w:rsidTr="00770C36">
        <w:tc>
          <w:tcPr>
            <w:tcW w:w="355" w:type="pct"/>
            <w:vMerge/>
            <w:vAlign w:val="center"/>
          </w:tcPr>
          <w:p w14:paraId="41C2E812" w14:textId="77777777" w:rsidR="00E8035D" w:rsidRPr="00EB088A" w:rsidRDefault="00E8035D" w:rsidP="00770C36">
            <w:pPr>
              <w:autoSpaceDE w:val="0"/>
              <w:autoSpaceDN w:val="0"/>
              <w:snapToGrid w:val="0"/>
              <w:spacing w:line="240" w:lineRule="auto"/>
              <w:jc w:val="center"/>
              <w:rPr>
                <w:bCs/>
                <w:sz w:val="21"/>
                <w:szCs w:val="21"/>
              </w:rPr>
            </w:pPr>
          </w:p>
        </w:tc>
        <w:tc>
          <w:tcPr>
            <w:tcW w:w="508" w:type="pct"/>
            <w:vMerge w:val="restart"/>
            <w:vAlign w:val="center"/>
          </w:tcPr>
          <w:p w14:paraId="6D4DE349" w14:textId="77777777" w:rsidR="00E8035D" w:rsidRPr="00EB088A" w:rsidRDefault="00E8035D" w:rsidP="00770C36">
            <w:pPr>
              <w:autoSpaceDE w:val="0"/>
              <w:autoSpaceDN w:val="0"/>
              <w:snapToGrid w:val="0"/>
              <w:spacing w:line="240" w:lineRule="auto"/>
              <w:jc w:val="center"/>
              <w:rPr>
                <w:bCs/>
                <w:sz w:val="21"/>
                <w:szCs w:val="21"/>
              </w:rPr>
            </w:pPr>
            <w:r w:rsidRPr="0066142A">
              <w:rPr>
                <w:rFonts w:hint="eastAsia"/>
                <w:bCs/>
                <w:sz w:val="21"/>
                <w:szCs w:val="21"/>
              </w:rPr>
              <w:t>管理风险</w:t>
            </w:r>
          </w:p>
        </w:tc>
        <w:tc>
          <w:tcPr>
            <w:tcW w:w="1317" w:type="pct"/>
            <w:vAlign w:val="center"/>
          </w:tcPr>
          <w:p w14:paraId="6015652C" w14:textId="77777777" w:rsidR="00E8035D" w:rsidRPr="00FD3051" w:rsidRDefault="00E8035D" w:rsidP="00770C36">
            <w:pPr>
              <w:autoSpaceDE w:val="0"/>
              <w:autoSpaceDN w:val="0"/>
              <w:snapToGrid w:val="0"/>
              <w:spacing w:line="240" w:lineRule="auto"/>
              <w:jc w:val="center"/>
              <w:rPr>
                <w:bCs/>
                <w:sz w:val="21"/>
                <w:szCs w:val="21"/>
              </w:rPr>
            </w:pPr>
            <w:r w:rsidRPr="0066142A">
              <w:rPr>
                <w:rFonts w:hint="eastAsia"/>
                <w:bCs/>
                <w:sz w:val="21"/>
                <w:szCs w:val="21"/>
              </w:rPr>
              <w:t>安全技术交底不到位</w:t>
            </w:r>
          </w:p>
        </w:tc>
        <w:tc>
          <w:tcPr>
            <w:tcW w:w="403" w:type="pct"/>
            <w:vAlign w:val="center"/>
          </w:tcPr>
          <w:p w14:paraId="2FD73A5A"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6EE661B7"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173F8D36"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7C192176"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6B25ABB1"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1F38A102" w14:textId="77777777" w:rsidR="00E8035D" w:rsidRPr="00EB088A" w:rsidRDefault="00E8035D" w:rsidP="00770C36">
            <w:pPr>
              <w:autoSpaceDE w:val="0"/>
              <w:autoSpaceDN w:val="0"/>
              <w:snapToGrid w:val="0"/>
              <w:spacing w:line="240" w:lineRule="auto"/>
              <w:jc w:val="center"/>
              <w:rPr>
                <w:bCs/>
                <w:sz w:val="21"/>
                <w:szCs w:val="21"/>
              </w:rPr>
            </w:pPr>
          </w:p>
        </w:tc>
        <w:tc>
          <w:tcPr>
            <w:tcW w:w="402" w:type="pct"/>
            <w:vAlign w:val="center"/>
          </w:tcPr>
          <w:p w14:paraId="5A859F5E" w14:textId="77777777" w:rsidR="00E8035D" w:rsidRPr="00EB088A" w:rsidRDefault="00E8035D" w:rsidP="00770C36">
            <w:pPr>
              <w:autoSpaceDE w:val="0"/>
              <w:autoSpaceDN w:val="0"/>
              <w:snapToGrid w:val="0"/>
              <w:spacing w:line="240" w:lineRule="auto"/>
              <w:jc w:val="center"/>
              <w:rPr>
                <w:bCs/>
                <w:sz w:val="21"/>
                <w:szCs w:val="21"/>
              </w:rPr>
            </w:pPr>
          </w:p>
        </w:tc>
      </w:tr>
      <w:tr w:rsidR="00E8035D" w:rsidRPr="00EB088A" w14:paraId="15BABAC4" w14:textId="77777777" w:rsidTr="00770C36">
        <w:tc>
          <w:tcPr>
            <w:tcW w:w="355" w:type="pct"/>
            <w:vMerge/>
            <w:vAlign w:val="center"/>
          </w:tcPr>
          <w:p w14:paraId="514BDCD8" w14:textId="77777777" w:rsidR="00E8035D" w:rsidRPr="00EB088A" w:rsidRDefault="00E8035D" w:rsidP="00770C36">
            <w:pPr>
              <w:autoSpaceDE w:val="0"/>
              <w:autoSpaceDN w:val="0"/>
              <w:snapToGrid w:val="0"/>
              <w:spacing w:line="240" w:lineRule="auto"/>
              <w:jc w:val="center"/>
              <w:rPr>
                <w:bCs/>
                <w:sz w:val="21"/>
                <w:szCs w:val="21"/>
              </w:rPr>
            </w:pPr>
          </w:p>
        </w:tc>
        <w:tc>
          <w:tcPr>
            <w:tcW w:w="508" w:type="pct"/>
            <w:vMerge/>
            <w:vAlign w:val="center"/>
          </w:tcPr>
          <w:p w14:paraId="66642A13" w14:textId="77777777" w:rsidR="00E8035D" w:rsidRPr="00EB088A" w:rsidRDefault="00E8035D" w:rsidP="00770C36">
            <w:pPr>
              <w:autoSpaceDE w:val="0"/>
              <w:autoSpaceDN w:val="0"/>
              <w:snapToGrid w:val="0"/>
              <w:spacing w:line="240" w:lineRule="auto"/>
              <w:jc w:val="center"/>
              <w:rPr>
                <w:bCs/>
                <w:sz w:val="21"/>
                <w:szCs w:val="21"/>
              </w:rPr>
            </w:pPr>
          </w:p>
        </w:tc>
        <w:tc>
          <w:tcPr>
            <w:tcW w:w="1317" w:type="pct"/>
            <w:vAlign w:val="center"/>
          </w:tcPr>
          <w:p w14:paraId="2BAF126A" w14:textId="77777777" w:rsidR="00E8035D" w:rsidRPr="00FD3051" w:rsidRDefault="00E8035D" w:rsidP="00770C36">
            <w:pPr>
              <w:autoSpaceDE w:val="0"/>
              <w:autoSpaceDN w:val="0"/>
              <w:snapToGrid w:val="0"/>
              <w:spacing w:line="240" w:lineRule="auto"/>
              <w:jc w:val="center"/>
              <w:rPr>
                <w:bCs/>
                <w:sz w:val="21"/>
                <w:szCs w:val="21"/>
              </w:rPr>
            </w:pPr>
            <w:r w:rsidRPr="0066142A">
              <w:rPr>
                <w:rFonts w:hint="eastAsia"/>
                <w:bCs/>
                <w:sz w:val="21"/>
                <w:szCs w:val="21"/>
              </w:rPr>
              <w:t>安全监督检查不到位</w:t>
            </w:r>
          </w:p>
        </w:tc>
        <w:tc>
          <w:tcPr>
            <w:tcW w:w="403" w:type="pct"/>
          </w:tcPr>
          <w:p w14:paraId="76623B7B" w14:textId="77777777" w:rsidR="00E8035D" w:rsidRPr="00EB088A" w:rsidRDefault="00E8035D" w:rsidP="00770C36">
            <w:pPr>
              <w:autoSpaceDE w:val="0"/>
              <w:autoSpaceDN w:val="0"/>
              <w:snapToGrid w:val="0"/>
              <w:spacing w:line="240" w:lineRule="auto"/>
              <w:jc w:val="center"/>
              <w:rPr>
                <w:bCs/>
                <w:sz w:val="21"/>
                <w:szCs w:val="21"/>
              </w:rPr>
            </w:pPr>
            <w:r w:rsidRPr="00FA244C">
              <w:rPr>
                <w:rFonts w:hint="eastAsia"/>
                <w:bCs/>
                <w:sz w:val="21"/>
                <w:szCs w:val="21"/>
              </w:rPr>
              <w:t>√</w:t>
            </w:r>
          </w:p>
        </w:tc>
        <w:tc>
          <w:tcPr>
            <w:tcW w:w="403" w:type="pct"/>
          </w:tcPr>
          <w:p w14:paraId="3190C8C2" w14:textId="77777777" w:rsidR="00E8035D" w:rsidRPr="00EB088A" w:rsidRDefault="00E8035D" w:rsidP="00770C36">
            <w:pPr>
              <w:autoSpaceDE w:val="0"/>
              <w:autoSpaceDN w:val="0"/>
              <w:snapToGrid w:val="0"/>
              <w:spacing w:line="240" w:lineRule="auto"/>
              <w:jc w:val="center"/>
              <w:rPr>
                <w:bCs/>
                <w:sz w:val="21"/>
                <w:szCs w:val="21"/>
              </w:rPr>
            </w:pPr>
            <w:r w:rsidRPr="00FA244C">
              <w:rPr>
                <w:rFonts w:hint="eastAsia"/>
                <w:bCs/>
                <w:sz w:val="21"/>
                <w:szCs w:val="21"/>
              </w:rPr>
              <w:t>√</w:t>
            </w:r>
          </w:p>
        </w:tc>
        <w:tc>
          <w:tcPr>
            <w:tcW w:w="403" w:type="pct"/>
          </w:tcPr>
          <w:p w14:paraId="1A7283AF" w14:textId="77777777" w:rsidR="00E8035D" w:rsidRPr="00EB088A" w:rsidRDefault="00E8035D" w:rsidP="00770C36">
            <w:pPr>
              <w:autoSpaceDE w:val="0"/>
              <w:autoSpaceDN w:val="0"/>
              <w:snapToGrid w:val="0"/>
              <w:spacing w:line="240" w:lineRule="auto"/>
              <w:jc w:val="center"/>
              <w:rPr>
                <w:bCs/>
                <w:sz w:val="21"/>
                <w:szCs w:val="21"/>
              </w:rPr>
            </w:pPr>
          </w:p>
        </w:tc>
        <w:tc>
          <w:tcPr>
            <w:tcW w:w="403" w:type="pct"/>
          </w:tcPr>
          <w:p w14:paraId="363295CF" w14:textId="77777777" w:rsidR="00E8035D" w:rsidRPr="00EB088A" w:rsidRDefault="00E8035D" w:rsidP="00770C36">
            <w:pPr>
              <w:autoSpaceDE w:val="0"/>
              <w:autoSpaceDN w:val="0"/>
              <w:snapToGrid w:val="0"/>
              <w:spacing w:line="240" w:lineRule="auto"/>
              <w:jc w:val="center"/>
              <w:rPr>
                <w:bCs/>
                <w:sz w:val="21"/>
                <w:szCs w:val="21"/>
              </w:rPr>
            </w:pPr>
            <w:r w:rsidRPr="00FA244C">
              <w:rPr>
                <w:rFonts w:hint="eastAsia"/>
                <w:bCs/>
                <w:sz w:val="21"/>
                <w:szCs w:val="21"/>
              </w:rPr>
              <w:t>√</w:t>
            </w:r>
          </w:p>
        </w:tc>
        <w:tc>
          <w:tcPr>
            <w:tcW w:w="403" w:type="pct"/>
          </w:tcPr>
          <w:p w14:paraId="4DA9F9BE" w14:textId="77777777" w:rsidR="00E8035D" w:rsidRPr="00EB088A" w:rsidRDefault="00E8035D" w:rsidP="00770C36">
            <w:pPr>
              <w:autoSpaceDE w:val="0"/>
              <w:autoSpaceDN w:val="0"/>
              <w:snapToGrid w:val="0"/>
              <w:spacing w:line="240" w:lineRule="auto"/>
              <w:jc w:val="center"/>
              <w:rPr>
                <w:bCs/>
                <w:sz w:val="21"/>
                <w:szCs w:val="21"/>
              </w:rPr>
            </w:pPr>
            <w:r w:rsidRPr="00FA244C">
              <w:rPr>
                <w:rFonts w:hint="eastAsia"/>
                <w:bCs/>
                <w:sz w:val="21"/>
                <w:szCs w:val="21"/>
              </w:rPr>
              <w:t>√</w:t>
            </w:r>
          </w:p>
        </w:tc>
        <w:tc>
          <w:tcPr>
            <w:tcW w:w="403" w:type="pct"/>
          </w:tcPr>
          <w:p w14:paraId="0CDEDC2C" w14:textId="77777777" w:rsidR="00E8035D" w:rsidRPr="00EB088A" w:rsidRDefault="00E8035D" w:rsidP="00770C36">
            <w:pPr>
              <w:autoSpaceDE w:val="0"/>
              <w:autoSpaceDN w:val="0"/>
              <w:snapToGrid w:val="0"/>
              <w:spacing w:line="240" w:lineRule="auto"/>
              <w:jc w:val="center"/>
              <w:rPr>
                <w:bCs/>
                <w:sz w:val="21"/>
                <w:szCs w:val="21"/>
              </w:rPr>
            </w:pPr>
            <w:r w:rsidRPr="00FA244C">
              <w:rPr>
                <w:rFonts w:hint="eastAsia"/>
                <w:bCs/>
                <w:sz w:val="21"/>
                <w:szCs w:val="21"/>
              </w:rPr>
              <w:t>√</w:t>
            </w:r>
          </w:p>
        </w:tc>
        <w:tc>
          <w:tcPr>
            <w:tcW w:w="402" w:type="pct"/>
          </w:tcPr>
          <w:p w14:paraId="5CB137E9" w14:textId="77777777" w:rsidR="00E8035D" w:rsidRPr="00EB088A" w:rsidRDefault="00E8035D" w:rsidP="00770C36">
            <w:pPr>
              <w:autoSpaceDE w:val="0"/>
              <w:autoSpaceDN w:val="0"/>
              <w:snapToGrid w:val="0"/>
              <w:spacing w:line="240" w:lineRule="auto"/>
              <w:jc w:val="center"/>
              <w:rPr>
                <w:bCs/>
                <w:sz w:val="21"/>
                <w:szCs w:val="21"/>
              </w:rPr>
            </w:pPr>
            <w:r w:rsidRPr="00FA244C">
              <w:rPr>
                <w:rFonts w:hint="eastAsia"/>
                <w:bCs/>
                <w:sz w:val="21"/>
                <w:szCs w:val="21"/>
              </w:rPr>
              <w:t>√</w:t>
            </w:r>
          </w:p>
        </w:tc>
      </w:tr>
      <w:tr w:rsidR="00E8035D" w:rsidRPr="00EB088A" w14:paraId="4ED8EE90" w14:textId="77777777" w:rsidTr="00770C36">
        <w:tc>
          <w:tcPr>
            <w:tcW w:w="355" w:type="pct"/>
            <w:vMerge/>
            <w:vAlign w:val="center"/>
          </w:tcPr>
          <w:p w14:paraId="379BB1DE" w14:textId="77777777" w:rsidR="00E8035D" w:rsidRPr="00EB088A" w:rsidRDefault="00E8035D" w:rsidP="00770C36">
            <w:pPr>
              <w:autoSpaceDE w:val="0"/>
              <w:autoSpaceDN w:val="0"/>
              <w:snapToGrid w:val="0"/>
              <w:spacing w:line="240" w:lineRule="auto"/>
              <w:jc w:val="center"/>
              <w:rPr>
                <w:bCs/>
                <w:sz w:val="21"/>
                <w:szCs w:val="21"/>
              </w:rPr>
            </w:pPr>
          </w:p>
        </w:tc>
        <w:tc>
          <w:tcPr>
            <w:tcW w:w="508" w:type="pct"/>
            <w:vMerge/>
            <w:vAlign w:val="center"/>
          </w:tcPr>
          <w:p w14:paraId="6B03621E" w14:textId="77777777" w:rsidR="00E8035D" w:rsidRPr="00EB088A" w:rsidRDefault="00E8035D" w:rsidP="00770C36">
            <w:pPr>
              <w:autoSpaceDE w:val="0"/>
              <w:autoSpaceDN w:val="0"/>
              <w:snapToGrid w:val="0"/>
              <w:spacing w:line="240" w:lineRule="auto"/>
              <w:jc w:val="center"/>
              <w:rPr>
                <w:bCs/>
                <w:sz w:val="21"/>
                <w:szCs w:val="21"/>
              </w:rPr>
            </w:pPr>
          </w:p>
        </w:tc>
        <w:tc>
          <w:tcPr>
            <w:tcW w:w="1317" w:type="pct"/>
            <w:vAlign w:val="center"/>
          </w:tcPr>
          <w:p w14:paraId="7BD81C3F" w14:textId="77777777" w:rsidR="00E8035D" w:rsidRPr="00FD3051" w:rsidRDefault="00E8035D" w:rsidP="00770C36">
            <w:pPr>
              <w:autoSpaceDE w:val="0"/>
              <w:autoSpaceDN w:val="0"/>
              <w:snapToGrid w:val="0"/>
              <w:spacing w:line="240" w:lineRule="auto"/>
              <w:jc w:val="center"/>
              <w:rPr>
                <w:bCs/>
                <w:sz w:val="21"/>
                <w:szCs w:val="21"/>
              </w:rPr>
            </w:pPr>
            <w:r w:rsidRPr="0066142A">
              <w:rPr>
                <w:rFonts w:hint="eastAsia"/>
                <w:bCs/>
                <w:sz w:val="21"/>
                <w:szCs w:val="21"/>
              </w:rPr>
              <w:t>特种作业人员无证作业</w:t>
            </w:r>
          </w:p>
        </w:tc>
        <w:tc>
          <w:tcPr>
            <w:tcW w:w="403" w:type="pct"/>
            <w:vAlign w:val="center"/>
          </w:tcPr>
          <w:p w14:paraId="2CC086C3"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70FEB3A4"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763E7B62"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56105284"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4B3A6BCB"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1B461C6C" w14:textId="77777777" w:rsidR="00E8035D" w:rsidRPr="00EB088A" w:rsidRDefault="00E8035D" w:rsidP="00770C36">
            <w:pPr>
              <w:autoSpaceDE w:val="0"/>
              <w:autoSpaceDN w:val="0"/>
              <w:snapToGrid w:val="0"/>
              <w:spacing w:line="240" w:lineRule="auto"/>
              <w:jc w:val="center"/>
              <w:rPr>
                <w:bCs/>
                <w:sz w:val="21"/>
                <w:szCs w:val="21"/>
              </w:rPr>
            </w:pPr>
          </w:p>
        </w:tc>
        <w:tc>
          <w:tcPr>
            <w:tcW w:w="402" w:type="pct"/>
            <w:vAlign w:val="center"/>
          </w:tcPr>
          <w:p w14:paraId="6BBD0E42" w14:textId="77777777" w:rsidR="00E8035D" w:rsidRPr="00EB088A" w:rsidRDefault="00E8035D" w:rsidP="00770C36">
            <w:pPr>
              <w:autoSpaceDE w:val="0"/>
              <w:autoSpaceDN w:val="0"/>
              <w:snapToGrid w:val="0"/>
              <w:spacing w:line="240" w:lineRule="auto"/>
              <w:jc w:val="center"/>
              <w:rPr>
                <w:bCs/>
                <w:sz w:val="21"/>
                <w:szCs w:val="21"/>
              </w:rPr>
            </w:pPr>
          </w:p>
        </w:tc>
      </w:tr>
      <w:tr w:rsidR="00E8035D" w:rsidRPr="00EB088A" w14:paraId="37D8C8DF" w14:textId="77777777" w:rsidTr="00770C36">
        <w:tc>
          <w:tcPr>
            <w:tcW w:w="355" w:type="pct"/>
            <w:vMerge w:val="restart"/>
            <w:vAlign w:val="center"/>
          </w:tcPr>
          <w:p w14:paraId="7344FC6D" w14:textId="77777777" w:rsidR="00E8035D" w:rsidRDefault="00E8035D" w:rsidP="00770C36">
            <w:pPr>
              <w:autoSpaceDE w:val="0"/>
              <w:autoSpaceDN w:val="0"/>
              <w:snapToGrid w:val="0"/>
              <w:spacing w:line="240" w:lineRule="auto"/>
              <w:jc w:val="center"/>
              <w:rPr>
                <w:bCs/>
                <w:sz w:val="21"/>
                <w:szCs w:val="21"/>
              </w:rPr>
            </w:pPr>
            <w:r w:rsidRPr="0066142A">
              <w:rPr>
                <w:rFonts w:hint="eastAsia"/>
                <w:bCs/>
                <w:sz w:val="21"/>
                <w:szCs w:val="21"/>
              </w:rPr>
              <w:t>挂篮</w:t>
            </w:r>
          </w:p>
          <w:p w14:paraId="3894D3F0" w14:textId="77777777" w:rsidR="00E8035D" w:rsidRPr="00EB088A" w:rsidRDefault="00E8035D" w:rsidP="00770C36">
            <w:pPr>
              <w:autoSpaceDE w:val="0"/>
              <w:autoSpaceDN w:val="0"/>
              <w:snapToGrid w:val="0"/>
              <w:spacing w:line="240" w:lineRule="auto"/>
              <w:jc w:val="center"/>
              <w:rPr>
                <w:bCs/>
                <w:sz w:val="21"/>
                <w:szCs w:val="21"/>
              </w:rPr>
            </w:pPr>
            <w:r w:rsidRPr="0066142A">
              <w:rPr>
                <w:rFonts w:hint="eastAsia"/>
                <w:bCs/>
                <w:sz w:val="21"/>
                <w:szCs w:val="21"/>
              </w:rPr>
              <w:t>拆卸</w:t>
            </w:r>
          </w:p>
        </w:tc>
        <w:tc>
          <w:tcPr>
            <w:tcW w:w="508" w:type="pct"/>
            <w:vMerge w:val="restart"/>
            <w:vAlign w:val="center"/>
          </w:tcPr>
          <w:p w14:paraId="40937F38" w14:textId="77777777" w:rsidR="00E8035D" w:rsidRPr="00EB088A" w:rsidRDefault="00E8035D" w:rsidP="00770C36">
            <w:pPr>
              <w:autoSpaceDE w:val="0"/>
              <w:autoSpaceDN w:val="0"/>
              <w:snapToGrid w:val="0"/>
              <w:spacing w:line="240" w:lineRule="auto"/>
              <w:jc w:val="center"/>
              <w:rPr>
                <w:bCs/>
                <w:sz w:val="21"/>
                <w:szCs w:val="21"/>
              </w:rPr>
            </w:pPr>
            <w:r w:rsidRPr="0066142A">
              <w:rPr>
                <w:rFonts w:hint="eastAsia"/>
                <w:bCs/>
                <w:sz w:val="21"/>
                <w:szCs w:val="21"/>
              </w:rPr>
              <w:t>机械风险</w:t>
            </w:r>
          </w:p>
        </w:tc>
        <w:tc>
          <w:tcPr>
            <w:tcW w:w="1317" w:type="pct"/>
            <w:vAlign w:val="center"/>
          </w:tcPr>
          <w:p w14:paraId="758469CC" w14:textId="77777777" w:rsidR="00E8035D" w:rsidRPr="00FD3051" w:rsidRDefault="00E8035D" w:rsidP="00770C36">
            <w:pPr>
              <w:autoSpaceDE w:val="0"/>
              <w:autoSpaceDN w:val="0"/>
              <w:snapToGrid w:val="0"/>
              <w:spacing w:line="240" w:lineRule="auto"/>
              <w:jc w:val="center"/>
              <w:rPr>
                <w:bCs/>
                <w:sz w:val="21"/>
                <w:szCs w:val="21"/>
              </w:rPr>
            </w:pPr>
            <w:r w:rsidRPr="0066142A">
              <w:rPr>
                <w:rFonts w:hint="eastAsia"/>
                <w:bCs/>
                <w:sz w:val="21"/>
                <w:szCs w:val="21"/>
              </w:rPr>
              <w:t>挂篮结构稳定性不足</w:t>
            </w:r>
          </w:p>
        </w:tc>
        <w:tc>
          <w:tcPr>
            <w:tcW w:w="403" w:type="pct"/>
          </w:tcPr>
          <w:p w14:paraId="73DBAADF" w14:textId="77777777" w:rsidR="00E8035D" w:rsidRPr="00EB088A" w:rsidRDefault="00E8035D" w:rsidP="00770C36">
            <w:pPr>
              <w:autoSpaceDE w:val="0"/>
              <w:autoSpaceDN w:val="0"/>
              <w:snapToGrid w:val="0"/>
              <w:spacing w:line="240" w:lineRule="auto"/>
              <w:jc w:val="center"/>
              <w:rPr>
                <w:bCs/>
                <w:sz w:val="21"/>
                <w:szCs w:val="21"/>
              </w:rPr>
            </w:pPr>
            <w:r w:rsidRPr="00FB0A08">
              <w:rPr>
                <w:rFonts w:hint="eastAsia"/>
                <w:bCs/>
                <w:sz w:val="21"/>
                <w:szCs w:val="21"/>
              </w:rPr>
              <w:t>√</w:t>
            </w:r>
          </w:p>
        </w:tc>
        <w:tc>
          <w:tcPr>
            <w:tcW w:w="403" w:type="pct"/>
          </w:tcPr>
          <w:p w14:paraId="4D371F47"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56B7C0C8" w14:textId="77777777" w:rsidR="00E8035D" w:rsidRPr="00EB088A" w:rsidRDefault="00E8035D" w:rsidP="00770C36">
            <w:pPr>
              <w:autoSpaceDE w:val="0"/>
              <w:autoSpaceDN w:val="0"/>
              <w:snapToGrid w:val="0"/>
              <w:spacing w:line="240" w:lineRule="auto"/>
              <w:jc w:val="center"/>
              <w:rPr>
                <w:bCs/>
                <w:sz w:val="21"/>
                <w:szCs w:val="21"/>
              </w:rPr>
            </w:pPr>
          </w:p>
        </w:tc>
        <w:tc>
          <w:tcPr>
            <w:tcW w:w="403" w:type="pct"/>
          </w:tcPr>
          <w:p w14:paraId="626B9843"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54BD39D9"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7A612F2B" w14:textId="77777777" w:rsidR="00E8035D" w:rsidRPr="00EB088A" w:rsidRDefault="00E8035D" w:rsidP="00770C36">
            <w:pPr>
              <w:autoSpaceDE w:val="0"/>
              <w:autoSpaceDN w:val="0"/>
              <w:snapToGrid w:val="0"/>
              <w:spacing w:line="240" w:lineRule="auto"/>
              <w:jc w:val="center"/>
              <w:rPr>
                <w:bCs/>
                <w:sz w:val="21"/>
                <w:szCs w:val="21"/>
              </w:rPr>
            </w:pPr>
          </w:p>
        </w:tc>
        <w:tc>
          <w:tcPr>
            <w:tcW w:w="402" w:type="pct"/>
            <w:vAlign w:val="center"/>
          </w:tcPr>
          <w:p w14:paraId="7D5B6FB1" w14:textId="77777777" w:rsidR="00E8035D" w:rsidRPr="00EB088A" w:rsidRDefault="00E8035D" w:rsidP="00770C36">
            <w:pPr>
              <w:autoSpaceDE w:val="0"/>
              <w:autoSpaceDN w:val="0"/>
              <w:snapToGrid w:val="0"/>
              <w:spacing w:line="240" w:lineRule="auto"/>
              <w:jc w:val="center"/>
              <w:rPr>
                <w:bCs/>
                <w:sz w:val="21"/>
                <w:szCs w:val="21"/>
              </w:rPr>
            </w:pPr>
          </w:p>
        </w:tc>
      </w:tr>
      <w:tr w:rsidR="00E8035D" w:rsidRPr="00EB088A" w14:paraId="2835873C" w14:textId="77777777" w:rsidTr="00770C36">
        <w:tc>
          <w:tcPr>
            <w:tcW w:w="355" w:type="pct"/>
            <w:vMerge/>
            <w:vAlign w:val="center"/>
          </w:tcPr>
          <w:p w14:paraId="129ED853" w14:textId="77777777" w:rsidR="00E8035D" w:rsidRPr="00EB088A" w:rsidRDefault="00E8035D" w:rsidP="00770C36">
            <w:pPr>
              <w:autoSpaceDE w:val="0"/>
              <w:autoSpaceDN w:val="0"/>
              <w:snapToGrid w:val="0"/>
              <w:spacing w:line="240" w:lineRule="auto"/>
              <w:jc w:val="center"/>
              <w:rPr>
                <w:bCs/>
                <w:sz w:val="21"/>
                <w:szCs w:val="21"/>
              </w:rPr>
            </w:pPr>
          </w:p>
        </w:tc>
        <w:tc>
          <w:tcPr>
            <w:tcW w:w="508" w:type="pct"/>
            <w:vMerge/>
            <w:vAlign w:val="center"/>
          </w:tcPr>
          <w:p w14:paraId="72DD9C4D" w14:textId="77777777" w:rsidR="00E8035D" w:rsidRPr="00EB088A" w:rsidRDefault="00E8035D" w:rsidP="00770C36">
            <w:pPr>
              <w:autoSpaceDE w:val="0"/>
              <w:autoSpaceDN w:val="0"/>
              <w:snapToGrid w:val="0"/>
              <w:spacing w:line="240" w:lineRule="auto"/>
              <w:jc w:val="center"/>
              <w:rPr>
                <w:bCs/>
                <w:sz w:val="21"/>
                <w:szCs w:val="21"/>
              </w:rPr>
            </w:pPr>
          </w:p>
        </w:tc>
        <w:tc>
          <w:tcPr>
            <w:tcW w:w="1317" w:type="pct"/>
            <w:vAlign w:val="center"/>
          </w:tcPr>
          <w:p w14:paraId="3AC21FFF" w14:textId="77777777" w:rsidR="00E8035D" w:rsidRPr="00FD3051" w:rsidRDefault="00E8035D" w:rsidP="00770C36">
            <w:pPr>
              <w:autoSpaceDE w:val="0"/>
              <w:autoSpaceDN w:val="0"/>
              <w:snapToGrid w:val="0"/>
              <w:spacing w:line="240" w:lineRule="auto"/>
              <w:jc w:val="center"/>
              <w:rPr>
                <w:bCs/>
                <w:sz w:val="21"/>
                <w:szCs w:val="21"/>
              </w:rPr>
            </w:pPr>
            <w:r w:rsidRPr="0066142A">
              <w:rPr>
                <w:rFonts w:hint="eastAsia"/>
                <w:bCs/>
                <w:sz w:val="21"/>
                <w:szCs w:val="21"/>
              </w:rPr>
              <w:t>挂篮支座混凝土强度不足</w:t>
            </w:r>
          </w:p>
        </w:tc>
        <w:tc>
          <w:tcPr>
            <w:tcW w:w="403" w:type="pct"/>
          </w:tcPr>
          <w:p w14:paraId="44525460" w14:textId="77777777" w:rsidR="00E8035D" w:rsidRPr="00EB088A" w:rsidRDefault="00E8035D" w:rsidP="00770C36">
            <w:pPr>
              <w:autoSpaceDE w:val="0"/>
              <w:autoSpaceDN w:val="0"/>
              <w:snapToGrid w:val="0"/>
              <w:spacing w:line="240" w:lineRule="auto"/>
              <w:jc w:val="center"/>
              <w:rPr>
                <w:bCs/>
                <w:sz w:val="21"/>
                <w:szCs w:val="21"/>
              </w:rPr>
            </w:pPr>
            <w:r w:rsidRPr="00FB0A08">
              <w:rPr>
                <w:rFonts w:hint="eastAsia"/>
                <w:bCs/>
                <w:sz w:val="21"/>
                <w:szCs w:val="21"/>
              </w:rPr>
              <w:t>√</w:t>
            </w:r>
          </w:p>
        </w:tc>
        <w:tc>
          <w:tcPr>
            <w:tcW w:w="403" w:type="pct"/>
          </w:tcPr>
          <w:p w14:paraId="257BBF71"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176C205B" w14:textId="77777777" w:rsidR="00E8035D" w:rsidRPr="00EB088A" w:rsidRDefault="00E8035D" w:rsidP="00770C36">
            <w:pPr>
              <w:autoSpaceDE w:val="0"/>
              <w:autoSpaceDN w:val="0"/>
              <w:snapToGrid w:val="0"/>
              <w:spacing w:line="240" w:lineRule="auto"/>
              <w:jc w:val="center"/>
              <w:rPr>
                <w:bCs/>
                <w:sz w:val="21"/>
                <w:szCs w:val="21"/>
              </w:rPr>
            </w:pPr>
          </w:p>
        </w:tc>
        <w:tc>
          <w:tcPr>
            <w:tcW w:w="403" w:type="pct"/>
          </w:tcPr>
          <w:p w14:paraId="2A21EF6B"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72EAA3B9"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2E97F7D4" w14:textId="77777777" w:rsidR="00E8035D" w:rsidRPr="00EB088A" w:rsidRDefault="00E8035D" w:rsidP="00770C36">
            <w:pPr>
              <w:autoSpaceDE w:val="0"/>
              <w:autoSpaceDN w:val="0"/>
              <w:snapToGrid w:val="0"/>
              <w:spacing w:line="240" w:lineRule="auto"/>
              <w:jc w:val="center"/>
              <w:rPr>
                <w:bCs/>
                <w:sz w:val="21"/>
                <w:szCs w:val="21"/>
              </w:rPr>
            </w:pPr>
          </w:p>
        </w:tc>
        <w:tc>
          <w:tcPr>
            <w:tcW w:w="402" w:type="pct"/>
            <w:vAlign w:val="center"/>
          </w:tcPr>
          <w:p w14:paraId="170B512A" w14:textId="77777777" w:rsidR="00E8035D" w:rsidRPr="00EB088A" w:rsidRDefault="00E8035D" w:rsidP="00770C36">
            <w:pPr>
              <w:autoSpaceDE w:val="0"/>
              <w:autoSpaceDN w:val="0"/>
              <w:snapToGrid w:val="0"/>
              <w:spacing w:line="240" w:lineRule="auto"/>
              <w:jc w:val="center"/>
              <w:rPr>
                <w:bCs/>
                <w:sz w:val="21"/>
                <w:szCs w:val="21"/>
              </w:rPr>
            </w:pPr>
          </w:p>
        </w:tc>
      </w:tr>
      <w:tr w:rsidR="00E8035D" w:rsidRPr="00EB088A" w14:paraId="2CE759A1" w14:textId="77777777" w:rsidTr="00770C36">
        <w:tc>
          <w:tcPr>
            <w:tcW w:w="355" w:type="pct"/>
            <w:vMerge/>
            <w:vAlign w:val="center"/>
          </w:tcPr>
          <w:p w14:paraId="2891CD82" w14:textId="77777777" w:rsidR="00E8035D" w:rsidRPr="00EB088A" w:rsidRDefault="00E8035D" w:rsidP="00770C36">
            <w:pPr>
              <w:autoSpaceDE w:val="0"/>
              <w:autoSpaceDN w:val="0"/>
              <w:snapToGrid w:val="0"/>
              <w:spacing w:line="240" w:lineRule="auto"/>
              <w:jc w:val="center"/>
              <w:rPr>
                <w:bCs/>
                <w:sz w:val="21"/>
                <w:szCs w:val="21"/>
              </w:rPr>
            </w:pPr>
          </w:p>
        </w:tc>
        <w:tc>
          <w:tcPr>
            <w:tcW w:w="508" w:type="pct"/>
            <w:vMerge/>
            <w:vAlign w:val="center"/>
          </w:tcPr>
          <w:p w14:paraId="7C85BD5A" w14:textId="77777777" w:rsidR="00E8035D" w:rsidRPr="00EB088A" w:rsidRDefault="00E8035D" w:rsidP="00770C36">
            <w:pPr>
              <w:autoSpaceDE w:val="0"/>
              <w:autoSpaceDN w:val="0"/>
              <w:snapToGrid w:val="0"/>
              <w:spacing w:line="240" w:lineRule="auto"/>
              <w:jc w:val="center"/>
              <w:rPr>
                <w:bCs/>
                <w:sz w:val="21"/>
                <w:szCs w:val="21"/>
              </w:rPr>
            </w:pPr>
          </w:p>
        </w:tc>
        <w:tc>
          <w:tcPr>
            <w:tcW w:w="1317" w:type="pct"/>
            <w:vAlign w:val="center"/>
          </w:tcPr>
          <w:p w14:paraId="31BE30B0" w14:textId="77777777" w:rsidR="00E8035D" w:rsidRPr="00FD3051" w:rsidRDefault="00E8035D" w:rsidP="00770C36">
            <w:pPr>
              <w:autoSpaceDE w:val="0"/>
              <w:autoSpaceDN w:val="0"/>
              <w:snapToGrid w:val="0"/>
              <w:spacing w:line="240" w:lineRule="auto"/>
              <w:jc w:val="center"/>
              <w:rPr>
                <w:bCs/>
                <w:sz w:val="21"/>
                <w:szCs w:val="21"/>
              </w:rPr>
            </w:pPr>
            <w:r w:rsidRPr="0066142A">
              <w:rPr>
                <w:rFonts w:hint="eastAsia"/>
                <w:bCs/>
                <w:sz w:val="21"/>
                <w:szCs w:val="21"/>
              </w:rPr>
              <w:t>挂篮结构变形、开裂、生锈</w:t>
            </w:r>
          </w:p>
        </w:tc>
        <w:tc>
          <w:tcPr>
            <w:tcW w:w="403" w:type="pct"/>
          </w:tcPr>
          <w:p w14:paraId="685EA7AD" w14:textId="77777777" w:rsidR="00E8035D" w:rsidRPr="00EB088A" w:rsidRDefault="00E8035D" w:rsidP="00770C36">
            <w:pPr>
              <w:autoSpaceDE w:val="0"/>
              <w:autoSpaceDN w:val="0"/>
              <w:snapToGrid w:val="0"/>
              <w:spacing w:line="240" w:lineRule="auto"/>
              <w:jc w:val="center"/>
              <w:rPr>
                <w:bCs/>
                <w:sz w:val="21"/>
                <w:szCs w:val="21"/>
              </w:rPr>
            </w:pPr>
            <w:r w:rsidRPr="00FB0A08">
              <w:rPr>
                <w:rFonts w:hint="eastAsia"/>
                <w:bCs/>
                <w:sz w:val="21"/>
                <w:szCs w:val="21"/>
              </w:rPr>
              <w:t>√</w:t>
            </w:r>
          </w:p>
        </w:tc>
        <w:tc>
          <w:tcPr>
            <w:tcW w:w="403" w:type="pct"/>
          </w:tcPr>
          <w:p w14:paraId="12538C97"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2A45302F" w14:textId="77777777" w:rsidR="00E8035D" w:rsidRPr="00EB088A" w:rsidRDefault="00E8035D" w:rsidP="00770C36">
            <w:pPr>
              <w:autoSpaceDE w:val="0"/>
              <w:autoSpaceDN w:val="0"/>
              <w:snapToGrid w:val="0"/>
              <w:spacing w:line="240" w:lineRule="auto"/>
              <w:jc w:val="center"/>
              <w:rPr>
                <w:bCs/>
                <w:sz w:val="21"/>
                <w:szCs w:val="21"/>
              </w:rPr>
            </w:pPr>
          </w:p>
        </w:tc>
        <w:tc>
          <w:tcPr>
            <w:tcW w:w="403" w:type="pct"/>
          </w:tcPr>
          <w:p w14:paraId="3B563ECF" w14:textId="77777777" w:rsidR="00E8035D" w:rsidRPr="00EB088A" w:rsidRDefault="00E8035D" w:rsidP="00770C36">
            <w:pPr>
              <w:autoSpaceDE w:val="0"/>
              <w:autoSpaceDN w:val="0"/>
              <w:snapToGrid w:val="0"/>
              <w:spacing w:line="240" w:lineRule="auto"/>
              <w:jc w:val="center"/>
              <w:rPr>
                <w:bCs/>
                <w:sz w:val="21"/>
                <w:szCs w:val="21"/>
              </w:rPr>
            </w:pPr>
            <w:r w:rsidRPr="00806117">
              <w:rPr>
                <w:rFonts w:hint="eastAsia"/>
                <w:bCs/>
                <w:sz w:val="21"/>
                <w:szCs w:val="21"/>
              </w:rPr>
              <w:t>√</w:t>
            </w:r>
          </w:p>
        </w:tc>
        <w:tc>
          <w:tcPr>
            <w:tcW w:w="403" w:type="pct"/>
            <w:vAlign w:val="center"/>
          </w:tcPr>
          <w:p w14:paraId="76B46CD4"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02BFF4DC" w14:textId="77777777" w:rsidR="00E8035D" w:rsidRPr="00EB088A" w:rsidRDefault="00E8035D" w:rsidP="00770C36">
            <w:pPr>
              <w:autoSpaceDE w:val="0"/>
              <w:autoSpaceDN w:val="0"/>
              <w:snapToGrid w:val="0"/>
              <w:spacing w:line="240" w:lineRule="auto"/>
              <w:jc w:val="center"/>
              <w:rPr>
                <w:bCs/>
                <w:sz w:val="21"/>
                <w:szCs w:val="21"/>
              </w:rPr>
            </w:pPr>
          </w:p>
        </w:tc>
        <w:tc>
          <w:tcPr>
            <w:tcW w:w="402" w:type="pct"/>
            <w:vAlign w:val="center"/>
          </w:tcPr>
          <w:p w14:paraId="19214882" w14:textId="77777777" w:rsidR="00E8035D" w:rsidRPr="00EB088A" w:rsidRDefault="00E8035D" w:rsidP="00770C36">
            <w:pPr>
              <w:autoSpaceDE w:val="0"/>
              <w:autoSpaceDN w:val="0"/>
              <w:snapToGrid w:val="0"/>
              <w:spacing w:line="240" w:lineRule="auto"/>
              <w:jc w:val="center"/>
              <w:rPr>
                <w:bCs/>
                <w:sz w:val="21"/>
                <w:szCs w:val="21"/>
              </w:rPr>
            </w:pPr>
          </w:p>
        </w:tc>
      </w:tr>
      <w:tr w:rsidR="00E8035D" w:rsidRPr="00EB088A" w14:paraId="630C2EFE" w14:textId="77777777" w:rsidTr="00770C36">
        <w:tc>
          <w:tcPr>
            <w:tcW w:w="355" w:type="pct"/>
            <w:vMerge/>
            <w:vAlign w:val="center"/>
          </w:tcPr>
          <w:p w14:paraId="42663B06" w14:textId="77777777" w:rsidR="00E8035D" w:rsidRPr="00EB088A" w:rsidRDefault="00E8035D" w:rsidP="00770C36">
            <w:pPr>
              <w:autoSpaceDE w:val="0"/>
              <w:autoSpaceDN w:val="0"/>
              <w:snapToGrid w:val="0"/>
              <w:spacing w:line="240" w:lineRule="auto"/>
              <w:jc w:val="center"/>
              <w:rPr>
                <w:bCs/>
                <w:sz w:val="21"/>
                <w:szCs w:val="21"/>
              </w:rPr>
            </w:pPr>
          </w:p>
        </w:tc>
        <w:tc>
          <w:tcPr>
            <w:tcW w:w="508" w:type="pct"/>
            <w:vMerge/>
            <w:vAlign w:val="center"/>
          </w:tcPr>
          <w:p w14:paraId="66F31E3C" w14:textId="77777777" w:rsidR="00E8035D" w:rsidRPr="00EB088A" w:rsidRDefault="00E8035D" w:rsidP="00770C36">
            <w:pPr>
              <w:autoSpaceDE w:val="0"/>
              <w:autoSpaceDN w:val="0"/>
              <w:snapToGrid w:val="0"/>
              <w:spacing w:line="240" w:lineRule="auto"/>
              <w:jc w:val="center"/>
              <w:rPr>
                <w:bCs/>
                <w:sz w:val="21"/>
                <w:szCs w:val="21"/>
              </w:rPr>
            </w:pPr>
          </w:p>
        </w:tc>
        <w:tc>
          <w:tcPr>
            <w:tcW w:w="1317" w:type="pct"/>
            <w:vAlign w:val="center"/>
          </w:tcPr>
          <w:p w14:paraId="17DBC176" w14:textId="77777777" w:rsidR="00E8035D" w:rsidRPr="00FD3051" w:rsidRDefault="00E8035D" w:rsidP="00770C36">
            <w:pPr>
              <w:autoSpaceDE w:val="0"/>
              <w:autoSpaceDN w:val="0"/>
              <w:snapToGrid w:val="0"/>
              <w:spacing w:line="240" w:lineRule="auto"/>
              <w:jc w:val="center"/>
              <w:rPr>
                <w:bCs/>
                <w:sz w:val="21"/>
                <w:szCs w:val="21"/>
              </w:rPr>
            </w:pPr>
            <w:r w:rsidRPr="0066142A">
              <w:rPr>
                <w:rFonts w:hint="eastAsia"/>
                <w:bCs/>
                <w:sz w:val="21"/>
                <w:szCs w:val="21"/>
              </w:rPr>
              <w:t>机具设备故障</w:t>
            </w:r>
          </w:p>
        </w:tc>
        <w:tc>
          <w:tcPr>
            <w:tcW w:w="403" w:type="pct"/>
          </w:tcPr>
          <w:p w14:paraId="6499814A" w14:textId="77777777" w:rsidR="00E8035D" w:rsidRPr="00EB088A" w:rsidRDefault="00E8035D" w:rsidP="00770C36">
            <w:pPr>
              <w:autoSpaceDE w:val="0"/>
              <w:autoSpaceDN w:val="0"/>
              <w:snapToGrid w:val="0"/>
              <w:spacing w:line="240" w:lineRule="auto"/>
              <w:jc w:val="center"/>
              <w:rPr>
                <w:bCs/>
                <w:sz w:val="21"/>
                <w:szCs w:val="21"/>
              </w:rPr>
            </w:pPr>
            <w:r w:rsidRPr="00FB0A08">
              <w:rPr>
                <w:rFonts w:hint="eastAsia"/>
                <w:bCs/>
                <w:sz w:val="21"/>
                <w:szCs w:val="21"/>
              </w:rPr>
              <w:t>√</w:t>
            </w:r>
          </w:p>
        </w:tc>
        <w:tc>
          <w:tcPr>
            <w:tcW w:w="403" w:type="pct"/>
          </w:tcPr>
          <w:p w14:paraId="7001E147" w14:textId="77777777" w:rsidR="00E8035D" w:rsidRPr="00EB088A" w:rsidRDefault="00E8035D" w:rsidP="00770C36">
            <w:pPr>
              <w:autoSpaceDE w:val="0"/>
              <w:autoSpaceDN w:val="0"/>
              <w:snapToGrid w:val="0"/>
              <w:spacing w:line="240" w:lineRule="auto"/>
              <w:jc w:val="center"/>
              <w:rPr>
                <w:bCs/>
                <w:sz w:val="21"/>
                <w:szCs w:val="21"/>
              </w:rPr>
            </w:pPr>
            <w:r w:rsidRPr="004F1F7C">
              <w:rPr>
                <w:rFonts w:hint="eastAsia"/>
                <w:bCs/>
                <w:sz w:val="21"/>
                <w:szCs w:val="21"/>
              </w:rPr>
              <w:t>√</w:t>
            </w:r>
          </w:p>
        </w:tc>
        <w:tc>
          <w:tcPr>
            <w:tcW w:w="403" w:type="pct"/>
            <w:vAlign w:val="center"/>
          </w:tcPr>
          <w:p w14:paraId="132C4221" w14:textId="77777777" w:rsidR="00E8035D" w:rsidRPr="00EB088A" w:rsidRDefault="00E8035D" w:rsidP="00770C36">
            <w:pPr>
              <w:autoSpaceDE w:val="0"/>
              <w:autoSpaceDN w:val="0"/>
              <w:snapToGrid w:val="0"/>
              <w:spacing w:line="240" w:lineRule="auto"/>
              <w:jc w:val="center"/>
              <w:rPr>
                <w:bCs/>
                <w:sz w:val="21"/>
                <w:szCs w:val="21"/>
              </w:rPr>
            </w:pPr>
          </w:p>
        </w:tc>
        <w:tc>
          <w:tcPr>
            <w:tcW w:w="403" w:type="pct"/>
          </w:tcPr>
          <w:p w14:paraId="23F19DAB"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073A6D03"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6774AEEE" w14:textId="77777777" w:rsidR="00E8035D" w:rsidRPr="00EB088A" w:rsidRDefault="00E8035D" w:rsidP="00770C36">
            <w:pPr>
              <w:autoSpaceDE w:val="0"/>
              <w:autoSpaceDN w:val="0"/>
              <w:snapToGrid w:val="0"/>
              <w:spacing w:line="240" w:lineRule="auto"/>
              <w:jc w:val="center"/>
              <w:rPr>
                <w:bCs/>
                <w:sz w:val="21"/>
                <w:szCs w:val="21"/>
              </w:rPr>
            </w:pPr>
          </w:p>
        </w:tc>
        <w:tc>
          <w:tcPr>
            <w:tcW w:w="402" w:type="pct"/>
            <w:vAlign w:val="center"/>
          </w:tcPr>
          <w:p w14:paraId="0267CC10" w14:textId="77777777" w:rsidR="00E8035D" w:rsidRPr="00EB088A" w:rsidRDefault="00E8035D" w:rsidP="00770C36">
            <w:pPr>
              <w:autoSpaceDE w:val="0"/>
              <w:autoSpaceDN w:val="0"/>
              <w:snapToGrid w:val="0"/>
              <w:spacing w:line="240" w:lineRule="auto"/>
              <w:jc w:val="center"/>
              <w:rPr>
                <w:bCs/>
                <w:sz w:val="21"/>
                <w:szCs w:val="21"/>
              </w:rPr>
            </w:pPr>
          </w:p>
        </w:tc>
      </w:tr>
      <w:tr w:rsidR="00E8035D" w:rsidRPr="00EB088A" w14:paraId="77C7A670" w14:textId="77777777" w:rsidTr="00770C36">
        <w:tc>
          <w:tcPr>
            <w:tcW w:w="355" w:type="pct"/>
            <w:vMerge/>
            <w:vAlign w:val="center"/>
          </w:tcPr>
          <w:p w14:paraId="6573B46B" w14:textId="77777777" w:rsidR="00E8035D" w:rsidRPr="00EB088A" w:rsidRDefault="00E8035D" w:rsidP="00770C36">
            <w:pPr>
              <w:autoSpaceDE w:val="0"/>
              <w:autoSpaceDN w:val="0"/>
              <w:snapToGrid w:val="0"/>
              <w:spacing w:line="240" w:lineRule="auto"/>
              <w:jc w:val="center"/>
              <w:rPr>
                <w:bCs/>
                <w:sz w:val="21"/>
                <w:szCs w:val="21"/>
              </w:rPr>
            </w:pPr>
          </w:p>
        </w:tc>
        <w:tc>
          <w:tcPr>
            <w:tcW w:w="508" w:type="pct"/>
            <w:vMerge w:val="restart"/>
            <w:vAlign w:val="center"/>
          </w:tcPr>
          <w:p w14:paraId="22DD5E2A" w14:textId="77777777" w:rsidR="00E8035D" w:rsidRPr="00EB088A" w:rsidRDefault="00E8035D" w:rsidP="00770C36">
            <w:pPr>
              <w:autoSpaceDE w:val="0"/>
              <w:autoSpaceDN w:val="0"/>
              <w:snapToGrid w:val="0"/>
              <w:spacing w:line="240" w:lineRule="auto"/>
              <w:jc w:val="center"/>
              <w:rPr>
                <w:bCs/>
                <w:sz w:val="21"/>
                <w:szCs w:val="21"/>
              </w:rPr>
            </w:pPr>
            <w:r w:rsidRPr="0066142A">
              <w:rPr>
                <w:rFonts w:hint="eastAsia"/>
                <w:bCs/>
                <w:sz w:val="21"/>
                <w:szCs w:val="21"/>
              </w:rPr>
              <w:t>作业风险</w:t>
            </w:r>
          </w:p>
        </w:tc>
        <w:tc>
          <w:tcPr>
            <w:tcW w:w="1317" w:type="pct"/>
            <w:vAlign w:val="center"/>
          </w:tcPr>
          <w:p w14:paraId="21723D50" w14:textId="77777777" w:rsidR="00E8035D" w:rsidRPr="00FD3051" w:rsidRDefault="00E8035D" w:rsidP="00770C36">
            <w:pPr>
              <w:autoSpaceDE w:val="0"/>
              <w:autoSpaceDN w:val="0"/>
              <w:snapToGrid w:val="0"/>
              <w:spacing w:line="240" w:lineRule="auto"/>
              <w:jc w:val="center"/>
              <w:rPr>
                <w:bCs/>
                <w:sz w:val="21"/>
                <w:szCs w:val="21"/>
              </w:rPr>
            </w:pPr>
            <w:r w:rsidRPr="0066142A">
              <w:rPr>
                <w:rFonts w:hint="eastAsia"/>
                <w:bCs/>
                <w:sz w:val="21"/>
                <w:szCs w:val="21"/>
              </w:rPr>
              <w:t>拆卸程序错误</w:t>
            </w:r>
          </w:p>
        </w:tc>
        <w:tc>
          <w:tcPr>
            <w:tcW w:w="403" w:type="pct"/>
          </w:tcPr>
          <w:p w14:paraId="36A6E78D" w14:textId="77777777" w:rsidR="00E8035D" w:rsidRPr="00EB088A" w:rsidRDefault="00E8035D" w:rsidP="00770C36">
            <w:pPr>
              <w:autoSpaceDE w:val="0"/>
              <w:autoSpaceDN w:val="0"/>
              <w:snapToGrid w:val="0"/>
              <w:spacing w:line="240" w:lineRule="auto"/>
              <w:jc w:val="center"/>
              <w:rPr>
                <w:bCs/>
                <w:sz w:val="21"/>
                <w:szCs w:val="21"/>
              </w:rPr>
            </w:pPr>
            <w:r w:rsidRPr="00FB0A08">
              <w:rPr>
                <w:rFonts w:hint="eastAsia"/>
                <w:bCs/>
                <w:sz w:val="21"/>
                <w:szCs w:val="21"/>
              </w:rPr>
              <w:t>√</w:t>
            </w:r>
          </w:p>
        </w:tc>
        <w:tc>
          <w:tcPr>
            <w:tcW w:w="403" w:type="pct"/>
          </w:tcPr>
          <w:p w14:paraId="3C0DDC9F" w14:textId="77777777" w:rsidR="00E8035D" w:rsidRPr="00EB088A" w:rsidRDefault="00E8035D" w:rsidP="00770C36">
            <w:pPr>
              <w:autoSpaceDE w:val="0"/>
              <w:autoSpaceDN w:val="0"/>
              <w:snapToGrid w:val="0"/>
              <w:spacing w:line="240" w:lineRule="auto"/>
              <w:jc w:val="center"/>
              <w:rPr>
                <w:bCs/>
                <w:sz w:val="21"/>
                <w:szCs w:val="21"/>
              </w:rPr>
            </w:pPr>
            <w:r w:rsidRPr="004F1F7C">
              <w:rPr>
                <w:rFonts w:hint="eastAsia"/>
                <w:bCs/>
                <w:sz w:val="21"/>
                <w:szCs w:val="21"/>
              </w:rPr>
              <w:t>√</w:t>
            </w:r>
          </w:p>
        </w:tc>
        <w:tc>
          <w:tcPr>
            <w:tcW w:w="403" w:type="pct"/>
            <w:vAlign w:val="center"/>
          </w:tcPr>
          <w:p w14:paraId="7AD595C7" w14:textId="77777777" w:rsidR="00E8035D" w:rsidRPr="00EB088A" w:rsidRDefault="00E8035D" w:rsidP="00770C36">
            <w:pPr>
              <w:autoSpaceDE w:val="0"/>
              <w:autoSpaceDN w:val="0"/>
              <w:snapToGrid w:val="0"/>
              <w:spacing w:line="240" w:lineRule="auto"/>
              <w:jc w:val="center"/>
              <w:rPr>
                <w:bCs/>
                <w:sz w:val="21"/>
                <w:szCs w:val="21"/>
              </w:rPr>
            </w:pPr>
          </w:p>
        </w:tc>
        <w:tc>
          <w:tcPr>
            <w:tcW w:w="403" w:type="pct"/>
          </w:tcPr>
          <w:p w14:paraId="6EDFE136"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1DCFC071"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46167136" w14:textId="77777777" w:rsidR="00E8035D" w:rsidRPr="00EB088A" w:rsidRDefault="00E8035D" w:rsidP="00770C36">
            <w:pPr>
              <w:autoSpaceDE w:val="0"/>
              <w:autoSpaceDN w:val="0"/>
              <w:snapToGrid w:val="0"/>
              <w:spacing w:line="240" w:lineRule="auto"/>
              <w:jc w:val="center"/>
              <w:rPr>
                <w:bCs/>
                <w:sz w:val="21"/>
                <w:szCs w:val="21"/>
              </w:rPr>
            </w:pPr>
          </w:p>
        </w:tc>
        <w:tc>
          <w:tcPr>
            <w:tcW w:w="402" w:type="pct"/>
            <w:vAlign w:val="center"/>
          </w:tcPr>
          <w:p w14:paraId="66020D5D" w14:textId="77777777" w:rsidR="00E8035D" w:rsidRPr="00EB088A" w:rsidRDefault="00E8035D" w:rsidP="00770C36">
            <w:pPr>
              <w:autoSpaceDE w:val="0"/>
              <w:autoSpaceDN w:val="0"/>
              <w:snapToGrid w:val="0"/>
              <w:spacing w:line="240" w:lineRule="auto"/>
              <w:jc w:val="center"/>
              <w:rPr>
                <w:bCs/>
                <w:sz w:val="21"/>
                <w:szCs w:val="21"/>
              </w:rPr>
            </w:pPr>
          </w:p>
        </w:tc>
      </w:tr>
      <w:tr w:rsidR="00E8035D" w:rsidRPr="00EB088A" w14:paraId="1ECDEA22" w14:textId="77777777" w:rsidTr="00770C36">
        <w:tc>
          <w:tcPr>
            <w:tcW w:w="355" w:type="pct"/>
            <w:vMerge/>
            <w:vAlign w:val="center"/>
          </w:tcPr>
          <w:p w14:paraId="414907FB" w14:textId="77777777" w:rsidR="00E8035D" w:rsidRPr="00EB088A" w:rsidRDefault="00E8035D" w:rsidP="00770C36">
            <w:pPr>
              <w:autoSpaceDE w:val="0"/>
              <w:autoSpaceDN w:val="0"/>
              <w:snapToGrid w:val="0"/>
              <w:spacing w:line="240" w:lineRule="auto"/>
              <w:jc w:val="center"/>
              <w:rPr>
                <w:bCs/>
                <w:sz w:val="21"/>
                <w:szCs w:val="21"/>
              </w:rPr>
            </w:pPr>
          </w:p>
        </w:tc>
        <w:tc>
          <w:tcPr>
            <w:tcW w:w="508" w:type="pct"/>
            <w:vMerge/>
            <w:vAlign w:val="center"/>
          </w:tcPr>
          <w:p w14:paraId="29C3F43D" w14:textId="77777777" w:rsidR="00E8035D" w:rsidRPr="00EB088A" w:rsidRDefault="00E8035D" w:rsidP="00770C36">
            <w:pPr>
              <w:autoSpaceDE w:val="0"/>
              <w:autoSpaceDN w:val="0"/>
              <w:snapToGrid w:val="0"/>
              <w:spacing w:line="240" w:lineRule="auto"/>
              <w:jc w:val="center"/>
              <w:rPr>
                <w:bCs/>
                <w:sz w:val="21"/>
                <w:szCs w:val="21"/>
              </w:rPr>
            </w:pPr>
          </w:p>
        </w:tc>
        <w:tc>
          <w:tcPr>
            <w:tcW w:w="1317" w:type="pct"/>
            <w:vAlign w:val="center"/>
          </w:tcPr>
          <w:p w14:paraId="5D7D89A5" w14:textId="77777777" w:rsidR="00E8035D" w:rsidRPr="00FD3051" w:rsidRDefault="00E8035D" w:rsidP="00770C36">
            <w:pPr>
              <w:autoSpaceDE w:val="0"/>
              <w:autoSpaceDN w:val="0"/>
              <w:snapToGrid w:val="0"/>
              <w:spacing w:line="240" w:lineRule="auto"/>
              <w:jc w:val="center"/>
              <w:rPr>
                <w:bCs/>
                <w:sz w:val="21"/>
                <w:szCs w:val="21"/>
              </w:rPr>
            </w:pPr>
            <w:r w:rsidRPr="0066142A">
              <w:rPr>
                <w:rFonts w:hint="eastAsia"/>
                <w:bCs/>
                <w:sz w:val="21"/>
                <w:szCs w:val="21"/>
              </w:rPr>
              <w:t>作业人员防护不到位</w:t>
            </w:r>
          </w:p>
        </w:tc>
        <w:tc>
          <w:tcPr>
            <w:tcW w:w="403" w:type="pct"/>
          </w:tcPr>
          <w:p w14:paraId="341675B4" w14:textId="77777777" w:rsidR="00E8035D" w:rsidRPr="00EB088A" w:rsidRDefault="00E8035D" w:rsidP="00770C36">
            <w:pPr>
              <w:autoSpaceDE w:val="0"/>
              <w:autoSpaceDN w:val="0"/>
              <w:snapToGrid w:val="0"/>
              <w:spacing w:line="240" w:lineRule="auto"/>
              <w:jc w:val="center"/>
              <w:rPr>
                <w:bCs/>
                <w:sz w:val="21"/>
                <w:szCs w:val="21"/>
              </w:rPr>
            </w:pPr>
          </w:p>
        </w:tc>
        <w:tc>
          <w:tcPr>
            <w:tcW w:w="403" w:type="pct"/>
          </w:tcPr>
          <w:p w14:paraId="5CAE5068"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264F93B4"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tcPr>
          <w:p w14:paraId="55E225C6" w14:textId="77777777" w:rsidR="00E8035D" w:rsidRPr="00EB088A" w:rsidRDefault="00E8035D" w:rsidP="00770C36">
            <w:pPr>
              <w:autoSpaceDE w:val="0"/>
              <w:autoSpaceDN w:val="0"/>
              <w:snapToGrid w:val="0"/>
              <w:spacing w:line="240" w:lineRule="auto"/>
              <w:jc w:val="center"/>
              <w:rPr>
                <w:bCs/>
                <w:sz w:val="21"/>
                <w:szCs w:val="21"/>
              </w:rPr>
            </w:pPr>
            <w:r w:rsidRPr="00806117">
              <w:rPr>
                <w:rFonts w:hint="eastAsia"/>
                <w:bCs/>
                <w:sz w:val="21"/>
                <w:szCs w:val="21"/>
              </w:rPr>
              <w:t>√</w:t>
            </w:r>
          </w:p>
        </w:tc>
        <w:tc>
          <w:tcPr>
            <w:tcW w:w="403" w:type="pct"/>
            <w:vAlign w:val="center"/>
          </w:tcPr>
          <w:p w14:paraId="5FCFFE69"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495FE80C" w14:textId="77777777" w:rsidR="00E8035D" w:rsidRPr="00EB088A" w:rsidRDefault="00E8035D" w:rsidP="00770C36">
            <w:pPr>
              <w:autoSpaceDE w:val="0"/>
              <w:autoSpaceDN w:val="0"/>
              <w:snapToGrid w:val="0"/>
              <w:spacing w:line="240" w:lineRule="auto"/>
              <w:jc w:val="center"/>
              <w:rPr>
                <w:bCs/>
                <w:sz w:val="21"/>
                <w:szCs w:val="21"/>
              </w:rPr>
            </w:pPr>
          </w:p>
        </w:tc>
        <w:tc>
          <w:tcPr>
            <w:tcW w:w="402" w:type="pct"/>
            <w:vAlign w:val="center"/>
          </w:tcPr>
          <w:p w14:paraId="7F55EF65" w14:textId="77777777" w:rsidR="00E8035D" w:rsidRPr="00EB088A" w:rsidRDefault="00E8035D" w:rsidP="00770C36">
            <w:pPr>
              <w:autoSpaceDE w:val="0"/>
              <w:autoSpaceDN w:val="0"/>
              <w:snapToGrid w:val="0"/>
              <w:spacing w:line="240" w:lineRule="auto"/>
              <w:jc w:val="center"/>
              <w:rPr>
                <w:bCs/>
                <w:sz w:val="21"/>
                <w:szCs w:val="21"/>
              </w:rPr>
            </w:pPr>
          </w:p>
        </w:tc>
      </w:tr>
      <w:tr w:rsidR="00E8035D" w:rsidRPr="00EB088A" w14:paraId="6EE27F85" w14:textId="77777777" w:rsidTr="00770C36">
        <w:tc>
          <w:tcPr>
            <w:tcW w:w="355" w:type="pct"/>
            <w:vMerge/>
            <w:vAlign w:val="center"/>
          </w:tcPr>
          <w:p w14:paraId="5C9BD851" w14:textId="77777777" w:rsidR="00E8035D" w:rsidRPr="00EB088A" w:rsidRDefault="00E8035D" w:rsidP="00770C36">
            <w:pPr>
              <w:autoSpaceDE w:val="0"/>
              <w:autoSpaceDN w:val="0"/>
              <w:snapToGrid w:val="0"/>
              <w:spacing w:line="240" w:lineRule="auto"/>
              <w:jc w:val="center"/>
              <w:rPr>
                <w:bCs/>
                <w:sz w:val="21"/>
                <w:szCs w:val="21"/>
              </w:rPr>
            </w:pPr>
          </w:p>
        </w:tc>
        <w:tc>
          <w:tcPr>
            <w:tcW w:w="508" w:type="pct"/>
            <w:vMerge/>
            <w:vAlign w:val="center"/>
          </w:tcPr>
          <w:p w14:paraId="61C67D95" w14:textId="77777777" w:rsidR="00E8035D" w:rsidRPr="00EB088A" w:rsidRDefault="00E8035D" w:rsidP="00770C36">
            <w:pPr>
              <w:autoSpaceDE w:val="0"/>
              <w:autoSpaceDN w:val="0"/>
              <w:snapToGrid w:val="0"/>
              <w:spacing w:line="240" w:lineRule="auto"/>
              <w:jc w:val="center"/>
              <w:rPr>
                <w:bCs/>
                <w:sz w:val="21"/>
                <w:szCs w:val="21"/>
              </w:rPr>
            </w:pPr>
          </w:p>
        </w:tc>
        <w:tc>
          <w:tcPr>
            <w:tcW w:w="1317" w:type="pct"/>
            <w:vAlign w:val="center"/>
          </w:tcPr>
          <w:p w14:paraId="16CC9506" w14:textId="77777777" w:rsidR="00E8035D" w:rsidRPr="00FD3051" w:rsidRDefault="00E8035D" w:rsidP="00770C36">
            <w:pPr>
              <w:autoSpaceDE w:val="0"/>
              <w:autoSpaceDN w:val="0"/>
              <w:snapToGrid w:val="0"/>
              <w:spacing w:line="240" w:lineRule="auto"/>
              <w:jc w:val="center"/>
              <w:rPr>
                <w:bCs/>
                <w:sz w:val="21"/>
                <w:szCs w:val="21"/>
              </w:rPr>
            </w:pPr>
            <w:r w:rsidRPr="0066142A">
              <w:rPr>
                <w:rFonts w:hint="eastAsia"/>
                <w:bCs/>
                <w:sz w:val="21"/>
                <w:szCs w:val="21"/>
              </w:rPr>
              <w:t>起吊设备超载</w:t>
            </w:r>
          </w:p>
        </w:tc>
        <w:tc>
          <w:tcPr>
            <w:tcW w:w="403" w:type="pct"/>
          </w:tcPr>
          <w:p w14:paraId="417DBD21" w14:textId="77777777" w:rsidR="00E8035D" w:rsidRPr="00EB088A" w:rsidRDefault="00E8035D" w:rsidP="00770C36">
            <w:pPr>
              <w:autoSpaceDE w:val="0"/>
              <w:autoSpaceDN w:val="0"/>
              <w:snapToGrid w:val="0"/>
              <w:spacing w:line="240" w:lineRule="auto"/>
              <w:jc w:val="center"/>
              <w:rPr>
                <w:bCs/>
                <w:sz w:val="21"/>
                <w:szCs w:val="21"/>
              </w:rPr>
            </w:pPr>
            <w:r w:rsidRPr="00FB0A08">
              <w:rPr>
                <w:rFonts w:hint="eastAsia"/>
                <w:bCs/>
                <w:sz w:val="21"/>
                <w:szCs w:val="21"/>
              </w:rPr>
              <w:t>√</w:t>
            </w:r>
          </w:p>
        </w:tc>
        <w:tc>
          <w:tcPr>
            <w:tcW w:w="403" w:type="pct"/>
          </w:tcPr>
          <w:p w14:paraId="0FCD6C70"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56C5C92C" w14:textId="77777777" w:rsidR="00E8035D" w:rsidRPr="00EB088A" w:rsidRDefault="00E8035D" w:rsidP="00770C36">
            <w:pPr>
              <w:autoSpaceDE w:val="0"/>
              <w:autoSpaceDN w:val="0"/>
              <w:snapToGrid w:val="0"/>
              <w:spacing w:line="240" w:lineRule="auto"/>
              <w:jc w:val="center"/>
              <w:rPr>
                <w:bCs/>
                <w:sz w:val="21"/>
                <w:szCs w:val="21"/>
              </w:rPr>
            </w:pPr>
          </w:p>
        </w:tc>
        <w:tc>
          <w:tcPr>
            <w:tcW w:w="403" w:type="pct"/>
          </w:tcPr>
          <w:p w14:paraId="7CC37792"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71CF0D07"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2F33C273" w14:textId="77777777" w:rsidR="00E8035D" w:rsidRPr="00EB088A" w:rsidRDefault="00E8035D" w:rsidP="00770C36">
            <w:pPr>
              <w:autoSpaceDE w:val="0"/>
              <w:autoSpaceDN w:val="0"/>
              <w:snapToGrid w:val="0"/>
              <w:spacing w:line="240" w:lineRule="auto"/>
              <w:jc w:val="center"/>
              <w:rPr>
                <w:bCs/>
                <w:sz w:val="21"/>
                <w:szCs w:val="21"/>
              </w:rPr>
            </w:pPr>
          </w:p>
        </w:tc>
        <w:tc>
          <w:tcPr>
            <w:tcW w:w="402" w:type="pct"/>
            <w:vAlign w:val="center"/>
          </w:tcPr>
          <w:p w14:paraId="6FB787D2" w14:textId="77777777" w:rsidR="00E8035D" w:rsidRPr="00EB088A" w:rsidRDefault="00E8035D" w:rsidP="00770C36">
            <w:pPr>
              <w:autoSpaceDE w:val="0"/>
              <w:autoSpaceDN w:val="0"/>
              <w:snapToGrid w:val="0"/>
              <w:spacing w:line="240" w:lineRule="auto"/>
              <w:jc w:val="center"/>
              <w:rPr>
                <w:bCs/>
                <w:sz w:val="21"/>
                <w:szCs w:val="21"/>
              </w:rPr>
            </w:pPr>
          </w:p>
        </w:tc>
      </w:tr>
      <w:tr w:rsidR="00E8035D" w:rsidRPr="00EB088A" w14:paraId="0B8E16A1" w14:textId="77777777" w:rsidTr="00770C36">
        <w:tc>
          <w:tcPr>
            <w:tcW w:w="355" w:type="pct"/>
            <w:vMerge/>
            <w:vAlign w:val="center"/>
          </w:tcPr>
          <w:p w14:paraId="0242F174" w14:textId="77777777" w:rsidR="00E8035D" w:rsidRPr="00EB088A" w:rsidRDefault="00E8035D" w:rsidP="00770C36">
            <w:pPr>
              <w:autoSpaceDE w:val="0"/>
              <w:autoSpaceDN w:val="0"/>
              <w:snapToGrid w:val="0"/>
              <w:spacing w:line="240" w:lineRule="auto"/>
              <w:jc w:val="center"/>
              <w:rPr>
                <w:bCs/>
                <w:sz w:val="21"/>
                <w:szCs w:val="21"/>
              </w:rPr>
            </w:pPr>
          </w:p>
        </w:tc>
        <w:tc>
          <w:tcPr>
            <w:tcW w:w="508" w:type="pct"/>
            <w:vMerge/>
            <w:vAlign w:val="center"/>
          </w:tcPr>
          <w:p w14:paraId="5D35A46A" w14:textId="77777777" w:rsidR="00E8035D" w:rsidRPr="00EB088A" w:rsidRDefault="00E8035D" w:rsidP="00770C36">
            <w:pPr>
              <w:autoSpaceDE w:val="0"/>
              <w:autoSpaceDN w:val="0"/>
              <w:snapToGrid w:val="0"/>
              <w:spacing w:line="240" w:lineRule="auto"/>
              <w:jc w:val="center"/>
              <w:rPr>
                <w:bCs/>
                <w:sz w:val="21"/>
                <w:szCs w:val="21"/>
              </w:rPr>
            </w:pPr>
          </w:p>
        </w:tc>
        <w:tc>
          <w:tcPr>
            <w:tcW w:w="1317" w:type="pct"/>
            <w:vAlign w:val="center"/>
          </w:tcPr>
          <w:p w14:paraId="6DF155F7" w14:textId="77777777" w:rsidR="00E8035D" w:rsidRPr="00FD3051" w:rsidRDefault="00E8035D" w:rsidP="00770C36">
            <w:pPr>
              <w:autoSpaceDE w:val="0"/>
              <w:autoSpaceDN w:val="0"/>
              <w:snapToGrid w:val="0"/>
              <w:spacing w:line="240" w:lineRule="auto"/>
              <w:jc w:val="center"/>
              <w:rPr>
                <w:bCs/>
                <w:sz w:val="21"/>
                <w:szCs w:val="21"/>
              </w:rPr>
            </w:pPr>
            <w:r w:rsidRPr="0066142A">
              <w:rPr>
                <w:rFonts w:hint="eastAsia"/>
                <w:bCs/>
                <w:sz w:val="21"/>
                <w:szCs w:val="21"/>
              </w:rPr>
              <w:t>作业人员身体或精神状况不佳</w:t>
            </w:r>
          </w:p>
        </w:tc>
        <w:tc>
          <w:tcPr>
            <w:tcW w:w="403" w:type="pct"/>
          </w:tcPr>
          <w:p w14:paraId="5E7BE54E" w14:textId="77777777" w:rsidR="00E8035D" w:rsidRPr="00EB088A" w:rsidRDefault="00E8035D" w:rsidP="00770C36">
            <w:pPr>
              <w:autoSpaceDE w:val="0"/>
              <w:autoSpaceDN w:val="0"/>
              <w:snapToGrid w:val="0"/>
              <w:spacing w:line="240" w:lineRule="auto"/>
              <w:jc w:val="center"/>
              <w:rPr>
                <w:bCs/>
                <w:sz w:val="21"/>
                <w:szCs w:val="21"/>
              </w:rPr>
            </w:pPr>
            <w:r w:rsidRPr="00FB0A08">
              <w:rPr>
                <w:rFonts w:hint="eastAsia"/>
                <w:bCs/>
                <w:sz w:val="21"/>
                <w:szCs w:val="21"/>
              </w:rPr>
              <w:t>√</w:t>
            </w:r>
          </w:p>
        </w:tc>
        <w:tc>
          <w:tcPr>
            <w:tcW w:w="403" w:type="pct"/>
          </w:tcPr>
          <w:p w14:paraId="5218D5D9"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1DD0D0FB" w14:textId="77777777" w:rsidR="00E8035D" w:rsidRPr="00EB088A" w:rsidRDefault="00E8035D" w:rsidP="00770C36">
            <w:pPr>
              <w:autoSpaceDE w:val="0"/>
              <w:autoSpaceDN w:val="0"/>
              <w:snapToGrid w:val="0"/>
              <w:spacing w:line="240" w:lineRule="auto"/>
              <w:jc w:val="center"/>
              <w:rPr>
                <w:bCs/>
                <w:sz w:val="21"/>
                <w:szCs w:val="21"/>
              </w:rPr>
            </w:pPr>
          </w:p>
        </w:tc>
        <w:tc>
          <w:tcPr>
            <w:tcW w:w="403" w:type="pct"/>
          </w:tcPr>
          <w:p w14:paraId="6EEDFD48"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3B1A93AA"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059FB8CD" w14:textId="77777777" w:rsidR="00E8035D" w:rsidRPr="00EB088A" w:rsidRDefault="00E8035D" w:rsidP="00770C36">
            <w:pPr>
              <w:autoSpaceDE w:val="0"/>
              <w:autoSpaceDN w:val="0"/>
              <w:snapToGrid w:val="0"/>
              <w:spacing w:line="240" w:lineRule="auto"/>
              <w:jc w:val="center"/>
              <w:rPr>
                <w:bCs/>
                <w:sz w:val="21"/>
                <w:szCs w:val="21"/>
              </w:rPr>
            </w:pPr>
          </w:p>
        </w:tc>
        <w:tc>
          <w:tcPr>
            <w:tcW w:w="402" w:type="pct"/>
            <w:vAlign w:val="center"/>
          </w:tcPr>
          <w:p w14:paraId="5B81545B" w14:textId="77777777" w:rsidR="00E8035D" w:rsidRPr="00EB088A" w:rsidRDefault="00E8035D" w:rsidP="00770C36">
            <w:pPr>
              <w:autoSpaceDE w:val="0"/>
              <w:autoSpaceDN w:val="0"/>
              <w:snapToGrid w:val="0"/>
              <w:spacing w:line="240" w:lineRule="auto"/>
              <w:jc w:val="center"/>
              <w:rPr>
                <w:bCs/>
                <w:sz w:val="21"/>
                <w:szCs w:val="21"/>
              </w:rPr>
            </w:pPr>
          </w:p>
        </w:tc>
      </w:tr>
      <w:tr w:rsidR="00E8035D" w:rsidRPr="00EB088A" w14:paraId="3A34AE7E" w14:textId="77777777" w:rsidTr="00770C36">
        <w:tc>
          <w:tcPr>
            <w:tcW w:w="355" w:type="pct"/>
            <w:vMerge/>
            <w:vAlign w:val="center"/>
          </w:tcPr>
          <w:p w14:paraId="6506E3B8" w14:textId="77777777" w:rsidR="00E8035D" w:rsidRPr="00EB088A" w:rsidRDefault="00E8035D" w:rsidP="00770C36">
            <w:pPr>
              <w:autoSpaceDE w:val="0"/>
              <w:autoSpaceDN w:val="0"/>
              <w:snapToGrid w:val="0"/>
              <w:spacing w:line="240" w:lineRule="auto"/>
              <w:jc w:val="center"/>
              <w:rPr>
                <w:bCs/>
                <w:sz w:val="21"/>
                <w:szCs w:val="21"/>
              </w:rPr>
            </w:pPr>
          </w:p>
        </w:tc>
        <w:tc>
          <w:tcPr>
            <w:tcW w:w="508" w:type="pct"/>
            <w:vMerge/>
            <w:vAlign w:val="center"/>
          </w:tcPr>
          <w:p w14:paraId="545B03C0" w14:textId="77777777" w:rsidR="00E8035D" w:rsidRPr="00EB088A" w:rsidRDefault="00E8035D" w:rsidP="00770C36">
            <w:pPr>
              <w:autoSpaceDE w:val="0"/>
              <w:autoSpaceDN w:val="0"/>
              <w:snapToGrid w:val="0"/>
              <w:spacing w:line="240" w:lineRule="auto"/>
              <w:jc w:val="center"/>
              <w:rPr>
                <w:bCs/>
                <w:sz w:val="21"/>
                <w:szCs w:val="21"/>
              </w:rPr>
            </w:pPr>
          </w:p>
        </w:tc>
        <w:tc>
          <w:tcPr>
            <w:tcW w:w="1317" w:type="pct"/>
            <w:vAlign w:val="center"/>
          </w:tcPr>
          <w:p w14:paraId="42ABCAE5" w14:textId="77777777" w:rsidR="00E8035D" w:rsidRPr="00FD3051" w:rsidRDefault="00E8035D" w:rsidP="00770C36">
            <w:pPr>
              <w:autoSpaceDE w:val="0"/>
              <w:autoSpaceDN w:val="0"/>
              <w:snapToGrid w:val="0"/>
              <w:spacing w:line="240" w:lineRule="auto"/>
              <w:jc w:val="center"/>
              <w:rPr>
                <w:bCs/>
                <w:sz w:val="21"/>
                <w:szCs w:val="21"/>
              </w:rPr>
            </w:pPr>
            <w:r w:rsidRPr="0066142A">
              <w:rPr>
                <w:rFonts w:hint="eastAsia"/>
                <w:bCs/>
                <w:sz w:val="21"/>
                <w:szCs w:val="21"/>
              </w:rPr>
              <w:t>焊割器材使用不当</w:t>
            </w:r>
          </w:p>
        </w:tc>
        <w:tc>
          <w:tcPr>
            <w:tcW w:w="403" w:type="pct"/>
          </w:tcPr>
          <w:p w14:paraId="53938D7B" w14:textId="77777777" w:rsidR="00E8035D" w:rsidRPr="00EB088A" w:rsidRDefault="00E8035D" w:rsidP="00770C36">
            <w:pPr>
              <w:autoSpaceDE w:val="0"/>
              <w:autoSpaceDN w:val="0"/>
              <w:snapToGrid w:val="0"/>
              <w:spacing w:line="240" w:lineRule="auto"/>
              <w:jc w:val="center"/>
              <w:rPr>
                <w:bCs/>
                <w:sz w:val="21"/>
                <w:szCs w:val="21"/>
              </w:rPr>
            </w:pPr>
          </w:p>
        </w:tc>
        <w:tc>
          <w:tcPr>
            <w:tcW w:w="403" w:type="pct"/>
          </w:tcPr>
          <w:p w14:paraId="5EA77CCD"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5A6BAB7F" w14:textId="77777777" w:rsidR="00E8035D" w:rsidRPr="00EB088A" w:rsidRDefault="00E8035D" w:rsidP="00770C36">
            <w:pPr>
              <w:autoSpaceDE w:val="0"/>
              <w:autoSpaceDN w:val="0"/>
              <w:snapToGrid w:val="0"/>
              <w:spacing w:line="240" w:lineRule="auto"/>
              <w:jc w:val="center"/>
              <w:rPr>
                <w:bCs/>
                <w:sz w:val="21"/>
                <w:szCs w:val="21"/>
              </w:rPr>
            </w:pPr>
          </w:p>
        </w:tc>
        <w:tc>
          <w:tcPr>
            <w:tcW w:w="403" w:type="pct"/>
          </w:tcPr>
          <w:p w14:paraId="6F9F1DF8"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464DB671"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2E5CF6ED"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2" w:type="pct"/>
            <w:vAlign w:val="center"/>
          </w:tcPr>
          <w:p w14:paraId="3F79AED3" w14:textId="77777777" w:rsidR="00E8035D" w:rsidRPr="00EB088A" w:rsidRDefault="00E8035D" w:rsidP="00770C36">
            <w:pPr>
              <w:autoSpaceDE w:val="0"/>
              <w:autoSpaceDN w:val="0"/>
              <w:snapToGrid w:val="0"/>
              <w:spacing w:line="240" w:lineRule="auto"/>
              <w:jc w:val="center"/>
              <w:rPr>
                <w:bCs/>
                <w:sz w:val="21"/>
                <w:szCs w:val="21"/>
              </w:rPr>
            </w:pPr>
          </w:p>
        </w:tc>
      </w:tr>
      <w:tr w:rsidR="00E8035D" w:rsidRPr="00EB088A" w14:paraId="0EBF8591" w14:textId="77777777" w:rsidTr="00770C36">
        <w:tc>
          <w:tcPr>
            <w:tcW w:w="355" w:type="pct"/>
            <w:vMerge/>
            <w:vAlign w:val="center"/>
          </w:tcPr>
          <w:p w14:paraId="1216E973" w14:textId="77777777" w:rsidR="00E8035D" w:rsidRPr="00EB088A" w:rsidRDefault="00E8035D" w:rsidP="00770C36">
            <w:pPr>
              <w:autoSpaceDE w:val="0"/>
              <w:autoSpaceDN w:val="0"/>
              <w:snapToGrid w:val="0"/>
              <w:spacing w:line="240" w:lineRule="auto"/>
              <w:jc w:val="center"/>
              <w:rPr>
                <w:bCs/>
                <w:sz w:val="21"/>
                <w:szCs w:val="21"/>
              </w:rPr>
            </w:pPr>
          </w:p>
        </w:tc>
        <w:tc>
          <w:tcPr>
            <w:tcW w:w="508" w:type="pct"/>
            <w:vMerge w:val="restart"/>
            <w:vAlign w:val="center"/>
          </w:tcPr>
          <w:p w14:paraId="140693CE" w14:textId="77777777" w:rsidR="00E8035D" w:rsidRPr="00EB088A" w:rsidRDefault="00E8035D" w:rsidP="00770C36">
            <w:pPr>
              <w:autoSpaceDE w:val="0"/>
              <w:autoSpaceDN w:val="0"/>
              <w:snapToGrid w:val="0"/>
              <w:spacing w:line="240" w:lineRule="auto"/>
              <w:jc w:val="center"/>
              <w:rPr>
                <w:bCs/>
                <w:sz w:val="21"/>
                <w:szCs w:val="21"/>
              </w:rPr>
            </w:pPr>
            <w:r w:rsidRPr="0066142A">
              <w:rPr>
                <w:rFonts w:hint="eastAsia"/>
                <w:bCs/>
                <w:sz w:val="21"/>
                <w:szCs w:val="21"/>
              </w:rPr>
              <w:t>环境风险</w:t>
            </w:r>
          </w:p>
        </w:tc>
        <w:tc>
          <w:tcPr>
            <w:tcW w:w="1317" w:type="pct"/>
            <w:vAlign w:val="center"/>
          </w:tcPr>
          <w:p w14:paraId="5B61140F" w14:textId="77777777" w:rsidR="00E8035D" w:rsidRPr="00FD3051" w:rsidRDefault="00E8035D" w:rsidP="00770C36">
            <w:pPr>
              <w:autoSpaceDE w:val="0"/>
              <w:autoSpaceDN w:val="0"/>
              <w:snapToGrid w:val="0"/>
              <w:spacing w:line="240" w:lineRule="auto"/>
              <w:jc w:val="center"/>
              <w:rPr>
                <w:bCs/>
                <w:sz w:val="21"/>
                <w:szCs w:val="21"/>
              </w:rPr>
            </w:pPr>
            <w:r w:rsidRPr="0066142A">
              <w:rPr>
                <w:rFonts w:hint="eastAsia"/>
                <w:bCs/>
                <w:sz w:val="21"/>
                <w:szCs w:val="21"/>
              </w:rPr>
              <w:t>临边洞口防护不良</w:t>
            </w:r>
          </w:p>
        </w:tc>
        <w:tc>
          <w:tcPr>
            <w:tcW w:w="403" w:type="pct"/>
          </w:tcPr>
          <w:p w14:paraId="364B7591" w14:textId="77777777" w:rsidR="00E8035D" w:rsidRPr="00EB088A" w:rsidRDefault="00E8035D" w:rsidP="00770C36">
            <w:pPr>
              <w:autoSpaceDE w:val="0"/>
              <w:autoSpaceDN w:val="0"/>
              <w:snapToGrid w:val="0"/>
              <w:spacing w:line="240" w:lineRule="auto"/>
              <w:jc w:val="center"/>
              <w:rPr>
                <w:bCs/>
                <w:sz w:val="21"/>
                <w:szCs w:val="21"/>
              </w:rPr>
            </w:pPr>
          </w:p>
        </w:tc>
        <w:tc>
          <w:tcPr>
            <w:tcW w:w="403" w:type="pct"/>
          </w:tcPr>
          <w:p w14:paraId="07EA07A8"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3834728D"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tcPr>
          <w:p w14:paraId="4F1B5FBE"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6834D1AA"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4D5C5833" w14:textId="77777777" w:rsidR="00E8035D" w:rsidRPr="00EB088A" w:rsidRDefault="00E8035D" w:rsidP="00770C36">
            <w:pPr>
              <w:autoSpaceDE w:val="0"/>
              <w:autoSpaceDN w:val="0"/>
              <w:snapToGrid w:val="0"/>
              <w:spacing w:line="240" w:lineRule="auto"/>
              <w:jc w:val="center"/>
              <w:rPr>
                <w:bCs/>
                <w:sz w:val="21"/>
                <w:szCs w:val="21"/>
              </w:rPr>
            </w:pPr>
          </w:p>
        </w:tc>
        <w:tc>
          <w:tcPr>
            <w:tcW w:w="402" w:type="pct"/>
            <w:vAlign w:val="center"/>
          </w:tcPr>
          <w:p w14:paraId="6AB07684" w14:textId="77777777" w:rsidR="00E8035D" w:rsidRPr="00EB088A" w:rsidRDefault="00E8035D" w:rsidP="00770C36">
            <w:pPr>
              <w:autoSpaceDE w:val="0"/>
              <w:autoSpaceDN w:val="0"/>
              <w:snapToGrid w:val="0"/>
              <w:spacing w:line="240" w:lineRule="auto"/>
              <w:jc w:val="center"/>
              <w:rPr>
                <w:bCs/>
                <w:sz w:val="21"/>
                <w:szCs w:val="21"/>
              </w:rPr>
            </w:pPr>
          </w:p>
        </w:tc>
      </w:tr>
      <w:tr w:rsidR="00E8035D" w:rsidRPr="00EB088A" w14:paraId="0B726220" w14:textId="77777777" w:rsidTr="00770C36">
        <w:tc>
          <w:tcPr>
            <w:tcW w:w="355" w:type="pct"/>
            <w:vMerge/>
            <w:vAlign w:val="center"/>
          </w:tcPr>
          <w:p w14:paraId="6473B675" w14:textId="77777777" w:rsidR="00E8035D" w:rsidRPr="00EB088A" w:rsidRDefault="00E8035D" w:rsidP="00770C36">
            <w:pPr>
              <w:autoSpaceDE w:val="0"/>
              <w:autoSpaceDN w:val="0"/>
              <w:snapToGrid w:val="0"/>
              <w:spacing w:line="240" w:lineRule="auto"/>
              <w:jc w:val="center"/>
              <w:rPr>
                <w:bCs/>
                <w:sz w:val="21"/>
                <w:szCs w:val="21"/>
              </w:rPr>
            </w:pPr>
          </w:p>
        </w:tc>
        <w:tc>
          <w:tcPr>
            <w:tcW w:w="508" w:type="pct"/>
            <w:vMerge/>
            <w:vAlign w:val="center"/>
          </w:tcPr>
          <w:p w14:paraId="462B9BD7" w14:textId="77777777" w:rsidR="00E8035D" w:rsidRPr="00EB088A" w:rsidRDefault="00E8035D" w:rsidP="00770C36">
            <w:pPr>
              <w:autoSpaceDE w:val="0"/>
              <w:autoSpaceDN w:val="0"/>
              <w:snapToGrid w:val="0"/>
              <w:spacing w:line="240" w:lineRule="auto"/>
              <w:jc w:val="center"/>
              <w:rPr>
                <w:bCs/>
                <w:sz w:val="21"/>
                <w:szCs w:val="21"/>
              </w:rPr>
            </w:pPr>
          </w:p>
        </w:tc>
        <w:tc>
          <w:tcPr>
            <w:tcW w:w="1317" w:type="pct"/>
            <w:vAlign w:val="center"/>
          </w:tcPr>
          <w:p w14:paraId="1206722E" w14:textId="77777777" w:rsidR="00E8035D" w:rsidRPr="00FD3051" w:rsidRDefault="00E8035D" w:rsidP="00770C36">
            <w:pPr>
              <w:autoSpaceDE w:val="0"/>
              <w:autoSpaceDN w:val="0"/>
              <w:snapToGrid w:val="0"/>
              <w:spacing w:line="240" w:lineRule="auto"/>
              <w:jc w:val="center"/>
              <w:rPr>
                <w:bCs/>
                <w:sz w:val="21"/>
                <w:szCs w:val="21"/>
              </w:rPr>
            </w:pPr>
            <w:r w:rsidRPr="0066142A">
              <w:rPr>
                <w:rFonts w:hint="eastAsia"/>
                <w:bCs/>
                <w:sz w:val="21"/>
                <w:szCs w:val="21"/>
              </w:rPr>
              <w:t>安全通道防护不良</w:t>
            </w:r>
          </w:p>
        </w:tc>
        <w:tc>
          <w:tcPr>
            <w:tcW w:w="403" w:type="pct"/>
          </w:tcPr>
          <w:p w14:paraId="1C5717D8" w14:textId="77777777" w:rsidR="00E8035D" w:rsidRPr="00EB088A" w:rsidRDefault="00E8035D" w:rsidP="00770C36">
            <w:pPr>
              <w:autoSpaceDE w:val="0"/>
              <w:autoSpaceDN w:val="0"/>
              <w:snapToGrid w:val="0"/>
              <w:spacing w:line="240" w:lineRule="auto"/>
              <w:jc w:val="center"/>
              <w:rPr>
                <w:bCs/>
                <w:sz w:val="21"/>
                <w:szCs w:val="21"/>
              </w:rPr>
            </w:pPr>
          </w:p>
        </w:tc>
        <w:tc>
          <w:tcPr>
            <w:tcW w:w="403" w:type="pct"/>
          </w:tcPr>
          <w:p w14:paraId="543A77BC"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62103EF6"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tcPr>
          <w:p w14:paraId="244C5124"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1ED18987"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6795C367" w14:textId="77777777" w:rsidR="00E8035D" w:rsidRPr="00EB088A" w:rsidRDefault="00E8035D" w:rsidP="00770C36">
            <w:pPr>
              <w:autoSpaceDE w:val="0"/>
              <w:autoSpaceDN w:val="0"/>
              <w:snapToGrid w:val="0"/>
              <w:spacing w:line="240" w:lineRule="auto"/>
              <w:jc w:val="center"/>
              <w:rPr>
                <w:bCs/>
                <w:sz w:val="21"/>
                <w:szCs w:val="21"/>
              </w:rPr>
            </w:pPr>
          </w:p>
        </w:tc>
        <w:tc>
          <w:tcPr>
            <w:tcW w:w="402" w:type="pct"/>
            <w:vAlign w:val="center"/>
          </w:tcPr>
          <w:p w14:paraId="77762B91" w14:textId="77777777" w:rsidR="00E8035D" w:rsidRPr="00EB088A" w:rsidRDefault="00E8035D" w:rsidP="00770C36">
            <w:pPr>
              <w:autoSpaceDE w:val="0"/>
              <w:autoSpaceDN w:val="0"/>
              <w:snapToGrid w:val="0"/>
              <w:spacing w:line="240" w:lineRule="auto"/>
              <w:jc w:val="center"/>
              <w:rPr>
                <w:bCs/>
                <w:sz w:val="21"/>
                <w:szCs w:val="21"/>
              </w:rPr>
            </w:pPr>
          </w:p>
        </w:tc>
      </w:tr>
      <w:tr w:rsidR="00E8035D" w:rsidRPr="00EB088A" w14:paraId="30E93DC7" w14:textId="77777777" w:rsidTr="00770C36">
        <w:tc>
          <w:tcPr>
            <w:tcW w:w="355" w:type="pct"/>
            <w:vMerge/>
            <w:vAlign w:val="center"/>
          </w:tcPr>
          <w:p w14:paraId="3E2B1042" w14:textId="77777777" w:rsidR="00E8035D" w:rsidRPr="00EB088A" w:rsidRDefault="00E8035D" w:rsidP="00770C36">
            <w:pPr>
              <w:autoSpaceDE w:val="0"/>
              <w:autoSpaceDN w:val="0"/>
              <w:snapToGrid w:val="0"/>
              <w:spacing w:line="240" w:lineRule="auto"/>
              <w:jc w:val="center"/>
              <w:rPr>
                <w:bCs/>
                <w:sz w:val="21"/>
                <w:szCs w:val="21"/>
              </w:rPr>
            </w:pPr>
          </w:p>
        </w:tc>
        <w:tc>
          <w:tcPr>
            <w:tcW w:w="508" w:type="pct"/>
            <w:vMerge/>
            <w:vAlign w:val="center"/>
          </w:tcPr>
          <w:p w14:paraId="151B9B61" w14:textId="77777777" w:rsidR="00E8035D" w:rsidRPr="00EB088A" w:rsidRDefault="00E8035D" w:rsidP="00770C36">
            <w:pPr>
              <w:autoSpaceDE w:val="0"/>
              <w:autoSpaceDN w:val="0"/>
              <w:snapToGrid w:val="0"/>
              <w:spacing w:line="240" w:lineRule="auto"/>
              <w:jc w:val="center"/>
              <w:rPr>
                <w:bCs/>
                <w:sz w:val="21"/>
                <w:szCs w:val="21"/>
              </w:rPr>
            </w:pPr>
          </w:p>
        </w:tc>
        <w:tc>
          <w:tcPr>
            <w:tcW w:w="1317" w:type="pct"/>
            <w:vAlign w:val="center"/>
          </w:tcPr>
          <w:p w14:paraId="5F24A530" w14:textId="77777777" w:rsidR="00E8035D" w:rsidRPr="00FD3051" w:rsidRDefault="00E8035D" w:rsidP="00770C36">
            <w:pPr>
              <w:autoSpaceDE w:val="0"/>
              <w:autoSpaceDN w:val="0"/>
              <w:snapToGrid w:val="0"/>
              <w:spacing w:line="240" w:lineRule="auto"/>
              <w:jc w:val="center"/>
              <w:rPr>
                <w:bCs/>
                <w:sz w:val="21"/>
                <w:szCs w:val="21"/>
              </w:rPr>
            </w:pPr>
            <w:r w:rsidRPr="0066142A">
              <w:rPr>
                <w:rFonts w:hint="eastAsia"/>
                <w:bCs/>
                <w:sz w:val="21"/>
                <w:szCs w:val="21"/>
              </w:rPr>
              <w:t>交叉作业</w:t>
            </w:r>
          </w:p>
        </w:tc>
        <w:tc>
          <w:tcPr>
            <w:tcW w:w="403" w:type="pct"/>
          </w:tcPr>
          <w:p w14:paraId="1BE2112F" w14:textId="77777777" w:rsidR="00E8035D" w:rsidRPr="00EB088A" w:rsidRDefault="00E8035D" w:rsidP="00770C36">
            <w:pPr>
              <w:autoSpaceDE w:val="0"/>
              <w:autoSpaceDN w:val="0"/>
              <w:snapToGrid w:val="0"/>
              <w:spacing w:line="240" w:lineRule="auto"/>
              <w:jc w:val="center"/>
              <w:rPr>
                <w:bCs/>
                <w:sz w:val="21"/>
                <w:szCs w:val="21"/>
              </w:rPr>
            </w:pPr>
          </w:p>
        </w:tc>
        <w:tc>
          <w:tcPr>
            <w:tcW w:w="403" w:type="pct"/>
          </w:tcPr>
          <w:p w14:paraId="4AB9FD62" w14:textId="77777777" w:rsidR="00E8035D" w:rsidRPr="00EB088A" w:rsidRDefault="00E8035D" w:rsidP="00770C36">
            <w:pPr>
              <w:autoSpaceDE w:val="0"/>
              <w:autoSpaceDN w:val="0"/>
              <w:snapToGrid w:val="0"/>
              <w:spacing w:line="240" w:lineRule="auto"/>
              <w:jc w:val="center"/>
              <w:rPr>
                <w:bCs/>
                <w:sz w:val="21"/>
                <w:szCs w:val="21"/>
              </w:rPr>
            </w:pPr>
            <w:r w:rsidRPr="004F1F7C">
              <w:rPr>
                <w:rFonts w:hint="eastAsia"/>
                <w:bCs/>
                <w:sz w:val="21"/>
                <w:szCs w:val="21"/>
              </w:rPr>
              <w:t>√</w:t>
            </w:r>
          </w:p>
        </w:tc>
        <w:tc>
          <w:tcPr>
            <w:tcW w:w="403" w:type="pct"/>
            <w:vAlign w:val="center"/>
          </w:tcPr>
          <w:p w14:paraId="5C3A731D" w14:textId="77777777" w:rsidR="00E8035D" w:rsidRPr="00EB088A" w:rsidRDefault="00E8035D" w:rsidP="00770C36">
            <w:pPr>
              <w:autoSpaceDE w:val="0"/>
              <w:autoSpaceDN w:val="0"/>
              <w:snapToGrid w:val="0"/>
              <w:spacing w:line="240" w:lineRule="auto"/>
              <w:jc w:val="center"/>
              <w:rPr>
                <w:bCs/>
                <w:sz w:val="21"/>
                <w:szCs w:val="21"/>
              </w:rPr>
            </w:pPr>
          </w:p>
        </w:tc>
        <w:tc>
          <w:tcPr>
            <w:tcW w:w="403" w:type="pct"/>
          </w:tcPr>
          <w:p w14:paraId="495F098F"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5DFE8D9C"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098B91A3" w14:textId="77777777" w:rsidR="00E8035D" w:rsidRPr="00EB088A" w:rsidRDefault="00E8035D" w:rsidP="00770C36">
            <w:pPr>
              <w:autoSpaceDE w:val="0"/>
              <w:autoSpaceDN w:val="0"/>
              <w:snapToGrid w:val="0"/>
              <w:spacing w:line="240" w:lineRule="auto"/>
              <w:jc w:val="center"/>
              <w:rPr>
                <w:bCs/>
                <w:sz w:val="21"/>
                <w:szCs w:val="21"/>
              </w:rPr>
            </w:pPr>
          </w:p>
        </w:tc>
        <w:tc>
          <w:tcPr>
            <w:tcW w:w="402" w:type="pct"/>
            <w:vAlign w:val="center"/>
          </w:tcPr>
          <w:p w14:paraId="4A5EC646" w14:textId="77777777" w:rsidR="00E8035D" w:rsidRPr="00EB088A" w:rsidRDefault="00E8035D" w:rsidP="00770C36">
            <w:pPr>
              <w:autoSpaceDE w:val="0"/>
              <w:autoSpaceDN w:val="0"/>
              <w:snapToGrid w:val="0"/>
              <w:spacing w:line="240" w:lineRule="auto"/>
              <w:jc w:val="center"/>
              <w:rPr>
                <w:bCs/>
                <w:sz w:val="21"/>
                <w:szCs w:val="21"/>
              </w:rPr>
            </w:pPr>
          </w:p>
        </w:tc>
      </w:tr>
      <w:tr w:rsidR="00E8035D" w:rsidRPr="00EB088A" w14:paraId="46CBC765" w14:textId="77777777" w:rsidTr="00770C36">
        <w:tc>
          <w:tcPr>
            <w:tcW w:w="355" w:type="pct"/>
            <w:vMerge/>
            <w:vAlign w:val="center"/>
          </w:tcPr>
          <w:p w14:paraId="7EF3C6AB" w14:textId="77777777" w:rsidR="00E8035D" w:rsidRPr="00EB088A" w:rsidRDefault="00E8035D" w:rsidP="00770C36">
            <w:pPr>
              <w:autoSpaceDE w:val="0"/>
              <w:autoSpaceDN w:val="0"/>
              <w:snapToGrid w:val="0"/>
              <w:spacing w:line="240" w:lineRule="auto"/>
              <w:jc w:val="center"/>
              <w:rPr>
                <w:bCs/>
                <w:sz w:val="21"/>
                <w:szCs w:val="21"/>
              </w:rPr>
            </w:pPr>
          </w:p>
        </w:tc>
        <w:tc>
          <w:tcPr>
            <w:tcW w:w="508" w:type="pct"/>
            <w:vMerge/>
            <w:vAlign w:val="center"/>
          </w:tcPr>
          <w:p w14:paraId="691983FB" w14:textId="77777777" w:rsidR="00E8035D" w:rsidRPr="00EB088A" w:rsidRDefault="00E8035D" w:rsidP="00770C36">
            <w:pPr>
              <w:autoSpaceDE w:val="0"/>
              <w:autoSpaceDN w:val="0"/>
              <w:snapToGrid w:val="0"/>
              <w:spacing w:line="240" w:lineRule="auto"/>
              <w:jc w:val="center"/>
              <w:rPr>
                <w:bCs/>
                <w:sz w:val="21"/>
                <w:szCs w:val="21"/>
              </w:rPr>
            </w:pPr>
          </w:p>
        </w:tc>
        <w:tc>
          <w:tcPr>
            <w:tcW w:w="1317" w:type="pct"/>
            <w:vAlign w:val="center"/>
          </w:tcPr>
          <w:p w14:paraId="12E929C0" w14:textId="77777777" w:rsidR="00E8035D" w:rsidRPr="00FD3051" w:rsidRDefault="00E8035D" w:rsidP="00770C36">
            <w:pPr>
              <w:autoSpaceDE w:val="0"/>
              <w:autoSpaceDN w:val="0"/>
              <w:snapToGrid w:val="0"/>
              <w:spacing w:line="240" w:lineRule="auto"/>
              <w:jc w:val="center"/>
              <w:rPr>
                <w:bCs/>
                <w:sz w:val="21"/>
                <w:szCs w:val="21"/>
              </w:rPr>
            </w:pPr>
            <w:r w:rsidRPr="0066142A">
              <w:rPr>
                <w:rFonts w:hint="eastAsia"/>
                <w:bCs/>
                <w:sz w:val="21"/>
                <w:szCs w:val="21"/>
              </w:rPr>
              <w:t>恶劣天气</w:t>
            </w:r>
          </w:p>
        </w:tc>
        <w:tc>
          <w:tcPr>
            <w:tcW w:w="403" w:type="pct"/>
          </w:tcPr>
          <w:p w14:paraId="15F35E01" w14:textId="77777777" w:rsidR="00E8035D" w:rsidRPr="00EB088A" w:rsidRDefault="00E8035D" w:rsidP="00770C36">
            <w:pPr>
              <w:autoSpaceDE w:val="0"/>
              <w:autoSpaceDN w:val="0"/>
              <w:snapToGrid w:val="0"/>
              <w:spacing w:line="240" w:lineRule="auto"/>
              <w:jc w:val="center"/>
              <w:rPr>
                <w:bCs/>
                <w:sz w:val="21"/>
                <w:szCs w:val="21"/>
              </w:rPr>
            </w:pPr>
          </w:p>
        </w:tc>
        <w:tc>
          <w:tcPr>
            <w:tcW w:w="403" w:type="pct"/>
          </w:tcPr>
          <w:p w14:paraId="346A0922"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62ED1CBD"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tcPr>
          <w:p w14:paraId="3D747220"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374B0BF1"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5515FFFB"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2" w:type="pct"/>
            <w:vAlign w:val="center"/>
          </w:tcPr>
          <w:p w14:paraId="480A1B72" w14:textId="77777777" w:rsidR="00E8035D" w:rsidRPr="00EB088A" w:rsidRDefault="00E8035D" w:rsidP="00770C36">
            <w:pPr>
              <w:autoSpaceDE w:val="0"/>
              <w:autoSpaceDN w:val="0"/>
              <w:snapToGrid w:val="0"/>
              <w:spacing w:line="240" w:lineRule="auto"/>
              <w:jc w:val="center"/>
              <w:rPr>
                <w:bCs/>
                <w:sz w:val="21"/>
                <w:szCs w:val="21"/>
              </w:rPr>
            </w:pPr>
          </w:p>
        </w:tc>
      </w:tr>
      <w:tr w:rsidR="00E8035D" w:rsidRPr="00EB088A" w14:paraId="158FB69A" w14:textId="77777777" w:rsidTr="00770C36">
        <w:tc>
          <w:tcPr>
            <w:tcW w:w="355" w:type="pct"/>
            <w:vMerge/>
            <w:vAlign w:val="center"/>
          </w:tcPr>
          <w:p w14:paraId="12AD4583" w14:textId="77777777" w:rsidR="00E8035D" w:rsidRPr="00EB088A" w:rsidRDefault="00E8035D" w:rsidP="00770C36">
            <w:pPr>
              <w:autoSpaceDE w:val="0"/>
              <w:autoSpaceDN w:val="0"/>
              <w:snapToGrid w:val="0"/>
              <w:spacing w:line="240" w:lineRule="auto"/>
              <w:jc w:val="center"/>
              <w:rPr>
                <w:bCs/>
                <w:sz w:val="21"/>
                <w:szCs w:val="21"/>
              </w:rPr>
            </w:pPr>
          </w:p>
        </w:tc>
        <w:tc>
          <w:tcPr>
            <w:tcW w:w="508" w:type="pct"/>
            <w:vMerge/>
            <w:vAlign w:val="center"/>
          </w:tcPr>
          <w:p w14:paraId="1C506193" w14:textId="77777777" w:rsidR="00E8035D" w:rsidRPr="00EB088A" w:rsidRDefault="00E8035D" w:rsidP="00770C36">
            <w:pPr>
              <w:autoSpaceDE w:val="0"/>
              <w:autoSpaceDN w:val="0"/>
              <w:snapToGrid w:val="0"/>
              <w:spacing w:line="240" w:lineRule="auto"/>
              <w:jc w:val="center"/>
              <w:rPr>
                <w:bCs/>
                <w:sz w:val="21"/>
                <w:szCs w:val="21"/>
              </w:rPr>
            </w:pPr>
          </w:p>
        </w:tc>
        <w:tc>
          <w:tcPr>
            <w:tcW w:w="1317" w:type="pct"/>
            <w:vAlign w:val="center"/>
          </w:tcPr>
          <w:p w14:paraId="52BBF39B" w14:textId="77777777" w:rsidR="00E8035D" w:rsidRPr="00FD3051" w:rsidRDefault="00E8035D" w:rsidP="00770C36">
            <w:pPr>
              <w:autoSpaceDE w:val="0"/>
              <w:autoSpaceDN w:val="0"/>
              <w:snapToGrid w:val="0"/>
              <w:spacing w:line="240" w:lineRule="auto"/>
              <w:jc w:val="center"/>
              <w:rPr>
                <w:bCs/>
                <w:sz w:val="21"/>
                <w:szCs w:val="21"/>
              </w:rPr>
            </w:pPr>
            <w:r w:rsidRPr="0066142A">
              <w:rPr>
                <w:rFonts w:hint="eastAsia"/>
                <w:bCs/>
                <w:sz w:val="21"/>
                <w:szCs w:val="21"/>
              </w:rPr>
              <w:t>材料气瓶存放不合理</w:t>
            </w:r>
          </w:p>
        </w:tc>
        <w:tc>
          <w:tcPr>
            <w:tcW w:w="403" w:type="pct"/>
          </w:tcPr>
          <w:p w14:paraId="0F7D6BC9" w14:textId="77777777" w:rsidR="00E8035D" w:rsidRPr="00EB088A" w:rsidRDefault="00E8035D" w:rsidP="00770C36">
            <w:pPr>
              <w:autoSpaceDE w:val="0"/>
              <w:autoSpaceDN w:val="0"/>
              <w:snapToGrid w:val="0"/>
              <w:spacing w:line="240" w:lineRule="auto"/>
              <w:jc w:val="center"/>
              <w:rPr>
                <w:bCs/>
                <w:sz w:val="21"/>
                <w:szCs w:val="21"/>
              </w:rPr>
            </w:pPr>
          </w:p>
        </w:tc>
        <w:tc>
          <w:tcPr>
            <w:tcW w:w="403" w:type="pct"/>
          </w:tcPr>
          <w:p w14:paraId="599CB5C4"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6BF5FF6F" w14:textId="77777777" w:rsidR="00E8035D" w:rsidRPr="00EB088A" w:rsidRDefault="00E8035D" w:rsidP="00770C36">
            <w:pPr>
              <w:autoSpaceDE w:val="0"/>
              <w:autoSpaceDN w:val="0"/>
              <w:snapToGrid w:val="0"/>
              <w:spacing w:line="240" w:lineRule="auto"/>
              <w:jc w:val="center"/>
              <w:rPr>
                <w:bCs/>
                <w:sz w:val="21"/>
                <w:szCs w:val="21"/>
              </w:rPr>
            </w:pPr>
          </w:p>
        </w:tc>
        <w:tc>
          <w:tcPr>
            <w:tcW w:w="403" w:type="pct"/>
          </w:tcPr>
          <w:p w14:paraId="5755405B"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7C92C6C9"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25E10428"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2" w:type="pct"/>
            <w:vAlign w:val="center"/>
          </w:tcPr>
          <w:p w14:paraId="4469452D" w14:textId="77777777" w:rsidR="00E8035D" w:rsidRPr="00EB088A" w:rsidRDefault="00E8035D" w:rsidP="00770C36">
            <w:pPr>
              <w:autoSpaceDE w:val="0"/>
              <w:autoSpaceDN w:val="0"/>
              <w:snapToGrid w:val="0"/>
              <w:spacing w:line="240" w:lineRule="auto"/>
              <w:jc w:val="center"/>
              <w:rPr>
                <w:bCs/>
                <w:sz w:val="21"/>
                <w:szCs w:val="21"/>
              </w:rPr>
            </w:pPr>
          </w:p>
        </w:tc>
      </w:tr>
      <w:tr w:rsidR="00E8035D" w:rsidRPr="00EB088A" w14:paraId="74AFF389" w14:textId="77777777" w:rsidTr="00770C36">
        <w:tc>
          <w:tcPr>
            <w:tcW w:w="355" w:type="pct"/>
            <w:vMerge/>
            <w:vAlign w:val="center"/>
          </w:tcPr>
          <w:p w14:paraId="455CF0F6" w14:textId="77777777" w:rsidR="00E8035D" w:rsidRPr="00EB088A" w:rsidRDefault="00E8035D" w:rsidP="00770C36">
            <w:pPr>
              <w:autoSpaceDE w:val="0"/>
              <w:autoSpaceDN w:val="0"/>
              <w:snapToGrid w:val="0"/>
              <w:spacing w:line="240" w:lineRule="auto"/>
              <w:jc w:val="center"/>
              <w:rPr>
                <w:bCs/>
                <w:sz w:val="21"/>
                <w:szCs w:val="21"/>
              </w:rPr>
            </w:pPr>
          </w:p>
        </w:tc>
        <w:tc>
          <w:tcPr>
            <w:tcW w:w="508" w:type="pct"/>
            <w:vMerge/>
            <w:vAlign w:val="center"/>
          </w:tcPr>
          <w:p w14:paraId="1994DDFE" w14:textId="77777777" w:rsidR="00E8035D" w:rsidRPr="00EB088A" w:rsidRDefault="00E8035D" w:rsidP="00770C36">
            <w:pPr>
              <w:autoSpaceDE w:val="0"/>
              <w:autoSpaceDN w:val="0"/>
              <w:snapToGrid w:val="0"/>
              <w:spacing w:line="240" w:lineRule="auto"/>
              <w:jc w:val="center"/>
              <w:rPr>
                <w:bCs/>
                <w:sz w:val="21"/>
                <w:szCs w:val="21"/>
              </w:rPr>
            </w:pPr>
          </w:p>
        </w:tc>
        <w:tc>
          <w:tcPr>
            <w:tcW w:w="1317" w:type="pct"/>
            <w:vAlign w:val="center"/>
          </w:tcPr>
          <w:p w14:paraId="7F151DD4" w14:textId="77777777" w:rsidR="00E8035D" w:rsidRPr="00FD3051" w:rsidRDefault="00E8035D" w:rsidP="00770C36">
            <w:pPr>
              <w:autoSpaceDE w:val="0"/>
              <w:autoSpaceDN w:val="0"/>
              <w:snapToGrid w:val="0"/>
              <w:spacing w:line="240" w:lineRule="auto"/>
              <w:jc w:val="center"/>
              <w:rPr>
                <w:bCs/>
                <w:sz w:val="21"/>
                <w:szCs w:val="21"/>
              </w:rPr>
            </w:pPr>
            <w:r w:rsidRPr="0066142A">
              <w:rPr>
                <w:rFonts w:hint="eastAsia"/>
                <w:bCs/>
                <w:sz w:val="21"/>
                <w:szCs w:val="21"/>
              </w:rPr>
              <w:t>安全警戒设置不到位</w:t>
            </w:r>
          </w:p>
        </w:tc>
        <w:tc>
          <w:tcPr>
            <w:tcW w:w="403" w:type="pct"/>
          </w:tcPr>
          <w:p w14:paraId="682655EF" w14:textId="77777777" w:rsidR="00E8035D" w:rsidRPr="00EB088A" w:rsidRDefault="00E8035D" w:rsidP="00770C36">
            <w:pPr>
              <w:autoSpaceDE w:val="0"/>
              <w:autoSpaceDN w:val="0"/>
              <w:snapToGrid w:val="0"/>
              <w:spacing w:line="240" w:lineRule="auto"/>
              <w:jc w:val="center"/>
              <w:rPr>
                <w:bCs/>
                <w:sz w:val="21"/>
                <w:szCs w:val="21"/>
              </w:rPr>
            </w:pPr>
          </w:p>
        </w:tc>
        <w:tc>
          <w:tcPr>
            <w:tcW w:w="403" w:type="pct"/>
          </w:tcPr>
          <w:p w14:paraId="21BB9ED9"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35C9A953"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tcPr>
          <w:p w14:paraId="14719B5D" w14:textId="77777777" w:rsidR="00E8035D" w:rsidRPr="00EB088A" w:rsidRDefault="00E8035D" w:rsidP="00770C36">
            <w:pPr>
              <w:autoSpaceDE w:val="0"/>
              <w:autoSpaceDN w:val="0"/>
              <w:snapToGrid w:val="0"/>
              <w:spacing w:line="240" w:lineRule="auto"/>
              <w:jc w:val="center"/>
              <w:rPr>
                <w:bCs/>
                <w:sz w:val="21"/>
                <w:szCs w:val="21"/>
              </w:rPr>
            </w:pPr>
            <w:r w:rsidRPr="00806117">
              <w:rPr>
                <w:rFonts w:hint="eastAsia"/>
                <w:bCs/>
                <w:sz w:val="21"/>
                <w:szCs w:val="21"/>
              </w:rPr>
              <w:t>√</w:t>
            </w:r>
          </w:p>
        </w:tc>
        <w:tc>
          <w:tcPr>
            <w:tcW w:w="403" w:type="pct"/>
            <w:vAlign w:val="center"/>
          </w:tcPr>
          <w:p w14:paraId="6561F9D4"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7ABA18F2" w14:textId="77777777" w:rsidR="00E8035D" w:rsidRPr="00EB088A" w:rsidRDefault="00E8035D" w:rsidP="00770C36">
            <w:pPr>
              <w:autoSpaceDE w:val="0"/>
              <w:autoSpaceDN w:val="0"/>
              <w:snapToGrid w:val="0"/>
              <w:spacing w:line="240" w:lineRule="auto"/>
              <w:jc w:val="center"/>
              <w:rPr>
                <w:bCs/>
                <w:sz w:val="21"/>
                <w:szCs w:val="21"/>
              </w:rPr>
            </w:pPr>
          </w:p>
        </w:tc>
        <w:tc>
          <w:tcPr>
            <w:tcW w:w="402" w:type="pct"/>
            <w:vAlign w:val="center"/>
          </w:tcPr>
          <w:p w14:paraId="505C0170" w14:textId="77777777" w:rsidR="00E8035D" w:rsidRPr="00EB088A" w:rsidRDefault="00E8035D" w:rsidP="00770C36">
            <w:pPr>
              <w:autoSpaceDE w:val="0"/>
              <w:autoSpaceDN w:val="0"/>
              <w:snapToGrid w:val="0"/>
              <w:spacing w:line="240" w:lineRule="auto"/>
              <w:jc w:val="center"/>
              <w:rPr>
                <w:bCs/>
                <w:sz w:val="21"/>
                <w:szCs w:val="21"/>
              </w:rPr>
            </w:pPr>
          </w:p>
        </w:tc>
      </w:tr>
      <w:tr w:rsidR="00E8035D" w:rsidRPr="00EB088A" w14:paraId="1B18DD35" w14:textId="77777777" w:rsidTr="00770C36">
        <w:tc>
          <w:tcPr>
            <w:tcW w:w="355" w:type="pct"/>
            <w:vMerge/>
            <w:vAlign w:val="center"/>
          </w:tcPr>
          <w:p w14:paraId="1D1EC469" w14:textId="77777777" w:rsidR="00E8035D" w:rsidRPr="00EB088A" w:rsidRDefault="00E8035D" w:rsidP="00770C36">
            <w:pPr>
              <w:autoSpaceDE w:val="0"/>
              <w:autoSpaceDN w:val="0"/>
              <w:snapToGrid w:val="0"/>
              <w:spacing w:line="240" w:lineRule="auto"/>
              <w:jc w:val="center"/>
              <w:rPr>
                <w:bCs/>
                <w:sz w:val="21"/>
                <w:szCs w:val="21"/>
              </w:rPr>
            </w:pPr>
          </w:p>
        </w:tc>
        <w:tc>
          <w:tcPr>
            <w:tcW w:w="508" w:type="pct"/>
            <w:vMerge/>
            <w:vAlign w:val="center"/>
          </w:tcPr>
          <w:p w14:paraId="4061AA84" w14:textId="77777777" w:rsidR="00E8035D" w:rsidRPr="00EB088A" w:rsidRDefault="00E8035D" w:rsidP="00770C36">
            <w:pPr>
              <w:autoSpaceDE w:val="0"/>
              <w:autoSpaceDN w:val="0"/>
              <w:snapToGrid w:val="0"/>
              <w:spacing w:line="240" w:lineRule="auto"/>
              <w:jc w:val="center"/>
              <w:rPr>
                <w:bCs/>
                <w:sz w:val="21"/>
                <w:szCs w:val="21"/>
              </w:rPr>
            </w:pPr>
          </w:p>
        </w:tc>
        <w:tc>
          <w:tcPr>
            <w:tcW w:w="1317" w:type="pct"/>
            <w:vAlign w:val="center"/>
          </w:tcPr>
          <w:p w14:paraId="7DD75088" w14:textId="77777777" w:rsidR="00E8035D" w:rsidRPr="00FD3051" w:rsidRDefault="00E8035D" w:rsidP="00770C36">
            <w:pPr>
              <w:autoSpaceDE w:val="0"/>
              <w:autoSpaceDN w:val="0"/>
              <w:snapToGrid w:val="0"/>
              <w:spacing w:line="240" w:lineRule="auto"/>
              <w:jc w:val="center"/>
              <w:rPr>
                <w:bCs/>
                <w:sz w:val="21"/>
                <w:szCs w:val="21"/>
              </w:rPr>
            </w:pPr>
            <w:r w:rsidRPr="0066142A">
              <w:rPr>
                <w:rFonts w:hint="eastAsia"/>
                <w:bCs/>
                <w:sz w:val="21"/>
                <w:szCs w:val="21"/>
              </w:rPr>
              <w:t>电线老化破损、外电防护失灵</w:t>
            </w:r>
          </w:p>
        </w:tc>
        <w:tc>
          <w:tcPr>
            <w:tcW w:w="403" w:type="pct"/>
          </w:tcPr>
          <w:p w14:paraId="483975A8" w14:textId="77777777" w:rsidR="00E8035D" w:rsidRPr="00EB088A" w:rsidRDefault="00E8035D" w:rsidP="00770C36">
            <w:pPr>
              <w:autoSpaceDE w:val="0"/>
              <w:autoSpaceDN w:val="0"/>
              <w:snapToGrid w:val="0"/>
              <w:spacing w:line="240" w:lineRule="auto"/>
              <w:jc w:val="center"/>
              <w:rPr>
                <w:bCs/>
                <w:sz w:val="21"/>
                <w:szCs w:val="21"/>
              </w:rPr>
            </w:pPr>
          </w:p>
        </w:tc>
        <w:tc>
          <w:tcPr>
            <w:tcW w:w="403" w:type="pct"/>
          </w:tcPr>
          <w:p w14:paraId="5F63786F"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06102254" w14:textId="77777777" w:rsidR="00E8035D" w:rsidRPr="00EB088A" w:rsidRDefault="00E8035D" w:rsidP="00770C36">
            <w:pPr>
              <w:autoSpaceDE w:val="0"/>
              <w:autoSpaceDN w:val="0"/>
              <w:snapToGrid w:val="0"/>
              <w:spacing w:line="240" w:lineRule="auto"/>
              <w:jc w:val="center"/>
              <w:rPr>
                <w:bCs/>
                <w:sz w:val="21"/>
                <w:szCs w:val="21"/>
              </w:rPr>
            </w:pPr>
          </w:p>
        </w:tc>
        <w:tc>
          <w:tcPr>
            <w:tcW w:w="403" w:type="pct"/>
          </w:tcPr>
          <w:p w14:paraId="3401A87D"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3EA99130"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0A33A6BF"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2" w:type="pct"/>
            <w:vAlign w:val="center"/>
          </w:tcPr>
          <w:p w14:paraId="7A90ABB9"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r>
      <w:tr w:rsidR="00E8035D" w:rsidRPr="00EB088A" w14:paraId="65A77B22" w14:textId="77777777" w:rsidTr="00770C36">
        <w:tc>
          <w:tcPr>
            <w:tcW w:w="355" w:type="pct"/>
            <w:vMerge/>
            <w:vAlign w:val="center"/>
          </w:tcPr>
          <w:p w14:paraId="23EAFD9E" w14:textId="77777777" w:rsidR="00E8035D" w:rsidRPr="00EB088A" w:rsidRDefault="00E8035D" w:rsidP="00770C36">
            <w:pPr>
              <w:autoSpaceDE w:val="0"/>
              <w:autoSpaceDN w:val="0"/>
              <w:snapToGrid w:val="0"/>
              <w:spacing w:line="240" w:lineRule="auto"/>
              <w:jc w:val="center"/>
              <w:rPr>
                <w:bCs/>
                <w:sz w:val="21"/>
                <w:szCs w:val="21"/>
              </w:rPr>
            </w:pPr>
          </w:p>
        </w:tc>
        <w:tc>
          <w:tcPr>
            <w:tcW w:w="508" w:type="pct"/>
            <w:vMerge w:val="restart"/>
            <w:vAlign w:val="center"/>
          </w:tcPr>
          <w:p w14:paraId="09105531" w14:textId="77777777" w:rsidR="00E8035D" w:rsidRPr="00EB088A" w:rsidRDefault="00E8035D" w:rsidP="00770C36">
            <w:pPr>
              <w:autoSpaceDE w:val="0"/>
              <w:autoSpaceDN w:val="0"/>
              <w:snapToGrid w:val="0"/>
              <w:spacing w:line="240" w:lineRule="auto"/>
              <w:jc w:val="center"/>
              <w:rPr>
                <w:bCs/>
                <w:sz w:val="21"/>
                <w:szCs w:val="21"/>
              </w:rPr>
            </w:pPr>
            <w:r w:rsidRPr="0066142A">
              <w:rPr>
                <w:rFonts w:hint="eastAsia"/>
                <w:bCs/>
                <w:sz w:val="21"/>
                <w:szCs w:val="21"/>
              </w:rPr>
              <w:t>管理风险</w:t>
            </w:r>
          </w:p>
        </w:tc>
        <w:tc>
          <w:tcPr>
            <w:tcW w:w="1317" w:type="pct"/>
            <w:vAlign w:val="center"/>
          </w:tcPr>
          <w:p w14:paraId="52A0F485" w14:textId="77777777" w:rsidR="00E8035D" w:rsidRPr="00FD3051" w:rsidRDefault="00E8035D" w:rsidP="00770C36">
            <w:pPr>
              <w:autoSpaceDE w:val="0"/>
              <w:autoSpaceDN w:val="0"/>
              <w:snapToGrid w:val="0"/>
              <w:spacing w:line="240" w:lineRule="auto"/>
              <w:jc w:val="center"/>
              <w:rPr>
                <w:bCs/>
                <w:sz w:val="21"/>
                <w:szCs w:val="21"/>
              </w:rPr>
            </w:pPr>
            <w:r w:rsidRPr="0066142A">
              <w:rPr>
                <w:rFonts w:hint="eastAsia"/>
                <w:bCs/>
                <w:sz w:val="21"/>
                <w:szCs w:val="21"/>
              </w:rPr>
              <w:t>安全技术交底不到位</w:t>
            </w:r>
          </w:p>
        </w:tc>
        <w:tc>
          <w:tcPr>
            <w:tcW w:w="403" w:type="pct"/>
          </w:tcPr>
          <w:p w14:paraId="03D1633E" w14:textId="77777777" w:rsidR="00E8035D" w:rsidRPr="00EB088A" w:rsidRDefault="00E8035D" w:rsidP="00770C36">
            <w:pPr>
              <w:autoSpaceDE w:val="0"/>
              <w:autoSpaceDN w:val="0"/>
              <w:snapToGrid w:val="0"/>
              <w:spacing w:line="240" w:lineRule="auto"/>
              <w:jc w:val="center"/>
              <w:rPr>
                <w:bCs/>
                <w:sz w:val="21"/>
                <w:szCs w:val="21"/>
              </w:rPr>
            </w:pPr>
            <w:r w:rsidRPr="00FB0A08">
              <w:rPr>
                <w:rFonts w:hint="eastAsia"/>
                <w:bCs/>
                <w:sz w:val="21"/>
                <w:szCs w:val="21"/>
              </w:rPr>
              <w:t>√</w:t>
            </w:r>
          </w:p>
        </w:tc>
        <w:tc>
          <w:tcPr>
            <w:tcW w:w="403" w:type="pct"/>
          </w:tcPr>
          <w:p w14:paraId="12D8FB99" w14:textId="77777777" w:rsidR="00E8035D" w:rsidRPr="00EB088A" w:rsidRDefault="00E8035D" w:rsidP="00770C36">
            <w:pPr>
              <w:autoSpaceDE w:val="0"/>
              <w:autoSpaceDN w:val="0"/>
              <w:snapToGrid w:val="0"/>
              <w:spacing w:line="240" w:lineRule="auto"/>
              <w:jc w:val="center"/>
              <w:rPr>
                <w:bCs/>
                <w:sz w:val="21"/>
                <w:szCs w:val="21"/>
              </w:rPr>
            </w:pPr>
            <w:r w:rsidRPr="004F1F7C">
              <w:rPr>
                <w:rFonts w:hint="eastAsia"/>
                <w:bCs/>
                <w:sz w:val="21"/>
                <w:szCs w:val="21"/>
              </w:rPr>
              <w:t>√</w:t>
            </w:r>
          </w:p>
        </w:tc>
        <w:tc>
          <w:tcPr>
            <w:tcW w:w="403" w:type="pct"/>
            <w:vAlign w:val="center"/>
          </w:tcPr>
          <w:p w14:paraId="2938C74B"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tcPr>
          <w:p w14:paraId="02425042"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450D9672"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35515C2C" w14:textId="77777777" w:rsidR="00E8035D" w:rsidRPr="00EB088A" w:rsidRDefault="00E8035D" w:rsidP="00770C36">
            <w:pPr>
              <w:autoSpaceDE w:val="0"/>
              <w:autoSpaceDN w:val="0"/>
              <w:snapToGrid w:val="0"/>
              <w:spacing w:line="240" w:lineRule="auto"/>
              <w:jc w:val="center"/>
              <w:rPr>
                <w:bCs/>
                <w:sz w:val="21"/>
                <w:szCs w:val="21"/>
              </w:rPr>
            </w:pPr>
          </w:p>
        </w:tc>
        <w:tc>
          <w:tcPr>
            <w:tcW w:w="402" w:type="pct"/>
            <w:vAlign w:val="center"/>
          </w:tcPr>
          <w:p w14:paraId="0D49DCC7" w14:textId="77777777" w:rsidR="00E8035D" w:rsidRPr="00EB088A" w:rsidRDefault="00E8035D" w:rsidP="00770C36">
            <w:pPr>
              <w:autoSpaceDE w:val="0"/>
              <w:autoSpaceDN w:val="0"/>
              <w:snapToGrid w:val="0"/>
              <w:spacing w:line="240" w:lineRule="auto"/>
              <w:jc w:val="center"/>
              <w:rPr>
                <w:bCs/>
                <w:sz w:val="21"/>
                <w:szCs w:val="21"/>
              </w:rPr>
            </w:pPr>
          </w:p>
        </w:tc>
      </w:tr>
      <w:tr w:rsidR="00E8035D" w:rsidRPr="00EB088A" w14:paraId="1830685B" w14:textId="77777777" w:rsidTr="00770C36">
        <w:tc>
          <w:tcPr>
            <w:tcW w:w="355" w:type="pct"/>
            <w:vMerge/>
            <w:vAlign w:val="center"/>
          </w:tcPr>
          <w:p w14:paraId="652BB412" w14:textId="77777777" w:rsidR="00E8035D" w:rsidRPr="00EB088A" w:rsidRDefault="00E8035D" w:rsidP="00770C36">
            <w:pPr>
              <w:autoSpaceDE w:val="0"/>
              <w:autoSpaceDN w:val="0"/>
              <w:snapToGrid w:val="0"/>
              <w:spacing w:line="240" w:lineRule="auto"/>
              <w:jc w:val="center"/>
              <w:rPr>
                <w:bCs/>
                <w:sz w:val="21"/>
                <w:szCs w:val="21"/>
              </w:rPr>
            </w:pPr>
          </w:p>
        </w:tc>
        <w:tc>
          <w:tcPr>
            <w:tcW w:w="508" w:type="pct"/>
            <w:vMerge/>
            <w:vAlign w:val="center"/>
          </w:tcPr>
          <w:p w14:paraId="58A805E2" w14:textId="77777777" w:rsidR="00E8035D" w:rsidRPr="00EB088A" w:rsidRDefault="00E8035D" w:rsidP="00770C36">
            <w:pPr>
              <w:autoSpaceDE w:val="0"/>
              <w:autoSpaceDN w:val="0"/>
              <w:snapToGrid w:val="0"/>
              <w:spacing w:line="240" w:lineRule="auto"/>
              <w:jc w:val="center"/>
              <w:rPr>
                <w:bCs/>
                <w:sz w:val="21"/>
                <w:szCs w:val="21"/>
              </w:rPr>
            </w:pPr>
          </w:p>
        </w:tc>
        <w:tc>
          <w:tcPr>
            <w:tcW w:w="1317" w:type="pct"/>
            <w:vAlign w:val="center"/>
          </w:tcPr>
          <w:p w14:paraId="40F685CB" w14:textId="77777777" w:rsidR="00E8035D" w:rsidRPr="00FD3051" w:rsidRDefault="00E8035D" w:rsidP="00770C36">
            <w:pPr>
              <w:autoSpaceDE w:val="0"/>
              <w:autoSpaceDN w:val="0"/>
              <w:snapToGrid w:val="0"/>
              <w:spacing w:line="240" w:lineRule="auto"/>
              <w:jc w:val="center"/>
              <w:rPr>
                <w:bCs/>
                <w:sz w:val="21"/>
                <w:szCs w:val="21"/>
              </w:rPr>
            </w:pPr>
            <w:r w:rsidRPr="0066142A">
              <w:rPr>
                <w:rFonts w:hint="eastAsia"/>
                <w:bCs/>
                <w:sz w:val="21"/>
                <w:szCs w:val="21"/>
              </w:rPr>
              <w:t>安全监督检查不到位</w:t>
            </w:r>
          </w:p>
        </w:tc>
        <w:tc>
          <w:tcPr>
            <w:tcW w:w="403" w:type="pct"/>
          </w:tcPr>
          <w:p w14:paraId="4C779CA7" w14:textId="77777777" w:rsidR="00E8035D" w:rsidRPr="00EB088A" w:rsidRDefault="00E8035D" w:rsidP="00770C36">
            <w:pPr>
              <w:autoSpaceDE w:val="0"/>
              <w:autoSpaceDN w:val="0"/>
              <w:snapToGrid w:val="0"/>
              <w:spacing w:line="240" w:lineRule="auto"/>
              <w:jc w:val="center"/>
              <w:rPr>
                <w:bCs/>
                <w:sz w:val="21"/>
                <w:szCs w:val="21"/>
              </w:rPr>
            </w:pPr>
            <w:r w:rsidRPr="00FB0A08">
              <w:rPr>
                <w:rFonts w:hint="eastAsia"/>
                <w:bCs/>
                <w:sz w:val="21"/>
                <w:szCs w:val="21"/>
              </w:rPr>
              <w:t>√</w:t>
            </w:r>
          </w:p>
        </w:tc>
        <w:tc>
          <w:tcPr>
            <w:tcW w:w="403" w:type="pct"/>
          </w:tcPr>
          <w:p w14:paraId="23C19FB1" w14:textId="77777777" w:rsidR="00E8035D" w:rsidRPr="00EB088A" w:rsidRDefault="00E8035D" w:rsidP="00770C36">
            <w:pPr>
              <w:autoSpaceDE w:val="0"/>
              <w:autoSpaceDN w:val="0"/>
              <w:snapToGrid w:val="0"/>
              <w:spacing w:line="240" w:lineRule="auto"/>
              <w:jc w:val="center"/>
              <w:rPr>
                <w:bCs/>
                <w:sz w:val="21"/>
                <w:szCs w:val="21"/>
              </w:rPr>
            </w:pPr>
            <w:r w:rsidRPr="004F1F7C">
              <w:rPr>
                <w:rFonts w:hint="eastAsia"/>
                <w:bCs/>
                <w:sz w:val="21"/>
                <w:szCs w:val="21"/>
              </w:rPr>
              <w:t>√</w:t>
            </w:r>
          </w:p>
        </w:tc>
        <w:tc>
          <w:tcPr>
            <w:tcW w:w="403" w:type="pct"/>
            <w:vAlign w:val="center"/>
          </w:tcPr>
          <w:p w14:paraId="561807CA" w14:textId="77777777" w:rsidR="00E8035D" w:rsidRPr="00EB088A" w:rsidRDefault="00E8035D" w:rsidP="00770C36">
            <w:pPr>
              <w:autoSpaceDE w:val="0"/>
              <w:autoSpaceDN w:val="0"/>
              <w:snapToGrid w:val="0"/>
              <w:spacing w:line="240" w:lineRule="auto"/>
              <w:jc w:val="center"/>
              <w:rPr>
                <w:bCs/>
                <w:sz w:val="21"/>
                <w:szCs w:val="21"/>
              </w:rPr>
            </w:pPr>
          </w:p>
        </w:tc>
        <w:tc>
          <w:tcPr>
            <w:tcW w:w="403" w:type="pct"/>
          </w:tcPr>
          <w:p w14:paraId="72EFBCF3" w14:textId="77777777" w:rsidR="00E8035D" w:rsidRPr="00EB088A" w:rsidRDefault="00E8035D" w:rsidP="00770C36">
            <w:pPr>
              <w:autoSpaceDE w:val="0"/>
              <w:autoSpaceDN w:val="0"/>
              <w:snapToGrid w:val="0"/>
              <w:spacing w:line="240" w:lineRule="auto"/>
              <w:jc w:val="center"/>
              <w:rPr>
                <w:bCs/>
                <w:sz w:val="21"/>
                <w:szCs w:val="21"/>
              </w:rPr>
            </w:pPr>
            <w:r w:rsidRPr="00806117">
              <w:rPr>
                <w:rFonts w:hint="eastAsia"/>
                <w:bCs/>
                <w:sz w:val="21"/>
                <w:szCs w:val="21"/>
              </w:rPr>
              <w:t>√</w:t>
            </w:r>
          </w:p>
        </w:tc>
        <w:tc>
          <w:tcPr>
            <w:tcW w:w="403" w:type="pct"/>
            <w:vAlign w:val="center"/>
          </w:tcPr>
          <w:p w14:paraId="7230BE0B"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52F7B14B"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2" w:type="pct"/>
            <w:vAlign w:val="center"/>
          </w:tcPr>
          <w:p w14:paraId="0359697C" w14:textId="77777777" w:rsidR="00E8035D" w:rsidRPr="00EB088A" w:rsidRDefault="00E8035D" w:rsidP="00770C36">
            <w:pPr>
              <w:autoSpaceDE w:val="0"/>
              <w:autoSpaceDN w:val="0"/>
              <w:snapToGrid w:val="0"/>
              <w:spacing w:line="240" w:lineRule="auto"/>
              <w:jc w:val="center"/>
              <w:rPr>
                <w:bCs/>
                <w:sz w:val="21"/>
                <w:szCs w:val="21"/>
              </w:rPr>
            </w:pPr>
          </w:p>
        </w:tc>
      </w:tr>
      <w:tr w:rsidR="00E8035D" w:rsidRPr="00EB088A" w14:paraId="13370ED4" w14:textId="77777777" w:rsidTr="00770C36">
        <w:tc>
          <w:tcPr>
            <w:tcW w:w="355" w:type="pct"/>
            <w:vMerge/>
            <w:vAlign w:val="center"/>
          </w:tcPr>
          <w:p w14:paraId="14202847" w14:textId="77777777" w:rsidR="00E8035D" w:rsidRPr="00EB088A" w:rsidRDefault="00E8035D" w:rsidP="00770C36">
            <w:pPr>
              <w:autoSpaceDE w:val="0"/>
              <w:autoSpaceDN w:val="0"/>
              <w:snapToGrid w:val="0"/>
              <w:spacing w:line="240" w:lineRule="auto"/>
              <w:jc w:val="center"/>
              <w:rPr>
                <w:bCs/>
                <w:sz w:val="21"/>
                <w:szCs w:val="21"/>
              </w:rPr>
            </w:pPr>
          </w:p>
        </w:tc>
        <w:tc>
          <w:tcPr>
            <w:tcW w:w="508" w:type="pct"/>
            <w:vMerge/>
            <w:vAlign w:val="center"/>
          </w:tcPr>
          <w:p w14:paraId="30B5EEA1" w14:textId="77777777" w:rsidR="00E8035D" w:rsidRPr="00EB088A" w:rsidRDefault="00E8035D" w:rsidP="00770C36">
            <w:pPr>
              <w:autoSpaceDE w:val="0"/>
              <w:autoSpaceDN w:val="0"/>
              <w:snapToGrid w:val="0"/>
              <w:spacing w:line="240" w:lineRule="auto"/>
              <w:jc w:val="center"/>
              <w:rPr>
                <w:bCs/>
                <w:sz w:val="21"/>
                <w:szCs w:val="21"/>
              </w:rPr>
            </w:pPr>
          </w:p>
        </w:tc>
        <w:tc>
          <w:tcPr>
            <w:tcW w:w="1317" w:type="pct"/>
            <w:vAlign w:val="center"/>
          </w:tcPr>
          <w:p w14:paraId="4E90713A" w14:textId="77777777" w:rsidR="00E8035D" w:rsidRPr="00FD3051" w:rsidRDefault="00E8035D" w:rsidP="00770C36">
            <w:pPr>
              <w:autoSpaceDE w:val="0"/>
              <w:autoSpaceDN w:val="0"/>
              <w:snapToGrid w:val="0"/>
              <w:spacing w:line="240" w:lineRule="auto"/>
              <w:jc w:val="center"/>
              <w:rPr>
                <w:bCs/>
                <w:sz w:val="21"/>
                <w:szCs w:val="21"/>
              </w:rPr>
            </w:pPr>
            <w:r w:rsidRPr="0066142A">
              <w:rPr>
                <w:rFonts w:hint="eastAsia"/>
                <w:bCs/>
                <w:sz w:val="21"/>
                <w:szCs w:val="21"/>
              </w:rPr>
              <w:t>特种作业人员无证作业</w:t>
            </w:r>
          </w:p>
        </w:tc>
        <w:tc>
          <w:tcPr>
            <w:tcW w:w="403" w:type="pct"/>
          </w:tcPr>
          <w:p w14:paraId="165496A3" w14:textId="77777777" w:rsidR="00E8035D" w:rsidRPr="00EB088A" w:rsidRDefault="00E8035D" w:rsidP="00770C36">
            <w:pPr>
              <w:autoSpaceDE w:val="0"/>
              <w:autoSpaceDN w:val="0"/>
              <w:snapToGrid w:val="0"/>
              <w:spacing w:line="240" w:lineRule="auto"/>
              <w:jc w:val="center"/>
              <w:rPr>
                <w:bCs/>
                <w:sz w:val="21"/>
                <w:szCs w:val="21"/>
              </w:rPr>
            </w:pPr>
            <w:r w:rsidRPr="00FB0A08">
              <w:rPr>
                <w:rFonts w:hint="eastAsia"/>
                <w:bCs/>
                <w:sz w:val="21"/>
                <w:szCs w:val="21"/>
              </w:rPr>
              <w:t>√</w:t>
            </w:r>
          </w:p>
        </w:tc>
        <w:tc>
          <w:tcPr>
            <w:tcW w:w="403" w:type="pct"/>
          </w:tcPr>
          <w:p w14:paraId="4623B984" w14:textId="77777777" w:rsidR="00E8035D" w:rsidRPr="00EB088A" w:rsidRDefault="00E8035D" w:rsidP="00770C36">
            <w:pPr>
              <w:autoSpaceDE w:val="0"/>
              <w:autoSpaceDN w:val="0"/>
              <w:snapToGrid w:val="0"/>
              <w:spacing w:line="240" w:lineRule="auto"/>
              <w:jc w:val="center"/>
              <w:rPr>
                <w:bCs/>
                <w:sz w:val="21"/>
                <w:szCs w:val="21"/>
              </w:rPr>
            </w:pPr>
            <w:r w:rsidRPr="004F1F7C">
              <w:rPr>
                <w:rFonts w:hint="eastAsia"/>
                <w:bCs/>
                <w:sz w:val="21"/>
                <w:szCs w:val="21"/>
              </w:rPr>
              <w:t>√</w:t>
            </w:r>
          </w:p>
        </w:tc>
        <w:tc>
          <w:tcPr>
            <w:tcW w:w="403" w:type="pct"/>
            <w:vAlign w:val="center"/>
          </w:tcPr>
          <w:p w14:paraId="6390CFAC" w14:textId="77777777" w:rsidR="00E8035D" w:rsidRPr="00EB088A" w:rsidRDefault="00E8035D" w:rsidP="00770C36">
            <w:pPr>
              <w:autoSpaceDE w:val="0"/>
              <w:autoSpaceDN w:val="0"/>
              <w:snapToGrid w:val="0"/>
              <w:spacing w:line="240" w:lineRule="auto"/>
              <w:jc w:val="center"/>
              <w:rPr>
                <w:bCs/>
                <w:sz w:val="21"/>
                <w:szCs w:val="21"/>
              </w:rPr>
            </w:pPr>
          </w:p>
        </w:tc>
        <w:tc>
          <w:tcPr>
            <w:tcW w:w="403" w:type="pct"/>
          </w:tcPr>
          <w:p w14:paraId="457BE7B4"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3D74C5A6"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43CF424D" w14:textId="77777777" w:rsidR="00E8035D" w:rsidRPr="00EB088A" w:rsidRDefault="00E8035D" w:rsidP="00770C36">
            <w:pPr>
              <w:autoSpaceDE w:val="0"/>
              <w:autoSpaceDN w:val="0"/>
              <w:snapToGrid w:val="0"/>
              <w:spacing w:line="240" w:lineRule="auto"/>
              <w:jc w:val="center"/>
              <w:rPr>
                <w:bCs/>
                <w:sz w:val="21"/>
                <w:szCs w:val="21"/>
              </w:rPr>
            </w:pPr>
          </w:p>
        </w:tc>
        <w:tc>
          <w:tcPr>
            <w:tcW w:w="402" w:type="pct"/>
            <w:vAlign w:val="center"/>
          </w:tcPr>
          <w:p w14:paraId="012F6B61" w14:textId="77777777" w:rsidR="00E8035D" w:rsidRPr="00EB088A" w:rsidRDefault="00E8035D" w:rsidP="00770C36">
            <w:pPr>
              <w:autoSpaceDE w:val="0"/>
              <w:autoSpaceDN w:val="0"/>
              <w:snapToGrid w:val="0"/>
              <w:spacing w:line="240" w:lineRule="auto"/>
              <w:jc w:val="center"/>
              <w:rPr>
                <w:bCs/>
                <w:sz w:val="21"/>
                <w:szCs w:val="21"/>
              </w:rPr>
            </w:pPr>
          </w:p>
        </w:tc>
      </w:tr>
      <w:tr w:rsidR="00E8035D" w:rsidRPr="00EB088A" w14:paraId="7DB3A568" w14:textId="77777777" w:rsidTr="00770C36">
        <w:tc>
          <w:tcPr>
            <w:tcW w:w="355" w:type="pct"/>
            <w:vMerge/>
            <w:vAlign w:val="center"/>
          </w:tcPr>
          <w:p w14:paraId="4240A366" w14:textId="77777777" w:rsidR="00E8035D" w:rsidRPr="00EB088A" w:rsidRDefault="00E8035D" w:rsidP="00770C36">
            <w:pPr>
              <w:autoSpaceDE w:val="0"/>
              <w:autoSpaceDN w:val="0"/>
              <w:snapToGrid w:val="0"/>
              <w:spacing w:line="240" w:lineRule="auto"/>
              <w:jc w:val="center"/>
              <w:rPr>
                <w:bCs/>
                <w:sz w:val="21"/>
                <w:szCs w:val="21"/>
              </w:rPr>
            </w:pPr>
          </w:p>
        </w:tc>
        <w:tc>
          <w:tcPr>
            <w:tcW w:w="508" w:type="pct"/>
            <w:vMerge/>
            <w:vAlign w:val="center"/>
          </w:tcPr>
          <w:p w14:paraId="44C950DD" w14:textId="77777777" w:rsidR="00E8035D" w:rsidRPr="00EB088A" w:rsidRDefault="00E8035D" w:rsidP="00770C36">
            <w:pPr>
              <w:autoSpaceDE w:val="0"/>
              <w:autoSpaceDN w:val="0"/>
              <w:snapToGrid w:val="0"/>
              <w:spacing w:line="240" w:lineRule="auto"/>
              <w:jc w:val="center"/>
              <w:rPr>
                <w:bCs/>
                <w:sz w:val="21"/>
                <w:szCs w:val="21"/>
              </w:rPr>
            </w:pPr>
          </w:p>
        </w:tc>
        <w:tc>
          <w:tcPr>
            <w:tcW w:w="1317" w:type="pct"/>
            <w:vAlign w:val="center"/>
          </w:tcPr>
          <w:p w14:paraId="7A30177B" w14:textId="77777777" w:rsidR="00E8035D" w:rsidRPr="00FD3051" w:rsidRDefault="00E8035D" w:rsidP="00770C36">
            <w:pPr>
              <w:autoSpaceDE w:val="0"/>
              <w:autoSpaceDN w:val="0"/>
              <w:snapToGrid w:val="0"/>
              <w:spacing w:line="240" w:lineRule="auto"/>
              <w:jc w:val="center"/>
              <w:rPr>
                <w:bCs/>
                <w:sz w:val="21"/>
                <w:szCs w:val="21"/>
              </w:rPr>
            </w:pPr>
            <w:r w:rsidRPr="0066142A">
              <w:rPr>
                <w:rFonts w:hint="eastAsia"/>
                <w:bCs/>
                <w:sz w:val="21"/>
                <w:szCs w:val="21"/>
              </w:rPr>
              <w:t>挂篮安拆方案缺失或不合理</w:t>
            </w:r>
          </w:p>
        </w:tc>
        <w:tc>
          <w:tcPr>
            <w:tcW w:w="403" w:type="pct"/>
          </w:tcPr>
          <w:p w14:paraId="2201CACA" w14:textId="77777777" w:rsidR="00E8035D" w:rsidRPr="00EB088A" w:rsidRDefault="00E8035D" w:rsidP="00770C36">
            <w:pPr>
              <w:autoSpaceDE w:val="0"/>
              <w:autoSpaceDN w:val="0"/>
              <w:snapToGrid w:val="0"/>
              <w:spacing w:line="240" w:lineRule="auto"/>
              <w:jc w:val="center"/>
              <w:rPr>
                <w:bCs/>
                <w:sz w:val="21"/>
                <w:szCs w:val="21"/>
              </w:rPr>
            </w:pPr>
            <w:r w:rsidRPr="00FB0A08">
              <w:rPr>
                <w:rFonts w:hint="eastAsia"/>
                <w:bCs/>
                <w:sz w:val="21"/>
                <w:szCs w:val="21"/>
              </w:rPr>
              <w:t>√</w:t>
            </w:r>
          </w:p>
        </w:tc>
        <w:tc>
          <w:tcPr>
            <w:tcW w:w="403" w:type="pct"/>
          </w:tcPr>
          <w:p w14:paraId="39CD59A9"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15F57DAA" w14:textId="77777777" w:rsidR="00E8035D" w:rsidRPr="00EB088A" w:rsidRDefault="00E8035D" w:rsidP="00770C36">
            <w:pPr>
              <w:autoSpaceDE w:val="0"/>
              <w:autoSpaceDN w:val="0"/>
              <w:snapToGrid w:val="0"/>
              <w:spacing w:line="240" w:lineRule="auto"/>
              <w:jc w:val="center"/>
              <w:rPr>
                <w:bCs/>
                <w:sz w:val="21"/>
                <w:szCs w:val="21"/>
              </w:rPr>
            </w:pPr>
          </w:p>
        </w:tc>
        <w:tc>
          <w:tcPr>
            <w:tcW w:w="403" w:type="pct"/>
          </w:tcPr>
          <w:p w14:paraId="05E2B15D" w14:textId="77777777" w:rsidR="00E8035D" w:rsidRPr="00EB088A" w:rsidRDefault="00E8035D" w:rsidP="00770C36">
            <w:pPr>
              <w:autoSpaceDE w:val="0"/>
              <w:autoSpaceDN w:val="0"/>
              <w:snapToGrid w:val="0"/>
              <w:spacing w:line="240" w:lineRule="auto"/>
              <w:jc w:val="center"/>
              <w:rPr>
                <w:bCs/>
                <w:sz w:val="21"/>
                <w:szCs w:val="21"/>
              </w:rPr>
            </w:pPr>
            <w:r w:rsidRPr="00806117">
              <w:rPr>
                <w:rFonts w:hint="eastAsia"/>
                <w:bCs/>
                <w:sz w:val="21"/>
                <w:szCs w:val="21"/>
              </w:rPr>
              <w:t>√</w:t>
            </w:r>
          </w:p>
        </w:tc>
        <w:tc>
          <w:tcPr>
            <w:tcW w:w="403" w:type="pct"/>
            <w:vAlign w:val="center"/>
          </w:tcPr>
          <w:p w14:paraId="64BADEA7"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6FFC8A67" w14:textId="77777777" w:rsidR="00E8035D" w:rsidRPr="00EB088A" w:rsidRDefault="00E8035D" w:rsidP="00770C36">
            <w:pPr>
              <w:autoSpaceDE w:val="0"/>
              <w:autoSpaceDN w:val="0"/>
              <w:snapToGrid w:val="0"/>
              <w:spacing w:line="240" w:lineRule="auto"/>
              <w:jc w:val="center"/>
              <w:rPr>
                <w:bCs/>
                <w:sz w:val="21"/>
                <w:szCs w:val="21"/>
              </w:rPr>
            </w:pPr>
          </w:p>
        </w:tc>
        <w:tc>
          <w:tcPr>
            <w:tcW w:w="402" w:type="pct"/>
            <w:vAlign w:val="center"/>
          </w:tcPr>
          <w:p w14:paraId="4656742C" w14:textId="77777777" w:rsidR="00E8035D" w:rsidRPr="00EB088A" w:rsidRDefault="00E8035D" w:rsidP="00770C36">
            <w:pPr>
              <w:autoSpaceDE w:val="0"/>
              <w:autoSpaceDN w:val="0"/>
              <w:snapToGrid w:val="0"/>
              <w:spacing w:line="240" w:lineRule="auto"/>
              <w:jc w:val="center"/>
              <w:rPr>
                <w:bCs/>
                <w:sz w:val="21"/>
                <w:szCs w:val="21"/>
              </w:rPr>
            </w:pPr>
          </w:p>
        </w:tc>
      </w:tr>
      <w:tr w:rsidR="00E8035D" w:rsidRPr="00EB088A" w14:paraId="58018496" w14:textId="77777777" w:rsidTr="00770C36">
        <w:tc>
          <w:tcPr>
            <w:tcW w:w="355" w:type="pct"/>
            <w:vMerge/>
            <w:vAlign w:val="center"/>
          </w:tcPr>
          <w:p w14:paraId="6FDD766C" w14:textId="77777777" w:rsidR="00E8035D" w:rsidRPr="00EB088A" w:rsidRDefault="00E8035D" w:rsidP="00770C36">
            <w:pPr>
              <w:autoSpaceDE w:val="0"/>
              <w:autoSpaceDN w:val="0"/>
              <w:snapToGrid w:val="0"/>
              <w:spacing w:line="240" w:lineRule="auto"/>
              <w:jc w:val="center"/>
              <w:rPr>
                <w:bCs/>
                <w:sz w:val="21"/>
                <w:szCs w:val="21"/>
              </w:rPr>
            </w:pPr>
          </w:p>
        </w:tc>
        <w:tc>
          <w:tcPr>
            <w:tcW w:w="508" w:type="pct"/>
            <w:vMerge/>
            <w:vAlign w:val="center"/>
          </w:tcPr>
          <w:p w14:paraId="1E14FFF4" w14:textId="77777777" w:rsidR="00E8035D" w:rsidRPr="00EB088A" w:rsidRDefault="00E8035D" w:rsidP="00770C36">
            <w:pPr>
              <w:autoSpaceDE w:val="0"/>
              <w:autoSpaceDN w:val="0"/>
              <w:snapToGrid w:val="0"/>
              <w:spacing w:line="240" w:lineRule="auto"/>
              <w:jc w:val="center"/>
              <w:rPr>
                <w:bCs/>
                <w:sz w:val="21"/>
                <w:szCs w:val="21"/>
              </w:rPr>
            </w:pPr>
          </w:p>
        </w:tc>
        <w:tc>
          <w:tcPr>
            <w:tcW w:w="1317" w:type="pct"/>
            <w:vAlign w:val="center"/>
          </w:tcPr>
          <w:p w14:paraId="26ABEAB7" w14:textId="77777777" w:rsidR="00E8035D" w:rsidRPr="00FD3051" w:rsidRDefault="00E8035D" w:rsidP="00770C36">
            <w:pPr>
              <w:autoSpaceDE w:val="0"/>
              <w:autoSpaceDN w:val="0"/>
              <w:snapToGrid w:val="0"/>
              <w:spacing w:line="240" w:lineRule="auto"/>
              <w:jc w:val="center"/>
              <w:rPr>
                <w:bCs/>
                <w:sz w:val="21"/>
                <w:szCs w:val="21"/>
              </w:rPr>
            </w:pPr>
            <w:r w:rsidRPr="0066142A">
              <w:rPr>
                <w:rFonts w:hint="eastAsia"/>
                <w:bCs/>
                <w:sz w:val="21"/>
                <w:szCs w:val="21"/>
              </w:rPr>
              <w:t>缺少材料分区管理方案</w:t>
            </w:r>
          </w:p>
        </w:tc>
        <w:tc>
          <w:tcPr>
            <w:tcW w:w="403" w:type="pct"/>
          </w:tcPr>
          <w:p w14:paraId="2C58355D" w14:textId="77777777" w:rsidR="00E8035D" w:rsidRPr="00EB088A" w:rsidRDefault="00E8035D" w:rsidP="00770C36">
            <w:pPr>
              <w:autoSpaceDE w:val="0"/>
              <w:autoSpaceDN w:val="0"/>
              <w:snapToGrid w:val="0"/>
              <w:spacing w:line="240" w:lineRule="auto"/>
              <w:jc w:val="center"/>
              <w:rPr>
                <w:bCs/>
                <w:sz w:val="21"/>
                <w:szCs w:val="21"/>
              </w:rPr>
            </w:pPr>
          </w:p>
        </w:tc>
        <w:tc>
          <w:tcPr>
            <w:tcW w:w="403" w:type="pct"/>
          </w:tcPr>
          <w:p w14:paraId="4F04042E" w14:textId="77777777" w:rsidR="00E8035D" w:rsidRPr="00EB088A" w:rsidRDefault="00E8035D" w:rsidP="00770C36">
            <w:pPr>
              <w:autoSpaceDE w:val="0"/>
              <w:autoSpaceDN w:val="0"/>
              <w:snapToGrid w:val="0"/>
              <w:spacing w:line="240" w:lineRule="auto"/>
              <w:jc w:val="center"/>
              <w:rPr>
                <w:bCs/>
                <w:sz w:val="21"/>
                <w:szCs w:val="21"/>
              </w:rPr>
            </w:pPr>
          </w:p>
        </w:tc>
        <w:tc>
          <w:tcPr>
            <w:tcW w:w="403" w:type="pct"/>
            <w:vAlign w:val="center"/>
          </w:tcPr>
          <w:p w14:paraId="682138EB" w14:textId="77777777" w:rsidR="00E8035D" w:rsidRPr="00EB088A" w:rsidRDefault="00E8035D" w:rsidP="00770C36">
            <w:pPr>
              <w:autoSpaceDE w:val="0"/>
              <w:autoSpaceDN w:val="0"/>
              <w:snapToGrid w:val="0"/>
              <w:spacing w:line="240" w:lineRule="auto"/>
              <w:jc w:val="center"/>
              <w:rPr>
                <w:bCs/>
                <w:sz w:val="21"/>
                <w:szCs w:val="21"/>
              </w:rPr>
            </w:pPr>
          </w:p>
        </w:tc>
        <w:tc>
          <w:tcPr>
            <w:tcW w:w="403" w:type="pct"/>
          </w:tcPr>
          <w:p w14:paraId="5D9171E6"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2FCB7F4A" w14:textId="77777777" w:rsidR="00E8035D" w:rsidRPr="00EB088A" w:rsidRDefault="00E8035D" w:rsidP="00770C36">
            <w:pPr>
              <w:autoSpaceDE w:val="0"/>
              <w:autoSpaceDN w:val="0"/>
              <w:snapToGrid w:val="0"/>
              <w:spacing w:line="240" w:lineRule="auto"/>
              <w:jc w:val="center"/>
              <w:rPr>
                <w:bCs/>
                <w:sz w:val="21"/>
                <w:szCs w:val="21"/>
              </w:rPr>
            </w:pPr>
            <w:r>
              <w:rPr>
                <w:rFonts w:hint="eastAsia"/>
                <w:bCs/>
                <w:sz w:val="21"/>
                <w:szCs w:val="21"/>
              </w:rPr>
              <w:t>√</w:t>
            </w:r>
          </w:p>
        </w:tc>
        <w:tc>
          <w:tcPr>
            <w:tcW w:w="403" w:type="pct"/>
            <w:vAlign w:val="center"/>
          </w:tcPr>
          <w:p w14:paraId="2CDF0197" w14:textId="77777777" w:rsidR="00E8035D" w:rsidRPr="00EB088A" w:rsidRDefault="00E8035D" w:rsidP="00770C36">
            <w:pPr>
              <w:autoSpaceDE w:val="0"/>
              <w:autoSpaceDN w:val="0"/>
              <w:snapToGrid w:val="0"/>
              <w:spacing w:line="240" w:lineRule="auto"/>
              <w:jc w:val="center"/>
              <w:rPr>
                <w:bCs/>
                <w:sz w:val="21"/>
                <w:szCs w:val="21"/>
              </w:rPr>
            </w:pPr>
          </w:p>
        </w:tc>
        <w:tc>
          <w:tcPr>
            <w:tcW w:w="402" w:type="pct"/>
            <w:vAlign w:val="center"/>
          </w:tcPr>
          <w:p w14:paraId="024CD12E" w14:textId="77777777" w:rsidR="00E8035D" w:rsidRPr="00EB088A" w:rsidRDefault="00E8035D" w:rsidP="00770C36">
            <w:pPr>
              <w:autoSpaceDE w:val="0"/>
              <w:autoSpaceDN w:val="0"/>
              <w:snapToGrid w:val="0"/>
              <w:spacing w:line="240" w:lineRule="auto"/>
              <w:jc w:val="center"/>
              <w:rPr>
                <w:bCs/>
                <w:sz w:val="21"/>
                <w:szCs w:val="21"/>
              </w:rPr>
            </w:pPr>
          </w:p>
        </w:tc>
      </w:tr>
    </w:tbl>
    <w:p w14:paraId="4D485525" w14:textId="77777777" w:rsidR="00E8035D" w:rsidRDefault="00E8035D" w:rsidP="00E8035D">
      <w:pPr>
        <w:autoSpaceDE w:val="0"/>
        <w:autoSpaceDN w:val="0"/>
        <w:snapToGrid w:val="0"/>
        <w:jc w:val="center"/>
        <w:rPr>
          <w:b/>
        </w:rPr>
      </w:pPr>
    </w:p>
    <w:p w14:paraId="6AF75770" w14:textId="77777777" w:rsidR="00456D06" w:rsidRDefault="00456D06" w:rsidP="00456D06">
      <w:pPr>
        <w:autoSpaceDE w:val="0"/>
        <w:autoSpaceDN w:val="0"/>
        <w:snapToGrid w:val="0"/>
        <w:ind w:firstLineChars="200" w:firstLine="480"/>
        <w:rPr>
          <w:bCs/>
        </w:rPr>
      </w:pPr>
    </w:p>
    <w:p w14:paraId="2DE24C37" w14:textId="74C66DE3" w:rsidR="00400528" w:rsidRDefault="00400528">
      <w:pPr>
        <w:widowControl/>
        <w:spacing w:line="240" w:lineRule="auto"/>
        <w:jc w:val="left"/>
        <w:rPr>
          <w:rFonts w:ascii="Calibri" w:hAnsi="Calibri" w:cs="Times New Roman"/>
          <w:bCs/>
          <w:sz w:val="21"/>
        </w:rPr>
      </w:pPr>
      <w:r>
        <w:rPr>
          <w:bCs/>
        </w:rPr>
        <w:br w:type="page"/>
      </w:r>
    </w:p>
    <w:p w14:paraId="15A291D6" w14:textId="77777777" w:rsidR="00400528" w:rsidRPr="000D07AE" w:rsidRDefault="00400528" w:rsidP="00400528">
      <w:pPr>
        <w:widowControl/>
        <w:jc w:val="left"/>
        <w:rPr>
          <w:rFonts w:ascii="Times New Roman" w:hAnsi="Times New Roman" w:cs="Times New Roman"/>
        </w:rPr>
      </w:pPr>
    </w:p>
    <w:p w14:paraId="18C17BE3" w14:textId="0F5248E0" w:rsidR="00400528" w:rsidRPr="000D07AE" w:rsidRDefault="009B747B" w:rsidP="00400528">
      <w:pPr>
        <w:keepNext/>
        <w:keepLines/>
        <w:widowControl/>
        <w:tabs>
          <w:tab w:val="left" w:pos="0"/>
        </w:tabs>
        <w:jc w:val="center"/>
        <w:outlineLvl w:val="0"/>
        <w:rPr>
          <w:rFonts w:ascii="Times New Roman" w:hAnsi="Times New Roman" w:cs="Times New Roman"/>
          <w:b/>
          <w:kern w:val="44"/>
          <w:sz w:val="32"/>
          <w:szCs w:val="20"/>
          <w:lang w:val="x-none" w:eastAsia="x-none"/>
        </w:rPr>
      </w:pPr>
      <w:bookmarkStart w:id="166" w:name="_Toc33285720"/>
      <w:bookmarkStart w:id="167" w:name="_Toc78445608"/>
      <w:bookmarkStart w:id="168" w:name="_Toc91775717"/>
      <w:r>
        <w:rPr>
          <w:rFonts w:ascii="Times New Roman" w:hAnsi="Times New Roman" w:cs="Times New Roman" w:hint="eastAsia"/>
          <w:b/>
          <w:kern w:val="44"/>
          <w:sz w:val="32"/>
          <w:szCs w:val="20"/>
          <w:lang w:val="x-none" w:eastAsia="x-none"/>
        </w:rPr>
        <w:t>本标准</w:t>
      </w:r>
      <w:r w:rsidR="00400528" w:rsidRPr="000D07AE">
        <w:rPr>
          <w:rFonts w:ascii="Times New Roman" w:hAnsi="Times New Roman" w:cs="Times New Roman" w:hint="eastAsia"/>
          <w:b/>
          <w:kern w:val="44"/>
          <w:sz w:val="32"/>
          <w:szCs w:val="20"/>
          <w:lang w:val="x-none" w:eastAsia="x-none"/>
        </w:rPr>
        <w:t>用词说明</w:t>
      </w:r>
      <w:bookmarkEnd w:id="166"/>
      <w:bookmarkEnd w:id="167"/>
      <w:bookmarkEnd w:id="168"/>
      <w:r w:rsidR="009A2CAE">
        <w:rPr>
          <w:rFonts w:ascii="Times New Roman" w:hAnsi="Times New Roman" w:cs="Times New Roman"/>
          <w:b/>
          <w:kern w:val="44"/>
          <w:sz w:val="32"/>
          <w:szCs w:val="20"/>
          <w:lang w:val="x-none" w:eastAsia="x-none"/>
        </w:rPr>
        <w:fldChar w:fldCharType="begin"/>
      </w:r>
      <w:r w:rsidR="009A2CAE">
        <w:rPr>
          <w:rFonts w:ascii="Times New Roman" w:hAnsi="Times New Roman" w:cs="Times New Roman"/>
          <w:b/>
          <w:kern w:val="44"/>
          <w:sz w:val="32"/>
          <w:szCs w:val="20"/>
          <w:lang w:val="x-none" w:eastAsia="x-none"/>
        </w:rPr>
        <w:instrText xml:space="preserve"> </w:instrText>
      </w:r>
      <w:r w:rsidR="009A2CAE">
        <w:rPr>
          <w:rFonts w:ascii="Times New Roman" w:hAnsi="Times New Roman" w:cs="Times New Roman" w:hint="eastAsia"/>
          <w:b/>
          <w:kern w:val="44"/>
          <w:sz w:val="32"/>
          <w:szCs w:val="20"/>
          <w:lang w:val="x-none" w:eastAsia="x-none"/>
        </w:rPr>
        <w:instrText>TC  "</w:instrText>
      </w:r>
      <w:bookmarkStart w:id="169" w:name="_Toc96937647"/>
      <w:bookmarkStart w:id="170" w:name="_Toc96938042"/>
      <w:r w:rsidR="009A2CAE">
        <w:rPr>
          <w:rFonts w:ascii="Times New Roman" w:hAnsi="Times New Roman" w:cs="Times New Roman" w:hint="eastAsia"/>
          <w:b/>
          <w:kern w:val="44"/>
          <w:sz w:val="32"/>
          <w:szCs w:val="20"/>
          <w:lang w:val="x-none" w:eastAsia="x-none"/>
        </w:rPr>
        <w:instrText xml:space="preserve">Explanation of </w:instrText>
      </w:r>
      <w:r w:rsidR="002142CC">
        <w:rPr>
          <w:rFonts w:ascii="Times New Roman" w:hAnsi="Times New Roman" w:cs="Times New Roman"/>
          <w:b/>
          <w:kern w:val="44"/>
          <w:sz w:val="32"/>
          <w:szCs w:val="20"/>
          <w:lang w:val="x-none" w:eastAsia="x-none"/>
        </w:rPr>
        <w:instrText>W</w:instrText>
      </w:r>
      <w:r w:rsidR="009A2CAE">
        <w:rPr>
          <w:rFonts w:ascii="Times New Roman" w:hAnsi="Times New Roman" w:cs="Times New Roman" w:hint="eastAsia"/>
          <w:b/>
          <w:kern w:val="44"/>
          <w:sz w:val="32"/>
          <w:szCs w:val="20"/>
          <w:lang w:val="x-none" w:eastAsia="x-none"/>
        </w:rPr>
        <w:instrText xml:space="preserve">ording in </w:instrText>
      </w:r>
      <w:r w:rsidR="002142CC">
        <w:rPr>
          <w:rFonts w:ascii="Times New Roman" w:hAnsi="Times New Roman" w:cs="Times New Roman"/>
          <w:b/>
          <w:kern w:val="44"/>
          <w:sz w:val="32"/>
          <w:szCs w:val="20"/>
          <w:lang w:val="x-none" w:eastAsia="x-none"/>
        </w:rPr>
        <w:instrText>T</w:instrText>
      </w:r>
      <w:r w:rsidR="009A2CAE">
        <w:rPr>
          <w:rFonts w:ascii="Times New Roman" w:hAnsi="Times New Roman" w:cs="Times New Roman" w:hint="eastAsia"/>
          <w:b/>
          <w:kern w:val="44"/>
          <w:sz w:val="32"/>
          <w:szCs w:val="20"/>
          <w:lang w:val="x-none" w:eastAsia="x-none"/>
        </w:rPr>
        <w:instrText xml:space="preserve">his </w:instrText>
      </w:r>
      <w:r w:rsidR="002142CC">
        <w:rPr>
          <w:rFonts w:ascii="Times New Roman" w:hAnsi="Times New Roman" w:cs="Times New Roman"/>
          <w:b/>
          <w:kern w:val="44"/>
          <w:sz w:val="32"/>
          <w:szCs w:val="20"/>
          <w:lang w:val="x-none" w:eastAsia="x-none"/>
        </w:rPr>
        <w:instrText>S</w:instrText>
      </w:r>
      <w:r w:rsidR="009A2CAE">
        <w:rPr>
          <w:rFonts w:ascii="Times New Roman" w:hAnsi="Times New Roman" w:cs="Times New Roman" w:hint="eastAsia"/>
          <w:b/>
          <w:kern w:val="44"/>
          <w:sz w:val="32"/>
          <w:szCs w:val="20"/>
          <w:lang w:val="x-none" w:eastAsia="x-none"/>
        </w:rPr>
        <w:instrText>pecification</w:instrText>
      </w:r>
      <w:bookmarkEnd w:id="169"/>
      <w:bookmarkEnd w:id="170"/>
      <w:r w:rsidR="009A2CAE">
        <w:rPr>
          <w:rFonts w:ascii="Times New Roman" w:hAnsi="Times New Roman" w:cs="Times New Roman" w:hint="eastAsia"/>
          <w:b/>
          <w:kern w:val="44"/>
          <w:sz w:val="32"/>
          <w:szCs w:val="20"/>
          <w:lang w:val="x-none" w:eastAsia="x-none"/>
        </w:rPr>
        <w:instrText>" \l 1</w:instrText>
      </w:r>
      <w:r w:rsidR="009A2CAE">
        <w:rPr>
          <w:rFonts w:ascii="Times New Roman" w:hAnsi="Times New Roman" w:cs="Times New Roman"/>
          <w:b/>
          <w:kern w:val="44"/>
          <w:sz w:val="32"/>
          <w:szCs w:val="20"/>
          <w:lang w:val="x-none" w:eastAsia="x-none"/>
        </w:rPr>
        <w:instrText xml:space="preserve"> </w:instrText>
      </w:r>
      <w:r w:rsidR="009A2CAE">
        <w:rPr>
          <w:rFonts w:ascii="Times New Roman" w:hAnsi="Times New Roman" w:cs="Times New Roman"/>
          <w:b/>
          <w:kern w:val="44"/>
          <w:sz w:val="32"/>
          <w:szCs w:val="20"/>
          <w:lang w:val="x-none" w:eastAsia="x-none"/>
        </w:rPr>
        <w:fldChar w:fldCharType="end"/>
      </w:r>
    </w:p>
    <w:p w14:paraId="51BA6F55" w14:textId="77777777" w:rsidR="00400528" w:rsidRPr="000D07AE" w:rsidRDefault="00400528" w:rsidP="00400528">
      <w:pPr>
        <w:widowControl/>
        <w:ind w:firstLineChars="200" w:firstLine="482"/>
        <w:rPr>
          <w:rFonts w:ascii="Times New Roman" w:hAnsi="Times New Roman" w:cs="Times New Roman"/>
          <w:b/>
          <w:bCs/>
          <w:color w:val="000000"/>
        </w:rPr>
      </w:pPr>
    </w:p>
    <w:p w14:paraId="784DEEBC" w14:textId="2045B245" w:rsidR="00400528" w:rsidRPr="000D07AE" w:rsidRDefault="00400528" w:rsidP="00400528">
      <w:pPr>
        <w:widowControl/>
        <w:ind w:firstLineChars="200" w:firstLine="482"/>
        <w:rPr>
          <w:rFonts w:ascii="Times New Roman" w:hAnsi="Times New Roman" w:cs="Times New Roman"/>
        </w:rPr>
      </w:pPr>
      <w:r w:rsidRPr="000D07AE">
        <w:rPr>
          <w:rFonts w:ascii="Times New Roman" w:hAnsi="Times New Roman" w:cs="Times New Roman"/>
          <w:b/>
          <w:bCs/>
          <w:color w:val="000000"/>
        </w:rPr>
        <w:t xml:space="preserve">1  </w:t>
      </w:r>
      <w:r w:rsidRPr="000D07AE">
        <w:rPr>
          <w:rFonts w:ascii="Times New Roman" w:hAnsi="Times New Roman" w:cs="Times New Roman"/>
          <w:color w:val="000000"/>
        </w:rPr>
        <w:t>为便于在执行</w:t>
      </w:r>
      <w:r w:rsidR="009B747B">
        <w:rPr>
          <w:rFonts w:ascii="Times New Roman" w:hAnsi="Times New Roman" w:cs="Times New Roman"/>
          <w:color w:val="000000"/>
        </w:rPr>
        <w:t>本标准</w:t>
      </w:r>
      <w:r w:rsidRPr="000D07AE">
        <w:rPr>
          <w:rFonts w:ascii="Times New Roman" w:hAnsi="Times New Roman" w:cs="Times New Roman"/>
          <w:color w:val="000000"/>
        </w:rPr>
        <w:t>条文时区别对待，对要求严格程度不同的用词说明如下：</w:t>
      </w:r>
    </w:p>
    <w:p w14:paraId="60CCA0D9" w14:textId="77777777" w:rsidR="00400528" w:rsidRPr="000D07AE" w:rsidRDefault="00400528" w:rsidP="00400528">
      <w:pPr>
        <w:widowControl/>
        <w:ind w:leftChars="388" w:left="931"/>
        <w:rPr>
          <w:rFonts w:cs="宋体"/>
          <w:color w:val="000000"/>
        </w:rPr>
      </w:pPr>
      <w:r w:rsidRPr="000D07AE">
        <w:rPr>
          <w:rFonts w:ascii="Times New Roman" w:hAnsi="Times New Roman" w:cs="Times New Roman"/>
          <w:b/>
          <w:bCs/>
          <w:color w:val="000000"/>
        </w:rPr>
        <w:t>1</w:t>
      </w:r>
      <w:r w:rsidRPr="000D07AE">
        <w:rPr>
          <w:rFonts w:ascii="Times New Roman" w:hAnsi="Times New Roman" w:cs="Times New Roman"/>
          <w:color w:val="000000"/>
        </w:rPr>
        <w:t>）</w:t>
      </w:r>
      <w:r w:rsidRPr="000D07AE">
        <w:rPr>
          <w:rFonts w:cs="宋体" w:hint="eastAsia"/>
          <w:color w:val="000000"/>
        </w:rPr>
        <w:t>表示很严格，非这样做不可的：</w:t>
      </w:r>
    </w:p>
    <w:p w14:paraId="25439D18" w14:textId="77777777" w:rsidR="00400528" w:rsidRPr="000D07AE" w:rsidRDefault="00400528" w:rsidP="00400528">
      <w:pPr>
        <w:widowControl/>
        <w:ind w:leftChars="388" w:left="931" w:firstLineChars="149" w:firstLine="358"/>
        <w:rPr>
          <w:rFonts w:cs="宋体"/>
          <w:color w:val="000000"/>
        </w:rPr>
      </w:pPr>
      <w:r w:rsidRPr="000D07AE">
        <w:rPr>
          <w:rFonts w:cs="宋体" w:hint="eastAsia"/>
          <w:color w:val="000000"/>
        </w:rPr>
        <w:t>正面词采用“必须”，反面词采用“严禁”；</w:t>
      </w:r>
    </w:p>
    <w:p w14:paraId="2DEE69A7" w14:textId="77777777" w:rsidR="00400528" w:rsidRPr="000D07AE" w:rsidRDefault="00400528" w:rsidP="00400528">
      <w:pPr>
        <w:widowControl/>
        <w:ind w:leftChars="388" w:left="931"/>
        <w:rPr>
          <w:rFonts w:cs="宋体"/>
          <w:color w:val="000000"/>
        </w:rPr>
      </w:pPr>
      <w:r w:rsidRPr="000D07AE">
        <w:rPr>
          <w:rFonts w:ascii="Times New Roman" w:hAnsi="Times New Roman" w:cs="Times New Roman"/>
          <w:b/>
          <w:bCs/>
          <w:color w:val="000000"/>
        </w:rPr>
        <w:t>2</w:t>
      </w:r>
      <w:r w:rsidRPr="000D07AE">
        <w:rPr>
          <w:rFonts w:ascii="Times New Roman" w:hAnsi="Times New Roman" w:cs="Times New Roman"/>
          <w:color w:val="000000"/>
        </w:rPr>
        <w:t>）</w:t>
      </w:r>
      <w:r w:rsidRPr="000D07AE">
        <w:rPr>
          <w:rFonts w:cs="宋体" w:hint="eastAsia"/>
          <w:color w:val="000000"/>
        </w:rPr>
        <w:t>表示严格，在正常情况下均应这样做的：</w:t>
      </w:r>
    </w:p>
    <w:p w14:paraId="2E57ED88" w14:textId="77777777" w:rsidR="00400528" w:rsidRPr="000D07AE" w:rsidRDefault="00400528" w:rsidP="00400528">
      <w:pPr>
        <w:widowControl/>
        <w:ind w:leftChars="388" w:left="931" w:firstLineChars="149" w:firstLine="358"/>
        <w:rPr>
          <w:rFonts w:cs="宋体"/>
          <w:color w:val="000000"/>
        </w:rPr>
      </w:pPr>
      <w:r w:rsidRPr="000D07AE">
        <w:rPr>
          <w:rFonts w:cs="宋体" w:hint="eastAsia"/>
          <w:color w:val="000000"/>
        </w:rPr>
        <w:t>正面词采用“应”，反面词采用“不应”或“不得”；</w:t>
      </w:r>
    </w:p>
    <w:p w14:paraId="7E404747" w14:textId="77777777" w:rsidR="00400528" w:rsidRPr="000D07AE" w:rsidRDefault="00400528" w:rsidP="00400528">
      <w:pPr>
        <w:widowControl/>
        <w:ind w:leftChars="388" w:left="931"/>
        <w:rPr>
          <w:rFonts w:cs="宋体"/>
          <w:color w:val="000000"/>
        </w:rPr>
      </w:pPr>
      <w:r w:rsidRPr="000D07AE">
        <w:rPr>
          <w:rFonts w:ascii="Times New Roman" w:hAnsi="Times New Roman" w:cs="Times New Roman"/>
          <w:b/>
          <w:bCs/>
          <w:color w:val="000000"/>
        </w:rPr>
        <w:t>3</w:t>
      </w:r>
      <w:r w:rsidRPr="000D07AE">
        <w:rPr>
          <w:rFonts w:ascii="Times New Roman" w:hAnsi="Times New Roman" w:cs="Times New Roman"/>
          <w:color w:val="000000"/>
        </w:rPr>
        <w:t>）</w:t>
      </w:r>
      <w:r w:rsidRPr="000D07AE">
        <w:rPr>
          <w:rFonts w:cs="宋体" w:hint="eastAsia"/>
          <w:color w:val="000000"/>
        </w:rPr>
        <w:t>表示允许稍有选择，在条件许可时首先应这样做的：</w:t>
      </w:r>
    </w:p>
    <w:p w14:paraId="02FB7CF0" w14:textId="77777777" w:rsidR="00400528" w:rsidRPr="000D07AE" w:rsidRDefault="00400528" w:rsidP="00400528">
      <w:pPr>
        <w:widowControl/>
        <w:ind w:leftChars="388" w:left="931" w:firstLineChars="149" w:firstLine="358"/>
        <w:rPr>
          <w:rFonts w:cs="宋体"/>
          <w:color w:val="000000"/>
        </w:rPr>
      </w:pPr>
      <w:r w:rsidRPr="000D07AE">
        <w:rPr>
          <w:rFonts w:cs="宋体" w:hint="eastAsia"/>
          <w:color w:val="000000"/>
        </w:rPr>
        <w:t>正面词采用“宜”，反面词采用“不宜”；</w:t>
      </w:r>
    </w:p>
    <w:p w14:paraId="04F4A655" w14:textId="77777777" w:rsidR="00400528" w:rsidRPr="000D07AE" w:rsidRDefault="00400528" w:rsidP="00400528">
      <w:pPr>
        <w:widowControl/>
        <w:ind w:leftChars="388" w:left="931"/>
        <w:rPr>
          <w:rFonts w:cs="宋体"/>
        </w:rPr>
      </w:pPr>
      <w:r w:rsidRPr="000D07AE">
        <w:rPr>
          <w:rFonts w:ascii="Times New Roman" w:hAnsi="Times New Roman" w:cs="Times New Roman"/>
          <w:b/>
          <w:bCs/>
          <w:color w:val="000000"/>
        </w:rPr>
        <w:t>4</w:t>
      </w:r>
      <w:r w:rsidRPr="000D07AE">
        <w:rPr>
          <w:rFonts w:ascii="Times New Roman" w:hAnsi="Times New Roman" w:cs="Times New Roman"/>
          <w:color w:val="000000"/>
        </w:rPr>
        <w:t>）</w:t>
      </w:r>
      <w:r w:rsidRPr="000D07AE">
        <w:rPr>
          <w:rFonts w:cs="宋体" w:hint="eastAsia"/>
          <w:color w:val="000000"/>
        </w:rPr>
        <w:t>表示有选择，在一定条件下可以这样做的，采用“可”。</w:t>
      </w:r>
    </w:p>
    <w:p w14:paraId="389DC5A0" w14:textId="77777777" w:rsidR="00400528" w:rsidRPr="000D07AE" w:rsidRDefault="00400528" w:rsidP="00400528">
      <w:pPr>
        <w:widowControl/>
        <w:ind w:firstLineChars="200" w:firstLine="482"/>
        <w:rPr>
          <w:rFonts w:cs="宋体"/>
          <w:color w:val="000000"/>
        </w:rPr>
      </w:pPr>
      <w:r w:rsidRPr="000D07AE">
        <w:rPr>
          <w:rFonts w:ascii="Times New Roman" w:hAnsi="Times New Roman" w:cs="Times New Roman"/>
          <w:b/>
          <w:bCs/>
          <w:color w:val="000000"/>
        </w:rPr>
        <w:t xml:space="preserve">2  </w:t>
      </w:r>
      <w:r w:rsidRPr="000D07AE">
        <w:rPr>
          <w:rFonts w:ascii="Times New Roman" w:hAnsi="Times New Roman" w:cs="Times New Roman"/>
          <w:color w:val="000000"/>
        </w:rPr>
        <w:t>条文中指</w:t>
      </w:r>
      <w:r w:rsidRPr="000D07AE">
        <w:rPr>
          <w:rFonts w:ascii="Times New Roman" w:hAnsi="Times New Roman" w:cs="Times New Roman" w:hint="eastAsia"/>
          <w:color w:val="000000"/>
        </w:rPr>
        <w:t>明</w:t>
      </w:r>
      <w:r w:rsidRPr="000D07AE">
        <w:rPr>
          <w:rFonts w:ascii="Times New Roman" w:hAnsi="Times New Roman" w:cs="Times New Roman"/>
          <w:color w:val="000000"/>
        </w:rPr>
        <w:t>应按其他</w:t>
      </w:r>
      <w:r w:rsidRPr="000D07AE">
        <w:rPr>
          <w:rFonts w:ascii="Times New Roman" w:hAnsi="Times New Roman" w:cs="Times New Roman" w:hint="eastAsia"/>
          <w:color w:val="000000"/>
        </w:rPr>
        <w:t>有关</w:t>
      </w:r>
      <w:r w:rsidRPr="000D07AE">
        <w:rPr>
          <w:rFonts w:ascii="Times New Roman" w:hAnsi="Times New Roman" w:cs="Times New Roman"/>
          <w:color w:val="000000"/>
        </w:rPr>
        <w:t>标准</w:t>
      </w:r>
      <w:r w:rsidRPr="000D07AE">
        <w:rPr>
          <w:rFonts w:cs="宋体" w:hint="eastAsia"/>
          <w:color w:val="000000"/>
        </w:rPr>
        <w:t>执行的写法为：“应符合……有关规定”或“应按……执行”。</w:t>
      </w:r>
    </w:p>
    <w:p w14:paraId="17B3652F" w14:textId="77777777" w:rsidR="00400528" w:rsidRDefault="00400528" w:rsidP="00400528">
      <w:pPr>
        <w:widowControl/>
        <w:jc w:val="left"/>
        <w:rPr>
          <w:rFonts w:cs="宋体"/>
          <w:b/>
          <w:color w:val="000000"/>
        </w:rPr>
      </w:pPr>
      <w:r w:rsidRPr="000D07AE">
        <w:rPr>
          <w:rFonts w:cs="宋体"/>
          <w:b/>
          <w:color w:val="000000"/>
        </w:rPr>
        <w:br w:type="page"/>
      </w:r>
    </w:p>
    <w:p w14:paraId="583D6D00" w14:textId="77777777" w:rsidR="00400528" w:rsidRDefault="00400528" w:rsidP="00400528">
      <w:pPr>
        <w:widowControl/>
        <w:jc w:val="left"/>
        <w:rPr>
          <w:rFonts w:cs="宋体"/>
          <w:b/>
          <w:color w:val="000000"/>
        </w:rPr>
      </w:pPr>
    </w:p>
    <w:p w14:paraId="478B8A4B" w14:textId="3337D1F5" w:rsidR="00400528" w:rsidRPr="000D07AE" w:rsidRDefault="00400528" w:rsidP="00400528">
      <w:pPr>
        <w:keepNext/>
        <w:keepLines/>
        <w:widowControl/>
        <w:tabs>
          <w:tab w:val="left" w:pos="0"/>
        </w:tabs>
        <w:jc w:val="center"/>
        <w:outlineLvl w:val="0"/>
        <w:rPr>
          <w:rFonts w:ascii="Times New Roman" w:hAnsi="Times New Roman" w:cs="Times New Roman"/>
          <w:b/>
          <w:kern w:val="44"/>
          <w:sz w:val="32"/>
          <w:szCs w:val="20"/>
          <w:lang w:val="x-none" w:eastAsia="x-none"/>
        </w:rPr>
      </w:pPr>
      <w:bookmarkStart w:id="171" w:name="_Toc33285721"/>
      <w:bookmarkStart w:id="172" w:name="_Toc78445609"/>
      <w:bookmarkStart w:id="173" w:name="_Toc91775718"/>
      <w:r w:rsidRPr="000D07AE">
        <w:rPr>
          <w:rFonts w:ascii="Times New Roman" w:hAnsi="Times New Roman" w:cs="Times New Roman" w:hint="eastAsia"/>
          <w:b/>
          <w:kern w:val="44"/>
          <w:sz w:val="32"/>
          <w:szCs w:val="20"/>
          <w:lang w:val="x-none" w:eastAsia="x-none"/>
        </w:rPr>
        <w:t>引用标准名录</w:t>
      </w:r>
      <w:bookmarkEnd w:id="171"/>
      <w:bookmarkEnd w:id="172"/>
      <w:bookmarkEnd w:id="173"/>
      <w:r w:rsidR="009A2CAE">
        <w:rPr>
          <w:rFonts w:ascii="Times New Roman" w:hAnsi="Times New Roman" w:cs="Times New Roman"/>
          <w:b/>
          <w:kern w:val="44"/>
          <w:sz w:val="32"/>
          <w:szCs w:val="20"/>
          <w:lang w:val="x-none" w:eastAsia="x-none"/>
        </w:rPr>
        <w:fldChar w:fldCharType="begin"/>
      </w:r>
      <w:r w:rsidR="009A2CAE">
        <w:rPr>
          <w:rFonts w:ascii="Times New Roman" w:hAnsi="Times New Roman" w:cs="Times New Roman"/>
          <w:b/>
          <w:kern w:val="44"/>
          <w:sz w:val="32"/>
          <w:szCs w:val="20"/>
          <w:lang w:val="x-none" w:eastAsia="x-none"/>
        </w:rPr>
        <w:instrText xml:space="preserve"> </w:instrText>
      </w:r>
      <w:r w:rsidR="009A2CAE">
        <w:rPr>
          <w:rFonts w:ascii="Times New Roman" w:hAnsi="Times New Roman" w:cs="Times New Roman" w:hint="eastAsia"/>
          <w:b/>
          <w:kern w:val="44"/>
          <w:sz w:val="32"/>
          <w:szCs w:val="20"/>
          <w:lang w:val="x-none" w:eastAsia="x-none"/>
        </w:rPr>
        <w:instrText>TC  "</w:instrText>
      </w:r>
      <w:bookmarkStart w:id="174" w:name="_Toc96937648"/>
      <w:bookmarkStart w:id="175" w:name="_Toc96938043"/>
      <w:r w:rsidR="009A2CAE">
        <w:rPr>
          <w:rFonts w:ascii="Times New Roman" w:hAnsi="Times New Roman" w:cs="Times New Roman" w:hint="eastAsia"/>
          <w:b/>
          <w:kern w:val="44"/>
          <w:sz w:val="32"/>
          <w:szCs w:val="20"/>
          <w:lang w:val="x-none" w:eastAsia="x-none"/>
        </w:rPr>
        <w:instrText xml:space="preserve">List of </w:instrText>
      </w:r>
      <w:r w:rsidR="002142CC">
        <w:rPr>
          <w:rFonts w:ascii="Times New Roman" w:hAnsi="Times New Roman" w:cs="Times New Roman"/>
          <w:b/>
          <w:kern w:val="44"/>
          <w:sz w:val="32"/>
          <w:szCs w:val="20"/>
          <w:lang w:val="x-none" w:eastAsia="x-none"/>
        </w:rPr>
        <w:instrText>Q</w:instrText>
      </w:r>
      <w:r w:rsidR="009A2CAE">
        <w:rPr>
          <w:rFonts w:ascii="Times New Roman" w:hAnsi="Times New Roman" w:cs="Times New Roman" w:hint="eastAsia"/>
          <w:b/>
          <w:kern w:val="44"/>
          <w:sz w:val="32"/>
          <w:szCs w:val="20"/>
          <w:lang w:val="x-none" w:eastAsia="x-none"/>
        </w:rPr>
        <w:instrText xml:space="preserve">uoted </w:instrText>
      </w:r>
      <w:r w:rsidR="002142CC">
        <w:rPr>
          <w:rFonts w:ascii="Times New Roman" w:hAnsi="Times New Roman" w:cs="Times New Roman"/>
          <w:b/>
          <w:kern w:val="44"/>
          <w:sz w:val="32"/>
          <w:szCs w:val="20"/>
          <w:lang w:val="x-none" w:eastAsia="x-none"/>
        </w:rPr>
        <w:instrText>S</w:instrText>
      </w:r>
      <w:r w:rsidR="009A2CAE">
        <w:rPr>
          <w:rFonts w:ascii="Times New Roman" w:hAnsi="Times New Roman" w:cs="Times New Roman" w:hint="eastAsia"/>
          <w:b/>
          <w:kern w:val="44"/>
          <w:sz w:val="32"/>
          <w:szCs w:val="20"/>
          <w:lang w:val="x-none" w:eastAsia="x-none"/>
        </w:rPr>
        <w:instrText>tandards</w:instrText>
      </w:r>
      <w:bookmarkEnd w:id="174"/>
      <w:bookmarkEnd w:id="175"/>
      <w:r w:rsidR="009A2CAE">
        <w:rPr>
          <w:rFonts w:ascii="Times New Roman" w:hAnsi="Times New Roman" w:cs="Times New Roman" w:hint="eastAsia"/>
          <w:b/>
          <w:kern w:val="44"/>
          <w:sz w:val="32"/>
          <w:szCs w:val="20"/>
          <w:lang w:val="x-none" w:eastAsia="x-none"/>
        </w:rPr>
        <w:instrText>" \l 1</w:instrText>
      </w:r>
      <w:r w:rsidR="009A2CAE">
        <w:rPr>
          <w:rFonts w:ascii="Times New Roman" w:hAnsi="Times New Roman" w:cs="Times New Roman"/>
          <w:b/>
          <w:kern w:val="44"/>
          <w:sz w:val="32"/>
          <w:szCs w:val="20"/>
          <w:lang w:val="x-none" w:eastAsia="x-none"/>
        </w:rPr>
        <w:instrText xml:space="preserve"> </w:instrText>
      </w:r>
      <w:r w:rsidR="009A2CAE">
        <w:rPr>
          <w:rFonts w:ascii="Times New Roman" w:hAnsi="Times New Roman" w:cs="Times New Roman"/>
          <w:b/>
          <w:kern w:val="44"/>
          <w:sz w:val="32"/>
          <w:szCs w:val="20"/>
          <w:lang w:val="x-none" w:eastAsia="x-none"/>
        </w:rPr>
        <w:fldChar w:fldCharType="end"/>
      </w:r>
    </w:p>
    <w:p w14:paraId="536DAC74" w14:textId="71E9FBC3" w:rsidR="00DC0E3E" w:rsidRDefault="00E479A4" w:rsidP="00400528">
      <w:pPr>
        <w:widowControl/>
        <w:rPr>
          <w:rFonts w:ascii="Times New Roman" w:hAnsi="Times New Roman" w:cs="Times New Roman"/>
        </w:rPr>
      </w:pPr>
      <w:r>
        <w:rPr>
          <w:rFonts w:ascii="Times New Roman" w:hAnsi="Times New Roman" w:cs="Times New Roman" w:hint="eastAsia"/>
        </w:rPr>
        <w:t>《钢结构设计标准</w:t>
      </w:r>
      <w:r w:rsidR="00DC0E3E" w:rsidRPr="00537786">
        <w:rPr>
          <w:rFonts w:ascii="Times New Roman" w:hAnsi="Times New Roman" w:cs="Times New Roman" w:hint="eastAsia"/>
        </w:rPr>
        <w:t>》</w:t>
      </w:r>
      <w:r w:rsidR="00DC0E3E" w:rsidRPr="00537786">
        <w:rPr>
          <w:rFonts w:ascii="Times New Roman" w:hAnsi="Times New Roman" w:cs="Times New Roman" w:hint="eastAsia"/>
        </w:rPr>
        <w:t>G</w:t>
      </w:r>
      <w:r w:rsidR="00DC0E3E" w:rsidRPr="00537786">
        <w:rPr>
          <w:rFonts w:ascii="Times New Roman" w:hAnsi="Times New Roman" w:cs="Times New Roman"/>
        </w:rPr>
        <w:t>B50017</w:t>
      </w:r>
    </w:p>
    <w:p w14:paraId="4F452B4C" w14:textId="3A1F0773" w:rsidR="00400528" w:rsidRPr="000D07AE" w:rsidRDefault="00DC0E3E" w:rsidP="00400528">
      <w:pPr>
        <w:widowControl/>
        <w:rPr>
          <w:rFonts w:ascii="Times New Roman" w:hAnsi="Times New Roman" w:cs="Times New Roman"/>
        </w:rPr>
      </w:pPr>
      <w:r w:rsidRPr="00537786">
        <w:rPr>
          <w:rFonts w:ascii="Times New Roman" w:hAnsi="Times New Roman" w:cs="Times New Roman" w:hint="eastAsia"/>
        </w:rPr>
        <w:t>《钢结构工程施工规范》</w:t>
      </w:r>
      <w:r w:rsidRPr="00537786">
        <w:rPr>
          <w:rFonts w:ascii="Times New Roman" w:hAnsi="Times New Roman" w:cs="Times New Roman" w:hint="eastAsia"/>
        </w:rPr>
        <w:t>G</w:t>
      </w:r>
      <w:r w:rsidRPr="00537786">
        <w:rPr>
          <w:rFonts w:ascii="Times New Roman" w:hAnsi="Times New Roman" w:cs="Times New Roman"/>
        </w:rPr>
        <w:t>B50755</w:t>
      </w:r>
    </w:p>
    <w:p w14:paraId="2BF4F7C4" w14:textId="56557D84" w:rsidR="00400528" w:rsidRPr="00977C39" w:rsidRDefault="00272A87" w:rsidP="00400528">
      <w:pPr>
        <w:widowControl/>
        <w:rPr>
          <w:rFonts w:ascii="Times New Roman" w:hAnsi="Times New Roman" w:cs="Times New Roman"/>
        </w:rPr>
      </w:pPr>
      <w:r w:rsidRPr="00272A87">
        <w:rPr>
          <w:rFonts w:ascii="Times New Roman" w:hAnsi="Times New Roman" w:cs="Times New Roman" w:hint="eastAsia"/>
        </w:rPr>
        <w:t>《市政工程施工安全检查标准》</w:t>
      </w:r>
      <w:r w:rsidRPr="00272A87">
        <w:rPr>
          <w:rFonts w:ascii="Times New Roman" w:hAnsi="Times New Roman" w:cs="Times New Roman"/>
        </w:rPr>
        <w:t>CJJ/T275</w:t>
      </w:r>
    </w:p>
    <w:p w14:paraId="6FD1DF96" w14:textId="56A06EE8" w:rsidR="00400528" w:rsidRPr="0067542C" w:rsidRDefault="006B6FFF" w:rsidP="00400528">
      <w:pPr>
        <w:rPr>
          <w:rFonts w:ascii="Times New Roman" w:hAnsi="Times New Roman" w:cs="Times New Roman"/>
        </w:rPr>
      </w:pPr>
      <w:r w:rsidRPr="0067542C">
        <w:rPr>
          <w:rFonts w:ascii="Times New Roman" w:hAnsi="Times New Roman" w:cs="Times New Roman" w:hint="eastAsia"/>
        </w:rPr>
        <w:t>《建筑施工高处作业安全技术规范》</w:t>
      </w:r>
      <w:r w:rsidRPr="0067542C">
        <w:rPr>
          <w:rFonts w:ascii="Times New Roman" w:hAnsi="Times New Roman" w:cs="Times New Roman"/>
        </w:rPr>
        <w:t>JGJ80</w:t>
      </w:r>
    </w:p>
    <w:p w14:paraId="617B5EF9" w14:textId="77777777" w:rsidR="00400528" w:rsidRDefault="00400528" w:rsidP="00400528"/>
    <w:p w14:paraId="54F75C6F" w14:textId="77777777" w:rsidR="00400528" w:rsidRDefault="00400528" w:rsidP="00400528"/>
    <w:p w14:paraId="30A1F055" w14:textId="77777777" w:rsidR="00400528" w:rsidRDefault="00400528" w:rsidP="00400528"/>
    <w:p w14:paraId="4F8DB6D5" w14:textId="77777777" w:rsidR="00400528" w:rsidRDefault="00400528" w:rsidP="00400528"/>
    <w:p w14:paraId="0AABEDF0" w14:textId="77777777" w:rsidR="00400528" w:rsidRDefault="00400528" w:rsidP="00400528"/>
    <w:p w14:paraId="00D3BA87" w14:textId="77777777" w:rsidR="00400528" w:rsidRDefault="00400528" w:rsidP="00400528"/>
    <w:p w14:paraId="55A77235" w14:textId="77777777" w:rsidR="00400528" w:rsidRDefault="00400528" w:rsidP="00400528"/>
    <w:p w14:paraId="13D538B2" w14:textId="77777777" w:rsidR="00400528" w:rsidRDefault="00400528" w:rsidP="00400528"/>
    <w:p w14:paraId="75ECB0A5" w14:textId="77777777" w:rsidR="00400528" w:rsidRDefault="00400528" w:rsidP="00400528"/>
    <w:p w14:paraId="14419BB0" w14:textId="77777777" w:rsidR="00400528" w:rsidRDefault="00400528" w:rsidP="00400528"/>
    <w:p w14:paraId="33FE5839" w14:textId="77777777" w:rsidR="00400528" w:rsidRDefault="00400528" w:rsidP="00400528"/>
    <w:p w14:paraId="3F8B5FC5" w14:textId="77777777" w:rsidR="00400528" w:rsidRDefault="00400528" w:rsidP="00400528"/>
    <w:p w14:paraId="60E5D2F8" w14:textId="77777777" w:rsidR="00400528" w:rsidRDefault="00400528" w:rsidP="00400528">
      <w:pPr>
        <w:widowControl/>
        <w:spacing w:line="240" w:lineRule="auto"/>
        <w:jc w:val="left"/>
      </w:pPr>
      <w:r>
        <w:br w:type="page"/>
      </w:r>
    </w:p>
    <w:p w14:paraId="6BDB5C18" w14:textId="77777777" w:rsidR="00400528" w:rsidRDefault="00400528" w:rsidP="00400528"/>
    <w:p w14:paraId="5968E30D" w14:textId="77777777" w:rsidR="00400528" w:rsidRDefault="00400528" w:rsidP="00400528"/>
    <w:p w14:paraId="27DB5DF0" w14:textId="77777777" w:rsidR="00400528" w:rsidRPr="00010926" w:rsidRDefault="00400528" w:rsidP="00400528">
      <w:pPr>
        <w:rPr>
          <w:sz w:val="32"/>
          <w:szCs w:val="32"/>
        </w:rPr>
      </w:pPr>
    </w:p>
    <w:p w14:paraId="25AF8F77" w14:textId="77777777" w:rsidR="00400528" w:rsidRPr="006E7878" w:rsidRDefault="00400528" w:rsidP="00400528">
      <w:pPr>
        <w:jc w:val="center"/>
        <w:rPr>
          <w:rFonts w:cs="Microsoft JhengHei"/>
          <w:b/>
          <w:sz w:val="32"/>
          <w:szCs w:val="36"/>
        </w:rPr>
      </w:pPr>
      <w:r w:rsidRPr="006E7878">
        <w:rPr>
          <w:rFonts w:cs="Microsoft JhengHei" w:hint="eastAsia"/>
          <w:b/>
          <w:sz w:val="32"/>
          <w:szCs w:val="36"/>
        </w:rPr>
        <w:t>中国工程建设</w:t>
      </w:r>
      <w:r>
        <w:rPr>
          <w:rFonts w:cs="Microsoft JhengHei" w:hint="eastAsia"/>
          <w:b/>
          <w:sz w:val="32"/>
          <w:szCs w:val="36"/>
        </w:rPr>
        <w:t>标准化</w:t>
      </w:r>
      <w:r w:rsidRPr="006E7878">
        <w:rPr>
          <w:rFonts w:cs="Microsoft JhengHei" w:hint="eastAsia"/>
          <w:b/>
          <w:sz w:val="32"/>
          <w:szCs w:val="36"/>
        </w:rPr>
        <w:t>协会标准</w:t>
      </w:r>
    </w:p>
    <w:p w14:paraId="5B1F8273" w14:textId="77777777" w:rsidR="00400528" w:rsidRPr="00010926" w:rsidRDefault="00400528" w:rsidP="00400528">
      <w:pPr>
        <w:rPr>
          <w:sz w:val="32"/>
          <w:szCs w:val="32"/>
        </w:rPr>
      </w:pPr>
    </w:p>
    <w:p w14:paraId="50A2CCE5" w14:textId="77777777" w:rsidR="00400528" w:rsidRPr="00400528" w:rsidRDefault="00400528" w:rsidP="00400528">
      <w:pPr>
        <w:jc w:val="center"/>
        <w:rPr>
          <w:rFonts w:cs="Times New Roman"/>
          <w:b/>
          <w:sz w:val="48"/>
          <w:szCs w:val="44"/>
        </w:rPr>
      </w:pPr>
      <w:r w:rsidRPr="00400528">
        <w:rPr>
          <w:rFonts w:cs="Times New Roman" w:hint="eastAsia"/>
          <w:b/>
          <w:sz w:val="48"/>
          <w:szCs w:val="44"/>
        </w:rPr>
        <w:t>市政桥梁挂篮施工安全风险管理标准</w:t>
      </w:r>
    </w:p>
    <w:p w14:paraId="62DC54C9" w14:textId="68C7D1B4" w:rsidR="00400528" w:rsidRPr="006E7878" w:rsidRDefault="00400528" w:rsidP="00400528">
      <w:pPr>
        <w:jc w:val="center"/>
        <w:rPr>
          <w:rFonts w:cs="Times New Roman"/>
          <w:b/>
          <w:sz w:val="48"/>
          <w:szCs w:val="44"/>
        </w:rPr>
      </w:pPr>
    </w:p>
    <w:p w14:paraId="39AD8926" w14:textId="77777777" w:rsidR="00400528" w:rsidRDefault="00400528" w:rsidP="00400528">
      <w:pPr>
        <w:jc w:val="center"/>
        <w:rPr>
          <w:rFonts w:eastAsia="黑体"/>
          <w:b/>
          <w:bCs/>
          <w:spacing w:val="20"/>
          <w:sz w:val="28"/>
          <w:szCs w:val="32"/>
        </w:rPr>
      </w:pPr>
      <w:r w:rsidRPr="00887AD5">
        <w:rPr>
          <w:rFonts w:eastAsia="黑体" w:hint="eastAsia"/>
          <w:b/>
          <w:bCs/>
          <w:spacing w:val="20"/>
          <w:sz w:val="28"/>
          <w:szCs w:val="32"/>
        </w:rPr>
        <w:t xml:space="preserve">T/CECS </w:t>
      </w:r>
      <w:r w:rsidRPr="00887AD5">
        <w:rPr>
          <w:rFonts w:eastAsia="黑体"/>
          <w:b/>
          <w:bCs/>
          <w:spacing w:val="20"/>
          <w:sz w:val="28"/>
          <w:szCs w:val="32"/>
        </w:rPr>
        <w:t>×××</w:t>
      </w:r>
      <w:r w:rsidRPr="00887AD5">
        <w:rPr>
          <w:rFonts w:eastAsia="黑体" w:hint="eastAsia"/>
          <w:b/>
          <w:bCs/>
          <w:spacing w:val="20"/>
          <w:sz w:val="28"/>
          <w:szCs w:val="32"/>
        </w:rPr>
        <w:t>－</w:t>
      </w:r>
      <w:r w:rsidRPr="00887AD5">
        <w:rPr>
          <w:rFonts w:eastAsia="黑体" w:hint="eastAsia"/>
          <w:b/>
          <w:bCs/>
          <w:spacing w:val="20"/>
          <w:sz w:val="28"/>
          <w:szCs w:val="32"/>
        </w:rPr>
        <w:t>20</w:t>
      </w:r>
      <w:r w:rsidRPr="00887AD5">
        <w:rPr>
          <w:rFonts w:eastAsia="黑体"/>
          <w:b/>
          <w:bCs/>
          <w:spacing w:val="20"/>
          <w:sz w:val="28"/>
          <w:szCs w:val="32"/>
        </w:rPr>
        <w:t>2×</w:t>
      </w:r>
    </w:p>
    <w:p w14:paraId="51734062" w14:textId="77777777" w:rsidR="00400528" w:rsidRDefault="00400528" w:rsidP="00400528">
      <w:pPr>
        <w:jc w:val="center"/>
        <w:rPr>
          <w:rFonts w:eastAsia="黑体"/>
          <w:b/>
          <w:bCs/>
          <w:spacing w:val="20"/>
          <w:sz w:val="28"/>
          <w:szCs w:val="32"/>
        </w:rPr>
      </w:pPr>
    </w:p>
    <w:p w14:paraId="4D79D7AD" w14:textId="77777777" w:rsidR="00400528" w:rsidRDefault="00400528" w:rsidP="00400528">
      <w:pPr>
        <w:jc w:val="center"/>
      </w:pPr>
    </w:p>
    <w:p w14:paraId="5653ED26" w14:textId="77C413D9" w:rsidR="00400528" w:rsidRPr="009B1CD9" w:rsidRDefault="00400528" w:rsidP="00400528">
      <w:pPr>
        <w:pStyle w:val="1"/>
        <w:jc w:val="center"/>
        <w:rPr>
          <w:rFonts w:ascii="Times New Roman" w:hAnsi="Times New Roman" w:cs="Times New Roman"/>
          <w:b w:val="0"/>
          <w:bCs w:val="0"/>
          <w:sz w:val="40"/>
          <w:szCs w:val="20"/>
          <w:lang w:val="x-none" w:eastAsia="x-none"/>
        </w:rPr>
      </w:pPr>
      <w:bookmarkStart w:id="176" w:name="_Toc11256933"/>
      <w:bookmarkStart w:id="177" w:name="_Toc78445610"/>
      <w:bookmarkStart w:id="178" w:name="_Toc91775719"/>
      <w:r w:rsidRPr="009B1CD9">
        <w:rPr>
          <w:rFonts w:ascii="Times New Roman" w:hAnsi="Times New Roman" w:cs="Times New Roman" w:hint="eastAsia"/>
          <w:bCs w:val="0"/>
          <w:sz w:val="40"/>
          <w:szCs w:val="20"/>
          <w:lang w:val="x-none" w:eastAsia="x-none"/>
        </w:rPr>
        <w:t>条</w:t>
      </w:r>
      <w:r>
        <w:rPr>
          <w:rFonts w:ascii="Times New Roman" w:hAnsi="Times New Roman" w:cs="Times New Roman" w:hint="eastAsia"/>
          <w:bCs w:val="0"/>
          <w:sz w:val="40"/>
          <w:szCs w:val="20"/>
          <w:lang w:val="x-none"/>
        </w:rPr>
        <w:t xml:space="preserve"> </w:t>
      </w:r>
      <w:r w:rsidRPr="009B1CD9">
        <w:rPr>
          <w:rFonts w:ascii="Times New Roman" w:hAnsi="Times New Roman" w:cs="Times New Roman" w:hint="eastAsia"/>
          <w:bCs w:val="0"/>
          <w:sz w:val="40"/>
          <w:szCs w:val="20"/>
          <w:lang w:val="x-none" w:eastAsia="x-none"/>
        </w:rPr>
        <w:t>文</w:t>
      </w:r>
      <w:r>
        <w:rPr>
          <w:rFonts w:ascii="Times New Roman" w:hAnsi="Times New Roman" w:cs="Times New Roman" w:hint="eastAsia"/>
          <w:bCs w:val="0"/>
          <w:sz w:val="40"/>
          <w:szCs w:val="20"/>
          <w:lang w:val="x-none"/>
        </w:rPr>
        <w:t xml:space="preserve"> </w:t>
      </w:r>
      <w:r w:rsidRPr="009B1CD9">
        <w:rPr>
          <w:rFonts w:ascii="Times New Roman" w:hAnsi="Times New Roman" w:cs="Times New Roman" w:hint="eastAsia"/>
          <w:bCs w:val="0"/>
          <w:sz w:val="40"/>
          <w:szCs w:val="20"/>
          <w:lang w:val="x-none" w:eastAsia="x-none"/>
        </w:rPr>
        <w:t>说</w:t>
      </w:r>
      <w:r>
        <w:rPr>
          <w:rFonts w:ascii="Times New Roman" w:hAnsi="Times New Roman" w:cs="Times New Roman" w:hint="eastAsia"/>
          <w:bCs w:val="0"/>
          <w:sz w:val="40"/>
          <w:szCs w:val="20"/>
          <w:lang w:val="x-none"/>
        </w:rPr>
        <w:t xml:space="preserve"> </w:t>
      </w:r>
      <w:r w:rsidRPr="009B1CD9">
        <w:rPr>
          <w:rFonts w:ascii="Times New Roman" w:hAnsi="Times New Roman" w:cs="Times New Roman" w:hint="eastAsia"/>
          <w:bCs w:val="0"/>
          <w:sz w:val="40"/>
          <w:szCs w:val="20"/>
          <w:lang w:val="x-none" w:eastAsia="x-none"/>
        </w:rPr>
        <w:t>明</w:t>
      </w:r>
      <w:bookmarkEnd w:id="176"/>
      <w:bookmarkEnd w:id="177"/>
      <w:bookmarkEnd w:id="178"/>
      <w:r w:rsidR="009A2CAE">
        <w:rPr>
          <w:rFonts w:ascii="Times New Roman" w:hAnsi="Times New Roman" w:cs="Times New Roman"/>
          <w:bCs w:val="0"/>
          <w:sz w:val="40"/>
          <w:szCs w:val="20"/>
          <w:lang w:val="x-none" w:eastAsia="x-none"/>
        </w:rPr>
        <w:fldChar w:fldCharType="begin"/>
      </w:r>
      <w:r w:rsidR="009A2CAE">
        <w:rPr>
          <w:rFonts w:ascii="Times New Roman" w:hAnsi="Times New Roman" w:cs="Times New Roman"/>
          <w:bCs w:val="0"/>
          <w:sz w:val="40"/>
          <w:szCs w:val="20"/>
          <w:lang w:val="x-none" w:eastAsia="x-none"/>
        </w:rPr>
        <w:instrText xml:space="preserve"> </w:instrText>
      </w:r>
      <w:r w:rsidR="009A2CAE">
        <w:rPr>
          <w:rFonts w:ascii="Times New Roman" w:hAnsi="Times New Roman" w:cs="Times New Roman" w:hint="eastAsia"/>
          <w:bCs w:val="0"/>
          <w:sz w:val="40"/>
          <w:szCs w:val="20"/>
          <w:lang w:val="x-none" w:eastAsia="x-none"/>
        </w:rPr>
        <w:instrText>TC  "</w:instrText>
      </w:r>
      <w:bookmarkStart w:id="179" w:name="_Toc96937649"/>
      <w:bookmarkStart w:id="180" w:name="_Toc96938044"/>
      <w:r w:rsidR="009A2CAE">
        <w:rPr>
          <w:rFonts w:ascii="Times New Roman" w:hAnsi="Times New Roman" w:cs="Times New Roman" w:hint="eastAsia"/>
          <w:bCs w:val="0"/>
          <w:sz w:val="40"/>
          <w:szCs w:val="20"/>
          <w:lang w:val="x-none" w:eastAsia="x-none"/>
        </w:rPr>
        <w:instrText xml:space="preserve">Addition: Explanation of </w:instrText>
      </w:r>
      <w:r w:rsidR="00992416">
        <w:rPr>
          <w:rFonts w:ascii="Times New Roman" w:hAnsi="Times New Roman" w:cs="Times New Roman"/>
          <w:bCs w:val="0"/>
          <w:sz w:val="40"/>
          <w:szCs w:val="20"/>
          <w:lang w:val="x-none" w:eastAsia="x-none"/>
        </w:rPr>
        <w:instrText>P</w:instrText>
      </w:r>
      <w:r w:rsidR="009A2CAE">
        <w:rPr>
          <w:rFonts w:ascii="Times New Roman" w:hAnsi="Times New Roman" w:cs="Times New Roman" w:hint="eastAsia"/>
          <w:bCs w:val="0"/>
          <w:sz w:val="40"/>
          <w:szCs w:val="20"/>
          <w:lang w:val="x-none" w:eastAsia="x-none"/>
        </w:rPr>
        <w:instrText>rovisions</w:instrText>
      </w:r>
      <w:bookmarkEnd w:id="179"/>
      <w:bookmarkEnd w:id="180"/>
      <w:r w:rsidR="009A2CAE">
        <w:rPr>
          <w:rFonts w:ascii="Times New Roman" w:hAnsi="Times New Roman" w:cs="Times New Roman" w:hint="eastAsia"/>
          <w:bCs w:val="0"/>
          <w:sz w:val="40"/>
          <w:szCs w:val="20"/>
          <w:lang w:val="x-none" w:eastAsia="x-none"/>
        </w:rPr>
        <w:instrText>" \l 1</w:instrText>
      </w:r>
      <w:r w:rsidR="009A2CAE">
        <w:rPr>
          <w:rFonts w:ascii="Times New Roman" w:hAnsi="Times New Roman" w:cs="Times New Roman"/>
          <w:bCs w:val="0"/>
          <w:sz w:val="40"/>
          <w:szCs w:val="20"/>
          <w:lang w:val="x-none" w:eastAsia="x-none"/>
        </w:rPr>
        <w:instrText xml:space="preserve"> </w:instrText>
      </w:r>
      <w:r w:rsidR="009A2CAE">
        <w:rPr>
          <w:rFonts w:ascii="Times New Roman" w:hAnsi="Times New Roman" w:cs="Times New Roman"/>
          <w:bCs w:val="0"/>
          <w:sz w:val="40"/>
          <w:szCs w:val="20"/>
          <w:lang w:val="x-none" w:eastAsia="x-none"/>
        </w:rPr>
        <w:fldChar w:fldCharType="end"/>
      </w:r>
    </w:p>
    <w:p w14:paraId="6CBDBAD2" w14:textId="77777777" w:rsidR="00400528" w:rsidRDefault="00400528" w:rsidP="00400528">
      <w:pPr>
        <w:sectPr w:rsidR="00400528">
          <w:pgSz w:w="11906" w:h="16838"/>
          <w:pgMar w:top="1440" w:right="1800" w:bottom="1440" w:left="1800" w:header="851" w:footer="992" w:gutter="0"/>
          <w:cols w:space="425"/>
          <w:docGrid w:type="lines" w:linePitch="312"/>
        </w:sectPr>
      </w:pPr>
    </w:p>
    <w:p w14:paraId="45B4F955" w14:textId="77777777" w:rsidR="00400528" w:rsidRDefault="00400528" w:rsidP="00400528">
      <w:pPr>
        <w:pStyle w:val="1"/>
        <w:jc w:val="center"/>
      </w:pPr>
      <w:bookmarkStart w:id="181" w:name="_Toc77840525"/>
      <w:bookmarkStart w:id="182" w:name="_Toc77842301"/>
      <w:bookmarkStart w:id="183" w:name="_Toc78445611"/>
      <w:bookmarkStart w:id="184" w:name="_Toc91775486"/>
      <w:bookmarkStart w:id="185" w:name="_Toc91775720"/>
      <w:r w:rsidRPr="00940ED4">
        <w:rPr>
          <w:rFonts w:hint="eastAsia"/>
          <w:lang w:val="zh-CN"/>
        </w:rPr>
        <w:lastRenderedPageBreak/>
        <w:t>目</w:t>
      </w:r>
      <w:r w:rsidRPr="00486295">
        <w:rPr>
          <w:rFonts w:hint="eastAsia"/>
        </w:rPr>
        <w:t xml:space="preserve"> </w:t>
      </w:r>
      <w:r w:rsidRPr="00940ED4">
        <w:rPr>
          <w:rFonts w:hint="eastAsia"/>
          <w:lang w:val="zh-CN"/>
        </w:rPr>
        <w:t>次</w:t>
      </w:r>
      <w:bookmarkEnd w:id="181"/>
      <w:bookmarkEnd w:id="182"/>
      <w:bookmarkEnd w:id="183"/>
      <w:bookmarkEnd w:id="184"/>
      <w:bookmarkEnd w:id="185"/>
    </w:p>
    <w:bookmarkStart w:id="186" w:name="_总__则"/>
    <w:bookmarkStart w:id="187" w:name="_Toc11256934"/>
    <w:bookmarkStart w:id="188" w:name="_Toc77840526"/>
    <w:bookmarkStart w:id="189" w:name="_Toc77842302"/>
    <w:bookmarkStart w:id="190" w:name="_Toc78445612"/>
    <w:bookmarkStart w:id="191" w:name="_Toc91775487"/>
    <w:bookmarkStart w:id="192" w:name="_Toc91775721"/>
    <w:bookmarkEnd w:id="186"/>
    <w:p w14:paraId="799BAA04" w14:textId="77777777" w:rsidR="00494CDC" w:rsidRPr="009B747B" w:rsidRDefault="00494CDC" w:rsidP="00A35D11">
      <w:pPr>
        <w:pStyle w:val="11"/>
        <w:rPr>
          <w:rFonts w:eastAsiaTheme="minorEastAsia"/>
          <w:sz w:val="24"/>
          <w:szCs w:val="24"/>
          <w:lang w:val="en-US"/>
        </w:rPr>
      </w:pPr>
      <w:r w:rsidRPr="009B747B">
        <w:rPr>
          <w:rStyle w:val="ad"/>
          <w:color w:val="auto"/>
          <w:sz w:val="24"/>
          <w:szCs w:val="24"/>
          <w:u w:val="none"/>
        </w:rPr>
        <w:fldChar w:fldCharType="begin"/>
      </w:r>
      <w:r w:rsidRPr="009B747B">
        <w:rPr>
          <w:rStyle w:val="ad"/>
          <w:color w:val="auto"/>
          <w:sz w:val="24"/>
          <w:szCs w:val="24"/>
          <w:u w:val="none"/>
        </w:rPr>
        <w:instrText xml:space="preserve"> </w:instrText>
      </w:r>
      <w:r w:rsidRPr="009B747B">
        <w:rPr>
          <w:sz w:val="24"/>
          <w:szCs w:val="24"/>
        </w:rPr>
        <w:instrText>HYPERLINK \l "_Toc91775721"</w:instrText>
      </w:r>
      <w:r w:rsidRPr="009B747B">
        <w:rPr>
          <w:rStyle w:val="ad"/>
          <w:color w:val="auto"/>
          <w:sz w:val="24"/>
          <w:szCs w:val="24"/>
          <w:u w:val="none"/>
        </w:rPr>
        <w:instrText xml:space="preserve"> </w:instrText>
      </w:r>
      <w:r w:rsidRPr="009B747B">
        <w:rPr>
          <w:rStyle w:val="ad"/>
          <w:color w:val="auto"/>
          <w:sz w:val="24"/>
          <w:szCs w:val="24"/>
          <w:u w:val="none"/>
        </w:rPr>
        <w:fldChar w:fldCharType="separate"/>
      </w:r>
      <w:r w:rsidRPr="009B747B">
        <w:rPr>
          <w:rStyle w:val="ad"/>
          <w:color w:val="auto"/>
          <w:kern w:val="44"/>
          <w:sz w:val="24"/>
          <w:szCs w:val="24"/>
          <w:u w:val="none"/>
        </w:rPr>
        <w:t>1</w:t>
      </w:r>
      <w:r w:rsidRPr="009B747B">
        <w:rPr>
          <w:rFonts w:eastAsiaTheme="minorEastAsia"/>
          <w:sz w:val="24"/>
          <w:szCs w:val="24"/>
          <w:lang w:val="en-US"/>
        </w:rPr>
        <w:tab/>
      </w:r>
      <w:r w:rsidRPr="009B747B">
        <w:rPr>
          <w:rStyle w:val="ad"/>
          <w:color w:val="auto"/>
          <w:kern w:val="44"/>
          <w:sz w:val="24"/>
          <w:szCs w:val="24"/>
          <w:u w:val="none"/>
        </w:rPr>
        <w:t>总</w:t>
      </w:r>
      <w:r w:rsidRPr="009B747B">
        <w:rPr>
          <w:rStyle w:val="ad"/>
          <w:color w:val="auto"/>
          <w:kern w:val="44"/>
          <w:sz w:val="24"/>
          <w:szCs w:val="24"/>
          <w:u w:val="none"/>
        </w:rPr>
        <w:t xml:space="preserve">  </w:t>
      </w:r>
      <w:r w:rsidRPr="009B747B">
        <w:rPr>
          <w:rStyle w:val="ad"/>
          <w:color w:val="auto"/>
          <w:kern w:val="44"/>
          <w:sz w:val="24"/>
          <w:szCs w:val="24"/>
          <w:u w:val="none"/>
        </w:rPr>
        <w:t>则</w:t>
      </w:r>
      <w:r w:rsidRPr="009B747B">
        <w:rPr>
          <w:webHidden/>
          <w:sz w:val="24"/>
          <w:szCs w:val="24"/>
        </w:rPr>
        <w:tab/>
      </w:r>
      <w:r w:rsidRPr="009B747B">
        <w:rPr>
          <w:webHidden/>
          <w:sz w:val="24"/>
          <w:szCs w:val="24"/>
        </w:rPr>
        <w:fldChar w:fldCharType="begin"/>
      </w:r>
      <w:r w:rsidRPr="009B747B">
        <w:rPr>
          <w:webHidden/>
          <w:sz w:val="24"/>
          <w:szCs w:val="24"/>
        </w:rPr>
        <w:instrText xml:space="preserve"> PAGEREF _Toc91775721 \h </w:instrText>
      </w:r>
      <w:r w:rsidRPr="009B747B">
        <w:rPr>
          <w:webHidden/>
          <w:sz w:val="24"/>
          <w:szCs w:val="24"/>
        </w:rPr>
      </w:r>
      <w:r w:rsidRPr="009B747B">
        <w:rPr>
          <w:webHidden/>
          <w:sz w:val="24"/>
          <w:szCs w:val="24"/>
        </w:rPr>
        <w:fldChar w:fldCharType="separate"/>
      </w:r>
      <w:r w:rsidRPr="009B747B">
        <w:rPr>
          <w:webHidden/>
          <w:sz w:val="24"/>
          <w:szCs w:val="24"/>
        </w:rPr>
        <w:t>1</w:t>
      </w:r>
      <w:r w:rsidRPr="009B747B">
        <w:rPr>
          <w:webHidden/>
          <w:sz w:val="24"/>
          <w:szCs w:val="24"/>
        </w:rPr>
        <w:fldChar w:fldCharType="end"/>
      </w:r>
      <w:r w:rsidRPr="009B747B">
        <w:rPr>
          <w:rStyle w:val="ad"/>
          <w:color w:val="auto"/>
          <w:sz w:val="24"/>
          <w:szCs w:val="24"/>
          <w:u w:val="none"/>
        </w:rPr>
        <w:fldChar w:fldCharType="end"/>
      </w:r>
    </w:p>
    <w:p w14:paraId="63D65D4D" w14:textId="77777777" w:rsidR="00494CDC" w:rsidRPr="009B747B" w:rsidRDefault="00BA7158" w:rsidP="00A35D11">
      <w:pPr>
        <w:pStyle w:val="11"/>
        <w:rPr>
          <w:rFonts w:eastAsiaTheme="minorEastAsia"/>
          <w:sz w:val="24"/>
          <w:szCs w:val="24"/>
          <w:lang w:val="en-US"/>
        </w:rPr>
      </w:pPr>
      <w:hyperlink w:anchor="_Toc91775722" w:history="1">
        <w:r w:rsidR="00494CDC" w:rsidRPr="009B747B">
          <w:rPr>
            <w:rStyle w:val="ad"/>
            <w:color w:val="auto"/>
            <w:kern w:val="44"/>
            <w:sz w:val="24"/>
            <w:szCs w:val="24"/>
            <w:u w:val="none"/>
          </w:rPr>
          <w:t>2</w:t>
        </w:r>
        <w:r w:rsidR="00494CDC" w:rsidRPr="009B747B">
          <w:rPr>
            <w:rFonts w:eastAsiaTheme="minorEastAsia"/>
            <w:sz w:val="24"/>
            <w:szCs w:val="24"/>
            <w:lang w:val="en-US"/>
          </w:rPr>
          <w:tab/>
        </w:r>
        <w:r w:rsidR="00494CDC" w:rsidRPr="009B747B">
          <w:rPr>
            <w:rStyle w:val="ad"/>
            <w:color w:val="auto"/>
            <w:kern w:val="44"/>
            <w:sz w:val="24"/>
            <w:szCs w:val="24"/>
            <w:u w:val="none"/>
          </w:rPr>
          <w:t>术语</w:t>
        </w:r>
        <w:r w:rsidR="00494CDC" w:rsidRPr="009B747B">
          <w:rPr>
            <w:webHidden/>
            <w:sz w:val="24"/>
            <w:szCs w:val="24"/>
          </w:rPr>
          <w:tab/>
        </w:r>
        <w:r w:rsidR="00494CDC" w:rsidRPr="009B747B">
          <w:rPr>
            <w:webHidden/>
            <w:sz w:val="24"/>
            <w:szCs w:val="24"/>
          </w:rPr>
          <w:fldChar w:fldCharType="begin"/>
        </w:r>
        <w:r w:rsidR="00494CDC" w:rsidRPr="009B747B">
          <w:rPr>
            <w:webHidden/>
            <w:sz w:val="24"/>
            <w:szCs w:val="24"/>
          </w:rPr>
          <w:instrText xml:space="preserve"> PAGEREF _Toc91775722 \h </w:instrText>
        </w:r>
        <w:r w:rsidR="00494CDC" w:rsidRPr="009B747B">
          <w:rPr>
            <w:webHidden/>
            <w:sz w:val="24"/>
            <w:szCs w:val="24"/>
          </w:rPr>
        </w:r>
        <w:r w:rsidR="00494CDC" w:rsidRPr="009B747B">
          <w:rPr>
            <w:webHidden/>
            <w:sz w:val="24"/>
            <w:szCs w:val="24"/>
          </w:rPr>
          <w:fldChar w:fldCharType="separate"/>
        </w:r>
        <w:r w:rsidR="00494CDC" w:rsidRPr="009B747B">
          <w:rPr>
            <w:webHidden/>
            <w:sz w:val="24"/>
            <w:szCs w:val="24"/>
          </w:rPr>
          <w:t>1</w:t>
        </w:r>
        <w:r w:rsidR="00494CDC" w:rsidRPr="009B747B">
          <w:rPr>
            <w:webHidden/>
            <w:sz w:val="24"/>
            <w:szCs w:val="24"/>
          </w:rPr>
          <w:fldChar w:fldCharType="end"/>
        </w:r>
      </w:hyperlink>
    </w:p>
    <w:p w14:paraId="31C64AEF" w14:textId="77777777" w:rsidR="00494CDC" w:rsidRPr="009B747B" w:rsidRDefault="00BA7158" w:rsidP="00A35D11">
      <w:pPr>
        <w:pStyle w:val="11"/>
        <w:rPr>
          <w:rFonts w:eastAsiaTheme="minorEastAsia"/>
          <w:sz w:val="24"/>
          <w:szCs w:val="24"/>
          <w:lang w:val="en-US"/>
        </w:rPr>
      </w:pPr>
      <w:hyperlink w:anchor="_Toc91775723" w:history="1">
        <w:r w:rsidR="00494CDC" w:rsidRPr="009B747B">
          <w:rPr>
            <w:rStyle w:val="ad"/>
            <w:color w:val="auto"/>
            <w:kern w:val="44"/>
            <w:sz w:val="24"/>
            <w:szCs w:val="24"/>
            <w:u w:val="none"/>
          </w:rPr>
          <w:t>3</w:t>
        </w:r>
        <w:r w:rsidR="00494CDC" w:rsidRPr="009B747B">
          <w:rPr>
            <w:rFonts w:eastAsiaTheme="minorEastAsia"/>
            <w:sz w:val="24"/>
            <w:szCs w:val="24"/>
            <w:lang w:val="en-US"/>
          </w:rPr>
          <w:tab/>
        </w:r>
        <w:r w:rsidR="00494CDC" w:rsidRPr="009B747B">
          <w:rPr>
            <w:rStyle w:val="ad"/>
            <w:color w:val="auto"/>
            <w:kern w:val="44"/>
            <w:sz w:val="24"/>
            <w:szCs w:val="24"/>
            <w:u w:val="none"/>
          </w:rPr>
          <w:t>基本规定</w:t>
        </w:r>
        <w:r w:rsidR="00494CDC" w:rsidRPr="009B747B">
          <w:rPr>
            <w:webHidden/>
            <w:sz w:val="24"/>
            <w:szCs w:val="24"/>
          </w:rPr>
          <w:tab/>
        </w:r>
        <w:r w:rsidR="00494CDC" w:rsidRPr="009B747B">
          <w:rPr>
            <w:webHidden/>
            <w:sz w:val="24"/>
            <w:szCs w:val="24"/>
          </w:rPr>
          <w:fldChar w:fldCharType="begin"/>
        </w:r>
        <w:r w:rsidR="00494CDC" w:rsidRPr="009B747B">
          <w:rPr>
            <w:webHidden/>
            <w:sz w:val="24"/>
            <w:szCs w:val="24"/>
          </w:rPr>
          <w:instrText xml:space="preserve"> PAGEREF _Toc91775723 \h </w:instrText>
        </w:r>
        <w:r w:rsidR="00494CDC" w:rsidRPr="009B747B">
          <w:rPr>
            <w:webHidden/>
            <w:sz w:val="24"/>
            <w:szCs w:val="24"/>
          </w:rPr>
        </w:r>
        <w:r w:rsidR="00494CDC" w:rsidRPr="009B747B">
          <w:rPr>
            <w:webHidden/>
            <w:sz w:val="24"/>
            <w:szCs w:val="24"/>
          </w:rPr>
          <w:fldChar w:fldCharType="separate"/>
        </w:r>
        <w:r w:rsidR="00494CDC" w:rsidRPr="009B747B">
          <w:rPr>
            <w:webHidden/>
            <w:sz w:val="24"/>
            <w:szCs w:val="24"/>
          </w:rPr>
          <w:t>1</w:t>
        </w:r>
        <w:r w:rsidR="00494CDC" w:rsidRPr="009B747B">
          <w:rPr>
            <w:webHidden/>
            <w:sz w:val="24"/>
            <w:szCs w:val="24"/>
          </w:rPr>
          <w:fldChar w:fldCharType="end"/>
        </w:r>
      </w:hyperlink>
    </w:p>
    <w:p w14:paraId="1F35853F" w14:textId="77777777" w:rsidR="00494CDC" w:rsidRPr="009B747B" w:rsidRDefault="00BA7158" w:rsidP="00A35D11">
      <w:pPr>
        <w:pStyle w:val="11"/>
        <w:rPr>
          <w:rFonts w:eastAsiaTheme="minorEastAsia"/>
          <w:sz w:val="24"/>
          <w:szCs w:val="24"/>
          <w:lang w:val="en-US"/>
        </w:rPr>
      </w:pPr>
      <w:hyperlink w:anchor="_Toc91775724" w:history="1">
        <w:r w:rsidR="00494CDC" w:rsidRPr="009B747B">
          <w:rPr>
            <w:rStyle w:val="ad"/>
            <w:color w:val="auto"/>
            <w:kern w:val="44"/>
            <w:sz w:val="24"/>
            <w:szCs w:val="24"/>
            <w:u w:val="none"/>
          </w:rPr>
          <w:t>4</w:t>
        </w:r>
        <w:r w:rsidR="00494CDC" w:rsidRPr="009B747B">
          <w:rPr>
            <w:rFonts w:eastAsiaTheme="minorEastAsia"/>
            <w:sz w:val="24"/>
            <w:szCs w:val="24"/>
            <w:lang w:val="en-US"/>
          </w:rPr>
          <w:tab/>
        </w:r>
        <w:r w:rsidR="00494CDC" w:rsidRPr="009B747B">
          <w:rPr>
            <w:rStyle w:val="ad"/>
            <w:color w:val="auto"/>
            <w:kern w:val="44"/>
            <w:sz w:val="24"/>
            <w:szCs w:val="24"/>
            <w:u w:val="none"/>
          </w:rPr>
          <w:t>安全风险评估</w:t>
        </w:r>
        <w:r w:rsidR="00494CDC" w:rsidRPr="009B747B">
          <w:rPr>
            <w:webHidden/>
            <w:sz w:val="24"/>
            <w:szCs w:val="24"/>
          </w:rPr>
          <w:tab/>
        </w:r>
        <w:r w:rsidR="00494CDC" w:rsidRPr="009B747B">
          <w:rPr>
            <w:webHidden/>
            <w:sz w:val="24"/>
            <w:szCs w:val="24"/>
          </w:rPr>
          <w:fldChar w:fldCharType="begin"/>
        </w:r>
        <w:r w:rsidR="00494CDC" w:rsidRPr="009B747B">
          <w:rPr>
            <w:webHidden/>
            <w:sz w:val="24"/>
            <w:szCs w:val="24"/>
          </w:rPr>
          <w:instrText xml:space="preserve"> PAGEREF _Toc91775724 \h </w:instrText>
        </w:r>
        <w:r w:rsidR="00494CDC" w:rsidRPr="009B747B">
          <w:rPr>
            <w:webHidden/>
            <w:sz w:val="24"/>
            <w:szCs w:val="24"/>
          </w:rPr>
        </w:r>
        <w:r w:rsidR="00494CDC" w:rsidRPr="009B747B">
          <w:rPr>
            <w:webHidden/>
            <w:sz w:val="24"/>
            <w:szCs w:val="24"/>
          </w:rPr>
          <w:fldChar w:fldCharType="separate"/>
        </w:r>
        <w:r w:rsidR="00494CDC" w:rsidRPr="009B747B">
          <w:rPr>
            <w:webHidden/>
            <w:sz w:val="24"/>
            <w:szCs w:val="24"/>
          </w:rPr>
          <w:t>2</w:t>
        </w:r>
        <w:r w:rsidR="00494CDC" w:rsidRPr="009B747B">
          <w:rPr>
            <w:webHidden/>
            <w:sz w:val="24"/>
            <w:szCs w:val="24"/>
          </w:rPr>
          <w:fldChar w:fldCharType="end"/>
        </w:r>
      </w:hyperlink>
    </w:p>
    <w:p w14:paraId="6345943B" w14:textId="77777777" w:rsidR="00494CDC" w:rsidRPr="009B747B" w:rsidRDefault="00BA7158" w:rsidP="00494CDC">
      <w:pPr>
        <w:pStyle w:val="22"/>
        <w:tabs>
          <w:tab w:val="left" w:pos="1260"/>
          <w:tab w:val="right" w:leader="dot" w:pos="8296"/>
        </w:tabs>
        <w:snapToGrid w:val="0"/>
        <w:spacing w:line="288" w:lineRule="auto"/>
        <w:ind w:left="480"/>
        <w:rPr>
          <w:rFonts w:ascii="Times New Roman" w:eastAsiaTheme="minorEastAsia" w:hAnsi="Times New Roman" w:cs="Times New Roman"/>
          <w:noProof/>
          <w:szCs w:val="24"/>
        </w:rPr>
      </w:pPr>
      <w:hyperlink w:anchor="_Toc91775725" w:history="1">
        <w:r w:rsidR="00494CDC" w:rsidRPr="009B747B">
          <w:rPr>
            <w:rStyle w:val="ad"/>
            <w:rFonts w:ascii="Times New Roman" w:hAnsi="Times New Roman" w:cs="Times New Roman"/>
            <w:noProof/>
            <w:color w:val="auto"/>
            <w:szCs w:val="24"/>
            <w:u w:val="none"/>
          </w:rPr>
          <w:t>4.1</w:t>
        </w:r>
        <w:r w:rsidR="00494CDC" w:rsidRPr="009B747B">
          <w:rPr>
            <w:rFonts w:ascii="Times New Roman" w:eastAsiaTheme="minorEastAsia" w:hAnsi="Times New Roman" w:cs="Times New Roman"/>
            <w:noProof/>
            <w:szCs w:val="24"/>
          </w:rPr>
          <w:tab/>
        </w:r>
        <w:r w:rsidR="00494CDC" w:rsidRPr="009B747B">
          <w:rPr>
            <w:rStyle w:val="ad"/>
            <w:rFonts w:ascii="Times New Roman" w:hAnsi="Times New Roman" w:cs="Times New Roman"/>
            <w:noProof/>
            <w:color w:val="auto"/>
            <w:szCs w:val="24"/>
            <w:u w:val="none"/>
          </w:rPr>
          <w:t>一般规定</w:t>
        </w:r>
        <w:r w:rsidR="00494CDC" w:rsidRPr="009B747B">
          <w:rPr>
            <w:rFonts w:ascii="Times New Roman" w:hAnsi="Times New Roman" w:cs="Times New Roman"/>
            <w:noProof/>
            <w:webHidden/>
            <w:szCs w:val="24"/>
          </w:rPr>
          <w:tab/>
        </w:r>
        <w:r w:rsidR="00494CDC" w:rsidRPr="009B747B">
          <w:rPr>
            <w:rFonts w:ascii="Times New Roman" w:hAnsi="Times New Roman" w:cs="Times New Roman"/>
            <w:noProof/>
            <w:webHidden/>
            <w:szCs w:val="24"/>
          </w:rPr>
          <w:fldChar w:fldCharType="begin"/>
        </w:r>
        <w:r w:rsidR="00494CDC" w:rsidRPr="009B747B">
          <w:rPr>
            <w:rFonts w:ascii="Times New Roman" w:hAnsi="Times New Roman" w:cs="Times New Roman"/>
            <w:noProof/>
            <w:webHidden/>
            <w:szCs w:val="24"/>
          </w:rPr>
          <w:instrText xml:space="preserve"> PAGEREF _Toc91775725 \h </w:instrText>
        </w:r>
        <w:r w:rsidR="00494CDC" w:rsidRPr="009B747B">
          <w:rPr>
            <w:rFonts w:ascii="Times New Roman" w:hAnsi="Times New Roman" w:cs="Times New Roman"/>
            <w:noProof/>
            <w:webHidden/>
            <w:szCs w:val="24"/>
          </w:rPr>
        </w:r>
        <w:r w:rsidR="00494CDC" w:rsidRPr="009B747B">
          <w:rPr>
            <w:rFonts w:ascii="Times New Roman" w:hAnsi="Times New Roman" w:cs="Times New Roman"/>
            <w:noProof/>
            <w:webHidden/>
            <w:szCs w:val="24"/>
          </w:rPr>
          <w:fldChar w:fldCharType="separate"/>
        </w:r>
        <w:r w:rsidR="00494CDC" w:rsidRPr="009B747B">
          <w:rPr>
            <w:rFonts w:ascii="Times New Roman" w:hAnsi="Times New Roman" w:cs="Times New Roman"/>
            <w:noProof/>
            <w:webHidden/>
            <w:szCs w:val="24"/>
          </w:rPr>
          <w:t>2</w:t>
        </w:r>
        <w:r w:rsidR="00494CDC" w:rsidRPr="009B747B">
          <w:rPr>
            <w:rFonts w:ascii="Times New Roman" w:hAnsi="Times New Roman" w:cs="Times New Roman"/>
            <w:noProof/>
            <w:webHidden/>
            <w:szCs w:val="24"/>
          </w:rPr>
          <w:fldChar w:fldCharType="end"/>
        </w:r>
      </w:hyperlink>
    </w:p>
    <w:p w14:paraId="7F548D2C" w14:textId="77777777" w:rsidR="00494CDC" w:rsidRPr="009B747B" w:rsidRDefault="00BA7158" w:rsidP="00494CDC">
      <w:pPr>
        <w:pStyle w:val="22"/>
        <w:tabs>
          <w:tab w:val="left" w:pos="1260"/>
          <w:tab w:val="right" w:leader="dot" w:pos="8296"/>
        </w:tabs>
        <w:snapToGrid w:val="0"/>
        <w:spacing w:line="288" w:lineRule="auto"/>
        <w:ind w:left="480"/>
        <w:rPr>
          <w:rFonts w:ascii="Times New Roman" w:eastAsiaTheme="minorEastAsia" w:hAnsi="Times New Roman" w:cs="Times New Roman"/>
          <w:noProof/>
          <w:szCs w:val="24"/>
        </w:rPr>
      </w:pPr>
      <w:hyperlink w:anchor="_Toc91775726" w:history="1">
        <w:r w:rsidR="00494CDC" w:rsidRPr="009B747B">
          <w:rPr>
            <w:rStyle w:val="ad"/>
            <w:rFonts w:ascii="Times New Roman" w:hAnsi="Times New Roman" w:cs="Times New Roman"/>
            <w:noProof/>
            <w:color w:val="auto"/>
            <w:szCs w:val="24"/>
            <w:u w:val="none"/>
          </w:rPr>
          <w:t>4.2</w:t>
        </w:r>
        <w:r w:rsidR="00494CDC" w:rsidRPr="009B747B">
          <w:rPr>
            <w:rFonts w:ascii="Times New Roman" w:eastAsiaTheme="minorEastAsia" w:hAnsi="Times New Roman" w:cs="Times New Roman"/>
            <w:noProof/>
            <w:szCs w:val="24"/>
          </w:rPr>
          <w:tab/>
        </w:r>
        <w:r w:rsidR="00494CDC" w:rsidRPr="009B747B">
          <w:rPr>
            <w:rStyle w:val="ad"/>
            <w:rFonts w:ascii="Times New Roman" w:hAnsi="Times New Roman" w:cs="Times New Roman"/>
            <w:noProof/>
            <w:color w:val="auto"/>
            <w:szCs w:val="24"/>
            <w:u w:val="none"/>
          </w:rPr>
          <w:t>安全风险辨识</w:t>
        </w:r>
        <w:r w:rsidR="00494CDC" w:rsidRPr="009B747B">
          <w:rPr>
            <w:rFonts w:ascii="Times New Roman" w:hAnsi="Times New Roman" w:cs="Times New Roman"/>
            <w:noProof/>
            <w:webHidden/>
            <w:szCs w:val="24"/>
          </w:rPr>
          <w:tab/>
        </w:r>
        <w:r w:rsidR="00494CDC" w:rsidRPr="009B747B">
          <w:rPr>
            <w:rFonts w:ascii="Times New Roman" w:hAnsi="Times New Roman" w:cs="Times New Roman"/>
            <w:noProof/>
            <w:webHidden/>
            <w:szCs w:val="24"/>
          </w:rPr>
          <w:fldChar w:fldCharType="begin"/>
        </w:r>
        <w:r w:rsidR="00494CDC" w:rsidRPr="009B747B">
          <w:rPr>
            <w:rFonts w:ascii="Times New Roman" w:hAnsi="Times New Roman" w:cs="Times New Roman"/>
            <w:noProof/>
            <w:webHidden/>
            <w:szCs w:val="24"/>
          </w:rPr>
          <w:instrText xml:space="preserve"> PAGEREF _Toc91775726 \h </w:instrText>
        </w:r>
        <w:r w:rsidR="00494CDC" w:rsidRPr="009B747B">
          <w:rPr>
            <w:rFonts w:ascii="Times New Roman" w:hAnsi="Times New Roman" w:cs="Times New Roman"/>
            <w:noProof/>
            <w:webHidden/>
            <w:szCs w:val="24"/>
          </w:rPr>
        </w:r>
        <w:r w:rsidR="00494CDC" w:rsidRPr="009B747B">
          <w:rPr>
            <w:rFonts w:ascii="Times New Roman" w:hAnsi="Times New Roman" w:cs="Times New Roman"/>
            <w:noProof/>
            <w:webHidden/>
            <w:szCs w:val="24"/>
          </w:rPr>
          <w:fldChar w:fldCharType="separate"/>
        </w:r>
        <w:r w:rsidR="00494CDC" w:rsidRPr="009B747B">
          <w:rPr>
            <w:rFonts w:ascii="Times New Roman" w:hAnsi="Times New Roman" w:cs="Times New Roman"/>
            <w:noProof/>
            <w:webHidden/>
            <w:szCs w:val="24"/>
          </w:rPr>
          <w:t>2</w:t>
        </w:r>
        <w:r w:rsidR="00494CDC" w:rsidRPr="009B747B">
          <w:rPr>
            <w:rFonts w:ascii="Times New Roman" w:hAnsi="Times New Roman" w:cs="Times New Roman"/>
            <w:noProof/>
            <w:webHidden/>
            <w:szCs w:val="24"/>
          </w:rPr>
          <w:fldChar w:fldCharType="end"/>
        </w:r>
      </w:hyperlink>
    </w:p>
    <w:p w14:paraId="69B8C6D8" w14:textId="77777777" w:rsidR="00494CDC" w:rsidRPr="009B747B" w:rsidRDefault="00BA7158" w:rsidP="00494CDC">
      <w:pPr>
        <w:pStyle w:val="22"/>
        <w:tabs>
          <w:tab w:val="left" w:pos="1260"/>
          <w:tab w:val="right" w:leader="dot" w:pos="8296"/>
        </w:tabs>
        <w:snapToGrid w:val="0"/>
        <w:spacing w:line="288" w:lineRule="auto"/>
        <w:ind w:left="480"/>
        <w:rPr>
          <w:rFonts w:ascii="Times New Roman" w:eastAsiaTheme="minorEastAsia" w:hAnsi="Times New Roman" w:cs="Times New Roman"/>
          <w:noProof/>
          <w:szCs w:val="24"/>
        </w:rPr>
      </w:pPr>
      <w:hyperlink w:anchor="_Toc91775727" w:history="1">
        <w:r w:rsidR="00494CDC" w:rsidRPr="009B747B">
          <w:rPr>
            <w:rStyle w:val="ad"/>
            <w:rFonts w:ascii="Times New Roman" w:hAnsi="Times New Roman" w:cs="Times New Roman"/>
            <w:noProof/>
            <w:color w:val="auto"/>
            <w:szCs w:val="24"/>
            <w:u w:val="none"/>
          </w:rPr>
          <w:t>4.3</w:t>
        </w:r>
        <w:r w:rsidR="00494CDC" w:rsidRPr="009B747B">
          <w:rPr>
            <w:rFonts w:ascii="Times New Roman" w:eastAsiaTheme="minorEastAsia" w:hAnsi="Times New Roman" w:cs="Times New Roman"/>
            <w:noProof/>
            <w:szCs w:val="24"/>
          </w:rPr>
          <w:tab/>
        </w:r>
        <w:r w:rsidR="00494CDC" w:rsidRPr="009B747B">
          <w:rPr>
            <w:rStyle w:val="ad"/>
            <w:rFonts w:ascii="Times New Roman" w:hAnsi="Times New Roman" w:cs="Times New Roman"/>
            <w:noProof/>
            <w:color w:val="auto"/>
            <w:szCs w:val="24"/>
            <w:u w:val="none"/>
          </w:rPr>
          <w:t>安全风险分析</w:t>
        </w:r>
        <w:r w:rsidR="00494CDC" w:rsidRPr="009B747B">
          <w:rPr>
            <w:rFonts w:ascii="Times New Roman" w:hAnsi="Times New Roman" w:cs="Times New Roman"/>
            <w:noProof/>
            <w:webHidden/>
            <w:szCs w:val="24"/>
          </w:rPr>
          <w:tab/>
        </w:r>
        <w:r w:rsidR="00494CDC" w:rsidRPr="009B747B">
          <w:rPr>
            <w:rFonts w:ascii="Times New Roman" w:hAnsi="Times New Roman" w:cs="Times New Roman"/>
            <w:noProof/>
            <w:webHidden/>
            <w:szCs w:val="24"/>
          </w:rPr>
          <w:fldChar w:fldCharType="begin"/>
        </w:r>
        <w:r w:rsidR="00494CDC" w:rsidRPr="009B747B">
          <w:rPr>
            <w:rFonts w:ascii="Times New Roman" w:hAnsi="Times New Roman" w:cs="Times New Roman"/>
            <w:noProof/>
            <w:webHidden/>
            <w:szCs w:val="24"/>
          </w:rPr>
          <w:instrText xml:space="preserve"> PAGEREF _Toc91775727 \h </w:instrText>
        </w:r>
        <w:r w:rsidR="00494CDC" w:rsidRPr="009B747B">
          <w:rPr>
            <w:rFonts w:ascii="Times New Roman" w:hAnsi="Times New Roman" w:cs="Times New Roman"/>
            <w:noProof/>
            <w:webHidden/>
            <w:szCs w:val="24"/>
          </w:rPr>
        </w:r>
        <w:r w:rsidR="00494CDC" w:rsidRPr="009B747B">
          <w:rPr>
            <w:rFonts w:ascii="Times New Roman" w:hAnsi="Times New Roman" w:cs="Times New Roman"/>
            <w:noProof/>
            <w:webHidden/>
            <w:szCs w:val="24"/>
          </w:rPr>
          <w:fldChar w:fldCharType="separate"/>
        </w:r>
        <w:r w:rsidR="00494CDC" w:rsidRPr="009B747B">
          <w:rPr>
            <w:rFonts w:ascii="Times New Roman" w:hAnsi="Times New Roman" w:cs="Times New Roman"/>
            <w:noProof/>
            <w:webHidden/>
            <w:szCs w:val="24"/>
          </w:rPr>
          <w:t>2</w:t>
        </w:r>
        <w:r w:rsidR="00494CDC" w:rsidRPr="009B747B">
          <w:rPr>
            <w:rFonts w:ascii="Times New Roman" w:hAnsi="Times New Roman" w:cs="Times New Roman"/>
            <w:noProof/>
            <w:webHidden/>
            <w:szCs w:val="24"/>
          </w:rPr>
          <w:fldChar w:fldCharType="end"/>
        </w:r>
      </w:hyperlink>
    </w:p>
    <w:p w14:paraId="70B14207" w14:textId="77777777" w:rsidR="00494CDC" w:rsidRPr="009B747B" w:rsidRDefault="00BA7158" w:rsidP="00494CDC">
      <w:pPr>
        <w:pStyle w:val="22"/>
        <w:tabs>
          <w:tab w:val="left" w:pos="1260"/>
          <w:tab w:val="right" w:leader="dot" w:pos="8296"/>
        </w:tabs>
        <w:snapToGrid w:val="0"/>
        <w:spacing w:line="288" w:lineRule="auto"/>
        <w:ind w:left="480"/>
        <w:rPr>
          <w:rFonts w:ascii="Times New Roman" w:eastAsiaTheme="minorEastAsia" w:hAnsi="Times New Roman" w:cs="Times New Roman"/>
          <w:noProof/>
          <w:szCs w:val="24"/>
        </w:rPr>
      </w:pPr>
      <w:hyperlink w:anchor="_Toc91775728" w:history="1">
        <w:r w:rsidR="00494CDC" w:rsidRPr="009B747B">
          <w:rPr>
            <w:rStyle w:val="ad"/>
            <w:rFonts w:ascii="Times New Roman" w:hAnsi="Times New Roman" w:cs="Times New Roman"/>
            <w:noProof/>
            <w:color w:val="auto"/>
            <w:szCs w:val="24"/>
            <w:u w:val="none"/>
          </w:rPr>
          <w:t>5.2</w:t>
        </w:r>
        <w:r w:rsidR="00494CDC" w:rsidRPr="009B747B">
          <w:rPr>
            <w:rFonts w:ascii="Times New Roman" w:eastAsiaTheme="minorEastAsia" w:hAnsi="Times New Roman" w:cs="Times New Roman"/>
            <w:noProof/>
            <w:szCs w:val="24"/>
          </w:rPr>
          <w:tab/>
        </w:r>
        <w:r w:rsidR="00494CDC" w:rsidRPr="009B747B">
          <w:rPr>
            <w:rStyle w:val="ad"/>
            <w:rFonts w:ascii="Times New Roman" w:hAnsi="Times New Roman" w:cs="Times New Roman"/>
            <w:noProof/>
            <w:color w:val="auto"/>
            <w:szCs w:val="24"/>
            <w:u w:val="none"/>
          </w:rPr>
          <w:t>安全风险评价</w:t>
        </w:r>
        <w:r w:rsidR="00494CDC" w:rsidRPr="009B747B">
          <w:rPr>
            <w:rFonts w:ascii="Times New Roman" w:hAnsi="Times New Roman" w:cs="Times New Roman"/>
            <w:noProof/>
            <w:webHidden/>
            <w:szCs w:val="24"/>
          </w:rPr>
          <w:tab/>
        </w:r>
        <w:r w:rsidR="00494CDC" w:rsidRPr="009B747B">
          <w:rPr>
            <w:rFonts w:ascii="Times New Roman" w:hAnsi="Times New Roman" w:cs="Times New Roman"/>
            <w:noProof/>
            <w:webHidden/>
            <w:szCs w:val="24"/>
          </w:rPr>
          <w:fldChar w:fldCharType="begin"/>
        </w:r>
        <w:r w:rsidR="00494CDC" w:rsidRPr="009B747B">
          <w:rPr>
            <w:rFonts w:ascii="Times New Roman" w:hAnsi="Times New Roman" w:cs="Times New Roman"/>
            <w:noProof/>
            <w:webHidden/>
            <w:szCs w:val="24"/>
          </w:rPr>
          <w:instrText xml:space="preserve"> PAGEREF _Toc91775728 \h </w:instrText>
        </w:r>
        <w:r w:rsidR="00494CDC" w:rsidRPr="009B747B">
          <w:rPr>
            <w:rFonts w:ascii="Times New Roman" w:hAnsi="Times New Roman" w:cs="Times New Roman"/>
            <w:noProof/>
            <w:webHidden/>
            <w:szCs w:val="24"/>
          </w:rPr>
        </w:r>
        <w:r w:rsidR="00494CDC" w:rsidRPr="009B747B">
          <w:rPr>
            <w:rFonts w:ascii="Times New Roman" w:hAnsi="Times New Roman" w:cs="Times New Roman"/>
            <w:noProof/>
            <w:webHidden/>
            <w:szCs w:val="24"/>
          </w:rPr>
          <w:fldChar w:fldCharType="separate"/>
        </w:r>
        <w:r w:rsidR="00494CDC" w:rsidRPr="009B747B">
          <w:rPr>
            <w:rFonts w:ascii="Times New Roman" w:hAnsi="Times New Roman" w:cs="Times New Roman"/>
            <w:noProof/>
            <w:webHidden/>
            <w:szCs w:val="24"/>
          </w:rPr>
          <w:t>2</w:t>
        </w:r>
        <w:r w:rsidR="00494CDC" w:rsidRPr="009B747B">
          <w:rPr>
            <w:rFonts w:ascii="Times New Roman" w:hAnsi="Times New Roman" w:cs="Times New Roman"/>
            <w:noProof/>
            <w:webHidden/>
            <w:szCs w:val="24"/>
          </w:rPr>
          <w:fldChar w:fldCharType="end"/>
        </w:r>
      </w:hyperlink>
    </w:p>
    <w:p w14:paraId="5B3F0685" w14:textId="77777777" w:rsidR="00494CDC" w:rsidRPr="009B747B" w:rsidRDefault="00BA7158" w:rsidP="00A35D11">
      <w:pPr>
        <w:pStyle w:val="11"/>
        <w:rPr>
          <w:rFonts w:eastAsiaTheme="minorEastAsia"/>
          <w:sz w:val="24"/>
          <w:szCs w:val="24"/>
          <w:lang w:val="en-US"/>
        </w:rPr>
      </w:pPr>
      <w:hyperlink w:anchor="_Toc91775729" w:history="1">
        <w:r w:rsidR="00494CDC" w:rsidRPr="009B747B">
          <w:rPr>
            <w:rStyle w:val="ad"/>
            <w:color w:val="auto"/>
            <w:kern w:val="44"/>
            <w:sz w:val="24"/>
            <w:szCs w:val="24"/>
            <w:u w:val="none"/>
          </w:rPr>
          <w:t>5</w:t>
        </w:r>
        <w:r w:rsidR="00494CDC" w:rsidRPr="009B747B">
          <w:rPr>
            <w:rFonts w:eastAsiaTheme="minorEastAsia"/>
            <w:sz w:val="24"/>
            <w:szCs w:val="24"/>
            <w:lang w:val="en-US"/>
          </w:rPr>
          <w:tab/>
        </w:r>
        <w:r w:rsidR="00494CDC" w:rsidRPr="009B747B">
          <w:rPr>
            <w:rStyle w:val="ad"/>
            <w:color w:val="auto"/>
            <w:kern w:val="44"/>
            <w:sz w:val="24"/>
            <w:szCs w:val="24"/>
            <w:u w:val="none"/>
          </w:rPr>
          <w:t>安全风险预防</w:t>
        </w:r>
        <w:r w:rsidR="00494CDC" w:rsidRPr="009B747B">
          <w:rPr>
            <w:webHidden/>
            <w:sz w:val="24"/>
            <w:szCs w:val="24"/>
          </w:rPr>
          <w:tab/>
        </w:r>
        <w:r w:rsidR="00494CDC" w:rsidRPr="009B747B">
          <w:rPr>
            <w:webHidden/>
            <w:sz w:val="24"/>
            <w:szCs w:val="24"/>
          </w:rPr>
          <w:fldChar w:fldCharType="begin"/>
        </w:r>
        <w:r w:rsidR="00494CDC" w:rsidRPr="009B747B">
          <w:rPr>
            <w:webHidden/>
            <w:sz w:val="24"/>
            <w:szCs w:val="24"/>
          </w:rPr>
          <w:instrText xml:space="preserve"> PAGEREF _Toc91775729 \h </w:instrText>
        </w:r>
        <w:r w:rsidR="00494CDC" w:rsidRPr="009B747B">
          <w:rPr>
            <w:webHidden/>
            <w:sz w:val="24"/>
            <w:szCs w:val="24"/>
          </w:rPr>
        </w:r>
        <w:r w:rsidR="00494CDC" w:rsidRPr="009B747B">
          <w:rPr>
            <w:webHidden/>
            <w:sz w:val="24"/>
            <w:szCs w:val="24"/>
          </w:rPr>
          <w:fldChar w:fldCharType="separate"/>
        </w:r>
        <w:r w:rsidR="00494CDC" w:rsidRPr="009B747B">
          <w:rPr>
            <w:webHidden/>
            <w:sz w:val="24"/>
            <w:szCs w:val="24"/>
          </w:rPr>
          <w:t>3</w:t>
        </w:r>
        <w:r w:rsidR="00494CDC" w:rsidRPr="009B747B">
          <w:rPr>
            <w:webHidden/>
            <w:sz w:val="24"/>
            <w:szCs w:val="24"/>
          </w:rPr>
          <w:fldChar w:fldCharType="end"/>
        </w:r>
      </w:hyperlink>
    </w:p>
    <w:p w14:paraId="1BE9FF73" w14:textId="77777777" w:rsidR="00494CDC" w:rsidRPr="009B747B" w:rsidRDefault="00BA7158" w:rsidP="00494CDC">
      <w:pPr>
        <w:pStyle w:val="22"/>
        <w:tabs>
          <w:tab w:val="left" w:pos="1260"/>
          <w:tab w:val="right" w:leader="dot" w:pos="8296"/>
        </w:tabs>
        <w:snapToGrid w:val="0"/>
        <w:spacing w:line="288" w:lineRule="auto"/>
        <w:ind w:left="480"/>
        <w:rPr>
          <w:rFonts w:ascii="Times New Roman" w:eastAsiaTheme="minorEastAsia" w:hAnsi="Times New Roman" w:cs="Times New Roman"/>
          <w:noProof/>
          <w:szCs w:val="24"/>
        </w:rPr>
      </w:pPr>
      <w:hyperlink w:anchor="_Toc91775730" w:history="1">
        <w:r w:rsidR="00494CDC" w:rsidRPr="009B747B">
          <w:rPr>
            <w:rStyle w:val="ad"/>
            <w:rFonts w:ascii="Times New Roman" w:hAnsi="Times New Roman" w:cs="Times New Roman"/>
            <w:noProof/>
            <w:color w:val="auto"/>
            <w:szCs w:val="24"/>
            <w:u w:val="none"/>
          </w:rPr>
          <w:t>5.1</w:t>
        </w:r>
        <w:r w:rsidR="00494CDC" w:rsidRPr="009B747B">
          <w:rPr>
            <w:rFonts w:ascii="Times New Roman" w:eastAsiaTheme="minorEastAsia" w:hAnsi="Times New Roman" w:cs="Times New Roman"/>
            <w:noProof/>
            <w:szCs w:val="24"/>
          </w:rPr>
          <w:tab/>
        </w:r>
        <w:r w:rsidR="00494CDC" w:rsidRPr="009B747B">
          <w:rPr>
            <w:rStyle w:val="ad"/>
            <w:rFonts w:ascii="Times New Roman" w:hAnsi="Times New Roman" w:cs="Times New Roman"/>
            <w:noProof/>
            <w:color w:val="auto"/>
            <w:szCs w:val="24"/>
            <w:u w:val="none"/>
          </w:rPr>
          <w:t>一般规定</w:t>
        </w:r>
        <w:r w:rsidR="00494CDC" w:rsidRPr="009B747B">
          <w:rPr>
            <w:rFonts w:ascii="Times New Roman" w:hAnsi="Times New Roman" w:cs="Times New Roman"/>
            <w:noProof/>
            <w:webHidden/>
            <w:szCs w:val="24"/>
          </w:rPr>
          <w:tab/>
        </w:r>
        <w:r w:rsidR="00494CDC" w:rsidRPr="009B747B">
          <w:rPr>
            <w:rFonts w:ascii="Times New Roman" w:hAnsi="Times New Roman" w:cs="Times New Roman"/>
            <w:noProof/>
            <w:webHidden/>
            <w:szCs w:val="24"/>
          </w:rPr>
          <w:fldChar w:fldCharType="begin"/>
        </w:r>
        <w:r w:rsidR="00494CDC" w:rsidRPr="009B747B">
          <w:rPr>
            <w:rFonts w:ascii="Times New Roman" w:hAnsi="Times New Roman" w:cs="Times New Roman"/>
            <w:noProof/>
            <w:webHidden/>
            <w:szCs w:val="24"/>
          </w:rPr>
          <w:instrText xml:space="preserve"> PAGEREF _Toc91775730 \h </w:instrText>
        </w:r>
        <w:r w:rsidR="00494CDC" w:rsidRPr="009B747B">
          <w:rPr>
            <w:rFonts w:ascii="Times New Roman" w:hAnsi="Times New Roman" w:cs="Times New Roman"/>
            <w:noProof/>
            <w:webHidden/>
            <w:szCs w:val="24"/>
          </w:rPr>
        </w:r>
        <w:r w:rsidR="00494CDC" w:rsidRPr="009B747B">
          <w:rPr>
            <w:rFonts w:ascii="Times New Roman" w:hAnsi="Times New Roman" w:cs="Times New Roman"/>
            <w:noProof/>
            <w:webHidden/>
            <w:szCs w:val="24"/>
          </w:rPr>
          <w:fldChar w:fldCharType="separate"/>
        </w:r>
        <w:r w:rsidR="00494CDC" w:rsidRPr="009B747B">
          <w:rPr>
            <w:rFonts w:ascii="Times New Roman" w:hAnsi="Times New Roman" w:cs="Times New Roman"/>
            <w:noProof/>
            <w:webHidden/>
            <w:szCs w:val="24"/>
          </w:rPr>
          <w:t>3</w:t>
        </w:r>
        <w:r w:rsidR="00494CDC" w:rsidRPr="009B747B">
          <w:rPr>
            <w:rFonts w:ascii="Times New Roman" w:hAnsi="Times New Roman" w:cs="Times New Roman"/>
            <w:noProof/>
            <w:webHidden/>
            <w:szCs w:val="24"/>
          </w:rPr>
          <w:fldChar w:fldCharType="end"/>
        </w:r>
      </w:hyperlink>
    </w:p>
    <w:p w14:paraId="7AF99E2A" w14:textId="77777777" w:rsidR="00494CDC" w:rsidRPr="009B747B" w:rsidRDefault="00BA7158" w:rsidP="00494CDC">
      <w:pPr>
        <w:pStyle w:val="22"/>
        <w:tabs>
          <w:tab w:val="left" w:pos="1260"/>
          <w:tab w:val="right" w:leader="dot" w:pos="8296"/>
        </w:tabs>
        <w:snapToGrid w:val="0"/>
        <w:spacing w:line="288" w:lineRule="auto"/>
        <w:ind w:left="480"/>
        <w:rPr>
          <w:rFonts w:ascii="Times New Roman" w:eastAsiaTheme="minorEastAsia" w:hAnsi="Times New Roman" w:cs="Times New Roman"/>
          <w:noProof/>
          <w:szCs w:val="24"/>
        </w:rPr>
      </w:pPr>
      <w:hyperlink w:anchor="_Toc91775731" w:history="1">
        <w:r w:rsidR="00494CDC" w:rsidRPr="009B747B">
          <w:rPr>
            <w:rStyle w:val="ad"/>
            <w:rFonts w:ascii="Times New Roman" w:hAnsi="Times New Roman" w:cs="Times New Roman"/>
            <w:noProof/>
            <w:color w:val="auto"/>
            <w:szCs w:val="24"/>
            <w:u w:val="none"/>
          </w:rPr>
          <w:t>5.2</w:t>
        </w:r>
        <w:r w:rsidR="00494CDC" w:rsidRPr="009B747B">
          <w:rPr>
            <w:rFonts w:ascii="Times New Roman" w:eastAsiaTheme="minorEastAsia" w:hAnsi="Times New Roman" w:cs="Times New Roman"/>
            <w:noProof/>
            <w:szCs w:val="24"/>
          </w:rPr>
          <w:tab/>
        </w:r>
        <w:r w:rsidR="00494CDC" w:rsidRPr="009B747B">
          <w:rPr>
            <w:rStyle w:val="ad"/>
            <w:rFonts w:ascii="Times New Roman" w:hAnsi="Times New Roman" w:cs="Times New Roman"/>
            <w:noProof/>
            <w:color w:val="auto"/>
            <w:szCs w:val="24"/>
            <w:u w:val="none"/>
          </w:rPr>
          <w:t>安全风险预防对策</w:t>
        </w:r>
        <w:r w:rsidR="00494CDC" w:rsidRPr="009B747B">
          <w:rPr>
            <w:rFonts w:ascii="Times New Roman" w:hAnsi="Times New Roman" w:cs="Times New Roman"/>
            <w:noProof/>
            <w:webHidden/>
            <w:szCs w:val="24"/>
          </w:rPr>
          <w:tab/>
        </w:r>
        <w:r w:rsidR="00494CDC" w:rsidRPr="009B747B">
          <w:rPr>
            <w:rFonts w:ascii="Times New Roman" w:hAnsi="Times New Roman" w:cs="Times New Roman"/>
            <w:noProof/>
            <w:webHidden/>
            <w:szCs w:val="24"/>
          </w:rPr>
          <w:fldChar w:fldCharType="begin"/>
        </w:r>
        <w:r w:rsidR="00494CDC" w:rsidRPr="009B747B">
          <w:rPr>
            <w:rFonts w:ascii="Times New Roman" w:hAnsi="Times New Roman" w:cs="Times New Roman"/>
            <w:noProof/>
            <w:webHidden/>
            <w:szCs w:val="24"/>
          </w:rPr>
          <w:instrText xml:space="preserve"> PAGEREF _Toc91775731 \h </w:instrText>
        </w:r>
        <w:r w:rsidR="00494CDC" w:rsidRPr="009B747B">
          <w:rPr>
            <w:rFonts w:ascii="Times New Roman" w:hAnsi="Times New Roman" w:cs="Times New Roman"/>
            <w:noProof/>
            <w:webHidden/>
            <w:szCs w:val="24"/>
          </w:rPr>
        </w:r>
        <w:r w:rsidR="00494CDC" w:rsidRPr="009B747B">
          <w:rPr>
            <w:rFonts w:ascii="Times New Roman" w:hAnsi="Times New Roman" w:cs="Times New Roman"/>
            <w:noProof/>
            <w:webHidden/>
            <w:szCs w:val="24"/>
          </w:rPr>
          <w:fldChar w:fldCharType="separate"/>
        </w:r>
        <w:r w:rsidR="00494CDC" w:rsidRPr="009B747B">
          <w:rPr>
            <w:rFonts w:ascii="Times New Roman" w:hAnsi="Times New Roman" w:cs="Times New Roman"/>
            <w:noProof/>
            <w:webHidden/>
            <w:szCs w:val="24"/>
          </w:rPr>
          <w:t>3</w:t>
        </w:r>
        <w:r w:rsidR="00494CDC" w:rsidRPr="009B747B">
          <w:rPr>
            <w:rFonts w:ascii="Times New Roman" w:hAnsi="Times New Roman" w:cs="Times New Roman"/>
            <w:noProof/>
            <w:webHidden/>
            <w:szCs w:val="24"/>
          </w:rPr>
          <w:fldChar w:fldCharType="end"/>
        </w:r>
      </w:hyperlink>
    </w:p>
    <w:p w14:paraId="5535A4B9" w14:textId="77777777" w:rsidR="00494CDC" w:rsidRPr="009B747B" w:rsidRDefault="00BA7158" w:rsidP="00494CDC">
      <w:pPr>
        <w:pStyle w:val="22"/>
        <w:tabs>
          <w:tab w:val="left" w:pos="1260"/>
          <w:tab w:val="right" w:leader="dot" w:pos="8296"/>
        </w:tabs>
        <w:snapToGrid w:val="0"/>
        <w:spacing w:line="288" w:lineRule="auto"/>
        <w:ind w:left="480"/>
        <w:rPr>
          <w:rFonts w:ascii="Times New Roman" w:eastAsiaTheme="minorEastAsia" w:hAnsi="Times New Roman" w:cs="Times New Roman"/>
          <w:noProof/>
          <w:szCs w:val="24"/>
        </w:rPr>
      </w:pPr>
      <w:hyperlink w:anchor="_Toc91775732" w:history="1">
        <w:r w:rsidR="00494CDC" w:rsidRPr="009B747B">
          <w:rPr>
            <w:rStyle w:val="ad"/>
            <w:rFonts w:ascii="Times New Roman" w:hAnsi="Times New Roman" w:cs="Times New Roman"/>
            <w:noProof/>
            <w:color w:val="auto"/>
            <w:szCs w:val="24"/>
            <w:u w:val="none"/>
          </w:rPr>
          <w:t>5.3</w:t>
        </w:r>
        <w:r w:rsidR="00494CDC" w:rsidRPr="009B747B">
          <w:rPr>
            <w:rFonts w:ascii="Times New Roman" w:eastAsiaTheme="minorEastAsia" w:hAnsi="Times New Roman" w:cs="Times New Roman"/>
            <w:noProof/>
            <w:szCs w:val="24"/>
          </w:rPr>
          <w:tab/>
        </w:r>
        <w:r w:rsidR="00494CDC" w:rsidRPr="009B747B">
          <w:rPr>
            <w:rStyle w:val="ad"/>
            <w:rFonts w:ascii="Times New Roman" w:hAnsi="Times New Roman" w:cs="Times New Roman"/>
            <w:noProof/>
            <w:color w:val="auto"/>
            <w:szCs w:val="24"/>
            <w:u w:val="none"/>
          </w:rPr>
          <w:t>挂篮施工作业标准化</w:t>
        </w:r>
        <w:r w:rsidR="00494CDC" w:rsidRPr="009B747B">
          <w:rPr>
            <w:rFonts w:ascii="Times New Roman" w:hAnsi="Times New Roman" w:cs="Times New Roman"/>
            <w:noProof/>
            <w:webHidden/>
            <w:szCs w:val="24"/>
          </w:rPr>
          <w:tab/>
        </w:r>
        <w:r w:rsidR="00494CDC" w:rsidRPr="009B747B">
          <w:rPr>
            <w:rFonts w:ascii="Times New Roman" w:hAnsi="Times New Roman" w:cs="Times New Roman"/>
            <w:noProof/>
            <w:webHidden/>
            <w:szCs w:val="24"/>
          </w:rPr>
          <w:fldChar w:fldCharType="begin"/>
        </w:r>
        <w:r w:rsidR="00494CDC" w:rsidRPr="009B747B">
          <w:rPr>
            <w:rFonts w:ascii="Times New Roman" w:hAnsi="Times New Roman" w:cs="Times New Roman"/>
            <w:noProof/>
            <w:webHidden/>
            <w:szCs w:val="24"/>
          </w:rPr>
          <w:instrText xml:space="preserve"> PAGEREF _Toc91775732 \h </w:instrText>
        </w:r>
        <w:r w:rsidR="00494CDC" w:rsidRPr="009B747B">
          <w:rPr>
            <w:rFonts w:ascii="Times New Roman" w:hAnsi="Times New Roman" w:cs="Times New Roman"/>
            <w:noProof/>
            <w:webHidden/>
            <w:szCs w:val="24"/>
          </w:rPr>
        </w:r>
        <w:r w:rsidR="00494CDC" w:rsidRPr="009B747B">
          <w:rPr>
            <w:rFonts w:ascii="Times New Roman" w:hAnsi="Times New Roman" w:cs="Times New Roman"/>
            <w:noProof/>
            <w:webHidden/>
            <w:szCs w:val="24"/>
          </w:rPr>
          <w:fldChar w:fldCharType="separate"/>
        </w:r>
        <w:r w:rsidR="00494CDC" w:rsidRPr="009B747B">
          <w:rPr>
            <w:rFonts w:ascii="Times New Roman" w:hAnsi="Times New Roman" w:cs="Times New Roman"/>
            <w:noProof/>
            <w:webHidden/>
            <w:szCs w:val="24"/>
          </w:rPr>
          <w:t>3</w:t>
        </w:r>
        <w:r w:rsidR="00494CDC" w:rsidRPr="009B747B">
          <w:rPr>
            <w:rFonts w:ascii="Times New Roman" w:hAnsi="Times New Roman" w:cs="Times New Roman"/>
            <w:noProof/>
            <w:webHidden/>
            <w:szCs w:val="24"/>
          </w:rPr>
          <w:fldChar w:fldCharType="end"/>
        </w:r>
      </w:hyperlink>
    </w:p>
    <w:p w14:paraId="05FD239A" w14:textId="77777777" w:rsidR="00494CDC" w:rsidRPr="009B747B" w:rsidRDefault="00BA7158" w:rsidP="00494CDC">
      <w:pPr>
        <w:pStyle w:val="22"/>
        <w:tabs>
          <w:tab w:val="left" w:pos="1260"/>
          <w:tab w:val="right" w:leader="dot" w:pos="8296"/>
        </w:tabs>
        <w:snapToGrid w:val="0"/>
        <w:spacing w:line="288" w:lineRule="auto"/>
        <w:ind w:left="480"/>
        <w:rPr>
          <w:rFonts w:ascii="Times New Roman" w:eastAsiaTheme="minorEastAsia" w:hAnsi="Times New Roman" w:cs="Times New Roman"/>
          <w:noProof/>
          <w:szCs w:val="24"/>
        </w:rPr>
      </w:pPr>
      <w:hyperlink w:anchor="_Toc91775733" w:history="1">
        <w:r w:rsidR="00494CDC" w:rsidRPr="009B747B">
          <w:rPr>
            <w:rStyle w:val="ad"/>
            <w:rFonts w:ascii="Times New Roman" w:hAnsi="Times New Roman" w:cs="Times New Roman"/>
            <w:noProof/>
            <w:color w:val="auto"/>
            <w:szCs w:val="24"/>
            <w:u w:val="none"/>
          </w:rPr>
          <w:t>5.4</w:t>
        </w:r>
        <w:r w:rsidR="00494CDC" w:rsidRPr="009B747B">
          <w:rPr>
            <w:rFonts w:ascii="Times New Roman" w:eastAsiaTheme="minorEastAsia" w:hAnsi="Times New Roman" w:cs="Times New Roman"/>
            <w:noProof/>
            <w:szCs w:val="24"/>
          </w:rPr>
          <w:tab/>
        </w:r>
        <w:r w:rsidR="00494CDC" w:rsidRPr="009B747B">
          <w:rPr>
            <w:rStyle w:val="ad"/>
            <w:rFonts w:ascii="Times New Roman" w:hAnsi="Times New Roman" w:cs="Times New Roman"/>
            <w:noProof/>
            <w:color w:val="auto"/>
            <w:szCs w:val="24"/>
            <w:u w:val="none"/>
          </w:rPr>
          <w:t>安全专项技术方案</w:t>
        </w:r>
        <w:r w:rsidR="00494CDC" w:rsidRPr="009B747B">
          <w:rPr>
            <w:rFonts w:ascii="Times New Roman" w:hAnsi="Times New Roman" w:cs="Times New Roman"/>
            <w:noProof/>
            <w:webHidden/>
            <w:szCs w:val="24"/>
          </w:rPr>
          <w:tab/>
        </w:r>
        <w:r w:rsidR="00494CDC" w:rsidRPr="009B747B">
          <w:rPr>
            <w:rFonts w:ascii="Times New Roman" w:hAnsi="Times New Roman" w:cs="Times New Roman"/>
            <w:noProof/>
            <w:webHidden/>
            <w:szCs w:val="24"/>
          </w:rPr>
          <w:fldChar w:fldCharType="begin"/>
        </w:r>
        <w:r w:rsidR="00494CDC" w:rsidRPr="009B747B">
          <w:rPr>
            <w:rFonts w:ascii="Times New Roman" w:hAnsi="Times New Roman" w:cs="Times New Roman"/>
            <w:noProof/>
            <w:webHidden/>
            <w:szCs w:val="24"/>
          </w:rPr>
          <w:instrText xml:space="preserve"> PAGEREF _Toc91775733 \h </w:instrText>
        </w:r>
        <w:r w:rsidR="00494CDC" w:rsidRPr="009B747B">
          <w:rPr>
            <w:rFonts w:ascii="Times New Roman" w:hAnsi="Times New Roman" w:cs="Times New Roman"/>
            <w:noProof/>
            <w:webHidden/>
            <w:szCs w:val="24"/>
          </w:rPr>
        </w:r>
        <w:r w:rsidR="00494CDC" w:rsidRPr="009B747B">
          <w:rPr>
            <w:rFonts w:ascii="Times New Roman" w:hAnsi="Times New Roman" w:cs="Times New Roman"/>
            <w:noProof/>
            <w:webHidden/>
            <w:szCs w:val="24"/>
          </w:rPr>
          <w:fldChar w:fldCharType="separate"/>
        </w:r>
        <w:r w:rsidR="00494CDC" w:rsidRPr="009B747B">
          <w:rPr>
            <w:rFonts w:ascii="Times New Roman" w:hAnsi="Times New Roman" w:cs="Times New Roman"/>
            <w:noProof/>
            <w:webHidden/>
            <w:szCs w:val="24"/>
          </w:rPr>
          <w:t>3</w:t>
        </w:r>
        <w:r w:rsidR="00494CDC" w:rsidRPr="009B747B">
          <w:rPr>
            <w:rFonts w:ascii="Times New Roman" w:hAnsi="Times New Roman" w:cs="Times New Roman"/>
            <w:noProof/>
            <w:webHidden/>
            <w:szCs w:val="24"/>
          </w:rPr>
          <w:fldChar w:fldCharType="end"/>
        </w:r>
      </w:hyperlink>
    </w:p>
    <w:p w14:paraId="5B4B8EFB" w14:textId="77777777" w:rsidR="00494CDC" w:rsidRPr="009B747B" w:rsidRDefault="00BA7158" w:rsidP="00A35D11">
      <w:pPr>
        <w:pStyle w:val="11"/>
        <w:rPr>
          <w:rFonts w:eastAsiaTheme="minorEastAsia"/>
          <w:sz w:val="24"/>
          <w:szCs w:val="24"/>
          <w:lang w:val="en-US"/>
        </w:rPr>
      </w:pPr>
      <w:hyperlink w:anchor="_Toc91775734" w:history="1">
        <w:r w:rsidR="00494CDC" w:rsidRPr="009B747B">
          <w:rPr>
            <w:rStyle w:val="ad"/>
            <w:color w:val="auto"/>
            <w:kern w:val="44"/>
            <w:sz w:val="24"/>
            <w:szCs w:val="24"/>
            <w:u w:val="none"/>
          </w:rPr>
          <w:t>6</w:t>
        </w:r>
        <w:r w:rsidR="00494CDC" w:rsidRPr="009B747B">
          <w:rPr>
            <w:rFonts w:eastAsiaTheme="minorEastAsia"/>
            <w:sz w:val="24"/>
            <w:szCs w:val="24"/>
            <w:lang w:val="en-US"/>
          </w:rPr>
          <w:tab/>
        </w:r>
        <w:r w:rsidR="00494CDC" w:rsidRPr="009B747B">
          <w:rPr>
            <w:rStyle w:val="ad"/>
            <w:color w:val="auto"/>
            <w:kern w:val="44"/>
            <w:sz w:val="24"/>
            <w:szCs w:val="24"/>
            <w:u w:val="none"/>
          </w:rPr>
          <w:t>安全风险动态管理</w:t>
        </w:r>
        <w:r w:rsidR="00494CDC" w:rsidRPr="009B747B">
          <w:rPr>
            <w:webHidden/>
            <w:sz w:val="24"/>
            <w:szCs w:val="24"/>
          </w:rPr>
          <w:tab/>
        </w:r>
        <w:r w:rsidR="00494CDC" w:rsidRPr="009B747B">
          <w:rPr>
            <w:webHidden/>
            <w:sz w:val="24"/>
            <w:szCs w:val="24"/>
          </w:rPr>
          <w:fldChar w:fldCharType="begin"/>
        </w:r>
        <w:r w:rsidR="00494CDC" w:rsidRPr="009B747B">
          <w:rPr>
            <w:webHidden/>
            <w:sz w:val="24"/>
            <w:szCs w:val="24"/>
          </w:rPr>
          <w:instrText xml:space="preserve"> PAGEREF _Toc91775734 \h </w:instrText>
        </w:r>
        <w:r w:rsidR="00494CDC" w:rsidRPr="009B747B">
          <w:rPr>
            <w:webHidden/>
            <w:sz w:val="24"/>
            <w:szCs w:val="24"/>
          </w:rPr>
        </w:r>
        <w:r w:rsidR="00494CDC" w:rsidRPr="009B747B">
          <w:rPr>
            <w:webHidden/>
            <w:sz w:val="24"/>
            <w:szCs w:val="24"/>
          </w:rPr>
          <w:fldChar w:fldCharType="separate"/>
        </w:r>
        <w:r w:rsidR="00494CDC" w:rsidRPr="009B747B">
          <w:rPr>
            <w:webHidden/>
            <w:sz w:val="24"/>
            <w:szCs w:val="24"/>
          </w:rPr>
          <w:t>3</w:t>
        </w:r>
        <w:r w:rsidR="00494CDC" w:rsidRPr="009B747B">
          <w:rPr>
            <w:webHidden/>
            <w:sz w:val="24"/>
            <w:szCs w:val="24"/>
          </w:rPr>
          <w:fldChar w:fldCharType="end"/>
        </w:r>
      </w:hyperlink>
    </w:p>
    <w:p w14:paraId="7CB90A52" w14:textId="77777777" w:rsidR="00494CDC" w:rsidRPr="009B747B" w:rsidRDefault="00BA7158" w:rsidP="00494CDC">
      <w:pPr>
        <w:pStyle w:val="22"/>
        <w:tabs>
          <w:tab w:val="left" w:pos="1260"/>
          <w:tab w:val="right" w:leader="dot" w:pos="8296"/>
        </w:tabs>
        <w:snapToGrid w:val="0"/>
        <w:spacing w:line="288" w:lineRule="auto"/>
        <w:ind w:left="480"/>
        <w:rPr>
          <w:rFonts w:ascii="Times New Roman" w:eastAsiaTheme="minorEastAsia" w:hAnsi="Times New Roman" w:cs="Times New Roman"/>
          <w:noProof/>
          <w:szCs w:val="24"/>
        </w:rPr>
      </w:pPr>
      <w:hyperlink w:anchor="_Toc91775735" w:history="1">
        <w:r w:rsidR="00494CDC" w:rsidRPr="009B747B">
          <w:rPr>
            <w:rStyle w:val="ad"/>
            <w:rFonts w:ascii="Times New Roman" w:hAnsi="Times New Roman" w:cs="Times New Roman"/>
            <w:noProof/>
            <w:color w:val="auto"/>
            <w:szCs w:val="24"/>
            <w:u w:val="none"/>
          </w:rPr>
          <w:t>6.1</w:t>
        </w:r>
        <w:r w:rsidR="00494CDC" w:rsidRPr="009B747B">
          <w:rPr>
            <w:rFonts w:ascii="Times New Roman" w:eastAsiaTheme="minorEastAsia" w:hAnsi="Times New Roman" w:cs="Times New Roman"/>
            <w:noProof/>
            <w:szCs w:val="24"/>
          </w:rPr>
          <w:tab/>
        </w:r>
        <w:r w:rsidR="00494CDC" w:rsidRPr="009B747B">
          <w:rPr>
            <w:rStyle w:val="ad"/>
            <w:rFonts w:ascii="Times New Roman" w:hAnsi="Times New Roman" w:cs="Times New Roman"/>
            <w:noProof/>
            <w:color w:val="auto"/>
            <w:szCs w:val="24"/>
            <w:u w:val="none"/>
          </w:rPr>
          <w:t>一般规定</w:t>
        </w:r>
        <w:r w:rsidR="00494CDC" w:rsidRPr="009B747B">
          <w:rPr>
            <w:rFonts w:ascii="Times New Roman" w:hAnsi="Times New Roman" w:cs="Times New Roman"/>
            <w:noProof/>
            <w:webHidden/>
            <w:szCs w:val="24"/>
          </w:rPr>
          <w:tab/>
        </w:r>
        <w:r w:rsidR="00494CDC" w:rsidRPr="009B747B">
          <w:rPr>
            <w:rFonts w:ascii="Times New Roman" w:hAnsi="Times New Roman" w:cs="Times New Roman"/>
            <w:noProof/>
            <w:webHidden/>
            <w:szCs w:val="24"/>
          </w:rPr>
          <w:fldChar w:fldCharType="begin"/>
        </w:r>
        <w:r w:rsidR="00494CDC" w:rsidRPr="009B747B">
          <w:rPr>
            <w:rFonts w:ascii="Times New Roman" w:hAnsi="Times New Roman" w:cs="Times New Roman"/>
            <w:noProof/>
            <w:webHidden/>
            <w:szCs w:val="24"/>
          </w:rPr>
          <w:instrText xml:space="preserve"> PAGEREF _Toc91775735 \h </w:instrText>
        </w:r>
        <w:r w:rsidR="00494CDC" w:rsidRPr="009B747B">
          <w:rPr>
            <w:rFonts w:ascii="Times New Roman" w:hAnsi="Times New Roman" w:cs="Times New Roman"/>
            <w:noProof/>
            <w:webHidden/>
            <w:szCs w:val="24"/>
          </w:rPr>
        </w:r>
        <w:r w:rsidR="00494CDC" w:rsidRPr="009B747B">
          <w:rPr>
            <w:rFonts w:ascii="Times New Roman" w:hAnsi="Times New Roman" w:cs="Times New Roman"/>
            <w:noProof/>
            <w:webHidden/>
            <w:szCs w:val="24"/>
          </w:rPr>
          <w:fldChar w:fldCharType="separate"/>
        </w:r>
        <w:r w:rsidR="00494CDC" w:rsidRPr="009B747B">
          <w:rPr>
            <w:rFonts w:ascii="Times New Roman" w:hAnsi="Times New Roman" w:cs="Times New Roman"/>
            <w:noProof/>
            <w:webHidden/>
            <w:szCs w:val="24"/>
          </w:rPr>
          <w:t>3</w:t>
        </w:r>
        <w:r w:rsidR="00494CDC" w:rsidRPr="009B747B">
          <w:rPr>
            <w:rFonts w:ascii="Times New Roman" w:hAnsi="Times New Roman" w:cs="Times New Roman"/>
            <w:noProof/>
            <w:webHidden/>
            <w:szCs w:val="24"/>
          </w:rPr>
          <w:fldChar w:fldCharType="end"/>
        </w:r>
      </w:hyperlink>
    </w:p>
    <w:p w14:paraId="61CDF581" w14:textId="77777777" w:rsidR="00494CDC" w:rsidRPr="009B747B" w:rsidRDefault="00BA7158" w:rsidP="00494CDC">
      <w:pPr>
        <w:pStyle w:val="22"/>
        <w:tabs>
          <w:tab w:val="left" w:pos="1260"/>
          <w:tab w:val="right" w:leader="dot" w:pos="8296"/>
        </w:tabs>
        <w:snapToGrid w:val="0"/>
        <w:spacing w:line="288" w:lineRule="auto"/>
        <w:ind w:left="480"/>
        <w:rPr>
          <w:rFonts w:ascii="Times New Roman" w:eastAsiaTheme="minorEastAsia" w:hAnsi="Times New Roman" w:cs="Times New Roman"/>
          <w:noProof/>
          <w:szCs w:val="24"/>
        </w:rPr>
      </w:pPr>
      <w:hyperlink w:anchor="_Toc91775736" w:history="1">
        <w:r w:rsidR="00494CDC" w:rsidRPr="009B747B">
          <w:rPr>
            <w:rStyle w:val="ad"/>
            <w:rFonts w:ascii="Times New Roman" w:hAnsi="Times New Roman" w:cs="Times New Roman"/>
            <w:noProof/>
            <w:color w:val="auto"/>
            <w:szCs w:val="24"/>
            <w:u w:val="none"/>
          </w:rPr>
          <w:t>6.2</w:t>
        </w:r>
        <w:r w:rsidR="00494CDC" w:rsidRPr="009B747B">
          <w:rPr>
            <w:rFonts w:ascii="Times New Roman" w:eastAsiaTheme="minorEastAsia" w:hAnsi="Times New Roman" w:cs="Times New Roman"/>
            <w:noProof/>
            <w:szCs w:val="24"/>
          </w:rPr>
          <w:tab/>
        </w:r>
        <w:r w:rsidR="00494CDC" w:rsidRPr="009B747B">
          <w:rPr>
            <w:rStyle w:val="ad"/>
            <w:rFonts w:ascii="Times New Roman" w:hAnsi="Times New Roman" w:cs="Times New Roman"/>
            <w:noProof/>
            <w:color w:val="auto"/>
            <w:szCs w:val="24"/>
            <w:u w:val="none"/>
          </w:rPr>
          <w:t>安全风险动态管理工作内容</w:t>
        </w:r>
        <w:r w:rsidR="00494CDC" w:rsidRPr="009B747B">
          <w:rPr>
            <w:rFonts w:ascii="Times New Roman" w:hAnsi="Times New Roman" w:cs="Times New Roman"/>
            <w:noProof/>
            <w:webHidden/>
            <w:szCs w:val="24"/>
          </w:rPr>
          <w:tab/>
        </w:r>
        <w:r w:rsidR="00494CDC" w:rsidRPr="009B747B">
          <w:rPr>
            <w:rFonts w:ascii="Times New Roman" w:hAnsi="Times New Roman" w:cs="Times New Roman"/>
            <w:noProof/>
            <w:webHidden/>
            <w:szCs w:val="24"/>
          </w:rPr>
          <w:fldChar w:fldCharType="begin"/>
        </w:r>
        <w:r w:rsidR="00494CDC" w:rsidRPr="009B747B">
          <w:rPr>
            <w:rFonts w:ascii="Times New Roman" w:hAnsi="Times New Roman" w:cs="Times New Roman"/>
            <w:noProof/>
            <w:webHidden/>
            <w:szCs w:val="24"/>
          </w:rPr>
          <w:instrText xml:space="preserve"> PAGEREF _Toc91775736 \h </w:instrText>
        </w:r>
        <w:r w:rsidR="00494CDC" w:rsidRPr="009B747B">
          <w:rPr>
            <w:rFonts w:ascii="Times New Roman" w:hAnsi="Times New Roman" w:cs="Times New Roman"/>
            <w:noProof/>
            <w:webHidden/>
            <w:szCs w:val="24"/>
          </w:rPr>
        </w:r>
        <w:r w:rsidR="00494CDC" w:rsidRPr="009B747B">
          <w:rPr>
            <w:rFonts w:ascii="Times New Roman" w:hAnsi="Times New Roman" w:cs="Times New Roman"/>
            <w:noProof/>
            <w:webHidden/>
            <w:szCs w:val="24"/>
          </w:rPr>
          <w:fldChar w:fldCharType="separate"/>
        </w:r>
        <w:r w:rsidR="00494CDC" w:rsidRPr="009B747B">
          <w:rPr>
            <w:rFonts w:ascii="Times New Roman" w:hAnsi="Times New Roman" w:cs="Times New Roman"/>
            <w:noProof/>
            <w:webHidden/>
            <w:szCs w:val="24"/>
          </w:rPr>
          <w:t>4</w:t>
        </w:r>
        <w:r w:rsidR="00494CDC" w:rsidRPr="009B747B">
          <w:rPr>
            <w:rFonts w:ascii="Times New Roman" w:hAnsi="Times New Roman" w:cs="Times New Roman"/>
            <w:noProof/>
            <w:webHidden/>
            <w:szCs w:val="24"/>
          </w:rPr>
          <w:fldChar w:fldCharType="end"/>
        </w:r>
      </w:hyperlink>
    </w:p>
    <w:p w14:paraId="355050AC" w14:textId="77777777" w:rsidR="00494CDC" w:rsidRPr="009B747B" w:rsidRDefault="00BA7158" w:rsidP="00494CDC">
      <w:pPr>
        <w:pStyle w:val="22"/>
        <w:tabs>
          <w:tab w:val="left" w:pos="1260"/>
          <w:tab w:val="right" w:leader="dot" w:pos="8296"/>
        </w:tabs>
        <w:snapToGrid w:val="0"/>
        <w:spacing w:line="288" w:lineRule="auto"/>
        <w:ind w:left="480"/>
        <w:rPr>
          <w:rFonts w:ascii="Times New Roman" w:eastAsiaTheme="minorEastAsia" w:hAnsi="Times New Roman" w:cs="Times New Roman"/>
          <w:noProof/>
          <w:szCs w:val="24"/>
        </w:rPr>
      </w:pPr>
      <w:hyperlink w:anchor="_Toc91775737" w:history="1">
        <w:r w:rsidR="00494CDC" w:rsidRPr="009B747B">
          <w:rPr>
            <w:rStyle w:val="ad"/>
            <w:rFonts w:ascii="Times New Roman" w:hAnsi="Times New Roman" w:cs="Times New Roman"/>
            <w:noProof/>
            <w:color w:val="auto"/>
            <w:szCs w:val="24"/>
            <w:u w:val="none"/>
          </w:rPr>
          <w:t>6.3</w:t>
        </w:r>
        <w:r w:rsidR="00494CDC" w:rsidRPr="009B747B">
          <w:rPr>
            <w:rFonts w:ascii="Times New Roman" w:eastAsiaTheme="minorEastAsia" w:hAnsi="Times New Roman" w:cs="Times New Roman"/>
            <w:noProof/>
            <w:szCs w:val="24"/>
          </w:rPr>
          <w:tab/>
        </w:r>
        <w:r w:rsidR="00494CDC" w:rsidRPr="009B747B">
          <w:rPr>
            <w:rStyle w:val="ad"/>
            <w:rFonts w:ascii="Times New Roman" w:hAnsi="Times New Roman" w:cs="Times New Roman"/>
            <w:noProof/>
            <w:color w:val="auto"/>
            <w:szCs w:val="24"/>
            <w:u w:val="none"/>
          </w:rPr>
          <w:t>安全风险排查</w:t>
        </w:r>
        <w:r w:rsidR="00494CDC" w:rsidRPr="009B747B">
          <w:rPr>
            <w:rFonts w:ascii="Times New Roman" w:hAnsi="Times New Roman" w:cs="Times New Roman"/>
            <w:noProof/>
            <w:webHidden/>
            <w:szCs w:val="24"/>
          </w:rPr>
          <w:tab/>
        </w:r>
        <w:r w:rsidR="00494CDC" w:rsidRPr="009B747B">
          <w:rPr>
            <w:rFonts w:ascii="Times New Roman" w:hAnsi="Times New Roman" w:cs="Times New Roman"/>
            <w:noProof/>
            <w:webHidden/>
            <w:szCs w:val="24"/>
          </w:rPr>
          <w:fldChar w:fldCharType="begin"/>
        </w:r>
        <w:r w:rsidR="00494CDC" w:rsidRPr="009B747B">
          <w:rPr>
            <w:rFonts w:ascii="Times New Roman" w:hAnsi="Times New Roman" w:cs="Times New Roman"/>
            <w:noProof/>
            <w:webHidden/>
            <w:szCs w:val="24"/>
          </w:rPr>
          <w:instrText xml:space="preserve"> PAGEREF _Toc91775737 \h </w:instrText>
        </w:r>
        <w:r w:rsidR="00494CDC" w:rsidRPr="009B747B">
          <w:rPr>
            <w:rFonts w:ascii="Times New Roman" w:hAnsi="Times New Roman" w:cs="Times New Roman"/>
            <w:noProof/>
            <w:webHidden/>
            <w:szCs w:val="24"/>
          </w:rPr>
        </w:r>
        <w:r w:rsidR="00494CDC" w:rsidRPr="009B747B">
          <w:rPr>
            <w:rFonts w:ascii="Times New Roman" w:hAnsi="Times New Roman" w:cs="Times New Roman"/>
            <w:noProof/>
            <w:webHidden/>
            <w:szCs w:val="24"/>
          </w:rPr>
          <w:fldChar w:fldCharType="separate"/>
        </w:r>
        <w:r w:rsidR="00494CDC" w:rsidRPr="009B747B">
          <w:rPr>
            <w:rFonts w:ascii="Times New Roman" w:hAnsi="Times New Roman" w:cs="Times New Roman"/>
            <w:noProof/>
            <w:webHidden/>
            <w:szCs w:val="24"/>
          </w:rPr>
          <w:t>4</w:t>
        </w:r>
        <w:r w:rsidR="00494CDC" w:rsidRPr="009B747B">
          <w:rPr>
            <w:rFonts w:ascii="Times New Roman" w:hAnsi="Times New Roman" w:cs="Times New Roman"/>
            <w:noProof/>
            <w:webHidden/>
            <w:szCs w:val="24"/>
          </w:rPr>
          <w:fldChar w:fldCharType="end"/>
        </w:r>
      </w:hyperlink>
    </w:p>
    <w:p w14:paraId="6533A528" w14:textId="77777777" w:rsidR="00494CDC" w:rsidRPr="009B747B" w:rsidRDefault="00BA7158" w:rsidP="00494CDC">
      <w:pPr>
        <w:pStyle w:val="22"/>
        <w:tabs>
          <w:tab w:val="left" w:pos="1260"/>
          <w:tab w:val="right" w:leader="dot" w:pos="8296"/>
        </w:tabs>
        <w:snapToGrid w:val="0"/>
        <w:spacing w:line="288" w:lineRule="auto"/>
        <w:ind w:left="480"/>
        <w:rPr>
          <w:rFonts w:ascii="Times New Roman" w:eastAsiaTheme="minorEastAsia" w:hAnsi="Times New Roman" w:cs="Times New Roman"/>
          <w:noProof/>
          <w:szCs w:val="24"/>
        </w:rPr>
      </w:pPr>
      <w:hyperlink w:anchor="_Toc91775738" w:history="1">
        <w:r w:rsidR="00494CDC" w:rsidRPr="009B747B">
          <w:rPr>
            <w:rStyle w:val="ad"/>
            <w:rFonts w:ascii="Times New Roman" w:hAnsi="Times New Roman" w:cs="Times New Roman"/>
            <w:noProof/>
            <w:color w:val="auto"/>
            <w:szCs w:val="24"/>
            <w:u w:val="none"/>
          </w:rPr>
          <w:t>6.4</w:t>
        </w:r>
        <w:r w:rsidR="00494CDC" w:rsidRPr="009B747B">
          <w:rPr>
            <w:rFonts w:ascii="Times New Roman" w:eastAsiaTheme="minorEastAsia" w:hAnsi="Times New Roman" w:cs="Times New Roman"/>
            <w:noProof/>
            <w:szCs w:val="24"/>
          </w:rPr>
          <w:tab/>
        </w:r>
        <w:r w:rsidR="00494CDC" w:rsidRPr="009B747B">
          <w:rPr>
            <w:rStyle w:val="ad"/>
            <w:rFonts w:ascii="Times New Roman" w:hAnsi="Times New Roman" w:cs="Times New Roman"/>
            <w:noProof/>
            <w:color w:val="auto"/>
            <w:szCs w:val="24"/>
            <w:u w:val="none"/>
          </w:rPr>
          <w:t>安全隐患治理</w:t>
        </w:r>
        <w:r w:rsidR="00494CDC" w:rsidRPr="009B747B">
          <w:rPr>
            <w:rFonts w:ascii="Times New Roman" w:hAnsi="Times New Roman" w:cs="Times New Roman"/>
            <w:noProof/>
            <w:webHidden/>
            <w:szCs w:val="24"/>
          </w:rPr>
          <w:tab/>
        </w:r>
        <w:r w:rsidR="00494CDC" w:rsidRPr="009B747B">
          <w:rPr>
            <w:rFonts w:ascii="Times New Roman" w:hAnsi="Times New Roman" w:cs="Times New Roman"/>
            <w:noProof/>
            <w:webHidden/>
            <w:szCs w:val="24"/>
          </w:rPr>
          <w:fldChar w:fldCharType="begin"/>
        </w:r>
        <w:r w:rsidR="00494CDC" w:rsidRPr="009B747B">
          <w:rPr>
            <w:rFonts w:ascii="Times New Roman" w:hAnsi="Times New Roman" w:cs="Times New Roman"/>
            <w:noProof/>
            <w:webHidden/>
            <w:szCs w:val="24"/>
          </w:rPr>
          <w:instrText xml:space="preserve"> PAGEREF _Toc91775738 \h </w:instrText>
        </w:r>
        <w:r w:rsidR="00494CDC" w:rsidRPr="009B747B">
          <w:rPr>
            <w:rFonts w:ascii="Times New Roman" w:hAnsi="Times New Roman" w:cs="Times New Roman"/>
            <w:noProof/>
            <w:webHidden/>
            <w:szCs w:val="24"/>
          </w:rPr>
        </w:r>
        <w:r w:rsidR="00494CDC" w:rsidRPr="009B747B">
          <w:rPr>
            <w:rFonts w:ascii="Times New Roman" w:hAnsi="Times New Roman" w:cs="Times New Roman"/>
            <w:noProof/>
            <w:webHidden/>
            <w:szCs w:val="24"/>
          </w:rPr>
          <w:fldChar w:fldCharType="separate"/>
        </w:r>
        <w:r w:rsidR="00494CDC" w:rsidRPr="009B747B">
          <w:rPr>
            <w:rFonts w:ascii="Times New Roman" w:hAnsi="Times New Roman" w:cs="Times New Roman"/>
            <w:noProof/>
            <w:webHidden/>
            <w:szCs w:val="24"/>
          </w:rPr>
          <w:t>4</w:t>
        </w:r>
        <w:r w:rsidR="00494CDC" w:rsidRPr="009B747B">
          <w:rPr>
            <w:rFonts w:ascii="Times New Roman" w:hAnsi="Times New Roman" w:cs="Times New Roman"/>
            <w:noProof/>
            <w:webHidden/>
            <w:szCs w:val="24"/>
          </w:rPr>
          <w:fldChar w:fldCharType="end"/>
        </w:r>
      </w:hyperlink>
    </w:p>
    <w:p w14:paraId="0953E519" w14:textId="77777777" w:rsidR="00494CDC" w:rsidRPr="009B747B" w:rsidRDefault="00BA7158" w:rsidP="00494CDC">
      <w:pPr>
        <w:pStyle w:val="22"/>
        <w:tabs>
          <w:tab w:val="left" w:pos="1260"/>
          <w:tab w:val="right" w:leader="dot" w:pos="8296"/>
        </w:tabs>
        <w:snapToGrid w:val="0"/>
        <w:spacing w:line="288" w:lineRule="auto"/>
        <w:ind w:left="480"/>
        <w:rPr>
          <w:rFonts w:ascii="Times New Roman" w:eastAsiaTheme="minorEastAsia" w:hAnsi="Times New Roman" w:cs="Times New Roman"/>
          <w:noProof/>
          <w:szCs w:val="24"/>
        </w:rPr>
      </w:pPr>
      <w:hyperlink w:anchor="_Toc91775739" w:history="1">
        <w:r w:rsidR="00494CDC" w:rsidRPr="009B747B">
          <w:rPr>
            <w:rStyle w:val="ad"/>
            <w:rFonts w:ascii="Times New Roman" w:hAnsi="Times New Roman" w:cs="Times New Roman"/>
            <w:noProof/>
            <w:color w:val="auto"/>
            <w:szCs w:val="24"/>
            <w:u w:val="none"/>
          </w:rPr>
          <w:t>6.5</w:t>
        </w:r>
        <w:r w:rsidR="00494CDC" w:rsidRPr="009B747B">
          <w:rPr>
            <w:rFonts w:ascii="Times New Roman" w:eastAsiaTheme="minorEastAsia" w:hAnsi="Times New Roman" w:cs="Times New Roman"/>
            <w:noProof/>
            <w:szCs w:val="24"/>
          </w:rPr>
          <w:tab/>
        </w:r>
        <w:r w:rsidR="00494CDC" w:rsidRPr="009B747B">
          <w:rPr>
            <w:rStyle w:val="ad"/>
            <w:rFonts w:ascii="Times New Roman" w:hAnsi="Times New Roman" w:cs="Times New Roman"/>
            <w:noProof/>
            <w:color w:val="auto"/>
            <w:szCs w:val="24"/>
            <w:u w:val="none"/>
          </w:rPr>
          <w:t>责任管理</w:t>
        </w:r>
        <w:r w:rsidR="00494CDC" w:rsidRPr="009B747B">
          <w:rPr>
            <w:rFonts w:ascii="Times New Roman" w:hAnsi="Times New Roman" w:cs="Times New Roman"/>
            <w:noProof/>
            <w:webHidden/>
            <w:szCs w:val="24"/>
          </w:rPr>
          <w:tab/>
        </w:r>
        <w:r w:rsidR="00494CDC" w:rsidRPr="009B747B">
          <w:rPr>
            <w:rFonts w:ascii="Times New Roman" w:hAnsi="Times New Roman" w:cs="Times New Roman"/>
            <w:noProof/>
            <w:webHidden/>
            <w:szCs w:val="24"/>
          </w:rPr>
          <w:fldChar w:fldCharType="begin"/>
        </w:r>
        <w:r w:rsidR="00494CDC" w:rsidRPr="009B747B">
          <w:rPr>
            <w:rFonts w:ascii="Times New Roman" w:hAnsi="Times New Roman" w:cs="Times New Roman"/>
            <w:noProof/>
            <w:webHidden/>
            <w:szCs w:val="24"/>
          </w:rPr>
          <w:instrText xml:space="preserve"> PAGEREF _Toc91775739 \h </w:instrText>
        </w:r>
        <w:r w:rsidR="00494CDC" w:rsidRPr="009B747B">
          <w:rPr>
            <w:rFonts w:ascii="Times New Roman" w:hAnsi="Times New Roman" w:cs="Times New Roman"/>
            <w:noProof/>
            <w:webHidden/>
            <w:szCs w:val="24"/>
          </w:rPr>
        </w:r>
        <w:r w:rsidR="00494CDC" w:rsidRPr="009B747B">
          <w:rPr>
            <w:rFonts w:ascii="Times New Roman" w:hAnsi="Times New Roman" w:cs="Times New Roman"/>
            <w:noProof/>
            <w:webHidden/>
            <w:szCs w:val="24"/>
          </w:rPr>
          <w:fldChar w:fldCharType="separate"/>
        </w:r>
        <w:r w:rsidR="00494CDC" w:rsidRPr="009B747B">
          <w:rPr>
            <w:rFonts w:ascii="Times New Roman" w:hAnsi="Times New Roman" w:cs="Times New Roman"/>
            <w:noProof/>
            <w:webHidden/>
            <w:szCs w:val="24"/>
          </w:rPr>
          <w:t>4</w:t>
        </w:r>
        <w:r w:rsidR="00494CDC" w:rsidRPr="009B747B">
          <w:rPr>
            <w:rFonts w:ascii="Times New Roman" w:hAnsi="Times New Roman" w:cs="Times New Roman"/>
            <w:noProof/>
            <w:webHidden/>
            <w:szCs w:val="24"/>
          </w:rPr>
          <w:fldChar w:fldCharType="end"/>
        </w:r>
      </w:hyperlink>
    </w:p>
    <w:p w14:paraId="7288A355" w14:textId="77777777" w:rsidR="00494CDC" w:rsidRPr="009B747B" w:rsidRDefault="00BA7158" w:rsidP="00A35D11">
      <w:pPr>
        <w:pStyle w:val="11"/>
        <w:rPr>
          <w:rFonts w:eastAsiaTheme="minorEastAsia"/>
          <w:sz w:val="24"/>
          <w:szCs w:val="24"/>
          <w:lang w:val="en-US"/>
        </w:rPr>
      </w:pPr>
      <w:hyperlink w:anchor="_Toc91775740" w:history="1">
        <w:r w:rsidR="00494CDC" w:rsidRPr="009B747B">
          <w:rPr>
            <w:rStyle w:val="ad"/>
            <w:color w:val="auto"/>
            <w:kern w:val="44"/>
            <w:sz w:val="24"/>
            <w:szCs w:val="24"/>
            <w:u w:val="none"/>
          </w:rPr>
          <w:t>7</w:t>
        </w:r>
        <w:r w:rsidR="00494CDC" w:rsidRPr="009B747B">
          <w:rPr>
            <w:rFonts w:eastAsiaTheme="minorEastAsia"/>
            <w:sz w:val="24"/>
            <w:szCs w:val="24"/>
            <w:lang w:val="en-US"/>
          </w:rPr>
          <w:tab/>
        </w:r>
        <w:r w:rsidR="00494CDC" w:rsidRPr="009B747B">
          <w:rPr>
            <w:rStyle w:val="ad"/>
            <w:color w:val="auto"/>
            <w:kern w:val="44"/>
            <w:sz w:val="24"/>
            <w:szCs w:val="24"/>
            <w:u w:val="none"/>
          </w:rPr>
          <w:t>安全风险监控</w:t>
        </w:r>
        <w:r w:rsidR="00494CDC" w:rsidRPr="009B747B">
          <w:rPr>
            <w:webHidden/>
            <w:sz w:val="24"/>
            <w:szCs w:val="24"/>
          </w:rPr>
          <w:tab/>
        </w:r>
        <w:r w:rsidR="00494CDC" w:rsidRPr="009B747B">
          <w:rPr>
            <w:webHidden/>
            <w:sz w:val="24"/>
            <w:szCs w:val="24"/>
          </w:rPr>
          <w:fldChar w:fldCharType="begin"/>
        </w:r>
        <w:r w:rsidR="00494CDC" w:rsidRPr="009B747B">
          <w:rPr>
            <w:webHidden/>
            <w:sz w:val="24"/>
            <w:szCs w:val="24"/>
          </w:rPr>
          <w:instrText xml:space="preserve"> PAGEREF _Toc91775740 \h </w:instrText>
        </w:r>
        <w:r w:rsidR="00494CDC" w:rsidRPr="009B747B">
          <w:rPr>
            <w:webHidden/>
            <w:sz w:val="24"/>
            <w:szCs w:val="24"/>
          </w:rPr>
        </w:r>
        <w:r w:rsidR="00494CDC" w:rsidRPr="009B747B">
          <w:rPr>
            <w:webHidden/>
            <w:sz w:val="24"/>
            <w:szCs w:val="24"/>
          </w:rPr>
          <w:fldChar w:fldCharType="separate"/>
        </w:r>
        <w:r w:rsidR="00494CDC" w:rsidRPr="009B747B">
          <w:rPr>
            <w:webHidden/>
            <w:sz w:val="24"/>
            <w:szCs w:val="24"/>
          </w:rPr>
          <w:t>5</w:t>
        </w:r>
        <w:r w:rsidR="00494CDC" w:rsidRPr="009B747B">
          <w:rPr>
            <w:webHidden/>
            <w:sz w:val="24"/>
            <w:szCs w:val="24"/>
          </w:rPr>
          <w:fldChar w:fldCharType="end"/>
        </w:r>
      </w:hyperlink>
    </w:p>
    <w:p w14:paraId="7EEED701" w14:textId="77777777" w:rsidR="00494CDC" w:rsidRPr="009B747B" w:rsidRDefault="00BA7158" w:rsidP="00494CDC">
      <w:pPr>
        <w:pStyle w:val="22"/>
        <w:tabs>
          <w:tab w:val="left" w:pos="1260"/>
          <w:tab w:val="right" w:leader="dot" w:pos="8296"/>
        </w:tabs>
        <w:snapToGrid w:val="0"/>
        <w:spacing w:line="288" w:lineRule="auto"/>
        <w:ind w:left="480"/>
        <w:rPr>
          <w:rFonts w:ascii="Times New Roman" w:eastAsiaTheme="minorEastAsia" w:hAnsi="Times New Roman" w:cs="Times New Roman"/>
          <w:noProof/>
          <w:szCs w:val="24"/>
        </w:rPr>
      </w:pPr>
      <w:hyperlink w:anchor="_Toc91775741" w:history="1">
        <w:r w:rsidR="00494CDC" w:rsidRPr="009B747B">
          <w:rPr>
            <w:rStyle w:val="ad"/>
            <w:rFonts w:ascii="Times New Roman" w:hAnsi="Times New Roman" w:cs="Times New Roman"/>
            <w:noProof/>
            <w:color w:val="auto"/>
            <w:szCs w:val="24"/>
            <w:u w:val="none"/>
          </w:rPr>
          <w:t>7.1</w:t>
        </w:r>
        <w:r w:rsidR="00494CDC" w:rsidRPr="009B747B">
          <w:rPr>
            <w:rFonts w:ascii="Times New Roman" w:eastAsiaTheme="minorEastAsia" w:hAnsi="Times New Roman" w:cs="Times New Roman"/>
            <w:noProof/>
            <w:szCs w:val="24"/>
          </w:rPr>
          <w:tab/>
        </w:r>
        <w:r w:rsidR="00494CDC" w:rsidRPr="009B747B">
          <w:rPr>
            <w:rStyle w:val="ad"/>
            <w:rFonts w:ascii="Times New Roman" w:hAnsi="Times New Roman" w:cs="Times New Roman"/>
            <w:noProof/>
            <w:color w:val="auto"/>
            <w:szCs w:val="24"/>
            <w:u w:val="none"/>
          </w:rPr>
          <w:t>一般规定</w:t>
        </w:r>
        <w:r w:rsidR="00494CDC" w:rsidRPr="009B747B">
          <w:rPr>
            <w:rFonts w:ascii="Times New Roman" w:hAnsi="Times New Roman" w:cs="Times New Roman"/>
            <w:noProof/>
            <w:webHidden/>
            <w:szCs w:val="24"/>
          </w:rPr>
          <w:tab/>
        </w:r>
        <w:r w:rsidR="00494CDC" w:rsidRPr="009B747B">
          <w:rPr>
            <w:rFonts w:ascii="Times New Roman" w:hAnsi="Times New Roman" w:cs="Times New Roman"/>
            <w:noProof/>
            <w:webHidden/>
            <w:szCs w:val="24"/>
          </w:rPr>
          <w:fldChar w:fldCharType="begin"/>
        </w:r>
        <w:r w:rsidR="00494CDC" w:rsidRPr="009B747B">
          <w:rPr>
            <w:rFonts w:ascii="Times New Roman" w:hAnsi="Times New Roman" w:cs="Times New Roman"/>
            <w:noProof/>
            <w:webHidden/>
            <w:szCs w:val="24"/>
          </w:rPr>
          <w:instrText xml:space="preserve"> PAGEREF _Toc91775741 \h </w:instrText>
        </w:r>
        <w:r w:rsidR="00494CDC" w:rsidRPr="009B747B">
          <w:rPr>
            <w:rFonts w:ascii="Times New Roman" w:hAnsi="Times New Roman" w:cs="Times New Roman"/>
            <w:noProof/>
            <w:webHidden/>
            <w:szCs w:val="24"/>
          </w:rPr>
        </w:r>
        <w:r w:rsidR="00494CDC" w:rsidRPr="009B747B">
          <w:rPr>
            <w:rFonts w:ascii="Times New Roman" w:hAnsi="Times New Roman" w:cs="Times New Roman"/>
            <w:noProof/>
            <w:webHidden/>
            <w:szCs w:val="24"/>
          </w:rPr>
          <w:fldChar w:fldCharType="separate"/>
        </w:r>
        <w:r w:rsidR="00494CDC" w:rsidRPr="009B747B">
          <w:rPr>
            <w:rFonts w:ascii="Times New Roman" w:hAnsi="Times New Roman" w:cs="Times New Roman"/>
            <w:noProof/>
            <w:webHidden/>
            <w:szCs w:val="24"/>
          </w:rPr>
          <w:t>5</w:t>
        </w:r>
        <w:r w:rsidR="00494CDC" w:rsidRPr="009B747B">
          <w:rPr>
            <w:rFonts w:ascii="Times New Roman" w:hAnsi="Times New Roman" w:cs="Times New Roman"/>
            <w:noProof/>
            <w:webHidden/>
            <w:szCs w:val="24"/>
          </w:rPr>
          <w:fldChar w:fldCharType="end"/>
        </w:r>
      </w:hyperlink>
    </w:p>
    <w:p w14:paraId="2BBB4D8E" w14:textId="77777777" w:rsidR="00494CDC" w:rsidRPr="009B747B" w:rsidRDefault="00BA7158" w:rsidP="00494CDC">
      <w:pPr>
        <w:pStyle w:val="22"/>
        <w:tabs>
          <w:tab w:val="left" w:pos="1260"/>
          <w:tab w:val="right" w:leader="dot" w:pos="8296"/>
        </w:tabs>
        <w:snapToGrid w:val="0"/>
        <w:spacing w:line="288" w:lineRule="auto"/>
        <w:ind w:left="480"/>
        <w:rPr>
          <w:rFonts w:ascii="Times New Roman" w:eastAsiaTheme="minorEastAsia" w:hAnsi="Times New Roman" w:cs="Times New Roman"/>
          <w:noProof/>
          <w:szCs w:val="24"/>
        </w:rPr>
      </w:pPr>
      <w:hyperlink w:anchor="_Toc91775742" w:history="1">
        <w:r w:rsidR="00494CDC" w:rsidRPr="009B747B">
          <w:rPr>
            <w:rStyle w:val="ad"/>
            <w:rFonts w:ascii="Times New Roman" w:hAnsi="Times New Roman" w:cs="Times New Roman"/>
            <w:noProof/>
            <w:color w:val="auto"/>
            <w:szCs w:val="24"/>
            <w:u w:val="none"/>
          </w:rPr>
          <w:t>7.2</w:t>
        </w:r>
        <w:r w:rsidR="00494CDC" w:rsidRPr="009B747B">
          <w:rPr>
            <w:rFonts w:ascii="Times New Roman" w:eastAsiaTheme="minorEastAsia" w:hAnsi="Times New Roman" w:cs="Times New Roman"/>
            <w:noProof/>
            <w:szCs w:val="24"/>
          </w:rPr>
          <w:tab/>
        </w:r>
        <w:r w:rsidR="00494CDC" w:rsidRPr="009B747B">
          <w:rPr>
            <w:rStyle w:val="ad"/>
            <w:rFonts w:ascii="Times New Roman" w:hAnsi="Times New Roman" w:cs="Times New Roman"/>
            <w:noProof/>
            <w:color w:val="auto"/>
            <w:szCs w:val="24"/>
            <w:u w:val="none"/>
          </w:rPr>
          <w:t>挂篮安装过程安全风险监控</w:t>
        </w:r>
        <w:r w:rsidR="00494CDC" w:rsidRPr="009B747B">
          <w:rPr>
            <w:rFonts w:ascii="Times New Roman" w:hAnsi="Times New Roman" w:cs="Times New Roman"/>
            <w:noProof/>
            <w:webHidden/>
            <w:szCs w:val="24"/>
          </w:rPr>
          <w:tab/>
        </w:r>
        <w:r w:rsidR="00494CDC" w:rsidRPr="009B747B">
          <w:rPr>
            <w:rFonts w:ascii="Times New Roman" w:hAnsi="Times New Roman" w:cs="Times New Roman"/>
            <w:noProof/>
            <w:webHidden/>
            <w:szCs w:val="24"/>
          </w:rPr>
          <w:fldChar w:fldCharType="begin"/>
        </w:r>
        <w:r w:rsidR="00494CDC" w:rsidRPr="009B747B">
          <w:rPr>
            <w:rFonts w:ascii="Times New Roman" w:hAnsi="Times New Roman" w:cs="Times New Roman"/>
            <w:noProof/>
            <w:webHidden/>
            <w:szCs w:val="24"/>
          </w:rPr>
          <w:instrText xml:space="preserve"> PAGEREF _Toc91775742 \h </w:instrText>
        </w:r>
        <w:r w:rsidR="00494CDC" w:rsidRPr="009B747B">
          <w:rPr>
            <w:rFonts w:ascii="Times New Roman" w:hAnsi="Times New Roman" w:cs="Times New Roman"/>
            <w:noProof/>
            <w:webHidden/>
            <w:szCs w:val="24"/>
          </w:rPr>
        </w:r>
        <w:r w:rsidR="00494CDC" w:rsidRPr="009B747B">
          <w:rPr>
            <w:rFonts w:ascii="Times New Roman" w:hAnsi="Times New Roman" w:cs="Times New Roman"/>
            <w:noProof/>
            <w:webHidden/>
            <w:szCs w:val="24"/>
          </w:rPr>
          <w:fldChar w:fldCharType="separate"/>
        </w:r>
        <w:r w:rsidR="00494CDC" w:rsidRPr="009B747B">
          <w:rPr>
            <w:rFonts w:ascii="Times New Roman" w:hAnsi="Times New Roman" w:cs="Times New Roman"/>
            <w:noProof/>
            <w:webHidden/>
            <w:szCs w:val="24"/>
          </w:rPr>
          <w:t>5</w:t>
        </w:r>
        <w:r w:rsidR="00494CDC" w:rsidRPr="009B747B">
          <w:rPr>
            <w:rFonts w:ascii="Times New Roman" w:hAnsi="Times New Roman" w:cs="Times New Roman"/>
            <w:noProof/>
            <w:webHidden/>
            <w:szCs w:val="24"/>
          </w:rPr>
          <w:fldChar w:fldCharType="end"/>
        </w:r>
      </w:hyperlink>
    </w:p>
    <w:p w14:paraId="4B9B14BB" w14:textId="77777777" w:rsidR="00494CDC" w:rsidRPr="009B747B" w:rsidRDefault="00BA7158" w:rsidP="00494CDC">
      <w:pPr>
        <w:pStyle w:val="22"/>
        <w:tabs>
          <w:tab w:val="left" w:pos="1260"/>
          <w:tab w:val="right" w:leader="dot" w:pos="8296"/>
        </w:tabs>
        <w:snapToGrid w:val="0"/>
        <w:spacing w:line="288" w:lineRule="auto"/>
        <w:ind w:left="480"/>
        <w:rPr>
          <w:rFonts w:ascii="Times New Roman" w:eastAsiaTheme="minorEastAsia" w:hAnsi="Times New Roman" w:cs="Times New Roman"/>
          <w:noProof/>
          <w:szCs w:val="24"/>
        </w:rPr>
      </w:pPr>
      <w:hyperlink w:anchor="_Toc91775743" w:history="1">
        <w:r w:rsidR="00494CDC" w:rsidRPr="009B747B">
          <w:rPr>
            <w:rStyle w:val="ad"/>
            <w:rFonts w:ascii="Times New Roman" w:hAnsi="Times New Roman" w:cs="Times New Roman"/>
            <w:noProof/>
            <w:color w:val="auto"/>
            <w:szCs w:val="24"/>
            <w:u w:val="none"/>
          </w:rPr>
          <w:t>7.3</w:t>
        </w:r>
        <w:r w:rsidR="00494CDC" w:rsidRPr="009B747B">
          <w:rPr>
            <w:rFonts w:ascii="Times New Roman" w:eastAsiaTheme="minorEastAsia" w:hAnsi="Times New Roman" w:cs="Times New Roman"/>
            <w:noProof/>
            <w:szCs w:val="24"/>
          </w:rPr>
          <w:tab/>
        </w:r>
        <w:r w:rsidR="00494CDC" w:rsidRPr="009B747B">
          <w:rPr>
            <w:rStyle w:val="ad"/>
            <w:rFonts w:ascii="Times New Roman" w:hAnsi="Times New Roman" w:cs="Times New Roman"/>
            <w:noProof/>
            <w:color w:val="auto"/>
            <w:szCs w:val="24"/>
            <w:u w:val="none"/>
          </w:rPr>
          <w:t>挂篮行走过程安全风险监控</w:t>
        </w:r>
        <w:r w:rsidR="00494CDC" w:rsidRPr="009B747B">
          <w:rPr>
            <w:rFonts w:ascii="Times New Roman" w:hAnsi="Times New Roman" w:cs="Times New Roman"/>
            <w:noProof/>
            <w:webHidden/>
            <w:szCs w:val="24"/>
          </w:rPr>
          <w:tab/>
        </w:r>
        <w:r w:rsidR="00494CDC" w:rsidRPr="009B747B">
          <w:rPr>
            <w:rFonts w:ascii="Times New Roman" w:hAnsi="Times New Roman" w:cs="Times New Roman"/>
            <w:noProof/>
            <w:webHidden/>
            <w:szCs w:val="24"/>
          </w:rPr>
          <w:fldChar w:fldCharType="begin"/>
        </w:r>
        <w:r w:rsidR="00494CDC" w:rsidRPr="009B747B">
          <w:rPr>
            <w:rFonts w:ascii="Times New Roman" w:hAnsi="Times New Roman" w:cs="Times New Roman"/>
            <w:noProof/>
            <w:webHidden/>
            <w:szCs w:val="24"/>
          </w:rPr>
          <w:instrText xml:space="preserve"> PAGEREF _Toc91775743 \h </w:instrText>
        </w:r>
        <w:r w:rsidR="00494CDC" w:rsidRPr="009B747B">
          <w:rPr>
            <w:rFonts w:ascii="Times New Roman" w:hAnsi="Times New Roman" w:cs="Times New Roman"/>
            <w:noProof/>
            <w:webHidden/>
            <w:szCs w:val="24"/>
          </w:rPr>
        </w:r>
        <w:r w:rsidR="00494CDC" w:rsidRPr="009B747B">
          <w:rPr>
            <w:rFonts w:ascii="Times New Roman" w:hAnsi="Times New Roman" w:cs="Times New Roman"/>
            <w:noProof/>
            <w:webHidden/>
            <w:szCs w:val="24"/>
          </w:rPr>
          <w:fldChar w:fldCharType="separate"/>
        </w:r>
        <w:r w:rsidR="00494CDC" w:rsidRPr="009B747B">
          <w:rPr>
            <w:rFonts w:ascii="Times New Roman" w:hAnsi="Times New Roman" w:cs="Times New Roman"/>
            <w:noProof/>
            <w:webHidden/>
            <w:szCs w:val="24"/>
          </w:rPr>
          <w:t>5</w:t>
        </w:r>
        <w:r w:rsidR="00494CDC" w:rsidRPr="009B747B">
          <w:rPr>
            <w:rFonts w:ascii="Times New Roman" w:hAnsi="Times New Roman" w:cs="Times New Roman"/>
            <w:noProof/>
            <w:webHidden/>
            <w:szCs w:val="24"/>
          </w:rPr>
          <w:fldChar w:fldCharType="end"/>
        </w:r>
      </w:hyperlink>
    </w:p>
    <w:p w14:paraId="1777231A" w14:textId="77777777" w:rsidR="00494CDC" w:rsidRPr="009B747B" w:rsidRDefault="00BA7158" w:rsidP="00494CDC">
      <w:pPr>
        <w:pStyle w:val="22"/>
        <w:tabs>
          <w:tab w:val="left" w:pos="1260"/>
          <w:tab w:val="right" w:leader="dot" w:pos="8296"/>
        </w:tabs>
        <w:snapToGrid w:val="0"/>
        <w:spacing w:line="288" w:lineRule="auto"/>
        <w:ind w:left="480"/>
        <w:rPr>
          <w:rFonts w:ascii="Times New Roman" w:eastAsiaTheme="minorEastAsia" w:hAnsi="Times New Roman" w:cs="Times New Roman"/>
          <w:noProof/>
          <w:szCs w:val="24"/>
        </w:rPr>
      </w:pPr>
      <w:hyperlink w:anchor="_Toc91775744" w:history="1">
        <w:r w:rsidR="00494CDC" w:rsidRPr="009B747B">
          <w:rPr>
            <w:rStyle w:val="ad"/>
            <w:rFonts w:ascii="Times New Roman" w:hAnsi="Times New Roman" w:cs="Times New Roman"/>
            <w:noProof/>
            <w:color w:val="auto"/>
            <w:szCs w:val="24"/>
            <w:u w:val="none"/>
          </w:rPr>
          <w:t>7.4</w:t>
        </w:r>
        <w:r w:rsidR="00494CDC" w:rsidRPr="009B747B">
          <w:rPr>
            <w:rFonts w:ascii="Times New Roman" w:eastAsiaTheme="minorEastAsia" w:hAnsi="Times New Roman" w:cs="Times New Roman"/>
            <w:noProof/>
            <w:szCs w:val="24"/>
          </w:rPr>
          <w:tab/>
        </w:r>
        <w:r w:rsidR="00494CDC" w:rsidRPr="009B747B">
          <w:rPr>
            <w:rStyle w:val="ad"/>
            <w:rFonts w:ascii="Times New Roman" w:hAnsi="Times New Roman" w:cs="Times New Roman"/>
            <w:noProof/>
            <w:color w:val="auto"/>
            <w:szCs w:val="24"/>
            <w:u w:val="none"/>
          </w:rPr>
          <w:t>挂篮使用过程安全风险监控</w:t>
        </w:r>
        <w:r w:rsidR="00494CDC" w:rsidRPr="009B747B">
          <w:rPr>
            <w:rFonts w:ascii="Times New Roman" w:hAnsi="Times New Roman" w:cs="Times New Roman"/>
            <w:noProof/>
            <w:webHidden/>
            <w:szCs w:val="24"/>
          </w:rPr>
          <w:tab/>
        </w:r>
        <w:r w:rsidR="00494CDC" w:rsidRPr="009B747B">
          <w:rPr>
            <w:rFonts w:ascii="Times New Roman" w:hAnsi="Times New Roman" w:cs="Times New Roman"/>
            <w:noProof/>
            <w:webHidden/>
            <w:szCs w:val="24"/>
          </w:rPr>
          <w:fldChar w:fldCharType="begin"/>
        </w:r>
        <w:r w:rsidR="00494CDC" w:rsidRPr="009B747B">
          <w:rPr>
            <w:rFonts w:ascii="Times New Roman" w:hAnsi="Times New Roman" w:cs="Times New Roman"/>
            <w:noProof/>
            <w:webHidden/>
            <w:szCs w:val="24"/>
          </w:rPr>
          <w:instrText xml:space="preserve"> PAGEREF _Toc91775744 \h </w:instrText>
        </w:r>
        <w:r w:rsidR="00494CDC" w:rsidRPr="009B747B">
          <w:rPr>
            <w:rFonts w:ascii="Times New Roman" w:hAnsi="Times New Roman" w:cs="Times New Roman"/>
            <w:noProof/>
            <w:webHidden/>
            <w:szCs w:val="24"/>
          </w:rPr>
        </w:r>
        <w:r w:rsidR="00494CDC" w:rsidRPr="009B747B">
          <w:rPr>
            <w:rFonts w:ascii="Times New Roman" w:hAnsi="Times New Roman" w:cs="Times New Roman"/>
            <w:noProof/>
            <w:webHidden/>
            <w:szCs w:val="24"/>
          </w:rPr>
          <w:fldChar w:fldCharType="separate"/>
        </w:r>
        <w:r w:rsidR="00494CDC" w:rsidRPr="009B747B">
          <w:rPr>
            <w:rFonts w:ascii="Times New Roman" w:hAnsi="Times New Roman" w:cs="Times New Roman"/>
            <w:noProof/>
            <w:webHidden/>
            <w:szCs w:val="24"/>
          </w:rPr>
          <w:t>5</w:t>
        </w:r>
        <w:r w:rsidR="00494CDC" w:rsidRPr="009B747B">
          <w:rPr>
            <w:rFonts w:ascii="Times New Roman" w:hAnsi="Times New Roman" w:cs="Times New Roman"/>
            <w:noProof/>
            <w:webHidden/>
            <w:szCs w:val="24"/>
          </w:rPr>
          <w:fldChar w:fldCharType="end"/>
        </w:r>
      </w:hyperlink>
    </w:p>
    <w:p w14:paraId="508A55C4" w14:textId="77777777" w:rsidR="00494CDC" w:rsidRPr="00494CDC" w:rsidRDefault="00BA7158" w:rsidP="00494CDC">
      <w:pPr>
        <w:pStyle w:val="22"/>
        <w:tabs>
          <w:tab w:val="left" w:pos="1260"/>
          <w:tab w:val="right" w:leader="dot" w:pos="8296"/>
        </w:tabs>
        <w:snapToGrid w:val="0"/>
        <w:spacing w:line="288" w:lineRule="auto"/>
        <w:ind w:left="480"/>
        <w:rPr>
          <w:rFonts w:asciiTheme="minorHAnsi" w:eastAsiaTheme="minorEastAsia" w:hAnsiTheme="minorHAnsi"/>
          <w:noProof/>
          <w:sz w:val="21"/>
        </w:rPr>
      </w:pPr>
      <w:hyperlink w:anchor="_Toc91775745" w:history="1">
        <w:r w:rsidR="00494CDC" w:rsidRPr="009B747B">
          <w:rPr>
            <w:rStyle w:val="ad"/>
            <w:rFonts w:ascii="Times New Roman" w:hAnsi="Times New Roman" w:cs="Times New Roman"/>
            <w:noProof/>
            <w:color w:val="auto"/>
            <w:szCs w:val="24"/>
            <w:u w:val="none"/>
          </w:rPr>
          <w:t>7.5</w:t>
        </w:r>
        <w:r w:rsidR="00494CDC" w:rsidRPr="009B747B">
          <w:rPr>
            <w:rFonts w:ascii="Times New Roman" w:eastAsiaTheme="minorEastAsia" w:hAnsi="Times New Roman" w:cs="Times New Roman"/>
            <w:noProof/>
            <w:szCs w:val="24"/>
          </w:rPr>
          <w:tab/>
        </w:r>
        <w:r w:rsidR="00494CDC" w:rsidRPr="009B747B">
          <w:rPr>
            <w:rStyle w:val="ad"/>
            <w:rFonts w:ascii="Times New Roman" w:hAnsi="Times New Roman" w:cs="Times New Roman"/>
            <w:noProof/>
            <w:color w:val="auto"/>
            <w:szCs w:val="24"/>
            <w:u w:val="none"/>
          </w:rPr>
          <w:t>挂篮拆卸过程安全风险监控</w:t>
        </w:r>
        <w:r w:rsidR="00494CDC" w:rsidRPr="009B747B">
          <w:rPr>
            <w:rFonts w:ascii="Times New Roman" w:hAnsi="Times New Roman" w:cs="Times New Roman"/>
            <w:noProof/>
            <w:webHidden/>
            <w:szCs w:val="24"/>
          </w:rPr>
          <w:tab/>
        </w:r>
        <w:r w:rsidR="00494CDC" w:rsidRPr="009B747B">
          <w:rPr>
            <w:rFonts w:ascii="Times New Roman" w:hAnsi="Times New Roman" w:cs="Times New Roman"/>
            <w:noProof/>
            <w:webHidden/>
            <w:szCs w:val="24"/>
          </w:rPr>
          <w:fldChar w:fldCharType="begin"/>
        </w:r>
        <w:r w:rsidR="00494CDC" w:rsidRPr="009B747B">
          <w:rPr>
            <w:rFonts w:ascii="Times New Roman" w:hAnsi="Times New Roman" w:cs="Times New Roman"/>
            <w:noProof/>
            <w:webHidden/>
            <w:szCs w:val="24"/>
          </w:rPr>
          <w:instrText xml:space="preserve"> PAGEREF _Toc91775745 \h </w:instrText>
        </w:r>
        <w:r w:rsidR="00494CDC" w:rsidRPr="009B747B">
          <w:rPr>
            <w:rFonts w:ascii="Times New Roman" w:hAnsi="Times New Roman" w:cs="Times New Roman"/>
            <w:noProof/>
            <w:webHidden/>
            <w:szCs w:val="24"/>
          </w:rPr>
        </w:r>
        <w:r w:rsidR="00494CDC" w:rsidRPr="009B747B">
          <w:rPr>
            <w:rFonts w:ascii="Times New Roman" w:hAnsi="Times New Roman" w:cs="Times New Roman"/>
            <w:noProof/>
            <w:webHidden/>
            <w:szCs w:val="24"/>
          </w:rPr>
          <w:fldChar w:fldCharType="separate"/>
        </w:r>
        <w:r w:rsidR="00494CDC" w:rsidRPr="009B747B">
          <w:rPr>
            <w:rFonts w:ascii="Times New Roman" w:hAnsi="Times New Roman" w:cs="Times New Roman"/>
            <w:noProof/>
            <w:webHidden/>
            <w:szCs w:val="24"/>
          </w:rPr>
          <w:t>6</w:t>
        </w:r>
        <w:r w:rsidR="00494CDC" w:rsidRPr="009B747B">
          <w:rPr>
            <w:rFonts w:ascii="Times New Roman" w:hAnsi="Times New Roman" w:cs="Times New Roman"/>
            <w:noProof/>
            <w:webHidden/>
            <w:szCs w:val="24"/>
          </w:rPr>
          <w:fldChar w:fldCharType="end"/>
        </w:r>
      </w:hyperlink>
    </w:p>
    <w:p w14:paraId="74AC2193" w14:textId="77777777" w:rsidR="00494CDC" w:rsidRDefault="00494CDC" w:rsidP="00F1399D">
      <w:pPr>
        <w:keepNext/>
        <w:keepLines/>
        <w:numPr>
          <w:ilvl w:val="0"/>
          <w:numId w:val="43"/>
        </w:numPr>
        <w:spacing w:line="720" w:lineRule="auto"/>
        <w:jc w:val="center"/>
        <w:outlineLvl w:val="0"/>
        <w:rPr>
          <w:rFonts w:ascii="Times New Roman" w:hAnsi="Times New Roman" w:cs="Times New Roman"/>
          <w:b/>
          <w:bCs/>
          <w:kern w:val="44"/>
          <w:sz w:val="32"/>
          <w:szCs w:val="32"/>
        </w:rPr>
        <w:sectPr w:rsidR="00494CDC" w:rsidSect="00494CDC">
          <w:pgSz w:w="11906" w:h="16838"/>
          <w:pgMar w:top="1440" w:right="1800" w:bottom="1440" w:left="1800" w:header="851" w:footer="992" w:gutter="0"/>
          <w:pgNumType w:start="1"/>
          <w:cols w:space="425"/>
          <w:docGrid w:type="lines" w:linePitch="326"/>
        </w:sectPr>
      </w:pPr>
    </w:p>
    <w:p w14:paraId="1A81EFA5" w14:textId="02864906" w:rsidR="00E7780B" w:rsidRPr="00F1399D" w:rsidRDefault="00E7780B" w:rsidP="00F1399D">
      <w:pPr>
        <w:keepNext/>
        <w:keepLines/>
        <w:numPr>
          <w:ilvl w:val="0"/>
          <w:numId w:val="43"/>
        </w:numPr>
        <w:spacing w:line="720" w:lineRule="auto"/>
        <w:jc w:val="center"/>
        <w:outlineLvl w:val="0"/>
        <w:rPr>
          <w:rFonts w:ascii="Times New Roman" w:hAnsi="Times New Roman" w:cs="Times New Roman"/>
          <w:b/>
          <w:bCs/>
          <w:kern w:val="44"/>
          <w:sz w:val="32"/>
          <w:szCs w:val="32"/>
        </w:rPr>
      </w:pPr>
      <w:r w:rsidRPr="00F1399D">
        <w:rPr>
          <w:rFonts w:ascii="Times New Roman" w:hAnsi="Times New Roman" w:cs="Times New Roman" w:hint="eastAsia"/>
          <w:b/>
          <w:bCs/>
          <w:kern w:val="44"/>
          <w:sz w:val="32"/>
          <w:szCs w:val="32"/>
        </w:rPr>
        <w:lastRenderedPageBreak/>
        <w:t>总</w:t>
      </w:r>
      <w:r w:rsidRPr="00F1399D">
        <w:rPr>
          <w:rFonts w:ascii="Times New Roman" w:hAnsi="Times New Roman" w:cs="Times New Roman" w:hint="eastAsia"/>
          <w:b/>
          <w:bCs/>
          <w:kern w:val="44"/>
          <w:sz w:val="32"/>
          <w:szCs w:val="32"/>
        </w:rPr>
        <w:t xml:space="preserve"> </w:t>
      </w:r>
      <w:r w:rsidRPr="00F1399D">
        <w:rPr>
          <w:rFonts w:ascii="Times New Roman" w:hAnsi="Times New Roman" w:cs="Times New Roman"/>
          <w:b/>
          <w:bCs/>
          <w:kern w:val="44"/>
          <w:sz w:val="32"/>
          <w:szCs w:val="32"/>
        </w:rPr>
        <w:t xml:space="preserve"> </w:t>
      </w:r>
      <w:r w:rsidRPr="00F1399D">
        <w:rPr>
          <w:rFonts w:ascii="Times New Roman" w:hAnsi="Times New Roman" w:cs="Times New Roman" w:hint="eastAsia"/>
          <w:b/>
          <w:bCs/>
          <w:kern w:val="44"/>
          <w:sz w:val="32"/>
          <w:szCs w:val="32"/>
        </w:rPr>
        <w:t>则</w:t>
      </w:r>
      <w:bookmarkEnd w:id="187"/>
      <w:bookmarkEnd w:id="188"/>
      <w:bookmarkEnd w:id="189"/>
      <w:bookmarkEnd w:id="190"/>
      <w:bookmarkEnd w:id="191"/>
      <w:bookmarkEnd w:id="192"/>
    </w:p>
    <w:p w14:paraId="05D35DCB" w14:textId="7AC82001" w:rsidR="00E7780B" w:rsidRPr="00494CDC" w:rsidRDefault="009B747B" w:rsidP="00494CDC">
      <w:pPr>
        <w:pStyle w:val="ae"/>
        <w:numPr>
          <w:ilvl w:val="2"/>
          <w:numId w:val="34"/>
        </w:numPr>
        <w:ind w:firstLineChars="0"/>
      </w:pPr>
      <w:r>
        <w:rPr>
          <w:rFonts w:hint="eastAsia"/>
        </w:rPr>
        <w:t>本标准</w:t>
      </w:r>
      <w:r w:rsidR="00E7780B" w:rsidRPr="00494CDC">
        <w:rPr>
          <w:rFonts w:hint="eastAsia"/>
        </w:rPr>
        <w:t>编制的目的是为了市政桥梁挂篮施工安全风险管理。</w:t>
      </w:r>
    </w:p>
    <w:p w14:paraId="18C1F638" w14:textId="7FB4AB38" w:rsidR="00E7780B" w:rsidRPr="00494CDC" w:rsidRDefault="00E7780B" w:rsidP="00494CDC">
      <w:pPr>
        <w:pStyle w:val="ae"/>
        <w:numPr>
          <w:ilvl w:val="2"/>
          <w:numId w:val="34"/>
        </w:numPr>
        <w:ind w:firstLineChars="0"/>
      </w:pPr>
      <w:r w:rsidRPr="00494CDC">
        <w:rPr>
          <w:rFonts w:hint="eastAsia"/>
        </w:rPr>
        <w:t>本标准的适用对象为市政桥梁悬臂浇筑挂篮，实现其施工过程安全风险管理的规范化和标准化</w:t>
      </w:r>
    </w:p>
    <w:p w14:paraId="640F743A" w14:textId="69207C7D" w:rsidR="00E7780B" w:rsidRPr="00494CDC" w:rsidRDefault="00E7780B" w:rsidP="00494CDC">
      <w:pPr>
        <w:pStyle w:val="ae"/>
        <w:numPr>
          <w:ilvl w:val="2"/>
          <w:numId w:val="34"/>
        </w:numPr>
        <w:ind w:firstLineChars="0"/>
      </w:pPr>
      <w:r w:rsidRPr="00494CDC">
        <w:rPr>
          <w:rFonts w:hint="eastAsia"/>
        </w:rPr>
        <w:t>市政桥梁挂篮施工安全风险管理除应符合</w:t>
      </w:r>
      <w:r w:rsidR="009B747B">
        <w:rPr>
          <w:rFonts w:hint="eastAsia"/>
        </w:rPr>
        <w:t>本标准</w:t>
      </w:r>
      <w:r w:rsidRPr="00494CDC">
        <w:rPr>
          <w:rFonts w:hint="eastAsia"/>
        </w:rPr>
        <w:t>外，针对施工现场具体情况尚应符合国家现行有关标准的规定。</w:t>
      </w:r>
    </w:p>
    <w:p w14:paraId="3FEAB5B6" w14:textId="77777777" w:rsidR="00E7780B" w:rsidRDefault="00E7780B" w:rsidP="00E7780B">
      <w:pPr>
        <w:pStyle w:val="ae"/>
        <w:ind w:firstLineChars="0" w:firstLine="0"/>
      </w:pPr>
    </w:p>
    <w:p w14:paraId="2A49CE9A" w14:textId="77777777" w:rsidR="00E7780B" w:rsidRPr="00F1399D" w:rsidRDefault="00E7780B" w:rsidP="00F1399D">
      <w:pPr>
        <w:keepNext/>
        <w:keepLines/>
        <w:numPr>
          <w:ilvl w:val="0"/>
          <w:numId w:val="43"/>
        </w:numPr>
        <w:spacing w:line="720" w:lineRule="auto"/>
        <w:jc w:val="center"/>
        <w:outlineLvl w:val="0"/>
        <w:rPr>
          <w:rFonts w:ascii="Times New Roman" w:hAnsi="Times New Roman" w:cs="Times New Roman"/>
          <w:b/>
          <w:bCs/>
          <w:kern w:val="44"/>
          <w:sz w:val="32"/>
          <w:szCs w:val="32"/>
        </w:rPr>
      </w:pPr>
      <w:bookmarkStart w:id="193" w:name="_术语"/>
      <w:bookmarkStart w:id="194" w:name="_Toc91775488"/>
      <w:bookmarkStart w:id="195" w:name="_Toc91775722"/>
      <w:bookmarkEnd w:id="193"/>
      <w:r w:rsidRPr="00F1399D">
        <w:rPr>
          <w:rFonts w:ascii="Times New Roman" w:hAnsi="Times New Roman" w:cs="Times New Roman" w:hint="eastAsia"/>
          <w:b/>
          <w:bCs/>
          <w:kern w:val="44"/>
          <w:sz w:val="32"/>
          <w:szCs w:val="32"/>
        </w:rPr>
        <w:t>术语</w:t>
      </w:r>
      <w:bookmarkEnd w:id="194"/>
      <w:bookmarkEnd w:id="195"/>
    </w:p>
    <w:p w14:paraId="6C87A85C" w14:textId="77777777" w:rsidR="00E7780B" w:rsidRDefault="00E7780B" w:rsidP="00E7780B">
      <w:r>
        <w:rPr>
          <w:rFonts w:hint="eastAsia"/>
        </w:rPr>
        <w:t>给出与桥梁挂篮施工安全管理相关的本标准中采用的常用术语。</w:t>
      </w:r>
    </w:p>
    <w:p w14:paraId="2B52B707" w14:textId="77777777" w:rsidR="00E7780B" w:rsidRPr="00F1399D" w:rsidRDefault="00E7780B" w:rsidP="00F1399D">
      <w:pPr>
        <w:keepNext/>
        <w:keepLines/>
        <w:numPr>
          <w:ilvl w:val="0"/>
          <w:numId w:val="43"/>
        </w:numPr>
        <w:spacing w:line="720" w:lineRule="auto"/>
        <w:jc w:val="center"/>
        <w:outlineLvl w:val="0"/>
        <w:rPr>
          <w:rFonts w:ascii="Times New Roman" w:hAnsi="Times New Roman" w:cs="Times New Roman"/>
          <w:b/>
          <w:bCs/>
          <w:kern w:val="44"/>
          <w:sz w:val="32"/>
          <w:szCs w:val="32"/>
        </w:rPr>
      </w:pPr>
      <w:bookmarkStart w:id="196" w:name="_基本规定"/>
      <w:bookmarkStart w:id="197" w:name="_Toc91775489"/>
      <w:bookmarkStart w:id="198" w:name="_Toc91775723"/>
      <w:bookmarkEnd w:id="196"/>
      <w:r w:rsidRPr="00F1399D">
        <w:rPr>
          <w:rFonts w:ascii="Times New Roman" w:hAnsi="Times New Roman" w:cs="Times New Roman" w:hint="eastAsia"/>
          <w:b/>
          <w:bCs/>
          <w:kern w:val="44"/>
          <w:sz w:val="32"/>
          <w:szCs w:val="32"/>
        </w:rPr>
        <w:t>基本规定</w:t>
      </w:r>
      <w:bookmarkEnd w:id="197"/>
      <w:bookmarkEnd w:id="198"/>
    </w:p>
    <w:p w14:paraId="1F4446B6" w14:textId="77777777" w:rsidR="00E7780B" w:rsidRDefault="00E7780B" w:rsidP="00494CDC">
      <w:pPr>
        <w:pStyle w:val="ae"/>
        <w:numPr>
          <w:ilvl w:val="2"/>
          <w:numId w:val="49"/>
        </w:numPr>
        <w:ind w:firstLineChars="0"/>
      </w:pPr>
      <w:r>
        <w:rPr>
          <w:rFonts w:hint="eastAsia"/>
        </w:rPr>
        <w:t>桥梁挂篮施工是一种特种施工方法，设备自重大，承担负荷大，是典型的施工临时用的钢结构，施工安全风险高，所以明确挂篮的设计、制造、安装应遵守的钢结构相关标准，其安装、使用、行走、拆除操作应便利。</w:t>
      </w:r>
    </w:p>
    <w:p w14:paraId="19596C51" w14:textId="77777777" w:rsidR="00E7780B" w:rsidRDefault="00E7780B" w:rsidP="00494CDC">
      <w:pPr>
        <w:pStyle w:val="ae"/>
        <w:numPr>
          <w:ilvl w:val="2"/>
          <w:numId w:val="49"/>
        </w:numPr>
        <w:ind w:firstLineChars="0"/>
      </w:pPr>
      <w:r>
        <w:t xml:space="preserve"> </w:t>
      </w:r>
      <w:r>
        <w:rPr>
          <w:rFonts w:hint="eastAsia"/>
        </w:rPr>
        <w:t>鉴于桥梁挂篮施工的高风险性，规定应对其实施全过程安全管理。</w:t>
      </w:r>
    </w:p>
    <w:p w14:paraId="169D1BBF" w14:textId="77777777" w:rsidR="00E7780B" w:rsidRDefault="00E7780B" w:rsidP="00494CDC">
      <w:pPr>
        <w:pStyle w:val="ae"/>
        <w:numPr>
          <w:ilvl w:val="2"/>
          <w:numId w:val="49"/>
        </w:numPr>
        <w:ind w:firstLineChars="0"/>
      </w:pPr>
      <w:r>
        <w:rPr>
          <w:rFonts w:hint="eastAsia"/>
        </w:rPr>
        <w:t>鉴于桥梁挂篮施工的高风险性，明确规定桥梁挂篮施工应编制安全专项技术方案，与工程建设中的危大工程管理一致。</w:t>
      </w:r>
    </w:p>
    <w:p w14:paraId="243E2A55" w14:textId="77777777" w:rsidR="00E7780B" w:rsidRDefault="00E7780B" w:rsidP="00494CDC">
      <w:pPr>
        <w:pStyle w:val="ae"/>
        <w:numPr>
          <w:ilvl w:val="2"/>
          <w:numId w:val="49"/>
        </w:numPr>
        <w:ind w:firstLineChars="0"/>
      </w:pPr>
      <w:r>
        <w:rPr>
          <w:rFonts w:hint="eastAsia"/>
        </w:rPr>
        <w:t>鉴于桥梁挂篮施工的高风险性，必须通过安全风险静态评估，对其实施中的主要安全风险制定应对措施；通过施工过程安全风险动态评估，完善其安全风险防控策略。</w:t>
      </w:r>
    </w:p>
    <w:p w14:paraId="7FEABE57" w14:textId="77777777" w:rsidR="00E7780B" w:rsidRDefault="00E7780B" w:rsidP="00494CDC">
      <w:pPr>
        <w:pStyle w:val="ae"/>
        <w:numPr>
          <w:ilvl w:val="2"/>
          <w:numId w:val="49"/>
        </w:numPr>
        <w:ind w:firstLineChars="0"/>
      </w:pPr>
      <w:r>
        <w:rPr>
          <w:rFonts w:hint="eastAsia"/>
        </w:rPr>
        <w:t>与挂篮安全风险动态评估相对应，明确规定挂篮施工必须对各类隐患进行定期与不定期的排查治理。</w:t>
      </w:r>
    </w:p>
    <w:p w14:paraId="6B950A09" w14:textId="77777777" w:rsidR="00E7780B" w:rsidRDefault="00E7780B" w:rsidP="00494CDC">
      <w:pPr>
        <w:pStyle w:val="ae"/>
        <w:numPr>
          <w:ilvl w:val="2"/>
          <w:numId w:val="49"/>
        </w:numPr>
        <w:ind w:firstLineChars="0"/>
      </w:pPr>
      <w:r>
        <w:rPr>
          <w:rFonts w:hint="eastAsia"/>
        </w:rPr>
        <w:t>规定桥梁挂篮安装完成后，应验收后使用；规定桥梁挂篮每次行走后应进行自检、验收。</w:t>
      </w:r>
    </w:p>
    <w:p w14:paraId="4FAEF3FA" w14:textId="77777777" w:rsidR="00E7780B" w:rsidRPr="002E674D" w:rsidRDefault="00E7780B" w:rsidP="00E7780B"/>
    <w:p w14:paraId="05D2AFA4" w14:textId="77777777" w:rsidR="00E7780B" w:rsidRPr="00F1399D" w:rsidRDefault="00E7780B" w:rsidP="00F1399D">
      <w:pPr>
        <w:keepNext/>
        <w:keepLines/>
        <w:numPr>
          <w:ilvl w:val="0"/>
          <w:numId w:val="43"/>
        </w:numPr>
        <w:spacing w:line="720" w:lineRule="auto"/>
        <w:jc w:val="center"/>
        <w:outlineLvl w:val="0"/>
        <w:rPr>
          <w:rFonts w:ascii="Times New Roman" w:hAnsi="Times New Roman" w:cs="Times New Roman"/>
          <w:b/>
          <w:bCs/>
          <w:kern w:val="44"/>
          <w:sz w:val="32"/>
          <w:szCs w:val="32"/>
        </w:rPr>
      </w:pPr>
      <w:bookmarkStart w:id="199" w:name="_安全风险评估"/>
      <w:bookmarkStart w:id="200" w:name="_Toc91775490"/>
      <w:bookmarkStart w:id="201" w:name="_Toc91775724"/>
      <w:bookmarkEnd w:id="199"/>
      <w:r w:rsidRPr="00F1399D">
        <w:rPr>
          <w:rFonts w:ascii="Times New Roman" w:hAnsi="Times New Roman" w:cs="Times New Roman" w:hint="eastAsia"/>
          <w:b/>
          <w:bCs/>
          <w:kern w:val="44"/>
          <w:sz w:val="32"/>
          <w:szCs w:val="32"/>
        </w:rPr>
        <w:lastRenderedPageBreak/>
        <w:t>安全风险评估</w:t>
      </w:r>
      <w:bookmarkEnd w:id="200"/>
      <w:bookmarkEnd w:id="201"/>
    </w:p>
    <w:p w14:paraId="7EA8D6AE" w14:textId="77777777" w:rsidR="00E7780B" w:rsidRPr="003A04C9" w:rsidRDefault="00E7780B" w:rsidP="00E7780B">
      <w:pPr>
        <w:pStyle w:val="2"/>
        <w:numPr>
          <w:ilvl w:val="1"/>
          <w:numId w:val="36"/>
        </w:numPr>
        <w:jc w:val="center"/>
      </w:pPr>
      <w:bookmarkStart w:id="202" w:name="_Toc91775491"/>
      <w:bookmarkStart w:id="203" w:name="_Toc91775725"/>
      <w:r>
        <w:rPr>
          <w:rFonts w:hint="eastAsia"/>
        </w:rPr>
        <w:t>一般规定</w:t>
      </w:r>
      <w:bookmarkEnd w:id="202"/>
      <w:bookmarkEnd w:id="203"/>
    </w:p>
    <w:p w14:paraId="2E40C294" w14:textId="77777777" w:rsidR="00E7780B" w:rsidRDefault="00E7780B" w:rsidP="00E7780B">
      <w:pPr>
        <w:pStyle w:val="ae"/>
        <w:numPr>
          <w:ilvl w:val="2"/>
          <w:numId w:val="36"/>
        </w:numPr>
        <w:ind w:firstLineChars="0"/>
      </w:pPr>
      <w:r>
        <w:rPr>
          <w:rFonts w:hint="eastAsia"/>
        </w:rPr>
        <w:t>桥梁挂篮施工的高风险性，明确规定桥梁挂篮施工安全风险评估包含的节点与节点内容，规定安全风险评估最终应形成评估报告。</w:t>
      </w:r>
    </w:p>
    <w:p w14:paraId="05757ADD" w14:textId="77777777" w:rsidR="00E7780B" w:rsidRDefault="00E7780B" w:rsidP="00E7780B">
      <w:pPr>
        <w:pStyle w:val="ae"/>
        <w:numPr>
          <w:ilvl w:val="2"/>
          <w:numId w:val="36"/>
        </w:numPr>
        <w:ind w:firstLineChars="0"/>
      </w:pPr>
      <w:r>
        <w:rPr>
          <w:rFonts w:hint="eastAsia"/>
        </w:rPr>
        <w:t>规定桥梁挂篮施工准备阶段安全风险评估应考虑的因素，规定本阶段安全风险评估应为静态评估。</w:t>
      </w:r>
    </w:p>
    <w:p w14:paraId="06F734A0" w14:textId="77777777" w:rsidR="00E7780B" w:rsidRDefault="00E7780B" w:rsidP="00E7780B">
      <w:pPr>
        <w:pStyle w:val="ae"/>
        <w:numPr>
          <w:ilvl w:val="2"/>
          <w:numId w:val="36"/>
        </w:numPr>
        <w:ind w:firstLineChars="0"/>
      </w:pPr>
      <w:r>
        <w:rPr>
          <w:rFonts w:hint="eastAsia"/>
        </w:rPr>
        <w:t>规定桥梁挂篮施工过程阶段安全风险评估应为全过程的、持续的安全风险动态评估。</w:t>
      </w:r>
    </w:p>
    <w:p w14:paraId="54AA846A" w14:textId="77777777" w:rsidR="00E7780B" w:rsidRDefault="00E7780B" w:rsidP="00E7780B">
      <w:pPr>
        <w:pStyle w:val="ae"/>
        <w:numPr>
          <w:ilvl w:val="2"/>
          <w:numId w:val="36"/>
        </w:numPr>
        <w:ind w:firstLineChars="0"/>
      </w:pPr>
      <w:r>
        <w:rPr>
          <w:rFonts w:hint="eastAsia"/>
        </w:rPr>
        <w:t>规定桥梁挂篮施工安全风险评估需重新进行的特殊情况。</w:t>
      </w:r>
    </w:p>
    <w:p w14:paraId="2CA6A961" w14:textId="77777777" w:rsidR="00E7780B" w:rsidRDefault="00E7780B" w:rsidP="00E7780B">
      <w:pPr>
        <w:pStyle w:val="ae"/>
        <w:ind w:firstLineChars="0" w:firstLine="0"/>
      </w:pPr>
    </w:p>
    <w:p w14:paraId="10BCC409" w14:textId="77777777" w:rsidR="00E7780B" w:rsidRDefault="00E7780B" w:rsidP="00E7780B">
      <w:pPr>
        <w:pStyle w:val="2"/>
        <w:numPr>
          <w:ilvl w:val="1"/>
          <w:numId w:val="36"/>
        </w:numPr>
        <w:jc w:val="center"/>
      </w:pPr>
      <w:bookmarkStart w:id="204" w:name="_Toc91775492"/>
      <w:bookmarkStart w:id="205" w:name="_Toc91775726"/>
      <w:r>
        <w:rPr>
          <w:rFonts w:hint="eastAsia"/>
        </w:rPr>
        <w:t>安全风险辨识</w:t>
      </w:r>
      <w:bookmarkEnd w:id="204"/>
      <w:bookmarkEnd w:id="205"/>
    </w:p>
    <w:p w14:paraId="34B93FEC" w14:textId="4AA197AD" w:rsidR="00E7780B" w:rsidRDefault="00E7780B" w:rsidP="00F1399D">
      <w:pPr>
        <w:pStyle w:val="ae"/>
        <w:numPr>
          <w:ilvl w:val="2"/>
          <w:numId w:val="45"/>
        </w:numPr>
        <w:ind w:firstLineChars="0"/>
      </w:pPr>
      <w:r>
        <w:rPr>
          <w:rFonts w:hint="eastAsia"/>
        </w:rPr>
        <w:t>规定桥梁挂篮施工安全风险清单的编制应遵循法规、施工组织设计和专项安全技术方案等资料。</w:t>
      </w:r>
    </w:p>
    <w:p w14:paraId="41D6127B" w14:textId="35E5C41F" w:rsidR="00E7780B" w:rsidRDefault="00E7780B" w:rsidP="00F1399D">
      <w:pPr>
        <w:pStyle w:val="ae"/>
        <w:numPr>
          <w:ilvl w:val="2"/>
          <w:numId w:val="45"/>
        </w:numPr>
        <w:ind w:firstLineChars="0"/>
      </w:pPr>
      <w:r>
        <w:rPr>
          <w:rFonts w:hint="eastAsia"/>
        </w:rPr>
        <w:t>规定桥梁挂篮施工安全风险清单应包含的内容。</w:t>
      </w:r>
    </w:p>
    <w:p w14:paraId="4C8FD90A" w14:textId="68057EFE" w:rsidR="00E7780B" w:rsidRDefault="00E7780B" w:rsidP="00F1399D">
      <w:pPr>
        <w:pStyle w:val="ae"/>
        <w:numPr>
          <w:ilvl w:val="2"/>
          <w:numId w:val="45"/>
        </w:numPr>
        <w:ind w:firstLineChars="0"/>
      </w:pPr>
      <w:r>
        <w:rPr>
          <w:rFonts w:hint="eastAsia"/>
        </w:rPr>
        <w:t>规定桥梁挂篮施工风险辨识可采取的工作方法和涉及安全风险的全过程节点。</w:t>
      </w:r>
    </w:p>
    <w:p w14:paraId="4586451A" w14:textId="42699853" w:rsidR="00E7780B" w:rsidRDefault="00E7780B" w:rsidP="00F1399D">
      <w:pPr>
        <w:pStyle w:val="ae"/>
        <w:numPr>
          <w:ilvl w:val="2"/>
          <w:numId w:val="45"/>
        </w:numPr>
        <w:ind w:firstLineChars="0"/>
      </w:pPr>
      <w:r>
        <w:rPr>
          <w:rFonts w:hint="eastAsia"/>
        </w:rPr>
        <w:t>规定桥梁挂篮施工风险辨识应考虑的事故类型，具体安全风险因素清单可参考附录A编制。</w:t>
      </w:r>
    </w:p>
    <w:p w14:paraId="4B15C292" w14:textId="77777777" w:rsidR="00E7780B" w:rsidRDefault="00E7780B" w:rsidP="00F1399D">
      <w:pPr>
        <w:pStyle w:val="2"/>
        <w:numPr>
          <w:ilvl w:val="1"/>
          <w:numId w:val="45"/>
        </w:numPr>
        <w:jc w:val="center"/>
      </w:pPr>
      <w:bookmarkStart w:id="206" w:name="_Toc91775493"/>
      <w:bookmarkStart w:id="207" w:name="_Toc91775727"/>
      <w:r>
        <w:rPr>
          <w:rFonts w:hint="eastAsia"/>
        </w:rPr>
        <w:t>安全风险分析</w:t>
      </w:r>
      <w:bookmarkEnd w:id="206"/>
      <w:bookmarkEnd w:id="207"/>
    </w:p>
    <w:p w14:paraId="1CD649DC" w14:textId="009B2433" w:rsidR="00E7780B" w:rsidRDefault="00E7780B" w:rsidP="007410EA">
      <w:pPr>
        <w:pStyle w:val="ae"/>
        <w:numPr>
          <w:ilvl w:val="2"/>
          <w:numId w:val="45"/>
        </w:numPr>
        <w:ind w:firstLineChars="0"/>
      </w:pPr>
      <w:r>
        <w:rPr>
          <w:rFonts w:hint="eastAsia"/>
        </w:rPr>
        <w:t>规定桥梁挂篮施工风险分析基础，规定桥梁挂篮施工风险分析应结合各阶段的实际情况进行。</w:t>
      </w:r>
    </w:p>
    <w:p w14:paraId="63DC4932" w14:textId="5AC85AB1" w:rsidR="00E7780B" w:rsidRDefault="00E7780B" w:rsidP="007410EA">
      <w:pPr>
        <w:pStyle w:val="ae"/>
        <w:numPr>
          <w:ilvl w:val="2"/>
          <w:numId w:val="45"/>
        </w:numPr>
        <w:ind w:firstLineChars="0"/>
      </w:pPr>
      <w:r>
        <w:rPr>
          <w:rFonts w:hint="eastAsia"/>
        </w:rPr>
        <w:t>规定桥梁挂篮施工风险分析的工作内容。</w:t>
      </w:r>
    </w:p>
    <w:p w14:paraId="14F0FFEC" w14:textId="77777777" w:rsidR="00E7780B" w:rsidRDefault="00E7780B" w:rsidP="007410EA">
      <w:pPr>
        <w:pStyle w:val="2"/>
        <w:numPr>
          <w:ilvl w:val="1"/>
          <w:numId w:val="45"/>
        </w:numPr>
        <w:jc w:val="center"/>
      </w:pPr>
      <w:bookmarkStart w:id="208" w:name="_Toc91775494"/>
      <w:bookmarkStart w:id="209" w:name="_Toc91775728"/>
      <w:r>
        <w:rPr>
          <w:rFonts w:hint="eastAsia"/>
        </w:rPr>
        <w:t>安全风险评价</w:t>
      </w:r>
      <w:bookmarkEnd w:id="208"/>
      <w:bookmarkEnd w:id="209"/>
    </w:p>
    <w:p w14:paraId="7C96C4C4" w14:textId="7E8E9999" w:rsidR="00E7780B" w:rsidRDefault="00E7780B" w:rsidP="00E7780B">
      <w:r w:rsidRPr="00F1399D">
        <w:rPr>
          <w:rFonts w:ascii="Times New Roman" w:hAnsi="Times New Roman" w:cs="Times New Roman"/>
          <w:b/>
          <w:bCs/>
        </w:rPr>
        <w:t>4.4.1-4.4.5</w:t>
      </w:r>
      <w:r w:rsidR="00F1399D">
        <w:rPr>
          <w:rFonts w:ascii="Times New Roman" w:hAnsi="Times New Roman" w:cs="Times New Roman"/>
          <w:b/>
          <w:bCs/>
        </w:rPr>
        <w:tab/>
      </w:r>
      <w:r>
        <w:rPr>
          <w:rFonts w:hint="eastAsia"/>
        </w:rPr>
        <w:t>规定安全风险评价方法，并参考生产安全事故等级四级制，对安全风险进行数量化划分。</w:t>
      </w:r>
    </w:p>
    <w:p w14:paraId="3F0790B5" w14:textId="2B31CBE9" w:rsidR="00E7780B" w:rsidRDefault="00E7780B" w:rsidP="00E7780B">
      <w:r w:rsidRPr="00F1399D">
        <w:rPr>
          <w:rFonts w:ascii="Times New Roman" w:hAnsi="Times New Roman" w:cs="Times New Roman" w:hint="eastAsia"/>
          <w:b/>
          <w:bCs/>
        </w:rPr>
        <w:lastRenderedPageBreak/>
        <w:t>4</w:t>
      </w:r>
      <w:r w:rsidRPr="00F1399D">
        <w:rPr>
          <w:rFonts w:ascii="Times New Roman" w:hAnsi="Times New Roman" w:cs="Times New Roman"/>
          <w:b/>
          <w:bCs/>
        </w:rPr>
        <w:t>.4.6</w:t>
      </w:r>
      <w:r w:rsidR="00F1399D">
        <w:rPr>
          <w:rFonts w:ascii="Times New Roman" w:hAnsi="Times New Roman" w:cs="Times New Roman"/>
          <w:b/>
          <w:bCs/>
        </w:rPr>
        <w:tab/>
      </w:r>
      <w:r>
        <w:rPr>
          <w:rFonts w:hint="eastAsia"/>
        </w:rPr>
        <w:t>规定桥梁挂篮施工安全风险评估报告的内容，规定安全风险评估依据、桥梁工程概况和安全风险评估的内容。</w:t>
      </w:r>
    </w:p>
    <w:p w14:paraId="20475330" w14:textId="551DBC2C" w:rsidR="00E7780B" w:rsidRDefault="00E7780B" w:rsidP="00E7780B">
      <w:r w:rsidRPr="00F1399D">
        <w:rPr>
          <w:rFonts w:ascii="Times New Roman" w:hAnsi="Times New Roman" w:cs="Times New Roman" w:hint="eastAsia"/>
          <w:b/>
          <w:bCs/>
        </w:rPr>
        <w:t>4</w:t>
      </w:r>
      <w:r w:rsidRPr="00F1399D">
        <w:rPr>
          <w:rFonts w:ascii="Times New Roman" w:hAnsi="Times New Roman" w:cs="Times New Roman"/>
          <w:b/>
          <w:bCs/>
        </w:rPr>
        <w:t>.4.</w:t>
      </w:r>
      <w:r w:rsidR="00B46909">
        <w:rPr>
          <w:rFonts w:ascii="Times New Roman" w:hAnsi="Times New Roman" w:cs="Times New Roman"/>
          <w:b/>
          <w:bCs/>
        </w:rPr>
        <w:t>8</w:t>
      </w:r>
      <w:r w:rsidR="00F1399D">
        <w:rPr>
          <w:rFonts w:ascii="Times New Roman" w:hAnsi="Times New Roman" w:cs="Times New Roman"/>
          <w:b/>
          <w:bCs/>
        </w:rPr>
        <w:tab/>
      </w:r>
      <w:r>
        <w:rPr>
          <w:rFonts w:hint="eastAsia"/>
        </w:rPr>
        <w:t>规定安全风险评估要根据建设所处阶段、地质地理环境和工程规模及复杂程度等具体情况的变化而及时开展，并且要在调查的基础上进行评估，其结果将更具可靠性。</w:t>
      </w:r>
    </w:p>
    <w:p w14:paraId="19B87F6E" w14:textId="70C8CE3B" w:rsidR="00E8378A" w:rsidRPr="00E7780B" w:rsidRDefault="00E7780B" w:rsidP="00B27C06">
      <w:r w:rsidRPr="00F1399D">
        <w:rPr>
          <w:rFonts w:ascii="Times New Roman" w:hAnsi="Times New Roman" w:cs="Times New Roman" w:hint="eastAsia"/>
          <w:b/>
          <w:bCs/>
        </w:rPr>
        <w:t>4</w:t>
      </w:r>
      <w:r w:rsidRPr="00F1399D">
        <w:rPr>
          <w:rFonts w:ascii="Times New Roman" w:hAnsi="Times New Roman" w:cs="Times New Roman"/>
          <w:b/>
          <w:bCs/>
        </w:rPr>
        <w:t>.4.</w:t>
      </w:r>
      <w:r w:rsidR="00B46909">
        <w:rPr>
          <w:rFonts w:ascii="Times New Roman" w:hAnsi="Times New Roman" w:cs="Times New Roman"/>
          <w:b/>
          <w:bCs/>
        </w:rPr>
        <w:t>9</w:t>
      </w:r>
      <w:r w:rsidR="00F1399D">
        <w:rPr>
          <w:rFonts w:ascii="Times New Roman" w:hAnsi="Times New Roman" w:cs="Times New Roman"/>
          <w:b/>
          <w:bCs/>
        </w:rPr>
        <w:tab/>
      </w:r>
      <w:r>
        <w:rPr>
          <w:rFonts w:hint="eastAsia"/>
        </w:rPr>
        <w:t>安全风险评估报告为桥梁挂篮施工安全风险管控的具体实施提供参考，并且为实现安全绩效的持续改进，规定对安全风险评估报告的应用效果进行跟踪。</w:t>
      </w:r>
    </w:p>
    <w:p w14:paraId="7B72A681" w14:textId="2C3627F4" w:rsidR="00A5768E" w:rsidRPr="00F1399D" w:rsidRDefault="005C2C5A" w:rsidP="00F1399D">
      <w:pPr>
        <w:keepNext/>
        <w:keepLines/>
        <w:numPr>
          <w:ilvl w:val="0"/>
          <w:numId w:val="43"/>
        </w:numPr>
        <w:spacing w:line="720" w:lineRule="auto"/>
        <w:jc w:val="center"/>
        <w:outlineLvl w:val="0"/>
        <w:rPr>
          <w:rFonts w:ascii="Times New Roman" w:hAnsi="Times New Roman" w:cs="Times New Roman"/>
          <w:b/>
          <w:bCs/>
          <w:kern w:val="44"/>
          <w:sz w:val="32"/>
          <w:szCs w:val="32"/>
        </w:rPr>
      </w:pPr>
      <w:bookmarkStart w:id="210" w:name="_安全风险预防"/>
      <w:bookmarkStart w:id="211" w:name="_Toc91775495"/>
      <w:bookmarkStart w:id="212" w:name="_Toc91775729"/>
      <w:bookmarkEnd w:id="210"/>
      <w:r w:rsidRPr="00F1399D">
        <w:rPr>
          <w:rFonts w:ascii="Times New Roman" w:hAnsi="Times New Roman" w:cs="Times New Roman" w:hint="eastAsia"/>
          <w:b/>
          <w:bCs/>
          <w:kern w:val="44"/>
          <w:sz w:val="32"/>
          <w:szCs w:val="32"/>
        </w:rPr>
        <w:t>安全风险预防</w:t>
      </w:r>
      <w:bookmarkEnd w:id="211"/>
      <w:bookmarkEnd w:id="212"/>
    </w:p>
    <w:p w14:paraId="34A790AF" w14:textId="551C24FA" w:rsidR="009C1BAE" w:rsidRPr="009C1BAE" w:rsidRDefault="009C1BAE" w:rsidP="00F1399D">
      <w:pPr>
        <w:pStyle w:val="2"/>
        <w:numPr>
          <w:ilvl w:val="1"/>
          <w:numId w:val="46"/>
        </w:numPr>
        <w:jc w:val="center"/>
      </w:pPr>
      <w:bookmarkStart w:id="213" w:name="_Toc91775496"/>
      <w:bookmarkStart w:id="214" w:name="_Toc91775730"/>
      <w:r>
        <w:rPr>
          <w:rFonts w:hint="eastAsia"/>
        </w:rPr>
        <w:t>一般规定</w:t>
      </w:r>
      <w:bookmarkEnd w:id="213"/>
      <w:bookmarkEnd w:id="214"/>
    </w:p>
    <w:p w14:paraId="30B42ED9" w14:textId="1D9A9CD1" w:rsidR="005C2C5A" w:rsidRDefault="009C1BAE" w:rsidP="00F1399D">
      <w:pPr>
        <w:pStyle w:val="ae"/>
        <w:ind w:firstLineChars="0" w:firstLine="0"/>
        <w:rPr>
          <w:bCs/>
        </w:rPr>
      </w:pPr>
      <w:r w:rsidRPr="00F1399D">
        <w:rPr>
          <w:rFonts w:ascii="Times New Roman" w:hAnsi="Times New Roman" w:cs="Times New Roman"/>
          <w:b/>
        </w:rPr>
        <w:t>5.1.4</w:t>
      </w:r>
      <w:r w:rsidR="00F1399D">
        <w:rPr>
          <w:rFonts w:ascii="Times New Roman" w:hAnsi="Times New Roman" w:cs="Times New Roman"/>
          <w:b/>
        </w:rPr>
        <w:tab/>
      </w:r>
      <w:r>
        <w:rPr>
          <w:rFonts w:hint="eastAsia"/>
          <w:bCs/>
        </w:rPr>
        <w:t>对挂篮施工安全风险预防的技术途径进行规定。</w:t>
      </w:r>
    </w:p>
    <w:p w14:paraId="51446339" w14:textId="2C756D75" w:rsidR="009C1BAE" w:rsidRDefault="009C1BAE" w:rsidP="00F1399D">
      <w:pPr>
        <w:pStyle w:val="2"/>
        <w:numPr>
          <w:ilvl w:val="1"/>
          <w:numId w:val="46"/>
        </w:numPr>
        <w:jc w:val="center"/>
      </w:pPr>
      <w:bookmarkStart w:id="215" w:name="_Toc91775497"/>
      <w:bookmarkStart w:id="216" w:name="_Toc91775731"/>
      <w:r w:rsidRPr="009C1BAE">
        <w:rPr>
          <w:rFonts w:hint="eastAsia"/>
        </w:rPr>
        <w:t>安全风险预防对策</w:t>
      </w:r>
      <w:bookmarkEnd w:id="215"/>
      <w:bookmarkEnd w:id="216"/>
    </w:p>
    <w:p w14:paraId="2FF4E743" w14:textId="5FF27571" w:rsidR="009C1BAE" w:rsidRDefault="009C1BAE" w:rsidP="00F1399D">
      <w:pPr>
        <w:pStyle w:val="ae"/>
        <w:ind w:firstLineChars="0" w:firstLine="0"/>
      </w:pPr>
      <w:r w:rsidRPr="00F1399D">
        <w:rPr>
          <w:rFonts w:ascii="Times New Roman" w:hAnsi="Times New Roman" w:cs="Times New Roman"/>
          <w:b/>
        </w:rPr>
        <w:t>5.2.7</w:t>
      </w:r>
      <w:r w:rsidR="00F1399D" w:rsidRPr="00F1399D">
        <w:rPr>
          <w:rFonts w:ascii="Times New Roman" w:hAnsi="Times New Roman" w:cs="Times New Roman"/>
          <w:b/>
        </w:rPr>
        <w:tab/>
      </w:r>
      <w:r>
        <w:rPr>
          <w:rFonts w:hint="eastAsia"/>
        </w:rPr>
        <w:t>按照一般安全风险，较大安全风险，重大安全风险，特别重大安全风险进行轨道。这里虽然过程建设静态评估不允许出现特别重大风险，但在过程实施过程动态风险评估时出现特别重大安全风险，为此，按照静态评估的风险、动态评估的风险分别提出了预防途径的要求。</w:t>
      </w:r>
      <w:r>
        <w:t xml:space="preserve"> </w:t>
      </w:r>
    </w:p>
    <w:p w14:paraId="73A35CEB" w14:textId="68239F16" w:rsidR="009C1BAE" w:rsidRPr="009C1BAE" w:rsidRDefault="006A52E3" w:rsidP="00F1399D">
      <w:pPr>
        <w:pStyle w:val="2"/>
        <w:numPr>
          <w:ilvl w:val="1"/>
          <w:numId w:val="46"/>
        </w:numPr>
        <w:jc w:val="center"/>
      </w:pPr>
      <w:bookmarkStart w:id="217" w:name="_Toc91775498"/>
      <w:bookmarkStart w:id="218" w:name="_Toc91775732"/>
      <w:r>
        <w:rPr>
          <w:rFonts w:hint="eastAsia"/>
        </w:rPr>
        <w:t>挂篮施工作业标准化</w:t>
      </w:r>
      <w:bookmarkEnd w:id="217"/>
      <w:bookmarkEnd w:id="218"/>
    </w:p>
    <w:p w14:paraId="1EF71594" w14:textId="73904E02" w:rsidR="00442B2F" w:rsidRDefault="006A52E3" w:rsidP="00F1399D">
      <w:pPr>
        <w:pStyle w:val="ae"/>
        <w:ind w:firstLineChars="0" w:firstLine="0"/>
        <w:rPr>
          <w:bCs/>
        </w:rPr>
      </w:pPr>
      <w:r w:rsidRPr="00F1399D">
        <w:rPr>
          <w:rFonts w:ascii="Times New Roman" w:hAnsi="Times New Roman" w:cs="Times New Roman"/>
          <w:b/>
        </w:rPr>
        <w:t>5.3.6</w:t>
      </w:r>
      <w:r w:rsidR="00F1399D" w:rsidRPr="00F1399D">
        <w:rPr>
          <w:rFonts w:ascii="Times New Roman" w:hAnsi="Times New Roman" w:cs="Times New Roman"/>
          <w:b/>
        </w:rPr>
        <w:tab/>
      </w:r>
      <w:r>
        <w:rPr>
          <w:rFonts w:hint="eastAsia"/>
          <w:bCs/>
        </w:rPr>
        <w:t>对桥梁挂篮施工的主要阶段的主要工艺进行明确，并提出应对各工艺过程的作业环境、作业前提、作业质量和作业程序提出要求。</w:t>
      </w:r>
    </w:p>
    <w:p w14:paraId="19EE8B97" w14:textId="7E00A26C" w:rsidR="006A52E3" w:rsidRPr="006A52E3" w:rsidRDefault="006A52E3" w:rsidP="00F1399D">
      <w:pPr>
        <w:pStyle w:val="2"/>
        <w:numPr>
          <w:ilvl w:val="1"/>
          <w:numId w:val="46"/>
        </w:numPr>
        <w:jc w:val="center"/>
      </w:pPr>
      <w:bookmarkStart w:id="219" w:name="_Toc91775499"/>
      <w:bookmarkStart w:id="220" w:name="_Toc91775733"/>
      <w:r w:rsidRPr="006A52E3">
        <w:rPr>
          <w:rFonts w:hint="eastAsia"/>
        </w:rPr>
        <w:t>安全专项技术方案</w:t>
      </w:r>
      <w:bookmarkEnd w:id="219"/>
      <w:bookmarkEnd w:id="220"/>
    </w:p>
    <w:p w14:paraId="54BE05A0" w14:textId="020D9A64" w:rsidR="006A52E3" w:rsidRDefault="006A52E3" w:rsidP="00F1399D">
      <w:pPr>
        <w:pStyle w:val="ae"/>
        <w:ind w:firstLineChars="0" w:firstLine="0"/>
        <w:rPr>
          <w:bCs/>
        </w:rPr>
      </w:pPr>
      <w:r w:rsidRPr="00F1399D">
        <w:rPr>
          <w:rFonts w:ascii="Times New Roman" w:hAnsi="Times New Roman" w:cs="Times New Roman"/>
          <w:b/>
        </w:rPr>
        <w:t>5.4.11</w:t>
      </w:r>
      <w:r w:rsidR="00F1399D" w:rsidRPr="00F1399D">
        <w:rPr>
          <w:rFonts w:ascii="Times New Roman" w:hAnsi="Times New Roman" w:cs="Times New Roman"/>
          <w:b/>
        </w:rPr>
        <w:tab/>
      </w:r>
      <w:r>
        <w:rPr>
          <w:rFonts w:hint="eastAsia"/>
          <w:bCs/>
        </w:rPr>
        <w:t>对挂篮施工安全专项技术方案编制、内容进行统一要求。</w:t>
      </w:r>
    </w:p>
    <w:p w14:paraId="16418AC1" w14:textId="10BCFC50" w:rsidR="005C2C5A" w:rsidRPr="00F1399D" w:rsidRDefault="005C2C5A" w:rsidP="00F1399D">
      <w:pPr>
        <w:keepNext/>
        <w:keepLines/>
        <w:numPr>
          <w:ilvl w:val="0"/>
          <w:numId w:val="43"/>
        </w:numPr>
        <w:spacing w:line="720" w:lineRule="auto"/>
        <w:jc w:val="center"/>
        <w:outlineLvl w:val="0"/>
        <w:rPr>
          <w:rFonts w:ascii="Times New Roman" w:hAnsi="Times New Roman" w:cs="Times New Roman"/>
          <w:b/>
          <w:bCs/>
          <w:kern w:val="44"/>
          <w:sz w:val="32"/>
          <w:szCs w:val="32"/>
        </w:rPr>
      </w:pPr>
      <w:bookmarkStart w:id="221" w:name="_安全风险动态管理"/>
      <w:bookmarkStart w:id="222" w:name="_Toc91775500"/>
      <w:bookmarkStart w:id="223" w:name="_Toc91775734"/>
      <w:bookmarkEnd w:id="221"/>
      <w:r w:rsidRPr="00F1399D">
        <w:rPr>
          <w:rFonts w:ascii="Times New Roman" w:hAnsi="Times New Roman" w:cs="Times New Roman" w:hint="eastAsia"/>
          <w:b/>
          <w:bCs/>
          <w:kern w:val="44"/>
          <w:sz w:val="32"/>
          <w:szCs w:val="32"/>
        </w:rPr>
        <w:t>安全风险动态管理</w:t>
      </w:r>
      <w:bookmarkEnd w:id="222"/>
      <w:bookmarkEnd w:id="223"/>
    </w:p>
    <w:p w14:paraId="3D28392B" w14:textId="763BABD7" w:rsidR="006A52E3" w:rsidRPr="006A52E3" w:rsidRDefault="006A52E3" w:rsidP="00F1399D">
      <w:pPr>
        <w:pStyle w:val="2"/>
        <w:numPr>
          <w:ilvl w:val="1"/>
          <w:numId w:val="47"/>
        </w:numPr>
        <w:jc w:val="center"/>
      </w:pPr>
      <w:bookmarkStart w:id="224" w:name="_Toc91775501"/>
      <w:bookmarkStart w:id="225" w:name="_Toc91775735"/>
      <w:r>
        <w:rPr>
          <w:rFonts w:hint="eastAsia"/>
        </w:rPr>
        <w:t>一般规定</w:t>
      </w:r>
      <w:bookmarkEnd w:id="224"/>
      <w:bookmarkEnd w:id="225"/>
    </w:p>
    <w:p w14:paraId="304DA78F" w14:textId="7ABD7DF8" w:rsidR="005C2C5A" w:rsidRDefault="006A52E3" w:rsidP="00F1399D">
      <w:pPr>
        <w:pStyle w:val="ae"/>
        <w:ind w:firstLineChars="0" w:firstLine="0"/>
        <w:rPr>
          <w:bCs/>
        </w:rPr>
      </w:pPr>
      <w:r w:rsidRPr="00F1399D">
        <w:rPr>
          <w:rFonts w:ascii="Times New Roman" w:hAnsi="Times New Roman" w:cs="Times New Roman"/>
          <w:b/>
        </w:rPr>
        <w:t>6.1.</w:t>
      </w:r>
      <w:r w:rsidR="00374BBA" w:rsidRPr="00F1399D">
        <w:rPr>
          <w:rFonts w:ascii="Times New Roman" w:hAnsi="Times New Roman" w:cs="Times New Roman"/>
          <w:b/>
        </w:rPr>
        <w:t>5</w:t>
      </w:r>
      <w:r w:rsidR="007560A0">
        <w:rPr>
          <w:rFonts w:ascii="Times New Roman" w:hAnsi="Times New Roman" w:cs="Times New Roman"/>
          <w:b/>
        </w:rPr>
        <w:tab/>
      </w:r>
      <w:r>
        <w:rPr>
          <w:rFonts w:hint="eastAsia"/>
          <w:bCs/>
        </w:rPr>
        <w:t>对安全风险动态管理提出</w:t>
      </w:r>
      <w:r w:rsidR="00AD3BB0">
        <w:rPr>
          <w:rFonts w:hint="eastAsia"/>
          <w:bCs/>
        </w:rPr>
        <w:t>制定安全管理计划保障安全风险动态管理组织、资源、技术等，开展定期不定期的风险评估以提升安全风险管控措施的针对性</w:t>
      </w:r>
      <w:r>
        <w:rPr>
          <w:rFonts w:hint="eastAsia"/>
          <w:bCs/>
        </w:rPr>
        <w:t>，</w:t>
      </w:r>
      <w:r>
        <w:rPr>
          <w:rFonts w:hint="eastAsia"/>
          <w:bCs/>
        </w:rPr>
        <w:lastRenderedPageBreak/>
        <w:t>并规定动态管理中同时应进行隐患排查治理与安全监控</w:t>
      </w:r>
      <w:r w:rsidR="00AD3BB0">
        <w:rPr>
          <w:rFonts w:hint="eastAsia"/>
          <w:bCs/>
        </w:rPr>
        <w:t>，以利于降低风险、掌握风险演化过程</w:t>
      </w:r>
      <w:r>
        <w:rPr>
          <w:rFonts w:hint="eastAsia"/>
          <w:bCs/>
        </w:rPr>
        <w:t>。</w:t>
      </w:r>
    </w:p>
    <w:p w14:paraId="3FACCDA8" w14:textId="5C59A2A8" w:rsidR="006A52E3" w:rsidRPr="006A52E3" w:rsidRDefault="006A52E3" w:rsidP="00F1399D">
      <w:pPr>
        <w:pStyle w:val="2"/>
        <w:numPr>
          <w:ilvl w:val="1"/>
          <w:numId w:val="47"/>
        </w:numPr>
        <w:jc w:val="center"/>
      </w:pPr>
      <w:bookmarkStart w:id="226" w:name="_Toc91775502"/>
      <w:bookmarkStart w:id="227" w:name="_Toc91775736"/>
      <w:r w:rsidRPr="006A52E3">
        <w:rPr>
          <w:rFonts w:hint="eastAsia"/>
        </w:rPr>
        <w:t>安全风险动态管理工作内容</w:t>
      </w:r>
      <w:bookmarkEnd w:id="226"/>
      <w:bookmarkEnd w:id="227"/>
    </w:p>
    <w:p w14:paraId="535859D3" w14:textId="59220BA4" w:rsidR="007C48B7" w:rsidRPr="0067542C" w:rsidRDefault="007C48B7" w:rsidP="0067542C">
      <w:pPr>
        <w:pStyle w:val="ae"/>
        <w:numPr>
          <w:ilvl w:val="2"/>
          <w:numId w:val="52"/>
        </w:numPr>
        <w:ind w:firstLineChars="0"/>
      </w:pPr>
      <w:r>
        <w:rPr>
          <w:rFonts w:hint="eastAsia"/>
        </w:rPr>
        <w:t>挂篮设备的维修保养工作应严格遵守《建筑施工高处作业安全技术规范》</w:t>
      </w:r>
      <w:r w:rsidRPr="00F42A7D">
        <w:rPr>
          <w:rFonts w:ascii="Times New Roman" w:hAnsi="Times New Roman" w:cs="Times New Roman"/>
        </w:rPr>
        <w:t>JGJ80</w:t>
      </w:r>
      <w:r w:rsidRPr="00F42A7D">
        <w:rPr>
          <w:rFonts w:ascii="Times New Roman" w:hAnsi="Times New Roman" w:cs="Times New Roman"/>
        </w:rPr>
        <w:t>。</w:t>
      </w:r>
    </w:p>
    <w:p w14:paraId="75C1F6BF" w14:textId="629C9D00" w:rsidR="006A52E3" w:rsidRDefault="00B12965" w:rsidP="00F1399D">
      <w:pPr>
        <w:pStyle w:val="ae"/>
        <w:ind w:firstLineChars="0" w:firstLine="0"/>
        <w:rPr>
          <w:bCs/>
        </w:rPr>
      </w:pPr>
      <w:r w:rsidRPr="00F1399D">
        <w:rPr>
          <w:rFonts w:ascii="Times New Roman" w:hAnsi="Times New Roman" w:cs="Times New Roman"/>
          <w:b/>
        </w:rPr>
        <w:t>6.2.</w:t>
      </w:r>
      <w:r w:rsidR="007C48B7">
        <w:rPr>
          <w:rFonts w:ascii="Times New Roman" w:hAnsi="Times New Roman" w:cs="Times New Roman"/>
          <w:b/>
        </w:rPr>
        <w:t>6</w:t>
      </w:r>
      <w:r w:rsidR="007560A0">
        <w:rPr>
          <w:rFonts w:ascii="Times New Roman" w:hAnsi="Times New Roman" w:cs="Times New Roman"/>
          <w:b/>
        </w:rPr>
        <w:tab/>
      </w:r>
      <w:r w:rsidR="00AD3BB0">
        <w:rPr>
          <w:rFonts w:hint="eastAsia"/>
          <w:bCs/>
        </w:rPr>
        <w:t>明确安全风险动态管理工作内容、动态评估周期以及关键事件发生后的评估要求</w:t>
      </w:r>
    </w:p>
    <w:p w14:paraId="72284600" w14:textId="3AEB9FEE" w:rsidR="00B12965" w:rsidRDefault="00546CCB" w:rsidP="0067542C">
      <w:pPr>
        <w:pStyle w:val="2"/>
        <w:numPr>
          <w:ilvl w:val="1"/>
          <w:numId w:val="52"/>
        </w:numPr>
        <w:jc w:val="center"/>
      </w:pPr>
      <w:bookmarkStart w:id="228" w:name="_Toc91775503"/>
      <w:bookmarkStart w:id="229" w:name="_Toc91775737"/>
      <w:r w:rsidRPr="00546CCB">
        <w:rPr>
          <w:rFonts w:hint="eastAsia"/>
        </w:rPr>
        <w:t>安全风险排查</w:t>
      </w:r>
      <w:bookmarkEnd w:id="228"/>
      <w:bookmarkEnd w:id="229"/>
    </w:p>
    <w:p w14:paraId="4148FAFE" w14:textId="23DD6FF9" w:rsidR="00224B5C" w:rsidRDefault="00224B5C" w:rsidP="00546CCB">
      <w:r w:rsidRPr="00F1399D">
        <w:rPr>
          <w:rFonts w:ascii="Times New Roman" w:hAnsi="Times New Roman" w:cs="Times New Roman" w:hint="eastAsia"/>
          <w:b/>
        </w:rPr>
        <w:t>6</w:t>
      </w:r>
      <w:r w:rsidRPr="00F1399D">
        <w:rPr>
          <w:rFonts w:ascii="Times New Roman" w:hAnsi="Times New Roman" w:cs="Times New Roman"/>
          <w:b/>
        </w:rPr>
        <w:t>.3.1-6.3.5</w:t>
      </w:r>
      <w:r w:rsidR="007560A0">
        <w:rPr>
          <w:rFonts w:ascii="Times New Roman" w:hAnsi="Times New Roman" w:cs="Times New Roman"/>
          <w:b/>
        </w:rPr>
        <w:tab/>
      </w:r>
      <w:r>
        <w:rPr>
          <w:rFonts w:hint="eastAsia"/>
        </w:rPr>
        <w:t>对安全风险排查的对象、排查组织、排查方式及频率、排查的主要内容</w:t>
      </w:r>
    </w:p>
    <w:p w14:paraId="7C633204" w14:textId="7F5CBD77" w:rsidR="00546CCB" w:rsidRDefault="00224B5C" w:rsidP="00546CCB">
      <w:r w:rsidRPr="00F1399D">
        <w:rPr>
          <w:rFonts w:ascii="Times New Roman" w:hAnsi="Times New Roman" w:cs="Times New Roman" w:hint="eastAsia"/>
          <w:b/>
        </w:rPr>
        <w:t>6</w:t>
      </w:r>
      <w:r w:rsidRPr="00F1399D">
        <w:rPr>
          <w:rFonts w:ascii="Times New Roman" w:hAnsi="Times New Roman" w:cs="Times New Roman"/>
          <w:b/>
        </w:rPr>
        <w:t>.3.6-6.3.7</w:t>
      </w:r>
      <w:r w:rsidR="007560A0">
        <w:rPr>
          <w:rFonts w:ascii="Times New Roman" w:hAnsi="Times New Roman" w:cs="Times New Roman"/>
          <w:b/>
        </w:rPr>
        <w:tab/>
      </w:r>
      <w:r>
        <w:rPr>
          <w:rFonts w:hint="eastAsia"/>
        </w:rPr>
        <w:t>隐患是风险向事故转化的过程因素，及时识别消除隐患是控制风险的重要手段，为此该条款对挂篮施工进行安全隐患排查治理规定</w:t>
      </w:r>
    </w:p>
    <w:p w14:paraId="199E81D1" w14:textId="31B4C7AB" w:rsidR="00224B5C" w:rsidRDefault="00224B5C" w:rsidP="00546CCB">
      <w:r w:rsidRPr="00F1399D">
        <w:rPr>
          <w:rFonts w:ascii="Times New Roman" w:hAnsi="Times New Roman" w:cs="Times New Roman"/>
          <w:b/>
        </w:rPr>
        <w:t>6.3.8</w:t>
      </w:r>
      <w:r w:rsidR="007560A0">
        <w:rPr>
          <w:rFonts w:ascii="Times New Roman" w:hAnsi="Times New Roman" w:cs="Times New Roman"/>
          <w:b/>
        </w:rPr>
        <w:tab/>
      </w:r>
      <w:r>
        <w:rPr>
          <w:rFonts w:hint="eastAsia"/>
        </w:rPr>
        <w:t>重大变化条款。</w:t>
      </w:r>
    </w:p>
    <w:p w14:paraId="44DCCFC3" w14:textId="2630525A" w:rsidR="00224B5C" w:rsidRDefault="00224B5C" w:rsidP="00546CCB">
      <w:r w:rsidRPr="00F1399D">
        <w:rPr>
          <w:rFonts w:ascii="Times New Roman" w:hAnsi="Times New Roman" w:cs="Times New Roman" w:hint="eastAsia"/>
          <w:b/>
        </w:rPr>
        <w:t>6</w:t>
      </w:r>
      <w:r w:rsidRPr="00F1399D">
        <w:rPr>
          <w:rFonts w:ascii="Times New Roman" w:hAnsi="Times New Roman" w:cs="Times New Roman"/>
          <w:b/>
        </w:rPr>
        <w:t>.3.9</w:t>
      </w:r>
      <w:r w:rsidR="007560A0">
        <w:rPr>
          <w:rFonts w:ascii="Times New Roman" w:hAnsi="Times New Roman" w:cs="Times New Roman"/>
          <w:b/>
        </w:rPr>
        <w:tab/>
      </w:r>
      <w:r>
        <w:rPr>
          <w:rFonts w:hint="eastAsia"/>
        </w:rPr>
        <w:t>明确动态风险评估与先前安全风险评估报告比较，进一步完成风险应对措施，以实现储蓄改进。</w:t>
      </w:r>
    </w:p>
    <w:p w14:paraId="370D80A9" w14:textId="4350AC72" w:rsidR="00A933A0" w:rsidRPr="00224B5C" w:rsidRDefault="00A933A0" w:rsidP="00546CCB">
      <w:r w:rsidRPr="00F1399D">
        <w:rPr>
          <w:rFonts w:ascii="Times New Roman" w:hAnsi="Times New Roman" w:cs="Times New Roman" w:hint="eastAsia"/>
          <w:b/>
        </w:rPr>
        <w:t>6</w:t>
      </w:r>
      <w:r w:rsidRPr="00F1399D">
        <w:rPr>
          <w:rFonts w:ascii="Times New Roman" w:hAnsi="Times New Roman" w:cs="Times New Roman"/>
          <w:b/>
        </w:rPr>
        <w:t>.3.10</w:t>
      </w:r>
      <w:r w:rsidR="007560A0">
        <w:rPr>
          <w:rFonts w:ascii="Times New Roman" w:hAnsi="Times New Roman" w:cs="Times New Roman"/>
          <w:b/>
        </w:rPr>
        <w:tab/>
      </w:r>
      <w:r>
        <w:rPr>
          <w:rFonts w:hint="eastAsia"/>
        </w:rPr>
        <w:t>在管理层面应给予动态风险评估，及时更新风险及风险应对措施。</w:t>
      </w:r>
    </w:p>
    <w:p w14:paraId="0CE73A9E" w14:textId="07B3454E" w:rsidR="00546CCB" w:rsidRDefault="00546CCB" w:rsidP="0067542C">
      <w:pPr>
        <w:pStyle w:val="2"/>
        <w:numPr>
          <w:ilvl w:val="1"/>
          <w:numId w:val="52"/>
        </w:numPr>
        <w:jc w:val="center"/>
      </w:pPr>
      <w:bookmarkStart w:id="230" w:name="_Toc91775504"/>
      <w:bookmarkStart w:id="231" w:name="_Toc91775738"/>
      <w:r w:rsidRPr="00546CCB">
        <w:rPr>
          <w:rFonts w:hint="eastAsia"/>
        </w:rPr>
        <w:t>安全隐患治理</w:t>
      </w:r>
      <w:bookmarkEnd w:id="230"/>
      <w:bookmarkEnd w:id="231"/>
    </w:p>
    <w:p w14:paraId="0376641B" w14:textId="36D17C60" w:rsidR="00546CCB" w:rsidRDefault="003C5CB8" w:rsidP="0067542C">
      <w:pPr>
        <w:pStyle w:val="ae"/>
        <w:numPr>
          <w:ilvl w:val="2"/>
          <w:numId w:val="52"/>
        </w:numPr>
        <w:ind w:firstLineChars="0"/>
      </w:pPr>
      <w:r>
        <w:t>为</w:t>
      </w:r>
      <w:r w:rsidR="00956D98">
        <w:rPr>
          <w:rFonts w:hint="eastAsia"/>
        </w:rPr>
        <w:t>便于安全隐患治理，按照隐患</w:t>
      </w:r>
      <w:r w:rsidR="00BE22A9">
        <w:rPr>
          <w:rFonts w:hint="eastAsia"/>
        </w:rPr>
        <w:t>危害、</w:t>
      </w:r>
      <w:r w:rsidR="00956D98">
        <w:rPr>
          <w:rFonts w:hint="eastAsia"/>
        </w:rPr>
        <w:t>的</w:t>
      </w:r>
      <w:r w:rsidR="00BE22A9">
        <w:rPr>
          <w:rFonts w:hint="eastAsia"/>
        </w:rPr>
        <w:t>治理</w:t>
      </w:r>
      <w:r w:rsidR="00956D98">
        <w:rPr>
          <w:rFonts w:hint="eastAsia"/>
        </w:rPr>
        <w:t>难易程度分为三类(第一类相当于一般隐患，第二、三类相当于重大隐患</w:t>
      </w:r>
      <w:r w:rsidR="00956D98">
        <w:t>)</w:t>
      </w:r>
      <w:r w:rsidR="00956D98" w:rsidRPr="00546CCB">
        <w:t xml:space="preserve"> </w:t>
      </w:r>
      <w:r w:rsidR="00A37F08">
        <w:rPr>
          <w:rFonts w:hint="eastAsia"/>
        </w:rPr>
        <w:t>。</w:t>
      </w:r>
    </w:p>
    <w:p w14:paraId="65447669" w14:textId="5B374086" w:rsidR="0063679F" w:rsidRDefault="008A2A47" w:rsidP="0067542C">
      <w:pPr>
        <w:pStyle w:val="ae"/>
        <w:numPr>
          <w:ilvl w:val="2"/>
          <w:numId w:val="52"/>
        </w:numPr>
        <w:ind w:firstLineChars="0"/>
      </w:pPr>
      <w:r>
        <w:rPr>
          <w:rFonts w:hint="eastAsia"/>
        </w:rPr>
        <w:t>对三类隐患</w:t>
      </w:r>
      <w:r w:rsidR="00BE22A9">
        <w:rPr>
          <w:rFonts w:hint="eastAsia"/>
        </w:rPr>
        <w:t>治理管理，按照隐患后果严重性、治理难易，对一类隐患，有施工人员立即整改并记录；对第二类隐患有班组长负责立即安排整改，同时应进行复检，并做好记录；对第三类隐患则必须治理方案，安全监理监督实施，整改完成复检</w:t>
      </w:r>
      <w:r w:rsidR="008A441E">
        <w:rPr>
          <w:rFonts w:hint="eastAsia"/>
        </w:rPr>
        <w:t>符合</w:t>
      </w:r>
      <w:r w:rsidR="00BE22A9">
        <w:rPr>
          <w:rFonts w:hint="eastAsia"/>
        </w:rPr>
        <w:t>要求，并做好记录。</w:t>
      </w:r>
    </w:p>
    <w:p w14:paraId="725FD7AD" w14:textId="383024D5" w:rsidR="008F14FE" w:rsidRPr="00546CCB" w:rsidRDefault="006A6D0D" w:rsidP="0067542C">
      <w:pPr>
        <w:pStyle w:val="ae"/>
        <w:numPr>
          <w:ilvl w:val="2"/>
          <w:numId w:val="52"/>
        </w:numPr>
        <w:ind w:firstLineChars="0"/>
      </w:pPr>
      <w:r>
        <w:rPr>
          <w:rFonts w:hint="eastAsia"/>
        </w:rPr>
        <w:t>为实现可追溯，本土</w:t>
      </w:r>
      <w:r w:rsidR="008F14FE">
        <w:rPr>
          <w:rFonts w:hint="eastAsia"/>
        </w:rPr>
        <w:t>对隐患及其治理过程记录的内容</w:t>
      </w:r>
      <w:r>
        <w:rPr>
          <w:rFonts w:hint="eastAsia"/>
        </w:rPr>
        <w:t>进行规定</w:t>
      </w:r>
      <w:r w:rsidR="008F14FE">
        <w:rPr>
          <w:rFonts w:hint="eastAsia"/>
        </w:rPr>
        <w:t>。</w:t>
      </w:r>
    </w:p>
    <w:p w14:paraId="4BFF85B8" w14:textId="64B912C1" w:rsidR="00546CCB" w:rsidRDefault="00546CCB" w:rsidP="0067542C">
      <w:pPr>
        <w:pStyle w:val="2"/>
        <w:numPr>
          <w:ilvl w:val="1"/>
          <w:numId w:val="52"/>
        </w:numPr>
        <w:jc w:val="center"/>
      </w:pPr>
      <w:bookmarkStart w:id="232" w:name="_Toc91775505"/>
      <w:bookmarkStart w:id="233" w:name="_Toc91775739"/>
      <w:r w:rsidRPr="00546CCB">
        <w:rPr>
          <w:rFonts w:hint="eastAsia"/>
        </w:rPr>
        <w:t>责任管理</w:t>
      </w:r>
      <w:bookmarkEnd w:id="232"/>
      <w:bookmarkEnd w:id="233"/>
    </w:p>
    <w:p w14:paraId="2B11574C" w14:textId="590ACD16" w:rsidR="00546CCB" w:rsidRPr="00546CCB" w:rsidRDefault="001363DC" w:rsidP="00546CCB">
      <w:r w:rsidRPr="00F1399D">
        <w:rPr>
          <w:rFonts w:ascii="Times New Roman" w:hAnsi="Times New Roman" w:cs="Times New Roman"/>
          <w:b/>
          <w:bCs/>
        </w:rPr>
        <w:t>6.5.1-6.5.4</w:t>
      </w:r>
      <w:r w:rsidR="00F1399D">
        <w:tab/>
      </w:r>
      <w:r>
        <w:rPr>
          <w:rFonts w:hint="eastAsia"/>
        </w:rPr>
        <w:t>本节对挂篮施工岗位人员、各级管理人员的责任进行细化。</w:t>
      </w:r>
    </w:p>
    <w:p w14:paraId="06713638" w14:textId="2A533BCE" w:rsidR="005C2C5A" w:rsidRPr="00F1399D" w:rsidRDefault="005C2C5A" w:rsidP="00F1399D">
      <w:pPr>
        <w:keepNext/>
        <w:keepLines/>
        <w:numPr>
          <w:ilvl w:val="0"/>
          <w:numId w:val="43"/>
        </w:numPr>
        <w:spacing w:line="720" w:lineRule="auto"/>
        <w:jc w:val="center"/>
        <w:outlineLvl w:val="0"/>
        <w:rPr>
          <w:rFonts w:ascii="Times New Roman" w:hAnsi="Times New Roman" w:cs="Times New Roman"/>
          <w:b/>
          <w:bCs/>
          <w:kern w:val="44"/>
          <w:sz w:val="32"/>
          <w:szCs w:val="32"/>
        </w:rPr>
      </w:pPr>
      <w:bookmarkStart w:id="234" w:name="_安全风险监控"/>
      <w:bookmarkStart w:id="235" w:name="_Toc91775506"/>
      <w:bookmarkStart w:id="236" w:name="_Toc91775740"/>
      <w:bookmarkEnd w:id="234"/>
      <w:r w:rsidRPr="00F1399D">
        <w:rPr>
          <w:rFonts w:ascii="Times New Roman" w:hAnsi="Times New Roman" w:cs="Times New Roman" w:hint="eastAsia"/>
          <w:b/>
          <w:bCs/>
          <w:kern w:val="44"/>
          <w:sz w:val="32"/>
          <w:szCs w:val="32"/>
        </w:rPr>
        <w:lastRenderedPageBreak/>
        <w:t>安全风险监控</w:t>
      </w:r>
      <w:bookmarkEnd w:id="235"/>
      <w:bookmarkEnd w:id="236"/>
    </w:p>
    <w:p w14:paraId="562A1983" w14:textId="1119BC89" w:rsidR="005C2C5A" w:rsidRDefault="00517D44" w:rsidP="007560A0">
      <w:pPr>
        <w:pStyle w:val="2"/>
        <w:numPr>
          <w:ilvl w:val="1"/>
          <w:numId w:val="48"/>
        </w:numPr>
        <w:jc w:val="center"/>
      </w:pPr>
      <w:bookmarkStart w:id="237" w:name="_Toc91775507"/>
      <w:bookmarkStart w:id="238" w:name="_Toc91775741"/>
      <w:r>
        <w:rPr>
          <w:rFonts w:hint="eastAsia"/>
          <w:bCs w:val="0"/>
        </w:rPr>
        <w:t>一般</w:t>
      </w:r>
      <w:r w:rsidRPr="00517D44">
        <w:rPr>
          <w:rFonts w:hint="eastAsia"/>
        </w:rPr>
        <w:t>规定</w:t>
      </w:r>
      <w:bookmarkEnd w:id="237"/>
      <w:bookmarkEnd w:id="238"/>
    </w:p>
    <w:p w14:paraId="2362946F" w14:textId="1D9D4C3D" w:rsidR="00517D44" w:rsidRPr="00517D44" w:rsidRDefault="00F57184" w:rsidP="00517D44">
      <w:r w:rsidRPr="006A2BC3">
        <w:rPr>
          <w:rFonts w:ascii="Times New Roman" w:hAnsi="Times New Roman" w:cs="Times New Roman"/>
          <w:b/>
        </w:rPr>
        <w:t>7.1.1-7.1.6</w:t>
      </w:r>
      <w:r w:rsidR="007560A0">
        <w:tab/>
      </w:r>
      <w:r>
        <w:rPr>
          <w:rFonts w:hint="eastAsia"/>
        </w:rPr>
        <w:t>对安全风险监控提出要求，安全监控方法从人工巡查到仪器仪表监测。并就风险监控超阈值预警提出规定。</w:t>
      </w:r>
    </w:p>
    <w:p w14:paraId="45BF2CEB" w14:textId="3C54B6F2" w:rsidR="00517D44" w:rsidRDefault="00517D44" w:rsidP="007560A0">
      <w:pPr>
        <w:pStyle w:val="2"/>
        <w:numPr>
          <w:ilvl w:val="1"/>
          <w:numId w:val="48"/>
        </w:numPr>
        <w:jc w:val="center"/>
        <w:rPr>
          <w:bCs w:val="0"/>
        </w:rPr>
      </w:pPr>
      <w:bookmarkStart w:id="239" w:name="_Toc91775508"/>
      <w:bookmarkStart w:id="240" w:name="_Toc91775742"/>
      <w:r w:rsidRPr="00517D44">
        <w:rPr>
          <w:rFonts w:hint="eastAsia"/>
        </w:rPr>
        <w:t>挂篮</w:t>
      </w:r>
      <w:r>
        <w:rPr>
          <w:rFonts w:hint="eastAsia"/>
          <w:bCs w:val="0"/>
        </w:rPr>
        <w:t>安装过程安全风险监控</w:t>
      </w:r>
      <w:bookmarkEnd w:id="239"/>
      <w:bookmarkEnd w:id="240"/>
    </w:p>
    <w:p w14:paraId="18FB3EFA" w14:textId="3A09F8C2" w:rsidR="00517D44" w:rsidRDefault="006A6D0D" w:rsidP="00517D44">
      <w:r w:rsidRPr="006A2BC3">
        <w:rPr>
          <w:rFonts w:ascii="Times New Roman" w:hAnsi="Times New Roman" w:cs="Times New Roman"/>
          <w:b/>
        </w:rPr>
        <w:t>7.2.1</w:t>
      </w:r>
      <w:r w:rsidR="007560A0">
        <w:rPr>
          <w:rFonts w:ascii="Times New Roman" w:hAnsi="Times New Roman" w:cs="Times New Roman"/>
          <w:b/>
        </w:rPr>
        <w:tab/>
      </w:r>
      <w:r>
        <w:rPr>
          <w:rFonts w:hint="eastAsia"/>
        </w:rPr>
        <w:t>规定挂篮安装阶段</w:t>
      </w:r>
      <w:r w:rsidR="00A25C14">
        <w:rPr>
          <w:rFonts w:hint="eastAsia"/>
        </w:rPr>
        <w:t>安全风险</w:t>
      </w:r>
      <w:r>
        <w:rPr>
          <w:rFonts w:hint="eastAsia"/>
        </w:rPr>
        <w:t>监控内容。</w:t>
      </w:r>
    </w:p>
    <w:p w14:paraId="32A30F43" w14:textId="36828013" w:rsidR="006A6D0D" w:rsidRDefault="006A6D0D" w:rsidP="00517D44">
      <w:r w:rsidRPr="006A2BC3">
        <w:rPr>
          <w:rFonts w:ascii="Times New Roman" w:hAnsi="Times New Roman" w:cs="Times New Roman"/>
          <w:b/>
        </w:rPr>
        <w:t>7.2.2-7.2.</w:t>
      </w:r>
      <w:r w:rsidR="00B055DA" w:rsidRPr="006A2BC3">
        <w:rPr>
          <w:rFonts w:ascii="Times New Roman" w:hAnsi="Times New Roman" w:cs="Times New Roman"/>
          <w:b/>
        </w:rPr>
        <w:t>5</w:t>
      </w:r>
      <w:r w:rsidR="007560A0">
        <w:rPr>
          <w:rFonts w:ascii="Times New Roman" w:hAnsi="Times New Roman" w:cs="Times New Roman"/>
          <w:b/>
        </w:rPr>
        <w:tab/>
      </w:r>
      <w:r w:rsidR="001D608D">
        <w:t>规定安装过程中</w:t>
      </w:r>
      <w:r>
        <w:rPr>
          <w:rFonts w:hint="eastAsia"/>
        </w:rPr>
        <w:t>各部件及其组合的安全检查项目</w:t>
      </w:r>
      <w:r w:rsidR="001D608D">
        <w:rPr>
          <w:rFonts w:hint="eastAsia"/>
        </w:rPr>
        <w:t>，</w:t>
      </w:r>
      <w:r w:rsidR="001D608D">
        <w:t>包括安装用的机械工具</w:t>
      </w:r>
      <w:r w:rsidR="001D608D">
        <w:rPr>
          <w:rFonts w:hint="eastAsia"/>
        </w:rPr>
        <w:t>、</w:t>
      </w:r>
      <w:r w:rsidR="001D608D">
        <w:t>安装的部件及流程</w:t>
      </w:r>
      <w:r w:rsidR="001D608D">
        <w:rPr>
          <w:rFonts w:hint="eastAsia"/>
        </w:rPr>
        <w:t>。</w:t>
      </w:r>
    </w:p>
    <w:p w14:paraId="7B1F43D2" w14:textId="64A2A88F" w:rsidR="008D310B" w:rsidRPr="008D310B" w:rsidRDefault="008D310B" w:rsidP="00517D44">
      <w:r w:rsidRPr="006A2BC3">
        <w:rPr>
          <w:rFonts w:ascii="Times New Roman" w:hAnsi="Times New Roman" w:cs="Times New Roman"/>
          <w:b/>
        </w:rPr>
        <w:t>7.2.</w:t>
      </w:r>
      <w:r w:rsidR="00B055DA" w:rsidRPr="006A2BC3">
        <w:rPr>
          <w:rFonts w:ascii="Times New Roman" w:hAnsi="Times New Roman" w:cs="Times New Roman"/>
          <w:b/>
        </w:rPr>
        <w:t>6-7.2.7</w:t>
      </w:r>
      <w:r w:rsidR="007560A0">
        <w:rPr>
          <w:rFonts w:ascii="Times New Roman" w:hAnsi="Times New Roman" w:cs="Times New Roman"/>
          <w:b/>
        </w:rPr>
        <w:tab/>
      </w:r>
      <w:r w:rsidR="00B50773">
        <w:rPr>
          <w:rFonts w:hint="eastAsia"/>
        </w:rPr>
        <w:t>安装安全作业条件、作业质量标准规定</w:t>
      </w:r>
      <w:r>
        <w:rPr>
          <w:rFonts w:hint="eastAsia"/>
        </w:rPr>
        <w:t>安装作业各工序</w:t>
      </w:r>
      <w:r w:rsidR="00B46E49">
        <w:rPr>
          <w:rFonts w:hint="eastAsia"/>
        </w:rPr>
        <w:t>监测具体内容。</w:t>
      </w:r>
      <w:r w:rsidR="001D608D">
        <w:rPr>
          <w:rFonts w:hint="eastAsia"/>
        </w:rPr>
        <w:t>安装工序以常见挂篮的安装工序制定，特殊挂篮可参考调整。</w:t>
      </w:r>
    </w:p>
    <w:p w14:paraId="3B01CEF0" w14:textId="4778306B" w:rsidR="006A6D0D" w:rsidRPr="00517D44" w:rsidRDefault="006A6D0D" w:rsidP="00517D44">
      <w:r w:rsidRPr="006A2BC3">
        <w:rPr>
          <w:rFonts w:ascii="Times New Roman" w:hAnsi="Times New Roman" w:cs="Times New Roman"/>
          <w:b/>
        </w:rPr>
        <w:t>7.2.</w:t>
      </w:r>
      <w:r w:rsidR="003F4AC3" w:rsidRPr="006A2BC3">
        <w:rPr>
          <w:rFonts w:ascii="Times New Roman" w:hAnsi="Times New Roman" w:cs="Times New Roman"/>
          <w:b/>
        </w:rPr>
        <w:t>8</w:t>
      </w:r>
      <w:r w:rsidR="007560A0">
        <w:rPr>
          <w:rFonts w:ascii="Times New Roman" w:hAnsi="Times New Roman" w:cs="Times New Roman"/>
          <w:b/>
        </w:rPr>
        <w:tab/>
      </w:r>
      <w:r>
        <w:rPr>
          <w:rFonts w:hint="eastAsia"/>
        </w:rPr>
        <w:t>安装完成后的</w:t>
      </w:r>
      <w:r w:rsidR="001D608D">
        <w:rPr>
          <w:rFonts w:hint="eastAsia"/>
        </w:rPr>
        <w:t>的安全检查应包括与设计的对比检查、过程和结果的检查、静力荷载试验等</w:t>
      </w:r>
      <w:r w:rsidR="00F04470">
        <w:rPr>
          <w:rFonts w:hint="eastAsia"/>
        </w:rPr>
        <w:t>。</w:t>
      </w:r>
    </w:p>
    <w:p w14:paraId="0120B9E2" w14:textId="407C2532" w:rsidR="00517D44" w:rsidRDefault="00517D44" w:rsidP="007560A0">
      <w:pPr>
        <w:pStyle w:val="2"/>
        <w:numPr>
          <w:ilvl w:val="1"/>
          <w:numId w:val="48"/>
        </w:numPr>
        <w:jc w:val="center"/>
        <w:rPr>
          <w:bCs w:val="0"/>
        </w:rPr>
      </w:pPr>
      <w:bookmarkStart w:id="241" w:name="_Toc91775509"/>
      <w:bookmarkStart w:id="242" w:name="_Toc91775743"/>
      <w:r>
        <w:rPr>
          <w:rFonts w:hint="eastAsia"/>
          <w:bCs w:val="0"/>
        </w:rPr>
        <w:t>挂篮行走</w:t>
      </w:r>
      <w:r w:rsidRPr="00517D44">
        <w:rPr>
          <w:rFonts w:hint="eastAsia"/>
        </w:rPr>
        <w:t>过程</w:t>
      </w:r>
      <w:r>
        <w:rPr>
          <w:rFonts w:hint="eastAsia"/>
          <w:bCs w:val="0"/>
        </w:rPr>
        <w:t>安全风险监控</w:t>
      </w:r>
      <w:bookmarkEnd w:id="241"/>
      <w:bookmarkEnd w:id="242"/>
    </w:p>
    <w:p w14:paraId="75ABD3B7" w14:textId="68E658B4" w:rsidR="00517D44" w:rsidRDefault="003F4AC3" w:rsidP="00517D44">
      <w:r w:rsidRPr="006A2BC3">
        <w:rPr>
          <w:rFonts w:ascii="Times New Roman" w:hAnsi="Times New Roman" w:cs="Times New Roman"/>
          <w:b/>
        </w:rPr>
        <w:t>7.3.1</w:t>
      </w:r>
      <w:r w:rsidR="007560A0">
        <w:rPr>
          <w:rFonts w:ascii="Times New Roman" w:hAnsi="Times New Roman" w:cs="Times New Roman"/>
          <w:b/>
        </w:rPr>
        <w:tab/>
      </w:r>
      <w:r w:rsidR="008A441E">
        <w:rPr>
          <w:rFonts w:hint="eastAsia"/>
        </w:rPr>
        <w:t>规定挂篮行走的前提条件。</w:t>
      </w:r>
    </w:p>
    <w:p w14:paraId="1F83CEF1" w14:textId="2C19A20E" w:rsidR="008A441E" w:rsidRDefault="008A441E" w:rsidP="00517D44">
      <w:r w:rsidRPr="006A2BC3">
        <w:rPr>
          <w:rFonts w:ascii="Times New Roman" w:hAnsi="Times New Roman" w:cs="Times New Roman"/>
          <w:b/>
        </w:rPr>
        <w:t>7.3.2</w:t>
      </w:r>
      <w:r w:rsidR="007560A0">
        <w:rPr>
          <w:rFonts w:ascii="Times New Roman" w:hAnsi="Times New Roman" w:cs="Times New Roman"/>
          <w:b/>
        </w:rPr>
        <w:tab/>
      </w:r>
      <w:r>
        <w:rPr>
          <w:rFonts w:hint="eastAsia"/>
        </w:rPr>
        <w:t>通过桥梁挂篮安全技术方案等调研，结合钢结构施工规范，规定桥梁施工断面挂篮片移动时的偏差和以</w:t>
      </w:r>
      <w:r w:rsidR="006A2BC3">
        <w:rPr>
          <w:rFonts w:hint="eastAsia"/>
        </w:rPr>
        <w:t>零号</w:t>
      </w:r>
      <w:r>
        <w:rPr>
          <w:rFonts w:hint="eastAsia"/>
        </w:rPr>
        <w:t>块为中心的桥梁两端挂篮对称移动偏差。</w:t>
      </w:r>
    </w:p>
    <w:p w14:paraId="33665278" w14:textId="67E5D771" w:rsidR="008A441E" w:rsidRDefault="008A441E" w:rsidP="00517D44">
      <w:r w:rsidRPr="006A2BC3">
        <w:rPr>
          <w:rFonts w:ascii="Times New Roman" w:hAnsi="Times New Roman" w:cs="Times New Roman"/>
          <w:b/>
        </w:rPr>
        <w:t>7</w:t>
      </w:r>
      <w:r w:rsidR="0022161F" w:rsidRPr="006A2BC3">
        <w:rPr>
          <w:rFonts w:ascii="Times New Roman" w:hAnsi="Times New Roman" w:cs="Times New Roman"/>
          <w:b/>
        </w:rPr>
        <w:t>.3.</w:t>
      </w:r>
      <w:r w:rsidR="001D608D" w:rsidRPr="006A2BC3">
        <w:rPr>
          <w:rFonts w:ascii="Times New Roman" w:hAnsi="Times New Roman" w:cs="Times New Roman"/>
          <w:b/>
        </w:rPr>
        <w:t>5</w:t>
      </w:r>
      <w:r w:rsidR="007560A0">
        <w:rPr>
          <w:rFonts w:ascii="Times New Roman" w:hAnsi="Times New Roman" w:cs="Times New Roman"/>
          <w:b/>
        </w:rPr>
        <w:tab/>
      </w:r>
      <w:r w:rsidR="0022161F">
        <w:rPr>
          <w:rFonts w:hint="eastAsia"/>
        </w:rPr>
        <w:t>对挂篮移动过程阻力大于正常情况下，及时检查清理侵入障碍。</w:t>
      </w:r>
    </w:p>
    <w:p w14:paraId="4175A982" w14:textId="7786F306" w:rsidR="0022161F" w:rsidRDefault="0022161F" w:rsidP="00517D44">
      <w:r w:rsidRPr="006A2BC3">
        <w:rPr>
          <w:rFonts w:ascii="Times New Roman" w:hAnsi="Times New Roman" w:cs="Times New Roman"/>
          <w:b/>
        </w:rPr>
        <w:t>7.3.</w:t>
      </w:r>
      <w:r w:rsidR="001D608D" w:rsidRPr="006A2BC3">
        <w:rPr>
          <w:rFonts w:ascii="Times New Roman" w:hAnsi="Times New Roman" w:cs="Times New Roman"/>
          <w:b/>
        </w:rPr>
        <w:t>6</w:t>
      </w:r>
      <w:r w:rsidR="007560A0">
        <w:rPr>
          <w:rFonts w:ascii="Times New Roman" w:hAnsi="Times New Roman" w:cs="Times New Roman"/>
          <w:b/>
        </w:rPr>
        <w:tab/>
      </w:r>
      <w:r>
        <w:rPr>
          <w:rFonts w:hint="eastAsia"/>
        </w:rPr>
        <w:t>建议采用的监控手段</w:t>
      </w:r>
      <w:r w:rsidR="001D608D">
        <w:rPr>
          <w:rFonts w:hint="eastAsia"/>
        </w:rPr>
        <w:t>，可根据实际情况调整</w:t>
      </w:r>
      <w:r>
        <w:rPr>
          <w:rFonts w:hint="eastAsia"/>
        </w:rPr>
        <w:t>。</w:t>
      </w:r>
    </w:p>
    <w:p w14:paraId="362464B9" w14:textId="0F261961" w:rsidR="0022161F" w:rsidRPr="00517D44" w:rsidRDefault="0022161F" w:rsidP="00517D44">
      <w:r w:rsidRPr="006A2BC3">
        <w:rPr>
          <w:rFonts w:ascii="Times New Roman" w:hAnsi="Times New Roman" w:cs="Times New Roman"/>
          <w:b/>
        </w:rPr>
        <w:t>7.3.</w:t>
      </w:r>
      <w:r w:rsidR="001D608D" w:rsidRPr="006A2BC3">
        <w:rPr>
          <w:rFonts w:ascii="Times New Roman" w:hAnsi="Times New Roman" w:cs="Times New Roman"/>
          <w:b/>
        </w:rPr>
        <w:t>7</w:t>
      </w:r>
      <w:r w:rsidR="007560A0">
        <w:rPr>
          <w:rFonts w:ascii="Times New Roman" w:hAnsi="Times New Roman" w:cs="Times New Roman"/>
          <w:b/>
        </w:rPr>
        <w:tab/>
      </w:r>
      <w:r>
        <w:rPr>
          <w:rFonts w:hint="eastAsia"/>
        </w:rPr>
        <w:t>按照支撑结构强度、挂篮结构整体性、状态变化、等的关键部件及其受力，建议挂篮行走各环节应监测控制要点。</w:t>
      </w:r>
      <w:r w:rsidR="001D608D">
        <w:rPr>
          <w:rFonts w:hint="eastAsia"/>
        </w:rPr>
        <w:t>挂篮行走环节以常见挂篮形式制定，特殊挂篮可参考调整。</w:t>
      </w:r>
    </w:p>
    <w:p w14:paraId="30025EFA" w14:textId="6F9F4C3A" w:rsidR="00517D44" w:rsidRDefault="00517D44" w:rsidP="007560A0">
      <w:pPr>
        <w:pStyle w:val="2"/>
        <w:numPr>
          <w:ilvl w:val="1"/>
          <w:numId w:val="48"/>
        </w:numPr>
        <w:jc w:val="center"/>
        <w:rPr>
          <w:bCs w:val="0"/>
        </w:rPr>
      </w:pPr>
      <w:bookmarkStart w:id="243" w:name="_Toc91775510"/>
      <w:bookmarkStart w:id="244" w:name="_Toc91775744"/>
      <w:r>
        <w:rPr>
          <w:rFonts w:hint="eastAsia"/>
          <w:bCs w:val="0"/>
        </w:rPr>
        <w:t>挂篮</w:t>
      </w:r>
      <w:r w:rsidRPr="00517D44">
        <w:rPr>
          <w:rFonts w:hint="eastAsia"/>
        </w:rPr>
        <w:t>使用</w:t>
      </w:r>
      <w:r>
        <w:rPr>
          <w:rFonts w:hint="eastAsia"/>
          <w:bCs w:val="0"/>
        </w:rPr>
        <w:t>过程安全风险监控</w:t>
      </w:r>
      <w:bookmarkEnd w:id="243"/>
      <w:bookmarkEnd w:id="244"/>
    </w:p>
    <w:p w14:paraId="4D3C33CC" w14:textId="37DF865C" w:rsidR="00517D44" w:rsidRPr="00517D44" w:rsidRDefault="0022161F" w:rsidP="00517D44">
      <w:r w:rsidRPr="006A2BC3">
        <w:rPr>
          <w:rFonts w:ascii="Times New Roman" w:hAnsi="Times New Roman" w:cs="Times New Roman"/>
          <w:b/>
        </w:rPr>
        <w:t>7.4.1-7.4.3</w:t>
      </w:r>
      <w:r w:rsidR="007560A0">
        <w:rPr>
          <w:rFonts w:ascii="Times New Roman" w:hAnsi="Times New Roman" w:cs="Times New Roman"/>
          <w:b/>
        </w:rPr>
        <w:tab/>
      </w:r>
      <w:r>
        <w:rPr>
          <w:rFonts w:hint="eastAsia"/>
        </w:rPr>
        <w:t>挂篮使用过程，是承受极限荷载阶段，混凝土浇筑是最重要节点，涉及挂篮的支撑结构承载力、整体问题。基于此建议了挂篮使用过程安全风险监控要点。</w:t>
      </w:r>
    </w:p>
    <w:p w14:paraId="243E6013" w14:textId="2B0A47EF" w:rsidR="00517D44" w:rsidRDefault="00517D44" w:rsidP="007560A0">
      <w:pPr>
        <w:pStyle w:val="2"/>
        <w:numPr>
          <w:ilvl w:val="1"/>
          <w:numId w:val="48"/>
        </w:numPr>
        <w:jc w:val="center"/>
        <w:rPr>
          <w:bCs w:val="0"/>
        </w:rPr>
      </w:pPr>
      <w:bookmarkStart w:id="245" w:name="_Toc91775511"/>
      <w:bookmarkStart w:id="246" w:name="_Toc91775745"/>
      <w:r>
        <w:rPr>
          <w:rFonts w:hint="eastAsia"/>
          <w:bCs w:val="0"/>
        </w:rPr>
        <w:lastRenderedPageBreak/>
        <w:t>挂篮拆卸</w:t>
      </w:r>
      <w:r w:rsidRPr="00517D44">
        <w:rPr>
          <w:rFonts w:hint="eastAsia"/>
        </w:rPr>
        <w:t>过程</w:t>
      </w:r>
      <w:r>
        <w:rPr>
          <w:rFonts w:hint="eastAsia"/>
          <w:bCs w:val="0"/>
        </w:rPr>
        <w:t>安全风险监控</w:t>
      </w:r>
      <w:bookmarkEnd w:id="245"/>
      <w:bookmarkEnd w:id="246"/>
    </w:p>
    <w:p w14:paraId="4476640E" w14:textId="1CB53755" w:rsidR="00517D44" w:rsidRDefault="0022161F" w:rsidP="007560A0">
      <w:pPr>
        <w:pStyle w:val="ae"/>
        <w:numPr>
          <w:ilvl w:val="2"/>
          <w:numId w:val="48"/>
        </w:numPr>
        <w:ind w:firstLineChars="0"/>
      </w:pPr>
      <w:r>
        <w:rPr>
          <w:rFonts w:hint="eastAsia"/>
        </w:rPr>
        <w:t>作为重大施工设备，其自身稳定、强度、支撑结构强度时保证拆除安全的前提，为此，拆除作业前必须检查确认作业条件安全。</w:t>
      </w:r>
    </w:p>
    <w:p w14:paraId="5790C84D" w14:textId="2CFD1803" w:rsidR="005E48DF" w:rsidRDefault="005E48DF" w:rsidP="007560A0">
      <w:pPr>
        <w:pStyle w:val="ae"/>
        <w:numPr>
          <w:ilvl w:val="2"/>
          <w:numId w:val="48"/>
        </w:numPr>
        <w:ind w:firstLineChars="0"/>
      </w:pPr>
      <w:r>
        <w:rPr>
          <w:rFonts w:hint="eastAsia"/>
        </w:rPr>
        <w:t>规定拆除作业程序，拆除应遵守先拆附属、后拆主体、最</w:t>
      </w:r>
      <w:r w:rsidR="001D608D">
        <w:rPr>
          <w:rFonts w:hint="eastAsia"/>
        </w:rPr>
        <w:t>后</w:t>
      </w:r>
      <w:r>
        <w:rPr>
          <w:rFonts w:hint="eastAsia"/>
        </w:rPr>
        <w:t>拆除</w:t>
      </w:r>
      <w:r w:rsidR="001D608D">
        <w:rPr>
          <w:rFonts w:hint="eastAsia"/>
        </w:rPr>
        <w:t>与</w:t>
      </w:r>
      <w:r>
        <w:rPr>
          <w:rFonts w:hint="eastAsia"/>
        </w:rPr>
        <w:t>桥梁的锚固装置。</w:t>
      </w:r>
    </w:p>
    <w:p w14:paraId="6BFA2C1A" w14:textId="048F0861" w:rsidR="005E48DF" w:rsidRDefault="005E48DF" w:rsidP="007560A0">
      <w:pPr>
        <w:pStyle w:val="ae"/>
        <w:numPr>
          <w:ilvl w:val="2"/>
          <w:numId w:val="48"/>
        </w:numPr>
        <w:ind w:firstLineChars="0"/>
      </w:pPr>
      <w:r>
        <w:rPr>
          <w:rFonts w:hint="eastAsia"/>
        </w:rPr>
        <w:t>规定拆除作业环境</w:t>
      </w:r>
      <w:r w:rsidR="001D608D">
        <w:rPr>
          <w:rFonts w:hint="eastAsia"/>
        </w:rPr>
        <w:t>安全</w:t>
      </w:r>
      <w:r>
        <w:rPr>
          <w:rFonts w:hint="eastAsia"/>
        </w:rPr>
        <w:t>管控项。</w:t>
      </w:r>
    </w:p>
    <w:p w14:paraId="3A7A760E" w14:textId="24FC28B7" w:rsidR="005E48DF" w:rsidRPr="00517D44" w:rsidRDefault="005E48DF" w:rsidP="007560A0">
      <w:pPr>
        <w:pStyle w:val="ae"/>
        <w:numPr>
          <w:ilvl w:val="2"/>
          <w:numId w:val="48"/>
        </w:numPr>
        <w:ind w:firstLineChars="0"/>
      </w:pPr>
      <w:r>
        <w:rPr>
          <w:rFonts w:hint="eastAsia"/>
        </w:rPr>
        <w:t>拆除作业</w:t>
      </w:r>
      <w:r w:rsidR="001D608D">
        <w:rPr>
          <w:rFonts w:hint="eastAsia"/>
        </w:rPr>
        <w:t>是</w:t>
      </w:r>
      <w:r>
        <w:rPr>
          <w:rFonts w:hint="eastAsia"/>
        </w:rPr>
        <w:t>安全风险高的活动，涉及人的不安全行为、拆除程序不当、起重吊装风险等多因素。</w:t>
      </w:r>
      <w:r w:rsidR="00D47C2B">
        <w:rPr>
          <w:rFonts w:hint="eastAsia"/>
        </w:rPr>
        <w:t>不同因素的监控手段可根据条件和需求采用巡查、旁站、视频监控等方式。</w:t>
      </w:r>
    </w:p>
    <w:sectPr w:rsidR="005E48DF" w:rsidRPr="00517D44" w:rsidSect="00494CDC">
      <w:pgSz w:w="11906" w:h="16838"/>
      <w:pgMar w:top="1440" w:right="1800" w:bottom="1440" w:left="1800" w:header="851" w:footer="992" w:gutter="0"/>
      <w:pgNumType w:start="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1A9556" w14:textId="77777777" w:rsidR="00BA7158" w:rsidRDefault="00BA7158" w:rsidP="0012240B">
      <w:pPr>
        <w:spacing w:line="240" w:lineRule="auto"/>
      </w:pPr>
      <w:r>
        <w:separator/>
      </w:r>
    </w:p>
  </w:endnote>
  <w:endnote w:type="continuationSeparator" w:id="0">
    <w:p w14:paraId="4FB41BB1" w14:textId="77777777" w:rsidR="00BA7158" w:rsidRDefault="00BA7158" w:rsidP="001224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icrosoft JhengHei">
    <w:panose1 w:val="020B0604030504040204"/>
    <w:charset w:val="88"/>
    <w:family w:val="swiss"/>
    <w:pitch w:val="variable"/>
    <w:sig w:usb0="000002A7" w:usb1="28CF4400" w:usb2="00000016" w:usb3="00000000" w:csb0="00100009" w:csb1="00000000"/>
  </w:font>
  <w:font w:name="仿宋">
    <w:panose1 w:val="02010609060101010101"/>
    <w:charset w:val="86"/>
    <w:family w:val="modern"/>
    <w:pitch w:val="fixed"/>
    <w:sig w:usb0="800002BF" w:usb1="38CF7CFA"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ȭхڢ;">
    <w:altName w:val="宋体"/>
    <w:charset w:val="86"/>
    <w:family w:val="roma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0067380"/>
      <w:docPartObj>
        <w:docPartGallery w:val="Page Numbers (Bottom of Page)"/>
        <w:docPartUnique/>
      </w:docPartObj>
    </w:sdtPr>
    <w:sdtEndPr/>
    <w:sdtContent>
      <w:p w14:paraId="52EE0478" w14:textId="19DF0C6D" w:rsidR="00CE1D75" w:rsidRDefault="00CE1D75">
        <w:pPr>
          <w:pStyle w:val="a5"/>
          <w:jc w:val="center"/>
        </w:pPr>
        <w:r>
          <w:fldChar w:fldCharType="begin"/>
        </w:r>
        <w:r>
          <w:instrText>PAGE   \* MERGEFORMAT</w:instrText>
        </w:r>
        <w:r>
          <w:fldChar w:fldCharType="separate"/>
        </w:r>
        <w:r w:rsidR="0067542C" w:rsidRPr="0067542C">
          <w:rPr>
            <w:noProof/>
            <w:lang w:val="zh-CN"/>
          </w:rPr>
          <w:t>4</w:t>
        </w:r>
        <w:r>
          <w:fldChar w:fldCharType="end"/>
        </w:r>
      </w:p>
    </w:sdtContent>
  </w:sdt>
  <w:p w14:paraId="102E45B1" w14:textId="77777777" w:rsidR="00CE1D75" w:rsidRDefault="00CE1D7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885857"/>
      <w:docPartObj>
        <w:docPartGallery w:val="Page Numbers (Bottom of Page)"/>
        <w:docPartUnique/>
      </w:docPartObj>
    </w:sdtPr>
    <w:sdtEndPr/>
    <w:sdtContent>
      <w:p w14:paraId="6E90222D" w14:textId="632933E4" w:rsidR="00CE1D75" w:rsidRDefault="00CE1D75">
        <w:pPr>
          <w:pStyle w:val="a5"/>
          <w:jc w:val="center"/>
        </w:pPr>
        <w:r>
          <w:fldChar w:fldCharType="begin"/>
        </w:r>
        <w:r>
          <w:instrText>PAGE   \* MERGEFORMAT</w:instrText>
        </w:r>
        <w:r>
          <w:fldChar w:fldCharType="separate"/>
        </w:r>
        <w:r w:rsidR="0067542C" w:rsidRPr="0067542C">
          <w:rPr>
            <w:noProof/>
            <w:lang w:val="zh-CN"/>
          </w:rPr>
          <w:t>10</w:t>
        </w:r>
        <w:r>
          <w:fldChar w:fldCharType="end"/>
        </w:r>
      </w:p>
    </w:sdtContent>
  </w:sdt>
  <w:p w14:paraId="2A7C078B" w14:textId="77777777" w:rsidR="00CE1D75" w:rsidRDefault="00CE1D7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EA463" w14:textId="77777777" w:rsidR="00BA7158" w:rsidRDefault="00BA7158" w:rsidP="0012240B">
      <w:pPr>
        <w:spacing w:line="240" w:lineRule="auto"/>
      </w:pPr>
      <w:r>
        <w:separator/>
      </w:r>
    </w:p>
  </w:footnote>
  <w:footnote w:type="continuationSeparator" w:id="0">
    <w:p w14:paraId="7B9CA1E3" w14:textId="77777777" w:rsidR="00BA7158" w:rsidRDefault="00BA7158" w:rsidP="0012240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0A8D9A"/>
    <w:multiLevelType w:val="multilevel"/>
    <w:tmpl w:val="860A8D9A"/>
    <w:lvl w:ilvl="0">
      <w:start w:val="1"/>
      <w:numFmt w:val="decimal"/>
      <w:lvlText w:val="%1 "/>
      <w:lvlJc w:val="left"/>
      <w:pPr>
        <w:ind w:left="0" w:firstLine="420"/>
      </w:pPr>
      <w:rPr>
        <w:rFonts w:ascii="宋体" w:eastAsia="宋体" w:hAnsi="宋体" w:cs="宋体" w:hint="default"/>
      </w:rPr>
    </w:lvl>
    <w:lvl w:ilvl="1">
      <w:start w:val="1"/>
      <w:numFmt w:val="decimal"/>
      <w:lvlText w:val="%2）"/>
      <w:lvlJc w:val="left"/>
      <w:pPr>
        <w:ind w:left="1260" w:hanging="420"/>
      </w:pPr>
      <w:rPr>
        <w:rFonts w:ascii="宋体" w:eastAsia="宋体" w:hAnsi="宋体" w:cs="宋体" w:hint="default"/>
      </w:rPr>
    </w:lvl>
    <w:lvl w:ilvl="2">
      <w:start w:val="1"/>
      <w:numFmt w:val="none"/>
      <w:lvlText w:val=""/>
      <w:lvlJc w:val="right"/>
      <w:pPr>
        <w:ind w:left="1680" w:hanging="420"/>
      </w:pPr>
      <w:rPr>
        <w:rFonts w:ascii="宋体" w:eastAsia="宋体" w:hAnsi="宋体" w:cs="宋体" w:hint="default"/>
      </w:r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B71C9758"/>
    <w:multiLevelType w:val="multilevel"/>
    <w:tmpl w:val="B71C9758"/>
    <w:lvl w:ilvl="0">
      <w:start w:val="1"/>
      <w:numFmt w:val="decimal"/>
      <w:lvlText w:val="%1 "/>
      <w:lvlJc w:val="left"/>
      <w:pPr>
        <w:ind w:left="0" w:firstLine="420"/>
      </w:pPr>
      <w:rPr>
        <w:rFonts w:ascii="宋体" w:eastAsia="宋体" w:hAnsi="宋体" w:cs="宋体" w:hint="default"/>
      </w:rPr>
    </w:lvl>
    <w:lvl w:ilvl="1">
      <w:start w:val="1"/>
      <w:numFmt w:val="decimal"/>
      <w:lvlText w:val="%2）"/>
      <w:lvlJc w:val="left"/>
      <w:pPr>
        <w:ind w:left="1260" w:hanging="420"/>
      </w:pPr>
      <w:rPr>
        <w:rFonts w:ascii="宋体" w:eastAsia="宋体" w:hAnsi="宋体" w:cs="宋体" w:hint="default"/>
      </w:rPr>
    </w:lvl>
    <w:lvl w:ilvl="2">
      <w:start w:val="1"/>
      <w:numFmt w:val="none"/>
      <w:lvlText w:val=""/>
      <w:lvlJc w:val="right"/>
      <w:pPr>
        <w:ind w:left="1680" w:hanging="420"/>
      </w:pPr>
      <w:rPr>
        <w:rFonts w:ascii="宋体" w:eastAsia="宋体" w:hAnsi="宋体" w:cs="宋体" w:hint="default"/>
      </w:r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CBD1DF33"/>
    <w:multiLevelType w:val="multilevel"/>
    <w:tmpl w:val="CBD1DF33"/>
    <w:lvl w:ilvl="0">
      <w:start w:val="1"/>
      <w:numFmt w:val="decimal"/>
      <w:lvlText w:val="%1 "/>
      <w:lvlJc w:val="left"/>
      <w:pPr>
        <w:ind w:left="0" w:firstLine="420"/>
      </w:pPr>
      <w:rPr>
        <w:rFonts w:ascii="宋体" w:eastAsia="宋体" w:hAnsi="宋体" w:cs="宋体" w:hint="default"/>
      </w:rPr>
    </w:lvl>
    <w:lvl w:ilvl="1">
      <w:start w:val="1"/>
      <w:numFmt w:val="decimal"/>
      <w:lvlText w:val="%2）"/>
      <w:lvlJc w:val="left"/>
      <w:pPr>
        <w:ind w:left="1260" w:hanging="420"/>
      </w:pPr>
      <w:rPr>
        <w:rFonts w:ascii="宋体" w:eastAsia="宋体" w:hAnsi="宋体" w:cs="宋体" w:hint="default"/>
      </w:rPr>
    </w:lvl>
    <w:lvl w:ilvl="2">
      <w:start w:val="1"/>
      <w:numFmt w:val="none"/>
      <w:lvlText w:val=""/>
      <w:lvlJc w:val="right"/>
      <w:pPr>
        <w:ind w:left="1680" w:hanging="420"/>
      </w:pPr>
      <w:rPr>
        <w:rFonts w:ascii="宋体" w:eastAsia="宋体" w:hAnsi="宋体" w:cs="宋体" w:hint="default"/>
      </w:r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DF6F22BB"/>
    <w:multiLevelType w:val="multilevel"/>
    <w:tmpl w:val="DF6F22BB"/>
    <w:lvl w:ilvl="0">
      <w:start w:val="1"/>
      <w:numFmt w:val="decimal"/>
      <w:lvlText w:val="%1 "/>
      <w:lvlJc w:val="left"/>
      <w:pPr>
        <w:ind w:left="0" w:firstLine="420"/>
      </w:pPr>
      <w:rPr>
        <w:rFonts w:ascii="宋体" w:eastAsia="宋体" w:hAnsi="宋体" w:cs="宋体" w:hint="default"/>
      </w:rPr>
    </w:lvl>
    <w:lvl w:ilvl="1">
      <w:start w:val="1"/>
      <w:numFmt w:val="decimal"/>
      <w:lvlText w:val="%2）"/>
      <w:lvlJc w:val="left"/>
      <w:pPr>
        <w:ind w:left="1260" w:hanging="420"/>
      </w:pPr>
      <w:rPr>
        <w:rFonts w:ascii="宋体" w:eastAsia="宋体" w:hAnsi="宋体" w:cs="宋体" w:hint="default"/>
      </w:rPr>
    </w:lvl>
    <w:lvl w:ilvl="2">
      <w:start w:val="1"/>
      <w:numFmt w:val="none"/>
      <w:lvlText w:val=""/>
      <w:lvlJc w:val="right"/>
      <w:pPr>
        <w:ind w:left="1680" w:hanging="420"/>
      </w:pPr>
      <w:rPr>
        <w:rFonts w:ascii="宋体" w:eastAsia="宋体" w:hAnsi="宋体" w:cs="宋体" w:hint="default"/>
      </w:r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F51969B9"/>
    <w:multiLevelType w:val="multilevel"/>
    <w:tmpl w:val="F51969B9"/>
    <w:lvl w:ilvl="0">
      <w:start w:val="1"/>
      <w:numFmt w:val="decimal"/>
      <w:lvlText w:val="%1 "/>
      <w:lvlJc w:val="left"/>
      <w:pPr>
        <w:ind w:left="0" w:firstLine="420"/>
      </w:pPr>
      <w:rPr>
        <w:rFonts w:ascii="宋体" w:eastAsia="宋体" w:hAnsi="宋体" w:cs="宋体" w:hint="default"/>
      </w:rPr>
    </w:lvl>
    <w:lvl w:ilvl="1">
      <w:start w:val="1"/>
      <w:numFmt w:val="decimal"/>
      <w:lvlText w:val="%2）"/>
      <w:lvlJc w:val="left"/>
      <w:pPr>
        <w:ind w:left="1260" w:hanging="420"/>
      </w:pPr>
      <w:rPr>
        <w:rFonts w:ascii="宋体" w:eastAsia="宋体" w:hAnsi="宋体" w:cs="宋体" w:hint="default"/>
      </w:rPr>
    </w:lvl>
    <w:lvl w:ilvl="2">
      <w:start w:val="1"/>
      <w:numFmt w:val="none"/>
      <w:lvlText w:val=""/>
      <w:lvlJc w:val="right"/>
      <w:pPr>
        <w:ind w:left="1680" w:hanging="420"/>
      </w:pPr>
      <w:rPr>
        <w:rFonts w:ascii="宋体" w:eastAsia="宋体" w:hAnsi="宋体" w:cs="宋体" w:hint="default"/>
      </w:r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03725054"/>
    <w:multiLevelType w:val="multilevel"/>
    <w:tmpl w:val="2F403910"/>
    <w:lvl w:ilvl="0">
      <w:start w:val="4"/>
      <w:numFmt w:val="decimal"/>
      <w:lvlText w:val="%1"/>
      <w:lvlJc w:val="left"/>
      <w:pPr>
        <w:tabs>
          <w:tab w:val="num" w:pos="567"/>
        </w:tabs>
        <w:ind w:left="0" w:firstLine="0"/>
      </w:pPr>
      <w:rPr>
        <w:rFonts w:hint="default"/>
        <w:lang w:eastAsia="zh-CN"/>
      </w:rPr>
    </w:lvl>
    <w:lvl w:ilvl="1">
      <w:start w:val="1"/>
      <w:numFmt w:val="decimal"/>
      <w:isLgl/>
      <w:lvlText w:val="%1.%2"/>
      <w:lvlJc w:val="left"/>
      <w:pPr>
        <w:tabs>
          <w:tab w:val="num" w:pos="567"/>
        </w:tabs>
        <w:ind w:left="870" w:hanging="870"/>
      </w:pPr>
      <w:rPr>
        <w:rFonts w:hint="default"/>
        <w:b/>
        <w:bCs w:val="0"/>
        <w:sz w:val="28"/>
      </w:rPr>
    </w:lvl>
    <w:lvl w:ilvl="2">
      <w:start w:val="3"/>
      <w:numFmt w:val="decimal"/>
      <w:isLgl/>
      <w:lvlText w:val="%1.%2.%3"/>
      <w:lvlJc w:val="left"/>
      <w:pPr>
        <w:ind w:left="0" w:firstLine="0"/>
      </w:pPr>
      <w:rPr>
        <w:rFonts w:ascii="Times New Roman" w:eastAsia="宋体" w:hAnsi="Times New Roman" w:cs="Times New Roman" w:hint="default"/>
        <w:b/>
        <w:bCs/>
        <w:i w:val="0"/>
      </w:rPr>
    </w:lvl>
    <w:lvl w:ilvl="3">
      <w:start w:val="1"/>
      <w:numFmt w:val="decimal"/>
      <w:isLgl/>
      <w:lvlText w:val="%1.%2.%3.%4"/>
      <w:lvlJc w:val="left"/>
      <w:pPr>
        <w:ind w:left="0" w:firstLine="0"/>
      </w:pPr>
      <w:rPr>
        <w:rFonts w:eastAsia="宋体" w:hint="default"/>
        <w:kern w:val="0"/>
        <w:sz w:val="24"/>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03CDA0CD"/>
    <w:multiLevelType w:val="multilevel"/>
    <w:tmpl w:val="03CDA0CD"/>
    <w:lvl w:ilvl="0">
      <w:start w:val="1"/>
      <w:numFmt w:val="decimal"/>
      <w:lvlText w:val="%1 "/>
      <w:lvlJc w:val="left"/>
      <w:pPr>
        <w:ind w:left="0" w:firstLine="420"/>
      </w:pPr>
      <w:rPr>
        <w:rFonts w:ascii="宋体" w:eastAsia="宋体" w:hAnsi="宋体" w:cs="宋体" w:hint="default"/>
      </w:rPr>
    </w:lvl>
    <w:lvl w:ilvl="1">
      <w:start w:val="1"/>
      <w:numFmt w:val="decimal"/>
      <w:lvlText w:val="%2）"/>
      <w:lvlJc w:val="left"/>
      <w:pPr>
        <w:ind w:left="1260" w:hanging="420"/>
      </w:pPr>
      <w:rPr>
        <w:rFonts w:ascii="宋体" w:eastAsia="宋体" w:hAnsi="宋体" w:cs="宋体" w:hint="default"/>
      </w:rPr>
    </w:lvl>
    <w:lvl w:ilvl="2">
      <w:start w:val="1"/>
      <w:numFmt w:val="none"/>
      <w:lvlText w:val=""/>
      <w:lvlJc w:val="right"/>
      <w:pPr>
        <w:ind w:left="1680" w:hanging="420"/>
      </w:pPr>
      <w:rPr>
        <w:rFonts w:ascii="宋体" w:eastAsia="宋体" w:hAnsi="宋体" w:cs="宋体" w:hint="default"/>
      </w:r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07835026"/>
    <w:multiLevelType w:val="multilevel"/>
    <w:tmpl w:val="62EA1710"/>
    <w:lvl w:ilvl="0">
      <w:start w:val="4"/>
      <w:numFmt w:val="decimal"/>
      <w:lvlText w:val="%1"/>
      <w:lvlJc w:val="left"/>
      <w:pPr>
        <w:tabs>
          <w:tab w:val="num" w:pos="567"/>
        </w:tabs>
        <w:ind w:left="0" w:firstLine="0"/>
      </w:pPr>
      <w:rPr>
        <w:rFonts w:hint="default"/>
      </w:rPr>
    </w:lvl>
    <w:lvl w:ilvl="1">
      <w:start w:val="2"/>
      <w:numFmt w:val="decimal"/>
      <w:isLgl/>
      <w:lvlText w:val="%1.%2"/>
      <w:lvlJc w:val="left"/>
      <w:pPr>
        <w:tabs>
          <w:tab w:val="num" w:pos="567"/>
        </w:tabs>
        <w:ind w:left="870" w:hanging="870"/>
      </w:pPr>
      <w:rPr>
        <w:rFonts w:hint="default"/>
        <w:b/>
        <w:bCs w:val="0"/>
        <w:sz w:val="28"/>
      </w:rPr>
    </w:lvl>
    <w:lvl w:ilvl="2">
      <w:start w:val="1"/>
      <w:numFmt w:val="decimal"/>
      <w:isLgl/>
      <w:lvlText w:val="%1.%2.%3"/>
      <w:lvlJc w:val="left"/>
      <w:pPr>
        <w:ind w:left="0" w:firstLine="0"/>
      </w:pPr>
      <w:rPr>
        <w:rFonts w:ascii="Times New Roman" w:eastAsia="宋体" w:hAnsi="Times New Roman" w:cs="Times New Roman" w:hint="default"/>
        <w:b/>
        <w:bCs/>
        <w:i w:val="0"/>
      </w:rPr>
    </w:lvl>
    <w:lvl w:ilvl="3">
      <w:start w:val="1"/>
      <w:numFmt w:val="decimal"/>
      <w:isLgl/>
      <w:lvlText w:val="%1.%2.%3.%4"/>
      <w:lvlJc w:val="left"/>
      <w:pPr>
        <w:ind w:left="0" w:firstLine="0"/>
      </w:pPr>
      <w:rPr>
        <w:rFonts w:eastAsia="宋体" w:hint="default"/>
        <w:kern w:val="0"/>
        <w:sz w:val="24"/>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0B5727E8"/>
    <w:multiLevelType w:val="multilevel"/>
    <w:tmpl w:val="21D40438"/>
    <w:lvl w:ilvl="0">
      <w:start w:val="1"/>
      <w:numFmt w:val="none"/>
      <w:lvlText w:val="3"/>
      <w:lvlJc w:val="left"/>
      <w:pPr>
        <w:tabs>
          <w:tab w:val="num" w:pos="567"/>
        </w:tabs>
        <w:ind w:left="0" w:firstLine="0"/>
      </w:pPr>
      <w:rPr>
        <w:rFonts w:hint="default"/>
      </w:rPr>
    </w:lvl>
    <w:lvl w:ilvl="1">
      <w:numFmt w:val="decimal"/>
      <w:isLgl/>
      <w:lvlText w:val="%13.%2"/>
      <w:lvlJc w:val="left"/>
      <w:pPr>
        <w:ind w:left="870" w:hanging="870"/>
      </w:pPr>
      <w:rPr>
        <w:rFonts w:hint="default"/>
      </w:rPr>
    </w:lvl>
    <w:lvl w:ilvl="2">
      <w:start w:val="1"/>
      <w:numFmt w:val="decimal"/>
      <w:isLgl/>
      <w:lvlText w:val="%13.%2.%3"/>
      <w:lvlJc w:val="left"/>
      <w:pPr>
        <w:ind w:left="0" w:firstLine="0"/>
      </w:pPr>
      <w:rPr>
        <w:rFonts w:ascii="Times New Roman" w:hAnsi="Times New Roman" w:cs="Times New Roman" w:hint="default"/>
        <w:b/>
        <w:i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15:restartNumberingAfterBreak="0">
    <w:nsid w:val="14B22562"/>
    <w:multiLevelType w:val="hybridMultilevel"/>
    <w:tmpl w:val="09E86C08"/>
    <w:lvl w:ilvl="0" w:tplc="04090011">
      <w:start w:val="1"/>
      <w:numFmt w:val="decimal"/>
      <w:lvlText w:val="%1)"/>
      <w:lvlJc w:val="left"/>
      <w:pPr>
        <w:ind w:left="1636" w:hanging="360"/>
      </w:pPr>
      <w:rPr>
        <w:rFonts w:hint="default"/>
      </w:rPr>
    </w:lvl>
    <w:lvl w:ilvl="1" w:tplc="04090019" w:tentative="1">
      <w:start w:val="1"/>
      <w:numFmt w:val="lowerLetter"/>
      <w:lvlText w:val="%2)"/>
      <w:lvlJc w:val="left"/>
      <w:pPr>
        <w:ind w:left="1462" w:hanging="420"/>
      </w:pPr>
    </w:lvl>
    <w:lvl w:ilvl="2" w:tplc="0409001B" w:tentative="1">
      <w:start w:val="1"/>
      <w:numFmt w:val="lowerRoman"/>
      <w:lvlText w:val="%3."/>
      <w:lvlJc w:val="right"/>
      <w:pPr>
        <w:ind w:left="1882" w:hanging="420"/>
      </w:pPr>
    </w:lvl>
    <w:lvl w:ilvl="3" w:tplc="0409000F" w:tentative="1">
      <w:start w:val="1"/>
      <w:numFmt w:val="decimal"/>
      <w:lvlText w:val="%4."/>
      <w:lvlJc w:val="left"/>
      <w:pPr>
        <w:ind w:left="2302" w:hanging="420"/>
      </w:pPr>
    </w:lvl>
    <w:lvl w:ilvl="4" w:tplc="04090019" w:tentative="1">
      <w:start w:val="1"/>
      <w:numFmt w:val="lowerLetter"/>
      <w:lvlText w:val="%5)"/>
      <w:lvlJc w:val="left"/>
      <w:pPr>
        <w:ind w:left="2722" w:hanging="420"/>
      </w:pPr>
    </w:lvl>
    <w:lvl w:ilvl="5" w:tplc="0409001B" w:tentative="1">
      <w:start w:val="1"/>
      <w:numFmt w:val="lowerRoman"/>
      <w:lvlText w:val="%6."/>
      <w:lvlJc w:val="right"/>
      <w:pPr>
        <w:ind w:left="3142" w:hanging="420"/>
      </w:pPr>
    </w:lvl>
    <w:lvl w:ilvl="6" w:tplc="0409000F" w:tentative="1">
      <w:start w:val="1"/>
      <w:numFmt w:val="decimal"/>
      <w:lvlText w:val="%7."/>
      <w:lvlJc w:val="left"/>
      <w:pPr>
        <w:ind w:left="3562" w:hanging="420"/>
      </w:pPr>
    </w:lvl>
    <w:lvl w:ilvl="7" w:tplc="04090019" w:tentative="1">
      <w:start w:val="1"/>
      <w:numFmt w:val="lowerLetter"/>
      <w:lvlText w:val="%8)"/>
      <w:lvlJc w:val="left"/>
      <w:pPr>
        <w:ind w:left="3982" w:hanging="420"/>
      </w:pPr>
    </w:lvl>
    <w:lvl w:ilvl="8" w:tplc="0409001B" w:tentative="1">
      <w:start w:val="1"/>
      <w:numFmt w:val="lowerRoman"/>
      <w:lvlText w:val="%9."/>
      <w:lvlJc w:val="right"/>
      <w:pPr>
        <w:ind w:left="4402" w:hanging="420"/>
      </w:pPr>
    </w:lvl>
  </w:abstractNum>
  <w:abstractNum w:abstractNumId="10" w15:restartNumberingAfterBreak="0">
    <w:nsid w:val="194575D2"/>
    <w:multiLevelType w:val="multilevel"/>
    <w:tmpl w:val="194575D2"/>
    <w:lvl w:ilvl="0">
      <w:start w:val="1"/>
      <w:numFmt w:val="decimal"/>
      <w:lvlText w:val="%1 "/>
      <w:lvlJc w:val="left"/>
      <w:pPr>
        <w:ind w:left="0" w:firstLine="420"/>
      </w:pPr>
      <w:rPr>
        <w:rFonts w:ascii="宋体" w:eastAsia="宋体" w:hAnsi="宋体" w:cs="宋体" w:hint="default"/>
      </w:rPr>
    </w:lvl>
    <w:lvl w:ilvl="1">
      <w:start w:val="1"/>
      <w:numFmt w:val="decimal"/>
      <w:lvlText w:val="%2）"/>
      <w:lvlJc w:val="left"/>
      <w:pPr>
        <w:ind w:left="1260" w:hanging="420"/>
      </w:pPr>
      <w:rPr>
        <w:rFonts w:ascii="宋体" w:eastAsia="宋体" w:hAnsi="宋体" w:cs="宋体" w:hint="default"/>
      </w:rPr>
    </w:lvl>
    <w:lvl w:ilvl="2">
      <w:start w:val="1"/>
      <w:numFmt w:val="none"/>
      <w:lvlText w:val=""/>
      <w:lvlJc w:val="right"/>
      <w:pPr>
        <w:ind w:left="1680" w:hanging="420"/>
      </w:pPr>
      <w:rPr>
        <w:rFonts w:ascii="宋体" w:eastAsia="宋体" w:hAnsi="宋体" w:cs="宋体" w:hint="default"/>
      </w:r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1A270E94"/>
    <w:multiLevelType w:val="multilevel"/>
    <w:tmpl w:val="3514BEE6"/>
    <w:lvl w:ilvl="0">
      <w:start w:val="1"/>
      <w:numFmt w:val="decimal"/>
      <w:lvlText w:val="%1"/>
      <w:lvlJc w:val="left"/>
      <w:pPr>
        <w:tabs>
          <w:tab w:val="num" w:pos="567"/>
        </w:tabs>
        <w:ind w:left="0" w:firstLine="0"/>
      </w:pPr>
      <w:rPr>
        <w:rFonts w:hint="default"/>
      </w:rPr>
    </w:lvl>
    <w:lvl w:ilvl="1">
      <w:numFmt w:val="decimal"/>
      <w:isLgl/>
      <w:lvlText w:val="%1.%2"/>
      <w:lvlJc w:val="left"/>
      <w:pPr>
        <w:ind w:left="870" w:hanging="870"/>
      </w:pPr>
      <w:rPr>
        <w:rFonts w:hint="default"/>
      </w:rPr>
    </w:lvl>
    <w:lvl w:ilvl="2">
      <w:start w:val="1"/>
      <w:numFmt w:val="decimal"/>
      <w:isLgl/>
      <w:lvlText w:val="%1.%2.%3"/>
      <w:lvlJc w:val="left"/>
      <w:pPr>
        <w:ind w:left="0" w:firstLine="0"/>
      </w:pPr>
      <w:rPr>
        <w:rFonts w:hint="eastAsia"/>
        <w:b/>
        <w:i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1A7E02F5"/>
    <w:multiLevelType w:val="multilevel"/>
    <w:tmpl w:val="DE2CE538"/>
    <w:lvl w:ilvl="0">
      <w:start w:val="5"/>
      <w:numFmt w:val="decimal"/>
      <w:lvlText w:val="%1"/>
      <w:lvlJc w:val="left"/>
      <w:pPr>
        <w:tabs>
          <w:tab w:val="num" w:pos="567"/>
        </w:tabs>
        <w:ind w:left="0" w:firstLine="0"/>
      </w:pPr>
      <w:rPr>
        <w:rFonts w:hint="default"/>
      </w:rPr>
    </w:lvl>
    <w:lvl w:ilvl="1">
      <w:start w:val="1"/>
      <w:numFmt w:val="decimal"/>
      <w:isLgl/>
      <w:lvlText w:val="%1.%2"/>
      <w:lvlJc w:val="left"/>
      <w:pPr>
        <w:tabs>
          <w:tab w:val="num" w:pos="567"/>
        </w:tabs>
        <w:ind w:left="870" w:hanging="870"/>
      </w:pPr>
      <w:rPr>
        <w:rFonts w:hint="default"/>
        <w:b/>
        <w:sz w:val="28"/>
      </w:rPr>
    </w:lvl>
    <w:lvl w:ilvl="2">
      <w:start w:val="1"/>
      <w:numFmt w:val="decimal"/>
      <w:isLgl/>
      <w:lvlText w:val="%1.%2.%3"/>
      <w:lvlJc w:val="left"/>
      <w:pPr>
        <w:ind w:left="0" w:firstLine="0"/>
      </w:pPr>
      <w:rPr>
        <w:rFonts w:ascii="Times New Roman" w:eastAsia="宋体" w:hAnsi="Times New Roman" w:cs="Times New Roman" w:hint="default"/>
        <w:b/>
        <w:i w:val="0"/>
      </w:rPr>
    </w:lvl>
    <w:lvl w:ilvl="3">
      <w:start w:val="1"/>
      <w:numFmt w:val="decimal"/>
      <w:isLgl/>
      <w:lvlText w:val="%1.%2.%3.%4"/>
      <w:lvlJc w:val="left"/>
      <w:pPr>
        <w:ind w:left="0" w:firstLine="0"/>
      </w:pPr>
      <w:rPr>
        <w:rFonts w:eastAsia="宋体" w:hint="default"/>
        <w:kern w:val="0"/>
        <w:sz w:val="24"/>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15:restartNumberingAfterBreak="0">
    <w:nsid w:val="1EE330BD"/>
    <w:multiLevelType w:val="multilevel"/>
    <w:tmpl w:val="1EE330BD"/>
    <w:lvl w:ilvl="0">
      <w:start w:val="1"/>
      <w:numFmt w:val="decimal"/>
      <w:lvlText w:val="%1"/>
      <w:lvlJc w:val="left"/>
      <w:pPr>
        <w:ind w:left="420" w:hanging="420"/>
      </w:pPr>
      <w:rPr>
        <w:rFonts w:ascii="宋体" w:eastAsia="宋体" w:hAnsi="宋体" w:cstheme="minorBidi"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1E1BC7A"/>
    <w:multiLevelType w:val="multilevel"/>
    <w:tmpl w:val="21E1BC7A"/>
    <w:lvl w:ilvl="0">
      <w:start w:val="1"/>
      <w:numFmt w:val="decimal"/>
      <w:lvlText w:val="%1 "/>
      <w:lvlJc w:val="left"/>
      <w:pPr>
        <w:ind w:left="0" w:firstLine="420"/>
      </w:pPr>
      <w:rPr>
        <w:rFonts w:ascii="宋体" w:eastAsia="宋体" w:hAnsi="宋体" w:cs="宋体" w:hint="default"/>
      </w:rPr>
    </w:lvl>
    <w:lvl w:ilvl="1">
      <w:start w:val="1"/>
      <w:numFmt w:val="decimal"/>
      <w:lvlText w:val="%2）"/>
      <w:lvlJc w:val="left"/>
      <w:pPr>
        <w:ind w:left="1260" w:hanging="420"/>
      </w:pPr>
      <w:rPr>
        <w:rFonts w:ascii="宋体" w:eastAsia="宋体" w:hAnsi="宋体" w:cs="宋体" w:hint="default"/>
      </w:rPr>
    </w:lvl>
    <w:lvl w:ilvl="2">
      <w:start w:val="1"/>
      <w:numFmt w:val="none"/>
      <w:lvlText w:val=""/>
      <w:lvlJc w:val="right"/>
      <w:pPr>
        <w:ind w:left="1680" w:hanging="420"/>
      </w:pPr>
      <w:rPr>
        <w:rFonts w:ascii="宋体" w:eastAsia="宋体" w:hAnsi="宋体" w:cs="宋体" w:hint="default"/>
      </w:r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230FAD1F"/>
    <w:multiLevelType w:val="multilevel"/>
    <w:tmpl w:val="230FAD1F"/>
    <w:lvl w:ilvl="0">
      <w:start w:val="1"/>
      <w:numFmt w:val="decimal"/>
      <w:lvlText w:val="%1 "/>
      <w:lvlJc w:val="left"/>
      <w:pPr>
        <w:ind w:left="0" w:firstLine="420"/>
      </w:pPr>
      <w:rPr>
        <w:rFonts w:ascii="宋体" w:eastAsia="宋体" w:hAnsi="宋体" w:cs="宋体" w:hint="default"/>
      </w:rPr>
    </w:lvl>
    <w:lvl w:ilvl="1">
      <w:start w:val="1"/>
      <w:numFmt w:val="decimal"/>
      <w:lvlText w:val="%2）"/>
      <w:lvlJc w:val="left"/>
      <w:pPr>
        <w:ind w:left="1260" w:hanging="420"/>
      </w:pPr>
      <w:rPr>
        <w:rFonts w:ascii="宋体" w:eastAsia="宋体" w:hAnsi="宋体" w:cs="宋体" w:hint="default"/>
      </w:rPr>
    </w:lvl>
    <w:lvl w:ilvl="2">
      <w:start w:val="1"/>
      <w:numFmt w:val="none"/>
      <w:lvlText w:val=""/>
      <w:lvlJc w:val="right"/>
      <w:pPr>
        <w:ind w:left="1680" w:hanging="420"/>
      </w:pPr>
      <w:rPr>
        <w:rFonts w:ascii="宋体" w:eastAsia="宋体" w:hAnsi="宋体" w:cs="宋体" w:hint="default"/>
      </w:r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25D34FE5"/>
    <w:multiLevelType w:val="multilevel"/>
    <w:tmpl w:val="25D34FE5"/>
    <w:lvl w:ilvl="0">
      <w:start w:val="1"/>
      <w:numFmt w:val="decimal"/>
      <w:lvlText w:val="%1"/>
      <w:lvlJc w:val="left"/>
      <w:pPr>
        <w:ind w:left="420" w:hanging="420"/>
      </w:pPr>
      <w:rPr>
        <w:rFonts w:ascii="宋体" w:eastAsia="宋体" w:hAnsi="宋体" w:cstheme="minorBidi"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5E578AB"/>
    <w:multiLevelType w:val="multilevel"/>
    <w:tmpl w:val="DE2CE538"/>
    <w:lvl w:ilvl="0">
      <w:start w:val="5"/>
      <w:numFmt w:val="decimal"/>
      <w:lvlText w:val="%1"/>
      <w:lvlJc w:val="left"/>
      <w:pPr>
        <w:tabs>
          <w:tab w:val="num" w:pos="567"/>
        </w:tabs>
        <w:ind w:left="0" w:firstLine="0"/>
      </w:pPr>
      <w:rPr>
        <w:rFonts w:hint="default"/>
        <w:sz w:val="36"/>
        <w:szCs w:val="36"/>
      </w:rPr>
    </w:lvl>
    <w:lvl w:ilvl="1">
      <w:start w:val="1"/>
      <w:numFmt w:val="decimal"/>
      <w:isLgl/>
      <w:lvlText w:val="%1.%2"/>
      <w:lvlJc w:val="left"/>
      <w:pPr>
        <w:tabs>
          <w:tab w:val="num" w:pos="567"/>
        </w:tabs>
        <w:ind w:left="870" w:hanging="870"/>
      </w:pPr>
      <w:rPr>
        <w:rFonts w:hint="default"/>
        <w:b/>
        <w:bCs w:val="0"/>
        <w:sz w:val="28"/>
      </w:rPr>
    </w:lvl>
    <w:lvl w:ilvl="2">
      <w:start w:val="1"/>
      <w:numFmt w:val="decimal"/>
      <w:isLgl/>
      <w:lvlText w:val="%1.%2.%3"/>
      <w:lvlJc w:val="left"/>
      <w:pPr>
        <w:ind w:left="0" w:firstLine="0"/>
      </w:pPr>
      <w:rPr>
        <w:rFonts w:ascii="Times New Roman" w:eastAsia="宋体" w:hAnsi="Times New Roman" w:cs="Times New Roman" w:hint="default"/>
        <w:b/>
        <w:bCs/>
        <w:i w:val="0"/>
      </w:rPr>
    </w:lvl>
    <w:lvl w:ilvl="3">
      <w:start w:val="1"/>
      <w:numFmt w:val="decimal"/>
      <w:isLgl/>
      <w:lvlText w:val="%1.%2.%3.%4"/>
      <w:lvlJc w:val="left"/>
      <w:pPr>
        <w:ind w:left="0" w:firstLine="0"/>
      </w:pPr>
      <w:rPr>
        <w:rFonts w:eastAsia="宋体" w:hint="default"/>
        <w:kern w:val="0"/>
        <w:sz w:val="24"/>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15:restartNumberingAfterBreak="0">
    <w:nsid w:val="275D59D6"/>
    <w:multiLevelType w:val="multilevel"/>
    <w:tmpl w:val="DE2CE538"/>
    <w:lvl w:ilvl="0">
      <w:start w:val="5"/>
      <w:numFmt w:val="decimal"/>
      <w:lvlText w:val="%1"/>
      <w:lvlJc w:val="left"/>
      <w:pPr>
        <w:tabs>
          <w:tab w:val="num" w:pos="567"/>
        </w:tabs>
        <w:ind w:left="0" w:firstLine="0"/>
      </w:pPr>
      <w:rPr>
        <w:rFonts w:hint="default"/>
      </w:rPr>
    </w:lvl>
    <w:lvl w:ilvl="1">
      <w:start w:val="1"/>
      <w:numFmt w:val="decimal"/>
      <w:isLgl/>
      <w:lvlText w:val="%1.%2"/>
      <w:lvlJc w:val="left"/>
      <w:pPr>
        <w:tabs>
          <w:tab w:val="num" w:pos="567"/>
        </w:tabs>
        <w:ind w:left="870" w:hanging="870"/>
      </w:pPr>
      <w:rPr>
        <w:rFonts w:hint="default"/>
        <w:b/>
        <w:sz w:val="28"/>
      </w:rPr>
    </w:lvl>
    <w:lvl w:ilvl="2">
      <w:start w:val="1"/>
      <w:numFmt w:val="decimal"/>
      <w:isLgl/>
      <w:lvlText w:val="%1.%2.%3"/>
      <w:lvlJc w:val="left"/>
      <w:pPr>
        <w:ind w:left="0" w:firstLine="0"/>
      </w:pPr>
      <w:rPr>
        <w:rFonts w:ascii="Times New Roman" w:eastAsia="宋体" w:hAnsi="Times New Roman" w:cs="Times New Roman" w:hint="default"/>
        <w:b/>
        <w:i w:val="0"/>
      </w:rPr>
    </w:lvl>
    <w:lvl w:ilvl="3">
      <w:start w:val="1"/>
      <w:numFmt w:val="decimal"/>
      <w:isLgl/>
      <w:lvlText w:val="%1.%2.%3.%4"/>
      <w:lvlJc w:val="left"/>
      <w:pPr>
        <w:ind w:left="0" w:firstLine="0"/>
      </w:pPr>
      <w:rPr>
        <w:rFonts w:eastAsia="宋体" w:hint="default"/>
        <w:kern w:val="0"/>
        <w:sz w:val="24"/>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9" w15:restartNumberingAfterBreak="0">
    <w:nsid w:val="29F31AA1"/>
    <w:multiLevelType w:val="multilevel"/>
    <w:tmpl w:val="29F31AA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0DD58AC"/>
    <w:multiLevelType w:val="multilevel"/>
    <w:tmpl w:val="3838089A"/>
    <w:lvl w:ilvl="0">
      <w:start w:val="2"/>
      <w:numFmt w:val="decimal"/>
      <w:lvlText w:val="%1"/>
      <w:lvlJc w:val="left"/>
      <w:pPr>
        <w:tabs>
          <w:tab w:val="num" w:pos="567"/>
        </w:tabs>
        <w:ind w:left="0" w:firstLine="0"/>
      </w:pPr>
      <w:rPr>
        <w:rFonts w:hint="default"/>
      </w:rPr>
    </w:lvl>
    <w:lvl w:ilvl="1">
      <w:numFmt w:val="decimal"/>
      <w:isLgl/>
      <w:lvlText w:val="%1.%2"/>
      <w:lvlJc w:val="left"/>
      <w:pPr>
        <w:ind w:left="870" w:hanging="870"/>
      </w:pPr>
      <w:rPr>
        <w:rFonts w:hint="default"/>
      </w:rPr>
    </w:lvl>
    <w:lvl w:ilvl="2">
      <w:start w:val="1"/>
      <w:numFmt w:val="decimal"/>
      <w:isLgl/>
      <w:lvlText w:val="%1.%2.%3"/>
      <w:lvlJc w:val="left"/>
      <w:pPr>
        <w:ind w:left="0" w:firstLine="0"/>
      </w:pPr>
      <w:rPr>
        <w:rFonts w:hint="eastAsia"/>
        <w:b/>
        <w:i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 w15:restartNumberingAfterBreak="0">
    <w:nsid w:val="348AC2EA"/>
    <w:multiLevelType w:val="multilevel"/>
    <w:tmpl w:val="348AC2EA"/>
    <w:lvl w:ilvl="0">
      <w:start w:val="1"/>
      <w:numFmt w:val="decimal"/>
      <w:lvlText w:val="%1 "/>
      <w:lvlJc w:val="left"/>
      <w:pPr>
        <w:ind w:left="0" w:firstLine="420"/>
      </w:pPr>
      <w:rPr>
        <w:rFonts w:ascii="宋体" w:eastAsia="宋体" w:hAnsi="宋体" w:cs="宋体" w:hint="default"/>
      </w:rPr>
    </w:lvl>
    <w:lvl w:ilvl="1">
      <w:start w:val="1"/>
      <w:numFmt w:val="decimal"/>
      <w:lvlText w:val="%2）"/>
      <w:lvlJc w:val="left"/>
      <w:pPr>
        <w:ind w:left="1260" w:hanging="420"/>
      </w:pPr>
      <w:rPr>
        <w:rFonts w:ascii="宋体" w:eastAsia="宋体" w:hAnsi="宋体" w:cs="宋体" w:hint="default"/>
      </w:rPr>
    </w:lvl>
    <w:lvl w:ilvl="2">
      <w:start w:val="1"/>
      <w:numFmt w:val="none"/>
      <w:lvlText w:val=""/>
      <w:lvlJc w:val="right"/>
      <w:pPr>
        <w:ind w:left="1680" w:hanging="420"/>
      </w:pPr>
      <w:rPr>
        <w:rFonts w:ascii="宋体" w:eastAsia="宋体" w:hAnsi="宋体" w:cs="宋体" w:hint="default"/>
      </w:r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15:restartNumberingAfterBreak="0">
    <w:nsid w:val="3552A9E0"/>
    <w:multiLevelType w:val="multilevel"/>
    <w:tmpl w:val="3552A9E0"/>
    <w:lvl w:ilvl="0">
      <w:start w:val="1"/>
      <w:numFmt w:val="decimal"/>
      <w:lvlText w:val="%1 "/>
      <w:lvlJc w:val="left"/>
      <w:pPr>
        <w:ind w:left="0" w:firstLine="420"/>
      </w:pPr>
      <w:rPr>
        <w:rFonts w:ascii="宋体" w:eastAsia="宋体" w:hAnsi="宋体" w:cs="宋体" w:hint="default"/>
      </w:rPr>
    </w:lvl>
    <w:lvl w:ilvl="1">
      <w:start w:val="1"/>
      <w:numFmt w:val="decimal"/>
      <w:lvlText w:val="%2）"/>
      <w:lvlJc w:val="left"/>
      <w:pPr>
        <w:ind w:left="1260" w:hanging="420"/>
      </w:pPr>
      <w:rPr>
        <w:rFonts w:ascii="宋体" w:eastAsia="宋体" w:hAnsi="宋体" w:cs="宋体" w:hint="default"/>
      </w:rPr>
    </w:lvl>
    <w:lvl w:ilvl="2">
      <w:start w:val="1"/>
      <w:numFmt w:val="none"/>
      <w:lvlText w:val=""/>
      <w:lvlJc w:val="right"/>
      <w:pPr>
        <w:ind w:left="1680" w:hanging="420"/>
      </w:pPr>
      <w:rPr>
        <w:rFonts w:ascii="宋体" w:eastAsia="宋体" w:hAnsi="宋体" w:cs="宋体" w:hint="default"/>
      </w:r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15:restartNumberingAfterBreak="0">
    <w:nsid w:val="37502D3F"/>
    <w:multiLevelType w:val="multilevel"/>
    <w:tmpl w:val="37502D3F"/>
    <w:lvl w:ilvl="0">
      <w:start w:val="1"/>
      <w:numFmt w:val="decimal"/>
      <w:lvlText w:val="%1）"/>
      <w:lvlJc w:val="left"/>
      <w:pPr>
        <w:ind w:left="960" w:hanging="36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4" w15:restartNumberingAfterBreak="0">
    <w:nsid w:val="3DFF1917"/>
    <w:multiLevelType w:val="multilevel"/>
    <w:tmpl w:val="D2605B96"/>
    <w:lvl w:ilvl="0">
      <w:start w:val="1"/>
      <w:numFmt w:val="none"/>
      <w:lvlText w:val="1"/>
      <w:lvlJc w:val="left"/>
      <w:pPr>
        <w:tabs>
          <w:tab w:val="num" w:pos="567"/>
        </w:tabs>
        <w:ind w:left="0" w:firstLine="0"/>
      </w:pPr>
      <w:rPr>
        <w:rFonts w:hint="default"/>
      </w:rPr>
    </w:lvl>
    <w:lvl w:ilvl="1">
      <w:numFmt w:val="decimal"/>
      <w:isLgl/>
      <w:lvlText w:val="%11.%2"/>
      <w:lvlJc w:val="left"/>
      <w:pPr>
        <w:ind w:left="870" w:hanging="870"/>
      </w:pPr>
      <w:rPr>
        <w:rFonts w:hint="default"/>
      </w:rPr>
    </w:lvl>
    <w:lvl w:ilvl="2">
      <w:start w:val="1"/>
      <w:numFmt w:val="decimal"/>
      <w:isLgl/>
      <w:lvlText w:val="%11.%2.%3"/>
      <w:lvlJc w:val="left"/>
      <w:pPr>
        <w:ind w:left="0" w:firstLine="0"/>
      </w:pPr>
      <w:rPr>
        <w:rFonts w:ascii="Times New Roman" w:hAnsi="Times New Roman" w:cs="Times New Roman" w:hint="default"/>
        <w:b/>
        <w:i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5" w15:restartNumberingAfterBreak="0">
    <w:nsid w:val="461B3231"/>
    <w:multiLevelType w:val="multilevel"/>
    <w:tmpl w:val="461B3231"/>
    <w:lvl w:ilvl="0">
      <w:start w:val="1"/>
      <w:numFmt w:val="decimal"/>
      <w:lvlText w:val="%1"/>
      <w:lvlJc w:val="left"/>
      <w:pPr>
        <w:ind w:left="420" w:hanging="420"/>
      </w:pPr>
      <w:rPr>
        <w:rFonts w:ascii="宋体" w:eastAsia="宋体" w:hAnsi="宋体" w:cstheme="minorBidi"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62B218C"/>
    <w:multiLevelType w:val="multilevel"/>
    <w:tmpl w:val="FF76162A"/>
    <w:lvl w:ilvl="0">
      <w:start w:val="3"/>
      <w:numFmt w:val="none"/>
      <w:lvlText w:val="6"/>
      <w:lvlJc w:val="left"/>
      <w:pPr>
        <w:tabs>
          <w:tab w:val="num" w:pos="567"/>
        </w:tabs>
        <w:ind w:left="0" w:firstLine="0"/>
      </w:pPr>
      <w:rPr>
        <w:rFonts w:hint="default"/>
        <w:sz w:val="36"/>
        <w:szCs w:val="36"/>
      </w:rPr>
    </w:lvl>
    <w:lvl w:ilvl="1">
      <w:start w:val="2"/>
      <w:numFmt w:val="decimal"/>
      <w:isLgl/>
      <w:lvlText w:val="%16.%2"/>
      <w:lvlJc w:val="left"/>
      <w:pPr>
        <w:tabs>
          <w:tab w:val="num" w:pos="567"/>
        </w:tabs>
        <w:ind w:left="870" w:hanging="870"/>
      </w:pPr>
      <w:rPr>
        <w:rFonts w:ascii="Times New Roman" w:eastAsia="黑体" w:hAnsi="Times New Roman" w:cs="Times New Roman" w:hint="default"/>
        <w:b/>
        <w:bCs w:val="0"/>
        <w:sz w:val="28"/>
      </w:rPr>
    </w:lvl>
    <w:lvl w:ilvl="2">
      <w:start w:val="4"/>
      <w:numFmt w:val="decimal"/>
      <w:isLgl/>
      <w:lvlText w:val="%16.%2.%3"/>
      <w:lvlJc w:val="left"/>
      <w:pPr>
        <w:ind w:left="0" w:firstLine="0"/>
      </w:pPr>
      <w:rPr>
        <w:rFonts w:ascii="Times New Roman" w:eastAsia="宋体" w:hAnsi="Times New Roman" w:cs="Times New Roman" w:hint="default"/>
        <w:b/>
        <w:bCs/>
        <w:i w:val="0"/>
      </w:rPr>
    </w:lvl>
    <w:lvl w:ilvl="3">
      <w:start w:val="1"/>
      <w:numFmt w:val="decimal"/>
      <w:isLgl/>
      <w:lvlText w:val="%16.%2.%3.%4"/>
      <w:lvlJc w:val="left"/>
      <w:pPr>
        <w:ind w:left="0" w:firstLine="0"/>
      </w:pPr>
      <w:rPr>
        <w:rFonts w:eastAsia="宋体" w:hint="default"/>
        <w:kern w:val="0"/>
        <w:sz w:val="24"/>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15:restartNumberingAfterBreak="0">
    <w:nsid w:val="4A8C36D6"/>
    <w:multiLevelType w:val="multilevel"/>
    <w:tmpl w:val="4A8C36D6"/>
    <w:lvl w:ilvl="0">
      <w:start w:val="1"/>
      <w:numFmt w:val="decimal"/>
      <w:lvlText w:val="%1 "/>
      <w:lvlJc w:val="left"/>
      <w:pPr>
        <w:ind w:left="0" w:firstLine="420"/>
      </w:pPr>
      <w:rPr>
        <w:rFonts w:ascii="宋体" w:eastAsia="宋体" w:hAnsi="宋体" w:cs="宋体" w:hint="default"/>
      </w:rPr>
    </w:lvl>
    <w:lvl w:ilvl="1">
      <w:start w:val="1"/>
      <w:numFmt w:val="decimal"/>
      <w:lvlText w:val="%2）"/>
      <w:lvlJc w:val="left"/>
      <w:pPr>
        <w:ind w:left="1260" w:hanging="420"/>
      </w:pPr>
      <w:rPr>
        <w:rFonts w:ascii="宋体" w:eastAsia="宋体" w:hAnsi="宋体" w:cs="宋体" w:hint="default"/>
      </w:rPr>
    </w:lvl>
    <w:lvl w:ilvl="2">
      <w:start w:val="1"/>
      <w:numFmt w:val="none"/>
      <w:lvlText w:val=""/>
      <w:lvlJc w:val="right"/>
      <w:pPr>
        <w:ind w:left="1680" w:hanging="420"/>
      </w:pPr>
      <w:rPr>
        <w:rFonts w:ascii="宋体" w:eastAsia="宋体" w:hAnsi="宋体" w:cs="宋体" w:hint="default"/>
      </w:r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15:restartNumberingAfterBreak="0">
    <w:nsid w:val="4EFB3A38"/>
    <w:multiLevelType w:val="hybridMultilevel"/>
    <w:tmpl w:val="8B7C8426"/>
    <w:lvl w:ilvl="0" w:tplc="D67837FE">
      <w:start w:val="1"/>
      <w:numFmt w:val="decimal"/>
      <w:lvlText w:val="%1"/>
      <w:lvlJc w:val="left"/>
      <w:pPr>
        <w:ind w:left="420" w:hanging="420"/>
      </w:pPr>
      <w:rPr>
        <w:rFonts w:ascii="宋体" w:eastAsia="宋体" w:hAnsi="宋体" w:cstheme="minorBidi"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1A73539"/>
    <w:multiLevelType w:val="multilevel"/>
    <w:tmpl w:val="51A73539"/>
    <w:lvl w:ilvl="0">
      <w:start w:val="1"/>
      <w:numFmt w:val="decimal"/>
      <w:lvlText w:val="%1"/>
      <w:lvlJc w:val="left"/>
      <w:pPr>
        <w:ind w:left="420" w:hanging="4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525E2CAA"/>
    <w:multiLevelType w:val="multilevel"/>
    <w:tmpl w:val="31F86F10"/>
    <w:lvl w:ilvl="0">
      <w:start w:val="3"/>
      <w:numFmt w:val="none"/>
      <w:lvlText w:val="6"/>
      <w:lvlJc w:val="left"/>
      <w:pPr>
        <w:tabs>
          <w:tab w:val="num" w:pos="567"/>
        </w:tabs>
        <w:ind w:left="0" w:firstLine="0"/>
      </w:pPr>
      <w:rPr>
        <w:rFonts w:hint="default"/>
        <w:sz w:val="36"/>
        <w:szCs w:val="36"/>
      </w:rPr>
    </w:lvl>
    <w:lvl w:ilvl="1">
      <w:start w:val="1"/>
      <w:numFmt w:val="decimal"/>
      <w:isLgl/>
      <w:lvlText w:val="%16.%2"/>
      <w:lvlJc w:val="left"/>
      <w:pPr>
        <w:tabs>
          <w:tab w:val="num" w:pos="567"/>
        </w:tabs>
        <w:ind w:left="870" w:hanging="870"/>
      </w:pPr>
      <w:rPr>
        <w:rFonts w:ascii="Times New Roman" w:eastAsia="黑体" w:hAnsi="Times New Roman" w:cs="Times New Roman" w:hint="default"/>
        <w:b/>
        <w:sz w:val="28"/>
      </w:rPr>
    </w:lvl>
    <w:lvl w:ilvl="2">
      <w:start w:val="1"/>
      <w:numFmt w:val="decimal"/>
      <w:isLgl/>
      <w:lvlText w:val="%16.%2.%3"/>
      <w:lvlJc w:val="left"/>
      <w:pPr>
        <w:ind w:left="0" w:firstLine="0"/>
      </w:pPr>
      <w:rPr>
        <w:rFonts w:ascii="Times New Roman" w:eastAsia="宋体" w:hAnsi="Times New Roman" w:cs="Times New Roman" w:hint="default"/>
        <w:b/>
        <w:i w:val="0"/>
      </w:rPr>
    </w:lvl>
    <w:lvl w:ilvl="3">
      <w:start w:val="1"/>
      <w:numFmt w:val="decimal"/>
      <w:isLgl/>
      <w:lvlText w:val="%16.%2.%3.%4"/>
      <w:lvlJc w:val="left"/>
      <w:pPr>
        <w:ind w:left="0" w:firstLine="0"/>
      </w:pPr>
      <w:rPr>
        <w:rFonts w:eastAsia="宋体" w:hint="default"/>
        <w:kern w:val="0"/>
        <w:sz w:val="24"/>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1" w15:restartNumberingAfterBreak="0">
    <w:nsid w:val="527D5476"/>
    <w:multiLevelType w:val="multilevel"/>
    <w:tmpl w:val="2F403910"/>
    <w:lvl w:ilvl="0">
      <w:start w:val="4"/>
      <w:numFmt w:val="decimal"/>
      <w:lvlText w:val="%1"/>
      <w:lvlJc w:val="left"/>
      <w:pPr>
        <w:tabs>
          <w:tab w:val="num" w:pos="567"/>
        </w:tabs>
        <w:ind w:left="0" w:firstLine="0"/>
      </w:pPr>
      <w:rPr>
        <w:rFonts w:hint="default"/>
        <w:lang w:eastAsia="zh-CN"/>
      </w:rPr>
    </w:lvl>
    <w:lvl w:ilvl="1">
      <w:start w:val="1"/>
      <w:numFmt w:val="decimal"/>
      <w:isLgl/>
      <w:lvlText w:val="%1.%2"/>
      <w:lvlJc w:val="left"/>
      <w:pPr>
        <w:tabs>
          <w:tab w:val="num" w:pos="567"/>
        </w:tabs>
        <w:ind w:left="870" w:hanging="870"/>
      </w:pPr>
      <w:rPr>
        <w:rFonts w:hint="default"/>
        <w:b/>
        <w:bCs w:val="0"/>
        <w:sz w:val="28"/>
      </w:rPr>
    </w:lvl>
    <w:lvl w:ilvl="2">
      <w:start w:val="3"/>
      <w:numFmt w:val="decimal"/>
      <w:isLgl/>
      <w:lvlText w:val="%1.%2.%3"/>
      <w:lvlJc w:val="left"/>
      <w:pPr>
        <w:ind w:left="0" w:firstLine="0"/>
      </w:pPr>
      <w:rPr>
        <w:rFonts w:ascii="Times New Roman" w:eastAsia="宋体" w:hAnsi="Times New Roman" w:cs="Times New Roman" w:hint="default"/>
        <w:b/>
        <w:bCs/>
        <w:i w:val="0"/>
      </w:rPr>
    </w:lvl>
    <w:lvl w:ilvl="3">
      <w:start w:val="1"/>
      <w:numFmt w:val="decimal"/>
      <w:isLgl/>
      <w:lvlText w:val="%1.%2.%3.%4"/>
      <w:lvlJc w:val="left"/>
      <w:pPr>
        <w:ind w:left="0" w:firstLine="0"/>
      </w:pPr>
      <w:rPr>
        <w:rFonts w:eastAsia="宋体" w:hint="default"/>
        <w:kern w:val="0"/>
        <w:sz w:val="24"/>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2" w15:restartNumberingAfterBreak="0">
    <w:nsid w:val="54B902FC"/>
    <w:multiLevelType w:val="multilevel"/>
    <w:tmpl w:val="9A308CDA"/>
    <w:lvl w:ilvl="0">
      <w:start w:val="3"/>
      <w:numFmt w:val="none"/>
      <w:lvlText w:val="7%1"/>
      <w:lvlJc w:val="left"/>
      <w:pPr>
        <w:tabs>
          <w:tab w:val="num" w:pos="567"/>
        </w:tabs>
        <w:ind w:left="0" w:firstLine="0"/>
      </w:pPr>
      <w:rPr>
        <w:rFonts w:hint="default"/>
        <w:sz w:val="36"/>
        <w:szCs w:val="36"/>
      </w:rPr>
    </w:lvl>
    <w:lvl w:ilvl="1">
      <w:start w:val="1"/>
      <w:numFmt w:val="decimal"/>
      <w:isLgl/>
      <w:lvlText w:val="%17.%2"/>
      <w:lvlJc w:val="left"/>
      <w:pPr>
        <w:tabs>
          <w:tab w:val="num" w:pos="567"/>
        </w:tabs>
        <w:ind w:left="870" w:hanging="870"/>
      </w:pPr>
      <w:rPr>
        <w:rFonts w:ascii="Times New Roman" w:eastAsia="黑体" w:hAnsi="Times New Roman" w:cs="Times New Roman" w:hint="default"/>
        <w:b/>
        <w:sz w:val="28"/>
      </w:rPr>
    </w:lvl>
    <w:lvl w:ilvl="2">
      <w:start w:val="1"/>
      <w:numFmt w:val="decimal"/>
      <w:isLgl/>
      <w:lvlText w:val="%17.%2.%3"/>
      <w:lvlJc w:val="left"/>
      <w:pPr>
        <w:ind w:left="0" w:firstLine="0"/>
      </w:pPr>
      <w:rPr>
        <w:rFonts w:ascii="Times New Roman" w:eastAsia="宋体" w:hAnsi="Times New Roman" w:cs="Times New Roman" w:hint="default"/>
        <w:b/>
        <w:i w:val="0"/>
      </w:rPr>
    </w:lvl>
    <w:lvl w:ilvl="3">
      <w:start w:val="1"/>
      <w:numFmt w:val="decimal"/>
      <w:isLgl/>
      <w:lvlText w:val="%17.%2.%3.%4"/>
      <w:lvlJc w:val="left"/>
      <w:pPr>
        <w:ind w:left="0" w:firstLine="0"/>
      </w:pPr>
      <w:rPr>
        <w:rFonts w:eastAsia="宋体" w:hint="default"/>
        <w:kern w:val="0"/>
        <w:sz w:val="24"/>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3" w15:restartNumberingAfterBreak="0">
    <w:nsid w:val="54ED545A"/>
    <w:multiLevelType w:val="multilevel"/>
    <w:tmpl w:val="0DB89528"/>
    <w:lvl w:ilvl="0">
      <w:start w:val="2"/>
      <w:numFmt w:val="decimal"/>
      <w:lvlText w:val="%1"/>
      <w:lvlJc w:val="left"/>
      <w:pPr>
        <w:tabs>
          <w:tab w:val="num" w:pos="567"/>
        </w:tabs>
        <w:ind w:left="0" w:firstLine="0"/>
      </w:pPr>
      <w:rPr>
        <w:rFonts w:hint="default"/>
      </w:rPr>
    </w:lvl>
    <w:lvl w:ilvl="1">
      <w:numFmt w:val="decimal"/>
      <w:isLgl/>
      <w:lvlText w:val="%1.%2"/>
      <w:lvlJc w:val="left"/>
      <w:pPr>
        <w:ind w:left="870" w:hanging="870"/>
      </w:pPr>
      <w:rPr>
        <w:rFonts w:hint="default"/>
      </w:rPr>
    </w:lvl>
    <w:lvl w:ilvl="2">
      <w:start w:val="1"/>
      <w:numFmt w:val="decimal"/>
      <w:isLgl/>
      <w:lvlText w:val="%1.%2.%3"/>
      <w:lvlJc w:val="left"/>
      <w:pPr>
        <w:ind w:left="0" w:firstLine="0"/>
      </w:pPr>
      <w:rPr>
        <w:rFonts w:hint="eastAsia"/>
        <w:b/>
        <w:i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4" w15:restartNumberingAfterBreak="0">
    <w:nsid w:val="561A6FF9"/>
    <w:multiLevelType w:val="hybridMultilevel"/>
    <w:tmpl w:val="9668972E"/>
    <w:lvl w:ilvl="0" w:tplc="F66404F2">
      <w:start w:val="1"/>
      <w:numFmt w:val="decimal"/>
      <w:lvlText w:val="%1"/>
      <w:lvlJc w:val="left"/>
      <w:pPr>
        <w:ind w:left="839" w:hanging="419"/>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15:restartNumberingAfterBreak="0">
    <w:nsid w:val="5A73381C"/>
    <w:multiLevelType w:val="multilevel"/>
    <w:tmpl w:val="96EECBF4"/>
    <w:lvl w:ilvl="0">
      <w:start w:val="4"/>
      <w:numFmt w:val="decimal"/>
      <w:lvlText w:val="%1"/>
      <w:lvlJc w:val="left"/>
      <w:pPr>
        <w:ind w:left="425" w:hanging="425"/>
      </w:pPr>
      <w:rPr>
        <w:rFonts w:hint="eastAsia"/>
        <w:lang w:eastAsia="zh-CN"/>
      </w:rPr>
    </w:lvl>
    <w:lvl w:ilvl="1">
      <w:start w:val="1"/>
      <w:numFmt w:val="decimal"/>
      <w:lvlText w:val="%1.%2"/>
      <w:lvlJc w:val="left"/>
      <w:pPr>
        <w:ind w:left="992" w:hanging="567"/>
      </w:pPr>
      <w:rPr>
        <w:rFonts w:ascii="Times New Roman" w:hAnsi="Times New Roman" w:cs="Times New Roman" w:hint="default"/>
        <w:b w:val="0"/>
        <w:bCs w:val="0"/>
      </w:rPr>
    </w:lvl>
    <w:lvl w:ilvl="2">
      <w:start w:val="1"/>
      <w:numFmt w:val="decimal"/>
      <w:lvlText w:val="%1.%2.%3"/>
      <w:lvlJc w:val="left"/>
      <w:pPr>
        <w:ind w:left="0" w:firstLine="0"/>
      </w:pPr>
      <w:rPr>
        <w:rFonts w:ascii="Times New Roman" w:hAnsi="Times New Roman" w:cs="Times New Roman" w:hint="default"/>
        <w:b/>
        <w:bCs/>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6" w15:restartNumberingAfterBreak="0">
    <w:nsid w:val="5CA60977"/>
    <w:multiLevelType w:val="multilevel"/>
    <w:tmpl w:val="19B45218"/>
    <w:lvl w:ilvl="0">
      <w:start w:val="4"/>
      <w:numFmt w:val="decimal"/>
      <w:lvlText w:val="%1"/>
      <w:lvlJc w:val="left"/>
      <w:pPr>
        <w:tabs>
          <w:tab w:val="num" w:pos="567"/>
        </w:tabs>
        <w:ind w:left="0" w:firstLine="0"/>
      </w:pPr>
      <w:rPr>
        <w:rFonts w:hint="default"/>
      </w:rPr>
    </w:lvl>
    <w:lvl w:ilvl="1">
      <w:start w:val="2"/>
      <w:numFmt w:val="decimal"/>
      <w:isLgl/>
      <w:lvlText w:val="%1.%2"/>
      <w:lvlJc w:val="left"/>
      <w:pPr>
        <w:tabs>
          <w:tab w:val="num" w:pos="567"/>
        </w:tabs>
        <w:ind w:left="870" w:hanging="870"/>
      </w:pPr>
      <w:rPr>
        <w:rFonts w:hint="default"/>
        <w:b/>
        <w:bCs w:val="0"/>
        <w:sz w:val="28"/>
      </w:rPr>
    </w:lvl>
    <w:lvl w:ilvl="2">
      <w:start w:val="1"/>
      <w:numFmt w:val="decimal"/>
      <w:isLgl/>
      <w:lvlText w:val="%1.%2.%3"/>
      <w:lvlJc w:val="left"/>
      <w:pPr>
        <w:ind w:left="0" w:firstLine="0"/>
      </w:pPr>
      <w:rPr>
        <w:rFonts w:ascii="Times New Roman" w:eastAsia="宋体" w:hAnsi="Times New Roman" w:cs="Times New Roman" w:hint="default"/>
        <w:b/>
        <w:bCs/>
        <w:i w:val="0"/>
      </w:rPr>
    </w:lvl>
    <w:lvl w:ilvl="3">
      <w:start w:val="1"/>
      <w:numFmt w:val="decimal"/>
      <w:isLgl/>
      <w:lvlText w:val="%1.%2.%3.%4"/>
      <w:lvlJc w:val="left"/>
      <w:pPr>
        <w:ind w:left="0" w:firstLine="0"/>
      </w:pPr>
      <w:rPr>
        <w:rFonts w:eastAsia="宋体" w:hint="default"/>
        <w:kern w:val="0"/>
        <w:sz w:val="24"/>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7" w15:restartNumberingAfterBreak="0">
    <w:nsid w:val="5CBA1512"/>
    <w:multiLevelType w:val="multilevel"/>
    <w:tmpl w:val="5CBA1512"/>
    <w:lvl w:ilvl="0">
      <w:start w:val="1"/>
      <w:numFmt w:val="decimal"/>
      <w:lvlText w:val="%1"/>
      <w:lvlJc w:val="left"/>
      <w:pPr>
        <w:ind w:left="420" w:hanging="420"/>
      </w:pPr>
      <w:rPr>
        <w:rFonts w:ascii="宋体" w:eastAsia="宋体" w:hAnsi="宋体" w:cstheme="minorBidi"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602B1479"/>
    <w:multiLevelType w:val="hybridMultilevel"/>
    <w:tmpl w:val="48263A28"/>
    <w:lvl w:ilvl="0" w:tplc="04090011">
      <w:start w:val="1"/>
      <w:numFmt w:val="decimal"/>
      <w:lvlText w:val="%1)"/>
      <w:lvlJc w:val="left"/>
      <w:pPr>
        <w:ind w:left="0" w:firstLine="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9" w15:restartNumberingAfterBreak="0">
    <w:nsid w:val="63345442"/>
    <w:multiLevelType w:val="multilevel"/>
    <w:tmpl w:val="63345442"/>
    <w:lvl w:ilvl="0">
      <w:start w:val="1"/>
      <w:numFmt w:val="decimal"/>
      <w:lvlText w:val="%1 "/>
      <w:lvlJc w:val="left"/>
      <w:pPr>
        <w:ind w:left="0" w:firstLine="420"/>
      </w:pPr>
      <w:rPr>
        <w:rFonts w:ascii="宋体" w:eastAsia="宋体" w:hAnsi="宋体" w:cs="宋体" w:hint="default"/>
      </w:rPr>
    </w:lvl>
    <w:lvl w:ilvl="1">
      <w:start w:val="1"/>
      <w:numFmt w:val="decimal"/>
      <w:lvlText w:val="%2）"/>
      <w:lvlJc w:val="left"/>
      <w:pPr>
        <w:ind w:left="1260" w:hanging="420"/>
      </w:pPr>
      <w:rPr>
        <w:rFonts w:ascii="宋体" w:eastAsia="宋体" w:hAnsi="宋体" w:cs="宋体" w:hint="default"/>
      </w:rPr>
    </w:lvl>
    <w:lvl w:ilvl="2">
      <w:start w:val="1"/>
      <w:numFmt w:val="none"/>
      <w:lvlText w:val=""/>
      <w:lvlJc w:val="right"/>
      <w:pPr>
        <w:ind w:left="1680" w:hanging="420"/>
      </w:pPr>
      <w:rPr>
        <w:rFonts w:ascii="宋体" w:eastAsia="宋体" w:hAnsi="宋体" w:cs="宋体" w:hint="default"/>
      </w:r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0" w15:restartNumberingAfterBreak="0">
    <w:nsid w:val="65054FD0"/>
    <w:multiLevelType w:val="multilevel"/>
    <w:tmpl w:val="65054FD0"/>
    <w:lvl w:ilvl="0">
      <w:start w:val="1"/>
      <w:numFmt w:val="decimal"/>
      <w:lvlText w:val="%1"/>
      <w:lvlJc w:val="left"/>
      <w:pPr>
        <w:ind w:left="420" w:hanging="420"/>
      </w:pPr>
      <w:rPr>
        <w:rFonts w:ascii="宋体" w:eastAsia="宋体" w:hAnsi="宋体" w:cstheme="minorBidi"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69AB0286"/>
    <w:multiLevelType w:val="multilevel"/>
    <w:tmpl w:val="37FAD8AC"/>
    <w:lvl w:ilvl="0">
      <w:start w:val="3"/>
      <w:numFmt w:val="none"/>
      <w:lvlText w:val="7%1"/>
      <w:lvlJc w:val="left"/>
      <w:pPr>
        <w:tabs>
          <w:tab w:val="num" w:pos="567"/>
        </w:tabs>
        <w:ind w:left="0" w:firstLine="0"/>
      </w:pPr>
      <w:rPr>
        <w:rFonts w:hint="default"/>
        <w:sz w:val="36"/>
        <w:szCs w:val="36"/>
      </w:rPr>
    </w:lvl>
    <w:lvl w:ilvl="1">
      <w:start w:val="1"/>
      <w:numFmt w:val="decimal"/>
      <w:isLgl/>
      <w:lvlText w:val="%17.%2"/>
      <w:lvlJc w:val="left"/>
      <w:pPr>
        <w:tabs>
          <w:tab w:val="num" w:pos="567"/>
        </w:tabs>
        <w:ind w:left="870" w:hanging="870"/>
      </w:pPr>
      <w:rPr>
        <w:rFonts w:ascii="Times New Roman" w:eastAsia="黑体" w:hAnsi="Times New Roman" w:cs="Times New Roman" w:hint="default"/>
        <w:b/>
        <w:bCs w:val="0"/>
        <w:sz w:val="28"/>
      </w:rPr>
    </w:lvl>
    <w:lvl w:ilvl="2">
      <w:start w:val="1"/>
      <w:numFmt w:val="decimal"/>
      <w:isLgl/>
      <w:lvlText w:val="%17.%2.%3"/>
      <w:lvlJc w:val="left"/>
      <w:pPr>
        <w:ind w:left="0" w:firstLine="0"/>
      </w:pPr>
      <w:rPr>
        <w:rFonts w:ascii="Times New Roman" w:eastAsia="宋体" w:hAnsi="Times New Roman" w:cs="Times New Roman" w:hint="default"/>
        <w:b/>
        <w:bCs/>
        <w:i w:val="0"/>
      </w:rPr>
    </w:lvl>
    <w:lvl w:ilvl="3">
      <w:start w:val="1"/>
      <w:numFmt w:val="decimal"/>
      <w:isLgl/>
      <w:lvlText w:val="%17.%2.%3.%4"/>
      <w:lvlJc w:val="left"/>
      <w:pPr>
        <w:ind w:left="0" w:firstLine="0"/>
      </w:pPr>
      <w:rPr>
        <w:rFonts w:eastAsia="宋体" w:hint="default"/>
        <w:kern w:val="0"/>
        <w:sz w:val="24"/>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2" w15:restartNumberingAfterBreak="0">
    <w:nsid w:val="69E429DD"/>
    <w:multiLevelType w:val="multilevel"/>
    <w:tmpl w:val="DE2CE538"/>
    <w:lvl w:ilvl="0">
      <w:start w:val="5"/>
      <w:numFmt w:val="decimal"/>
      <w:lvlText w:val="%1"/>
      <w:lvlJc w:val="left"/>
      <w:pPr>
        <w:tabs>
          <w:tab w:val="num" w:pos="567"/>
        </w:tabs>
        <w:ind w:left="0" w:firstLine="0"/>
      </w:pPr>
      <w:rPr>
        <w:rFonts w:hint="default"/>
      </w:rPr>
    </w:lvl>
    <w:lvl w:ilvl="1">
      <w:start w:val="1"/>
      <w:numFmt w:val="decimal"/>
      <w:isLgl/>
      <w:lvlText w:val="%1.%2"/>
      <w:lvlJc w:val="left"/>
      <w:pPr>
        <w:tabs>
          <w:tab w:val="num" w:pos="567"/>
        </w:tabs>
        <w:ind w:left="870" w:hanging="870"/>
      </w:pPr>
      <w:rPr>
        <w:rFonts w:hint="default"/>
        <w:b/>
        <w:bCs w:val="0"/>
        <w:sz w:val="28"/>
      </w:rPr>
    </w:lvl>
    <w:lvl w:ilvl="2">
      <w:start w:val="1"/>
      <w:numFmt w:val="decimal"/>
      <w:isLgl/>
      <w:lvlText w:val="%1.%2.%3"/>
      <w:lvlJc w:val="left"/>
      <w:pPr>
        <w:ind w:left="0" w:firstLine="0"/>
      </w:pPr>
      <w:rPr>
        <w:rFonts w:ascii="Times New Roman" w:eastAsia="宋体" w:hAnsi="Times New Roman" w:cs="Times New Roman" w:hint="default"/>
        <w:b/>
        <w:bCs/>
        <w:i w:val="0"/>
      </w:rPr>
    </w:lvl>
    <w:lvl w:ilvl="3">
      <w:start w:val="1"/>
      <w:numFmt w:val="decimal"/>
      <w:isLgl/>
      <w:lvlText w:val="%1.%2.%3.%4"/>
      <w:lvlJc w:val="left"/>
      <w:pPr>
        <w:ind w:left="0" w:firstLine="0"/>
      </w:pPr>
      <w:rPr>
        <w:rFonts w:eastAsia="宋体" w:hint="default"/>
        <w:kern w:val="0"/>
        <w:sz w:val="24"/>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3" w15:restartNumberingAfterBreak="0">
    <w:nsid w:val="6A4A5546"/>
    <w:multiLevelType w:val="multilevel"/>
    <w:tmpl w:val="6A4A5546"/>
    <w:lvl w:ilvl="0">
      <w:start w:val="1"/>
      <w:numFmt w:val="decimal"/>
      <w:lvlText w:val="%1"/>
      <w:lvlJc w:val="left"/>
      <w:pPr>
        <w:ind w:left="420" w:hanging="420"/>
      </w:pPr>
      <w:rPr>
        <w:rFonts w:ascii="宋体" w:eastAsia="宋体" w:hAnsi="宋体" w:cstheme="minorBidi"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6D94153A"/>
    <w:multiLevelType w:val="multilevel"/>
    <w:tmpl w:val="31F86F10"/>
    <w:lvl w:ilvl="0">
      <w:start w:val="3"/>
      <w:numFmt w:val="none"/>
      <w:lvlText w:val="6"/>
      <w:lvlJc w:val="left"/>
      <w:pPr>
        <w:tabs>
          <w:tab w:val="num" w:pos="567"/>
        </w:tabs>
        <w:ind w:left="0" w:firstLine="0"/>
      </w:pPr>
      <w:rPr>
        <w:rFonts w:hint="default"/>
        <w:sz w:val="36"/>
        <w:szCs w:val="36"/>
      </w:rPr>
    </w:lvl>
    <w:lvl w:ilvl="1">
      <w:start w:val="1"/>
      <w:numFmt w:val="decimal"/>
      <w:isLgl/>
      <w:lvlText w:val="%16.%2"/>
      <w:lvlJc w:val="left"/>
      <w:pPr>
        <w:tabs>
          <w:tab w:val="num" w:pos="567"/>
        </w:tabs>
        <w:ind w:left="870" w:hanging="870"/>
      </w:pPr>
      <w:rPr>
        <w:rFonts w:ascii="Times New Roman" w:eastAsia="黑体" w:hAnsi="Times New Roman" w:cs="Times New Roman" w:hint="default"/>
        <w:b/>
        <w:bCs w:val="0"/>
        <w:sz w:val="28"/>
      </w:rPr>
    </w:lvl>
    <w:lvl w:ilvl="2">
      <w:start w:val="1"/>
      <w:numFmt w:val="decimal"/>
      <w:isLgl/>
      <w:lvlText w:val="%16.%2.%3"/>
      <w:lvlJc w:val="left"/>
      <w:pPr>
        <w:ind w:left="0" w:firstLine="0"/>
      </w:pPr>
      <w:rPr>
        <w:rFonts w:ascii="Times New Roman" w:eastAsia="宋体" w:hAnsi="Times New Roman" w:cs="Times New Roman" w:hint="default"/>
        <w:b/>
        <w:bCs/>
        <w:i w:val="0"/>
      </w:rPr>
    </w:lvl>
    <w:lvl w:ilvl="3">
      <w:start w:val="1"/>
      <w:numFmt w:val="decimal"/>
      <w:isLgl/>
      <w:lvlText w:val="%16.%2.%3.%4"/>
      <w:lvlJc w:val="left"/>
      <w:pPr>
        <w:ind w:left="0" w:firstLine="0"/>
      </w:pPr>
      <w:rPr>
        <w:rFonts w:eastAsia="宋体" w:hint="default"/>
        <w:kern w:val="0"/>
        <w:sz w:val="24"/>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5" w15:restartNumberingAfterBreak="0">
    <w:nsid w:val="6E126DD8"/>
    <w:multiLevelType w:val="multilevel"/>
    <w:tmpl w:val="2B0A8800"/>
    <w:lvl w:ilvl="0">
      <w:start w:val="1"/>
      <w:numFmt w:val="decimal"/>
      <w:lvlText w:val="%1"/>
      <w:lvlJc w:val="left"/>
      <w:pPr>
        <w:tabs>
          <w:tab w:val="num" w:pos="567"/>
        </w:tabs>
        <w:ind w:left="0" w:firstLine="0"/>
      </w:pPr>
      <w:rPr>
        <w:rFonts w:hint="default"/>
      </w:rPr>
    </w:lvl>
    <w:lvl w:ilvl="1">
      <w:numFmt w:val="decimal"/>
      <w:isLgl/>
      <w:lvlText w:val="%1.%2"/>
      <w:lvlJc w:val="left"/>
      <w:pPr>
        <w:ind w:left="870" w:hanging="870"/>
      </w:pPr>
      <w:rPr>
        <w:rFonts w:hint="default"/>
      </w:rPr>
    </w:lvl>
    <w:lvl w:ilvl="2">
      <w:start w:val="1"/>
      <w:numFmt w:val="decimal"/>
      <w:isLgl/>
      <w:lvlText w:val="%1.%2.%3"/>
      <w:lvlJc w:val="left"/>
      <w:pPr>
        <w:ind w:left="0" w:firstLine="0"/>
      </w:pPr>
      <w:rPr>
        <w:rFonts w:hint="eastAsia"/>
        <w:b/>
        <w:i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6" w15:restartNumberingAfterBreak="0">
    <w:nsid w:val="715512B9"/>
    <w:multiLevelType w:val="hybridMultilevel"/>
    <w:tmpl w:val="A30C7A92"/>
    <w:lvl w:ilvl="0" w:tplc="F67EDBB8">
      <w:start w:val="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71895C59"/>
    <w:multiLevelType w:val="multilevel"/>
    <w:tmpl w:val="DE2CE538"/>
    <w:lvl w:ilvl="0">
      <w:start w:val="5"/>
      <w:numFmt w:val="decimal"/>
      <w:lvlText w:val="%1"/>
      <w:lvlJc w:val="left"/>
      <w:pPr>
        <w:tabs>
          <w:tab w:val="num" w:pos="567"/>
        </w:tabs>
        <w:ind w:left="0" w:firstLine="0"/>
      </w:pPr>
      <w:rPr>
        <w:rFonts w:hint="default"/>
        <w:sz w:val="36"/>
        <w:szCs w:val="36"/>
        <w:lang w:eastAsia="zh-CN"/>
      </w:rPr>
    </w:lvl>
    <w:lvl w:ilvl="1">
      <w:start w:val="1"/>
      <w:numFmt w:val="decimal"/>
      <w:isLgl/>
      <w:lvlText w:val="%1.%2"/>
      <w:lvlJc w:val="left"/>
      <w:pPr>
        <w:tabs>
          <w:tab w:val="num" w:pos="567"/>
        </w:tabs>
        <w:ind w:left="870" w:hanging="870"/>
      </w:pPr>
      <w:rPr>
        <w:rFonts w:hint="default"/>
        <w:b/>
        <w:sz w:val="28"/>
      </w:rPr>
    </w:lvl>
    <w:lvl w:ilvl="2">
      <w:start w:val="1"/>
      <w:numFmt w:val="decimal"/>
      <w:isLgl/>
      <w:lvlText w:val="%1.%2.%3"/>
      <w:lvlJc w:val="left"/>
      <w:pPr>
        <w:ind w:left="0" w:firstLine="0"/>
      </w:pPr>
      <w:rPr>
        <w:rFonts w:ascii="Times New Roman" w:eastAsia="宋体" w:hAnsi="Times New Roman" w:cs="Times New Roman" w:hint="default"/>
        <w:b/>
        <w:i w:val="0"/>
      </w:rPr>
    </w:lvl>
    <w:lvl w:ilvl="3">
      <w:start w:val="1"/>
      <w:numFmt w:val="decimal"/>
      <w:isLgl/>
      <w:lvlText w:val="%1.%2.%3.%4"/>
      <w:lvlJc w:val="left"/>
      <w:pPr>
        <w:ind w:left="0" w:firstLine="0"/>
      </w:pPr>
      <w:rPr>
        <w:rFonts w:eastAsia="宋体" w:hint="default"/>
        <w:kern w:val="0"/>
        <w:sz w:val="24"/>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8" w15:restartNumberingAfterBreak="0">
    <w:nsid w:val="77746455"/>
    <w:multiLevelType w:val="multilevel"/>
    <w:tmpl w:val="77746455"/>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77EE338C"/>
    <w:multiLevelType w:val="multilevel"/>
    <w:tmpl w:val="21E1BC7A"/>
    <w:lvl w:ilvl="0">
      <w:start w:val="1"/>
      <w:numFmt w:val="decimal"/>
      <w:lvlText w:val="%1 "/>
      <w:lvlJc w:val="left"/>
      <w:pPr>
        <w:ind w:left="0" w:firstLine="420"/>
      </w:pPr>
      <w:rPr>
        <w:rFonts w:ascii="宋体" w:eastAsia="宋体" w:hAnsi="宋体" w:cs="宋体" w:hint="default"/>
      </w:rPr>
    </w:lvl>
    <w:lvl w:ilvl="1">
      <w:start w:val="1"/>
      <w:numFmt w:val="decimal"/>
      <w:lvlText w:val="%2）"/>
      <w:lvlJc w:val="left"/>
      <w:pPr>
        <w:ind w:left="1260" w:hanging="420"/>
      </w:pPr>
      <w:rPr>
        <w:rFonts w:ascii="宋体" w:eastAsia="宋体" w:hAnsi="宋体" w:cs="宋体" w:hint="default"/>
      </w:rPr>
    </w:lvl>
    <w:lvl w:ilvl="2">
      <w:start w:val="1"/>
      <w:numFmt w:val="none"/>
      <w:lvlText w:val=""/>
      <w:lvlJc w:val="right"/>
      <w:pPr>
        <w:ind w:left="1680" w:hanging="420"/>
      </w:pPr>
      <w:rPr>
        <w:rFonts w:ascii="宋体" w:eastAsia="宋体" w:hAnsi="宋体" w:cs="宋体" w:hint="default"/>
      </w:r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0" w15:restartNumberingAfterBreak="0">
    <w:nsid w:val="7C742FBA"/>
    <w:multiLevelType w:val="multilevel"/>
    <w:tmpl w:val="7C742FBA"/>
    <w:lvl w:ilvl="0">
      <w:start w:val="1"/>
      <w:numFmt w:val="decimal"/>
      <w:lvlText w:val="%1"/>
      <w:lvlJc w:val="left"/>
      <w:pPr>
        <w:ind w:left="420" w:hanging="420"/>
      </w:pPr>
      <w:rPr>
        <w:rFonts w:ascii="宋体" w:eastAsia="宋体" w:hAnsi="宋体" w:cstheme="minorBidi"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7FBD5C60"/>
    <w:multiLevelType w:val="multilevel"/>
    <w:tmpl w:val="BCB894D4"/>
    <w:lvl w:ilvl="0">
      <w:start w:val="1"/>
      <w:numFmt w:val="decimal"/>
      <w:lvlText w:val="%1 "/>
      <w:lvlJc w:val="left"/>
      <w:pPr>
        <w:ind w:left="0" w:firstLine="420"/>
      </w:pPr>
      <w:rPr>
        <w:rFonts w:ascii="宋体" w:eastAsia="宋体" w:hAnsi="宋体" w:cs="宋体" w:hint="default"/>
      </w:rPr>
    </w:lvl>
    <w:lvl w:ilvl="1">
      <w:start w:val="1"/>
      <w:numFmt w:val="decimal"/>
      <w:lvlText w:val="%2）"/>
      <w:lvlJc w:val="left"/>
      <w:pPr>
        <w:ind w:left="1260" w:hanging="420"/>
      </w:pPr>
      <w:rPr>
        <w:rFonts w:ascii="宋体" w:eastAsia="宋体" w:hAnsi="宋体" w:cs="宋体" w:hint="default"/>
      </w:rPr>
    </w:lvl>
    <w:lvl w:ilvl="2">
      <w:start w:val="1"/>
      <w:numFmt w:val="none"/>
      <w:lvlText w:val=""/>
      <w:lvlJc w:val="right"/>
      <w:pPr>
        <w:ind w:left="1680" w:hanging="420"/>
      </w:pPr>
      <w:rPr>
        <w:rFonts w:ascii="宋体" w:eastAsia="宋体" w:hAnsi="宋体" w:cs="宋体" w:hint="default"/>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num w:numId="1">
    <w:abstractNumId w:val="14"/>
  </w:num>
  <w:num w:numId="2">
    <w:abstractNumId w:val="10"/>
  </w:num>
  <w:num w:numId="3">
    <w:abstractNumId w:val="0"/>
  </w:num>
  <w:num w:numId="4">
    <w:abstractNumId w:val="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num>
  <w:num w:numId="7">
    <w:abstractNumId w:val="21"/>
  </w:num>
  <w:num w:numId="8">
    <w:abstractNumId w:val="2"/>
  </w:num>
  <w:num w:numId="9">
    <w:abstractNumId w:val="4"/>
  </w:num>
  <w:num w:numId="10">
    <w:abstractNumId w:val="27"/>
  </w:num>
  <w:num w:numId="11">
    <w:abstractNumId w:val="22"/>
  </w:num>
  <w:num w:numId="12">
    <w:abstractNumId w:val="3"/>
  </w:num>
  <w:num w:numId="13">
    <w:abstractNumId w:val="6"/>
  </w:num>
  <w:num w:numId="14">
    <w:abstractNumId w:val="15"/>
  </w:num>
  <w:num w:numId="15">
    <w:abstractNumId w:val="19"/>
  </w:num>
  <w:num w:numId="16">
    <w:abstractNumId w:val="48"/>
  </w:num>
  <w:num w:numId="17">
    <w:abstractNumId w:val="37"/>
  </w:num>
  <w:num w:numId="18">
    <w:abstractNumId w:val="25"/>
  </w:num>
  <w:num w:numId="19">
    <w:abstractNumId w:val="29"/>
  </w:num>
  <w:num w:numId="20">
    <w:abstractNumId w:val="43"/>
  </w:num>
  <w:num w:numId="21">
    <w:abstractNumId w:val="13"/>
  </w:num>
  <w:num w:numId="22">
    <w:abstractNumId w:val="40"/>
  </w:num>
  <w:num w:numId="23">
    <w:abstractNumId w:val="16"/>
  </w:num>
  <w:num w:numId="24">
    <w:abstractNumId w:val="50"/>
  </w:num>
  <w:num w:numId="25">
    <w:abstractNumId w:val="47"/>
  </w:num>
  <w:num w:numId="26">
    <w:abstractNumId w:val="31"/>
  </w:num>
  <w:num w:numId="27">
    <w:abstractNumId w:val="38"/>
  </w:num>
  <w:num w:numId="28">
    <w:abstractNumId w:val="35"/>
  </w:num>
  <w:num w:numId="29">
    <w:abstractNumId w:val="34"/>
  </w:num>
  <w:num w:numId="30">
    <w:abstractNumId w:val="28"/>
  </w:num>
  <w:num w:numId="31">
    <w:abstractNumId w:val="9"/>
  </w:num>
  <w:num w:numId="32">
    <w:abstractNumId w:val="45"/>
  </w:num>
  <w:num w:numId="33">
    <w:abstractNumId w:val="51"/>
  </w:num>
  <w:num w:numId="34">
    <w:abstractNumId w:val="24"/>
  </w:num>
  <w:num w:numId="35">
    <w:abstractNumId w:val="33"/>
  </w:num>
  <w:num w:numId="36">
    <w:abstractNumId w:val="5"/>
  </w:num>
  <w:num w:numId="37">
    <w:abstractNumId w:val="46"/>
  </w:num>
  <w:num w:numId="38">
    <w:abstractNumId w:val="20"/>
  </w:num>
  <w:num w:numId="39">
    <w:abstractNumId w:val="18"/>
  </w:num>
  <w:num w:numId="40">
    <w:abstractNumId w:val="30"/>
  </w:num>
  <w:num w:numId="41">
    <w:abstractNumId w:val="12"/>
  </w:num>
  <w:num w:numId="42">
    <w:abstractNumId w:val="32"/>
  </w:num>
  <w:num w:numId="43">
    <w:abstractNumId w:val="11"/>
  </w:num>
  <w:num w:numId="44">
    <w:abstractNumId w:val="42"/>
  </w:num>
  <w:num w:numId="45">
    <w:abstractNumId w:val="7"/>
  </w:num>
  <w:num w:numId="46">
    <w:abstractNumId w:val="17"/>
  </w:num>
  <w:num w:numId="47">
    <w:abstractNumId w:val="44"/>
  </w:num>
  <w:num w:numId="48">
    <w:abstractNumId w:val="41"/>
  </w:num>
  <w:num w:numId="49">
    <w:abstractNumId w:val="8"/>
  </w:num>
  <w:num w:numId="50">
    <w:abstractNumId w:val="36"/>
  </w:num>
  <w:num w:numId="51">
    <w:abstractNumId w:val="49"/>
  </w:num>
  <w:num w:numId="52">
    <w:abstractNumId w:val="2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19A"/>
    <w:rsid w:val="00012051"/>
    <w:rsid w:val="00014D4E"/>
    <w:rsid w:val="0002158B"/>
    <w:rsid w:val="00025504"/>
    <w:rsid w:val="00034BDF"/>
    <w:rsid w:val="00042E9E"/>
    <w:rsid w:val="00051A68"/>
    <w:rsid w:val="00056958"/>
    <w:rsid w:val="0006007D"/>
    <w:rsid w:val="00062716"/>
    <w:rsid w:val="00065B36"/>
    <w:rsid w:val="00066897"/>
    <w:rsid w:val="00071377"/>
    <w:rsid w:val="0007363D"/>
    <w:rsid w:val="00081DAD"/>
    <w:rsid w:val="00083C1F"/>
    <w:rsid w:val="00084E11"/>
    <w:rsid w:val="00086E17"/>
    <w:rsid w:val="000949C0"/>
    <w:rsid w:val="00094A8A"/>
    <w:rsid w:val="000A1EC2"/>
    <w:rsid w:val="000A707A"/>
    <w:rsid w:val="000B26C6"/>
    <w:rsid w:val="000C1D74"/>
    <w:rsid w:val="000C2D95"/>
    <w:rsid w:val="000C34F3"/>
    <w:rsid w:val="000D1E94"/>
    <w:rsid w:val="000E5B99"/>
    <w:rsid w:val="000F2B97"/>
    <w:rsid w:val="000F6456"/>
    <w:rsid w:val="001030D4"/>
    <w:rsid w:val="00105B7A"/>
    <w:rsid w:val="001122D2"/>
    <w:rsid w:val="0011581E"/>
    <w:rsid w:val="0011606C"/>
    <w:rsid w:val="00116290"/>
    <w:rsid w:val="0012240B"/>
    <w:rsid w:val="00124F9A"/>
    <w:rsid w:val="001258D7"/>
    <w:rsid w:val="0012789A"/>
    <w:rsid w:val="00132A8C"/>
    <w:rsid w:val="001363DC"/>
    <w:rsid w:val="00145350"/>
    <w:rsid w:val="001466F5"/>
    <w:rsid w:val="00157031"/>
    <w:rsid w:val="00164403"/>
    <w:rsid w:val="0016601D"/>
    <w:rsid w:val="00171D02"/>
    <w:rsid w:val="00172980"/>
    <w:rsid w:val="0017415C"/>
    <w:rsid w:val="0017676A"/>
    <w:rsid w:val="00180318"/>
    <w:rsid w:val="00180705"/>
    <w:rsid w:val="0018301C"/>
    <w:rsid w:val="00183431"/>
    <w:rsid w:val="001840EC"/>
    <w:rsid w:val="001846BD"/>
    <w:rsid w:val="00192FFF"/>
    <w:rsid w:val="001A60B6"/>
    <w:rsid w:val="001A76BC"/>
    <w:rsid w:val="001B06F5"/>
    <w:rsid w:val="001B27BF"/>
    <w:rsid w:val="001B7414"/>
    <w:rsid w:val="001C521A"/>
    <w:rsid w:val="001D30C2"/>
    <w:rsid w:val="001D608D"/>
    <w:rsid w:val="001F2353"/>
    <w:rsid w:val="001F6B11"/>
    <w:rsid w:val="001F7788"/>
    <w:rsid w:val="00202493"/>
    <w:rsid w:val="00203396"/>
    <w:rsid w:val="00203FB8"/>
    <w:rsid w:val="00210EFB"/>
    <w:rsid w:val="002142CC"/>
    <w:rsid w:val="00220312"/>
    <w:rsid w:val="0022161F"/>
    <w:rsid w:val="002226BE"/>
    <w:rsid w:val="00222C4C"/>
    <w:rsid w:val="00224B5C"/>
    <w:rsid w:val="00226971"/>
    <w:rsid w:val="00231737"/>
    <w:rsid w:val="00232B0B"/>
    <w:rsid w:val="002404C3"/>
    <w:rsid w:val="00241C86"/>
    <w:rsid w:val="00243A4C"/>
    <w:rsid w:val="00245718"/>
    <w:rsid w:val="00253A1E"/>
    <w:rsid w:val="00256108"/>
    <w:rsid w:val="00256E1B"/>
    <w:rsid w:val="00261446"/>
    <w:rsid w:val="00262276"/>
    <w:rsid w:val="00263F6A"/>
    <w:rsid w:val="0026533A"/>
    <w:rsid w:val="002662FD"/>
    <w:rsid w:val="00272A87"/>
    <w:rsid w:val="00273960"/>
    <w:rsid w:val="0028202F"/>
    <w:rsid w:val="0029195A"/>
    <w:rsid w:val="00292FA7"/>
    <w:rsid w:val="002A240D"/>
    <w:rsid w:val="002A2733"/>
    <w:rsid w:val="002B43E5"/>
    <w:rsid w:val="002C01C3"/>
    <w:rsid w:val="002C237F"/>
    <w:rsid w:val="002C2FB9"/>
    <w:rsid w:val="002C4FC9"/>
    <w:rsid w:val="002D3CEF"/>
    <w:rsid w:val="002D7B14"/>
    <w:rsid w:val="002E483F"/>
    <w:rsid w:val="002E4EAB"/>
    <w:rsid w:val="002E526E"/>
    <w:rsid w:val="002E63FA"/>
    <w:rsid w:val="002F10C6"/>
    <w:rsid w:val="002F59C4"/>
    <w:rsid w:val="00312E2B"/>
    <w:rsid w:val="0031325B"/>
    <w:rsid w:val="00322CE8"/>
    <w:rsid w:val="003236E8"/>
    <w:rsid w:val="00327CF6"/>
    <w:rsid w:val="003307B5"/>
    <w:rsid w:val="00330EF3"/>
    <w:rsid w:val="00344BBC"/>
    <w:rsid w:val="00352744"/>
    <w:rsid w:val="00352E09"/>
    <w:rsid w:val="00354524"/>
    <w:rsid w:val="00366F1A"/>
    <w:rsid w:val="00374BBA"/>
    <w:rsid w:val="00384EC3"/>
    <w:rsid w:val="003912C5"/>
    <w:rsid w:val="003A04C9"/>
    <w:rsid w:val="003A295B"/>
    <w:rsid w:val="003A3E2F"/>
    <w:rsid w:val="003A71C7"/>
    <w:rsid w:val="003B0319"/>
    <w:rsid w:val="003B38F1"/>
    <w:rsid w:val="003B58BA"/>
    <w:rsid w:val="003B5F74"/>
    <w:rsid w:val="003B6A27"/>
    <w:rsid w:val="003C1235"/>
    <w:rsid w:val="003C1334"/>
    <w:rsid w:val="003C436C"/>
    <w:rsid w:val="003C5CB8"/>
    <w:rsid w:val="003C601A"/>
    <w:rsid w:val="003C7BBF"/>
    <w:rsid w:val="003D4851"/>
    <w:rsid w:val="003D5BCA"/>
    <w:rsid w:val="003D76B2"/>
    <w:rsid w:val="003F4AC3"/>
    <w:rsid w:val="003F776C"/>
    <w:rsid w:val="00400528"/>
    <w:rsid w:val="00402A9A"/>
    <w:rsid w:val="004031E2"/>
    <w:rsid w:val="004034BB"/>
    <w:rsid w:val="0041316C"/>
    <w:rsid w:val="004244E9"/>
    <w:rsid w:val="00426190"/>
    <w:rsid w:val="00427CB7"/>
    <w:rsid w:val="0043701A"/>
    <w:rsid w:val="00442B2F"/>
    <w:rsid w:val="00445122"/>
    <w:rsid w:val="00445E2A"/>
    <w:rsid w:val="004470E4"/>
    <w:rsid w:val="004472ED"/>
    <w:rsid w:val="00451C1A"/>
    <w:rsid w:val="00453F6D"/>
    <w:rsid w:val="00455586"/>
    <w:rsid w:val="00456D06"/>
    <w:rsid w:val="004577FB"/>
    <w:rsid w:val="00460A43"/>
    <w:rsid w:val="00464907"/>
    <w:rsid w:val="00466686"/>
    <w:rsid w:val="00466D63"/>
    <w:rsid w:val="00470208"/>
    <w:rsid w:val="00483709"/>
    <w:rsid w:val="00483D02"/>
    <w:rsid w:val="00486295"/>
    <w:rsid w:val="00486709"/>
    <w:rsid w:val="004918C0"/>
    <w:rsid w:val="00493009"/>
    <w:rsid w:val="00494CDC"/>
    <w:rsid w:val="004A0D47"/>
    <w:rsid w:val="004A553E"/>
    <w:rsid w:val="004B3F10"/>
    <w:rsid w:val="004C0238"/>
    <w:rsid w:val="004C1350"/>
    <w:rsid w:val="004C6C51"/>
    <w:rsid w:val="004C7EE5"/>
    <w:rsid w:val="004D22AB"/>
    <w:rsid w:val="004D4622"/>
    <w:rsid w:val="004D574D"/>
    <w:rsid w:val="004E346B"/>
    <w:rsid w:val="004E5DA7"/>
    <w:rsid w:val="004E5DA9"/>
    <w:rsid w:val="004F432B"/>
    <w:rsid w:val="0050318A"/>
    <w:rsid w:val="0050498C"/>
    <w:rsid w:val="005137B8"/>
    <w:rsid w:val="00515351"/>
    <w:rsid w:val="00515819"/>
    <w:rsid w:val="00516D48"/>
    <w:rsid w:val="00517D44"/>
    <w:rsid w:val="0052093A"/>
    <w:rsid w:val="005339C1"/>
    <w:rsid w:val="00533F2D"/>
    <w:rsid w:val="00536639"/>
    <w:rsid w:val="00537786"/>
    <w:rsid w:val="005440A1"/>
    <w:rsid w:val="00544C22"/>
    <w:rsid w:val="00546CCB"/>
    <w:rsid w:val="00547452"/>
    <w:rsid w:val="00555C3E"/>
    <w:rsid w:val="00556077"/>
    <w:rsid w:val="00562712"/>
    <w:rsid w:val="005668FB"/>
    <w:rsid w:val="00567F66"/>
    <w:rsid w:val="0057008D"/>
    <w:rsid w:val="00580E85"/>
    <w:rsid w:val="00587EA6"/>
    <w:rsid w:val="005955A1"/>
    <w:rsid w:val="00595663"/>
    <w:rsid w:val="005A2D86"/>
    <w:rsid w:val="005B1D74"/>
    <w:rsid w:val="005B3D17"/>
    <w:rsid w:val="005B60B9"/>
    <w:rsid w:val="005C2C5A"/>
    <w:rsid w:val="005C3366"/>
    <w:rsid w:val="005C33AA"/>
    <w:rsid w:val="005C54FF"/>
    <w:rsid w:val="005D673F"/>
    <w:rsid w:val="005D7F28"/>
    <w:rsid w:val="005E48DF"/>
    <w:rsid w:val="005F39A7"/>
    <w:rsid w:val="005F6967"/>
    <w:rsid w:val="00601A9E"/>
    <w:rsid w:val="00603147"/>
    <w:rsid w:val="00605D60"/>
    <w:rsid w:val="0060637D"/>
    <w:rsid w:val="006178A4"/>
    <w:rsid w:val="00621C10"/>
    <w:rsid w:val="00623EAB"/>
    <w:rsid w:val="006258E4"/>
    <w:rsid w:val="006330F3"/>
    <w:rsid w:val="006345AB"/>
    <w:rsid w:val="006359C0"/>
    <w:rsid w:val="0063679F"/>
    <w:rsid w:val="00641F76"/>
    <w:rsid w:val="00641FF6"/>
    <w:rsid w:val="00644071"/>
    <w:rsid w:val="0064586E"/>
    <w:rsid w:val="00650530"/>
    <w:rsid w:val="00652850"/>
    <w:rsid w:val="006536B8"/>
    <w:rsid w:val="00655CB8"/>
    <w:rsid w:val="00656732"/>
    <w:rsid w:val="00657C22"/>
    <w:rsid w:val="0066142A"/>
    <w:rsid w:val="00663163"/>
    <w:rsid w:val="006641B8"/>
    <w:rsid w:val="006669EB"/>
    <w:rsid w:val="00667133"/>
    <w:rsid w:val="0067542C"/>
    <w:rsid w:val="006754B5"/>
    <w:rsid w:val="006806FA"/>
    <w:rsid w:val="00681E3E"/>
    <w:rsid w:val="006827A0"/>
    <w:rsid w:val="006A2BC3"/>
    <w:rsid w:val="006A52E3"/>
    <w:rsid w:val="006A6D0D"/>
    <w:rsid w:val="006B1792"/>
    <w:rsid w:val="006B63DC"/>
    <w:rsid w:val="006B6FFF"/>
    <w:rsid w:val="006C22AD"/>
    <w:rsid w:val="006C494F"/>
    <w:rsid w:val="006D14F1"/>
    <w:rsid w:val="006E7F9D"/>
    <w:rsid w:val="006F2757"/>
    <w:rsid w:val="006F49A8"/>
    <w:rsid w:val="006F4C18"/>
    <w:rsid w:val="006F4E06"/>
    <w:rsid w:val="00700365"/>
    <w:rsid w:val="00702175"/>
    <w:rsid w:val="00710EB0"/>
    <w:rsid w:val="0071663B"/>
    <w:rsid w:val="00716770"/>
    <w:rsid w:val="00720A06"/>
    <w:rsid w:val="007219BA"/>
    <w:rsid w:val="00721DCB"/>
    <w:rsid w:val="00723B88"/>
    <w:rsid w:val="007242F4"/>
    <w:rsid w:val="00730914"/>
    <w:rsid w:val="007322C9"/>
    <w:rsid w:val="007410EA"/>
    <w:rsid w:val="00741E5F"/>
    <w:rsid w:val="00744487"/>
    <w:rsid w:val="007502BE"/>
    <w:rsid w:val="007560A0"/>
    <w:rsid w:val="007610FC"/>
    <w:rsid w:val="00762750"/>
    <w:rsid w:val="007657F0"/>
    <w:rsid w:val="00770C36"/>
    <w:rsid w:val="00781081"/>
    <w:rsid w:val="007923D6"/>
    <w:rsid w:val="00793A47"/>
    <w:rsid w:val="00793EB2"/>
    <w:rsid w:val="007A1182"/>
    <w:rsid w:val="007B143C"/>
    <w:rsid w:val="007B2969"/>
    <w:rsid w:val="007B7B32"/>
    <w:rsid w:val="007C0537"/>
    <w:rsid w:val="007C48B7"/>
    <w:rsid w:val="007C5037"/>
    <w:rsid w:val="007D4249"/>
    <w:rsid w:val="007D51B2"/>
    <w:rsid w:val="007E47BD"/>
    <w:rsid w:val="007F3DBE"/>
    <w:rsid w:val="007F5AE0"/>
    <w:rsid w:val="00800120"/>
    <w:rsid w:val="008027E7"/>
    <w:rsid w:val="00814996"/>
    <w:rsid w:val="00814D0D"/>
    <w:rsid w:val="0081572E"/>
    <w:rsid w:val="008177BF"/>
    <w:rsid w:val="00820C85"/>
    <w:rsid w:val="008225F9"/>
    <w:rsid w:val="0082774C"/>
    <w:rsid w:val="0083234D"/>
    <w:rsid w:val="00832849"/>
    <w:rsid w:val="00850504"/>
    <w:rsid w:val="00852A05"/>
    <w:rsid w:val="00871D2E"/>
    <w:rsid w:val="00873B80"/>
    <w:rsid w:val="00875C26"/>
    <w:rsid w:val="008769E4"/>
    <w:rsid w:val="00880745"/>
    <w:rsid w:val="00883166"/>
    <w:rsid w:val="00883245"/>
    <w:rsid w:val="0088582F"/>
    <w:rsid w:val="00886E95"/>
    <w:rsid w:val="00890222"/>
    <w:rsid w:val="00893D51"/>
    <w:rsid w:val="008970BC"/>
    <w:rsid w:val="008A2A47"/>
    <w:rsid w:val="008A2C6D"/>
    <w:rsid w:val="008A3F2F"/>
    <w:rsid w:val="008A441E"/>
    <w:rsid w:val="008A5614"/>
    <w:rsid w:val="008A6046"/>
    <w:rsid w:val="008B159E"/>
    <w:rsid w:val="008B1A6F"/>
    <w:rsid w:val="008B3682"/>
    <w:rsid w:val="008B44D2"/>
    <w:rsid w:val="008B7C18"/>
    <w:rsid w:val="008C4104"/>
    <w:rsid w:val="008D310B"/>
    <w:rsid w:val="008D5976"/>
    <w:rsid w:val="008D5EB4"/>
    <w:rsid w:val="008D6DF5"/>
    <w:rsid w:val="008E168E"/>
    <w:rsid w:val="008E20E4"/>
    <w:rsid w:val="008F0C28"/>
    <w:rsid w:val="008F14FE"/>
    <w:rsid w:val="008F234F"/>
    <w:rsid w:val="008F3607"/>
    <w:rsid w:val="0090032D"/>
    <w:rsid w:val="0090048B"/>
    <w:rsid w:val="00902391"/>
    <w:rsid w:val="009030A1"/>
    <w:rsid w:val="0091070C"/>
    <w:rsid w:val="00915B1F"/>
    <w:rsid w:val="009172A4"/>
    <w:rsid w:val="00921445"/>
    <w:rsid w:val="00937AFF"/>
    <w:rsid w:val="00940C28"/>
    <w:rsid w:val="00946833"/>
    <w:rsid w:val="009470A7"/>
    <w:rsid w:val="00955B53"/>
    <w:rsid w:val="00956290"/>
    <w:rsid w:val="00956D98"/>
    <w:rsid w:val="00960559"/>
    <w:rsid w:val="009627DE"/>
    <w:rsid w:val="00965104"/>
    <w:rsid w:val="009657BE"/>
    <w:rsid w:val="009877B2"/>
    <w:rsid w:val="00987F72"/>
    <w:rsid w:val="00990C5D"/>
    <w:rsid w:val="00991ED6"/>
    <w:rsid w:val="00992416"/>
    <w:rsid w:val="00992E81"/>
    <w:rsid w:val="00993F5C"/>
    <w:rsid w:val="00995A8A"/>
    <w:rsid w:val="009A0DD2"/>
    <w:rsid w:val="009A1077"/>
    <w:rsid w:val="009A2CAE"/>
    <w:rsid w:val="009A4839"/>
    <w:rsid w:val="009B0712"/>
    <w:rsid w:val="009B32B4"/>
    <w:rsid w:val="009B747B"/>
    <w:rsid w:val="009B7BCC"/>
    <w:rsid w:val="009C1BAE"/>
    <w:rsid w:val="009C29CE"/>
    <w:rsid w:val="009C3A85"/>
    <w:rsid w:val="009C54E4"/>
    <w:rsid w:val="009D493D"/>
    <w:rsid w:val="009E071C"/>
    <w:rsid w:val="009E5A67"/>
    <w:rsid w:val="009F0C28"/>
    <w:rsid w:val="009F7918"/>
    <w:rsid w:val="00A07F6F"/>
    <w:rsid w:val="00A1796C"/>
    <w:rsid w:val="00A205D4"/>
    <w:rsid w:val="00A25C14"/>
    <w:rsid w:val="00A341ED"/>
    <w:rsid w:val="00A35D11"/>
    <w:rsid w:val="00A37F08"/>
    <w:rsid w:val="00A400B4"/>
    <w:rsid w:val="00A5459F"/>
    <w:rsid w:val="00A55305"/>
    <w:rsid w:val="00A5768E"/>
    <w:rsid w:val="00A7006C"/>
    <w:rsid w:val="00A732B5"/>
    <w:rsid w:val="00A74EF6"/>
    <w:rsid w:val="00A75AF2"/>
    <w:rsid w:val="00A933A0"/>
    <w:rsid w:val="00A9619A"/>
    <w:rsid w:val="00AA47CC"/>
    <w:rsid w:val="00AA6F8B"/>
    <w:rsid w:val="00AB1F72"/>
    <w:rsid w:val="00AB2A8F"/>
    <w:rsid w:val="00AB32B3"/>
    <w:rsid w:val="00AC0614"/>
    <w:rsid w:val="00AC433C"/>
    <w:rsid w:val="00AC4EB8"/>
    <w:rsid w:val="00AC76CF"/>
    <w:rsid w:val="00AC77AE"/>
    <w:rsid w:val="00AD3BB0"/>
    <w:rsid w:val="00AD5094"/>
    <w:rsid w:val="00AD630D"/>
    <w:rsid w:val="00AF2398"/>
    <w:rsid w:val="00AF5A70"/>
    <w:rsid w:val="00AF699B"/>
    <w:rsid w:val="00AF7AEE"/>
    <w:rsid w:val="00AF7E43"/>
    <w:rsid w:val="00B01C91"/>
    <w:rsid w:val="00B055DA"/>
    <w:rsid w:val="00B12965"/>
    <w:rsid w:val="00B204A1"/>
    <w:rsid w:val="00B216CD"/>
    <w:rsid w:val="00B235FE"/>
    <w:rsid w:val="00B27C06"/>
    <w:rsid w:val="00B3292F"/>
    <w:rsid w:val="00B33C28"/>
    <w:rsid w:val="00B34FEF"/>
    <w:rsid w:val="00B46909"/>
    <w:rsid w:val="00B46E49"/>
    <w:rsid w:val="00B503AE"/>
    <w:rsid w:val="00B50773"/>
    <w:rsid w:val="00B52715"/>
    <w:rsid w:val="00B546A2"/>
    <w:rsid w:val="00B60D03"/>
    <w:rsid w:val="00B73753"/>
    <w:rsid w:val="00B75DC7"/>
    <w:rsid w:val="00B803FD"/>
    <w:rsid w:val="00B814C8"/>
    <w:rsid w:val="00B82074"/>
    <w:rsid w:val="00B87A4C"/>
    <w:rsid w:val="00B9659D"/>
    <w:rsid w:val="00B96A1F"/>
    <w:rsid w:val="00BA1C9E"/>
    <w:rsid w:val="00BA4B62"/>
    <w:rsid w:val="00BA575F"/>
    <w:rsid w:val="00BA7158"/>
    <w:rsid w:val="00BA7568"/>
    <w:rsid w:val="00BD2D6C"/>
    <w:rsid w:val="00BE22A9"/>
    <w:rsid w:val="00BE2881"/>
    <w:rsid w:val="00BE551D"/>
    <w:rsid w:val="00BE69C8"/>
    <w:rsid w:val="00BF0F57"/>
    <w:rsid w:val="00BF3BA2"/>
    <w:rsid w:val="00C0432C"/>
    <w:rsid w:val="00C160DD"/>
    <w:rsid w:val="00C17BAB"/>
    <w:rsid w:val="00C250FD"/>
    <w:rsid w:val="00C27156"/>
    <w:rsid w:val="00C301F1"/>
    <w:rsid w:val="00C32385"/>
    <w:rsid w:val="00C3556F"/>
    <w:rsid w:val="00C37BB2"/>
    <w:rsid w:val="00C37D01"/>
    <w:rsid w:val="00C421E8"/>
    <w:rsid w:val="00C42AAA"/>
    <w:rsid w:val="00C45585"/>
    <w:rsid w:val="00C47067"/>
    <w:rsid w:val="00C6107A"/>
    <w:rsid w:val="00C620D3"/>
    <w:rsid w:val="00C62A6F"/>
    <w:rsid w:val="00C66996"/>
    <w:rsid w:val="00C74C4F"/>
    <w:rsid w:val="00C75B81"/>
    <w:rsid w:val="00C81716"/>
    <w:rsid w:val="00C82B67"/>
    <w:rsid w:val="00C86D63"/>
    <w:rsid w:val="00C97B07"/>
    <w:rsid w:val="00CA301F"/>
    <w:rsid w:val="00CA3A8C"/>
    <w:rsid w:val="00CA4A0B"/>
    <w:rsid w:val="00CA75AB"/>
    <w:rsid w:val="00CD4048"/>
    <w:rsid w:val="00CE1D75"/>
    <w:rsid w:val="00CE3C51"/>
    <w:rsid w:val="00CE6380"/>
    <w:rsid w:val="00CF3B13"/>
    <w:rsid w:val="00CF5A55"/>
    <w:rsid w:val="00CF6496"/>
    <w:rsid w:val="00D00586"/>
    <w:rsid w:val="00D06F68"/>
    <w:rsid w:val="00D16084"/>
    <w:rsid w:val="00D20506"/>
    <w:rsid w:val="00D20945"/>
    <w:rsid w:val="00D246E6"/>
    <w:rsid w:val="00D2726B"/>
    <w:rsid w:val="00D31E2A"/>
    <w:rsid w:val="00D32FBC"/>
    <w:rsid w:val="00D3435A"/>
    <w:rsid w:val="00D3722C"/>
    <w:rsid w:val="00D4337E"/>
    <w:rsid w:val="00D4432D"/>
    <w:rsid w:val="00D465FF"/>
    <w:rsid w:val="00D47C2B"/>
    <w:rsid w:val="00D50F7C"/>
    <w:rsid w:val="00D54887"/>
    <w:rsid w:val="00D6056C"/>
    <w:rsid w:val="00D6256B"/>
    <w:rsid w:val="00D64B69"/>
    <w:rsid w:val="00D65989"/>
    <w:rsid w:val="00D72086"/>
    <w:rsid w:val="00D7662C"/>
    <w:rsid w:val="00D80BA8"/>
    <w:rsid w:val="00D86B3E"/>
    <w:rsid w:val="00D92F17"/>
    <w:rsid w:val="00D952D2"/>
    <w:rsid w:val="00D95A1D"/>
    <w:rsid w:val="00D95B5A"/>
    <w:rsid w:val="00DA3128"/>
    <w:rsid w:val="00DA46C4"/>
    <w:rsid w:val="00DB415B"/>
    <w:rsid w:val="00DB4165"/>
    <w:rsid w:val="00DB6843"/>
    <w:rsid w:val="00DC0E3E"/>
    <w:rsid w:val="00DC520E"/>
    <w:rsid w:val="00DC6095"/>
    <w:rsid w:val="00DD1181"/>
    <w:rsid w:val="00DD3164"/>
    <w:rsid w:val="00DD68F2"/>
    <w:rsid w:val="00DD7BC8"/>
    <w:rsid w:val="00DE6A85"/>
    <w:rsid w:val="00DF7A3A"/>
    <w:rsid w:val="00E00812"/>
    <w:rsid w:val="00E03861"/>
    <w:rsid w:val="00E04C88"/>
    <w:rsid w:val="00E07962"/>
    <w:rsid w:val="00E20A37"/>
    <w:rsid w:val="00E20C58"/>
    <w:rsid w:val="00E27FEC"/>
    <w:rsid w:val="00E3290D"/>
    <w:rsid w:val="00E44A61"/>
    <w:rsid w:val="00E44BEB"/>
    <w:rsid w:val="00E479A4"/>
    <w:rsid w:val="00E529B8"/>
    <w:rsid w:val="00E53E12"/>
    <w:rsid w:val="00E5477D"/>
    <w:rsid w:val="00E5787A"/>
    <w:rsid w:val="00E64E2F"/>
    <w:rsid w:val="00E70A7B"/>
    <w:rsid w:val="00E74666"/>
    <w:rsid w:val="00E7780B"/>
    <w:rsid w:val="00E8035D"/>
    <w:rsid w:val="00E83465"/>
    <w:rsid w:val="00E8378A"/>
    <w:rsid w:val="00E90B6F"/>
    <w:rsid w:val="00E92920"/>
    <w:rsid w:val="00EA2959"/>
    <w:rsid w:val="00EA61A1"/>
    <w:rsid w:val="00EB088A"/>
    <w:rsid w:val="00EB1694"/>
    <w:rsid w:val="00EB47F2"/>
    <w:rsid w:val="00EB6D0A"/>
    <w:rsid w:val="00EC02E4"/>
    <w:rsid w:val="00EC099B"/>
    <w:rsid w:val="00ED0C34"/>
    <w:rsid w:val="00ED13AE"/>
    <w:rsid w:val="00EE2051"/>
    <w:rsid w:val="00EE52F2"/>
    <w:rsid w:val="00EF0737"/>
    <w:rsid w:val="00EF16D7"/>
    <w:rsid w:val="00EF4990"/>
    <w:rsid w:val="00F04470"/>
    <w:rsid w:val="00F052D2"/>
    <w:rsid w:val="00F06DF8"/>
    <w:rsid w:val="00F10365"/>
    <w:rsid w:val="00F10EED"/>
    <w:rsid w:val="00F1399D"/>
    <w:rsid w:val="00F26883"/>
    <w:rsid w:val="00F333F5"/>
    <w:rsid w:val="00F34785"/>
    <w:rsid w:val="00F42900"/>
    <w:rsid w:val="00F5270F"/>
    <w:rsid w:val="00F55CF5"/>
    <w:rsid w:val="00F57184"/>
    <w:rsid w:val="00F575DE"/>
    <w:rsid w:val="00F62C35"/>
    <w:rsid w:val="00F753A2"/>
    <w:rsid w:val="00F801BE"/>
    <w:rsid w:val="00F82D08"/>
    <w:rsid w:val="00F91C87"/>
    <w:rsid w:val="00F93C72"/>
    <w:rsid w:val="00F93E86"/>
    <w:rsid w:val="00F9609E"/>
    <w:rsid w:val="00F97EB7"/>
    <w:rsid w:val="00FA24BC"/>
    <w:rsid w:val="00FA67B6"/>
    <w:rsid w:val="00FA7C10"/>
    <w:rsid w:val="00FB0FE7"/>
    <w:rsid w:val="00FB1C47"/>
    <w:rsid w:val="00FB7AEF"/>
    <w:rsid w:val="00FC163B"/>
    <w:rsid w:val="00FD2813"/>
    <w:rsid w:val="00FD3051"/>
    <w:rsid w:val="00FD4FE4"/>
    <w:rsid w:val="00FE04B1"/>
    <w:rsid w:val="00FE1CEA"/>
    <w:rsid w:val="00FF7691"/>
    <w:rsid w:val="22CF0A29"/>
    <w:rsid w:val="3E1A5D23"/>
    <w:rsid w:val="3F382192"/>
    <w:rsid w:val="47D7563E"/>
    <w:rsid w:val="49E70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71194"/>
  <w15:docId w15:val="{8D8BE15A-13A7-47A7-8B2C-C3D9B3C52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jc w:val="both"/>
    </w:pPr>
    <w:rPr>
      <w:rFonts w:ascii="宋体" w:hAnsi="宋体" w:cstheme="minorBidi"/>
      <w:kern w:val="2"/>
      <w:sz w:val="24"/>
      <w:szCs w:val="22"/>
    </w:rPr>
  </w:style>
  <w:style w:type="paragraph" w:styleId="1">
    <w:name w:val="heading 1"/>
    <w:basedOn w:val="a"/>
    <w:next w:val="a"/>
    <w:link w:val="10"/>
    <w:qFormat/>
    <w:rsid w:val="00456D06"/>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line="480" w:lineRule="auto"/>
      <w:outlineLvl w:val="1"/>
    </w:pPr>
    <w:rPr>
      <w:rFonts w:ascii="Times New Roman" w:eastAsia="黑体" w:hAnsi="Times New Roman"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widowControl/>
      <w:spacing w:before="100" w:beforeAutospacing="1" w:after="100" w:afterAutospacing="1" w:line="240" w:lineRule="auto"/>
      <w:jc w:val="left"/>
    </w:pPr>
    <w:rPr>
      <w:rFonts w:cs="宋体"/>
      <w:kern w:val="0"/>
      <w:szCs w:val="24"/>
    </w:rPr>
  </w:style>
  <w:style w:type="paragraph" w:styleId="aa">
    <w:name w:val="Title"/>
    <w:aliases w:val="图表标题"/>
    <w:basedOn w:val="a"/>
    <w:next w:val="a"/>
    <w:link w:val="ab"/>
    <w:uiPriority w:val="10"/>
    <w:qFormat/>
    <w:pPr>
      <w:jc w:val="center"/>
    </w:pPr>
    <w:rPr>
      <w:rFonts w:ascii="Times New Roman" w:eastAsia="黑体" w:hAnsi="Times New Roman" w:cstheme="majorBidi"/>
      <w:bCs/>
      <w:sz w:val="21"/>
      <w:szCs w:val="32"/>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Pr>
      <w:color w:val="0000FF"/>
      <w:u w:val="single"/>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qFormat/>
    <w:rPr>
      <w:sz w:val="18"/>
      <w:szCs w:val="18"/>
    </w:rPr>
  </w:style>
  <w:style w:type="paragraph" w:styleId="ae">
    <w:name w:val="List Paragraph"/>
    <w:basedOn w:val="a"/>
    <w:uiPriority w:val="34"/>
    <w:qFormat/>
    <w:pPr>
      <w:ind w:firstLineChars="200" w:firstLine="420"/>
    </w:pPr>
  </w:style>
  <w:style w:type="paragraph" w:customStyle="1" w:styleId="21">
    <w:name w:val="列出段落2"/>
    <w:basedOn w:val="a"/>
    <w:uiPriority w:val="34"/>
    <w:qFormat/>
    <w:pPr>
      <w:spacing w:line="240" w:lineRule="auto"/>
      <w:ind w:firstLineChars="200" w:firstLine="420"/>
    </w:pPr>
    <w:rPr>
      <w:rFonts w:ascii="Calibri" w:hAnsi="Calibri" w:cs="Times New Roman"/>
      <w:sz w:val="21"/>
    </w:rPr>
  </w:style>
  <w:style w:type="character" w:customStyle="1" w:styleId="ab">
    <w:name w:val="标题 字符"/>
    <w:aliases w:val="图表标题 字符"/>
    <w:basedOn w:val="a0"/>
    <w:link w:val="aa"/>
    <w:uiPriority w:val="10"/>
    <w:rPr>
      <w:rFonts w:ascii="Times New Roman" w:eastAsia="黑体" w:hAnsi="Times New Roman" w:cstheme="majorBidi"/>
      <w:bCs/>
      <w:szCs w:val="32"/>
    </w:rPr>
  </w:style>
  <w:style w:type="character" w:customStyle="1" w:styleId="a4">
    <w:name w:val="日期 字符"/>
    <w:basedOn w:val="a0"/>
    <w:link w:val="a3"/>
    <w:uiPriority w:val="99"/>
    <w:semiHidden/>
    <w:rPr>
      <w:rFonts w:ascii="宋体" w:eastAsia="宋体" w:hAnsi="宋体"/>
      <w:sz w:val="24"/>
    </w:rPr>
  </w:style>
  <w:style w:type="character" w:customStyle="1" w:styleId="20">
    <w:name w:val="标题 2 字符"/>
    <w:basedOn w:val="a0"/>
    <w:link w:val="2"/>
    <w:uiPriority w:val="9"/>
    <w:rPr>
      <w:rFonts w:ascii="Times New Roman" w:eastAsia="黑体" w:hAnsi="Times New Roman" w:cstheme="majorBidi"/>
      <w:bCs/>
      <w:sz w:val="24"/>
      <w:szCs w:val="32"/>
    </w:rPr>
  </w:style>
  <w:style w:type="character" w:customStyle="1" w:styleId="10">
    <w:name w:val="标题 1 字符"/>
    <w:basedOn w:val="a0"/>
    <w:link w:val="1"/>
    <w:qFormat/>
    <w:rsid w:val="00456D06"/>
    <w:rPr>
      <w:rFonts w:ascii="宋体" w:hAnsi="宋体" w:cstheme="minorBidi"/>
      <w:b/>
      <w:bCs/>
      <w:kern w:val="44"/>
      <w:sz w:val="44"/>
      <w:szCs w:val="44"/>
    </w:rPr>
  </w:style>
  <w:style w:type="paragraph" w:styleId="TOC">
    <w:name w:val="TOC Heading"/>
    <w:basedOn w:val="1"/>
    <w:next w:val="a"/>
    <w:uiPriority w:val="39"/>
    <w:unhideWhenUsed/>
    <w:qFormat/>
    <w:rsid w:val="00486709"/>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11">
    <w:name w:val="toc 1"/>
    <w:basedOn w:val="a"/>
    <w:next w:val="a"/>
    <w:autoRedefine/>
    <w:uiPriority w:val="39"/>
    <w:unhideWhenUsed/>
    <w:rsid w:val="00A35D11"/>
    <w:pPr>
      <w:tabs>
        <w:tab w:val="left" w:pos="420"/>
        <w:tab w:val="right" w:leader="dot" w:pos="8296"/>
      </w:tabs>
      <w:spacing w:line="276" w:lineRule="auto"/>
      <w:jc w:val="center"/>
    </w:pPr>
    <w:rPr>
      <w:rFonts w:ascii="Times New Roman" w:hAnsi="Times New Roman" w:cs="Times New Roman"/>
      <w:noProof/>
      <w:sz w:val="36"/>
      <w:szCs w:val="36"/>
      <w:lang w:val="x-none"/>
    </w:rPr>
  </w:style>
  <w:style w:type="paragraph" w:styleId="22">
    <w:name w:val="toc 2"/>
    <w:basedOn w:val="a"/>
    <w:next w:val="a"/>
    <w:autoRedefine/>
    <w:uiPriority w:val="39"/>
    <w:unhideWhenUsed/>
    <w:rsid w:val="00486709"/>
    <w:pPr>
      <w:ind w:leftChars="200" w:left="420"/>
    </w:pPr>
  </w:style>
  <w:style w:type="paragraph" w:styleId="3">
    <w:name w:val="toc 3"/>
    <w:basedOn w:val="a"/>
    <w:next w:val="a"/>
    <w:autoRedefine/>
    <w:uiPriority w:val="39"/>
    <w:unhideWhenUsed/>
    <w:rsid w:val="00486709"/>
    <w:pPr>
      <w:ind w:leftChars="400" w:left="840"/>
    </w:pPr>
  </w:style>
  <w:style w:type="character" w:styleId="af">
    <w:name w:val="annotation reference"/>
    <w:basedOn w:val="a0"/>
    <w:uiPriority w:val="99"/>
    <w:semiHidden/>
    <w:unhideWhenUsed/>
    <w:rsid w:val="00915B1F"/>
    <w:rPr>
      <w:sz w:val="21"/>
      <w:szCs w:val="21"/>
    </w:rPr>
  </w:style>
  <w:style w:type="paragraph" w:styleId="af0">
    <w:name w:val="annotation text"/>
    <w:basedOn w:val="a"/>
    <w:link w:val="af1"/>
    <w:uiPriority w:val="99"/>
    <w:semiHidden/>
    <w:unhideWhenUsed/>
    <w:rsid w:val="00915B1F"/>
    <w:pPr>
      <w:jc w:val="left"/>
    </w:pPr>
  </w:style>
  <w:style w:type="character" w:customStyle="1" w:styleId="af1">
    <w:name w:val="批注文字 字符"/>
    <w:basedOn w:val="a0"/>
    <w:link w:val="af0"/>
    <w:uiPriority w:val="99"/>
    <w:semiHidden/>
    <w:rsid w:val="00915B1F"/>
    <w:rPr>
      <w:rFonts w:ascii="宋体" w:hAnsi="宋体" w:cstheme="minorBidi"/>
      <w:kern w:val="2"/>
      <w:sz w:val="24"/>
      <w:szCs w:val="22"/>
    </w:rPr>
  </w:style>
  <w:style w:type="paragraph" w:styleId="af2">
    <w:name w:val="annotation subject"/>
    <w:basedOn w:val="af0"/>
    <w:next w:val="af0"/>
    <w:link w:val="af3"/>
    <w:uiPriority w:val="99"/>
    <w:semiHidden/>
    <w:unhideWhenUsed/>
    <w:rsid w:val="00915B1F"/>
    <w:rPr>
      <w:b/>
      <w:bCs/>
    </w:rPr>
  </w:style>
  <w:style w:type="character" w:customStyle="1" w:styleId="af3">
    <w:name w:val="批注主题 字符"/>
    <w:basedOn w:val="af1"/>
    <w:link w:val="af2"/>
    <w:uiPriority w:val="99"/>
    <w:semiHidden/>
    <w:rsid w:val="00915B1F"/>
    <w:rPr>
      <w:rFonts w:ascii="宋体" w:hAnsi="宋体" w:cstheme="minorBidi"/>
      <w:b/>
      <w:bCs/>
      <w:kern w:val="2"/>
      <w:sz w:val="24"/>
      <w:szCs w:val="22"/>
    </w:rPr>
  </w:style>
  <w:style w:type="paragraph" w:styleId="af4">
    <w:name w:val="Balloon Text"/>
    <w:basedOn w:val="a"/>
    <w:link w:val="af5"/>
    <w:uiPriority w:val="99"/>
    <w:semiHidden/>
    <w:unhideWhenUsed/>
    <w:rsid w:val="00915B1F"/>
    <w:pPr>
      <w:spacing w:line="240" w:lineRule="auto"/>
    </w:pPr>
    <w:rPr>
      <w:sz w:val="18"/>
      <w:szCs w:val="18"/>
    </w:rPr>
  </w:style>
  <w:style w:type="character" w:customStyle="1" w:styleId="af5">
    <w:name w:val="批注框文本 字符"/>
    <w:basedOn w:val="a0"/>
    <w:link w:val="af4"/>
    <w:uiPriority w:val="99"/>
    <w:semiHidden/>
    <w:rsid w:val="00915B1F"/>
    <w:rPr>
      <w:rFonts w:ascii="宋体" w:hAnsi="宋体"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8542E0-8068-4061-B1CC-90790CA2C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42</Pages>
  <Words>4109</Words>
  <Characters>23424</Characters>
  <Application>Microsoft Office Word</Application>
  <DocSecurity>0</DocSecurity>
  <Lines>195</Lines>
  <Paragraphs>54</Paragraphs>
  <ScaleCrop>false</ScaleCrop>
  <Company/>
  <LinksUpToDate>false</LinksUpToDate>
  <CharactersWithSpaces>27479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蒋 灵</dc:creator>
  <cp:lastModifiedBy>252460689@qq.com</cp:lastModifiedBy>
  <cp:revision>15</cp:revision>
  <dcterms:created xsi:type="dcterms:W3CDTF">2022-03-04T09:15:00Z</dcterms:created>
  <dcterms:modified xsi:type="dcterms:W3CDTF">2022-03-30T08:33:00Z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