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88434C">
        <w:rPr>
          <w:rFonts w:ascii="宋体" w:hAnsi="宋体" w:hint="eastAsia"/>
          <w:b/>
          <w:sz w:val="28"/>
          <w:szCs w:val="32"/>
        </w:rPr>
        <w:t>室内空气气味现场测试标准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63" w:rsidRDefault="00976663" w:rsidP="00892971">
      <w:r>
        <w:separator/>
      </w:r>
    </w:p>
  </w:endnote>
  <w:endnote w:type="continuationSeparator" w:id="0">
    <w:p w:rsidR="00976663" w:rsidRDefault="0097666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63" w:rsidRDefault="00976663" w:rsidP="00892971">
      <w:r>
        <w:separator/>
      </w:r>
    </w:p>
  </w:footnote>
  <w:footnote w:type="continuationSeparator" w:id="0">
    <w:p w:rsidR="00976663" w:rsidRDefault="0097666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2D4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434C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6663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1A6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51980</cp:lastModifiedBy>
  <cp:revision>2</cp:revision>
  <dcterms:created xsi:type="dcterms:W3CDTF">2022-07-06T14:15:00Z</dcterms:created>
  <dcterms:modified xsi:type="dcterms:W3CDTF">2022-07-06T14:15:00Z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