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海港工程混凝土材料与结构耐久性定量设计标准 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A990FD0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2022-09-14T06:32:15Z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F29808A7571A4C5AAF4BB5E1B4380ED0</vt:lpwstr>
  </property>
</Properties>
</file>