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E6" w:rsidRDefault="00602928">
      <w:pPr>
        <w:widowControl/>
        <w:tabs>
          <w:tab w:val="left" w:pos="3510"/>
        </w:tabs>
        <w:spacing w:line="360" w:lineRule="auto"/>
        <w:jc w:val="left"/>
        <w:rPr>
          <w:rFonts w:ascii="宋体" w:hAnsi="宋体"/>
        </w:rPr>
      </w:pPr>
      <w:bookmarkStart w:id="0" w:name="_Toc332974258"/>
      <w:bookmarkStart w:id="1" w:name="_Toc337542146"/>
      <w:bookmarkStart w:id="2" w:name="OLE_LINK1"/>
      <w:r>
        <w:rPr>
          <w:rFonts w:ascii="宋体" w:hAnsi="宋体"/>
          <w:sz w:val="28"/>
          <w:szCs w:val="28"/>
        </w:rPr>
        <w:tab/>
      </w:r>
    </w:p>
    <w:p w:rsidR="00BE5EE6" w:rsidRDefault="00602928">
      <w:pPr>
        <w:spacing w:line="360" w:lineRule="auto"/>
        <w:rPr>
          <w:rFonts w:ascii="宋体" w:hAnsi="宋体"/>
        </w:rPr>
      </w:pPr>
      <w:r>
        <w:rPr>
          <w:rFonts w:ascii="宋体" w:hAnsi="宋体" w:cs="宋体" w:hint="eastAsia"/>
          <w:b/>
          <w:bCs/>
          <w:color w:val="000000"/>
          <w:kern w:val="0"/>
          <w:sz w:val="24"/>
          <w:lang w:val="zh-CN"/>
        </w:rPr>
        <w:object w:dxaOrig="1980" w:dyaOrig="1245" w14:anchorId="66B1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62pt" o:ole="">
            <v:imagedata r:id="rId11" o:title=""/>
          </v:shape>
          <o:OLEObject Type="Embed" ProgID="Picture.PicObj.1" ShapeID="_x0000_i1025" DrawAspect="Content" ObjectID="_1725116580" r:id="rId12"/>
        </w:object>
      </w:r>
      <w:r>
        <w:rPr>
          <w:rFonts w:ascii="宋体" w:hAnsi="宋体" w:cs="宋体"/>
          <w:b/>
          <w:bCs/>
          <w:color w:val="000000"/>
          <w:kern w:val="0"/>
          <w:sz w:val="24"/>
          <w:lang w:val="zh-CN"/>
        </w:rPr>
        <w:t xml:space="preserve">                                  </w:t>
      </w:r>
      <w:r>
        <w:rPr>
          <w:rFonts w:ascii="宋体" w:hAnsi="宋体"/>
          <w:sz w:val="36"/>
        </w:rPr>
        <w:t>CECS</w:t>
      </w:r>
      <w:r>
        <w:rPr>
          <w:rFonts w:ascii="宋体" w:hAnsi="宋体" w:hint="eastAsia"/>
          <w:sz w:val="28"/>
        </w:rPr>
        <w:t>xxx:xxxx</w:t>
      </w:r>
      <w:r>
        <w:rPr>
          <w:rFonts w:ascii="宋体" w:hAnsi="宋体"/>
          <w:sz w:val="36"/>
        </w:rPr>
        <w:t xml:space="preserve">   </w:t>
      </w:r>
      <w:r>
        <w:rPr>
          <w:rFonts w:ascii="宋体" w:hAnsi="宋体"/>
        </w:rPr>
        <w:t xml:space="preserve">                                             </w:t>
      </w:r>
    </w:p>
    <w:p w:rsidR="00BE5EE6" w:rsidRDefault="00602928">
      <w:pPr>
        <w:spacing w:line="360" w:lineRule="auto"/>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5080" t="5715" r="13970" b="1333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59"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Yeob0AAAAAIBAAAPAAAAAAAAAAEAIAAAACIA&#10;AABkcnMvZG93bnJldi54bWxQSwECFAAUAAAACACHTuJARKEfgtgBAACiAwAADgAAAAAAAAABACAA&#10;AAAfAQAAZHJzL2Uyb0RvYy54bWxQSwUGAAAAAAYABgBZAQAAaQUAAAAA&#10;">
                <v:fill on="f" focussize="0,0"/>
                <v:stroke color="#000000" joinstyle="round"/>
                <v:imagedata o:title=""/>
                <o:lock v:ext="edit" aspectratio="f"/>
              </v:line>
            </w:pict>
          </mc:Fallback>
        </mc:AlternateContent>
      </w: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602928">
      <w:pPr>
        <w:spacing w:line="360" w:lineRule="auto"/>
        <w:jc w:val="center"/>
        <w:rPr>
          <w:rFonts w:ascii="宋体" w:hAnsi="宋体"/>
          <w:sz w:val="36"/>
          <w:szCs w:val="36"/>
        </w:rPr>
      </w:pPr>
      <w:r>
        <w:rPr>
          <w:rFonts w:ascii="宋体" w:hAnsi="宋体" w:hint="eastAsia"/>
          <w:sz w:val="36"/>
          <w:szCs w:val="36"/>
        </w:rPr>
        <w:t>中国工程建设协会标准</w:t>
      </w:r>
    </w:p>
    <w:p w:rsidR="00BE5EE6" w:rsidRDefault="00BE5EE6">
      <w:pPr>
        <w:spacing w:line="360" w:lineRule="auto"/>
        <w:jc w:val="center"/>
        <w:rPr>
          <w:rFonts w:ascii="宋体" w:hAnsi="宋体"/>
          <w:sz w:val="36"/>
          <w:szCs w:val="36"/>
        </w:rPr>
      </w:pPr>
    </w:p>
    <w:p w:rsidR="00BE5EE6" w:rsidRDefault="00BE5EE6">
      <w:pPr>
        <w:spacing w:line="360" w:lineRule="auto"/>
        <w:jc w:val="center"/>
        <w:rPr>
          <w:rFonts w:ascii="宋体" w:hAnsi="宋体"/>
          <w:sz w:val="44"/>
          <w:szCs w:val="44"/>
        </w:rPr>
      </w:pPr>
    </w:p>
    <w:p w:rsidR="00BE5EE6" w:rsidRDefault="00602928">
      <w:pPr>
        <w:widowControl/>
        <w:spacing w:line="360" w:lineRule="auto"/>
        <w:jc w:val="center"/>
        <w:rPr>
          <w:rFonts w:ascii="宋体" w:hAnsi="宋体" w:cs="宋体"/>
          <w:color w:val="333333"/>
          <w:kern w:val="0"/>
          <w:sz w:val="36"/>
          <w:szCs w:val="36"/>
          <w:lang w:val="zh-CN"/>
        </w:rPr>
      </w:pPr>
      <w:r>
        <w:rPr>
          <w:rFonts w:ascii="宋体" w:hAnsi="宋体" w:cs="宋体" w:hint="eastAsia"/>
          <w:color w:val="333333"/>
          <w:kern w:val="0"/>
          <w:sz w:val="36"/>
          <w:szCs w:val="36"/>
          <w:lang w:val="zh-CN"/>
        </w:rPr>
        <w:t>一体化智慧截流提升井应用技术规程</w:t>
      </w:r>
    </w:p>
    <w:p w:rsidR="00BE5EE6" w:rsidRDefault="00602928">
      <w:pPr>
        <w:spacing w:line="360" w:lineRule="auto"/>
        <w:jc w:val="center"/>
        <w:rPr>
          <w:rFonts w:ascii="Times New Roman" w:hAnsi="Times New Roman"/>
        </w:rPr>
      </w:pPr>
      <w:r>
        <w:rPr>
          <w:rFonts w:ascii="Times New Roman" w:hAnsi="Times New Roman"/>
          <w:color w:val="000000"/>
          <w:sz w:val="28"/>
          <w:szCs w:val="28"/>
        </w:rPr>
        <w:t>Technical specification for integrated intelligent intercepting and lifting wells</w:t>
      </w:r>
    </w:p>
    <w:p w:rsidR="00BE5EE6" w:rsidRDefault="00602928">
      <w:pPr>
        <w:pStyle w:val="ordinary-output"/>
        <w:shd w:val="clear" w:color="auto" w:fill="FFFFFF"/>
        <w:spacing w:line="360" w:lineRule="auto"/>
        <w:jc w:val="center"/>
        <w:rPr>
          <w:sz w:val="32"/>
          <w:szCs w:val="32"/>
        </w:rPr>
      </w:pPr>
      <w:r>
        <w:rPr>
          <w:b/>
          <w:sz w:val="28"/>
          <w:szCs w:val="28"/>
        </w:rPr>
        <w:t xml:space="preserve"> </w:t>
      </w:r>
      <w:r>
        <w:rPr>
          <w:rFonts w:hint="eastAsia"/>
          <w:sz w:val="32"/>
          <w:szCs w:val="32"/>
        </w:rPr>
        <w:t>（征求意见稿）</w:t>
      </w: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Pr="004E0CA9"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jc w:val="center"/>
        <w:rPr>
          <w:rFonts w:ascii="宋体" w:hAnsi="宋体"/>
          <w:sz w:val="30"/>
          <w:szCs w:val="30"/>
        </w:rPr>
      </w:pPr>
    </w:p>
    <w:p w:rsidR="00BE5EE6" w:rsidRDefault="00602928">
      <w:pPr>
        <w:spacing w:line="360" w:lineRule="auto"/>
        <w:jc w:val="center"/>
        <w:rPr>
          <w:rFonts w:ascii="宋体" w:hAnsi="宋体"/>
          <w:sz w:val="30"/>
          <w:szCs w:val="30"/>
        </w:rPr>
      </w:pPr>
      <w:r>
        <w:rPr>
          <w:rFonts w:ascii="宋体" w:hAnsi="宋体" w:hint="eastAsia"/>
          <w:sz w:val="30"/>
          <w:szCs w:val="30"/>
        </w:rPr>
        <w:t>中国计划</w:t>
      </w:r>
      <w:r>
        <w:rPr>
          <w:rFonts w:ascii="宋体" w:hAnsi="宋体"/>
          <w:sz w:val="30"/>
          <w:szCs w:val="30"/>
        </w:rPr>
        <w:t>出版社</w:t>
      </w:r>
    </w:p>
    <w:p w:rsidR="00BE5EE6" w:rsidRDefault="00BE5EE6">
      <w:pPr>
        <w:spacing w:line="360" w:lineRule="auto"/>
        <w:jc w:val="center"/>
        <w:rPr>
          <w:rFonts w:ascii="宋体" w:hAnsi="宋体"/>
          <w:sz w:val="36"/>
          <w:szCs w:val="36"/>
        </w:rPr>
      </w:pPr>
    </w:p>
    <w:p w:rsidR="00BE5EE6" w:rsidRDefault="00BE5EE6">
      <w:pPr>
        <w:spacing w:line="360" w:lineRule="auto"/>
        <w:jc w:val="center"/>
        <w:rPr>
          <w:rFonts w:ascii="宋体" w:hAnsi="宋体"/>
          <w:sz w:val="36"/>
          <w:szCs w:val="36"/>
        </w:rPr>
      </w:pPr>
    </w:p>
    <w:p w:rsidR="00BE5EE6" w:rsidRDefault="00602928">
      <w:pPr>
        <w:spacing w:line="360" w:lineRule="auto"/>
        <w:jc w:val="center"/>
        <w:rPr>
          <w:rFonts w:ascii="宋体" w:hAnsi="宋体"/>
          <w:sz w:val="36"/>
          <w:szCs w:val="36"/>
        </w:rPr>
      </w:pPr>
      <w:r>
        <w:rPr>
          <w:rFonts w:ascii="宋体" w:hAnsi="宋体" w:hint="eastAsia"/>
          <w:sz w:val="36"/>
          <w:szCs w:val="36"/>
        </w:rPr>
        <w:t>中国工程建设协会标准</w:t>
      </w:r>
    </w:p>
    <w:p w:rsidR="00BE5EE6" w:rsidRDefault="00BE5EE6">
      <w:pPr>
        <w:spacing w:line="360" w:lineRule="auto"/>
        <w:jc w:val="center"/>
        <w:rPr>
          <w:rFonts w:ascii="宋体" w:hAnsi="宋体"/>
          <w:sz w:val="36"/>
          <w:szCs w:val="36"/>
        </w:rPr>
      </w:pPr>
    </w:p>
    <w:p w:rsidR="00BE5EE6" w:rsidRDefault="00BE5EE6">
      <w:pPr>
        <w:spacing w:line="360" w:lineRule="auto"/>
        <w:jc w:val="center"/>
        <w:rPr>
          <w:rFonts w:ascii="宋体" w:hAnsi="宋体"/>
          <w:sz w:val="44"/>
          <w:szCs w:val="44"/>
        </w:rPr>
      </w:pPr>
    </w:p>
    <w:p w:rsidR="00BE5EE6" w:rsidRDefault="00602928">
      <w:pPr>
        <w:widowControl/>
        <w:spacing w:line="360" w:lineRule="auto"/>
        <w:jc w:val="center"/>
        <w:rPr>
          <w:rFonts w:ascii="宋体" w:hAnsi="宋体" w:cs="宋体"/>
          <w:color w:val="FF0000"/>
          <w:kern w:val="0"/>
          <w:sz w:val="36"/>
          <w:szCs w:val="36"/>
          <w:lang w:val="zh-CN"/>
        </w:rPr>
      </w:pPr>
      <w:r w:rsidRPr="00A70658">
        <w:rPr>
          <w:rFonts w:ascii="宋体" w:hAnsi="宋体" w:cs="宋体" w:hint="eastAsia"/>
          <w:color w:val="333333"/>
          <w:kern w:val="0"/>
          <w:sz w:val="36"/>
          <w:szCs w:val="36"/>
          <w:lang w:val="zh-CN"/>
        </w:rPr>
        <w:t>一体化智慧截流提升井应用技术规程</w:t>
      </w:r>
    </w:p>
    <w:p w:rsidR="00BE5EE6" w:rsidRDefault="00602928">
      <w:pPr>
        <w:spacing w:line="360" w:lineRule="auto"/>
        <w:jc w:val="center"/>
        <w:rPr>
          <w:rFonts w:ascii="Times New Roman" w:hAnsi="Times New Roman"/>
        </w:rPr>
      </w:pPr>
      <w:r>
        <w:rPr>
          <w:rFonts w:ascii="Times New Roman" w:hAnsi="Times New Roman"/>
          <w:color w:val="000000"/>
          <w:sz w:val="28"/>
          <w:szCs w:val="28"/>
        </w:rPr>
        <w:t>Technical specification for integrated intelligent intercepting and lifting wells</w:t>
      </w:r>
    </w:p>
    <w:p w:rsidR="00BE5EE6" w:rsidRDefault="00BE5EE6">
      <w:pPr>
        <w:spacing w:line="360" w:lineRule="auto"/>
        <w:jc w:val="center"/>
        <w:rPr>
          <w:rFonts w:ascii="宋体" w:hAnsi="宋体"/>
          <w:b/>
        </w:rPr>
      </w:pPr>
    </w:p>
    <w:p w:rsidR="00BE5EE6" w:rsidRDefault="00602928">
      <w:pPr>
        <w:spacing w:line="360" w:lineRule="auto"/>
        <w:jc w:val="center"/>
        <w:rPr>
          <w:rFonts w:ascii="宋体" w:hAnsi="宋体"/>
          <w:b/>
        </w:rPr>
      </w:pPr>
      <w:r>
        <w:rPr>
          <w:rFonts w:ascii="宋体" w:hAnsi="宋体"/>
          <w:b/>
        </w:rPr>
        <w:t xml:space="preserve">CECS  </w:t>
      </w:r>
      <w:r>
        <w:rPr>
          <w:rFonts w:ascii="宋体" w:hAnsi="宋体" w:hint="eastAsia"/>
          <w:b/>
        </w:rPr>
        <w:t>xxx：</w:t>
      </w:r>
    </w:p>
    <w:p w:rsidR="00BE5EE6" w:rsidRDefault="00BE5EE6">
      <w:pPr>
        <w:spacing w:line="360" w:lineRule="auto"/>
        <w:ind w:firstLineChars="500" w:firstLine="1600"/>
        <w:rPr>
          <w:rFonts w:ascii="宋体" w:hAnsi="宋体"/>
          <w:sz w:val="32"/>
          <w:szCs w:val="32"/>
        </w:rPr>
      </w:pPr>
    </w:p>
    <w:p w:rsidR="00BE5EE6" w:rsidRDefault="00602928">
      <w:pPr>
        <w:spacing w:line="360" w:lineRule="auto"/>
        <w:ind w:firstLineChars="500" w:firstLine="1600"/>
        <w:jc w:val="left"/>
        <w:rPr>
          <w:rFonts w:ascii="宋体" w:hAnsi="宋体"/>
          <w:sz w:val="32"/>
          <w:szCs w:val="32"/>
        </w:rPr>
      </w:pP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(征求意见稿)</w:t>
      </w:r>
    </w:p>
    <w:p w:rsidR="00BE5EE6" w:rsidRDefault="00602928">
      <w:pPr>
        <w:spacing w:line="360" w:lineRule="auto"/>
        <w:ind w:firstLineChars="500" w:firstLine="1600"/>
        <w:rPr>
          <w:rFonts w:ascii="宋体" w:hAnsi="宋体"/>
          <w:sz w:val="32"/>
          <w:szCs w:val="32"/>
        </w:rPr>
      </w:pPr>
      <w:r>
        <w:rPr>
          <w:rFonts w:ascii="宋体" w:hAnsi="宋体" w:hint="eastAsia"/>
          <w:sz w:val="32"/>
          <w:szCs w:val="32"/>
        </w:rPr>
        <w:t xml:space="preserve"> </w:t>
      </w:r>
      <w:r>
        <w:rPr>
          <w:rFonts w:ascii="宋体" w:hAnsi="宋体"/>
          <w:sz w:val="32"/>
          <w:szCs w:val="32"/>
        </w:rPr>
        <w:t xml:space="preserve">   </w:t>
      </w:r>
    </w:p>
    <w:p w:rsidR="00BE5EE6" w:rsidRDefault="00BE5EE6">
      <w:pPr>
        <w:spacing w:line="360" w:lineRule="auto"/>
        <w:ind w:firstLineChars="500" w:firstLine="1600"/>
        <w:rPr>
          <w:rFonts w:ascii="宋体" w:hAnsi="宋体"/>
          <w:sz w:val="32"/>
          <w:szCs w:val="32"/>
        </w:rPr>
      </w:pPr>
    </w:p>
    <w:p w:rsidR="00BE5EE6" w:rsidRDefault="00BE5EE6">
      <w:pPr>
        <w:spacing w:line="360" w:lineRule="auto"/>
        <w:ind w:firstLineChars="500" w:firstLine="1600"/>
        <w:rPr>
          <w:rFonts w:ascii="宋体" w:hAnsi="宋体"/>
          <w:sz w:val="32"/>
          <w:szCs w:val="32"/>
        </w:rPr>
      </w:pPr>
    </w:p>
    <w:p w:rsidR="00BE5EE6" w:rsidRDefault="00BE5EE6">
      <w:pPr>
        <w:spacing w:line="360" w:lineRule="auto"/>
        <w:ind w:firstLineChars="500" w:firstLine="1600"/>
        <w:rPr>
          <w:rFonts w:ascii="宋体" w:hAnsi="宋体"/>
          <w:sz w:val="32"/>
          <w:szCs w:val="32"/>
        </w:rPr>
      </w:pPr>
    </w:p>
    <w:p w:rsidR="00BE5EE6" w:rsidRDefault="00602928">
      <w:pPr>
        <w:spacing w:line="360" w:lineRule="auto"/>
        <w:ind w:firstLineChars="500" w:firstLine="1400"/>
        <w:rPr>
          <w:rFonts w:ascii="宋体" w:hAnsi="宋体"/>
          <w:sz w:val="28"/>
          <w:szCs w:val="28"/>
        </w:rPr>
      </w:pPr>
      <w:r>
        <w:rPr>
          <w:rFonts w:ascii="宋体" w:hAnsi="宋体" w:hint="eastAsia"/>
          <w:sz w:val="28"/>
          <w:szCs w:val="28"/>
        </w:rPr>
        <w:t>主编单位：中国建筑标准设计研究院有限公司</w:t>
      </w:r>
    </w:p>
    <w:p w:rsidR="00BE5EE6" w:rsidRDefault="00602928">
      <w:pPr>
        <w:spacing w:line="360" w:lineRule="auto"/>
        <w:ind w:firstLineChars="500" w:firstLine="1400"/>
        <w:rPr>
          <w:rFonts w:ascii="宋体" w:hAnsi="宋体"/>
          <w:sz w:val="28"/>
          <w:szCs w:val="28"/>
        </w:rPr>
      </w:pPr>
      <w:r>
        <w:rPr>
          <w:rFonts w:ascii="宋体" w:hAnsi="宋体" w:hint="eastAsia"/>
          <w:sz w:val="28"/>
          <w:szCs w:val="28"/>
        </w:rPr>
        <w:t xml:space="preserve">          舒朋士环境科技（常州）股份有限公司</w:t>
      </w:r>
    </w:p>
    <w:p w:rsidR="00BE5EE6" w:rsidRDefault="00602928">
      <w:pPr>
        <w:spacing w:line="360" w:lineRule="auto"/>
        <w:ind w:firstLineChars="500" w:firstLine="1400"/>
        <w:rPr>
          <w:rFonts w:ascii="宋体" w:hAnsi="宋体"/>
          <w:sz w:val="28"/>
          <w:szCs w:val="28"/>
        </w:rPr>
      </w:pPr>
      <w:r>
        <w:rPr>
          <w:rFonts w:ascii="宋体" w:hAnsi="宋体" w:hint="eastAsia"/>
          <w:sz w:val="28"/>
          <w:szCs w:val="28"/>
        </w:rPr>
        <w:t>批准单位：中国工程建设标准化协会</w:t>
      </w:r>
    </w:p>
    <w:p w:rsidR="00BE5EE6" w:rsidRDefault="00602928">
      <w:pPr>
        <w:spacing w:line="360" w:lineRule="auto"/>
        <w:ind w:firstLineChars="500" w:firstLine="1400"/>
        <w:rPr>
          <w:rFonts w:ascii="宋体" w:hAnsi="宋体"/>
          <w:sz w:val="28"/>
          <w:szCs w:val="28"/>
        </w:rPr>
      </w:pPr>
      <w:r>
        <w:rPr>
          <w:rFonts w:ascii="宋体" w:hAnsi="宋体" w:hint="eastAsia"/>
          <w:sz w:val="28"/>
          <w:szCs w:val="28"/>
        </w:rPr>
        <w:t>施行日期：</w:t>
      </w:r>
      <w:r>
        <w:rPr>
          <w:rFonts w:ascii="宋体" w:hAnsi="宋体"/>
          <w:sz w:val="28"/>
          <w:szCs w:val="28"/>
        </w:rPr>
        <w:t>20XX</w:t>
      </w:r>
      <w:r>
        <w:rPr>
          <w:rFonts w:ascii="宋体" w:hAnsi="宋体" w:hint="eastAsia"/>
          <w:sz w:val="28"/>
          <w:szCs w:val="28"/>
        </w:rPr>
        <w:t>年</w:t>
      </w:r>
      <w:r>
        <w:rPr>
          <w:rFonts w:ascii="宋体" w:hAnsi="宋体"/>
          <w:sz w:val="28"/>
          <w:szCs w:val="28"/>
        </w:rPr>
        <w:t>XX</w:t>
      </w:r>
      <w:r>
        <w:rPr>
          <w:rFonts w:ascii="宋体" w:hAnsi="宋体" w:hint="eastAsia"/>
          <w:sz w:val="28"/>
          <w:szCs w:val="28"/>
        </w:rPr>
        <w:t>月</w:t>
      </w:r>
      <w:r>
        <w:rPr>
          <w:rFonts w:ascii="宋体" w:hAnsi="宋体"/>
          <w:sz w:val="28"/>
          <w:szCs w:val="28"/>
        </w:rPr>
        <w:t>XX</w:t>
      </w:r>
      <w:r>
        <w:rPr>
          <w:rFonts w:ascii="宋体" w:hAnsi="宋体" w:hint="eastAsia"/>
          <w:sz w:val="28"/>
          <w:szCs w:val="28"/>
        </w:rPr>
        <w:t>日</w:t>
      </w:r>
    </w:p>
    <w:p w:rsidR="00BE5EE6" w:rsidRDefault="00BE5EE6">
      <w:pPr>
        <w:spacing w:line="360" w:lineRule="auto"/>
        <w:rPr>
          <w:rFonts w:ascii="宋体" w:hAnsi="宋体"/>
        </w:rPr>
      </w:pPr>
    </w:p>
    <w:p w:rsidR="00BE5EE6" w:rsidRDefault="00BE5EE6">
      <w:pPr>
        <w:spacing w:line="360" w:lineRule="auto"/>
        <w:rPr>
          <w:rFonts w:ascii="宋体" w:hAnsi="宋体"/>
        </w:rPr>
      </w:pPr>
    </w:p>
    <w:p w:rsidR="00BE5EE6" w:rsidRDefault="00BE5EE6">
      <w:pPr>
        <w:spacing w:line="360" w:lineRule="auto"/>
        <w:jc w:val="center"/>
        <w:rPr>
          <w:rFonts w:ascii="宋体" w:hAnsi="宋体"/>
          <w:sz w:val="30"/>
          <w:szCs w:val="30"/>
        </w:rPr>
      </w:pPr>
    </w:p>
    <w:p w:rsidR="00BE5EE6" w:rsidRDefault="00602928">
      <w:pPr>
        <w:spacing w:line="360" w:lineRule="auto"/>
        <w:jc w:val="center"/>
        <w:rPr>
          <w:rFonts w:ascii="宋体" w:hAnsi="宋体"/>
          <w:sz w:val="30"/>
          <w:szCs w:val="30"/>
        </w:rPr>
      </w:pPr>
      <w:r>
        <w:rPr>
          <w:rFonts w:ascii="宋体" w:hAnsi="宋体" w:hint="eastAsia"/>
          <w:sz w:val="30"/>
          <w:szCs w:val="30"/>
        </w:rPr>
        <w:t>中国计划出版社</w:t>
      </w:r>
    </w:p>
    <w:p w:rsidR="00BE5EE6" w:rsidRDefault="00602928">
      <w:pPr>
        <w:spacing w:line="360" w:lineRule="auto"/>
        <w:jc w:val="center"/>
        <w:rPr>
          <w:rFonts w:ascii="宋体" w:hAnsi="宋体"/>
          <w:sz w:val="28"/>
          <w:szCs w:val="28"/>
        </w:rPr>
      </w:pPr>
      <w:r>
        <w:rPr>
          <w:rFonts w:ascii="宋体" w:hAnsi="宋体"/>
          <w:sz w:val="28"/>
          <w:szCs w:val="28"/>
        </w:rPr>
        <w:t>20XX</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北</w:t>
      </w:r>
      <w:r>
        <w:rPr>
          <w:rFonts w:ascii="宋体" w:hAnsi="宋体"/>
          <w:sz w:val="28"/>
          <w:szCs w:val="28"/>
        </w:rPr>
        <w:t xml:space="preserve">  </w:t>
      </w:r>
      <w:r>
        <w:rPr>
          <w:rFonts w:ascii="宋体" w:hAnsi="宋体" w:hint="eastAsia"/>
          <w:sz w:val="28"/>
          <w:szCs w:val="28"/>
        </w:rPr>
        <w:t>京</w:t>
      </w:r>
    </w:p>
    <w:p w:rsidR="00BE5EE6" w:rsidRDefault="00BE5EE6">
      <w:pPr>
        <w:widowControl/>
        <w:spacing w:line="360" w:lineRule="auto"/>
        <w:jc w:val="left"/>
        <w:rPr>
          <w:rFonts w:ascii="宋体" w:hAnsi="宋体"/>
          <w:sz w:val="28"/>
          <w:szCs w:val="28"/>
        </w:rPr>
        <w:sectPr w:rsidR="00BE5EE6">
          <w:headerReference w:type="even" r:id="rId13"/>
          <w:headerReference w:type="default" r:id="rId14"/>
          <w:footerReference w:type="even" r:id="rId15"/>
          <w:footerReference w:type="default" r:id="rId16"/>
          <w:headerReference w:type="first" r:id="rId17"/>
          <w:footerReference w:type="first" r:id="rId18"/>
          <w:pgSz w:w="11907" w:h="16840"/>
          <w:pgMar w:top="1191" w:right="1418" w:bottom="1191" w:left="1418" w:header="851" w:footer="992" w:gutter="0"/>
          <w:cols w:space="720"/>
          <w:titlePg/>
          <w:docGrid w:type="lines" w:linePitch="312"/>
        </w:sectPr>
      </w:pPr>
    </w:p>
    <w:p w:rsidR="00BE5EE6" w:rsidRDefault="00BE5EE6">
      <w:pPr>
        <w:spacing w:line="360" w:lineRule="auto"/>
        <w:jc w:val="center"/>
        <w:rPr>
          <w:rFonts w:ascii="宋体" w:hAnsi="宋体"/>
          <w:sz w:val="32"/>
          <w:szCs w:val="32"/>
        </w:rPr>
        <w:sectPr w:rsidR="00BE5EE6">
          <w:footerReference w:type="default" r:id="rId19"/>
          <w:type w:val="continuous"/>
          <w:pgSz w:w="11907" w:h="16840"/>
          <w:pgMar w:top="1191" w:right="1418" w:bottom="1191" w:left="1418" w:header="851" w:footer="992" w:gutter="0"/>
          <w:pgNumType w:fmt="upperRoman" w:start="1"/>
          <w:cols w:space="720"/>
          <w:docGrid w:type="lines" w:linePitch="312"/>
        </w:sectPr>
      </w:pPr>
    </w:p>
    <w:p w:rsidR="00BE5EE6" w:rsidRDefault="00602928">
      <w:pPr>
        <w:spacing w:line="360" w:lineRule="auto"/>
        <w:jc w:val="center"/>
        <w:rPr>
          <w:rFonts w:ascii="宋体" w:hAnsi="宋体"/>
          <w:sz w:val="32"/>
          <w:szCs w:val="32"/>
        </w:rPr>
      </w:pPr>
      <w:r>
        <w:rPr>
          <w:rFonts w:ascii="宋体" w:hAnsi="宋体" w:hint="eastAsia"/>
          <w:sz w:val="32"/>
          <w:szCs w:val="32"/>
        </w:rPr>
        <w:lastRenderedPageBreak/>
        <w:t>前    言</w:t>
      </w:r>
    </w:p>
    <w:p w:rsidR="00BE5EE6" w:rsidRDefault="00BE5EE6">
      <w:pPr>
        <w:spacing w:line="360" w:lineRule="auto"/>
        <w:rPr>
          <w:rFonts w:ascii="宋体" w:hAnsi="宋体"/>
          <w:sz w:val="32"/>
          <w:szCs w:val="32"/>
        </w:rPr>
      </w:pPr>
    </w:p>
    <w:p w:rsidR="00892CDA" w:rsidRDefault="00602928" w:rsidP="00892CDA">
      <w:pPr>
        <w:spacing w:line="360" w:lineRule="auto"/>
        <w:ind w:firstLineChars="200" w:firstLine="420"/>
        <w:rPr>
          <w:rFonts w:ascii="宋体" w:hAnsi="宋体"/>
          <w:szCs w:val="21"/>
        </w:rPr>
      </w:pPr>
      <w:r>
        <w:rPr>
          <w:rFonts w:ascii="宋体" w:hAnsi="宋体" w:hint="eastAsia"/>
          <w:szCs w:val="21"/>
        </w:rPr>
        <w:t>根据中国工程建设标准协会“关于印发《201</w:t>
      </w:r>
      <w:r>
        <w:rPr>
          <w:rFonts w:ascii="宋体" w:hAnsi="宋体"/>
          <w:szCs w:val="21"/>
        </w:rPr>
        <w:t>9</w:t>
      </w:r>
      <w:r>
        <w:rPr>
          <w:rFonts w:ascii="宋体" w:hAnsi="宋体" w:hint="eastAsia"/>
          <w:szCs w:val="21"/>
        </w:rPr>
        <w:t>年第二批协会标准制订、修订计划》的通知”建标协字〔201</w:t>
      </w:r>
      <w:r>
        <w:rPr>
          <w:rFonts w:ascii="宋体" w:hAnsi="宋体"/>
          <w:szCs w:val="21"/>
        </w:rPr>
        <w:t>9</w:t>
      </w:r>
      <w:r>
        <w:rPr>
          <w:rFonts w:ascii="宋体" w:hAnsi="宋体" w:hint="eastAsia"/>
          <w:szCs w:val="21"/>
        </w:rPr>
        <w:t>〕</w:t>
      </w:r>
      <w:r>
        <w:rPr>
          <w:rFonts w:ascii="宋体" w:hAnsi="宋体"/>
          <w:szCs w:val="21"/>
        </w:rPr>
        <w:t>22</w:t>
      </w:r>
      <w:r>
        <w:rPr>
          <w:rFonts w:ascii="宋体" w:hAnsi="宋体" w:hint="eastAsia"/>
          <w:szCs w:val="21"/>
        </w:rPr>
        <w:t>号文的要求，</w:t>
      </w:r>
      <w:r w:rsidR="00892CDA" w:rsidRPr="00892CDA">
        <w:rPr>
          <w:rFonts w:ascii="宋体" w:hAnsi="宋体" w:hint="eastAsia"/>
          <w:szCs w:val="21"/>
        </w:rPr>
        <w:t>编制组经过深入调查研究，认真总结实践经验，参考国内外</w:t>
      </w:r>
      <w:r w:rsidR="00892CDA">
        <w:rPr>
          <w:rFonts w:ascii="宋体" w:hAnsi="宋体" w:hint="eastAsia"/>
          <w:szCs w:val="21"/>
        </w:rPr>
        <w:t>先进</w:t>
      </w:r>
      <w:r w:rsidR="00892CDA" w:rsidRPr="00892CDA">
        <w:rPr>
          <w:rFonts w:ascii="宋体" w:hAnsi="宋体" w:hint="eastAsia"/>
          <w:szCs w:val="21"/>
        </w:rPr>
        <w:t>标准，并在广泛征求意见的基础上，制定本规程</w:t>
      </w:r>
      <w:r w:rsidR="00892CDA">
        <w:rPr>
          <w:rFonts w:ascii="宋体" w:hAnsi="宋体"/>
          <w:szCs w:val="21"/>
        </w:rPr>
        <w:t>。</w:t>
      </w:r>
    </w:p>
    <w:p w:rsidR="00BE5EE6" w:rsidRDefault="00602928">
      <w:pPr>
        <w:spacing w:line="360" w:lineRule="auto"/>
        <w:ind w:firstLineChars="200" w:firstLine="420"/>
        <w:rPr>
          <w:rFonts w:ascii="宋体" w:hAnsi="宋体"/>
          <w:szCs w:val="21"/>
        </w:rPr>
      </w:pPr>
      <w:r>
        <w:rPr>
          <w:rFonts w:ascii="宋体" w:hAnsi="宋体" w:hint="eastAsia"/>
          <w:szCs w:val="21"/>
        </w:rPr>
        <w:t>本规程共分8章，主要内容包括：总则、术语、</w:t>
      </w:r>
      <w:r>
        <w:rPr>
          <w:rFonts w:ascii="宋体" w:hAnsi="宋体"/>
          <w:szCs w:val="21"/>
        </w:rPr>
        <w:t>设备</w:t>
      </w:r>
      <w:r>
        <w:rPr>
          <w:rFonts w:ascii="宋体" w:hAnsi="宋体" w:hint="eastAsia"/>
          <w:szCs w:val="21"/>
        </w:rPr>
        <w:t>与</w:t>
      </w:r>
      <w:r>
        <w:rPr>
          <w:rFonts w:ascii="宋体" w:hAnsi="宋体"/>
          <w:szCs w:val="21"/>
        </w:rPr>
        <w:t>部件</w:t>
      </w:r>
      <w:r>
        <w:rPr>
          <w:rFonts w:ascii="宋体" w:hAnsi="宋体" w:hint="eastAsia"/>
          <w:szCs w:val="21"/>
        </w:rPr>
        <w:t>、设计、施工安装、调试与</w:t>
      </w:r>
      <w:r>
        <w:rPr>
          <w:rFonts w:ascii="宋体" w:hAnsi="宋体"/>
          <w:szCs w:val="21"/>
        </w:rPr>
        <w:t>验收、运行</w:t>
      </w:r>
      <w:r>
        <w:rPr>
          <w:rFonts w:ascii="宋体" w:hAnsi="宋体" w:hint="eastAsia"/>
          <w:szCs w:val="21"/>
        </w:rPr>
        <w:t>与</w:t>
      </w:r>
      <w:r>
        <w:rPr>
          <w:rFonts w:ascii="宋体" w:hAnsi="宋体"/>
          <w:szCs w:val="21"/>
        </w:rPr>
        <w:t>维护</w:t>
      </w:r>
      <w:r>
        <w:rPr>
          <w:rFonts w:ascii="宋体" w:hAnsi="宋体" w:hint="eastAsia"/>
          <w:szCs w:val="21"/>
        </w:rPr>
        <w:t>。</w:t>
      </w:r>
    </w:p>
    <w:p w:rsidR="003F6120" w:rsidRDefault="003F6120" w:rsidP="003F6120">
      <w:pPr>
        <w:spacing w:line="360" w:lineRule="auto"/>
        <w:ind w:firstLineChars="200" w:firstLine="420"/>
        <w:rPr>
          <w:rFonts w:ascii="宋体" w:hAnsi="宋体" w:hint="eastAsia"/>
          <w:szCs w:val="21"/>
        </w:rPr>
      </w:pPr>
      <w:r>
        <w:rPr>
          <w:rFonts w:ascii="宋体" w:hAnsi="宋体" w:hint="eastAsia"/>
          <w:szCs w:val="21"/>
        </w:rPr>
        <w:t>本规程</w:t>
      </w:r>
      <w:r w:rsidRPr="003F6120">
        <w:rPr>
          <w:rFonts w:ascii="宋体" w:hAnsi="宋体" w:hint="eastAsia"/>
          <w:szCs w:val="21"/>
        </w:rPr>
        <w:t>的某些内容可能涉及专利，本</w:t>
      </w:r>
      <w:r>
        <w:rPr>
          <w:rFonts w:ascii="宋体" w:hAnsi="宋体" w:hint="eastAsia"/>
          <w:szCs w:val="21"/>
        </w:rPr>
        <w:t>规程</w:t>
      </w:r>
      <w:r w:rsidRPr="003F6120">
        <w:rPr>
          <w:rFonts w:ascii="宋体" w:hAnsi="宋体" w:hint="eastAsia"/>
          <w:szCs w:val="21"/>
        </w:rPr>
        <w:t>的发布机构不承担识别专利的责任。</w:t>
      </w:r>
    </w:p>
    <w:p w:rsidR="00BE5EE6" w:rsidRDefault="00602928">
      <w:pPr>
        <w:spacing w:line="360" w:lineRule="auto"/>
        <w:ind w:firstLineChars="200" w:firstLine="420"/>
        <w:rPr>
          <w:rFonts w:ascii="宋体" w:hAnsi="宋体"/>
          <w:szCs w:val="21"/>
        </w:rPr>
      </w:pPr>
      <w:r>
        <w:rPr>
          <w:rFonts w:ascii="宋体" w:hAnsi="宋体" w:hint="eastAsia"/>
          <w:szCs w:val="21"/>
        </w:rPr>
        <w:t>本规程由中国工程建设标准化协会建筑与市政工程产品应用分会归口管理，由中国建筑标准设计研究院有限公司负责技术内容的解释。</w:t>
      </w:r>
      <w:r w:rsidR="00892CDA">
        <w:rPr>
          <w:rFonts w:ascii="宋体" w:hAnsi="宋体" w:hint="eastAsia"/>
          <w:szCs w:val="21"/>
        </w:rPr>
        <w:t>执行</w:t>
      </w:r>
      <w:r>
        <w:rPr>
          <w:rFonts w:ascii="宋体" w:hAnsi="宋体" w:hint="eastAsia"/>
          <w:szCs w:val="21"/>
        </w:rPr>
        <w:t>过程中，如有</w:t>
      </w:r>
      <w:r w:rsidR="00892CDA">
        <w:rPr>
          <w:rFonts w:ascii="宋体" w:hAnsi="宋体" w:hint="eastAsia"/>
          <w:szCs w:val="21"/>
        </w:rPr>
        <w:t>意见或建议</w:t>
      </w:r>
      <w:r>
        <w:rPr>
          <w:rFonts w:ascii="宋体" w:hAnsi="宋体" w:hint="eastAsia"/>
          <w:szCs w:val="21"/>
        </w:rPr>
        <w:t>，请</w:t>
      </w:r>
      <w:r w:rsidR="00892CDA">
        <w:rPr>
          <w:rFonts w:ascii="宋体" w:hAnsi="宋体" w:hint="eastAsia"/>
          <w:szCs w:val="21"/>
        </w:rPr>
        <w:t>反馈给中国建筑标准设计研究院有限公司</w:t>
      </w:r>
      <w:r>
        <w:rPr>
          <w:rFonts w:ascii="宋体" w:hAnsi="宋体" w:hint="eastAsia"/>
          <w:szCs w:val="21"/>
        </w:rPr>
        <w:t>（地址：北京市海淀区首体南路9号主语国际5号楼7层，邮政编码：100048），以供修订时参考。</w:t>
      </w:r>
    </w:p>
    <w:p w:rsidR="00BE5EE6" w:rsidRDefault="00602928">
      <w:pPr>
        <w:spacing w:line="360" w:lineRule="auto"/>
        <w:ind w:firstLineChars="200" w:firstLine="422"/>
        <w:rPr>
          <w:rFonts w:ascii="宋体" w:hAnsi="宋体"/>
          <w:szCs w:val="21"/>
        </w:rPr>
      </w:pPr>
      <w:r>
        <w:rPr>
          <w:rFonts w:ascii="宋体" w:hAnsi="宋体" w:hint="eastAsia"/>
          <w:b/>
          <w:szCs w:val="21"/>
        </w:rPr>
        <w:t>主</w:t>
      </w:r>
      <w:r>
        <w:rPr>
          <w:rFonts w:ascii="宋体" w:hAnsi="宋体"/>
          <w:b/>
          <w:szCs w:val="21"/>
        </w:rPr>
        <w:t xml:space="preserve"> </w:t>
      </w:r>
      <w:r>
        <w:rPr>
          <w:rFonts w:ascii="宋体" w:hAnsi="宋体" w:hint="eastAsia"/>
          <w:b/>
          <w:szCs w:val="21"/>
        </w:rPr>
        <w:t>编</w:t>
      </w:r>
      <w:r>
        <w:rPr>
          <w:rFonts w:ascii="宋体" w:hAnsi="宋体"/>
          <w:b/>
          <w:szCs w:val="21"/>
        </w:rPr>
        <w:t xml:space="preserve"> </w:t>
      </w:r>
      <w:r>
        <w:rPr>
          <w:rFonts w:ascii="宋体" w:hAnsi="宋体" w:hint="eastAsia"/>
          <w:b/>
          <w:szCs w:val="21"/>
        </w:rPr>
        <w:t>单</w:t>
      </w:r>
      <w:r>
        <w:rPr>
          <w:rFonts w:ascii="宋体" w:hAnsi="宋体"/>
          <w:b/>
          <w:szCs w:val="21"/>
        </w:rPr>
        <w:t xml:space="preserve"> </w:t>
      </w:r>
      <w:r>
        <w:rPr>
          <w:rFonts w:ascii="宋体" w:hAnsi="宋体" w:hint="eastAsia"/>
          <w:b/>
          <w:szCs w:val="21"/>
        </w:rPr>
        <w:t>位</w:t>
      </w:r>
      <w:r>
        <w:rPr>
          <w:rFonts w:ascii="宋体" w:hAnsi="宋体" w:hint="eastAsia"/>
          <w:szCs w:val="21"/>
        </w:rPr>
        <w:t>：中国建筑标准设计研究院有限公司</w:t>
      </w:r>
    </w:p>
    <w:p w:rsidR="00BE5EE6" w:rsidRDefault="00602928">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舒朋士环境科技（常州）股份有限公司</w:t>
      </w:r>
    </w:p>
    <w:p w:rsidR="00BE5EE6" w:rsidRDefault="00602928">
      <w:pPr>
        <w:spacing w:line="360" w:lineRule="auto"/>
        <w:ind w:leftChars="200" w:left="420"/>
        <w:rPr>
          <w:rFonts w:ascii="宋体" w:hAnsi="宋体"/>
          <w:szCs w:val="21"/>
        </w:rPr>
      </w:pPr>
      <w:r>
        <w:rPr>
          <w:rFonts w:ascii="宋体" w:hAnsi="宋体" w:hint="eastAsia"/>
          <w:b/>
          <w:szCs w:val="21"/>
        </w:rPr>
        <w:t>参</w:t>
      </w:r>
      <w:r>
        <w:rPr>
          <w:rFonts w:ascii="宋体" w:hAnsi="宋体"/>
          <w:b/>
          <w:szCs w:val="21"/>
        </w:rPr>
        <w:t xml:space="preserve"> </w:t>
      </w:r>
      <w:r>
        <w:rPr>
          <w:rFonts w:ascii="宋体" w:hAnsi="宋体" w:hint="eastAsia"/>
          <w:b/>
          <w:szCs w:val="21"/>
        </w:rPr>
        <w:t>编</w:t>
      </w:r>
      <w:r>
        <w:rPr>
          <w:rFonts w:ascii="宋体" w:hAnsi="宋体"/>
          <w:b/>
          <w:szCs w:val="21"/>
        </w:rPr>
        <w:t xml:space="preserve"> </w:t>
      </w:r>
      <w:r>
        <w:rPr>
          <w:rFonts w:ascii="宋体" w:hAnsi="宋体" w:hint="eastAsia"/>
          <w:b/>
          <w:szCs w:val="21"/>
        </w:rPr>
        <w:t>单</w:t>
      </w:r>
      <w:r>
        <w:rPr>
          <w:rFonts w:ascii="宋体" w:hAnsi="宋体"/>
          <w:b/>
          <w:szCs w:val="21"/>
        </w:rPr>
        <w:t xml:space="preserve"> </w:t>
      </w:r>
      <w:r>
        <w:rPr>
          <w:rFonts w:ascii="宋体" w:hAnsi="宋体" w:hint="eastAsia"/>
          <w:b/>
          <w:szCs w:val="21"/>
        </w:rPr>
        <w:t>位：</w:t>
      </w:r>
      <w:r>
        <w:rPr>
          <w:rFonts w:ascii="宋体" w:hAnsi="宋体" w:hint="eastAsia"/>
          <w:szCs w:val="21"/>
        </w:rPr>
        <w:t>中国市政工程华北设计研究总院有限公司</w:t>
      </w:r>
    </w:p>
    <w:p w:rsidR="00BE5EE6" w:rsidRDefault="00602928">
      <w:pPr>
        <w:spacing w:line="360" w:lineRule="auto"/>
        <w:ind w:leftChars="200" w:left="420" w:firstLineChars="610" w:firstLine="1281"/>
        <w:rPr>
          <w:rFonts w:ascii="宋体" w:hAnsi="宋体"/>
          <w:szCs w:val="21"/>
        </w:rPr>
      </w:pPr>
      <w:r>
        <w:rPr>
          <w:rFonts w:ascii="宋体" w:hAnsi="宋体" w:hint="eastAsia"/>
          <w:szCs w:val="21"/>
        </w:rPr>
        <w:t>中国建筑西北设计研究院有限公司</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 xml:space="preserve">中国市政工程中南设计研究总院有限公司 </w:t>
      </w:r>
    </w:p>
    <w:p w:rsidR="00BE5EE6" w:rsidRDefault="00602928">
      <w:pPr>
        <w:spacing w:line="360" w:lineRule="auto"/>
        <w:ind w:leftChars="200" w:left="420"/>
        <w:rPr>
          <w:rFonts w:ascii="宋体" w:hAnsi="宋体"/>
          <w:szCs w:val="21"/>
        </w:rPr>
      </w:pPr>
      <w:r>
        <w:rPr>
          <w:rFonts w:ascii="宋体" w:hAnsi="宋体" w:hint="eastAsia"/>
          <w:szCs w:val="21"/>
        </w:rPr>
        <w:t xml:space="preserve">            深圳市市政设计研究院有限公司</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 xml:space="preserve">重庆市市政设计研究院有限公司 </w:t>
      </w:r>
    </w:p>
    <w:p w:rsidR="00BE5EE6" w:rsidRDefault="00602928">
      <w:pPr>
        <w:spacing w:line="360" w:lineRule="auto"/>
        <w:ind w:leftChars="200" w:left="420"/>
        <w:rPr>
          <w:rFonts w:ascii="宋体" w:hAnsi="宋体"/>
          <w:szCs w:val="21"/>
        </w:rPr>
      </w:pPr>
      <w:r>
        <w:rPr>
          <w:rFonts w:ascii="宋体" w:hAnsi="宋体" w:hint="eastAsia"/>
          <w:szCs w:val="21"/>
        </w:rPr>
        <w:t xml:space="preserve">            浙江天和建筑设计有限公司</w:t>
      </w:r>
    </w:p>
    <w:p w:rsidR="00BE5EE6" w:rsidRDefault="00602928">
      <w:pPr>
        <w:spacing w:line="360" w:lineRule="auto"/>
        <w:ind w:leftChars="200" w:left="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南方环境科技（杭州）有限公司 </w:t>
      </w:r>
    </w:p>
    <w:p w:rsidR="00BE5EE6" w:rsidRDefault="00602928">
      <w:pPr>
        <w:spacing w:line="360" w:lineRule="auto"/>
        <w:ind w:leftChars="200" w:left="420"/>
        <w:rPr>
          <w:rFonts w:ascii="宋体" w:hAnsi="宋体"/>
          <w:szCs w:val="21"/>
        </w:rPr>
      </w:pPr>
      <w:r>
        <w:rPr>
          <w:rFonts w:ascii="宋体" w:hAnsi="宋体" w:hint="eastAsia"/>
          <w:szCs w:val="21"/>
        </w:rPr>
        <w:t xml:space="preserve">            上海新三星给排水设备有限公司 </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 xml:space="preserve">青岛铭源环保科技有限公司 </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浙江南源智慧水务有限公司</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四川森泉环境科技有限公司</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上海中韩杜科泵业制造有限公司</w:t>
      </w:r>
    </w:p>
    <w:p w:rsidR="00BE5EE6" w:rsidRDefault="00602928">
      <w:pPr>
        <w:spacing w:line="360" w:lineRule="auto"/>
        <w:ind w:leftChars="200" w:left="420" w:firstLineChars="600" w:firstLine="1260"/>
        <w:rPr>
          <w:rFonts w:ascii="宋体" w:hAnsi="宋体"/>
          <w:szCs w:val="21"/>
        </w:rPr>
      </w:pPr>
      <w:r>
        <w:rPr>
          <w:rFonts w:ascii="宋体" w:hAnsi="宋体" w:hint="eastAsia"/>
          <w:szCs w:val="21"/>
        </w:rPr>
        <w:t xml:space="preserve">重庆大学 </w:t>
      </w:r>
    </w:p>
    <w:p w:rsidR="00BE5EE6" w:rsidRDefault="00602928" w:rsidP="00211934">
      <w:pPr>
        <w:spacing w:line="276" w:lineRule="auto"/>
        <w:ind w:leftChars="200" w:left="420"/>
        <w:rPr>
          <w:rFonts w:ascii="宋体" w:hAnsi="宋体"/>
          <w:szCs w:val="21"/>
        </w:rPr>
      </w:pPr>
      <w:r>
        <w:rPr>
          <w:rFonts w:ascii="宋体" w:hAnsi="宋体" w:hint="eastAsia"/>
          <w:b/>
          <w:szCs w:val="21"/>
        </w:rPr>
        <w:t>主要起草人：</w:t>
      </w:r>
      <w:r>
        <w:rPr>
          <w:rFonts w:ascii="宋体" w:hAnsi="宋体"/>
          <w:szCs w:val="21"/>
        </w:rPr>
        <w:t xml:space="preserve"> </w:t>
      </w:r>
    </w:p>
    <w:p w:rsidR="00BE5EE6" w:rsidRDefault="00602928" w:rsidP="00211934">
      <w:pPr>
        <w:spacing w:line="276" w:lineRule="auto"/>
        <w:ind w:firstLineChars="200" w:firstLine="422"/>
        <w:rPr>
          <w:rFonts w:ascii="宋体" w:hAnsi="宋体"/>
          <w:szCs w:val="21"/>
        </w:rPr>
      </w:pPr>
      <w:r>
        <w:rPr>
          <w:rFonts w:ascii="宋体" w:hAnsi="宋体" w:hint="eastAsia"/>
          <w:b/>
          <w:szCs w:val="21"/>
        </w:rPr>
        <w:t>主要审查人：</w:t>
      </w:r>
    </w:p>
    <w:p w:rsidR="00BE5EE6" w:rsidRDefault="00BE5EE6">
      <w:pPr>
        <w:widowControl/>
        <w:spacing w:line="360" w:lineRule="auto"/>
        <w:jc w:val="left"/>
        <w:rPr>
          <w:rFonts w:ascii="宋体" w:hAnsi="宋体"/>
        </w:rPr>
        <w:sectPr w:rsidR="00BE5EE6">
          <w:pgSz w:w="11907" w:h="16840"/>
          <w:pgMar w:top="1191" w:right="1418" w:bottom="1191" w:left="1418" w:header="851" w:footer="992" w:gutter="0"/>
          <w:pgNumType w:fmt="upperRoman" w:start="1"/>
          <w:cols w:space="720"/>
          <w:docGrid w:type="lines" w:linePitch="312"/>
        </w:sectPr>
      </w:pPr>
    </w:p>
    <w:bookmarkEnd w:id="0"/>
    <w:bookmarkEnd w:id="1"/>
    <w:bookmarkEnd w:id="2"/>
    <w:p w:rsidR="00BE5EE6" w:rsidRDefault="00602928">
      <w:pPr>
        <w:spacing w:line="360" w:lineRule="auto"/>
        <w:jc w:val="center"/>
        <w:rPr>
          <w:rFonts w:ascii="宋体" w:hAnsi="宋体"/>
          <w:b/>
          <w:sz w:val="32"/>
          <w:szCs w:val="32"/>
          <w:lang w:val="zh-CN"/>
        </w:rPr>
      </w:pPr>
      <w:r>
        <w:rPr>
          <w:rFonts w:ascii="宋体" w:hAnsi="宋体"/>
          <w:b/>
          <w:sz w:val="32"/>
          <w:szCs w:val="32"/>
          <w:lang w:val="zh-CN"/>
        </w:rPr>
        <w:lastRenderedPageBreak/>
        <w:t>目</w:t>
      </w:r>
      <w:r>
        <w:rPr>
          <w:rFonts w:ascii="宋体" w:hAnsi="宋体" w:hint="eastAsia"/>
          <w:b/>
          <w:sz w:val="32"/>
          <w:szCs w:val="32"/>
          <w:lang w:val="zh-CN"/>
        </w:rPr>
        <w:t xml:space="preserve">   次</w:t>
      </w:r>
    </w:p>
    <w:p w:rsidR="00BE5EE6" w:rsidRDefault="00BE5EE6">
      <w:pPr>
        <w:widowControl/>
        <w:spacing w:line="360" w:lineRule="auto"/>
        <w:jc w:val="center"/>
        <w:rPr>
          <w:rFonts w:ascii="宋体" w:hAnsi="宋体"/>
          <w:b/>
        </w:rPr>
      </w:pPr>
    </w:p>
    <w:bookmarkStart w:id="3" w:name="_Toc508376191"/>
    <w:p w:rsidR="00BC19C8" w:rsidRPr="00BC19C8" w:rsidRDefault="00602928">
      <w:pPr>
        <w:pStyle w:val="10"/>
        <w:tabs>
          <w:tab w:val="left" w:pos="420"/>
        </w:tabs>
        <w:rPr>
          <w:rFonts w:asciiTheme="minorEastAsia" w:eastAsiaTheme="minorEastAsia" w:hAnsiTheme="minorEastAsia" w:cstheme="minorBidi"/>
          <w:noProof/>
          <w:szCs w:val="22"/>
        </w:rPr>
      </w:pPr>
      <w:r w:rsidRPr="00BC19C8">
        <w:rPr>
          <w:rFonts w:asciiTheme="minorEastAsia" w:eastAsiaTheme="minorEastAsia" w:hAnsiTheme="minorEastAsia"/>
          <w:bCs/>
          <w:iCs/>
          <w:kern w:val="0"/>
        </w:rPr>
        <w:fldChar w:fldCharType="begin"/>
      </w:r>
      <w:r w:rsidRPr="00BC19C8">
        <w:rPr>
          <w:rFonts w:asciiTheme="minorEastAsia" w:eastAsiaTheme="minorEastAsia" w:hAnsiTheme="minorEastAsia"/>
          <w:bCs/>
          <w:iCs/>
          <w:kern w:val="0"/>
        </w:rPr>
        <w:instrText xml:space="preserve"> TOC \o "1-2" \h \z \u </w:instrText>
      </w:r>
      <w:r w:rsidRPr="00BC19C8">
        <w:rPr>
          <w:rFonts w:asciiTheme="minorEastAsia" w:eastAsiaTheme="minorEastAsia" w:hAnsiTheme="minorEastAsia"/>
          <w:bCs/>
          <w:iCs/>
          <w:kern w:val="0"/>
        </w:rPr>
        <w:fldChar w:fldCharType="separate"/>
      </w:r>
      <w:hyperlink w:anchor="_Toc114493234" w:history="1">
        <w:r w:rsidR="00BC19C8" w:rsidRPr="00BC19C8">
          <w:rPr>
            <w:rStyle w:val="aff5"/>
            <w:rFonts w:asciiTheme="minorEastAsia" w:eastAsiaTheme="minorEastAsia" w:hAnsiTheme="minorEastAsia"/>
            <w:noProof/>
          </w:rPr>
          <w:t>1</w:t>
        </w:r>
        <w:r w:rsidR="00BC19C8" w:rsidRPr="00BC19C8">
          <w:rPr>
            <w:rFonts w:asciiTheme="minorEastAsia" w:eastAsiaTheme="minorEastAsia" w:hAnsiTheme="minorEastAsia" w:cstheme="minorBidi"/>
            <w:noProof/>
            <w:szCs w:val="22"/>
          </w:rPr>
          <w:tab/>
        </w:r>
        <w:r w:rsidR="00BC19C8" w:rsidRPr="00BC19C8">
          <w:rPr>
            <w:rStyle w:val="aff5"/>
            <w:rFonts w:asciiTheme="minorEastAsia" w:eastAsiaTheme="minorEastAsia" w:hAnsiTheme="minorEastAsia" w:hint="eastAsia"/>
            <w:noProof/>
          </w:rPr>
          <w:t>总</w:t>
        </w:r>
        <w:r w:rsidR="00BC19C8" w:rsidRPr="00BC19C8">
          <w:rPr>
            <w:rStyle w:val="aff5"/>
            <w:rFonts w:asciiTheme="minorEastAsia" w:eastAsiaTheme="minorEastAsia" w:hAnsiTheme="minorEastAsia"/>
            <w:noProof/>
          </w:rPr>
          <w:t xml:space="preserve">    </w:t>
        </w:r>
        <w:r w:rsidR="00BC19C8" w:rsidRPr="00BC19C8">
          <w:rPr>
            <w:rStyle w:val="aff5"/>
            <w:rFonts w:asciiTheme="minorEastAsia" w:eastAsiaTheme="minorEastAsia" w:hAnsiTheme="minorEastAsia" w:hint="eastAsia"/>
            <w:noProof/>
          </w:rPr>
          <w:t>则</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_Toc114493234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1</w:t>
        </w:r>
        <w:r w:rsidR="00BC19C8" w:rsidRPr="00BC19C8">
          <w:rPr>
            <w:rFonts w:asciiTheme="minorEastAsia" w:eastAsiaTheme="minorEastAsia" w:hAnsiTheme="minorEastAsia"/>
            <w:noProof/>
            <w:webHidden/>
          </w:rPr>
          <w:fldChar w:fldCharType="end"/>
        </w:r>
      </w:hyperlink>
    </w:p>
    <w:p w:rsidR="00BC19C8" w:rsidRPr="00BC19C8" w:rsidRDefault="00902DBB">
      <w:pPr>
        <w:pStyle w:val="10"/>
        <w:tabs>
          <w:tab w:val="left" w:pos="420"/>
        </w:tabs>
        <w:rPr>
          <w:rFonts w:asciiTheme="minorEastAsia" w:eastAsiaTheme="minorEastAsia" w:hAnsiTheme="minorEastAsia" w:cstheme="minorBidi"/>
          <w:noProof/>
          <w:szCs w:val="22"/>
        </w:rPr>
      </w:pPr>
      <w:hyperlink w:anchor="_Toc114493235" w:history="1">
        <w:r w:rsidR="00BC19C8" w:rsidRPr="00BC19C8">
          <w:rPr>
            <w:rStyle w:val="aff5"/>
            <w:rFonts w:asciiTheme="minorEastAsia" w:eastAsiaTheme="minorEastAsia" w:hAnsiTheme="minorEastAsia"/>
            <w:noProof/>
          </w:rPr>
          <w:t>2</w:t>
        </w:r>
        <w:r w:rsidR="00BC19C8" w:rsidRPr="00BC19C8">
          <w:rPr>
            <w:rFonts w:asciiTheme="minorEastAsia" w:eastAsiaTheme="minorEastAsia" w:hAnsiTheme="minorEastAsia" w:cstheme="minorBidi"/>
            <w:noProof/>
            <w:szCs w:val="22"/>
          </w:rPr>
          <w:tab/>
        </w:r>
        <w:r w:rsidR="00BC19C8" w:rsidRPr="00BC19C8">
          <w:rPr>
            <w:rStyle w:val="aff5"/>
            <w:rFonts w:asciiTheme="minorEastAsia" w:eastAsiaTheme="minorEastAsia" w:hAnsiTheme="minorEastAsia" w:hint="eastAsia"/>
            <w:noProof/>
          </w:rPr>
          <w:t>术语和符号</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_Toc114493235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w:t>
        </w:r>
        <w:r w:rsidR="00BC19C8" w:rsidRPr="00BC19C8">
          <w:rPr>
            <w:rFonts w:asciiTheme="minorEastAsia" w:eastAsiaTheme="minorEastAsia" w:hAnsiTheme="minorEastAsia"/>
            <w:noProof/>
            <w:webHidden/>
          </w:rPr>
          <w:fldChar w:fldCharType="end"/>
        </w:r>
      </w:hyperlink>
    </w:p>
    <w:p w:rsidR="00BC19C8" w:rsidRPr="00BC19C8" w:rsidRDefault="00902DBB" w:rsidP="00BC19C8">
      <w:pPr>
        <w:pStyle w:val="21"/>
        <w:tabs>
          <w:tab w:val="left" w:pos="840"/>
          <w:tab w:val="right" w:leader="dot" w:pos="9060"/>
        </w:tabs>
        <w:rPr>
          <w:rFonts w:asciiTheme="minorEastAsia" w:eastAsiaTheme="minorEastAsia" w:hAnsiTheme="minorEastAsia" w:cstheme="minorBidi"/>
          <w:noProof/>
          <w:szCs w:val="22"/>
        </w:rPr>
      </w:pPr>
      <w:hyperlink w:anchor="_Toc114493238" w:history="1">
        <w:r w:rsidR="00BC19C8" w:rsidRPr="00BC19C8">
          <w:rPr>
            <w:rStyle w:val="aff5"/>
            <w:rFonts w:asciiTheme="minorEastAsia" w:eastAsiaTheme="minorEastAsia" w:hAnsiTheme="minorEastAsia"/>
            <w:noProof/>
          </w:rPr>
          <w:t>2.1</w:t>
        </w:r>
        <w:r w:rsidR="00BC19C8">
          <w:rPr>
            <w:rFonts w:asciiTheme="minorEastAsia" w:eastAsiaTheme="minorEastAsia" w:hAnsiTheme="minorEastAsia" w:cstheme="minorBidi"/>
            <w:noProof/>
            <w:szCs w:val="22"/>
            <w:vertAlign w:val="subscript"/>
          </w:rPr>
          <w:t xml:space="preserve">    </w:t>
        </w:r>
        <w:r w:rsidR="00BC19C8" w:rsidRPr="00BC19C8">
          <w:rPr>
            <w:rStyle w:val="aff5"/>
            <w:rFonts w:asciiTheme="minorEastAsia" w:eastAsiaTheme="minorEastAsia" w:hAnsiTheme="minorEastAsia" w:hint="eastAsia"/>
            <w:noProof/>
          </w:rPr>
          <w:t>术语</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_Toc114493238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w:t>
        </w:r>
        <w:r w:rsidR="00BC19C8" w:rsidRPr="00BC19C8">
          <w:rPr>
            <w:rFonts w:asciiTheme="minorEastAsia" w:eastAsiaTheme="minorEastAsia" w:hAnsiTheme="minorEastAsia"/>
            <w:noProof/>
            <w:webHidden/>
          </w:rPr>
          <w:fldChar w:fldCharType="end"/>
        </w:r>
      </w:hyperlink>
    </w:p>
    <w:p w:rsidR="00BC19C8" w:rsidRPr="00BC19C8" w:rsidRDefault="00902DBB" w:rsidP="00BC19C8">
      <w:pPr>
        <w:pStyle w:val="21"/>
        <w:tabs>
          <w:tab w:val="left" w:pos="840"/>
          <w:tab w:val="right" w:leader="dot" w:pos="9060"/>
        </w:tabs>
        <w:rPr>
          <w:rFonts w:asciiTheme="minorEastAsia" w:eastAsiaTheme="minorEastAsia" w:hAnsiTheme="minorEastAsia" w:cstheme="minorBidi"/>
          <w:noProof/>
          <w:szCs w:val="22"/>
        </w:rPr>
      </w:pPr>
      <w:hyperlink w:anchor="_Toc114493239" w:history="1">
        <w:r w:rsidR="00BC19C8" w:rsidRPr="00BC19C8">
          <w:rPr>
            <w:rStyle w:val="aff5"/>
            <w:rFonts w:asciiTheme="minorEastAsia" w:eastAsiaTheme="minorEastAsia" w:hAnsiTheme="minorEastAsia"/>
            <w:noProof/>
          </w:rPr>
          <w:t>2.2</w:t>
        </w:r>
        <w:r w:rsidR="00BC19C8">
          <w:rPr>
            <w:rFonts w:asciiTheme="minorEastAsia" w:eastAsiaTheme="minorEastAsia" w:hAnsiTheme="minorEastAsia" w:cstheme="minorBidi"/>
            <w:noProof/>
            <w:szCs w:val="22"/>
            <w:vertAlign w:val="subscript"/>
          </w:rPr>
          <w:t xml:space="preserve">    </w:t>
        </w:r>
        <w:r w:rsidR="00BC19C8" w:rsidRPr="00BC19C8">
          <w:rPr>
            <w:rStyle w:val="aff5"/>
            <w:rFonts w:asciiTheme="minorEastAsia" w:eastAsiaTheme="minorEastAsia" w:hAnsiTheme="minorEastAsia" w:hint="eastAsia"/>
            <w:noProof/>
          </w:rPr>
          <w:t>符号</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_Toc114493239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6</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40" w:history="1">
        <w:r w:rsidR="00BC19C8" w:rsidRPr="00BC19C8">
          <w:rPr>
            <w:rStyle w:val="aff5"/>
            <w:rFonts w:asciiTheme="minorEastAsia" w:eastAsiaTheme="minorEastAsia" w:hAnsiTheme="minorEastAsia"/>
            <w:noProof/>
          </w:rPr>
          <w:t xml:space="preserve">3  </w:t>
        </w:r>
        <w:r w:rsidR="00BC19C8" w:rsidRPr="00BC19C8">
          <w:rPr>
            <w:rStyle w:val="aff5"/>
            <w:rFonts w:asciiTheme="minorEastAsia" w:eastAsiaTheme="minorEastAsia" w:hAnsiTheme="minorEastAsia" w:hint="eastAsia"/>
            <w:noProof/>
          </w:rPr>
          <w:t>设备与部件</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_Toc114493240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8</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left" w:pos="1050"/>
          <w:tab w:val="right" w:leader="dot" w:pos="9060"/>
        </w:tabs>
        <w:rPr>
          <w:rFonts w:asciiTheme="minorEastAsia" w:eastAsiaTheme="minorEastAsia" w:hAnsiTheme="minorEastAsia" w:cstheme="minorBidi"/>
          <w:noProof/>
          <w:szCs w:val="22"/>
        </w:rPr>
      </w:pPr>
      <w:hyperlink w:anchor="_Toc114493242" w:history="1">
        <w:r w:rsidR="00BC19C8" w:rsidRPr="00BC19C8">
          <w:rPr>
            <w:rStyle w:val="aff5"/>
            <w:rFonts w:asciiTheme="minorEastAsia" w:eastAsiaTheme="minorEastAsia" w:hAnsiTheme="minorEastAsia"/>
            <w:noProof/>
          </w:rPr>
          <w:t>3.1</w:t>
        </w:r>
        <w:r w:rsidR="00BC19C8">
          <w:rPr>
            <w:rFonts w:asciiTheme="minorEastAsia" w:eastAsiaTheme="minorEastAsia" w:hAnsiTheme="minorEastAsia" w:cstheme="minorBidi"/>
            <w:noProof/>
            <w:szCs w:val="22"/>
            <w:vertAlign w:val="subscript"/>
          </w:rPr>
          <w:t xml:space="preserve">    </w:t>
        </w:r>
        <w:r w:rsidR="00BC19C8" w:rsidRPr="00BC19C8">
          <w:rPr>
            <w:rStyle w:val="aff5"/>
            <w:rFonts w:asciiTheme="minorEastAsia" w:eastAsiaTheme="minorEastAsia" w:hAnsiTheme="minorEastAsia" w:hint="eastAsia"/>
            <w:noProof/>
          </w:rPr>
          <w:t>一般规定</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_Toc114493242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8</w:t>
        </w:r>
        <w:r w:rsidR="00BC19C8" w:rsidRPr="00BC19C8">
          <w:rPr>
            <w:rFonts w:asciiTheme="minorEastAsia" w:eastAsiaTheme="minorEastAsia" w:hAnsiTheme="minorEastAsia"/>
            <w:noProof/>
            <w:webHidden/>
          </w:rPr>
          <w:fldChar w:fldCharType="end"/>
        </w:r>
      </w:hyperlink>
    </w:p>
    <w:p w:rsidR="00BC19C8" w:rsidRPr="00BC19C8" w:rsidRDefault="00902DBB" w:rsidP="00BC19C8">
      <w:pPr>
        <w:pStyle w:val="21"/>
        <w:tabs>
          <w:tab w:val="left" w:pos="840"/>
          <w:tab w:val="right" w:leader="dot" w:pos="9060"/>
        </w:tabs>
        <w:rPr>
          <w:rFonts w:asciiTheme="minorEastAsia" w:eastAsiaTheme="minorEastAsia" w:hAnsiTheme="minorEastAsia" w:cstheme="minorBidi"/>
          <w:noProof/>
          <w:szCs w:val="22"/>
        </w:rPr>
      </w:pPr>
      <w:hyperlink w:anchor="_Toc114493243" w:history="1">
        <w:r w:rsidR="00BC19C8" w:rsidRPr="00BC19C8">
          <w:rPr>
            <w:rStyle w:val="aff5"/>
            <w:rFonts w:asciiTheme="minorEastAsia" w:eastAsiaTheme="minorEastAsia" w:hAnsiTheme="minorEastAsia"/>
            <w:iCs/>
            <w:noProof/>
            <w:kern w:val="0"/>
          </w:rPr>
          <w:t>3.2</w:t>
        </w:r>
        <w:r w:rsidR="00BC19C8">
          <w:rPr>
            <w:rFonts w:asciiTheme="minorEastAsia" w:eastAsiaTheme="minorEastAsia" w:hAnsiTheme="minorEastAsia" w:cstheme="minorBidi"/>
            <w:noProof/>
            <w:szCs w:val="22"/>
            <w:vertAlign w:val="subscript"/>
          </w:rPr>
          <w:t xml:space="preserve">    </w:t>
        </w:r>
        <w:r w:rsidR="00BC19C8" w:rsidRPr="00BC19C8">
          <w:rPr>
            <w:rStyle w:val="aff5"/>
            <w:rFonts w:asciiTheme="minorEastAsia" w:eastAsiaTheme="minorEastAsia" w:hAnsiTheme="minorEastAsia" w:hint="eastAsia"/>
            <w:noProof/>
          </w:rPr>
          <w:t>井筒和设备及部件</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_Toc114493243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11</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44" w:history="1">
        <w:r w:rsidR="00BC19C8" w:rsidRPr="00BC19C8">
          <w:rPr>
            <w:rStyle w:val="aff5"/>
            <w:rFonts w:asciiTheme="minorEastAsia" w:eastAsiaTheme="minorEastAsia" w:hAnsiTheme="minorEastAsia"/>
            <w:bCs/>
            <w:iCs/>
            <w:noProof/>
            <w:kern w:val="0"/>
          </w:rPr>
          <w:t xml:space="preserve">3.3  </w:t>
        </w:r>
        <w:r w:rsidR="00BC19C8" w:rsidRPr="00BC19C8">
          <w:rPr>
            <w:rStyle w:val="aff5"/>
            <w:rFonts w:asciiTheme="minorEastAsia" w:eastAsiaTheme="minorEastAsia" w:hAnsiTheme="minorEastAsia" w:hint="eastAsia"/>
            <w:bCs/>
            <w:iCs/>
            <w:noProof/>
            <w:kern w:val="0"/>
          </w:rPr>
          <w:t>管道系统</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_Toc114493244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19</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45" w:history="1">
        <w:r w:rsidR="00BC19C8" w:rsidRPr="00BC19C8">
          <w:rPr>
            <w:rStyle w:val="aff5"/>
            <w:rFonts w:asciiTheme="minorEastAsia" w:eastAsiaTheme="minorEastAsia" w:hAnsiTheme="minorEastAsia"/>
            <w:bCs/>
            <w:iCs/>
            <w:noProof/>
            <w:kern w:val="0"/>
          </w:rPr>
          <w:t xml:space="preserve">3.4  </w:t>
        </w:r>
        <w:r w:rsidR="00BC19C8" w:rsidRPr="00BC19C8">
          <w:rPr>
            <w:rStyle w:val="aff5"/>
            <w:rFonts w:asciiTheme="minorEastAsia" w:eastAsiaTheme="minorEastAsia" w:hAnsiTheme="minorEastAsia" w:hint="eastAsia"/>
            <w:bCs/>
            <w:iCs/>
            <w:noProof/>
            <w:kern w:val="0"/>
          </w:rPr>
          <w:t>电气与智能监控系统</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_Toc114493245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20</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46" w:history="1">
        <w:r w:rsidR="00BC19C8" w:rsidRPr="00BC19C8">
          <w:rPr>
            <w:rStyle w:val="aff5"/>
            <w:rFonts w:asciiTheme="minorEastAsia" w:eastAsiaTheme="minorEastAsia" w:hAnsiTheme="minorEastAsia"/>
            <w:bCs/>
            <w:iCs/>
            <w:noProof/>
            <w:kern w:val="0"/>
          </w:rPr>
          <w:t xml:space="preserve">3.5  </w:t>
        </w:r>
        <w:r w:rsidR="00BC19C8" w:rsidRPr="00BC19C8">
          <w:rPr>
            <w:rStyle w:val="aff5"/>
            <w:rFonts w:asciiTheme="minorEastAsia" w:eastAsiaTheme="minorEastAsia" w:hAnsiTheme="minorEastAsia" w:hint="eastAsia"/>
            <w:bCs/>
            <w:iCs/>
            <w:noProof/>
            <w:kern w:val="0"/>
          </w:rPr>
          <w:t>附属设施</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_Toc114493246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23</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47" w:history="1">
        <w:r w:rsidR="00BC19C8" w:rsidRPr="00BC19C8">
          <w:rPr>
            <w:rStyle w:val="aff5"/>
            <w:rFonts w:asciiTheme="minorEastAsia" w:eastAsiaTheme="minorEastAsia" w:hAnsiTheme="minorEastAsia"/>
            <w:noProof/>
          </w:rPr>
          <w:t xml:space="preserve">4  </w:t>
        </w:r>
        <w:r w:rsidR="00BC19C8" w:rsidRPr="00BC19C8">
          <w:rPr>
            <w:rStyle w:val="aff5"/>
            <w:rFonts w:asciiTheme="minorEastAsia" w:eastAsiaTheme="minorEastAsia" w:hAnsiTheme="minorEastAsia" w:hint="eastAsia"/>
            <w:noProof/>
          </w:rPr>
          <w:t>设</w:t>
        </w:r>
        <w:r w:rsidR="00BC19C8" w:rsidRPr="00BC19C8">
          <w:rPr>
            <w:rStyle w:val="aff5"/>
            <w:rFonts w:asciiTheme="minorEastAsia" w:eastAsiaTheme="minorEastAsia" w:hAnsiTheme="minorEastAsia"/>
            <w:noProof/>
          </w:rPr>
          <w:t xml:space="preserve">    </w:t>
        </w:r>
        <w:r w:rsidR="00BC19C8" w:rsidRPr="00BC19C8">
          <w:rPr>
            <w:rStyle w:val="aff5"/>
            <w:rFonts w:asciiTheme="minorEastAsia" w:eastAsiaTheme="minorEastAsia" w:hAnsiTheme="minorEastAsia" w:hint="eastAsia"/>
            <w:noProof/>
          </w:rPr>
          <w:t>计</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_Toc114493247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25</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48" w:history="1">
        <w:r w:rsidR="00BC19C8" w:rsidRPr="00BC19C8">
          <w:rPr>
            <w:rStyle w:val="aff5"/>
            <w:rFonts w:asciiTheme="minorEastAsia" w:eastAsiaTheme="minorEastAsia" w:hAnsiTheme="minorEastAsia"/>
            <w:bCs/>
            <w:iCs/>
            <w:noProof/>
            <w:kern w:val="0"/>
          </w:rPr>
          <w:t xml:space="preserve">4.1  </w:t>
        </w:r>
        <w:r w:rsidR="00BC19C8" w:rsidRPr="00BC19C8">
          <w:rPr>
            <w:rStyle w:val="aff5"/>
            <w:rFonts w:asciiTheme="minorEastAsia" w:eastAsiaTheme="minorEastAsia" w:hAnsiTheme="minorEastAsia" w:hint="eastAsia"/>
            <w:bCs/>
            <w:iCs/>
            <w:noProof/>
            <w:kern w:val="0"/>
          </w:rPr>
          <w:t>一般规定</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_Toc114493248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25</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49" w:history="1">
        <w:r w:rsidR="00BC19C8" w:rsidRPr="00BC19C8">
          <w:rPr>
            <w:rStyle w:val="aff5"/>
            <w:rFonts w:asciiTheme="minorEastAsia" w:eastAsiaTheme="minorEastAsia" w:hAnsiTheme="minorEastAsia"/>
            <w:bCs/>
            <w:iCs/>
            <w:noProof/>
            <w:kern w:val="0"/>
          </w:rPr>
          <w:t xml:space="preserve">4.2  </w:t>
        </w:r>
        <w:r w:rsidR="00BC19C8" w:rsidRPr="00BC19C8">
          <w:rPr>
            <w:rStyle w:val="aff5"/>
            <w:rFonts w:asciiTheme="minorEastAsia" w:eastAsiaTheme="minorEastAsia" w:hAnsiTheme="minorEastAsia" w:hint="eastAsia"/>
            <w:bCs/>
            <w:iCs/>
            <w:noProof/>
            <w:kern w:val="0"/>
          </w:rPr>
          <w:t>选址和总体布局</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_Toc114493249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26</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0" w:history="1">
        <w:r w:rsidR="00BC19C8" w:rsidRPr="00BC19C8">
          <w:rPr>
            <w:rStyle w:val="aff5"/>
            <w:rFonts w:asciiTheme="minorEastAsia" w:eastAsiaTheme="minorEastAsia" w:hAnsiTheme="minorEastAsia"/>
            <w:bCs/>
            <w:iCs/>
            <w:noProof/>
            <w:kern w:val="0"/>
          </w:rPr>
          <w:t xml:space="preserve">4.3  </w:t>
        </w:r>
        <w:r w:rsidR="00BC19C8" w:rsidRPr="00BC19C8">
          <w:rPr>
            <w:rStyle w:val="aff5"/>
            <w:rFonts w:asciiTheme="minorEastAsia" w:eastAsiaTheme="minorEastAsia" w:hAnsiTheme="minorEastAsia" w:hint="eastAsia"/>
            <w:bCs/>
            <w:iCs/>
            <w:noProof/>
            <w:kern w:val="0"/>
          </w:rPr>
          <w:t>选型计算</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_Toc114493250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29</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1" w:history="1">
        <w:r w:rsidR="00BC19C8" w:rsidRPr="00BC19C8">
          <w:rPr>
            <w:rStyle w:val="aff5"/>
            <w:rFonts w:asciiTheme="minorEastAsia" w:eastAsiaTheme="minorEastAsia" w:hAnsiTheme="minorEastAsia"/>
            <w:bCs/>
            <w:iCs/>
            <w:noProof/>
            <w:kern w:val="0"/>
          </w:rPr>
          <w:t xml:space="preserve">4.4  </w:t>
        </w:r>
        <w:r w:rsidR="00BC19C8" w:rsidRPr="00BC19C8">
          <w:rPr>
            <w:rStyle w:val="aff5"/>
            <w:rFonts w:asciiTheme="minorEastAsia" w:eastAsiaTheme="minorEastAsia" w:hAnsiTheme="minorEastAsia" w:hint="eastAsia"/>
            <w:bCs/>
            <w:iCs/>
            <w:noProof/>
            <w:kern w:val="0"/>
          </w:rPr>
          <w:t>结构设计</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_Toc114493251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34</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2" w:history="1">
        <w:r w:rsidR="00BC19C8" w:rsidRPr="00BC19C8">
          <w:rPr>
            <w:rStyle w:val="aff5"/>
            <w:rFonts w:asciiTheme="minorEastAsia" w:eastAsiaTheme="minorEastAsia" w:hAnsiTheme="minorEastAsia"/>
            <w:bCs/>
            <w:iCs/>
            <w:noProof/>
            <w:kern w:val="0"/>
          </w:rPr>
          <w:t xml:space="preserve">4.5  </w:t>
        </w:r>
        <w:r w:rsidR="00BC19C8" w:rsidRPr="00BC19C8">
          <w:rPr>
            <w:rStyle w:val="aff5"/>
            <w:rFonts w:asciiTheme="minorEastAsia" w:eastAsiaTheme="minorEastAsia" w:hAnsiTheme="minorEastAsia" w:hint="eastAsia"/>
            <w:bCs/>
            <w:iCs/>
            <w:noProof/>
            <w:kern w:val="0"/>
          </w:rPr>
          <w:t>电气与智能监控系统设计</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_Toc114493252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37</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3" w:history="1">
        <w:r w:rsidR="00BC19C8" w:rsidRPr="00BC19C8">
          <w:rPr>
            <w:rStyle w:val="aff5"/>
            <w:rFonts w:asciiTheme="minorEastAsia" w:eastAsiaTheme="minorEastAsia" w:hAnsiTheme="minorEastAsia"/>
            <w:bCs/>
            <w:iCs/>
            <w:noProof/>
            <w:kern w:val="0"/>
          </w:rPr>
          <w:t xml:space="preserve">4.6  </w:t>
        </w:r>
        <w:r w:rsidR="00BC19C8" w:rsidRPr="00BC19C8">
          <w:rPr>
            <w:rStyle w:val="aff5"/>
            <w:rFonts w:asciiTheme="minorEastAsia" w:eastAsiaTheme="minorEastAsia" w:hAnsiTheme="minorEastAsia" w:hint="eastAsia"/>
            <w:bCs/>
            <w:iCs/>
            <w:noProof/>
            <w:kern w:val="0"/>
          </w:rPr>
          <w:t>配套设施设计</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_Toc114493253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38</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54" w:history="1">
        <w:r w:rsidR="00BC19C8" w:rsidRPr="00BC19C8">
          <w:rPr>
            <w:rStyle w:val="aff5"/>
            <w:rFonts w:asciiTheme="minorEastAsia" w:eastAsiaTheme="minorEastAsia" w:hAnsiTheme="minorEastAsia"/>
            <w:noProof/>
          </w:rPr>
          <w:t xml:space="preserve">5  </w:t>
        </w:r>
        <w:r w:rsidR="00BC19C8" w:rsidRPr="00BC19C8">
          <w:rPr>
            <w:rStyle w:val="aff5"/>
            <w:rFonts w:asciiTheme="minorEastAsia" w:eastAsiaTheme="minorEastAsia" w:hAnsiTheme="minorEastAsia" w:hint="eastAsia"/>
            <w:noProof/>
          </w:rPr>
          <w:t>施工安装</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_Toc114493254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39</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5" w:history="1">
        <w:r w:rsidR="00BC19C8" w:rsidRPr="00BC19C8">
          <w:rPr>
            <w:rStyle w:val="aff5"/>
            <w:rFonts w:asciiTheme="minorEastAsia" w:eastAsiaTheme="minorEastAsia" w:hAnsiTheme="minorEastAsia"/>
            <w:bCs/>
            <w:iCs/>
            <w:noProof/>
            <w:kern w:val="0"/>
          </w:rPr>
          <w:t xml:space="preserve">5.1  </w:t>
        </w:r>
        <w:r w:rsidR="00BC19C8" w:rsidRPr="00BC19C8">
          <w:rPr>
            <w:rStyle w:val="aff5"/>
            <w:rFonts w:asciiTheme="minorEastAsia" w:eastAsiaTheme="minorEastAsia" w:hAnsiTheme="minorEastAsia" w:hint="eastAsia"/>
            <w:bCs/>
            <w:iCs/>
            <w:noProof/>
            <w:kern w:val="0"/>
          </w:rPr>
          <w:t>一般规定</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_Toc114493255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39</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6" w:history="1">
        <w:r w:rsidR="00BC19C8" w:rsidRPr="00BC19C8">
          <w:rPr>
            <w:rStyle w:val="aff5"/>
            <w:rFonts w:asciiTheme="minorEastAsia" w:eastAsiaTheme="minorEastAsia" w:hAnsiTheme="minorEastAsia"/>
            <w:bCs/>
            <w:iCs/>
            <w:noProof/>
            <w:kern w:val="0"/>
          </w:rPr>
          <w:t xml:space="preserve">5.2  </w:t>
        </w:r>
        <w:r w:rsidR="00BC19C8" w:rsidRPr="00BC19C8">
          <w:rPr>
            <w:rStyle w:val="aff5"/>
            <w:rFonts w:asciiTheme="minorEastAsia" w:eastAsiaTheme="minorEastAsia" w:hAnsiTheme="minorEastAsia" w:hint="eastAsia"/>
            <w:bCs/>
            <w:iCs/>
            <w:noProof/>
            <w:kern w:val="0"/>
          </w:rPr>
          <w:t>基坑开挖与支护</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_Toc114493256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40</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7" w:history="1">
        <w:r w:rsidR="00BC19C8" w:rsidRPr="00BC19C8">
          <w:rPr>
            <w:rStyle w:val="aff5"/>
            <w:rFonts w:asciiTheme="minorEastAsia" w:eastAsiaTheme="minorEastAsia" w:hAnsiTheme="minorEastAsia"/>
            <w:bCs/>
            <w:iCs/>
            <w:noProof/>
            <w:kern w:val="0"/>
          </w:rPr>
          <w:t xml:space="preserve">5.3  </w:t>
        </w:r>
        <w:r w:rsidR="00BC19C8" w:rsidRPr="00BC19C8">
          <w:rPr>
            <w:rStyle w:val="aff5"/>
            <w:rFonts w:asciiTheme="minorEastAsia" w:eastAsiaTheme="minorEastAsia" w:hAnsiTheme="minorEastAsia" w:hint="eastAsia"/>
            <w:bCs/>
            <w:iCs/>
            <w:noProof/>
            <w:kern w:val="0"/>
          </w:rPr>
          <w:t>地基与基础施工</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_Toc114493257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41</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8" w:history="1">
        <w:r w:rsidR="00BC19C8" w:rsidRPr="00BC19C8">
          <w:rPr>
            <w:rStyle w:val="aff5"/>
            <w:rFonts w:asciiTheme="minorEastAsia" w:eastAsiaTheme="minorEastAsia" w:hAnsiTheme="minorEastAsia"/>
            <w:bCs/>
            <w:iCs/>
            <w:noProof/>
            <w:kern w:val="0"/>
          </w:rPr>
          <w:t xml:space="preserve">5.4  </w:t>
        </w:r>
        <w:r w:rsidR="00BC19C8" w:rsidRPr="00BC19C8">
          <w:rPr>
            <w:rStyle w:val="aff5"/>
            <w:rFonts w:asciiTheme="minorEastAsia" w:eastAsiaTheme="minorEastAsia" w:hAnsiTheme="minorEastAsia" w:hint="eastAsia"/>
            <w:bCs/>
            <w:iCs/>
            <w:noProof/>
            <w:kern w:val="0"/>
          </w:rPr>
          <w:t>设备安装及与管道连接</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_Toc114493258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41</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59" w:history="1">
        <w:r w:rsidR="00BC19C8" w:rsidRPr="00BC19C8">
          <w:rPr>
            <w:rStyle w:val="aff5"/>
            <w:rFonts w:asciiTheme="minorEastAsia" w:eastAsiaTheme="minorEastAsia" w:hAnsiTheme="minorEastAsia"/>
            <w:bCs/>
            <w:iCs/>
            <w:noProof/>
            <w:kern w:val="0"/>
          </w:rPr>
          <w:t xml:space="preserve">5.5  </w:t>
        </w:r>
        <w:r w:rsidR="00BC19C8" w:rsidRPr="00BC19C8">
          <w:rPr>
            <w:rStyle w:val="aff5"/>
            <w:rFonts w:asciiTheme="minorEastAsia" w:eastAsiaTheme="minorEastAsia" w:hAnsiTheme="minorEastAsia" w:hint="eastAsia"/>
            <w:bCs/>
            <w:iCs/>
            <w:noProof/>
            <w:kern w:val="0"/>
          </w:rPr>
          <w:t>基坑回填</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_Toc114493259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42</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0" w:history="1">
        <w:r w:rsidR="00BC19C8" w:rsidRPr="00BC19C8">
          <w:rPr>
            <w:rStyle w:val="aff5"/>
            <w:rFonts w:asciiTheme="minorEastAsia" w:eastAsiaTheme="minorEastAsia" w:hAnsiTheme="minorEastAsia"/>
            <w:bCs/>
            <w:iCs/>
            <w:noProof/>
            <w:kern w:val="0"/>
          </w:rPr>
          <w:t xml:space="preserve">5.6  </w:t>
        </w:r>
        <w:r w:rsidR="00BC19C8" w:rsidRPr="00BC19C8">
          <w:rPr>
            <w:rStyle w:val="aff5"/>
            <w:rFonts w:asciiTheme="minorEastAsia" w:eastAsiaTheme="minorEastAsia" w:hAnsiTheme="minorEastAsia" w:hint="eastAsia"/>
            <w:bCs/>
            <w:iCs/>
            <w:noProof/>
            <w:kern w:val="0"/>
          </w:rPr>
          <w:t>电气与智能监控系统安装</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_Toc114493260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43</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61" w:history="1">
        <w:r w:rsidR="00BC19C8" w:rsidRPr="00BC19C8">
          <w:rPr>
            <w:rStyle w:val="aff5"/>
            <w:rFonts w:asciiTheme="minorEastAsia" w:eastAsiaTheme="minorEastAsia" w:hAnsiTheme="minorEastAsia"/>
            <w:noProof/>
          </w:rPr>
          <w:t xml:space="preserve">6  </w:t>
        </w:r>
        <w:r w:rsidR="00BC19C8" w:rsidRPr="00BC19C8">
          <w:rPr>
            <w:rStyle w:val="aff5"/>
            <w:rFonts w:asciiTheme="minorEastAsia" w:eastAsiaTheme="minorEastAsia" w:hAnsiTheme="minorEastAsia" w:hint="eastAsia"/>
            <w:noProof/>
          </w:rPr>
          <w:t>调试与验收</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_Toc114493261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45</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2" w:history="1">
        <w:r w:rsidR="00BC19C8" w:rsidRPr="00BC19C8">
          <w:rPr>
            <w:rStyle w:val="aff5"/>
            <w:rFonts w:asciiTheme="minorEastAsia" w:eastAsiaTheme="minorEastAsia" w:hAnsiTheme="minorEastAsia"/>
            <w:bCs/>
            <w:iCs/>
            <w:noProof/>
            <w:kern w:val="0"/>
          </w:rPr>
          <w:t xml:space="preserve">6.1  </w:t>
        </w:r>
        <w:r w:rsidR="00BC19C8" w:rsidRPr="00BC19C8">
          <w:rPr>
            <w:rStyle w:val="aff5"/>
            <w:rFonts w:asciiTheme="minorEastAsia" w:eastAsiaTheme="minorEastAsia" w:hAnsiTheme="minorEastAsia" w:hint="eastAsia"/>
            <w:bCs/>
            <w:iCs/>
            <w:noProof/>
            <w:kern w:val="0"/>
          </w:rPr>
          <w:t>调试</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_Toc114493262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45</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3" w:history="1">
        <w:r w:rsidR="00BC19C8" w:rsidRPr="00BC19C8">
          <w:rPr>
            <w:rStyle w:val="aff5"/>
            <w:rFonts w:asciiTheme="minorEastAsia" w:eastAsiaTheme="minorEastAsia" w:hAnsiTheme="minorEastAsia"/>
            <w:bCs/>
            <w:iCs/>
            <w:noProof/>
            <w:kern w:val="0"/>
          </w:rPr>
          <w:t xml:space="preserve">6.2  </w:t>
        </w:r>
        <w:r w:rsidR="00BC19C8" w:rsidRPr="00BC19C8">
          <w:rPr>
            <w:rStyle w:val="aff5"/>
            <w:rFonts w:asciiTheme="minorEastAsia" w:eastAsiaTheme="minorEastAsia" w:hAnsiTheme="minorEastAsia" w:hint="eastAsia"/>
            <w:bCs/>
            <w:iCs/>
            <w:noProof/>
            <w:kern w:val="0"/>
          </w:rPr>
          <w:t>验收</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_Toc114493263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46</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64" w:history="1">
        <w:r w:rsidR="00BC19C8" w:rsidRPr="00BC19C8">
          <w:rPr>
            <w:rStyle w:val="aff5"/>
            <w:rFonts w:asciiTheme="minorEastAsia" w:eastAsiaTheme="minorEastAsia" w:hAnsiTheme="minorEastAsia"/>
            <w:noProof/>
          </w:rPr>
          <w:t xml:space="preserve">7  </w:t>
        </w:r>
        <w:r w:rsidR="00BC19C8" w:rsidRPr="00BC19C8">
          <w:rPr>
            <w:rStyle w:val="aff5"/>
            <w:rFonts w:asciiTheme="minorEastAsia" w:eastAsiaTheme="minorEastAsia" w:hAnsiTheme="minorEastAsia" w:hint="eastAsia"/>
            <w:noProof/>
          </w:rPr>
          <w:t>运行与维护</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_Toc114493264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50</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5" w:history="1">
        <w:r w:rsidR="00BC19C8" w:rsidRPr="00BC19C8">
          <w:rPr>
            <w:rStyle w:val="aff5"/>
            <w:rFonts w:asciiTheme="minorEastAsia" w:eastAsiaTheme="minorEastAsia" w:hAnsiTheme="minorEastAsia"/>
            <w:bCs/>
            <w:iCs/>
            <w:noProof/>
            <w:kern w:val="0"/>
          </w:rPr>
          <w:t xml:space="preserve">7.1  </w:t>
        </w:r>
        <w:r w:rsidR="00BC19C8" w:rsidRPr="00BC19C8">
          <w:rPr>
            <w:rStyle w:val="aff5"/>
            <w:rFonts w:asciiTheme="minorEastAsia" w:eastAsiaTheme="minorEastAsia" w:hAnsiTheme="minorEastAsia" w:hint="eastAsia"/>
            <w:bCs/>
            <w:iCs/>
            <w:noProof/>
            <w:kern w:val="0"/>
          </w:rPr>
          <w:t>一般规定</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_Toc114493265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50</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6" w:history="1">
        <w:r w:rsidR="00BC19C8" w:rsidRPr="00BC19C8">
          <w:rPr>
            <w:rStyle w:val="aff5"/>
            <w:rFonts w:asciiTheme="minorEastAsia" w:eastAsiaTheme="minorEastAsia" w:hAnsiTheme="minorEastAsia"/>
            <w:bCs/>
            <w:iCs/>
            <w:noProof/>
            <w:kern w:val="0"/>
          </w:rPr>
          <w:t xml:space="preserve">7.2  </w:t>
        </w:r>
        <w:r w:rsidR="00BC19C8" w:rsidRPr="00BC19C8">
          <w:rPr>
            <w:rStyle w:val="aff5"/>
            <w:rFonts w:asciiTheme="minorEastAsia" w:eastAsiaTheme="minorEastAsia" w:hAnsiTheme="minorEastAsia" w:hint="eastAsia"/>
            <w:bCs/>
            <w:iCs/>
            <w:noProof/>
            <w:kern w:val="0"/>
          </w:rPr>
          <w:t>运行</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_Toc114493266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50</w:t>
        </w:r>
        <w:r w:rsidR="00BC19C8" w:rsidRPr="00BC19C8">
          <w:rPr>
            <w:rFonts w:asciiTheme="minorEastAsia" w:eastAsiaTheme="minorEastAsia" w:hAnsiTheme="minorEastAsia"/>
            <w:noProof/>
            <w:webHidden/>
          </w:rPr>
          <w:fldChar w:fldCharType="end"/>
        </w:r>
      </w:hyperlink>
    </w:p>
    <w:p w:rsidR="00BC19C8" w:rsidRPr="00BC19C8" w:rsidRDefault="00902DBB">
      <w:pPr>
        <w:pStyle w:val="21"/>
        <w:tabs>
          <w:tab w:val="right" w:leader="dot" w:pos="9060"/>
        </w:tabs>
        <w:rPr>
          <w:rFonts w:asciiTheme="minorEastAsia" w:eastAsiaTheme="minorEastAsia" w:hAnsiTheme="minorEastAsia" w:cstheme="minorBidi"/>
          <w:noProof/>
          <w:szCs w:val="22"/>
        </w:rPr>
      </w:pPr>
      <w:hyperlink w:anchor="_Toc114493267" w:history="1">
        <w:r w:rsidR="00BC19C8" w:rsidRPr="00BC19C8">
          <w:rPr>
            <w:rStyle w:val="aff5"/>
            <w:rFonts w:asciiTheme="minorEastAsia" w:eastAsiaTheme="minorEastAsia" w:hAnsiTheme="minorEastAsia"/>
            <w:bCs/>
            <w:iCs/>
            <w:noProof/>
            <w:kern w:val="0"/>
          </w:rPr>
          <w:t xml:space="preserve">7.3  </w:t>
        </w:r>
        <w:r w:rsidR="00BC19C8" w:rsidRPr="00BC19C8">
          <w:rPr>
            <w:rStyle w:val="aff5"/>
            <w:rFonts w:asciiTheme="minorEastAsia" w:eastAsiaTheme="minorEastAsia" w:hAnsiTheme="minorEastAsia" w:hint="eastAsia"/>
            <w:bCs/>
            <w:iCs/>
            <w:noProof/>
            <w:kern w:val="0"/>
          </w:rPr>
          <w:t>维护</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_Toc114493267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51</w:t>
        </w:r>
        <w:r w:rsidR="00BC19C8" w:rsidRPr="00BC19C8">
          <w:rPr>
            <w:rFonts w:asciiTheme="minorEastAsia" w:eastAsiaTheme="minorEastAsia" w:hAnsiTheme="minorEastAsia"/>
            <w:noProof/>
            <w:webHidden/>
          </w:rPr>
          <w:fldChar w:fldCharType="end"/>
        </w:r>
      </w:hyperlink>
    </w:p>
    <w:p w:rsidR="00211934" w:rsidRDefault="00211934" w:rsidP="00211934">
      <w:pPr>
        <w:pStyle w:val="10"/>
        <w:rPr>
          <w:rFonts w:asciiTheme="minorEastAsia" w:eastAsiaTheme="minorEastAsia" w:hAnsiTheme="minorEastAsia"/>
          <w:noProof/>
        </w:rPr>
      </w:pPr>
      <w:hyperlink w:anchor="_Toc114493270" w:history="1">
        <w:r w:rsidRPr="00BC19C8">
          <w:rPr>
            <w:rStyle w:val="aff5"/>
            <w:rFonts w:asciiTheme="minorEastAsia" w:eastAsiaTheme="minorEastAsia" w:hAnsiTheme="minorEastAsia" w:hint="eastAsia"/>
            <w:noProof/>
          </w:rPr>
          <w:t>附录</w:t>
        </w:r>
        <w:r w:rsidRPr="00BC19C8">
          <w:rPr>
            <w:rStyle w:val="aff5"/>
            <w:rFonts w:asciiTheme="minorEastAsia" w:eastAsiaTheme="minorEastAsia" w:hAnsiTheme="minorEastAsia"/>
            <w:noProof/>
          </w:rPr>
          <w:t xml:space="preserve">A  </w:t>
        </w:r>
        <w:r w:rsidRPr="00BC19C8">
          <w:rPr>
            <w:rStyle w:val="aff5"/>
            <w:rFonts w:asciiTheme="minorEastAsia" w:eastAsiaTheme="minorEastAsia" w:hAnsiTheme="minorEastAsia" w:hint="eastAsia"/>
            <w:noProof/>
          </w:rPr>
          <w:t>混接污水的流量测定工作</w:t>
        </w:r>
        <w:r w:rsidRPr="00BC19C8">
          <w:rPr>
            <w:rFonts w:asciiTheme="minorEastAsia" w:eastAsiaTheme="minorEastAsia" w:hAnsiTheme="minorEastAsia"/>
            <w:noProof/>
            <w:webHidden/>
          </w:rPr>
          <w:tab/>
        </w:r>
        <w:r w:rsidRPr="00BC19C8">
          <w:rPr>
            <w:rFonts w:asciiTheme="minorEastAsia" w:eastAsiaTheme="minorEastAsia" w:hAnsiTheme="minorEastAsia"/>
            <w:noProof/>
            <w:webHidden/>
          </w:rPr>
          <w:fldChar w:fldCharType="begin"/>
        </w:r>
        <w:r w:rsidRPr="00BC19C8">
          <w:rPr>
            <w:rFonts w:asciiTheme="minorEastAsia" w:eastAsiaTheme="minorEastAsia" w:hAnsiTheme="minorEastAsia"/>
            <w:noProof/>
            <w:webHidden/>
          </w:rPr>
          <w:instrText xml:space="preserve"> PAGEREF _Toc114493270 \h </w:instrText>
        </w:r>
        <w:r w:rsidRPr="00BC19C8">
          <w:rPr>
            <w:rFonts w:asciiTheme="minorEastAsia" w:eastAsiaTheme="minorEastAsia" w:hAnsiTheme="minorEastAsia"/>
            <w:noProof/>
            <w:webHidden/>
          </w:rPr>
        </w:r>
        <w:r w:rsidRPr="00BC19C8">
          <w:rPr>
            <w:rFonts w:asciiTheme="minorEastAsia" w:eastAsiaTheme="minorEastAsia" w:hAnsiTheme="minorEastAsia"/>
            <w:noProof/>
            <w:webHidden/>
          </w:rPr>
          <w:fldChar w:fldCharType="separate"/>
        </w:r>
        <w:r>
          <w:rPr>
            <w:rFonts w:asciiTheme="minorEastAsia" w:eastAsiaTheme="minorEastAsia" w:hAnsiTheme="minorEastAsia"/>
            <w:noProof/>
            <w:webHidden/>
          </w:rPr>
          <w:t>54</w:t>
        </w:r>
        <w:r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68" w:history="1">
        <w:r w:rsidR="00BC19C8" w:rsidRPr="00BC19C8">
          <w:rPr>
            <w:rStyle w:val="aff5"/>
            <w:rFonts w:asciiTheme="minorEastAsia" w:eastAsiaTheme="minorEastAsia" w:hAnsiTheme="minorEastAsia" w:hint="eastAsia"/>
            <w:noProof/>
          </w:rPr>
          <w:t>本规程用词说明</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_Toc114493268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55</w:t>
        </w:r>
        <w:r w:rsidR="00BC19C8" w:rsidRPr="00BC19C8">
          <w:rPr>
            <w:rFonts w:asciiTheme="minorEastAsia" w:eastAsiaTheme="minorEastAsia" w:hAnsiTheme="minorEastAsia"/>
            <w:noProof/>
            <w:webHidden/>
          </w:rPr>
          <w:fldChar w:fldCharType="end"/>
        </w:r>
      </w:hyperlink>
    </w:p>
    <w:p w:rsidR="00BC19C8" w:rsidRPr="00BC19C8" w:rsidRDefault="00902DBB">
      <w:pPr>
        <w:pStyle w:val="10"/>
        <w:rPr>
          <w:rFonts w:asciiTheme="minorEastAsia" w:eastAsiaTheme="minorEastAsia" w:hAnsiTheme="minorEastAsia" w:cstheme="minorBidi"/>
          <w:noProof/>
          <w:szCs w:val="22"/>
        </w:rPr>
      </w:pPr>
      <w:hyperlink w:anchor="_Toc114493269" w:history="1">
        <w:r w:rsidR="00BC19C8" w:rsidRPr="00BC19C8">
          <w:rPr>
            <w:rStyle w:val="aff5"/>
            <w:rFonts w:asciiTheme="minorEastAsia" w:eastAsiaTheme="minorEastAsia" w:hAnsiTheme="minorEastAsia" w:hint="eastAsia"/>
            <w:noProof/>
          </w:rPr>
          <w:t>引用标准名录</w:t>
        </w:r>
        <w:r w:rsidR="00BC19C8" w:rsidRPr="00BC19C8">
          <w:rPr>
            <w:rFonts w:asciiTheme="minorEastAsia" w:eastAsiaTheme="minorEastAsia" w:hAnsiTheme="minorEastAsia"/>
            <w:noProof/>
            <w:webHidden/>
          </w:rPr>
          <w:tab/>
        </w:r>
        <w:r w:rsidR="00BC19C8" w:rsidRPr="00BC19C8">
          <w:rPr>
            <w:rFonts w:asciiTheme="minorEastAsia" w:eastAsiaTheme="minorEastAsia" w:hAnsiTheme="minorEastAsia"/>
            <w:noProof/>
            <w:webHidden/>
          </w:rPr>
          <w:fldChar w:fldCharType="begin"/>
        </w:r>
        <w:r w:rsidR="00BC19C8" w:rsidRPr="00BC19C8">
          <w:rPr>
            <w:rFonts w:asciiTheme="minorEastAsia" w:eastAsiaTheme="minorEastAsia" w:hAnsiTheme="minorEastAsia"/>
            <w:noProof/>
            <w:webHidden/>
          </w:rPr>
          <w:instrText xml:space="preserve"> PAGEREF _Toc114493269 \h </w:instrText>
        </w:r>
        <w:r w:rsidR="00BC19C8" w:rsidRPr="00BC19C8">
          <w:rPr>
            <w:rFonts w:asciiTheme="minorEastAsia" w:eastAsiaTheme="minorEastAsia" w:hAnsiTheme="minorEastAsia"/>
            <w:noProof/>
            <w:webHidden/>
          </w:rPr>
        </w:r>
        <w:r w:rsidR="00BC19C8"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56</w:t>
        </w:r>
        <w:r w:rsidR="00BC19C8" w:rsidRPr="00BC19C8">
          <w:rPr>
            <w:rFonts w:asciiTheme="minorEastAsia" w:eastAsiaTheme="minorEastAsia" w:hAnsiTheme="minorEastAsia"/>
            <w:noProof/>
            <w:webHidden/>
          </w:rPr>
          <w:fldChar w:fldCharType="end"/>
        </w:r>
      </w:hyperlink>
    </w:p>
    <w:p w:rsidR="003F6120" w:rsidRDefault="003F6120" w:rsidP="003F6120">
      <w:pPr>
        <w:pStyle w:val="10"/>
        <w:rPr>
          <w:rFonts w:asciiTheme="minorEastAsia" w:eastAsiaTheme="minorEastAsia" w:hAnsiTheme="minorEastAsia"/>
          <w:noProof/>
        </w:rPr>
      </w:pPr>
      <w:hyperlink w:anchor="_Toc114493270" w:history="1">
        <w:r>
          <w:rPr>
            <w:rStyle w:val="aff5"/>
            <w:rFonts w:asciiTheme="minorEastAsia" w:eastAsiaTheme="minorEastAsia" w:hAnsiTheme="minorEastAsia" w:hint="eastAsia"/>
            <w:noProof/>
          </w:rPr>
          <w:t>附：条文说明</w:t>
        </w:r>
        <w:r w:rsidRPr="00BC19C8">
          <w:rPr>
            <w:rFonts w:asciiTheme="minorEastAsia" w:eastAsiaTheme="minorEastAsia" w:hAnsiTheme="minorEastAsia"/>
            <w:noProof/>
            <w:webHidden/>
          </w:rPr>
          <w:tab/>
        </w:r>
        <w:r w:rsidRPr="00BC19C8">
          <w:rPr>
            <w:rFonts w:asciiTheme="minorEastAsia" w:eastAsiaTheme="minorEastAsia" w:hAnsiTheme="minorEastAsia"/>
            <w:noProof/>
            <w:webHidden/>
          </w:rPr>
          <w:fldChar w:fldCharType="begin"/>
        </w:r>
        <w:r w:rsidRPr="00BC19C8">
          <w:rPr>
            <w:rFonts w:asciiTheme="minorEastAsia" w:eastAsiaTheme="minorEastAsia" w:hAnsiTheme="minorEastAsia"/>
            <w:noProof/>
            <w:webHidden/>
          </w:rPr>
          <w:instrText xml:space="preserve"> PAGEREF _Toc114493270 \h </w:instrText>
        </w:r>
        <w:r w:rsidRPr="00BC19C8">
          <w:rPr>
            <w:rFonts w:asciiTheme="minorEastAsia" w:eastAsiaTheme="minorEastAsia" w:hAnsiTheme="minorEastAsia"/>
            <w:noProof/>
            <w:webHidden/>
          </w:rPr>
        </w:r>
        <w:r w:rsidRPr="00BC19C8">
          <w:rPr>
            <w:rFonts w:asciiTheme="minorEastAsia" w:eastAsiaTheme="minorEastAsia" w:hAnsiTheme="minorEastAsia"/>
            <w:noProof/>
            <w:webHidden/>
          </w:rPr>
          <w:fldChar w:fldCharType="separate"/>
        </w:r>
        <w:r w:rsidR="00211934">
          <w:rPr>
            <w:rFonts w:asciiTheme="minorEastAsia" w:eastAsiaTheme="minorEastAsia" w:hAnsiTheme="minorEastAsia"/>
            <w:noProof/>
            <w:webHidden/>
          </w:rPr>
          <w:t>58</w:t>
        </w:r>
        <w:r w:rsidRPr="00BC19C8">
          <w:rPr>
            <w:rFonts w:asciiTheme="minorEastAsia" w:eastAsiaTheme="minorEastAsia" w:hAnsiTheme="minorEastAsia"/>
            <w:noProof/>
            <w:webHidden/>
          </w:rPr>
          <w:fldChar w:fldCharType="end"/>
        </w:r>
      </w:hyperlink>
    </w:p>
    <w:p w:rsidR="003F6120" w:rsidRPr="003F6120" w:rsidRDefault="003F6120" w:rsidP="003F6120">
      <w:pPr>
        <w:rPr>
          <w:rFonts w:hint="eastAsia"/>
          <w:noProof/>
        </w:rPr>
      </w:pPr>
    </w:p>
    <w:p w:rsidR="00BE5EE6" w:rsidRDefault="00602928">
      <w:pPr>
        <w:spacing w:line="276" w:lineRule="auto"/>
        <w:rPr>
          <w:rFonts w:asciiTheme="minorEastAsia" w:eastAsiaTheme="minorEastAsia" w:hAnsiTheme="minorEastAsia"/>
          <w:bCs/>
          <w:iCs/>
          <w:kern w:val="0"/>
        </w:rPr>
      </w:pPr>
      <w:r w:rsidRPr="00BC19C8">
        <w:rPr>
          <w:rFonts w:asciiTheme="minorEastAsia" w:eastAsiaTheme="minorEastAsia" w:hAnsiTheme="minorEastAsia"/>
          <w:bCs/>
          <w:iCs/>
          <w:kern w:val="0"/>
        </w:rPr>
        <w:fldChar w:fldCharType="end"/>
      </w:r>
    </w:p>
    <w:p w:rsidR="00BE5EE6" w:rsidRDefault="00602928">
      <w:pPr>
        <w:spacing w:line="360" w:lineRule="auto"/>
        <w:jc w:val="center"/>
        <w:rPr>
          <w:rFonts w:ascii="Times New Roman" w:hAnsi="Times New Roman"/>
          <w:b/>
          <w:sz w:val="32"/>
          <w:szCs w:val="32"/>
        </w:rPr>
      </w:pPr>
      <w:r>
        <w:rPr>
          <w:rFonts w:ascii="宋体" w:hAnsi="宋体"/>
          <w:bCs/>
          <w:iCs/>
          <w:kern w:val="0"/>
        </w:rPr>
        <w:br w:type="page"/>
      </w:r>
      <w:r>
        <w:rPr>
          <w:rFonts w:ascii="Times New Roman" w:hAnsi="Times New Roman"/>
          <w:b/>
          <w:sz w:val="32"/>
          <w:szCs w:val="32"/>
        </w:rPr>
        <w:lastRenderedPageBreak/>
        <w:t>Contents</w:t>
      </w:r>
    </w:p>
    <w:p w:rsidR="00BE5EE6" w:rsidRDefault="00BE5EE6">
      <w:pPr>
        <w:pStyle w:val="10"/>
        <w:tabs>
          <w:tab w:val="clear" w:pos="9072"/>
          <w:tab w:val="right" w:leader="dot" w:pos="9070"/>
        </w:tabs>
        <w:adjustRightInd/>
        <w:spacing w:line="360" w:lineRule="auto"/>
        <w:rPr>
          <w:rFonts w:ascii="Times New Roman" w:hAnsi="Times New Roman"/>
          <w:bCs/>
          <w:iCs/>
          <w:kern w:val="0"/>
        </w:rPr>
      </w:pPr>
    </w:p>
    <w:p w:rsidR="00BE5EE6" w:rsidRDefault="00602928">
      <w:pPr>
        <w:pStyle w:val="10"/>
        <w:tabs>
          <w:tab w:val="clear" w:pos="9072"/>
          <w:tab w:val="right" w:leader="dot" w:pos="9070"/>
        </w:tabs>
        <w:adjustRightInd/>
        <w:rPr>
          <w:rFonts w:ascii="Times New Roman" w:hAnsi="Times New Roman"/>
        </w:rPr>
      </w:pPr>
      <w:r>
        <w:rPr>
          <w:rFonts w:ascii="Times New Roman" w:hAnsi="Times New Roman"/>
          <w:bCs/>
          <w:iCs/>
          <w:kern w:val="0"/>
        </w:rPr>
        <w:fldChar w:fldCharType="begin"/>
      </w:r>
      <w:r>
        <w:rPr>
          <w:rStyle w:val="aff5"/>
          <w:rFonts w:ascii="Times New Roman" w:hAnsi="Times New Roman"/>
          <w:bCs/>
          <w:iCs/>
          <w:kern w:val="0"/>
        </w:rPr>
        <w:instrText xml:space="preserve"> TOC \o "1-3" \h \z \u </w:instrText>
      </w:r>
      <w:r>
        <w:rPr>
          <w:rFonts w:ascii="Times New Roman" w:hAnsi="Times New Roman"/>
          <w:bCs/>
          <w:iCs/>
          <w:kern w:val="0"/>
        </w:rPr>
        <w:fldChar w:fldCharType="separate"/>
      </w:r>
      <w:hyperlink w:anchor="_Toc4604" w:history="1">
        <w:r>
          <w:rPr>
            <w:rFonts w:ascii="Times New Roman" w:hAnsi="Times New Roman"/>
          </w:rPr>
          <w:t>1  General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_Toc4604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BE5EE6" w:rsidRDefault="00902DBB">
      <w:pPr>
        <w:pStyle w:val="10"/>
        <w:tabs>
          <w:tab w:val="clear" w:pos="9072"/>
          <w:tab w:val="right" w:leader="dot" w:pos="9070"/>
        </w:tabs>
        <w:adjustRightInd/>
        <w:rPr>
          <w:rFonts w:ascii="Times New Roman" w:hAnsi="Times New Roman"/>
        </w:rPr>
      </w:pPr>
      <w:hyperlink w:anchor="_Toc15456" w:history="1">
        <w:r w:rsidR="00602928">
          <w:rPr>
            <w:rFonts w:ascii="Times New Roman" w:hAnsi="Times New Roman"/>
          </w:rPr>
          <w:t>2  Terms and symbols</w:t>
        </w:r>
        <w:r w:rsidR="00602928">
          <w:rPr>
            <w:rFonts w:ascii="Times New Roman" w:hAnsi="Times New Roman"/>
          </w:rPr>
          <w:tab/>
        </w:r>
        <w:r w:rsidR="00602928">
          <w:rPr>
            <w:rFonts w:ascii="Times New Roman" w:hAnsi="Times New Roman"/>
          </w:rPr>
          <w:fldChar w:fldCharType="begin"/>
        </w:r>
        <w:r w:rsidR="00602928">
          <w:rPr>
            <w:rFonts w:ascii="Times New Roman" w:hAnsi="Times New Roman"/>
          </w:rPr>
          <w:instrText xml:space="preserve"> PAGEREF _Toc15456 </w:instrText>
        </w:r>
        <w:r w:rsidR="00602928">
          <w:rPr>
            <w:rFonts w:ascii="Times New Roman" w:hAnsi="Times New Roman"/>
          </w:rPr>
          <w:fldChar w:fldCharType="separate"/>
        </w:r>
        <w:r w:rsidR="00602928">
          <w:rPr>
            <w:rFonts w:ascii="Times New Roman" w:hAnsi="Times New Roman"/>
          </w:rPr>
          <w:t>4</w:t>
        </w:r>
        <w:r w:rsidR="00602928">
          <w:rPr>
            <w:rFonts w:ascii="Times New Roman" w:hAnsi="Times New Roman"/>
          </w:rPr>
          <w:fldChar w:fldCharType="end"/>
        </w:r>
      </w:hyperlink>
    </w:p>
    <w:p w:rsidR="00BE5EE6" w:rsidRDefault="00902DBB">
      <w:pPr>
        <w:pStyle w:val="21"/>
        <w:tabs>
          <w:tab w:val="left" w:pos="840"/>
          <w:tab w:val="right" w:leader="dot" w:pos="9060"/>
        </w:tabs>
        <w:rPr>
          <w:rFonts w:ascii="Times New Roman" w:eastAsiaTheme="minorEastAsia" w:hAnsi="Times New Roman"/>
          <w:szCs w:val="22"/>
        </w:rPr>
      </w:pPr>
      <w:hyperlink w:anchor="_Toc102738155" w:history="1">
        <w:r w:rsidR="00602928">
          <w:rPr>
            <w:rFonts w:ascii="Times New Roman" w:hAnsi="Times New Roman"/>
          </w:rPr>
          <w:t>2.1</w:t>
        </w:r>
        <w:r w:rsidR="00602928">
          <w:rPr>
            <w:rFonts w:ascii="Times New Roman" w:hAnsi="Times New Roman"/>
          </w:rPr>
          <w:tab/>
          <w:t>Terms</w:t>
        </w:r>
        <w:r w:rsidR="00602928">
          <w:rPr>
            <w:rFonts w:ascii="Times New Roman" w:hAnsi="Times New Roman"/>
          </w:rPr>
          <w:tab/>
        </w:r>
        <w:r w:rsidR="00602928">
          <w:rPr>
            <w:rFonts w:ascii="Times New Roman" w:hAnsi="Times New Roman"/>
          </w:rPr>
          <w:fldChar w:fldCharType="begin"/>
        </w:r>
        <w:r w:rsidR="00602928">
          <w:rPr>
            <w:rFonts w:ascii="Times New Roman" w:hAnsi="Times New Roman"/>
          </w:rPr>
          <w:instrText xml:space="preserve"> PAGEREF _Toc102738155 \h </w:instrText>
        </w:r>
        <w:r w:rsidR="00602928">
          <w:rPr>
            <w:rFonts w:ascii="Times New Roman" w:hAnsi="Times New Roman"/>
          </w:rPr>
        </w:r>
        <w:r w:rsidR="00602928">
          <w:rPr>
            <w:rFonts w:ascii="Times New Roman" w:hAnsi="Times New Roman"/>
          </w:rPr>
          <w:fldChar w:fldCharType="separate"/>
        </w:r>
        <w:r w:rsidR="00602928">
          <w:rPr>
            <w:rFonts w:ascii="Times New Roman" w:hAnsi="Times New Roman"/>
          </w:rPr>
          <w:t>4</w:t>
        </w:r>
        <w:r w:rsidR="00602928">
          <w:rPr>
            <w:rFonts w:ascii="Times New Roman" w:hAnsi="Times New Roman"/>
          </w:rPr>
          <w:fldChar w:fldCharType="end"/>
        </w:r>
      </w:hyperlink>
    </w:p>
    <w:p w:rsidR="00BE5EE6" w:rsidRDefault="00902DBB">
      <w:pPr>
        <w:pStyle w:val="21"/>
        <w:tabs>
          <w:tab w:val="left" w:pos="840"/>
          <w:tab w:val="right" w:leader="dot" w:pos="9060"/>
        </w:tabs>
        <w:rPr>
          <w:rFonts w:ascii="Times New Roman" w:eastAsiaTheme="minorEastAsia" w:hAnsi="Times New Roman"/>
          <w:szCs w:val="22"/>
        </w:rPr>
      </w:pPr>
      <w:hyperlink w:anchor="_Toc102738156" w:history="1">
        <w:r w:rsidR="00602928">
          <w:rPr>
            <w:rStyle w:val="aff5"/>
            <w:rFonts w:ascii="Times New Roman" w:eastAsiaTheme="minorEastAsia" w:hAnsi="Times New Roman"/>
          </w:rPr>
          <w:t>2.2</w:t>
        </w:r>
        <w:r w:rsidR="00602928">
          <w:rPr>
            <w:rFonts w:ascii="Times New Roman" w:eastAsiaTheme="minorEastAsia" w:hAnsi="Times New Roman"/>
            <w:szCs w:val="22"/>
          </w:rPr>
          <w:tab/>
          <w:t>Symbols</w:t>
        </w:r>
        <w:r w:rsidR="00602928">
          <w:rPr>
            <w:rFonts w:ascii="Times New Roman" w:hAnsi="Times New Roman"/>
          </w:rPr>
          <w:tab/>
        </w:r>
        <w:r w:rsidR="00602928">
          <w:rPr>
            <w:rFonts w:ascii="Times New Roman" w:eastAsiaTheme="minorEastAsia" w:hAnsi="Times New Roman"/>
          </w:rPr>
          <w:fldChar w:fldCharType="begin"/>
        </w:r>
        <w:r w:rsidR="00602928">
          <w:rPr>
            <w:rFonts w:ascii="Times New Roman" w:eastAsiaTheme="minorEastAsia" w:hAnsi="Times New Roman"/>
          </w:rPr>
          <w:instrText xml:space="preserve"> PAGEREF _Toc102738156 \h </w:instrText>
        </w:r>
        <w:r w:rsidR="00602928">
          <w:rPr>
            <w:rFonts w:ascii="Times New Roman" w:eastAsiaTheme="minorEastAsia" w:hAnsi="Times New Roman"/>
          </w:rPr>
        </w:r>
        <w:r w:rsidR="00602928">
          <w:rPr>
            <w:rFonts w:ascii="Times New Roman" w:eastAsiaTheme="minorEastAsia" w:hAnsi="Times New Roman"/>
          </w:rPr>
          <w:fldChar w:fldCharType="separate"/>
        </w:r>
        <w:r w:rsidR="00602928">
          <w:rPr>
            <w:rFonts w:ascii="Times New Roman" w:eastAsiaTheme="minorEastAsia" w:hAnsi="Times New Roman"/>
          </w:rPr>
          <w:t>6</w:t>
        </w:r>
        <w:r w:rsidR="00602928">
          <w:rPr>
            <w:rFonts w:ascii="Times New Roman" w:eastAsiaTheme="minorEastAsia" w:hAnsi="Times New Roman"/>
          </w:rPr>
          <w:fldChar w:fldCharType="end"/>
        </w:r>
      </w:hyperlink>
    </w:p>
    <w:p w:rsidR="00BE5EE6" w:rsidRDefault="00902DBB">
      <w:pPr>
        <w:pStyle w:val="10"/>
        <w:tabs>
          <w:tab w:val="clear" w:pos="9072"/>
          <w:tab w:val="right" w:leader="dot" w:pos="9070"/>
        </w:tabs>
        <w:adjustRightInd/>
        <w:rPr>
          <w:rFonts w:ascii="Times New Roman" w:hAnsi="Times New Roman"/>
        </w:rPr>
      </w:pPr>
      <w:hyperlink w:anchor="_Toc19210" w:history="1">
        <w:r w:rsidR="00602928">
          <w:rPr>
            <w:rFonts w:ascii="Times New Roman" w:hAnsi="Times New Roman"/>
            <w:szCs w:val="28"/>
          </w:rPr>
          <w:t>3  Equipments and components</w:t>
        </w:r>
        <w:r w:rsidR="00602928">
          <w:rPr>
            <w:rFonts w:ascii="Times New Roman" w:hAnsi="Times New Roman"/>
          </w:rPr>
          <w:tab/>
        </w:r>
      </w:hyperlink>
      <w:r w:rsidR="00602928">
        <w:rPr>
          <w:rFonts w:ascii="Times New Roman" w:hAnsi="Times New Roman"/>
          <w:bCs/>
          <w:iCs/>
          <w:kern w:val="0"/>
        </w:rPr>
        <w:t>8</w:t>
      </w:r>
    </w:p>
    <w:p w:rsidR="00BE5EE6" w:rsidRDefault="00902DBB">
      <w:pPr>
        <w:pStyle w:val="21"/>
        <w:tabs>
          <w:tab w:val="right" w:leader="dot" w:pos="9070"/>
        </w:tabs>
        <w:spacing w:line="276" w:lineRule="auto"/>
        <w:rPr>
          <w:rFonts w:ascii="Times New Roman" w:hAnsi="Times New Roman"/>
        </w:rPr>
      </w:pPr>
      <w:hyperlink w:anchor="_Toc32569" w:history="1">
        <w:r w:rsidR="00602928">
          <w:rPr>
            <w:rFonts w:ascii="Times New Roman" w:eastAsia="黑体" w:hAnsi="Times New Roman"/>
            <w:bCs/>
            <w:iCs/>
            <w:kern w:val="0"/>
            <w:szCs w:val="21"/>
          </w:rPr>
          <w:t xml:space="preserve">3.1  </w:t>
        </w:r>
        <w:r w:rsidR="00602928">
          <w:rPr>
            <w:rFonts w:ascii="Times New Roman" w:hAnsi="Times New Roman"/>
            <w:szCs w:val="28"/>
          </w:rPr>
          <w:t>General requirements</w:t>
        </w:r>
        <w:r w:rsidR="00602928">
          <w:rPr>
            <w:rFonts w:ascii="Times New Roman" w:hAnsi="Times New Roman"/>
          </w:rPr>
          <w:tab/>
        </w:r>
      </w:hyperlink>
      <w:r w:rsidR="00602928">
        <w:rPr>
          <w:rFonts w:ascii="Times New Roman" w:hAnsi="Times New Roman"/>
          <w:bCs/>
          <w:iCs/>
          <w:kern w:val="0"/>
        </w:rPr>
        <w:t>8</w:t>
      </w:r>
    </w:p>
    <w:p w:rsidR="00BE5EE6" w:rsidRDefault="00902DBB">
      <w:pPr>
        <w:pStyle w:val="21"/>
        <w:tabs>
          <w:tab w:val="right" w:leader="dot" w:pos="9070"/>
        </w:tabs>
        <w:spacing w:line="276" w:lineRule="auto"/>
        <w:rPr>
          <w:rFonts w:ascii="Times New Roman" w:hAnsi="Times New Roman"/>
        </w:rPr>
      </w:pPr>
      <w:hyperlink w:anchor="_Toc25881" w:history="1">
        <w:r w:rsidR="00602928">
          <w:rPr>
            <w:rFonts w:ascii="Times New Roman" w:eastAsia="黑体" w:hAnsi="Times New Roman"/>
            <w:bCs/>
            <w:iCs/>
            <w:kern w:val="0"/>
            <w:szCs w:val="21"/>
          </w:rPr>
          <w:t>3.2  Collection tank</w:t>
        </w:r>
        <w:r w:rsidR="00602928">
          <w:t xml:space="preserve"> </w:t>
        </w:r>
        <w:r w:rsidR="00602928">
          <w:rPr>
            <w:rFonts w:ascii="Times New Roman" w:eastAsia="黑体" w:hAnsi="Times New Roman"/>
            <w:bCs/>
            <w:iCs/>
            <w:kern w:val="0"/>
            <w:szCs w:val="21"/>
          </w:rPr>
          <w:t xml:space="preserve">and equipments </w:t>
        </w:r>
        <w:r w:rsidR="00602928">
          <w:rPr>
            <w:rFonts w:ascii="Times New Roman" w:hAnsi="Times New Roman"/>
            <w:szCs w:val="28"/>
          </w:rPr>
          <w:t>and component</w:t>
        </w:r>
        <w:r w:rsidR="00602928">
          <w:rPr>
            <w:rFonts w:ascii="Times New Roman" w:hAnsi="Times New Roman"/>
          </w:rPr>
          <w:tab/>
        </w:r>
      </w:hyperlink>
      <w:r w:rsidR="00602928">
        <w:rPr>
          <w:rFonts w:ascii="Times New Roman" w:hAnsi="Times New Roman"/>
          <w:bCs/>
          <w:iCs/>
          <w:kern w:val="0"/>
        </w:rPr>
        <w:t>1</w:t>
      </w:r>
      <w:r w:rsidR="00BC19C8">
        <w:rPr>
          <w:rFonts w:ascii="Times New Roman" w:hAnsi="Times New Roman"/>
          <w:bCs/>
          <w:iCs/>
          <w:kern w:val="0"/>
        </w:rPr>
        <w:t>1</w:t>
      </w:r>
    </w:p>
    <w:p w:rsidR="00BE5EE6" w:rsidRDefault="00902DBB">
      <w:pPr>
        <w:pStyle w:val="21"/>
        <w:tabs>
          <w:tab w:val="right" w:leader="dot" w:pos="9070"/>
        </w:tabs>
        <w:spacing w:line="276" w:lineRule="auto"/>
        <w:rPr>
          <w:rFonts w:ascii="Times New Roman" w:hAnsi="Times New Roman"/>
        </w:rPr>
      </w:pPr>
      <w:hyperlink w:anchor="_Toc869" w:history="1">
        <w:r w:rsidR="00602928">
          <w:rPr>
            <w:rFonts w:ascii="Times New Roman" w:eastAsia="黑体" w:hAnsi="Times New Roman"/>
            <w:bCs/>
            <w:iCs/>
            <w:kern w:val="0"/>
            <w:szCs w:val="21"/>
          </w:rPr>
          <w:t>3.3  Pipeline system</w:t>
        </w:r>
        <w:r w:rsidR="00602928">
          <w:rPr>
            <w:rFonts w:ascii="Times New Roman" w:hAnsi="Times New Roman"/>
          </w:rPr>
          <w:tab/>
        </w:r>
      </w:hyperlink>
      <w:r w:rsidR="00BC19C8">
        <w:rPr>
          <w:rFonts w:ascii="Times New Roman" w:hAnsi="Times New Roman"/>
          <w:bCs/>
          <w:iCs/>
          <w:kern w:val="0"/>
        </w:rPr>
        <w:t>19</w:t>
      </w:r>
    </w:p>
    <w:p w:rsidR="00BE5EE6" w:rsidRDefault="00902DBB">
      <w:pPr>
        <w:pStyle w:val="21"/>
        <w:tabs>
          <w:tab w:val="right" w:leader="dot" w:pos="9070"/>
        </w:tabs>
        <w:spacing w:line="276" w:lineRule="auto"/>
        <w:rPr>
          <w:rFonts w:ascii="Times New Roman" w:hAnsi="Times New Roman"/>
        </w:rPr>
      </w:pPr>
      <w:hyperlink w:anchor="_Toc29485" w:history="1">
        <w:r w:rsidR="00602928">
          <w:rPr>
            <w:rFonts w:ascii="Times New Roman" w:eastAsia="黑体" w:hAnsi="Times New Roman"/>
            <w:bCs/>
            <w:iCs/>
            <w:kern w:val="0"/>
            <w:szCs w:val="21"/>
          </w:rPr>
          <w:t>3.4  Electrical and intelligent control system</w:t>
        </w:r>
        <w:r w:rsidR="00602928">
          <w:rPr>
            <w:rFonts w:ascii="Times New Roman" w:hAnsi="Times New Roman"/>
          </w:rPr>
          <w:tab/>
        </w:r>
      </w:hyperlink>
      <w:r w:rsidR="00602928">
        <w:rPr>
          <w:rFonts w:ascii="Times New Roman" w:hAnsi="Times New Roman"/>
          <w:bCs/>
          <w:iCs/>
          <w:kern w:val="0"/>
        </w:rPr>
        <w:t>2</w:t>
      </w:r>
      <w:r w:rsidR="00BC19C8">
        <w:rPr>
          <w:rFonts w:ascii="Times New Roman" w:hAnsi="Times New Roman"/>
          <w:bCs/>
          <w:iCs/>
          <w:kern w:val="0"/>
        </w:rPr>
        <w:t>0</w:t>
      </w:r>
    </w:p>
    <w:p w:rsidR="00BE5EE6" w:rsidRDefault="00902DBB">
      <w:pPr>
        <w:pStyle w:val="21"/>
        <w:tabs>
          <w:tab w:val="right" w:leader="dot" w:pos="9070"/>
        </w:tabs>
        <w:spacing w:line="276" w:lineRule="auto"/>
        <w:rPr>
          <w:rFonts w:ascii="Times New Roman" w:hAnsi="Times New Roman"/>
        </w:rPr>
      </w:pPr>
      <w:hyperlink w:anchor="_Toc21631" w:history="1">
        <w:r w:rsidR="00602928">
          <w:rPr>
            <w:rFonts w:ascii="Times New Roman" w:eastAsia="黑体" w:hAnsi="Times New Roman"/>
            <w:bCs/>
            <w:iCs/>
            <w:kern w:val="0"/>
            <w:szCs w:val="21"/>
          </w:rPr>
          <w:t>3.5  Auxiliary facilities</w:t>
        </w:r>
        <w:r w:rsidR="00602928">
          <w:rPr>
            <w:rFonts w:ascii="Times New Roman" w:hAnsi="Times New Roman"/>
          </w:rPr>
          <w:tab/>
          <w:t>2</w:t>
        </w:r>
        <w:r w:rsidR="00BC19C8">
          <w:rPr>
            <w:rFonts w:ascii="Times New Roman" w:hAnsi="Times New Roman"/>
          </w:rPr>
          <w:t>3</w:t>
        </w:r>
      </w:hyperlink>
    </w:p>
    <w:p w:rsidR="00BE5EE6" w:rsidRDefault="00902DBB">
      <w:pPr>
        <w:pStyle w:val="10"/>
        <w:tabs>
          <w:tab w:val="clear" w:pos="9072"/>
          <w:tab w:val="right" w:leader="dot" w:pos="9070"/>
        </w:tabs>
        <w:adjustRightInd/>
        <w:rPr>
          <w:rFonts w:ascii="Times New Roman" w:hAnsi="Times New Roman"/>
        </w:rPr>
      </w:pPr>
      <w:hyperlink w:anchor="_Toc11385" w:history="1">
        <w:r w:rsidR="00602928">
          <w:rPr>
            <w:rFonts w:ascii="Times New Roman" w:hAnsi="Times New Roman"/>
            <w:szCs w:val="28"/>
          </w:rPr>
          <w:t>4  Design</w:t>
        </w:r>
        <w:r w:rsidR="00602928">
          <w:rPr>
            <w:rFonts w:ascii="Times New Roman" w:hAnsi="Times New Roman"/>
          </w:rPr>
          <w:tab/>
        </w:r>
      </w:hyperlink>
      <w:r w:rsidR="00602928">
        <w:rPr>
          <w:rFonts w:ascii="Times New Roman" w:hAnsi="Times New Roman"/>
          <w:bCs/>
          <w:iCs/>
          <w:kern w:val="0"/>
        </w:rPr>
        <w:t>2</w:t>
      </w:r>
      <w:r w:rsidR="00BC19C8">
        <w:rPr>
          <w:rFonts w:ascii="Times New Roman" w:hAnsi="Times New Roman"/>
          <w:bCs/>
          <w:iCs/>
          <w:kern w:val="0"/>
        </w:rPr>
        <w:t>5</w:t>
      </w:r>
    </w:p>
    <w:p w:rsidR="00BE5EE6" w:rsidRDefault="00902DBB">
      <w:pPr>
        <w:pStyle w:val="21"/>
        <w:tabs>
          <w:tab w:val="right" w:leader="dot" w:pos="9070"/>
        </w:tabs>
        <w:spacing w:line="276" w:lineRule="auto"/>
        <w:rPr>
          <w:rFonts w:ascii="Times New Roman" w:hAnsi="Times New Roman"/>
        </w:rPr>
      </w:pPr>
      <w:hyperlink w:anchor="_Toc18154" w:history="1">
        <w:r w:rsidR="00602928">
          <w:rPr>
            <w:rFonts w:ascii="Times New Roman" w:eastAsia="黑体" w:hAnsi="Times New Roman"/>
            <w:bCs/>
            <w:iCs/>
            <w:kern w:val="0"/>
            <w:szCs w:val="21"/>
          </w:rPr>
          <w:t xml:space="preserve">4.1  </w:t>
        </w:r>
        <w:r w:rsidR="00602928">
          <w:rPr>
            <w:rFonts w:ascii="Times New Roman" w:hAnsi="Times New Roman"/>
            <w:szCs w:val="28"/>
          </w:rPr>
          <w:t>General requirements</w:t>
        </w:r>
        <w:r w:rsidR="00602928">
          <w:rPr>
            <w:rFonts w:ascii="Times New Roman" w:hAnsi="Times New Roman"/>
          </w:rPr>
          <w:tab/>
        </w:r>
      </w:hyperlink>
      <w:r w:rsidR="00602928">
        <w:rPr>
          <w:rFonts w:ascii="Times New Roman" w:hAnsi="Times New Roman"/>
          <w:bCs/>
          <w:iCs/>
          <w:kern w:val="0"/>
        </w:rPr>
        <w:t>2</w:t>
      </w:r>
      <w:r w:rsidR="00BC19C8">
        <w:rPr>
          <w:rFonts w:ascii="Times New Roman" w:hAnsi="Times New Roman"/>
          <w:bCs/>
          <w:iCs/>
          <w:kern w:val="0"/>
        </w:rPr>
        <w:t>5</w:t>
      </w:r>
    </w:p>
    <w:p w:rsidR="00BE5EE6" w:rsidRDefault="00902DBB">
      <w:pPr>
        <w:pStyle w:val="21"/>
        <w:tabs>
          <w:tab w:val="right" w:leader="dot" w:pos="9070"/>
        </w:tabs>
        <w:spacing w:line="276" w:lineRule="auto"/>
        <w:rPr>
          <w:rFonts w:ascii="Times New Roman" w:hAnsi="Times New Roman"/>
        </w:rPr>
      </w:pPr>
      <w:hyperlink w:anchor="_Toc3557" w:history="1">
        <w:r w:rsidR="00602928">
          <w:rPr>
            <w:rFonts w:ascii="Times New Roman" w:eastAsia="黑体" w:hAnsi="Times New Roman"/>
            <w:bCs/>
            <w:iCs/>
            <w:kern w:val="0"/>
            <w:szCs w:val="21"/>
          </w:rPr>
          <w:t>4.2  Site selection and general layout</w:t>
        </w:r>
        <w:r w:rsidR="00602928">
          <w:rPr>
            <w:rFonts w:ascii="Times New Roman" w:hAnsi="Times New Roman"/>
          </w:rPr>
          <w:tab/>
        </w:r>
      </w:hyperlink>
      <w:r w:rsidR="00602928">
        <w:rPr>
          <w:rFonts w:ascii="Times New Roman" w:hAnsi="Times New Roman"/>
          <w:bCs/>
          <w:iCs/>
          <w:kern w:val="0"/>
        </w:rPr>
        <w:t>2</w:t>
      </w:r>
      <w:r w:rsidR="00BC19C8">
        <w:rPr>
          <w:rFonts w:ascii="Times New Roman" w:hAnsi="Times New Roman"/>
          <w:bCs/>
          <w:iCs/>
          <w:kern w:val="0"/>
        </w:rPr>
        <w:t>6</w:t>
      </w:r>
    </w:p>
    <w:p w:rsidR="00BE5EE6" w:rsidRDefault="00902DBB">
      <w:pPr>
        <w:pStyle w:val="21"/>
        <w:tabs>
          <w:tab w:val="right" w:leader="dot" w:pos="9070"/>
        </w:tabs>
        <w:spacing w:line="276" w:lineRule="auto"/>
        <w:rPr>
          <w:rFonts w:ascii="Times New Roman" w:hAnsi="Times New Roman"/>
        </w:rPr>
      </w:pPr>
      <w:hyperlink w:anchor="_Toc15802" w:history="1">
        <w:r w:rsidR="00602928">
          <w:rPr>
            <w:rFonts w:ascii="Times New Roman" w:eastAsia="黑体" w:hAnsi="Times New Roman"/>
            <w:bCs/>
            <w:iCs/>
            <w:kern w:val="0"/>
            <w:szCs w:val="21"/>
          </w:rPr>
          <w:t xml:space="preserve">4.3  </w:t>
        </w:r>
        <w:r w:rsidR="00BC19C8" w:rsidRPr="00BC19C8">
          <w:rPr>
            <w:rFonts w:ascii="Times New Roman" w:eastAsia="黑体" w:hAnsi="Times New Roman"/>
            <w:bCs/>
            <w:iCs/>
            <w:kern w:val="0"/>
            <w:szCs w:val="21"/>
          </w:rPr>
          <w:t>Selection calculation</w:t>
        </w:r>
        <w:r w:rsidR="00602928">
          <w:rPr>
            <w:rFonts w:ascii="Times New Roman" w:hAnsi="Times New Roman"/>
          </w:rPr>
          <w:tab/>
        </w:r>
        <w:r w:rsidR="00BC19C8">
          <w:rPr>
            <w:rFonts w:ascii="Times New Roman" w:hAnsi="Times New Roman"/>
          </w:rPr>
          <w:t>29</w:t>
        </w:r>
      </w:hyperlink>
    </w:p>
    <w:p w:rsidR="00BE5EE6" w:rsidRDefault="00902DBB">
      <w:pPr>
        <w:pStyle w:val="21"/>
        <w:tabs>
          <w:tab w:val="right" w:leader="dot" w:pos="9070"/>
        </w:tabs>
        <w:spacing w:line="276" w:lineRule="auto"/>
        <w:rPr>
          <w:rFonts w:ascii="Times New Roman" w:hAnsi="Times New Roman"/>
        </w:rPr>
      </w:pPr>
      <w:hyperlink w:anchor="_Toc2269" w:history="1">
        <w:r w:rsidR="00602928">
          <w:rPr>
            <w:rFonts w:ascii="Times New Roman" w:eastAsia="黑体" w:hAnsi="Times New Roman"/>
            <w:bCs/>
            <w:iCs/>
            <w:kern w:val="0"/>
            <w:szCs w:val="21"/>
          </w:rPr>
          <w:t>4.4  Structure design</w:t>
        </w:r>
        <w:r w:rsidR="00602928">
          <w:rPr>
            <w:rFonts w:ascii="Times New Roman" w:hAnsi="Times New Roman"/>
          </w:rPr>
          <w:tab/>
        </w:r>
      </w:hyperlink>
      <w:r w:rsidR="00602928">
        <w:rPr>
          <w:rFonts w:ascii="Times New Roman" w:hAnsi="Times New Roman"/>
          <w:bCs/>
          <w:iCs/>
          <w:kern w:val="0"/>
        </w:rPr>
        <w:t>3</w:t>
      </w:r>
      <w:r w:rsidR="00BC19C8">
        <w:rPr>
          <w:rFonts w:ascii="Times New Roman" w:hAnsi="Times New Roman"/>
          <w:bCs/>
          <w:iCs/>
          <w:kern w:val="0"/>
        </w:rPr>
        <w:t>5</w:t>
      </w:r>
    </w:p>
    <w:p w:rsidR="00BE5EE6" w:rsidRDefault="00902DBB">
      <w:pPr>
        <w:pStyle w:val="21"/>
        <w:tabs>
          <w:tab w:val="right" w:leader="dot" w:pos="9070"/>
        </w:tabs>
        <w:spacing w:line="276" w:lineRule="auto"/>
        <w:rPr>
          <w:rFonts w:ascii="Times New Roman" w:hAnsi="Times New Roman"/>
          <w:bCs/>
          <w:iCs/>
          <w:kern w:val="0"/>
        </w:rPr>
      </w:pPr>
      <w:hyperlink w:anchor="_Toc7365" w:history="1">
        <w:r w:rsidR="00602928">
          <w:rPr>
            <w:rFonts w:ascii="Times New Roman" w:eastAsia="黑体" w:hAnsi="Times New Roman"/>
            <w:bCs/>
            <w:iCs/>
            <w:kern w:val="0"/>
            <w:szCs w:val="21"/>
          </w:rPr>
          <w:t>4.5  Electrical and intelligent control system design</w:t>
        </w:r>
        <w:r w:rsidR="00602928">
          <w:rPr>
            <w:rFonts w:ascii="Times New Roman" w:hAnsi="Times New Roman"/>
          </w:rPr>
          <w:tab/>
        </w:r>
      </w:hyperlink>
      <w:r w:rsidR="00BC19C8">
        <w:rPr>
          <w:rFonts w:ascii="Times New Roman" w:hAnsi="Times New Roman"/>
          <w:bCs/>
          <w:iCs/>
          <w:kern w:val="0"/>
        </w:rPr>
        <w:t>37</w:t>
      </w:r>
    </w:p>
    <w:p w:rsidR="00BE5EE6" w:rsidRDefault="00902DBB">
      <w:pPr>
        <w:pStyle w:val="21"/>
        <w:tabs>
          <w:tab w:val="right" w:leader="dot" w:pos="9070"/>
        </w:tabs>
        <w:spacing w:line="276" w:lineRule="auto"/>
        <w:rPr>
          <w:rFonts w:ascii="Times New Roman" w:hAnsi="Times New Roman"/>
          <w:bCs/>
          <w:iCs/>
          <w:kern w:val="0"/>
        </w:rPr>
      </w:pPr>
      <w:hyperlink w:anchor="_Toc7365" w:history="1">
        <w:r w:rsidR="00602928">
          <w:rPr>
            <w:rFonts w:ascii="Times New Roman" w:eastAsia="黑体" w:hAnsi="Times New Roman"/>
            <w:bCs/>
            <w:iCs/>
            <w:kern w:val="0"/>
            <w:szCs w:val="21"/>
          </w:rPr>
          <w:t>4.6  Supporting facilities</w:t>
        </w:r>
        <w:r w:rsidR="00602928">
          <w:rPr>
            <w:rFonts w:ascii="Times New Roman" w:hAnsi="Times New Roman"/>
          </w:rPr>
          <w:t xml:space="preserve"> </w:t>
        </w:r>
        <w:r w:rsidR="00602928">
          <w:rPr>
            <w:rFonts w:ascii="Times New Roman" w:eastAsia="黑体" w:hAnsi="Times New Roman"/>
            <w:bCs/>
            <w:iCs/>
            <w:kern w:val="0"/>
            <w:szCs w:val="21"/>
          </w:rPr>
          <w:t>design</w:t>
        </w:r>
        <w:r w:rsidR="00602928">
          <w:rPr>
            <w:rFonts w:ascii="Times New Roman" w:hAnsi="Times New Roman"/>
          </w:rPr>
          <w:tab/>
        </w:r>
      </w:hyperlink>
      <w:r w:rsidR="00BC19C8">
        <w:rPr>
          <w:rFonts w:ascii="Times New Roman" w:hAnsi="Times New Roman"/>
          <w:bCs/>
          <w:iCs/>
          <w:kern w:val="0"/>
        </w:rPr>
        <w:t>38</w:t>
      </w:r>
    </w:p>
    <w:p w:rsidR="00BE5EE6" w:rsidRDefault="00902DBB">
      <w:pPr>
        <w:pStyle w:val="10"/>
        <w:tabs>
          <w:tab w:val="clear" w:pos="9072"/>
          <w:tab w:val="right" w:leader="dot" w:pos="9070"/>
        </w:tabs>
        <w:adjustRightInd/>
        <w:rPr>
          <w:rFonts w:ascii="Times New Roman" w:hAnsi="Times New Roman"/>
        </w:rPr>
      </w:pPr>
      <w:hyperlink w:anchor="_Toc12680" w:history="1">
        <w:r w:rsidR="00602928">
          <w:rPr>
            <w:rFonts w:ascii="Times New Roman" w:hAnsi="Times New Roman"/>
            <w:szCs w:val="28"/>
          </w:rPr>
          <w:t>5  Construction and installation</w:t>
        </w:r>
        <w:r w:rsidR="00602928">
          <w:rPr>
            <w:rFonts w:ascii="Times New Roman" w:hAnsi="Times New Roman"/>
          </w:rPr>
          <w:tab/>
        </w:r>
      </w:hyperlink>
      <w:r w:rsidR="00BC19C8">
        <w:rPr>
          <w:rFonts w:ascii="Times New Roman" w:hAnsi="Times New Roman"/>
          <w:bCs/>
          <w:iCs/>
          <w:kern w:val="0"/>
        </w:rPr>
        <w:t>39</w:t>
      </w:r>
    </w:p>
    <w:p w:rsidR="00BE5EE6" w:rsidRDefault="00902DBB">
      <w:pPr>
        <w:pStyle w:val="21"/>
        <w:tabs>
          <w:tab w:val="right" w:leader="dot" w:pos="9070"/>
        </w:tabs>
        <w:spacing w:line="276" w:lineRule="auto"/>
        <w:rPr>
          <w:rFonts w:ascii="Times New Roman" w:hAnsi="Times New Roman"/>
        </w:rPr>
      </w:pPr>
      <w:hyperlink w:anchor="_Toc12411" w:history="1">
        <w:r w:rsidR="00602928">
          <w:rPr>
            <w:rFonts w:ascii="Times New Roman" w:eastAsia="黑体" w:hAnsi="Times New Roman"/>
            <w:bCs/>
            <w:iCs/>
            <w:kern w:val="0"/>
            <w:szCs w:val="21"/>
          </w:rPr>
          <w:t xml:space="preserve">5.1  </w:t>
        </w:r>
        <w:r w:rsidR="00602928">
          <w:rPr>
            <w:rFonts w:ascii="Times New Roman" w:hAnsi="Times New Roman"/>
            <w:szCs w:val="28"/>
          </w:rPr>
          <w:t>General requirements</w:t>
        </w:r>
        <w:r w:rsidR="00602928">
          <w:rPr>
            <w:rFonts w:ascii="Times New Roman" w:hAnsi="Times New Roman"/>
          </w:rPr>
          <w:tab/>
        </w:r>
      </w:hyperlink>
      <w:r w:rsidR="00BC19C8">
        <w:rPr>
          <w:rFonts w:ascii="Times New Roman" w:hAnsi="Times New Roman"/>
          <w:bCs/>
          <w:iCs/>
          <w:kern w:val="0"/>
        </w:rPr>
        <w:t>39</w:t>
      </w:r>
    </w:p>
    <w:p w:rsidR="00BE5EE6" w:rsidRDefault="00902DBB">
      <w:pPr>
        <w:pStyle w:val="21"/>
        <w:tabs>
          <w:tab w:val="right" w:leader="dot" w:pos="9070"/>
        </w:tabs>
        <w:spacing w:line="276" w:lineRule="auto"/>
        <w:rPr>
          <w:rFonts w:ascii="Times New Roman" w:hAnsi="Times New Roman"/>
        </w:rPr>
      </w:pPr>
      <w:hyperlink w:anchor="_Toc12255" w:history="1">
        <w:r w:rsidR="00602928">
          <w:rPr>
            <w:rFonts w:ascii="Times New Roman" w:eastAsia="黑体" w:hAnsi="Times New Roman"/>
            <w:bCs/>
            <w:iCs/>
            <w:kern w:val="0"/>
            <w:szCs w:val="21"/>
          </w:rPr>
          <w:t xml:space="preserve">5.2  Excavation and </w:t>
        </w:r>
        <w:r w:rsidR="00602928">
          <w:rPr>
            <w:rFonts w:ascii="Times New Roman" w:hAnsi="Times New Roman"/>
          </w:rPr>
          <w:t>support</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0</w:t>
      </w:r>
    </w:p>
    <w:p w:rsidR="00BE5EE6" w:rsidRDefault="00902DBB">
      <w:pPr>
        <w:pStyle w:val="21"/>
        <w:tabs>
          <w:tab w:val="right" w:leader="dot" w:pos="9070"/>
        </w:tabs>
        <w:spacing w:line="276" w:lineRule="auto"/>
        <w:rPr>
          <w:rFonts w:ascii="Times New Roman" w:hAnsi="Times New Roman"/>
        </w:rPr>
      </w:pPr>
      <w:hyperlink w:anchor="_Toc24880" w:history="1">
        <w:r w:rsidR="00602928">
          <w:rPr>
            <w:rFonts w:ascii="Times New Roman" w:eastAsia="黑体" w:hAnsi="Times New Roman"/>
            <w:bCs/>
            <w:iCs/>
            <w:kern w:val="0"/>
            <w:szCs w:val="21"/>
          </w:rPr>
          <w:t>5.3  Foundation construction</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1</w:t>
      </w:r>
    </w:p>
    <w:p w:rsidR="00BE5EE6" w:rsidRDefault="00902DBB">
      <w:pPr>
        <w:pStyle w:val="21"/>
        <w:tabs>
          <w:tab w:val="right" w:leader="dot" w:pos="9070"/>
        </w:tabs>
        <w:spacing w:line="276" w:lineRule="auto"/>
        <w:rPr>
          <w:rFonts w:ascii="Times New Roman" w:hAnsi="Times New Roman"/>
        </w:rPr>
      </w:pPr>
      <w:hyperlink w:anchor="_Toc4657" w:history="1">
        <w:r w:rsidR="00602928">
          <w:rPr>
            <w:rFonts w:ascii="Times New Roman" w:eastAsia="黑体" w:hAnsi="Times New Roman"/>
            <w:bCs/>
            <w:iCs/>
            <w:kern w:val="0"/>
            <w:szCs w:val="21"/>
          </w:rPr>
          <w:t xml:space="preserve">5.4  </w:t>
        </w:r>
        <w:r w:rsidR="00602928">
          <w:rPr>
            <w:rFonts w:ascii="Times New Roman" w:hAnsi="Times New Roman"/>
            <w:szCs w:val="28"/>
          </w:rPr>
          <w:t xml:space="preserve">Equipment installation </w:t>
        </w:r>
        <w:r w:rsidR="00602928">
          <w:rPr>
            <w:rFonts w:ascii="Times New Roman" w:eastAsia="黑体" w:hAnsi="Times New Roman"/>
            <w:bCs/>
            <w:iCs/>
            <w:kern w:val="0"/>
            <w:szCs w:val="21"/>
          </w:rPr>
          <w:t>and connection with pipeline</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1</w:t>
      </w:r>
    </w:p>
    <w:p w:rsidR="00BE5EE6" w:rsidRDefault="00902DBB">
      <w:pPr>
        <w:pStyle w:val="21"/>
        <w:tabs>
          <w:tab w:val="right" w:leader="dot" w:pos="9070"/>
        </w:tabs>
        <w:spacing w:line="276" w:lineRule="auto"/>
        <w:rPr>
          <w:rFonts w:ascii="Times New Roman" w:hAnsi="Times New Roman"/>
          <w:bCs/>
          <w:iCs/>
          <w:kern w:val="0"/>
        </w:rPr>
      </w:pPr>
      <w:hyperlink w:anchor="_Toc30205" w:history="1">
        <w:r w:rsidR="00602928">
          <w:rPr>
            <w:rFonts w:ascii="Times New Roman" w:eastAsia="黑体" w:hAnsi="Times New Roman"/>
            <w:bCs/>
            <w:iCs/>
            <w:kern w:val="0"/>
            <w:szCs w:val="21"/>
          </w:rPr>
          <w:t>5.5  Backfilling</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2</w:t>
      </w:r>
    </w:p>
    <w:p w:rsidR="00BE5EE6" w:rsidRDefault="00902DBB">
      <w:pPr>
        <w:pStyle w:val="21"/>
        <w:tabs>
          <w:tab w:val="right" w:leader="dot" w:pos="9070"/>
        </w:tabs>
        <w:spacing w:line="276" w:lineRule="auto"/>
        <w:rPr>
          <w:rFonts w:ascii="Times New Roman" w:hAnsi="Times New Roman"/>
          <w:bCs/>
          <w:iCs/>
          <w:kern w:val="0"/>
        </w:rPr>
      </w:pPr>
      <w:hyperlink w:anchor="_Toc30205" w:history="1">
        <w:r w:rsidR="00602928">
          <w:rPr>
            <w:rFonts w:ascii="Times New Roman" w:eastAsia="黑体" w:hAnsi="Times New Roman"/>
            <w:bCs/>
            <w:iCs/>
            <w:kern w:val="0"/>
            <w:szCs w:val="21"/>
          </w:rPr>
          <w:t>5.6  Electrical and intelligent control system construction</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3</w:t>
      </w:r>
    </w:p>
    <w:p w:rsidR="00BE5EE6" w:rsidRDefault="00902DBB">
      <w:pPr>
        <w:pStyle w:val="10"/>
        <w:tabs>
          <w:tab w:val="clear" w:pos="9072"/>
          <w:tab w:val="right" w:leader="dot" w:pos="9070"/>
        </w:tabs>
        <w:adjustRightInd/>
        <w:rPr>
          <w:rFonts w:ascii="Times New Roman" w:hAnsi="Times New Roman"/>
        </w:rPr>
      </w:pPr>
      <w:hyperlink w:anchor="_Toc17724" w:history="1">
        <w:r w:rsidR="00602928">
          <w:rPr>
            <w:rFonts w:ascii="Times New Roman" w:hAnsi="Times New Roman"/>
            <w:szCs w:val="28"/>
          </w:rPr>
          <w:t>6  Commissioning and acceptance</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5</w:t>
      </w:r>
    </w:p>
    <w:p w:rsidR="00BE5EE6" w:rsidRDefault="00902DBB">
      <w:pPr>
        <w:pStyle w:val="21"/>
        <w:tabs>
          <w:tab w:val="right" w:leader="dot" w:pos="9070"/>
        </w:tabs>
        <w:spacing w:line="276" w:lineRule="auto"/>
        <w:rPr>
          <w:rFonts w:ascii="Times New Roman" w:hAnsi="Times New Roman"/>
        </w:rPr>
      </w:pPr>
      <w:hyperlink w:anchor="_Toc6167" w:history="1">
        <w:r w:rsidR="00602928">
          <w:rPr>
            <w:rFonts w:ascii="Times New Roman" w:eastAsia="黑体" w:hAnsi="Times New Roman"/>
            <w:bCs/>
            <w:iCs/>
            <w:kern w:val="0"/>
            <w:szCs w:val="21"/>
          </w:rPr>
          <w:t xml:space="preserve">6.1  </w:t>
        </w:r>
        <w:r w:rsidR="00602928">
          <w:rPr>
            <w:rFonts w:ascii="Times New Roman" w:hAnsi="Times New Roman"/>
            <w:szCs w:val="28"/>
          </w:rPr>
          <w:t>Commissioning</w:t>
        </w:r>
        <w:r w:rsidR="00602928">
          <w:rPr>
            <w:rFonts w:ascii="Times New Roman" w:hAnsi="Times New Roman"/>
          </w:rPr>
          <w:tab/>
        </w:r>
      </w:hyperlink>
      <w:r w:rsidR="00602928">
        <w:rPr>
          <w:rFonts w:ascii="Times New Roman" w:hAnsi="Times New Roman"/>
          <w:bCs/>
          <w:iCs/>
          <w:kern w:val="0"/>
        </w:rPr>
        <w:t>4</w:t>
      </w:r>
      <w:r w:rsidR="00BC19C8">
        <w:rPr>
          <w:rFonts w:ascii="Times New Roman" w:hAnsi="Times New Roman"/>
          <w:bCs/>
          <w:iCs/>
          <w:kern w:val="0"/>
        </w:rPr>
        <w:t>5</w:t>
      </w:r>
    </w:p>
    <w:p w:rsidR="00BE5EE6" w:rsidRDefault="00902DBB">
      <w:pPr>
        <w:pStyle w:val="21"/>
        <w:tabs>
          <w:tab w:val="right" w:leader="dot" w:pos="9070"/>
        </w:tabs>
        <w:spacing w:line="276" w:lineRule="auto"/>
        <w:rPr>
          <w:rFonts w:ascii="Times New Roman" w:hAnsi="Times New Roman"/>
          <w:bCs/>
          <w:iCs/>
          <w:kern w:val="0"/>
        </w:rPr>
      </w:pPr>
      <w:hyperlink w:anchor="_Toc32642" w:history="1">
        <w:r w:rsidR="00602928">
          <w:rPr>
            <w:rFonts w:ascii="Times New Roman" w:eastAsia="黑体" w:hAnsi="Times New Roman"/>
            <w:bCs/>
            <w:iCs/>
            <w:kern w:val="0"/>
            <w:szCs w:val="21"/>
          </w:rPr>
          <w:t>6.</w:t>
        </w:r>
        <w:r w:rsidR="00BC19C8">
          <w:rPr>
            <w:rFonts w:ascii="Times New Roman" w:eastAsia="黑体" w:hAnsi="Times New Roman"/>
            <w:bCs/>
            <w:iCs/>
            <w:kern w:val="0"/>
            <w:szCs w:val="21"/>
          </w:rPr>
          <w:t>2</w:t>
        </w:r>
        <w:r w:rsidR="00602928">
          <w:rPr>
            <w:rFonts w:ascii="Times New Roman" w:eastAsia="黑体" w:hAnsi="Times New Roman"/>
            <w:bCs/>
            <w:iCs/>
            <w:kern w:val="0"/>
            <w:szCs w:val="21"/>
          </w:rPr>
          <w:t xml:space="preserve">  </w:t>
        </w:r>
      </w:hyperlink>
      <w:hyperlink r:id="rId20" w:anchor="keyfrom=E2Ctranslation" w:history="1">
        <w:r w:rsidR="00602928">
          <w:rPr>
            <w:rFonts w:ascii="Times New Roman" w:hAnsi="Times New Roman"/>
            <w:color w:val="000000"/>
          </w:rPr>
          <w:t>C</w:t>
        </w:r>
        <w:r w:rsidR="00602928">
          <w:rPr>
            <w:rFonts w:ascii="Times New Roman" w:hAnsi="Times New Roman"/>
            <w:color w:val="000000"/>
            <w:szCs w:val="21"/>
            <w:shd w:val="clear" w:color="auto" w:fill="FCFCFE"/>
          </w:rPr>
          <w:t>ompletion acceptance</w:t>
        </w:r>
      </w:hyperlink>
      <w:hyperlink w:anchor="_Toc13880" w:history="1">
        <w:r w:rsidR="00602928">
          <w:rPr>
            <w:rFonts w:ascii="Times New Roman" w:hAnsi="Times New Roman"/>
          </w:rPr>
          <w:tab/>
        </w:r>
      </w:hyperlink>
      <w:r w:rsidR="00BC19C8">
        <w:rPr>
          <w:rFonts w:ascii="Times New Roman" w:hAnsi="Times New Roman"/>
          <w:bCs/>
          <w:iCs/>
          <w:kern w:val="0"/>
        </w:rPr>
        <w:t>46</w:t>
      </w:r>
    </w:p>
    <w:p w:rsidR="00BE5EE6" w:rsidRDefault="00902DBB">
      <w:pPr>
        <w:pStyle w:val="10"/>
        <w:tabs>
          <w:tab w:val="clear" w:pos="9072"/>
          <w:tab w:val="right" w:leader="dot" w:pos="9070"/>
        </w:tabs>
        <w:adjustRightInd/>
        <w:rPr>
          <w:rFonts w:ascii="Times New Roman" w:hAnsi="Times New Roman"/>
          <w:bCs/>
          <w:iCs/>
          <w:kern w:val="0"/>
        </w:rPr>
      </w:pPr>
      <w:hyperlink w:anchor="_Toc5668" w:history="1">
        <w:r w:rsidR="00602928">
          <w:rPr>
            <w:rFonts w:ascii="Times New Roman" w:hAnsi="Times New Roman"/>
            <w:bCs/>
            <w:kern w:val="44"/>
            <w:szCs w:val="28"/>
          </w:rPr>
          <w:t xml:space="preserve">7  Operation and </w:t>
        </w:r>
        <w:r w:rsidR="00602928">
          <w:rPr>
            <w:rFonts w:ascii="Times New Roman" w:hAnsi="Times New Roman" w:hint="eastAsia"/>
            <w:bCs/>
            <w:kern w:val="44"/>
            <w:szCs w:val="28"/>
          </w:rPr>
          <w:t>m</w:t>
        </w:r>
        <w:r w:rsidR="00602928">
          <w:rPr>
            <w:rFonts w:ascii="Times New Roman" w:hAnsi="Times New Roman"/>
            <w:bCs/>
            <w:kern w:val="44"/>
            <w:szCs w:val="28"/>
          </w:rPr>
          <w:t>aintenance</w:t>
        </w:r>
        <w:r w:rsidR="00602928">
          <w:rPr>
            <w:rFonts w:ascii="Times New Roman" w:hAnsi="Times New Roman"/>
          </w:rPr>
          <w:tab/>
        </w:r>
      </w:hyperlink>
      <w:r w:rsidR="00602928">
        <w:rPr>
          <w:rFonts w:ascii="Times New Roman" w:hAnsi="Times New Roman"/>
          <w:bCs/>
          <w:iCs/>
          <w:kern w:val="0"/>
        </w:rPr>
        <w:t>5</w:t>
      </w:r>
      <w:r w:rsidR="00BC19C8">
        <w:rPr>
          <w:rFonts w:ascii="Times New Roman" w:hAnsi="Times New Roman"/>
          <w:bCs/>
          <w:iCs/>
          <w:kern w:val="0"/>
        </w:rPr>
        <w:t>0</w:t>
      </w:r>
    </w:p>
    <w:p w:rsidR="00BC19C8" w:rsidRDefault="00902DBB" w:rsidP="00BC19C8">
      <w:pPr>
        <w:pStyle w:val="21"/>
        <w:tabs>
          <w:tab w:val="right" w:leader="dot" w:pos="9070"/>
        </w:tabs>
        <w:spacing w:line="276" w:lineRule="auto"/>
        <w:rPr>
          <w:rFonts w:ascii="Times New Roman" w:hAnsi="Times New Roman"/>
        </w:rPr>
      </w:pPr>
      <w:hyperlink w:anchor="_Toc28379" w:history="1">
        <w:r w:rsidR="00BC19C8">
          <w:rPr>
            <w:rFonts w:ascii="Times New Roman" w:eastAsia="黑体" w:hAnsi="Times New Roman"/>
            <w:bCs/>
            <w:iCs/>
            <w:kern w:val="0"/>
            <w:szCs w:val="21"/>
          </w:rPr>
          <w:t xml:space="preserve">7.1  </w:t>
        </w:r>
        <w:r w:rsidR="00BC19C8" w:rsidRPr="00BC19C8">
          <w:rPr>
            <w:rFonts w:ascii="Times New Roman" w:eastAsia="黑体" w:hAnsi="Times New Roman"/>
            <w:bCs/>
            <w:iCs/>
            <w:kern w:val="0"/>
            <w:szCs w:val="21"/>
          </w:rPr>
          <w:t>General requirements</w:t>
        </w:r>
        <w:r w:rsidR="00BC19C8">
          <w:rPr>
            <w:rFonts w:ascii="Times New Roman" w:hAnsi="Times New Roman"/>
          </w:rPr>
          <w:tab/>
        </w:r>
      </w:hyperlink>
      <w:r w:rsidR="00BC19C8">
        <w:rPr>
          <w:rFonts w:ascii="Times New Roman" w:hAnsi="Times New Roman"/>
          <w:bCs/>
          <w:iCs/>
          <w:kern w:val="0"/>
        </w:rPr>
        <w:t>50</w:t>
      </w:r>
    </w:p>
    <w:p w:rsidR="00BE5EE6" w:rsidRDefault="00902DBB">
      <w:pPr>
        <w:pStyle w:val="21"/>
        <w:tabs>
          <w:tab w:val="right" w:leader="dot" w:pos="9070"/>
        </w:tabs>
        <w:spacing w:line="276" w:lineRule="auto"/>
        <w:rPr>
          <w:rFonts w:ascii="Times New Roman" w:hAnsi="Times New Roman"/>
        </w:rPr>
      </w:pPr>
      <w:hyperlink w:anchor="_Toc28379" w:history="1">
        <w:r w:rsidR="00602928">
          <w:rPr>
            <w:rFonts w:ascii="Times New Roman" w:eastAsia="黑体" w:hAnsi="Times New Roman"/>
            <w:bCs/>
            <w:iCs/>
            <w:kern w:val="0"/>
            <w:szCs w:val="21"/>
          </w:rPr>
          <w:t xml:space="preserve">7.1  </w:t>
        </w:r>
        <w:r w:rsidR="00602928">
          <w:rPr>
            <w:rFonts w:ascii="Times New Roman" w:hAnsi="Times New Roman"/>
            <w:bCs/>
            <w:kern w:val="44"/>
            <w:szCs w:val="28"/>
          </w:rPr>
          <w:t>Operation</w:t>
        </w:r>
        <w:r w:rsidR="00602928">
          <w:rPr>
            <w:rFonts w:ascii="Times New Roman" w:hAnsi="Times New Roman"/>
          </w:rPr>
          <w:tab/>
        </w:r>
      </w:hyperlink>
      <w:r w:rsidR="00602928">
        <w:rPr>
          <w:rFonts w:ascii="Times New Roman" w:hAnsi="Times New Roman"/>
          <w:bCs/>
          <w:iCs/>
          <w:kern w:val="0"/>
        </w:rPr>
        <w:t>5</w:t>
      </w:r>
      <w:r w:rsidR="00BC19C8">
        <w:rPr>
          <w:rFonts w:ascii="Times New Roman" w:hAnsi="Times New Roman"/>
          <w:bCs/>
          <w:iCs/>
          <w:kern w:val="0"/>
        </w:rPr>
        <w:t>0</w:t>
      </w:r>
    </w:p>
    <w:p w:rsidR="00BE5EE6" w:rsidRDefault="00902DBB">
      <w:pPr>
        <w:pStyle w:val="21"/>
        <w:tabs>
          <w:tab w:val="right" w:leader="dot" w:pos="9070"/>
        </w:tabs>
        <w:spacing w:line="276" w:lineRule="auto"/>
        <w:rPr>
          <w:rFonts w:ascii="Times New Roman" w:hAnsi="Times New Roman"/>
        </w:rPr>
      </w:pPr>
      <w:hyperlink w:anchor="_Toc29430" w:history="1">
        <w:r w:rsidR="00602928">
          <w:rPr>
            <w:rFonts w:ascii="Times New Roman" w:eastAsia="黑体" w:hAnsi="Times New Roman"/>
            <w:bCs/>
            <w:iCs/>
            <w:kern w:val="0"/>
            <w:szCs w:val="21"/>
          </w:rPr>
          <w:t xml:space="preserve">7.2  </w:t>
        </w:r>
        <w:r w:rsidR="00602928">
          <w:rPr>
            <w:rFonts w:ascii="Times New Roman" w:hAnsi="Times New Roman"/>
            <w:bCs/>
            <w:kern w:val="44"/>
            <w:szCs w:val="28"/>
          </w:rPr>
          <w:t>Maintenance</w:t>
        </w:r>
        <w:r w:rsidR="00602928">
          <w:rPr>
            <w:rFonts w:ascii="Times New Roman" w:hAnsi="Times New Roman"/>
          </w:rPr>
          <w:tab/>
        </w:r>
      </w:hyperlink>
      <w:r w:rsidR="00602928">
        <w:rPr>
          <w:rFonts w:ascii="Times New Roman" w:hAnsi="Times New Roman"/>
          <w:bCs/>
          <w:iCs/>
          <w:kern w:val="0"/>
        </w:rPr>
        <w:t>5</w:t>
      </w:r>
      <w:r w:rsidR="00BC19C8">
        <w:rPr>
          <w:rFonts w:ascii="Times New Roman" w:hAnsi="Times New Roman"/>
          <w:bCs/>
          <w:iCs/>
          <w:kern w:val="0"/>
        </w:rPr>
        <w:t>1</w:t>
      </w:r>
    </w:p>
    <w:p w:rsidR="00211934" w:rsidRDefault="00211934" w:rsidP="00211934">
      <w:pPr>
        <w:pStyle w:val="10"/>
        <w:tabs>
          <w:tab w:val="clear" w:pos="9072"/>
          <w:tab w:val="right" w:leader="dot" w:pos="9070"/>
        </w:tabs>
        <w:adjustRightInd/>
        <w:rPr>
          <w:rFonts w:ascii="Times New Roman" w:hAnsi="Times New Roman"/>
        </w:rPr>
      </w:pPr>
      <w:r w:rsidRPr="00BC19C8">
        <w:t xml:space="preserve">Appendix A </w:t>
      </w:r>
      <w:r>
        <w:t xml:space="preserve"> </w:t>
      </w:r>
      <w:r w:rsidRPr="00BC19C8">
        <w:t xml:space="preserve">Flow </w:t>
      </w:r>
      <w:r>
        <w:rPr>
          <w:rFonts w:hint="eastAsia"/>
        </w:rPr>
        <w:t>m</w:t>
      </w:r>
      <w:r w:rsidRPr="00BC19C8">
        <w:t xml:space="preserve">easurement of </w:t>
      </w:r>
      <w:r>
        <w:rPr>
          <w:rFonts w:hint="eastAsia"/>
        </w:rPr>
        <w:t>m</w:t>
      </w:r>
      <w:r w:rsidRPr="00BC19C8">
        <w:t xml:space="preserve">ixed </w:t>
      </w:r>
      <w:r>
        <w:rPr>
          <w:rFonts w:hint="eastAsia"/>
        </w:rPr>
        <w:t>s</w:t>
      </w:r>
      <w:r w:rsidRPr="00BC19C8">
        <w:t>ewage</w:t>
      </w:r>
      <w:hyperlink w:anchor="_Toc5327" w:history="1">
        <w:r>
          <w:rPr>
            <w:rFonts w:ascii="Times New Roman" w:hAnsi="Times New Roman"/>
          </w:rPr>
          <w:tab/>
        </w:r>
      </w:hyperlink>
      <w:r w:rsidRPr="003F0022">
        <w:rPr>
          <w:rFonts w:ascii="Times New Roman" w:hAnsi="Times New Roman"/>
          <w:bCs/>
          <w:iCs/>
          <w:kern w:val="0"/>
        </w:rPr>
        <w:t>5</w:t>
      </w:r>
      <w:r>
        <w:rPr>
          <w:rFonts w:ascii="Times New Roman" w:hAnsi="Times New Roman"/>
          <w:bCs/>
          <w:iCs/>
          <w:kern w:val="0"/>
        </w:rPr>
        <w:t>4</w:t>
      </w:r>
    </w:p>
    <w:p w:rsidR="00BE5EE6" w:rsidRDefault="00902DBB">
      <w:pPr>
        <w:pStyle w:val="10"/>
        <w:tabs>
          <w:tab w:val="clear" w:pos="9072"/>
          <w:tab w:val="right" w:leader="dot" w:pos="9070"/>
        </w:tabs>
        <w:adjustRightInd/>
        <w:rPr>
          <w:rFonts w:ascii="Times New Roman" w:hAnsi="Times New Roman"/>
        </w:rPr>
      </w:pPr>
      <w:hyperlink w:anchor="_Toc5327" w:history="1">
        <w:r w:rsidR="00602928">
          <w:rPr>
            <w:rFonts w:ascii="Times New Roman" w:hAnsi="Times New Roman"/>
            <w:szCs w:val="28"/>
          </w:rPr>
          <w:t>Explanation of wording in this standard</w:t>
        </w:r>
        <w:r w:rsidR="00602928">
          <w:rPr>
            <w:rFonts w:ascii="Times New Roman" w:hAnsi="Times New Roman"/>
          </w:rPr>
          <w:tab/>
        </w:r>
      </w:hyperlink>
      <w:r w:rsidR="00602928">
        <w:rPr>
          <w:rFonts w:ascii="Times New Roman" w:hAnsi="Times New Roman"/>
          <w:bCs/>
          <w:iCs/>
          <w:kern w:val="0"/>
        </w:rPr>
        <w:t>5</w:t>
      </w:r>
      <w:r w:rsidR="00211934">
        <w:rPr>
          <w:rFonts w:ascii="Times New Roman" w:hAnsi="Times New Roman"/>
          <w:bCs/>
          <w:iCs/>
          <w:kern w:val="0"/>
        </w:rPr>
        <w:t>5</w:t>
      </w:r>
    </w:p>
    <w:p w:rsidR="00BE5EE6" w:rsidRDefault="00902DBB">
      <w:pPr>
        <w:pStyle w:val="10"/>
        <w:tabs>
          <w:tab w:val="clear" w:pos="9072"/>
          <w:tab w:val="right" w:leader="dot" w:pos="9070"/>
        </w:tabs>
        <w:adjustRightInd/>
        <w:rPr>
          <w:rFonts w:ascii="Times New Roman" w:hAnsi="Times New Roman"/>
          <w:bCs/>
          <w:iCs/>
          <w:kern w:val="0"/>
        </w:rPr>
      </w:pPr>
      <w:hyperlink w:anchor="_Toc23026" w:history="1">
        <w:r w:rsidR="00602928">
          <w:rPr>
            <w:rFonts w:ascii="Times New Roman" w:hAnsi="Times New Roman"/>
            <w:szCs w:val="28"/>
          </w:rPr>
          <w:t>List of quoted standard</w:t>
        </w:r>
        <w:r w:rsidR="00602928">
          <w:rPr>
            <w:rFonts w:ascii="Times New Roman" w:hAnsi="Times New Roman"/>
          </w:rPr>
          <w:tab/>
        </w:r>
      </w:hyperlink>
      <w:r w:rsidR="00602928">
        <w:rPr>
          <w:rFonts w:ascii="Times New Roman" w:hAnsi="Times New Roman"/>
          <w:bCs/>
          <w:iCs/>
          <w:kern w:val="0"/>
        </w:rPr>
        <w:t>5</w:t>
      </w:r>
      <w:r w:rsidR="00211934">
        <w:rPr>
          <w:rFonts w:ascii="Times New Roman" w:hAnsi="Times New Roman"/>
          <w:bCs/>
          <w:iCs/>
          <w:kern w:val="0"/>
        </w:rPr>
        <w:t>6</w:t>
      </w:r>
    </w:p>
    <w:p w:rsidR="003F6120" w:rsidRPr="003F6120" w:rsidRDefault="00602928" w:rsidP="003F6120">
      <w:pPr>
        <w:pStyle w:val="10"/>
        <w:tabs>
          <w:tab w:val="clear" w:pos="9072"/>
          <w:tab w:val="right" w:leader="dot" w:pos="9070"/>
        </w:tabs>
        <w:adjustRightInd/>
        <w:rPr>
          <w:rFonts w:ascii="Times New Roman" w:hAnsi="Times New Roman"/>
        </w:rPr>
      </w:pPr>
      <w:r>
        <w:rPr>
          <w:rFonts w:ascii="Times New Roman" w:hAnsi="Times New Roman"/>
          <w:bCs/>
          <w:iCs/>
          <w:kern w:val="0"/>
        </w:rPr>
        <w:fldChar w:fldCharType="end"/>
      </w:r>
      <w:r w:rsidR="003F6120" w:rsidRPr="003F6120">
        <w:rPr>
          <w:rFonts w:hint="eastAsia"/>
        </w:rPr>
        <w:t>Addition</w:t>
      </w:r>
      <w:r w:rsidR="003F6120" w:rsidRPr="003F6120">
        <w:rPr>
          <w:rFonts w:hint="eastAsia"/>
        </w:rPr>
        <w:t>：</w:t>
      </w:r>
      <w:r w:rsidR="003F6120" w:rsidRPr="003F6120">
        <w:rPr>
          <w:rFonts w:hint="eastAsia"/>
        </w:rPr>
        <w:t>Explanation of provisions</w:t>
      </w:r>
      <w:r w:rsidR="003F6120" w:rsidRPr="003F6120">
        <w:rPr>
          <w:rFonts w:ascii="Times New Roman" w:hAnsi="Times New Roman" w:hint="eastAsia"/>
        </w:rPr>
        <w:tab/>
      </w:r>
      <w:r w:rsidR="003F0022" w:rsidRPr="003F0022">
        <w:rPr>
          <w:rFonts w:ascii="Times New Roman" w:hAnsi="Times New Roman"/>
          <w:bCs/>
          <w:iCs/>
          <w:kern w:val="0"/>
        </w:rPr>
        <w:t>5</w:t>
      </w:r>
      <w:r w:rsidR="00974440">
        <w:rPr>
          <w:rFonts w:ascii="Times New Roman" w:hAnsi="Times New Roman"/>
          <w:bCs/>
          <w:iCs/>
          <w:kern w:val="0"/>
        </w:rPr>
        <w:t>8</w:t>
      </w:r>
    </w:p>
    <w:p w:rsidR="00BE5EE6" w:rsidRPr="003F6120" w:rsidRDefault="00BE5EE6">
      <w:pPr>
        <w:spacing w:line="276" w:lineRule="auto"/>
        <w:rPr>
          <w:rFonts w:ascii="宋体" w:hAnsi="宋体"/>
          <w:b/>
        </w:rPr>
        <w:sectPr w:rsidR="00BE5EE6" w:rsidRPr="003F6120">
          <w:footerReference w:type="default" r:id="rId21"/>
          <w:type w:val="continuous"/>
          <w:pgSz w:w="11906" w:h="16838"/>
          <w:pgMar w:top="1191" w:right="1418" w:bottom="1191" w:left="1418" w:header="851" w:footer="992" w:gutter="0"/>
          <w:pgNumType w:start="1"/>
          <w:cols w:space="720"/>
          <w:docGrid w:type="linesAndChars" w:linePitch="312"/>
        </w:sectPr>
      </w:pPr>
    </w:p>
    <w:p w:rsidR="00BE5EE6" w:rsidRDefault="00BE5EE6">
      <w:pPr>
        <w:pStyle w:val="1"/>
        <w:spacing w:before="360" w:after="360" w:line="276" w:lineRule="auto"/>
        <w:jc w:val="center"/>
        <w:rPr>
          <w:rFonts w:ascii="Times New Roman" w:hAnsi="Times New Roman"/>
          <w:sz w:val="28"/>
          <w:szCs w:val="28"/>
        </w:rPr>
        <w:sectPr w:rsidR="00BE5EE6">
          <w:footerReference w:type="default" r:id="rId22"/>
          <w:type w:val="continuous"/>
          <w:pgSz w:w="11906" w:h="16838"/>
          <w:pgMar w:top="1191" w:right="1418" w:bottom="1191" w:left="1418" w:header="851" w:footer="992" w:gutter="0"/>
          <w:pgNumType w:start="1"/>
          <w:cols w:space="720"/>
          <w:docGrid w:type="linesAndChars" w:linePitch="312"/>
        </w:sectPr>
      </w:pPr>
    </w:p>
    <w:p w:rsidR="00BE5EE6" w:rsidRDefault="00BE5EE6">
      <w:pPr>
        <w:pStyle w:val="1"/>
        <w:spacing w:before="360" w:after="360" w:line="360" w:lineRule="auto"/>
        <w:jc w:val="center"/>
        <w:rPr>
          <w:rFonts w:ascii="Times New Roman" w:hAnsi="Times New Roman"/>
          <w:sz w:val="28"/>
          <w:szCs w:val="28"/>
        </w:rPr>
        <w:sectPr w:rsidR="00BE5EE6">
          <w:footerReference w:type="default" r:id="rId23"/>
          <w:type w:val="continuous"/>
          <w:pgSz w:w="11906" w:h="16838"/>
          <w:pgMar w:top="1191" w:right="1418" w:bottom="1191" w:left="1418" w:header="851" w:footer="992" w:gutter="0"/>
          <w:cols w:space="720"/>
          <w:docGrid w:type="linesAndChars" w:linePitch="326"/>
        </w:sectPr>
      </w:pPr>
    </w:p>
    <w:p w:rsidR="00BE5EE6" w:rsidRDefault="00602928">
      <w:pPr>
        <w:pStyle w:val="1"/>
        <w:numPr>
          <w:ilvl w:val="0"/>
          <w:numId w:val="4"/>
        </w:numPr>
        <w:spacing w:before="360" w:after="360" w:line="360" w:lineRule="auto"/>
        <w:jc w:val="center"/>
        <w:rPr>
          <w:rFonts w:ascii="Times New Roman" w:hAnsi="Times New Roman"/>
          <w:sz w:val="28"/>
          <w:szCs w:val="28"/>
        </w:rPr>
      </w:pPr>
      <w:bookmarkStart w:id="4" w:name="_Toc114493234"/>
      <w:r>
        <w:rPr>
          <w:rFonts w:ascii="Times New Roman" w:hAnsi="Times New Roman" w:hint="eastAsia"/>
          <w:sz w:val="28"/>
          <w:szCs w:val="28"/>
        </w:rPr>
        <w:lastRenderedPageBreak/>
        <w:t>总</w:t>
      </w:r>
      <w:r>
        <w:rPr>
          <w:rFonts w:ascii="Times New Roman" w:hAnsi="Times New Roman" w:hint="eastAsia"/>
          <w:sz w:val="28"/>
          <w:szCs w:val="28"/>
        </w:rPr>
        <w:t xml:space="preserve">    </w:t>
      </w:r>
      <w:r>
        <w:rPr>
          <w:rFonts w:ascii="Times New Roman" w:hAnsi="Times New Roman" w:hint="eastAsia"/>
          <w:sz w:val="28"/>
          <w:szCs w:val="28"/>
        </w:rPr>
        <w:t>则</w:t>
      </w:r>
      <w:bookmarkEnd w:id="3"/>
      <w:bookmarkEnd w:id="4"/>
    </w:p>
    <w:p w:rsidR="00BE5EE6" w:rsidRDefault="00602928">
      <w:pPr>
        <w:pStyle w:val="affc"/>
        <w:tabs>
          <w:tab w:val="clear" w:pos="340"/>
        </w:tabs>
        <w:spacing w:beforeLines="50" w:before="163" w:afterLines="50" w:after="163" w:line="360" w:lineRule="auto"/>
        <w:ind w:left="0" w:firstLine="0"/>
        <w:rPr>
          <w:rFonts w:ascii="Times New Roman" w:eastAsia="宋体" w:hAnsi="Times New Roman"/>
          <w:szCs w:val="21"/>
        </w:rPr>
      </w:pPr>
      <w:r>
        <w:rPr>
          <w:rFonts w:ascii="宋体" w:eastAsia="宋体" w:hAnsi="宋体"/>
          <w:b/>
          <w:szCs w:val="21"/>
        </w:rPr>
        <w:t xml:space="preserve">1.0.1  </w:t>
      </w:r>
      <w:r>
        <w:rPr>
          <w:rFonts w:ascii="Times New Roman" w:eastAsia="宋体" w:hAnsi="Times New Roman" w:hint="eastAsia"/>
          <w:szCs w:val="21"/>
        </w:rPr>
        <w:t>为使一体化智慧截流井在工程应用中做到</w:t>
      </w:r>
      <w:r>
        <w:rPr>
          <w:rFonts w:ascii="Times New Roman" w:eastAsia="宋体" w:hAnsi="Times New Roman"/>
          <w:szCs w:val="21"/>
        </w:rPr>
        <w:t>安全可靠、</w:t>
      </w:r>
      <w:r>
        <w:rPr>
          <w:rFonts w:ascii="Times New Roman" w:eastAsia="宋体" w:hAnsi="Times New Roman" w:hint="eastAsia"/>
          <w:szCs w:val="21"/>
        </w:rPr>
        <w:t>技术先进、绿色环保、确保质量、</w:t>
      </w:r>
      <w:r>
        <w:rPr>
          <w:rFonts w:ascii="Times New Roman" w:eastAsia="宋体" w:hAnsi="Times New Roman"/>
          <w:szCs w:val="21"/>
        </w:rPr>
        <w:t>经济合理</w:t>
      </w:r>
      <w:r>
        <w:rPr>
          <w:rFonts w:ascii="Times New Roman" w:eastAsia="宋体" w:hAnsi="Times New Roman" w:hint="eastAsia"/>
          <w:szCs w:val="21"/>
        </w:rPr>
        <w:t>、运行有效、</w:t>
      </w:r>
      <w:r>
        <w:rPr>
          <w:rFonts w:ascii="Times New Roman" w:eastAsia="宋体" w:hAnsi="Times New Roman"/>
          <w:szCs w:val="21"/>
        </w:rPr>
        <w:t>管理方便，制定本规程。</w:t>
      </w:r>
    </w:p>
    <w:p w:rsidR="00BE5EE6" w:rsidRDefault="00602928">
      <w:pPr>
        <w:tabs>
          <w:tab w:val="left" w:pos="720"/>
        </w:tabs>
        <w:spacing w:line="360" w:lineRule="auto"/>
        <w:contextualSpacing/>
        <w:rPr>
          <w:rFonts w:ascii="楷体" w:eastAsia="楷体" w:hAnsi="楷体"/>
          <w:bCs/>
          <w:color w:val="000000"/>
          <w:szCs w:val="21"/>
        </w:rPr>
      </w:pPr>
      <w:r>
        <w:rPr>
          <w:rFonts w:ascii="楷体" w:eastAsia="楷体" w:hAnsi="楷体" w:hint="eastAsia"/>
          <w:bCs/>
          <w:color w:val="000000"/>
          <w:szCs w:val="21"/>
        </w:rPr>
        <w:t>【条文说明】近年来，国家对水污染防治力度日益增强，重点对黑臭水体进行整治</w:t>
      </w:r>
      <w:r>
        <w:rPr>
          <w:rFonts w:ascii="楷体" w:eastAsia="楷体" w:hAnsi="楷体"/>
          <w:bCs/>
          <w:color w:val="000000"/>
          <w:szCs w:val="21"/>
        </w:rPr>
        <w:t>。</w:t>
      </w:r>
      <w:r>
        <w:rPr>
          <w:rFonts w:ascii="楷体" w:eastAsia="楷体" w:hAnsi="楷体" w:hint="eastAsia"/>
          <w:bCs/>
          <w:color w:val="000000"/>
          <w:szCs w:val="21"/>
        </w:rPr>
        <w:t>造成黑臭水体的原因一是合流制管道污水溢流进入水体，形成污染；二是分流制管网有混接污水进入，晴天通过雨水管道流入河道，造成水环境的不断恶化；三是初期雨水溢流污染；</w:t>
      </w:r>
      <w:r>
        <w:rPr>
          <w:rFonts w:ascii="楷体" w:eastAsia="楷体" w:hAnsi="楷体"/>
          <w:bCs/>
          <w:color w:val="000000"/>
          <w:szCs w:val="21"/>
        </w:rPr>
        <w:t>治理黑臭水体“截是基础，治是关键，保是根本”。截是切断进入水体污染源;治是采用技术使现有水体变清;保是恢复水体生态和自净能力，永保水清。</w:t>
      </w:r>
      <w:r>
        <w:rPr>
          <w:rFonts w:ascii="楷体" w:eastAsia="楷体" w:hAnsi="楷体" w:hint="eastAsia"/>
          <w:bCs/>
          <w:color w:val="000000"/>
          <w:szCs w:val="21"/>
        </w:rPr>
        <w:t>由此可知，治理黑臭水体攻坚战的第一战，便是截污。</w:t>
      </w:r>
    </w:p>
    <w:p w:rsidR="00BE5EE6" w:rsidRDefault="00602928">
      <w:pPr>
        <w:tabs>
          <w:tab w:val="left" w:pos="720"/>
        </w:tabs>
        <w:spacing w:line="360" w:lineRule="auto"/>
        <w:ind w:firstLineChars="200" w:firstLine="420"/>
        <w:contextualSpacing/>
        <w:rPr>
          <w:rFonts w:ascii="楷体" w:eastAsia="楷体" w:hAnsi="楷体"/>
          <w:bCs/>
          <w:color w:val="000000"/>
          <w:szCs w:val="21"/>
        </w:rPr>
      </w:pPr>
      <w:r>
        <w:rPr>
          <w:rFonts w:ascii="楷体" w:eastAsia="楷体" w:hAnsi="楷体" w:hint="eastAsia"/>
          <w:bCs/>
          <w:color w:val="000000"/>
          <w:szCs w:val="21"/>
        </w:rPr>
        <w:t>2015年4月16日，国务院下发《关于印发水污染防治行动计划的通知》（国发【2015】17号，要求强化城镇生活污染治理，强化城中村、老旧城区和城乡结合部污水截流、收集，现有合流制排水系统应加快实施雨污分流改造，难以改造的，应采取截流、调蓄和治理等措施。2015年8月28日，住房城乡建设部、环境保护部联合下发了《城市黑臭水体整治工作指南》指出，截污纳管是黑臭水体整治的主要技术之一，“通过沿河沿湖铺设污水截流管线，并合理设施提升（输运）泵房，将污水截流并纳入城市污水收集和处理系统”。</w:t>
      </w:r>
    </w:p>
    <w:p w:rsidR="00BE5EE6" w:rsidRDefault="00602928">
      <w:pPr>
        <w:tabs>
          <w:tab w:val="left" w:pos="720"/>
        </w:tabs>
        <w:spacing w:line="360" w:lineRule="auto"/>
        <w:ind w:firstLineChars="200" w:firstLine="420"/>
        <w:contextualSpacing/>
        <w:rPr>
          <w:rFonts w:ascii="楷体" w:eastAsia="楷体" w:hAnsi="楷体"/>
          <w:bCs/>
          <w:color w:val="000000"/>
          <w:szCs w:val="21"/>
        </w:rPr>
      </w:pPr>
      <w:r>
        <w:rPr>
          <w:rFonts w:ascii="楷体" w:eastAsia="楷体" w:hAnsi="楷体" w:hint="eastAsia"/>
          <w:bCs/>
          <w:color w:val="000000"/>
          <w:szCs w:val="21"/>
        </w:rPr>
        <w:t>2</w:t>
      </w:r>
      <w:r>
        <w:rPr>
          <w:rFonts w:ascii="楷体" w:eastAsia="楷体" w:hAnsi="楷体"/>
          <w:bCs/>
          <w:color w:val="000000"/>
          <w:szCs w:val="21"/>
        </w:rPr>
        <w:t>019年</w:t>
      </w:r>
      <w:r>
        <w:rPr>
          <w:rFonts w:ascii="楷体" w:eastAsia="楷体" w:hAnsi="楷体" w:hint="eastAsia"/>
          <w:bCs/>
          <w:color w:val="000000"/>
          <w:szCs w:val="21"/>
        </w:rPr>
        <w:t>5月1</w:t>
      </w:r>
      <w:r>
        <w:rPr>
          <w:rFonts w:ascii="楷体" w:eastAsia="楷体" w:hAnsi="楷体"/>
          <w:bCs/>
          <w:color w:val="000000"/>
          <w:szCs w:val="21"/>
        </w:rPr>
        <w:t>1日</w:t>
      </w:r>
      <w:r>
        <w:rPr>
          <w:rFonts w:ascii="楷体" w:eastAsia="楷体" w:hAnsi="楷体" w:hint="eastAsia"/>
          <w:bCs/>
          <w:color w:val="000000"/>
          <w:szCs w:val="21"/>
        </w:rPr>
        <w:t>，住房和城乡建设部、生态环境部、国家发展和改革委员会、联合下发《城镇污水处理提质增效三年行动方案（2019-2021年）的通知》（建城〔2019〕52号），主要目标为通过3年时间，实现地级及以上城市建成区基本无生活污水直排口，基本消除城中村、老旧城区和城乡结合部生活污水收集处理设施空白区，基本消除黑臭水体，城市生活污水集中收集效能显著提高。并明确提出“新区污水管网规划建设应当与城市开发同步推进，除干旱地区外均实行雨污分流”。“实施管网混错接改造、管网更新、破损修复改造等工程，实施清污分流，全面提升现有设施效能。”</w:t>
      </w:r>
    </w:p>
    <w:p w:rsidR="00BE5EE6" w:rsidRDefault="00602928">
      <w:pPr>
        <w:tabs>
          <w:tab w:val="left" w:pos="720"/>
        </w:tabs>
        <w:spacing w:line="360" w:lineRule="auto"/>
        <w:ind w:firstLineChars="200" w:firstLine="420"/>
        <w:contextualSpacing/>
        <w:rPr>
          <w:rFonts w:ascii="楷体" w:eastAsia="楷体" w:hAnsi="楷体"/>
          <w:bCs/>
          <w:color w:val="000000"/>
          <w:szCs w:val="21"/>
        </w:rPr>
      </w:pPr>
      <w:r>
        <w:rPr>
          <w:rFonts w:ascii="楷体" w:eastAsia="楷体" w:hAnsi="楷体" w:hint="eastAsia"/>
          <w:bCs/>
          <w:color w:val="000000"/>
          <w:szCs w:val="21"/>
        </w:rPr>
        <w:t>由此可见，国家文件并没有要求对现存建成排水系统一定要进行雨污分流改造，雨污分流改造也并不是解决现存建成区排水问题的最好方案。对于现存建成区，特别是老旧小区占比较大，街道楼房排布紧密，难以开挖铺设新的污水管道，很难进行雨污分流改造。另外分流制排水系统雨水管道有污水混接、错接，偷排偷接现象严重。由于路面污染大（空气、垃圾、污物），即使雨污分流，也难以解决初雨即冲洗雨水对受纳水体造成的污染。阳台立管改造，只接雨水不接废水，仅能解决阳台部分洗衣废水污染，但阳台立管下方设备密集，墙面打孔人员危险性大，居民配合度差；水体排污口设置排口闸门，只能做到暂时性截污，在多雨城市截污效果差，人员维护频繁；因此通过沿河沿湖铺设污水截流管线和设置截流井，可有效实施清污分流。</w:t>
      </w:r>
    </w:p>
    <w:p w:rsidR="00BE5EE6" w:rsidRDefault="00BE5EE6">
      <w:pPr>
        <w:tabs>
          <w:tab w:val="left" w:pos="720"/>
        </w:tabs>
        <w:spacing w:line="360" w:lineRule="auto"/>
        <w:ind w:firstLineChars="200" w:firstLine="420"/>
        <w:contextualSpacing/>
        <w:rPr>
          <w:rFonts w:ascii="楷体" w:eastAsia="楷体" w:hAnsi="楷体"/>
          <w:bCs/>
          <w:color w:val="000000"/>
          <w:szCs w:val="21"/>
        </w:rPr>
      </w:pPr>
    </w:p>
    <w:p w:rsidR="00BE5EE6" w:rsidRDefault="00602928">
      <w:pPr>
        <w:tabs>
          <w:tab w:val="left" w:pos="720"/>
        </w:tabs>
        <w:spacing w:line="360" w:lineRule="auto"/>
        <w:ind w:firstLineChars="200" w:firstLine="420"/>
        <w:contextualSpacing/>
        <w:rPr>
          <w:rFonts w:ascii="楷体" w:eastAsia="楷体" w:hAnsi="楷体"/>
          <w:bCs/>
          <w:color w:val="000000"/>
          <w:szCs w:val="21"/>
        </w:rPr>
      </w:pPr>
      <w:r>
        <w:rPr>
          <w:rFonts w:ascii="楷体" w:eastAsia="楷体" w:hAnsi="楷体" w:hint="eastAsia"/>
          <w:bCs/>
          <w:color w:val="000000"/>
          <w:szCs w:val="21"/>
        </w:rPr>
        <w:t xml:space="preserve">传统的混凝土砌筑截流井在应用过程中存在很多问题，如现场施工，施工进度不可控，周期较长；通常没有或者具有较少的自动监控系统，需专人管理，定期巡检、维护；一般无拦污装置，截流井内容易出现淤积，需定期清理；截污口未设置闸门，在初雨截流时不能进行有效限制，截流量不能控制，雨水进入污水管网，会增加污水处理厂的负担；溢流堰高度设置不合理的情况下会可能导致上游产生内涝；不同品牌的设备组装在一起，匹配程度较差，供货界面划分歧义，售后维护责权不明。 </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一体化智慧截流井是集</w:t>
      </w:r>
      <w:r>
        <w:rPr>
          <w:rFonts w:ascii="楷体" w:eastAsia="楷体" w:hAnsi="楷体" w:hint="eastAsia"/>
          <w:bCs/>
          <w:color w:val="000000"/>
          <w:szCs w:val="21"/>
        </w:rPr>
        <w:t>井筒</w:t>
      </w:r>
      <w:r>
        <w:rPr>
          <w:rFonts w:ascii="楷体" w:eastAsia="楷体" w:hAnsi="楷体"/>
          <w:bCs/>
          <w:color w:val="000000"/>
          <w:szCs w:val="21"/>
        </w:rPr>
        <w:t>、</w:t>
      </w:r>
      <w:r>
        <w:rPr>
          <w:rFonts w:ascii="楷体" w:eastAsia="楷体" w:hAnsi="楷体" w:hint="eastAsia"/>
          <w:bCs/>
          <w:color w:val="000000"/>
          <w:szCs w:val="21"/>
        </w:rPr>
        <w:t>闸门、刀闸阀、</w:t>
      </w:r>
      <w:r>
        <w:rPr>
          <w:rFonts w:ascii="楷体" w:eastAsia="楷体" w:hAnsi="楷体"/>
          <w:bCs/>
          <w:color w:val="000000"/>
          <w:szCs w:val="21"/>
        </w:rPr>
        <w:t>污水提升系统</w:t>
      </w:r>
      <w:r>
        <w:rPr>
          <w:rFonts w:ascii="楷体" w:eastAsia="楷体" w:hAnsi="楷体" w:hint="eastAsia"/>
          <w:bCs/>
          <w:color w:val="000000"/>
          <w:szCs w:val="21"/>
        </w:rPr>
        <w:t>和</w:t>
      </w:r>
      <w:r>
        <w:rPr>
          <w:rFonts w:ascii="楷体" w:eastAsia="楷体" w:hAnsi="楷体"/>
          <w:bCs/>
          <w:color w:val="000000"/>
          <w:szCs w:val="21"/>
        </w:rPr>
        <w:t>拦污格栅</w:t>
      </w:r>
      <w:r>
        <w:rPr>
          <w:rFonts w:ascii="楷体" w:eastAsia="楷体" w:hAnsi="楷体" w:hint="eastAsia"/>
          <w:bCs/>
          <w:color w:val="000000"/>
          <w:szCs w:val="21"/>
        </w:rPr>
        <w:t>（污水需要压力提升时设置）</w:t>
      </w:r>
      <w:r>
        <w:rPr>
          <w:rFonts w:ascii="楷体" w:eastAsia="楷体" w:hAnsi="楷体"/>
          <w:bCs/>
          <w:color w:val="000000"/>
          <w:szCs w:val="21"/>
        </w:rPr>
        <w:t>、监控系统、</w:t>
      </w:r>
      <w:r>
        <w:rPr>
          <w:rFonts w:ascii="楷体" w:eastAsia="楷体" w:hAnsi="楷体" w:hint="eastAsia"/>
          <w:bCs/>
          <w:color w:val="000000"/>
          <w:szCs w:val="21"/>
        </w:rPr>
        <w:t>远程</w:t>
      </w:r>
      <w:r>
        <w:rPr>
          <w:rFonts w:ascii="楷体" w:eastAsia="楷体" w:hAnsi="楷体"/>
          <w:bCs/>
          <w:color w:val="000000"/>
          <w:szCs w:val="21"/>
        </w:rPr>
        <w:t>监控运维平台等为一体的新型截污纳管设备</w:t>
      </w:r>
      <w:r>
        <w:rPr>
          <w:rFonts w:ascii="楷体" w:eastAsia="楷体" w:hAnsi="楷体" w:hint="eastAsia"/>
          <w:bCs/>
          <w:color w:val="000000"/>
          <w:szCs w:val="21"/>
        </w:rPr>
        <w:t>，</w:t>
      </w:r>
      <w:r>
        <w:rPr>
          <w:rFonts w:ascii="楷体" w:eastAsia="楷体" w:hAnsi="楷体"/>
          <w:bCs/>
          <w:color w:val="000000"/>
          <w:szCs w:val="21"/>
        </w:rPr>
        <w:t>一体化智慧截流</w:t>
      </w:r>
      <w:r>
        <w:rPr>
          <w:rFonts w:ascii="楷体" w:eastAsia="楷体" w:hAnsi="楷体" w:hint="eastAsia"/>
          <w:bCs/>
          <w:color w:val="000000"/>
          <w:szCs w:val="21"/>
        </w:rPr>
        <w:t>井相比传统的截流井具有如下特点：</w:t>
      </w:r>
    </w:p>
    <w:p w:rsidR="00BE5EE6" w:rsidRDefault="00602928">
      <w:pPr>
        <w:numPr>
          <w:ilvl w:val="0"/>
          <w:numId w:val="5"/>
        </w:numPr>
        <w:spacing w:line="360" w:lineRule="auto"/>
        <w:contextualSpacing/>
        <w:rPr>
          <w:rFonts w:ascii="楷体" w:eastAsia="楷体" w:hAnsi="楷体"/>
          <w:bCs/>
          <w:color w:val="000000"/>
          <w:szCs w:val="21"/>
        </w:rPr>
      </w:pPr>
      <w:r>
        <w:rPr>
          <w:rFonts w:ascii="楷体" w:eastAsia="楷体" w:hAnsi="楷体" w:hint="eastAsia"/>
          <w:bCs/>
          <w:color w:val="000000"/>
          <w:szCs w:val="21"/>
        </w:rPr>
        <w:t>耐腐蚀性强：</w:t>
      </w:r>
      <w:r>
        <w:rPr>
          <w:rFonts w:ascii="楷体" w:eastAsia="楷体" w:hAnsi="楷体"/>
          <w:bCs/>
          <w:color w:val="000000"/>
          <w:szCs w:val="21"/>
        </w:rPr>
        <w:t>一体化智慧截流井由于筒体采用</w:t>
      </w:r>
      <w:r>
        <w:rPr>
          <w:rFonts w:ascii="楷体" w:eastAsia="楷体" w:hAnsi="楷体" w:hint="eastAsia"/>
          <w:bCs/>
          <w:color w:val="000000"/>
          <w:szCs w:val="21"/>
        </w:rPr>
        <w:t>玻璃钢（</w:t>
      </w:r>
      <w:r>
        <w:rPr>
          <w:rFonts w:ascii="楷体" w:eastAsia="楷体" w:hAnsi="楷体"/>
          <w:bCs/>
          <w:color w:val="000000"/>
          <w:szCs w:val="21"/>
        </w:rPr>
        <w:t>GRP</w:t>
      </w:r>
      <w:r>
        <w:rPr>
          <w:rFonts w:ascii="楷体" w:eastAsia="楷体" w:hAnsi="楷体" w:hint="eastAsia"/>
          <w:bCs/>
          <w:color w:val="000000"/>
          <w:szCs w:val="21"/>
        </w:rPr>
        <w:t>）、高模量聚丙烯（P</w:t>
      </w:r>
      <w:r>
        <w:rPr>
          <w:rFonts w:ascii="楷体" w:eastAsia="楷体" w:hAnsi="楷体"/>
          <w:bCs/>
          <w:color w:val="000000"/>
          <w:szCs w:val="21"/>
        </w:rPr>
        <w:t>P</w:t>
      </w:r>
      <w:r>
        <w:rPr>
          <w:rFonts w:ascii="楷体" w:eastAsia="楷体" w:hAnsi="楷体" w:hint="eastAsia"/>
          <w:bCs/>
          <w:color w:val="000000"/>
          <w:szCs w:val="21"/>
        </w:rPr>
        <w:t>）、不锈钢</w:t>
      </w:r>
    </w:p>
    <w:p w:rsidR="00BE5EE6" w:rsidRDefault="00602928">
      <w:pPr>
        <w:spacing w:line="360" w:lineRule="auto"/>
        <w:contextualSpacing/>
        <w:rPr>
          <w:rFonts w:ascii="楷体" w:eastAsia="楷体" w:hAnsi="楷体"/>
          <w:bCs/>
          <w:color w:val="000000"/>
          <w:szCs w:val="21"/>
        </w:rPr>
      </w:pPr>
      <w:r>
        <w:rPr>
          <w:rFonts w:ascii="楷体" w:eastAsia="楷体" w:hAnsi="楷体" w:hint="eastAsia"/>
          <w:bCs/>
          <w:color w:val="000000"/>
          <w:szCs w:val="21"/>
        </w:rPr>
        <w:t>（S</w:t>
      </w:r>
      <w:r>
        <w:rPr>
          <w:rFonts w:ascii="楷体" w:eastAsia="楷体" w:hAnsi="楷体"/>
          <w:bCs/>
          <w:color w:val="000000"/>
          <w:szCs w:val="21"/>
        </w:rPr>
        <w:t>S</w:t>
      </w:r>
      <w:r>
        <w:rPr>
          <w:rFonts w:ascii="楷体" w:eastAsia="楷体" w:hAnsi="楷体" w:hint="eastAsia"/>
          <w:bCs/>
          <w:color w:val="000000"/>
          <w:szCs w:val="21"/>
        </w:rPr>
        <w:t>）、材质</w:t>
      </w:r>
      <w:r>
        <w:rPr>
          <w:rFonts w:ascii="楷体" w:eastAsia="楷体" w:hAnsi="楷体"/>
          <w:bCs/>
          <w:color w:val="000000"/>
          <w:szCs w:val="21"/>
        </w:rPr>
        <w:t>，耐腐蚀、耐氧化，使用寿命长</w:t>
      </w:r>
      <w:r>
        <w:rPr>
          <w:rFonts w:ascii="楷体" w:eastAsia="楷体" w:hAnsi="楷体" w:hint="eastAsia"/>
          <w:bCs/>
          <w:color w:val="000000"/>
          <w:szCs w:val="21"/>
        </w:rPr>
        <w:t>。</w:t>
      </w:r>
    </w:p>
    <w:p w:rsidR="00BE5EE6" w:rsidRDefault="00602928" w:rsidP="00CF7662">
      <w:pPr>
        <w:numPr>
          <w:ilvl w:val="0"/>
          <w:numId w:val="5"/>
        </w:numPr>
        <w:spacing w:line="360" w:lineRule="auto"/>
        <w:contextualSpacing/>
        <w:rPr>
          <w:rFonts w:ascii="楷体" w:eastAsia="楷体" w:hAnsi="楷体"/>
          <w:bCs/>
          <w:color w:val="000000"/>
          <w:szCs w:val="21"/>
        </w:rPr>
      </w:pPr>
      <w:r>
        <w:rPr>
          <w:rFonts w:ascii="楷体" w:eastAsia="楷体" w:hAnsi="楷体"/>
          <w:bCs/>
          <w:color w:val="000000"/>
          <w:szCs w:val="21"/>
        </w:rPr>
        <w:t>截污控制精确度高</w:t>
      </w:r>
      <w:r>
        <w:rPr>
          <w:rFonts w:ascii="楷体" w:eastAsia="楷体" w:hAnsi="楷体" w:hint="eastAsia"/>
          <w:bCs/>
          <w:color w:val="000000"/>
          <w:szCs w:val="21"/>
        </w:rPr>
        <w:t>：采用</w:t>
      </w:r>
      <w:r>
        <w:rPr>
          <w:rFonts w:ascii="楷体" w:eastAsia="楷体" w:hAnsi="楷体"/>
          <w:bCs/>
          <w:color w:val="000000"/>
          <w:szCs w:val="21"/>
        </w:rPr>
        <w:t>先进的截流井设计理念</w:t>
      </w:r>
      <w:r>
        <w:rPr>
          <w:rFonts w:ascii="楷体" w:eastAsia="楷体" w:hAnsi="楷体" w:hint="eastAsia"/>
          <w:bCs/>
          <w:color w:val="000000"/>
          <w:szCs w:val="21"/>
        </w:rPr>
        <w:t>、</w:t>
      </w:r>
      <w:r>
        <w:rPr>
          <w:rFonts w:ascii="楷体" w:eastAsia="楷体" w:hAnsi="楷体"/>
          <w:bCs/>
          <w:color w:val="000000"/>
          <w:szCs w:val="21"/>
        </w:rPr>
        <w:t>高品质的液动控制</w:t>
      </w:r>
      <w:r>
        <w:rPr>
          <w:rFonts w:ascii="楷体" w:eastAsia="楷体" w:hAnsi="楷体" w:hint="eastAsia"/>
          <w:bCs/>
          <w:color w:val="000000"/>
          <w:szCs w:val="21"/>
        </w:rPr>
        <w:t>阀门和</w:t>
      </w:r>
      <w:r>
        <w:rPr>
          <w:rFonts w:ascii="楷体" w:eastAsia="楷体" w:hAnsi="楷体"/>
          <w:bCs/>
          <w:color w:val="000000"/>
          <w:szCs w:val="21"/>
        </w:rPr>
        <w:t>闸门</w:t>
      </w:r>
      <w:r>
        <w:rPr>
          <w:rFonts w:ascii="楷体" w:eastAsia="楷体" w:hAnsi="楷体" w:hint="eastAsia"/>
          <w:bCs/>
          <w:color w:val="000000"/>
          <w:szCs w:val="21"/>
        </w:rPr>
        <w:t>、</w:t>
      </w:r>
      <w:r w:rsidR="004A784B">
        <w:rPr>
          <w:rFonts w:ascii="楷体" w:eastAsia="楷体" w:hAnsi="楷体"/>
          <w:bCs/>
          <w:color w:val="000000"/>
          <w:szCs w:val="21"/>
        </w:rPr>
        <w:t>潜污泵</w:t>
      </w:r>
    </w:p>
    <w:p w:rsidR="00BE5EE6" w:rsidRDefault="00602928" w:rsidP="00BC19C8">
      <w:pPr>
        <w:spacing w:line="360" w:lineRule="auto"/>
        <w:contextualSpacing/>
        <w:rPr>
          <w:rFonts w:ascii="楷体" w:eastAsia="楷体" w:hAnsi="楷体"/>
          <w:bCs/>
          <w:color w:val="000000"/>
          <w:szCs w:val="21"/>
        </w:rPr>
      </w:pPr>
      <w:r>
        <w:rPr>
          <w:rFonts w:ascii="楷体" w:eastAsia="楷体" w:hAnsi="楷体" w:hint="eastAsia"/>
          <w:bCs/>
          <w:color w:val="000000"/>
          <w:szCs w:val="21"/>
        </w:rPr>
        <w:t>，</w:t>
      </w:r>
      <w:r>
        <w:rPr>
          <w:rFonts w:ascii="楷体" w:eastAsia="楷体" w:hAnsi="楷体"/>
          <w:bCs/>
          <w:color w:val="000000"/>
          <w:szCs w:val="21"/>
        </w:rPr>
        <w:t>确保截流井在运行时的稳定性。</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3</w:t>
      </w:r>
      <w:r>
        <w:rPr>
          <w:rFonts w:ascii="楷体" w:eastAsia="楷体" w:hAnsi="楷体" w:hint="eastAsia"/>
          <w:bCs/>
          <w:color w:val="000000"/>
          <w:szCs w:val="21"/>
        </w:rPr>
        <w:t>）自动化程度高。设备通过液位计、雨量计、流量计、水质在线监测传感器等仪器采集信号，可自动控制设备安全运行。</w:t>
      </w:r>
      <w:r>
        <w:rPr>
          <w:rFonts w:ascii="楷体" w:eastAsia="楷体" w:hAnsi="楷体"/>
          <w:bCs/>
          <w:color w:val="000000"/>
          <w:szCs w:val="21"/>
        </w:rPr>
        <w:t>配套使用远程监控运维平台，实现远程管理</w:t>
      </w:r>
      <w:r>
        <w:rPr>
          <w:rFonts w:ascii="楷体" w:eastAsia="楷体" w:hAnsi="楷体" w:hint="eastAsia"/>
          <w:bCs/>
          <w:color w:val="000000"/>
          <w:szCs w:val="21"/>
        </w:rPr>
        <w:t>和</w:t>
      </w:r>
      <w:r>
        <w:rPr>
          <w:rFonts w:ascii="楷体" w:eastAsia="楷体" w:hAnsi="楷体"/>
          <w:bCs/>
          <w:color w:val="000000"/>
          <w:szCs w:val="21"/>
        </w:rPr>
        <w:t>数据采集</w:t>
      </w:r>
      <w:r>
        <w:rPr>
          <w:rFonts w:ascii="楷体" w:eastAsia="楷体" w:hAnsi="楷体" w:hint="eastAsia"/>
          <w:bCs/>
          <w:color w:val="000000"/>
          <w:szCs w:val="21"/>
        </w:rPr>
        <w:t>，可</w:t>
      </w:r>
      <w:r>
        <w:rPr>
          <w:rFonts w:ascii="楷体" w:eastAsia="楷体" w:hAnsi="楷体"/>
          <w:bCs/>
          <w:color w:val="000000"/>
          <w:szCs w:val="21"/>
        </w:rPr>
        <w:t>从远程位置对截流井进行管理。减少了人工现场检查的</w:t>
      </w:r>
      <w:r>
        <w:rPr>
          <w:rFonts w:ascii="楷体" w:eastAsia="楷体" w:hAnsi="楷体" w:hint="eastAsia"/>
          <w:bCs/>
          <w:color w:val="000000"/>
          <w:szCs w:val="21"/>
        </w:rPr>
        <w:t>频率</w:t>
      </w:r>
      <w:r>
        <w:rPr>
          <w:rFonts w:ascii="楷体" w:eastAsia="楷体" w:hAnsi="楷体"/>
          <w:bCs/>
          <w:color w:val="000000"/>
          <w:szCs w:val="21"/>
        </w:rPr>
        <w:t>，并且在发生警报或警告时，会直接通知相关人员。</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4</w:t>
      </w:r>
      <w:r>
        <w:rPr>
          <w:rFonts w:ascii="楷体" w:eastAsia="楷体" w:hAnsi="楷体" w:hint="eastAsia"/>
          <w:bCs/>
          <w:color w:val="000000"/>
          <w:szCs w:val="21"/>
        </w:rPr>
        <w:t>）施工周期短。设备整体工厂预制，现场只需开挖基坑、浇筑钢筋混凝土底板、安装</w:t>
      </w:r>
      <w:r w:rsidR="004A784B">
        <w:rPr>
          <w:rFonts w:ascii="楷体" w:eastAsia="楷体" w:hAnsi="楷体" w:hint="eastAsia"/>
          <w:bCs/>
          <w:color w:val="000000"/>
          <w:szCs w:val="21"/>
        </w:rPr>
        <w:t>潜污泵</w:t>
      </w:r>
      <w:r>
        <w:rPr>
          <w:rFonts w:ascii="楷体" w:eastAsia="楷体" w:hAnsi="楷体" w:hint="eastAsia"/>
          <w:bCs/>
          <w:color w:val="000000"/>
          <w:szCs w:val="21"/>
        </w:rPr>
        <w:t>等设备、连接管线，与现浇钢筋混凝土结构相比，缩短了现场钢筋绑扎、模板安装、混凝土浇筑及养护等时间和设备安装时间，施工周期可缩短2～3周。</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5</w:t>
      </w:r>
      <w:r>
        <w:rPr>
          <w:rFonts w:ascii="楷体" w:eastAsia="楷体" w:hAnsi="楷体" w:hint="eastAsia"/>
          <w:bCs/>
          <w:color w:val="000000"/>
          <w:szCs w:val="21"/>
        </w:rPr>
        <w:t>）占地面小。</w:t>
      </w:r>
      <w:r>
        <w:rPr>
          <w:rFonts w:ascii="楷体" w:eastAsia="楷体" w:hAnsi="楷体"/>
          <w:bCs/>
          <w:color w:val="000000"/>
          <w:szCs w:val="21"/>
        </w:rPr>
        <w:t>一体化智慧截流井</w:t>
      </w:r>
      <w:r>
        <w:rPr>
          <w:rFonts w:ascii="楷体" w:eastAsia="楷体" w:hAnsi="楷体" w:hint="eastAsia"/>
          <w:bCs/>
          <w:color w:val="000000"/>
          <w:szCs w:val="21"/>
        </w:rPr>
        <w:t>全部采用地埋式，设备集成度高，空间利用率大，无需大量钢筋混凝土浇筑，节省用地。</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6</w:t>
      </w:r>
      <w:r>
        <w:rPr>
          <w:rFonts w:ascii="楷体" w:eastAsia="楷体" w:hAnsi="楷体" w:hint="eastAsia"/>
          <w:bCs/>
          <w:color w:val="000000"/>
          <w:szCs w:val="21"/>
        </w:rPr>
        <w:t>）综合成本低。设备采用预制模块化生产，设备能耗低，施工现场安装相对简单，节约人力成本及时间成本，降低项目的采购、施工和运行维护费用。</w:t>
      </w:r>
    </w:p>
    <w:p w:rsidR="00BE5EE6" w:rsidRDefault="00602928">
      <w:pPr>
        <w:spacing w:line="360" w:lineRule="auto"/>
        <w:ind w:firstLine="420"/>
        <w:contextualSpacing/>
        <w:rPr>
          <w:rFonts w:ascii="楷体" w:eastAsia="楷体" w:hAnsi="楷体"/>
          <w:bCs/>
          <w:color w:val="000000"/>
          <w:szCs w:val="21"/>
        </w:rPr>
      </w:pPr>
      <w:r>
        <w:rPr>
          <w:rFonts w:ascii="楷体" w:eastAsia="楷体" w:hAnsi="楷体"/>
          <w:bCs/>
          <w:color w:val="000000"/>
          <w:szCs w:val="21"/>
        </w:rPr>
        <w:t>一体化智慧截流井</w:t>
      </w:r>
      <w:r>
        <w:rPr>
          <w:rFonts w:ascii="楷体" w:eastAsia="楷体" w:hAnsi="楷体" w:hint="eastAsia"/>
          <w:bCs/>
          <w:color w:val="000000"/>
          <w:szCs w:val="21"/>
        </w:rPr>
        <w:t>在截断污染源方面能够起到非常积极的作用，缩短了</w:t>
      </w:r>
      <w:r>
        <w:rPr>
          <w:rFonts w:ascii="楷体" w:eastAsia="楷体" w:hAnsi="楷体"/>
          <w:bCs/>
          <w:color w:val="000000"/>
          <w:szCs w:val="21"/>
        </w:rPr>
        <w:t>建设周期、安装快捷、降低运维成本，极大地减轻了对河道水体的污染，黑臭水体状况能够得到极大地改善，是面源污染末端治理以及截污纳管的必备措施。</w:t>
      </w:r>
    </w:p>
    <w:p w:rsidR="00BE5EE6" w:rsidRDefault="00602928">
      <w:pPr>
        <w:spacing w:line="360" w:lineRule="auto"/>
        <w:contextualSpacing/>
        <w:rPr>
          <w:rFonts w:ascii="宋体" w:hAnsi="宋体"/>
          <w:szCs w:val="21"/>
        </w:rPr>
      </w:pPr>
      <w:r>
        <w:rPr>
          <w:rFonts w:ascii="宋体" w:hAnsi="宋体"/>
          <w:b/>
          <w:color w:val="000000"/>
          <w:szCs w:val="21"/>
        </w:rPr>
        <w:t xml:space="preserve">1.0.2  </w:t>
      </w:r>
      <w:r>
        <w:rPr>
          <w:rFonts w:hint="eastAsia"/>
          <w:szCs w:val="21"/>
        </w:rPr>
        <w:t>一体化智慧截流井适用于</w:t>
      </w:r>
      <w:r>
        <w:rPr>
          <w:rFonts w:ascii="宋体" w:hAnsi="宋体" w:hint="eastAsia"/>
          <w:szCs w:val="21"/>
        </w:rPr>
        <w:t>合流制排水系统或存在</w:t>
      </w:r>
      <w:r w:rsidRPr="00A70658">
        <w:rPr>
          <w:rFonts w:ascii="宋体" w:hAnsi="宋体" w:hint="eastAsia"/>
          <w:szCs w:val="21"/>
        </w:rPr>
        <w:t>雨污混接的</w:t>
      </w:r>
      <w:r>
        <w:rPr>
          <w:rFonts w:ascii="宋体" w:hAnsi="宋体" w:hint="eastAsia"/>
          <w:szCs w:val="21"/>
        </w:rPr>
        <w:t>分流制排水系统。</w:t>
      </w:r>
    </w:p>
    <w:p w:rsidR="00BE5EE6" w:rsidRDefault="00602928">
      <w:pPr>
        <w:spacing w:line="360" w:lineRule="auto"/>
        <w:contextualSpacing/>
        <w:rPr>
          <w:rFonts w:ascii="楷体" w:eastAsia="楷体" w:hAnsi="楷体"/>
          <w:bCs/>
          <w:color w:val="000000"/>
          <w:szCs w:val="21"/>
        </w:rPr>
      </w:pPr>
      <w:r>
        <w:rPr>
          <w:rFonts w:ascii="楷体" w:eastAsia="楷体" w:hAnsi="楷体" w:hint="eastAsia"/>
          <w:bCs/>
          <w:color w:val="000000"/>
          <w:szCs w:val="21"/>
        </w:rPr>
        <w:t>【条文说明】对于城市排水系统，常有合流制与分流制两种。现在我国很多城市的老城区存在合流</w:t>
      </w:r>
      <w:r>
        <w:rPr>
          <w:rFonts w:ascii="楷体" w:eastAsia="楷体" w:hAnsi="楷体" w:hint="eastAsia"/>
          <w:bCs/>
          <w:color w:val="000000"/>
          <w:szCs w:val="21"/>
        </w:rPr>
        <w:lastRenderedPageBreak/>
        <w:t>制排水系统，旱季污水直排，对河道污染严重。为响应国家生态治理要求，对于系统中不具备雨污分流改造条件的老城区或城中村等，但需要对污水进行截流的场合，可采用一体化智慧截流井进行雨污分流，彻底解决老城区采用传统混凝土截流井存在可利用面积小，施工环境等问题。</w:t>
      </w:r>
    </w:p>
    <w:p w:rsidR="00BE5EE6" w:rsidRDefault="00602928">
      <w:pPr>
        <w:tabs>
          <w:tab w:val="left" w:pos="547"/>
          <w:tab w:val="left" w:pos="1080"/>
        </w:tabs>
        <w:spacing w:line="360" w:lineRule="auto"/>
        <w:ind w:firstLineChars="200" w:firstLine="420"/>
        <w:rPr>
          <w:rFonts w:ascii="楷体" w:eastAsia="楷体" w:hAnsi="楷体"/>
          <w:bCs/>
          <w:color w:val="000000"/>
          <w:szCs w:val="21"/>
        </w:rPr>
      </w:pPr>
      <w:r>
        <w:rPr>
          <w:rFonts w:ascii="楷体" w:eastAsia="楷体" w:hAnsi="楷体" w:hint="eastAsia"/>
          <w:bCs/>
          <w:color w:val="000000"/>
          <w:szCs w:val="21"/>
        </w:rPr>
        <w:t xml:space="preserve"> 对于分流制排水系统，雨水管道经常会出现污水混接现象，应按城镇排水规划的要求，实施排水管网雨污混接改造工程，使雨水、污水“各行其道”。部分地区如老旧小区、城中村、城乡结合部等地区，暂时不具备大面积开展排水管网雨污混接改造的条件且周边污水收集管网与下游污水处理厂有接纳混接污水的能力时，可在雨水管道上设置一体化智慧截流井，将雨水管道的混接污水截流至污水管道，消除生活污水直排河湖水体。</w:t>
      </w:r>
    </w:p>
    <w:p w:rsidR="00BE5EE6" w:rsidRDefault="00602928">
      <w:pPr>
        <w:spacing w:line="360" w:lineRule="auto"/>
        <w:contextualSpacing/>
        <w:rPr>
          <w:bCs/>
          <w:color w:val="000000"/>
          <w:szCs w:val="21"/>
        </w:rPr>
      </w:pPr>
      <w:r>
        <w:rPr>
          <w:rFonts w:ascii="宋体" w:hAnsi="宋体"/>
          <w:b/>
          <w:color w:val="000000"/>
          <w:szCs w:val="21"/>
        </w:rPr>
        <w:t xml:space="preserve">1.0.3  </w:t>
      </w:r>
      <w:r>
        <w:rPr>
          <w:bCs/>
          <w:color w:val="000000"/>
          <w:szCs w:val="21"/>
        </w:rPr>
        <w:t>本</w:t>
      </w:r>
      <w:r>
        <w:rPr>
          <w:rFonts w:hint="eastAsia"/>
          <w:color w:val="000000"/>
          <w:szCs w:val="21"/>
        </w:rPr>
        <w:t>规程</w:t>
      </w:r>
      <w:r>
        <w:rPr>
          <w:bCs/>
          <w:color w:val="000000"/>
          <w:szCs w:val="21"/>
        </w:rPr>
        <w:t>适用于新建、扩建、改建的</w:t>
      </w:r>
      <w:r>
        <w:rPr>
          <w:rFonts w:hint="eastAsia"/>
          <w:bCs/>
          <w:color w:val="000000"/>
          <w:szCs w:val="21"/>
        </w:rPr>
        <w:t>城镇、居住区、工业区</w:t>
      </w:r>
      <w:r>
        <w:rPr>
          <w:bCs/>
          <w:color w:val="000000"/>
          <w:szCs w:val="21"/>
        </w:rPr>
        <w:t>排水工程中</w:t>
      </w:r>
      <w:r>
        <w:rPr>
          <w:rFonts w:hint="eastAsia"/>
          <w:bCs/>
          <w:color w:val="000000"/>
          <w:szCs w:val="21"/>
        </w:rPr>
        <w:t>应用一体化智慧截流井</w:t>
      </w:r>
      <w:r>
        <w:rPr>
          <w:bCs/>
          <w:color w:val="000000"/>
          <w:szCs w:val="21"/>
        </w:rPr>
        <w:t>的设计、施工</w:t>
      </w:r>
      <w:r>
        <w:rPr>
          <w:rFonts w:hint="eastAsia"/>
          <w:bCs/>
          <w:color w:val="000000"/>
          <w:szCs w:val="21"/>
        </w:rPr>
        <w:t>、</w:t>
      </w:r>
      <w:r>
        <w:rPr>
          <w:bCs/>
          <w:color w:val="000000"/>
          <w:szCs w:val="21"/>
        </w:rPr>
        <w:t>验收</w:t>
      </w:r>
      <w:r>
        <w:rPr>
          <w:rFonts w:hint="eastAsia"/>
          <w:bCs/>
          <w:color w:val="000000"/>
          <w:szCs w:val="21"/>
        </w:rPr>
        <w:t>、</w:t>
      </w:r>
      <w:r>
        <w:rPr>
          <w:bCs/>
          <w:color w:val="000000"/>
          <w:szCs w:val="21"/>
        </w:rPr>
        <w:t>运行和维护。</w:t>
      </w:r>
    </w:p>
    <w:p w:rsidR="00BE5EE6" w:rsidRDefault="00602928">
      <w:pPr>
        <w:spacing w:line="360" w:lineRule="auto"/>
        <w:contextualSpacing/>
        <w:rPr>
          <w:szCs w:val="21"/>
        </w:rPr>
      </w:pPr>
      <w:r>
        <w:rPr>
          <w:rFonts w:ascii="宋体" w:hAnsi="宋体"/>
          <w:b/>
          <w:color w:val="000000"/>
          <w:szCs w:val="21"/>
        </w:rPr>
        <w:t xml:space="preserve">1.0.4  </w:t>
      </w:r>
      <w:r>
        <w:rPr>
          <w:rFonts w:hint="eastAsia"/>
          <w:szCs w:val="21"/>
        </w:rPr>
        <w:t>一体化智慧截流井工程除</w:t>
      </w:r>
      <w:r>
        <w:rPr>
          <w:szCs w:val="21"/>
        </w:rPr>
        <w:t>应</w:t>
      </w:r>
      <w:r>
        <w:rPr>
          <w:rFonts w:hint="eastAsia"/>
          <w:szCs w:val="21"/>
        </w:rPr>
        <w:t>执行</w:t>
      </w:r>
      <w:r>
        <w:rPr>
          <w:szCs w:val="21"/>
        </w:rPr>
        <w:t>本</w:t>
      </w:r>
      <w:r>
        <w:rPr>
          <w:rFonts w:hint="eastAsia"/>
          <w:szCs w:val="21"/>
        </w:rPr>
        <w:t>规程</w:t>
      </w:r>
      <w:r>
        <w:rPr>
          <w:szCs w:val="21"/>
        </w:rPr>
        <w:t>外，尚应符合国家</w:t>
      </w:r>
      <w:r>
        <w:rPr>
          <w:rFonts w:hint="eastAsia"/>
          <w:szCs w:val="21"/>
        </w:rPr>
        <w:t>现行有关</w:t>
      </w:r>
      <w:r>
        <w:rPr>
          <w:szCs w:val="21"/>
        </w:rPr>
        <w:t>标准的规定。</w:t>
      </w:r>
    </w:p>
    <w:p w:rsidR="00BE5EE6" w:rsidRDefault="00602928">
      <w:pPr>
        <w:tabs>
          <w:tab w:val="left" w:pos="547"/>
          <w:tab w:val="left" w:pos="1080"/>
        </w:tabs>
        <w:spacing w:line="360" w:lineRule="auto"/>
        <w:rPr>
          <w:rFonts w:ascii="楷体" w:eastAsia="楷体" w:hAnsi="楷体"/>
          <w:bCs/>
          <w:color w:val="000000"/>
          <w:szCs w:val="21"/>
        </w:rPr>
      </w:pPr>
      <w:bookmarkStart w:id="5" w:name="_Toc450903561"/>
      <w:bookmarkStart w:id="6" w:name="_Toc508376192"/>
      <w:bookmarkStart w:id="7" w:name="_Toc451173754"/>
      <w:r>
        <w:rPr>
          <w:rFonts w:ascii="楷体" w:eastAsia="楷体" w:hAnsi="楷体" w:hint="eastAsia"/>
          <w:bCs/>
          <w:color w:val="000000"/>
          <w:szCs w:val="21"/>
        </w:rPr>
        <w:t>【条文说明】国家现行有关标准包括</w:t>
      </w:r>
      <w:r w:rsidR="00611600">
        <w:rPr>
          <w:rFonts w:ascii="楷体" w:eastAsia="楷体" w:hAnsi="楷体" w:hint="eastAsia"/>
          <w:bCs/>
          <w:color w:val="000000"/>
          <w:szCs w:val="21"/>
        </w:rPr>
        <w:t>《城镇给水排水技术规范》G</w:t>
      </w:r>
      <w:r w:rsidR="00611600">
        <w:rPr>
          <w:rFonts w:ascii="楷体" w:eastAsia="楷体" w:hAnsi="楷体"/>
          <w:bCs/>
          <w:color w:val="000000"/>
          <w:szCs w:val="21"/>
        </w:rPr>
        <w:t>B 50788</w:t>
      </w:r>
      <w:r w:rsidR="00611600">
        <w:rPr>
          <w:rFonts w:ascii="楷体" w:eastAsia="楷体" w:hAnsi="楷体" w:hint="eastAsia"/>
          <w:bCs/>
          <w:color w:val="000000"/>
          <w:szCs w:val="21"/>
        </w:rPr>
        <w:t>、</w:t>
      </w:r>
      <w:r>
        <w:rPr>
          <w:rFonts w:ascii="楷体" w:eastAsia="楷体" w:hAnsi="楷体" w:hint="eastAsia"/>
          <w:bCs/>
          <w:color w:val="000000"/>
          <w:szCs w:val="21"/>
        </w:rPr>
        <w:t>《城市排水工程规划规范》</w:t>
      </w:r>
      <w:r>
        <w:rPr>
          <w:rFonts w:ascii="楷体" w:eastAsia="楷体" w:hAnsi="楷体"/>
          <w:bCs/>
          <w:color w:val="000000"/>
          <w:szCs w:val="21"/>
        </w:rPr>
        <w:t>GB 50318</w:t>
      </w:r>
      <w:r>
        <w:rPr>
          <w:rFonts w:ascii="楷体" w:eastAsia="楷体" w:hAnsi="楷体" w:hint="eastAsia"/>
          <w:bCs/>
          <w:color w:val="000000"/>
          <w:szCs w:val="21"/>
        </w:rPr>
        <w:t>、《室外排水设计标准》</w:t>
      </w:r>
      <w:r>
        <w:rPr>
          <w:rFonts w:ascii="楷体" w:eastAsia="楷体" w:hAnsi="楷体"/>
          <w:bCs/>
          <w:color w:val="000000"/>
          <w:szCs w:val="21"/>
        </w:rPr>
        <w:t>GB 50014</w:t>
      </w:r>
      <w:r>
        <w:rPr>
          <w:rFonts w:ascii="楷体" w:eastAsia="楷体" w:hAnsi="楷体" w:hint="eastAsia"/>
          <w:bCs/>
          <w:color w:val="000000"/>
          <w:szCs w:val="21"/>
        </w:rPr>
        <w:t>、《城镇内涝防治技术规范》</w:t>
      </w:r>
      <w:r>
        <w:rPr>
          <w:rFonts w:ascii="楷体" w:eastAsia="楷体" w:hAnsi="楷体"/>
          <w:bCs/>
          <w:color w:val="000000"/>
          <w:szCs w:val="21"/>
        </w:rPr>
        <w:t>GB 51222</w:t>
      </w:r>
      <w:r>
        <w:rPr>
          <w:rFonts w:ascii="楷体" w:eastAsia="楷体" w:hAnsi="楷体" w:hint="eastAsia"/>
          <w:bCs/>
          <w:color w:val="000000"/>
          <w:szCs w:val="21"/>
        </w:rPr>
        <w:t>、《给水排水构筑物工程施工及验收规范》</w:t>
      </w:r>
      <w:r>
        <w:rPr>
          <w:rFonts w:ascii="楷体" w:eastAsia="楷体" w:hAnsi="楷体"/>
          <w:bCs/>
          <w:color w:val="000000"/>
          <w:szCs w:val="21"/>
        </w:rPr>
        <w:t>GB 50141</w:t>
      </w:r>
      <w:r>
        <w:rPr>
          <w:rFonts w:ascii="楷体" w:eastAsia="楷体" w:hAnsi="楷体" w:hint="eastAsia"/>
          <w:bCs/>
          <w:color w:val="000000"/>
          <w:szCs w:val="21"/>
        </w:rPr>
        <w:t>、《给水排水管道工程施工及验收规范》</w:t>
      </w:r>
      <w:r>
        <w:rPr>
          <w:rFonts w:ascii="楷体" w:eastAsia="楷体" w:hAnsi="楷体"/>
          <w:bCs/>
          <w:color w:val="000000"/>
          <w:szCs w:val="21"/>
        </w:rPr>
        <w:t>GB 50268</w:t>
      </w:r>
      <w:r>
        <w:rPr>
          <w:rFonts w:ascii="楷体" w:eastAsia="楷体" w:hAnsi="楷体" w:hint="eastAsia"/>
          <w:bCs/>
          <w:color w:val="000000"/>
          <w:szCs w:val="21"/>
        </w:rPr>
        <w:t>、《合流制排水系统截流设施技术规程》T</w:t>
      </w:r>
      <w:r>
        <w:rPr>
          <w:rFonts w:ascii="楷体" w:eastAsia="楷体" w:hAnsi="楷体"/>
          <w:bCs/>
          <w:color w:val="000000"/>
          <w:szCs w:val="21"/>
        </w:rPr>
        <w:t>/CECS 91等</w:t>
      </w:r>
      <w:r>
        <w:rPr>
          <w:rFonts w:ascii="楷体" w:eastAsia="楷体" w:hAnsi="楷体" w:hint="eastAsia"/>
          <w:bCs/>
          <w:color w:val="000000"/>
          <w:szCs w:val="21"/>
        </w:rPr>
        <w:t>。</w:t>
      </w:r>
    </w:p>
    <w:p w:rsidR="00BE5EE6" w:rsidRDefault="00602928">
      <w:pPr>
        <w:tabs>
          <w:tab w:val="left" w:pos="547"/>
          <w:tab w:val="left" w:pos="1080"/>
        </w:tabs>
        <w:spacing w:line="360" w:lineRule="auto"/>
        <w:ind w:firstLineChars="200" w:firstLine="420"/>
        <w:rPr>
          <w:rFonts w:ascii="楷体" w:eastAsia="楷体" w:hAnsi="楷体"/>
          <w:bCs/>
          <w:color w:val="000000"/>
          <w:szCs w:val="21"/>
        </w:rPr>
      </w:pPr>
      <w:r>
        <w:rPr>
          <w:rFonts w:ascii="楷体" w:eastAsia="楷体" w:hAnsi="楷体" w:hint="eastAsia"/>
          <w:bCs/>
          <w:color w:val="000000"/>
          <w:szCs w:val="21"/>
        </w:rPr>
        <w:t>在高烈度区、湿陷性黄土、膨胀土、多年冻土和其他特殊地区建设一体化智慧截流井时，应符合现行国家标准的有关规定，包括《建筑与市政地基基础通用规范》GB 55003、《室外给水排水和燃气热力工程抗震设计规范》GB 50032、《湿陷性黄土地区建筑标准》GB 50025、《膨胀土地区建筑技术规范》GB 50112、《冻土地区建筑地基基础设计规范》JGJ 118等。</w:t>
      </w:r>
    </w:p>
    <w:p w:rsidR="00BE5EE6" w:rsidRDefault="00BE5EE6">
      <w:pPr>
        <w:spacing w:line="360" w:lineRule="auto"/>
      </w:pPr>
    </w:p>
    <w:p w:rsidR="00BE5EE6" w:rsidRDefault="00BE5EE6">
      <w:pPr>
        <w:spacing w:line="360" w:lineRule="auto"/>
        <w:sectPr w:rsidR="00BE5EE6">
          <w:footerReference w:type="default" r:id="rId24"/>
          <w:pgSz w:w="11906" w:h="16838"/>
          <w:pgMar w:top="1191" w:right="1418" w:bottom="1191" w:left="1418" w:header="851" w:footer="992" w:gutter="0"/>
          <w:pgNumType w:start="1"/>
          <w:cols w:space="720"/>
          <w:docGrid w:type="linesAndChars" w:linePitch="326"/>
        </w:sectPr>
      </w:pPr>
    </w:p>
    <w:p w:rsidR="00BE5EE6" w:rsidRDefault="00602928">
      <w:pPr>
        <w:pStyle w:val="1"/>
        <w:numPr>
          <w:ilvl w:val="0"/>
          <w:numId w:val="4"/>
        </w:numPr>
        <w:spacing w:before="360" w:after="360" w:line="360" w:lineRule="auto"/>
        <w:jc w:val="center"/>
        <w:rPr>
          <w:rFonts w:ascii="Times New Roman" w:hAnsi="Times New Roman"/>
          <w:sz w:val="28"/>
          <w:szCs w:val="28"/>
        </w:rPr>
      </w:pPr>
      <w:bookmarkStart w:id="8" w:name="_Toc114493235"/>
      <w:r>
        <w:rPr>
          <w:rFonts w:ascii="Times New Roman" w:hAnsi="Times New Roman"/>
          <w:sz w:val="28"/>
          <w:szCs w:val="28"/>
        </w:rPr>
        <w:lastRenderedPageBreak/>
        <w:t>术语</w:t>
      </w:r>
      <w:bookmarkEnd w:id="5"/>
      <w:bookmarkEnd w:id="6"/>
      <w:bookmarkEnd w:id="7"/>
      <w:r>
        <w:rPr>
          <w:rFonts w:ascii="Times New Roman" w:hAnsi="Times New Roman"/>
          <w:sz w:val="28"/>
          <w:szCs w:val="28"/>
        </w:rPr>
        <w:t>和符号</w:t>
      </w:r>
      <w:bookmarkEnd w:id="8"/>
    </w:p>
    <w:p w:rsidR="00BE5EE6" w:rsidRDefault="00BE5EE6" w:rsidP="008944E1">
      <w:pPr>
        <w:pStyle w:val="afff7"/>
        <w:keepNext/>
        <w:keepLines/>
        <w:numPr>
          <w:ilvl w:val="0"/>
          <w:numId w:val="6"/>
        </w:numPr>
        <w:spacing w:before="260" w:after="260" w:line="416" w:lineRule="auto"/>
        <w:ind w:firstLineChars="0"/>
        <w:jc w:val="center"/>
        <w:outlineLvl w:val="1"/>
        <w:rPr>
          <w:rFonts w:ascii="Cambria" w:eastAsia="黑体" w:hAnsi="Cambria"/>
          <w:b/>
          <w:bCs/>
          <w:vanish/>
          <w:szCs w:val="32"/>
        </w:rPr>
      </w:pPr>
      <w:bookmarkStart w:id="9" w:name="_Toc102738550"/>
      <w:bookmarkStart w:id="10" w:name="_Toc106888715"/>
      <w:bookmarkStart w:id="11" w:name="_Toc102738153"/>
      <w:bookmarkStart w:id="12" w:name="_Toc114493236"/>
      <w:bookmarkEnd w:id="9"/>
      <w:bookmarkEnd w:id="10"/>
      <w:bookmarkEnd w:id="11"/>
      <w:bookmarkEnd w:id="12"/>
    </w:p>
    <w:p w:rsidR="00BE5EE6" w:rsidRDefault="00BE5EE6" w:rsidP="008944E1">
      <w:pPr>
        <w:pStyle w:val="afff7"/>
        <w:keepNext/>
        <w:keepLines/>
        <w:numPr>
          <w:ilvl w:val="0"/>
          <w:numId w:val="6"/>
        </w:numPr>
        <w:spacing w:before="260" w:after="260" w:line="416" w:lineRule="auto"/>
        <w:ind w:firstLineChars="0"/>
        <w:jc w:val="center"/>
        <w:outlineLvl w:val="1"/>
        <w:rPr>
          <w:rFonts w:ascii="Cambria" w:eastAsia="黑体" w:hAnsi="Cambria"/>
          <w:b/>
          <w:bCs/>
          <w:vanish/>
          <w:szCs w:val="32"/>
        </w:rPr>
      </w:pPr>
      <w:bookmarkStart w:id="13" w:name="_Toc102738551"/>
      <w:bookmarkStart w:id="14" w:name="_Toc106888716"/>
      <w:bookmarkStart w:id="15" w:name="_Toc102738154"/>
      <w:bookmarkStart w:id="16" w:name="_Toc114493237"/>
      <w:bookmarkEnd w:id="13"/>
      <w:bookmarkEnd w:id="14"/>
      <w:bookmarkEnd w:id="15"/>
      <w:bookmarkEnd w:id="16"/>
    </w:p>
    <w:p w:rsidR="00BE5EE6" w:rsidRDefault="00602928" w:rsidP="008944E1">
      <w:pPr>
        <w:pStyle w:val="2"/>
        <w:numPr>
          <w:ilvl w:val="1"/>
          <w:numId w:val="6"/>
        </w:numPr>
        <w:spacing w:before="120" w:after="120" w:line="415" w:lineRule="auto"/>
        <w:ind w:left="567"/>
        <w:jc w:val="center"/>
        <w:rPr>
          <w:b w:val="0"/>
        </w:rPr>
      </w:pPr>
      <w:bookmarkStart w:id="17" w:name="_Toc114493238"/>
      <w:r>
        <w:rPr>
          <w:rFonts w:hint="eastAsia"/>
          <w:b w:val="0"/>
        </w:rPr>
        <w:t>术</w:t>
      </w:r>
      <w:r>
        <w:rPr>
          <w:rFonts w:hint="eastAsia"/>
          <w:b w:val="0"/>
        </w:rPr>
        <w:t xml:space="preserve"> </w:t>
      </w:r>
      <w:r>
        <w:rPr>
          <w:b w:val="0"/>
        </w:rPr>
        <w:t xml:space="preserve">   </w:t>
      </w:r>
      <w:r>
        <w:rPr>
          <w:rFonts w:hint="eastAsia"/>
          <w:b w:val="0"/>
        </w:rPr>
        <w:t>语</w:t>
      </w:r>
      <w:bookmarkEnd w:id="17"/>
    </w:p>
    <w:p w:rsidR="00BE5EE6" w:rsidRDefault="00BE5EE6" w:rsidP="008944E1">
      <w:pPr>
        <w:pStyle w:val="afff7"/>
        <w:numPr>
          <w:ilvl w:val="0"/>
          <w:numId w:val="7"/>
        </w:numPr>
        <w:ind w:firstLineChars="0"/>
        <w:rPr>
          <w:rFonts w:ascii="Times New Roman" w:hAnsi="Times New Roman"/>
          <w:vanish/>
          <w:sz w:val="24"/>
          <w:szCs w:val="24"/>
        </w:rPr>
      </w:pPr>
    </w:p>
    <w:p w:rsidR="00BE5EE6" w:rsidRDefault="00BE5EE6" w:rsidP="008944E1">
      <w:pPr>
        <w:pStyle w:val="afff7"/>
        <w:numPr>
          <w:ilvl w:val="0"/>
          <w:numId w:val="7"/>
        </w:numPr>
        <w:ind w:firstLineChars="0"/>
        <w:rPr>
          <w:rFonts w:ascii="Times New Roman" w:hAnsi="Times New Roman"/>
          <w:vanish/>
          <w:sz w:val="24"/>
          <w:szCs w:val="24"/>
        </w:rPr>
      </w:pPr>
    </w:p>
    <w:p w:rsidR="00BE5EE6" w:rsidRDefault="00BE5EE6" w:rsidP="008944E1">
      <w:pPr>
        <w:pStyle w:val="afff7"/>
        <w:numPr>
          <w:ilvl w:val="1"/>
          <w:numId w:val="7"/>
        </w:numPr>
        <w:ind w:firstLineChars="0"/>
        <w:rPr>
          <w:rFonts w:ascii="Times New Roman" w:hAnsi="Times New Roman"/>
          <w:vanish/>
          <w:sz w:val="24"/>
          <w:szCs w:val="24"/>
        </w:rPr>
      </w:pPr>
    </w:p>
    <w:p w:rsidR="00BE5EE6" w:rsidRDefault="00BE5EE6" w:rsidP="008944E1">
      <w:pPr>
        <w:pStyle w:val="afff7"/>
        <w:widowControl/>
        <w:numPr>
          <w:ilvl w:val="0"/>
          <w:numId w:val="8"/>
        </w:numPr>
        <w:ind w:firstLineChars="0"/>
        <w:jc w:val="left"/>
        <w:outlineLvl w:val="3"/>
        <w:rPr>
          <w:rFonts w:ascii="Times New Roman" w:hAnsi="Times New Roman"/>
          <w:vanish/>
          <w:kern w:val="0"/>
          <w:szCs w:val="21"/>
        </w:rPr>
      </w:pPr>
    </w:p>
    <w:p w:rsidR="00BE5EE6" w:rsidRDefault="00BE5EE6" w:rsidP="008944E1">
      <w:pPr>
        <w:pStyle w:val="afff7"/>
        <w:widowControl/>
        <w:numPr>
          <w:ilvl w:val="0"/>
          <w:numId w:val="8"/>
        </w:numPr>
        <w:ind w:firstLineChars="0"/>
        <w:jc w:val="left"/>
        <w:outlineLvl w:val="3"/>
        <w:rPr>
          <w:rFonts w:ascii="Times New Roman" w:hAnsi="Times New Roman"/>
          <w:vanish/>
          <w:kern w:val="0"/>
          <w:szCs w:val="21"/>
        </w:rPr>
      </w:pPr>
    </w:p>
    <w:p w:rsidR="00BE5EE6" w:rsidRDefault="00BE5EE6" w:rsidP="008944E1">
      <w:pPr>
        <w:pStyle w:val="afff7"/>
        <w:widowControl/>
        <w:numPr>
          <w:ilvl w:val="1"/>
          <w:numId w:val="8"/>
        </w:numPr>
        <w:ind w:firstLineChars="0"/>
        <w:jc w:val="left"/>
        <w:outlineLvl w:val="3"/>
        <w:rPr>
          <w:rFonts w:ascii="Times New Roman" w:hAnsi="Times New Roman"/>
          <w:vanish/>
          <w:kern w:val="0"/>
          <w:szCs w:val="21"/>
        </w:rPr>
      </w:pP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截流井</w:t>
      </w:r>
      <w:r>
        <w:rPr>
          <w:rFonts w:ascii="Times New Roman" w:eastAsia="宋体" w:hAnsi="Times New Roman" w:hint="eastAsia"/>
          <w:szCs w:val="21"/>
        </w:rPr>
        <w:t xml:space="preserve"> </w:t>
      </w:r>
      <w:r>
        <w:rPr>
          <w:rFonts w:ascii="Times New Roman" w:eastAsia="宋体" w:hAnsi="Times New Roman"/>
          <w:szCs w:val="21"/>
        </w:rPr>
        <w:t xml:space="preserve"> intercepting well</w:t>
      </w:r>
    </w:p>
    <w:p w:rsidR="00BE5EE6" w:rsidRDefault="00602928">
      <w:pPr>
        <w:pStyle w:val="afff7"/>
        <w:rPr>
          <w:rFonts w:ascii="宋体" w:hAnsi="宋体"/>
          <w:color w:val="000000"/>
          <w:szCs w:val="21"/>
        </w:rPr>
      </w:pPr>
      <w:r>
        <w:rPr>
          <w:rFonts w:ascii="宋体" w:hAnsi="宋体" w:hint="eastAsia"/>
          <w:color w:val="000000"/>
          <w:szCs w:val="21"/>
        </w:rPr>
        <w:t>设于合流制或存在</w:t>
      </w:r>
      <w:r w:rsidR="00A70658">
        <w:rPr>
          <w:rFonts w:hint="eastAsia"/>
        </w:rPr>
        <w:t>雨污混接</w:t>
      </w:r>
      <w:r>
        <w:rPr>
          <w:rFonts w:ascii="宋体" w:hAnsi="宋体" w:hint="eastAsia"/>
          <w:color w:val="000000"/>
          <w:szCs w:val="21"/>
        </w:rPr>
        <w:t>的分流制排水系统中，用于旱天将旱流污水或雨天将合流污水截流至截流管或调蓄设施，超过截流能力的</w:t>
      </w:r>
      <w:r w:rsidR="0076449C">
        <w:rPr>
          <w:rFonts w:ascii="宋体" w:hAnsi="宋体" w:hint="eastAsia"/>
          <w:color w:val="000000"/>
          <w:szCs w:val="21"/>
        </w:rPr>
        <w:t>雨水</w:t>
      </w:r>
      <w:r>
        <w:rPr>
          <w:rFonts w:ascii="宋体" w:hAnsi="宋体" w:hint="eastAsia"/>
          <w:color w:val="000000"/>
          <w:szCs w:val="21"/>
        </w:rPr>
        <w:t>排至下游管道或水体的构筑物。</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一体化智慧截流井</w:t>
      </w:r>
      <w:r>
        <w:rPr>
          <w:rFonts w:ascii="Times New Roman" w:eastAsia="宋体" w:hAnsi="Times New Roman" w:hint="eastAsia"/>
          <w:szCs w:val="21"/>
        </w:rPr>
        <w:t xml:space="preserve">  </w:t>
      </w:r>
      <w:r>
        <w:rPr>
          <w:rFonts w:ascii="Times New Roman" w:eastAsia="宋体" w:hAnsi="Times New Roman"/>
          <w:szCs w:val="21"/>
        </w:rPr>
        <w:t>integrated intelligent intercepting well</w:t>
      </w:r>
    </w:p>
    <w:p w:rsidR="00BE5EE6" w:rsidRDefault="00A70658">
      <w:pPr>
        <w:pStyle w:val="afff7"/>
        <w:rPr>
          <w:rFonts w:ascii="Times New Roman" w:hAnsi="Times New Roman"/>
          <w:szCs w:val="21"/>
        </w:rPr>
      </w:pPr>
      <w:r w:rsidRPr="00A70658">
        <w:rPr>
          <w:rFonts w:ascii="Times New Roman" w:hAnsi="Times New Roman" w:hint="eastAsia"/>
          <w:szCs w:val="21"/>
        </w:rPr>
        <w:t>在工厂内将井筒、控制闸（阀）门、潜污泵及管道、格栅、监控装置等主要部件集成为一体，并在出厂前进行预装和测试合格后，整体或分体运至现场进行组装和施工安装，可实现就地和远程运行监控的截流井</w:t>
      </w:r>
      <w:r w:rsidR="00602928">
        <w:rPr>
          <w:rFonts w:ascii="Times New Roman" w:hAnsi="Times New Roman" w:hint="eastAsia"/>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重力式一体化智慧截流井</w:t>
      </w:r>
      <w:r>
        <w:rPr>
          <w:rFonts w:ascii="Times New Roman" w:eastAsia="宋体" w:hAnsi="Times New Roman"/>
          <w:szCs w:val="21"/>
        </w:rPr>
        <w:t xml:space="preserve"> integrated intelligent intercepting well</w:t>
      </w:r>
    </w:p>
    <w:p w:rsidR="00BE5EE6" w:rsidRDefault="00A70658">
      <w:pPr>
        <w:spacing w:line="360" w:lineRule="auto"/>
        <w:ind w:firstLineChars="200" w:firstLine="420"/>
        <w:textAlignment w:val="baseline"/>
        <w:rPr>
          <w:rFonts w:ascii="Times New Roman" w:hAnsi="Times New Roman"/>
          <w:color w:val="000000"/>
        </w:rPr>
      </w:pPr>
      <w:r>
        <w:rPr>
          <w:rFonts w:ascii="Times New Roman" w:hAnsi="Times New Roman" w:hint="eastAsia"/>
          <w:color w:val="000000"/>
        </w:rPr>
        <w:t>污水依靠重力自流排出的一体化智慧截流井</w:t>
      </w:r>
      <w:r w:rsidR="00602928">
        <w:rPr>
          <w:rFonts w:ascii="Times New Roman" w:hAnsi="Times New Roman" w:hint="eastAsia"/>
          <w:color w:val="000000"/>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提升式一体化智慧截流井</w:t>
      </w:r>
      <w:r>
        <w:rPr>
          <w:rFonts w:ascii="Times New Roman" w:eastAsia="宋体" w:hAnsi="Times New Roman" w:hint="eastAsia"/>
          <w:szCs w:val="21"/>
        </w:rPr>
        <w:t xml:space="preserve"> </w:t>
      </w:r>
      <w:r>
        <w:rPr>
          <w:rFonts w:ascii="Times New Roman" w:eastAsia="宋体" w:hAnsi="Times New Roman"/>
          <w:szCs w:val="21"/>
        </w:rPr>
        <w:t>integrated intelligent intercepting and lifting well</w:t>
      </w:r>
    </w:p>
    <w:p w:rsidR="00BE5EE6" w:rsidRDefault="00A70658">
      <w:pPr>
        <w:spacing w:line="360" w:lineRule="auto"/>
        <w:ind w:firstLineChars="200" w:firstLine="420"/>
        <w:textAlignment w:val="baseline"/>
        <w:rPr>
          <w:rFonts w:ascii="Times New Roman" w:hAnsi="Times New Roman"/>
          <w:color w:val="000000"/>
        </w:rPr>
      </w:pPr>
      <w:r w:rsidRPr="00A70658">
        <w:rPr>
          <w:rFonts w:ascii="Times New Roman" w:hAnsi="Times New Roman" w:hint="eastAsia"/>
          <w:color w:val="000000"/>
        </w:rPr>
        <w:t>污水利用潜污泵加压提升排出的一体化</w:t>
      </w:r>
      <w:r>
        <w:rPr>
          <w:rFonts w:ascii="Times New Roman" w:hAnsi="Times New Roman" w:hint="eastAsia"/>
          <w:color w:val="000000"/>
        </w:rPr>
        <w:t>智慧截流井</w:t>
      </w:r>
      <w:r w:rsidR="00602928">
        <w:rPr>
          <w:rFonts w:ascii="Times New Roman" w:hAnsi="Times New Roman" w:hint="eastAsia"/>
          <w:color w:val="000000"/>
        </w:rPr>
        <w:t>。</w:t>
      </w:r>
    </w:p>
    <w:p w:rsidR="00BE5EE6" w:rsidRDefault="00602928" w:rsidP="008944E1">
      <w:pPr>
        <w:pStyle w:val="affc"/>
        <w:numPr>
          <w:ilvl w:val="2"/>
          <w:numId w:val="8"/>
        </w:numPr>
        <w:tabs>
          <w:tab w:val="clear" w:pos="340"/>
        </w:tabs>
        <w:spacing w:line="360" w:lineRule="auto"/>
        <w:rPr>
          <w:rFonts w:ascii="宋体" w:hAnsi="宋体"/>
          <w:color w:val="000000"/>
        </w:rPr>
      </w:pPr>
      <w:r>
        <w:rPr>
          <w:rFonts w:ascii="Times New Roman" w:eastAsia="宋体" w:hAnsi="Times New Roman" w:hint="eastAsia"/>
          <w:szCs w:val="21"/>
        </w:rPr>
        <w:t>井筒</w:t>
      </w:r>
      <w:r>
        <w:rPr>
          <w:rFonts w:ascii="Times New Roman" w:eastAsia="宋体" w:hAnsi="Times New Roman" w:hint="eastAsia"/>
          <w:szCs w:val="21"/>
        </w:rPr>
        <w:t xml:space="preserve">  collection tank</w:t>
      </w:r>
    </w:p>
    <w:p w:rsidR="00BE5EE6" w:rsidRDefault="00602928">
      <w:pPr>
        <w:spacing w:line="360" w:lineRule="auto"/>
        <w:ind w:rightChars="-191" w:right="-401" w:firstLineChars="200" w:firstLine="420"/>
        <w:rPr>
          <w:rFonts w:ascii="宋体" w:hAnsi="宋体"/>
          <w:color w:val="000000"/>
          <w:szCs w:val="21"/>
        </w:rPr>
      </w:pPr>
      <w:r>
        <w:rPr>
          <w:rFonts w:ascii="宋体" w:hAnsi="宋体" w:hint="eastAsia"/>
          <w:color w:val="000000"/>
        </w:rPr>
        <w:t>由筒体、顶盖、底座组成的一体化</w:t>
      </w:r>
      <w:r w:rsidR="00A70658">
        <w:rPr>
          <w:rFonts w:ascii="宋体" w:hAnsi="宋体" w:hint="eastAsia"/>
          <w:color w:val="000000"/>
        </w:rPr>
        <w:t>智慧截流井</w:t>
      </w:r>
      <w:r>
        <w:rPr>
          <w:rFonts w:ascii="宋体" w:hAnsi="宋体" w:hint="eastAsia"/>
          <w:color w:val="000000"/>
        </w:rPr>
        <w:t>的主体结构。</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筒体</w:t>
      </w:r>
      <w:r>
        <w:rPr>
          <w:rFonts w:ascii="Times New Roman" w:eastAsia="宋体" w:hAnsi="Times New Roman" w:hint="eastAsia"/>
          <w:szCs w:val="21"/>
        </w:rPr>
        <w:t xml:space="preserve"> </w:t>
      </w:r>
      <w:r>
        <w:rPr>
          <w:rFonts w:ascii="Times New Roman" w:eastAsia="宋体" w:hAnsi="Times New Roman"/>
          <w:szCs w:val="21"/>
        </w:rPr>
        <w:t xml:space="preserve">cylinder </w:t>
      </w:r>
      <w:r>
        <w:rPr>
          <w:rFonts w:ascii="Times New Roman" w:eastAsia="宋体" w:hAnsi="Times New Roman" w:hint="eastAsia"/>
          <w:szCs w:val="21"/>
        </w:rPr>
        <w:t>wall</w:t>
      </w:r>
    </w:p>
    <w:p w:rsidR="00BE5EE6" w:rsidRDefault="00602928">
      <w:pPr>
        <w:spacing w:line="360" w:lineRule="auto"/>
        <w:ind w:rightChars="-191" w:right="-401"/>
        <w:rPr>
          <w:rFonts w:ascii="宋体" w:hAnsi="宋体"/>
          <w:color w:val="000000"/>
          <w:szCs w:val="21"/>
        </w:rPr>
      </w:pPr>
      <w:r>
        <w:rPr>
          <w:rFonts w:ascii="宋体" w:hAnsi="宋体" w:hint="eastAsia"/>
          <w:color w:val="000000"/>
        </w:rPr>
        <w:t xml:space="preserve"> </w:t>
      </w:r>
      <w:r>
        <w:rPr>
          <w:rFonts w:ascii="宋体" w:hAnsi="宋体"/>
          <w:color w:val="000000"/>
        </w:rPr>
        <w:t xml:space="preserve">   </w:t>
      </w:r>
      <w:r>
        <w:rPr>
          <w:rFonts w:ascii="宋体" w:hAnsi="宋体" w:hint="eastAsia"/>
          <w:color w:val="000000"/>
        </w:rPr>
        <w:t>连接底座和顶盖，并通向地面的筒状部件。</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szCs w:val="21"/>
        </w:rPr>
        <w:t>顶盖</w:t>
      </w:r>
      <w:r>
        <w:rPr>
          <w:rFonts w:ascii="Times New Roman" w:eastAsia="宋体" w:hAnsi="Times New Roman"/>
          <w:szCs w:val="21"/>
        </w:rPr>
        <w:t xml:space="preserve">  top cover</w:t>
      </w:r>
    </w:p>
    <w:p w:rsidR="00BE5EE6" w:rsidRDefault="00602928">
      <w:pPr>
        <w:spacing w:line="360" w:lineRule="auto"/>
        <w:ind w:firstLineChars="200" w:firstLine="420"/>
        <w:textAlignment w:val="baseline"/>
        <w:rPr>
          <w:rFonts w:ascii="宋体" w:hAnsi="宋体"/>
          <w:bCs/>
          <w:szCs w:val="21"/>
        </w:rPr>
      </w:pPr>
      <w:r>
        <w:rPr>
          <w:rFonts w:ascii="宋体" w:hAnsi="宋体" w:hint="eastAsia"/>
          <w:bCs/>
          <w:szCs w:val="21"/>
        </w:rPr>
        <w:t>连接筒体顶部，</w:t>
      </w:r>
      <w:r>
        <w:rPr>
          <w:rFonts w:ascii="宋体" w:hAnsi="宋体"/>
          <w:bCs/>
          <w:szCs w:val="21"/>
        </w:rPr>
        <w:t>由边盖和可开启的盖板组成</w:t>
      </w:r>
      <w:r>
        <w:rPr>
          <w:rFonts w:ascii="宋体" w:hAnsi="宋体" w:hint="eastAsia"/>
          <w:bCs/>
          <w:szCs w:val="21"/>
        </w:rPr>
        <w:t>的部件</w:t>
      </w:r>
      <w:r>
        <w:rPr>
          <w:rFonts w:ascii="宋体" w:hAnsi="宋体"/>
          <w:bCs/>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bookmarkStart w:id="18" w:name="_Toc59036029"/>
      <w:bookmarkStart w:id="19" w:name="_Toc22708"/>
      <w:bookmarkStart w:id="20" w:name="_Toc31611"/>
      <w:bookmarkStart w:id="21" w:name="_Toc59036386"/>
      <w:bookmarkStart w:id="22" w:name="_Toc27882"/>
      <w:bookmarkStart w:id="23" w:name="_Toc59036030"/>
      <w:bookmarkStart w:id="24" w:name="_Toc59036387"/>
      <w:bookmarkStart w:id="25" w:name="_Toc59036107"/>
      <w:bookmarkStart w:id="26" w:name="_Toc15067"/>
      <w:bookmarkStart w:id="27" w:name="_Toc59036108"/>
      <w:bookmarkEnd w:id="18"/>
      <w:bookmarkEnd w:id="19"/>
      <w:bookmarkEnd w:id="20"/>
      <w:bookmarkEnd w:id="21"/>
      <w:bookmarkEnd w:id="22"/>
      <w:bookmarkEnd w:id="23"/>
      <w:bookmarkEnd w:id="24"/>
      <w:bookmarkEnd w:id="25"/>
      <w:bookmarkEnd w:id="26"/>
      <w:bookmarkEnd w:id="27"/>
      <w:r>
        <w:rPr>
          <w:rFonts w:ascii="Times New Roman" w:eastAsia="宋体" w:hAnsi="Times New Roman"/>
          <w:szCs w:val="21"/>
        </w:rPr>
        <w:t>底座</w:t>
      </w:r>
      <w:r>
        <w:rPr>
          <w:rFonts w:ascii="Times New Roman" w:eastAsia="宋体" w:hAnsi="Times New Roman"/>
          <w:szCs w:val="21"/>
        </w:rPr>
        <w:t xml:space="preserve">  base</w:t>
      </w:r>
    </w:p>
    <w:p w:rsidR="00BE5EE6" w:rsidRDefault="00602928">
      <w:pPr>
        <w:spacing w:line="360" w:lineRule="auto"/>
        <w:ind w:firstLineChars="200" w:firstLine="420"/>
        <w:textAlignment w:val="baseline"/>
        <w:rPr>
          <w:rFonts w:ascii="宋体" w:hAnsi="宋体"/>
          <w:bCs/>
          <w:szCs w:val="21"/>
        </w:rPr>
      </w:pPr>
      <w:r>
        <w:rPr>
          <w:rFonts w:ascii="宋体" w:hAnsi="宋体" w:hint="eastAsia"/>
          <w:bCs/>
          <w:szCs w:val="21"/>
        </w:rPr>
        <w:t>连接筒体底部，并</w:t>
      </w:r>
      <w:r>
        <w:rPr>
          <w:rFonts w:ascii="宋体" w:hAnsi="宋体"/>
          <w:bCs/>
          <w:szCs w:val="21"/>
        </w:rPr>
        <w:t>与基础底板</w:t>
      </w:r>
      <w:r>
        <w:rPr>
          <w:rFonts w:ascii="宋体" w:hAnsi="宋体" w:hint="eastAsia"/>
          <w:bCs/>
          <w:szCs w:val="21"/>
        </w:rPr>
        <w:t>固定</w:t>
      </w:r>
      <w:r>
        <w:rPr>
          <w:rFonts w:ascii="宋体" w:hAnsi="宋体"/>
          <w:bCs/>
          <w:szCs w:val="21"/>
        </w:rPr>
        <w:t>相连</w:t>
      </w:r>
      <w:r>
        <w:rPr>
          <w:rFonts w:ascii="宋体" w:hAnsi="宋体" w:hint="eastAsia"/>
          <w:bCs/>
          <w:szCs w:val="21"/>
        </w:rPr>
        <w:t>的部件</w:t>
      </w:r>
      <w:r>
        <w:rPr>
          <w:rFonts w:ascii="宋体" w:hAnsi="宋体"/>
          <w:bCs/>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szCs w:val="21"/>
        </w:rPr>
        <w:t>提篮式格栅</w:t>
      </w:r>
      <w:r>
        <w:rPr>
          <w:rFonts w:ascii="Times New Roman" w:eastAsia="宋体" w:hAnsi="Times New Roman"/>
          <w:szCs w:val="21"/>
        </w:rPr>
        <w:t xml:space="preserve">  basket grill</w:t>
      </w:r>
    </w:p>
    <w:p w:rsidR="00BE5EE6" w:rsidRDefault="00602928">
      <w:pPr>
        <w:spacing w:line="360" w:lineRule="auto"/>
        <w:ind w:firstLineChars="200" w:firstLine="420"/>
        <w:textAlignment w:val="baseline"/>
        <w:rPr>
          <w:rFonts w:ascii="Times New Roman" w:hAnsi="Times New Roman"/>
          <w:bCs/>
          <w:szCs w:val="21"/>
        </w:rPr>
      </w:pPr>
      <w:r>
        <w:rPr>
          <w:rFonts w:ascii="Times New Roman" w:hAnsi="Times New Roman"/>
          <w:bCs/>
          <w:szCs w:val="21"/>
        </w:rPr>
        <w:t>配备导杆和提升链，自动耦合在进水管路上的格栅篮，用于拦截进水管中较大尺寸漂浮物或其他杂物。</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szCs w:val="21"/>
        </w:rPr>
        <w:t>回转式格栅</w:t>
      </w:r>
      <w:r>
        <w:rPr>
          <w:rFonts w:ascii="Times New Roman" w:eastAsia="宋体" w:hAnsi="Times New Roman" w:hint="eastAsia"/>
          <w:szCs w:val="21"/>
        </w:rPr>
        <w:t>除污机</w:t>
      </w:r>
      <w:r>
        <w:rPr>
          <w:rFonts w:ascii="Times New Roman" w:eastAsia="宋体" w:hAnsi="Times New Roman"/>
          <w:szCs w:val="21"/>
        </w:rPr>
        <w:t xml:space="preserve">  rotary grill</w:t>
      </w:r>
    </w:p>
    <w:p w:rsidR="00BE5EE6" w:rsidRDefault="00602928">
      <w:pPr>
        <w:spacing w:line="360" w:lineRule="auto"/>
        <w:ind w:firstLineChars="200" w:firstLine="420"/>
        <w:textAlignment w:val="baseline"/>
        <w:rPr>
          <w:rFonts w:ascii="宋体" w:hAnsi="宋体"/>
          <w:bCs/>
          <w:szCs w:val="21"/>
        </w:rPr>
      </w:pPr>
      <w:r>
        <w:rPr>
          <w:rFonts w:ascii="宋体" w:hAnsi="宋体" w:hint="eastAsia"/>
          <w:bCs/>
          <w:szCs w:val="21"/>
        </w:rPr>
        <w:t>连续旋转运动，耙齿将污水中固体悬浮物截留，当截留物输送到设备上部时，耙齿改变运动方向，固体杂物自行落下，粘在耙齿上的杂物依靠清污机构的橡胶刷反向运转将其清除干净。可连续</w:t>
      </w:r>
      <w:r>
        <w:rPr>
          <w:rFonts w:ascii="宋体" w:hAnsi="宋体" w:hint="eastAsia"/>
          <w:bCs/>
          <w:szCs w:val="21"/>
        </w:rPr>
        <w:lastRenderedPageBreak/>
        <w:t>自动拦截清除污水中各种较大的固体杂质。</w:t>
      </w:r>
    </w:p>
    <w:p w:rsidR="00BE5EE6" w:rsidRDefault="00A70658" w:rsidP="008944E1">
      <w:pPr>
        <w:pStyle w:val="affc"/>
        <w:numPr>
          <w:ilvl w:val="2"/>
          <w:numId w:val="8"/>
        </w:numPr>
        <w:tabs>
          <w:tab w:val="clear" w:pos="340"/>
        </w:tabs>
        <w:spacing w:line="360" w:lineRule="auto"/>
        <w:rPr>
          <w:rFonts w:ascii="Times New Roman" w:eastAsia="宋体" w:hAnsi="Times New Roman"/>
          <w:szCs w:val="21"/>
        </w:rPr>
      </w:pPr>
      <w:bookmarkStart w:id="28" w:name="_Toc7126"/>
      <w:bookmarkStart w:id="29" w:name="_Toc27845"/>
      <w:r>
        <w:rPr>
          <w:rFonts w:ascii="Times New Roman" w:eastAsia="宋体" w:hAnsi="Times New Roman" w:hint="eastAsia"/>
          <w:szCs w:val="21"/>
        </w:rPr>
        <w:t>平板</w:t>
      </w:r>
      <w:r>
        <w:rPr>
          <w:rFonts w:ascii="Times New Roman" w:eastAsia="宋体" w:hAnsi="Times New Roman"/>
          <w:szCs w:val="21"/>
        </w:rPr>
        <w:t>闸门</w:t>
      </w:r>
      <w:bookmarkEnd w:id="28"/>
      <w:bookmarkEnd w:id="29"/>
      <w:r w:rsidR="00602928">
        <w:rPr>
          <w:rFonts w:ascii="Times New Roman" w:eastAsia="宋体" w:hAnsi="Times New Roman" w:hint="eastAsia"/>
          <w:szCs w:val="21"/>
        </w:rPr>
        <w:t xml:space="preserve"> </w:t>
      </w:r>
      <w:r w:rsidR="00602928">
        <w:rPr>
          <w:rFonts w:ascii="Times New Roman" w:eastAsia="宋体" w:hAnsi="Times New Roman"/>
          <w:szCs w:val="21"/>
        </w:rPr>
        <w:t xml:space="preserve"> sluice gate </w:t>
      </w:r>
    </w:p>
    <w:p w:rsidR="00BE5EE6" w:rsidRDefault="00602928">
      <w:pPr>
        <w:spacing w:line="360" w:lineRule="auto"/>
        <w:ind w:rightChars="-191" w:right="-401" w:firstLineChars="200" w:firstLine="420"/>
        <w:rPr>
          <w:rFonts w:ascii="宋体" w:hAnsi="宋体"/>
          <w:color w:val="000000"/>
          <w:szCs w:val="21"/>
        </w:rPr>
      </w:pPr>
      <w:bookmarkStart w:id="30" w:name="_Toc23753"/>
      <w:bookmarkStart w:id="31" w:name="_Toc5917"/>
      <w:r>
        <w:rPr>
          <w:rFonts w:ascii="宋体" w:hAnsi="宋体" w:hint="eastAsia"/>
          <w:color w:val="000000"/>
          <w:szCs w:val="21"/>
        </w:rPr>
        <w:t>由门板、门框、导轨、吊杆等构成，通过液动或电动方式驱动，用来切断或接通水流、调节水量和水位的设备。</w:t>
      </w:r>
    </w:p>
    <w:bookmarkEnd w:id="30"/>
    <w:bookmarkEnd w:id="31"/>
    <w:p w:rsidR="00BE5EE6" w:rsidRDefault="00602928" w:rsidP="008944E1">
      <w:pPr>
        <w:pStyle w:val="affc"/>
        <w:numPr>
          <w:ilvl w:val="2"/>
          <w:numId w:val="8"/>
        </w:numPr>
        <w:tabs>
          <w:tab w:val="clear" w:pos="340"/>
        </w:tabs>
        <w:spacing w:line="360" w:lineRule="auto"/>
      </w:pPr>
      <w:r>
        <w:rPr>
          <w:rFonts w:ascii="Times New Roman" w:eastAsia="宋体" w:hAnsi="Times New Roman" w:hint="eastAsia"/>
          <w:szCs w:val="21"/>
        </w:rPr>
        <w:t>截污液位</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i</w:t>
      </w:r>
      <w:r>
        <w:rPr>
          <w:rFonts w:ascii="Times New Roman" w:eastAsia="宋体" w:hAnsi="Times New Roman"/>
          <w:szCs w:val="21"/>
        </w:rPr>
        <w:t>ntercept level</w:t>
      </w:r>
    </w:p>
    <w:p w:rsidR="00BE5EE6" w:rsidRDefault="00A70658">
      <w:pPr>
        <w:pStyle w:val="aff9"/>
        <w:spacing w:line="360" w:lineRule="auto"/>
        <w:ind w:firstLine="420"/>
      </w:pPr>
      <w:r w:rsidRPr="00A70658">
        <w:rPr>
          <w:rFonts w:hint="eastAsia"/>
        </w:rPr>
        <w:t>雨水口控制闸门关闭，截流井进入污水截流工作状态的井筒液位</w:t>
      </w:r>
      <w:r w:rsidR="00602928">
        <w:rPr>
          <w:rFonts w:hint="eastAsia"/>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排放液位</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d</w:t>
      </w:r>
      <w:r>
        <w:rPr>
          <w:rFonts w:ascii="Times New Roman" w:eastAsia="宋体" w:hAnsi="Times New Roman"/>
          <w:szCs w:val="21"/>
        </w:rPr>
        <w:t>rain level</w:t>
      </w:r>
      <w:r>
        <w:rPr>
          <w:rFonts w:ascii="Times New Roman" w:eastAsia="宋体" w:hAnsi="Times New Roman"/>
          <w:szCs w:val="21"/>
        </w:rPr>
        <w:tab/>
      </w:r>
    </w:p>
    <w:p w:rsidR="00BE5EE6" w:rsidRDefault="00A70658">
      <w:pPr>
        <w:pStyle w:val="aff9"/>
        <w:spacing w:line="360" w:lineRule="auto"/>
        <w:ind w:firstLine="420"/>
      </w:pPr>
      <w:r w:rsidRPr="00A70658">
        <w:rPr>
          <w:rFonts w:hint="eastAsia"/>
        </w:rPr>
        <w:t>雨水口控制闸门开启，截流井进入雨水排放工作状态的井筒液位</w:t>
      </w:r>
      <w:r w:rsidR="00602928">
        <w:rPr>
          <w:rFonts w:hint="eastAsia"/>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合流制</w:t>
      </w:r>
      <w:r>
        <w:rPr>
          <w:rFonts w:ascii="Times New Roman" w:eastAsia="宋体" w:hAnsi="Times New Roman" w:hint="eastAsia"/>
          <w:szCs w:val="21"/>
        </w:rPr>
        <w:t xml:space="preserve">  combined system</w:t>
      </w:r>
    </w:p>
    <w:p w:rsidR="00BE5EE6" w:rsidRDefault="00602928">
      <w:pPr>
        <w:spacing w:line="360" w:lineRule="auto"/>
        <w:ind w:rightChars="-191" w:right="-401"/>
        <w:rPr>
          <w:rFonts w:ascii="宋体" w:hAnsi="宋体"/>
          <w:b/>
          <w:color w:val="000000"/>
          <w:szCs w:val="21"/>
        </w:rPr>
      </w:pPr>
      <w:r>
        <w:rPr>
          <w:rFonts w:ascii="宋体" w:hAnsi="宋体" w:hint="eastAsia"/>
          <w:b/>
          <w:color w:val="000000"/>
          <w:szCs w:val="21"/>
        </w:rPr>
        <w:t xml:space="preserve">    </w:t>
      </w:r>
      <w:r>
        <w:rPr>
          <w:rFonts w:ascii="宋体" w:hAnsi="宋体" w:hint="eastAsia"/>
          <w:bCs/>
          <w:color w:val="000000"/>
          <w:szCs w:val="21"/>
        </w:rPr>
        <w:t>用同一管渠系统收集、输送污水和雨水的排水方式。</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分流制</w:t>
      </w:r>
      <w:r>
        <w:rPr>
          <w:rFonts w:ascii="Times New Roman" w:eastAsia="宋体" w:hAnsi="Times New Roman" w:hint="eastAsia"/>
          <w:szCs w:val="21"/>
        </w:rPr>
        <w:t xml:space="preserve">  separate system</w:t>
      </w:r>
    </w:p>
    <w:p w:rsidR="00BE5EE6" w:rsidRDefault="00602928">
      <w:pPr>
        <w:spacing w:line="360" w:lineRule="auto"/>
        <w:ind w:firstLineChars="200" w:firstLine="428"/>
        <w:rPr>
          <w:rFonts w:ascii="Times New Roman" w:hAnsi="Times New Roman"/>
          <w:spacing w:val="2"/>
          <w:szCs w:val="21"/>
        </w:rPr>
      </w:pPr>
      <w:r>
        <w:rPr>
          <w:rFonts w:ascii="Times New Roman" w:hAnsi="Times New Roman" w:hint="eastAsia"/>
          <w:spacing w:val="2"/>
          <w:szCs w:val="21"/>
        </w:rPr>
        <w:t>用不同管渠系统分别收集、输送污水和雨水的排水方式。</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szCs w:val="21"/>
        </w:rPr>
        <w:t>雨污混接</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hint="eastAsia"/>
          <w:szCs w:val="21"/>
        </w:rPr>
        <w:t>i</w:t>
      </w:r>
      <w:r>
        <w:rPr>
          <w:rFonts w:ascii="Times New Roman" w:eastAsia="宋体" w:hAnsi="Times New Roman"/>
          <w:szCs w:val="21"/>
        </w:rPr>
        <w:t>llicit discharges</w:t>
      </w:r>
    </w:p>
    <w:p w:rsidR="00BE5EE6" w:rsidRDefault="00602928">
      <w:pPr>
        <w:spacing w:line="360" w:lineRule="auto"/>
        <w:ind w:firstLineChars="200" w:firstLine="428"/>
        <w:rPr>
          <w:rFonts w:ascii="Times New Roman" w:hAnsi="Times New Roman"/>
          <w:spacing w:val="2"/>
          <w:szCs w:val="21"/>
        </w:rPr>
      </w:pPr>
      <w:r>
        <w:rPr>
          <w:rFonts w:ascii="Times New Roman" w:hAnsi="Times New Roman" w:hint="eastAsia"/>
          <w:spacing w:val="2"/>
          <w:szCs w:val="21"/>
        </w:rPr>
        <w:t>在分流制排水系统中，污废水排入雨水管道，或雨水排入污水管道的现象。</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合流管</w:t>
      </w:r>
      <w:r>
        <w:rPr>
          <w:rFonts w:ascii="Times New Roman" w:eastAsia="宋体" w:hAnsi="Times New Roman" w:hint="eastAsia"/>
          <w:szCs w:val="21"/>
        </w:rPr>
        <w:t xml:space="preserve"> </w:t>
      </w:r>
      <w:r>
        <w:rPr>
          <w:rFonts w:ascii="Times New Roman" w:eastAsia="宋体" w:hAnsi="Times New Roman"/>
          <w:szCs w:val="21"/>
        </w:rPr>
        <w:t>combined pipe</w:t>
      </w:r>
    </w:p>
    <w:p w:rsidR="00BE5EE6" w:rsidRDefault="00602928">
      <w:pPr>
        <w:spacing w:line="360" w:lineRule="auto"/>
        <w:ind w:rightChars="-191" w:right="-401" w:firstLine="420"/>
        <w:rPr>
          <w:rFonts w:ascii="宋体" w:hAnsi="宋体"/>
          <w:bCs/>
          <w:color w:val="000000"/>
          <w:szCs w:val="21"/>
        </w:rPr>
      </w:pPr>
      <w:r>
        <w:rPr>
          <w:rFonts w:ascii="宋体" w:hAnsi="宋体" w:hint="eastAsia"/>
          <w:color w:val="000000"/>
          <w:szCs w:val="21"/>
        </w:rPr>
        <w:t>同时收集、</w:t>
      </w:r>
      <w:r>
        <w:rPr>
          <w:rFonts w:ascii="宋体" w:hAnsi="宋体"/>
          <w:color w:val="000000"/>
          <w:szCs w:val="21"/>
        </w:rPr>
        <w:t>输送</w:t>
      </w:r>
      <w:r>
        <w:rPr>
          <w:rFonts w:hint="eastAsia"/>
          <w:bCs/>
          <w:szCs w:val="21"/>
        </w:rPr>
        <w:t>污水和雨水的排水管道。</w:t>
      </w:r>
      <w:r>
        <w:rPr>
          <w:rFonts w:ascii="宋体" w:hAnsi="宋体" w:hint="eastAsia"/>
          <w:bCs/>
          <w:color w:val="000000"/>
          <w:szCs w:val="21"/>
        </w:rPr>
        <w:t xml:space="preserve"> </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截流管</w:t>
      </w:r>
      <w:r>
        <w:rPr>
          <w:rFonts w:ascii="Times New Roman" w:eastAsia="宋体" w:hAnsi="Times New Roman" w:hint="eastAsia"/>
          <w:szCs w:val="21"/>
        </w:rPr>
        <w:t xml:space="preserve"> intercepting pipe</w:t>
      </w:r>
    </w:p>
    <w:p w:rsidR="00BE5EE6" w:rsidRDefault="00602928" w:rsidP="00A70658">
      <w:pPr>
        <w:spacing w:line="360" w:lineRule="auto"/>
        <w:ind w:rightChars="-191" w:right="-401" w:firstLine="420"/>
        <w:rPr>
          <w:sz w:val="23"/>
          <w:szCs w:val="23"/>
        </w:rPr>
      </w:pPr>
      <w:r w:rsidRPr="00A70658">
        <w:rPr>
          <w:rFonts w:ascii="宋体" w:hAnsi="宋体" w:hint="eastAsia"/>
          <w:color w:val="000000"/>
          <w:szCs w:val="21"/>
        </w:rPr>
        <w:t>旱天将旱流污水或雨天将合流污水</w:t>
      </w:r>
      <w:r w:rsidRPr="00A70658">
        <w:rPr>
          <w:rFonts w:ascii="宋体" w:hAnsi="宋体"/>
          <w:color w:val="000000"/>
          <w:szCs w:val="21"/>
        </w:rPr>
        <w:t>输送至</w:t>
      </w:r>
      <w:r w:rsidRPr="00A70658">
        <w:rPr>
          <w:rFonts w:ascii="宋体" w:hAnsi="宋体" w:hint="eastAsia"/>
          <w:color w:val="000000"/>
          <w:szCs w:val="21"/>
        </w:rPr>
        <w:t>下游调蓄设施或污水处理设施</w:t>
      </w:r>
      <w:r w:rsidRPr="00A70658">
        <w:rPr>
          <w:rFonts w:ascii="宋体" w:hAnsi="宋体"/>
          <w:color w:val="000000"/>
          <w:szCs w:val="21"/>
        </w:rPr>
        <w:t>的管道</w:t>
      </w:r>
      <w:r w:rsidRPr="00A70658">
        <w:rPr>
          <w:rFonts w:ascii="宋体" w:hAnsi="宋体" w:hint="eastAsia"/>
          <w:color w:val="000000"/>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溢流管</w:t>
      </w:r>
      <w:r>
        <w:rPr>
          <w:rFonts w:ascii="Times New Roman" w:eastAsia="宋体" w:hAnsi="Times New Roman" w:hint="eastAsia"/>
          <w:szCs w:val="21"/>
        </w:rPr>
        <w:t xml:space="preserve"> </w:t>
      </w:r>
      <w:r>
        <w:rPr>
          <w:rFonts w:ascii="Times New Roman" w:eastAsia="宋体" w:hAnsi="Times New Roman"/>
          <w:szCs w:val="21"/>
        </w:rPr>
        <w:t xml:space="preserve">overflow pipe </w:t>
      </w:r>
    </w:p>
    <w:p w:rsidR="00BE5EE6" w:rsidRDefault="00602928" w:rsidP="00B906D4">
      <w:pPr>
        <w:spacing w:line="360" w:lineRule="auto"/>
        <w:ind w:rightChars="-191" w:right="-401" w:firstLine="420"/>
        <w:rPr>
          <w:rFonts w:ascii="宋体" w:hAnsi="宋体"/>
          <w:color w:val="000000"/>
          <w:szCs w:val="21"/>
        </w:rPr>
      </w:pPr>
      <w:r w:rsidRPr="00BC19C8">
        <w:rPr>
          <w:rFonts w:ascii="宋体" w:hAnsi="宋体" w:hint="eastAsia"/>
          <w:color w:val="000000"/>
          <w:szCs w:val="21"/>
        </w:rPr>
        <w:t>将超过截流管输送能力或调蓄设施调蓄能力的合流污水溢流至下游雨水管道或水体的管道。</w:t>
      </w:r>
      <w:r>
        <w:rPr>
          <w:rFonts w:ascii="宋体" w:hAnsi="宋体" w:hint="eastAsia"/>
          <w:color w:val="000000"/>
          <w:szCs w:val="21"/>
        </w:rPr>
        <w:t xml:space="preserve"> </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污水截流量</w:t>
      </w:r>
      <w:r>
        <w:rPr>
          <w:rFonts w:ascii="Times New Roman" w:eastAsia="宋体" w:hAnsi="Times New Roman" w:hint="eastAsia"/>
          <w:szCs w:val="21"/>
        </w:rPr>
        <w:t xml:space="preserve"> intercepting sewage flow</w:t>
      </w:r>
    </w:p>
    <w:p w:rsidR="00BE5EE6" w:rsidRDefault="00602928">
      <w:pPr>
        <w:spacing w:line="360" w:lineRule="auto"/>
        <w:ind w:rightChars="-191" w:right="-401" w:firstLineChars="200" w:firstLine="420"/>
        <w:rPr>
          <w:bCs/>
          <w:szCs w:val="21"/>
        </w:rPr>
      </w:pPr>
      <w:r>
        <w:rPr>
          <w:rFonts w:hint="eastAsia"/>
          <w:bCs/>
          <w:szCs w:val="21"/>
        </w:rPr>
        <w:t>按设计应截流的旱流污水和初期雨水之和流量。</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溢流量</w:t>
      </w:r>
      <w:r>
        <w:rPr>
          <w:rFonts w:ascii="Times New Roman" w:eastAsia="宋体" w:hAnsi="Times New Roman" w:hint="eastAsia"/>
          <w:szCs w:val="21"/>
        </w:rPr>
        <w:t xml:space="preserve"> overflow </w:t>
      </w:r>
    </w:p>
    <w:p w:rsidR="00BE5EE6" w:rsidRDefault="00602928">
      <w:pPr>
        <w:spacing w:line="360" w:lineRule="auto"/>
        <w:ind w:rightChars="-191" w:right="-401" w:firstLineChars="200" w:firstLine="420"/>
        <w:rPr>
          <w:bCs/>
          <w:szCs w:val="21"/>
        </w:rPr>
      </w:pPr>
      <w:r>
        <w:rPr>
          <w:rFonts w:hint="eastAsia"/>
          <w:bCs/>
          <w:szCs w:val="21"/>
        </w:rPr>
        <w:t>合流制排水系统降雨时，超过截流能力的水排入下游雨水管道或水体的水量。</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截流倍数</w:t>
      </w:r>
      <w:r>
        <w:rPr>
          <w:rFonts w:ascii="Times New Roman" w:eastAsia="宋体" w:hAnsi="Times New Roman" w:hint="eastAsia"/>
          <w:szCs w:val="21"/>
        </w:rPr>
        <w:t xml:space="preserve"> intercepting ratio</w:t>
      </w:r>
    </w:p>
    <w:p w:rsidR="00BE5EE6" w:rsidRDefault="00602928">
      <w:pPr>
        <w:spacing w:line="360" w:lineRule="auto"/>
        <w:ind w:rightChars="-191" w:right="-401" w:firstLineChars="200" w:firstLine="420"/>
        <w:jc w:val="left"/>
        <w:rPr>
          <w:bCs/>
          <w:szCs w:val="21"/>
        </w:rPr>
      </w:pPr>
      <w:r>
        <w:rPr>
          <w:rFonts w:hint="eastAsia"/>
          <w:bCs/>
          <w:szCs w:val="21"/>
        </w:rPr>
        <w:t>合流制排水系统在降雨时被截流的雨水径流量与平均旱流污水量的比值。</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bookmarkStart w:id="32" w:name="_Toc450903564"/>
      <w:bookmarkStart w:id="33" w:name="_Toc436727269"/>
      <w:bookmarkStart w:id="34" w:name="_Toc451173757"/>
      <w:bookmarkStart w:id="35" w:name="_Toc353262645"/>
      <w:bookmarkStart w:id="36" w:name="_Toc444094759"/>
      <w:bookmarkStart w:id="37" w:name="_Toc508376195"/>
      <w:r>
        <w:rPr>
          <w:rFonts w:ascii="Times New Roman" w:eastAsia="宋体" w:hAnsi="Times New Roman"/>
          <w:szCs w:val="21"/>
        </w:rPr>
        <w:t>雨水截流率</w:t>
      </w:r>
      <w:r>
        <w:rPr>
          <w:rFonts w:ascii="Times New Roman" w:eastAsia="宋体" w:hAnsi="Times New Roman"/>
          <w:szCs w:val="21"/>
        </w:rPr>
        <w:t xml:space="preserve"> </w:t>
      </w:r>
      <w:r>
        <w:rPr>
          <w:rFonts w:ascii="Times New Roman" w:eastAsia="宋体" w:hAnsi="Times New Roman" w:hint="eastAsia"/>
          <w:szCs w:val="21"/>
        </w:rPr>
        <w:t xml:space="preserve"> </w:t>
      </w:r>
      <w:r>
        <w:rPr>
          <w:rFonts w:ascii="Times New Roman" w:eastAsia="宋体" w:hAnsi="Times New Roman"/>
          <w:szCs w:val="21"/>
        </w:rPr>
        <w:t>rainwater intercepti</w:t>
      </w:r>
      <w:r>
        <w:rPr>
          <w:rFonts w:ascii="Times New Roman" w:eastAsia="宋体" w:hAnsi="Times New Roman" w:hint="eastAsia"/>
          <w:szCs w:val="21"/>
        </w:rPr>
        <w:t>ng</w:t>
      </w:r>
      <w:r>
        <w:rPr>
          <w:rFonts w:ascii="Times New Roman" w:eastAsia="宋体" w:hAnsi="Times New Roman"/>
          <w:szCs w:val="21"/>
        </w:rPr>
        <w:t xml:space="preserve"> rate </w:t>
      </w:r>
    </w:p>
    <w:p w:rsidR="00BE5EE6" w:rsidRDefault="00602928">
      <w:pPr>
        <w:spacing w:line="360" w:lineRule="auto"/>
        <w:ind w:firstLineChars="200" w:firstLine="428"/>
        <w:rPr>
          <w:spacing w:val="2"/>
          <w:szCs w:val="21"/>
        </w:rPr>
      </w:pPr>
      <w:r>
        <w:rPr>
          <w:spacing w:val="2"/>
          <w:szCs w:val="21"/>
        </w:rPr>
        <w:t>年</w:t>
      </w:r>
      <w:r>
        <w:rPr>
          <w:rFonts w:hint="eastAsia"/>
          <w:spacing w:val="2"/>
          <w:szCs w:val="21"/>
        </w:rPr>
        <w:t>累计</w:t>
      </w:r>
      <w:r>
        <w:rPr>
          <w:spacing w:val="2"/>
          <w:szCs w:val="21"/>
        </w:rPr>
        <w:t>截流雨水量与</w:t>
      </w:r>
      <w:r>
        <w:rPr>
          <w:rFonts w:hint="eastAsia"/>
          <w:spacing w:val="2"/>
          <w:szCs w:val="21"/>
        </w:rPr>
        <w:t>典型降雨年总</w:t>
      </w:r>
      <w:r>
        <w:rPr>
          <w:spacing w:val="2"/>
          <w:szCs w:val="21"/>
        </w:rPr>
        <w:t>降雨量的百分比值</w:t>
      </w:r>
      <w:r>
        <w:rPr>
          <w:rFonts w:hint="eastAsia"/>
          <w:spacing w:val="2"/>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防倒灌设施</w:t>
      </w:r>
      <w:r>
        <w:rPr>
          <w:rFonts w:ascii="Times New Roman" w:eastAsia="宋体" w:hAnsi="Times New Roman" w:hint="eastAsia"/>
          <w:szCs w:val="21"/>
        </w:rPr>
        <w:t xml:space="preserve">   </w:t>
      </w:r>
      <w:r>
        <w:rPr>
          <w:rFonts w:ascii="Times New Roman" w:eastAsia="宋体" w:hAnsi="Times New Roman"/>
          <w:szCs w:val="21"/>
        </w:rPr>
        <w:t>anti-backfilling facility</w:t>
      </w:r>
    </w:p>
    <w:p w:rsidR="00BE5EE6" w:rsidRDefault="00602928">
      <w:pPr>
        <w:spacing w:line="360" w:lineRule="auto"/>
        <w:ind w:firstLineChars="200" w:firstLine="420"/>
        <w:rPr>
          <w:rFonts w:ascii="宋体" w:hAnsi="宋体"/>
          <w:color w:val="000000"/>
          <w:szCs w:val="21"/>
        </w:rPr>
      </w:pPr>
      <w:r>
        <w:rPr>
          <w:rFonts w:ascii="宋体" w:hAnsi="宋体" w:hint="eastAsia"/>
          <w:color w:val="000000"/>
          <w:szCs w:val="21"/>
        </w:rPr>
        <w:lastRenderedPageBreak/>
        <w:t>在通向水体溢流管出口上设置的，防止水体倒灌的设备。</w:t>
      </w:r>
    </w:p>
    <w:p w:rsidR="00BE5EE6" w:rsidRDefault="00602928" w:rsidP="008944E1">
      <w:pPr>
        <w:pStyle w:val="2"/>
        <w:numPr>
          <w:ilvl w:val="1"/>
          <w:numId w:val="6"/>
        </w:numPr>
        <w:spacing w:before="120" w:after="120" w:line="415" w:lineRule="auto"/>
        <w:ind w:left="567"/>
        <w:jc w:val="center"/>
        <w:rPr>
          <w:b w:val="0"/>
        </w:rPr>
      </w:pPr>
      <w:bookmarkStart w:id="38" w:name="_Toc114493239"/>
      <w:r>
        <w:rPr>
          <w:rFonts w:hint="eastAsia"/>
          <w:b w:val="0"/>
        </w:rPr>
        <w:t>符</w:t>
      </w:r>
      <w:r>
        <w:rPr>
          <w:rFonts w:hint="eastAsia"/>
          <w:b w:val="0"/>
        </w:rPr>
        <w:t xml:space="preserve"> </w:t>
      </w:r>
      <w:r>
        <w:rPr>
          <w:b w:val="0"/>
        </w:rPr>
        <w:t xml:space="preserve">   </w:t>
      </w:r>
      <w:r>
        <w:rPr>
          <w:rFonts w:hint="eastAsia"/>
          <w:b w:val="0"/>
        </w:rPr>
        <w:t>号</w:t>
      </w:r>
      <w:bookmarkEnd w:id="38"/>
    </w:p>
    <w:p w:rsidR="00BE5EE6" w:rsidRDefault="00602928">
      <w:pPr>
        <w:spacing w:line="360" w:lineRule="auto"/>
        <w:ind w:firstLineChars="200" w:firstLine="428"/>
        <w:rPr>
          <w:rFonts w:ascii="Times New Roman" w:hAnsi="Times New Roman"/>
          <w:spacing w:val="2"/>
          <w:szCs w:val="21"/>
        </w:rPr>
      </w:pPr>
      <w:r>
        <w:rPr>
          <w:rFonts w:ascii="Times New Roman" w:hAnsi="Times New Roman"/>
          <w:i/>
          <w:spacing w:val="2"/>
          <w:szCs w:val="21"/>
        </w:rPr>
        <w:t>A</w:t>
      </w:r>
      <w:r>
        <w:rPr>
          <w:rFonts w:ascii="Times New Roman" w:hAnsi="Times New Roman"/>
          <w:spacing w:val="2"/>
          <w:szCs w:val="21"/>
        </w:rPr>
        <w:t>——</w:t>
      </w:r>
      <w:r>
        <w:rPr>
          <w:rFonts w:ascii="Times New Roman" w:hAnsi="Times New Roman"/>
          <w:spacing w:val="2"/>
          <w:szCs w:val="21"/>
        </w:rPr>
        <w:t>水流有效断面面积</w:t>
      </w:r>
      <w:r>
        <w:rPr>
          <w:rFonts w:ascii="Times New Roman" w:hAnsi="Times New Roman" w:hint="eastAsia"/>
          <w:spacing w:val="2"/>
          <w:szCs w:val="21"/>
        </w:rPr>
        <w:t>；</w:t>
      </w:r>
    </w:p>
    <w:p w:rsidR="00BE5EE6" w:rsidRDefault="00602928">
      <w:pPr>
        <w:spacing w:line="360" w:lineRule="auto"/>
        <w:ind w:firstLineChars="200" w:firstLine="428"/>
        <w:rPr>
          <w:rFonts w:ascii="Times New Roman" w:hAnsi="Times New Roman"/>
          <w:spacing w:val="2"/>
          <w:szCs w:val="21"/>
        </w:rPr>
      </w:pPr>
      <w:r>
        <w:rPr>
          <w:rFonts w:ascii="Times New Roman" w:hAnsi="Times New Roman"/>
          <w:i/>
          <w:spacing w:val="2"/>
          <w:szCs w:val="21"/>
        </w:rPr>
        <w:t>e</w:t>
      </w:r>
      <w:r>
        <w:rPr>
          <w:rFonts w:ascii="Times New Roman" w:hAnsi="Times New Roman"/>
          <w:spacing w:val="2"/>
          <w:szCs w:val="21"/>
        </w:rPr>
        <w:t>——</w:t>
      </w:r>
      <w:r>
        <w:rPr>
          <w:rFonts w:ascii="Times New Roman" w:hAnsi="Times New Roman"/>
          <w:spacing w:val="2"/>
          <w:szCs w:val="21"/>
        </w:rPr>
        <w:t>雨水截流率；</w:t>
      </w:r>
    </w:p>
    <w:p w:rsidR="00BE5EE6" w:rsidRDefault="00602928">
      <w:pPr>
        <w:spacing w:line="360" w:lineRule="auto"/>
        <w:ind w:firstLineChars="200" w:firstLine="420"/>
        <w:rPr>
          <w:rFonts w:ascii="Times New Roman" w:hAnsi="Times New Roman"/>
          <w:spacing w:val="2"/>
          <w:szCs w:val="21"/>
        </w:rPr>
      </w:pPr>
      <w:r>
        <w:rPr>
          <w:rFonts w:ascii="Cambria Math" w:hAnsi="Cambria Math" w:cs="Cambria Math"/>
          <w:color w:val="000000"/>
          <w:kern w:val="0"/>
          <w:szCs w:val="21"/>
        </w:rPr>
        <w:t>𝐹</w:t>
      </w:r>
      <w:r>
        <w:rPr>
          <w:rFonts w:ascii="Times New Roman" w:hAnsi="Times New Roman"/>
          <w:color w:val="000000"/>
          <w:kern w:val="0"/>
          <w:szCs w:val="21"/>
        </w:rPr>
        <w:t>——</w:t>
      </w:r>
      <w:r>
        <w:rPr>
          <w:rFonts w:ascii="Times New Roman" w:hAnsi="Times New Roman"/>
          <w:color w:val="000000"/>
          <w:kern w:val="0"/>
          <w:szCs w:val="21"/>
        </w:rPr>
        <w:t>汇水面积</w:t>
      </w:r>
      <w:r>
        <w:rPr>
          <w:rFonts w:ascii="Times New Roman" w:hAnsi="Times New Roman" w:hint="eastAsia"/>
          <w:color w:val="000000"/>
          <w:kern w:val="0"/>
          <w:szCs w:val="21"/>
        </w:rPr>
        <w:t>；</w:t>
      </w:r>
    </w:p>
    <w:p w:rsidR="00BE5EE6" w:rsidRDefault="00602928">
      <w:pPr>
        <w:spacing w:line="360" w:lineRule="auto"/>
        <w:ind w:firstLineChars="200" w:firstLine="420"/>
        <w:rPr>
          <w:rFonts w:ascii="宋体" w:hAnsi="宋体"/>
          <w:szCs w:val="21"/>
        </w:rPr>
      </w:pPr>
      <w:r>
        <w:rPr>
          <w:rFonts w:ascii="Cambria Math" w:hAnsi="Cambria Math" w:cs="Cambria Math"/>
          <w:i/>
          <w:color w:val="000000"/>
          <w:kern w:val="0"/>
          <w:szCs w:val="21"/>
        </w:rPr>
        <w:fldChar w:fldCharType="begin"/>
      </w:r>
      <w:r>
        <w:rPr>
          <w:rFonts w:ascii="Cambria Math" w:hAnsi="Cambria Math" w:cs="Cambria Math"/>
          <w:i/>
          <w:color w:val="000000"/>
          <w:kern w:val="0"/>
          <w:szCs w:val="21"/>
        </w:rPr>
        <w:instrText xml:space="preserve"> QUOTE </w:instrText>
      </w:r>
      <m:oMath>
        <m:r>
          <m:rPr>
            <m:sty m:val="p"/>
          </m:rPr>
          <w:rPr>
            <w:rFonts w:ascii="Cambria Math" w:hAnsi="Cambria Math" w:cs="Cambria Math"/>
            <w:color w:val="000000"/>
            <w:kern w:val="0"/>
            <w:szCs w:val="21"/>
          </w:rPr>
          <m:t>F</m:t>
        </m:r>
        <m:r>
          <m:rPr>
            <m:sty m:val="p"/>
          </m:rPr>
          <w:rPr>
            <w:rFonts w:ascii="Cambria Math" w:hAnsi="Cambria Math" w:cs="Cambria Math" w:hint="eastAsia"/>
            <w:color w:val="000000"/>
            <w:kern w:val="0"/>
            <w:szCs w:val="21"/>
          </w:rPr>
          <m:t>——</m:t>
        </m:r>
      </m:oMath>
      <w:r>
        <w:rPr>
          <w:rFonts w:ascii="Cambria Math" w:hAnsi="Cambria Math" w:cs="Cambria Math"/>
          <w:i/>
          <w:color w:val="000000"/>
          <w:kern w:val="0"/>
          <w:szCs w:val="21"/>
        </w:rPr>
        <w:instrText xml:space="preserve"> </w:instrText>
      </w:r>
      <w:r>
        <w:rPr>
          <w:rFonts w:ascii="Cambria Math" w:hAnsi="Cambria Math" w:cs="Cambria Math"/>
          <w:i/>
          <w:color w:val="000000"/>
          <w:kern w:val="0"/>
          <w:szCs w:val="21"/>
        </w:rPr>
        <w:fldChar w:fldCharType="separate"/>
      </w:r>
      <w:r>
        <w:rPr>
          <w:rFonts w:ascii="Cambria Math" w:hAnsi="Cambria Math" w:cs="Cambria Math" w:hint="eastAsia"/>
          <w:i/>
          <w:color w:val="000000"/>
          <w:kern w:val="0"/>
          <w:szCs w:val="21"/>
        </w:rPr>
        <w:t>F</w:t>
      </w:r>
      <w:r>
        <w:rPr>
          <w:rFonts w:ascii="Cambria Math" w:hAnsi="Cambria Math" w:cs="Cambria Math"/>
          <w:i/>
          <w:color w:val="000000"/>
          <w:kern w:val="0"/>
          <w:szCs w:val="21"/>
        </w:rPr>
        <w:fldChar w:fldCharType="end"/>
      </w:r>
      <w:r>
        <w:rPr>
          <w:rFonts w:ascii="Cambria Math" w:hAnsi="Cambria Math" w:cs="Cambria Math"/>
          <w:i/>
          <w:color w:val="000000"/>
          <w:kern w:val="0"/>
          <w:szCs w:val="21"/>
          <w:vertAlign w:val="subscript"/>
        </w:rPr>
        <w:t xml:space="preserve">f </w:t>
      </w:r>
      <w:r>
        <w:rPr>
          <w:rFonts w:ascii="Times New Roman" w:hAnsi="Times New Roman"/>
          <w:szCs w:val="21"/>
        </w:rPr>
        <w:t>——</w:t>
      </w:r>
      <w:r>
        <w:rPr>
          <w:rFonts w:ascii="宋体" w:hAnsi="宋体" w:hint="eastAsia"/>
          <w:kern w:val="0"/>
        </w:rPr>
        <w:t>一体化智慧截流井</w:t>
      </w:r>
      <w:r>
        <w:rPr>
          <w:rFonts w:ascii="宋体" w:hAnsi="宋体" w:hint="eastAsia"/>
          <w:szCs w:val="21"/>
        </w:rPr>
        <w:t>主体、底板以上回填土和底板总浮力；</w:t>
      </w:r>
    </w:p>
    <w:p w:rsidR="00BE5EE6" w:rsidRDefault="00602928">
      <w:pPr>
        <w:spacing w:line="360" w:lineRule="auto"/>
        <w:ind w:firstLineChars="200" w:firstLine="420"/>
        <w:rPr>
          <w:rFonts w:ascii="Times New Roman" w:hAnsi="Times New Roman"/>
          <w:szCs w:val="21"/>
        </w:rPr>
      </w:pPr>
      <w:r>
        <w:rPr>
          <w:rFonts w:ascii="Times New Roman" w:hAnsi="Times New Roman"/>
          <w:i/>
          <w:szCs w:val="21"/>
        </w:rPr>
        <w:t>H</w:t>
      </w:r>
      <w:r>
        <w:rPr>
          <w:rFonts w:ascii="Times New Roman" w:hAnsi="Times New Roman"/>
          <w:szCs w:val="21"/>
          <w:vertAlign w:val="subscript"/>
        </w:rPr>
        <w:t>b</w:t>
      </w:r>
      <w:r>
        <w:rPr>
          <w:rFonts w:ascii="Times New Roman" w:hAnsi="Times New Roman"/>
          <w:kern w:val="0"/>
        </w:rPr>
        <w:t>——</w:t>
      </w:r>
      <w:r w:rsidR="004A784B">
        <w:rPr>
          <w:rFonts w:ascii="Times New Roman" w:hAnsi="Times New Roman"/>
          <w:szCs w:val="21"/>
        </w:rPr>
        <w:t>潜污泵</w:t>
      </w:r>
      <w:r>
        <w:rPr>
          <w:rFonts w:ascii="Times New Roman" w:hAnsi="Times New Roman"/>
          <w:szCs w:val="21"/>
        </w:rPr>
        <w:t>的设计扬程；</w:t>
      </w:r>
    </w:p>
    <w:p w:rsidR="00BE5EE6" w:rsidRDefault="00602928">
      <w:pPr>
        <w:spacing w:line="360" w:lineRule="auto"/>
        <w:ind w:firstLineChars="200" w:firstLine="420"/>
        <w:rPr>
          <w:rFonts w:ascii="Times New Roman" w:hAnsi="Times New Roman"/>
          <w:szCs w:val="21"/>
        </w:rPr>
      </w:pPr>
      <w:r>
        <w:rPr>
          <w:rFonts w:ascii="Times New Roman" w:hAnsi="Times New Roman"/>
          <w:i/>
          <w:szCs w:val="21"/>
        </w:rPr>
        <w:t>H</w:t>
      </w:r>
      <w:r>
        <w:rPr>
          <w:rFonts w:ascii="Times New Roman" w:hAnsi="Times New Roman"/>
          <w:szCs w:val="21"/>
          <w:vertAlign w:val="subscript"/>
        </w:rPr>
        <w:t>1</w:t>
      </w:r>
      <w:r>
        <w:rPr>
          <w:rFonts w:ascii="Times New Roman" w:hAnsi="Times New Roman"/>
          <w:kern w:val="0"/>
        </w:rPr>
        <w:t>——</w:t>
      </w:r>
      <w:r>
        <w:rPr>
          <w:rFonts w:ascii="Times New Roman" w:hAnsi="Times New Roman"/>
          <w:szCs w:val="21"/>
        </w:rPr>
        <w:t>污水提升的高度差</w:t>
      </w:r>
      <w:r>
        <w:rPr>
          <w:rFonts w:ascii="Times New Roman" w:hAnsi="Times New Roman" w:hint="eastAsia"/>
          <w:szCs w:val="21"/>
        </w:rPr>
        <w:t>；</w:t>
      </w:r>
    </w:p>
    <w:p w:rsidR="00BE5EE6" w:rsidRDefault="00602928">
      <w:pPr>
        <w:spacing w:line="360" w:lineRule="auto"/>
        <w:ind w:firstLineChars="200" w:firstLine="420"/>
        <w:rPr>
          <w:rFonts w:ascii="Times New Roman" w:hAnsi="Times New Roman"/>
          <w:szCs w:val="21"/>
        </w:rPr>
      </w:pPr>
      <w:r>
        <w:rPr>
          <w:rFonts w:ascii="Times New Roman" w:hAnsi="Times New Roman"/>
          <w:i/>
          <w:szCs w:val="21"/>
        </w:rPr>
        <w:t>H</w:t>
      </w:r>
      <w:r>
        <w:rPr>
          <w:rFonts w:ascii="Times New Roman" w:hAnsi="Times New Roman"/>
          <w:szCs w:val="21"/>
          <w:vertAlign w:val="subscript"/>
        </w:rPr>
        <w:t>2</w:t>
      </w:r>
      <w:r>
        <w:rPr>
          <w:rFonts w:ascii="Times New Roman" w:hAnsi="Times New Roman"/>
          <w:kern w:val="0"/>
        </w:rPr>
        <w:t>——</w:t>
      </w:r>
      <w:r w:rsidR="004A784B">
        <w:rPr>
          <w:rFonts w:ascii="Times New Roman" w:hAnsi="Times New Roman"/>
          <w:szCs w:val="21"/>
        </w:rPr>
        <w:t>潜污泵</w:t>
      </w:r>
      <w:r>
        <w:rPr>
          <w:rFonts w:ascii="Times New Roman" w:hAnsi="Times New Roman"/>
          <w:szCs w:val="21"/>
        </w:rPr>
        <w:t>吸水管、出水管沿程和局部水头损失之和；</w:t>
      </w:r>
    </w:p>
    <w:p w:rsidR="00BE5EE6" w:rsidRDefault="00602928">
      <w:pPr>
        <w:spacing w:line="360" w:lineRule="auto"/>
        <w:ind w:firstLineChars="200" w:firstLine="420"/>
        <w:rPr>
          <w:rFonts w:ascii="Times New Roman" w:hAnsi="Times New Roman"/>
          <w:szCs w:val="21"/>
        </w:rPr>
      </w:pPr>
      <w:r>
        <w:rPr>
          <w:rFonts w:ascii="Times New Roman" w:hAnsi="Times New Roman"/>
          <w:i/>
          <w:szCs w:val="21"/>
        </w:rPr>
        <w:t>H</w:t>
      </w:r>
      <w:r>
        <w:rPr>
          <w:rFonts w:ascii="Times New Roman" w:hAnsi="Times New Roman"/>
          <w:szCs w:val="21"/>
          <w:vertAlign w:val="subscript"/>
        </w:rPr>
        <w:t>3</w:t>
      </w:r>
      <w:r>
        <w:rPr>
          <w:rFonts w:ascii="Times New Roman" w:hAnsi="Times New Roman"/>
          <w:kern w:val="0"/>
        </w:rPr>
        <w:t>——</w:t>
      </w:r>
      <w:r>
        <w:rPr>
          <w:rFonts w:ascii="Times New Roman" w:hAnsi="Times New Roman"/>
          <w:szCs w:val="21"/>
        </w:rPr>
        <w:t>安全水头；</w:t>
      </w:r>
    </w:p>
    <w:p w:rsidR="00BC19C8" w:rsidRDefault="00BC19C8" w:rsidP="00BC19C8">
      <w:pPr>
        <w:spacing w:line="360" w:lineRule="auto"/>
        <w:ind w:firstLineChars="200" w:firstLine="428"/>
        <w:rPr>
          <w:rFonts w:ascii="Times New Roman" w:hAnsi="Times New Roman"/>
          <w:spacing w:val="2"/>
          <w:szCs w:val="21"/>
        </w:rPr>
      </w:pPr>
      <w:r>
        <w:rPr>
          <w:rFonts w:ascii="Times New Roman" w:hAnsi="Times New Roman"/>
          <w:i/>
          <w:spacing w:val="2"/>
          <w:szCs w:val="21"/>
        </w:rPr>
        <w:t>i</w:t>
      </w:r>
      <w:r>
        <w:rPr>
          <w:rFonts w:ascii="Times New Roman" w:hAnsi="Times New Roman"/>
          <w:spacing w:val="2"/>
          <w:szCs w:val="21"/>
          <w:vertAlign w:val="subscript"/>
        </w:rPr>
        <w:t>t</w:t>
      </w:r>
      <w:r>
        <w:rPr>
          <w:rFonts w:ascii="Times New Roman" w:hAnsi="Times New Roman"/>
          <w:spacing w:val="2"/>
          <w:szCs w:val="21"/>
        </w:rPr>
        <w:t>——</w:t>
      </w:r>
      <w:r>
        <w:rPr>
          <w:rFonts w:ascii="Times New Roman" w:hAnsi="Times New Roman"/>
          <w:spacing w:val="2"/>
          <w:szCs w:val="21"/>
        </w:rPr>
        <w:t>典型降雨年的年总降雨量</w:t>
      </w:r>
      <w:r>
        <w:rPr>
          <w:rFonts w:ascii="Times New Roman" w:hAnsi="Times New Roman" w:hint="eastAsia"/>
          <w:spacing w:val="2"/>
          <w:szCs w:val="21"/>
        </w:rPr>
        <w:t>；</w:t>
      </w:r>
    </w:p>
    <w:p w:rsidR="00BE5EE6" w:rsidRDefault="00602928">
      <w:pPr>
        <w:spacing w:line="360" w:lineRule="auto"/>
        <w:ind w:firstLineChars="200" w:firstLine="428"/>
        <w:rPr>
          <w:rFonts w:ascii="Times New Roman" w:hAnsi="Times New Roman"/>
          <w:spacing w:val="2"/>
          <w:szCs w:val="21"/>
        </w:rPr>
      </w:pPr>
      <w:r>
        <w:rPr>
          <w:rFonts w:ascii="Times New Roman" w:hAnsi="Times New Roman"/>
          <w:i/>
          <w:spacing w:val="2"/>
          <w:szCs w:val="21"/>
        </w:rPr>
        <w:t>i</w:t>
      </w:r>
      <w:r>
        <w:rPr>
          <w:rFonts w:ascii="Times New Roman" w:hAnsi="Times New Roman"/>
          <w:spacing w:val="2"/>
          <w:szCs w:val="21"/>
          <w:vertAlign w:val="subscript"/>
        </w:rPr>
        <w:t>y</w:t>
      </w:r>
      <w:r>
        <w:rPr>
          <w:rFonts w:ascii="Times New Roman" w:hAnsi="Times New Roman"/>
          <w:spacing w:val="2"/>
          <w:szCs w:val="21"/>
        </w:rPr>
        <w:t>——</w:t>
      </w:r>
      <w:r>
        <w:rPr>
          <w:rFonts w:ascii="Times New Roman" w:hAnsi="Times New Roman"/>
          <w:spacing w:val="2"/>
          <w:szCs w:val="21"/>
        </w:rPr>
        <w:t>典型降雨年累计截流的雨水量；</w:t>
      </w:r>
    </w:p>
    <w:p w:rsidR="00BE5EE6" w:rsidRDefault="00602928">
      <w:pPr>
        <w:spacing w:line="360" w:lineRule="auto"/>
        <w:ind w:firstLineChars="200" w:firstLine="420"/>
        <w:rPr>
          <w:rFonts w:ascii="Times New Roman" w:hAnsi="Times New Roman"/>
          <w:i/>
          <w:szCs w:val="21"/>
        </w:rPr>
      </w:pPr>
      <w:r>
        <w:rPr>
          <w:rFonts w:ascii="宋体" w:hAnsi="宋体"/>
          <w:i/>
          <w:iCs/>
          <w:szCs w:val="21"/>
        </w:rPr>
        <w:fldChar w:fldCharType="begin"/>
      </w:r>
      <w:r>
        <w:rPr>
          <w:rFonts w:ascii="宋体" w:hAnsi="宋体"/>
          <w:i/>
          <w:iCs/>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K</m:t>
            </m:r>
          </m:e>
          <m:sub>
            <m:r>
              <m:rPr>
                <m:sty m:val="p"/>
              </m:rPr>
              <w:rPr>
                <w:rFonts w:ascii="Cambria Math" w:eastAsia="仿宋_GB2312" w:hAnsi="Cambria Math"/>
                <w:szCs w:val="21"/>
              </w:rPr>
              <m:t>s</m:t>
            </m:r>
          </m:sub>
        </m:sSub>
      </m:oMath>
      <w:r>
        <w:rPr>
          <w:rFonts w:ascii="宋体" w:hAnsi="宋体"/>
          <w:i/>
          <w:iCs/>
          <w:szCs w:val="21"/>
        </w:rPr>
        <w:instrText xml:space="preserve"> </w:instrText>
      </w:r>
      <w:r>
        <w:rPr>
          <w:rFonts w:ascii="宋体" w:hAnsi="宋体"/>
          <w:i/>
          <w:iCs/>
          <w:szCs w:val="21"/>
        </w:rPr>
        <w:fldChar w:fldCharType="end"/>
      </w:r>
      <w:r>
        <w:rPr>
          <w:rFonts w:ascii="宋体" w:hAnsi="宋体" w:hint="eastAsia"/>
          <w:i/>
          <w:iCs/>
          <w:szCs w:val="21"/>
        </w:rPr>
        <w:t>K</w:t>
      </w:r>
      <w:r>
        <w:rPr>
          <w:rFonts w:ascii="宋体" w:hAnsi="宋体" w:hint="eastAsia"/>
          <w:iCs/>
          <w:szCs w:val="21"/>
        </w:rPr>
        <w:t>s</w:t>
      </w:r>
      <w:r>
        <w:rPr>
          <w:rFonts w:ascii="Times New Roman" w:hAnsi="Times New Roman"/>
          <w:szCs w:val="21"/>
        </w:rPr>
        <w:t>——</w:t>
      </w:r>
      <w:r>
        <w:rPr>
          <w:rFonts w:ascii="宋体" w:hAnsi="宋体"/>
          <w:szCs w:val="21"/>
        </w:rPr>
        <w:t>设计</w:t>
      </w:r>
      <w:r>
        <w:rPr>
          <w:rFonts w:ascii="宋体" w:hAnsi="宋体" w:hint="eastAsia"/>
          <w:szCs w:val="21"/>
        </w:rPr>
        <w:t>稳定性</w:t>
      </w:r>
      <w:r>
        <w:rPr>
          <w:rFonts w:ascii="宋体" w:hAnsi="宋体"/>
          <w:szCs w:val="21"/>
        </w:rPr>
        <w:t>抗力系数</w:t>
      </w:r>
    </w:p>
    <w:p w:rsidR="00BE5EE6" w:rsidRDefault="00602928">
      <w:pPr>
        <w:spacing w:line="360" w:lineRule="auto"/>
        <w:ind w:firstLineChars="200" w:firstLine="420"/>
        <w:rPr>
          <w:rFonts w:ascii="Times New Roman" w:hAnsi="Times New Roman"/>
          <w:kern w:val="0"/>
        </w:rPr>
      </w:pPr>
      <w:r>
        <w:rPr>
          <w:rFonts w:ascii="Times New Roman" w:hAnsi="Times New Roman"/>
          <w:i/>
          <w:szCs w:val="21"/>
        </w:rPr>
        <w:t>k</w:t>
      </w:r>
      <w:r>
        <w:rPr>
          <w:rFonts w:ascii="Times New Roman" w:hAnsi="Times New Roman"/>
          <w:kern w:val="0"/>
        </w:rPr>
        <w:t>——</w:t>
      </w:r>
      <w:r>
        <w:rPr>
          <w:rFonts w:ascii="Times New Roman" w:hAnsi="Times New Roman"/>
          <w:kern w:val="0"/>
        </w:rPr>
        <w:t>流量附加系数</w:t>
      </w:r>
      <w:r>
        <w:rPr>
          <w:rFonts w:ascii="Times New Roman" w:hAnsi="Times New Roman" w:hint="eastAsia"/>
          <w:kern w:val="0"/>
        </w:rPr>
        <w:t>；</w:t>
      </w:r>
    </w:p>
    <w:p w:rsidR="00BE5EE6" w:rsidRDefault="00602928">
      <w:pPr>
        <w:spacing w:line="360" w:lineRule="auto"/>
        <w:ind w:firstLineChars="200" w:firstLine="428"/>
        <w:rPr>
          <w:rFonts w:ascii="Times New Roman" w:hAnsi="Times New Roman"/>
          <w:i/>
          <w:spacing w:val="2"/>
          <w:szCs w:val="21"/>
        </w:rPr>
      </w:pPr>
      <w:r>
        <w:rPr>
          <w:rFonts w:ascii="Times New Roman" w:hAnsi="Times New Roman"/>
          <w:i/>
          <w:spacing w:val="2"/>
          <w:szCs w:val="21"/>
        </w:rPr>
        <w:t>L</w:t>
      </w:r>
      <w:r>
        <w:rPr>
          <w:rFonts w:ascii="Times New Roman" w:hAnsi="Times New Roman"/>
          <w:spacing w:val="2"/>
          <w:szCs w:val="21"/>
          <w:vertAlign w:val="subscript"/>
        </w:rPr>
        <w:t>i</w:t>
      </w:r>
      <w:r>
        <w:rPr>
          <w:rFonts w:ascii="Times New Roman" w:hAnsi="Times New Roman"/>
          <w:spacing w:val="2"/>
          <w:szCs w:val="21"/>
        </w:rPr>
        <w:fldChar w:fldCharType="begin"/>
      </w:r>
      <w:r>
        <w:rPr>
          <w:rFonts w:ascii="Times New Roman" w:hAnsi="Times New Roman"/>
          <w:spacing w:val="2"/>
          <w:szCs w:val="21"/>
        </w:rPr>
        <w:instrText xml:space="preserve"> QUOTE </w:instrText>
      </w:r>
      <m:oMath>
        <m:sSub>
          <m:sSubPr>
            <m:ctrlPr>
              <w:rPr>
                <w:rFonts w:ascii="Cambria Math" w:hAnsi="Cambria Math"/>
                <w:i/>
                <w:spacing w:val="2"/>
                <w:sz w:val="24"/>
              </w:rPr>
            </m:ctrlPr>
          </m:sSubPr>
          <m:e>
            <m:r>
              <m:rPr>
                <m:sty m:val="p"/>
              </m:rPr>
              <w:rPr>
                <w:rFonts w:ascii="Cambria Math" w:hAnsi="Cambria Math"/>
                <w:spacing w:val="2"/>
                <w:sz w:val="24"/>
              </w:rPr>
              <m:t>L</m:t>
            </m:r>
          </m:e>
          <m:sub>
            <m:r>
              <m:rPr>
                <m:sty m:val="p"/>
              </m:rPr>
              <w:rPr>
                <w:rFonts w:ascii="Cambria Math" w:hAnsi="Cambria Math" w:hint="eastAsia"/>
                <w:spacing w:val="2"/>
                <w:sz w:val="24"/>
              </w:rPr>
              <m:t>i</m:t>
            </m:r>
          </m:sub>
        </m:sSub>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次测定浮标流动的起止点距离</w:t>
      </w:r>
      <w:r>
        <w:rPr>
          <w:rFonts w:ascii="Times New Roman" w:hAnsi="Times New Roman" w:hint="eastAsia"/>
          <w:spacing w:val="2"/>
          <w:szCs w:val="21"/>
        </w:rPr>
        <w:t>；</w:t>
      </w:r>
    </w:p>
    <w:p w:rsidR="00BE5EE6" w:rsidRDefault="00602928">
      <w:pPr>
        <w:spacing w:line="360" w:lineRule="auto"/>
        <w:ind w:firstLineChars="200" w:firstLine="420"/>
        <w:rPr>
          <w:rFonts w:ascii="Times New Roman" w:hAnsi="Times New Roman"/>
          <w:i/>
          <w:spacing w:val="2"/>
          <w:szCs w:val="21"/>
        </w:rPr>
      </w:pPr>
      <w:r>
        <w:rPr>
          <w:rFonts w:ascii="Times New Roman" w:hAnsi="Times New Roman" w:hint="eastAsia"/>
          <w:i/>
          <w:szCs w:val="21"/>
        </w:rPr>
        <w:t>m</w:t>
      </w:r>
      <w:r>
        <w:rPr>
          <w:rFonts w:ascii="Times New Roman" w:hAnsi="Times New Roman"/>
          <w:kern w:val="0"/>
        </w:rPr>
        <w:t>——</w:t>
      </w:r>
      <w:r>
        <w:rPr>
          <w:rFonts w:ascii="Times New Roman" w:hAnsi="Times New Roman"/>
          <w:szCs w:val="21"/>
        </w:rPr>
        <w:t>同时开启</w:t>
      </w:r>
      <w:r w:rsidR="004A784B">
        <w:rPr>
          <w:rFonts w:ascii="Times New Roman" w:hAnsi="Times New Roman"/>
          <w:szCs w:val="21"/>
        </w:rPr>
        <w:t>潜污泵</w:t>
      </w:r>
      <w:r>
        <w:rPr>
          <w:rFonts w:ascii="Times New Roman" w:hAnsi="Times New Roman"/>
          <w:szCs w:val="21"/>
        </w:rPr>
        <w:t>台数</w:t>
      </w:r>
      <w:r>
        <w:rPr>
          <w:rFonts w:ascii="Times New Roman" w:hAnsi="Times New Roman" w:hint="eastAsia"/>
          <w:szCs w:val="21"/>
        </w:rPr>
        <w:t>；</w:t>
      </w:r>
    </w:p>
    <w:p w:rsidR="00BE5EE6" w:rsidRDefault="00602928">
      <w:pPr>
        <w:spacing w:line="360" w:lineRule="auto"/>
        <w:ind w:firstLineChars="200" w:firstLine="428"/>
        <w:rPr>
          <w:rFonts w:ascii="Times New Roman" w:hAnsi="Times New Roman"/>
          <w:spacing w:val="2"/>
          <w:szCs w:val="21"/>
        </w:rPr>
      </w:pPr>
      <w:r>
        <w:rPr>
          <w:rFonts w:ascii="Times New Roman" w:hAnsi="Times New Roman"/>
          <w:i/>
          <w:spacing w:val="2"/>
          <w:szCs w:val="21"/>
        </w:rPr>
        <w:t>n</w:t>
      </w:r>
      <w:r>
        <w:rPr>
          <w:rFonts w:ascii="Times New Roman" w:hAnsi="Times New Roman"/>
          <w:spacing w:val="2"/>
          <w:szCs w:val="21"/>
        </w:rPr>
        <w:t>——</w:t>
      </w:r>
      <w:r>
        <w:rPr>
          <w:rFonts w:ascii="Times New Roman" w:hAnsi="Times New Roman"/>
          <w:spacing w:val="2"/>
          <w:szCs w:val="21"/>
        </w:rPr>
        <w:t>测定次数</w:t>
      </w:r>
      <w:r>
        <w:rPr>
          <w:rFonts w:ascii="Times New Roman" w:hAnsi="Times New Roman" w:hint="eastAsia"/>
          <w:spacing w:val="2"/>
          <w:szCs w:val="21"/>
        </w:rPr>
        <w:t>；</w:t>
      </w:r>
    </w:p>
    <w:p w:rsidR="00BE5EE6" w:rsidRDefault="00602928">
      <w:pPr>
        <w:spacing w:line="360" w:lineRule="auto"/>
        <w:ind w:firstLineChars="200" w:firstLine="420"/>
        <w:rPr>
          <w:rFonts w:ascii="宋体" w:hAnsi="宋体"/>
          <w:color w:val="000000"/>
          <w:szCs w:val="21"/>
        </w:rPr>
      </w:pPr>
      <w:r>
        <w:rPr>
          <w:rFonts w:ascii="Times New Roman" w:hAnsi="Times New Roman" w:hint="eastAsia"/>
          <w:i/>
          <w:kern w:val="0"/>
        </w:rPr>
        <w:t>n</w:t>
      </w:r>
      <w:r>
        <w:rPr>
          <w:rFonts w:ascii="Times New Roman" w:hAnsi="Times New Roman"/>
          <w:kern w:val="0"/>
          <w:vertAlign w:val="subscript"/>
        </w:rPr>
        <w:t>0</w:t>
      </w:r>
      <w:r>
        <w:rPr>
          <w:rFonts w:ascii="Times New Roman" w:hAnsi="Times New Roman"/>
          <w:kern w:val="0"/>
        </w:rPr>
        <w:t>——</w:t>
      </w:r>
      <w:r>
        <w:rPr>
          <w:rFonts w:ascii="宋体" w:hAnsi="宋体"/>
          <w:kern w:val="0"/>
        </w:rPr>
        <w:t>截流倍数</w:t>
      </w:r>
      <w:r>
        <w:rPr>
          <w:rFonts w:ascii="宋体" w:hAnsi="宋体" w:hint="eastAsia"/>
          <w:kern w:val="0"/>
        </w:rPr>
        <w:t>；</w:t>
      </w:r>
    </w:p>
    <w:p w:rsidR="00BE5EE6" w:rsidRDefault="00602928">
      <w:pPr>
        <w:spacing w:line="360" w:lineRule="auto"/>
        <w:ind w:firstLineChars="200" w:firstLine="420"/>
        <w:rPr>
          <w:rFonts w:ascii="Times New Roman" w:hAnsi="Times New Roman"/>
          <w:color w:val="000000"/>
          <w:szCs w:val="21"/>
          <w:vertAlign w:val="subscript"/>
        </w:rPr>
      </w:pPr>
      <w:r>
        <w:rPr>
          <w:rFonts w:ascii="Times New Roman" w:hAnsi="Times New Roman"/>
          <w:i/>
          <w:color w:val="000000"/>
          <w:szCs w:val="21"/>
        </w:rPr>
        <w:t>Q</w:t>
      </w:r>
      <w:r>
        <w:rPr>
          <w:rFonts w:ascii="Times New Roman" w:hAnsi="Times New Roman"/>
          <w:color w:val="000000"/>
          <w:szCs w:val="21"/>
        </w:rPr>
        <w:t xml:space="preserve"> ——</w:t>
      </w:r>
      <w:r>
        <w:rPr>
          <w:rFonts w:ascii="Times New Roman" w:hAnsi="Times New Roman"/>
          <w:color w:val="000000"/>
          <w:szCs w:val="21"/>
        </w:rPr>
        <w:t>截流井前的合流管道设计流量；</w:t>
      </w:r>
    </w:p>
    <w:p w:rsidR="00BE5EE6" w:rsidRDefault="00602928">
      <w:pPr>
        <w:spacing w:line="360"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i/>
          <w:color w:val="000000"/>
          <w:szCs w:val="21"/>
        </w:rPr>
        <w:t>Q</w:t>
      </w:r>
      <w:r>
        <w:rPr>
          <w:rFonts w:ascii="Times New Roman" w:hAnsi="Times New Roman"/>
          <w:color w:val="000000"/>
          <w:szCs w:val="21"/>
          <w:vertAlign w:val="subscript"/>
        </w:rPr>
        <w:t>d</w:t>
      </w:r>
      <w:r>
        <w:rPr>
          <w:rFonts w:ascii="Times New Roman" w:hAnsi="Times New Roman"/>
          <w:color w:val="000000"/>
          <w:szCs w:val="21"/>
        </w:rPr>
        <w:t>——</w:t>
      </w:r>
      <w:r>
        <w:rPr>
          <w:rFonts w:ascii="Times New Roman" w:hAnsi="Times New Roman"/>
          <w:color w:val="000000"/>
          <w:szCs w:val="21"/>
        </w:rPr>
        <w:t>设计平均日综合生活污水量；</w:t>
      </w:r>
    </w:p>
    <w:p w:rsidR="00BE5EE6" w:rsidRDefault="00602928">
      <w:pPr>
        <w:spacing w:line="360" w:lineRule="auto"/>
        <w:ind w:firstLine="435"/>
        <w:rPr>
          <w:rFonts w:ascii="Times New Roman" w:hAnsi="Times New Roman"/>
          <w:spacing w:val="2"/>
          <w:szCs w:val="21"/>
        </w:rPr>
      </w:pPr>
      <w:r>
        <w:rPr>
          <w:rFonts w:ascii="Times New Roman" w:hAnsi="Times New Roman"/>
          <w:i/>
          <w:spacing w:val="2"/>
          <w:szCs w:val="21"/>
        </w:rPr>
        <w:t>Q</w:t>
      </w:r>
      <w:r>
        <w:rPr>
          <w:rFonts w:ascii="Times New Roman" w:hAnsi="Times New Roman"/>
          <w:spacing w:val="2"/>
          <w:szCs w:val="21"/>
          <w:vertAlign w:val="subscript"/>
        </w:rPr>
        <w:t>dc</w:t>
      </w:r>
      <w:r>
        <w:rPr>
          <w:rFonts w:ascii="Times New Roman" w:hAnsi="Times New Roman"/>
          <w:spacing w:val="2"/>
          <w:szCs w:val="21"/>
        </w:rPr>
        <w:t>——</w:t>
      </w:r>
      <w:r>
        <w:rPr>
          <w:rFonts w:ascii="Times New Roman" w:hAnsi="Times New Roman"/>
          <w:spacing w:val="2"/>
          <w:szCs w:val="21"/>
        </w:rPr>
        <w:t>旱天测定流量</w:t>
      </w:r>
      <w:r>
        <w:rPr>
          <w:rFonts w:ascii="Times New Roman" w:hAnsi="Times New Roman" w:hint="eastAsia"/>
          <w:spacing w:val="2"/>
          <w:szCs w:val="21"/>
        </w:rPr>
        <w:t>；</w:t>
      </w:r>
    </w:p>
    <w:p w:rsidR="00BE5EE6" w:rsidRDefault="00602928">
      <w:pPr>
        <w:spacing w:line="360" w:lineRule="auto"/>
        <w:ind w:firstLine="435"/>
        <w:rPr>
          <w:rFonts w:ascii="Times New Roman" w:hAnsi="Times New Roman"/>
          <w:color w:val="000000"/>
          <w:szCs w:val="21"/>
        </w:rPr>
      </w:pPr>
      <w:r>
        <w:rPr>
          <w:rFonts w:ascii="Times New Roman" w:hAnsi="Times New Roman"/>
          <w:i/>
          <w:color w:val="000000"/>
          <w:szCs w:val="21"/>
        </w:rPr>
        <w:t>Q</w:t>
      </w:r>
      <w:r>
        <w:rPr>
          <w:rFonts w:ascii="Times New Roman" w:hAnsi="Times New Roman"/>
          <w:color w:val="000000"/>
          <w:szCs w:val="21"/>
          <w:vertAlign w:val="subscript"/>
        </w:rPr>
        <w:t>dr</w:t>
      </w:r>
      <w:r>
        <w:rPr>
          <w:rFonts w:ascii="Times New Roman" w:hAnsi="Times New Roman"/>
          <w:color w:val="000000"/>
          <w:szCs w:val="21"/>
        </w:rPr>
        <w:t>——</w:t>
      </w:r>
      <w:r>
        <w:rPr>
          <w:rFonts w:ascii="Times New Roman" w:hAnsi="Times New Roman"/>
          <w:color w:val="000000"/>
          <w:szCs w:val="21"/>
        </w:rPr>
        <w:t>截流井前的设计平均日旱流污水量；</w:t>
      </w:r>
    </w:p>
    <w:p w:rsidR="00BE5EE6" w:rsidRDefault="00602928">
      <w:pPr>
        <w:spacing w:line="360" w:lineRule="auto"/>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i/>
          <w:color w:val="000000"/>
          <w:szCs w:val="21"/>
        </w:rPr>
        <w:t>Q</w:t>
      </w:r>
      <w:r>
        <w:rPr>
          <w:rFonts w:ascii="Times New Roman" w:hAnsi="Times New Roman"/>
          <w:color w:val="000000"/>
          <w:szCs w:val="21"/>
          <w:vertAlign w:val="subscript"/>
        </w:rPr>
        <w:t>i</w:t>
      </w:r>
      <w:r>
        <w:rPr>
          <w:rFonts w:ascii="Times New Roman" w:hAnsi="Times New Roman"/>
          <w:color w:val="000000"/>
          <w:szCs w:val="21"/>
        </w:rPr>
        <w:fldChar w:fldCharType="begin"/>
      </w:r>
      <w:r>
        <w:rPr>
          <w:rFonts w:ascii="Times New Roman" w:hAnsi="Times New Roman"/>
          <w:color w:val="000000"/>
          <w:szCs w:val="21"/>
        </w:rPr>
        <w:instrText xml:space="preserve"> QUOTE </w:instrText>
      </w:r>
      <m:oMath>
        <m:sSub>
          <m:sSubPr>
            <m:ctrlPr>
              <w:rPr>
                <w:rFonts w:ascii="Cambria Math" w:hAnsi="Cambria Math"/>
                <w:i/>
                <w:color w:val="000000"/>
                <w:szCs w:val="21"/>
              </w:rPr>
            </m:ctrlPr>
          </m:sSubPr>
          <m:e>
            <m:r>
              <m:rPr>
                <m:sty m:val="p"/>
              </m:rPr>
              <w:rPr>
                <w:rFonts w:ascii="Cambria Math" w:hAnsi="Cambria Math"/>
                <w:color w:val="000000"/>
                <w:szCs w:val="21"/>
              </w:rPr>
              <m:t>Q</m:t>
            </m:r>
          </m:e>
          <m:sub>
            <m:r>
              <m:rPr>
                <m:sty m:val="p"/>
              </m:rPr>
              <w:rPr>
                <w:rFonts w:ascii="Cambria Math" w:hAnsi="Cambria Math"/>
                <w:color w:val="000000"/>
                <w:szCs w:val="21"/>
              </w:rPr>
              <m:t>i</m:t>
            </m:r>
          </m:sub>
        </m:sSub>
      </m:oMath>
      <w:r>
        <w:rPr>
          <w:rFonts w:ascii="Times New Roman" w:hAnsi="Times New Roman"/>
          <w:color w:val="000000"/>
          <w:szCs w:val="21"/>
        </w:rPr>
        <w:instrText xml:space="preserve"> </w:instrText>
      </w:r>
      <w:r>
        <w:rPr>
          <w:rFonts w:ascii="Times New Roman" w:hAnsi="Times New Roman"/>
          <w:color w:val="000000"/>
          <w:szCs w:val="21"/>
        </w:rPr>
        <w:fldChar w:fldCharType="end"/>
      </w:r>
      <w:r>
        <w:rPr>
          <w:rFonts w:ascii="Times New Roman" w:hAnsi="Times New Roman"/>
          <w:color w:val="000000"/>
          <w:szCs w:val="21"/>
        </w:rPr>
        <w:t>——</w:t>
      </w:r>
      <w:r>
        <w:rPr>
          <w:rFonts w:ascii="Times New Roman" w:hAnsi="Times New Roman"/>
          <w:color w:val="000000"/>
          <w:szCs w:val="21"/>
        </w:rPr>
        <w:t>设计入渗外水量</w:t>
      </w:r>
      <w:r>
        <w:rPr>
          <w:rFonts w:ascii="Times New Roman" w:hAnsi="Times New Roman" w:hint="eastAsia"/>
          <w:color w:val="000000"/>
          <w:szCs w:val="21"/>
        </w:rPr>
        <w:t>；</w:t>
      </w:r>
    </w:p>
    <w:p w:rsidR="00BE5EE6" w:rsidRDefault="00602928">
      <w:pPr>
        <w:spacing w:line="360" w:lineRule="auto"/>
        <w:ind w:firstLineChars="200" w:firstLine="420"/>
        <w:rPr>
          <w:rFonts w:ascii="宋体" w:hAnsi="宋体"/>
          <w:kern w:val="0"/>
        </w:rPr>
      </w:pPr>
      <w:r>
        <w:rPr>
          <w:rFonts w:ascii="Times New Roman" w:hAnsi="Times New Roman"/>
          <w:i/>
          <w:kern w:val="0"/>
        </w:rPr>
        <w:t>Q</w:t>
      </w:r>
      <w:r>
        <w:rPr>
          <w:rFonts w:ascii="Times New Roman" w:hAnsi="Times New Roman"/>
          <w:kern w:val="0"/>
          <w:vertAlign w:val="subscript"/>
        </w:rPr>
        <w:t>j</w:t>
      </w:r>
      <w:r>
        <w:rPr>
          <w:rFonts w:ascii="Times New Roman" w:hAnsi="Times New Roman"/>
          <w:kern w:val="0"/>
        </w:rPr>
        <w:t>——</w:t>
      </w:r>
      <w:r>
        <w:rPr>
          <w:rFonts w:ascii="宋体" w:hAnsi="宋体" w:hint="eastAsia"/>
          <w:kern w:val="0"/>
        </w:rPr>
        <w:t>截流管道</w:t>
      </w:r>
      <w:r>
        <w:rPr>
          <w:rFonts w:ascii="宋体" w:hAnsi="宋体"/>
          <w:kern w:val="0"/>
        </w:rPr>
        <w:t>设计流量</w:t>
      </w:r>
      <w:r>
        <w:rPr>
          <w:rFonts w:ascii="宋体" w:hAnsi="宋体" w:hint="eastAsia"/>
          <w:kern w:val="0"/>
        </w:rPr>
        <w:t>；</w:t>
      </w:r>
    </w:p>
    <w:p w:rsidR="00BE5EE6" w:rsidRDefault="00602928">
      <w:pPr>
        <w:spacing w:line="360" w:lineRule="auto"/>
        <w:ind w:firstLineChars="200" w:firstLine="420"/>
        <w:rPr>
          <w:rFonts w:ascii="Times New Roman" w:hAnsi="Times New Roman"/>
          <w:color w:val="000000"/>
          <w:szCs w:val="21"/>
        </w:rPr>
      </w:pPr>
      <w:r>
        <w:rPr>
          <w:rFonts w:ascii="Times New Roman" w:hAnsi="Times New Roman"/>
          <w:i/>
          <w:color w:val="000000"/>
          <w:szCs w:val="21"/>
        </w:rPr>
        <w:t>Q</w:t>
      </w:r>
      <w:r>
        <w:rPr>
          <w:rFonts w:ascii="Times New Roman" w:hAnsi="Times New Roman"/>
          <w:color w:val="000000"/>
          <w:szCs w:val="21"/>
          <w:vertAlign w:val="subscript"/>
        </w:rPr>
        <w:t>m</w:t>
      </w:r>
      <w:r>
        <w:rPr>
          <w:rFonts w:ascii="Times New Roman" w:hAnsi="Times New Roman"/>
          <w:color w:val="000000"/>
          <w:szCs w:val="21"/>
        </w:rPr>
        <w:t>——</w:t>
      </w:r>
      <w:r>
        <w:rPr>
          <w:rFonts w:ascii="Times New Roman" w:hAnsi="Times New Roman"/>
          <w:color w:val="000000"/>
          <w:szCs w:val="21"/>
        </w:rPr>
        <w:t>设计平均日工业废水量</w:t>
      </w:r>
      <w:r>
        <w:rPr>
          <w:rFonts w:ascii="Times New Roman" w:hAnsi="Times New Roman" w:hint="eastAsia"/>
          <w:color w:val="000000"/>
          <w:szCs w:val="21"/>
        </w:rPr>
        <w:t>；</w:t>
      </w:r>
    </w:p>
    <w:p w:rsidR="00BE5EE6" w:rsidRDefault="00602928">
      <w:pPr>
        <w:spacing w:line="360" w:lineRule="auto"/>
        <w:ind w:firstLineChars="200" w:firstLine="420"/>
        <w:rPr>
          <w:rFonts w:ascii="Times New Roman" w:hAnsi="Times New Roman"/>
          <w:color w:val="000000"/>
          <w:kern w:val="0"/>
          <w:szCs w:val="21"/>
        </w:rPr>
      </w:pPr>
      <w:r>
        <w:rPr>
          <w:rFonts w:ascii="Times New Roman" w:hAnsi="Times New Roman"/>
          <w:i/>
          <w:kern w:val="0"/>
        </w:rPr>
        <w:t>Q</w:t>
      </w:r>
      <w:r>
        <w:rPr>
          <w:rFonts w:ascii="Times New Roman" w:hAnsi="Times New Roman"/>
          <w:kern w:val="0"/>
          <w:vertAlign w:val="subscript"/>
        </w:rPr>
        <w:t>0</w:t>
      </w:r>
      <w:r>
        <w:rPr>
          <w:rFonts w:ascii="Times New Roman" w:hAnsi="Times New Roman"/>
          <w:kern w:val="0"/>
        </w:rPr>
        <w:t>——</w:t>
      </w:r>
      <w:r>
        <w:rPr>
          <w:rFonts w:ascii="Times New Roman" w:hAnsi="Times New Roman"/>
          <w:color w:val="000000"/>
          <w:kern w:val="0"/>
          <w:szCs w:val="21"/>
        </w:rPr>
        <w:t>溢流管道设计流量</w:t>
      </w:r>
      <w:r>
        <w:rPr>
          <w:rFonts w:ascii="Times New Roman" w:hAnsi="Times New Roman" w:hint="eastAsia"/>
          <w:color w:val="000000"/>
          <w:kern w:val="0"/>
          <w:szCs w:val="21"/>
        </w:rPr>
        <w:t>；</w:t>
      </w:r>
    </w:p>
    <w:p w:rsidR="00BE5EE6" w:rsidRDefault="00602928">
      <w:pPr>
        <w:spacing w:line="360" w:lineRule="auto"/>
        <w:ind w:firstLineChars="200" w:firstLine="420"/>
        <w:rPr>
          <w:rFonts w:ascii="Times New Roman" w:hAnsi="Times New Roman"/>
          <w:color w:val="000000"/>
          <w:szCs w:val="21"/>
        </w:rPr>
      </w:pPr>
      <w:r>
        <w:rPr>
          <w:rFonts w:ascii="Times New Roman" w:hAnsi="Times New Roman"/>
          <w:i/>
          <w:color w:val="000000"/>
          <w:szCs w:val="21"/>
        </w:rPr>
        <w:t>Q</w:t>
      </w:r>
      <w:r>
        <w:rPr>
          <w:rFonts w:ascii="Times New Roman" w:hAnsi="Times New Roman"/>
          <w:color w:val="000000"/>
          <w:szCs w:val="21"/>
          <w:vertAlign w:val="subscript"/>
        </w:rPr>
        <w:t>s</w:t>
      </w:r>
      <w:r>
        <w:rPr>
          <w:rFonts w:ascii="Times New Roman" w:hAnsi="Times New Roman"/>
          <w:color w:val="000000"/>
          <w:szCs w:val="21"/>
        </w:rPr>
        <w:t>——</w:t>
      </w:r>
      <w:r>
        <w:rPr>
          <w:rFonts w:ascii="Times New Roman" w:hAnsi="Times New Roman"/>
          <w:color w:val="000000"/>
          <w:szCs w:val="21"/>
        </w:rPr>
        <w:t>雨水设计流量</w:t>
      </w:r>
      <w:r>
        <w:rPr>
          <w:rFonts w:ascii="Times New Roman" w:hAnsi="Times New Roman" w:hint="eastAsia"/>
          <w:color w:val="000000"/>
          <w:szCs w:val="21"/>
        </w:rPr>
        <w:t>；</w:t>
      </w:r>
    </w:p>
    <w:p w:rsidR="00BE5EE6" w:rsidRDefault="00602928">
      <w:pPr>
        <w:spacing w:line="360" w:lineRule="auto"/>
        <w:ind w:firstLineChars="200" w:firstLine="420"/>
        <w:rPr>
          <w:rFonts w:ascii="Times New Roman" w:hAnsi="Times New Roman"/>
          <w:szCs w:val="21"/>
        </w:rPr>
      </w:pPr>
      <w:r>
        <w:rPr>
          <w:rFonts w:ascii="Times New Roman" w:hAnsi="Times New Roman"/>
          <w:i/>
          <w:iCs/>
          <w:szCs w:val="21"/>
        </w:rPr>
        <w:t>q</w:t>
      </w:r>
      <w:r>
        <w:rPr>
          <w:rFonts w:ascii="Times New Roman" w:hAnsi="Times New Roman"/>
          <w:iCs/>
          <w:szCs w:val="21"/>
          <w:vertAlign w:val="subscript"/>
        </w:rPr>
        <w:t>b</w:t>
      </w:r>
      <w:r>
        <w:rPr>
          <w:rFonts w:ascii="Times New Roman" w:hAnsi="Times New Roman"/>
          <w:kern w:val="0"/>
        </w:rPr>
        <w:t>——</w:t>
      </w:r>
      <w:r>
        <w:rPr>
          <w:rFonts w:ascii="Times New Roman" w:hAnsi="Times New Roman"/>
          <w:szCs w:val="21"/>
        </w:rPr>
        <w:t>单台</w:t>
      </w:r>
      <w:r w:rsidR="004A784B">
        <w:rPr>
          <w:rFonts w:ascii="Times New Roman" w:hAnsi="Times New Roman"/>
          <w:szCs w:val="21"/>
        </w:rPr>
        <w:t>潜污泵</w:t>
      </w:r>
      <w:r>
        <w:rPr>
          <w:rFonts w:ascii="Times New Roman" w:hAnsi="Times New Roman"/>
          <w:szCs w:val="21"/>
        </w:rPr>
        <w:t>流量</w:t>
      </w:r>
      <w:r>
        <w:rPr>
          <w:rFonts w:ascii="Times New Roman" w:hAnsi="Times New Roman" w:hint="eastAsia"/>
          <w:szCs w:val="21"/>
        </w:rPr>
        <w:t>；</w:t>
      </w:r>
    </w:p>
    <w:p w:rsidR="00BE5EE6" w:rsidRDefault="00602928">
      <w:pPr>
        <w:spacing w:line="360" w:lineRule="auto"/>
        <w:ind w:firstLineChars="200" w:firstLine="420"/>
        <w:rPr>
          <w:rFonts w:ascii="宋体" w:hAnsi="宋体"/>
          <w:szCs w:val="21"/>
        </w:rPr>
      </w:pPr>
      <w:r>
        <w:rPr>
          <w:rFonts w:ascii="宋体" w:hAnsi="宋体" w:hint="eastAsia"/>
          <w:i/>
          <w:szCs w:val="21"/>
        </w:rPr>
        <w:t>q</w:t>
      </w:r>
      <w:r>
        <w:rPr>
          <w:rFonts w:ascii="宋体" w:hAnsi="宋体" w:hint="eastAsia"/>
          <w:szCs w:val="21"/>
          <w:vertAlign w:val="subscript"/>
        </w:rPr>
        <w:t>bmax</w:t>
      </w:r>
      <w:r>
        <w:rPr>
          <w:rFonts w:ascii="宋体" w:hAnsi="宋体"/>
          <w:szCs w:val="21"/>
        </w:rPr>
        <w:fldChar w:fldCharType="begin"/>
      </w:r>
      <w:r>
        <w:rPr>
          <w:rFonts w:ascii="宋体" w:hAnsi="宋体"/>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Q</m:t>
            </m:r>
          </m:e>
          <m:sub>
            <m:r>
              <m:rPr>
                <m:sty m:val="p"/>
              </m:rPr>
              <w:rPr>
                <w:rFonts w:ascii="Cambria Math" w:eastAsia="仿宋_GB2312" w:hAnsi="Cambria Math"/>
                <w:szCs w:val="21"/>
              </w:rPr>
              <m:t>p</m:t>
            </m:r>
          </m:sub>
        </m:sSub>
      </m:oMath>
      <w:r>
        <w:rPr>
          <w:rFonts w:ascii="宋体" w:hAnsi="宋体"/>
          <w:szCs w:val="21"/>
        </w:rPr>
        <w:instrText xml:space="preserve"> </w:instrText>
      </w:r>
      <w:r>
        <w:rPr>
          <w:rFonts w:ascii="宋体" w:hAnsi="宋体"/>
          <w:szCs w:val="21"/>
        </w:rPr>
        <w:fldChar w:fldCharType="end"/>
      </w:r>
      <w:r>
        <w:rPr>
          <w:rFonts w:ascii="Times New Roman" w:hAnsi="Times New Roman"/>
          <w:kern w:val="0"/>
        </w:rPr>
        <w:t>——</w:t>
      </w:r>
      <w:r>
        <w:rPr>
          <w:rFonts w:ascii="宋体" w:hAnsi="宋体" w:hint="eastAsia"/>
          <w:szCs w:val="21"/>
        </w:rPr>
        <w:t>最大</w:t>
      </w:r>
      <w:r>
        <w:rPr>
          <w:rFonts w:ascii="宋体" w:hAnsi="宋体"/>
          <w:szCs w:val="21"/>
        </w:rPr>
        <w:t>一台</w:t>
      </w:r>
      <w:r w:rsidR="004A784B">
        <w:rPr>
          <w:rFonts w:ascii="宋体" w:hAnsi="宋体"/>
          <w:szCs w:val="21"/>
        </w:rPr>
        <w:t>潜污泵</w:t>
      </w:r>
      <w:r>
        <w:rPr>
          <w:rFonts w:ascii="宋体" w:hAnsi="宋体"/>
          <w:szCs w:val="21"/>
        </w:rPr>
        <w:t>的</w:t>
      </w:r>
      <w:r>
        <w:rPr>
          <w:rFonts w:ascii="宋体" w:hAnsi="宋体" w:hint="eastAsia"/>
          <w:szCs w:val="21"/>
        </w:rPr>
        <w:t>设计</w:t>
      </w:r>
      <w:r>
        <w:rPr>
          <w:rFonts w:ascii="宋体" w:hAnsi="宋体"/>
          <w:szCs w:val="21"/>
        </w:rPr>
        <w:t>流量</w:t>
      </w:r>
      <w:r>
        <w:rPr>
          <w:rFonts w:ascii="宋体" w:hAnsi="宋体" w:hint="eastAsia"/>
          <w:szCs w:val="21"/>
        </w:rPr>
        <w:t>；</w:t>
      </w:r>
    </w:p>
    <w:p w:rsidR="00BE5EE6" w:rsidRDefault="00602928">
      <w:pPr>
        <w:spacing w:line="360" w:lineRule="auto"/>
        <w:ind w:firstLineChars="200" w:firstLine="420"/>
        <w:rPr>
          <w:rFonts w:ascii="宋体" w:hAnsi="宋体"/>
          <w:szCs w:val="21"/>
        </w:rPr>
      </w:pPr>
      <w:r>
        <w:rPr>
          <w:rFonts w:ascii="宋体" w:hAnsi="宋体"/>
          <w:i/>
          <w:szCs w:val="21"/>
        </w:rPr>
        <w:lastRenderedPageBreak/>
        <w:fldChar w:fldCharType="begin"/>
      </w:r>
      <w:r>
        <w:rPr>
          <w:rFonts w:ascii="宋体" w:hAnsi="宋体"/>
          <w:i/>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V</m:t>
            </m:r>
          </m:e>
          <m:sub>
            <m:r>
              <m:rPr>
                <m:sty m:val="p"/>
              </m:rPr>
              <w:rPr>
                <w:rFonts w:ascii="Cambria Math" w:eastAsia="仿宋_GB2312" w:hAnsi="Cambria Math"/>
                <w:szCs w:val="21"/>
              </w:rPr>
              <m:t>Eff</m:t>
            </m:r>
          </m:sub>
        </m:sSub>
      </m:oMath>
      <w:r>
        <w:rPr>
          <w:rFonts w:ascii="宋体" w:hAnsi="宋体"/>
          <w:i/>
          <w:szCs w:val="21"/>
        </w:rPr>
        <w:instrText xml:space="preserve"> </w:instrText>
      </w:r>
      <w:r>
        <w:rPr>
          <w:rFonts w:ascii="宋体" w:hAnsi="宋体"/>
          <w:i/>
          <w:szCs w:val="21"/>
        </w:rPr>
        <w:fldChar w:fldCharType="separate"/>
      </w:r>
      <w:r>
        <w:rPr>
          <w:rFonts w:ascii="宋体" w:hAnsi="宋体" w:hint="eastAsia"/>
          <w:i/>
          <w:szCs w:val="21"/>
        </w:rPr>
        <w:t>V</w:t>
      </w:r>
      <w:r>
        <w:rPr>
          <w:rFonts w:ascii="宋体" w:hAnsi="宋体"/>
          <w:i/>
          <w:szCs w:val="21"/>
        </w:rPr>
        <w:fldChar w:fldCharType="end"/>
      </w:r>
      <w:r>
        <w:rPr>
          <w:rFonts w:ascii="宋体" w:hAnsi="宋体" w:hint="eastAsia"/>
          <w:szCs w:val="21"/>
          <w:vertAlign w:val="subscript"/>
        </w:rPr>
        <w:t>Eff</w:t>
      </w:r>
      <w:r>
        <w:rPr>
          <w:rFonts w:ascii="宋体" w:hAnsi="宋体"/>
          <w:szCs w:val="21"/>
          <w:vertAlign w:val="subscript"/>
        </w:rPr>
        <w:t xml:space="preserve"> </w:t>
      </w:r>
      <w:r>
        <w:rPr>
          <w:rFonts w:ascii="Times New Roman" w:hAnsi="Times New Roman"/>
          <w:kern w:val="0"/>
        </w:rPr>
        <w:t>——</w:t>
      </w:r>
      <w:r>
        <w:rPr>
          <w:rFonts w:ascii="宋体" w:hAnsi="宋体"/>
          <w:szCs w:val="21"/>
        </w:rPr>
        <w:t>集水池有效容积</w:t>
      </w:r>
      <w:r>
        <w:rPr>
          <w:rFonts w:ascii="宋体" w:hAnsi="宋体" w:hint="eastAsia"/>
          <w:szCs w:val="21"/>
        </w:rPr>
        <w:t>；</w:t>
      </w:r>
    </w:p>
    <w:p w:rsidR="00BE5EE6" w:rsidRDefault="00602928">
      <w:pPr>
        <w:spacing w:line="360" w:lineRule="auto"/>
        <w:ind w:firstLineChars="200" w:firstLine="428"/>
        <w:rPr>
          <w:rFonts w:ascii="Times New Roman" w:hAnsi="Times New Roman"/>
          <w:color w:val="000000"/>
          <w:szCs w:val="21"/>
        </w:rPr>
      </w:pPr>
      <w:r>
        <w:rPr>
          <w:rFonts w:ascii="Times New Roman" w:hAnsi="Times New Roman"/>
          <w:i/>
          <w:spacing w:val="2"/>
          <w:szCs w:val="21"/>
        </w:rPr>
        <w:t>V</w:t>
      </w:r>
      <w:r>
        <w:rPr>
          <w:rFonts w:ascii="Times New Roman" w:hAnsi="Times New Roman"/>
          <w:spacing w:val="2"/>
          <w:szCs w:val="21"/>
          <w:vertAlign w:val="subscript"/>
        </w:rPr>
        <w:t>i</w:t>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次测定的容器内水的体积</w:t>
      </w:r>
      <w:r>
        <w:rPr>
          <w:rFonts w:ascii="Times New Roman" w:hAnsi="Times New Roman" w:hint="eastAsia"/>
          <w:spacing w:val="2"/>
          <w:szCs w:val="21"/>
        </w:rPr>
        <w:t>；</w:t>
      </w:r>
    </w:p>
    <w:p w:rsidR="00BE5EE6" w:rsidRDefault="00602928">
      <w:pPr>
        <w:spacing w:line="360" w:lineRule="auto"/>
        <w:ind w:firstLineChars="200" w:firstLine="420"/>
        <w:rPr>
          <w:rFonts w:ascii="Times New Roman" w:hAnsi="Times New Roman"/>
          <w:color w:val="000000"/>
          <w:szCs w:val="21"/>
        </w:rPr>
      </w:pPr>
      <w:r>
        <w:rPr>
          <w:rFonts w:ascii="宋体" w:hAnsi="宋体" w:hint="eastAsia"/>
          <w:i/>
          <w:szCs w:val="21"/>
        </w:rPr>
        <w:t>W</w:t>
      </w:r>
      <w:r>
        <w:rPr>
          <w:rFonts w:ascii="宋体" w:hAnsi="宋体"/>
          <w:i/>
          <w:szCs w:val="21"/>
        </w:rPr>
        <w:t xml:space="preserve"> </w:t>
      </w:r>
      <w:r>
        <w:rPr>
          <w:rFonts w:ascii="Times New Roman" w:hAnsi="Times New Roman"/>
          <w:szCs w:val="21"/>
        </w:rPr>
        <w:t>——</w:t>
      </w:r>
      <w:r>
        <w:rPr>
          <w:rFonts w:ascii="宋体" w:hAnsi="宋体" w:hint="eastAsia"/>
          <w:kern w:val="0"/>
        </w:rPr>
        <w:t>一体化智慧截流井</w:t>
      </w:r>
      <w:r>
        <w:rPr>
          <w:rFonts w:ascii="宋体" w:hAnsi="宋体" w:hint="eastAsia"/>
          <w:szCs w:val="21"/>
        </w:rPr>
        <w:t>主体、底板以上回填土和底板总重力；</w:t>
      </w:r>
    </w:p>
    <w:p w:rsidR="00BE5EE6" w:rsidRDefault="00602928">
      <w:pPr>
        <w:spacing w:line="360" w:lineRule="auto"/>
        <w:ind w:firstLine="435"/>
        <w:rPr>
          <w:rFonts w:ascii="宋体" w:hAnsi="宋体"/>
          <w:szCs w:val="21"/>
        </w:rPr>
      </w:pPr>
      <w:r>
        <w:rPr>
          <w:rFonts w:ascii="宋体" w:hAnsi="宋体" w:hint="eastAsia"/>
          <w:szCs w:val="21"/>
        </w:rPr>
        <w:t>Z</w:t>
      </w:r>
      <w:r>
        <w:rPr>
          <w:rFonts w:ascii="宋体" w:hAnsi="宋体" w:hint="eastAsia"/>
          <w:szCs w:val="21"/>
          <w:vertAlign w:val="subscript"/>
        </w:rPr>
        <w:t xml:space="preserve">max </w:t>
      </w:r>
      <w:r>
        <w:rPr>
          <w:rFonts w:ascii="宋体" w:hAnsi="宋体"/>
          <w:szCs w:val="21"/>
        </w:rPr>
        <w:fldChar w:fldCharType="begin"/>
      </w:r>
      <w:r>
        <w:rPr>
          <w:rFonts w:ascii="宋体" w:hAnsi="宋体"/>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Z</m:t>
            </m:r>
          </m:e>
          <m:sub>
            <m:r>
              <m:rPr>
                <m:sty m:val="p"/>
              </m:rPr>
              <w:rPr>
                <w:rFonts w:ascii="Cambria Math" w:eastAsia="仿宋_GB2312" w:hAnsi="Cambria Math"/>
                <w:szCs w:val="21"/>
              </w:rPr>
              <m:t>max</m:t>
            </m:r>
          </m:sub>
        </m:sSub>
      </m:oMath>
      <w:r>
        <w:rPr>
          <w:rFonts w:ascii="宋体" w:hAnsi="宋体"/>
          <w:szCs w:val="21"/>
        </w:rPr>
        <w:instrText xml:space="preserve"> </w:instrText>
      </w:r>
      <w:r>
        <w:rPr>
          <w:rFonts w:ascii="宋体" w:hAnsi="宋体"/>
          <w:szCs w:val="21"/>
        </w:rPr>
        <w:fldChar w:fldCharType="end"/>
      </w:r>
      <w:r>
        <w:rPr>
          <w:rFonts w:ascii="Times New Roman" w:hAnsi="Times New Roman"/>
          <w:kern w:val="0"/>
        </w:rPr>
        <w:t>——</w:t>
      </w:r>
      <w:r w:rsidR="004A784B">
        <w:rPr>
          <w:rFonts w:ascii="Times New Roman" w:hAnsi="Times New Roman" w:hint="eastAsia"/>
          <w:kern w:val="0"/>
        </w:rPr>
        <w:t>潜污泵</w:t>
      </w:r>
      <w:r>
        <w:rPr>
          <w:rFonts w:ascii="宋体" w:hAnsi="宋体"/>
          <w:szCs w:val="21"/>
        </w:rPr>
        <w:t>每小时最大启停次数</w:t>
      </w:r>
      <w:r>
        <w:rPr>
          <w:rFonts w:ascii="宋体" w:hAnsi="宋体" w:hint="eastAsia"/>
          <w:szCs w:val="21"/>
        </w:rPr>
        <w:t>；</w:t>
      </w:r>
    </w:p>
    <w:p w:rsidR="00BE5EE6" w:rsidRDefault="00602928">
      <w:pPr>
        <w:spacing w:line="360" w:lineRule="auto"/>
        <w:ind w:firstLine="435"/>
        <w:rPr>
          <w:rFonts w:ascii="Times New Roman" w:hAnsi="Times New Roman"/>
          <w:spacing w:val="2"/>
          <w:szCs w:val="21"/>
        </w:rPr>
      </w:pPr>
      <w:r>
        <w:rPr>
          <w:rFonts w:ascii="黑体" w:eastAsia="黑体" w:hAnsi="黑体" w:cs="黑体" w:hint="eastAsia"/>
          <w:i/>
          <w:iCs/>
          <w:spacing w:val="2"/>
          <w:szCs w:val="21"/>
        </w:rPr>
        <w:t>β</w:t>
      </w:r>
      <w:r>
        <w:rPr>
          <w:rFonts w:ascii="Times New Roman" w:hAnsi="Times New Roman"/>
          <w:kern w:val="0"/>
        </w:rPr>
        <w:t>——</w:t>
      </w:r>
      <w:r>
        <w:rPr>
          <w:rFonts w:ascii="Times New Roman" w:hAnsi="Times New Roman"/>
          <w:spacing w:val="2"/>
          <w:szCs w:val="21"/>
        </w:rPr>
        <w:t>系数</w:t>
      </w:r>
      <w:r>
        <w:rPr>
          <w:rFonts w:ascii="Times New Roman" w:hAnsi="Times New Roman" w:hint="eastAsia"/>
          <w:spacing w:val="2"/>
          <w:szCs w:val="21"/>
        </w:rPr>
        <w:t>；</w:t>
      </w:r>
    </w:p>
    <w:p w:rsidR="00BC19C8" w:rsidRDefault="00BC19C8">
      <w:pPr>
        <w:spacing w:line="360" w:lineRule="auto"/>
        <w:ind w:firstLine="435"/>
        <w:rPr>
          <w:rFonts w:ascii="Times New Roman" w:hAnsi="Times New Roman"/>
          <w:color w:val="000000"/>
          <w:kern w:val="0"/>
          <w:szCs w:val="21"/>
        </w:rPr>
      </w:pPr>
      <w:r>
        <w:rPr>
          <w:rFonts w:ascii="Times New Roman" w:hAnsi="Times New Roman"/>
          <w:i/>
          <w:kern w:val="0"/>
        </w:rPr>
        <w:t>η</w:t>
      </w:r>
      <w:r>
        <w:rPr>
          <w:rFonts w:ascii="Times New Roman" w:hAnsi="Times New Roman"/>
          <w:kern w:val="0"/>
        </w:rPr>
        <w:t>——</w:t>
      </w:r>
      <w:r>
        <w:rPr>
          <w:rFonts w:ascii="Times New Roman" w:hAnsi="Times New Roman"/>
          <w:spacing w:val="2"/>
          <w:szCs w:val="21"/>
        </w:rPr>
        <w:t>服务范围内污水混接率</w:t>
      </w:r>
      <w:r>
        <w:rPr>
          <w:rFonts w:ascii="Times New Roman" w:hAnsi="Times New Roman" w:hint="eastAsia"/>
          <w:spacing w:val="2"/>
          <w:szCs w:val="21"/>
        </w:rPr>
        <w:t>；</w:t>
      </w:r>
    </w:p>
    <w:p w:rsidR="00BE5EE6" w:rsidRDefault="00602928">
      <w:pPr>
        <w:spacing w:line="360" w:lineRule="auto"/>
        <w:ind w:firstLine="435"/>
        <w:rPr>
          <w:rFonts w:ascii="Times New Roman" w:hAnsi="Times New Roman"/>
          <w:color w:val="000000"/>
          <w:kern w:val="0"/>
          <w:szCs w:val="21"/>
        </w:rPr>
      </w:pPr>
      <w:r>
        <w:rPr>
          <w:rFonts w:ascii="Times New Roman" w:hAnsi="Times New Roman"/>
          <w:color w:val="000000"/>
          <w:kern w:val="0"/>
          <w:szCs w:val="21"/>
        </w:rPr>
        <w:t>Ψ——</w:t>
      </w:r>
      <w:r>
        <w:rPr>
          <w:rFonts w:ascii="Times New Roman" w:hAnsi="Times New Roman"/>
          <w:color w:val="000000"/>
          <w:kern w:val="0"/>
          <w:szCs w:val="21"/>
        </w:rPr>
        <w:t>径流系数</w:t>
      </w:r>
      <w:r>
        <w:rPr>
          <w:rFonts w:ascii="Times New Roman" w:hAnsi="Times New Roman" w:hint="eastAsia"/>
          <w:color w:val="000000"/>
          <w:kern w:val="0"/>
          <w:szCs w:val="21"/>
        </w:rPr>
        <w:t>；</w:t>
      </w:r>
    </w:p>
    <w:p w:rsidR="00BE5EE6" w:rsidRDefault="00602928">
      <w:pPr>
        <w:spacing w:line="360" w:lineRule="auto"/>
        <w:ind w:firstLineChars="200" w:firstLine="428"/>
        <w:rPr>
          <w:rFonts w:ascii="Times New Roman" w:hAnsi="Times New Roman"/>
          <w:spacing w:val="2"/>
          <w:szCs w:val="21"/>
        </w:rPr>
      </w:pPr>
      <w:r>
        <w:rPr>
          <w:rFonts w:ascii="宋体" w:hAnsi="宋体" w:cs="宋体" w:hint="eastAsia"/>
          <w:spacing w:val="2"/>
          <w:szCs w:val="21"/>
        </w:rPr>
        <w:t>△</w:t>
      </w:r>
      <w:r>
        <w:rPr>
          <w:rFonts w:ascii="Times New Roman" w:hAnsi="Times New Roman"/>
          <w:i/>
          <w:spacing w:val="2"/>
          <w:szCs w:val="21"/>
        </w:rPr>
        <w:t>t</w:t>
      </w:r>
      <w:r>
        <w:rPr>
          <w:rFonts w:ascii="Times New Roman" w:hAnsi="Times New Roman"/>
          <w:spacing w:val="2"/>
          <w:szCs w:val="21"/>
          <w:vertAlign w:val="subscript"/>
        </w:rPr>
        <w:t>i</w:t>
      </w:r>
      <w:r>
        <w:rPr>
          <w:rFonts w:ascii="Times New Roman" w:hAnsi="Times New Roman"/>
          <w:spacing w:val="2"/>
          <w:szCs w:val="21"/>
        </w:rPr>
        <w:fldChar w:fldCharType="begin"/>
      </w:r>
      <w:r>
        <w:rPr>
          <w:rFonts w:ascii="Times New Roman" w:hAnsi="Times New Roman"/>
          <w:spacing w:val="2"/>
          <w:szCs w:val="21"/>
        </w:rPr>
        <w:instrText xml:space="preserve"> QUOTE </w:instrText>
      </w:r>
      <m:oMath>
        <m:r>
          <m:rPr>
            <m:sty m:val="p"/>
          </m:rPr>
          <w:rPr>
            <w:rFonts w:ascii="Cambria Math" w:hAnsi="Cambria Math"/>
            <w:spacing w:val="2"/>
            <w:sz w:val="24"/>
          </w:rPr>
          <m:t>∆</m:t>
        </m:r>
        <m:sSub>
          <m:sSubPr>
            <m:ctrlPr>
              <w:rPr>
                <w:rFonts w:ascii="Cambria Math" w:hAnsi="Cambria Math"/>
                <w:spacing w:val="2"/>
                <w:sz w:val="24"/>
              </w:rPr>
            </m:ctrlPr>
          </m:sSubPr>
          <m:e>
            <m:r>
              <m:rPr>
                <m:sty m:val="p"/>
              </m:rPr>
              <w:rPr>
                <w:rFonts w:ascii="Cambria Math" w:hAnsi="Cambria Math" w:hint="eastAsia"/>
                <w:spacing w:val="2"/>
                <w:sz w:val="24"/>
              </w:rPr>
              <m:t>t</m:t>
            </m:r>
          </m:e>
          <m:sub>
            <m:r>
              <m:rPr>
                <m:sty m:val="p"/>
              </m:rPr>
              <w:rPr>
                <w:rFonts w:ascii="Cambria Math" w:hAnsi="Cambria Math" w:hint="eastAsia"/>
                <w:spacing w:val="2"/>
                <w:sz w:val="24"/>
              </w:rPr>
              <m:t>i</m:t>
            </m:r>
          </m:sub>
        </m:sSub>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次测定的收集时间</w:t>
      </w:r>
      <w:r>
        <w:rPr>
          <w:rFonts w:ascii="Times New Roman" w:hAnsi="Times New Roman" w:hint="eastAsia"/>
          <w:spacing w:val="2"/>
          <w:szCs w:val="21"/>
        </w:rPr>
        <w:t>。</w:t>
      </w:r>
    </w:p>
    <w:p w:rsidR="00BE5EE6" w:rsidRDefault="00BE5EE6">
      <w:pPr>
        <w:spacing w:line="360" w:lineRule="auto"/>
        <w:ind w:rightChars="-191" w:right="-401"/>
        <w:rPr>
          <w:rFonts w:ascii="Times New Roman" w:hAnsi="Times New Roman"/>
          <w:b/>
          <w:bCs/>
          <w:kern w:val="44"/>
          <w:sz w:val="28"/>
          <w:szCs w:val="28"/>
        </w:rPr>
        <w:sectPr w:rsidR="00BE5EE6">
          <w:pgSz w:w="11906" w:h="16838"/>
          <w:pgMar w:top="1191" w:right="1418" w:bottom="1191" w:left="1418" w:header="851" w:footer="992" w:gutter="0"/>
          <w:cols w:space="720"/>
          <w:docGrid w:type="linesAndChars" w:linePitch="326"/>
        </w:sectPr>
      </w:pPr>
    </w:p>
    <w:p w:rsidR="00BE5EE6" w:rsidRDefault="00602928">
      <w:pPr>
        <w:pStyle w:val="1"/>
        <w:spacing w:before="360" w:after="360" w:line="360" w:lineRule="auto"/>
        <w:jc w:val="center"/>
        <w:rPr>
          <w:rFonts w:ascii="Times New Roman" w:hAnsi="Times New Roman"/>
          <w:sz w:val="28"/>
          <w:szCs w:val="28"/>
        </w:rPr>
      </w:pPr>
      <w:bookmarkStart w:id="39" w:name="_Toc114493240"/>
      <w:r>
        <w:rPr>
          <w:rFonts w:ascii="Times New Roman" w:hAnsi="Times New Roman"/>
          <w:sz w:val="28"/>
          <w:szCs w:val="28"/>
        </w:rPr>
        <w:lastRenderedPageBreak/>
        <w:t xml:space="preserve">3  </w:t>
      </w:r>
      <w:bookmarkStart w:id="40" w:name="_Toc436727270"/>
      <w:bookmarkStart w:id="41" w:name="_Toc444094760"/>
      <w:bookmarkStart w:id="42" w:name="_Toc353262646"/>
      <w:bookmarkEnd w:id="32"/>
      <w:bookmarkEnd w:id="33"/>
      <w:bookmarkEnd w:id="34"/>
      <w:bookmarkEnd w:id="35"/>
      <w:bookmarkEnd w:id="36"/>
      <w:bookmarkEnd w:id="37"/>
      <w:r>
        <w:rPr>
          <w:rFonts w:ascii="Times New Roman" w:hAnsi="Times New Roman" w:hint="eastAsia"/>
          <w:sz w:val="28"/>
          <w:szCs w:val="28"/>
        </w:rPr>
        <w:t>设备与</w:t>
      </w:r>
      <w:r>
        <w:rPr>
          <w:rFonts w:ascii="Times New Roman" w:hAnsi="Times New Roman"/>
          <w:sz w:val="28"/>
          <w:szCs w:val="28"/>
        </w:rPr>
        <w:t>部件</w:t>
      </w:r>
      <w:bookmarkEnd w:id="39"/>
    </w:p>
    <w:p w:rsidR="00BE5EE6" w:rsidRDefault="00BE5EE6" w:rsidP="008944E1">
      <w:pPr>
        <w:pStyle w:val="afff7"/>
        <w:keepNext/>
        <w:keepLines/>
        <w:numPr>
          <w:ilvl w:val="0"/>
          <w:numId w:val="6"/>
        </w:numPr>
        <w:spacing w:before="120" w:after="120" w:line="415" w:lineRule="auto"/>
        <w:ind w:firstLineChars="0"/>
        <w:jc w:val="center"/>
        <w:outlineLvl w:val="1"/>
        <w:rPr>
          <w:rFonts w:ascii="Cambria" w:eastAsia="黑体" w:hAnsi="Cambria"/>
          <w:bCs/>
          <w:vanish/>
          <w:szCs w:val="32"/>
        </w:rPr>
      </w:pPr>
      <w:bookmarkStart w:id="43" w:name="_Toc102738555"/>
      <w:bookmarkStart w:id="44" w:name="_Toc106888720"/>
      <w:bookmarkStart w:id="45" w:name="_Toc102738158"/>
      <w:bookmarkStart w:id="46" w:name="_Toc114493241"/>
      <w:bookmarkEnd w:id="43"/>
      <w:bookmarkEnd w:id="44"/>
      <w:bookmarkEnd w:id="45"/>
      <w:bookmarkEnd w:id="46"/>
    </w:p>
    <w:p w:rsidR="00BE5EE6" w:rsidRDefault="00602928" w:rsidP="008944E1">
      <w:pPr>
        <w:pStyle w:val="2"/>
        <w:numPr>
          <w:ilvl w:val="1"/>
          <w:numId w:val="6"/>
        </w:numPr>
        <w:spacing w:before="120" w:after="120" w:line="415" w:lineRule="auto"/>
        <w:ind w:left="567"/>
        <w:jc w:val="center"/>
        <w:rPr>
          <w:b w:val="0"/>
        </w:rPr>
      </w:pPr>
      <w:bookmarkStart w:id="47" w:name="_Toc114493242"/>
      <w:r>
        <w:rPr>
          <w:rFonts w:hint="eastAsia"/>
          <w:b w:val="0"/>
        </w:rPr>
        <w:t>一</w:t>
      </w:r>
      <w:r>
        <w:rPr>
          <w:rFonts w:hint="eastAsia"/>
          <w:b w:val="0"/>
        </w:rPr>
        <w:t xml:space="preserve"> </w:t>
      </w:r>
      <w:r>
        <w:rPr>
          <w:rFonts w:hint="eastAsia"/>
          <w:b w:val="0"/>
        </w:rPr>
        <w:t>般</w:t>
      </w:r>
      <w:r>
        <w:rPr>
          <w:rFonts w:hint="eastAsia"/>
          <w:b w:val="0"/>
        </w:rPr>
        <w:t xml:space="preserve"> </w:t>
      </w:r>
      <w:r>
        <w:rPr>
          <w:rFonts w:hint="eastAsia"/>
          <w:b w:val="0"/>
        </w:rPr>
        <w:t>规</w:t>
      </w:r>
      <w:r>
        <w:rPr>
          <w:rFonts w:hint="eastAsia"/>
          <w:b w:val="0"/>
        </w:rPr>
        <w:t xml:space="preserve"> </w:t>
      </w:r>
      <w:r>
        <w:rPr>
          <w:rFonts w:hint="eastAsia"/>
          <w:b w:val="0"/>
        </w:rPr>
        <w:t>定</w:t>
      </w:r>
      <w:bookmarkEnd w:id="47"/>
    </w:p>
    <w:p w:rsidR="00BE5EE6" w:rsidRDefault="00BE5EE6" w:rsidP="008944E1">
      <w:pPr>
        <w:pStyle w:val="afff7"/>
        <w:widowControl/>
        <w:numPr>
          <w:ilvl w:val="0"/>
          <w:numId w:val="8"/>
        </w:numPr>
        <w:spacing w:beforeLines="50" w:before="163" w:afterLines="50" w:after="163" w:line="240" w:lineRule="auto"/>
        <w:ind w:firstLineChars="0"/>
        <w:jc w:val="left"/>
        <w:outlineLvl w:val="3"/>
        <w:rPr>
          <w:rFonts w:ascii="Times New Roman" w:hAnsi="Times New Roman"/>
          <w:vanish/>
          <w:kern w:val="0"/>
          <w:szCs w:val="21"/>
        </w:rPr>
      </w:pPr>
    </w:p>
    <w:p w:rsidR="00BE5EE6" w:rsidRDefault="00BE5EE6" w:rsidP="008944E1">
      <w:pPr>
        <w:pStyle w:val="afff7"/>
        <w:widowControl/>
        <w:numPr>
          <w:ilvl w:val="1"/>
          <w:numId w:val="8"/>
        </w:numPr>
        <w:spacing w:beforeLines="50" w:before="163" w:afterLines="50" w:after="163" w:line="240" w:lineRule="auto"/>
        <w:ind w:firstLineChars="0"/>
        <w:jc w:val="left"/>
        <w:outlineLvl w:val="3"/>
        <w:rPr>
          <w:rFonts w:ascii="Times New Roman" w:hAnsi="Times New Roman"/>
          <w:vanish/>
          <w:kern w:val="0"/>
          <w:szCs w:val="21"/>
        </w:rPr>
      </w:pPr>
    </w:p>
    <w:p w:rsidR="00BE5EE6" w:rsidRDefault="00602928" w:rsidP="008944E1">
      <w:pPr>
        <w:pStyle w:val="affc"/>
        <w:numPr>
          <w:ilvl w:val="2"/>
          <w:numId w:val="8"/>
        </w:numPr>
        <w:tabs>
          <w:tab w:val="clear" w:pos="340"/>
        </w:tabs>
        <w:spacing w:beforeLines="50" w:before="163" w:afterLines="50" w:after="163"/>
        <w:rPr>
          <w:rFonts w:ascii="Times New Roman" w:eastAsia="宋体" w:hAnsi="Times New Roman"/>
          <w:szCs w:val="21"/>
        </w:rPr>
      </w:pPr>
      <w:r>
        <w:rPr>
          <w:rFonts w:ascii="Times New Roman" w:eastAsia="宋体" w:hAnsi="Times New Roman" w:hint="eastAsia"/>
          <w:szCs w:val="21"/>
        </w:rPr>
        <w:t>一体化智慧截流井应具备下列功能：</w:t>
      </w:r>
    </w:p>
    <w:p w:rsidR="00BE5EE6" w:rsidRDefault="00172835" w:rsidP="008944E1">
      <w:pPr>
        <w:pStyle w:val="afff7"/>
        <w:numPr>
          <w:ilvl w:val="0"/>
          <w:numId w:val="9"/>
        </w:numPr>
        <w:ind w:leftChars="200" w:left="840" w:firstLineChars="0"/>
        <w:rPr>
          <w:rFonts w:ascii="宋体" w:hAnsi="宋体"/>
        </w:rPr>
      </w:pPr>
      <w:r>
        <w:rPr>
          <w:rFonts w:ascii="宋体" w:hAnsi="宋体" w:hint="eastAsia"/>
        </w:rPr>
        <w:t>晴天旱流和初雨时污水截流（或截流提升）排至污水处理设施或调蓄设施</w:t>
      </w:r>
      <w:r w:rsidR="00602928">
        <w:rPr>
          <w:rFonts w:ascii="宋体" w:hAnsi="宋体" w:hint="eastAsia"/>
        </w:rPr>
        <w:t>，中后期雨水</w:t>
      </w:r>
    </w:p>
    <w:p w:rsidR="00BE5EE6" w:rsidRDefault="00602928">
      <w:pPr>
        <w:spacing w:line="360" w:lineRule="auto"/>
        <w:rPr>
          <w:rFonts w:ascii="宋体" w:hAnsi="宋体"/>
        </w:rPr>
      </w:pPr>
      <w:r>
        <w:rPr>
          <w:rFonts w:ascii="宋体" w:hAnsi="宋体" w:hint="eastAsia"/>
        </w:rPr>
        <w:t>排放至水体或下游雨水管网；</w:t>
      </w:r>
    </w:p>
    <w:p w:rsidR="00BE5EE6" w:rsidRDefault="00602928" w:rsidP="008944E1">
      <w:pPr>
        <w:pStyle w:val="afff7"/>
        <w:numPr>
          <w:ilvl w:val="0"/>
          <w:numId w:val="9"/>
        </w:numPr>
        <w:ind w:leftChars="200" w:left="840" w:firstLineChars="0"/>
        <w:rPr>
          <w:rFonts w:ascii="宋体" w:hAnsi="宋体"/>
        </w:rPr>
      </w:pPr>
      <w:r>
        <w:rPr>
          <w:rFonts w:ascii="宋体" w:hAnsi="宋体"/>
        </w:rPr>
        <w:t>污水截流量</w:t>
      </w:r>
      <w:r>
        <w:rPr>
          <w:rFonts w:ascii="宋体" w:hAnsi="宋体" w:hint="eastAsia"/>
        </w:rPr>
        <w:t>、</w:t>
      </w:r>
      <w:r>
        <w:rPr>
          <w:rFonts w:ascii="宋体" w:hAnsi="宋体"/>
        </w:rPr>
        <w:t>雨水排放量</w:t>
      </w:r>
      <w:r>
        <w:rPr>
          <w:rFonts w:ascii="宋体" w:hAnsi="宋体" w:hint="eastAsia"/>
        </w:rPr>
        <w:t>准确控制；</w:t>
      </w:r>
    </w:p>
    <w:p w:rsidR="00BE5EE6" w:rsidRDefault="00602928" w:rsidP="008944E1">
      <w:pPr>
        <w:pStyle w:val="afff7"/>
        <w:numPr>
          <w:ilvl w:val="0"/>
          <w:numId w:val="9"/>
        </w:numPr>
        <w:ind w:leftChars="200" w:left="840" w:firstLineChars="0"/>
        <w:rPr>
          <w:rFonts w:ascii="宋体" w:hAnsi="宋体"/>
        </w:rPr>
      </w:pPr>
      <w:r>
        <w:rPr>
          <w:rFonts w:ascii="宋体" w:hAnsi="宋体" w:hint="eastAsia"/>
        </w:rPr>
        <w:t>防止下游水体水、雨水及污水倒灌；</w:t>
      </w:r>
      <w:r>
        <w:rPr>
          <w:rFonts w:ascii="宋体" w:hAnsi="宋体"/>
        </w:rPr>
        <w:t xml:space="preserve"> </w:t>
      </w:r>
    </w:p>
    <w:p w:rsidR="00BE5EE6" w:rsidRDefault="00602928" w:rsidP="008944E1">
      <w:pPr>
        <w:pStyle w:val="afff7"/>
        <w:numPr>
          <w:ilvl w:val="0"/>
          <w:numId w:val="9"/>
        </w:numPr>
        <w:ind w:leftChars="200" w:left="840" w:firstLineChars="0"/>
        <w:rPr>
          <w:rFonts w:ascii="宋体" w:hAnsi="宋体"/>
        </w:rPr>
      </w:pPr>
      <w:r>
        <w:rPr>
          <w:rFonts w:ascii="宋体" w:hAnsi="宋体" w:hint="eastAsia"/>
        </w:rPr>
        <w:t>智能监测，就地和远程智能控制，实现</w:t>
      </w:r>
      <w:r>
        <w:rPr>
          <w:rFonts w:ascii="宋体" w:hAnsi="宋体"/>
        </w:rPr>
        <w:t>无人值守</w:t>
      </w:r>
      <w:r>
        <w:rPr>
          <w:rFonts w:ascii="宋体" w:hAnsi="宋体" w:hint="eastAsia"/>
        </w:rPr>
        <w:t>。</w:t>
      </w:r>
    </w:p>
    <w:p w:rsidR="00BE5EE6" w:rsidRDefault="00602928">
      <w:pPr>
        <w:tabs>
          <w:tab w:val="left" w:pos="547"/>
          <w:tab w:val="left" w:pos="1080"/>
        </w:tabs>
        <w:spacing w:line="360" w:lineRule="auto"/>
        <w:rPr>
          <w:rFonts w:ascii="楷体" w:eastAsia="楷体" w:hAnsi="楷体"/>
          <w:b/>
          <w:spacing w:val="2"/>
          <w:szCs w:val="21"/>
        </w:rPr>
      </w:pPr>
      <w:r>
        <w:rPr>
          <w:rFonts w:ascii="楷体" w:eastAsia="楷体" w:hAnsi="楷体" w:hint="eastAsia"/>
          <w:bCs/>
          <w:color w:val="000000"/>
          <w:szCs w:val="21"/>
        </w:rPr>
        <w:t>【条文说明】本条</w:t>
      </w:r>
      <w:r>
        <w:rPr>
          <w:rFonts w:ascii="楷体" w:eastAsia="楷体" w:hAnsi="楷体" w:hint="eastAsia"/>
          <w:spacing w:val="2"/>
          <w:szCs w:val="21"/>
        </w:rPr>
        <w:t>规定了一体化智慧截流井</w:t>
      </w:r>
      <w:r>
        <w:rPr>
          <w:rFonts w:ascii="楷体" w:eastAsia="楷体" w:hAnsi="楷体" w:hint="eastAsia"/>
          <w:color w:val="000000"/>
          <w:spacing w:val="2"/>
          <w:kern w:val="0"/>
          <w:szCs w:val="21"/>
        </w:rPr>
        <w:t>应具有的功能。</w:t>
      </w:r>
      <w:r>
        <w:rPr>
          <w:rFonts w:ascii="楷体" w:eastAsia="楷体" w:hAnsi="楷体" w:hint="eastAsia"/>
          <w:color w:val="000000"/>
          <w:kern w:val="0"/>
          <w:szCs w:val="21"/>
        </w:rPr>
        <w:t>截流井是排水管道系统中的重要附属构筑物，关系到截流工程效益与水体污染和环境保护。</w:t>
      </w:r>
    </w:p>
    <w:p w:rsidR="00BE5EE6" w:rsidRDefault="00602928" w:rsidP="008944E1">
      <w:pPr>
        <w:pStyle w:val="13"/>
        <w:numPr>
          <w:ilvl w:val="0"/>
          <w:numId w:val="10"/>
        </w:numPr>
        <w:ind w:left="0" w:firstLine="428"/>
        <w:rPr>
          <w:rFonts w:ascii="Times New Roman" w:eastAsia="楷体" w:hAnsi="Times New Roman"/>
          <w:spacing w:val="2"/>
          <w:sz w:val="21"/>
          <w:szCs w:val="21"/>
        </w:rPr>
      </w:pPr>
      <w:r>
        <w:rPr>
          <w:rFonts w:ascii="Times New Roman" w:eastAsia="楷体" w:hAnsi="Times New Roman"/>
          <w:spacing w:val="2"/>
          <w:sz w:val="21"/>
          <w:szCs w:val="21"/>
        </w:rPr>
        <w:t>晴</w:t>
      </w:r>
      <w:r>
        <w:rPr>
          <w:rFonts w:ascii="Times New Roman" w:eastAsia="楷体" w:hAnsi="Times New Roman" w:hint="eastAsia"/>
          <w:spacing w:val="2"/>
          <w:sz w:val="21"/>
          <w:szCs w:val="21"/>
        </w:rPr>
        <w:t>天旱流或初期雨水时，需保证合流制系统污水、分流制系统混接污水应截尽截，避免污水溢流河道；雨天时需</w:t>
      </w:r>
      <w:r w:rsidRPr="00BC19C8">
        <w:rPr>
          <w:rFonts w:ascii="Times New Roman" w:eastAsia="楷体" w:hAnsi="Times New Roman" w:hint="eastAsia"/>
          <w:spacing w:val="2"/>
          <w:sz w:val="21"/>
          <w:szCs w:val="21"/>
        </w:rPr>
        <w:t>关闭截流闸门或阀门，</w:t>
      </w:r>
      <w:r>
        <w:rPr>
          <w:rFonts w:ascii="Times New Roman" w:eastAsia="楷体" w:hAnsi="Times New Roman" w:hint="eastAsia"/>
          <w:spacing w:val="2"/>
          <w:sz w:val="21"/>
          <w:szCs w:val="21"/>
        </w:rPr>
        <w:t>避免对污水系统造成冲击流量，并避免设置截流井后影响雨水排泄通畅。</w:t>
      </w:r>
    </w:p>
    <w:p w:rsidR="00BE5EE6" w:rsidRDefault="00602928" w:rsidP="008944E1">
      <w:pPr>
        <w:pStyle w:val="13"/>
        <w:numPr>
          <w:ilvl w:val="0"/>
          <w:numId w:val="10"/>
        </w:numPr>
        <w:ind w:left="0" w:firstLine="428"/>
        <w:rPr>
          <w:rFonts w:ascii="Times New Roman" w:eastAsia="楷体" w:hAnsi="Times New Roman"/>
          <w:spacing w:val="2"/>
          <w:sz w:val="21"/>
          <w:szCs w:val="21"/>
        </w:rPr>
      </w:pPr>
      <w:r>
        <w:rPr>
          <w:rFonts w:ascii="Times New Roman" w:eastAsia="楷体" w:hAnsi="Times New Roman" w:hint="eastAsia"/>
          <w:spacing w:val="2"/>
          <w:sz w:val="21"/>
          <w:szCs w:val="21"/>
        </w:rPr>
        <w:t>截流量的准确控制是截流井设计和智能控制的关键，既要保证旱季时全部污水进入污水处理厂，也要保证雨季时不让超过截流量的雨水进入到截污系统，以防下游截污管道的实际流量超过设计流量，发生污水反冒或对污水处理厂带来冲击，同时还要确保雨水排放系统的顺畅，防止河水或排水管渠水量倒灌回流至截流井。初期污染雨水的截流量应充分考虑当地降雨特征、收纳水体的环境容量、降雨初期的雨水水质水量特征、排水系统服务面积和下游污水处理系统的受纳能力等因素，并满足当地相关专项规划对溢流污染的控制要求可根据工程需要；一体化智慧</w:t>
      </w:r>
      <w:r>
        <w:rPr>
          <w:rFonts w:ascii="Times New Roman" w:eastAsia="楷体" w:hAnsi="Times New Roman"/>
          <w:spacing w:val="2"/>
          <w:sz w:val="21"/>
          <w:szCs w:val="21"/>
        </w:rPr>
        <w:t>截流井</w:t>
      </w:r>
      <w:r>
        <w:rPr>
          <w:rFonts w:ascii="Times New Roman" w:eastAsia="楷体" w:hAnsi="Times New Roman" w:hint="eastAsia"/>
          <w:spacing w:val="2"/>
          <w:sz w:val="21"/>
          <w:szCs w:val="21"/>
        </w:rPr>
        <w:t>采用刀闸阀、</w:t>
      </w:r>
      <w:r>
        <w:rPr>
          <w:rFonts w:ascii="Times New Roman" w:eastAsia="楷体" w:hAnsi="Times New Roman"/>
          <w:spacing w:val="2"/>
          <w:sz w:val="21"/>
          <w:szCs w:val="21"/>
        </w:rPr>
        <w:t>闸门</w:t>
      </w:r>
      <w:r>
        <w:rPr>
          <w:rFonts w:ascii="Times New Roman" w:eastAsia="楷体" w:hAnsi="Times New Roman" w:hint="eastAsia"/>
          <w:spacing w:val="2"/>
          <w:sz w:val="21"/>
          <w:szCs w:val="21"/>
        </w:rPr>
        <w:t>或</w:t>
      </w:r>
      <w:r w:rsidR="0025762C">
        <w:rPr>
          <w:rFonts w:ascii="Times New Roman" w:eastAsia="楷体" w:hAnsi="Times New Roman"/>
          <w:spacing w:val="2"/>
          <w:sz w:val="21"/>
          <w:szCs w:val="21"/>
        </w:rPr>
        <w:t>潜污泵</w:t>
      </w:r>
      <w:r>
        <w:rPr>
          <w:rFonts w:ascii="Times New Roman" w:eastAsia="楷体" w:hAnsi="Times New Roman" w:hint="eastAsia"/>
          <w:spacing w:val="2"/>
          <w:sz w:val="21"/>
          <w:szCs w:val="21"/>
        </w:rPr>
        <w:t>（需要提升时）等设备对</w:t>
      </w:r>
      <w:r>
        <w:rPr>
          <w:rFonts w:ascii="Times New Roman" w:eastAsia="楷体" w:hAnsi="Times New Roman"/>
          <w:spacing w:val="2"/>
          <w:sz w:val="21"/>
          <w:szCs w:val="21"/>
        </w:rPr>
        <w:t>截污量进行</w:t>
      </w:r>
      <w:r>
        <w:rPr>
          <w:rFonts w:ascii="Times New Roman" w:eastAsia="楷体" w:hAnsi="Times New Roman" w:hint="eastAsia"/>
          <w:spacing w:val="2"/>
          <w:sz w:val="21"/>
          <w:szCs w:val="21"/>
        </w:rPr>
        <w:t>限流</w:t>
      </w:r>
      <w:r>
        <w:rPr>
          <w:rFonts w:ascii="Times New Roman" w:eastAsia="楷体" w:hAnsi="Times New Roman"/>
          <w:spacing w:val="2"/>
          <w:sz w:val="21"/>
          <w:szCs w:val="21"/>
        </w:rPr>
        <w:t>控制。</w:t>
      </w:r>
      <w:r w:rsidR="004E0CA9">
        <w:rPr>
          <w:rFonts w:ascii="Times New Roman" w:eastAsia="楷体" w:hAnsi="Times New Roman"/>
          <w:spacing w:val="2"/>
          <w:sz w:val="21"/>
          <w:szCs w:val="21"/>
        </w:rPr>
        <w:t>重力式一体化智慧截流井</w:t>
      </w:r>
      <w:r>
        <w:rPr>
          <w:rFonts w:ascii="Times New Roman" w:eastAsia="楷体" w:hAnsi="Times New Roman"/>
          <w:spacing w:val="2"/>
          <w:sz w:val="21"/>
          <w:szCs w:val="21"/>
        </w:rPr>
        <w:t>若没有设置限流</w:t>
      </w:r>
      <w:r>
        <w:rPr>
          <w:rFonts w:ascii="Times New Roman" w:eastAsia="楷体" w:hAnsi="Times New Roman" w:hint="eastAsia"/>
          <w:spacing w:val="2"/>
          <w:sz w:val="21"/>
          <w:szCs w:val="21"/>
        </w:rPr>
        <w:t>装置</w:t>
      </w:r>
      <w:r>
        <w:rPr>
          <w:rFonts w:ascii="Times New Roman" w:eastAsia="楷体" w:hAnsi="Times New Roman"/>
          <w:spacing w:val="2"/>
          <w:sz w:val="21"/>
          <w:szCs w:val="21"/>
        </w:rPr>
        <w:t>，暴雨时随着井内水位上升，截流管输送流量超过污水处理厂处理能力，雨天会对污水处理厂造成冲击负荷。</w:t>
      </w:r>
    </w:p>
    <w:p w:rsidR="00BE5EE6" w:rsidRDefault="00602928" w:rsidP="008944E1">
      <w:pPr>
        <w:pStyle w:val="13"/>
        <w:numPr>
          <w:ilvl w:val="0"/>
          <w:numId w:val="10"/>
        </w:numPr>
        <w:ind w:left="0" w:firstLine="428"/>
        <w:rPr>
          <w:rFonts w:ascii="Times New Roman" w:eastAsia="楷体" w:hAnsi="Times New Roman"/>
          <w:spacing w:val="2"/>
          <w:sz w:val="21"/>
          <w:szCs w:val="21"/>
        </w:rPr>
      </w:pPr>
      <w:r>
        <w:rPr>
          <w:rFonts w:ascii="Times New Roman" w:eastAsia="楷体" w:hAnsi="Times New Roman"/>
          <w:spacing w:val="2"/>
          <w:sz w:val="21"/>
          <w:szCs w:val="21"/>
        </w:rPr>
        <w:t>设置在</w:t>
      </w:r>
      <w:r>
        <w:rPr>
          <w:rFonts w:ascii="Times New Roman" w:eastAsia="楷体" w:hAnsi="Times New Roman" w:hint="eastAsia"/>
          <w:spacing w:val="2"/>
          <w:sz w:val="21"/>
          <w:szCs w:val="21"/>
        </w:rPr>
        <w:t>排水口前的一体化智慧截流井需防止下游水体水倒灌。</w:t>
      </w:r>
      <w:r>
        <w:rPr>
          <w:rFonts w:ascii="Times New Roman" w:eastAsia="楷体" w:hAnsi="Times New Roman"/>
          <w:spacing w:val="2"/>
          <w:sz w:val="21"/>
          <w:szCs w:val="21"/>
        </w:rPr>
        <w:t>设置在</w:t>
      </w:r>
      <w:r>
        <w:rPr>
          <w:rFonts w:ascii="Times New Roman" w:eastAsia="楷体" w:hAnsi="Times New Roman" w:hint="eastAsia"/>
          <w:spacing w:val="2"/>
          <w:sz w:val="21"/>
          <w:szCs w:val="21"/>
        </w:rPr>
        <w:t>分流制系统排水户的一体化智慧截流井需防止下游雨水、污水倒灌。一体化智慧截流井内设置溢流堰板防止水体水、下游雨水倒灌；</w:t>
      </w:r>
      <w:r w:rsidR="004E0CA9">
        <w:rPr>
          <w:rFonts w:ascii="Times New Roman" w:eastAsia="楷体" w:hAnsi="Times New Roman" w:hint="eastAsia"/>
          <w:spacing w:val="2"/>
          <w:sz w:val="21"/>
          <w:szCs w:val="21"/>
        </w:rPr>
        <w:t>重力式一体化智慧截流井</w:t>
      </w:r>
      <w:r>
        <w:rPr>
          <w:rFonts w:ascii="Times New Roman" w:eastAsia="楷体" w:hAnsi="Times New Roman" w:hint="eastAsia"/>
          <w:spacing w:val="2"/>
          <w:sz w:val="21"/>
          <w:szCs w:val="21"/>
        </w:rPr>
        <w:t>内污水出口处设置闸门或刀闸阀，防止下游污水倒灌；</w:t>
      </w:r>
      <w:r w:rsidR="004E0CA9">
        <w:rPr>
          <w:rFonts w:ascii="Times New Roman" w:eastAsia="楷体" w:hAnsi="Times New Roman" w:hint="eastAsia"/>
          <w:spacing w:val="2"/>
          <w:sz w:val="21"/>
          <w:szCs w:val="21"/>
        </w:rPr>
        <w:t>提升式一体化智慧截流井</w:t>
      </w:r>
      <w:r>
        <w:rPr>
          <w:rFonts w:ascii="Times New Roman" w:eastAsia="楷体" w:hAnsi="Times New Roman" w:hint="eastAsia"/>
          <w:spacing w:val="2"/>
          <w:sz w:val="21"/>
          <w:szCs w:val="21"/>
        </w:rPr>
        <w:t>的污水压力提升管上设置阀门和止回阀防止污水倒灌。</w:t>
      </w:r>
    </w:p>
    <w:p w:rsidR="00BE5EE6" w:rsidRDefault="00602928" w:rsidP="008944E1">
      <w:pPr>
        <w:pStyle w:val="13"/>
        <w:numPr>
          <w:ilvl w:val="0"/>
          <w:numId w:val="10"/>
        </w:numPr>
        <w:ind w:left="0" w:firstLine="428"/>
        <w:rPr>
          <w:rFonts w:ascii="Times New Roman" w:eastAsia="楷体" w:hAnsi="Times New Roman"/>
          <w:bCs/>
          <w:color w:val="000000"/>
          <w:spacing w:val="2"/>
          <w:sz w:val="21"/>
          <w:szCs w:val="21"/>
        </w:rPr>
      </w:pPr>
      <w:r>
        <w:rPr>
          <w:rFonts w:ascii="Times New Roman" w:eastAsia="楷体" w:hAnsi="Times New Roman" w:hint="eastAsia"/>
          <w:spacing w:val="2"/>
          <w:sz w:val="21"/>
          <w:szCs w:val="21"/>
        </w:rPr>
        <w:lastRenderedPageBreak/>
        <w:t>设置井筒液位监测装置、</w:t>
      </w:r>
      <w:r>
        <w:rPr>
          <w:rFonts w:ascii="Times New Roman" w:eastAsia="楷体" w:hAnsi="Times New Roman"/>
          <w:bCs/>
          <w:color w:val="000000"/>
          <w:spacing w:val="2"/>
          <w:sz w:val="21"/>
          <w:szCs w:val="21"/>
        </w:rPr>
        <w:t>雨量计、</w:t>
      </w:r>
      <w:r>
        <w:rPr>
          <w:rFonts w:ascii="Times New Roman" w:eastAsia="楷体" w:hAnsi="Times New Roman" w:hint="eastAsia"/>
          <w:spacing w:val="2"/>
          <w:sz w:val="21"/>
          <w:szCs w:val="21"/>
        </w:rPr>
        <w:t>水质在线监测传感器、</w:t>
      </w:r>
      <w:r>
        <w:rPr>
          <w:rFonts w:ascii="楷体" w:eastAsia="楷体" w:hAnsi="楷体" w:hint="eastAsia"/>
          <w:color w:val="000000"/>
          <w:sz w:val="21"/>
          <w:szCs w:val="21"/>
        </w:rPr>
        <w:t>H</w:t>
      </w:r>
      <w:r>
        <w:rPr>
          <w:rFonts w:ascii="楷体" w:eastAsia="楷体" w:hAnsi="楷体" w:hint="eastAsia"/>
          <w:color w:val="000000"/>
          <w:sz w:val="21"/>
          <w:szCs w:val="21"/>
          <w:vertAlign w:val="subscript"/>
        </w:rPr>
        <w:t>2</w:t>
      </w:r>
      <w:r>
        <w:rPr>
          <w:rFonts w:ascii="楷体" w:eastAsia="楷体" w:hAnsi="楷体" w:hint="eastAsia"/>
          <w:color w:val="000000"/>
          <w:sz w:val="21"/>
          <w:szCs w:val="21"/>
        </w:rPr>
        <w:t>S等有害气体浓度在线监测装置、流量计</w:t>
      </w:r>
      <w:r>
        <w:rPr>
          <w:rFonts w:ascii="Times New Roman" w:eastAsia="楷体" w:hAnsi="Times New Roman"/>
          <w:bCs/>
          <w:color w:val="000000"/>
          <w:spacing w:val="2"/>
          <w:sz w:val="21"/>
          <w:szCs w:val="21"/>
        </w:rPr>
        <w:t>等，自动控制设备安全运行；</w:t>
      </w:r>
      <w:r>
        <w:rPr>
          <w:rFonts w:ascii="Times New Roman" w:eastAsia="楷体" w:hAnsi="Times New Roman" w:hint="eastAsia"/>
          <w:bCs/>
          <w:color w:val="000000"/>
          <w:spacing w:val="2"/>
          <w:sz w:val="21"/>
          <w:szCs w:val="21"/>
        </w:rPr>
        <w:t>可以</w:t>
      </w:r>
      <w:r>
        <w:rPr>
          <w:rFonts w:ascii="Times New Roman" w:eastAsia="楷体" w:hAnsi="Times New Roman"/>
          <w:bCs/>
          <w:color w:val="000000"/>
          <w:spacing w:val="2"/>
          <w:sz w:val="21"/>
          <w:szCs w:val="21"/>
        </w:rPr>
        <w:t>配套</w:t>
      </w:r>
      <w:r>
        <w:rPr>
          <w:rFonts w:ascii="Times New Roman" w:eastAsia="楷体" w:hAnsi="Times New Roman"/>
          <w:bCs/>
          <w:color w:val="000000" w:themeColor="text1"/>
          <w:spacing w:val="2"/>
          <w:sz w:val="21"/>
          <w:szCs w:val="21"/>
        </w:rPr>
        <w:t>远程监控运维平台</w:t>
      </w:r>
      <w:r>
        <w:rPr>
          <w:rFonts w:ascii="Times New Roman" w:eastAsia="楷体" w:hAnsi="Times New Roman"/>
          <w:bCs/>
          <w:color w:val="000000"/>
          <w:spacing w:val="2"/>
          <w:sz w:val="21"/>
          <w:szCs w:val="21"/>
        </w:rPr>
        <w:t>，实现远程管理和数据采集</w:t>
      </w:r>
      <w:r>
        <w:rPr>
          <w:rFonts w:ascii="Times New Roman" w:eastAsia="楷体" w:hAnsi="Times New Roman" w:hint="eastAsia"/>
          <w:bCs/>
          <w:color w:val="000000"/>
          <w:spacing w:val="2"/>
          <w:sz w:val="21"/>
          <w:szCs w:val="21"/>
        </w:rPr>
        <w:t>，</w:t>
      </w:r>
      <w:r>
        <w:rPr>
          <w:rFonts w:ascii="Times New Roman" w:eastAsia="楷体" w:hAnsi="Times New Roman"/>
          <w:bCs/>
          <w:color w:val="000000"/>
          <w:spacing w:val="2"/>
          <w:sz w:val="21"/>
          <w:szCs w:val="21"/>
        </w:rPr>
        <w:t>从远程位置对截流井进行管理，减少人工现场检查工作量，并且在发生警报或警告时，可</w:t>
      </w:r>
      <w:r>
        <w:rPr>
          <w:rFonts w:ascii="Times New Roman" w:eastAsia="楷体" w:hAnsi="Times New Roman" w:hint="eastAsia"/>
          <w:bCs/>
          <w:color w:val="000000"/>
          <w:spacing w:val="2"/>
          <w:sz w:val="21"/>
          <w:szCs w:val="21"/>
        </w:rPr>
        <w:t>以</w:t>
      </w:r>
      <w:r>
        <w:rPr>
          <w:rFonts w:ascii="Times New Roman" w:eastAsia="楷体" w:hAnsi="Times New Roman"/>
          <w:bCs/>
          <w:color w:val="000000"/>
          <w:spacing w:val="2"/>
          <w:sz w:val="21"/>
          <w:szCs w:val="21"/>
        </w:rPr>
        <w:t>直接通知管理人员</w:t>
      </w:r>
      <w:r>
        <w:rPr>
          <w:rFonts w:ascii="Times New Roman" w:eastAsia="楷体" w:hAnsi="Times New Roman" w:hint="eastAsia"/>
          <w:bCs/>
          <w:color w:val="000000"/>
          <w:spacing w:val="2"/>
          <w:sz w:val="21"/>
          <w:szCs w:val="21"/>
        </w:rPr>
        <w:t>进行处理，无需人员值守</w:t>
      </w:r>
      <w:r>
        <w:rPr>
          <w:rFonts w:ascii="Times New Roman" w:eastAsia="楷体" w:hAnsi="Times New Roman"/>
          <w:bCs/>
          <w:color w:val="000000"/>
          <w:spacing w:val="2"/>
          <w:sz w:val="21"/>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一体化智慧截流井可分为重力式一体化智慧截流井和提升式一体化智慧截流井两种类型。</w:t>
      </w:r>
    </w:p>
    <w:p w:rsidR="00BE5EE6" w:rsidRDefault="00602928">
      <w:pPr>
        <w:spacing w:line="360" w:lineRule="auto"/>
        <w:rPr>
          <w:rFonts w:ascii="楷体" w:eastAsia="楷体" w:hAnsi="楷体"/>
          <w:szCs w:val="22"/>
        </w:rPr>
      </w:pPr>
      <w:r>
        <w:rPr>
          <w:rFonts w:ascii="楷体" w:eastAsia="楷体" w:hAnsi="楷体" w:hint="eastAsia"/>
          <w:bCs/>
          <w:color w:val="000000"/>
          <w:szCs w:val="21"/>
        </w:rPr>
        <w:t>【条文说明】</w:t>
      </w:r>
      <w:r>
        <w:rPr>
          <w:rFonts w:ascii="楷体" w:eastAsia="楷体" w:hAnsi="楷体" w:hint="eastAsia"/>
          <w:szCs w:val="22"/>
        </w:rPr>
        <w:t>一体化智慧截流井分为提升式和重力式两种类型，分别见图1</w:t>
      </w:r>
      <w:r>
        <w:rPr>
          <w:rFonts w:ascii="楷体" w:eastAsia="楷体" w:hAnsi="楷体"/>
          <w:szCs w:val="22"/>
        </w:rPr>
        <w:t>和图</w:t>
      </w:r>
      <w:r>
        <w:rPr>
          <w:rFonts w:ascii="楷体" w:eastAsia="楷体" w:hAnsi="楷体" w:hint="eastAsia"/>
          <w:szCs w:val="22"/>
        </w:rPr>
        <w:t>2。应根据下游污水管道标高来确定采用提升式还是重力式。也有污水管道标高满足采用重力式的条件，但需要利用</w:t>
      </w:r>
      <w:r w:rsidR="0025762C">
        <w:rPr>
          <w:rFonts w:ascii="楷体" w:eastAsia="楷体" w:hAnsi="楷体" w:hint="eastAsia"/>
          <w:szCs w:val="22"/>
        </w:rPr>
        <w:t>潜污泵</w:t>
      </w:r>
      <w:r>
        <w:rPr>
          <w:rFonts w:ascii="楷体" w:eastAsia="楷体" w:hAnsi="楷体" w:hint="eastAsia"/>
          <w:szCs w:val="22"/>
        </w:rPr>
        <w:t>进行限流而采用提升式的情况。</w:t>
      </w:r>
    </w:p>
    <w:tbl>
      <w:tblPr>
        <w:tblW w:w="0" w:type="auto"/>
        <w:tblLook w:val="04A0" w:firstRow="1" w:lastRow="0" w:firstColumn="1" w:lastColumn="0" w:noHBand="0" w:noVBand="1"/>
      </w:tblPr>
      <w:tblGrid>
        <w:gridCol w:w="9060"/>
      </w:tblGrid>
      <w:tr w:rsidR="00BE5EE6">
        <w:trPr>
          <w:trHeight w:val="4854"/>
        </w:trPr>
        <w:tc>
          <w:tcPr>
            <w:tcW w:w="9060" w:type="dxa"/>
          </w:tcPr>
          <w:p w:rsidR="00BE5EE6" w:rsidRDefault="00602928">
            <w:pPr>
              <w:widowControl/>
              <w:spacing w:line="360" w:lineRule="auto"/>
              <w:jc w:val="center"/>
              <w:rPr>
                <w:rFonts w:ascii="楷体" w:eastAsia="楷体" w:hAnsi="楷体"/>
              </w:rPr>
            </w:pPr>
            <w:r>
              <w:rPr>
                <w:rFonts w:ascii="楷体" w:eastAsia="楷体" w:hAnsi="楷体"/>
                <w:noProof/>
              </w:rPr>
              <w:drawing>
                <wp:inline distT="0" distB="0" distL="0" distR="0">
                  <wp:extent cx="4340225" cy="3590925"/>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364411" cy="3610723"/>
                          </a:xfrm>
                          <a:prstGeom prst="rect">
                            <a:avLst/>
                          </a:prstGeom>
                          <a:noFill/>
                        </pic:spPr>
                      </pic:pic>
                    </a:graphicData>
                  </a:graphic>
                </wp:inline>
              </w:drawing>
            </w:r>
          </w:p>
        </w:tc>
      </w:tr>
      <w:tr w:rsidR="00BE5EE6">
        <w:trPr>
          <w:trHeight w:val="566"/>
        </w:trPr>
        <w:tc>
          <w:tcPr>
            <w:tcW w:w="9060" w:type="dxa"/>
          </w:tcPr>
          <w:p w:rsidR="00BE5EE6" w:rsidRDefault="00602928">
            <w:pPr>
              <w:spacing w:line="360" w:lineRule="auto"/>
              <w:jc w:val="center"/>
              <w:rPr>
                <w:rFonts w:ascii="Times New Roman" w:eastAsia="Times New Roman" w:hAnsi="Times New Roman"/>
                <w:snapToGrid w:val="0"/>
                <w:color w:val="000000"/>
                <w:w w:val="0"/>
                <w:kern w:val="0"/>
                <w:sz w:val="16"/>
                <w:szCs w:val="0"/>
                <w:u w:color="000000"/>
                <w:shd w:val="clear" w:color="000000" w:fill="000000"/>
              </w:rPr>
            </w:pPr>
            <w:r>
              <w:rPr>
                <w:rFonts w:ascii="楷体" w:eastAsia="楷体" w:hAnsi="楷体" w:hint="eastAsia"/>
              </w:rPr>
              <w:t xml:space="preserve">图1 </w:t>
            </w:r>
            <w:r w:rsidR="004E0CA9">
              <w:rPr>
                <w:rFonts w:ascii="楷体" w:eastAsia="楷体" w:hAnsi="楷体" w:hint="eastAsia"/>
              </w:rPr>
              <w:t>重力式一体化智慧截流井</w:t>
            </w:r>
            <w:r>
              <w:rPr>
                <w:rFonts w:ascii="楷体" w:eastAsia="楷体" w:hAnsi="楷体" w:hint="eastAsia"/>
              </w:rPr>
              <w:t>构造示意图</w:t>
            </w:r>
          </w:p>
        </w:tc>
      </w:tr>
      <w:tr w:rsidR="00BE5EE6">
        <w:trPr>
          <w:trHeight w:val="557"/>
        </w:trPr>
        <w:tc>
          <w:tcPr>
            <w:tcW w:w="9060" w:type="dxa"/>
          </w:tcPr>
          <w:p w:rsidR="00BE5EE6" w:rsidRDefault="00602928">
            <w:pPr>
              <w:jc w:val="center"/>
              <w:rPr>
                <w:rFonts w:ascii="楷体" w:eastAsia="楷体" w:hAnsi="楷体"/>
              </w:rPr>
            </w:pPr>
            <w:r>
              <w:rPr>
                <w:rFonts w:ascii="楷体" w:eastAsia="楷体" w:hAnsi="楷体" w:hint="eastAsia"/>
                <w:sz w:val="18"/>
                <w:szCs w:val="18"/>
              </w:rPr>
              <w:t>1</w:t>
            </w:r>
            <w:r>
              <w:rPr>
                <w:rFonts w:ascii="楷体" w:eastAsia="楷体" w:hAnsi="楷体"/>
                <w:sz w:val="18"/>
                <w:szCs w:val="18"/>
              </w:rPr>
              <w:t>-筒体</w:t>
            </w:r>
            <w:r>
              <w:rPr>
                <w:rFonts w:ascii="楷体" w:eastAsia="楷体" w:hAnsi="楷体" w:hint="eastAsia"/>
                <w:sz w:val="18"/>
                <w:szCs w:val="18"/>
              </w:rPr>
              <w:t>；4</w:t>
            </w:r>
            <w:r>
              <w:rPr>
                <w:rFonts w:ascii="楷体" w:eastAsia="楷体" w:hAnsi="楷体"/>
                <w:sz w:val="18"/>
                <w:szCs w:val="18"/>
              </w:rPr>
              <w:t>-污水</w:t>
            </w:r>
            <w:r>
              <w:rPr>
                <w:rFonts w:ascii="楷体" w:eastAsia="楷体" w:hAnsi="楷体" w:hint="eastAsia"/>
                <w:sz w:val="18"/>
                <w:szCs w:val="18"/>
              </w:rPr>
              <w:t>口刀闸阀</w:t>
            </w:r>
            <w:r>
              <w:rPr>
                <w:rFonts w:ascii="楷体" w:eastAsia="楷体" w:hAnsi="楷体"/>
                <w:sz w:val="18"/>
                <w:szCs w:val="18"/>
              </w:rPr>
              <w:t>；</w:t>
            </w:r>
            <w:r>
              <w:rPr>
                <w:rFonts w:ascii="楷体" w:eastAsia="楷体" w:hAnsi="楷体" w:hint="eastAsia"/>
                <w:sz w:val="18"/>
                <w:szCs w:val="18"/>
              </w:rPr>
              <w:t>5</w:t>
            </w:r>
            <w:r>
              <w:rPr>
                <w:rFonts w:ascii="楷体" w:eastAsia="楷体" w:hAnsi="楷体"/>
                <w:sz w:val="18"/>
                <w:szCs w:val="18"/>
              </w:rPr>
              <w:t>-进水</w:t>
            </w:r>
            <w:r>
              <w:rPr>
                <w:rFonts w:ascii="楷体" w:eastAsia="楷体" w:hAnsi="楷体" w:hint="eastAsia"/>
                <w:sz w:val="18"/>
                <w:szCs w:val="18"/>
              </w:rPr>
              <w:t>口接管及法兰</w:t>
            </w:r>
            <w:r>
              <w:rPr>
                <w:rFonts w:ascii="楷体" w:eastAsia="楷体" w:hAnsi="楷体"/>
                <w:sz w:val="18"/>
                <w:szCs w:val="18"/>
              </w:rPr>
              <w:t>；6-进水口软连接；7-雨水口</w:t>
            </w:r>
            <w:r>
              <w:rPr>
                <w:rFonts w:ascii="楷体" w:eastAsia="楷体" w:hAnsi="楷体" w:hint="eastAsia"/>
                <w:sz w:val="18"/>
                <w:szCs w:val="18"/>
              </w:rPr>
              <w:t>接管及法兰</w:t>
            </w:r>
            <w:r>
              <w:rPr>
                <w:rFonts w:ascii="楷体" w:eastAsia="楷体" w:hAnsi="楷体"/>
                <w:sz w:val="18"/>
                <w:szCs w:val="18"/>
              </w:rPr>
              <w:t>；8-</w:t>
            </w:r>
            <w:r>
              <w:rPr>
                <w:rFonts w:ascii="楷体" w:eastAsia="楷体" w:hAnsi="楷体" w:hint="eastAsia"/>
                <w:sz w:val="18"/>
                <w:szCs w:val="18"/>
              </w:rPr>
              <w:t>雨水口</w:t>
            </w:r>
            <w:r>
              <w:rPr>
                <w:rFonts w:ascii="楷体" w:eastAsia="楷体" w:hAnsi="楷体"/>
                <w:sz w:val="18"/>
                <w:szCs w:val="18"/>
              </w:rPr>
              <w:t>软连接；9-</w:t>
            </w:r>
            <w:r>
              <w:rPr>
                <w:rFonts w:ascii="楷体" w:eastAsia="楷体" w:hAnsi="楷体" w:hint="eastAsia"/>
                <w:sz w:val="18"/>
                <w:szCs w:val="18"/>
              </w:rPr>
              <w:t>雨水口</w:t>
            </w:r>
            <w:r>
              <w:rPr>
                <w:rFonts w:ascii="楷体" w:eastAsia="楷体" w:hAnsi="楷体"/>
                <w:sz w:val="18"/>
                <w:szCs w:val="18"/>
              </w:rPr>
              <w:t>闸门；</w:t>
            </w:r>
            <w:r>
              <w:rPr>
                <w:rFonts w:ascii="楷体" w:eastAsia="楷体" w:hAnsi="楷体" w:hint="eastAsia"/>
                <w:sz w:val="18"/>
                <w:szCs w:val="18"/>
              </w:rPr>
              <w:t>1</w:t>
            </w:r>
            <w:r>
              <w:rPr>
                <w:rFonts w:ascii="楷体" w:eastAsia="楷体" w:hAnsi="楷体"/>
                <w:sz w:val="18"/>
                <w:szCs w:val="18"/>
              </w:rPr>
              <w:t>0-</w:t>
            </w:r>
            <w:r>
              <w:rPr>
                <w:rFonts w:ascii="楷体" w:eastAsia="楷体" w:hAnsi="楷体" w:hint="eastAsia"/>
                <w:sz w:val="18"/>
                <w:szCs w:val="18"/>
              </w:rPr>
              <w:t>人孔</w:t>
            </w:r>
            <w:r>
              <w:rPr>
                <w:rFonts w:ascii="楷体" w:eastAsia="楷体" w:hAnsi="楷体"/>
                <w:sz w:val="18"/>
                <w:szCs w:val="18"/>
              </w:rPr>
              <w:t>及盖板；</w:t>
            </w:r>
            <w:r>
              <w:rPr>
                <w:rFonts w:ascii="楷体" w:eastAsia="楷体" w:hAnsi="楷体" w:hint="eastAsia"/>
                <w:sz w:val="18"/>
                <w:szCs w:val="18"/>
              </w:rPr>
              <w:t>1</w:t>
            </w:r>
            <w:r>
              <w:rPr>
                <w:rFonts w:ascii="楷体" w:eastAsia="楷体" w:hAnsi="楷体"/>
                <w:sz w:val="18"/>
                <w:szCs w:val="18"/>
              </w:rPr>
              <w:t>1-安全格栅；</w:t>
            </w:r>
            <w:r>
              <w:rPr>
                <w:rFonts w:ascii="楷体" w:eastAsia="楷体" w:hAnsi="楷体" w:hint="eastAsia"/>
                <w:sz w:val="18"/>
                <w:szCs w:val="18"/>
              </w:rPr>
              <w:t>1</w:t>
            </w:r>
            <w:r>
              <w:rPr>
                <w:rFonts w:ascii="楷体" w:eastAsia="楷体" w:hAnsi="楷体"/>
                <w:sz w:val="18"/>
                <w:szCs w:val="18"/>
              </w:rPr>
              <w:t>2-爬梯</w:t>
            </w:r>
            <w:r>
              <w:rPr>
                <w:rFonts w:ascii="楷体" w:eastAsia="楷体" w:hAnsi="楷体" w:hint="eastAsia"/>
                <w:sz w:val="18"/>
                <w:szCs w:val="18"/>
              </w:rPr>
              <w:t>；1</w:t>
            </w:r>
            <w:r>
              <w:rPr>
                <w:rFonts w:ascii="楷体" w:eastAsia="楷体" w:hAnsi="楷体"/>
                <w:sz w:val="18"/>
                <w:szCs w:val="18"/>
              </w:rPr>
              <w:t>3-浮球液</w:t>
            </w:r>
            <w:r>
              <w:rPr>
                <w:rFonts w:ascii="楷体" w:eastAsia="楷体" w:hAnsi="楷体"/>
                <w:color w:val="000000" w:themeColor="text1"/>
                <w:sz w:val="18"/>
                <w:szCs w:val="18"/>
              </w:rPr>
              <w:t>位</w:t>
            </w:r>
            <w:r>
              <w:rPr>
                <w:rFonts w:ascii="楷体" w:eastAsia="楷体" w:hAnsi="楷体" w:hint="eastAsia"/>
                <w:color w:val="000000" w:themeColor="text1"/>
                <w:sz w:val="18"/>
                <w:szCs w:val="18"/>
              </w:rPr>
              <w:t>开关</w:t>
            </w:r>
            <w:r>
              <w:rPr>
                <w:rFonts w:ascii="楷体" w:eastAsia="楷体" w:hAnsi="楷体"/>
                <w:color w:val="000000" w:themeColor="text1"/>
                <w:sz w:val="18"/>
                <w:szCs w:val="18"/>
              </w:rPr>
              <w:t>；</w:t>
            </w:r>
            <w:r>
              <w:rPr>
                <w:rFonts w:ascii="楷体" w:eastAsia="楷体" w:hAnsi="楷体" w:hint="eastAsia"/>
                <w:color w:val="000000" w:themeColor="text1"/>
                <w:sz w:val="18"/>
                <w:szCs w:val="18"/>
              </w:rPr>
              <w:t>1</w:t>
            </w:r>
            <w:r>
              <w:rPr>
                <w:rFonts w:ascii="楷体" w:eastAsia="楷体" w:hAnsi="楷体"/>
                <w:color w:val="000000" w:themeColor="text1"/>
                <w:sz w:val="18"/>
                <w:szCs w:val="18"/>
              </w:rPr>
              <w:t>4-</w:t>
            </w:r>
            <w:r>
              <w:rPr>
                <w:rFonts w:ascii="楷体" w:eastAsia="楷体" w:hAnsi="楷体" w:hint="eastAsia"/>
                <w:color w:val="000000" w:themeColor="text1"/>
                <w:sz w:val="18"/>
                <w:szCs w:val="18"/>
              </w:rPr>
              <w:t>静压差</w:t>
            </w:r>
            <w:r>
              <w:rPr>
                <w:rFonts w:ascii="楷体" w:eastAsia="楷体" w:hAnsi="楷体"/>
                <w:color w:val="000000" w:themeColor="text1"/>
                <w:sz w:val="18"/>
                <w:szCs w:val="18"/>
              </w:rPr>
              <w:t>液位计及护套；</w:t>
            </w:r>
            <w:r>
              <w:rPr>
                <w:rFonts w:ascii="楷体" w:eastAsia="楷体" w:hAnsi="楷体" w:hint="eastAsia"/>
                <w:color w:val="000000" w:themeColor="text1"/>
                <w:sz w:val="18"/>
                <w:szCs w:val="18"/>
              </w:rPr>
              <w:t>1</w:t>
            </w:r>
            <w:r>
              <w:rPr>
                <w:rFonts w:ascii="楷体" w:eastAsia="楷体" w:hAnsi="楷体"/>
                <w:color w:val="000000" w:themeColor="text1"/>
                <w:sz w:val="18"/>
                <w:szCs w:val="18"/>
              </w:rPr>
              <w:t>5-</w:t>
            </w:r>
            <w:r>
              <w:rPr>
                <w:rFonts w:ascii="楷体" w:eastAsia="楷体" w:hAnsi="楷体" w:hint="eastAsia"/>
                <w:color w:val="000000" w:themeColor="text1"/>
                <w:sz w:val="18"/>
                <w:szCs w:val="18"/>
              </w:rPr>
              <w:t>智能</w:t>
            </w:r>
            <w:r>
              <w:rPr>
                <w:rFonts w:ascii="楷体" w:eastAsia="楷体" w:hAnsi="楷体"/>
                <w:color w:val="000000" w:themeColor="text1"/>
                <w:sz w:val="18"/>
                <w:szCs w:val="18"/>
              </w:rPr>
              <w:t>控制</w:t>
            </w:r>
            <w:r>
              <w:rPr>
                <w:rFonts w:ascii="楷体" w:eastAsia="楷体" w:hAnsi="楷体" w:hint="eastAsia"/>
                <w:color w:val="000000" w:themeColor="text1"/>
                <w:sz w:val="18"/>
                <w:szCs w:val="18"/>
              </w:rPr>
              <w:t>柜</w:t>
            </w:r>
            <w:r>
              <w:rPr>
                <w:rFonts w:ascii="楷体" w:eastAsia="楷体" w:hAnsi="楷体"/>
                <w:color w:val="000000" w:themeColor="text1"/>
                <w:sz w:val="18"/>
                <w:szCs w:val="18"/>
              </w:rPr>
              <w:t>；17-通</w:t>
            </w:r>
            <w:r>
              <w:rPr>
                <w:rFonts w:ascii="楷体" w:eastAsia="楷体" w:hAnsi="楷体" w:hint="eastAsia"/>
                <w:color w:val="000000" w:themeColor="text1"/>
                <w:sz w:val="18"/>
                <w:szCs w:val="18"/>
              </w:rPr>
              <w:t>气</w:t>
            </w:r>
            <w:r>
              <w:rPr>
                <w:rFonts w:ascii="楷体" w:eastAsia="楷体" w:hAnsi="楷体"/>
                <w:color w:val="000000" w:themeColor="text1"/>
                <w:sz w:val="18"/>
                <w:szCs w:val="18"/>
              </w:rPr>
              <w:t>管；18-雨量计；19液压</w:t>
            </w:r>
            <w:r>
              <w:rPr>
                <w:rFonts w:ascii="楷体" w:eastAsia="楷体" w:hAnsi="楷体" w:hint="eastAsia"/>
                <w:color w:val="000000" w:themeColor="text1"/>
                <w:sz w:val="18"/>
                <w:szCs w:val="18"/>
              </w:rPr>
              <w:t>站</w:t>
            </w:r>
            <w:r>
              <w:rPr>
                <w:rFonts w:ascii="楷体" w:eastAsia="楷体" w:hAnsi="楷体"/>
                <w:color w:val="000000" w:themeColor="text1"/>
                <w:sz w:val="18"/>
                <w:szCs w:val="18"/>
              </w:rPr>
              <w:t>；</w:t>
            </w:r>
            <w:r>
              <w:rPr>
                <w:rFonts w:ascii="楷体" w:eastAsia="楷体" w:hAnsi="楷体" w:hint="eastAsia"/>
                <w:color w:val="000000" w:themeColor="text1"/>
                <w:sz w:val="18"/>
                <w:szCs w:val="18"/>
              </w:rPr>
              <w:t>2</w:t>
            </w:r>
            <w:r>
              <w:rPr>
                <w:rFonts w:ascii="楷体" w:eastAsia="楷体" w:hAnsi="楷体"/>
                <w:color w:val="000000" w:themeColor="text1"/>
                <w:sz w:val="18"/>
                <w:szCs w:val="18"/>
              </w:rPr>
              <w:t>0-视频监控；</w:t>
            </w:r>
            <w:r>
              <w:rPr>
                <w:rFonts w:ascii="楷体" w:eastAsia="楷体" w:hAnsi="楷体" w:hint="eastAsia"/>
                <w:color w:val="000000" w:themeColor="text1"/>
                <w:sz w:val="18"/>
                <w:szCs w:val="18"/>
              </w:rPr>
              <w:t>2</w:t>
            </w:r>
            <w:r>
              <w:rPr>
                <w:rFonts w:ascii="楷体" w:eastAsia="楷体" w:hAnsi="楷体"/>
                <w:color w:val="000000" w:themeColor="text1"/>
                <w:sz w:val="18"/>
                <w:szCs w:val="18"/>
              </w:rPr>
              <w:t>1</w:t>
            </w:r>
            <w:r>
              <w:rPr>
                <w:rFonts w:ascii="楷体" w:eastAsia="楷体" w:hAnsi="楷体" w:hint="eastAsia"/>
                <w:color w:val="000000" w:themeColor="text1"/>
                <w:sz w:val="18"/>
                <w:szCs w:val="18"/>
              </w:rPr>
              <w:t>-围栏；2</w:t>
            </w:r>
            <w:r>
              <w:rPr>
                <w:rFonts w:ascii="楷体" w:eastAsia="楷体" w:hAnsi="楷体"/>
                <w:color w:val="000000" w:themeColor="text1"/>
                <w:sz w:val="18"/>
                <w:szCs w:val="18"/>
              </w:rPr>
              <w:t>3-溢流堰板</w:t>
            </w:r>
          </w:p>
        </w:tc>
      </w:tr>
      <w:tr w:rsidR="00BE5EE6">
        <w:trPr>
          <w:trHeight w:val="6369"/>
        </w:trPr>
        <w:tc>
          <w:tcPr>
            <w:tcW w:w="9060" w:type="dxa"/>
          </w:tcPr>
          <w:p w:rsidR="00BE5EE6" w:rsidRDefault="00602928">
            <w:pPr>
              <w:spacing w:beforeLines="50" w:before="163" w:afterLines="50" w:after="163"/>
              <w:jc w:val="center"/>
              <w:rPr>
                <w:rFonts w:ascii="楷体" w:eastAsia="楷体" w:hAnsi="楷体"/>
                <w:sz w:val="18"/>
                <w:szCs w:val="18"/>
              </w:rPr>
            </w:pPr>
            <w:r>
              <w:rPr>
                <w:rFonts w:ascii="楷体" w:eastAsia="楷体" w:hAnsi="楷体"/>
                <w:noProof/>
              </w:rPr>
              <w:lastRenderedPageBreak/>
              <w:drawing>
                <wp:inline distT="0" distB="0" distL="0" distR="0">
                  <wp:extent cx="4638675" cy="3794125"/>
                  <wp:effectExtent l="0" t="0" r="0" b="0"/>
                  <wp:docPr id="10" name="图片 10" descr="1607324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732445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6630" cy="3817196"/>
                          </a:xfrm>
                          <a:prstGeom prst="rect">
                            <a:avLst/>
                          </a:prstGeom>
                          <a:noFill/>
                          <a:ln>
                            <a:noFill/>
                          </a:ln>
                        </pic:spPr>
                      </pic:pic>
                    </a:graphicData>
                  </a:graphic>
                </wp:inline>
              </w:drawing>
            </w:r>
          </w:p>
        </w:tc>
      </w:tr>
      <w:tr w:rsidR="00BE5EE6">
        <w:trPr>
          <w:trHeight w:val="557"/>
        </w:trPr>
        <w:tc>
          <w:tcPr>
            <w:tcW w:w="9060" w:type="dxa"/>
          </w:tcPr>
          <w:p w:rsidR="00BE5EE6" w:rsidRDefault="00602928">
            <w:pPr>
              <w:spacing w:line="360" w:lineRule="auto"/>
              <w:jc w:val="center"/>
              <w:rPr>
                <w:rFonts w:ascii="楷体" w:eastAsia="楷体" w:hAnsi="楷体"/>
              </w:rPr>
            </w:pPr>
            <w:r>
              <w:rPr>
                <w:rFonts w:ascii="楷体" w:eastAsia="楷体" w:hAnsi="楷体" w:hint="eastAsia"/>
              </w:rPr>
              <w:t>图</w:t>
            </w:r>
            <w:r>
              <w:rPr>
                <w:rFonts w:ascii="楷体" w:eastAsia="楷体" w:hAnsi="楷体"/>
              </w:rPr>
              <w:t>2</w:t>
            </w:r>
            <w:r>
              <w:rPr>
                <w:rFonts w:ascii="楷体" w:eastAsia="楷体" w:hAnsi="楷体" w:hint="eastAsia"/>
              </w:rPr>
              <w:t xml:space="preserve"> </w:t>
            </w:r>
            <w:r w:rsidR="004E0CA9">
              <w:rPr>
                <w:rFonts w:ascii="楷体" w:eastAsia="楷体" w:hAnsi="楷体" w:hint="eastAsia"/>
              </w:rPr>
              <w:t>提升式一体化智慧截流井</w:t>
            </w:r>
            <w:r>
              <w:rPr>
                <w:rFonts w:ascii="楷体" w:eastAsia="楷体" w:hAnsi="楷体" w:hint="eastAsia"/>
              </w:rPr>
              <w:t>示意图</w:t>
            </w:r>
          </w:p>
        </w:tc>
      </w:tr>
      <w:tr w:rsidR="00BE5EE6">
        <w:trPr>
          <w:trHeight w:val="557"/>
        </w:trPr>
        <w:tc>
          <w:tcPr>
            <w:tcW w:w="9060" w:type="dxa"/>
          </w:tcPr>
          <w:p w:rsidR="00BE5EE6" w:rsidRDefault="00602928">
            <w:pPr>
              <w:jc w:val="center"/>
              <w:rPr>
                <w:rFonts w:ascii="宋体" w:hAnsi="宋体"/>
                <w:sz w:val="18"/>
                <w:szCs w:val="18"/>
              </w:rPr>
            </w:pPr>
            <w:r>
              <w:rPr>
                <w:rFonts w:ascii="楷体" w:eastAsia="楷体" w:hAnsi="楷体" w:hint="eastAsia"/>
                <w:sz w:val="18"/>
                <w:szCs w:val="18"/>
              </w:rPr>
              <w:t>1</w:t>
            </w:r>
            <w:r>
              <w:rPr>
                <w:rFonts w:ascii="楷体" w:eastAsia="楷体" w:hAnsi="楷体"/>
                <w:sz w:val="18"/>
                <w:szCs w:val="18"/>
              </w:rPr>
              <w:t>-筒体</w:t>
            </w:r>
            <w:r>
              <w:rPr>
                <w:rFonts w:ascii="楷体" w:eastAsia="楷体" w:hAnsi="楷体" w:hint="eastAsia"/>
                <w:sz w:val="18"/>
                <w:szCs w:val="18"/>
              </w:rPr>
              <w:t>；2</w:t>
            </w:r>
            <w:r>
              <w:rPr>
                <w:rFonts w:ascii="楷体" w:eastAsia="楷体" w:hAnsi="楷体"/>
                <w:sz w:val="18"/>
                <w:szCs w:val="18"/>
              </w:rPr>
              <w:t>-污水压力管</w:t>
            </w:r>
            <w:r>
              <w:rPr>
                <w:rFonts w:ascii="楷体" w:eastAsia="楷体" w:hAnsi="楷体" w:hint="eastAsia"/>
                <w:sz w:val="18"/>
                <w:szCs w:val="18"/>
              </w:rPr>
              <w:t>；3</w:t>
            </w:r>
            <w:r>
              <w:rPr>
                <w:rFonts w:ascii="楷体" w:eastAsia="楷体" w:hAnsi="楷体"/>
                <w:sz w:val="18"/>
                <w:szCs w:val="18"/>
              </w:rPr>
              <w:t>-</w:t>
            </w:r>
            <w:r>
              <w:rPr>
                <w:rFonts w:ascii="楷体" w:eastAsia="楷体" w:hAnsi="楷体" w:hint="eastAsia"/>
                <w:sz w:val="18"/>
                <w:szCs w:val="18"/>
              </w:rPr>
              <w:t>污水</w:t>
            </w:r>
            <w:r>
              <w:rPr>
                <w:rFonts w:ascii="楷体" w:eastAsia="楷体" w:hAnsi="楷体"/>
                <w:sz w:val="18"/>
                <w:szCs w:val="18"/>
              </w:rPr>
              <w:t>管出口及软连接；</w:t>
            </w:r>
            <w:r>
              <w:rPr>
                <w:rFonts w:ascii="楷体" w:eastAsia="楷体" w:hAnsi="楷体" w:hint="eastAsia"/>
                <w:sz w:val="18"/>
                <w:szCs w:val="18"/>
              </w:rPr>
              <w:t>4</w:t>
            </w:r>
            <w:r>
              <w:rPr>
                <w:rFonts w:ascii="楷体" w:eastAsia="楷体" w:hAnsi="楷体"/>
                <w:sz w:val="18"/>
                <w:szCs w:val="18"/>
              </w:rPr>
              <w:t>-污水压力管止回阀；</w:t>
            </w:r>
            <w:r>
              <w:rPr>
                <w:rFonts w:ascii="楷体" w:eastAsia="楷体" w:hAnsi="楷体" w:hint="eastAsia"/>
                <w:sz w:val="18"/>
                <w:szCs w:val="18"/>
              </w:rPr>
              <w:t>5</w:t>
            </w:r>
            <w:r>
              <w:rPr>
                <w:rFonts w:ascii="楷体" w:eastAsia="楷体" w:hAnsi="楷体"/>
                <w:sz w:val="18"/>
                <w:szCs w:val="18"/>
              </w:rPr>
              <w:t>-</w:t>
            </w:r>
            <w:r>
              <w:rPr>
                <w:rFonts w:ascii="楷体" w:eastAsia="楷体" w:hAnsi="楷体" w:hint="eastAsia"/>
                <w:sz w:val="18"/>
                <w:szCs w:val="18"/>
              </w:rPr>
              <w:t>污水压力管</w:t>
            </w:r>
            <w:r>
              <w:rPr>
                <w:rFonts w:ascii="楷体" w:eastAsia="楷体" w:hAnsi="楷体"/>
                <w:sz w:val="18"/>
                <w:szCs w:val="18"/>
              </w:rPr>
              <w:t>闸阀</w:t>
            </w:r>
            <w:r>
              <w:rPr>
                <w:rFonts w:ascii="楷体" w:eastAsia="楷体" w:hAnsi="楷体" w:hint="eastAsia"/>
                <w:sz w:val="18"/>
                <w:szCs w:val="18"/>
              </w:rPr>
              <w:t>；6</w:t>
            </w:r>
            <w:r>
              <w:rPr>
                <w:rFonts w:ascii="楷体" w:eastAsia="楷体" w:hAnsi="楷体"/>
                <w:sz w:val="18"/>
                <w:szCs w:val="18"/>
              </w:rPr>
              <w:t>-</w:t>
            </w:r>
            <w:r w:rsidR="004A784B">
              <w:rPr>
                <w:rFonts w:ascii="楷体" w:eastAsia="楷体" w:hAnsi="楷体"/>
                <w:sz w:val="18"/>
                <w:szCs w:val="18"/>
              </w:rPr>
              <w:t>潜污泵</w:t>
            </w:r>
            <w:r>
              <w:rPr>
                <w:rFonts w:ascii="楷体" w:eastAsia="楷体" w:hAnsi="楷体"/>
                <w:sz w:val="18"/>
                <w:szCs w:val="18"/>
              </w:rPr>
              <w:t>；</w:t>
            </w:r>
            <w:r>
              <w:rPr>
                <w:rFonts w:ascii="楷体" w:eastAsia="楷体" w:hAnsi="楷体" w:hint="eastAsia"/>
                <w:sz w:val="18"/>
                <w:szCs w:val="18"/>
              </w:rPr>
              <w:t>7</w:t>
            </w:r>
            <w:r>
              <w:rPr>
                <w:rFonts w:ascii="楷体" w:eastAsia="楷体" w:hAnsi="楷体"/>
                <w:sz w:val="18"/>
                <w:szCs w:val="18"/>
              </w:rPr>
              <w:t>-</w:t>
            </w:r>
            <w:r w:rsidR="004A784B">
              <w:rPr>
                <w:rFonts w:ascii="楷体" w:eastAsia="楷体" w:hAnsi="楷体"/>
                <w:sz w:val="18"/>
                <w:szCs w:val="18"/>
              </w:rPr>
              <w:t>潜污泵</w:t>
            </w:r>
            <w:r>
              <w:rPr>
                <w:rFonts w:ascii="楷体" w:eastAsia="楷体" w:hAnsi="楷体"/>
                <w:sz w:val="18"/>
                <w:szCs w:val="18"/>
              </w:rPr>
              <w:t>耦合底座</w:t>
            </w:r>
            <w:r>
              <w:rPr>
                <w:rFonts w:ascii="楷体" w:eastAsia="楷体" w:hAnsi="楷体" w:hint="eastAsia"/>
                <w:sz w:val="18"/>
                <w:szCs w:val="18"/>
              </w:rPr>
              <w:t>；8</w:t>
            </w:r>
            <w:r>
              <w:rPr>
                <w:rFonts w:ascii="楷体" w:eastAsia="楷体" w:hAnsi="楷体"/>
                <w:sz w:val="18"/>
                <w:szCs w:val="18"/>
              </w:rPr>
              <w:t>-</w:t>
            </w:r>
            <w:r>
              <w:rPr>
                <w:rFonts w:ascii="楷体" w:eastAsia="楷体" w:hAnsi="楷体" w:hint="eastAsia"/>
                <w:sz w:val="18"/>
                <w:szCs w:val="18"/>
              </w:rPr>
              <w:t>进水口接管及法兰</w:t>
            </w:r>
            <w:r>
              <w:rPr>
                <w:rFonts w:ascii="楷体" w:eastAsia="楷体" w:hAnsi="楷体"/>
                <w:sz w:val="18"/>
                <w:szCs w:val="18"/>
              </w:rPr>
              <w:t>；</w:t>
            </w:r>
            <w:r>
              <w:rPr>
                <w:rFonts w:ascii="楷体" w:eastAsia="楷体" w:hAnsi="楷体" w:hint="eastAsia"/>
                <w:sz w:val="18"/>
                <w:szCs w:val="18"/>
              </w:rPr>
              <w:t>9</w:t>
            </w:r>
            <w:r>
              <w:rPr>
                <w:rFonts w:ascii="楷体" w:eastAsia="楷体" w:hAnsi="楷体"/>
                <w:sz w:val="18"/>
                <w:szCs w:val="18"/>
              </w:rPr>
              <w:t>-进水口软连接；</w:t>
            </w:r>
            <w:r>
              <w:rPr>
                <w:rFonts w:ascii="楷体" w:eastAsia="楷体" w:hAnsi="楷体" w:hint="eastAsia"/>
                <w:sz w:val="18"/>
                <w:szCs w:val="18"/>
              </w:rPr>
              <w:t>10</w:t>
            </w:r>
            <w:r>
              <w:rPr>
                <w:rFonts w:ascii="楷体" w:eastAsia="楷体" w:hAnsi="楷体"/>
                <w:sz w:val="18"/>
                <w:szCs w:val="18"/>
              </w:rPr>
              <w:t>-</w:t>
            </w:r>
            <w:r>
              <w:rPr>
                <w:rFonts w:ascii="楷体" w:eastAsia="楷体" w:hAnsi="楷体" w:hint="eastAsia"/>
                <w:sz w:val="18"/>
                <w:szCs w:val="18"/>
              </w:rPr>
              <w:t>雨水口接管及法兰</w:t>
            </w:r>
            <w:r>
              <w:rPr>
                <w:rFonts w:ascii="楷体" w:eastAsia="楷体" w:hAnsi="楷体"/>
                <w:sz w:val="18"/>
                <w:szCs w:val="18"/>
              </w:rPr>
              <w:t>；</w:t>
            </w:r>
            <w:r>
              <w:rPr>
                <w:rFonts w:ascii="楷体" w:eastAsia="楷体" w:hAnsi="楷体" w:hint="eastAsia"/>
                <w:sz w:val="18"/>
                <w:szCs w:val="18"/>
              </w:rPr>
              <w:t>11</w:t>
            </w:r>
            <w:r>
              <w:rPr>
                <w:rFonts w:ascii="楷体" w:eastAsia="楷体" w:hAnsi="楷体"/>
                <w:sz w:val="18"/>
                <w:szCs w:val="18"/>
              </w:rPr>
              <w:t>-</w:t>
            </w:r>
            <w:r>
              <w:rPr>
                <w:rFonts w:ascii="楷体" w:eastAsia="楷体" w:hAnsi="楷体" w:hint="eastAsia"/>
                <w:sz w:val="18"/>
                <w:szCs w:val="18"/>
              </w:rPr>
              <w:t>雨水</w:t>
            </w:r>
            <w:r>
              <w:rPr>
                <w:rFonts w:ascii="楷体" w:eastAsia="楷体" w:hAnsi="楷体"/>
                <w:sz w:val="18"/>
                <w:szCs w:val="18"/>
              </w:rPr>
              <w:t>口软连接；</w:t>
            </w:r>
            <w:r>
              <w:rPr>
                <w:rFonts w:ascii="楷体" w:eastAsia="楷体" w:hAnsi="楷体" w:hint="eastAsia"/>
                <w:sz w:val="18"/>
                <w:szCs w:val="18"/>
              </w:rPr>
              <w:t>12</w:t>
            </w:r>
            <w:r>
              <w:rPr>
                <w:rFonts w:ascii="楷体" w:eastAsia="楷体" w:hAnsi="楷体"/>
                <w:sz w:val="18"/>
                <w:szCs w:val="18"/>
              </w:rPr>
              <w:t>-</w:t>
            </w:r>
            <w:r>
              <w:rPr>
                <w:rFonts w:ascii="楷体" w:eastAsia="楷体" w:hAnsi="楷体" w:hint="eastAsia"/>
                <w:sz w:val="18"/>
                <w:szCs w:val="18"/>
              </w:rPr>
              <w:t>雨水口</w:t>
            </w:r>
            <w:r>
              <w:rPr>
                <w:rFonts w:ascii="楷体" w:eastAsia="楷体" w:hAnsi="楷体"/>
                <w:sz w:val="18"/>
                <w:szCs w:val="18"/>
              </w:rPr>
              <w:t>闸门；</w:t>
            </w:r>
            <w:r>
              <w:rPr>
                <w:rFonts w:ascii="楷体" w:eastAsia="楷体" w:hAnsi="楷体" w:hint="eastAsia"/>
                <w:sz w:val="18"/>
                <w:szCs w:val="18"/>
              </w:rPr>
              <w:t>13</w:t>
            </w:r>
            <w:r>
              <w:rPr>
                <w:rFonts w:ascii="楷体" w:eastAsia="楷体" w:hAnsi="楷体"/>
                <w:sz w:val="18"/>
                <w:szCs w:val="18"/>
              </w:rPr>
              <w:t>-</w:t>
            </w:r>
            <w:r>
              <w:rPr>
                <w:rFonts w:ascii="楷体" w:eastAsia="楷体" w:hAnsi="楷体" w:hint="eastAsia"/>
                <w:sz w:val="18"/>
                <w:szCs w:val="18"/>
              </w:rPr>
              <w:t>人孔及盖板</w:t>
            </w:r>
            <w:r>
              <w:rPr>
                <w:rFonts w:ascii="楷体" w:eastAsia="楷体" w:hAnsi="楷体"/>
                <w:sz w:val="18"/>
                <w:szCs w:val="18"/>
              </w:rPr>
              <w:t>；</w:t>
            </w:r>
            <w:r>
              <w:rPr>
                <w:rFonts w:ascii="楷体" w:eastAsia="楷体" w:hAnsi="楷体" w:hint="eastAsia"/>
                <w:sz w:val="18"/>
                <w:szCs w:val="18"/>
              </w:rPr>
              <w:t>14</w:t>
            </w:r>
            <w:r>
              <w:rPr>
                <w:rFonts w:ascii="楷体" w:eastAsia="楷体" w:hAnsi="楷体"/>
                <w:sz w:val="18"/>
                <w:szCs w:val="18"/>
              </w:rPr>
              <w:t>-安全格栅；</w:t>
            </w:r>
            <w:r>
              <w:rPr>
                <w:rFonts w:ascii="楷体" w:eastAsia="楷体" w:hAnsi="楷体" w:hint="eastAsia"/>
                <w:sz w:val="18"/>
                <w:szCs w:val="18"/>
              </w:rPr>
              <w:t>15</w:t>
            </w:r>
            <w:r>
              <w:rPr>
                <w:rFonts w:ascii="楷体" w:eastAsia="楷体" w:hAnsi="楷体"/>
                <w:sz w:val="18"/>
                <w:szCs w:val="18"/>
              </w:rPr>
              <w:t>-爬梯</w:t>
            </w:r>
            <w:r>
              <w:rPr>
                <w:rFonts w:ascii="楷体" w:eastAsia="楷体" w:hAnsi="楷体" w:hint="eastAsia"/>
                <w:sz w:val="18"/>
                <w:szCs w:val="18"/>
              </w:rPr>
              <w:t>；16</w:t>
            </w:r>
            <w:r>
              <w:rPr>
                <w:rFonts w:ascii="楷体" w:eastAsia="楷体" w:hAnsi="楷体"/>
                <w:sz w:val="18"/>
                <w:szCs w:val="18"/>
              </w:rPr>
              <w:t>-浮球液位开关；</w:t>
            </w:r>
            <w:r>
              <w:rPr>
                <w:rFonts w:ascii="楷体" w:eastAsia="楷体" w:hAnsi="楷体" w:hint="eastAsia"/>
                <w:sz w:val="18"/>
                <w:szCs w:val="18"/>
              </w:rPr>
              <w:t>17</w:t>
            </w:r>
            <w:r>
              <w:rPr>
                <w:rFonts w:ascii="楷体" w:eastAsia="楷体" w:hAnsi="楷体"/>
                <w:sz w:val="18"/>
                <w:szCs w:val="18"/>
              </w:rPr>
              <w:t>-</w:t>
            </w:r>
            <w:r>
              <w:rPr>
                <w:rFonts w:ascii="楷体" w:eastAsia="楷体" w:hAnsi="楷体" w:hint="eastAsia"/>
                <w:sz w:val="18"/>
                <w:szCs w:val="18"/>
              </w:rPr>
              <w:t>静压差</w:t>
            </w:r>
            <w:r>
              <w:rPr>
                <w:rFonts w:ascii="楷体" w:eastAsia="楷体" w:hAnsi="楷体"/>
                <w:sz w:val="18"/>
                <w:szCs w:val="18"/>
              </w:rPr>
              <w:t>液位计</w:t>
            </w:r>
            <w:r>
              <w:rPr>
                <w:rFonts w:ascii="楷体" w:eastAsia="楷体" w:hAnsi="楷体"/>
                <w:color w:val="000000" w:themeColor="text1"/>
                <w:sz w:val="18"/>
                <w:szCs w:val="18"/>
              </w:rPr>
              <w:t>及护套</w:t>
            </w:r>
            <w:r>
              <w:rPr>
                <w:rFonts w:ascii="楷体" w:eastAsia="楷体" w:hAnsi="楷体"/>
                <w:sz w:val="18"/>
                <w:szCs w:val="18"/>
              </w:rPr>
              <w:t>；</w:t>
            </w:r>
            <w:r>
              <w:rPr>
                <w:rFonts w:ascii="楷体" w:eastAsia="楷体" w:hAnsi="楷体" w:hint="eastAsia"/>
                <w:sz w:val="18"/>
                <w:szCs w:val="18"/>
              </w:rPr>
              <w:t>18</w:t>
            </w:r>
            <w:r>
              <w:rPr>
                <w:rFonts w:ascii="楷体" w:eastAsia="楷体" w:hAnsi="楷体"/>
                <w:sz w:val="18"/>
                <w:szCs w:val="18"/>
              </w:rPr>
              <w:t>-</w:t>
            </w:r>
            <w:r>
              <w:rPr>
                <w:rFonts w:ascii="楷体" w:eastAsia="楷体" w:hAnsi="楷体" w:hint="eastAsia"/>
                <w:sz w:val="18"/>
                <w:szCs w:val="18"/>
              </w:rPr>
              <w:t>智能</w:t>
            </w:r>
            <w:r>
              <w:rPr>
                <w:rFonts w:ascii="楷体" w:eastAsia="楷体" w:hAnsi="楷体"/>
                <w:sz w:val="18"/>
                <w:szCs w:val="18"/>
              </w:rPr>
              <w:t>控制柜；</w:t>
            </w:r>
            <w:r>
              <w:rPr>
                <w:rFonts w:ascii="楷体" w:eastAsia="楷体" w:hAnsi="楷体" w:hint="eastAsia"/>
                <w:sz w:val="18"/>
                <w:szCs w:val="18"/>
              </w:rPr>
              <w:t xml:space="preserve"> 20</w:t>
            </w:r>
            <w:r>
              <w:rPr>
                <w:rFonts w:ascii="楷体" w:eastAsia="楷体" w:hAnsi="楷体"/>
                <w:sz w:val="18"/>
                <w:szCs w:val="18"/>
              </w:rPr>
              <w:t>-提篮式格栅及安装附件；</w:t>
            </w:r>
            <w:r>
              <w:rPr>
                <w:rFonts w:ascii="楷体" w:eastAsia="楷体" w:hAnsi="楷体" w:hint="eastAsia"/>
                <w:sz w:val="18"/>
                <w:szCs w:val="18"/>
              </w:rPr>
              <w:t>21</w:t>
            </w:r>
            <w:r>
              <w:rPr>
                <w:rFonts w:ascii="楷体" w:eastAsia="楷体" w:hAnsi="楷体"/>
                <w:sz w:val="18"/>
                <w:szCs w:val="18"/>
              </w:rPr>
              <w:t>-通</w:t>
            </w:r>
            <w:r>
              <w:rPr>
                <w:rFonts w:ascii="楷体" w:eastAsia="楷体" w:hAnsi="楷体" w:hint="eastAsia"/>
                <w:sz w:val="18"/>
                <w:szCs w:val="18"/>
              </w:rPr>
              <w:t>气</w:t>
            </w:r>
            <w:r>
              <w:rPr>
                <w:rFonts w:ascii="楷体" w:eastAsia="楷体" w:hAnsi="楷体"/>
                <w:sz w:val="18"/>
                <w:szCs w:val="18"/>
              </w:rPr>
              <w:t>管；</w:t>
            </w:r>
            <w:r>
              <w:rPr>
                <w:rFonts w:ascii="楷体" w:eastAsia="楷体" w:hAnsi="楷体" w:hint="eastAsia"/>
                <w:sz w:val="18"/>
                <w:szCs w:val="18"/>
              </w:rPr>
              <w:t>22</w:t>
            </w:r>
            <w:r>
              <w:rPr>
                <w:rFonts w:ascii="楷体" w:eastAsia="楷体" w:hAnsi="楷体"/>
                <w:sz w:val="18"/>
                <w:szCs w:val="18"/>
              </w:rPr>
              <w:t>-雨量计；</w:t>
            </w:r>
            <w:r>
              <w:rPr>
                <w:rFonts w:ascii="楷体" w:eastAsia="楷体" w:hAnsi="楷体" w:hint="eastAsia"/>
                <w:sz w:val="18"/>
                <w:szCs w:val="18"/>
              </w:rPr>
              <w:t>23</w:t>
            </w:r>
            <w:r>
              <w:rPr>
                <w:rFonts w:ascii="楷体" w:eastAsia="楷体" w:hAnsi="楷体"/>
                <w:sz w:val="18"/>
                <w:szCs w:val="18"/>
              </w:rPr>
              <w:t>-液压</w:t>
            </w:r>
            <w:r>
              <w:rPr>
                <w:rFonts w:ascii="楷体" w:eastAsia="楷体" w:hAnsi="楷体" w:hint="eastAsia"/>
                <w:sz w:val="18"/>
                <w:szCs w:val="18"/>
              </w:rPr>
              <w:t>站</w:t>
            </w:r>
            <w:r>
              <w:rPr>
                <w:rFonts w:ascii="楷体" w:eastAsia="楷体" w:hAnsi="楷体"/>
                <w:color w:val="000000" w:themeColor="text1"/>
                <w:sz w:val="18"/>
                <w:szCs w:val="18"/>
              </w:rPr>
              <w:t>；</w:t>
            </w:r>
            <w:r>
              <w:rPr>
                <w:rFonts w:ascii="楷体" w:eastAsia="楷体" w:hAnsi="楷体" w:hint="eastAsia"/>
                <w:color w:val="000000" w:themeColor="text1"/>
                <w:sz w:val="18"/>
                <w:szCs w:val="18"/>
              </w:rPr>
              <w:t>24</w:t>
            </w:r>
            <w:r>
              <w:rPr>
                <w:rFonts w:ascii="楷体" w:eastAsia="楷体" w:hAnsi="楷体"/>
                <w:color w:val="000000" w:themeColor="text1"/>
                <w:sz w:val="18"/>
                <w:szCs w:val="18"/>
              </w:rPr>
              <w:t>-超声波液位计；</w:t>
            </w:r>
            <w:r>
              <w:rPr>
                <w:rFonts w:ascii="楷体" w:eastAsia="楷体" w:hAnsi="楷体" w:hint="eastAsia"/>
                <w:color w:val="000000" w:themeColor="text1"/>
                <w:sz w:val="18"/>
                <w:szCs w:val="18"/>
              </w:rPr>
              <w:t>25</w:t>
            </w:r>
            <w:r>
              <w:rPr>
                <w:rFonts w:ascii="楷体" w:eastAsia="楷体" w:hAnsi="楷体"/>
                <w:color w:val="000000" w:themeColor="text1"/>
                <w:sz w:val="18"/>
                <w:szCs w:val="18"/>
              </w:rPr>
              <w:t>-视频监控；</w:t>
            </w:r>
            <w:r>
              <w:rPr>
                <w:rFonts w:ascii="楷体" w:eastAsia="楷体" w:hAnsi="楷体" w:hint="eastAsia"/>
                <w:color w:val="000000" w:themeColor="text1"/>
                <w:sz w:val="18"/>
                <w:szCs w:val="18"/>
              </w:rPr>
              <w:t>27</w:t>
            </w:r>
            <w:r>
              <w:rPr>
                <w:rFonts w:ascii="楷体" w:eastAsia="楷体" w:hAnsi="楷体"/>
                <w:color w:val="000000" w:themeColor="text1"/>
                <w:sz w:val="18"/>
                <w:szCs w:val="18"/>
              </w:rPr>
              <w:t>-检修平台；</w:t>
            </w:r>
            <w:r>
              <w:rPr>
                <w:rFonts w:ascii="楷体" w:eastAsia="楷体" w:hAnsi="楷体" w:hint="eastAsia"/>
                <w:color w:val="000000" w:themeColor="text1"/>
                <w:sz w:val="18"/>
                <w:szCs w:val="18"/>
              </w:rPr>
              <w:t>28</w:t>
            </w:r>
            <w:r>
              <w:rPr>
                <w:rFonts w:ascii="楷体" w:eastAsia="楷体" w:hAnsi="楷体"/>
                <w:color w:val="000000" w:themeColor="text1"/>
                <w:sz w:val="18"/>
                <w:szCs w:val="18"/>
              </w:rPr>
              <w:t>-溢流堰板</w:t>
            </w:r>
          </w:p>
        </w:tc>
      </w:tr>
    </w:tbl>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一体化智慧截流井的规格</w:t>
      </w:r>
      <w:r w:rsidR="00172835">
        <w:rPr>
          <w:rFonts w:ascii="Times New Roman" w:eastAsia="宋体" w:hAnsi="Times New Roman" w:hint="eastAsia"/>
          <w:szCs w:val="21"/>
        </w:rPr>
        <w:t>及参数</w:t>
      </w:r>
      <w:r>
        <w:rPr>
          <w:rFonts w:ascii="Times New Roman" w:eastAsia="宋体" w:hAnsi="Times New Roman" w:hint="eastAsia"/>
          <w:szCs w:val="21"/>
        </w:rPr>
        <w:t>应符合表</w:t>
      </w:r>
      <w:r>
        <w:rPr>
          <w:rFonts w:ascii="Times New Roman" w:eastAsia="宋体" w:hAnsi="Times New Roman" w:hint="eastAsia"/>
          <w:szCs w:val="21"/>
        </w:rPr>
        <w:t>3</w:t>
      </w:r>
      <w:r>
        <w:rPr>
          <w:rFonts w:ascii="Times New Roman" w:eastAsia="宋体" w:hAnsi="Times New Roman"/>
          <w:szCs w:val="21"/>
        </w:rPr>
        <w:t>.1.3</w:t>
      </w:r>
      <w:r>
        <w:rPr>
          <w:rFonts w:ascii="Times New Roman" w:eastAsia="宋体" w:hAnsi="Times New Roman" w:hint="eastAsia"/>
          <w:szCs w:val="21"/>
        </w:rPr>
        <w:t>-</w:t>
      </w:r>
      <w:r>
        <w:rPr>
          <w:rFonts w:ascii="Times New Roman" w:eastAsia="宋体" w:hAnsi="Times New Roman"/>
          <w:szCs w:val="21"/>
        </w:rPr>
        <w:t>1</w:t>
      </w:r>
      <w:r>
        <w:rPr>
          <w:rFonts w:ascii="Times New Roman" w:eastAsia="宋体" w:hAnsi="Times New Roman"/>
          <w:szCs w:val="21"/>
        </w:rPr>
        <w:t>和表</w:t>
      </w:r>
      <w:r>
        <w:rPr>
          <w:rFonts w:ascii="Times New Roman" w:eastAsia="宋体" w:hAnsi="Times New Roman" w:hint="eastAsia"/>
          <w:szCs w:val="21"/>
        </w:rPr>
        <w:t>3</w:t>
      </w:r>
      <w:r>
        <w:rPr>
          <w:rFonts w:ascii="Times New Roman" w:eastAsia="宋体" w:hAnsi="Times New Roman"/>
          <w:szCs w:val="21"/>
        </w:rPr>
        <w:t>.1.</w:t>
      </w:r>
      <w:r>
        <w:rPr>
          <w:rFonts w:ascii="Times New Roman" w:eastAsia="宋体" w:hAnsi="Times New Roman" w:hint="eastAsia"/>
          <w:szCs w:val="21"/>
        </w:rPr>
        <w:t>3-</w:t>
      </w:r>
      <w:r>
        <w:rPr>
          <w:rFonts w:ascii="Times New Roman" w:eastAsia="宋体" w:hAnsi="Times New Roman"/>
          <w:szCs w:val="21"/>
        </w:rPr>
        <w:t>2</w:t>
      </w:r>
      <w:r>
        <w:rPr>
          <w:rFonts w:ascii="Times New Roman" w:eastAsia="宋体" w:hAnsi="Times New Roman"/>
          <w:szCs w:val="21"/>
        </w:rPr>
        <w:t>的规定</w:t>
      </w:r>
      <w:r>
        <w:rPr>
          <w:rFonts w:ascii="Times New Roman" w:eastAsia="宋体" w:hAnsi="Times New Roman" w:hint="eastAsia"/>
          <w:szCs w:val="21"/>
        </w:rPr>
        <w:t>。</w:t>
      </w:r>
    </w:p>
    <w:p w:rsidR="00BE5EE6" w:rsidRDefault="00602928">
      <w:pPr>
        <w:pStyle w:val="aff8"/>
        <w:tabs>
          <w:tab w:val="left" w:pos="360"/>
        </w:tabs>
        <w:spacing w:beforeLines="50" w:before="163" w:afterLines="50" w:after="163"/>
        <w:rPr>
          <w:rFonts w:ascii="Times New Roman"/>
          <w:color w:val="000000"/>
        </w:rPr>
      </w:pPr>
      <w:bookmarkStart w:id="48" w:name="_Toc30797"/>
      <w:r>
        <w:rPr>
          <w:rFonts w:hAnsi="Times New Roman" w:hint="eastAsia"/>
          <w:color w:val="000000"/>
          <w:szCs w:val="21"/>
        </w:rPr>
        <w:t>表3</w:t>
      </w:r>
      <w:r>
        <w:rPr>
          <w:rFonts w:hAnsi="Times New Roman"/>
          <w:color w:val="000000"/>
          <w:szCs w:val="21"/>
        </w:rPr>
        <w:t>.1.3</w:t>
      </w:r>
      <w:r>
        <w:rPr>
          <w:rFonts w:hAnsi="Times New Roman" w:hint="eastAsia"/>
          <w:color w:val="000000"/>
          <w:szCs w:val="21"/>
        </w:rPr>
        <w:t>-</w:t>
      </w:r>
      <w:r>
        <w:rPr>
          <w:rFonts w:hAnsi="Times New Roman"/>
          <w:color w:val="000000"/>
          <w:szCs w:val="21"/>
        </w:rPr>
        <w:t xml:space="preserve">1 </w:t>
      </w:r>
      <w:r>
        <w:rPr>
          <w:rFonts w:ascii="Times New Roman" w:hint="eastAsia"/>
          <w:color w:val="000000"/>
        </w:rPr>
        <w:t>重力式</w:t>
      </w:r>
      <w:r w:rsidR="00172835" w:rsidRPr="00172835">
        <w:rPr>
          <w:rFonts w:ascii="Times New Roman" w:hint="eastAsia"/>
          <w:color w:val="000000"/>
        </w:rPr>
        <w:t>一体化智慧</w:t>
      </w:r>
      <w:r>
        <w:rPr>
          <w:rFonts w:ascii="Times New Roman" w:hint="eastAsia"/>
          <w:color w:val="000000"/>
        </w:rPr>
        <w:t>截流井的基本规格</w:t>
      </w:r>
      <w:r w:rsidR="00172835">
        <w:rPr>
          <w:rFonts w:ascii="Times New Roman" w:hint="eastAsia"/>
          <w:color w:val="000000"/>
        </w:rPr>
        <w:t>及参数</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000" w:firstRow="0" w:lastRow="0" w:firstColumn="0" w:lastColumn="0" w:noHBand="0" w:noVBand="0"/>
      </w:tblPr>
      <w:tblGrid>
        <w:gridCol w:w="2259"/>
        <w:gridCol w:w="2258"/>
        <w:gridCol w:w="2549"/>
        <w:gridCol w:w="1974"/>
      </w:tblGrid>
      <w:tr w:rsidR="00172835" w:rsidTr="00B724AB">
        <w:trPr>
          <w:trHeight w:val="284"/>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筒体公称直径</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spacing w:val="2"/>
                <w:kern w:val="0"/>
                <w:sz w:val="18"/>
                <w:szCs w:val="18"/>
              </w:rPr>
              <w:t>DN/ID</w:t>
            </w:r>
            <w:r>
              <w:rPr>
                <w:rFonts w:ascii="宋体" w:hAnsi="宋体" w:cs="宋体" w:hint="eastAsia"/>
                <w:bCs/>
                <w:color w:val="000000"/>
                <w:kern w:val="0"/>
                <w:sz w:val="18"/>
                <w:szCs w:val="18"/>
              </w:rPr>
              <w:t>/mm</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最大井筒高度</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i/>
                <w:color w:val="000000"/>
                <w:kern w:val="0"/>
                <w:sz w:val="18"/>
                <w:szCs w:val="18"/>
              </w:rPr>
              <w:t>H</w:t>
            </w:r>
            <w:r>
              <w:rPr>
                <w:rFonts w:ascii="宋体" w:hAnsi="宋体" w:cs="宋体" w:hint="eastAsia"/>
                <w:bCs/>
                <w:color w:val="000000"/>
                <w:kern w:val="0"/>
                <w:sz w:val="18"/>
                <w:szCs w:val="18"/>
              </w:rPr>
              <w:t>/m</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最大合流管</w:t>
            </w:r>
            <w:r w:rsidR="00BC19C8">
              <w:rPr>
                <w:rFonts w:ascii="宋体" w:hAnsi="宋体" w:cs="宋体" w:hint="eastAsia"/>
                <w:bCs/>
                <w:color w:val="000000"/>
                <w:kern w:val="0"/>
                <w:sz w:val="18"/>
                <w:szCs w:val="18"/>
              </w:rPr>
              <w:t>/</w:t>
            </w:r>
            <w:r w:rsidR="00BC19C8">
              <w:rPr>
                <w:rFonts w:ascii="宋体" w:hAnsi="宋体" w:cs="宋体"/>
                <w:bCs/>
                <w:color w:val="000000"/>
                <w:kern w:val="0"/>
                <w:sz w:val="18"/>
                <w:szCs w:val="18"/>
              </w:rPr>
              <w:t>溢流管</w:t>
            </w:r>
            <w:r w:rsidR="00BC19C8">
              <w:rPr>
                <w:rFonts w:ascii="宋体" w:hAnsi="宋体" w:cs="宋体" w:hint="eastAsia"/>
                <w:bCs/>
                <w:color w:val="000000"/>
                <w:kern w:val="0"/>
                <w:sz w:val="18"/>
                <w:szCs w:val="18"/>
              </w:rPr>
              <w:t>直径</w:t>
            </w:r>
          </w:p>
          <w:p w:rsidR="00172835" w:rsidRDefault="00172835" w:rsidP="00B724AB">
            <w:pPr>
              <w:widowControl/>
              <w:ind w:firstLineChars="600" w:firstLine="1080"/>
              <w:jc w:val="left"/>
              <w:rPr>
                <w:rFonts w:ascii="宋体" w:hAnsi="宋体" w:cs="宋体"/>
                <w:bCs/>
                <w:color w:val="000000"/>
                <w:kern w:val="0"/>
                <w:sz w:val="18"/>
                <w:szCs w:val="18"/>
              </w:rPr>
            </w:pPr>
            <w:r>
              <w:rPr>
                <w:rFonts w:ascii="宋体" w:hAnsi="宋体" w:cs="宋体" w:hint="eastAsia"/>
                <w:bCs/>
                <w:color w:val="000000"/>
                <w:kern w:val="0"/>
                <w:sz w:val="18"/>
                <w:szCs w:val="18"/>
              </w:rPr>
              <w:t>DN/mm</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最大污水截流管直径</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DN/mm</w:t>
            </w:r>
          </w:p>
        </w:tc>
      </w:tr>
      <w:tr w:rsidR="00172835" w:rsidTr="00B724AB">
        <w:trPr>
          <w:trHeight w:val="284"/>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1500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8</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600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25</w:t>
            </w:r>
            <w:r>
              <w:rPr>
                <w:rFonts w:ascii="宋体" w:hAnsi="宋体" w:cs="宋体" w:hint="eastAsia"/>
                <w:bCs/>
                <w:color w:val="000000"/>
                <w:kern w:val="0"/>
                <w:sz w:val="18"/>
                <w:szCs w:val="18"/>
              </w:rPr>
              <w:t>0</w:t>
            </w:r>
          </w:p>
        </w:tc>
      </w:tr>
      <w:tr w:rsidR="00172835" w:rsidTr="00B724AB">
        <w:trPr>
          <w:trHeight w:val="284"/>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2000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1000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30</w:t>
            </w:r>
            <w:r>
              <w:rPr>
                <w:rFonts w:ascii="宋体" w:hAnsi="宋体" w:cs="宋体" w:hint="eastAsia"/>
                <w:bCs/>
                <w:color w:val="000000"/>
                <w:kern w:val="0"/>
                <w:sz w:val="18"/>
                <w:szCs w:val="18"/>
              </w:rPr>
              <w:t>0</w:t>
            </w:r>
          </w:p>
        </w:tc>
      </w:tr>
      <w:tr w:rsidR="00172835" w:rsidTr="00B724AB">
        <w:trPr>
          <w:trHeight w:val="262"/>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2500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35</w:t>
            </w:r>
            <w:r>
              <w:rPr>
                <w:rFonts w:ascii="宋体" w:hAnsi="宋体" w:cs="宋体" w:hint="eastAsia"/>
                <w:bCs/>
                <w:color w:val="000000"/>
                <w:kern w:val="0"/>
                <w:sz w:val="18"/>
                <w:szCs w:val="18"/>
              </w:rPr>
              <w:t>0</w:t>
            </w:r>
          </w:p>
        </w:tc>
      </w:tr>
      <w:tr w:rsidR="00172835" w:rsidTr="00B724AB">
        <w:trPr>
          <w:trHeight w:val="262"/>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3000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1500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00</w:t>
            </w:r>
          </w:p>
        </w:tc>
      </w:tr>
      <w:tr w:rsidR="00172835" w:rsidTr="00B724AB">
        <w:trPr>
          <w:trHeight w:val="262"/>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3500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sz w:val="18"/>
                <w:szCs w:val="18"/>
              </w:rPr>
              <w:t>1600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600</w:t>
            </w:r>
          </w:p>
        </w:tc>
      </w:tr>
      <w:tr w:rsidR="00172835" w:rsidTr="00B724AB">
        <w:trPr>
          <w:trHeight w:val="284"/>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3800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1800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7</w:t>
            </w:r>
            <w:r>
              <w:rPr>
                <w:rFonts w:ascii="宋体" w:hAnsi="宋体" w:cs="宋体" w:hint="eastAsia"/>
                <w:bCs/>
                <w:color w:val="000000"/>
                <w:kern w:val="0"/>
                <w:sz w:val="18"/>
                <w:szCs w:val="18"/>
              </w:rPr>
              <w:t>00</w:t>
            </w:r>
          </w:p>
        </w:tc>
      </w:tr>
      <w:tr w:rsidR="00172835" w:rsidTr="00B724AB">
        <w:trPr>
          <w:trHeight w:val="284"/>
          <w:jc w:val="center"/>
        </w:trPr>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4200</w:t>
            </w:r>
          </w:p>
        </w:tc>
        <w:tc>
          <w:tcPr>
            <w:tcW w:w="1249"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41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2000</w:t>
            </w:r>
          </w:p>
        </w:tc>
        <w:tc>
          <w:tcPr>
            <w:tcW w:w="1092"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00</w:t>
            </w:r>
          </w:p>
        </w:tc>
      </w:tr>
      <w:tr w:rsidR="00172835" w:rsidTr="00B724AB">
        <w:trPr>
          <w:trHeight w:val="284"/>
          <w:jc w:val="center"/>
        </w:trPr>
        <w:tc>
          <w:tcPr>
            <w:tcW w:w="5000" w:type="pct"/>
            <w:gridSpan w:val="4"/>
            <w:vAlign w:val="center"/>
          </w:tcPr>
          <w:p w:rsidR="00172835" w:rsidRDefault="00172835" w:rsidP="00B724AB">
            <w:pPr>
              <w:adjustRightInd w:val="0"/>
              <w:snapToGrid w:val="0"/>
              <w:spacing w:line="276" w:lineRule="auto"/>
              <w:ind w:firstLineChars="200" w:firstLine="361"/>
              <w:rPr>
                <w:rFonts w:ascii="宋体" w:hAnsi="宋体" w:cs="宋体"/>
                <w:bCs/>
                <w:color w:val="000000"/>
                <w:kern w:val="0"/>
                <w:sz w:val="18"/>
                <w:szCs w:val="18"/>
              </w:rPr>
            </w:pPr>
            <w:r>
              <w:rPr>
                <w:rFonts w:ascii="宋体" w:hAnsi="宋体" w:cs="宋体" w:hint="eastAsia"/>
                <w:b/>
                <w:bCs/>
                <w:color w:val="000000"/>
                <w:kern w:val="0"/>
                <w:sz w:val="18"/>
                <w:szCs w:val="18"/>
              </w:rPr>
              <w:t>注：</w:t>
            </w:r>
            <w:r>
              <w:rPr>
                <w:rFonts w:ascii="宋体" w:hAnsi="宋体" w:cs="宋体" w:hint="eastAsia"/>
                <w:bCs/>
                <w:color w:val="000000"/>
                <w:kern w:val="0"/>
                <w:sz w:val="18"/>
                <w:szCs w:val="18"/>
              </w:rPr>
              <w:t>聚丙烯（PP）筒体直径不应大于3500 mm。</w:t>
            </w:r>
          </w:p>
        </w:tc>
      </w:tr>
    </w:tbl>
    <w:bookmarkEnd w:id="48"/>
    <w:p w:rsidR="00BE5EE6" w:rsidRDefault="00602928">
      <w:pPr>
        <w:pStyle w:val="aff8"/>
        <w:tabs>
          <w:tab w:val="left" w:pos="360"/>
        </w:tabs>
        <w:spacing w:beforeLines="50" w:before="163" w:afterLines="50" w:after="163"/>
        <w:rPr>
          <w:rFonts w:ascii="Times New Roman"/>
          <w:color w:val="000000"/>
        </w:rPr>
      </w:pPr>
      <w:r>
        <w:rPr>
          <w:rFonts w:hAnsi="Times New Roman" w:hint="eastAsia"/>
          <w:color w:val="000000"/>
          <w:szCs w:val="21"/>
        </w:rPr>
        <w:t>表</w:t>
      </w:r>
      <w:r>
        <w:rPr>
          <w:rFonts w:ascii="Times New Roman" w:eastAsia="宋体" w:hAnsi="Times New Roman" w:hint="eastAsia"/>
          <w:szCs w:val="21"/>
        </w:rPr>
        <w:t>3</w:t>
      </w:r>
      <w:r>
        <w:rPr>
          <w:rFonts w:ascii="Times New Roman" w:eastAsia="宋体" w:hAnsi="Times New Roman"/>
          <w:szCs w:val="21"/>
        </w:rPr>
        <w:t>.1.3</w:t>
      </w:r>
      <w:r>
        <w:rPr>
          <w:rFonts w:ascii="Times New Roman" w:eastAsia="宋体" w:hAnsi="Times New Roman" w:hint="eastAsia"/>
          <w:szCs w:val="21"/>
        </w:rPr>
        <w:t>-2</w:t>
      </w:r>
      <w:r w:rsidR="00172835">
        <w:rPr>
          <w:rFonts w:ascii="Times New Roman" w:eastAsia="宋体" w:hAnsi="Times New Roman"/>
          <w:szCs w:val="21"/>
        </w:rPr>
        <w:t xml:space="preserve"> </w:t>
      </w:r>
      <w:r>
        <w:rPr>
          <w:rFonts w:ascii="Times New Roman" w:hint="eastAsia"/>
          <w:color w:val="000000"/>
        </w:rPr>
        <w:t>提升式</w:t>
      </w:r>
      <w:r w:rsidR="00172835" w:rsidRPr="00172835">
        <w:rPr>
          <w:rFonts w:ascii="Times New Roman" w:hint="eastAsia"/>
          <w:color w:val="000000"/>
        </w:rPr>
        <w:t>一体化智慧</w:t>
      </w:r>
      <w:r>
        <w:rPr>
          <w:rFonts w:ascii="Times New Roman" w:hint="eastAsia"/>
          <w:color w:val="000000"/>
        </w:rPr>
        <w:t>截流井的基本规格</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000" w:firstRow="0" w:lastRow="0" w:firstColumn="0" w:lastColumn="0" w:noHBand="0" w:noVBand="0"/>
      </w:tblPr>
      <w:tblGrid>
        <w:gridCol w:w="1809"/>
        <w:gridCol w:w="1808"/>
        <w:gridCol w:w="2179"/>
        <w:gridCol w:w="1671"/>
        <w:gridCol w:w="1573"/>
      </w:tblGrid>
      <w:tr w:rsidR="00172835" w:rsidTr="00BC19C8">
        <w:trPr>
          <w:trHeight w:val="284"/>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筒体公称直径</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spacing w:val="2"/>
                <w:kern w:val="0"/>
                <w:sz w:val="18"/>
                <w:szCs w:val="18"/>
              </w:rPr>
              <w:t>DN/ID</w:t>
            </w:r>
            <w:r>
              <w:rPr>
                <w:rFonts w:ascii="宋体" w:hAnsi="宋体" w:cs="宋体" w:hint="eastAsia"/>
                <w:bCs/>
                <w:color w:val="000000"/>
                <w:kern w:val="0"/>
                <w:sz w:val="18"/>
                <w:szCs w:val="18"/>
              </w:rPr>
              <w:t>/mm</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最大井筒高度</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i/>
                <w:color w:val="000000"/>
                <w:kern w:val="0"/>
                <w:sz w:val="18"/>
                <w:szCs w:val="18"/>
              </w:rPr>
              <w:t>H</w:t>
            </w:r>
            <w:r>
              <w:rPr>
                <w:rFonts w:ascii="宋体" w:hAnsi="宋体" w:cs="宋体" w:hint="eastAsia"/>
                <w:bCs/>
                <w:color w:val="000000"/>
                <w:kern w:val="0"/>
                <w:sz w:val="18"/>
                <w:szCs w:val="18"/>
              </w:rPr>
              <w:t>/m</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最大合流管</w:t>
            </w:r>
            <w:r w:rsidR="00BC19C8">
              <w:rPr>
                <w:rFonts w:ascii="宋体" w:hAnsi="宋体" w:cs="宋体" w:hint="eastAsia"/>
                <w:bCs/>
                <w:color w:val="000000"/>
                <w:kern w:val="0"/>
                <w:sz w:val="18"/>
                <w:szCs w:val="18"/>
              </w:rPr>
              <w:t>/</w:t>
            </w:r>
            <w:r w:rsidR="00BC19C8">
              <w:rPr>
                <w:rFonts w:ascii="宋体" w:hAnsi="宋体" w:cs="宋体"/>
                <w:bCs/>
                <w:color w:val="000000"/>
                <w:kern w:val="0"/>
                <w:sz w:val="18"/>
                <w:szCs w:val="18"/>
              </w:rPr>
              <w:t>溢流管</w:t>
            </w:r>
            <w:r>
              <w:rPr>
                <w:rFonts w:ascii="宋体" w:hAnsi="宋体" w:cs="宋体" w:hint="eastAsia"/>
                <w:bCs/>
                <w:color w:val="000000"/>
                <w:kern w:val="0"/>
                <w:sz w:val="18"/>
                <w:szCs w:val="18"/>
              </w:rPr>
              <w:t>直径</w:t>
            </w:r>
          </w:p>
          <w:p w:rsidR="00172835" w:rsidRDefault="00172835" w:rsidP="00B724AB">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DN/mm</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最大污水截流量</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i/>
                <w:spacing w:val="2"/>
                <w:kern w:val="0"/>
                <w:sz w:val="18"/>
                <w:szCs w:val="18"/>
              </w:rPr>
              <w:t>Q</w:t>
            </w:r>
            <w:r>
              <w:rPr>
                <w:rFonts w:ascii="宋体" w:hAnsi="宋体" w:cs="宋体" w:hint="eastAsia"/>
                <w:spacing w:val="2"/>
                <w:kern w:val="0"/>
                <w:sz w:val="18"/>
                <w:szCs w:val="18"/>
                <w:vertAlign w:val="subscript"/>
              </w:rPr>
              <w:t>j</w:t>
            </w:r>
            <w:r>
              <w:rPr>
                <w:rFonts w:ascii="宋体" w:hAnsi="宋体" w:cs="宋体" w:hint="eastAsia"/>
                <w:spacing w:val="2"/>
                <w:kern w:val="0"/>
                <w:sz w:val="18"/>
                <w:szCs w:val="18"/>
              </w:rPr>
              <w:t>/（m</w:t>
            </w:r>
            <w:r>
              <w:rPr>
                <w:rFonts w:ascii="宋体" w:hAnsi="宋体" w:cs="宋体" w:hint="eastAsia"/>
                <w:spacing w:val="2"/>
                <w:kern w:val="0"/>
                <w:sz w:val="18"/>
                <w:szCs w:val="18"/>
                <w:vertAlign w:val="superscript"/>
              </w:rPr>
              <w:t>3</w:t>
            </w:r>
            <w:r>
              <w:rPr>
                <w:rFonts w:ascii="宋体" w:hAnsi="宋体" w:cs="宋体" w:hint="eastAsia"/>
                <w:spacing w:val="2"/>
                <w:kern w:val="0"/>
                <w:sz w:val="18"/>
                <w:szCs w:val="18"/>
              </w:rPr>
              <w:t>/h）</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潜污泵数量</w:t>
            </w:r>
          </w:p>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（台）</w:t>
            </w:r>
          </w:p>
        </w:tc>
      </w:tr>
      <w:tr w:rsidR="00172835" w:rsidTr="00BC19C8">
        <w:trPr>
          <w:trHeight w:val="284"/>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1500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8</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600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50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p>
        </w:tc>
      </w:tr>
      <w:tr w:rsidR="00172835" w:rsidTr="00BC19C8">
        <w:trPr>
          <w:trHeight w:val="284"/>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2000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1000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p>
        </w:tc>
      </w:tr>
      <w:tr w:rsidR="00172835" w:rsidTr="00BC19C8">
        <w:trPr>
          <w:trHeight w:val="262"/>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2500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1200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2</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w:t>
            </w:r>
            <w:r>
              <w:rPr>
                <w:rFonts w:ascii="宋体" w:hAnsi="宋体" w:cs="宋体" w:hint="eastAsia"/>
                <w:bCs/>
                <w:color w:val="000000"/>
                <w:kern w:val="0"/>
                <w:sz w:val="18"/>
                <w:szCs w:val="18"/>
              </w:rPr>
              <w:t>3</w:t>
            </w:r>
          </w:p>
        </w:tc>
      </w:tr>
      <w:tr w:rsidR="00172835" w:rsidTr="00BC19C8">
        <w:trPr>
          <w:trHeight w:val="262"/>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3000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1500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2/3</w:t>
            </w:r>
          </w:p>
        </w:tc>
      </w:tr>
      <w:tr w:rsidR="00172835" w:rsidTr="00BC19C8">
        <w:trPr>
          <w:trHeight w:val="262"/>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3500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sz w:val="18"/>
                <w:szCs w:val="18"/>
              </w:rPr>
              <w:t>1600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0</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w:t>
            </w:r>
            <w:r>
              <w:rPr>
                <w:rFonts w:ascii="宋体" w:hAnsi="宋体" w:cs="宋体" w:hint="eastAsia"/>
                <w:bCs/>
                <w:color w:val="000000"/>
                <w:kern w:val="0"/>
                <w:sz w:val="18"/>
                <w:szCs w:val="18"/>
              </w:rPr>
              <w:t>3</w:t>
            </w:r>
          </w:p>
        </w:tc>
      </w:tr>
      <w:tr w:rsidR="00172835" w:rsidTr="00BC19C8">
        <w:trPr>
          <w:trHeight w:val="90"/>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3800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1800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12</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w:t>
            </w:r>
            <w:r>
              <w:rPr>
                <w:rFonts w:ascii="宋体" w:hAnsi="宋体" w:cs="宋体" w:hint="eastAsia"/>
                <w:bCs/>
                <w:color w:val="000000"/>
                <w:kern w:val="0"/>
                <w:sz w:val="18"/>
                <w:szCs w:val="18"/>
              </w:rPr>
              <w:t>3</w:t>
            </w:r>
          </w:p>
        </w:tc>
      </w:tr>
      <w:tr w:rsidR="00172835" w:rsidTr="00BC19C8">
        <w:trPr>
          <w:trHeight w:val="284"/>
          <w:jc w:val="center"/>
        </w:trPr>
        <w:tc>
          <w:tcPr>
            <w:tcW w:w="1001"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4200</w:t>
            </w:r>
          </w:p>
        </w:tc>
        <w:tc>
          <w:tcPr>
            <w:tcW w:w="100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205"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2000</w:t>
            </w:r>
          </w:p>
        </w:tc>
        <w:tc>
          <w:tcPr>
            <w:tcW w:w="924"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bCs/>
                <w:color w:val="000000"/>
                <w:kern w:val="0"/>
                <w:sz w:val="18"/>
                <w:szCs w:val="18"/>
              </w:rPr>
              <w:t>16</w:t>
            </w:r>
            <w:r>
              <w:rPr>
                <w:rFonts w:ascii="宋体" w:hAnsi="宋体" w:cs="宋体" w:hint="eastAsia"/>
                <w:bCs/>
                <w:color w:val="000000"/>
                <w:kern w:val="0"/>
                <w:sz w:val="18"/>
                <w:szCs w:val="18"/>
              </w:rPr>
              <w:t>00</w:t>
            </w:r>
          </w:p>
        </w:tc>
        <w:tc>
          <w:tcPr>
            <w:tcW w:w="870" w:type="pct"/>
            <w:vAlign w:val="center"/>
          </w:tcPr>
          <w:p w:rsidR="00172835" w:rsidRDefault="00172835" w:rsidP="00B724AB">
            <w:pPr>
              <w:adjustRightInd w:val="0"/>
              <w:snapToGrid w:val="0"/>
              <w:spacing w:line="276" w:lineRule="auto"/>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w:t>
            </w:r>
            <w:r>
              <w:rPr>
                <w:rFonts w:ascii="宋体" w:hAnsi="宋体" w:cs="宋体" w:hint="eastAsia"/>
                <w:bCs/>
                <w:color w:val="000000"/>
                <w:kern w:val="0"/>
                <w:sz w:val="18"/>
                <w:szCs w:val="18"/>
              </w:rPr>
              <w:t>3</w:t>
            </w:r>
          </w:p>
        </w:tc>
      </w:tr>
      <w:tr w:rsidR="00172835" w:rsidTr="00B724AB">
        <w:trPr>
          <w:trHeight w:val="284"/>
          <w:jc w:val="center"/>
        </w:trPr>
        <w:tc>
          <w:tcPr>
            <w:tcW w:w="5000" w:type="pct"/>
            <w:gridSpan w:val="5"/>
            <w:vAlign w:val="center"/>
          </w:tcPr>
          <w:p w:rsidR="00172835" w:rsidRDefault="00172835" w:rsidP="00B724AB">
            <w:pPr>
              <w:adjustRightInd w:val="0"/>
              <w:snapToGrid w:val="0"/>
              <w:spacing w:line="276" w:lineRule="auto"/>
              <w:ind w:firstLineChars="200" w:firstLine="361"/>
              <w:jc w:val="left"/>
              <w:rPr>
                <w:rFonts w:ascii="宋体" w:hAnsi="宋体" w:cs="宋体"/>
                <w:bCs/>
                <w:color w:val="000000"/>
                <w:kern w:val="0"/>
                <w:sz w:val="18"/>
                <w:szCs w:val="18"/>
              </w:rPr>
            </w:pPr>
            <w:r>
              <w:rPr>
                <w:rFonts w:ascii="宋体" w:hAnsi="宋体" w:cs="宋体" w:hint="eastAsia"/>
                <w:b/>
                <w:bCs/>
                <w:color w:val="000000"/>
                <w:kern w:val="0"/>
                <w:sz w:val="18"/>
                <w:szCs w:val="18"/>
              </w:rPr>
              <w:t>注：</w:t>
            </w:r>
            <w:r>
              <w:rPr>
                <w:rFonts w:ascii="宋体" w:hAnsi="宋体" w:cs="宋体" w:hint="eastAsia"/>
                <w:bCs/>
                <w:color w:val="000000"/>
                <w:kern w:val="0"/>
                <w:sz w:val="18"/>
                <w:szCs w:val="18"/>
              </w:rPr>
              <w:t>聚丙烯（PP）筒体直径不应大于3500 mm。</w:t>
            </w:r>
          </w:p>
        </w:tc>
      </w:tr>
    </w:tbl>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一体化智慧截流井的整体布局及部件安装位置应合理，便于安装、操作、调试和维修</w:t>
      </w:r>
      <w:r>
        <w:rPr>
          <w:rFonts w:ascii="Times New Roman" w:eastAsia="宋体" w:hAnsi="Times New Roman"/>
          <w:szCs w:val="21"/>
        </w:rPr>
        <w:t>。</w:t>
      </w:r>
    </w:p>
    <w:p w:rsidR="00BE5EE6" w:rsidRDefault="00172835" w:rsidP="008944E1">
      <w:pPr>
        <w:pStyle w:val="afff7"/>
        <w:numPr>
          <w:ilvl w:val="2"/>
          <w:numId w:val="8"/>
        </w:numPr>
        <w:ind w:firstLineChars="0"/>
        <w:rPr>
          <w:rFonts w:ascii="Times New Roman" w:hAnsi="Times New Roman"/>
          <w:kern w:val="0"/>
          <w:szCs w:val="21"/>
        </w:rPr>
      </w:pPr>
      <w:r>
        <w:rPr>
          <w:rFonts w:ascii="Times New Roman" w:hAnsi="Times New Roman" w:hint="eastAsia"/>
          <w:szCs w:val="21"/>
        </w:rPr>
        <w:t>一体化智慧截流井的</w:t>
      </w:r>
      <w:r w:rsidR="00602928">
        <w:rPr>
          <w:rFonts w:ascii="Times New Roman" w:hAnsi="Times New Roman" w:hint="eastAsia"/>
          <w:kern w:val="0"/>
          <w:szCs w:val="21"/>
        </w:rPr>
        <w:t>组成设备和部件应符合相应产品标准的规定，应有产品合格证</w:t>
      </w:r>
      <w:r>
        <w:rPr>
          <w:rFonts w:ascii="Times New Roman" w:hAnsi="Times New Roman" w:hint="eastAsia"/>
          <w:kern w:val="0"/>
          <w:szCs w:val="21"/>
        </w:rPr>
        <w:t>；</w:t>
      </w:r>
      <w:r w:rsidR="00602928">
        <w:rPr>
          <w:rFonts w:ascii="Times New Roman" w:hAnsi="Times New Roman" w:hint="eastAsia"/>
          <w:kern w:val="0"/>
          <w:szCs w:val="21"/>
        </w:rPr>
        <w:t>闸门、刀闸阀、阀门及其活动部件应动作灵活、可靠</w:t>
      </w:r>
      <w:r>
        <w:rPr>
          <w:rFonts w:ascii="Times New Roman" w:hAnsi="Times New Roman" w:hint="eastAsia"/>
          <w:kern w:val="0"/>
          <w:szCs w:val="21"/>
        </w:rPr>
        <w:t>；</w:t>
      </w:r>
      <w:r w:rsidR="00602928">
        <w:rPr>
          <w:rFonts w:ascii="Times New Roman" w:hAnsi="Times New Roman" w:hint="eastAsia"/>
          <w:kern w:val="0"/>
          <w:szCs w:val="21"/>
        </w:rPr>
        <w:t>仪表的类型、量程、精度应满足使用要求</w:t>
      </w:r>
      <w:r>
        <w:rPr>
          <w:rFonts w:ascii="Times New Roman" w:hAnsi="Times New Roman" w:hint="eastAsia"/>
          <w:kern w:val="0"/>
          <w:szCs w:val="21"/>
        </w:rPr>
        <w:t>。</w:t>
      </w:r>
    </w:p>
    <w:p w:rsidR="00BE5EE6" w:rsidRDefault="00602928" w:rsidP="008944E1">
      <w:pPr>
        <w:pStyle w:val="affc"/>
        <w:numPr>
          <w:ilvl w:val="2"/>
          <w:numId w:val="8"/>
        </w:numPr>
        <w:tabs>
          <w:tab w:val="clear" w:pos="340"/>
        </w:tabs>
        <w:spacing w:line="360" w:lineRule="auto"/>
        <w:rPr>
          <w:rFonts w:ascii="Times New Roman" w:eastAsia="宋体" w:hAnsi="Times New Roman"/>
        </w:rPr>
      </w:pPr>
      <w:r>
        <w:rPr>
          <w:rFonts w:ascii="Times New Roman" w:eastAsia="宋体" w:hAnsi="Times New Roman" w:hint="eastAsia"/>
          <w:szCs w:val="21"/>
        </w:rPr>
        <w:t>一体化智慧截流井的主体结构</w:t>
      </w:r>
      <w:r>
        <w:rPr>
          <w:rFonts w:ascii="Times New Roman" w:eastAsia="宋体" w:hAnsi="Times New Roman"/>
          <w:szCs w:val="21"/>
        </w:rPr>
        <w:t>设计使用</w:t>
      </w:r>
      <w:r>
        <w:rPr>
          <w:rFonts w:ascii="Times New Roman" w:eastAsia="宋体" w:hAnsi="Times New Roman" w:hint="eastAsia"/>
          <w:szCs w:val="21"/>
        </w:rPr>
        <w:t>年限不应低于</w:t>
      </w:r>
      <w:r>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szCs w:val="21"/>
        </w:rPr>
        <w:t>年</w:t>
      </w:r>
      <w:r>
        <w:rPr>
          <w:rFonts w:ascii="Times New Roman" w:eastAsia="宋体" w:hAnsi="Times New Roman" w:hint="eastAsia"/>
          <w:szCs w:val="21"/>
        </w:rPr>
        <w:t>，</w:t>
      </w:r>
      <w:r>
        <w:rPr>
          <w:rFonts w:ascii="Times New Roman" w:eastAsia="宋体" w:hAnsi="Times New Roman"/>
          <w:szCs w:val="21"/>
        </w:rPr>
        <w:t>安全等级不应低于二级。配套设备的设计使用年限不宜</w:t>
      </w:r>
      <w:r>
        <w:rPr>
          <w:rFonts w:ascii="Times New Roman" w:eastAsia="宋体" w:hAnsi="Times New Roman" w:hint="eastAsia"/>
          <w:szCs w:val="21"/>
        </w:rPr>
        <w:t>低</w:t>
      </w:r>
      <w:r>
        <w:rPr>
          <w:rFonts w:ascii="Times New Roman" w:eastAsia="宋体" w:hAnsi="Times New Roman"/>
          <w:szCs w:val="21"/>
        </w:rPr>
        <w:t>于</w:t>
      </w:r>
      <w:r>
        <w:rPr>
          <w:rFonts w:ascii="Times New Roman" w:eastAsia="宋体" w:hAnsi="Times New Roman" w:hint="eastAsia"/>
          <w:szCs w:val="21"/>
        </w:rPr>
        <w:t>1</w:t>
      </w:r>
      <w:r>
        <w:rPr>
          <w:rFonts w:ascii="Times New Roman" w:eastAsia="宋体" w:hAnsi="Times New Roman"/>
          <w:szCs w:val="21"/>
        </w:rPr>
        <w:t>0</w:t>
      </w:r>
      <w:r>
        <w:rPr>
          <w:rFonts w:ascii="Times New Roman" w:eastAsia="宋体" w:hAnsi="Times New Roman"/>
          <w:szCs w:val="21"/>
        </w:rPr>
        <w:t>年</w:t>
      </w:r>
      <w:r>
        <w:rPr>
          <w:rFonts w:ascii="Times New Roman" w:eastAsia="宋体" w:hAnsi="Times New Roman" w:hint="eastAsia"/>
          <w:szCs w:val="21"/>
        </w:rPr>
        <w:t>。</w:t>
      </w:r>
    </w:p>
    <w:p w:rsidR="00BE5EE6" w:rsidRDefault="00602928">
      <w:pPr>
        <w:pStyle w:val="afff7"/>
        <w:ind w:firstLineChars="0" w:firstLine="0"/>
        <w:rPr>
          <w:rFonts w:ascii="楷体" w:eastAsia="楷体" w:hAnsi="楷体"/>
        </w:rPr>
      </w:pPr>
      <w:r>
        <w:rPr>
          <w:rFonts w:ascii="楷体" w:eastAsia="楷体" w:hAnsi="楷体" w:hint="eastAsia"/>
          <w:bCs/>
          <w:color w:val="000000"/>
          <w:szCs w:val="21"/>
        </w:rPr>
        <w:t>【条文说明】井筒为</w:t>
      </w:r>
      <w:r>
        <w:rPr>
          <w:rFonts w:ascii="楷体" w:eastAsia="楷体" w:hAnsi="楷体" w:hint="eastAsia"/>
        </w:rPr>
        <w:t>筒体、顶盖、底座组成的一体化</w:t>
      </w:r>
      <w:r w:rsidR="00A70658">
        <w:rPr>
          <w:rFonts w:ascii="楷体" w:eastAsia="楷体" w:hAnsi="楷体" w:hint="eastAsia"/>
        </w:rPr>
        <w:t>智慧截流井</w:t>
      </w:r>
      <w:r>
        <w:rPr>
          <w:rFonts w:ascii="楷体" w:eastAsia="楷体" w:hAnsi="楷体" w:hint="eastAsia"/>
        </w:rPr>
        <w:t>的主体结构。根据现行国家标准《城镇给水排水技术规范》GB 50788的规定，城镇给水排水设施中主要构筑物的主体结构和地下干管管道的结构设计使用年限不低于50年。因此本规程规定一体化智慧截流井的井筒的设计使用年限不低于50年。行业标准《一体化预制泵站工程技术标准》C</w:t>
      </w:r>
      <w:r>
        <w:rPr>
          <w:rFonts w:ascii="楷体" w:eastAsia="楷体" w:hAnsi="楷体"/>
        </w:rPr>
        <w:t>JJ/T 285-2018中</w:t>
      </w:r>
      <w:r>
        <w:rPr>
          <w:rFonts w:ascii="楷体" w:eastAsia="楷体" w:hAnsi="楷体" w:hint="eastAsia"/>
        </w:rPr>
        <w:t>4</w:t>
      </w:r>
      <w:r>
        <w:rPr>
          <w:rFonts w:ascii="楷体" w:eastAsia="楷体" w:hAnsi="楷体"/>
        </w:rPr>
        <w:t>.4.1条</w:t>
      </w:r>
      <w:r>
        <w:rPr>
          <w:rFonts w:ascii="楷体" w:eastAsia="楷体" w:hAnsi="楷体" w:hint="eastAsia"/>
        </w:rPr>
        <w:t>“一体化预制泵站主体结构的设计使用年限不应低于5</w:t>
      </w:r>
      <w:r>
        <w:rPr>
          <w:rFonts w:ascii="楷体" w:eastAsia="楷体" w:hAnsi="楷体"/>
        </w:rPr>
        <w:t>0年</w:t>
      </w:r>
      <w:r>
        <w:rPr>
          <w:rFonts w:ascii="楷体" w:eastAsia="楷体" w:hAnsi="楷体" w:hint="eastAsia"/>
        </w:rPr>
        <w:t>”，一体化智慧截流井与一体化预制泵站的主体结构（井筒）基本相同，因此规定一</w:t>
      </w:r>
      <w:r w:rsidRPr="004E0CA9">
        <w:rPr>
          <w:rFonts w:ascii="楷体" w:eastAsia="楷体" w:hAnsi="楷体" w:hint="eastAsia"/>
        </w:rPr>
        <w:t>致。参考其他</w:t>
      </w:r>
      <w:r w:rsidR="004E0CA9" w:rsidRPr="004E0CA9">
        <w:rPr>
          <w:rFonts w:ascii="楷体" w:eastAsia="楷体" w:hAnsi="楷体" w:hint="eastAsia"/>
        </w:rPr>
        <w:t>设备类</w:t>
      </w:r>
      <w:r w:rsidRPr="004E0CA9">
        <w:rPr>
          <w:rFonts w:ascii="楷体" w:eastAsia="楷体" w:hAnsi="楷体" w:hint="eastAsia"/>
        </w:rPr>
        <w:t>标准，约束</w:t>
      </w:r>
      <w:r w:rsidR="00172835" w:rsidRPr="004E0CA9">
        <w:rPr>
          <w:rFonts w:ascii="楷体" w:eastAsia="楷体" w:hAnsi="楷体" w:hint="eastAsia"/>
        </w:rPr>
        <w:t>配套设备</w:t>
      </w:r>
      <w:r w:rsidRPr="004E0CA9">
        <w:rPr>
          <w:rFonts w:ascii="楷体" w:eastAsia="楷体" w:hAnsi="楷体" w:hint="eastAsia"/>
        </w:rPr>
        <w:t>使用年限</w:t>
      </w:r>
      <w:r w:rsidR="00172835" w:rsidRPr="004E0CA9">
        <w:rPr>
          <w:rFonts w:ascii="楷体" w:eastAsia="楷体" w:hAnsi="楷体" w:hint="eastAsia"/>
        </w:rPr>
        <w:t>。</w:t>
      </w:r>
    </w:p>
    <w:p w:rsidR="00BE5EE6" w:rsidRDefault="00602928" w:rsidP="008944E1">
      <w:pPr>
        <w:pStyle w:val="affc"/>
        <w:numPr>
          <w:ilvl w:val="2"/>
          <w:numId w:val="8"/>
        </w:numPr>
        <w:tabs>
          <w:tab w:val="clear" w:pos="340"/>
        </w:tabs>
        <w:spacing w:line="360" w:lineRule="auto"/>
        <w:rPr>
          <w:rFonts w:ascii="Times New Roman" w:eastAsia="宋体" w:hAnsi="Times New Roman"/>
          <w:szCs w:val="21"/>
        </w:rPr>
      </w:pPr>
      <w:r>
        <w:rPr>
          <w:rFonts w:ascii="Times New Roman" w:eastAsia="宋体" w:hAnsi="Times New Roman" w:hint="eastAsia"/>
          <w:szCs w:val="21"/>
        </w:rPr>
        <w:t>一体化智慧截流井</w:t>
      </w:r>
      <w:r>
        <w:rPr>
          <w:rFonts w:ascii="Times New Roman" w:eastAsia="宋体" w:hAnsi="Times New Roman"/>
          <w:szCs w:val="21"/>
        </w:rPr>
        <w:t>防火、抗震设计应符合现行国家标准</w:t>
      </w:r>
      <w:r>
        <w:rPr>
          <w:rFonts w:ascii="Times New Roman" w:eastAsia="宋体" w:hAnsi="Times New Roman" w:hint="eastAsia"/>
          <w:szCs w:val="21"/>
        </w:rPr>
        <w:t>《泵站设计规范》</w:t>
      </w:r>
      <w:r>
        <w:rPr>
          <w:rFonts w:ascii="Times New Roman" w:eastAsia="宋体" w:hAnsi="Times New Roman"/>
          <w:szCs w:val="21"/>
        </w:rPr>
        <w:t>GB 50265</w:t>
      </w:r>
      <w:r>
        <w:rPr>
          <w:rFonts w:ascii="Times New Roman" w:eastAsia="宋体" w:hAnsi="Times New Roman"/>
          <w:szCs w:val="21"/>
        </w:rPr>
        <w:t>的有关规定。</w:t>
      </w:r>
    </w:p>
    <w:p w:rsidR="00BE5EE6" w:rsidRDefault="00602928" w:rsidP="008944E1">
      <w:pPr>
        <w:pStyle w:val="2"/>
        <w:numPr>
          <w:ilvl w:val="1"/>
          <w:numId w:val="6"/>
        </w:numPr>
        <w:spacing w:before="120" w:after="120" w:line="415" w:lineRule="auto"/>
        <w:ind w:left="567"/>
        <w:jc w:val="center"/>
        <w:rPr>
          <w:rFonts w:ascii="黑体" w:hAnsi="黑体"/>
          <w:bCs w:val="0"/>
          <w:iCs/>
          <w:kern w:val="0"/>
          <w:szCs w:val="21"/>
        </w:rPr>
      </w:pPr>
      <w:bookmarkStart w:id="49" w:name="_Toc114493243"/>
      <w:bookmarkStart w:id="50" w:name="_Toc508376197"/>
      <w:bookmarkEnd w:id="40"/>
      <w:bookmarkEnd w:id="41"/>
      <w:r w:rsidRPr="00172835">
        <w:rPr>
          <w:rFonts w:hint="eastAsia"/>
          <w:b w:val="0"/>
        </w:rPr>
        <w:t>井筒和设备及部件</w:t>
      </w:r>
      <w:bookmarkEnd w:id="49"/>
      <w:r>
        <w:rPr>
          <w:rFonts w:hint="eastAsia"/>
          <w:b w:val="0"/>
        </w:rPr>
        <w:t xml:space="preserve">  </w:t>
      </w:r>
      <w:r>
        <w:rPr>
          <w:rFonts w:ascii="黑体" w:hAnsi="黑体" w:hint="eastAsia"/>
          <w:bCs w:val="0"/>
          <w:iCs/>
          <w:kern w:val="0"/>
          <w:szCs w:val="21"/>
        </w:rPr>
        <w:t xml:space="preserve">   </w:t>
      </w:r>
    </w:p>
    <w:p w:rsidR="00BE5EE6" w:rsidRDefault="00BE5EE6" w:rsidP="008944E1">
      <w:pPr>
        <w:pStyle w:val="afff7"/>
        <w:widowControl/>
        <w:numPr>
          <w:ilvl w:val="1"/>
          <w:numId w:val="8"/>
        </w:numPr>
        <w:spacing w:beforeLines="50" w:before="163" w:afterLines="50" w:after="163" w:line="240" w:lineRule="auto"/>
        <w:ind w:firstLineChars="0"/>
        <w:jc w:val="left"/>
        <w:outlineLvl w:val="3"/>
        <w:rPr>
          <w:rFonts w:ascii="Times New Roman" w:hAnsi="Times New Roman"/>
          <w:vanish/>
          <w:kern w:val="0"/>
          <w:szCs w:val="21"/>
        </w:rPr>
      </w:pPr>
    </w:p>
    <w:p w:rsidR="00BE5EE6" w:rsidRDefault="00602928" w:rsidP="008944E1">
      <w:pPr>
        <w:pStyle w:val="affc"/>
        <w:numPr>
          <w:ilvl w:val="2"/>
          <w:numId w:val="8"/>
        </w:numPr>
        <w:tabs>
          <w:tab w:val="clear" w:pos="340"/>
        </w:tabs>
        <w:spacing w:beforeLines="50" w:before="163" w:afterLines="50" w:after="163"/>
        <w:rPr>
          <w:rFonts w:ascii="Times New Roman" w:eastAsia="宋体" w:hAnsi="Times New Roman"/>
          <w:szCs w:val="21"/>
        </w:rPr>
      </w:pPr>
      <w:r>
        <w:rPr>
          <w:rFonts w:ascii="Times New Roman" w:eastAsia="宋体" w:hAnsi="Times New Roman" w:hint="eastAsia"/>
          <w:szCs w:val="21"/>
        </w:rPr>
        <w:t>井筒、设备及部件的材料应符合下列规定：</w:t>
      </w:r>
    </w:p>
    <w:p w:rsidR="00172835" w:rsidRDefault="00602928" w:rsidP="008944E1">
      <w:pPr>
        <w:numPr>
          <w:ilvl w:val="0"/>
          <w:numId w:val="11"/>
        </w:numPr>
        <w:spacing w:line="360" w:lineRule="auto"/>
        <w:rPr>
          <w:rFonts w:ascii="宋体" w:hAnsi="宋体"/>
        </w:rPr>
      </w:pPr>
      <w:r>
        <w:rPr>
          <w:rFonts w:ascii="宋体" w:hAnsi="宋体" w:hint="eastAsia"/>
        </w:rPr>
        <w:t>井筒材质可根据适用场所、安全、耐压和防腐要求合理选用，宜采用玻璃钢（GRP）、</w:t>
      </w:r>
      <w:r w:rsidR="00172835">
        <w:rPr>
          <w:rFonts w:ascii="宋体" w:hAnsi="宋体" w:hint="eastAsia"/>
        </w:rPr>
        <w:t>聚丙</w:t>
      </w:r>
    </w:p>
    <w:p w:rsidR="00BE5EE6" w:rsidRDefault="00172835">
      <w:pPr>
        <w:spacing w:line="360" w:lineRule="auto"/>
        <w:rPr>
          <w:rFonts w:ascii="宋体" w:hAnsi="宋体"/>
        </w:rPr>
      </w:pPr>
      <w:r>
        <w:rPr>
          <w:rFonts w:ascii="宋体" w:hAnsi="宋体" w:hint="eastAsia"/>
        </w:rPr>
        <w:t>烯（PP）、不锈钢（SS）或</w:t>
      </w:r>
      <w:r w:rsidR="00602928">
        <w:rPr>
          <w:rFonts w:ascii="宋体" w:hAnsi="宋体" w:hint="eastAsia"/>
        </w:rPr>
        <w:t>材料制作而成。同一井筒的底座和顶盖应采用与筒体相同材质。</w:t>
      </w:r>
    </w:p>
    <w:p w:rsidR="00172835" w:rsidRDefault="00172835" w:rsidP="008944E1">
      <w:pPr>
        <w:numPr>
          <w:ilvl w:val="0"/>
          <w:numId w:val="11"/>
        </w:numPr>
        <w:spacing w:line="360" w:lineRule="auto"/>
        <w:rPr>
          <w:rFonts w:ascii="宋体" w:hAnsi="宋体"/>
        </w:rPr>
      </w:pPr>
      <w:r w:rsidRPr="00172835">
        <w:rPr>
          <w:rFonts w:ascii="宋体" w:hAnsi="宋体" w:hint="eastAsia"/>
        </w:rPr>
        <w:t>当材质为玻璃钢（GRP）</w:t>
      </w:r>
      <w:r w:rsidR="00602928" w:rsidRPr="00172835">
        <w:rPr>
          <w:rFonts w:ascii="宋体" w:hAnsi="宋体" w:hint="eastAsia"/>
        </w:rPr>
        <w:t>，采用机械缠绕加工工艺时，防腐层树脂应采用环氧乙烯基酯树脂，</w:t>
      </w:r>
    </w:p>
    <w:p w:rsidR="00BE5EE6" w:rsidRPr="00172835" w:rsidRDefault="00602928" w:rsidP="00172835">
      <w:pPr>
        <w:spacing w:line="360" w:lineRule="auto"/>
        <w:rPr>
          <w:rFonts w:ascii="宋体" w:hAnsi="宋体"/>
        </w:rPr>
      </w:pPr>
      <w:r w:rsidRPr="00172835">
        <w:rPr>
          <w:rFonts w:ascii="宋体" w:hAnsi="宋体" w:hint="eastAsia"/>
        </w:rPr>
        <w:t>含量不应少于70%，性能应符合现行国家标准《双酚A型环氧树脂》GB/T 13657的规定；结构层应采用不饱和聚酯树脂，含量不应少于40%，性能应符合现行国家标准《纤维增强塑料用液体不饱和聚酯树脂》GB/T 8237的规定；增强材料应符合现行行业标准《玻璃纤维缠绕增强热固性树脂耐腐蚀立式贮罐》JC/T 587的有关规定。井筒制作不应夹砂、添加夹石粉，不应采用碱性玻璃纤维。</w:t>
      </w:r>
    </w:p>
    <w:p w:rsidR="00172835" w:rsidRDefault="00602928" w:rsidP="008944E1">
      <w:pPr>
        <w:numPr>
          <w:ilvl w:val="0"/>
          <w:numId w:val="11"/>
        </w:numPr>
        <w:spacing w:line="360" w:lineRule="auto"/>
        <w:rPr>
          <w:rFonts w:ascii="宋体" w:hAnsi="宋体"/>
        </w:rPr>
      </w:pPr>
      <w:r w:rsidRPr="00172835">
        <w:rPr>
          <w:rFonts w:ascii="宋体" w:hAnsi="宋体" w:hint="eastAsia"/>
        </w:rPr>
        <w:t>当</w:t>
      </w:r>
      <w:r w:rsidR="00172835" w:rsidRPr="00172835">
        <w:rPr>
          <w:rFonts w:ascii="宋体" w:hAnsi="宋体" w:hint="eastAsia"/>
        </w:rPr>
        <w:t>材质</w:t>
      </w:r>
      <w:r w:rsidRPr="00172835">
        <w:rPr>
          <w:rFonts w:ascii="宋体" w:hAnsi="宋体" w:hint="eastAsia"/>
        </w:rPr>
        <w:t>为聚丙烯（PP）时，应以嵌段共聚聚丙烯（PP-B）基础树脂为主，其中仅可加为提高</w:t>
      </w:r>
    </w:p>
    <w:p w:rsidR="00BE5EE6" w:rsidRPr="00172835" w:rsidRDefault="00602928" w:rsidP="00172835">
      <w:pPr>
        <w:spacing w:line="360" w:lineRule="auto"/>
        <w:rPr>
          <w:rFonts w:ascii="宋体" w:hAnsi="宋体"/>
        </w:rPr>
      </w:pPr>
      <w:r w:rsidRPr="00172835">
        <w:rPr>
          <w:rFonts w:ascii="宋体" w:hAnsi="宋体" w:hint="eastAsia"/>
        </w:rPr>
        <w:t>其性能所必须的添加剂。聚丙烯（PP）树脂含量（质量分数）不应小于95%。聚丙烯（PP）树脂性能</w:t>
      </w:r>
      <w:r w:rsidRPr="00172835">
        <w:rPr>
          <w:rFonts w:ascii="宋体" w:hAnsi="宋体" w:hint="eastAsia"/>
        </w:rPr>
        <w:lastRenderedPageBreak/>
        <w:t>应符合表3</w:t>
      </w:r>
      <w:r w:rsidRPr="00172835">
        <w:rPr>
          <w:rFonts w:ascii="宋体" w:hAnsi="宋体"/>
        </w:rPr>
        <w:t>.2.1</w:t>
      </w:r>
      <w:r w:rsidRPr="00172835">
        <w:rPr>
          <w:rFonts w:ascii="宋体" w:hAnsi="宋体" w:hint="eastAsia"/>
        </w:rPr>
        <w:t>-</w:t>
      </w:r>
      <w:r w:rsidRPr="00172835">
        <w:rPr>
          <w:rFonts w:ascii="宋体" w:hAnsi="宋体"/>
        </w:rPr>
        <w:t>1</w:t>
      </w:r>
      <w:r w:rsidRPr="00172835">
        <w:rPr>
          <w:rFonts w:ascii="宋体" w:hAnsi="宋体" w:hint="eastAsia"/>
        </w:rPr>
        <w:t>的规定。</w:t>
      </w:r>
    </w:p>
    <w:p w:rsidR="00BE5EE6" w:rsidRDefault="00602928">
      <w:pPr>
        <w:widowControl/>
        <w:tabs>
          <w:tab w:val="left" w:pos="360"/>
        </w:tabs>
        <w:spacing w:beforeLines="50" w:before="163" w:afterLines="50" w:after="163" w:line="360" w:lineRule="auto"/>
        <w:ind w:left="3261"/>
        <w:jc w:val="left"/>
        <w:rPr>
          <w:rFonts w:ascii="黑体" w:eastAsia="黑体" w:hAnsi="黑体"/>
          <w:color w:val="000000"/>
          <w:kern w:val="0"/>
          <w:szCs w:val="20"/>
        </w:rPr>
      </w:pPr>
      <w:r>
        <w:rPr>
          <w:rFonts w:ascii="黑体" w:eastAsia="黑体" w:hAnsi="黑体"/>
          <w:color w:val="000000"/>
          <w:kern w:val="0"/>
          <w:szCs w:val="20"/>
        </w:rPr>
        <w:t>表</w:t>
      </w:r>
      <w:r>
        <w:rPr>
          <w:rFonts w:ascii="黑体" w:eastAsia="黑体" w:hAnsi="黑体" w:hint="eastAsia"/>
          <w:color w:val="000000"/>
          <w:kern w:val="0"/>
          <w:szCs w:val="20"/>
        </w:rPr>
        <w:t>3</w:t>
      </w:r>
      <w:r>
        <w:rPr>
          <w:rFonts w:ascii="黑体" w:eastAsia="黑体" w:hAnsi="黑体"/>
          <w:color w:val="000000"/>
          <w:kern w:val="0"/>
          <w:szCs w:val="20"/>
        </w:rPr>
        <w:t>.2.1</w:t>
      </w:r>
      <w:r>
        <w:rPr>
          <w:rFonts w:ascii="黑体" w:eastAsia="黑体" w:hAnsi="黑体" w:hint="eastAsia"/>
          <w:color w:val="000000"/>
          <w:kern w:val="0"/>
          <w:szCs w:val="20"/>
        </w:rPr>
        <w:t>-</w:t>
      </w:r>
      <w:r>
        <w:rPr>
          <w:rFonts w:ascii="黑体" w:eastAsia="黑体" w:hAnsi="黑体"/>
          <w:color w:val="000000"/>
          <w:kern w:val="0"/>
          <w:szCs w:val="20"/>
        </w:rPr>
        <w:t>1  聚丙烯</w:t>
      </w:r>
      <w:r>
        <w:rPr>
          <w:rFonts w:ascii="黑体" w:eastAsia="黑体" w:hAnsi="黑体" w:hint="eastAsia"/>
          <w:color w:val="000000"/>
          <w:kern w:val="0"/>
          <w:szCs w:val="20"/>
        </w:rPr>
        <w:t>（P</w:t>
      </w:r>
      <w:r>
        <w:rPr>
          <w:rFonts w:ascii="黑体" w:eastAsia="黑体" w:hAnsi="黑体"/>
          <w:color w:val="000000"/>
          <w:kern w:val="0"/>
          <w:szCs w:val="20"/>
        </w:rPr>
        <w:t>P</w:t>
      </w:r>
      <w:r>
        <w:rPr>
          <w:rFonts w:ascii="黑体" w:eastAsia="黑体" w:hAnsi="黑体" w:hint="eastAsia"/>
          <w:color w:val="000000"/>
          <w:kern w:val="0"/>
          <w:szCs w:val="20"/>
        </w:rPr>
        <w:t>）</w:t>
      </w:r>
      <w:r>
        <w:rPr>
          <w:rFonts w:ascii="黑体" w:eastAsia="黑体" w:hAnsi="黑体"/>
          <w:color w:val="000000"/>
          <w:kern w:val="0"/>
          <w:szCs w:val="20"/>
        </w:rPr>
        <w:t>树脂的</w:t>
      </w:r>
      <w:r>
        <w:rPr>
          <w:rFonts w:ascii="黑体" w:eastAsia="黑体" w:hAnsi="黑体" w:hint="eastAsia"/>
          <w:color w:val="000000"/>
          <w:kern w:val="0"/>
          <w:szCs w:val="20"/>
        </w:rPr>
        <w:t>性能</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386"/>
        <w:gridCol w:w="2412"/>
        <w:gridCol w:w="2242"/>
      </w:tblGrid>
      <w:tr w:rsidR="00172835" w:rsidTr="00BC19C8">
        <w:trPr>
          <w:jc w:val="center"/>
        </w:trPr>
        <w:tc>
          <w:tcPr>
            <w:tcW w:w="2426"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项目</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要求</w:t>
            </w:r>
          </w:p>
        </w:tc>
        <w:tc>
          <w:tcPr>
            <w:tcW w:w="1240" w:type="pct"/>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试验方法</w:t>
            </w:r>
          </w:p>
        </w:tc>
      </w:tr>
      <w:tr w:rsidR="00172835" w:rsidTr="00BC19C8">
        <w:trPr>
          <w:jc w:val="center"/>
        </w:trPr>
        <w:tc>
          <w:tcPr>
            <w:tcW w:w="2426" w:type="pct"/>
            <w:vAlign w:val="center"/>
          </w:tcPr>
          <w:p w:rsidR="00172835" w:rsidRDefault="00172835" w:rsidP="00B724AB">
            <w:pPr>
              <w:widowControl/>
              <w:tabs>
                <w:tab w:val="left" w:pos="426"/>
                <w:tab w:val="center" w:pos="4201"/>
                <w:tab w:val="right" w:leader="dot" w:pos="9298"/>
              </w:tabs>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密度</w:t>
            </w:r>
            <w:r>
              <w:rPr>
                <w:rFonts w:ascii="宋体" w:hAnsi="宋体" w:cs="宋体" w:hint="eastAsia"/>
                <w:i/>
                <w:color w:val="000000"/>
                <w:kern w:val="0"/>
                <w:sz w:val="18"/>
                <w:szCs w:val="18"/>
              </w:rPr>
              <w:t>ρ</w:t>
            </w:r>
            <w:r>
              <w:rPr>
                <w:rFonts w:ascii="宋体" w:hAnsi="宋体" w:cs="宋体" w:hint="eastAsia"/>
                <w:color w:val="000000"/>
                <w:kern w:val="0"/>
                <w:sz w:val="18"/>
                <w:szCs w:val="18"/>
              </w:rPr>
              <w:t>/(kg/cm</w:t>
            </w:r>
            <w:r>
              <w:rPr>
                <w:rFonts w:ascii="宋体" w:hAnsi="宋体" w:cs="宋体" w:hint="eastAsia"/>
                <w:color w:val="000000"/>
                <w:kern w:val="0"/>
                <w:sz w:val="18"/>
                <w:szCs w:val="18"/>
                <w:vertAlign w:val="superscript"/>
              </w:rPr>
              <w:t>3</w:t>
            </w:r>
            <w:r>
              <w:rPr>
                <w:rFonts w:ascii="宋体" w:hAnsi="宋体" w:cs="宋体" w:hint="eastAsia"/>
                <w:color w:val="000000"/>
                <w:kern w:val="0"/>
                <w:sz w:val="18"/>
                <w:szCs w:val="18"/>
              </w:rPr>
              <w:t>)</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895≤</w:t>
            </w:r>
            <w:r>
              <w:rPr>
                <w:rFonts w:ascii="宋体" w:hAnsi="宋体" w:cs="宋体" w:hint="eastAsia"/>
                <w:i/>
                <w:sz w:val="18"/>
                <w:szCs w:val="18"/>
              </w:rPr>
              <w:t>ρ</w:t>
            </w:r>
            <w:r>
              <w:rPr>
                <w:rFonts w:ascii="宋体" w:hAnsi="宋体" w:cs="宋体" w:hint="eastAsia"/>
                <w:sz w:val="18"/>
                <w:szCs w:val="18"/>
              </w:rPr>
              <w:t xml:space="preserve">≤915 </w:t>
            </w:r>
          </w:p>
        </w:tc>
        <w:tc>
          <w:tcPr>
            <w:tcW w:w="1240"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GB/T 1033.1</w:t>
            </w:r>
          </w:p>
        </w:tc>
      </w:tr>
      <w:tr w:rsidR="00172835" w:rsidTr="00BC19C8">
        <w:trPr>
          <w:jc w:val="center"/>
        </w:trPr>
        <w:tc>
          <w:tcPr>
            <w:tcW w:w="2426" w:type="pct"/>
            <w:vAlign w:val="center"/>
          </w:tcPr>
          <w:p w:rsidR="00172835" w:rsidRDefault="00172835" w:rsidP="00B724AB">
            <w:pPr>
              <w:widowControl/>
              <w:tabs>
                <w:tab w:val="left" w:pos="426"/>
                <w:tab w:val="center" w:pos="4201"/>
                <w:tab w:val="right" w:leader="dot" w:pos="9298"/>
              </w:tabs>
              <w:autoSpaceDE w:val="0"/>
              <w:autoSpaceDN w:val="0"/>
              <w:jc w:val="center"/>
              <w:rPr>
                <w:rFonts w:ascii="宋体" w:hAnsi="宋体" w:cs="宋体"/>
                <w:color w:val="000000"/>
                <w:kern w:val="0"/>
                <w:sz w:val="18"/>
                <w:szCs w:val="18"/>
              </w:rPr>
            </w:pPr>
            <w:r>
              <w:rPr>
                <w:rFonts w:ascii="宋体" w:hAnsi="宋体" w:cs="宋体" w:hint="eastAsia"/>
                <w:color w:val="000000"/>
                <w:kern w:val="0"/>
                <w:sz w:val="18"/>
                <w:szCs w:val="18"/>
              </w:rPr>
              <w:t>熔体质量流动速率MFR（230 ℃，2.16 kg）/(g/10 min)</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w:t>
            </w:r>
            <w:r>
              <w:rPr>
                <w:rFonts w:ascii="宋体" w:hAnsi="宋体" w:cs="宋体"/>
                <w:sz w:val="18"/>
                <w:szCs w:val="18"/>
              </w:rPr>
              <w:t>1.5</w:t>
            </w:r>
          </w:p>
        </w:tc>
        <w:tc>
          <w:tcPr>
            <w:tcW w:w="1240"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GB/T 3682.1</w:t>
            </w:r>
          </w:p>
        </w:tc>
      </w:tr>
      <w:tr w:rsidR="00172835" w:rsidTr="00BC19C8">
        <w:trPr>
          <w:jc w:val="center"/>
        </w:trPr>
        <w:tc>
          <w:tcPr>
            <w:tcW w:w="2426"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弯曲模量/MPa</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≥1500</w:t>
            </w:r>
          </w:p>
        </w:tc>
        <w:tc>
          <w:tcPr>
            <w:tcW w:w="1240"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GB/T 9341</w:t>
            </w:r>
          </w:p>
        </w:tc>
      </w:tr>
      <w:tr w:rsidR="00172835" w:rsidTr="00BC19C8">
        <w:trPr>
          <w:jc w:val="center"/>
        </w:trPr>
        <w:tc>
          <w:tcPr>
            <w:tcW w:w="2426"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拉伸强度/MPa</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≥25</w:t>
            </w:r>
          </w:p>
        </w:tc>
        <w:tc>
          <w:tcPr>
            <w:tcW w:w="1240"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kern w:val="0"/>
                <w:sz w:val="18"/>
                <w:szCs w:val="18"/>
              </w:rPr>
              <w:t>GB/T 1040.2</w:t>
            </w:r>
          </w:p>
        </w:tc>
      </w:tr>
      <w:tr w:rsidR="00172835" w:rsidTr="00BC19C8">
        <w:trPr>
          <w:jc w:val="center"/>
        </w:trPr>
        <w:tc>
          <w:tcPr>
            <w:tcW w:w="2426"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氧化诱导时间OIT（</w:t>
            </w:r>
            <w:r>
              <w:rPr>
                <w:rFonts w:ascii="宋体" w:hAnsi="宋体" w:cs="宋体" w:hint="eastAsia"/>
                <w:color w:val="000000"/>
                <w:kern w:val="0"/>
                <w:sz w:val="18"/>
                <w:szCs w:val="18"/>
              </w:rPr>
              <w:t>200 ℃/铝皿</w:t>
            </w:r>
            <w:r>
              <w:rPr>
                <w:rFonts w:ascii="宋体" w:hAnsi="宋体" w:cs="宋体" w:hint="eastAsia"/>
                <w:sz w:val="18"/>
                <w:szCs w:val="18"/>
              </w:rPr>
              <w:t>）/min</w:t>
            </w:r>
          </w:p>
        </w:tc>
        <w:tc>
          <w:tcPr>
            <w:tcW w:w="1334"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≥20</w:t>
            </w:r>
          </w:p>
        </w:tc>
        <w:tc>
          <w:tcPr>
            <w:tcW w:w="1240" w:type="pct"/>
            <w:vAlign w:val="center"/>
          </w:tcPr>
          <w:p w:rsidR="00172835" w:rsidRDefault="00172835" w:rsidP="00B724AB">
            <w:pPr>
              <w:jc w:val="center"/>
              <w:textAlignment w:val="baseline"/>
              <w:rPr>
                <w:rFonts w:ascii="宋体" w:hAnsi="宋体" w:cs="宋体"/>
                <w:sz w:val="18"/>
                <w:szCs w:val="18"/>
              </w:rPr>
            </w:pPr>
            <w:r>
              <w:rPr>
                <w:rFonts w:ascii="宋体" w:hAnsi="宋体" w:cs="宋体" w:hint="eastAsia"/>
                <w:sz w:val="18"/>
                <w:szCs w:val="18"/>
              </w:rPr>
              <w:t>GB/T 19466.6</w:t>
            </w:r>
          </w:p>
        </w:tc>
      </w:tr>
    </w:tbl>
    <w:p w:rsidR="00BE5EE6" w:rsidRDefault="00602928" w:rsidP="008944E1">
      <w:pPr>
        <w:numPr>
          <w:ilvl w:val="0"/>
          <w:numId w:val="11"/>
        </w:numPr>
        <w:spacing w:line="360" w:lineRule="auto"/>
        <w:rPr>
          <w:rFonts w:ascii="宋体" w:hAnsi="宋体"/>
        </w:rPr>
      </w:pPr>
      <w:r>
        <w:rPr>
          <w:rFonts w:ascii="宋体" w:hAnsi="宋体" w:hint="eastAsia"/>
        </w:rPr>
        <w:t>当井筒原材料为不锈钢（SS）时，应采用牌号不低于06Cr19Ni10（S30408）奥氏体不锈钢；</w:t>
      </w:r>
    </w:p>
    <w:p w:rsidR="00BE5EE6" w:rsidRDefault="00602928">
      <w:pPr>
        <w:spacing w:line="360" w:lineRule="auto"/>
        <w:rPr>
          <w:rFonts w:ascii="宋体" w:hAnsi="宋体"/>
        </w:rPr>
      </w:pPr>
      <w:r>
        <w:rPr>
          <w:rFonts w:ascii="宋体" w:hAnsi="宋体" w:hint="eastAsia"/>
        </w:rPr>
        <w:t>安装土层为盐碱地或海滩边</w:t>
      </w:r>
      <w:r w:rsidR="00172835">
        <w:rPr>
          <w:rFonts w:ascii="宋体" w:hAnsi="宋体" w:hint="eastAsia"/>
        </w:rPr>
        <w:t>时</w:t>
      </w:r>
      <w:r>
        <w:rPr>
          <w:rFonts w:ascii="宋体" w:hAnsi="宋体" w:hint="eastAsia"/>
        </w:rPr>
        <w:t>，应采用牌号不低于022Cr17Ni12Mo2（S31603）奥氏体不锈钢</w:t>
      </w:r>
      <w:r w:rsidR="00172835" w:rsidRPr="00172835">
        <w:rPr>
          <w:rFonts w:ascii="宋体" w:hAnsi="宋体" w:hint="eastAsia"/>
        </w:rPr>
        <w:t>或耐蚀性能更好的不锈钢</w:t>
      </w:r>
      <w:r>
        <w:rPr>
          <w:rFonts w:ascii="宋体" w:hAnsi="宋体" w:hint="eastAsia"/>
        </w:rPr>
        <w:t xml:space="preserve">。不锈钢板的化学成分应符合现行国家标准《不锈钢和耐热钢 </w:t>
      </w:r>
      <w:r>
        <w:rPr>
          <w:rFonts w:ascii="宋体" w:hAnsi="宋体"/>
        </w:rPr>
        <w:t xml:space="preserve"> </w:t>
      </w:r>
      <w:r>
        <w:rPr>
          <w:rFonts w:ascii="宋体" w:hAnsi="宋体" w:hint="eastAsia"/>
        </w:rPr>
        <w:t>牌号及化学成分》GB/T 20878的规定，</w:t>
      </w:r>
      <w:r w:rsidR="00172835">
        <w:rPr>
          <w:rFonts w:ascii="宋体" w:hAnsi="宋体" w:hint="eastAsia"/>
        </w:rPr>
        <w:t>不锈钢板的</w:t>
      </w:r>
      <w:r>
        <w:rPr>
          <w:rFonts w:ascii="宋体" w:hAnsi="宋体" w:hint="eastAsia"/>
        </w:rPr>
        <w:t>性能应符合现行国家标准《不锈钢冷轧钢板和钢带》GB/T 3280</w:t>
      </w:r>
      <w:r w:rsidR="00172835">
        <w:rPr>
          <w:rFonts w:ascii="宋体" w:hAnsi="宋体" w:hint="eastAsia"/>
        </w:rPr>
        <w:t>、《</w:t>
      </w:r>
      <w:r w:rsidR="00172835" w:rsidRPr="00172835">
        <w:rPr>
          <w:rFonts w:ascii="宋体" w:hAnsi="宋体" w:hint="eastAsia"/>
        </w:rPr>
        <w:t>不锈钢热轧钢板和钢带</w:t>
      </w:r>
      <w:r w:rsidR="00172835">
        <w:rPr>
          <w:rFonts w:ascii="宋体" w:hAnsi="宋体" w:hint="eastAsia"/>
        </w:rPr>
        <w:t>》</w:t>
      </w:r>
      <w:r w:rsidR="00172835" w:rsidRPr="00172835">
        <w:rPr>
          <w:rFonts w:ascii="宋体" w:hAnsi="宋体" w:hint="eastAsia"/>
        </w:rPr>
        <w:t>GB/T 4237</w:t>
      </w:r>
      <w:r>
        <w:rPr>
          <w:rFonts w:ascii="宋体" w:hAnsi="宋体" w:hint="eastAsia"/>
        </w:rPr>
        <w:t>的规定。</w:t>
      </w:r>
    </w:p>
    <w:p w:rsidR="00172835" w:rsidRDefault="00602928" w:rsidP="008944E1">
      <w:pPr>
        <w:numPr>
          <w:ilvl w:val="0"/>
          <w:numId w:val="11"/>
        </w:numPr>
        <w:spacing w:line="360" w:lineRule="auto"/>
        <w:rPr>
          <w:rFonts w:ascii="宋体" w:hAnsi="宋体"/>
        </w:rPr>
      </w:pPr>
      <w:r w:rsidRPr="00172835">
        <w:rPr>
          <w:rFonts w:ascii="宋体" w:hAnsi="宋体" w:hint="eastAsia"/>
        </w:rPr>
        <w:t>设备及部件材料应满足使用环境的要求，</w:t>
      </w:r>
      <w:r w:rsidR="00172835" w:rsidRPr="00172835">
        <w:rPr>
          <w:rFonts w:ascii="宋体" w:hAnsi="宋体" w:hint="eastAsia"/>
        </w:rPr>
        <w:t>应按</w:t>
      </w:r>
      <w:r w:rsidRPr="00172835">
        <w:rPr>
          <w:rFonts w:ascii="宋体" w:hAnsi="宋体" w:hint="eastAsia"/>
        </w:rPr>
        <w:t>表</w:t>
      </w:r>
      <w:r w:rsidRPr="00172835">
        <w:rPr>
          <w:rFonts w:ascii="宋体" w:hAnsi="宋体"/>
        </w:rPr>
        <w:t>3.2.1</w:t>
      </w:r>
      <w:r w:rsidRPr="00172835">
        <w:rPr>
          <w:rFonts w:ascii="宋体" w:hAnsi="宋体" w:hint="eastAsia"/>
        </w:rPr>
        <w:t>-</w:t>
      </w:r>
      <w:r w:rsidRPr="00172835">
        <w:rPr>
          <w:rFonts w:ascii="宋体" w:hAnsi="宋体"/>
        </w:rPr>
        <w:t>2</w:t>
      </w:r>
      <w:r w:rsidR="00172835" w:rsidRPr="00172835">
        <w:rPr>
          <w:rFonts w:ascii="宋体" w:hAnsi="宋体"/>
        </w:rPr>
        <w:t>的要求选用</w:t>
      </w:r>
      <w:r w:rsidRPr="00172835">
        <w:rPr>
          <w:rFonts w:ascii="宋体" w:hAnsi="宋体" w:hint="eastAsia"/>
        </w:rPr>
        <w:t>，</w:t>
      </w:r>
      <w:r w:rsidR="00172835" w:rsidRPr="00172835">
        <w:rPr>
          <w:rFonts w:ascii="宋体" w:hAnsi="宋体" w:hint="eastAsia"/>
        </w:rPr>
        <w:t>并宜使用优于表</w:t>
      </w:r>
    </w:p>
    <w:p w:rsidR="00BE5EE6" w:rsidRPr="00172835" w:rsidRDefault="00172835" w:rsidP="00172835">
      <w:pPr>
        <w:spacing w:line="360" w:lineRule="auto"/>
        <w:rPr>
          <w:rFonts w:ascii="宋体" w:hAnsi="宋体"/>
        </w:rPr>
      </w:pPr>
      <w:r w:rsidRPr="00172835">
        <w:rPr>
          <w:rFonts w:ascii="宋体" w:hAnsi="宋体"/>
        </w:rPr>
        <w:t>3.2.1-2</w:t>
      </w:r>
      <w:r w:rsidRPr="00172835">
        <w:rPr>
          <w:rFonts w:ascii="宋体" w:hAnsi="宋体" w:hint="eastAsia"/>
        </w:rPr>
        <w:t>要求的材料</w:t>
      </w:r>
      <w:r w:rsidR="00602928" w:rsidRPr="00172835">
        <w:rPr>
          <w:rFonts w:ascii="宋体" w:hAnsi="宋体" w:hint="eastAsia"/>
        </w:rPr>
        <w:t>。焊接材料应与母材相适应。</w:t>
      </w:r>
    </w:p>
    <w:p w:rsidR="00172835" w:rsidRDefault="00602928" w:rsidP="00172835">
      <w:pPr>
        <w:pStyle w:val="aff8"/>
        <w:tabs>
          <w:tab w:val="left" w:pos="360"/>
        </w:tabs>
        <w:spacing w:beforeLines="50" w:before="163" w:afterLines="50" w:after="163"/>
        <w:rPr>
          <w:rFonts w:ascii="Times New Roman"/>
          <w:color w:val="000000"/>
        </w:rPr>
      </w:pPr>
      <w:r>
        <w:rPr>
          <w:rFonts w:hAnsi="黑体"/>
          <w:color w:val="000000"/>
        </w:rPr>
        <w:t>表</w:t>
      </w:r>
      <w:r>
        <w:rPr>
          <w:rFonts w:hAnsi="黑体" w:hint="eastAsia"/>
          <w:color w:val="000000"/>
        </w:rPr>
        <w:t>3</w:t>
      </w:r>
      <w:r>
        <w:rPr>
          <w:rFonts w:hAnsi="黑体"/>
          <w:color w:val="000000"/>
        </w:rPr>
        <w:t>.2.1</w:t>
      </w:r>
      <w:r>
        <w:rPr>
          <w:rFonts w:hAnsi="黑体" w:hint="eastAsia"/>
          <w:color w:val="000000"/>
        </w:rPr>
        <w:t>-</w:t>
      </w:r>
      <w:r>
        <w:rPr>
          <w:rFonts w:hAnsi="黑体"/>
          <w:color w:val="000000"/>
        </w:rPr>
        <w:t xml:space="preserve">2  </w:t>
      </w:r>
      <w:r w:rsidR="00172835">
        <w:rPr>
          <w:rFonts w:ascii="Times New Roman" w:hint="eastAsia"/>
          <w:color w:val="000000"/>
        </w:rPr>
        <w:t>部件和设备材料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03"/>
        <w:gridCol w:w="3591"/>
        <w:gridCol w:w="1797"/>
        <w:gridCol w:w="1497"/>
        <w:gridCol w:w="1352"/>
      </w:tblGrid>
      <w:tr w:rsidR="00172835" w:rsidRPr="005F7543" w:rsidTr="00B724AB">
        <w:trPr>
          <w:trHeight w:val="230"/>
        </w:trPr>
        <w:tc>
          <w:tcPr>
            <w:tcW w:w="2429" w:type="pct"/>
            <w:gridSpan w:val="2"/>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主要部件和设备名称</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材料类别</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材料牌号</w:t>
            </w:r>
          </w:p>
        </w:tc>
        <w:tc>
          <w:tcPr>
            <w:tcW w:w="74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标准代号</w:t>
            </w:r>
          </w:p>
        </w:tc>
      </w:tr>
      <w:tr w:rsidR="00172835" w:rsidRPr="005F7543" w:rsidTr="00B724AB">
        <w:trPr>
          <w:trHeight w:val="392"/>
        </w:trPr>
        <w:tc>
          <w:tcPr>
            <w:tcW w:w="444" w:type="pct"/>
            <w:vMerge w:val="restart"/>
            <w:vAlign w:val="center"/>
          </w:tcPr>
          <w:p w:rsidR="00172835" w:rsidRPr="005F7543" w:rsidRDefault="00172835" w:rsidP="00B724AB">
            <w:pPr>
              <w:pStyle w:val="aff9"/>
              <w:ind w:firstLineChars="0" w:firstLine="0"/>
              <w:rPr>
                <w:rFonts w:hAnsi="宋体"/>
                <w:sz w:val="18"/>
                <w:szCs w:val="18"/>
              </w:rPr>
            </w:pPr>
            <w:r w:rsidRPr="005F7543">
              <w:rPr>
                <w:rFonts w:hAnsi="宋体" w:hint="eastAsia"/>
                <w:sz w:val="18"/>
                <w:szCs w:val="18"/>
              </w:rPr>
              <w:t>井筒附属部件</w:t>
            </w: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盖板</w:t>
            </w:r>
          </w:p>
        </w:tc>
        <w:tc>
          <w:tcPr>
            <w:tcW w:w="994" w:type="pct"/>
            <w:vAlign w:val="center"/>
          </w:tcPr>
          <w:p w:rsidR="00172835" w:rsidRPr="005F7543" w:rsidRDefault="00172835" w:rsidP="00B724AB">
            <w:pPr>
              <w:pStyle w:val="aff9"/>
              <w:ind w:firstLine="360"/>
              <w:rPr>
                <w:rFonts w:hAnsi="宋体"/>
                <w:sz w:val="18"/>
                <w:szCs w:val="18"/>
              </w:rPr>
            </w:pPr>
            <w:r w:rsidRPr="005F7543">
              <w:rPr>
                <w:rFonts w:hAnsi="宋体" w:hint="eastAsia"/>
                <w:sz w:val="18"/>
                <w:szCs w:val="18"/>
              </w:rPr>
              <w:t>不锈钢花纹板</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GB/T 3280</w:t>
            </w:r>
          </w:p>
        </w:tc>
      </w:tr>
      <w:tr w:rsidR="00172835" w:rsidRPr="005F7543" w:rsidTr="00B724AB">
        <w:tc>
          <w:tcPr>
            <w:tcW w:w="444" w:type="pct"/>
            <w:vMerge/>
            <w:vAlign w:val="center"/>
          </w:tcPr>
          <w:p w:rsidR="00172835" w:rsidRPr="005F7543" w:rsidRDefault="00172835" w:rsidP="00B724AB">
            <w:pPr>
              <w:pStyle w:val="aff9"/>
              <w:ind w:firstLine="36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铝合金花纹板</w:t>
            </w:r>
          </w:p>
        </w:tc>
        <w:tc>
          <w:tcPr>
            <w:tcW w:w="828" w:type="pct"/>
            <w:vAlign w:val="center"/>
          </w:tcPr>
          <w:p w:rsidR="00172835" w:rsidRPr="005F7543" w:rsidRDefault="00172835" w:rsidP="00B724AB">
            <w:pPr>
              <w:jc w:val="center"/>
              <w:rPr>
                <w:rFonts w:ascii="宋体" w:hAnsi="宋体"/>
                <w:sz w:val="18"/>
                <w:szCs w:val="18"/>
              </w:rPr>
            </w:pPr>
            <w:r w:rsidRPr="005F7543">
              <w:rPr>
                <w:rFonts w:ascii="宋体" w:hAnsi="宋体"/>
                <w:sz w:val="18"/>
                <w:szCs w:val="18"/>
              </w:rPr>
              <w:t>5052</w:t>
            </w:r>
          </w:p>
        </w:tc>
        <w:tc>
          <w:tcPr>
            <w:tcW w:w="749"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 xml:space="preserve">GB/T </w:t>
            </w:r>
            <w:r w:rsidRPr="005F7543">
              <w:rPr>
                <w:rFonts w:ascii="宋体" w:hAnsi="宋体"/>
                <w:sz w:val="18"/>
                <w:szCs w:val="18"/>
              </w:rPr>
              <w:t>3618</w:t>
            </w:r>
          </w:p>
        </w:tc>
      </w:tr>
      <w:tr w:rsidR="00172835" w:rsidRPr="005F7543" w:rsidTr="00B724AB">
        <w:tc>
          <w:tcPr>
            <w:tcW w:w="444" w:type="pct"/>
            <w:vMerge/>
            <w:vAlign w:val="center"/>
          </w:tcPr>
          <w:p w:rsidR="00172835" w:rsidRPr="005F7543" w:rsidRDefault="00172835" w:rsidP="00B724AB">
            <w:pPr>
              <w:pStyle w:val="aff9"/>
              <w:ind w:firstLine="360"/>
              <w:jc w:val="center"/>
              <w:rPr>
                <w:rFonts w:hAnsi="宋体"/>
                <w:sz w:val="18"/>
                <w:szCs w:val="18"/>
              </w:rPr>
            </w:pPr>
          </w:p>
        </w:tc>
        <w:tc>
          <w:tcPr>
            <w:tcW w:w="1986"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气弹簧、合页、锁具</w:t>
            </w:r>
          </w:p>
        </w:tc>
        <w:tc>
          <w:tcPr>
            <w:tcW w:w="994" w:type="pct"/>
            <w:vAlign w:val="center"/>
          </w:tcPr>
          <w:p w:rsidR="00172835" w:rsidRPr="005F7543" w:rsidRDefault="00172835" w:rsidP="00B724AB">
            <w:pPr>
              <w:jc w:val="center"/>
              <w:rPr>
                <w:rFonts w:ascii="宋体" w:hAnsi="宋体"/>
                <w:sz w:val="18"/>
                <w:szCs w:val="18"/>
              </w:rPr>
            </w:pPr>
            <w:r w:rsidRPr="005F7543">
              <w:rPr>
                <w:rFonts w:ascii="宋体" w:hAnsi="宋体"/>
                <w:sz w:val="18"/>
                <w:szCs w:val="18"/>
              </w:rPr>
              <w:t>奥氏体不锈钢</w:t>
            </w:r>
          </w:p>
        </w:tc>
        <w:tc>
          <w:tcPr>
            <w:tcW w:w="828"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06Cr19Ni10</w:t>
            </w:r>
          </w:p>
        </w:tc>
        <w:tc>
          <w:tcPr>
            <w:tcW w:w="749"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 xml:space="preserve">GB/T </w:t>
            </w:r>
            <w:r w:rsidRPr="005F7543">
              <w:rPr>
                <w:rFonts w:ascii="宋体" w:hAnsi="宋体"/>
                <w:sz w:val="18"/>
                <w:szCs w:val="18"/>
              </w:rPr>
              <w:t>20878</w:t>
            </w:r>
          </w:p>
        </w:tc>
      </w:tr>
      <w:tr w:rsidR="00172835" w:rsidRPr="005F7543" w:rsidTr="00B724AB">
        <w:trPr>
          <w:trHeight w:val="260"/>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sz w:val="18"/>
                <w:szCs w:val="18"/>
              </w:rPr>
              <w:t>溢流堰板</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与筒体同材质</w:t>
            </w:r>
          </w:p>
        </w:tc>
        <w:tc>
          <w:tcPr>
            <w:tcW w:w="828" w:type="pct"/>
            <w:vAlign w:val="center"/>
          </w:tcPr>
          <w:p w:rsidR="00172835" w:rsidRPr="005F7543" w:rsidRDefault="00172835" w:rsidP="00B724AB">
            <w:pPr>
              <w:jc w:val="center"/>
              <w:rPr>
                <w:rFonts w:ascii="宋体" w:hAnsi="宋体"/>
                <w:sz w:val="18"/>
                <w:szCs w:val="18"/>
              </w:rPr>
            </w:pPr>
            <w:r w:rsidRPr="005F7543">
              <w:rPr>
                <w:rFonts w:hAnsi="宋体" w:hint="eastAsia"/>
                <w:sz w:val="18"/>
                <w:szCs w:val="18"/>
              </w:rPr>
              <w:t>—</w:t>
            </w:r>
          </w:p>
        </w:tc>
        <w:tc>
          <w:tcPr>
            <w:tcW w:w="749" w:type="pct"/>
            <w:vAlign w:val="center"/>
          </w:tcPr>
          <w:p w:rsidR="00172835" w:rsidRPr="005F7543" w:rsidRDefault="00172835" w:rsidP="00B724AB">
            <w:pPr>
              <w:jc w:val="center"/>
              <w:rPr>
                <w:rFonts w:ascii="宋体" w:hAnsi="宋体"/>
                <w:sz w:val="18"/>
                <w:szCs w:val="18"/>
              </w:rPr>
            </w:pPr>
            <w:r w:rsidRPr="005F7543">
              <w:rPr>
                <w:rFonts w:hAnsi="宋体" w:hint="eastAsia"/>
                <w:sz w:val="18"/>
                <w:szCs w:val="18"/>
              </w:rPr>
              <w:t>—</w:t>
            </w:r>
          </w:p>
        </w:tc>
      </w:tr>
      <w:tr w:rsidR="00172835" w:rsidRPr="005F7543" w:rsidTr="00B724AB">
        <w:trPr>
          <w:trHeight w:val="374"/>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int="eastAsia"/>
                <w:sz w:val="18"/>
                <w:szCs w:val="18"/>
              </w:rPr>
              <w:t>预留接管及</w:t>
            </w:r>
            <w:r w:rsidRPr="005F7543">
              <w:rPr>
                <w:rFonts w:hAnsi="宋体" w:hint="eastAsia"/>
                <w:sz w:val="18"/>
                <w:szCs w:val="18"/>
              </w:rPr>
              <w:t>法兰盘</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与筒体同材质</w:t>
            </w:r>
          </w:p>
        </w:tc>
        <w:tc>
          <w:tcPr>
            <w:tcW w:w="828" w:type="pct"/>
            <w:vAlign w:val="center"/>
          </w:tcPr>
          <w:p w:rsidR="00172835" w:rsidRPr="005F7543" w:rsidRDefault="00172835" w:rsidP="00B724AB">
            <w:pPr>
              <w:jc w:val="center"/>
              <w:rPr>
                <w:rFonts w:ascii="宋体" w:hAnsi="宋体"/>
                <w:sz w:val="18"/>
                <w:szCs w:val="18"/>
              </w:rPr>
            </w:pPr>
            <w:r w:rsidRPr="005F7543">
              <w:rPr>
                <w:rFonts w:hAnsi="宋体" w:hint="eastAsia"/>
                <w:sz w:val="18"/>
                <w:szCs w:val="18"/>
              </w:rPr>
              <w:t>—</w:t>
            </w:r>
          </w:p>
        </w:tc>
        <w:tc>
          <w:tcPr>
            <w:tcW w:w="749" w:type="pct"/>
            <w:vAlign w:val="center"/>
          </w:tcPr>
          <w:p w:rsidR="00172835" w:rsidRPr="005F7543" w:rsidRDefault="00172835" w:rsidP="00B724AB">
            <w:pPr>
              <w:jc w:val="center"/>
              <w:rPr>
                <w:rFonts w:ascii="宋体" w:hAnsi="宋体"/>
                <w:sz w:val="18"/>
                <w:szCs w:val="18"/>
              </w:rPr>
            </w:pPr>
            <w:r w:rsidRPr="005F7543">
              <w:rPr>
                <w:rFonts w:hAnsi="宋体" w:hint="eastAsia"/>
                <w:sz w:val="18"/>
                <w:szCs w:val="18"/>
              </w:rPr>
              <w:t>—</w:t>
            </w:r>
          </w:p>
        </w:tc>
      </w:tr>
      <w:tr w:rsidR="00172835" w:rsidRPr="005F7543" w:rsidTr="00B724AB">
        <w:trPr>
          <w:trHeight w:val="374"/>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374"/>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吊耳</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碳素结构钢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Q235B</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 xml:space="preserve">GB/T </w:t>
            </w:r>
            <w:r w:rsidRPr="005F7543">
              <w:rPr>
                <w:rFonts w:hAnsi="宋体"/>
                <w:sz w:val="18"/>
                <w:szCs w:val="18"/>
              </w:rPr>
              <w:t>3274</w:t>
            </w:r>
          </w:p>
        </w:tc>
      </w:tr>
      <w:tr w:rsidR="00172835" w:rsidRPr="005F7543" w:rsidTr="00B724AB">
        <w:trPr>
          <w:trHeight w:val="32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底座下方的钢构件、井筒固定件和锚固件</w:t>
            </w:r>
          </w:p>
        </w:tc>
        <w:tc>
          <w:tcPr>
            <w:tcW w:w="994"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碳素结构钢</w:t>
            </w:r>
          </w:p>
        </w:tc>
        <w:tc>
          <w:tcPr>
            <w:tcW w:w="828" w:type="pct"/>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Q</w:t>
            </w:r>
            <w:r w:rsidRPr="005F7543">
              <w:rPr>
                <w:rFonts w:ascii="宋体" w:hAnsi="宋体"/>
                <w:sz w:val="18"/>
                <w:szCs w:val="18"/>
              </w:rPr>
              <w:t>235A</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 xml:space="preserve">GB/T </w:t>
            </w:r>
            <w:r w:rsidRPr="005F7543">
              <w:rPr>
                <w:rFonts w:hAnsi="宋体"/>
                <w:sz w:val="18"/>
                <w:szCs w:val="18"/>
              </w:rPr>
              <w:t>3274</w:t>
            </w:r>
          </w:p>
        </w:tc>
      </w:tr>
      <w:tr w:rsidR="00172835" w:rsidRPr="005F7543" w:rsidTr="00B724AB">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闸门</w:t>
            </w: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门板、门框、导轨、液压缸及活塞杆、油管</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密封副</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三元乙丙橡胶</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21873</w:t>
            </w: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硅胶</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螺栓、螺母、垫圈、锚栓</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刀闸阀</w:t>
            </w: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阀体、填料压盖、支架</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球墨</w:t>
            </w:r>
            <w:r w:rsidRPr="005F7543">
              <w:rPr>
                <w:rFonts w:hAnsi="宋体" w:hint="eastAsia"/>
                <w:sz w:val="18"/>
                <w:szCs w:val="18"/>
              </w:rPr>
              <w:t>铸铁</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QT450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1348</w:t>
            </w: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阀板、阀杆</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螺栓、螺母、垫圈、锚栓</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密封圈</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三元乙丙橡胶</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21873</w:t>
            </w:r>
          </w:p>
        </w:tc>
      </w:tr>
      <w:tr w:rsidR="00172835" w:rsidRPr="005F7543" w:rsidTr="00B724AB">
        <w:trPr>
          <w:trHeight w:val="300"/>
        </w:trPr>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潜污泵</w:t>
            </w: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泵壳</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灰铸铁</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HT200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9439</w:t>
            </w:r>
          </w:p>
        </w:tc>
      </w:tr>
      <w:tr w:rsidR="00172835" w:rsidRPr="005F7543" w:rsidTr="00B724AB">
        <w:trPr>
          <w:trHeight w:val="300"/>
        </w:trPr>
        <w:tc>
          <w:tcPr>
            <w:tcW w:w="444" w:type="pct"/>
            <w:vMerge/>
            <w:vAlign w:val="center"/>
          </w:tcPr>
          <w:p w:rsidR="00172835" w:rsidRPr="005F7543" w:rsidRDefault="00172835" w:rsidP="00B724AB">
            <w:pPr>
              <w:pStyle w:val="aff9"/>
              <w:ind w:firstLine="36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球墨</w:t>
            </w:r>
            <w:r w:rsidRPr="005F7543">
              <w:rPr>
                <w:rFonts w:hAnsi="宋体" w:hint="eastAsia"/>
                <w:sz w:val="18"/>
                <w:szCs w:val="18"/>
              </w:rPr>
              <w:t>铸铁</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QT450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1348</w:t>
            </w:r>
          </w:p>
        </w:tc>
      </w:tr>
      <w:tr w:rsidR="00172835" w:rsidRPr="005F7543" w:rsidTr="00B724AB">
        <w:trPr>
          <w:trHeight w:val="315"/>
        </w:trPr>
        <w:tc>
          <w:tcPr>
            <w:tcW w:w="444" w:type="pct"/>
            <w:vMerge/>
            <w:vAlign w:val="center"/>
          </w:tcPr>
          <w:p w:rsidR="00172835" w:rsidRPr="005F7543" w:rsidRDefault="00172835" w:rsidP="00B724AB">
            <w:pPr>
              <w:pStyle w:val="aff9"/>
              <w:ind w:firstLine="36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叶轮</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315"/>
        </w:trPr>
        <w:tc>
          <w:tcPr>
            <w:tcW w:w="444" w:type="pct"/>
            <w:vMerge/>
            <w:vAlign w:val="center"/>
          </w:tcPr>
          <w:p w:rsidR="00172835" w:rsidRPr="005F7543" w:rsidRDefault="00172835" w:rsidP="00B724AB">
            <w:pPr>
              <w:pStyle w:val="aff9"/>
              <w:ind w:firstLine="36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轴</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1220</w:t>
            </w:r>
          </w:p>
        </w:tc>
      </w:tr>
      <w:tr w:rsidR="00172835" w:rsidRPr="005F7543" w:rsidTr="00B724AB">
        <w:tc>
          <w:tcPr>
            <w:tcW w:w="2429" w:type="pct"/>
            <w:gridSpan w:val="2"/>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提篮式格栅</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90"/>
        </w:trPr>
        <w:tc>
          <w:tcPr>
            <w:tcW w:w="2429" w:type="pct"/>
            <w:gridSpan w:val="2"/>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压力管道、管件、法兰</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63"/>
        </w:trPr>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阀门</w:t>
            </w: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阀体</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球墨铸铁</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QT450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9439</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47"/>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阀板</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47"/>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球墨铸铁</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QT450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9439</w:t>
            </w:r>
          </w:p>
        </w:tc>
      </w:tr>
      <w:tr w:rsidR="00172835" w:rsidRPr="005F7543" w:rsidTr="00B724AB">
        <w:trPr>
          <w:trHeight w:val="125"/>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密封材料</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EPDM</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r>
      <w:tr w:rsidR="00172835" w:rsidRPr="005F7543" w:rsidTr="00B724AB">
        <w:trPr>
          <w:trHeight w:val="125"/>
        </w:trPr>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监测</w:t>
            </w:r>
          </w:p>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装置</w:t>
            </w: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静压式液位计</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63"/>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液位计保护套管</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硬聚氯乙烯</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w:t>
            </w:r>
            <w:r w:rsidRPr="005F7543">
              <w:rPr>
                <w:rFonts w:hAnsi="宋体"/>
                <w:sz w:val="18"/>
                <w:szCs w:val="18"/>
              </w:rPr>
              <w:t xml:space="preserve"> </w:t>
            </w:r>
            <w:r w:rsidRPr="005F7543">
              <w:rPr>
                <w:rFonts w:hAnsi="宋体" w:hint="eastAsia"/>
                <w:sz w:val="18"/>
                <w:szCs w:val="18"/>
              </w:rPr>
              <w:t>5836.1</w:t>
            </w:r>
          </w:p>
        </w:tc>
      </w:tr>
      <w:tr w:rsidR="00172835" w:rsidRPr="005F7543" w:rsidTr="00B724AB">
        <w:trPr>
          <w:trHeight w:val="159"/>
        </w:trPr>
        <w:tc>
          <w:tcPr>
            <w:tcW w:w="444"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配套</w:t>
            </w:r>
          </w:p>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设置</w:t>
            </w: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检修平台格栅板</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铝合金</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3190</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玻璃钢</w:t>
            </w:r>
          </w:p>
        </w:tc>
        <w:tc>
          <w:tcPr>
            <w:tcW w:w="828" w:type="pct"/>
            <w:vAlign w:val="center"/>
          </w:tcPr>
          <w:p w:rsidR="00172835" w:rsidRPr="005F7543" w:rsidRDefault="00172835" w:rsidP="00B724AB">
            <w:pPr>
              <w:pStyle w:val="aff9"/>
              <w:ind w:firstLineChars="0" w:firstLine="0"/>
              <w:jc w:val="center"/>
              <w:rPr>
                <w:rFonts w:hAnsi="宋体" w:cs="黑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restar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爬梯、扶手</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Merge/>
            <w:vAlign w:val="center"/>
          </w:tcPr>
          <w:p w:rsidR="00172835" w:rsidRPr="005F7543" w:rsidRDefault="00172835" w:rsidP="00B724AB">
            <w:pPr>
              <w:pStyle w:val="aff9"/>
              <w:ind w:firstLineChars="0" w:firstLine="0"/>
              <w:jc w:val="center"/>
              <w:rPr>
                <w:rFonts w:hAnsi="宋体"/>
                <w:sz w:val="18"/>
                <w:szCs w:val="18"/>
              </w:rPr>
            </w:pP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铝合金</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3190</w:t>
            </w:r>
          </w:p>
        </w:tc>
      </w:tr>
      <w:tr w:rsidR="00172835" w:rsidRPr="005F7543" w:rsidTr="00B724AB">
        <w:trPr>
          <w:trHeight w:val="159"/>
        </w:trPr>
        <w:tc>
          <w:tcPr>
            <w:tcW w:w="444" w:type="pct"/>
            <w:vMerge/>
            <w:vAlign w:val="center"/>
          </w:tcPr>
          <w:p w:rsidR="00172835" w:rsidRPr="005F7543" w:rsidRDefault="00172835" w:rsidP="00B724AB">
            <w:pPr>
              <w:pStyle w:val="aff9"/>
              <w:ind w:firstLineChars="0" w:firstLine="0"/>
              <w:jc w:val="center"/>
              <w:rPr>
                <w:rFonts w:hAnsi="宋体"/>
                <w:sz w:val="18"/>
                <w:szCs w:val="18"/>
              </w:rPr>
            </w:pPr>
          </w:p>
        </w:tc>
        <w:tc>
          <w:tcPr>
            <w:tcW w:w="1986"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井筒内部的金属部件，包括导杆、导杆支撑、</w:t>
            </w:r>
            <w:r w:rsidRPr="005F7543">
              <w:rPr>
                <w:rFonts w:hAnsi="宋体"/>
                <w:sz w:val="18"/>
                <w:szCs w:val="18"/>
              </w:rPr>
              <w:t>检修</w:t>
            </w:r>
            <w:r w:rsidRPr="005F7543">
              <w:rPr>
                <w:rFonts w:hAnsi="宋体" w:hint="eastAsia"/>
                <w:sz w:val="18"/>
                <w:szCs w:val="18"/>
              </w:rPr>
              <w:t>平台、安全防护栏、支架、吊架、安全格栅限位支撑、吊链、电缆网套、五金件等</w:t>
            </w:r>
          </w:p>
        </w:tc>
        <w:tc>
          <w:tcPr>
            <w:tcW w:w="994"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444" w:type="pct"/>
            <w:vMerge/>
            <w:tcBorders>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p>
        </w:tc>
        <w:tc>
          <w:tcPr>
            <w:tcW w:w="1986" w:type="pct"/>
            <w:tcBorders>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通气管、风机</w:t>
            </w:r>
          </w:p>
        </w:tc>
        <w:tc>
          <w:tcPr>
            <w:tcW w:w="994" w:type="pct"/>
            <w:tcBorders>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tcBorders>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tcBorders>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2429" w:type="pct"/>
            <w:gridSpan w:val="2"/>
            <w:vMerge w:val="restart"/>
            <w:tcBorders>
              <w:top w:val="single" w:sz="4" w:space="0" w:color="auto"/>
              <w:bottom w:val="single" w:sz="4" w:space="0" w:color="auto"/>
            </w:tcBorders>
            <w:vAlign w:val="center"/>
          </w:tcPr>
          <w:p w:rsidR="00172835" w:rsidRPr="005F7543" w:rsidRDefault="00172835" w:rsidP="00B724AB">
            <w:pPr>
              <w:pStyle w:val="aff9"/>
              <w:ind w:firstLine="360"/>
              <w:jc w:val="center"/>
              <w:rPr>
                <w:rFonts w:hAnsi="宋体"/>
                <w:sz w:val="18"/>
                <w:szCs w:val="18"/>
              </w:rPr>
            </w:pPr>
            <w:r w:rsidRPr="005F7543">
              <w:rPr>
                <w:rFonts w:hAnsi="宋体"/>
                <w:sz w:val="18"/>
                <w:szCs w:val="18"/>
              </w:rPr>
              <w:t>控制柜柜体</w:t>
            </w:r>
          </w:p>
        </w:tc>
        <w:tc>
          <w:tcPr>
            <w:tcW w:w="994"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奥氏体不锈钢</w:t>
            </w:r>
          </w:p>
        </w:tc>
        <w:tc>
          <w:tcPr>
            <w:tcW w:w="828"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06Cr19Ni10</w:t>
            </w:r>
          </w:p>
        </w:tc>
        <w:tc>
          <w:tcPr>
            <w:tcW w:w="749"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20878</w:t>
            </w:r>
          </w:p>
        </w:tc>
      </w:tr>
      <w:tr w:rsidR="00172835" w:rsidRPr="005F7543" w:rsidTr="00B724AB">
        <w:trPr>
          <w:trHeight w:val="159"/>
        </w:trPr>
        <w:tc>
          <w:tcPr>
            <w:tcW w:w="2429" w:type="pct"/>
            <w:gridSpan w:val="2"/>
            <w:vMerge/>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p>
        </w:tc>
        <w:tc>
          <w:tcPr>
            <w:tcW w:w="994"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碳素结构钢</w:t>
            </w:r>
          </w:p>
        </w:tc>
        <w:tc>
          <w:tcPr>
            <w:tcW w:w="828"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Q235A</w:t>
            </w:r>
          </w:p>
        </w:tc>
        <w:tc>
          <w:tcPr>
            <w:tcW w:w="749"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 xml:space="preserve">GB/T </w:t>
            </w:r>
            <w:r w:rsidRPr="005F7543">
              <w:rPr>
                <w:rFonts w:hAnsi="宋体"/>
                <w:sz w:val="18"/>
                <w:szCs w:val="18"/>
              </w:rPr>
              <w:t>3274</w:t>
            </w:r>
          </w:p>
        </w:tc>
      </w:tr>
      <w:tr w:rsidR="00172835" w:rsidRPr="005F7543" w:rsidTr="00B724AB">
        <w:trPr>
          <w:trHeight w:val="291"/>
        </w:trPr>
        <w:tc>
          <w:tcPr>
            <w:tcW w:w="2429" w:type="pct"/>
            <w:gridSpan w:val="2"/>
            <w:tcBorders>
              <w:top w:val="single" w:sz="4" w:space="0" w:color="auto"/>
              <w:bottom w:val="single" w:sz="4" w:space="0" w:color="auto"/>
            </w:tcBorders>
            <w:vAlign w:val="center"/>
          </w:tcPr>
          <w:p w:rsidR="00172835" w:rsidRPr="005F7543" w:rsidRDefault="00172835" w:rsidP="00B724AB">
            <w:pPr>
              <w:pStyle w:val="aff9"/>
              <w:ind w:firstLine="360"/>
              <w:jc w:val="center"/>
              <w:rPr>
                <w:rFonts w:hAnsi="宋体"/>
                <w:sz w:val="18"/>
                <w:szCs w:val="18"/>
              </w:rPr>
            </w:pPr>
            <w:r w:rsidRPr="005F7543">
              <w:rPr>
                <w:rFonts w:hAnsi="宋体" w:hint="eastAsia"/>
                <w:sz w:val="18"/>
                <w:szCs w:val="18"/>
              </w:rPr>
              <w:t>密封件</w:t>
            </w:r>
          </w:p>
        </w:tc>
        <w:tc>
          <w:tcPr>
            <w:tcW w:w="994"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橡胶</w:t>
            </w:r>
          </w:p>
        </w:tc>
        <w:tc>
          <w:tcPr>
            <w:tcW w:w="828"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sz w:val="18"/>
                <w:szCs w:val="18"/>
              </w:rPr>
              <w:t>—</w:t>
            </w:r>
          </w:p>
        </w:tc>
        <w:tc>
          <w:tcPr>
            <w:tcW w:w="749" w:type="pct"/>
            <w:tcBorders>
              <w:top w:val="single" w:sz="4" w:space="0" w:color="auto"/>
              <w:bottom w:val="single" w:sz="4" w:space="0" w:color="auto"/>
            </w:tcBorders>
            <w:vAlign w:val="center"/>
          </w:tcPr>
          <w:p w:rsidR="00172835" w:rsidRPr="005F7543" w:rsidRDefault="00172835" w:rsidP="00B724AB">
            <w:pPr>
              <w:pStyle w:val="aff9"/>
              <w:ind w:firstLineChars="0" w:firstLine="0"/>
              <w:jc w:val="center"/>
              <w:rPr>
                <w:rFonts w:hAnsi="宋体"/>
                <w:sz w:val="18"/>
                <w:szCs w:val="18"/>
              </w:rPr>
            </w:pPr>
            <w:r w:rsidRPr="005F7543">
              <w:rPr>
                <w:rFonts w:hAnsi="宋体" w:hint="eastAsia"/>
                <w:sz w:val="18"/>
                <w:szCs w:val="18"/>
              </w:rPr>
              <w:t>GB/T 21873</w:t>
            </w:r>
          </w:p>
        </w:tc>
      </w:tr>
      <w:tr w:rsidR="00172835" w:rsidRPr="005F7543" w:rsidTr="005F7543">
        <w:trPr>
          <w:trHeight w:val="291"/>
        </w:trPr>
        <w:tc>
          <w:tcPr>
            <w:tcW w:w="2429" w:type="pct"/>
            <w:gridSpan w:val="2"/>
            <w:tcBorders>
              <w:top w:val="single" w:sz="4" w:space="0" w:color="auto"/>
              <w:bottom w:val="single" w:sz="4" w:space="0" w:color="auto"/>
            </w:tcBorders>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紧固件（</w:t>
            </w:r>
            <w:r w:rsidRPr="005F7543">
              <w:rPr>
                <w:rFonts w:hAnsi="宋体" w:hint="eastAsia"/>
                <w:sz w:val="18"/>
                <w:szCs w:val="18"/>
              </w:rPr>
              <w:t>螺栓、螺母、垫圈</w:t>
            </w:r>
            <w:r w:rsidRPr="005F7543">
              <w:rPr>
                <w:rFonts w:ascii="宋体" w:hAnsi="宋体" w:hint="eastAsia"/>
                <w:sz w:val="18"/>
                <w:szCs w:val="18"/>
              </w:rPr>
              <w:t>）</w:t>
            </w:r>
          </w:p>
        </w:tc>
        <w:tc>
          <w:tcPr>
            <w:tcW w:w="994" w:type="pct"/>
            <w:tcBorders>
              <w:top w:val="single" w:sz="4" w:space="0" w:color="auto"/>
              <w:bottom w:val="single" w:sz="4" w:space="0" w:color="auto"/>
            </w:tcBorders>
            <w:vAlign w:val="center"/>
          </w:tcPr>
          <w:p w:rsidR="00172835" w:rsidRPr="005F7543" w:rsidRDefault="00172835" w:rsidP="00B724AB">
            <w:pPr>
              <w:jc w:val="center"/>
              <w:rPr>
                <w:rFonts w:ascii="宋体" w:hAnsi="宋体"/>
                <w:sz w:val="18"/>
                <w:szCs w:val="18"/>
              </w:rPr>
            </w:pPr>
            <w:r w:rsidRPr="005F7543">
              <w:rPr>
                <w:rFonts w:ascii="宋体" w:hAnsi="宋体"/>
                <w:sz w:val="18"/>
                <w:szCs w:val="18"/>
              </w:rPr>
              <w:t>奥氏体不锈钢</w:t>
            </w:r>
          </w:p>
        </w:tc>
        <w:tc>
          <w:tcPr>
            <w:tcW w:w="828" w:type="pct"/>
            <w:tcBorders>
              <w:top w:val="single" w:sz="4" w:space="0" w:color="auto"/>
              <w:bottom w:val="single" w:sz="4" w:space="0" w:color="auto"/>
            </w:tcBorders>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06Cr19Ni10</w:t>
            </w:r>
          </w:p>
        </w:tc>
        <w:tc>
          <w:tcPr>
            <w:tcW w:w="749" w:type="pct"/>
            <w:tcBorders>
              <w:top w:val="single" w:sz="4" w:space="0" w:color="auto"/>
              <w:bottom w:val="single" w:sz="4" w:space="0" w:color="auto"/>
            </w:tcBorders>
            <w:vAlign w:val="center"/>
          </w:tcPr>
          <w:p w:rsidR="00172835" w:rsidRPr="005F7543" w:rsidRDefault="00172835" w:rsidP="00B724AB">
            <w:pPr>
              <w:jc w:val="center"/>
              <w:rPr>
                <w:rFonts w:ascii="宋体" w:hAnsi="宋体"/>
                <w:sz w:val="18"/>
                <w:szCs w:val="18"/>
              </w:rPr>
            </w:pPr>
            <w:r w:rsidRPr="005F7543">
              <w:rPr>
                <w:rFonts w:ascii="宋体" w:hAnsi="宋体" w:hint="eastAsia"/>
                <w:sz w:val="18"/>
                <w:szCs w:val="18"/>
              </w:rPr>
              <w:t xml:space="preserve">GB/T </w:t>
            </w:r>
            <w:r w:rsidRPr="005F7543">
              <w:rPr>
                <w:rFonts w:ascii="宋体" w:hAnsi="宋体"/>
                <w:sz w:val="18"/>
                <w:szCs w:val="18"/>
              </w:rPr>
              <w:t>3098.6</w:t>
            </w:r>
          </w:p>
          <w:p w:rsidR="00172835" w:rsidRPr="005F7543" w:rsidRDefault="00172835" w:rsidP="00B724AB">
            <w:pPr>
              <w:jc w:val="center"/>
              <w:rPr>
                <w:rFonts w:ascii="宋体" w:hAnsi="宋体"/>
                <w:sz w:val="18"/>
                <w:szCs w:val="18"/>
              </w:rPr>
            </w:pPr>
            <w:r w:rsidRPr="005F7543">
              <w:rPr>
                <w:rFonts w:hAnsi="宋体" w:hint="eastAsia"/>
                <w:sz w:val="18"/>
                <w:szCs w:val="18"/>
              </w:rPr>
              <w:t>GB/T 3098.15</w:t>
            </w:r>
          </w:p>
        </w:tc>
      </w:tr>
      <w:tr w:rsidR="00172835" w:rsidRPr="005F7543" w:rsidTr="005F7543">
        <w:trPr>
          <w:trHeight w:val="291"/>
        </w:trPr>
        <w:tc>
          <w:tcPr>
            <w:tcW w:w="2429" w:type="pct"/>
            <w:gridSpan w:val="2"/>
            <w:tcBorders>
              <w:top w:val="single" w:sz="4" w:space="0" w:color="auto"/>
              <w:bottom w:val="single" w:sz="12" w:space="0" w:color="auto"/>
            </w:tcBorders>
            <w:vAlign w:val="center"/>
          </w:tcPr>
          <w:p w:rsidR="00172835" w:rsidRPr="005F7543" w:rsidRDefault="00172835" w:rsidP="00B724AB">
            <w:pPr>
              <w:jc w:val="center"/>
              <w:rPr>
                <w:rFonts w:ascii="宋体" w:hAnsi="宋体"/>
                <w:sz w:val="18"/>
                <w:szCs w:val="18"/>
              </w:rPr>
            </w:pPr>
            <w:r w:rsidRPr="005F7543">
              <w:rPr>
                <w:rFonts w:hAnsi="宋体" w:hint="eastAsia"/>
                <w:sz w:val="18"/>
                <w:szCs w:val="18"/>
              </w:rPr>
              <w:t>锚栓</w:t>
            </w:r>
          </w:p>
        </w:tc>
        <w:tc>
          <w:tcPr>
            <w:tcW w:w="994" w:type="pct"/>
            <w:tcBorders>
              <w:top w:val="single" w:sz="4" w:space="0" w:color="auto"/>
              <w:bottom w:val="single" w:sz="12" w:space="0" w:color="auto"/>
            </w:tcBorders>
            <w:vAlign w:val="center"/>
          </w:tcPr>
          <w:p w:rsidR="00172835" w:rsidRPr="005F7543" w:rsidRDefault="00172835" w:rsidP="00B724AB">
            <w:pPr>
              <w:jc w:val="center"/>
              <w:rPr>
                <w:rFonts w:ascii="宋体" w:hAnsi="宋体"/>
                <w:sz w:val="18"/>
                <w:szCs w:val="18"/>
              </w:rPr>
            </w:pPr>
            <w:r w:rsidRPr="005F7543">
              <w:rPr>
                <w:rFonts w:hAnsi="宋体"/>
                <w:sz w:val="18"/>
                <w:szCs w:val="18"/>
              </w:rPr>
              <w:t>奥氏体不锈钢</w:t>
            </w:r>
          </w:p>
        </w:tc>
        <w:tc>
          <w:tcPr>
            <w:tcW w:w="828" w:type="pct"/>
            <w:tcBorders>
              <w:top w:val="single" w:sz="4" w:space="0" w:color="auto"/>
              <w:bottom w:val="single" w:sz="12" w:space="0" w:color="auto"/>
            </w:tcBorders>
            <w:vAlign w:val="center"/>
          </w:tcPr>
          <w:p w:rsidR="00172835" w:rsidRPr="005F7543" w:rsidRDefault="00172835" w:rsidP="00B724AB">
            <w:pPr>
              <w:jc w:val="center"/>
              <w:rPr>
                <w:rFonts w:ascii="宋体" w:hAnsi="宋体"/>
                <w:sz w:val="18"/>
                <w:szCs w:val="18"/>
              </w:rPr>
            </w:pPr>
            <w:r w:rsidRPr="005F7543">
              <w:rPr>
                <w:rFonts w:hAnsi="宋体"/>
                <w:sz w:val="18"/>
                <w:szCs w:val="18"/>
              </w:rPr>
              <w:t>06Cr19Ni10</w:t>
            </w:r>
          </w:p>
        </w:tc>
        <w:tc>
          <w:tcPr>
            <w:tcW w:w="749" w:type="pct"/>
            <w:tcBorders>
              <w:top w:val="single" w:sz="4" w:space="0" w:color="auto"/>
              <w:bottom w:val="single" w:sz="12" w:space="0" w:color="auto"/>
            </w:tcBorders>
            <w:vAlign w:val="center"/>
          </w:tcPr>
          <w:p w:rsidR="00172835" w:rsidRPr="005F7543" w:rsidRDefault="00172835" w:rsidP="00B724AB">
            <w:pPr>
              <w:jc w:val="center"/>
              <w:rPr>
                <w:rFonts w:ascii="宋体" w:hAnsi="宋体"/>
                <w:sz w:val="18"/>
                <w:szCs w:val="18"/>
              </w:rPr>
            </w:pPr>
            <w:r w:rsidRPr="005F7543">
              <w:rPr>
                <w:rFonts w:hAnsi="宋体"/>
                <w:sz w:val="18"/>
                <w:szCs w:val="18"/>
              </w:rPr>
              <w:t>JG/T 160</w:t>
            </w:r>
          </w:p>
        </w:tc>
      </w:tr>
      <w:tr w:rsidR="00172835" w:rsidRPr="005F7543" w:rsidTr="005F7543">
        <w:trPr>
          <w:trHeight w:val="654"/>
        </w:trPr>
        <w:tc>
          <w:tcPr>
            <w:tcW w:w="1" w:type="pct"/>
            <w:gridSpan w:val="5"/>
            <w:tcBorders>
              <w:top w:val="single" w:sz="12" w:space="0" w:color="auto"/>
              <w:left w:val="nil"/>
              <w:bottom w:val="nil"/>
              <w:right w:val="nil"/>
            </w:tcBorders>
            <w:vAlign w:val="center"/>
          </w:tcPr>
          <w:p w:rsidR="00172835" w:rsidRPr="005F7543" w:rsidRDefault="00172835" w:rsidP="00B724AB">
            <w:pPr>
              <w:pStyle w:val="affc"/>
              <w:ind w:left="0" w:firstLineChars="200" w:firstLine="360"/>
              <w:rPr>
                <w:rFonts w:asciiTheme="minorEastAsia" w:eastAsiaTheme="minorEastAsia" w:hAnsiTheme="minorEastAsia" w:cs="宋体"/>
                <w:color w:val="000000"/>
                <w:sz w:val="18"/>
                <w:szCs w:val="18"/>
              </w:rPr>
            </w:pPr>
            <w:r w:rsidRPr="005F7543">
              <w:rPr>
                <w:rFonts w:asciiTheme="minorEastAsia" w:eastAsiaTheme="minorEastAsia" w:hAnsiTheme="minorEastAsia" w:cs="宋体" w:hint="eastAsia"/>
                <w:color w:val="000000"/>
                <w:sz w:val="18"/>
                <w:szCs w:val="18"/>
              </w:rPr>
              <w:t>注</w:t>
            </w:r>
            <w:r w:rsidR="005F7543" w:rsidRPr="005F7543">
              <w:rPr>
                <w:rFonts w:asciiTheme="minorEastAsia" w:eastAsiaTheme="minorEastAsia" w:hAnsiTheme="minorEastAsia" w:cs="宋体" w:hint="eastAsia"/>
                <w:color w:val="000000"/>
                <w:sz w:val="18"/>
                <w:szCs w:val="18"/>
              </w:rPr>
              <w:t>：</w:t>
            </w:r>
            <w:r w:rsidRPr="005F7543">
              <w:rPr>
                <w:rFonts w:asciiTheme="minorEastAsia" w:eastAsiaTheme="minorEastAsia" w:hAnsiTheme="minorEastAsia" w:cs="宋体" w:hint="eastAsia"/>
                <w:color w:val="000000"/>
                <w:sz w:val="18"/>
                <w:szCs w:val="18"/>
              </w:rPr>
              <w:t>1</w:t>
            </w:r>
            <w:r w:rsidR="005F7543">
              <w:rPr>
                <w:rFonts w:asciiTheme="minorEastAsia" w:eastAsiaTheme="minorEastAsia" w:hAnsiTheme="minorEastAsia" w:cs="宋体" w:hint="eastAsia"/>
                <w:color w:val="000000"/>
                <w:sz w:val="18"/>
                <w:szCs w:val="18"/>
              </w:rPr>
              <w:t xml:space="preserve"> </w:t>
            </w:r>
            <w:r w:rsidRPr="005F7543">
              <w:rPr>
                <w:rFonts w:asciiTheme="minorEastAsia" w:eastAsiaTheme="minorEastAsia" w:hAnsiTheme="minorEastAsia" w:cs="宋体" w:hint="eastAsia"/>
                <w:color w:val="000000"/>
                <w:sz w:val="18"/>
                <w:szCs w:val="18"/>
              </w:rPr>
              <w:t>焊接材料应与母材相适应；</w:t>
            </w:r>
          </w:p>
          <w:p w:rsidR="00172835" w:rsidRPr="005F7543" w:rsidRDefault="00172835" w:rsidP="005F7543">
            <w:pPr>
              <w:pStyle w:val="affc"/>
              <w:ind w:left="0" w:firstLineChars="400" w:firstLine="720"/>
              <w:rPr>
                <w:rFonts w:hAnsi="宋体"/>
                <w:sz w:val="18"/>
                <w:szCs w:val="18"/>
              </w:rPr>
            </w:pPr>
            <w:r w:rsidRPr="005F7543">
              <w:rPr>
                <w:rFonts w:asciiTheme="minorEastAsia" w:eastAsiaTheme="minorEastAsia" w:hAnsiTheme="minorEastAsia" w:cs="宋体" w:hint="eastAsia"/>
                <w:color w:val="000000"/>
                <w:sz w:val="18"/>
                <w:szCs w:val="18"/>
              </w:rPr>
              <w:t>2</w:t>
            </w:r>
            <w:r w:rsidR="005F7543">
              <w:rPr>
                <w:rFonts w:asciiTheme="minorEastAsia" w:eastAsiaTheme="minorEastAsia" w:hAnsiTheme="minorEastAsia" w:cs="宋体" w:hint="eastAsia"/>
                <w:color w:val="000000"/>
                <w:sz w:val="18"/>
                <w:szCs w:val="18"/>
              </w:rPr>
              <w:t xml:space="preserve"> </w:t>
            </w:r>
            <w:r w:rsidRPr="005F7543">
              <w:rPr>
                <w:rFonts w:asciiTheme="minorEastAsia" w:eastAsiaTheme="minorEastAsia" w:hAnsiTheme="minorEastAsia" w:cs="宋体" w:hint="eastAsia"/>
                <w:color w:val="000000"/>
                <w:sz w:val="18"/>
                <w:szCs w:val="18"/>
              </w:rPr>
              <w:t>材料牌号为本标准的最低要求。</w:t>
            </w:r>
          </w:p>
        </w:tc>
      </w:tr>
    </w:tbl>
    <w:p w:rsidR="00BE5EE6" w:rsidRPr="005F7543" w:rsidRDefault="00602928" w:rsidP="008944E1">
      <w:pPr>
        <w:pStyle w:val="afff7"/>
        <w:numPr>
          <w:ilvl w:val="2"/>
          <w:numId w:val="8"/>
        </w:numPr>
        <w:ind w:firstLineChars="0"/>
        <w:rPr>
          <w:rFonts w:asciiTheme="minorEastAsia" w:eastAsiaTheme="minorEastAsia" w:hAnsiTheme="minorEastAsia"/>
          <w:color w:val="000000"/>
        </w:rPr>
      </w:pPr>
      <w:r w:rsidRPr="005F7543">
        <w:rPr>
          <w:rFonts w:asciiTheme="minorEastAsia" w:eastAsiaTheme="minorEastAsia" w:hAnsiTheme="minorEastAsia" w:hint="eastAsia"/>
          <w:color w:val="000000"/>
        </w:rPr>
        <w:t>筒体</w:t>
      </w:r>
      <w:r w:rsidRPr="005F7543">
        <w:rPr>
          <w:rFonts w:asciiTheme="minorEastAsia" w:eastAsiaTheme="minorEastAsia" w:hAnsiTheme="minorEastAsia"/>
          <w:color w:val="000000"/>
        </w:rPr>
        <w:t>应符合下列规定</w:t>
      </w:r>
      <w:r w:rsidRPr="005F7543">
        <w:rPr>
          <w:rFonts w:asciiTheme="minorEastAsia" w:eastAsiaTheme="minorEastAsia" w:hAnsiTheme="minorEastAsia" w:hint="eastAsia"/>
          <w:color w:val="000000"/>
        </w:rPr>
        <w:t>：</w:t>
      </w:r>
    </w:p>
    <w:p w:rsidR="00BE5EE6" w:rsidRDefault="00602928" w:rsidP="008944E1">
      <w:pPr>
        <w:pStyle w:val="affd"/>
        <w:numPr>
          <w:ilvl w:val="3"/>
          <w:numId w:val="12"/>
        </w:numPr>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玻璃钢（G</w:t>
      </w:r>
      <w:r>
        <w:rPr>
          <w:rFonts w:asciiTheme="minorEastAsia" w:eastAsiaTheme="minorEastAsia" w:hAnsiTheme="minorEastAsia"/>
          <w:color w:val="000000"/>
        </w:rPr>
        <w:t>RP</w:t>
      </w:r>
      <w:r>
        <w:rPr>
          <w:rFonts w:asciiTheme="minorEastAsia" w:eastAsiaTheme="minorEastAsia" w:hAnsiTheme="minorEastAsia" w:hint="eastAsia"/>
          <w:color w:val="000000"/>
        </w:rPr>
        <w:t>）筒壁结构应符合</w:t>
      </w:r>
      <w:r>
        <w:rPr>
          <w:rFonts w:asciiTheme="minorEastAsia" w:eastAsiaTheme="minorEastAsia" w:hAnsiTheme="minorEastAsia" w:hint="eastAsia"/>
        </w:rPr>
        <w:t>现行行业标准《玻璃纤维缠绕增强热固性树脂耐腐蚀立式贮罐》</w:t>
      </w:r>
      <w:r>
        <w:rPr>
          <w:rFonts w:asciiTheme="minorEastAsia" w:eastAsiaTheme="minorEastAsia" w:hAnsiTheme="minorEastAsia" w:hint="eastAsia"/>
          <w:color w:val="000000"/>
        </w:rPr>
        <w:t>JC/T 587的规定</w:t>
      </w:r>
      <w:r w:rsidR="001500CD">
        <w:rPr>
          <w:rFonts w:asciiTheme="minorEastAsia" w:eastAsiaTheme="minorEastAsia" w:hAnsiTheme="minorEastAsia" w:hint="eastAsia"/>
          <w:color w:val="000000"/>
        </w:rPr>
        <w:t>；</w:t>
      </w:r>
      <w:r>
        <w:rPr>
          <w:rFonts w:asciiTheme="minorEastAsia" w:eastAsiaTheme="minorEastAsia" w:hAnsiTheme="minorEastAsia"/>
          <w:color w:val="000000"/>
        </w:rPr>
        <w:t>聚丙烯（PP）筒</w:t>
      </w:r>
      <w:r>
        <w:rPr>
          <w:rFonts w:asciiTheme="minorEastAsia" w:eastAsiaTheme="minorEastAsia" w:hAnsiTheme="minorEastAsia" w:hint="eastAsia"/>
          <w:color w:val="000000"/>
        </w:rPr>
        <w:t>壁</w:t>
      </w:r>
      <w:r>
        <w:rPr>
          <w:rFonts w:asciiTheme="minorEastAsia" w:eastAsiaTheme="minorEastAsia" w:hAnsiTheme="minorEastAsia"/>
          <w:color w:val="000000"/>
        </w:rPr>
        <w:t>结构应符合</w:t>
      </w:r>
      <w:r>
        <w:rPr>
          <w:rFonts w:asciiTheme="minorEastAsia" w:eastAsiaTheme="minorEastAsia" w:hAnsiTheme="minorEastAsia" w:hint="eastAsia"/>
          <w:color w:val="000000"/>
        </w:rPr>
        <w:t>《</w:t>
      </w:r>
      <w:r>
        <w:rPr>
          <w:rFonts w:asciiTheme="minorEastAsia" w:eastAsiaTheme="minorEastAsia" w:hAnsiTheme="minorEastAsia" w:hint="eastAsia"/>
          <w:szCs w:val="21"/>
        </w:rPr>
        <w:t>埋地排水排污用聚丙烯（PP）结构壁管道系统  第2部分：聚丙烯缠绕结构壁管材</w:t>
      </w:r>
      <w:r>
        <w:rPr>
          <w:rFonts w:asciiTheme="minorEastAsia" w:eastAsiaTheme="minorEastAsia" w:hAnsiTheme="minorEastAsia" w:hint="eastAsia"/>
          <w:color w:val="000000"/>
        </w:rPr>
        <w:t>》G</w:t>
      </w:r>
      <w:r>
        <w:rPr>
          <w:rFonts w:asciiTheme="minorEastAsia" w:eastAsiaTheme="minorEastAsia" w:hAnsiTheme="minorEastAsia"/>
          <w:color w:val="000000"/>
        </w:rPr>
        <w:t>B/T 35451.2中</w:t>
      </w:r>
      <w:r>
        <w:rPr>
          <w:rFonts w:asciiTheme="minorEastAsia" w:eastAsiaTheme="minorEastAsia" w:hAnsiTheme="minorEastAsia" w:hint="eastAsia"/>
          <w:color w:val="000000"/>
        </w:rPr>
        <w:t>A</w:t>
      </w:r>
      <w:r>
        <w:rPr>
          <w:rFonts w:asciiTheme="minorEastAsia" w:eastAsiaTheme="minorEastAsia" w:hAnsiTheme="minorEastAsia"/>
          <w:color w:val="000000"/>
        </w:rPr>
        <w:t>型</w:t>
      </w:r>
      <w:r>
        <w:rPr>
          <w:rFonts w:asciiTheme="minorEastAsia" w:eastAsiaTheme="minorEastAsia" w:hAnsiTheme="minorEastAsia" w:hint="eastAsia"/>
          <w:color w:val="000000"/>
        </w:rPr>
        <w:t>结构壁管的规定；不锈钢（S</w:t>
      </w:r>
      <w:r>
        <w:rPr>
          <w:rFonts w:asciiTheme="minorEastAsia" w:eastAsiaTheme="minorEastAsia" w:hAnsiTheme="minorEastAsia"/>
          <w:color w:val="000000"/>
        </w:rPr>
        <w:t>S</w:t>
      </w:r>
      <w:r>
        <w:rPr>
          <w:rFonts w:asciiTheme="minorEastAsia" w:eastAsiaTheme="minorEastAsia" w:hAnsiTheme="minorEastAsia" w:hint="eastAsia"/>
          <w:color w:val="000000"/>
        </w:rPr>
        <w:t>）筒壁可采用平板或曲面板结构形式。</w:t>
      </w:r>
    </w:p>
    <w:p w:rsidR="00BE5EE6" w:rsidRDefault="00602928" w:rsidP="008944E1">
      <w:pPr>
        <w:pStyle w:val="affd"/>
        <w:numPr>
          <w:ilvl w:val="3"/>
          <w:numId w:val="12"/>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筒体最小平均内径和最小壁厚应符合表3.2.</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color w:val="000000"/>
        </w:rPr>
        <w:t>1</w:t>
      </w:r>
      <w:r>
        <w:rPr>
          <w:rFonts w:asciiTheme="minorEastAsia" w:eastAsiaTheme="minorEastAsia" w:hAnsiTheme="minorEastAsia" w:hint="eastAsia"/>
          <w:color w:val="000000"/>
        </w:rPr>
        <w:t>的要求。</w:t>
      </w:r>
    </w:p>
    <w:p w:rsidR="00BE5EE6" w:rsidRDefault="00602928">
      <w:pPr>
        <w:pStyle w:val="aff8"/>
        <w:tabs>
          <w:tab w:val="left" w:pos="360"/>
        </w:tabs>
        <w:spacing w:beforeLines="50" w:before="163" w:afterLines="50" w:after="163"/>
        <w:rPr>
          <w:rFonts w:ascii="Times New Roman"/>
          <w:color w:val="000000"/>
        </w:rPr>
      </w:pPr>
      <w:r>
        <w:rPr>
          <w:rFonts w:hAnsi="Times New Roman" w:hint="eastAsia"/>
        </w:rPr>
        <w:t>表3.2.</w:t>
      </w:r>
      <w:r>
        <w:rPr>
          <w:rFonts w:hAnsi="Times New Roman"/>
        </w:rPr>
        <w:t>2</w:t>
      </w:r>
      <w:r>
        <w:rPr>
          <w:rFonts w:hAnsi="Times New Roman" w:hint="eastAsia"/>
        </w:rPr>
        <w:t>-</w:t>
      </w:r>
      <w:r>
        <w:rPr>
          <w:rFonts w:hAnsi="Times New Roman"/>
        </w:rPr>
        <w:t xml:space="preserve">1  </w:t>
      </w:r>
      <w:r w:rsidR="001500CD" w:rsidRPr="001500CD">
        <w:rPr>
          <w:rFonts w:ascii="Times New Roman" w:hint="eastAsia"/>
          <w:color w:val="000000"/>
        </w:rPr>
        <w:t>筒体最小直径和最小壁厚</w:t>
      </w:r>
      <w:r>
        <w:rPr>
          <w:rFonts w:ascii="Times New Roman" w:hint="eastAsia"/>
          <w:color w:val="000000"/>
        </w:rPr>
        <w:t>（</w:t>
      </w:r>
      <w:r>
        <w:rPr>
          <w:rFonts w:ascii="Times New Roman" w:hint="eastAsia"/>
          <w:color w:val="000000"/>
        </w:rPr>
        <w:t>mm</w:t>
      </w:r>
      <w:r>
        <w:rPr>
          <w:rFonts w:ascii="Times New Roman" w:hint="eastAsia"/>
          <w:color w:val="00000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515"/>
        <w:gridCol w:w="2638"/>
        <w:gridCol w:w="1047"/>
        <w:gridCol w:w="1135"/>
        <w:gridCol w:w="1399"/>
      </w:tblGrid>
      <w:tr w:rsidR="00BE5EE6">
        <w:trPr>
          <w:trHeight w:val="340"/>
        </w:trPr>
        <w:tc>
          <w:tcPr>
            <w:tcW w:w="722" w:type="pct"/>
            <w:vMerge w:val="restar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公称直径</w:t>
            </w:r>
          </w:p>
          <w:p w:rsidR="00BE5EE6" w:rsidRDefault="00602928">
            <w:pPr>
              <w:pStyle w:val="aff9"/>
              <w:ind w:firstLineChars="0" w:firstLine="0"/>
              <w:jc w:val="center"/>
              <w:rPr>
                <w:rFonts w:hAnsi="宋体" w:cs="宋体"/>
                <w:sz w:val="18"/>
                <w:szCs w:val="18"/>
              </w:rPr>
            </w:pPr>
            <w:r>
              <w:rPr>
                <w:rFonts w:hAnsi="宋体" w:cs="宋体" w:hint="eastAsia"/>
                <w:sz w:val="18"/>
                <w:szCs w:val="18"/>
              </w:rPr>
              <w:lastRenderedPageBreak/>
              <w:t>DN/ID</w:t>
            </w:r>
          </w:p>
        </w:tc>
        <w:tc>
          <w:tcPr>
            <w:tcW w:w="838" w:type="pct"/>
            <w:vMerge w:val="restar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lastRenderedPageBreak/>
              <w:t>最小平均内径</w:t>
            </w:r>
          </w:p>
          <w:p w:rsidR="00BE5EE6" w:rsidRDefault="00602928">
            <w:pPr>
              <w:pStyle w:val="aff9"/>
              <w:ind w:firstLineChars="0" w:firstLine="0"/>
              <w:jc w:val="center"/>
              <w:rPr>
                <w:rFonts w:hAnsi="宋体" w:cs="宋体"/>
                <w:sz w:val="18"/>
                <w:szCs w:val="18"/>
              </w:rPr>
            </w:pPr>
            <w:r>
              <w:rPr>
                <w:rFonts w:hAnsi="宋体" w:cs="宋体" w:hint="eastAsia"/>
                <w:i/>
                <w:sz w:val="18"/>
                <w:szCs w:val="18"/>
              </w:rPr>
              <w:lastRenderedPageBreak/>
              <w:t>d</w:t>
            </w:r>
            <w:r>
              <w:rPr>
                <w:rFonts w:hAnsi="宋体" w:cs="宋体" w:hint="eastAsia"/>
                <w:sz w:val="18"/>
                <w:szCs w:val="18"/>
                <w:vertAlign w:val="subscript"/>
              </w:rPr>
              <w:t>im,min</w:t>
            </w:r>
          </w:p>
        </w:tc>
        <w:tc>
          <w:tcPr>
            <w:tcW w:w="145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lastRenderedPageBreak/>
              <w:t>最小空腔部分下内层壁厚</w:t>
            </w:r>
            <w:r>
              <w:rPr>
                <w:rFonts w:hAnsi="宋体" w:cs="宋体" w:hint="eastAsia"/>
                <w:i/>
                <w:sz w:val="18"/>
                <w:szCs w:val="18"/>
              </w:rPr>
              <w:t>e</w:t>
            </w:r>
            <w:r>
              <w:rPr>
                <w:rFonts w:hAnsi="宋体" w:cs="宋体" w:hint="eastAsia"/>
                <w:sz w:val="18"/>
                <w:szCs w:val="18"/>
                <w:vertAlign w:val="subscript"/>
              </w:rPr>
              <w:t>1</w:t>
            </w:r>
            <w:r>
              <w:rPr>
                <w:rFonts w:hAnsi="宋体" w:cs="宋体" w:hint="eastAsia"/>
                <w:sz w:val="18"/>
                <w:szCs w:val="18"/>
              </w:rPr>
              <w:t>,</w:t>
            </w:r>
            <w:r>
              <w:rPr>
                <w:rFonts w:hAnsi="宋体" w:cs="宋体" w:hint="eastAsia"/>
                <w:sz w:val="18"/>
                <w:szCs w:val="18"/>
                <w:vertAlign w:val="subscript"/>
              </w:rPr>
              <w:t>min</w:t>
            </w:r>
          </w:p>
        </w:tc>
        <w:tc>
          <w:tcPr>
            <w:tcW w:w="1981" w:type="pct"/>
            <w:gridSpan w:val="3"/>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最小壁厚</w:t>
            </w:r>
            <w:r>
              <w:rPr>
                <w:rFonts w:hAnsi="宋体" w:cs="宋体" w:hint="eastAsia"/>
                <w:i/>
                <w:sz w:val="18"/>
                <w:szCs w:val="18"/>
              </w:rPr>
              <w:t>e</w:t>
            </w:r>
          </w:p>
        </w:tc>
      </w:tr>
      <w:tr w:rsidR="00BE5EE6">
        <w:trPr>
          <w:trHeight w:val="180"/>
        </w:trPr>
        <w:tc>
          <w:tcPr>
            <w:tcW w:w="722" w:type="pct"/>
            <w:vMerge/>
          </w:tcPr>
          <w:p w:rsidR="00BE5EE6" w:rsidRDefault="00BE5EE6">
            <w:pPr>
              <w:pStyle w:val="aff9"/>
              <w:ind w:firstLineChars="0" w:firstLine="0"/>
              <w:rPr>
                <w:rFonts w:hAnsi="宋体" w:cs="宋体"/>
                <w:sz w:val="18"/>
                <w:szCs w:val="18"/>
              </w:rPr>
            </w:pPr>
          </w:p>
        </w:tc>
        <w:tc>
          <w:tcPr>
            <w:tcW w:w="838" w:type="pct"/>
            <w:vMerge/>
          </w:tcPr>
          <w:p w:rsidR="00BE5EE6" w:rsidRDefault="00BE5EE6">
            <w:pPr>
              <w:pStyle w:val="aff9"/>
              <w:ind w:firstLineChars="0" w:firstLine="0"/>
              <w:jc w:val="center"/>
              <w:rPr>
                <w:rFonts w:hAnsi="宋体" w:cs="宋体"/>
                <w:sz w:val="18"/>
                <w:szCs w:val="18"/>
              </w:rPr>
            </w:pPr>
          </w:p>
        </w:tc>
        <w:tc>
          <w:tcPr>
            <w:tcW w:w="1459" w:type="pct"/>
            <w:vMerge w:val="restar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聚丙烯（PP）筒体</w:t>
            </w:r>
          </w:p>
        </w:tc>
        <w:tc>
          <w:tcPr>
            <w:tcW w:w="1207" w:type="pct"/>
            <w:gridSpan w:val="2"/>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不锈钢（SS）筒体</w:t>
            </w:r>
          </w:p>
        </w:tc>
        <w:tc>
          <w:tcPr>
            <w:tcW w:w="774" w:type="pct"/>
            <w:vMerge w:val="restar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玻璃钢（GRP）筒体</w:t>
            </w:r>
          </w:p>
        </w:tc>
      </w:tr>
      <w:tr w:rsidR="00BE5EE6">
        <w:trPr>
          <w:trHeight w:val="187"/>
        </w:trPr>
        <w:tc>
          <w:tcPr>
            <w:tcW w:w="722" w:type="pct"/>
            <w:vMerge/>
          </w:tcPr>
          <w:p w:rsidR="00BE5EE6" w:rsidRDefault="00BE5EE6">
            <w:pPr>
              <w:pStyle w:val="aff9"/>
              <w:ind w:firstLineChars="0" w:firstLine="0"/>
              <w:rPr>
                <w:rFonts w:hAnsi="宋体" w:cs="宋体"/>
                <w:sz w:val="18"/>
                <w:szCs w:val="18"/>
              </w:rPr>
            </w:pPr>
          </w:p>
        </w:tc>
        <w:tc>
          <w:tcPr>
            <w:tcW w:w="838" w:type="pct"/>
            <w:vMerge/>
          </w:tcPr>
          <w:p w:rsidR="00BE5EE6" w:rsidRDefault="00BE5EE6">
            <w:pPr>
              <w:pStyle w:val="aff9"/>
              <w:ind w:firstLineChars="0" w:firstLine="0"/>
              <w:jc w:val="center"/>
              <w:rPr>
                <w:rFonts w:hAnsi="宋体" w:cs="宋体"/>
                <w:sz w:val="18"/>
                <w:szCs w:val="18"/>
              </w:rPr>
            </w:pPr>
          </w:p>
        </w:tc>
        <w:tc>
          <w:tcPr>
            <w:tcW w:w="1459" w:type="pct"/>
            <w:vMerge/>
          </w:tcPr>
          <w:p w:rsidR="00BE5EE6" w:rsidRDefault="00BE5EE6">
            <w:pPr>
              <w:pStyle w:val="aff9"/>
              <w:ind w:firstLineChars="0" w:firstLine="0"/>
              <w:jc w:val="center"/>
              <w:rPr>
                <w:rFonts w:hAnsi="宋体" w:cs="宋体"/>
                <w:sz w:val="18"/>
                <w:szCs w:val="18"/>
              </w:rPr>
            </w:pPr>
          </w:p>
        </w:tc>
        <w:tc>
          <w:tcPr>
            <w:tcW w:w="579" w:type="pct"/>
          </w:tcPr>
          <w:p w:rsidR="00BE5EE6" w:rsidRDefault="00602928">
            <w:pPr>
              <w:pStyle w:val="aff9"/>
              <w:ind w:firstLineChars="100" w:firstLine="180"/>
              <w:rPr>
                <w:rFonts w:hAnsi="宋体" w:cs="宋体"/>
                <w:sz w:val="18"/>
                <w:szCs w:val="18"/>
              </w:rPr>
            </w:pPr>
            <w:r>
              <w:rPr>
                <w:rFonts w:hAnsi="宋体" w:cs="宋体" w:hint="eastAsia"/>
                <w:sz w:val="18"/>
                <w:szCs w:val="18"/>
              </w:rPr>
              <w:t>平面板</w:t>
            </w:r>
          </w:p>
        </w:tc>
        <w:tc>
          <w:tcPr>
            <w:tcW w:w="628" w:type="pct"/>
          </w:tcPr>
          <w:p w:rsidR="00BE5EE6" w:rsidRDefault="00602928">
            <w:pPr>
              <w:pStyle w:val="aff9"/>
              <w:ind w:firstLineChars="100" w:firstLine="180"/>
              <w:rPr>
                <w:rFonts w:hAnsi="宋体" w:cs="宋体"/>
                <w:sz w:val="18"/>
                <w:szCs w:val="18"/>
              </w:rPr>
            </w:pPr>
            <w:r>
              <w:rPr>
                <w:rFonts w:hAnsi="宋体" w:cs="宋体" w:hint="eastAsia"/>
                <w:sz w:val="18"/>
                <w:szCs w:val="18"/>
              </w:rPr>
              <w:t>曲面板</w:t>
            </w:r>
          </w:p>
        </w:tc>
        <w:tc>
          <w:tcPr>
            <w:tcW w:w="774" w:type="pct"/>
            <w:vMerge/>
          </w:tcPr>
          <w:p w:rsidR="00BE5EE6" w:rsidRDefault="00BE5EE6">
            <w:pPr>
              <w:pStyle w:val="aff9"/>
              <w:ind w:firstLineChars="0" w:firstLine="0"/>
              <w:jc w:val="center"/>
              <w:rPr>
                <w:rFonts w:hAnsi="宋体" w:cs="宋体"/>
                <w:sz w:val="18"/>
                <w:szCs w:val="18"/>
              </w:rPr>
            </w:pPr>
          </w:p>
        </w:tc>
      </w:tr>
      <w:tr w:rsidR="00BE5EE6">
        <w:trPr>
          <w:trHeight w:val="177"/>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1500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1485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10</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6</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2.5</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15</w:t>
            </w:r>
          </w:p>
        </w:tc>
      </w:tr>
      <w:tr w:rsidR="00BE5EE6">
        <w:trPr>
          <w:trHeight w:val="176"/>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2000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1985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15</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8</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3.0</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18</w:t>
            </w:r>
          </w:p>
        </w:tc>
      </w:tr>
      <w:tr w:rsidR="00BE5EE6">
        <w:trPr>
          <w:trHeight w:val="135"/>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2500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2485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18</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8</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3.5</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20</w:t>
            </w:r>
          </w:p>
        </w:tc>
      </w:tr>
      <w:tr w:rsidR="00BE5EE6">
        <w:trPr>
          <w:trHeight w:val="163"/>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3000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2985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20</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10</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3.5</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20</w:t>
            </w:r>
          </w:p>
        </w:tc>
      </w:tr>
      <w:tr w:rsidR="00BE5EE6">
        <w:trPr>
          <w:trHeight w:val="163"/>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3500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3485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20</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12</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4.0</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25</w:t>
            </w:r>
          </w:p>
        </w:tc>
      </w:tr>
      <w:tr w:rsidR="00BE5EE6">
        <w:trPr>
          <w:trHeight w:val="190"/>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3800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3785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20</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12</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4.0</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25</w:t>
            </w:r>
          </w:p>
        </w:tc>
      </w:tr>
      <w:tr w:rsidR="00BE5EE6">
        <w:trPr>
          <w:trHeight w:val="203"/>
        </w:trPr>
        <w:tc>
          <w:tcPr>
            <w:tcW w:w="722" w:type="pct"/>
            <w:vAlign w:val="center"/>
          </w:tcPr>
          <w:p w:rsidR="00BE5EE6" w:rsidRDefault="00602928">
            <w:pPr>
              <w:adjustRightInd w:val="0"/>
              <w:snapToGrid w:val="0"/>
              <w:jc w:val="center"/>
              <w:rPr>
                <w:rFonts w:ascii="宋体" w:hAnsi="宋体" w:cs="宋体"/>
                <w:bCs/>
                <w:color w:val="000000"/>
                <w:kern w:val="0"/>
                <w:sz w:val="18"/>
                <w:szCs w:val="18"/>
              </w:rPr>
            </w:pPr>
            <w:r>
              <w:rPr>
                <w:rFonts w:ascii="宋体" w:hAnsi="宋体" w:cs="宋体" w:hint="eastAsia"/>
                <w:bCs/>
                <w:color w:val="000000"/>
                <w:kern w:val="0"/>
                <w:sz w:val="18"/>
                <w:szCs w:val="18"/>
              </w:rPr>
              <w:t>4200</w:t>
            </w:r>
          </w:p>
        </w:tc>
        <w:tc>
          <w:tcPr>
            <w:tcW w:w="83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4185</w:t>
            </w:r>
          </w:p>
        </w:tc>
        <w:tc>
          <w:tcPr>
            <w:tcW w:w="1459" w:type="pct"/>
            <w:vAlign w:val="center"/>
          </w:tcPr>
          <w:p w:rsidR="00BE5EE6" w:rsidRDefault="00602928">
            <w:pPr>
              <w:pStyle w:val="aff9"/>
              <w:ind w:firstLineChars="0" w:firstLine="0"/>
              <w:jc w:val="center"/>
              <w:rPr>
                <w:rFonts w:hAnsi="宋体" w:cs="宋体"/>
                <w:bCs/>
                <w:color w:val="000000"/>
                <w:sz w:val="18"/>
                <w:szCs w:val="18"/>
              </w:rPr>
            </w:pPr>
            <w:r>
              <w:rPr>
                <w:rFonts w:hAnsi="宋体" w:cs="宋体" w:hint="eastAsia"/>
                <w:bCs/>
                <w:color w:val="000000"/>
                <w:sz w:val="18"/>
                <w:szCs w:val="18"/>
              </w:rPr>
              <w:t>—</w:t>
            </w:r>
          </w:p>
        </w:tc>
        <w:tc>
          <w:tcPr>
            <w:tcW w:w="579"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12</w:t>
            </w:r>
          </w:p>
        </w:tc>
        <w:tc>
          <w:tcPr>
            <w:tcW w:w="628"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5.0</w:t>
            </w:r>
          </w:p>
        </w:tc>
        <w:tc>
          <w:tcPr>
            <w:tcW w:w="774" w:type="pct"/>
            <w:vAlign w:val="center"/>
          </w:tcPr>
          <w:p w:rsidR="00BE5EE6" w:rsidRDefault="00602928">
            <w:pPr>
              <w:pStyle w:val="aff9"/>
              <w:ind w:firstLineChars="0" w:firstLine="0"/>
              <w:jc w:val="center"/>
              <w:rPr>
                <w:rFonts w:hAnsi="宋体" w:cs="宋体"/>
                <w:sz w:val="18"/>
                <w:szCs w:val="18"/>
              </w:rPr>
            </w:pPr>
            <w:r>
              <w:rPr>
                <w:rFonts w:hAnsi="宋体" w:cs="宋体" w:hint="eastAsia"/>
                <w:sz w:val="18"/>
                <w:szCs w:val="18"/>
              </w:rPr>
              <w:t>25</w:t>
            </w:r>
          </w:p>
        </w:tc>
      </w:tr>
    </w:tbl>
    <w:p w:rsidR="00BE5EE6" w:rsidRDefault="00602928" w:rsidP="008944E1">
      <w:pPr>
        <w:pStyle w:val="affd"/>
        <w:numPr>
          <w:ilvl w:val="3"/>
          <w:numId w:val="12"/>
        </w:numPr>
        <w:tabs>
          <w:tab w:val="clear" w:pos="340"/>
          <w:tab w:val="clear" w:pos="453"/>
        </w:tabs>
        <w:spacing w:beforeLines="50" w:before="163" w:afterLines="50" w:after="163"/>
        <w:ind w:firstLineChars="202" w:firstLine="424"/>
        <w:rPr>
          <w:rFonts w:asciiTheme="minorEastAsia" w:eastAsiaTheme="minorEastAsia" w:hAnsiTheme="minorEastAsia"/>
          <w:color w:val="000000"/>
        </w:rPr>
      </w:pPr>
      <w:r>
        <w:rPr>
          <w:rFonts w:asciiTheme="minorEastAsia" w:eastAsiaTheme="minorEastAsia" w:hAnsiTheme="minorEastAsia"/>
          <w:color w:val="000000"/>
        </w:rPr>
        <w:t>筒体的力学性能应符合表</w:t>
      </w:r>
      <w:r>
        <w:rPr>
          <w:rFonts w:asciiTheme="minorEastAsia" w:eastAsiaTheme="minorEastAsia" w:hAnsiTheme="minorEastAsia" w:hint="eastAsia"/>
          <w:color w:val="000000"/>
        </w:rPr>
        <w:t>3.2.</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color w:val="000000"/>
        </w:rPr>
        <w:t>2的规定。</w:t>
      </w:r>
    </w:p>
    <w:p w:rsidR="00BE5EE6" w:rsidRDefault="00602928">
      <w:pPr>
        <w:pStyle w:val="aff8"/>
        <w:tabs>
          <w:tab w:val="left" w:pos="360"/>
        </w:tabs>
        <w:spacing w:beforeLines="50" w:before="163" w:afterLines="50" w:after="163"/>
        <w:rPr>
          <w:rFonts w:ascii="Times New Roman"/>
          <w:color w:val="000000"/>
        </w:rPr>
      </w:pPr>
      <w:r>
        <w:rPr>
          <w:rFonts w:hAnsi="Times New Roman" w:hint="eastAsia"/>
        </w:rPr>
        <w:t>表3.2.</w:t>
      </w:r>
      <w:r>
        <w:rPr>
          <w:rFonts w:hAnsi="Times New Roman"/>
        </w:rPr>
        <w:t>2</w:t>
      </w:r>
      <w:r>
        <w:rPr>
          <w:rFonts w:hAnsi="Times New Roman" w:hint="eastAsia"/>
        </w:rPr>
        <w:t>-2</w:t>
      </w:r>
      <w:r>
        <w:rPr>
          <w:rFonts w:hAnsi="Times New Roman"/>
        </w:rPr>
        <w:t xml:space="preserve">  </w:t>
      </w:r>
      <w:r>
        <w:rPr>
          <w:rFonts w:ascii="Times New Roman"/>
          <w:color w:val="000000"/>
        </w:rPr>
        <w:t>筒体的力学性能要求</w:t>
      </w:r>
    </w:p>
    <w:tbl>
      <w:tblPr>
        <w:tblW w:w="905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01"/>
        <w:gridCol w:w="1938"/>
        <w:gridCol w:w="46"/>
        <w:gridCol w:w="2410"/>
        <w:gridCol w:w="3562"/>
      </w:tblGrid>
      <w:tr w:rsidR="001500CD" w:rsidTr="00611600">
        <w:tc>
          <w:tcPr>
            <w:tcW w:w="1101" w:type="dxa"/>
            <w:tcBorders>
              <w:bottom w:val="single" w:sz="4" w:space="0" w:color="000000"/>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材质</w:t>
            </w:r>
          </w:p>
        </w:tc>
        <w:tc>
          <w:tcPr>
            <w:tcW w:w="4394" w:type="dxa"/>
            <w:gridSpan w:val="3"/>
            <w:tcBorders>
              <w:bottom w:val="single" w:sz="4" w:space="0" w:color="000000"/>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检验项目</w:t>
            </w:r>
          </w:p>
        </w:tc>
        <w:tc>
          <w:tcPr>
            <w:tcW w:w="3562" w:type="dxa"/>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要求</w:t>
            </w:r>
          </w:p>
        </w:tc>
      </w:tr>
      <w:tr w:rsidR="001500CD" w:rsidTr="00611600">
        <w:trPr>
          <w:trHeight w:val="120"/>
        </w:trPr>
        <w:tc>
          <w:tcPr>
            <w:tcW w:w="1101" w:type="dxa"/>
            <w:vMerge w:val="restart"/>
            <w:tcBorders>
              <w:top w:val="single" w:sz="4" w:space="0" w:color="000000"/>
              <w:bottom w:val="single" w:sz="4" w:space="0" w:color="auto"/>
              <w:righ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聚丙烯（PP）</w:t>
            </w:r>
          </w:p>
        </w:tc>
        <w:tc>
          <w:tcPr>
            <w:tcW w:w="1938" w:type="dxa"/>
            <w:vMerge w:val="restart"/>
            <w:tcBorders>
              <w:top w:val="single" w:sz="4" w:space="0" w:color="000000"/>
              <w:left w:val="single" w:sz="4" w:space="0" w:color="auto"/>
              <w:bottom w:val="single" w:sz="4" w:space="0" w:color="auto"/>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环刚度</w:t>
            </w:r>
            <w:r>
              <w:rPr>
                <w:rFonts w:ascii="宋体" w:hAnsi="宋体" w:hint="eastAsia"/>
                <w:kern w:val="0"/>
                <w:sz w:val="18"/>
                <w:szCs w:val="18"/>
              </w:rPr>
              <w:t>/（</w:t>
            </w:r>
            <w:r>
              <w:rPr>
                <w:rFonts w:ascii="宋体" w:hAnsi="宋体"/>
                <w:kern w:val="0"/>
                <w:sz w:val="18"/>
                <w:szCs w:val="18"/>
              </w:rPr>
              <w:t>kN/m</w:t>
            </w:r>
            <w:r>
              <w:rPr>
                <w:rFonts w:ascii="宋体" w:hAnsi="宋体"/>
                <w:kern w:val="0"/>
                <w:sz w:val="18"/>
                <w:szCs w:val="18"/>
                <w:vertAlign w:val="superscript"/>
              </w:rPr>
              <w:t>2</w:t>
            </w:r>
            <w:r>
              <w:rPr>
                <w:rFonts w:ascii="宋体" w:hAnsi="宋体" w:hint="eastAsia"/>
                <w:kern w:val="0"/>
                <w:sz w:val="18"/>
                <w:szCs w:val="18"/>
              </w:rPr>
              <w:t>）</w:t>
            </w:r>
          </w:p>
        </w:tc>
        <w:tc>
          <w:tcPr>
            <w:tcW w:w="2456" w:type="dxa"/>
            <w:gridSpan w:val="2"/>
            <w:tcBorders>
              <w:top w:val="single" w:sz="4" w:space="0" w:color="000000"/>
              <w:left w:val="single" w:sz="4" w:space="0" w:color="auto"/>
              <w:bottom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H≤</w:t>
            </w:r>
            <w:r>
              <w:rPr>
                <w:rFonts w:ascii="宋体" w:hAnsi="宋体"/>
                <w:kern w:val="0"/>
                <w:sz w:val="18"/>
                <w:szCs w:val="18"/>
              </w:rPr>
              <w:t>6m</w:t>
            </w:r>
          </w:p>
        </w:tc>
        <w:tc>
          <w:tcPr>
            <w:tcW w:w="3562" w:type="dxa"/>
            <w:tcBorders>
              <w:bottom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≥6</w:t>
            </w:r>
          </w:p>
        </w:tc>
      </w:tr>
      <w:tr w:rsidR="001500CD" w:rsidTr="00611600">
        <w:trPr>
          <w:trHeight w:val="180"/>
        </w:trPr>
        <w:tc>
          <w:tcPr>
            <w:tcW w:w="1101" w:type="dxa"/>
            <w:vMerge/>
            <w:tcBorders>
              <w:top w:val="single" w:sz="4" w:space="0" w:color="auto"/>
              <w:righ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p>
        </w:tc>
        <w:tc>
          <w:tcPr>
            <w:tcW w:w="1938" w:type="dxa"/>
            <w:vMerge/>
            <w:tcBorders>
              <w:top w:val="single" w:sz="4" w:space="0" w:color="auto"/>
              <w:left w:val="single" w:sz="4" w:space="0" w:color="auto"/>
              <w:righ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p>
        </w:tc>
        <w:tc>
          <w:tcPr>
            <w:tcW w:w="2456" w:type="dxa"/>
            <w:gridSpan w:val="2"/>
            <w:tcBorders>
              <w:top w:val="single" w:sz="4" w:space="0" w:color="auto"/>
              <w:left w:val="single" w:sz="4" w:space="0" w:color="auto"/>
              <w:bottom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6＜H≤</w:t>
            </w:r>
            <w:r>
              <w:rPr>
                <w:rFonts w:ascii="宋体" w:hAnsi="宋体"/>
                <w:kern w:val="0"/>
                <w:sz w:val="18"/>
                <w:szCs w:val="18"/>
              </w:rPr>
              <w:t>10m</w:t>
            </w:r>
          </w:p>
        </w:tc>
        <w:tc>
          <w:tcPr>
            <w:tcW w:w="3562" w:type="dxa"/>
            <w:tcBorders>
              <w:top w:val="single" w:sz="4" w:space="0" w:color="auto"/>
              <w:bottom w:val="single" w:sz="4" w:space="0" w:color="auto"/>
            </w:tcBorders>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0</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38" w:type="dxa"/>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56" w:type="dxa"/>
            <w:gridSpan w:val="2"/>
            <w:tcBorders>
              <w:top w:val="single" w:sz="4" w:space="0" w:color="auto"/>
              <w:lef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10</w:t>
            </w:r>
            <w:r>
              <w:rPr>
                <w:rFonts w:ascii="宋体" w:hAnsi="宋体" w:hint="eastAsia"/>
                <w:kern w:val="0"/>
                <w:sz w:val="18"/>
                <w:szCs w:val="18"/>
              </w:rPr>
              <w:t>＜H≤</w:t>
            </w:r>
            <w:r>
              <w:rPr>
                <w:rFonts w:ascii="宋体" w:hAnsi="宋体"/>
                <w:kern w:val="0"/>
                <w:sz w:val="18"/>
                <w:szCs w:val="18"/>
              </w:rPr>
              <w:t>15m</w:t>
            </w:r>
          </w:p>
        </w:tc>
        <w:tc>
          <w:tcPr>
            <w:tcW w:w="3562" w:type="dxa"/>
            <w:tcBorders>
              <w:top w:val="single" w:sz="4" w:space="0" w:color="auto"/>
            </w:tcBorders>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kern w:val="0"/>
                <w:sz w:val="18"/>
                <w:szCs w:val="18"/>
              </w:rPr>
              <w:t>16</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sz w:val="18"/>
                <w:szCs w:val="18"/>
              </w:rPr>
              <w:t>环柔性（3</w:t>
            </w:r>
            <w:r>
              <w:rPr>
                <w:rFonts w:ascii="宋体" w:hAnsi="宋体"/>
                <w:sz w:val="18"/>
                <w:szCs w:val="18"/>
              </w:rPr>
              <w:t>0</w:t>
            </w:r>
            <w:r>
              <w:rPr>
                <w:rFonts w:ascii="宋体" w:hAnsi="宋体" w:hint="eastAsia"/>
                <w:sz w:val="18"/>
                <w:szCs w:val="18"/>
              </w:rPr>
              <w:t>%）</w:t>
            </w:r>
          </w:p>
        </w:tc>
        <w:tc>
          <w:tcPr>
            <w:tcW w:w="3562" w:type="dxa"/>
            <w:tcBorders>
              <w:top w:val="single" w:sz="4" w:space="0" w:color="auto"/>
            </w:tcBorders>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hint="eastAsia"/>
                <w:sz w:val="18"/>
                <w:szCs w:val="18"/>
              </w:rPr>
              <w:t>试样无分层、无反向弯曲，无破裂，试样沿肋切割处开始的撕裂长度应小于0.075DN/ID或75mm（取较小值）</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蠕变比率</w:t>
            </w:r>
          </w:p>
        </w:tc>
        <w:tc>
          <w:tcPr>
            <w:tcW w:w="3562" w:type="dxa"/>
            <w:tcBorders>
              <w:top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kern w:val="0"/>
                <w:sz w:val="18"/>
                <w:szCs w:val="18"/>
              </w:rPr>
              <w:t>4</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38" w:type="dxa"/>
            <w:vMerge w:val="restart"/>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color w:val="000000"/>
                <w:kern w:val="0"/>
                <w:sz w:val="18"/>
                <w:szCs w:val="18"/>
              </w:rPr>
              <w:t>熔接处的拉伸力</w:t>
            </w:r>
            <w:r>
              <w:rPr>
                <w:rFonts w:ascii="宋体" w:hAnsi="宋体" w:hint="eastAsia"/>
                <w:color w:val="000000"/>
                <w:kern w:val="0"/>
                <w:sz w:val="18"/>
                <w:szCs w:val="18"/>
                <w:vertAlign w:val="superscript"/>
              </w:rPr>
              <w:t>a</w:t>
            </w:r>
            <w:r>
              <w:rPr>
                <w:rFonts w:ascii="宋体" w:hAnsi="宋体" w:hint="eastAsia"/>
                <w:color w:val="000000"/>
                <w:kern w:val="0"/>
                <w:sz w:val="18"/>
                <w:szCs w:val="18"/>
              </w:rPr>
              <w:t>/N</w:t>
            </w:r>
          </w:p>
        </w:tc>
        <w:tc>
          <w:tcPr>
            <w:tcW w:w="2456" w:type="dxa"/>
            <w:gridSpan w:val="2"/>
            <w:vAlign w:val="center"/>
          </w:tcPr>
          <w:p w:rsidR="001500CD" w:rsidRDefault="001500CD" w:rsidP="00B724AB">
            <w:pPr>
              <w:jc w:val="center"/>
              <w:rPr>
                <w:rFonts w:ascii="宋体" w:hAnsi="宋体"/>
                <w:sz w:val="18"/>
                <w:szCs w:val="18"/>
              </w:rPr>
            </w:pPr>
            <w:r>
              <w:rPr>
                <w:rFonts w:ascii="宋体" w:hAnsi="宋体"/>
                <w:sz w:val="18"/>
                <w:szCs w:val="18"/>
              </w:rPr>
              <w:t>1000</w:t>
            </w:r>
            <w:r>
              <w:rPr>
                <w:rFonts w:ascii="宋体" w:hAnsi="宋体" w:hint="eastAsia"/>
                <w:sz w:val="18"/>
                <w:szCs w:val="18"/>
              </w:rPr>
              <w:t>≤</w:t>
            </w:r>
            <w:r>
              <w:rPr>
                <w:rFonts w:ascii="宋体" w:hAnsi="宋体"/>
                <w:sz w:val="18"/>
                <w:szCs w:val="18"/>
              </w:rPr>
              <w:t>DN/ID&lt;2000</w:t>
            </w:r>
          </w:p>
        </w:tc>
        <w:tc>
          <w:tcPr>
            <w:tcW w:w="3562" w:type="dxa"/>
            <w:tcBorders>
              <w:top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sz w:val="18"/>
                <w:szCs w:val="18"/>
              </w:rPr>
              <w:t>1020</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38" w:type="dxa"/>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56" w:type="dxa"/>
            <w:gridSpan w:val="2"/>
            <w:vAlign w:val="center"/>
          </w:tcPr>
          <w:p w:rsidR="001500CD" w:rsidRDefault="001500CD" w:rsidP="00B724AB">
            <w:pPr>
              <w:jc w:val="center"/>
              <w:rPr>
                <w:rFonts w:ascii="宋体" w:hAnsi="宋体"/>
                <w:sz w:val="18"/>
                <w:szCs w:val="18"/>
              </w:rPr>
            </w:pPr>
            <w:r>
              <w:rPr>
                <w:rFonts w:ascii="宋体" w:hAnsi="宋体"/>
                <w:sz w:val="18"/>
                <w:szCs w:val="18"/>
              </w:rPr>
              <w:t>2000</w:t>
            </w:r>
            <w:r>
              <w:rPr>
                <w:rFonts w:ascii="宋体" w:hAnsi="宋体" w:hint="eastAsia"/>
                <w:sz w:val="18"/>
                <w:szCs w:val="18"/>
              </w:rPr>
              <w:t>≤</w:t>
            </w:r>
            <w:r>
              <w:rPr>
                <w:rFonts w:ascii="宋体" w:hAnsi="宋体"/>
                <w:sz w:val="18"/>
                <w:szCs w:val="18"/>
              </w:rPr>
              <w:t>DN/ID&lt;2500</w:t>
            </w:r>
          </w:p>
        </w:tc>
        <w:tc>
          <w:tcPr>
            <w:tcW w:w="3562" w:type="dxa"/>
            <w:tcBorders>
              <w:top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sz w:val="18"/>
                <w:szCs w:val="18"/>
              </w:rPr>
              <w:t>1428</w:t>
            </w:r>
          </w:p>
        </w:tc>
      </w:tr>
      <w:tr w:rsidR="001500CD" w:rsidTr="00611600">
        <w:trPr>
          <w:trHeight w:val="120"/>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38" w:type="dxa"/>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56" w:type="dxa"/>
            <w:gridSpan w:val="2"/>
            <w:vAlign w:val="center"/>
          </w:tcPr>
          <w:p w:rsidR="001500CD" w:rsidRDefault="001500CD" w:rsidP="00B724AB">
            <w:pPr>
              <w:jc w:val="center"/>
              <w:rPr>
                <w:rFonts w:ascii="宋体" w:hAnsi="宋体"/>
                <w:sz w:val="18"/>
                <w:szCs w:val="18"/>
              </w:rPr>
            </w:pPr>
            <w:r>
              <w:rPr>
                <w:rFonts w:ascii="宋体" w:hAnsi="宋体"/>
                <w:sz w:val="18"/>
                <w:szCs w:val="18"/>
              </w:rPr>
              <w:t>DN/ID</w:t>
            </w:r>
            <w:r>
              <w:rPr>
                <w:rFonts w:ascii="宋体" w:hAnsi="宋体" w:hint="eastAsia"/>
                <w:sz w:val="18"/>
                <w:szCs w:val="18"/>
              </w:rPr>
              <w:t>≥</w:t>
            </w:r>
            <w:r>
              <w:rPr>
                <w:rFonts w:ascii="宋体" w:hAnsi="宋体"/>
                <w:sz w:val="18"/>
                <w:szCs w:val="18"/>
              </w:rPr>
              <w:t>2500</w:t>
            </w:r>
          </w:p>
        </w:tc>
        <w:tc>
          <w:tcPr>
            <w:tcW w:w="3562" w:type="dxa"/>
            <w:tcBorders>
              <w:top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040</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冲击性能</w:t>
            </w:r>
            <w:r>
              <w:rPr>
                <w:rFonts w:ascii="宋体" w:hAnsi="宋体" w:hint="eastAsia"/>
                <w:kern w:val="0"/>
                <w:sz w:val="18"/>
                <w:szCs w:val="18"/>
              </w:rPr>
              <w:t>TIR/</w:t>
            </w:r>
            <w:r>
              <w:rPr>
                <w:rFonts w:ascii="宋体" w:hAnsi="宋体"/>
                <w:kern w:val="0"/>
                <w:sz w:val="18"/>
                <w:szCs w:val="18"/>
              </w:rPr>
              <w:t>%</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kern w:val="0"/>
                <w:sz w:val="18"/>
                <w:szCs w:val="18"/>
              </w:rPr>
              <w:t>10</w:t>
            </w:r>
          </w:p>
        </w:tc>
      </w:tr>
      <w:tr w:rsidR="001500CD" w:rsidTr="00611600">
        <w:trPr>
          <w:trHeight w:val="248"/>
        </w:trPr>
        <w:tc>
          <w:tcPr>
            <w:tcW w:w="1101" w:type="dxa"/>
            <w:vMerge w:val="restart"/>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不锈钢</w:t>
            </w:r>
            <w:r>
              <w:rPr>
                <w:rFonts w:ascii="宋体" w:hAnsi="宋体" w:hint="eastAsia"/>
                <w:kern w:val="0"/>
                <w:sz w:val="18"/>
                <w:szCs w:val="18"/>
              </w:rPr>
              <w:t>（</w:t>
            </w:r>
            <w:r>
              <w:rPr>
                <w:rFonts w:ascii="宋体" w:hAnsi="宋体"/>
                <w:color w:val="000000"/>
                <w:sz w:val="18"/>
                <w:szCs w:val="18"/>
              </w:rPr>
              <w:t>SS</w:t>
            </w:r>
            <w:r>
              <w:rPr>
                <w:rFonts w:ascii="宋体" w:hAnsi="宋体" w:hint="eastAsia"/>
                <w:kern w:val="0"/>
                <w:sz w:val="18"/>
                <w:szCs w:val="18"/>
              </w:rPr>
              <w:t>）</w:t>
            </w:r>
          </w:p>
        </w:tc>
        <w:tc>
          <w:tcPr>
            <w:tcW w:w="4394" w:type="dxa"/>
            <w:gridSpan w:val="3"/>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抗拉</w:t>
            </w:r>
            <w:r>
              <w:rPr>
                <w:rFonts w:ascii="宋体" w:hAnsi="宋体"/>
                <w:kern w:val="0"/>
                <w:sz w:val="18"/>
                <w:szCs w:val="18"/>
              </w:rPr>
              <w:t>强度</w:t>
            </w:r>
            <w:r>
              <w:rPr>
                <w:rFonts w:ascii="宋体" w:hAnsi="宋体"/>
                <w:kern w:val="0"/>
                <w:sz w:val="18"/>
                <w:szCs w:val="18"/>
                <w:vertAlign w:val="superscript"/>
              </w:rPr>
              <w:t>b</w:t>
            </w:r>
            <w:r>
              <w:rPr>
                <w:rFonts w:ascii="宋体" w:hAnsi="宋体"/>
                <w:kern w:val="0"/>
                <w:sz w:val="18"/>
                <w:szCs w:val="18"/>
              </w:rPr>
              <w:t>/MPa</w:t>
            </w:r>
          </w:p>
        </w:tc>
        <w:tc>
          <w:tcPr>
            <w:tcW w:w="3562" w:type="dxa"/>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≥515</w:t>
            </w:r>
          </w:p>
        </w:tc>
      </w:tr>
      <w:tr w:rsidR="001500CD" w:rsidTr="00611600">
        <w:trPr>
          <w:trHeight w:val="248"/>
        </w:trPr>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规定塑性延伸</w:t>
            </w:r>
            <w:r>
              <w:rPr>
                <w:rFonts w:ascii="宋体" w:hAnsi="宋体"/>
                <w:kern w:val="0"/>
                <w:sz w:val="18"/>
                <w:szCs w:val="18"/>
              </w:rPr>
              <w:t>强度/MPa</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≥205</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断后伸长率/%</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≥40</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硬度</w:t>
            </w:r>
            <w:r>
              <w:rPr>
                <w:rFonts w:ascii="宋体" w:hAnsi="宋体" w:hint="eastAsia"/>
                <w:kern w:val="0"/>
                <w:sz w:val="18"/>
                <w:szCs w:val="18"/>
              </w:rPr>
              <w:t>/（</w:t>
            </w:r>
            <w:r>
              <w:rPr>
                <w:rFonts w:ascii="宋体" w:hAnsi="宋体"/>
                <w:kern w:val="0"/>
                <w:sz w:val="18"/>
                <w:szCs w:val="18"/>
              </w:rPr>
              <w:t>HBW/HRB/HV</w:t>
            </w:r>
            <w:r>
              <w:rPr>
                <w:rFonts w:ascii="宋体" w:hAnsi="宋体" w:hint="eastAsia"/>
                <w:kern w:val="0"/>
                <w:sz w:val="18"/>
                <w:szCs w:val="18"/>
              </w:rPr>
              <w:t>）</w:t>
            </w:r>
          </w:p>
        </w:tc>
        <w:tc>
          <w:tcPr>
            <w:tcW w:w="3562" w:type="dxa"/>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≥201/92/210</w:t>
            </w:r>
          </w:p>
        </w:tc>
      </w:tr>
      <w:tr w:rsidR="001500CD" w:rsidTr="00611600">
        <w:tc>
          <w:tcPr>
            <w:tcW w:w="1101" w:type="dxa"/>
            <w:vMerge w:val="restart"/>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玻璃钢（GRP）</w:t>
            </w:r>
          </w:p>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初始环刚度</w:t>
            </w:r>
            <w:r>
              <w:rPr>
                <w:rFonts w:ascii="宋体" w:hAnsi="宋体" w:hint="eastAsia"/>
                <w:kern w:val="0"/>
                <w:sz w:val="18"/>
                <w:szCs w:val="18"/>
              </w:rPr>
              <w:t>/（kN/m</w:t>
            </w:r>
            <w:r>
              <w:rPr>
                <w:rFonts w:ascii="宋体" w:hAnsi="宋体" w:hint="eastAsia"/>
                <w:kern w:val="0"/>
                <w:sz w:val="18"/>
                <w:szCs w:val="18"/>
                <w:vertAlign w:val="superscript"/>
              </w:rPr>
              <w:t>2</w:t>
            </w:r>
            <w:r>
              <w:rPr>
                <w:rFonts w:ascii="宋体" w:hAnsi="宋体" w:hint="eastAsia"/>
                <w:kern w:val="0"/>
                <w:sz w:val="18"/>
                <w:szCs w:val="18"/>
              </w:rPr>
              <w:t>）</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≥10</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4394" w:type="dxa"/>
            <w:gridSpan w:val="3"/>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冲击</w:t>
            </w:r>
            <w:r>
              <w:rPr>
                <w:rFonts w:ascii="宋体" w:hAnsi="宋体" w:hint="eastAsia"/>
                <w:kern w:val="0"/>
                <w:sz w:val="18"/>
                <w:szCs w:val="18"/>
              </w:rPr>
              <w:t>性能</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表面无裂纹</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84" w:type="dxa"/>
            <w:gridSpan w:val="2"/>
            <w:vMerge w:val="restart"/>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筒体结构层</w:t>
            </w:r>
          </w:p>
        </w:tc>
        <w:tc>
          <w:tcPr>
            <w:tcW w:w="2410" w:type="dxa"/>
            <w:tcBorders>
              <w:lef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环向拉伸强度/MPa</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≥250</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84" w:type="dxa"/>
            <w:gridSpan w:val="2"/>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10" w:type="dxa"/>
            <w:tcBorders>
              <w:lef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轴向拉伸强度/MPa</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≥65</w:t>
            </w:r>
          </w:p>
        </w:tc>
      </w:tr>
      <w:tr w:rsidR="001500CD" w:rsidTr="00611600">
        <w:tc>
          <w:tcPr>
            <w:tcW w:w="1101" w:type="dxa"/>
            <w:vMerge/>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1984" w:type="dxa"/>
            <w:gridSpan w:val="2"/>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10" w:type="dxa"/>
            <w:tcBorders>
              <w:left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轴向拉伸弹性模量/MPa</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≥5500</w:t>
            </w:r>
          </w:p>
        </w:tc>
      </w:tr>
      <w:tr w:rsidR="001500CD" w:rsidTr="00611600">
        <w:tc>
          <w:tcPr>
            <w:tcW w:w="1101" w:type="dxa"/>
            <w:vMerge/>
          </w:tcPr>
          <w:p w:rsidR="001500CD" w:rsidRDefault="001500CD" w:rsidP="00B724AB">
            <w:pPr>
              <w:widowControl/>
              <w:tabs>
                <w:tab w:val="center" w:pos="4201"/>
                <w:tab w:val="right" w:leader="dot" w:pos="9298"/>
              </w:tabs>
              <w:autoSpaceDE w:val="0"/>
              <w:autoSpaceDN w:val="0"/>
              <w:rPr>
                <w:rFonts w:ascii="宋体" w:hAnsi="宋体"/>
                <w:kern w:val="0"/>
                <w:sz w:val="18"/>
                <w:szCs w:val="18"/>
              </w:rPr>
            </w:pPr>
          </w:p>
        </w:tc>
        <w:tc>
          <w:tcPr>
            <w:tcW w:w="1984" w:type="dxa"/>
            <w:gridSpan w:val="2"/>
            <w:vMerge/>
            <w:tcBorders>
              <w:bottom w:val="single" w:sz="4" w:space="0" w:color="auto"/>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10" w:type="dxa"/>
            <w:tcBorders>
              <w:left w:val="single" w:sz="4" w:space="0" w:color="auto"/>
              <w:bottom w:val="single" w:sz="4" w:space="0" w:color="auto"/>
            </w:tcBorders>
            <w:vAlign w:val="center"/>
          </w:tcPr>
          <w:p w:rsidR="001500CD" w:rsidRDefault="001500CD" w:rsidP="00B724AB">
            <w:pPr>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环向</w:t>
            </w:r>
            <w:r>
              <w:rPr>
                <w:rFonts w:ascii="宋体" w:hAnsi="宋体" w:hint="eastAsia"/>
                <w:kern w:val="0"/>
                <w:sz w:val="18"/>
                <w:szCs w:val="18"/>
              </w:rPr>
              <w:t>拉伸</w:t>
            </w:r>
            <w:r>
              <w:rPr>
                <w:rFonts w:ascii="宋体" w:hAnsi="宋体"/>
                <w:kern w:val="0"/>
                <w:sz w:val="18"/>
                <w:szCs w:val="18"/>
              </w:rPr>
              <w:t>弹性模量/MPa</w:t>
            </w:r>
          </w:p>
        </w:tc>
        <w:tc>
          <w:tcPr>
            <w:tcW w:w="3562" w:type="dxa"/>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≥22000</w:t>
            </w:r>
          </w:p>
        </w:tc>
      </w:tr>
      <w:tr w:rsidR="001500CD" w:rsidTr="00611600">
        <w:trPr>
          <w:trHeight w:val="180"/>
        </w:trPr>
        <w:tc>
          <w:tcPr>
            <w:tcW w:w="1101" w:type="dxa"/>
            <w:vMerge/>
          </w:tcPr>
          <w:p w:rsidR="001500CD" w:rsidRDefault="001500CD" w:rsidP="00B724AB">
            <w:pPr>
              <w:widowControl/>
              <w:tabs>
                <w:tab w:val="center" w:pos="4201"/>
                <w:tab w:val="right" w:leader="dot" w:pos="9298"/>
              </w:tabs>
              <w:autoSpaceDE w:val="0"/>
              <w:autoSpaceDN w:val="0"/>
              <w:rPr>
                <w:rFonts w:ascii="宋体" w:hAnsi="宋体"/>
                <w:kern w:val="0"/>
                <w:sz w:val="18"/>
                <w:szCs w:val="18"/>
              </w:rPr>
            </w:pPr>
          </w:p>
        </w:tc>
        <w:tc>
          <w:tcPr>
            <w:tcW w:w="1984" w:type="dxa"/>
            <w:gridSpan w:val="2"/>
            <w:vMerge w:val="restart"/>
            <w:tcBorders>
              <w:top w:val="single" w:sz="4" w:space="0" w:color="auto"/>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巴</w:t>
            </w:r>
            <w:r>
              <w:rPr>
                <w:rFonts w:ascii="宋体" w:hAnsi="宋体" w:hint="eastAsia"/>
                <w:kern w:val="0"/>
                <w:sz w:val="18"/>
                <w:szCs w:val="18"/>
              </w:rPr>
              <w:t>柯尔</w:t>
            </w:r>
            <w:r>
              <w:rPr>
                <w:rFonts w:ascii="宋体" w:hAnsi="宋体"/>
                <w:kern w:val="0"/>
                <w:sz w:val="18"/>
                <w:szCs w:val="18"/>
              </w:rPr>
              <w:t>硬度</w:t>
            </w:r>
            <w:r>
              <w:rPr>
                <w:rFonts w:ascii="宋体" w:hAnsi="宋体" w:hint="eastAsia"/>
                <w:kern w:val="0"/>
                <w:sz w:val="18"/>
                <w:szCs w:val="18"/>
              </w:rPr>
              <w:t>/</w:t>
            </w:r>
            <w:r>
              <w:rPr>
                <w:rFonts w:ascii="宋体" w:hAnsi="宋体"/>
                <w:kern w:val="0"/>
                <w:sz w:val="18"/>
                <w:szCs w:val="18"/>
              </w:rPr>
              <w:t>HBa</w:t>
            </w:r>
          </w:p>
        </w:tc>
        <w:tc>
          <w:tcPr>
            <w:tcW w:w="2410" w:type="dxa"/>
            <w:tcBorders>
              <w:top w:val="single" w:sz="4" w:space="0" w:color="auto"/>
              <w:left w:val="single" w:sz="4" w:space="0" w:color="auto"/>
              <w:bottom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kern w:val="0"/>
                <w:sz w:val="18"/>
                <w:szCs w:val="18"/>
              </w:rPr>
              <w:t>不饱和聚酯树脂</w:t>
            </w:r>
          </w:p>
        </w:tc>
        <w:tc>
          <w:tcPr>
            <w:tcW w:w="3562" w:type="dxa"/>
            <w:tcBorders>
              <w:bottom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kern w:val="0"/>
                <w:sz w:val="18"/>
                <w:szCs w:val="18"/>
              </w:rPr>
              <w:t>40</w:t>
            </w:r>
          </w:p>
        </w:tc>
      </w:tr>
      <w:tr w:rsidR="001500CD" w:rsidTr="00611600">
        <w:trPr>
          <w:trHeight w:val="180"/>
        </w:trPr>
        <w:tc>
          <w:tcPr>
            <w:tcW w:w="1101" w:type="dxa"/>
            <w:vMerge/>
          </w:tcPr>
          <w:p w:rsidR="001500CD" w:rsidRDefault="001500CD" w:rsidP="00B724AB">
            <w:pPr>
              <w:widowControl/>
              <w:tabs>
                <w:tab w:val="center" w:pos="4201"/>
                <w:tab w:val="right" w:leader="dot" w:pos="9298"/>
              </w:tabs>
              <w:autoSpaceDE w:val="0"/>
              <w:autoSpaceDN w:val="0"/>
              <w:rPr>
                <w:rFonts w:ascii="宋体" w:hAnsi="宋体"/>
                <w:kern w:val="0"/>
                <w:sz w:val="18"/>
                <w:szCs w:val="18"/>
              </w:rPr>
            </w:pPr>
          </w:p>
        </w:tc>
        <w:tc>
          <w:tcPr>
            <w:tcW w:w="1984" w:type="dxa"/>
            <w:gridSpan w:val="2"/>
            <w:vMerge/>
            <w:tcBorders>
              <w:right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p>
        </w:tc>
        <w:tc>
          <w:tcPr>
            <w:tcW w:w="2410" w:type="dxa"/>
            <w:tcBorders>
              <w:top w:val="single" w:sz="4" w:space="0" w:color="auto"/>
              <w:left w:val="single" w:sz="4" w:space="0" w:color="auto"/>
              <w:bottom w:val="single" w:sz="4" w:space="0" w:color="auto"/>
            </w:tcBorders>
            <w:vAlign w:val="center"/>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环氧树脂</w:t>
            </w:r>
          </w:p>
        </w:tc>
        <w:tc>
          <w:tcPr>
            <w:tcW w:w="3562" w:type="dxa"/>
            <w:tcBorders>
              <w:bottom w:val="single" w:sz="4" w:space="0" w:color="auto"/>
            </w:tcBorders>
          </w:tcPr>
          <w:p w:rsidR="001500CD" w:rsidRDefault="001500CD" w:rsidP="00B724AB">
            <w:pPr>
              <w:widowControl/>
              <w:tabs>
                <w:tab w:val="center" w:pos="4201"/>
                <w:tab w:val="right" w:leader="dot" w:pos="9298"/>
              </w:tabs>
              <w:autoSpaceDE w:val="0"/>
              <w:autoSpaceDN w:val="0"/>
              <w:jc w:val="center"/>
              <w:rPr>
                <w:rFonts w:ascii="宋体" w:hAnsi="宋体"/>
                <w:kern w:val="0"/>
                <w:sz w:val="18"/>
                <w:szCs w:val="18"/>
              </w:rPr>
            </w:pPr>
            <w:r>
              <w:rPr>
                <w:rFonts w:ascii="宋体" w:hAnsi="宋体" w:hint="eastAsia"/>
                <w:kern w:val="0"/>
                <w:sz w:val="18"/>
                <w:szCs w:val="18"/>
              </w:rPr>
              <w:t>≥</w:t>
            </w:r>
            <w:r>
              <w:rPr>
                <w:rFonts w:ascii="宋体" w:hAnsi="宋体"/>
                <w:kern w:val="0"/>
                <w:sz w:val="18"/>
                <w:szCs w:val="18"/>
              </w:rPr>
              <w:t>50</w:t>
            </w:r>
          </w:p>
        </w:tc>
      </w:tr>
      <w:tr w:rsidR="001500CD" w:rsidTr="00611600">
        <w:tc>
          <w:tcPr>
            <w:tcW w:w="9057" w:type="dxa"/>
            <w:gridSpan w:val="5"/>
          </w:tcPr>
          <w:p w:rsidR="001500CD" w:rsidRDefault="001500CD" w:rsidP="00B724AB">
            <w:pPr>
              <w:widowControl/>
              <w:tabs>
                <w:tab w:val="center" w:pos="4201"/>
                <w:tab w:val="right" w:leader="dot" w:pos="9298"/>
              </w:tabs>
              <w:autoSpaceDE w:val="0"/>
              <w:autoSpaceDN w:val="0"/>
              <w:ind w:firstLineChars="100" w:firstLine="180"/>
              <w:jc w:val="left"/>
              <w:rPr>
                <w:rFonts w:ascii="宋体" w:hAnsi="宋体"/>
                <w:bCs/>
                <w:color w:val="000000"/>
                <w:kern w:val="0"/>
                <w:sz w:val="18"/>
                <w:szCs w:val="18"/>
              </w:rPr>
            </w:pPr>
            <w:r>
              <w:rPr>
                <w:rFonts w:ascii="宋体" w:hAnsi="宋体" w:hint="eastAsia"/>
                <w:sz w:val="18"/>
                <w:szCs w:val="18"/>
                <w:vertAlign w:val="superscript"/>
              </w:rPr>
              <w:t>a</w:t>
            </w:r>
            <w:r>
              <w:rPr>
                <w:rFonts w:ascii="宋体" w:hAnsi="宋体"/>
                <w:sz w:val="18"/>
                <w:szCs w:val="18"/>
                <w:vertAlign w:val="superscript"/>
              </w:rPr>
              <w:t xml:space="preserve">  </w:t>
            </w:r>
            <w:r>
              <w:rPr>
                <w:rFonts w:ascii="宋体" w:hAnsi="宋体" w:hint="eastAsia"/>
                <w:bCs/>
                <w:color w:val="000000"/>
                <w:kern w:val="0"/>
                <w:sz w:val="18"/>
                <w:szCs w:val="18"/>
              </w:rPr>
              <w:t>熔接处</w:t>
            </w:r>
            <w:r>
              <w:rPr>
                <w:rFonts w:ascii="宋体" w:hAnsi="宋体" w:hint="eastAsia"/>
                <w:color w:val="000000"/>
                <w:kern w:val="0"/>
                <w:sz w:val="18"/>
                <w:szCs w:val="18"/>
              </w:rPr>
              <w:t>的拉伸力主要是指</w:t>
            </w:r>
            <w:r>
              <w:rPr>
                <w:rFonts w:ascii="宋体" w:hAnsi="宋体" w:hint="eastAsia"/>
                <w:bCs/>
                <w:color w:val="000000"/>
                <w:kern w:val="0"/>
                <w:sz w:val="18"/>
                <w:szCs w:val="18"/>
              </w:rPr>
              <w:t>筒体熔接缝。</w:t>
            </w:r>
          </w:p>
          <w:p w:rsidR="001500CD" w:rsidRDefault="001500CD" w:rsidP="00B724AB">
            <w:pPr>
              <w:widowControl/>
              <w:tabs>
                <w:tab w:val="center" w:pos="4201"/>
                <w:tab w:val="right" w:leader="dot" w:pos="9298"/>
              </w:tabs>
              <w:autoSpaceDE w:val="0"/>
              <w:autoSpaceDN w:val="0"/>
              <w:ind w:firstLineChars="100" w:firstLine="180"/>
              <w:jc w:val="left"/>
              <w:rPr>
                <w:rFonts w:ascii="宋体" w:hAnsi="宋体"/>
                <w:kern w:val="0"/>
                <w:sz w:val="18"/>
                <w:szCs w:val="18"/>
              </w:rPr>
            </w:pPr>
            <w:r>
              <w:rPr>
                <w:rFonts w:ascii="宋体" w:hAnsi="宋体"/>
                <w:kern w:val="0"/>
                <w:sz w:val="18"/>
                <w:szCs w:val="18"/>
                <w:vertAlign w:val="superscript"/>
              </w:rPr>
              <w:t xml:space="preserve">b  </w:t>
            </w:r>
            <w:r>
              <w:rPr>
                <w:rFonts w:ascii="宋体" w:hAnsi="宋体"/>
                <w:kern w:val="0"/>
                <w:sz w:val="18"/>
                <w:szCs w:val="18"/>
              </w:rPr>
              <w:t>曲面板结构应分别测量横向和纵向的抗拉强度</w:t>
            </w:r>
            <w:r>
              <w:rPr>
                <w:rFonts w:ascii="宋体" w:hAnsi="宋体" w:hint="eastAsia"/>
                <w:kern w:val="0"/>
                <w:sz w:val="18"/>
                <w:szCs w:val="18"/>
              </w:rPr>
              <w:t>。</w:t>
            </w:r>
          </w:p>
        </w:tc>
      </w:tr>
    </w:tbl>
    <w:p w:rsidR="00BE5EE6" w:rsidRDefault="00602928">
      <w:pPr>
        <w:widowControl/>
        <w:tabs>
          <w:tab w:val="left" w:pos="360"/>
        </w:tabs>
        <w:spacing w:line="360" w:lineRule="auto"/>
        <w:jc w:val="left"/>
        <w:rPr>
          <w:rFonts w:ascii="楷体" w:eastAsia="楷体" w:hAnsi="楷体"/>
          <w:bCs/>
          <w:color w:val="000000"/>
          <w:szCs w:val="21"/>
        </w:rPr>
      </w:pPr>
      <w:r>
        <w:rPr>
          <w:rFonts w:ascii="楷体" w:eastAsia="楷体" w:hAnsi="楷体" w:hint="eastAsia"/>
          <w:bCs/>
          <w:color w:val="000000"/>
          <w:szCs w:val="21"/>
        </w:rPr>
        <w:t>【条文说明】本条规定一体化智慧截流井的筒体结构、尺寸及力学性能。</w:t>
      </w:r>
    </w:p>
    <w:p w:rsidR="00BE5EE6" w:rsidRDefault="00602928" w:rsidP="008944E1">
      <w:pPr>
        <w:pStyle w:val="affd"/>
        <w:numPr>
          <w:ilvl w:val="3"/>
          <w:numId w:val="13"/>
        </w:numPr>
        <w:tabs>
          <w:tab w:val="clear" w:pos="340"/>
          <w:tab w:val="clear" w:pos="453"/>
        </w:tabs>
        <w:spacing w:line="360" w:lineRule="auto"/>
        <w:ind w:firstLineChars="270" w:firstLine="567"/>
        <w:rPr>
          <w:rFonts w:ascii="楷体" w:eastAsia="楷体" w:hAnsi="楷体"/>
          <w:color w:val="000000"/>
        </w:rPr>
      </w:pPr>
      <w:r>
        <w:rPr>
          <w:rFonts w:ascii="楷体" w:eastAsia="楷体" w:hAnsi="楷体" w:hint="eastAsia"/>
          <w:color w:val="000000"/>
        </w:rPr>
        <w:t>筒体材质为玻璃钢(GRP)时，以无碱玻璃纤维无捻粗纱及其制品为增强材料，热固定性树脂为基体材料，整体螺旋交叉缠绕工艺一次成型。筒体结构由内至外为防腐层、防渗层、结构层和</w:t>
      </w:r>
      <w:r>
        <w:rPr>
          <w:rFonts w:ascii="楷体" w:eastAsia="楷体" w:hAnsi="楷体" w:hint="eastAsia"/>
          <w:color w:val="000000"/>
        </w:rPr>
        <w:lastRenderedPageBreak/>
        <w:t>外保护层。筒体防腐层（内表层）采用环氧乙烯基树脂；防渗透层采用喷射砂+环氧乙烯基脂树脂；结构层采用无碱玻璃纤维无捻粗纱+不饱和树脂；外保护层采用不饱和树脂+防紫外线空干剂。</w:t>
      </w:r>
    </w:p>
    <w:p w:rsidR="00BE5EE6" w:rsidRDefault="00602928" w:rsidP="008944E1">
      <w:pPr>
        <w:pStyle w:val="affd"/>
        <w:numPr>
          <w:ilvl w:val="3"/>
          <w:numId w:val="13"/>
        </w:numPr>
        <w:tabs>
          <w:tab w:val="clear" w:pos="340"/>
          <w:tab w:val="clear" w:pos="453"/>
        </w:tabs>
        <w:spacing w:line="360" w:lineRule="auto"/>
        <w:ind w:firstLineChars="270" w:firstLine="567"/>
        <w:rPr>
          <w:rFonts w:ascii="楷体" w:eastAsia="楷体" w:hAnsi="楷体"/>
          <w:color w:val="000000"/>
        </w:rPr>
      </w:pPr>
      <w:r>
        <w:rPr>
          <w:rFonts w:ascii="楷体" w:eastAsia="楷体" w:hAnsi="楷体"/>
          <w:color w:val="000000"/>
        </w:rPr>
        <w:t>聚丙烯（PP）筒</w:t>
      </w:r>
      <w:r>
        <w:rPr>
          <w:rFonts w:ascii="楷体" w:eastAsia="楷体" w:hAnsi="楷体" w:hint="eastAsia"/>
          <w:color w:val="000000"/>
        </w:rPr>
        <w:t>壁</w:t>
      </w:r>
      <w:r>
        <w:rPr>
          <w:rFonts w:ascii="楷体" w:eastAsia="楷体" w:hAnsi="楷体"/>
          <w:color w:val="000000"/>
        </w:rPr>
        <w:t>结构</w:t>
      </w:r>
      <w:r>
        <w:rPr>
          <w:rFonts w:ascii="楷体" w:eastAsia="楷体" w:hAnsi="楷体" w:hint="eastAsia"/>
          <w:color w:val="000000"/>
        </w:rPr>
        <w:t>示意见图</w:t>
      </w:r>
      <w:r>
        <w:rPr>
          <w:rFonts w:ascii="楷体" w:eastAsia="楷体" w:hAnsi="楷体"/>
          <w:color w:val="000000"/>
        </w:rPr>
        <w:t>3</w:t>
      </w:r>
      <w:r>
        <w:rPr>
          <w:rFonts w:ascii="楷体" w:eastAsia="楷体" w:hAnsi="楷体" w:hint="eastAsia"/>
          <w:color w:val="000000"/>
        </w:rPr>
        <w:t>；不锈钢（SS）筒壁</w:t>
      </w:r>
      <w:r>
        <w:rPr>
          <w:rFonts w:ascii="楷体" w:eastAsia="楷体" w:hAnsi="楷体"/>
          <w:color w:val="000000"/>
        </w:rPr>
        <w:t>结构</w:t>
      </w:r>
      <w:r>
        <w:rPr>
          <w:rFonts w:ascii="楷体" w:eastAsia="楷体" w:hAnsi="楷体" w:hint="eastAsia"/>
          <w:color w:val="000000"/>
        </w:rPr>
        <w:t>示意见图</w:t>
      </w:r>
      <w:r>
        <w:rPr>
          <w:rFonts w:ascii="楷体" w:eastAsia="楷体" w:hAnsi="楷体"/>
          <w:color w:val="000000"/>
        </w:rPr>
        <w:t>4</w:t>
      </w:r>
      <w:r>
        <w:rPr>
          <w:rFonts w:ascii="楷体" w:eastAsia="楷体" w:hAnsi="楷体" w:hint="eastAsia"/>
          <w:color w:val="000000"/>
        </w:rPr>
        <w:t>。</w:t>
      </w:r>
    </w:p>
    <w:tbl>
      <w:tblPr>
        <w:tblW w:w="9570" w:type="dxa"/>
        <w:tblLayout w:type="fixed"/>
        <w:tblLook w:val="04A0" w:firstRow="1" w:lastRow="0" w:firstColumn="1" w:lastColumn="0" w:noHBand="0" w:noVBand="1"/>
      </w:tblPr>
      <w:tblGrid>
        <w:gridCol w:w="4644"/>
        <w:gridCol w:w="26"/>
        <w:gridCol w:w="4400"/>
        <w:gridCol w:w="500"/>
      </w:tblGrid>
      <w:tr w:rsidR="00BE5EE6">
        <w:tc>
          <w:tcPr>
            <w:tcW w:w="4644" w:type="dxa"/>
            <w:shd w:val="clear" w:color="auto" w:fill="auto"/>
            <w:vAlign w:val="center"/>
          </w:tcPr>
          <w:p w:rsidR="00BE5EE6" w:rsidRDefault="00602928">
            <w:pPr>
              <w:spacing w:line="276" w:lineRule="auto"/>
              <w:jc w:val="center"/>
              <w:rPr>
                <w:rFonts w:ascii="楷体" w:eastAsia="楷体" w:hAnsi="楷体"/>
                <w:sz w:val="18"/>
                <w:szCs w:val="21"/>
              </w:rPr>
            </w:pPr>
            <w:r>
              <w:rPr>
                <w:rFonts w:ascii="楷体" w:eastAsia="楷体" w:hAnsi="楷体"/>
                <w:sz w:val="18"/>
              </w:rPr>
              <w:t xml:space="preserve">                   </w:t>
            </w:r>
            <w:r>
              <w:rPr>
                <w:rFonts w:ascii="楷体" w:eastAsia="楷体" w:hAnsi="楷体"/>
                <w:noProof/>
                <w:sz w:val="18"/>
              </w:rPr>
              <w:drawing>
                <wp:inline distT="0" distB="0" distL="0" distR="0">
                  <wp:extent cx="1485900" cy="2076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7">
                            <a:extLst>
                              <a:ext uri="{28A0092B-C50C-407E-A947-70E740481C1C}">
                                <a14:useLocalDpi xmlns:a14="http://schemas.microsoft.com/office/drawing/2010/main" val="0"/>
                              </a:ext>
                            </a:extLst>
                          </a:blip>
                          <a:srcRect t="-2193" r="63525"/>
                          <a:stretch>
                            <a:fillRect/>
                          </a:stretch>
                        </pic:blipFill>
                        <pic:spPr>
                          <a:xfrm>
                            <a:off x="0" y="0"/>
                            <a:ext cx="1485900" cy="2076450"/>
                          </a:xfrm>
                          <a:prstGeom prst="rect">
                            <a:avLst/>
                          </a:prstGeom>
                          <a:noFill/>
                          <a:ln>
                            <a:noFill/>
                          </a:ln>
                        </pic:spPr>
                      </pic:pic>
                    </a:graphicData>
                  </a:graphic>
                </wp:inline>
              </w:drawing>
            </w:r>
          </w:p>
        </w:tc>
        <w:tc>
          <w:tcPr>
            <w:tcW w:w="4926" w:type="dxa"/>
            <w:gridSpan w:val="3"/>
            <w:shd w:val="clear" w:color="auto" w:fill="auto"/>
            <w:vAlign w:val="center"/>
          </w:tcPr>
          <w:p w:rsidR="00BE5EE6" w:rsidRDefault="00602928">
            <w:pPr>
              <w:spacing w:line="276" w:lineRule="auto"/>
              <w:jc w:val="center"/>
              <w:rPr>
                <w:rFonts w:ascii="楷体" w:eastAsia="楷体" w:hAnsi="楷体"/>
                <w:sz w:val="18"/>
                <w:szCs w:val="21"/>
              </w:rPr>
            </w:pPr>
            <w:r>
              <w:rPr>
                <w:rFonts w:ascii="楷体" w:eastAsia="楷体" w:hAnsi="楷体"/>
                <w:noProof/>
                <w:sz w:val="18"/>
              </w:rPr>
              <w:drawing>
                <wp:inline distT="0" distB="0" distL="0" distR="0">
                  <wp:extent cx="1581150" cy="2133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a:extLst>
                              <a:ext uri="{28A0092B-C50C-407E-A947-70E740481C1C}">
                                <a14:useLocalDpi xmlns:a14="http://schemas.microsoft.com/office/drawing/2010/main" val="0"/>
                              </a:ext>
                            </a:extLst>
                          </a:blip>
                          <a:srcRect l="35986" t="-2193" r="26196"/>
                          <a:stretch>
                            <a:fillRect/>
                          </a:stretch>
                        </pic:blipFill>
                        <pic:spPr>
                          <a:xfrm>
                            <a:off x="0" y="0"/>
                            <a:ext cx="1581150" cy="2133600"/>
                          </a:xfrm>
                          <a:prstGeom prst="rect">
                            <a:avLst/>
                          </a:prstGeom>
                          <a:noFill/>
                          <a:ln>
                            <a:noFill/>
                          </a:ln>
                        </pic:spPr>
                      </pic:pic>
                    </a:graphicData>
                  </a:graphic>
                </wp:inline>
              </w:drawing>
            </w:r>
          </w:p>
        </w:tc>
      </w:tr>
      <w:tr w:rsidR="00BE5EE6">
        <w:tc>
          <w:tcPr>
            <w:tcW w:w="4644" w:type="dxa"/>
            <w:shd w:val="clear" w:color="auto" w:fill="auto"/>
            <w:vAlign w:val="center"/>
          </w:tcPr>
          <w:p w:rsidR="00BE5EE6" w:rsidRDefault="00602928">
            <w:pPr>
              <w:spacing w:line="276" w:lineRule="auto"/>
              <w:jc w:val="center"/>
              <w:rPr>
                <w:rFonts w:ascii="楷体" w:eastAsia="楷体" w:hAnsi="楷体"/>
                <w:sz w:val="18"/>
                <w:szCs w:val="21"/>
              </w:rPr>
            </w:pPr>
            <w:r>
              <w:rPr>
                <w:rFonts w:ascii="楷体" w:eastAsia="楷体" w:hAnsi="楷体"/>
                <w:sz w:val="18"/>
                <w:szCs w:val="21"/>
              </w:rPr>
              <w:t>a</w:t>
            </w:r>
            <w:r>
              <w:rPr>
                <w:rFonts w:ascii="楷体" w:eastAsia="楷体" w:hAnsi="楷体" w:hint="eastAsia"/>
                <w:sz w:val="18"/>
                <w:szCs w:val="21"/>
              </w:rPr>
              <w:t>）</w:t>
            </w:r>
            <w:r>
              <w:rPr>
                <w:rFonts w:ascii="楷体" w:eastAsia="楷体" w:hAnsi="楷体"/>
                <w:sz w:val="18"/>
                <w:szCs w:val="21"/>
              </w:rPr>
              <w:t>单层中空结构筒壁</w:t>
            </w:r>
          </w:p>
        </w:tc>
        <w:tc>
          <w:tcPr>
            <w:tcW w:w="4926" w:type="dxa"/>
            <w:gridSpan w:val="3"/>
            <w:shd w:val="clear" w:color="auto" w:fill="auto"/>
            <w:vAlign w:val="center"/>
          </w:tcPr>
          <w:p w:rsidR="00BE5EE6" w:rsidRDefault="00602928">
            <w:pPr>
              <w:spacing w:line="276" w:lineRule="auto"/>
              <w:jc w:val="center"/>
              <w:rPr>
                <w:rFonts w:ascii="楷体" w:eastAsia="楷体" w:hAnsi="楷体"/>
                <w:sz w:val="18"/>
                <w:szCs w:val="21"/>
              </w:rPr>
            </w:pPr>
            <w:r>
              <w:rPr>
                <w:rFonts w:ascii="楷体" w:eastAsia="楷体" w:hAnsi="楷体"/>
                <w:sz w:val="18"/>
                <w:szCs w:val="21"/>
              </w:rPr>
              <w:t>b</w:t>
            </w:r>
            <w:r>
              <w:rPr>
                <w:rFonts w:ascii="楷体" w:eastAsia="楷体" w:hAnsi="楷体" w:hint="eastAsia"/>
                <w:sz w:val="18"/>
                <w:szCs w:val="21"/>
              </w:rPr>
              <w:t>）</w:t>
            </w:r>
            <w:r>
              <w:rPr>
                <w:rFonts w:ascii="楷体" w:eastAsia="楷体" w:hAnsi="楷体"/>
                <w:sz w:val="18"/>
                <w:szCs w:val="21"/>
              </w:rPr>
              <w:t>多层中空结构筒壁</w:t>
            </w:r>
          </w:p>
        </w:tc>
      </w:tr>
      <w:tr w:rsidR="00BE5EE6">
        <w:tc>
          <w:tcPr>
            <w:tcW w:w="9570" w:type="dxa"/>
            <w:gridSpan w:val="4"/>
            <w:shd w:val="clear" w:color="auto" w:fill="auto"/>
            <w:vAlign w:val="center"/>
          </w:tcPr>
          <w:p w:rsidR="00BE5EE6" w:rsidRDefault="00602928">
            <w:pPr>
              <w:spacing w:line="276" w:lineRule="auto"/>
              <w:jc w:val="center"/>
              <w:rPr>
                <w:rFonts w:ascii="楷体" w:eastAsia="楷体" w:hAnsi="楷体"/>
                <w:sz w:val="18"/>
                <w:szCs w:val="18"/>
              </w:rPr>
            </w:pPr>
            <w:r>
              <w:rPr>
                <w:rFonts w:ascii="楷体" w:eastAsia="楷体" w:hAnsi="楷体" w:hint="eastAsia"/>
                <w:sz w:val="18"/>
                <w:szCs w:val="18"/>
              </w:rPr>
              <w:t>e—筒体壁厚；e</w:t>
            </w:r>
            <w:r>
              <w:rPr>
                <w:rFonts w:ascii="楷体" w:eastAsia="楷体" w:hAnsi="楷体" w:hint="eastAsia"/>
                <w:sz w:val="18"/>
                <w:szCs w:val="18"/>
                <w:vertAlign w:val="subscript"/>
              </w:rPr>
              <w:t>1</w:t>
            </w:r>
            <w:r>
              <w:rPr>
                <w:rFonts w:ascii="楷体" w:eastAsia="楷体" w:hAnsi="楷体" w:hint="eastAsia"/>
                <w:sz w:val="18"/>
                <w:szCs w:val="18"/>
              </w:rPr>
              <w:t>—空腔部分下内层壁厚；e</w:t>
            </w:r>
            <w:r>
              <w:rPr>
                <w:rFonts w:ascii="楷体" w:eastAsia="楷体" w:hAnsi="楷体"/>
                <w:sz w:val="18"/>
                <w:szCs w:val="18"/>
                <w:vertAlign w:val="subscript"/>
              </w:rPr>
              <w:t>2</w:t>
            </w:r>
            <w:r>
              <w:rPr>
                <w:rFonts w:ascii="楷体" w:eastAsia="楷体" w:hAnsi="楷体" w:hint="eastAsia"/>
                <w:sz w:val="18"/>
                <w:szCs w:val="18"/>
              </w:rPr>
              <w:t>—空腔部分下内层壁厚</w:t>
            </w:r>
          </w:p>
          <w:p w:rsidR="00BE5EE6" w:rsidRDefault="00602928">
            <w:pPr>
              <w:spacing w:line="276" w:lineRule="auto"/>
              <w:jc w:val="center"/>
              <w:rPr>
                <w:rFonts w:ascii="楷体" w:eastAsia="楷体" w:hAnsi="楷体"/>
                <w:szCs w:val="21"/>
              </w:rPr>
            </w:pPr>
            <w:r>
              <w:rPr>
                <w:rFonts w:ascii="楷体" w:eastAsia="楷体" w:hAnsi="楷体"/>
                <w:szCs w:val="21"/>
              </w:rPr>
              <w:t>图3  聚丙烯（PP）筒</w:t>
            </w:r>
            <w:r>
              <w:rPr>
                <w:rFonts w:ascii="楷体" w:eastAsia="楷体" w:hAnsi="楷体" w:hint="eastAsia"/>
                <w:szCs w:val="21"/>
              </w:rPr>
              <w:t>壁</w:t>
            </w:r>
            <w:r>
              <w:rPr>
                <w:rFonts w:ascii="楷体" w:eastAsia="楷体" w:hAnsi="楷体"/>
                <w:szCs w:val="21"/>
              </w:rPr>
              <w:t>结构</w:t>
            </w:r>
          </w:p>
        </w:tc>
      </w:tr>
      <w:tr w:rsidR="00BE5EE6">
        <w:trPr>
          <w:gridAfter w:val="1"/>
          <w:wAfter w:w="500" w:type="dxa"/>
        </w:trPr>
        <w:tc>
          <w:tcPr>
            <w:tcW w:w="9070" w:type="dxa"/>
            <w:gridSpan w:val="3"/>
            <w:shd w:val="clear" w:color="auto" w:fill="auto"/>
            <w:vAlign w:val="center"/>
          </w:tcPr>
          <w:p w:rsidR="00BE5EE6" w:rsidRDefault="00602928">
            <w:pPr>
              <w:pStyle w:val="aff9"/>
              <w:ind w:firstLineChars="0" w:firstLine="0"/>
              <w:jc w:val="center"/>
              <w:rPr>
                <w:rFonts w:ascii="楷体" w:eastAsia="楷体" w:hAnsi="楷体"/>
                <w:szCs w:val="18"/>
              </w:rPr>
            </w:pPr>
            <w:r>
              <w:rPr>
                <w:noProof/>
                <w:szCs w:val="18"/>
              </w:rPr>
              <w:drawing>
                <wp:inline distT="0" distB="0" distL="0" distR="0">
                  <wp:extent cx="4162425" cy="1752600"/>
                  <wp:effectExtent l="0" t="0" r="9525" b="0"/>
                  <wp:docPr id="2" name="图片 2" descr="1655360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36072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62425" cy="1752600"/>
                          </a:xfrm>
                          <a:prstGeom prst="rect">
                            <a:avLst/>
                          </a:prstGeom>
                          <a:noFill/>
                          <a:ln>
                            <a:noFill/>
                          </a:ln>
                        </pic:spPr>
                      </pic:pic>
                    </a:graphicData>
                  </a:graphic>
                </wp:inline>
              </w:drawing>
            </w:r>
          </w:p>
        </w:tc>
      </w:tr>
      <w:tr w:rsidR="00BE5EE6">
        <w:trPr>
          <w:gridAfter w:val="1"/>
          <w:wAfter w:w="500" w:type="dxa"/>
        </w:trPr>
        <w:tc>
          <w:tcPr>
            <w:tcW w:w="4670" w:type="dxa"/>
            <w:gridSpan w:val="2"/>
            <w:shd w:val="clear" w:color="auto" w:fill="auto"/>
            <w:vAlign w:val="center"/>
          </w:tcPr>
          <w:p w:rsidR="00BE5EE6" w:rsidRDefault="00602928">
            <w:pPr>
              <w:pStyle w:val="aff9"/>
              <w:ind w:firstLineChars="0" w:firstLine="0"/>
              <w:jc w:val="center"/>
              <w:rPr>
                <w:rFonts w:ascii="楷体" w:eastAsia="楷体" w:hAnsi="楷体"/>
                <w:szCs w:val="18"/>
              </w:rPr>
            </w:pPr>
            <w:r>
              <w:rPr>
                <w:rFonts w:ascii="楷体" w:eastAsia="楷体" w:hAnsi="楷体"/>
                <w:sz w:val="18"/>
                <w:szCs w:val="21"/>
              </w:rPr>
              <w:t>a</w:t>
            </w:r>
            <w:r>
              <w:rPr>
                <w:rFonts w:ascii="楷体" w:eastAsia="楷体" w:hAnsi="楷体" w:hint="eastAsia"/>
                <w:sz w:val="18"/>
                <w:szCs w:val="21"/>
              </w:rPr>
              <w:t>）平板结构</w:t>
            </w:r>
          </w:p>
        </w:tc>
        <w:tc>
          <w:tcPr>
            <w:tcW w:w="4400" w:type="dxa"/>
            <w:shd w:val="clear" w:color="auto" w:fill="auto"/>
            <w:vAlign w:val="center"/>
          </w:tcPr>
          <w:p w:rsidR="00BE5EE6" w:rsidRDefault="00602928">
            <w:pPr>
              <w:pStyle w:val="aff9"/>
              <w:ind w:firstLineChars="0" w:firstLine="0"/>
              <w:jc w:val="center"/>
              <w:rPr>
                <w:rFonts w:ascii="楷体" w:eastAsia="楷体" w:hAnsi="楷体"/>
                <w:szCs w:val="18"/>
              </w:rPr>
            </w:pPr>
            <w:r>
              <w:rPr>
                <w:rFonts w:ascii="楷体" w:eastAsia="楷体" w:hAnsi="楷体"/>
                <w:sz w:val="18"/>
                <w:szCs w:val="21"/>
              </w:rPr>
              <w:t>b</w:t>
            </w:r>
            <w:r>
              <w:rPr>
                <w:rFonts w:ascii="楷体" w:eastAsia="楷体" w:hAnsi="楷体" w:hint="eastAsia"/>
                <w:sz w:val="18"/>
                <w:szCs w:val="21"/>
              </w:rPr>
              <w:t>）曲面板结构</w:t>
            </w:r>
          </w:p>
        </w:tc>
      </w:tr>
      <w:tr w:rsidR="00BE5EE6">
        <w:trPr>
          <w:gridAfter w:val="1"/>
          <w:wAfter w:w="500" w:type="dxa"/>
        </w:trPr>
        <w:tc>
          <w:tcPr>
            <w:tcW w:w="9070" w:type="dxa"/>
            <w:gridSpan w:val="3"/>
            <w:shd w:val="clear" w:color="auto" w:fill="auto"/>
          </w:tcPr>
          <w:p w:rsidR="00BE5EE6" w:rsidRDefault="00602928">
            <w:pPr>
              <w:pStyle w:val="aff9"/>
              <w:ind w:firstLineChars="0" w:firstLine="0"/>
              <w:jc w:val="center"/>
              <w:rPr>
                <w:rFonts w:ascii="楷体" w:eastAsia="楷体" w:hAnsi="楷体"/>
                <w:szCs w:val="18"/>
              </w:rPr>
            </w:pPr>
            <w:r>
              <w:rPr>
                <w:rFonts w:ascii="楷体" w:eastAsia="楷体" w:hAnsi="楷体"/>
                <w:szCs w:val="21"/>
              </w:rPr>
              <w:t xml:space="preserve">图4  </w:t>
            </w:r>
            <w:r>
              <w:rPr>
                <w:rFonts w:ascii="楷体" w:eastAsia="楷体" w:hAnsi="楷体" w:hint="eastAsia"/>
                <w:szCs w:val="21"/>
              </w:rPr>
              <w:t>不锈钢筒壁</w:t>
            </w:r>
            <w:r>
              <w:rPr>
                <w:rFonts w:ascii="楷体" w:eastAsia="楷体" w:hAnsi="楷体"/>
                <w:szCs w:val="21"/>
              </w:rPr>
              <w:t>结构</w:t>
            </w:r>
          </w:p>
        </w:tc>
      </w:tr>
      <w:tr w:rsidR="00BE5EE6">
        <w:trPr>
          <w:gridAfter w:val="1"/>
          <w:wAfter w:w="500" w:type="dxa"/>
        </w:trPr>
        <w:tc>
          <w:tcPr>
            <w:tcW w:w="9070" w:type="dxa"/>
            <w:gridSpan w:val="3"/>
            <w:shd w:val="clear" w:color="auto" w:fill="auto"/>
          </w:tcPr>
          <w:p w:rsidR="00BE5EE6" w:rsidRDefault="00602928">
            <w:pPr>
              <w:pStyle w:val="aff9"/>
              <w:ind w:firstLineChars="0" w:firstLine="0"/>
              <w:jc w:val="center"/>
              <w:rPr>
                <w:rFonts w:ascii="楷体" w:eastAsia="楷体" w:hAnsi="楷体"/>
                <w:szCs w:val="21"/>
              </w:rPr>
            </w:pPr>
            <w:r>
              <w:rPr>
                <w:rFonts w:ascii="楷体" w:eastAsia="楷体" w:hAnsi="楷体" w:hint="eastAsia"/>
                <w:i/>
                <w:szCs w:val="21"/>
              </w:rPr>
              <w:t>f</w:t>
            </w:r>
            <w:r>
              <w:rPr>
                <w:rFonts w:ascii="楷体" w:eastAsia="楷体" w:hAnsi="楷体" w:hint="eastAsia"/>
                <w:szCs w:val="21"/>
              </w:rPr>
              <w:t>—</w:t>
            </w:r>
            <w:r>
              <w:rPr>
                <w:rFonts w:ascii="楷体" w:eastAsia="楷体" w:hAnsi="楷体"/>
                <w:szCs w:val="21"/>
              </w:rPr>
              <w:t>波距</w:t>
            </w:r>
            <w:r>
              <w:rPr>
                <w:rFonts w:ascii="楷体" w:eastAsia="楷体" w:hAnsi="楷体" w:hint="eastAsia"/>
                <w:szCs w:val="21"/>
              </w:rPr>
              <w:t>；g—波高</w:t>
            </w:r>
          </w:p>
        </w:tc>
      </w:tr>
    </w:tbl>
    <w:p w:rsidR="00BE5EE6" w:rsidRDefault="00602928" w:rsidP="008944E1">
      <w:pPr>
        <w:pStyle w:val="afff7"/>
        <w:numPr>
          <w:ilvl w:val="2"/>
          <w:numId w:val="8"/>
        </w:numPr>
        <w:ind w:firstLineChars="0"/>
        <w:rPr>
          <w:rFonts w:asciiTheme="minorEastAsia" w:eastAsiaTheme="minorEastAsia" w:hAnsiTheme="minorEastAsia"/>
          <w:color w:val="000000"/>
          <w:kern w:val="0"/>
        </w:rPr>
      </w:pPr>
      <w:r>
        <w:rPr>
          <w:rFonts w:asciiTheme="minorEastAsia" w:eastAsiaTheme="minorEastAsia" w:hAnsiTheme="minorEastAsia" w:hint="eastAsia"/>
          <w:color w:val="000000"/>
        </w:rPr>
        <w:t>底座</w:t>
      </w:r>
      <w:r>
        <w:rPr>
          <w:rFonts w:asciiTheme="minorEastAsia" w:eastAsiaTheme="minorEastAsia" w:hAnsiTheme="minorEastAsia" w:hint="eastAsia"/>
          <w:color w:val="000000"/>
          <w:kern w:val="0"/>
        </w:rPr>
        <w:t>应符合下列规定：</w:t>
      </w:r>
    </w:p>
    <w:p w:rsidR="00BE5EE6" w:rsidRDefault="00602928" w:rsidP="008944E1">
      <w:pPr>
        <w:pStyle w:val="affd"/>
        <w:numPr>
          <w:ilvl w:val="3"/>
          <w:numId w:val="14"/>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底座的形状宜为倒锥形或其他有利于防止底座淤积的形状。</w:t>
      </w:r>
    </w:p>
    <w:p w:rsidR="00BE5EE6" w:rsidRDefault="00602928" w:rsidP="008944E1">
      <w:pPr>
        <w:pStyle w:val="affd"/>
        <w:numPr>
          <w:ilvl w:val="3"/>
          <w:numId w:val="14"/>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提升式</w:t>
      </w:r>
      <w:r w:rsidR="001500CD">
        <w:rPr>
          <w:rFonts w:asciiTheme="minorEastAsia" w:eastAsiaTheme="minorEastAsia" w:hAnsiTheme="minorEastAsia" w:hint="eastAsia"/>
          <w:color w:val="000000"/>
        </w:rPr>
        <w:t>一体化智慧</w:t>
      </w:r>
      <w:r>
        <w:rPr>
          <w:rFonts w:asciiTheme="minorEastAsia" w:eastAsiaTheme="minorEastAsia" w:hAnsiTheme="minorEastAsia" w:hint="eastAsia"/>
          <w:color w:val="000000"/>
        </w:rPr>
        <w:t>截流井底座内侧应设集水坑，坑深宜为500mm～700 mm。</w:t>
      </w:r>
    </w:p>
    <w:p w:rsidR="00BE5EE6" w:rsidRPr="001500CD" w:rsidRDefault="00602928" w:rsidP="008944E1">
      <w:pPr>
        <w:pStyle w:val="affd"/>
        <w:numPr>
          <w:ilvl w:val="3"/>
          <w:numId w:val="14"/>
        </w:numPr>
        <w:tabs>
          <w:tab w:val="clear" w:pos="340"/>
          <w:tab w:val="clear" w:pos="453"/>
        </w:tabs>
        <w:spacing w:line="360" w:lineRule="auto"/>
        <w:ind w:firstLineChars="202" w:firstLine="424"/>
        <w:rPr>
          <w:rFonts w:ascii="宋体" w:eastAsia="宋体" w:hAnsi="宋体"/>
          <w:color w:val="000000"/>
        </w:rPr>
      </w:pPr>
      <w:r>
        <w:rPr>
          <w:rFonts w:asciiTheme="minorEastAsia" w:eastAsiaTheme="minorEastAsia" w:hAnsiTheme="minorEastAsia" w:hint="eastAsia"/>
          <w:color w:val="000000"/>
        </w:rPr>
        <w:t>聚丙烯（PP）注塑型、压铸型底座应为带肋结构，焊接型底座应为实体结构。</w:t>
      </w:r>
      <w:r w:rsidR="001500CD" w:rsidRPr="001500CD">
        <w:rPr>
          <w:rFonts w:ascii="宋体" w:eastAsia="宋体" w:hAnsi="宋体" w:cs="宋体" w:hint="eastAsia"/>
          <w:color w:val="000000"/>
        </w:rPr>
        <w:t>不锈钢材质的底座应与筒体整体焊接</w:t>
      </w:r>
      <w:r w:rsidRPr="001500CD">
        <w:rPr>
          <w:rFonts w:ascii="宋体" w:eastAsia="宋体" w:hAnsi="宋体" w:hint="eastAsia"/>
          <w:color w:val="000000"/>
        </w:rPr>
        <w:t>。</w:t>
      </w:r>
      <w:r w:rsidR="001500CD">
        <w:rPr>
          <w:rFonts w:asciiTheme="minorEastAsia" w:eastAsiaTheme="minorEastAsia" w:hAnsiTheme="minorEastAsia"/>
          <w:color w:val="000000"/>
        </w:rPr>
        <w:t>底座应</w:t>
      </w:r>
      <w:r w:rsidR="001500CD">
        <w:rPr>
          <w:rFonts w:asciiTheme="minorEastAsia" w:eastAsiaTheme="minorEastAsia" w:hAnsiTheme="minorEastAsia" w:hint="eastAsia"/>
          <w:color w:val="000000"/>
        </w:rPr>
        <w:t>设置加强筋</w:t>
      </w:r>
    </w:p>
    <w:p w:rsidR="00BE5EE6" w:rsidRDefault="00602928" w:rsidP="008944E1">
      <w:pPr>
        <w:pStyle w:val="affd"/>
        <w:numPr>
          <w:ilvl w:val="3"/>
          <w:numId w:val="14"/>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底座的最小壁厚应符合表</w:t>
      </w:r>
      <w:r>
        <w:rPr>
          <w:rFonts w:asciiTheme="minorEastAsia" w:eastAsiaTheme="minorEastAsia" w:hAnsiTheme="minorEastAsia"/>
          <w:color w:val="000000"/>
        </w:rPr>
        <w:t>3.2.3</w:t>
      </w:r>
      <w:r>
        <w:rPr>
          <w:rFonts w:asciiTheme="minorEastAsia" w:eastAsiaTheme="minorEastAsia" w:hAnsiTheme="minorEastAsia" w:hint="eastAsia"/>
          <w:color w:val="000000"/>
        </w:rPr>
        <w:t>的要求。</w:t>
      </w:r>
    </w:p>
    <w:p w:rsidR="00BE5EE6" w:rsidRDefault="00602928">
      <w:pPr>
        <w:pStyle w:val="aff8"/>
        <w:tabs>
          <w:tab w:val="left" w:pos="360"/>
        </w:tabs>
        <w:spacing w:beforeLines="50" w:before="163" w:afterLines="50" w:after="163"/>
        <w:rPr>
          <w:rFonts w:hAnsi="黑体"/>
          <w:color w:val="000000"/>
        </w:rPr>
      </w:pPr>
      <w:r>
        <w:rPr>
          <w:rFonts w:hAnsi="黑体" w:hint="eastAsia"/>
          <w:color w:val="000000"/>
        </w:rPr>
        <w:t>表3</w:t>
      </w:r>
      <w:r>
        <w:rPr>
          <w:rFonts w:hAnsi="黑体"/>
          <w:color w:val="000000"/>
        </w:rPr>
        <w:t xml:space="preserve">.2.3  </w:t>
      </w:r>
      <w:r>
        <w:rPr>
          <w:rFonts w:hAnsi="黑体" w:hint="eastAsia"/>
          <w:color w:val="000000"/>
        </w:rPr>
        <w:t>底座最小壁厚（mm）</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2271"/>
        <w:gridCol w:w="2576"/>
        <w:gridCol w:w="4193"/>
      </w:tblGrid>
      <w:tr w:rsidR="001500CD" w:rsidTr="001500CD">
        <w:tc>
          <w:tcPr>
            <w:tcW w:w="2681" w:type="pct"/>
            <w:gridSpan w:val="2"/>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材质</w:t>
            </w:r>
          </w:p>
        </w:tc>
        <w:tc>
          <w:tcPr>
            <w:tcW w:w="2319" w:type="pct"/>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底座实体板最小壁厚</w:t>
            </w:r>
          </w:p>
        </w:tc>
      </w:tr>
      <w:tr w:rsidR="001500CD" w:rsidTr="001500CD">
        <w:trPr>
          <w:trHeight w:val="165"/>
        </w:trPr>
        <w:tc>
          <w:tcPr>
            <w:tcW w:w="1256" w:type="pct"/>
            <w:vMerge w:val="restart"/>
            <w:tcBorders>
              <w:right w:val="single" w:sz="4"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聚丙烯（PP）</w:t>
            </w:r>
          </w:p>
        </w:tc>
        <w:tc>
          <w:tcPr>
            <w:tcW w:w="1425" w:type="pct"/>
            <w:tcBorders>
              <w:left w:val="single" w:sz="4" w:space="0" w:color="auto"/>
              <w:bottom w:val="single" w:sz="4"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带肋结构</w:t>
            </w:r>
          </w:p>
        </w:tc>
        <w:tc>
          <w:tcPr>
            <w:tcW w:w="2319" w:type="pct"/>
            <w:tcBorders>
              <w:bottom w:val="single" w:sz="4"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10</w:t>
            </w:r>
          </w:p>
        </w:tc>
      </w:tr>
      <w:tr w:rsidR="001500CD" w:rsidTr="001500CD">
        <w:trPr>
          <w:trHeight w:val="135"/>
        </w:trPr>
        <w:tc>
          <w:tcPr>
            <w:tcW w:w="1256" w:type="pct"/>
            <w:vMerge/>
            <w:tcBorders>
              <w:right w:val="single" w:sz="4" w:space="0" w:color="auto"/>
            </w:tcBorders>
            <w:vAlign w:val="center"/>
          </w:tcPr>
          <w:p w:rsidR="001500CD" w:rsidRDefault="001500CD" w:rsidP="00B724AB">
            <w:pPr>
              <w:pStyle w:val="aff9"/>
              <w:ind w:firstLineChars="0" w:firstLine="0"/>
              <w:jc w:val="center"/>
              <w:rPr>
                <w:rFonts w:hAnsi="宋体" w:cs="宋体"/>
                <w:sz w:val="18"/>
                <w:szCs w:val="18"/>
              </w:rPr>
            </w:pPr>
          </w:p>
        </w:tc>
        <w:tc>
          <w:tcPr>
            <w:tcW w:w="1425" w:type="pct"/>
            <w:tcBorders>
              <w:top w:val="single" w:sz="4" w:space="0" w:color="auto"/>
              <w:left w:val="single" w:sz="4"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不带肋结构</w:t>
            </w:r>
          </w:p>
        </w:tc>
        <w:tc>
          <w:tcPr>
            <w:tcW w:w="2319" w:type="pct"/>
            <w:tcBorders>
              <w:top w:val="single" w:sz="4"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30</w:t>
            </w:r>
          </w:p>
        </w:tc>
      </w:tr>
      <w:tr w:rsidR="001500CD" w:rsidTr="001500CD">
        <w:tc>
          <w:tcPr>
            <w:tcW w:w="2681" w:type="pct"/>
            <w:gridSpan w:val="2"/>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不锈钢板（SS）</w:t>
            </w:r>
          </w:p>
        </w:tc>
        <w:tc>
          <w:tcPr>
            <w:tcW w:w="2319" w:type="pct"/>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同筒体壁厚</w:t>
            </w:r>
          </w:p>
        </w:tc>
      </w:tr>
      <w:tr w:rsidR="001500CD" w:rsidTr="001500CD">
        <w:trPr>
          <w:trHeight w:val="70"/>
        </w:trPr>
        <w:tc>
          <w:tcPr>
            <w:tcW w:w="2681" w:type="pct"/>
            <w:gridSpan w:val="2"/>
            <w:tcBorders>
              <w:bottom w:val="single" w:sz="12"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玻璃钢（GRP）</w:t>
            </w:r>
          </w:p>
        </w:tc>
        <w:tc>
          <w:tcPr>
            <w:tcW w:w="2319" w:type="pct"/>
            <w:tcBorders>
              <w:bottom w:val="single" w:sz="12" w:space="0" w:color="auto"/>
            </w:tcBorders>
            <w:vAlign w:val="center"/>
          </w:tcPr>
          <w:p w:rsidR="001500CD" w:rsidRDefault="001500CD" w:rsidP="00B724AB">
            <w:pPr>
              <w:pStyle w:val="aff9"/>
              <w:ind w:firstLineChars="0" w:firstLine="0"/>
              <w:jc w:val="center"/>
              <w:rPr>
                <w:rFonts w:hAnsi="宋体" w:cs="宋体"/>
                <w:sz w:val="18"/>
                <w:szCs w:val="18"/>
              </w:rPr>
            </w:pPr>
            <w:r>
              <w:rPr>
                <w:rFonts w:hAnsi="宋体" w:cs="宋体" w:hint="eastAsia"/>
                <w:sz w:val="18"/>
                <w:szCs w:val="18"/>
              </w:rPr>
              <w:t>同筒体壁厚</w:t>
            </w:r>
          </w:p>
        </w:tc>
      </w:tr>
    </w:tbl>
    <w:p w:rsidR="001500CD" w:rsidRPr="001500CD" w:rsidRDefault="001500CD" w:rsidP="001500CD">
      <w:pPr>
        <w:pStyle w:val="aff9"/>
        <w:ind w:firstLine="360"/>
      </w:pPr>
      <w:r>
        <w:rPr>
          <w:rFonts w:eastAsia="黑体" w:cs="黑体" w:hint="eastAsia"/>
          <w:bCs/>
          <w:color w:val="000000"/>
          <w:sz w:val="18"/>
          <w:szCs w:val="18"/>
        </w:rPr>
        <w:t>注</w:t>
      </w:r>
      <w:r>
        <w:rPr>
          <w:rFonts w:hAnsi="宋体" w:hint="eastAsia"/>
          <w:bCs/>
          <w:color w:val="000000"/>
          <w:sz w:val="18"/>
          <w:szCs w:val="18"/>
        </w:rPr>
        <w:t>：顶盖的最小厚度为非覆土条件下。</w:t>
      </w:r>
    </w:p>
    <w:p w:rsidR="00BE5EE6" w:rsidRDefault="00602928" w:rsidP="008944E1">
      <w:pPr>
        <w:pStyle w:val="affd"/>
        <w:numPr>
          <w:ilvl w:val="3"/>
          <w:numId w:val="14"/>
        </w:numPr>
        <w:tabs>
          <w:tab w:val="clear" w:pos="340"/>
          <w:tab w:val="clear" w:pos="453"/>
        </w:tabs>
        <w:spacing w:beforeLines="50" w:before="163" w:afterLines="50" w:after="163"/>
        <w:ind w:firstLineChars="202" w:firstLine="424"/>
        <w:rPr>
          <w:rFonts w:asciiTheme="minorEastAsia" w:eastAsiaTheme="minorEastAsia" w:hAnsiTheme="minorEastAsia"/>
          <w:color w:val="000000"/>
        </w:rPr>
      </w:pPr>
      <w:r>
        <w:rPr>
          <w:rFonts w:asciiTheme="minorEastAsia" w:eastAsiaTheme="minorEastAsia" w:hAnsiTheme="minorEastAsia" w:cs="宋体" w:hint="eastAsia"/>
          <w:color w:val="000000"/>
        </w:rPr>
        <w:t>底座应沿圆周均匀布置灌浆孔，数量不少于2个，直径不小于100mm</w:t>
      </w:r>
      <w:r>
        <w:rPr>
          <w:rFonts w:asciiTheme="minorEastAsia" w:eastAsiaTheme="minorEastAsia" w:hAnsiTheme="minorEastAsia" w:hint="eastAsia"/>
          <w:color w:val="000000"/>
        </w:rPr>
        <w:t>。</w:t>
      </w:r>
    </w:p>
    <w:p w:rsidR="00BE5EE6" w:rsidRDefault="00602928" w:rsidP="008944E1">
      <w:pPr>
        <w:pStyle w:val="affd"/>
        <w:numPr>
          <w:ilvl w:val="3"/>
          <w:numId w:val="14"/>
        </w:numPr>
        <w:tabs>
          <w:tab w:val="clear" w:pos="340"/>
          <w:tab w:val="clear" w:pos="453"/>
        </w:tabs>
        <w:spacing w:beforeLines="50" w:before="163" w:afterLines="50" w:after="163"/>
        <w:ind w:firstLineChars="202" w:firstLine="424"/>
        <w:rPr>
          <w:rFonts w:asciiTheme="minorEastAsia" w:eastAsiaTheme="minorEastAsia" w:hAnsiTheme="minorEastAsia" w:cs="宋体"/>
          <w:color w:val="000000"/>
        </w:rPr>
      </w:pPr>
      <w:r>
        <w:rPr>
          <w:rFonts w:asciiTheme="minorEastAsia" w:eastAsiaTheme="minorEastAsia" w:hAnsiTheme="minorEastAsia" w:cs="宋体" w:hint="eastAsia"/>
          <w:color w:val="000000"/>
        </w:rPr>
        <w:t>底座与基础底板的固定方式和锚固件的规格、数量应满足</w:t>
      </w:r>
      <w:r w:rsidR="001500CD">
        <w:rPr>
          <w:rFonts w:asciiTheme="minorEastAsia" w:eastAsiaTheme="minorEastAsia" w:hAnsiTheme="minorEastAsia" w:cs="宋体" w:hint="eastAsia"/>
          <w:color w:val="000000"/>
        </w:rPr>
        <w:t>一体化智慧</w:t>
      </w:r>
      <w:r>
        <w:rPr>
          <w:rFonts w:asciiTheme="minorEastAsia" w:eastAsiaTheme="minorEastAsia" w:hAnsiTheme="minorEastAsia" w:cs="宋体" w:hint="eastAsia"/>
          <w:color w:val="000000"/>
        </w:rPr>
        <w:t>截流井的抗浮要求。</w:t>
      </w:r>
    </w:p>
    <w:p w:rsidR="00BE5EE6" w:rsidRDefault="00602928">
      <w:pPr>
        <w:spacing w:line="360" w:lineRule="auto"/>
        <w:rPr>
          <w:rFonts w:ascii="楷体" w:eastAsia="楷体" w:hAnsi="楷体"/>
        </w:rPr>
      </w:pPr>
      <w:r>
        <w:rPr>
          <w:rFonts w:ascii="楷体" w:eastAsia="楷体" w:hAnsi="楷体" w:hint="eastAsia"/>
          <w:bCs/>
          <w:color w:val="000000"/>
          <w:szCs w:val="21"/>
        </w:rPr>
        <w:t>【条文说明】</w:t>
      </w:r>
      <w:r>
        <w:rPr>
          <w:rFonts w:ascii="楷体" w:eastAsia="楷体" w:hAnsi="楷体"/>
        </w:rPr>
        <w:t>本条规定</w:t>
      </w:r>
      <w:r>
        <w:rPr>
          <w:rFonts w:ascii="楷体" w:eastAsia="楷体" w:hAnsi="楷体" w:hint="eastAsia"/>
        </w:rPr>
        <w:t>一体化智慧截流井的底座设计。</w:t>
      </w:r>
    </w:p>
    <w:p w:rsidR="001500CD" w:rsidRDefault="00602928" w:rsidP="008944E1">
      <w:pPr>
        <w:numPr>
          <w:ilvl w:val="0"/>
          <w:numId w:val="15"/>
        </w:numPr>
        <w:spacing w:line="360" w:lineRule="auto"/>
        <w:rPr>
          <w:rFonts w:ascii="楷体" w:eastAsia="楷体" w:hAnsi="楷体"/>
        </w:rPr>
      </w:pPr>
      <w:r>
        <w:rPr>
          <w:rFonts w:ascii="楷体" w:eastAsia="楷体" w:hAnsi="楷体" w:hint="eastAsia"/>
        </w:rPr>
        <w:t>提升式</w:t>
      </w:r>
      <w:r w:rsidR="001500CD">
        <w:rPr>
          <w:rFonts w:ascii="楷体" w:eastAsia="楷体" w:hAnsi="楷体" w:hint="eastAsia"/>
        </w:rPr>
        <w:t>一体化智慧</w:t>
      </w:r>
      <w:r>
        <w:rPr>
          <w:rFonts w:ascii="楷体" w:eastAsia="楷体" w:hAnsi="楷体" w:hint="eastAsia"/>
        </w:rPr>
        <w:t>截流井的底座内侧应设集水坑，坑深宜为500mm～700mm，是根</w:t>
      </w:r>
      <w:r>
        <w:rPr>
          <w:rFonts w:ascii="楷体" w:eastAsia="楷体" w:hAnsi="楷体"/>
        </w:rPr>
        <w:t>据国家标</w:t>
      </w:r>
    </w:p>
    <w:p w:rsidR="00BE5EE6" w:rsidRDefault="00602928">
      <w:pPr>
        <w:spacing w:line="360" w:lineRule="auto"/>
        <w:rPr>
          <w:rFonts w:ascii="楷体" w:eastAsia="楷体" w:hAnsi="楷体"/>
        </w:rPr>
      </w:pPr>
      <w:r>
        <w:rPr>
          <w:rFonts w:ascii="楷体" w:eastAsia="楷体" w:hAnsi="楷体"/>
        </w:rPr>
        <w:t>准</w:t>
      </w:r>
      <w:r>
        <w:rPr>
          <w:rFonts w:ascii="楷体" w:eastAsia="楷体" w:hAnsi="楷体" w:hint="eastAsia"/>
        </w:rPr>
        <w:t>《室外排水设计标准》G</w:t>
      </w:r>
      <w:r>
        <w:rPr>
          <w:rFonts w:ascii="楷体" w:eastAsia="楷体" w:hAnsi="楷体"/>
        </w:rPr>
        <w:t>B 50014-2021 中第6.3.10条提出的</w:t>
      </w:r>
      <w:r>
        <w:rPr>
          <w:rFonts w:ascii="楷体" w:eastAsia="楷体" w:hAnsi="楷体" w:hint="eastAsia"/>
        </w:rPr>
        <w:t>。泵坑底部的形状设计宜采用计算流体动力学（CFD）模拟优化，避免污泥沉淀。</w:t>
      </w:r>
    </w:p>
    <w:p w:rsidR="00BE5EE6" w:rsidRDefault="00602928" w:rsidP="008944E1">
      <w:pPr>
        <w:numPr>
          <w:ilvl w:val="0"/>
          <w:numId w:val="16"/>
        </w:numPr>
        <w:spacing w:line="360" w:lineRule="auto"/>
        <w:rPr>
          <w:rFonts w:ascii="楷体" w:eastAsia="楷体" w:hAnsi="楷体"/>
        </w:rPr>
      </w:pPr>
      <w:r>
        <w:rPr>
          <w:rFonts w:ascii="楷体" w:eastAsia="楷体" w:hAnsi="楷体" w:hint="eastAsia"/>
        </w:rPr>
        <w:t>底座质量应大于</w:t>
      </w:r>
      <w:r w:rsidR="004A784B">
        <w:rPr>
          <w:rFonts w:ascii="楷体" w:eastAsia="楷体" w:hAnsi="楷体" w:hint="eastAsia"/>
        </w:rPr>
        <w:t>潜污泵</w:t>
      </w:r>
      <w:r>
        <w:rPr>
          <w:rFonts w:ascii="楷体" w:eastAsia="楷体" w:hAnsi="楷体" w:hint="eastAsia"/>
        </w:rPr>
        <w:t>总质量的1.5倍。当底座质量达不到要求时,应采取底部灌浆和植筋</w:t>
      </w:r>
    </w:p>
    <w:p w:rsidR="00BE5EE6" w:rsidRDefault="00602928">
      <w:pPr>
        <w:spacing w:line="360" w:lineRule="auto"/>
        <w:rPr>
          <w:rFonts w:ascii="楷体" w:eastAsia="楷体" w:hAnsi="楷体"/>
        </w:rPr>
      </w:pPr>
      <w:r>
        <w:rPr>
          <w:rFonts w:ascii="楷体" w:eastAsia="楷体" w:hAnsi="楷体" w:hint="eastAsia"/>
        </w:rPr>
        <w:t>等措施增加底座重量和基础牢固度,保证一体化智慧截流井的稳定运行。为了便于灌浆施工操作和灌浆的均匀性，底座裙边外围应设置灌浆孔。</w:t>
      </w:r>
    </w:p>
    <w:p w:rsidR="00BE5EE6" w:rsidRDefault="00602928" w:rsidP="008944E1">
      <w:pPr>
        <w:pStyle w:val="afff7"/>
        <w:numPr>
          <w:ilvl w:val="2"/>
          <w:numId w:val="8"/>
        </w:numPr>
        <w:ind w:firstLineChars="0"/>
        <w:rPr>
          <w:rFonts w:asciiTheme="minorEastAsia" w:eastAsiaTheme="minorEastAsia" w:hAnsiTheme="minorEastAsia"/>
          <w:color w:val="000000"/>
        </w:rPr>
      </w:pPr>
      <w:r>
        <w:rPr>
          <w:rFonts w:asciiTheme="minorEastAsia" w:eastAsiaTheme="minorEastAsia" w:hAnsiTheme="minorEastAsia"/>
          <w:color w:val="000000"/>
        </w:rPr>
        <w:t>顶盖及盖板应符合下列规定</w:t>
      </w:r>
      <w:r>
        <w:rPr>
          <w:rFonts w:asciiTheme="minorEastAsia" w:eastAsiaTheme="minorEastAsia" w:hAnsiTheme="minorEastAsia" w:hint="eastAsia"/>
          <w:color w:val="000000"/>
        </w:rPr>
        <w:t>：</w:t>
      </w:r>
    </w:p>
    <w:p w:rsidR="00BE5EE6" w:rsidRDefault="001500CD" w:rsidP="008944E1">
      <w:pPr>
        <w:pStyle w:val="affd"/>
        <w:numPr>
          <w:ilvl w:val="3"/>
          <w:numId w:val="17"/>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在非覆土条件下，玻璃钢（G</w:t>
      </w:r>
      <w:r>
        <w:rPr>
          <w:rFonts w:asciiTheme="minorEastAsia" w:eastAsiaTheme="minorEastAsia" w:hAnsiTheme="minorEastAsia"/>
          <w:color w:val="000000"/>
        </w:rPr>
        <w:t>RP</w:t>
      </w:r>
      <w:r>
        <w:rPr>
          <w:rFonts w:asciiTheme="minorEastAsia" w:eastAsiaTheme="minorEastAsia" w:hAnsiTheme="minorEastAsia" w:hint="eastAsia"/>
          <w:color w:val="000000"/>
        </w:rPr>
        <w:t>）、</w:t>
      </w:r>
      <w:r>
        <w:rPr>
          <w:rFonts w:asciiTheme="minorEastAsia" w:eastAsiaTheme="minorEastAsia" w:hAnsiTheme="minorEastAsia"/>
          <w:color w:val="000000"/>
        </w:rPr>
        <w:t>聚丙烯</w:t>
      </w:r>
      <w:r>
        <w:rPr>
          <w:rFonts w:asciiTheme="minorEastAsia" w:eastAsiaTheme="minorEastAsia" w:hAnsiTheme="minorEastAsia" w:hint="eastAsia"/>
          <w:color w:val="000000"/>
        </w:rPr>
        <w:t>（P</w:t>
      </w:r>
      <w:r>
        <w:rPr>
          <w:rFonts w:asciiTheme="minorEastAsia" w:eastAsiaTheme="minorEastAsia" w:hAnsiTheme="minorEastAsia"/>
          <w:color w:val="000000"/>
        </w:rPr>
        <w:t>P</w:t>
      </w:r>
      <w:r>
        <w:rPr>
          <w:rFonts w:asciiTheme="minorEastAsia" w:eastAsiaTheme="minorEastAsia" w:hAnsiTheme="minorEastAsia" w:hint="eastAsia"/>
          <w:color w:val="000000"/>
        </w:rPr>
        <w:t>）材质的顶盖厚度不应小于1</w:t>
      </w:r>
      <w:r>
        <w:rPr>
          <w:rFonts w:asciiTheme="minorEastAsia" w:eastAsiaTheme="minorEastAsia" w:hAnsiTheme="minorEastAsia"/>
          <w:color w:val="000000"/>
        </w:rPr>
        <w:t>0mm</w:t>
      </w:r>
      <w:r>
        <w:rPr>
          <w:rFonts w:asciiTheme="minorEastAsia" w:eastAsiaTheme="minorEastAsia" w:hAnsiTheme="minorEastAsia" w:hint="eastAsia"/>
          <w:color w:val="000000"/>
        </w:rPr>
        <w:t>；</w:t>
      </w:r>
      <w:r>
        <w:rPr>
          <w:rFonts w:asciiTheme="minorEastAsia" w:eastAsiaTheme="minorEastAsia" w:hAnsiTheme="minorEastAsia"/>
          <w:color w:val="000000"/>
        </w:rPr>
        <w:t>不锈钢材质</w:t>
      </w:r>
      <w:r w:rsidR="00602928">
        <w:rPr>
          <w:rFonts w:asciiTheme="minorEastAsia" w:eastAsiaTheme="minorEastAsia" w:hAnsiTheme="minorEastAsia" w:hint="eastAsia"/>
          <w:color w:val="000000"/>
        </w:rPr>
        <w:t>顶盖</w:t>
      </w:r>
      <w:r>
        <w:rPr>
          <w:rFonts w:asciiTheme="minorEastAsia" w:eastAsiaTheme="minorEastAsia" w:hAnsiTheme="minorEastAsia" w:hint="eastAsia"/>
          <w:color w:val="000000"/>
        </w:rPr>
        <w:t>厚度不应小于</w:t>
      </w:r>
      <w:r>
        <w:rPr>
          <w:rFonts w:asciiTheme="minorEastAsia" w:eastAsiaTheme="minorEastAsia" w:hAnsiTheme="minorEastAsia"/>
          <w:color w:val="000000"/>
        </w:rPr>
        <w:t>5mm</w:t>
      </w:r>
      <w:r>
        <w:rPr>
          <w:rFonts w:asciiTheme="minorEastAsia" w:eastAsiaTheme="minorEastAsia" w:hAnsiTheme="minorEastAsia" w:hint="eastAsia"/>
          <w:color w:val="000000"/>
        </w:rPr>
        <w:t>；</w:t>
      </w:r>
      <w:r w:rsidR="00602928">
        <w:rPr>
          <w:rFonts w:asciiTheme="minorEastAsia" w:eastAsiaTheme="minorEastAsia" w:hAnsiTheme="minorEastAsia" w:hint="eastAsia"/>
          <w:color w:val="000000"/>
        </w:rPr>
        <w:t>盖板的</w:t>
      </w:r>
      <w:r>
        <w:rPr>
          <w:rFonts w:asciiTheme="minorEastAsia" w:eastAsiaTheme="minorEastAsia" w:hAnsiTheme="minorEastAsia" w:hint="eastAsia"/>
          <w:color w:val="000000"/>
        </w:rPr>
        <w:t>板材</w:t>
      </w:r>
      <w:r w:rsidR="00602928">
        <w:rPr>
          <w:rFonts w:asciiTheme="minorEastAsia" w:eastAsiaTheme="minorEastAsia" w:hAnsiTheme="minorEastAsia" w:hint="eastAsia"/>
          <w:color w:val="000000"/>
        </w:rPr>
        <w:t>厚度</w:t>
      </w:r>
      <w:r>
        <w:rPr>
          <w:rFonts w:asciiTheme="minorEastAsia" w:eastAsiaTheme="minorEastAsia" w:hAnsiTheme="minorEastAsia" w:hint="eastAsia"/>
          <w:color w:val="000000"/>
        </w:rPr>
        <w:t>不应小于5mm</w:t>
      </w:r>
      <w:r w:rsidR="00602928">
        <w:rPr>
          <w:rFonts w:asciiTheme="minorEastAsia" w:eastAsiaTheme="minorEastAsia" w:hAnsiTheme="minorEastAsia" w:hint="eastAsia"/>
          <w:color w:val="000000"/>
        </w:rPr>
        <w:t>。</w:t>
      </w:r>
    </w:p>
    <w:p w:rsidR="00BE5EE6" w:rsidRDefault="00602928" w:rsidP="008944E1">
      <w:pPr>
        <w:pStyle w:val="affd"/>
        <w:numPr>
          <w:ilvl w:val="3"/>
          <w:numId w:val="17"/>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顶盖上应预留人孔和检修孔，人孔</w:t>
      </w:r>
      <w:r w:rsidR="001500CD">
        <w:rPr>
          <w:rFonts w:asciiTheme="minorEastAsia" w:eastAsiaTheme="minorEastAsia" w:hAnsiTheme="minorEastAsia" w:hint="eastAsia"/>
          <w:color w:val="000000"/>
        </w:rPr>
        <w:t>直径</w:t>
      </w:r>
      <w:r>
        <w:rPr>
          <w:rFonts w:asciiTheme="minorEastAsia" w:eastAsiaTheme="minorEastAsia" w:hAnsiTheme="minorEastAsia" w:hint="eastAsia"/>
          <w:color w:val="000000"/>
        </w:rPr>
        <w:t>不应小于800mm</w:t>
      </w:r>
      <w:r w:rsidR="001500CD">
        <w:rPr>
          <w:rFonts w:asciiTheme="minorEastAsia" w:eastAsiaTheme="minorEastAsia" w:hAnsiTheme="minorEastAsia" w:hint="eastAsia"/>
          <w:color w:val="000000"/>
        </w:rPr>
        <w:t>，</w:t>
      </w:r>
      <w:r w:rsidR="001500CD" w:rsidRPr="001500CD">
        <w:rPr>
          <w:rFonts w:asciiTheme="minorEastAsia" w:eastAsiaTheme="minorEastAsia" w:hAnsiTheme="minorEastAsia" w:hint="eastAsia"/>
          <w:color w:val="000000"/>
        </w:rPr>
        <w:t>检修孔尺寸应满足设备吊装通过要求，</w:t>
      </w:r>
      <w:r>
        <w:rPr>
          <w:rFonts w:asciiTheme="minorEastAsia" w:eastAsiaTheme="minorEastAsia" w:hAnsiTheme="minorEastAsia" w:hint="eastAsia"/>
          <w:color w:val="000000"/>
        </w:rPr>
        <w:t>顶盖的下方应加横梁，承载能力不小于200kg，</w:t>
      </w:r>
      <w:r w:rsidR="001500CD" w:rsidRPr="001500CD">
        <w:rPr>
          <w:rFonts w:asciiTheme="minorEastAsia" w:eastAsiaTheme="minorEastAsia" w:hAnsiTheme="minorEastAsia" w:hint="eastAsia"/>
          <w:color w:val="000000"/>
        </w:rPr>
        <w:t>顶盖承载力应根</w:t>
      </w:r>
      <w:r w:rsidR="00CB2BCF">
        <w:rPr>
          <w:rFonts w:asciiTheme="minorEastAsia" w:eastAsiaTheme="minorEastAsia" w:hAnsiTheme="minorEastAsia" w:hint="eastAsia"/>
          <w:color w:val="000000"/>
        </w:rPr>
        <w:t>据</w:t>
      </w:r>
      <w:r w:rsidR="001500CD" w:rsidRPr="001500CD">
        <w:rPr>
          <w:rFonts w:asciiTheme="minorEastAsia" w:eastAsiaTheme="minorEastAsia" w:hAnsiTheme="minorEastAsia" w:hint="eastAsia"/>
          <w:color w:val="000000"/>
        </w:rPr>
        <w:t>实际受力条件</w:t>
      </w:r>
      <w:r w:rsidR="00CB2BCF">
        <w:rPr>
          <w:rFonts w:asciiTheme="minorEastAsia" w:eastAsiaTheme="minorEastAsia" w:hAnsiTheme="minorEastAsia" w:hint="eastAsia"/>
          <w:color w:val="000000"/>
        </w:rPr>
        <w:t>计算</w:t>
      </w:r>
      <w:r w:rsidR="001500CD" w:rsidRPr="001500CD">
        <w:rPr>
          <w:rFonts w:asciiTheme="minorEastAsia" w:eastAsiaTheme="minorEastAsia" w:hAnsiTheme="minorEastAsia" w:hint="eastAsia"/>
          <w:color w:val="000000"/>
        </w:rPr>
        <w:t>，并应考虑风载、雪载、水淹荷载、温度荷载及其他可变荷载</w:t>
      </w:r>
      <w:r>
        <w:rPr>
          <w:rFonts w:asciiTheme="minorEastAsia" w:eastAsiaTheme="minorEastAsia" w:hAnsiTheme="minorEastAsia" w:hint="eastAsia"/>
          <w:color w:val="000000"/>
        </w:rPr>
        <w:t>。</w:t>
      </w:r>
    </w:p>
    <w:p w:rsidR="00BE5EE6" w:rsidRDefault="00602928" w:rsidP="008944E1">
      <w:pPr>
        <w:pStyle w:val="affd"/>
        <w:numPr>
          <w:ilvl w:val="3"/>
          <w:numId w:val="17"/>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盖板背面应设置加强筋。盖板的开启角度应大于90°，完全开启后应有限位装置锁定，关闭后应有限位装置支撑。盖板在开启过程中不应发生明显变形，盖板合上后应能与顶盖上锁连接。</w:t>
      </w:r>
    </w:p>
    <w:p w:rsidR="00BE5EE6" w:rsidRDefault="00602928" w:rsidP="008944E1">
      <w:pPr>
        <w:pStyle w:val="affd"/>
        <w:numPr>
          <w:ilvl w:val="3"/>
          <w:numId w:val="17"/>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color w:val="000000"/>
        </w:rPr>
        <w:t>盖板应加装安全防盗装置</w:t>
      </w:r>
      <w:r>
        <w:rPr>
          <w:rFonts w:asciiTheme="minorEastAsia" w:eastAsiaTheme="minorEastAsia" w:hAnsiTheme="minorEastAsia" w:hint="eastAsia"/>
          <w:color w:val="000000"/>
        </w:rPr>
        <w:t>，</w:t>
      </w:r>
      <w:r w:rsidR="00CB2BCF" w:rsidRPr="00CB2BCF">
        <w:rPr>
          <w:rFonts w:asciiTheme="minorEastAsia" w:eastAsiaTheme="minorEastAsia" w:hAnsiTheme="minorEastAsia" w:hint="eastAsia"/>
          <w:color w:val="000000"/>
        </w:rPr>
        <w:t>应配套开启角度不小于90°的安全格栅</w:t>
      </w:r>
      <w:r>
        <w:rPr>
          <w:rFonts w:asciiTheme="minorEastAsia" w:eastAsiaTheme="minorEastAsia" w:hAnsiTheme="minorEastAsia" w:hint="eastAsia"/>
          <w:color w:val="000000"/>
        </w:rPr>
        <w:t xml:space="preserve">。 </w:t>
      </w:r>
    </w:p>
    <w:p w:rsidR="00BE5EE6" w:rsidRDefault="00602928" w:rsidP="008944E1">
      <w:pPr>
        <w:pStyle w:val="affd"/>
        <w:numPr>
          <w:ilvl w:val="3"/>
          <w:numId w:val="17"/>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color w:val="000000"/>
        </w:rPr>
        <w:t>玻璃钢</w:t>
      </w:r>
      <w:r>
        <w:rPr>
          <w:rFonts w:asciiTheme="minorEastAsia" w:eastAsiaTheme="minorEastAsia" w:hAnsiTheme="minorEastAsia" w:hint="eastAsia"/>
          <w:color w:val="000000"/>
        </w:rPr>
        <w:t>（GRP）</w:t>
      </w:r>
      <w:r>
        <w:rPr>
          <w:rFonts w:asciiTheme="minorEastAsia" w:eastAsiaTheme="minorEastAsia" w:hAnsiTheme="minorEastAsia"/>
          <w:color w:val="000000"/>
        </w:rPr>
        <w:t>材质的顶盖及筒体露出地面部分应</w:t>
      </w:r>
      <w:r>
        <w:rPr>
          <w:rFonts w:ascii="宋体" w:eastAsia="宋体" w:hAnsi="宋体" w:cs="宋体" w:hint="eastAsia"/>
          <w:color w:val="000000"/>
        </w:rPr>
        <w:t>涂刷抗紫外线吸收剂</w:t>
      </w:r>
      <w:r>
        <w:rPr>
          <w:rFonts w:asciiTheme="minorEastAsia" w:eastAsiaTheme="minorEastAsia" w:hAnsiTheme="minorEastAsia"/>
          <w:color w:val="000000"/>
        </w:rPr>
        <w:t>。</w:t>
      </w:r>
    </w:p>
    <w:p w:rsidR="00BE5EE6" w:rsidRDefault="00602928">
      <w:pPr>
        <w:spacing w:line="360" w:lineRule="auto"/>
        <w:rPr>
          <w:rFonts w:ascii="楷体" w:eastAsia="楷体" w:hAnsi="楷体"/>
          <w:szCs w:val="22"/>
        </w:rPr>
      </w:pPr>
      <w:r>
        <w:rPr>
          <w:rFonts w:ascii="楷体" w:eastAsia="楷体" w:hAnsi="楷体" w:hint="eastAsia"/>
          <w:szCs w:val="22"/>
        </w:rPr>
        <w:t>【条文说明】本条规定一体化智慧截流井的顶盖及盖板的设计。</w:t>
      </w:r>
    </w:p>
    <w:p w:rsidR="00BE5EE6" w:rsidRDefault="00602928" w:rsidP="008944E1">
      <w:pPr>
        <w:numPr>
          <w:ilvl w:val="0"/>
          <w:numId w:val="18"/>
        </w:numPr>
        <w:spacing w:line="360" w:lineRule="auto"/>
        <w:ind w:leftChars="200" w:left="420"/>
        <w:rPr>
          <w:rFonts w:ascii="楷体" w:eastAsia="楷体" w:hAnsi="楷体"/>
          <w:szCs w:val="22"/>
        </w:rPr>
      </w:pPr>
      <w:r>
        <w:rPr>
          <w:rFonts w:ascii="楷体" w:eastAsia="楷体" w:hAnsi="楷体" w:hint="eastAsia"/>
          <w:szCs w:val="22"/>
        </w:rPr>
        <w:t>检修孔的尺寸、个数和位置应根据井内的提升设备确定，检修孔直径不宜小于800mm。</w:t>
      </w:r>
    </w:p>
    <w:p w:rsidR="00BE5EE6" w:rsidRDefault="00602928" w:rsidP="008944E1">
      <w:pPr>
        <w:numPr>
          <w:ilvl w:val="0"/>
          <w:numId w:val="18"/>
        </w:numPr>
        <w:spacing w:line="360" w:lineRule="auto"/>
        <w:ind w:leftChars="200" w:left="420"/>
        <w:rPr>
          <w:rFonts w:ascii="楷体" w:eastAsia="楷体" w:hAnsi="楷体"/>
          <w:szCs w:val="22"/>
        </w:rPr>
      </w:pPr>
      <w:r>
        <w:rPr>
          <w:rFonts w:ascii="楷体" w:eastAsia="楷体" w:hAnsi="楷体" w:hint="eastAsia"/>
          <w:szCs w:val="22"/>
        </w:rPr>
        <w:t>人孔和检修孔上应设置盖板，盖板应具备限位安全锁、防坠落和防盗的功能。为防止将操作</w:t>
      </w:r>
    </w:p>
    <w:p w:rsidR="00BE5EE6" w:rsidRDefault="00602928">
      <w:pPr>
        <w:spacing w:line="360" w:lineRule="auto"/>
        <w:ind w:leftChars="-64" w:left="-134"/>
        <w:rPr>
          <w:rFonts w:ascii="楷体" w:eastAsia="楷体" w:hAnsi="楷体"/>
          <w:szCs w:val="22"/>
        </w:rPr>
      </w:pPr>
      <w:r>
        <w:rPr>
          <w:rFonts w:ascii="楷体" w:eastAsia="楷体" w:hAnsi="楷体" w:hint="eastAsia"/>
          <w:szCs w:val="22"/>
        </w:rPr>
        <w:t>人员反锁于井内，人孔盖板应具备限位安全锁定功能，宜设置气动弹簧和机械限位装置，气动弹簧的强度应根据盖板的重量和尺寸、盖板和顶盖的支撑位置确定，应确保一个操作人员可顺利开启。应采用机械限位装置将盖板在开启后固定在一个开启度，不会自动闭合，防止应力超过气动弹簧允许应力</w:t>
      </w:r>
      <w:r>
        <w:rPr>
          <w:rFonts w:ascii="楷体" w:eastAsia="楷体" w:hAnsi="楷体" w:hint="eastAsia"/>
          <w:szCs w:val="22"/>
        </w:rPr>
        <w:lastRenderedPageBreak/>
        <w:t>或气动弹簧发生故障，以保证下井操作人员的安全。</w:t>
      </w:r>
    </w:p>
    <w:p w:rsidR="00CB2BCF" w:rsidRDefault="00CB2BCF" w:rsidP="008944E1">
      <w:pPr>
        <w:numPr>
          <w:ilvl w:val="0"/>
          <w:numId w:val="18"/>
        </w:numPr>
        <w:spacing w:line="360" w:lineRule="auto"/>
        <w:ind w:leftChars="200" w:left="420"/>
        <w:rPr>
          <w:rFonts w:ascii="楷体" w:eastAsia="楷体" w:hAnsi="楷体"/>
          <w:szCs w:val="22"/>
        </w:rPr>
      </w:pPr>
      <w:r>
        <w:rPr>
          <w:rFonts w:ascii="楷体" w:eastAsia="楷体" w:hAnsi="楷体" w:hint="eastAsia"/>
          <w:szCs w:val="22"/>
        </w:rPr>
        <w:t>配套安全格栅主要用于防坠落。</w:t>
      </w:r>
      <w:r w:rsidR="00602928">
        <w:rPr>
          <w:rFonts w:ascii="楷体" w:eastAsia="楷体" w:hAnsi="楷体" w:hint="eastAsia"/>
          <w:szCs w:val="22"/>
        </w:rPr>
        <w:t>对于安全级别要求比较高的一体化智慧截流井，盖板宜设置</w:t>
      </w:r>
    </w:p>
    <w:p w:rsidR="00BE5EE6" w:rsidRDefault="00602928" w:rsidP="00CB2BCF">
      <w:pPr>
        <w:spacing w:line="360" w:lineRule="auto"/>
        <w:ind w:left="-142"/>
        <w:rPr>
          <w:rFonts w:ascii="楷体" w:eastAsia="楷体" w:hAnsi="楷体"/>
          <w:szCs w:val="22"/>
        </w:rPr>
      </w:pPr>
      <w:r>
        <w:rPr>
          <w:rFonts w:ascii="楷体" w:eastAsia="楷体" w:hAnsi="楷体" w:hint="eastAsia"/>
          <w:szCs w:val="22"/>
        </w:rPr>
        <w:t>防盗报警装置，防止非操作人员打开盖板，造成人身安全或生产事故。</w:t>
      </w:r>
    </w:p>
    <w:p w:rsidR="00BE5EE6" w:rsidRDefault="00602928" w:rsidP="008944E1">
      <w:pPr>
        <w:pStyle w:val="afff7"/>
        <w:numPr>
          <w:ilvl w:val="2"/>
          <w:numId w:val="8"/>
        </w:numPr>
        <w:ind w:leftChars="-135" w:left="-283" w:firstLineChars="135" w:firstLine="283"/>
      </w:pPr>
      <w:r>
        <w:rPr>
          <w:rFonts w:asciiTheme="minorEastAsia" w:eastAsiaTheme="minorEastAsia" w:hAnsiTheme="minorEastAsia"/>
          <w:color w:val="000000"/>
        </w:rPr>
        <w:t>井筒的附属部件应符合下列</w:t>
      </w:r>
      <w:r>
        <w:rPr>
          <w:rFonts w:asciiTheme="minorEastAsia" w:eastAsiaTheme="minorEastAsia" w:hAnsiTheme="minorEastAsia" w:hint="eastAsia"/>
          <w:color w:val="000000"/>
        </w:rPr>
        <w:t>要求：</w:t>
      </w:r>
    </w:p>
    <w:p w:rsidR="00BE5EE6" w:rsidRPr="002B5750" w:rsidRDefault="00602928" w:rsidP="008944E1">
      <w:pPr>
        <w:pStyle w:val="affd"/>
        <w:numPr>
          <w:ilvl w:val="3"/>
          <w:numId w:val="18"/>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color w:val="000000"/>
        </w:rPr>
        <w:t>雨水出口处应设置溢流堰板</w:t>
      </w:r>
      <w:r>
        <w:rPr>
          <w:rFonts w:asciiTheme="minorEastAsia" w:eastAsiaTheme="minorEastAsia" w:hAnsiTheme="minorEastAsia" w:hint="eastAsia"/>
          <w:color w:val="000000"/>
        </w:rPr>
        <w:t>，溢流堰板上边缘应高于雨水出口或排放水体洪（潮）水位。</w:t>
      </w:r>
    </w:p>
    <w:p w:rsidR="00BE5EE6" w:rsidRDefault="00602928" w:rsidP="008944E1">
      <w:pPr>
        <w:pStyle w:val="affd"/>
        <w:numPr>
          <w:ilvl w:val="3"/>
          <w:numId w:val="18"/>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筒体外部应根据使用条件和起吊能力，沿圆周均匀设置吊耳，数量不少于4个，强度应满足</w:t>
      </w:r>
      <w:r w:rsidR="002B5750">
        <w:rPr>
          <w:rFonts w:asciiTheme="minorEastAsia" w:eastAsiaTheme="minorEastAsia" w:hAnsiTheme="minorEastAsia" w:hint="eastAsia"/>
          <w:color w:val="000000"/>
        </w:rPr>
        <w:t>一体化智慧</w:t>
      </w:r>
      <w:r>
        <w:rPr>
          <w:rFonts w:asciiTheme="minorEastAsia" w:eastAsiaTheme="minorEastAsia" w:hAnsiTheme="minorEastAsia" w:hint="eastAsia"/>
          <w:color w:val="000000"/>
        </w:rPr>
        <w:t>截流井吊装的需要</w:t>
      </w:r>
      <w:r>
        <w:rPr>
          <w:rFonts w:asciiTheme="minorEastAsia" w:eastAsiaTheme="minorEastAsia" w:hAnsiTheme="minorEastAsia"/>
          <w:color w:val="000000"/>
        </w:rPr>
        <w:t>。</w:t>
      </w:r>
    </w:p>
    <w:p w:rsidR="00BE5EE6" w:rsidRDefault="00602928" w:rsidP="008944E1">
      <w:pPr>
        <w:pStyle w:val="affd"/>
        <w:numPr>
          <w:ilvl w:val="3"/>
          <w:numId w:val="18"/>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color w:val="000000"/>
        </w:rPr>
        <w:t>设置在严寒及寒冷地区时，冻土线以上部分的筒体侧壁和顶盖应增设保温层，筒体侧壁保温高度和保温厚度应满足当地的防冻要求。</w:t>
      </w:r>
    </w:p>
    <w:p w:rsidR="00BE5EE6" w:rsidRDefault="00602928">
      <w:pPr>
        <w:spacing w:line="360" w:lineRule="auto"/>
        <w:rPr>
          <w:rFonts w:ascii="楷体" w:eastAsia="楷体" w:hAnsi="楷体"/>
          <w:bCs/>
          <w:color w:val="000000"/>
          <w:szCs w:val="21"/>
        </w:rPr>
      </w:pPr>
      <w:r>
        <w:rPr>
          <w:rFonts w:ascii="楷体" w:eastAsia="楷体" w:hAnsi="楷体" w:hint="eastAsia"/>
          <w:bCs/>
          <w:color w:val="000000"/>
          <w:szCs w:val="21"/>
        </w:rPr>
        <w:t>【条文说明】本条规定一体化智慧截流井的井筒附属部件的设计。</w:t>
      </w:r>
    </w:p>
    <w:p w:rsidR="00BE5EE6" w:rsidRDefault="00602928" w:rsidP="008944E1">
      <w:pPr>
        <w:pStyle w:val="affd"/>
        <w:numPr>
          <w:ilvl w:val="3"/>
          <w:numId w:val="19"/>
        </w:numPr>
        <w:tabs>
          <w:tab w:val="clear" w:pos="340"/>
          <w:tab w:val="clear" w:pos="453"/>
        </w:tabs>
        <w:spacing w:line="360" w:lineRule="auto"/>
        <w:ind w:leftChars="200" w:left="420"/>
        <w:rPr>
          <w:rFonts w:ascii="楷体" w:eastAsia="楷体" w:hAnsi="楷体"/>
          <w:color w:val="000000"/>
        </w:rPr>
      </w:pPr>
      <w:r>
        <w:rPr>
          <w:rFonts w:ascii="楷体" w:eastAsia="楷体" w:hAnsi="楷体" w:hint="eastAsia"/>
          <w:color w:val="000000"/>
        </w:rPr>
        <w:t>设置溢流堰板主要是防止雨期雨水排放时，受纳水体水位过高，倒灌回截流井内。</w:t>
      </w:r>
    </w:p>
    <w:p w:rsidR="00BE5EE6" w:rsidRPr="00051C21" w:rsidRDefault="004E0CA9" w:rsidP="008944E1">
      <w:pPr>
        <w:pStyle w:val="afff7"/>
        <w:numPr>
          <w:ilvl w:val="2"/>
          <w:numId w:val="8"/>
        </w:numPr>
        <w:ind w:firstLineChars="0"/>
        <w:rPr>
          <w:rFonts w:asciiTheme="minorEastAsia" w:eastAsiaTheme="minorEastAsia" w:hAnsiTheme="minorEastAsia"/>
          <w:color w:val="000000"/>
        </w:rPr>
      </w:pPr>
      <w:r>
        <w:rPr>
          <w:rFonts w:asciiTheme="minorEastAsia" w:eastAsiaTheme="minorEastAsia" w:hAnsiTheme="minorEastAsia" w:hint="eastAsia"/>
          <w:color w:val="000000"/>
        </w:rPr>
        <w:t>控制闸（阀）门</w:t>
      </w:r>
      <w:r w:rsidR="00602928" w:rsidRPr="00051C21">
        <w:rPr>
          <w:rFonts w:asciiTheme="minorEastAsia" w:eastAsiaTheme="minorEastAsia" w:hAnsiTheme="minorEastAsia" w:hint="eastAsia"/>
          <w:color w:val="000000"/>
        </w:rPr>
        <w:t>应符合下列规定：</w:t>
      </w:r>
    </w:p>
    <w:p w:rsidR="00BE5EE6" w:rsidRPr="00E41539" w:rsidRDefault="00492F23" w:rsidP="008944E1">
      <w:pPr>
        <w:pStyle w:val="affd"/>
        <w:numPr>
          <w:ilvl w:val="3"/>
          <w:numId w:val="20"/>
        </w:numPr>
        <w:tabs>
          <w:tab w:val="clear" w:pos="340"/>
          <w:tab w:val="clear" w:pos="453"/>
        </w:tabs>
        <w:spacing w:line="360" w:lineRule="auto"/>
        <w:ind w:firstLineChars="202" w:firstLine="424"/>
        <w:rPr>
          <w:rFonts w:asciiTheme="minorEastAsia" w:eastAsiaTheme="minorEastAsia" w:hAnsiTheme="minorEastAsia"/>
          <w:color w:val="000000"/>
        </w:rPr>
      </w:pPr>
      <w:r w:rsidRPr="00492F23">
        <w:rPr>
          <w:rFonts w:asciiTheme="minorEastAsia" w:eastAsiaTheme="minorEastAsia" w:hAnsiTheme="minorEastAsia" w:hint="eastAsia"/>
          <w:color w:val="000000"/>
        </w:rPr>
        <w:t>雨水口处、污水口处应设置控制闸（阀）门，应根据出口管径尺寸选用平板闸门或刀闸阀，</w:t>
      </w:r>
      <w:r w:rsidR="004E0CA9" w:rsidRPr="00492F23">
        <w:rPr>
          <w:rFonts w:asciiTheme="minorEastAsia" w:eastAsiaTheme="minorEastAsia" w:hAnsiTheme="minorEastAsia" w:hint="eastAsia"/>
          <w:color w:val="000000"/>
        </w:rPr>
        <w:t>控制闸（阀）门</w:t>
      </w:r>
      <w:r w:rsidRPr="00492F23">
        <w:rPr>
          <w:rFonts w:asciiTheme="minorEastAsia" w:eastAsiaTheme="minorEastAsia" w:hAnsiTheme="minorEastAsia" w:hint="eastAsia"/>
          <w:color w:val="000000"/>
        </w:rPr>
        <w:t>宜采用液动驱动、电动驱动方式</w:t>
      </w:r>
      <w:r w:rsidR="00E41539" w:rsidRPr="00E41539">
        <w:rPr>
          <w:rFonts w:asciiTheme="minorEastAsia" w:eastAsiaTheme="minorEastAsia" w:hAnsiTheme="minorEastAsia"/>
          <w:color w:val="000000"/>
        </w:rPr>
        <w:t>。</w:t>
      </w:r>
    </w:p>
    <w:p w:rsidR="00BE5EE6" w:rsidRPr="00051C21" w:rsidRDefault="00602928" w:rsidP="008944E1">
      <w:pPr>
        <w:pStyle w:val="affd"/>
        <w:numPr>
          <w:ilvl w:val="3"/>
          <w:numId w:val="20"/>
        </w:numPr>
        <w:tabs>
          <w:tab w:val="clear" w:pos="340"/>
          <w:tab w:val="clear" w:pos="453"/>
        </w:tabs>
        <w:spacing w:line="360" w:lineRule="auto"/>
        <w:ind w:firstLineChars="202" w:firstLine="424"/>
        <w:rPr>
          <w:rFonts w:asciiTheme="minorEastAsia" w:eastAsiaTheme="minorEastAsia" w:hAnsiTheme="minorEastAsia"/>
          <w:color w:val="000000"/>
        </w:rPr>
      </w:pPr>
      <w:r w:rsidRPr="00051C21">
        <w:rPr>
          <w:rFonts w:asciiTheme="minorEastAsia" w:eastAsiaTheme="minorEastAsia" w:hAnsiTheme="minorEastAsia"/>
          <w:color w:val="000000"/>
        </w:rPr>
        <w:t>刀闸阀</w:t>
      </w:r>
      <w:r w:rsidRPr="00051C21">
        <w:rPr>
          <w:rFonts w:asciiTheme="minorEastAsia" w:eastAsiaTheme="minorEastAsia" w:hAnsiTheme="minorEastAsia" w:hint="eastAsia"/>
          <w:color w:val="000000"/>
        </w:rPr>
        <w:t>的性能</w:t>
      </w:r>
      <w:r w:rsidRPr="00051C21">
        <w:rPr>
          <w:rFonts w:asciiTheme="minorEastAsia" w:eastAsiaTheme="minorEastAsia" w:hAnsiTheme="minorEastAsia"/>
          <w:color w:val="000000"/>
        </w:rPr>
        <w:t>应符合</w:t>
      </w:r>
      <w:r w:rsidR="004E0CA9" w:rsidRPr="00BC19C8">
        <w:rPr>
          <w:rFonts w:asciiTheme="minorEastAsia" w:eastAsiaTheme="minorEastAsia" w:hAnsiTheme="minorEastAsia"/>
          <w:color w:val="000000"/>
        </w:rPr>
        <w:t>国家</w:t>
      </w:r>
      <w:r w:rsidRPr="00BC19C8">
        <w:rPr>
          <w:rFonts w:asciiTheme="minorEastAsia" w:eastAsiaTheme="minorEastAsia" w:hAnsiTheme="minorEastAsia" w:hint="eastAsia"/>
          <w:color w:val="000000"/>
        </w:rPr>
        <w:t>现行标准</w:t>
      </w:r>
      <w:r w:rsidR="004E0CA9" w:rsidRPr="00BC19C8">
        <w:rPr>
          <w:rFonts w:asciiTheme="minorEastAsia" w:eastAsiaTheme="minorEastAsia" w:hAnsiTheme="minorEastAsia" w:hint="eastAsia"/>
          <w:color w:val="000000"/>
        </w:rPr>
        <w:t>《平板闸阀》、</w:t>
      </w:r>
      <w:r w:rsidRPr="00051C21">
        <w:rPr>
          <w:rFonts w:asciiTheme="minorEastAsia" w:eastAsiaTheme="minorEastAsia" w:hAnsiTheme="minorEastAsia" w:hint="eastAsia"/>
          <w:color w:val="000000"/>
        </w:rPr>
        <w:t>《无阀盖刀闸阀》</w:t>
      </w:r>
      <w:r w:rsidRPr="00051C21">
        <w:rPr>
          <w:rFonts w:asciiTheme="minorEastAsia" w:eastAsiaTheme="minorEastAsia" w:hAnsiTheme="minorEastAsia"/>
          <w:color w:val="000000"/>
        </w:rPr>
        <w:t>JB/T 8691的有关规定</w:t>
      </w:r>
      <w:r w:rsidRPr="00051C21">
        <w:rPr>
          <w:rFonts w:asciiTheme="minorEastAsia" w:eastAsiaTheme="minorEastAsia" w:hAnsiTheme="minorEastAsia" w:hint="eastAsia"/>
          <w:color w:val="000000"/>
        </w:rPr>
        <w:t>。</w:t>
      </w:r>
    </w:p>
    <w:p w:rsidR="00921D1B" w:rsidRPr="00921D1B" w:rsidRDefault="00921D1B" w:rsidP="008944E1">
      <w:pPr>
        <w:pStyle w:val="affd"/>
        <w:numPr>
          <w:ilvl w:val="3"/>
          <w:numId w:val="20"/>
        </w:numPr>
        <w:tabs>
          <w:tab w:val="clear" w:pos="340"/>
          <w:tab w:val="clear" w:pos="453"/>
        </w:tabs>
        <w:spacing w:line="360" w:lineRule="auto"/>
        <w:ind w:firstLineChars="202" w:firstLine="424"/>
        <w:rPr>
          <w:rFonts w:asciiTheme="minorEastAsia" w:eastAsiaTheme="minorEastAsia" w:hAnsiTheme="minorEastAsia"/>
          <w:color w:val="000000"/>
        </w:rPr>
      </w:pPr>
      <w:r w:rsidRPr="00921D1B">
        <w:rPr>
          <w:rFonts w:asciiTheme="minorEastAsia" w:eastAsiaTheme="minorEastAsia" w:hAnsiTheme="minorEastAsia" w:hint="eastAsia"/>
          <w:color w:val="000000"/>
        </w:rPr>
        <w:t>平板闸门性能应符合</w:t>
      </w:r>
      <w:r w:rsidR="00051C21" w:rsidRPr="00051C21">
        <w:rPr>
          <w:rFonts w:asciiTheme="minorEastAsia" w:eastAsiaTheme="minorEastAsia" w:hAnsiTheme="minorEastAsia" w:hint="eastAsia"/>
          <w:color w:val="000000"/>
        </w:rPr>
        <w:t>现行行业标准《铝合金及不锈钢闸门》</w:t>
      </w:r>
      <w:r w:rsidRPr="00921D1B">
        <w:rPr>
          <w:rFonts w:asciiTheme="minorEastAsia" w:eastAsiaTheme="minorEastAsia" w:hAnsiTheme="minorEastAsia" w:hint="eastAsia"/>
          <w:color w:val="000000"/>
        </w:rPr>
        <w:t>CJ/T 257中的有关规定，应具有防止污物卡堵、双向止水功能，宜具有断电自动打开功能。闸门的启闭速度宜为0.2 m/min～1.0 m/min。闸门连接或焊接部位表面应做酸洗钝化处理。</w:t>
      </w:r>
    </w:p>
    <w:p w:rsidR="00BE5EE6" w:rsidRPr="00921D1B" w:rsidRDefault="0093235B" w:rsidP="008944E1">
      <w:pPr>
        <w:pStyle w:val="affd"/>
        <w:numPr>
          <w:ilvl w:val="3"/>
          <w:numId w:val="20"/>
        </w:numPr>
        <w:tabs>
          <w:tab w:val="clear" w:pos="340"/>
          <w:tab w:val="clear" w:pos="453"/>
        </w:tabs>
        <w:spacing w:line="360" w:lineRule="auto"/>
        <w:ind w:firstLineChars="202" w:firstLine="424"/>
        <w:rPr>
          <w:rFonts w:asciiTheme="minorEastAsia" w:eastAsiaTheme="minorEastAsia" w:hAnsiTheme="minorEastAsia"/>
          <w:color w:val="000000"/>
        </w:rPr>
      </w:pPr>
      <w:r>
        <w:rPr>
          <w:rFonts w:asciiTheme="minorEastAsia" w:eastAsiaTheme="minorEastAsia" w:hAnsiTheme="minorEastAsia" w:hint="eastAsia"/>
          <w:color w:val="000000"/>
        </w:rPr>
        <w:t>采用液动驱动时，</w:t>
      </w:r>
      <w:r w:rsidR="00921D1B" w:rsidRPr="00921D1B">
        <w:rPr>
          <w:rFonts w:asciiTheme="minorEastAsia" w:eastAsiaTheme="minorEastAsia" w:hAnsiTheme="minorEastAsia" w:hint="eastAsia"/>
          <w:color w:val="000000"/>
        </w:rPr>
        <w:t>液压驱动装置宜采用分体式，性能应符合</w:t>
      </w:r>
      <w:r>
        <w:rPr>
          <w:rFonts w:asciiTheme="minorEastAsia" w:eastAsiaTheme="minorEastAsia" w:hAnsiTheme="minorEastAsia" w:hint="eastAsia"/>
          <w:color w:val="000000"/>
        </w:rPr>
        <w:t>现行行业标准《</w:t>
      </w:r>
      <w:r w:rsidRPr="0093235B">
        <w:rPr>
          <w:rFonts w:asciiTheme="minorEastAsia" w:eastAsiaTheme="minorEastAsia" w:hAnsiTheme="minorEastAsia" w:hint="eastAsia"/>
          <w:color w:val="000000"/>
        </w:rPr>
        <w:t>液压驱动装置 技术条件</w:t>
      </w:r>
      <w:r>
        <w:rPr>
          <w:rFonts w:asciiTheme="minorEastAsia" w:eastAsiaTheme="minorEastAsia" w:hAnsiTheme="minorEastAsia" w:hint="eastAsia"/>
          <w:color w:val="000000"/>
        </w:rPr>
        <w:t>》</w:t>
      </w:r>
      <w:r w:rsidR="00921D1B" w:rsidRPr="00921D1B">
        <w:rPr>
          <w:rFonts w:asciiTheme="minorEastAsia" w:eastAsiaTheme="minorEastAsia" w:hAnsiTheme="minorEastAsia" w:hint="eastAsia"/>
          <w:color w:val="000000"/>
        </w:rPr>
        <w:t>JB/T 13601的规定。宜采用双油缸驱动。油缸应满足水下工作环境要求，应采用防腐材料制作，油缸杆应进行防腐及热处理；油缸内置位移传感器的防护等级不应低于IP67。液压站应为户外型，外壳的防护等级不应低于IP54；宜设置蓄能器</w:t>
      </w:r>
      <w:r w:rsidR="00602928" w:rsidRPr="00921D1B">
        <w:rPr>
          <w:rFonts w:asciiTheme="minorEastAsia" w:eastAsiaTheme="minorEastAsia" w:hAnsiTheme="minorEastAsia" w:hint="eastAsia"/>
          <w:color w:val="000000"/>
        </w:rPr>
        <w:t>。</w:t>
      </w:r>
    </w:p>
    <w:p w:rsidR="00BE5EE6" w:rsidRDefault="00602928">
      <w:pPr>
        <w:spacing w:line="360" w:lineRule="auto"/>
        <w:rPr>
          <w:rFonts w:ascii="楷体" w:eastAsia="楷体" w:hAnsi="楷体"/>
        </w:rPr>
      </w:pPr>
      <w:r>
        <w:rPr>
          <w:rFonts w:ascii="楷体" w:eastAsia="楷体" w:hAnsi="楷体" w:hint="eastAsia"/>
        </w:rPr>
        <w:t>【条文说明】本条规定闸门和刀闸阀设置要求。</w:t>
      </w:r>
    </w:p>
    <w:p w:rsidR="00BE5EE6" w:rsidRPr="004E0CA9" w:rsidRDefault="00602928" w:rsidP="008944E1">
      <w:pPr>
        <w:pStyle w:val="affd"/>
        <w:numPr>
          <w:ilvl w:val="3"/>
          <w:numId w:val="21"/>
        </w:numPr>
        <w:tabs>
          <w:tab w:val="clear" w:pos="340"/>
          <w:tab w:val="clear" w:pos="453"/>
        </w:tabs>
        <w:spacing w:line="360" w:lineRule="auto"/>
        <w:ind w:leftChars="200" w:left="420"/>
        <w:rPr>
          <w:rFonts w:ascii="楷体" w:eastAsia="楷体" w:hAnsi="楷体"/>
          <w:color w:val="000000"/>
        </w:rPr>
      </w:pPr>
      <w:r w:rsidRPr="004E0CA9">
        <w:rPr>
          <w:rFonts w:ascii="楷体" w:eastAsia="楷体" w:hAnsi="楷体" w:hint="eastAsia"/>
          <w:color w:val="000000"/>
        </w:rPr>
        <w:t>根据现行行业标准《无阀盖刀闸阀》JB/T 8691的规定，刀闸阀的公称尺寸为DN50～</w:t>
      </w:r>
    </w:p>
    <w:p w:rsidR="00BE5EE6" w:rsidRPr="004E0CA9" w:rsidRDefault="00602928">
      <w:pPr>
        <w:pStyle w:val="affd"/>
        <w:tabs>
          <w:tab w:val="clear" w:pos="340"/>
          <w:tab w:val="clear" w:pos="453"/>
        </w:tabs>
        <w:spacing w:line="360" w:lineRule="auto"/>
        <w:ind w:left="0" w:firstLine="0"/>
        <w:rPr>
          <w:rFonts w:ascii="楷体" w:eastAsia="楷体" w:hAnsi="楷体"/>
          <w:color w:val="000000"/>
        </w:rPr>
      </w:pPr>
      <w:r w:rsidRPr="004E0CA9">
        <w:rPr>
          <w:rFonts w:ascii="楷体" w:eastAsia="楷体" w:hAnsi="楷体" w:hint="eastAsia"/>
          <w:color w:val="000000"/>
        </w:rPr>
        <w:t>DN900。液动驱动闸门主要用于大管径，适用雨、污水管径为DN600～DN2000。考虑安装和运行的可靠性，做出相应规定。</w:t>
      </w:r>
    </w:p>
    <w:p w:rsidR="00BE5EE6" w:rsidRPr="004E0CA9" w:rsidRDefault="00602928" w:rsidP="008944E1">
      <w:pPr>
        <w:pStyle w:val="affd"/>
        <w:numPr>
          <w:ilvl w:val="3"/>
          <w:numId w:val="21"/>
        </w:numPr>
        <w:tabs>
          <w:tab w:val="clear" w:pos="340"/>
          <w:tab w:val="clear" w:pos="453"/>
        </w:tabs>
        <w:spacing w:line="360" w:lineRule="auto"/>
        <w:ind w:leftChars="200" w:left="420"/>
        <w:rPr>
          <w:rFonts w:ascii="楷体" w:eastAsia="楷体" w:hAnsi="楷体"/>
          <w:color w:val="000000"/>
        </w:rPr>
      </w:pPr>
      <w:r w:rsidRPr="004E0CA9">
        <w:rPr>
          <w:rFonts w:ascii="楷体" w:eastAsia="楷体" w:hAnsi="楷体" w:hint="eastAsia"/>
          <w:color w:val="000000"/>
        </w:rPr>
        <w:t>刀闸阀采用为暗杆结构形式，刀闸阀主要由阀体、楔块、闸板、密封圈、填料、填料压</w:t>
      </w:r>
    </w:p>
    <w:p w:rsidR="00BE5EE6" w:rsidRDefault="00602928">
      <w:pPr>
        <w:pStyle w:val="affd"/>
        <w:tabs>
          <w:tab w:val="clear" w:pos="340"/>
          <w:tab w:val="clear" w:pos="453"/>
        </w:tabs>
        <w:spacing w:line="360" w:lineRule="auto"/>
        <w:ind w:left="0" w:firstLine="0"/>
        <w:rPr>
          <w:rFonts w:ascii="楷体" w:eastAsia="楷体" w:hAnsi="楷体"/>
          <w:color w:val="000000"/>
        </w:rPr>
      </w:pPr>
      <w:r w:rsidRPr="004E0CA9">
        <w:rPr>
          <w:rFonts w:ascii="楷体" w:eastAsia="楷体" w:hAnsi="楷体" w:hint="eastAsia"/>
          <w:color w:val="000000"/>
        </w:rPr>
        <w:lastRenderedPageBreak/>
        <w:t>套、支架、阀杆、油缸、活塞杆等组成。包括所有紧固件(包括预埋地脚螺栓、螺母、垫圈等)。刀闸阀适用于墙式安装。闸阀应为双向止水。在最大工作压力条件下，刀闸阀密封面的渗漏量应为零渗漏。闸阀额定压力为0.25MPa。</w:t>
      </w:r>
    </w:p>
    <w:p w:rsidR="00BE5EE6" w:rsidRDefault="00602928" w:rsidP="008944E1">
      <w:pPr>
        <w:pStyle w:val="affd"/>
        <w:numPr>
          <w:ilvl w:val="3"/>
          <w:numId w:val="22"/>
        </w:numPr>
        <w:tabs>
          <w:tab w:val="clear" w:pos="340"/>
          <w:tab w:val="clear" w:pos="453"/>
        </w:tabs>
        <w:spacing w:line="360" w:lineRule="auto"/>
        <w:ind w:firstLineChars="202" w:firstLine="424"/>
        <w:rPr>
          <w:rFonts w:ascii="楷体" w:eastAsia="楷体" w:hAnsi="楷体"/>
          <w:color w:val="000000"/>
        </w:rPr>
      </w:pPr>
      <w:r>
        <w:rPr>
          <w:rFonts w:ascii="楷体" w:eastAsia="楷体" w:hAnsi="楷体" w:hint="eastAsia"/>
          <w:color w:val="000000"/>
        </w:rPr>
        <w:t>平板闸门是用于一体化智慧截流井中截断雨、污水的装置，配置液压驱动装置等有效和安全运行所必需的附件。最大工作水压为0</w:t>
      </w:r>
      <w:r>
        <w:rPr>
          <w:rFonts w:ascii="楷体" w:eastAsia="楷体" w:hAnsi="楷体"/>
          <w:color w:val="000000"/>
        </w:rPr>
        <w:t>.1MPa</w:t>
      </w:r>
      <w:r>
        <w:rPr>
          <w:rFonts w:ascii="楷体" w:eastAsia="楷体" w:hAnsi="楷体" w:hint="eastAsia"/>
          <w:color w:val="000000"/>
        </w:rPr>
        <w:t>。平板式闸门适用于墙式安装。平板式闸门应双向受压，双向止水。</w:t>
      </w:r>
    </w:p>
    <w:p w:rsidR="00BE5EE6" w:rsidRPr="0093235B" w:rsidRDefault="0093235B" w:rsidP="008944E1">
      <w:pPr>
        <w:pStyle w:val="affd"/>
        <w:numPr>
          <w:ilvl w:val="3"/>
          <w:numId w:val="22"/>
        </w:numPr>
        <w:tabs>
          <w:tab w:val="clear" w:pos="340"/>
          <w:tab w:val="clear" w:pos="453"/>
        </w:tabs>
        <w:spacing w:line="360" w:lineRule="auto"/>
        <w:ind w:firstLineChars="202" w:firstLine="424"/>
        <w:rPr>
          <w:rFonts w:ascii="楷体" w:eastAsia="楷体" w:hAnsi="楷体"/>
          <w:color w:val="000000"/>
        </w:rPr>
      </w:pPr>
      <w:r>
        <w:rPr>
          <w:rFonts w:ascii="楷体" w:eastAsia="楷体" w:hAnsi="楷体" w:hint="eastAsia"/>
          <w:color w:val="000000"/>
        </w:rPr>
        <w:t>平板闸门、刀闸阀与液动驱动装置分开设置，主要是为了减少液压驱动装置占用井筒空间，液动驱动装置应设置在井筒外地面上，通过液压管路连接平板式闸门、刀闸阀，便于安装和运行维护，液压驱动缸体和活塞杆应采用防腐处理。</w:t>
      </w:r>
      <w:r w:rsidR="00602928">
        <w:rPr>
          <w:rFonts w:ascii="楷体" w:eastAsia="楷体" w:hAnsi="楷体" w:hint="eastAsia"/>
          <w:color w:val="000000"/>
        </w:rPr>
        <w:t>油缸内置位移传感器用于检测闸门开度，保证闸板可与液位同步升降，可在任意位置停止。</w:t>
      </w:r>
    </w:p>
    <w:p w:rsidR="00BE5EE6" w:rsidRDefault="00602928" w:rsidP="008944E1">
      <w:pPr>
        <w:pStyle w:val="afff7"/>
        <w:numPr>
          <w:ilvl w:val="2"/>
          <w:numId w:val="8"/>
        </w:numPr>
        <w:ind w:firstLineChars="0"/>
        <w:rPr>
          <w:rFonts w:asciiTheme="minorEastAsia" w:eastAsiaTheme="minorEastAsia" w:hAnsiTheme="minorEastAsia"/>
          <w:color w:val="000000"/>
        </w:rPr>
      </w:pPr>
      <w:r>
        <w:rPr>
          <w:rFonts w:asciiTheme="minorEastAsia" w:eastAsiaTheme="minorEastAsia" w:hAnsiTheme="minorEastAsia" w:hint="eastAsia"/>
          <w:color w:val="000000"/>
        </w:rPr>
        <w:t xml:space="preserve"> 提升式</w:t>
      </w:r>
      <w:r w:rsidR="002B5750">
        <w:rPr>
          <w:rFonts w:asciiTheme="minorEastAsia" w:eastAsiaTheme="minorEastAsia" w:hAnsiTheme="minorEastAsia" w:hint="eastAsia"/>
          <w:color w:val="000000"/>
        </w:rPr>
        <w:t>一体化智慧</w:t>
      </w:r>
      <w:r>
        <w:rPr>
          <w:rFonts w:asciiTheme="minorEastAsia" w:eastAsiaTheme="minorEastAsia" w:hAnsiTheme="minorEastAsia" w:hint="eastAsia"/>
          <w:color w:val="000000"/>
        </w:rPr>
        <w:t>截流井内配置的</w:t>
      </w:r>
      <w:r w:rsidR="002B5750">
        <w:rPr>
          <w:rFonts w:asciiTheme="minorEastAsia" w:eastAsiaTheme="minorEastAsia" w:hAnsiTheme="minorEastAsia" w:hint="eastAsia"/>
          <w:color w:val="000000"/>
        </w:rPr>
        <w:t>潜污泵</w:t>
      </w:r>
      <w:r>
        <w:rPr>
          <w:rFonts w:asciiTheme="minorEastAsia" w:eastAsiaTheme="minorEastAsia" w:hAnsiTheme="minorEastAsia"/>
          <w:color w:val="000000"/>
        </w:rPr>
        <w:t>应符合下列规定：</w:t>
      </w:r>
    </w:p>
    <w:p w:rsidR="00BE5EE6" w:rsidRDefault="002B5750" w:rsidP="008944E1">
      <w:pPr>
        <w:numPr>
          <w:ilvl w:val="0"/>
          <w:numId w:val="23"/>
        </w:numPr>
        <w:spacing w:line="360" w:lineRule="auto"/>
        <w:rPr>
          <w:rFonts w:ascii="宋体" w:hAnsi="宋体"/>
        </w:rPr>
      </w:pPr>
      <w:r>
        <w:rPr>
          <w:rFonts w:ascii="宋体" w:hAnsi="宋体" w:hint="eastAsia"/>
        </w:rPr>
        <w:t>潜污泵</w:t>
      </w:r>
      <w:r w:rsidR="00602928">
        <w:rPr>
          <w:rFonts w:ascii="宋体" w:hAnsi="宋体" w:hint="eastAsia"/>
        </w:rPr>
        <w:t>的性能应符合现行国家标准《污水污物潜水电泵》 GB/T 24674 的有关规定；</w:t>
      </w:r>
    </w:p>
    <w:p w:rsidR="00BE5EE6" w:rsidRDefault="00602928" w:rsidP="008944E1">
      <w:pPr>
        <w:numPr>
          <w:ilvl w:val="0"/>
          <w:numId w:val="23"/>
        </w:numPr>
        <w:spacing w:line="360" w:lineRule="auto"/>
        <w:rPr>
          <w:rFonts w:ascii="宋体" w:hAnsi="宋体"/>
        </w:rPr>
      </w:pPr>
      <w:r>
        <w:rPr>
          <w:rFonts w:ascii="宋体" w:hAnsi="宋体" w:hint="eastAsia"/>
        </w:rPr>
        <w:t>配套电机的性能应符合现行国家标准《YE3系列（IP55）三相异步电动机技术条件（机座号</w:t>
      </w:r>
    </w:p>
    <w:p w:rsidR="002B5750" w:rsidRDefault="00602928" w:rsidP="002B5750">
      <w:pPr>
        <w:spacing w:line="360" w:lineRule="auto"/>
        <w:rPr>
          <w:rFonts w:ascii="宋体" w:hAnsi="宋体"/>
        </w:rPr>
      </w:pPr>
      <w:r>
        <w:rPr>
          <w:rFonts w:ascii="宋体" w:hAnsi="宋体" w:hint="eastAsia"/>
        </w:rPr>
        <w:t>63～355）》GB/T 28575的有关规定。潜水电机热分级不应低于F级，温升不应高于</w:t>
      </w:r>
      <w:r>
        <w:rPr>
          <w:rFonts w:ascii="宋体" w:hAnsi="宋体"/>
        </w:rPr>
        <w:t>105K</w:t>
      </w:r>
      <w:r>
        <w:rPr>
          <w:rFonts w:ascii="宋体" w:hAnsi="宋体" w:hint="eastAsia"/>
        </w:rPr>
        <w:t>，防护等级不应低于IP68。</w:t>
      </w:r>
      <w:r w:rsidR="002B5750">
        <w:rPr>
          <w:rFonts w:ascii="宋体" w:hAnsi="宋体" w:hint="eastAsia"/>
        </w:rPr>
        <w:t>能效等级不应低于国家标准《</w:t>
      </w:r>
      <w:r w:rsidR="002B5750" w:rsidRPr="002B5750">
        <w:rPr>
          <w:rFonts w:ascii="宋体" w:hAnsi="宋体" w:hint="eastAsia"/>
        </w:rPr>
        <w:t>电动机能效限定值及能效等级</w:t>
      </w:r>
      <w:r w:rsidR="002B5750">
        <w:rPr>
          <w:rFonts w:ascii="宋体" w:hAnsi="宋体" w:hint="eastAsia"/>
        </w:rPr>
        <w:t>》GB 18613-2020中2级。</w:t>
      </w:r>
    </w:p>
    <w:p w:rsidR="00492F23" w:rsidRDefault="0025762C" w:rsidP="008944E1">
      <w:pPr>
        <w:numPr>
          <w:ilvl w:val="0"/>
          <w:numId w:val="23"/>
        </w:numPr>
        <w:spacing w:line="360" w:lineRule="auto"/>
        <w:rPr>
          <w:rFonts w:ascii="宋体" w:hAnsi="宋体"/>
        </w:rPr>
      </w:pPr>
      <w:r>
        <w:rPr>
          <w:rFonts w:ascii="宋体" w:hAnsi="宋体" w:hint="eastAsia"/>
        </w:rPr>
        <w:t>潜污泵</w:t>
      </w:r>
      <w:r w:rsidR="00602928">
        <w:rPr>
          <w:rFonts w:ascii="宋体" w:hAnsi="宋体" w:hint="eastAsia"/>
        </w:rPr>
        <w:t>应为自耦安装。</w:t>
      </w:r>
      <w:r>
        <w:rPr>
          <w:rFonts w:ascii="宋体" w:hAnsi="宋体" w:hint="eastAsia"/>
        </w:rPr>
        <w:t>潜污泵</w:t>
      </w:r>
      <w:r w:rsidR="00602928">
        <w:rPr>
          <w:rFonts w:ascii="宋体" w:hAnsi="宋体" w:hint="eastAsia"/>
        </w:rPr>
        <w:t>与自耦底座应采用金属与金属的接触</w:t>
      </w:r>
      <w:r w:rsidR="002B5750">
        <w:rPr>
          <w:rFonts w:ascii="宋体" w:hAnsi="宋体" w:hint="eastAsia"/>
        </w:rPr>
        <w:t>，</w:t>
      </w:r>
      <w:r w:rsidR="00602928">
        <w:rPr>
          <w:rFonts w:ascii="宋体" w:hAnsi="宋体" w:hint="eastAsia"/>
        </w:rPr>
        <w:t>并采用膜、</w:t>
      </w:r>
      <w:r w:rsidR="00602928">
        <w:rPr>
          <w:rFonts w:ascii="宋体" w:hAnsi="宋体"/>
        </w:rPr>
        <w:t>O</w:t>
      </w:r>
      <w:r w:rsidR="00602928">
        <w:rPr>
          <w:rFonts w:ascii="宋体" w:hAnsi="宋体" w:hint="eastAsia"/>
        </w:rPr>
        <w:t>形环或垫</w:t>
      </w:r>
    </w:p>
    <w:p w:rsidR="00BE5EE6" w:rsidRDefault="00602928">
      <w:pPr>
        <w:spacing w:line="360" w:lineRule="auto"/>
        <w:rPr>
          <w:rFonts w:ascii="宋体" w:hAnsi="宋体"/>
        </w:rPr>
      </w:pPr>
      <w:r>
        <w:rPr>
          <w:rFonts w:ascii="宋体" w:hAnsi="宋体" w:hint="eastAsia"/>
        </w:rPr>
        <w:t>圈形式的排水密封。安装在井筒底座内的自耦底座应设置地脚固定和减震措施。</w:t>
      </w:r>
    </w:p>
    <w:p w:rsidR="00BE5EE6" w:rsidRDefault="0025762C" w:rsidP="008944E1">
      <w:pPr>
        <w:numPr>
          <w:ilvl w:val="0"/>
          <w:numId w:val="23"/>
        </w:numPr>
        <w:spacing w:line="360" w:lineRule="auto"/>
        <w:rPr>
          <w:rFonts w:ascii="宋体" w:hAnsi="宋体"/>
        </w:rPr>
      </w:pPr>
      <w:r>
        <w:rPr>
          <w:rFonts w:ascii="宋体" w:hAnsi="宋体"/>
        </w:rPr>
        <w:t>潜污泵</w:t>
      </w:r>
      <w:r w:rsidR="00602928">
        <w:rPr>
          <w:rFonts w:ascii="宋体" w:hAnsi="宋体"/>
        </w:rPr>
        <w:t>功率大于15kW时，宜采用变频控制，</w:t>
      </w:r>
      <w:r>
        <w:rPr>
          <w:rFonts w:ascii="宋体" w:hAnsi="宋体" w:hint="eastAsia"/>
        </w:rPr>
        <w:t>潜污泵</w:t>
      </w:r>
      <w:r w:rsidR="00602928">
        <w:rPr>
          <w:rFonts w:ascii="宋体" w:hAnsi="宋体" w:hint="eastAsia"/>
        </w:rPr>
        <w:t>专用变频控制器应设置于控制柜内。</w:t>
      </w:r>
    </w:p>
    <w:p w:rsidR="00BE5EE6" w:rsidRDefault="0025762C" w:rsidP="008944E1">
      <w:pPr>
        <w:numPr>
          <w:ilvl w:val="0"/>
          <w:numId w:val="23"/>
        </w:numPr>
        <w:spacing w:line="360" w:lineRule="auto"/>
        <w:rPr>
          <w:rFonts w:ascii="宋体" w:hAnsi="宋体"/>
        </w:rPr>
      </w:pPr>
      <w:r>
        <w:rPr>
          <w:rFonts w:ascii="宋体" w:hAnsi="宋体" w:hint="eastAsia"/>
        </w:rPr>
        <w:t>潜污泵</w:t>
      </w:r>
      <w:r w:rsidR="00602928">
        <w:rPr>
          <w:rFonts w:ascii="宋体" w:hAnsi="宋体" w:hint="eastAsia"/>
        </w:rPr>
        <w:t>宜选用同-型号，并应设置</w:t>
      </w:r>
      <w:r w:rsidR="002B5750">
        <w:rPr>
          <w:rFonts w:ascii="宋体" w:hAnsi="宋体" w:hint="eastAsia"/>
        </w:rPr>
        <w:t>不少于</w:t>
      </w:r>
      <w:r w:rsidR="00602928">
        <w:rPr>
          <w:rFonts w:ascii="宋体" w:hAnsi="宋体"/>
        </w:rPr>
        <w:t>一台备用泵</w:t>
      </w:r>
      <w:r w:rsidR="00602928">
        <w:rPr>
          <w:rFonts w:ascii="宋体" w:hAnsi="宋体" w:hint="eastAsia"/>
        </w:rPr>
        <w:t>。</w:t>
      </w:r>
    </w:p>
    <w:p w:rsidR="00BE5EE6" w:rsidRDefault="00602928">
      <w:pPr>
        <w:spacing w:line="360" w:lineRule="auto"/>
        <w:rPr>
          <w:rFonts w:ascii="楷体" w:eastAsia="楷体" w:hAnsi="楷体"/>
        </w:rPr>
      </w:pPr>
      <w:r>
        <w:rPr>
          <w:rFonts w:ascii="楷体" w:eastAsia="楷体" w:hAnsi="楷体" w:hint="eastAsia"/>
          <w:bCs/>
          <w:color w:val="000000"/>
          <w:szCs w:val="21"/>
        </w:rPr>
        <w:t>【条文说明】</w:t>
      </w:r>
      <w:r>
        <w:rPr>
          <w:rFonts w:ascii="楷体" w:eastAsia="楷体" w:hAnsi="楷体" w:hint="eastAsia"/>
        </w:rPr>
        <w:t>本条规定提升式</w:t>
      </w:r>
      <w:r w:rsidR="002B5750">
        <w:rPr>
          <w:rFonts w:ascii="楷体" w:eastAsia="楷体" w:hAnsi="楷体" w:hint="eastAsia"/>
        </w:rPr>
        <w:t>一体化智慧</w:t>
      </w:r>
      <w:r>
        <w:rPr>
          <w:rFonts w:ascii="楷体" w:eastAsia="楷体" w:hAnsi="楷体" w:hint="eastAsia"/>
        </w:rPr>
        <w:t>截流井内配置</w:t>
      </w:r>
      <w:r w:rsidR="0025762C">
        <w:rPr>
          <w:rFonts w:ascii="楷体" w:eastAsia="楷体" w:hAnsi="楷体" w:hint="eastAsia"/>
        </w:rPr>
        <w:t>潜污泵</w:t>
      </w:r>
      <w:r>
        <w:rPr>
          <w:rFonts w:ascii="楷体" w:eastAsia="楷体" w:hAnsi="楷体" w:hint="eastAsia"/>
        </w:rPr>
        <w:t>机组的选用和设置要求。</w:t>
      </w:r>
    </w:p>
    <w:p w:rsidR="00BE5EE6" w:rsidRDefault="00602928" w:rsidP="008944E1">
      <w:pPr>
        <w:pStyle w:val="affd"/>
        <w:numPr>
          <w:ilvl w:val="3"/>
          <w:numId w:val="24"/>
        </w:numPr>
        <w:tabs>
          <w:tab w:val="clear" w:pos="340"/>
          <w:tab w:val="clear" w:pos="453"/>
        </w:tabs>
        <w:spacing w:line="360" w:lineRule="auto"/>
        <w:ind w:firstLineChars="202" w:firstLine="424"/>
        <w:rPr>
          <w:rFonts w:ascii="楷体" w:eastAsia="楷体" w:hAnsi="楷体"/>
          <w:color w:val="000000"/>
        </w:rPr>
      </w:pPr>
      <w:r>
        <w:rPr>
          <w:rFonts w:ascii="楷体" w:eastAsia="楷体" w:hAnsi="楷体"/>
          <w:color w:val="000000"/>
        </w:rPr>
        <w:t>根据</w:t>
      </w:r>
      <w:r>
        <w:rPr>
          <w:rFonts w:ascii="楷体" w:eastAsia="楷体" w:hAnsi="楷体" w:hint="eastAsia"/>
          <w:color w:val="000000"/>
        </w:rPr>
        <w:t>国家标准《室外排水设计标准》GB 50014-20</w:t>
      </w:r>
      <w:r>
        <w:rPr>
          <w:rFonts w:ascii="楷体" w:eastAsia="楷体" w:hAnsi="楷体"/>
          <w:color w:val="000000"/>
        </w:rPr>
        <w:t>21</w:t>
      </w:r>
      <w:r>
        <w:rPr>
          <w:rFonts w:ascii="楷体" w:eastAsia="楷体" w:hAnsi="楷体" w:hint="eastAsia"/>
          <w:color w:val="000000"/>
        </w:rPr>
        <w:t xml:space="preserve"> 中第</w:t>
      </w:r>
      <w:r>
        <w:rPr>
          <w:rFonts w:ascii="楷体" w:eastAsia="楷体" w:hAnsi="楷体"/>
          <w:color w:val="000000"/>
        </w:rPr>
        <w:t>6</w:t>
      </w:r>
      <w:r>
        <w:rPr>
          <w:rFonts w:ascii="楷体" w:eastAsia="楷体" w:hAnsi="楷体" w:hint="eastAsia"/>
          <w:color w:val="000000"/>
        </w:rPr>
        <w:t>.</w:t>
      </w:r>
      <w:r>
        <w:rPr>
          <w:rFonts w:ascii="楷体" w:eastAsia="楷体" w:hAnsi="楷体"/>
          <w:color w:val="000000"/>
        </w:rPr>
        <w:t>4</w:t>
      </w:r>
      <w:r>
        <w:rPr>
          <w:rFonts w:ascii="楷体" w:eastAsia="楷体" w:hAnsi="楷体" w:hint="eastAsia"/>
          <w:color w:val="000000"/>
        </w:rPr>
        <w:t>.1条第1款规定，</w:t>
      </w:r>
      <w:r w:rsidR="0025762C">
        <w:rPr>
          <w:rFonts w:ascii="楷体" w:eastAsia="楷体" w:hAnsi="楷体" w:hint="eastAsia"/>
          <w:color w:val="000000"/>
        </w:rPr>
        <w:t>潜污泵</w:t>
      </w:r>
      <w:r>
        <w:rPr>
          <w:rFonts w:ascii="楷体" w:eastAsia="楷体" w:hAnsi="楷体" w:hint="eastAsia"/>
          <w:color w:val="000000"/>
        </w:rPr>
        <w:t>宜选用同一型号，台数不应少于2台，考虑相同型号主要是方便运行管理，维修养护。当水量变化很大时，可配置不同规格的</w:t>
      </w:r>
      <w:r w:rsidR="0025762C">
        <w:rPr>
          <w:rFonts w:ascii="楷体" w:eastAsia="楷体" w:hAnsi="楷体" w:hint="eastAsia"/>
          <w:color w:val="000000"/>
        </w:rPr>
        <w:t>潜污泵</w:t>
      </w:r>
      <w:r>
        <w:rPr>
          <w:rFonts w:ascii="楷体" w:eastAsia="楷体" w:hAnsi="楷体" w:hint="eastAsia"/>
          <w:color w:val="000000"/>
        </w:rPr>
        <w:t>，大小搭配，但不宜超过两种。</w:t>
      </w:r>
      <w:r>
        <w:rPr>
          <w:rFonts w:ascii="楷体" w:eastAsia="楷体" w:hAnsi="楷体"/>
          <w:color w:val="000000"/>
        </w:rPr>
        <w:t>根据</w:t>
      </w:r>
      <w:r>
        <w:rPr>
          <w:rFonts w:ascii="楷体" w:eastAsia="楷体" w:hAnsi="楷体" w:hint="eastAsia"/>
          <w:color w:val="000000"/>
        </w:rPr>
        <w:t>国家标准《室外排水设计标准》GB 50014-20</w:t>
      </w:r>
      <w:r>
        <w:rPr>
          <w:rFonts w:ascii="楷体" w:eastAsia="楷体" w:hAnsi="楷体"/>
          <w:color w:val="000000"/>
        </w:rPr>
        <w:t>21</w:t>
      </w:r>
      <w:r>
        <w:rPr>
          <w:rFonts w:ascii="楷体" w:eastAsia="楷体" w:hAnsi="楷体" w:hint="eastAsia"/>
          <w:color w:val="000000"/>
        </w:rPr>
        <w:t xml:space="preserve"> 中第</w:t>
      </w:r>
      <w:r>
        <w:rPr>
          <w:rFonts w:ascii="楷体" w:eastAsia="楷体" w:hAnsi="楷体"/>
          <w:color w:val="000000"/>
        </w:rPr>
        <w:t>6</w:t>
      </w:r>
      <w:r>
        <w:rPr>
          <w:rFonts w:ascii="楷体" w:eastAsia="楷体" w:hAnsi="楷体" w:hint="eastAsia"/>
          <w:color w:val="000000"/>
        </w:rPr>
        <w:t>.</w:t>
      </w:r>
      <w:r>
        <w:rPr>
          <w:rFonts w:ascii="楷体" w:eastAsia="楷体" w:hAnsi="楷体"/>
          <w:color w:val="000000"/>
        </w:rPr>
        <w:t>4</w:t>
      </w:r>
      <w:r>
        <w:rPr>
          <w:rFonts w:ascii="楷体" w:eastAsia="楷体" w:hAnsi="楷体" w:hint="eastAsia"/>
          <w:color w:val="000000"/>
        </w:rPr>
        <w:t>.1条第</w:t>
      </w:r>
      <w:r>
        <w:rPr>
          <w:rFonts w:ascii="楷体" w:eastAsia="楷体" w:hAnsi="楷体"/>
          <w:color w:val="000000"/>
        </w:rPr>
        <w:t>2</w:t>
      </w:r>
      <w:r>
        <w:rPr>
          <w:rFonts w:ascii="楷体" w:eastAsia="楷体" w:hAnsi="楷体" w:hint="eastAsia"/>
          <w:color w:val="000000"/>
        </w:rPr>
        <w:t>款规定，</w:t>
      </w:r>
      <w:r w:rsidR="004A784B">
        <w:rPr>
          <w:rFonts w:ascii="楷体" w:eastAsia="楷体" w:hAnsi="楷体" w:hint="eastAsia"/>
          <w:color w:val="000000"/>
        </w:rPr>
        <w:t>潜污泵</w:t>
      </w:r>
      <w:r>
        <w:rPr>
          <w:rFonts w:ascii="楷体" w:eastAsia="楷体" w:hAnsi="楷体" w:hint="eastAsia"/>
          <w:color w:val="000000"/>
        </w:rPr>
        <w:t>房和合流</w:t>
      </w:r>
      <w:r w:rsidR="004A784B">
        <w:rPr>
          <w:rFonts w:ascii="楷体" w:eastAsia="楷体" w:hAnsi="楷体" w:hint="eastAsia"/>
          <w:color w:val="000000"/>
        </w:rPr>
        <w:t>潜污泵</w:t>
      </w:r>
      <w:r>
        <w:rPr>
          <w:rFonts w:ascii="楷体" w:eastAsia="楷体" w:hAnsi="楷体" w:hint="eastAsia"/>
          <w:color w:val="000000"/>
        </w:rPr>
        <w:t>房应设置备用泵，当工作泵台数小于或等于4台时，应设1台备用泵。工作泵台数大于或等于</w:t>
      </w:r>
      <w:r>
        <w:rPr>
          <w:rFonts w:ascii="楷体" w:eastAsia="楷体" w:hAnsi="楷体"/>
          <w:color w:val="000000"/>
        </w:rPr>
        <w:t>5</w:t>
      </w:r>
      <w:r>
        <w:rPr>
          <w:rFonts w:ascii="楷体" w:eastAsia="楷体" w:hAnsi="楷体" w:hint="eastAsia"/>
          <w:color w:val="000000"/>
        </w:rPr>
        <w:t>台时，应设</w:t>
      </w:r>
      <w:r>
        <w:rPr>
          <w:rFonts w:ascii="楷体" w:eastAsia="楷体" w:hAnsi="楷体"/>
          <w:color w:val="000000"/>
        </w:rPr>
        <w:t>2</w:t>
      </w:r>
      <w:r>
        <w:rPr>
          <w:rFonts w:ascii="楷体" w:eastAsia="楷体" w:hAnsi="楷体" w:hint="eastAsia"/>
          <w:color w:val="000000"/>
        </w:rPr>
        <w:t>台备用泵；</w:t>
      </w:r>
      <w:r w:rsidR="0025762C">
        <w:rPr>
          <w:rFonts w:ascii="楷体" w:eastAsia="楷体" w:hAnsi="楷体" w:hint="eastAsia"/>
          <w:color w:val="000000"/>
        </w:rPr>
        <w:t>潜污泵</w:t>
      </w:r>
      <w:r>
        <w:rPr>
          <w:rFonts w:ascii="楷体" w:eastAsia="楷体" w:hAnsi="楷体" w:hint="eastAsia"/>
          <w:color w:val="000000"/>
        </w:rPr>
        <w:t>采用不同型号时，选用备用泵的参数为最大泵型号，并不少于一台。</w:t>
      </w:r>
    </w:p>
    <w:p w:rsidR="00BE5EE6" w:rsidRPr="00F90D2E" w:rsidRDefault="00602928" w:rsidP="008944E1">
      <w:pPr>
        <w:pStyle w:val="afff7"/>
        <w:numPr>
          <w:ilvl w:val="2"/>
          <w:numId w:val="8"/>
        </w:numPr>
        <w:ind w:firstLineChars="0"/>
        <w:rPr>
          <w:rFonts w:asciiTheme="minorEastAsia" w:eastAsiaTheme="minorEastAsia" w:hAnsiTheme="minorEastAsia"/>
          <w:color w:val="000000"/>
        </w:rPr>
      </w:pPr>
      <w:r>
        <w:rPr>
          <w:rFonts w:asciiTheme="minorEastAsia" w:eastAsiaTheme="minorEastAsia" w:hAnsiTheme="minorEastAsia" w:hint="eastAsia"/>
          <w:color w:val="000000"/>
        </w:rPr>
        <w:t>提升式</w:t>
      </w:r>
      <w:r w:rsidR="002B5750">
        <w:rPr>
          <w:rFonts w:asciiTheme="minorEastAsia" w:eastAsiaTheme="minorEastAsia" w:hAnsiTheme="minorEastAsia" w:hint="eastAsia"/>
          <w:color w:val="000000"/>
        </w:rPr>
        <w:t>一体化智慧</w:t>
      </w:r>
      <w:r>
        <w:rPr>
          <w:rFonts w:asciiTheme="minorEastAsia" w:eastAsiaTheme="minorEastAsia" w:hAnsiTheme="minorEastAsia" w:hint="eastAsia"/>
          <w:color w:val="000000"/>
        </w:rPr>
        <w:t>截流井配</w:t>
      </w:r>
      <w:r w:rsidR="00F90D2E">
        <w:rPr>
          <w:rFonts w:asciiTheme="minorEastAsia" w:eastAsiaTheme="minorEastAsia" w:hAnsiTheme="minorEastAsia" w:hint="eastAsia"/>
          <w:color w:val="000000"/>
        </w:rPr>
        <w:t>应根据进水杂质的数量和粒径大小配置格栅装置，并</w:t>
      </w:r>
      <w:r w:rsidRPr="00F90D2E">
        <w:rPr>
          <w:rFonts w:asciiTheme="minorEastAsia" w:eastAsiaTheme="minorEastAsia" w:hAnsiTheme="minorEastAsia" w:hint="eastAsia"/>
          <w:color w:val="000000"/>
        </w:rPr>
        <w:t>应符合下列规定：</w:t>
      </w:r>
    </w:p>
    <w:p w:rsidR="00492F23" w:rsidRDefault="00602928" w:rsidP="008944E1">
      <w:pPr>
        <w:numPr>
          <w:ilvl w:val="0"/>
          <w:numId w:val="25"/>
        </w:numPr>
        <w:spacing w:line="360" w:lineRule="auto"/>
        <w:rPr>
          <w:rFonts w:ascii="宋体" w:hAnsi="宋体"/>
        </w:rPr>
      </w:pPr>
      <w:r>
        <w:rPr>
          <w:rFonts w:ascii="宋体" w:hAnsi="宋体" w:hint="eastAsia"/>
        </w:rPr>
        <w:lastRenderedPageBreak/>
        <w:t>进水管口配置提篮式格栅时，格栅孔径不应大于</w:t>
      </w:r>
      <w:r w:rsidR="0025762C">
        <w:rPr>
          <w:rFonts w:ascii="宋体" w:hAnsi="宋体" w:hint="eastAsia"/>
        </w:rPr>
        <w:t>潜污泵</w:t>
      </w:r>
      <w:r>
        <w:rPr>
          <w:rFonts w:hint="eastAsia"/>
          <w:szCs w:val="21"/>
        </w:rPr>
        <w:t>通过</w:t>
      </w:r>
      <w:r>
        <w:rPr>
          <w:szCs w:val="21"/>
        </w:rPr>
        <w:t>颗粒的最大直径</w:t>
      </w:r>
      <w:r>
        <w:rPr>
          <w:rFonts w:hint="eastAsia"/>
          <w:szCs w:val="21"/>
        </w:rPr>
        <w:t>；</w:t>
      </w:r>
      <w:r>
        <w:rPr>
          <w:rFonts w:ascii="宋体" w:hAnsi="宋体" w:hint="eastAsia"/>
        </w:rPr>
        <w:t>格栅应耦合在</w:t>
      </w:r>
    </w:p>
    <w:p w:rsidR="00BE5EE6" w:rsidRDefault="00602928">
      <w:pPr>
        <w:spacing w:line="360" w:lineRule="auto"/>
        <w:rPr>
          <w:rFonts w:ascii="宋体" w:hAnsi="宋体"/>
        </w:rPr>
      </w:pPr>
      <w:r>
        <w:rPr>
          <w:rFonts w:ascii="宋体" w:hAnsi="宋体" w:hint="eastAsia"/>
        </w:rPr>
        <w:t>进水管法兰面上，格栅及支撑框架的强度应能承受进水端静压力及最大流量的冲击压力；提篮式格栅应设置可开启的清渣口；应配套导杆和提升链，应能</w:t>
      </w:r>
      <w:r>
        <w:rPr>
          <w:rFonts w:ascii="宋体" w:hAnsi="宋体"/>
        </w:rPr>
        <w:t>手</w:t>
      </w:r>
      <w:r>
        <w:rPr>
          <w:rFonts w:ascii="宋体" w:hAnsi="宋体" w:hint="eastAsia"/>
        </w:rPr>
        <w:t>动或</w:t>
      </w:r>
      <w:r>
        <w:rPr>
          <w:rFonts w:ascii="宋体" w:hAnsi="宋体"/>
        </w:rPr>
        <w:t>电动</w:t>
      </w:r>
      <w:r>
        <w:rPr>
          <w:rFonts w:ascii="宋体" w:hAnsi="宋体" w:hint="eastAsia"/>
        </w:rPr>
        <w:t>提升。</w:t>
      </w:r>
    </w:p>
    <w:p w:rsidR="00BE5EE6" w:rsidRDefault="00602928" w:rsidP="008944E1">
      <w:pPr>
        <w:numPr>
          <w:ilvl w:val="0"/>
          <w:numId w:val="25"/>
        </w:numPr>
        <w:spacing w:line="360" w:lineRule="auto"/>
        <w:rPr>
          <w:rFonts w:ascii="宋体" w:hAnsi="宋体"/>
        </w:rPr>
      </w:pPr>
      <w:r>
        <w:rPr>
          <w:rFonts w:ascii="宋体" w:hAnsi="宋体" w:hint="eastAsia"/>
        </w:rPr>
        <w:t>配置回转式格栅除污机时，产品应符合现行行业标准《给水排水用格栅除污机通用技术条件》</w:t>
      </w:r>
    </w:p>
    <w:p w:rsidR="00BE5EE6" w:rsidRDefault="00602928">
      <w:pPr>
        <w:spacing w:line="360" w:lineRule="auto"/>
        <w:rPr>
          <w:rFonts w:ascii="宋体" w:hAnsi="宋体"/>
        </w:rPr>
      </w:pPr>
      <w:r>
        <w:rPr>
          <w:rFonts w:ascii="宋体" w:hAnsi="宋体" w:hint="eastAsia"/>
        </w:rPr>
        <w:t>GB/T 37565的有关规定，并应设置在截流井前的专用格栅井内。</w:t>
      </w:r>
    </w:p>
    <w:p w:rsidR="00BE5EE6" w:rsidRDefault="00602928" w:rsidP="00F90D2E">
      <w:pPr>
        <w:spacing w:line="360" w:lineRule="auto"/>
        <w:rPr>
          <w:rFonts w:ascii="楷体" w:eastAsia="楷体" w:hAnsi="楷体"/>
          <w:color w:val="000000"/>
        </w:rPr>
      </w:pPr>
      <w:r>
        <w:rPr>
          <w:rFonts w:ascii="楷体" w:eastAsia="楷体" w:hAnsi="楷体" w:hint="eastAsia"/>
          <w:kern w:val="0"/>
          <w:szCs w:val="21"/>
        </w:rPr>
        <w:t>【条文说明】</w:t>
      </w:r>
      <w:r>
        <w:rPr>
          <w:rFonts w:ascii="楷体" w:eastAsia="楷体" w:hAnsi="楷体" w:hint="eastAsia"/>
          <w:color w:val="000000"/>
        </w:rPr>
        <w:t>设置格栅装置主要防止进水含有的固体杂质堵塞</w:t>
      </w:r>
      <w:r w:rsidR="004A784B">
        <w:rPr>
          <w:rFonts w:ascii="楷体" w:eastAsia="楷体" w:hAnsi="楷体" w:hint="eastAsia"/>
          <w:color w:val="000000"/>
        </w:rPr>
        <w:t>潜污泵</w:t>
      </w:r>
      <w:r>
        <w:rPr>
          <w:rFonts w:ascii="楷体" w:eastAsia="楷体" w:hAnsi="楷体" w:hint="eastAsia"/>
          <w:color w:val="000000"/>
        </w:rPr>
        <w:t>和后续管路。因为雨天粉碎后的漂浮物进入河道无法打捞，故不推荐采用粉碎式格栅。当进水杂质较少时，宜设置提篮式格栅；当进水杂质较多时，宜设置回转式格栅，但回转式格栅需设置独立的格栅井，占地较大，选用时需考虑设备的密封和除臭设计，除臭气体排放标准需达到国家和相关标准的要求。</w:t>
      </w:r>
    </w:p>
    <w:p w:rsidR="00BE5EE6" w:rsidRDefault="00602928" w:rsidP="008944E1">
      <w:pPr>
        <w:pStyle w:val="affd"/>
        <w:numPr>
          <w:ilvl w:val="3"/>
          <w:numId w:val="26"/>
        </w:numPr>
        <w:tabs>
          <w:tab w:val="clear" w:pos="340"/>
          <w:tab w:val="clear" w:pos="453"/>
        </w:tabs>
        <w:spacing w:line="360" w:lineRule="auto"/>
        <w:ind w:firstLineChars="202" w:firstLine="424"/>
        <w:rPr>
          <w:rFonts w:ascii="楷体" w:eastAsia="楷体" w:hAnsi="楷体"/>
          <w:color w:val="000000"/>
        </w:rPr>
      </w:pPr>
      <w:r>
        <w:rPr>
          <w:rFonts w:ascii="楷体" w:eastAsia="楷体" w:hAnsi="楷体" w:hint="eastAsia"/>
          <w:color w:val="000000"/>
        </w:rPr>
        <w:t>提篮式格栅宜采用防堵塞的设计，防止少量垃圾堵死过流空间导致清淤过频。提篮式格栅</w:t>
      </w:r>
    </w:p>
    <w:p w:rsidR="00BE5EE6" w:rsidRDefault="00602928">
      <w:pPr>
        <w:pStyle w:val="affd"/>
        <w:tabs>
          <w:tab w:val="clear" w:pos="340"/>
          <w:tab w:val="clear" w:pos="453"/>
        </w:tabs>
        <w:spacing w:line="360" w:lineRule="auto"/>
        <w:ind w:left="0" w:firstLine="0"/>
        <w:rPr>
          <w:rFonts w:ascii="楷体" w:eastAsia="楷体" w:hAnsi="楷体"/>
          <w:color w:val="000000"/>
        </w:rPr>
      </w:pPr>
      <w:r>
        <w:rPr>
          <w:rFonts w:ascii="楷体" w:eastAsia="楷体" w:hAnsi="楷体" w:hint="eastAsia"/>
          <w:color w:val="000000"/>
        </w:rPr>
        <w:t>的栅格间距（或孔网直径）应根据</w:t>
      </w:r>
      <w:r w:rsidR="004A784B">
        <w:rPr>
          <w:rFonts w:ascii="楷体" w:eastAsia="楷体" w:hAnsi="楷体" w:hint="eastAsia"/>
          <w:color w:val="000000"/>
        </w:rPr>
        <w:t>潜污泵</w:t>
      </w:r>
      <w:r>
        <w:rPr>
          <w:rFonts w:ascii="楷体" w:eastAsia="楷体" w:hAnsi="楷体" w:hint="eastAsia"/>
          <w:color w:val="000000"/>
        </w:rPr>
        <w:t>通过颗粒的最大直径和进水杂质的尺寸综合确定。由于常用规格</w:t>
      </w:r>
      <w:r w:rsidR="004A784B">
        <w:rPr>
          <w:rFonts w:ascii="楷体" w:eastAsia="楷体" w:hAnsi="楷体" w:hint="eastAsia"/>
          <w:color w:val="000000"/>
        </w:rPr>
        <w:t>潜污泵</w:t>
      </w:r>
      <w:r>
        <w:rPr>
          <w:rFonts w:ascii="楷体" w:eastAsia="楷体" w:hAnsi="楷体" w:hint="eastAsia"/>
          <w:color w:val="000000"/>
        </w:rPr>
        <w:t>通过颗粒的最大直径大于或等于50mm，提篮式格栅的栅格间距（或孔网直径）不宜小于40mm。通过提篮式格栅的杂质不应对后续的</w:t>
      </w:r>
      <w:r w:rsidR="004A784B">
        <w:rPr>
          <w:rFonts w:ascii="楷体" w:eastAsia="楷体" w:hAnsi="楷体" w:hint="eastAsia"/>
          <w:color w:val="000000"/>
        </w:rPr>
        <w:t>潜污泵</w:t>
      </w:r>
      <w:r>
        <w:rPr>
          <w:rFonts w:ascii="楷体" w:eastAsia="楷体" w:hAnsi="楷体" w:hint="eastAsia"/>
          <w:color w:val="000000"/>
        </w:rPr>
        <w:t>和管路造成堵塞，同时也不应由于间距过小或设计不合理造成提篮式格栅每天提升次数超过1次。格栅及固定件的设计强度应能承受进水端静压力及最大流量的冲击力。提篮式格栅采用电动提升时，需配置电动葫芦。</w:t>
      </w:r>
    </w:p>
    <w:p w:rsidR="00BE5EE6" w:rsidRDefault="00602928" w:rsidP="008944E1">
      <w:pPr>
        <w:pStyle w:val="affd"/>
        <w:numPr>
          <w:ilvl w:val="3"/>
          <w:numId w:val="26"/>
        </w:numPr>
        <w:tabs>
          <w:tab w:val="clear" w:pos="340"/>
          <w:tab w:val="clear" w:pos="453"/>
        </w:tabs>
        <w:spacing w:line="360" w:lineRule="auto"/>
        <w:ind w:firstLineChars="202" w:firstLine="424"/>
        <w:rPr>
          <w:rFonts w:ascii="楷体" w:eastAsia="楷体" w:hAnsi="楷体"/>
          <w:color w:val="000000"/>
        </w:rPr>
      </w:pPr>
      <w:r>
        <w:rPr>
          <w:rFonts w:ascii="楷体" w:eastAsia="楷体" w:hAnsi="楷体" w:hint="eastAsia"/>
          <w:color w:val="000000"/>
        </w:rPr>
        <w:t>回转式格栅部件宜采用06Cr19Ni10奥氏体不锈钢及以上耐腐蚀性更强的材质；回转式格栅应具备连续运行的能力，可采用间歇式运行。驱动装置应具有机械和电气双重过载保护及紧急停车装置；电机防护等级应不低于IP55,绝缘等级应不低于F级，驱动装置应设置防护罩。整机为连续焊接，各部件焊缝平整光滑，无任何虚焊、假焊、裂缝及未溶合焊透缺陷。设备过负荷时采用双重保护，一是在传动链中设安全销，在过载的情况下可瞬间切断输出动力；二是从电器上实现过电流自保和热过载保护措施，一旦出现电机过载现象即切断供电电源。驱动装置设置防护罩，便于维护和检修，满足室外安装的要求。控制箱</w:t>
      </w:r>
      <w:r>
        <w:rPr>
          <w:rFonts w:ascii="楷体" w:eastAsia="楷体" w:hAnsi="楷体"/>
          <w:color w:val="000000"/>
        </w:rPr>
        <w:t>应具有</w:t>
      </w:r>
      <w:r>
        <w:rPr>
          <w:rFonts w:ascii="楷体" w:eastAsia="楷体" w:hAnsi="楷体" w:hint="eastAsia"/>
          <w:color w:val="000000"/>
        </w:rPr>
        <w:t>运行指示灯，启、停控制按钮，紧急停车按钮，维护用插座，就地/远控转换开关等功能。并且各功能应有PLC接口，控制箱宜采用支架式安装；回转式格栅应由时间控制开停。</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51" w:name="_Toc114493244"/>
      <w:r>
        <w:rPr>
          <w:rFonts w:ascii="黑体" w:eastAsia="黑体" w:hAnsi="黑体"/>
          <w:bCs/>
          <w:iCs/>
          <w:kern w:val="0"/>
          <w:szCs w:val="21"/>
        </w:rPr>
        <w:t xml:space="preserve">3.3  </w:t>
      </w:r>
      <w:bookmarkEnd w:id="50"/>
      <w:r>
        <w:rPr>
          <w:rFonts w:ascii="黑体" w:eastAsia="黑体" w:hAnsi="黑体" w:hint="eastAsia"/>
          <w:bCs/>
          <w:iCs/>
          <w:kern w:val="0"/>
          <w:szCs w:val="21"/>
        </w:rPr>
        <w:t>管 道 系 统</w:t>
      </w:r>
      <w:bookmarkEnd w:id="51"/>
    </w:p>
    <w:p w:rsidR="00BE5EE6" w:rsidRDefault="00BE5EE6" w:rsidP="008944E1">
      <w:pPr>
        <w:pStyle w:val="afff7"/>
        <w:numPr>
          <w:ilvl w:val="1"/>
          <w:numId w:val="8"/>
        </w:numPr>
        <w:ind w:firstLineChars="0"/>
        <w:rPr>
          <w:rFonts w:asciiTheme="minorEastAsia" w:eastAsiaTheme="minorEastAsia" w:hAnsiTheme="minorEastAsia"/>
          <w:vanish/>
          <w:color w:val="000000"/>
        </w:rPr>
      </w:pPr>
    </w:p>
    <w:p w:rsidR="00F90D2E" w:rsidRPr="00F90D2E" w:rsidRDefault="00F90D2E" w:rsidP="008944E1">
      <w:pPr>
        <w:pStyle w:val="afff7"/>
        <w:numPr>
          <w:ilvl w:val="2"/>
          <w:numId w:val="8"/>
        </w:numPr>
        <w:ind w:firstLineChars="0"/>
        <w:rPr>
          <w:rFonts w:ascii="宋体" w:hAnsi="宋体"/>
          <w:iCs/>
          <w:kern w:val="0"/>
          <w:szCs w:val="21"/>
        </w:rPr>
      </w:pPr>
      <w:r w:rsidRPr="00F90D2E">
        <w:rPr>
          <w:rFonts w:ascii="宋体" w:hAnsi="宋体" w:hint="eastAsia"/>
          <w:iCs/>
          <w:kern w:val="0"/>
          <w:szCs w:val="21"/>
        </w:rPr>
        <w:t>进、出水管连接方式应为法兰连接或承插连接，法兰尺寸应符合GB/T 91</w:t>
      </w:r>
      <w:r w:rsidRPr="00F90D2E">
        <w:rPr>
          <w:rFonts w:ascii="宋体" w:hAnsi="宋体"/>
          <w:iCs/>
          <w:kern w:val="0"/>
          <w:szCs w:val="21"/>
        </w:rPr>
        <w:t>24.1</w:t>
      </w:r>
      <w:r w:rsidRPr="00F90D2E">
        <w:rPr>
          <w:rFonts w:ascii="宋体" w:hAnsi="宋体" w:hint="eastAsia"/>
          <w:iCs/>
          <w:kern w:val="0"/>
          <w:szCs w:val="21"/>
        </w:rPr>
        <w:t>的规定。</w:t>
      </w:r>
      <w:r w:rsidRPr="00F90D2E">
        <w:rPr>
          <w:rFonts w:ascii="宋体" w:hAnsi="宋体"/>
          <w:iCs/>
          <w:kern w:val="0"/>
          <w:szCs w:val="21"/>
        </w:rPr>
        <w:t>潜污泵</w:t>
      </w:r>
      <w:r w:rsidRPr="00F90D2E">
        <w:rPr>
          <w:rFonts w:ascii="宋体" w:hAnsi="宋体" w:hint="eastAsia"/>
          <w:iCs/>
          <w:kern w:val="0"/>
          <w:szCs w:val="21"/>
        </w:rPr>
        <w:t>出水管与外部管道之间应采用柔性连接，宜采用可曲挠橡胶接头。</w:t>
      </w:r>
    </w:p>
    <w:p w:rsidR="00F90D2E" w:rsidRPr="00F90D2E" w:rsidRDefault="00F90D2E" w:rsidP="008944E1">
      <w:pPr>
        <w:pStyle w:val="afff7"/>
        <w:numPr>
          <w:ilvl w:val="2"/>
          <w:numId w:val="8"/>
        </w:numPr>
        <w:ind w:firstLineChars="0"/>
        <w:rPr>
          <w:rFonts w:ascii="宋体" w:hAnsi="宋体"/>
          <w:iCs/>
          <w:kern w:val="0"/>
          <w:szCs w:val="21"/>
        </w:rPr>
      </w:pPr>
      <w:r w:rsidRPr="00F90D2E">
        <w:rPr>
          <w:rFonts w:ascii="宋体" w:hAnsi="宋体"/>
          <w:iCs/>
          <w:kern w:val="0"/>
          <w:szCs w:val="21"/>
        </w:rPr>
        <w:t>压力管道与设备、阀门的连接应采用法兰连接。连接法兰</w:t>
      </w:r>
      <w:r w:rsidRPr="00F90D2E">
        <w:rPr>
          <w:rFonts w:ascii="宋体" w:hAnsi="宋体" w:hint="eastAsia"/>
          <w:iCs/>
          <w:kern w:val="0"/>
          <w:szCs w:val="21"/>
        </w:rPr>
        <w:t>的</w:t>
      </w:r>
      <w:r w:rsidRPr="00F90D2E">
        <w:rPr>
          <w:rFonts w:ascii="宋体" w:hAnsi="宋体"/>
          <w:iCs/>
          <w:kern w:val="0"/>
          <w:szCs w:val="21"/>
        </w:rPr>
        <w:t>压力等级不应低于管道的设计压</w:t>
      </w:r>
      <w:r w:rsidRPr="00F90D2E">
        <w:rPr>
          <w:rFonts w:ascii="宋体" w:hAnsi="宋体"/>
          <w:iCs/>
          <w:kern w:val="0"/>
          <w:szCs w:val="21"/>
        </w:rPr>
        <w:lastRenderedPageBreak/>
        <w:t>力，且应符合GB/T 9124.1的规定。</w:t>
      </w:r>
    </w:p>
    <w:p w:rsidR="00F90D2E" w:rsidRPr="00F90D2E" w:rsidRDefault="00F90D2E" w:rsidP="008944E1">
      <w:pPr>
        <w:pStyle w:val="afff7"/>
        <w:numPr>
          <w:ilvl w:val="2"/>
          <w:numId w:val="8"/>
        </w:numPr>
        <w:ind w:firstLineChars="0"/>
        <w:rPr>
          <w:rFonts w:ascii="宋体" w:hAnsi="宋体"/>
          <w:iCs/>
          <w:kern w:val="0"/>
          <w:szCs w:val="21"/>
        </w:rPr>
      </w:pPr>
      <w:r w:rsidRPr="00F90D2E">
        <w:rPr>
          <w:rFonts w:ascii="宋体" w:hAnsi="宋体"/>
          <w:iCs/>
          <w:kern w:val="0"/>
          <w:szCs w:val="21"/>
        </w:rPr>
        <w:t>当2台或2台以上潜污泵合用一根出水管时，每台潜污泵的出水管上应配置检修阀和止回阀。检修阀和止回阀的位置应便于安装与维修。每台潜污泵</w:t>
      </w:r>
      <w:r w:rsidRPr="00F90D2E">
        <w:rPr>
          <w:rFonts w:ascii="宋体" w:hAnsi="宋体" w:hint="eastAsia"/>
          <w:iCs/>
          <w:kern w:val="0"/>
          <w:szCs w:val="21"/>
        </w:rPr>
        <w:t>的</w:t>
      </w:r>
      <w:r w:rsidRPr="00F90D2E">
        <w:rPr>
          <w:rFonts w:ascii="宋体" w:hAnsi="宋体"/>
          <w:iCs/>
          <w:kern w:val="0"/>
          <w:szCs w:val="21"/>
        </w:rPr>
        <w:t>出水管上</w:t>
      </w:r>
      <w:r w:rsidRPr="00F90D2E">
        <w:rPr>
          <w:rFonts w:ascii="宋体" w:hAnsi="宋体" w:hint="eastAsia"/>
          <w:iCs/>
          <w:kern w:val="0"/>
          <w:szCs w:val="21"/>
        </w:rPr>
        <w:t>应设</w:t>
      </w:r>
      <w:r w:rsidRPr="00F90D2E">
        <w:rPr>
          <w:rFonts w:ascii="宋体" w:hAnsi="宋体"/>
          <w:iCs/>
          <w:kern w:val="0"/>
          <w:szCs w:val="21"/>
        </w:rPr>
        <w:t>置压力表。</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52" w:name="_Toc114493245"/>
      <w:r>
        <w:rPr>
          <w:rFonts w:ascii="黑体" w:eastAsia="黑体" w:hAnsi="黑体" w:hint="eastAsia"/>
          <w:bCs/>
          <w:iCs/>
          <w:kern w:val="0"/>
          <w:szCs w:val="21"/>
        </w:rPr>
        <w:t>3.</w:t>
      </w:r>
      <w:r>
        <w:rPr>
          <w:rFonts w:ascii="黑体" w:eastAsia="黑体" w:hAnsi="黑体"/>
          <w:bCs/>
          <w:iCs/>
          <w:kern w:val="0"/>
          <w:szCs w:val="21"/>
        </w:rPr>
        <w:t>4</w:t>
      </w:r>
      <w:r>
        <w:rPr>
          <w:rFonts w:ascii="黑体" w:eastAsia="黑体" w:hAnsi="黑体" w:hint="eastAsia"/>
          <w:bCs/>
          <w:iCs/>
          <w:kern w:val="0"/>
          <w:szCs w:val="21"/>
        </w:rPr>
        <w:t xml:space="preserve">  电气</w:t>
      </w:r>
      <w:r>
        <w:rPr>
          <w:rFonts w:ascii="黑体" w:eastAsia="黑体" w:hAnsi="黑体"/>
          <w:bCs/>
          <w:iCs/>
          <w:kern w:val="0"/>
          <w:szCs w:val="21"/>
        </w:rPr>
        <w:t>与</w:t>
      </w:r>
      <w:r>
        <w:rPr>
          <w:rFonts w:ascii="黑体" w:eastAsia="黑体" w:hAnsi="黑体" w:hint="eastAsia"/>
          <w:bCs/>
          <w:iCs/>
          <w:kern w:val="0"/>
          <w:szCs w:val="21"/>
        </w:rPr>
        <w:t>智能监控</w:t>
      </w:r>
      <w:r>
        <w:rPr>
          <w:rFonts w:ascii="黑体" w:eastAsia="黑体" w:hAnsi="黑体"/>
          <w:bCs/>
          <w:iCs/>
          <w:kern w:val="0"/>
          <w:szCs w:val="21"/>
        </w:rPr>
        <w:t>系统</w:t>
      </w:r>
      <w:bookmarkEnd w:id="52"/>
    </w:p>
    <w:p w:rsidR="00BE5EE6" w:rsidRDefault="00BE5EE6" w:rsidP="008944E1">
      <w:pPr>
        <w:pStyle w:val="afff7"/>
        <w:numPr>
          <w:ilvl w:val="1"/>
          <w:numId w:val="8"/>
        </w:numPr>
        <w:ind w:firstLineChars="0"/>
        <w:rPr>
          <w:rFonts w:ascii="宋体" w:hAnsi="宋体"/>
          <w:iCs/>
          <w:vanish/>
          <w:kern w:val="0"/>
          <w:szCs w:val="21"/>
        </w:rPr>
      </w:pPr>
    </w:p>
    <w:p w:rsidR="00BE5EE6" w:rsidRDefault="00602928" w:rsidP="008944E1">
      <w:pPr>
        <w:pStyle w:val="afff7"/>
        <w:numPr>
          <w:ilvl w:val="2"/>
          <w:numId w:val="8"/>
        </w:numPr>
        <w:ind w:firstLineChars="0"/>
        <w:rPr>
          <w:rFonts w:ascii="宋体" w:hAnsi="宋体"/>
          <w:iCs/>
          <w:kern w:val="0"/>
          <w:szCs w:val="21"/>
        </w:rPr>
      </w:pPr>
      <w:r>
        <w:rPr>
          <w:rFonts w:ascii="宋体" w:hAnsi="宋体" w:hint="eastAsia"/>
          <w:iCs/>
          <w:kern w:val="0"/>
          <w:szCs w:val="21"/>
        </w:rPr>
        <w:t>一体化智慧截流井的</w:t>
      </w:r>
      <w:r>
        <w:rPr>
          <w:rFonts w:ascii="宋体" w:hAnsi="宋体"/>
          <w:iCs/>
          <w:kern w:val="0"/>
          <w:szCs w:val="21"/>
        </w:rPr>
        <w:t>电气</w:t>
      </w:r>
      <w:r>
        <w:rPr>
          <w:rFonts w:ascii="宋体" w:hAnsi="宋体" w:hint="eastAsia"/>
          <w:iCs/>
          <w:kern w:val="0"/>
          <w:szCs w:val="21"/>
        </w:rPr>
        <w:t>性能</w:t>
      </w:r>
      <w:r>
        <w:rPr>
          <w:rFonts w:ascii="宋体" w:hAnsi="宋体"/>
          <w:iCs/>
          <w:kern w:val="0"/>
          <w:szCs w:val="21"/>
        </w:rPr>
        <w:t>应符合下列规定：</w:t>
      </w:r>
    </w:p>
    <w:p w:rsidR="00B07EFB" w:rsidRPr="00B07EFB" w:rsidRDefault="00B07EFB" w:rsidP="008944E1">
      <w:pPr>
        <w:pStyle w:val="afff7"/>
        <w:numPr>
          <w:ilvl w:val="0"/>
          <w:numId w:val="27"/>
        </w:numPr>
        <w:ind w:firstLineChars="0"/>
        <w:rPr>
          <w:rFonts w:ascii="宋体" w:hAnsi="宋体"/>
          <w:szCs w:val="21"/>
        </w:rPr>
      </w:pPr>
      <w:r w:rsidRPr="00B07EFB">
        <w:rPr>
          <w:rFonts w:ascii="宋体" w:hAnsi="宋体" w:hint="eastAsia"/>
          <w:szCs w:val="21"/>
        </w:rPr>
        <w:t>供电电压为</w:t>
      </w:r>
      <w:r w:rsidR="00223F91">
        <w:rPr>
          <w:rFonts w:ascii="宋体" w:hAnsi="宋体" w:hint="eastAsia"/>
          <w:szCs w:val="21"/>
        </w:rPr>
        <w:t>AC380</w:t>
      </w:r>
      <w:r w:rsidRPr="00B07EFB">
        <w:rPr>
          <w:rFonts w:ascii="宋体" w:hAnsi="宋体" w:hint="eastAsia"/>
          <w:szCs w:val="21"/>
        </w:rPr>
        <w:t>V</w:t>
      </w:r>
      <w:r w:rsidR="00223F91">
        <w:rPr>
          <w:rFonts w:ascii="宋体" w:hAnsi="宋体" w:hint="eastAsia"/>
          <w:szCs w:val="21"/>
        </w:rPr>
        <w:t>；</w:t>
      </w:r>
    </w:p>
    <w:p w:rsidR="00B07EFB" w:rsidRDefault="00223F91" w:rsidP="008944E1">
      <w:pPr>
        <w:pStyle w:val="afff7"/>
        <w:numPr>
          <w:ilvl w:val="0"/>
          <w:numId w:val="27"/>
        </w:numPr>
        <w:ind w:firstLineChars="0"/>
        <w:rPr>
          <w:rFonts w:ascii="宋体" w:hAnsi="宋体"/>
          <w:szCs w:val="21"/>
        </w:rPr>
      </w:pPr>
      <w:r w:rsidRPr="00223F91">
        <w:rPr>
          <w:rFonts w:ascii="宋体" w:hAnsi="宋体" w:hint="eastAsia"/>
          <w:szCs w:val="21"/>
        </w:rPr>
        <w:t>需要设双路供电的截流井，应具有接入双路电源的条件</w:t>
      </w:r>
    </w:p>
    <w:p w:rsidR="00BE5EE6" w:rsidRDefault="00602928" w:rsidP="008944E1">
      <w:pPr>
        <w:numPr>
          <w:ilvl w:val="0"/>
          <w:numId w:val="27"/>
        </w:numPr>
        <w:spacing w:line="360" w:lineRule="auto"/>
        <w:rPr>
          <w:rFonts w:ascii="宋体" w:hAnsi="宋体"/>
          <w:szCs w:val="21"/>
        </w:rPr>
      </w:pPr>
      <w:r>
        <w:rPr>
          <w:rFonts w:ascii="宋体" w:hAnsi="宋体" w:hint="eastAsia"/>
          <w:szCs w:val="21"/>
        </w:rPr>
        <w:t>控制回路应设有相序保护，电源过压、欠压、过流、过载、缺相、短路、过热等故障报警及</w:t>
      </w:r>
    </w:p>
    <w:p w:rsidR="00BE5EE6" w:rsidRDefault="00602928">
      <w:pPr>
        <w:spacing w:line="360" w:lineRule="auto"/>
        <w:rPr>
          <w:rFonts w:ascii="宋体" w:hAnsi="宋体"/>
          <w:szCs w:val="21"/>
        </w:rPr>
      </w:pPr>
      <w:r>
        <w:rPr>
          <w:rFonts w:ascii="宋体" w:hAnsi="宋体" w:hint="eastAsia"/>
          <w:szCs w:val="21"/>
        </w:rPr>
        <w:t>自动保护功能，</w:t>
      </w:r>
      <w:r>
        <w:rPr>
          <w:rFonts w:ascii="宋体" w:hAnsi="宋体"/>
          <w:szCs w:val="21"/>
        </w:rPr>
        <w:t>并应符合</w:t>
      </w:r>
      <w:r>
        <w:rPr>
          <w:rFonts w:ascii="宋体" w:hAnsi="宋体" w:hint="eastAsia"/>
          <w:szCs w:val="21"/>
        </w:rPr>
        <w:t>现行国家标准《电气控制设备》</w:t>
      </w:r>
      <w:r>
        <w:rPr>
          <w:rFonts w:ascii="宋体" w:hAnsi="宋体"/>
          <w:szCs w:val="21"/>
        </w:rPr>
        <w:t>GB/T 3797的规定</w:t>
      </w:r>
      <w:r>
        <w:rPr>
          <w:rFonts w:ascii="宋体" w:hAnsi="宋体" w:hint="eastAsia"/>
          <w:szCs w:val="21"/>
        </w:rPr>
        <w:t>；</w:t>
      </w:r>
    </w:p>
    <w:p w:rsidR="00BE5EE6" w:rsidRDefault="00602928" w:rsidP="008944E1">
      <w:pPr>
        <w:pStyle w:val="afff7"/>
        <w:numPr>
          <w:ilvl w:val="0"/>
          <w:numId w:val="27"/>
        </w:numPr>
        <w:ind w:firstLineChars="0"/>
        <w:rPr>
          <w:rFonts w:ascii="宋体" w:hAnsi="宋体"/>
          <w:szCs w:val="21"/>
        </w:rPr>
      </w:pPr>
      <w:r>
        <w:rPr>
          <w:rFonts w:ascii="宋体" w:hAnsi="宋体" w:hint="eastAsia"/>
          <w:szCs w:val="21"/>
        </w:rPr>
        <w:t>控制柜带电电路之间以及带电零部件或接地零部件之间的电气间隙和爬电距离应符合现行</w:t>
      </w:r>
    </w:p>
    <w:p w:rsidR="00BE5EE6" w:rsidRDefault="00602928">
      <w:pPr>
        <w:rPr>
          <w:rFonts w:ascii="宋体" w:hAnsi="宋体"/>
          <w:szCs w:val="21"/>
        </w:rPr>
      </w:pPr>
      <w:r>
        <w:rPr>
          <w:rFonts w:ascii="宋体" w:hAnsi="宋体" w:hint="eastAsia"/>
          <w:szCs w:val="21"/>
        </w:rPr>
        <w:t>国家标准《电气控制设备》GB/T 3797的规定；</w:t>
      </w:r>
    </w:p>
    <w:p w:rsidR="00BE5EE6" w:rsidRDefault="00602928" w:rsidP="008944E1">
      <w:pPr>
        <w:numPr>
          <w:ilvl w:val="0"/>
          <w:numId w:val="27"/>
        </w:numPr>
        <w:spacing w:line="360" w:lineRule="auto"/>
        <w:rPr>
          <w:rFonts w:ascii="宋体" w:hAnsi="宋体"/>
          <w:szCs w:val="21"/>
        </w:rPr>
      </w:pPr>
      <w:r>
        <w:rPr>
          <w:rFonts w:ascii="宋体" w:hAnsi="宋体" w:hint="eastAsia"/>
          <w:szCs w:val="21"/>
        </w:rPr>
        <w:t>控制柜有绝缘电阻要求的外部带电端子与机壳之间的绝缘电阻不应小于20MΩ，电源接线端</w:t>
      </w:r>
    </w:p>
    <w:p w:rsidR="00BE5EE6" w:rsidRDefault="00602928">
      <w:pPr>
        <w:spacing w:line="360" w:lineRule="auto"/>
        <w:rPr>
          <w:rFonts w:ascii="宋体" w:hAnsi="宋体"/>
          <w:szCs w:val="21"/>
        </w:rPr>
      </w:pPr>
      <w:r>
        <w:rPr>
          <w:rFonts w:ascii="宋体" w:hAnsi="宋体" w:hint="eastAsia"/>
          <w:szCs w:val="21"/>
        </w:rPr>
        <w:t>子与接地之间的绝缘电阻不应小于50MΩ；</w:t>
      </w:r>
    </w:p>
    <w:p w:rsidR="00BE5EE6" w:rsidRDefault="00602928" w:rsidP="008944E1">
      <w:pPr>
        <w:numPr>
          <w:ilvl w:val="0"/>
          <w:numId w:val="27"/>
        </w:numPr>
        <w:spacing w:line="360" w:lineRule="auto"/>
        <w:rPr>
          <w:rFonts w:ascii="宋体" w:hAnsi="宋体"/>
          <w:szCs w:val="21"/>
        </w:rPr>
      </w:pPr>
      <w:r>
        <w:rPr>
          <w:rFonts w:ascii="宋体" w:hAnsi="宋体" w:hint="eastAsia"/>
          <w:szCs w:val="21"/>
        </w:rPr>
        <w:t>在距离控制柜1 m处一定负荷的电动设备干扰下，控制柜应能稳定可靠工作。</w:t>
      </w:r>
    </w:p>
    <w:p w:rsidR="00BE5EE6" w:rsidRDefault="00602928">
      <w:pPr>
        <w:spacing w:line="360" w:lineRule="auto"/>
        <w:rPr>
          <w:rFonts w:ascii="楷体" w:eastAsia="楷体" w:hAnsi="楷体"/>
          <w:kern w:val="0"/>
          <w:szCs w:val="21"/>
        </w:rPr>
      </w:pPr>
      <w:r>
        <w:rPr>
          <w:rFonts w:ascii="楷体" w:eastAsia="楷体" w:hAnsi="楷体" w:hint="eastAsia"/>
          <w:kern w:val="0"/>
          <w:szCs w:val="21"/>
        </w:rPr>
        <w:t>【条文说明】本条规定一体化智慧截流井的电气性能要求。</w:t>
      </w:r>
    </w:p>
    <w:p w:rsidR="00BE5EE6" w:rsidRDefault="00602928" w:rsidP="008944E1">
      <w:pPr>
        <w:numPr>
          <w:ilvl w:val="0"/>
          <w:numId w:val="28"/>
        </w:numPr>
        <w:spacing w:line="360" w:lineRule="auto"/>
        <w:rPr>
          <w:rFonts w:ascii="楷体" w:eastAsia="楷体" w:hAnsi="楷体"/>
          <w:kern w:val="0"/>
          <w:szCs w:val="21"/>
        </w:rPr>
      </w:pPr>
      <w:r>
        <w:rPr>
          <w:rFonts w:ascii="楷体" w:eastAsia="楷体" w:hAnsi="楷体"/>
          <w:kern w:val="0"/>
          <w:szCs w:val="21"/>
        </w:rPr>
        <w:t>配置双</w:t>
      </w:r>
      <w:r w:rsidR="00223F91">
        <w:rPr>
          <w:rFonts w:ascii="楷体" w:eastAsia="楷体" w:hAnsi="楷体" w:hint="eastAsia"/>
          <w:kern w:val="0"/>
          <w:szCs w:val="21"/>
        </w:rPr>
        <w:t>路</w:t>
      </w:r>
      <w:r>
        <w:rPr>
          <w:rFonts w:ascii="楷体" w:eastAsia="楷体" w:hAnsi="楷体"/>
          <w:kern w:val="0"/>
          <w:szCs w:val="21"/>
        </w:rPr>
        <w:t>电源</w:t>
      </w:r>
      <w:r>
        <w:rPr>
          <w:rFonts w:ascii="楷体" w:eastAsia="楷体" w:hAnsi="楷体" w:hint="eastAsia"/>
          <w:kern w:val="0"/>
          <w:szCs w:val="21"/>
        </w:rPr>
        <w:t>，</w:t>
      </w:r>
      <w:r>
        <w:rPr>
          <w:rFonts w:ascii="楷体" w:eastAsia="楷体" w:hAnsi="楷体"/>
          <w:kern w:val="0"/>
          <w:szCs w:val="21"/>
        </w:rPr>
        <w:t>确保断电后闸门能够完全打开，不会阻碍</w:t>
      </w:r>
      <w:r w:rsidR="00223F91">
        <w:rPr>
          <w:rFonts w:ascii="楷体" w:eastAsia="楷体" w:hAnsi="楷体" w:hint="eastAsia"/>
          <w:kern w:val="0"/>
          <w:szCs w:val="21"/>
        </w:rPr>
        <w:t>雨水</w:t>
      </w:r>
      <w:r w:rsidR="00223F91">
        <w:rPr>
          <w:rFonts w:ascii="楷体" w:eastAsia="楷体" w:hAnsi="楷体"/>
          <w:kern w:val="0"/>
          <w:szCs w:val="21"/>
        </w:rPr>
        <w:t>排放</w:t>
      </w:r>
      <w:r>
        <w:rPr>
          <w:rFonts w:ascii="楷体" w:eastAsia="楷体" w:hAnsi="楷体"/>
          <w:kern w:val="0"/>
          <w:szCs w:val="21"/>
        </w:rPr>
        <w:t>通道</w:t>
      </w:r>
      <w:r>
        <w:rPr>
          <w:rFonts w:ascii="楷体" w:eastAsia="楷体" w:hAnsi="楷体" w:hint="eastAsia"/>
          <w:kern w:val="0"/>
          <w:szCs w:val="21"/>
        </w:rPr>
        <w:t>。</w:t>
      </w:r>
    </w:p>
    <w:p w:rsidR="00BE5EE6" w:rsidRDefault="00602928" w:rsidP="008944E1">
      <w:pPr>
        <w:numPr>
          <w:ilvl w:val="0"/>
          <w:numId w:val="54"/>
        </w:numPr>
        <w:spacing w:line="360" w:lineRule="auto"/>
        <w:rPr>
          <w:rFonts w:ascii="楷体" w:eastAsia="楷体" w:hAnsi="楷体"/>
          <w:kern w:val="0"/>
          <w:szCs w:val="21"/>
        </w:rPr>
      </w:pPr>
      <w:r>
        <w:rPr>
          <w:rFonts w:ascii="楷体" w:eastAsia="楷体" w:hAnsi="楷体"/>
          <w:kern w:val="0"/>
          <w:szCs w:val="21"/>
        </w:rPr>
        <w:t>与接地点相连的保护导线的截面，应符合现行国家标准</w:t>
      </w:r>
      <w:r>
        <w:rPr>
          <w:rFonts w:ascii="楷体" w:eastAsia="楷体" w:hAnsi="楷体" w:hint="eastAsia"/>
          <w:kern w:val="0"/>
          <w:szCs w:val="21"/>
        </w:rPr>
        <w:t>《电气控制设备》</w:t>
      </w:r>
      <w:r>
        <w:rPr>
          <w:rFonts w:ascii="楷体" w:eastAsia="楷体" w:hAnsi="楷体"/>
          <w:kern w:val="0"/>
          <w:szCs w:val="21"/>
        </w:rPr>
        <w:t>GB/T 3797中的要</w:t>
      </w:r>
    </w:p>
    <w:p w:rsidR="00BE5EE6" w:rsidRDefault="00602928">
      <w:pPr>
        <w:spacing w:line="360" w:lineRule="auto"/>
        <w:rPr>
          <w:rFonts w:ascii="楷体" w:eastAsia="楷体" w:hAnsi="楷体"/>
          <w:kern w:val="0"/>
          <w:szCs w:val="21"/>
        </w:rPr>
      </w:pPr>
      <w:r>
        <w:rPr>
          <w:rFonts w:ascii="楷体" w:eastAsia="楷体" w:hAnsi="楷体"/>
          <w:kern w:val="0"/>
          <w:szCs w:val="21"/>
        </w:rPr>
        <w:t>求，与接地点连接的导线必须是黄绿双色线；不能明显表明的接地点，应在其附近标注明显的接地符号。</w:t>
      </w:r>
    </w:p>
    <w:p w:rsidR="00EB7E26" w:rsidRPr="00EB7E26" w:rsidRDefault="00EB7E26" w:rsidP="008944E1">
      <w:pPr>
        <w:pStyle w:val="affc"/>
        <w:numPr>
          <w:ilvl w:val="2"/>
          <w:numId w:val="8"/>
        </w:numPr>
        <w:tabs>
          <w:tab w:val="clear" w:pos="340"/>
        </w:tabs>
        <w:spacing w:line="360" w:lineRule="auto"/>
        <w:rPr>
          <w:rFonts w:asciiTheme="minorEastAsia" w:eastAsiaTheme="minorEastAsia" w:hAnsiTheme="minorEastAsia"/>
          <w:color w:val="000000"/>
        </w:rPr>
      </w:pPr>
      <w:r w:rsidRPr="00EB7E26">
        <w:rPr>
          <w:rFonts w:asciiTheme="minorEastAsia" w:eastAsiaTheme="minorEastAsia" w:hAnsiTheme="minorEastAsia" w:hint="eastAsia"/>
          <w:color w:val="000000"/>
        </w:rPr>
        <w:t>重力式一体化智能截流井应具备且不限于</w:t>
      </w:r>
      <w:r w:rsidRPr="00EB7E26">
        <w:rPr>
          <w:rFonts w:asciiTheme="minorEastAsia" w:eastAsiaTheme="minorEastAsia" w:hAnsiTheme="minorEastAsia"/>
          <w:color w:val="000000"/>
        </w:rPr>
        <w:t>下列</w:t>
      </w:r>
      <w:r w:rsidRPr="00EB7E26">
        <w:rPr>
          <w:rFonts w:asciiTheme="minorEastAsia" w:eastAsiaTheme="minorEastAsia" w:hAnsiTheme="minorEastAsia" w:hint="eastAsia"/>
          <w:color w:val="000000"/>
        </w:rPr>
        <w:t>监控功能：</w:t>
      </w:r>
    </w:p>
    <w:p w:rsidR="00BC19C8" w:rsidRPr="00BC19C8" w:rsidRDefault="00EB7E26" w:rsidP="008944E1">
      <w:pPr>
        <w:numPr>
          <w:ilvl w:val="0"/>
          <w:numId w:val="29"/>
        </w:numPr>
        <w:spacing w:line="360" w:lineRule="auto"/>
        <w:rPr>
          <w:rFonts w:ascii="宋体" w:hAnsi="宋体"/>
          <w:szCs w:val="21"/>
        </w:rPr>
      </w:pPr>
      <w:r w:rsidRPr="00EB7E26">
        <w:rPr>
          <w:rFonts w:ascii="宋体" w:hAnsi="宋体" w:hint="eastAsia"/>
          <w:szCs w:val="21"/>
        </w:rPr>
        <w:t>监测井筒液位，达到设定的截污液位、排放液位时，应自动启、闭闸（阀）门，</w:t>
      </w:r>
      <w:r w:rsidR="00BC19C8" w:rsidRPr="00BC19C8">
        <w:rPr>
          <w:rFonts w:ascii="宋体" w:hAnsi="宋体" w:hint="eastAsia"/>
          <w:szCs w:val="21"/>
        </w:rPr>
        <w:t>污水口闸（阀）</w:t>
      </w:r>
    </w:p>
    <w:p w:rsidR="00EB7E26" w:rsidRPr="00EB7E26" w:rsidRDefault="00BC19C8" w:rsidP="00EE40DD">
      <w:pPr>
        <w:spacing w:line="360" w:lineRule="auto"/>
        <w:rPr>
          <w:rFonts w:ascii="宋体" w:hAnsi="宋体"/>
          <w:szCs w:val="21"/>
        </w:rPr>
      </w:pPr>
      <w:r w:rsidRPr="00BC19C8">
        <w:rPr>
          <w:rFonts w:ascii="宋体" w:hAnsi="宋体" w:hint="eastAsia"/>
          <w:szCs w:val="21"/>
        </w:rPr>
        <w:t>门根据井筒液位调节开度，控制出水流量</w:t>
      </w:r>
      <w:r w:rsidR="00EE40DD">
        <w:rPr>
          <w:rFonts w:ascii="宋体" w:hAnsi="宋体" w:hint="eastAsia"/>
          <w:szCs w:val="21"/>
        </w:rPr>
        <w:t>；</w:t>
      </w:r>
      <w:r w:rsidR="00EB7E26" w:rsidRPr="00EB7E26">
        <w:rPr>
          <w:rFonts w:ascii="宋体" w:hAnsi="宋体" w:hint="eastAsia"/>
          <w:szCs w:val="21"/>
        </w:rPr>
        <w:t>井筒液位达到设定的超高报警液位时，应发送报警信号。</w:t>
      </w:r>
    </w:p>
    <w:p w:rsidR="00EB7E26" w:rsidRPr="00EB7E26" w:rsidRDefault="00EB7E26" w:rsidP="008944E1">
      <w:pPr>
        <w:numPr>
          <w:ilvl w:val="0"/>
          <w:numId w:val="29"/>
        </w:numPr>
        <w:spacing w:line="360" w:lineRule="auto"/>
        <w:rPr>
          <w:rFonts w:ascii="宋体" w:hAnsi="宋体"/>
          <w:szCs w:val="21"/>
        </w:rPr>
      </w:pPr>
      <w:r w:rsidRPr="00EB7E26">
        <w:rPr>
          <w:rFonts w:ascii="宋体" w:hAnsi="宋体" w:hint="eastAsia"/>
          <w:szCs w:val="21"/>
        </w:rPr>
        <w:t>监测降雨量和降雨强度，判断雨量的大小，应自动切换截污、排放工作模式。</w:t>
      </w:r>
    </w:p>
    <w:p w:rsidR="00EB7E26" w:rsidRPr="00EB7E26" w:rsidRDefault="00EB7E26" w:rsidP="008944E1">
      <w:pPr>
        <w:numPr>
          <w:ilvl w:val="0"/>
          <w:numId w:val="29"/>
        </w:numPr>
        <w:spacing w:line="360" w:lineRule="auto"/>
        <w:rPr>
          <w:rFonts w:ascii="宋体" w:hAnsi="宋体"/>
          <w:szCs w:val="21"/>
        </w:rPr>
      </w:pPr>
      <w:r w:rsidRPr="00EB7E26">
        <w:rPr>
          <w:rFonts w:ascii="宋体" w:hAnsi="宋体" w:hint="eastAsia"/>
          <w:szCs w:val="21"/>
        </w:rPr>
        <w:t>监测临近排放水体液位，达到设定值时，应关闭雨水口闸（阀）门。</w:t>
      </w:r>
    </w:p>
    <w:p w:rsidR="00C74A67" w:rsidRPr="00EB7E26" w:rsidRDefault="00C74A67" w:rsidP="008944E1">
      <w:pPr>
        <w:numPr>
          <w:ilvl w:val="0"/>
          <w:numId w:val="29"/>
        </w:numPr>
        <w:spacing w:line="360" w:lineRule="auto"/>
        <w:rPr>
          <w:rFonts w:ascii="宋体" w:hAnsi="宋体"/>
          <w:szCs w:val="21"/>
        </w:rPr>
      </w:pPr>
      <w:r w:rsidRPr="00EB7E26">
        <w:rPr>
          <w:rFonts w:ascii="宋体" w:hAnsi="宋体" w:hint="eastAsia"/>
          <w:szCs w:val="21"/>
        </w:rPr>
        <w:t>监测井筒内H</w:t>
      </w:r>
      <w:r w:rsidRPr="00EB7E26">
        <w:rPr>
          <w:rFonts w:ascii="宋体" w:hAnsi="宋体" w:hint="eastAsia"/>
          <w:szCs w:val="21"/>
          <w:vertAlign w:val="subscript"/>
        </w:rPr>
        <w:t>2</w:t>
      </w:r>
      <w:r w:rsidRPr="00EB7E26">
        <w:rPr>
          <w:rFonts w:ascii="宋体" w:hAnsi="宋体" w:hint="eastAsia"/>
          <w:szCs w:val="21"/>
        </w:rPr>
        <w:t>S等有害气体浓度，自动控制通风装置启停。</w:t>
      </w:r>
    </w:p>
    <w:p w:rsidR="00C74A67" w:rsidRPr="00EB7E26" w:rsidRDefault="00C74A67" w:rsidP="008944E1">
      <w:pPr>
        <w:numPr>
          <w:ilvl w:val="0"/>
          <w:numId w:val="29"/>
        </w:numPr>
        <w:spacing w:line="360" w:lineRule="auto"/>
        <w:rPr>
          <w:rFonts w:ascii="宋体" w:hAnsi="宋体"/>
          <w:szCs w:val="21"/>
        </w:rPr>
      </w:pPr>
      <w:r w:rsidRPr="00EB7E26">
        <w:rPr>
          <w:rFonts w:ascii="宋体" w:hAnsi="宋体" w:hint="eastAsia"/>
          <w:szCs w:val="21"/>
        </w:rPr>
        <w:t>监测液压驱动装置的工作状态</w:t>
      </w:r>
      <w:r w:rsidR="0025762C">
        <w:rPr>
          <w:rFonts w:ascii="宋体" w:hAnsi="宋体" w:hint="eastAsia"/>
          <w:szCs w:val="21"/>
        </w:rPr>
        <w:t>，</w:t>
      </w:r>
      <w:r w:rsidRPr="00EB7E26">
        <w:rPr>
          <w:rFonts w:ascii="宋体" w:hAnsi="宋体" w:hint="eastAsia"/>
          <w:szCs w:val="21"/>
        </w:rPr>
        <w:t>包括油压、油温、运行时间等。</w:t>
      </w:r>
    </w:p>
    <w:p w:rsidR="00C74A67" w:rsidRPr="00EB7E26" w:rsidRDefault="00C74A67" w:rsidP="008944E1">
      <w:pPr>
        <w:numPr>
          <w:ilvl w:val="0"/>
          <w:numId w:val="29"/>
        </w:numPr>
        <w:spacing w:line="360" w:lineRule="auto"/>
        <w:rPr>
          <w:rFonts w:ascii="宋体" w:hAnsi="宋体"/>
          <w:szCs w:val="21"/>
        </w:rPr>
      </w:pPr>
      <w:r w:rsidRPr="00EB7E26">
        <w:rPr>
          <w:rFonts w:ascii="宋体" w:hAnsi="宋体" w:hint="eastAsia"/>
          <w:szCs w:val="21"/>
        </w:rPr>
        <w:t>监测运行电压、电流、功率、电量等。</w:t>
      </w:r>
    </w:p>
    <w:p w:rsidR="00C74A67" w:rsidRDefault="00EB7E26" w:rsidP="008944E1">
      <w:pPr>
        <w:numPr>
          <w:ilvl w:val="0"/>
          <w:numId w:val="29"/>
        </w:numPr>
        <w:spacing w:line="360" w:lineRule="auto"/>
        <w:rPr>
          <w:rFonts w:ascii="宋体" w:hAnsi="宋体"/>
          <w:szCs w:val="21"/>
        </w:rPr>
      </w:pPr>
      <w:r w:rsidRPr="00EB7E26">
        <w:rPr>
          <w:rFonts w:ascii="宋体" w:hAnsi="宋体" w:hint="eastAsia"/>
          <w:szCs w:val="21"/>
        </w:rPr>
        <w:t>对闸（阀）</w:t>
      </w:r>
      <w:r w:rsidR="0025762C">
        <w:rPr>
          <w:rFonts w:ascii="宋体" w:hAnsi="宋体" w:hint="eastAsia"/>
          <w:szCs w:val="21"/>
        </w:rPr>
        <w:t>门、液压驱动装置进行自检、故障报警、自动保护；对可恢复的故障应</w:t>
      </w:r>
      <w:r w:rsidRPr="00EB7E26">
        <w:rPr>
          <w:rFonts w:ascii="宋体" w:hAnsi="宋体" w:hint="eastAsia"/>
          <w:szCs w:val="21"/>
        </w:rPr>
        <w:t>自动或</w:t>
      </w:r>
    </w:p>
    <w:p w:rsidR="00EB7E26" w:rsidRPr="00EB7E26" w:rsidRDefault="00EB7E26" w:rsidP="00C74A67">
      <w:pPr>
        <w:spacing w:line="360" w:lineRule="auto"/>
        <w:rPr>
          <w:rFonts w:ascii="宋体" w:hAnsi="宋体"/>
          <w:szCs w:val="21"/>
        </w:rPr>
      </w:pPr>
      <w:r w:rsidRPr="00EB7E26">
        <w:rPr>
          <w:rFonts w:ascii="宋体" w:hAnsi="宋体" w:hint="eastAsia"/>
          <w:szCs w:val="21"/>
        </w:rPr>
        <w:t>手动消警，恢复正常运行。</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lastRenderedPageBreak/>
        <w:t>提升式</w:t>
      </w:r>
      <w:r w:rsidR="000D6952">
        <w:rPr>
          <w:rFonts w:asciiTheme="minorEastAsia" w:eastAsiaTheme="minorEastAsia" w:hAnsiTheme="minorEastAsia" w:hint="eastAsia"/>
          <w:color w:val="000000"/>
        </w:rPr>
        <w:t>一体化智慧</w:t>
      </w:r>
      <w:r w:rsidR="00C74A67">
        <w:rPr>
          <w:rFonts w:asciiTheme="minorEastAsia" w:eastAsiaTheme="minorEastAsia" w:hAnsiTheme="minorEastAsia" w:hint="eastAsia"/>
          <w:color w:val="000000"/>
        </w:rPr>
        <w:t>截流井的</w:t>
      </w:r>
      <w:r>
        <w:rPr>
          <w:rFonts w:asciiTheme="minorEastAsia" w:eastAsiaTheme="minorEastAsia" w:hAnsiTheme="minorEastAsia" w:hint="eastAsia"/>
          <w:color w:val="000000"/>
        </w:rPr>
        <w:t>监控功能除符合</w:t>
      </w:r>
      <w:r>
        <w:rPr>
          <w:rFonts w:asciiTheme="minorEastAsia" w:eastAsiaTheme="minorEastAsia" w:hAnsiTheme="minorEastAsia"/>
          <w:color w:val="000000"/>
        </w:rPr>
        <w:t>3</w:t>
      </w:r>
      <w:r>
        <w:rPr>
          <w:rFonts w:asciiTheme="minorEastAsia" w:eastAsiaTheme="minorEastAsia" w:hAnsiTheme="minorEastAsia" w:hint="eastAsia"/>
          <w:color w:val="000000"/>
        </w:rPr>
        <w:t>.</w:t>
      </w:r>
      <w:r>
        <w:rPr>
          <w:rFonts w:asciiTheme="minorEastAsia" w:eastAsiaTheme="minorEastAsia" w:hAnsiTheme="minorEastAsia"/>
          <w:color w:val="000000"/>
        </w:rPr>
        <w:t>4</w:t>
      </w:r>
      <w:r>
        <w:rPr>
          <w:rFonts w:asciiTheme="minorEastAsia" w:eastAsiaTheme="minorEastAsia" w:hAnsiTheme="minorEastAsia" w:hint="eastAsia"/>
          <w:color w:val="000000"/>
        </w:rPr>
        <w:t>.</w:t>
      </w:r>
      <w:r>
        <w:rPr>
          <w:rFonts w:asciiTheme="minorEastAsia" w:eastAsiaTheme="minorEastAsia" w:hAnsiTheme="minorEastAsia"/>
          <w:color w:val="000000"/>
        </w:rPr>
        <w:t>2</w:t>
      </w:r>
      <w:r>
        <w:rPr>
          <w:rFonts w:asciiTheme="minorEastAsia" w:eastAsiaTheme="minorEastAsia" w:hAnsiTheme="minorEastAsia" w:hint="eastAsia"/>
          <w:color w:val="000000"/>
        </w:rPr>
        <w:t>条的规定外，</w:t>
      </w:r>
      <w:r w:rsidR="004A784B">
        <w:rPr>
          <w:rFonts w:asciiTheme="minorEastAsia" w:eastAsiaTheme="minorEastAsia" w:hAnsiTheme="minorEastAsia" w:hint="eastAsia"/>
          <w:color w:val="000000"/>
        </w:rPr>
        <w:t>还</w:t>
      </w:r>
      <w:r>
        <w:rPr>
          <w:rFonts w:asciiTheme="minorEastAsia" w:eastAsiaTheme="minorEastAsia" w:hAnsiTheme="minorEastAsia" w:hint="eastAsia"/>
          <w:color w:val="000000"/>
        </w:rPr>
        <w:t>应</w:t>
      </w:r>
      <w:r w:rsidR="004A784B">
        <w:rPr>
          <w:rFonts w:asciiTheme="minorEastAsia" w:eastAsiaTheme="minorEastAsia" w:hAnsiTheme="minorEastAsia" w:hint="eastAsia"/>
          <w:color w:val="000000"/>
        </w:rPr>
        <w:t>具备</w:t>
      </w:r>
      <w:r>
        <w:rPr>
          <w:rFonts w:asciiTheme="minorEastAsia" w:eastAsiaTheme="minorEastAsia" w:hAnsiTheme="minorEastAsia" w:hint="eastAsia"/>
          <w:color w:val="000000"/>
        </w:rPr>
        <w:t>且不限于下列内容：</w:t>
      </w:r>
    </w:p>
    <w:p w:rsidR="00BE5EE6" w:rsidRDefault="004A784B" w:rsidP="008944E1">
      <w:pPr>
        <w:numPr>
          <w:ilvl w:val="0"/>
          <w:numId w:val="55"/>
        </w:numPr>
        <w:spacing w:line="360" w:lineRule="auto"/>
        <w:rPr>
          <w:rFonts w:ascii="宋体" w:hAnsi="宋体"/>
          <w:szCs w:val="21"/>
        </w:rPr>
      </w:pPr>
      <w:r>
        <w:rPr>
          <w:rFonts w:ascii="宋体" w:hAnsi="宋体" w:hint="eastAsia"/>
          <w:szCs w:val="21"/>
        </w:rPr>
        <w:t>井筒液位</w:t>
      </w:r>
      <w:r w:rsidR="00602928">
        <w:rPr>
          <w:rFonts w:ascii="宋体" w:hAnsi="宋体" w:hint="eastAsia"/>
          <w:szCs w:val="21"/>
        </w:rPr>
        <w:t>达到设定的</w:t>
      </w:r>
      <w:r>
        <w:rPr>
          <w:rFonts w:ascii="宋体" w:hAnsi="宋体" w:hint="eastAsia"/>
          <w:szCs w:val="21"/>
        </w:rPr>
        <w:t>潜污泵</w:t>
      </w:r>
      <w:r w:rsidR="0025762C">
        <w:rPr>
          <w:rFonts w:ascii="宋体" w:hAnsi="宋体" w:hint="eastAsia"/>
          <w:szCs w:val="21"/>
        </w:rPr>
        <w:t>启、停液位时，应</w:t>
      </w:r>
      <w:r w:rsidR="00602928">
        <w:rPr>
          <w:rFonts w:ascii="宋体" w:hAnsi="宋体" w:hint="eastAsia"/>
          <w:szCs w:val="21"/>
        </w:rPr>
        <w:t>自动启、停</w:t>
      </w:r>
      <w:r>
        <w:rPr>
          <w:rFonts w:ascii="宋体" w:hAnsi="宋体" w:hint="eastAsia"/>
          <w:szCs w:val="21"/>
        </w:rPr>
        <w:t>潜污泵</w:t>
      </w:r>
      <w:r w:rsidR="00602928">
        <w:rPr>
          <w:rFonts w:ascii="宋体" w:hAnsi="宋体" w:hint="eastAsia"/>
          <w:szCs w:val="21"/>
        </w:rPr>
        <w:t>。</w:t>
      </w:r>
    </w:p>
    <w:p w:rsidR="004A784B" w:rsidRDefault="0025762C" w:rsidP="008944E1">
      <w:pPr>
        <w:numPr>
          <w:ilvl w:val="0"/>
          <w:numId w:val="55"/>
        </w:numPr>
        <w:spacing w:line="360" w:lineRule="auto"/>
        <w:rPr>
          <w:rFonts w:ascii="宋体" w:hAnsi="宋体"/>
          <w:szCs w:val="21"/>
        </w:rPr>
      </w:pPr>
      <w:r>
        <w:rPr>
          <w:rFonts w:ascii="宋体" w:hAnsi="宋体" w:hint="eastAsia"/>
          <w:szCs w:val="21"/>
        </w:rPr>
        <w:t>设置双泵及多台潜污泵时，工作泵应</w:t>
      </w:r>
      <w:r w:rsidR="004A784B">
        <w:rPr>
          <w:rFonts w:ascii="宋体" w:hAnsi="宋体" w:hint="eastAsia"/>
          <w:szCs w:val="21"/>
        </w:rPr>
        <w:t>自动轮换，交替运行。</w:t>
      </w:r>
    </w:p>
    <w:p w:rsidR="004A784B" w:rsidRDefault="0025762C" w:rsidP="008944E1">
      <w:pPr>
        <w:numPr>
          <w:ilvl w:val="0"/>
          <w:numId w:val="55"/>
        </w:numPr>
        <w:spacing w:line="360" w:lineRule="auto"/>
        <w:rPr>
          <w:rFonts w:ascii="宋体" w:hAnsi="宋体"/>
          <w:szCs w:val="21"/>
        </w:rPr>
      </w:pPr>
      <w:r>
        <w:rPr>
          <w:rFonts w:ascii="宋体" w:hAnsi="宋体" w:hint="eastAsia"/>
          <w:szCs w:val="21"/>
        </w:rPr>
        <w:t>潜污泵</w:t>
      </w:r>
      <w:r w:rsidR="004A784B">
        <w:rPr>
          <w:rFonts w:ascii="宋体" w:hAnsi="宋体" w:hint="eastAsia"/>
          <w:szCs w:val="21"/>
        </w:rPr>
        <w:t>具有故障自动切换功能，当工作泵出现故障时，备用泵应自动投入运行。</w:t>
      </w:r>
    </w:p>
    <w:p w:rsidR="004A784B" w:rsidRDefault="004A784B" w:rsidP="008944E1">
      <w:pPr>
        <w:numPr>
          <w:ilvl w:val="0"/>
          <w:numId w:val="55"/>
        </w:numPr>
        <w:spacing w:line="360" w:lineRule="auto"/>
        <w:rPr>
          <w:rFonts w:ascii="宋体" w:hAnsi="宋体"/>
          <w:szCs w:val="21"/>
        </w:rPr>
      </w:pPr>
      <w:r>
        <w:rPr>
          <w:rFonts w:ascii="宋体" w:hAnsi="宋体" w:hint="eastAsia"/>
          <w:szCs w:val="21"/>
        </w:rPr>
        <w:t>监测潜污泵运行工作状态，包括运行时间、电机温度等。</w:t>
      </w:r>
    </w:p>
    <w:p w:rsidR="004A784B" w:rsidRDefault="00602928" w:rsidP="008944E1">
      <w:pPr>
        <w:numPr>
          <w:ilvl w:val="0"/>
          <w:numId w:val="55"/>
        </w:numPr>
        <w:spacing w:line="360" w:lineRule="auto"/>
        <w:rPr>
          <w:rFonts w:ascii="宋体" w:hAnsi="宋体"/>
          <w:szCs w:val="21"/>
        </w:rPr>
      </w:pPr>
      <w:r>
        <w:rPr>
          <w:rFonts w:ascii="宋体" w:hAnsi="宋体" w:hint="eastAsia"/>
          <w:szCs w:val="21"/>
        </w:rPr>
        <w:t>对</w:t>
      </w:r>
      <w:r w:rsidR="004A784B" w:rsidRPr="004A784B">
        <w:rPr>
          <w:rFonts w:ascii="宋体" w:hAnsi="宋体" w:hint="eastAsia"/>
          <w:szCs w:val="21"/>
        </w:rPr>
        <w:t>潜污泵</w:t>
      </w:r>
      <w:r w:rsidR="0025762C">
        <w:rPr>
          <w:rFonts w:ascii="宋体" w:hAnsi="宋体" w:hint="eastAsia"/>
          <w:szCs w:val="21"/>
        </w:rPr>
        <w:t>进行自检、故障报警、自动保护；对可恢复的故障应</w:t>
      </w:r>
      <w:r>
        <w:rPr>
          <w:rFonts w:ascii="宋体" w:hAnsi="宋体" w:hint="eastAsia"/>
          <w:szCs w:val="21"/>
        </w:rPr>
        <w:t>自动或手动消警，恢复正常</w:t>
      </w:r>
    </w:p>
    <w:p w:rsidR="00BE5EE6" w:rsidRDefault="00602928">
      <w:pPr>
        <w:spacing w:line="360" w:lineRule="auto"/>
        <w:rPr>
          <w:rFonts w:ascii="宋体" w:hAnsi="宋体"/>
          <w:szCs w:val="21"/>
        </w:rPr>
      </w:pPr>
      <w:r>
        <w:rPr>
          <w:rFonts w:ascii="宋体" w:hAnsi="宋体" w:hint="eastAsia"/>
          <w:szCs w:val="21"/>
        </w:rPr>
        <w:t>运行。</w:t>
      </w:r>
    </w:p>
    <w:p w:rsidR="00BE5EE6" w:rsidRDefault="00602928">
      <w:pPr>
        <w:spacing w:line="360" w:lineRule="auto"/>
        <w:rPr>
          <w:rFonts w:ascii="宋体" w:hAnsi="宋体"/>
          <w:bCs/>
          <w:iCs/>
          <w:kern w:val="0"/>
          <w:szCs w:val="21"/>
        </w:rPr>
      </w:pPr>
      <w:r>
        <w:rPr>
          <w:rFonts w:ascii="楷体" w:eastAsia="楷体" w:hAnsi="楷体" w:hint="eastAsia"/>
          <w:kern w:val="0"/>
          <w:szCs w:val="21"/>
        </w:rPr>
        <w:t>【条文说明】提升式</w:t>
      </w:r>
      <w:r w:rsidR="004A784B">
        <w:rPr>
          <w:rFonts w:ascii="楷体" w:eastAsia="楷体" w:hAnsi="楷体" w:hint="eastAsia"/>
          <w:kern w:val="0"/>
          <w:szCs w:val="21"/>
        </w:rPr>
        <w:t>一体化智慧</w:t>
      </w:r>
      <w:r>
        <w:rPr>
          <w:rFonts w:ascii="楷体" w:eastAsia="楷体" w:hAnsi="楷体" w:hint="eastAsia"/>
          <w:kern w:val="0"/>
          <w:szCs w:val="21"/>
        </w:rPr>
        <w:t>截流井设置了</w:t>
      </w:r>
      <w:r w:rsidR="004A784B">
        <w:rPr>
          <w:rFonts w:ascii="楷体" w:eastAsia="楷体" w:hAnsi="楷体" w:hint="eastAsia"/>
          <w:kern w:val="0"/>
          <w:szCs w:val="21"/>
        </w:rPr>
        <w:t>潜污泵，其</w:t>
      </w:r>
      <w:r>
        <w:rPr>
          <w:rFonts w:ascii="楷体" w:eastAsia="楷体" w:hAnsi="楷体" w:hint="eastAsia"/>
          <w:kern w:val="0"/>
          <w:szCs w:val="21"/>
        </w:rPr>
        <w:t>监控系统应具有相应的控制功能。</w:t>
      </w:r>
    </w:p>
    <w:p w:rsidR="00BE5EE6" w:rsidRDefault="004A784B" w:rsidP="008944E1">
      <w:pPr>
        <w:numPr>
          <w:ilvl w:val="0"/>
          <w:numId w:val="30"/>
        </w:numPr>
        <w:spacing w:line="360" w:lineRule="auto"/>
        <w:ind w:leftChars="200" w:left="840"/>
        <w:rPr>
          <w:rFonts w:ascii="楷体" w:eastAsia="楷体" w:hAnsi="楷体"/>
          <w:kern w:val="0"/>
          <w:szCs w:val="21"/>
        </w:rPr>
      </w:pPr>
      <w:r>
        <w:rPr>
          <w:rFonts w:ascii="楷体" w:eastAsia="楷体" w:hAnsi="楷体" w:hint="eastAsia"/>
          <w:kern w:val="0"/>
          <w:szCs w:val="21"/>
        </w:rPr>
        <w:t>潜污泵</w:t>
      </w:r>
      <w:r w:rsidR="00602928">
        <w:rPr>
          <w:rFonts w:ascii="楷体" w:eastAsia="楷体" w:hAnsi="楷体" w:hint="eastAsia"/>
          <w:kern w:val="0"/>
          <w:szCs w:val="21"/>
        </w:rPr>
        <w:t>根据设定条件依次交替运行，可以均衡每台</w:t>
      </w:r>
      <w:r>
        <w:rPr>
          <w:rFonts w:ascii="楷体" w:eastAsia="楷体" w:hAnsi="楷体" w:hint="eastAsia"/>
          <w:kern w:val="0"/>
          <w:szCs w:val="21"/>
        </w:rPr>
        <w:t>潜污泵</w:t>
      </w:r>
      <w:r w:rsidR="00602928">
        <w:rPr>
          <w:rFonts w:ascii="楷体" w:eastAsia="楷体" w:hAnsi="楷体" w:hint="eastAsia"/>
          <w:kern w:val="0"/>
          <w:szCs w:val="21"/>
        </w:rPr>
        <w:t>运行时间；</w:t>
      </w:r>
      <w:r>
        <w:rPr>
          <w:rFonts w:ascii="楷体" w:eastAsia="楷体" w:hAnsi="楷体" w:hint="eastAsia"/>
          <w:kern w:val="0"/>
          <w:szCs w:val="21"/>
        </w:rPr>
        <w:t>潜污泵</w:t>
      </w:r>
      <w:r w:rsidR="00602928">
        <w:rPr>
          <w:rFonts w:ascii="楷体" w:eastAsia="楷体" w:hAnsi="楷体" w:hint="eastAsia"/>
          <w:kern w:val="0"/>
          <w:szCs w:val="21"/>
        </w:rPr>
        <w:t>互相备用，避</w:t>
      </w:r>
    </w:p>
    <w:p w:rsidR="00BE5EE6" w:rsidRDefault="00602928">
      <w:pPr>
        <w:spacing w:line="360" w:lineRule="auto"/>
        <w:rPr>
          <w:rFonts w:ascii="楷体" w:eastAsia="楷体" w:hAnsi="楷体"/>
          <w:kern w:val="0"/>
          <w:szCs w:val="21"/>
        </w:rPr>
      </w:pPr>
      <w:r>
        <w:rPr>
          <w:rFonts w:ascii="楷体" w:eastAsia="楷体" w:hAnsi="楷体" w:hint="eastAsia"/>
          <w:kern w:val="0"/>
          <w:szCs w:val="21"/>
        </w:rPr>
        <w:t>免单泵故障造成的截流井停机。</w:t>
      </w:r>
    </w:p>
    <w:p w:rsidR="004A784B" w:rsidRPr="0025762C" w:rsidRDefault="0025762C" w:rsidP="008944E1">
      <w:pPr>
        <w:pStyle w:val="afff7"/>
        <w:numPr>
          <w:ilvl w:val="0"/>
          <w:numId w:val="56"/>
        </w:numPr>
        <w:ind w:firstLineChars="0"/>
        <w:rPr>
          <w:rFonts w:ascii="楷体" w:eastAsia="楷体" w:hAnsi="楷体"/>
          <w:kern w:val="0"/>
          <w:szCs w:val="21"/>
        </w:rPr>
      </w:pPr>
      <w:r>
        <w:rPr>
          <w:rFonts w:ascii="楷体" w:eastAsia="楷体" w:hAnsi="楷体" w:hint="eastAsia"/>
          <w:kern w:val="0"/>
          <w:szCs w:val="21"/>
        </w:rPr>
        <w:t xml:space="preserve"> </w:t>
      </w:r>
      <w:r w:rsidR="004A784B" w:rsidRPr="0025762C">
        <w:rPr>
          <w:rFonts w:ascii="楷体" w:eastAsia="楷体" w:hAnsi="楷体" w:hint="eastAsia"/>
          <w:kern w:val="0"/>
          <w:szCs w:val="21"/>
        </w:rPr>
        <w:t>自动巡检周期不宜大于一个月，且能按需要任意设定；以低频交流电源逐台驱动潜污泵，</w:t>
      </w:r>
    </w:p>
    <w:p w:rsidR="004A784B" w:rsidRDefault="004A784B" w:rsidP="004A784B">
      <w:pPr>
        <w:spacing w:line="360" w:lineRule="auto"/>
        <w:rPr>
          <w:rFonts w:ascii="楷体" w:eastAsia="楷体" w:hAnsi="楷体"/>
          <w:kern w:val="0"/>
          <w:szCs w:val="21"/>
        </w:rPr>
      </w:pPr>
      <w:r>
        <w:rPr>
          <w:rFonts w:ascii="楷体" w:eastAsia="楷体" w:hAnsi="楷体" w:hint="eastAsia"/>
          <w:kern w:val="0"/>
          <w:szCs w:val="21"/>
        </w:rPr>
        <w:t>使每台</w:t>
      </w:r>
      <w:r w:rsidR="0025762C" w:rsidRPr="0025762C">
        <w:rPr>
          <w:rFonts w:ascii="楷体" w:eastAsia="楷体" w:hAnsi="楷体" w:hint="eastAsia"/>
          <w:kern w:val="0"/>
          <w:szCs w:val="21"/>
        </w:rPr>
        <w:t>潜污泵</w:t>
      </w:r>
      <w:r>
        <w:rPr>
          <w:rFonts w:ascii="楷体" w:eastAsia="楷体" w:hAnsi="楷体" w:hint="eastAsia"/>
          <w:kern w:val="0"/>
          <w:szCs w:val="21"/>
        </w:rPr>
        <w:t>低速转动的时间不应少于2min；对潜污泵控制柜一次回路中的主要低压器件应有巡检功能，并应检查元器件的动作状态；当有启泵信号时，应立即退出巡检，进入工作状态；发现故障时，应有声光报警，并应有记录和储存功能。</w:t>
      </w:r>
    </w:p>
    <w:p w:rsidR="0025762C" w:rsidRDefault="0025762C"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井筒液位监测装置的设置应符合下列规定：</w:t>
      </w:r>
    </w:p>
    <w:p w:rsidR="0025762C" w:rsidRDefault="0025762C" w:rsidP="008944E1">
      <w:pPr>
        <w:numPr>
          <w:ilvl w:val="0"/>
          <w:numId w:val="31"/>
        </w:numPr>
        <w:spacing w:line="360" w:lineRule="auto"/>
        <w:rPr>
          <w:szCs w:val="21"/>
        </w:rPr>
      </w:pPr>
      <w:r w:rsidRPr="0025762C">
        <w:rPr>
          <w:rFonts w:hint="eastAsia"/>
          <w:szCs w:val="21"/>
        </w:rPr>
        <w:t>井筒实时液位监测宜采用静压差液位计或超声波液位计；截污液位</w:t>
      </w:r>
      <w:r>
        <w:rPr>
          <w:rFonts w:hint="eastAsia"/>
          <w:szCs w:val="21"/>
        </w:rPr>
        <w:t>，</w:t>
      </w:r>
      <w:r w:rsidRPr="0025762C">
        <w:rPr>
          <w:rFonts w:hint="eastAsia"/>
          <w:szCs w:val="21"/>
        </w:rPr>
        <w:t>排放液位</w:t>
      </w:r>
      <w:r>
        <w:rPr>
          <w:rFonts w:hint="eastAsia"/>
          <w:szCs w:val="21"/>
        </w:rPr>
        <w:t>，</w:t>
      </w:r>
      <w:r w:rsidRPr="0025762C">
        <w:rPr>
          <w:rFonts w:hint="eastAsia"/>
          <w:szCs w:val="21"/>
        </w:rPr>
        <w:t>超高报警液</w:t>
      </w:r>
    </w:p>
    <w:p w:rsidR="0025762C" w:rsidRPr="0025762C" w:rsidRDefault="0025762C" w:rsidP="0025762C">
      <w:pPr>
        <w:spacing w:line="360" w:lineRule="auto"/>
        <w:rPr>
          <w:szCs w:val="21"/>
        </w:rPr>
      </w:pPr>
      <w:r w:rsidRPr="0025762C">
        <w:rPr>
          <w:rFonts w:hint="eastAsia"/>
          <w:szCs w:val="21"/>
        </w:rPr>
        <w:t>位</w:t>
      </w:r>
      <w:r>
        <w:rPr>
          <w:rFonts w:hint="eastAsia"/>
          <w:szCs w:val="21"/>
        </w:rPr>
        <w:t>，</w:t>
      </w:r>
      <w:r w:rsidRPr="0025762C">
        <w:rPr>
          <w:rFonts w:hint="eastAsia"/>
          <w:szCs w:val="21"/>
        </w:rPr>
        <w:t>潜污泵启</w:t>
      </w:r>
      <w:r>
        <w:rPr>
          <w:rFonts w:hint="eastAsia"/>
          <w:szCs w:val="21"/>
        </w:rPr>
        <w:t>、</w:t>
      </w:r>
      <w:r w:rsidRPr="0025762C">
        <w:rPr>
          <w:rFonts w:hint="eastAsia"/>
          <w:szCs w:val="21"/>
        </w:rPr>
        <w:t>停液位等宜采用浮球液位开关做为备用液位计。</w:t>
      </w:r>
    </w:p>
    <w:p w:rsidR="0025762C" w:rsidRDefault="0025762C" w:rsidP="008944E1">
      <w:pPr>
        <w:numPr>
          <w:ilvl w:val="0"/>
          <w:numId w:val="31"/>
        </w:numPr>
        <w:spacing w:line="360" w:lineRule="auto"/>
        <w:rPr>
          <w:szCs w:val="21"/>
        </w:rPr>
      </w:pPr>
      <w:r>
        <w:rPr>
          <w:rFonts w:hint="eastAsia"/>
          <w:szCs w:val="21"/>
        </w:rPr>
        <w:t>静压差液位计应安装在保护套管内，保护套管的位置避开进水口以及潜污泵等障碍物；液位</w:t>
      </w:r>
    </w:p>
    <w:p w:rsidR="0025762C" w:rsidRDefault="0025762C" w:rsidP="0025762C">
      <w:pPr>
        <w:spacing w:line="360" w:lineRule="auto"/>
        <w:rPr>
          <w:szCs w:val="21"/>
        </w:rPr>
      </w:pPr>
      <w:r>
        <w:rPr>
          <w:rFonts w:hint="eastAsia"/>
          <w:szCs w:val="21"/>
        </w:rPr>
        <w:t>计头部距离底部</w:t>
      </w:r>
      <w:r>
        <w:rPr>
          <w:rFonts w:hint="eastAsia"/>
          <w:szCs w:val="21"/>
        </w:rPr>
        <w:t>20 cm</w:t>
      </w:r>
      <w:r>
        <w:rPr>
          <w:rFonts w:hint="eastAsia"/>
          <w:szCs w:val="21"/>
        </w:rPr>
        <w:t>。</w:t>
      </w:r>
    </w:p>
    <w:p w:rsidR="0025762C" w:rsidRDefault="0025762C" w:rsidP="008944E1">
      <w:pPr>
        <w:numPr>
          <w:ilvl w:val="0"/>
          <w:numId w:val="31"/>
        </w:numPr>
        <w:spacing w:line="360" w:lineRule="auto"/>
        <w:rPr>
          <w:szCs w:val="21"/>
        </w:rPr>
      </w:pPr>
      <w:r>
        <w:rPr>
          <w:rFonts w:hint="eastAsia"/>
          <w:szCs w:val="21"/>
        </w:rPr>
        <w:t>超声液位计应设置导波管，导波管的位置应避开进水口、潜污泵等障碍物；液位计应安装在</w:t>
      </w:r>
    </w:p>
    <w:p w:rsidR="0025762C" w:rsidRDefault="0025762C" w:rsidP="0025762C">
      <w:pPr>
        <w:spacing w:line="360" w:lineRule="auto"/>
        <w:rPr>
          <w:szCs w:val="21"/>
        </w:rPr>
      </w:pPr>
      <w:r>
        <w:rPr>
          <w:rFonts w:hint="eastAsia"/>
          <w:szCs w:val="21"/>
        </w:rPr>
        <w:t>导波管的顶部，距离顶盖不应小于</w:t>
      </w:r>
      <w:r>
        <w:rPr>
          <w:rFonts w:hint="eastAsia"/>
          <w:szCs w:val="21"/>
        </w:rPr>
        <w:t>20cm</w:t>
      </w:r>
      <w:r>
        <w:rPr>
          <w:rFonts w:hint="eastAsia"/>
          <w:szCs w:val="21"/>
        </w:rPr>
        <w:t>处。</w:t>
      </w:r>
    </w:p>
    <w:p w:rsidR="0025762C" w:rsidRDefault="0025762C" w:rsidP="008944E1">
      <w:pPr>
        <w:numPr>
          <w:ilvl w:val="0"/>
          <w:numId w:val="31"/>
        </w:numPr>
        <w:spacing w:line="360" w:lineRule="auto"/>
        <w:rPr>
          <w:szCs w:val="21"/>
        </w:rPr>
      </w:pPr>
      <w:r>
        <w:rPr>
          <w:rFonts w:hint="eastAsia"/>
          <w:szCs w:val="21"/>
        </w:rPr>
        <w:t>静压差液位计、超声波液位计安装时，应设置安装架或固定装置。</w:t>
      </w:r>
    </w:p>
    <w:p w:rsidR="00BE5EE6" w:rsidRDefault="006A6179" w:rsidP="008944E1">
      <w:pPr>
        <w:pStyle w:val="afff7"/>
        <w:numPr>
          <w:ilvl w:val="2"/>
          <w:numId w:val="8"/>
        </w:numPr>
        <w:ind w:firstLineChars="0"/>
        <w:rPr>
          <w:rFonts w:asciiTheme="minorEastAsia" w:eastAsiaTheme="minorEastAsia" w:hAnsiTheme="minorEastAsia"/>
          <w:color w:val="000000"/>
          <w:kern w:val="0"/>
        </w:rPr>
      </w:pPr>
      <w:r w:rsidRPr="006A6179">
        <w:rPr>
          <w:rFonts w:asciiTheme="minorEastAsia" w:eastAsiaTheme="minorEastAsia" w:hAnsiTheme="minorEastAsia" w:hint="eastAsia"/>
          <w:color w:val="000000"/>
          <w:kern w:val="0"/>
        </w:rPr>
        <w:t>降雨量和降雨强度的监测</w:t>
      </w:r>
      <w:r w:rsidR="00602928">
        <w:rPr>
          <w:rFonts w:asciiTheme="minorEastAsia" w:eastAsiaTheme="minorEastAsia" w:hAnsiTheme="minorEastAsia" w:hint="eastAsia"/>
          <w:color w:val="000000"/>
          <w:kern w:val="0"/>
        </w:rPr>
        <w:t>应</w:t>
      </w:r>
      <w:r>
        <w:rPr>
          <w:rFonts w:asciiTheme="minorEastAsia" w:eastAsiaTheme="minorEastAsia" w:hAnsiTheme="minorEastAsia" w:hint="eastAsia"/>
          <w:color w:val="000000"/>
          <w:kern w:val="0"/>
        </w:rPr>
        <w:t>采用</w:t>
      </w:r>
      <w:r w:rsidR="00602928">
        <w:rPr>
          <w:rFonts w:asciiTheme="minorEastAsia" w:eastAsiaTheme="minorEastAsia" w:hAnsiTheme="minorEastAsia" w:hint="eastAsia"/>
          <w:color w:val="000000"/>
          <w:kern w:val="0"/>
        </w:rPr>
        <w:t>雨量计，并应配套安装支架。</w:t>
      </w:r>
    </w:p>
    <w:p w:rsidR="00BE5EE6" w:rsidRDefault="00602928">
      <w:pPr>
        <w:pStyle w:val="afff7"/>
        <w:ind w:firstLineChars="0" w:firstLine="0"/>
        <w:rPr>
          <w:rFonts w:ascii="楷体" w:eastAsia="楷体" w:hAnsi="楷体"/>
          <w:color w:val="000000"/>
          <w:kern w:val="0"/>
        </w:rPr>
      </w:pPr>
      <w:r>
        <w:rPr>
          <w:rFonts w:ascii="楷体" w:eastAsia="楷体" w:hAnsi="楷体" w:hint="eastAsia"/>
          <w:kern w:val="0"/>
          <w:szCs w:val="21"/>
        </w:rPr>
        <w:t>【条文说明】</w:t>
      </w:r>
      <w:r>
        <w:rPr>
          <w:rFonts w:ascii="楷体" w:eastAsia="楷体" w:hAnsi="楷体" w:hint="eastAsia"/>
          <w:color w:val="000000"/>
          <w:kern w:val="0"/>
        </w:rPr>
        <w:t>根据现场需求选择翻斗式雨量计或光学雨量计。翻斗式雨量计应符合JJG（水利） 005的规定。</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一体化智慧截流井临近排放</w:t>
      </w:r>
      <w:r>
        <w:rPr>
          <w:rFonts w:asciiTheme="minorEastAsia" w:eastAsiaTheme="minorEastAsia" w:hAnsiTheme="minorEastAsia"/>
          <w:color w:val="000000"/>
        </w:rPr>
        <w:t>水体</w:t>
      </w:r>
      <w:r>
        <w:rPr>
          <w:rFonts w:asciiTheme="minorEastAsia" w:eastAsiaTheme="minorEastAsia" w:hAnsiTheme="minorEastAsia" w:hint="eastAsia"/>
          <w:color w:val="000000"/>
        </w:rPr>
        <w:t>安装</w:t>
      </w:r>
      <w:r>
        <w:rPr>
          <w:rFonts w:asciiTheme="minorEastAsia" w:eastAsiaTheme="minorEastAsia" w:hAnsiTheme="minorEastAsia"/>
          <w:color w:val="000000"/>
        </w:rPr>
        <w:t>时，</w:t>
      </w:r>
      <w:r>
        <w:rPr>
          <w:rFonts w:asciiTheme="minorEastAsia" w:eastAsiaTheme="minorEastAsia" w:hAnsiTheme="minorEastAsia" w:hint="eastAsia"/>
          <w:color w:val="000000"/>
        </w:rPr>
        <w:t>应</w:t>
      </w:r>
      <w:r w:rsidR="006A6179">
        <w:rPr>
          <w:rFonts w:asciiTheme="minorEastAsia" w:eastAsiaTheme="minorEastAsia" w:hAnsiTheme="minorEastAsia" w:hint="eastAsia"/>
          <w:color w:val="000000"/>
        </w:rPr>
        <w:t>在临近水体处</w:t>
      </w:r>
      <w:r>
        <w:rPr>
          <w:rFonts w:asciiTheme="minorEastAsia" w:eastAsiaTheme="minorEastAsia" w:hAnsiTheme="minorEastAsia" w:hint="eastAsia"/>
          <w:color w:val="000000"/>
        </w:rPr>
        <w:t>设置水体液位监测装置。</w:t>
      </w:r>
    </w:p>
    <w:p w:rsidR="00BE5EE6" w:rsidRDefault="006A6179" w:rsidP="008944E1">
      <w:pPr>
        <w:pStyle w:val="affc"/>
        <w:numPr>
          <w:ilvl w:val="2"/>
          <w:numId w:val="8"/>
        </w:numPr>
        <w:tabs>
          <w:tab w:val="clear" w:pos="340"/>
        </w:tabs>
        <w:spacing w:line="360" w:lineRule="auto"/>
        <w:rPr>
          <w:rFonts w:asciiTheme="minorEastAsia" w:eastAsiaTheme="minorEastAsia" w:hAnsiTheme="minorEastAsia"/>
          <w:color w:val="000000"/>
        </w:rPr>
      </w:pPr>
      <w:r w:rsidRPr="006A6179">
        <w:rPr>
          <w:rFonts w:asciiTheme="minorEastAsia" w:eastAsiaTheme="minorEastAsia" w:hAnsiTheme="minorEastAsia" w:hint="eastAsia"/>
          <w:color w:val="000000"/>
        </w:rPr>
        <w:t>H</w:t>
      </w:r>
      <w:r w:rsidRPr="006A6179">
        <w:rPr>
          <w:rFonts w:asciiTheme="minorEastAsia" w:eastAsiaTheme="minorEastAsia" w:hAnsiTheme="minorEastAsia" w:hint="eastAsia"/>
          <w:color w:val="000000"/>
          <w:vertAlign w:val="subscript"/>
        </w:rPr>
        <w:t>2</w:t>
      </w:r>
      <w:r w:rsidRPr="006A6179">
        <w:rPr>
          <w:rFonts w:asciiTheme="minorEastAsia" w:eastAsiaTheme="minorEastAsia" w:hAnsiTheme="minorEastAsia" w:hint="eastAsia"/>
          <w:color w:val="000000"/>
        </w:rPr>
        <w:t>S等有害气体浓度在线监测装置的探头安装位置距井筒内最高液位宜为30～60cm处，且探头应朝下安装。</w:t>
      </w:r>
    </w:p>
    <w:p w:rsidR="00BE5EE6" w:rsidRPr="00BD4FF9" w:rsidRDefault="00EE40DD" w:rsidP="008944E1">
      <w:pPr>
        <w:pStyle w:val="affc"/>
        <w:numPr>
          <w:ilvl w:val="2"/>
          <w:numId w:val="8"/>
        </w:numPr>
        <w:tabs>
          <w:tab w:val="clear" w:pos="340"/>
        </w:tabs>
        <w:spacing w:line="360" w:lineRule="auto"/>
        <w:rPr>
          <w:rFonts w:asciiTheme="minorEastAsia" w:eastAsiaTheme="minorEastAsia" w:hAnsiTheme="minorEastAsia"/>
          <w:color w:val="000000"/>
        </w:rPr>
      </w:pPr>
      <w:r w:rsidRPr="00EE40DD">
        <w:rPr>
          <w:rFonts w:asciiTheme="minorEastAsia" w:eastAsiaTheme="minorEastAsia" w:hAnsiTheme="minorEastAsia" w:hint="eastAsia"/>
          <w:color w:val="000000"/>
        </w:rPr>
        <w:lastRenderedPageBreak/>
        <w:t>一体化智能截流井宜配置水质在线监测传感器监测进水水质，如浊度或化学需氧量（COD），达到设定值，自动切换截污、排放工作模式。水质在线监测传感器应设置在污水进水管的管底处</w:t>
      </w:r>
      <w:r w:rsidR="00602928" w:rsidRPr="00BD4FF9">
        <w:rPr>
          <w:rFonts w:asciiTheme="minorEastAsia" w:eastAsiaTheme="minorEastAsia" w:hAnsiTheme="minorEastAsia"/>
          <w:color w:val="000000"/>
        </w:rPr>
        <w:t>。</w:t>
      </w:r>
    </w:p>
    <w:p w:rsidR="006A6179" w:rsidRDefault="006A6179"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一体化智慧截流井内宜设置视频监控系统，</w:t>
      </w:r>
      <w:r w:rsidRPr="006A6179">
        <w:rPr>
          <w:rFonts w:asciiTheme="minorEastAsia" w:eastAsiaTheme="minorEastAsia" w:hAnsiTheme="minorEastAsia" w:hint="eastAsia"/>
          <w:color w:val="000000"/>
        </w:rPr>
        <w:t>监测井筒内设备、装置运行实时图像；摄像头应防水和防爆</w:t>
      </w:r>
      <w:r>
        <w:rPr>
          <w:rFonts w:asciiTheme="minorEastAsia" w:eastAsiaTheme="minorEastAsia" w:hAnsiTheme="minorEastAsia" w:hint="eastAsia"/>
          <w:color w:val="000000"/>
        </w:rPr>
        <w:t>。</w:t>
      </w:r>
    </w:p>
    <w:p w:rsidR="00BE5EE6" w:rsidRDefault="006A6179" w:rsidP="008944E1">
      <w:pPr>
        <w:pStyle w:val="affc"/>
        <w:numPr>
          <w:ilvl w:val="2"/>
          <w:numId w:val="8"/>
        </w:numPr>
        <w:tabs>
          <w:tab w:val="clear" w:pos="340"/>
        </w:tabs>
        <w:spacing w:line="360" w:lineRule="auto"/>
        <w:rPr>
          <w:rFonts w:asciiTheme="minorEastAsia" w:eastAsiaTheme="minorEastAsia" w:hAnsiTheme="minorEastAsia"/>
          <w:color w:val="000000"/>
        </w:rPr>
      </w:pPr>
      <w:r w:rsidRPr="006A6179">
        <w:rPr>
          <w:rFonts w:asciiTheme="minorEastAsia" w:eastAsiaTheme="minorEastAsia" w:hAnsiTheme="minorEastAsia" w:hint="eastAsia"/>
          <w:color w:val="000000"/>
        </w:rPr>
        <w:t>提升一体化智慧截流井的潜污泵出水总管上宜设置数据远传流量计</w:t>
      </w:r>
      <w:r w:rsidR="00602928">
        <w:rPr>
          <w:rFonts w:asciiTheme="minorEastAsia" w:eastAsiaTheme="minorEastAsia" w:hAnsiTheme="minorEastAsia" w:hint="eastAsia"/>
          <w:color w:val="000000"/>
        </w:rPr>
        <w:t>。</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控制柜应符合下列规定：</w:t>
      </w:r>
    </w:p>
    <w:p w:rsidR="006A6179" w:rsidRDefault="00602928" w:rsidP="008944E1">
      <w:pPr>
        <w:numPr>
          <w:ilvl w:val="0"/>
          <w:numId w:val="32"/>
        </w:numPr>
        <w:spacing w:line="360" w:lineRule="auto"/>
        <w:rPr>
          <w:rFonts w:ascii="宋体" w:hAnsi="宋体"/>
          <w:szCs w:val="21"/>
        </w:rPr>
      </w:pPr>
      <w:r>
        <w:rPr>
          <w:rFonts w:ascii="宋体" w:hAnsi="宋体" w:hint="eastAsia"/>
          <w:szCs w:val="21"/>
        </w:rPr>
        <w:t>控制柜制作应符合</w:t>
      </w:r>
      <w:r w:rsidR="006A6179">
        <w:rPr>
          <w:rFonts w:ascii="宋体" w:hAnsi="宋体" w:hint="eastAsia"/>
          <w:szCs w:val="21"/>
        </w:rPr>
        <w:t>现行国家标准</w:t>
      </w:r>
      <w:r>
        <w:rPr>
          <w:rFonts w:ascii="宋体" w:hAnsi="宋体" w:hint="eastAsia"/>
          <w:szCs w:val="21"/>
        </w:rPr>
        <w:t>《高度进制为20</w:t>
      </w:r>
      <w:r>
        <w:rPr>
          <w:rFonts w:ascii="宋体" w:hAnsi="宋体"/>
          <w:szCs w:val="21"/>
        </w:rPr>
        <w:t xml:space="preserve"> </w:t>
      </w:r>
      <w:r>
        <w:rPr>
          <w:rFonts w:ascii="宋体" w:hAnsi="宋体" w:hint="eastAsia"/>
          <w:szCs w:val="21"/>
        </w:rPr>
        <w:t xml:space="preserve">mm的面板、架和柜的基本尺寸系列》GB </w:t>
      </w:r>
    </w:p>
    <w:p w:rsidR="00BE5EE6" w:rsidRDefault="00602928">
      <w:pPr>
        <w:spacing w:line="360" w:lineRule="auto"/>
        <w:rPr>
          <w:rFonts w:ascii="宋体" w:hAnsi="宋体"/>
          <w:szCs w:val="21"/>
        </w:rPr>
      </w:pPr>
      <w:r>
        <w:rPr>
          <w:rFonts w:ascii="宋体" w:hAnsi="宋体" w:hint="eastAsia"/>
          <w:szCs w:val="21"/>
        </w:rPr>
        <w:t>3047.1、《电气控制设备》GB/T 37</w:t>
      </w:r>
      <w:r>
        <w:rPr>
          <w:rFonts w:ascii="宋体" w:hAnsi="宋体"/>
          <w:szCs w:val="21"/>
        </w:rPr>
        <w:t>97</w:t>
      </w:r>
      <w:r>
        <w:rPr>
          <w:rFonts w:ascii="宋体" w:hAnsi="宋体" w:hint="eastAsia"/>
          <w:szCs w:val="21"/>
        </w:rPr>
        <w:t>中的规定。</w:t>
      </w:r>
    </w:p>
    <w:p w:rsidR="00BE5EE6" w:rsidRDefault="00602928" w:rsidP="008944E1">
      <w:pPr>
        <w:numPr>
          <w:ilvl w:val="0"/>
          <w:numId w:val="32"/>
        </w:numPr>
        <w:spacing w:line="360" w:lineRule="auto"/>
        <w:rPr>
          <w:rFonts w:ascii="宋体" w:hAnsi="宋体"/>
          <w:szCs w:val="21"/>
        </w:rPr>
      </w:pPr>
      <w:r>
        <w:rPr>
          <w:rFonts w:ascii="宋体" w:hAnsi="宋体" w:hint="eastAsia"/>
          <w:szCs w:val="21"/>
        </w:rPr>
        <w:t>布线应符合设计图样及相应国家现行标准的要求。</w:t>
      </w:r>
    </w:p>
    <w:p w:rsidR="00BE5EE6" w:rsidRDefault="00602928" w:rsidP="008944E1">
      <w:pPr>
        <w:numPr>
          <w:ilvl w:val="0"/>
          <w:numId w:val="32"/>
        </w:numPr>
        <w:spacing w:line="360" w:lineRule="auto"/>
        <w:rPr>
          <w:rFonts w:ascii="宋体" w:hAnsi="宋体"/>
          <w:szCs w:val="21"/>
        </w:rPr>
      </w:pPr>
      <w:r>
        <w:rPr>
          <w:rFonts w:ascii="宋体" w:hAnsi="宋体" w:hint="eastAsia"/>
          <w:szCs w:val="21"/>
        </w:rPr>
        <w:t>元器件应符合相关的产品标准要求，宜选用3C认证产品。</w:t>
      </w:r>
    </w:p>
    <w:p w:rsidR="006A6179" w:rsidRDefault="00602928" w:rsidP="008944E1">
      <w:pPr>
        <w:numPr>
          <w:ilvl w:val="0"/>
          <w:numId w:val="32"/>
        </w:numPr>
        <w:spacing w:line="360" w:lineRule="auto"/>
        <w:rPr>
          <w:rFonts w:ascii="宋体" w:hAnsi="宋体"/>
          <w:szCs w:val="21"/>
        </w:rPr>
      </w:pPr>
      <w:r>
        <w:rPr>
          <w:rFonts w:ascii="宋体" w:hAnsi="宋体" w:hint="eastAsia"/>
          <w:szCs w:val="21"/>
        </w:rPr>
        <w:t>主电路母线、绝缘导线、指示灯和按钮的颜色均应符合</w:t>
      </w:r>
      <w:r w:rsidR="006A6179">
        <w:rPr>
          <w:rFonts w:ascii="宋体" w:hAnsi="宋体" w:hint="eastAsia"/>
          <w:szCs w:val="21"/>
        </w:rPr>
        <w:t>现行国家标准《电气控制设备》</w:t>
      </w:r>
      <w:r>
        <w:rPr>
          <w:rFonts w:ascii="宋体" w:hAnsi="宋体" w:hint="eastAsia"/>
          <w:szCs w:val="21"/>
        </w:rPr>
        <w:t xml:space="preserve">GB/T </w:t>
      </w:r>
    </w:p>
    <w:p w:rsidR="00BE5EE6" w:rsidRDefault="00602928" w:rsidP="006A6179">
      <w:pPr>
        <w:spacing w:line="360" w:lineRule="auto"/>
        <w:rPr>
          <w:rFonts w:ascii="宋体" w:hAnsi="宋体"/>
          <w:szCs w:val="21"/>
        </w:rPr>
      </w:pPr>
      <w:r>
        <w:rPr>
          <w:rFonts w:ascii="宋体" w:hAnsi="宋体" w:hint="eastAsia"/>
          <w:szCs w:val="21"/>
        </w:rPr>
        <w:t>3797的规定。</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控制柜面板上应设置运行指示灯，启、停控制按钮，紧急停车按钮，手动、自动转换开关。</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控制柜应设置人机对话功能，界面应为中文操作系统，应能显示运行监测项目、故障信息等。</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控制柜应设有安装用的固定孔；大型控制柜应在顶部加装吊环或吊钩。</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控制柜应有可靠的防雷击措施，并应符合现行国家标准《</w:t>
      </w:r>
      <w:r>
        <w:rPr>
          <w:rFonts w:hAnsi="宋体" w:cs="宋体" w:hint="eastAsia"/>
          <w:color w:val="000000"/>
        </w:rPr>
        <w:t>电子设备雷击试验方法</w:t>
      </w:r>
      <w:r>
        <w:rPr>
          <w:rFonts w:ascii="宋体" w:hAnsi="宋体" w:hint="eastAsia"/>
          <w:szCs w:val="21"/>
        </w:rPr>
        <w:t>》GB/T 3482-</w:t>
      </w:r>
    </w:p>
    <w:p w:rsidR="00BE5EE6" w:rsidRDefault="00602928">
      <w:pPr>
        <w:spacing w:line="360" w:lineRule="auto"/>
        <w:rPr>
          <w:rFonts w:ascii="宋体" w:hAnsi="宋体"/>
          <w:szCs w:val="21"/>
        </w:rPr>
      </w:pPr>
      <w:r>
        <w:rPr>
          <w:rFonts w:ascii="宋体" w:hAnsi="宋体" w:hint="eastAsia"/>
          <w:szCs w:val="21"/>
        </w:rPr>
        <w:t>2008的要求。</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户外控制柜的外壳防护等级不应低于IP55级的规定。</w:t>
      </w:r>
    </w:p>
    <w:p w:rsidR="00BE5EE6" w:rsidRDefault="00602928" w:rsidP="008944E1">
      <w:pPr>
        <w:numPr>
          <w:ilvl w:val="0"/>
          <w:numId w:val="32"/>
        </w:numPr>
        <w:spacing w:line="360" w:lineRule="auto"/>
        <w:rPr>
          <w:rFonts w:ascii="宋体" w:hAnsi="宋体"/>
          <w:szCs w:val="21"/>
        </w:rPr>
      </w:pPr>
      <w:r>
        <w:rPr>
          <w:rFonts w:ascii="宋体" w:hAnsi="宋体" w:hint="eastAsia"/>
          <w:szCs w:val="21"/>
        </w:rPr>
        <w:t>柜门开启角度应大于9</w:t>
      </w:r>
      <w:r>
        <w:rPr>
          <w:rFonts w:ascii="宋体" w:hAnsi="宋体"/>
          <w:szCs w:val="21"/>
        </w:rPr>
        <w:t>0°</w:t>
      </w:r>
      <w:r>
        <w:rPr>
          <w:rFonts w:ascii="宋体" w:hAnsi="宋体" w:hint="eastAsia"/>
          <w:szCs w:val="21"/>
        </w:rPr>
        <w:t>。</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一体化智慧截流井有远程监控需求时，控制柜应配置物联网网关，并应具有接入远程监控平台的标准通信接口，执行标准数据传输通信协议。</w:t>
      </w:r>
    </w:p>
    <w:p w:rsidR="00BE5EE6" w:rsidRDefault="006A6179" w:rsidP="008944E1">
      <w:pPr>
        <w:pStyle w:val="affc"/>
        <w:numPr>
          <w:ilvl w:val="2"/>
          <w:numId w:val="8"/>
        </w:numPr>
        <w:tabs>
          <w:tab w:val="clear" w:pos="340"/>
        </w:tabs>
        <w:spacing w:line="360" w:lineRule="auto"/>
        <w:rPr>
          <w:rFonts w:asciiTheme="minorEastAsia" w:eastAsiaTheme="minorEastAsia" w:hAnsiTheme="minorEastAsia"/>
          <w:color w:val="000000"/>
        </w:rPr>
      </w:pPr>
      <w:r w:rsidRPr="006A6179">
        <w:rPr>
          <w:rFonts w:asciiTheme="minorEastAsia" w:eastAsiaTheme="minorEastAsia" w:hAnsiTheme="minorEastAsia" w:hint="eastAsia"/>
          <w:color w:val="000000"/>
        </w:rPr>
        <w:t>控制柜内宜设置UPS不间断电源为PLC供电，供电时间不应少于30min</w:t>
      </w:r>
      <w:r w:rsidR="00602928">
        <w:rPr>
          <w:rFonts w:asciiTheme="minorEastAsia" w:eastAsiaTheme="minorEastAsia" w:hAnsiTheme="minorEastAsia" w:hint="eastAsia"/>
          <w:color w:val="000000"/>
        </w:rPr>
        <w:t>。</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远程监控运维平台功能宜包括且不限于下列内容：</w:t>
      </w:r>
    </w:p>
    <w:p w:rsidR="00BE5EE6" w:rsidRDefault="00602928" w:rsidP="008944E1">
      <w:pPr>
        <w:numPr>
          <w:ilvl w:val="0"/>
          <w:numId w:val="33"/>
        </w:numPr>
        <w:spacing w:line="360" w:lineRule="auto"/>
        <w:rPr>
          <w:rFonts w:ascii="宋体" w:hAnsi="宋体"/>
          <w:szCs w:val="21"/>
        </w:rPr>
      </w:pPr>
      <w:r>
        <w:rPr>
          <w:rFonts w:ascii="宋体" w:hAnsi="宋体" w:hint="eastAsia"/>
          <w:szCs w:val="21"/>
        </w:rPr>
        <w:t>安装位置定位；</w:t>
      </w:r>
    </w:p>
    <w:p w:rsidR="00BE5EE6" w:rsidRDefault="00602928" w:rsidP="008944E1">
      <w:pPr>
        <w:numPr>
          <w:ilvl w:val="0"/>
          <w:numId w:val="33"/>
        </w:numPr>
        <w:spacing w:line="360" w:lineRule="auto"/>
        <w:rPr>
          <w:rFonts w:ascii="宋体" w:hAnsi="宋体"/>
          <w:szCs w:val="21"/>
        </w:rPr>
      </w:pPr>
      <w:r>
        <w:rPr>
          <w:rFonts w:ascii="宋体" w:hAnsi="宋体" w:hint="eastAsia"/>
          <w:szCs w:val="21"/>
        </w:rPr>
        <w:t>运行工况远程监测、运行远程控制；</w:t>
      </w:r>
    </w:p>
    <w:p w:rsidR="00BE5EE6" w:rsidRDefault="00492F23" w:rsidP="008944E1">
      <w:pPr>
        <w:numPr>
          <w:ilvl w:val="0"/>
          <w:numId w:val="33"/>
        </w:numPr>
        <w:spacing w:line="360" w:lineRule="auto"/>
        <w:rPr>
          <w:rFonts w:ascii="宋体" w:hAnsi="宋体"/>
          <w:szCs w:val="21"/>
        </w:rPr>
      </w:pPr>
      <w:r>
        <w:rPr>
          <w:rFonts w:ascii="宋体" w:hAnsi="宋体" w:hint="eastAsia"/>
          <w:szCs w:val="21"/>
        </w:rPr>
        <w:t>远程</w:t>
      </w:r>
      <w:r w:rsidR="00602928">
        <w:rPr>
          <w:rFonts w:ascii="宋体" w:hAnsi="宋体" w:hint="eastAsia"/>
          <w:szCs w:val="21"/>
        </w:rPr>
        <w:t>报警；</w:t>
      </w:r>
    </w:p>
    <w:p w:rsidR="00BE5EE6" w:rsidRDefault="00602928" w:rsidP="008944E1">
      <w:pPr>
        <w:numPr>
          <w:ilvl w:val="0"/>
          <w:numId w:val="33"/>
        </w:numPr>
        <w:spacing w:line="360" w:lineRule="auto"/>
        <w:rPr>
          <w:rFonts w:ascii="宋体" w:hAnsi="宋体"/>
          <w:szCs w:val="21"/>
        </w:rPr>
      </w:pPr>
      <w:r>
        <w:rPr>
          <w:rFonts w:ascii="宋体" w:hAnsi="宋体"/>
          <w:szCs w:val="21"/>
        </w:rPr>
        <w:t>视频远程监控</w:t>
      </w:r>
      <w:r>
        <w:rPr>
          <w:rFonts w:ascii="宋体" w:hAnsi="宋体" w:hint="eastAsia"/>
          <w:szCs w:val="21"/>
        </w:rPr>
        <w:t>；</w:t>
      </w:r>
    </w:p>
    <w:p w:rsidR="00BE5EE6" w:rsidRDefault="00602928" w:rsidP="008944E1">
      <w:pPr>
        <w:numPr>
          <w:ilvl w:val="0"/>
          <w:numId w:val="33"/>
        </w:numPr>
        <w:spacing w:line="360" w:lineRule="auto"/>
        <w:rPr>
          <w:rFonts w:ascii="宋体" w:hAnsi="宋体"/>
          <w:szCs w:val="21"/>
        </w:rPr>
      </w:pPr>
      <w:r>
        <w:rPr>
          <w:rFonts w:ascii="宋体" w:hAnsi="宋体" w:hint="eastAsia"/>
          <w:szCs w:val="21"/>
        </w:rPr>
        <w:t>数据远程传送、存储、查看；</w:t>
      </w:r>
    </w:p>
    <w:p w:rsidR="00BE5EE6" w:rsidRDefault="00492F23" w:rsidP="008944E1">
      <w:pPr>
        <w:numPr>
          <w:ilvl w:val="0"/>
          <w:numId w:val="33"/>
        </w:numPr>
        <w:spacing w:line="360" w:lineRule="auto"/>
        <w:rPr>
          <w:rFonts w:ascii="宋体" w:hAnsi="宋体"/>
          <w:szCs w:val="21"/>
        </w:rPr>
      </w:pPr>
      <w:r>
        <w:rPr>
          <w:rFonts w:ascii="宋体" w:hAnsi="宋体" w:hint="eastAsia"/>
          <w:szCs w:val="21"/>
        </w:rPr>
        <w:lastRenderedPageBreak/>
        <w:t>创建报修及维修计划，并定时提醒</w:t>
      </w:r>
      <w:r w:rsidR="00602928">
        <w:rPr>
          <w:rFonts w:ascii="宋体" w:hAnsi="宋体" w:hint="eastAsia"/>
          <w:szCs w:val="21"/>
        </w:rPr>
        <w:t>；</w:t>
      </w:r>
    </w:p>
    <w:p w:rsidR="00BE5EE6" w:rsidRPr="00492F23" w:rsidRDefault="00492F23" w:rsidP="008944E1">
      <w:pPr>
        <w:numPr>
          <w:ilvl w:val="0"/>
          <w:numId w:val="33"/>
        </w:numPr>
        <w:spacing w:line="360" w:lineRule="auto"/>
        <w:rPr>
          <w:rFonts w:ascii="宋体" w:hAnsi="宋体"/>
          <w:szCs w:val="21"/>
        </w:rPr>
      </w:pPr>
      <w:r w:rsidRPr="00492F23">
        <w:rPr>
          <w:rFonts w:ascii="宋体" w:hAnsi="宋体" w:hint="eastAsia"/>
          <w:szCs w:val="21"/>
        </w:rPr>
        <w:t>开放数据接口，与客户平台对接，</w:t>
      </w:r>
      <w:r w:rsidR="00602928" w:rsidRPr="00492F23">
        <w:rPr>
          <w:rFonts w:ascii="宋体" w:hAnsi="宋体" w:hint="eastAsia"/>
          <w:szCs w:val="21"/>
        </w:rPr>
        <w:t>用户权限设定。</w:t>
      </w:r>
    </w:p>
    <w:p w:rsidR="00BE5EE6" w:rsidRDefault="00602928">
      <w:pPr>
        <w:widowControl/>
        <w:autoSpaceDE w:val="0"/>
        <w:autoSpaceDN w:val="0"/>
        <w:spacing w:line="360" w:lineRule="auto"/>
        <w:rPr>
          <w:rFonts w:ascii="楷体" w:eastAsia="楷体" w:hAnsi="楷体"/>
          <w:kern w:val="0"/>
        </w:rPr>
      </w:pPr>
      <w:r>
        <w:rPr>
          <w:rFonts w:ascii="楷体" w:eastAsia="楷体" w:hAnsi="楷体" w:hint="eastAsia"/>
          <w:kern w:val="0"/>
          <w:szCs w:val="21"/>
        </w:rPr>
        <w:t>【条文说明】</w:t>
      </w:r>
      <w:r>
        <w:rPr>
          <w:rFonts w:ascii="楷体" w:eastAsia="楷体" w:hAnsi="楷体" w:hint="eastAsia"/>
          <w:kern w:val="0"/>
        </w:rPr>
        <w:t>远程监控运维平台属于选配功能，可根据工程实际需要选用。</w:t>
      </w:r>
    </w:p>
    <w:p w:rsidR="00BE5EE6" w:rsidRDefault="00602928">
      <w:pPr>
        <w:widowControl/>
        <w:autoSpaceDE w:val="0"/>
        <w:autoSpaceDN w:val="0"/>
        <w:spacing w:line="360" w:lineRule="auto"/>
        <w:ind w:firstLineChars="200" w:firstLine="420"/>
        <w:rPr>
          <w:rFonts w:ascii="楷体" w:eastAsia="楷体" w:hAnsi="楷体"/>
          <w:kern w:val="0"/>
        </w:rPr>
      </w:pPr>
      <w:r>
        <w:rPr>
          <w:rFonts w:ascii="楷体" w:eastAsia="楷体" w:hAnsi="楷体" w:hint="eastAsia"/>
          <w:kern w:val="0"/>
        </w:rPr>
        <w:t>2～4 远程监控运维平台可远程监控各截流井的运行情况，将所有有关信息采集至平台进行综合统计分析。同时在PC端和手机APP端可实现远程对现场设备控制或修改工艺参数。智慧云远程监控运维平台可实现PC 端和手机APP 端对于截流井运行情况的实时监控，支持视频信号的接入。管理人员可随时通过网页或手机APP 调取现场的视频信号及运行数据，当有故障发生时</w:t>
      </w:r>
      <w:r>
        <w:rPr>
          <w:rFonts w:ascii="楷体" w:eastAsia="楷体" w:hAnsi="楷体" w:hint="eastAsia"/>
          <w:color w:val="000000"/>
          <w:kern w:val="0"/>
        </w:rPr>
        <w:t>显示报警标识</w:t>
      </w:r>
      <w:r>
        <w:rPr>
          <w:rFonts w:ascii="楷体" w:eastAsia="楷体" w:hAnsi="楷体" w:hint="eastAsia"/>
          <w:kern w:val="0"/>
        </w:rPr>
        <w:t>，手机APP 会推送信息给管理员，同时会以短信形式将报警的内容发送至指定的号码。通过多种途径确保截流井管理人员准确掌握每个站点的运行状况，实现真正的无人值守。</w:t>
      </w:r>
    </w:p>
    <w:p w:rsidR="00BE5EE6" w:rsidRDefault="00602928">
      <w:pPr>
        <w:pStyle w:val="affc"/>
        <w:tabs>
          <w:tab w:val="clear" w:pos="340"/>
        </w:tabs>
        <w:spacing w:line="360" w:lineRule="auto"/>
        <w:ind w:left="0" w:firstLineChars="200" w:firstLine="420"/>
        <w:rPr>
          <w:rFonts w:ascii="楷体" w:eastAsia="楷体" w:hAnsi="楷体"/>
        </w:rPr>
      </w:pPr>
      <w:r>
        <w:rPr>
          <w:rFonts w:ascii="楷体" w:eastAsia="楷体" w:hAnsi="楷体"/>
        </w:rPr>
        <w:t>5</w:t>
      </w:r>
      <w:r>
        <w:rPr>
          <w:rFonts w:ascii="楷体" w:eastAsia="楷体" w:hAnsi="楷体" w:hint="eastAsia"/>
        </w:rPr>
        <w:t xml:space="preserve"> 通过数据报表功能，可以查询截流井的历史运行曲线与历史运行数据，可以查询截流井历史报警信息。远程监控运维平台应记录如下数据：雨量、水质、液位、启动次数、阀门开度、运行时间；远程监控运维平台数据分析图表包括：雨量曲线、水质曲线、液位曲线、</w:t>
      </w:r>
      <w:r w:rsidR="0025762C">
        <w:rPr>
          <w:rFonts w:ascii="楷体" w:eastAsia="楷体" w:hAnsi="楷体" w:hint="eastAsia"/>
        </w:rPr>
        <w:t>潜污泵</w:t>
      </w:r>
      <w:r>
        <w:rPr>
          <w:rFonts w:ascii="楷体" w:eastAsia="楷体" w:hAnsi="楷体" w:hint="eastAsia"/>
        </w:rPr>
        <w:t>运行线、阀门运行线。</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 xml:space="preserve">一体化智慧截流井的远程监控运维平台应符合现行国家标准《信息安全技术 物联网感知终端应用安全技术要求》GB/T 36951、《物联网标识体系 </w:t>
      </w:r>
      <w:r>
        <w:rPr>
          <w:rFonts w:asciiTheme="minorEastAsia" w:eastAsiaTheme="minorEastAsia" w:hAnsiTheme="minorEastAsia"/>
          <w:color w:val="000000"/>
        </w:rPr>
        <w:t>总则</w:t>
      </w:r>
      <w:r>
        <w:rPr>
          <w:rFonts w:asciiTheme="minorEastAsia" w:eastAsiaTheme="minorEastAsia" w:hAnsiTheme="minorEastAsia" w:hint="eastAsia"/>
          <w:color w:val="000000"/>
        </w:rPr>
        <w:t>》GB/T 37032和《物联网系统接口要求》GB/T 35319的有关规定。</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53" w:name="_Toc114493246"/>
      <w:r>
        <w:rPr>
          <w:rFonts w:ascii="黑体" w:eastAsia="黑体" w:hAnsi="黑体" w:hint="eastAsia"/>
          <w:bCs/>
          <w:iCs/>
          <w:kern w:val="0"/>
          <w:szCs w:val="21"/>
        </w:rPr>
        <w:t>3.</w:t>
      </w:r>
      <w:r>
        <w:rPr>
          <w:rFonts w:ascii="黑体" w:eastAsia="黑体" w:hAnsi="黑体"/>
          <w:bCs/>
          <w:iCs/>
          <w:kern w:val="0"/>
          <w:szCs w:val="21"/>
        </w:rPr>
        <w:t>5</w:t>
      </w:r>
      <w:r>
        <w:rPr>
          <w:rFonts w:ascii="黑体" w:eastAsia="黑体" w:hAnsi="黑体" w:hint="eastAsia"/>
          <w:bCs/>
          <w:iCs/>
          <w:kern w:val="0"/>
          <w:szCs w:val="21"/>
        </w:rPr>
        <w:t xml:space="preserve">  附 属 设 施</w:t>
      </w:r>
      <w:bookmarkEnd w:id="53"/>
    </w:p>
    <w:p w:rsidR="00BE5EE6" w:rsidRDefault="00BE5EE6" w:rsidP="008944E1">
      <w:pPr>
        <w:pStyle w:val="afff7"/>
        <w:numPr>
          <w:ilvl w:val="1"/>
          <w:numId w:val="34"/>
        </w:numPr>
        <w:ind w:firstLineChars="0"/>
        <w:rPr>
          <w:rFonts w:ascii="宋体" w:hAnsi="宋体"/>
          <w:iCs/>
          <w:vanish/>
          <w:kern w:val="0"/>
          <w:szCs w:val="21"/>
        </w:rPr>
      </w:pPr>
    </w:p>
    <w:p w:rsidR="00BE5EE6" w:rsidRDefault="00BE5EE6" w:rsidP="008944E1">
      <w:pPr>
        <w:pStyle w:val="afff7"/>
        <w:numPr>
          <w:ilvl w:val="1"/>
          <w:numId w:val="34"/>
        </w:numPr>
        <w:ind w:firstLineChars="0"/>
        <w:rPr>
          <w:rFonts w:ascii="宋体" w:hAnsi="宋体"/>
          <w:iCs/>
          <w:vanish/>
          <w:kern w:val="0"/>
          <w:szCs w:val="21"/>
        </w:rPr>
      </w:pPr>
    </w:p>
    <w:p w:rsidR="00BE5EE6" w:rsidRDefault="00BE5EE6" w:rsidP="008944E1">
      <w:pPr>
        <w:pStyle w:val="afff7"/>
        <w:numPr>
          <w:ilvl w:val="1"/>
          <w:numId w:val="34"/>
        </w:numPr>
        <w:ind w:firstLineChars="0"/>
        <w:rPr>
          <w:rFonts w:ascii="宋体" w:hAnsi="宋体"/>
          <w:iCs/>
          <w:vanish/>
          <w:kern w:val="0"/>
          <w:szCs w:val="21"/>
        </w:rPr>
      </w:pPr>
    </w:p>
    <w:p w:rsidR="00BE5EE6" w:rsidRDefault="00BE5EE6" w:rsidP="008944E1">
      <w:pPr>
        <w:pStyle w:val="afff7"/>
        <w:numPr>
          <w:ilvl w:val="1"/>
          <w:numId w:val="34"/>
        </w:numPr>
        <w:ind w:firstLineChars="0"/>
        <w:rPr>
          <w:rFonts w:ascii="宋体" w:hAnsi="宋体"/>
          <w:iCs/>
          <w:vanish/>
          <w:kern w:val="0"/>
          <w:szCs w:val="21"/>
        </w:rPr>
      </w:pPr>
    </w:p>
    <w:p w:rsidR="00BE5EE6" w:rsidRDefault="00BE5EE6" w:rsidP="008944E1">
      <w:pPr>
        <w:pStyle w:val="afff7"/>
        <w:numPr>
          <w:ilvl w:val="1"/>
          <w:numId w:val="34"/>
        </w:numPr>
        <w:ind w:firstLineChars="0"/>
        <w:rPr>
          <w:rFonts w:ascii="宋体" w:hAnsi="宋体"/>
          <w:iCs/>
          <w:vanish/>
          <w:kern w:val="0"/>
          <w:szCs w:val="21"/>
        </w:rPr>
      </w:pPr>
    </w:p>
    <w:p w:rsidR="00BE5EE6" w:rsidRDefault="00BE5EE6" w:rsidP="008944E1">
      <w:pPr>
        <w:pStyle w:val="afff7"/>
        <w:widowControl/>
        <w:numPr>
          <w:ilvl w:val="1"/>
          <w:numId w:val="35"/>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1"/>
          <w:numId w:val="8"/>
        </w:numPr>
        <w:spacing w:beforeLines="50" w:before="163" w:afterLines="50" w:after="163"/>
        <w:ind w:firstLineChars="0"/>
        <w:jc w:val="left"/>
        <w:outlineLvl w:val="3"/>
        <w:rPr>
          <w:rFonts w:asciiTheme="minorEastAsia" w:eastAsiaTheme="minorEastAsia" w:hAnsiTheme="minorEastAsia"/>
          <w:vanish/>
          <w:color w:val="000000"/>
          <w:kern w:val="0"/>
        </w:rPr>
      </w:pPr>
    </w:p>
    <w:p w:rsidR="00BE5EE6" w:rsidRDefault="00602928" w:rsidP="008944E1">
      <w:pPr>
        <w:pStyle w:val="afff7"/>
        <w:numPr>
          <w:ilvl w:val="2"/>
          <w:numId w:val="8"/>
        </w:numPr>
        <w:ind w:firstLineChars="0"/>
        <w:rPr>
          <w:rFonts w:asciiTheme="minorEastAsia" w:eastAsiaTheme="minorEastAsia" w:hAnsiTheme="minorEastAsia"/>
          <w:color w:val="000000"/>
          <w:kern w:val="0"/>
        </w:rPr>
      </w:pPr>
      <w:r>
        <w:rPr>
          <w:rFonts w:asciiTheme="minorEastAsia" w:eastAsiaTheme="minorEastAsia" w:hAnsiTheme="minorEastAsia" w:hint="eastAsia"/>
          <w:color w:val="000000"/>
        </w:rPr>
        <w:t>一体化智慧截流井配</w:t>
      </w:r>
      <w:r w:rsidR="00B07EFB">
        <w:rPr>
          <w:rFonts w:asciiTheme="minorEastAsia" w:eastAsiaTheme="minorEastAsia" w:hAnsiTheme="minorEastAsia" w:hint="eastAsia"/>
          <w:color w:val="000000"/>
        </w:rPr>
        <w:t>置</w:t>
      </w:r>
      <w:r>
        <w:rPr>
          <w:rFonts w:asciiTheme="minorEastAsia" w:eastAsiaTheme="minorEastAsia" w:hAnsiTheme="minorEastAsia" w:hint="eastAsia"/>
          <w:color w:val="000000"/>
        </w:rPr>
        <w:t>检修平台时，</w:t>
      </w:r>
      <w:r>
        <w:rPr>
          <w:rFonts w:asciiTheme="minorEastAsia" w:eastAsiaTheme="minorEastAsia" w:hAnsiTheme="minorEastAsia" w:hint="eastAsia"/>
          <w:color w:val="000000"/>
          <w:kern w:val="0"/>
        </w:rPr>
        <w:t>应满足人员操作、检修和设备吊装的要求，检修平台宜设置于检修阀以下0.5m～1.0m，并应位于进水管的管顶和最高水位以上；检修平台最大设计载荷应大于2kN/m²，并应能承载不低于一体化</w:t>
      </w:r>
      <w:r w:rsidR="00A70658">
        <w:rPr>
          <w:rFonts w:asciiTheme="minorEastAsia" w:eastAsiaTheme="minorEastAsia" w:hAnsiTheme="minorEastAsia" w:hint="eastAsia"/>
          <w:color w:val="000000"/>
          <w:kern w:val="0"/>
        </w:rPr>
        <w:t>智慧截流井</w:t>
      </w:r>
      <w:r>
        <w:rPr>
          <w:rFonts w:asciiTheme="minorEastAsia" w:eastAsiaTheme="minorEastAsia" w:hAnsiTheme="minorEastAsia" w:hint="eastAsia"/>
          <w:color w:val="000000"/>
          <w:kern w:val="0"/>
        </w:rPr>
        <w:t>最重设备重量的1.5倍。</w:t>
      </w:r>
    </w:p>
    <w:p w:rsidR="00BE5EE6" w:rsidRDefault="00602928">
      <w:pPr>
        <w:pStyle w:val="affc"/>
        <w:tabs>
          <w:tab w:val="clear" w:pos="340"/>
        </w:tabs>
        <w:spacing w:line="360" w:lineRule="auto"/>
        <w:ind w:left="0" w:firstLine="0"/>
        <w:rPr>
          <w:rFonts w:ascii="宋体" w:hAnsi="宋体"/>
        </w:rPr>
      </w:pPr>
      <w:r>
        <w:rPr>
          <w:rFonts w:ascii="楷体" w:eastAsia="楷体" w:hAnsi="楷体" w:hint="eastAsia"/>
        </w:rPr>
        <w:t>【条文说明】</w:t>
      </w:r>
      <w:r>
        <w:rPr>
          <w:rFonts w:ascii="楷体" w:eastAsia="楷体" w:hAnsi="楷体"/>
        </w:rPr>
        <w:t>当检修平台无法满足此款要求时</w:t>
      </w:r>
      <w:r>
        <w:rPr>
          <w:rFonts w:ascii="楷体" w:eastAsia="楷体" w:hAnsi="楷体" w:hint="eastAsia"/>
        </w:rPr>
        <w:t>，</w:t>
      </w:r>
      <w:r>
        <w:rPr>
          <w:rFonts w:ascii="楷体" w:eastAsia="楷体" w:hAnsi="楷体"/>
        </w:rPr>
        <w:t>宜取消检修平台</w:t>
      </w:r>
      <w:r>
        <w:rPr>
          <w:rFonts w:ascii="楷体" w:eastAsia="楷体" w:hAnsi="楷体" w:hint="eastAsia"/>
        </w:rPr>
        <w:t>；应对检修平台进行承载力测试，确保在极端情况下将单台</w:t>
      </w:r>
      <w:r w:rsidR="0025762C">
        <w:rPr>
          <w:rFonts w:ascii="楷体" w:eastAsia="楷体" w:hAnsi="楷体" w:hint="eastAsia"/>
        </w:rPr>
        <w:t>潜污泵</w:t>
      </w:r>
      <w:r>
        <w:rPr>
          <w:rFonts w:ascii="楷体" w:eastAsia="楷体" w:hAnsi="楷体" w:hint="eastAsia"/>
        </w:rPr>
        <w:t>放置在检修平台上时，检修平台不产生瞬时的应力破坏，保证工作人员的安全，并满足防腐和维修要求。</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一体化智慧截流井内应配</w:t>
      </w:r>
      <w:r w:rsidR="00B07EFB">
        <w:rPr>
          <w:rFonts w:asciiTheme="minorEastAsia" w:eastAsiaTheme="minorEastAsia" w:hAnsiTheme="minorEastAsia" w:hint="eastAsia"/>
          <w:color w:val="000000"/>
        </w:rPr>
        <w:t>置</w:t>
      </w:r>
      <w:r>
        <w:rPr>
          <w:rFonts w:asciiTheme="minorEastAsia" w:eastAsiaTheme="minorEastAsia" w:hAnsiTheme="minorEastAsia" w:hint="eastAsia"/>
          <w:color w:val="000000"/>
        </w:rPr>
        <w:t>爬梯。爬梯长度应与筒体高度相协调；爬梯的性能应符合现行国家标准《梯子第2 部分:要求、试验和标志》 GB/T 17889.2 的有关规定；爬梯应与筒体固定牢固。</w:t>
      </w:r>
    </w:p>
    <w:p w:rsidR="00BE5EE6" w:rsidRDefault="000D6952"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潜污泵</w:t>
      </w:r>
      <w:r w:rsidR="00602928">
        <w:rPr>
          <w:rFonts w:asciiTheme="minorEastAsia" w:eastAsiaTheme="minorEastAsia" w:hAnsiTheme="minorEastAsia"/>
          <w:color w:val="000000"/>
        </w:rPr>
        <w:t>、提篮式格栅应设置提升导杆、提升链等提升装置，应能手动或电动提升。提升装置的最大允许提升重量不应小于单台设备最大提升重量的1.5倍</w:t>
      </w:r>
      <w:r w:rsidR="00602928">
        <w:rPr>
          <w:rFonts w:asciiTheme="minorEastAsia" w:eastAsiaTheme="minorEastAsia" w:hAnsiTheme="minorEastAsia" w:hint="eastAsia"/>
          <w:color w:val="000000"/>
        </w:rPr>
        <w:t>。</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bookmarkStart w:id="54" w:name="_Toc18203"/>
      <w:bookmarkStart w:id="55" w:name="_Toc24711"/>
      <w:r>
        <w:rPr>
          <w:rFonts w:asciiTheme="minorEastAsia" w:eastAsiaTheme="minorEastAsia" w:hAnsiTheme="minorEastAsia"/>
          <w:color w:val="000000"/>
        </w:rPr>
        <w:lastRenderedPageBreak/>
        <w:t>一体化智</w:t>
      </w:r>
      <w:r>
        <w:rPr>
          <w:rFonts w:asciiTheme="minorEastAsia" w:eastAsiaTheme="minorEastAsia" w:hAnsiTheme="minorEastAsia" w:hint="eastAsia"/>
          <w:color w:val="000000"/>
        </w:rPr>
        <w:t>慧</w:t>
      </w:r>
      <w:r>
        <w:rPr>
          <w:rFonts w:asciiTheme="minorEastAsia" w:eastAsiaTheme="minorEastAsia" w:hAnsiTheme="minorEastAsia"/>
          <w:color w:val="000000"/>
        </w:rPr>
        <w:t>截流井</w:t>
      </w:r>
      <w:r>
        <w:rPr>
          <w:rFonts w:asciiTheme="minorEastAsia" w:eastAsiaTheme="minorEastAsia" w:hAnsiTheme="minorEastAsia" w:hint="eastAsia"/>
          <w:color w:val="000000"/>
        </w:rPr>
        <w:t>的</w:t>
      </w:r>
      <w:r>
        <w:rPr>
          <w:rFonts w:asciiTheme="minorEastAsia" w:eastAsiaTheme="minorEastAsia" w:hAnsiTheme="minorEastAsia"/>
          <w:color w:val="000000"/>
        </w:rPr>
        <w:t>通风</w:t>
      </w:r>
      <w:bookmarkEnd w:id="54"/>
      <w:bookmarkEnd w:id="55"/>
      <w:r>
        <w:rPr>
          <w:rFonts w:asciiTheme="minorEastAsia" w:eastAsiaTheme="minorEastAsia" w:hAnsiTheme="minorEastAsia"/>
          <w:color w:val="000000"/>
        </w:rPr>
        <w:t>设施</w:t>
      </w:r>
      <w:r>
        <w:rPr>
          <w:rFonts w:asciiTheme="minorEastAsia" w:eastAsiaTheme="minorEastAsia" w:hAnsiTheme="minorEastAsia" w:hint="eastAsia"/>
          <w:color w:val="000000"/>
        </w:rPr>
        <w:t>应符合下列要求：</w:t>
      </w:r>
    </w:p>
    <w:p w:rsidR="00BE5EE6" w:rsidRDefault="00602928" w:rsidP="008944E1">
      <w:pPr>
        <w:numPr>
          <w:ilvl w:val="0"/>
          <w:numId w:val="36"/>
        </w:numPr>
        <w:spacing w:line="360" w:lineRule="auto"/>
        <w:ind w:leftChars="200" w:left="840" w:hangingChars="200"/>
        <w:rPr>
          <w:rFonts w:ascii="宋体" w:hAnsi="宋体"/>
        </w:rPr>
      </w:pPr>
      <w:r>
        <w:rPr>
          <w:rFonts w:ascii="宋体" w:hAnsi="宋体"/>
        </w:rPr>
        <w:t>采用自然通风时，</w:t>
      </w:r>
      <w:r>
        <w:rPr>
          <w:rFonts w:ascii="宋体" w:hAnsi="宋体" w:hint="eastAsia"/>
        </w:rPr>
        <w:t>应在井筒顶盖上设置数量不少于2个，管径不小于100 mm的通气管。通</w:t>
      </w:r>
    </w:p>
    <w:p w:rsidR="00BE5EE6" w:rsidRDefault="00602928">
      <w:pPr>
        <w:spacing w:line="360" w:lineRule="auto"/>
        <w:rPr>
          <w:rFonts w:ascii="宋体" w:hAnsi="宋体"/>
        </w:rPr>
      </w:pPr>
      <w:r>
        <w:rPr>
          <w:rFonts w:ascii="宋体" w:hAnsi="宋体" w:hint="eastAsia"/>
        </w:rPr>
        <w:t>气管顶部应有高差形成气流压差</w:t>
      </w:r>
      <w:r>
        <w:rPr>
          <w:rFonts w:ascii="宋体" w:hAnsi="宋体"/>
        </w:rPr>
        <w:t>。</w:t>
      </w:r>
    </w:p>
    <w:p w:rsidR="00BE5EE6" w:rsidRDefault="00602928" w:rsidP="008944E1">
      <w:pPr>
        <w:numPr>
          <w:ilvl w:val="0"/>
          <w:numId w:val="36"/>
        </w:numPr>
        <w:spacing w:line="360" w:lineRule="auto"/>
        <w:ind w:leftChars="200" w:left="840" w:hangingChars="200"/>
        <w:rPr>
          <w:rFonts w:ascii="宋体" w:hAnsi="宋体"/>
        </w:rPr>
      </w:pPr>
      <w:r>
        <w:rPr>
          <w:rFonts w:ascii="宋体" w:hAnsi="宋体"/>
        </w:rPr>
        <w:t>自然通风条件差的、可能有易燃易爆和有毒有害气体产生</w:t>
      </w:r>
      <w:r>
        <w:rPr>
          <w:rFonts w:ascii="宋体" w:hAnsi="宋体" w:hint="eastAsia"/>
        </w:rPr>
        <w:t>时，</w:t>
      </w:r>
      <w:r>
        <w:rPr>
          <w:rFonts w:ascii="宋体" w:hAnsi="宋体"/>
        </w:rPr>
        <w:t>应配备机械通风系统，</w:t>
      </w:r>
      <w:r>
        <w:rPr>
          <w:rFonts w:ascii="宋体" w:hAnsi="宋体" w:hint="eastAsia"/>
        </w:rPr>
        <w:t>风机</w:t>
      </w:r>
    </w:p>
    <w:p w:rsidR="00BE5EE6" w:rsidRDefault="00602928">
      <w:pPr>
        <w:spacing w:line="360" w:lineRule="auto"/>
        <w:rPr>
          <w:rFonts w:ascii="宋体" w:hAnsi="宋体"/>
        </w:rPr>
      </w:pPr>
      <w:r>
        <w:rPr>
          <w:rFonts w:ascii="宋体" w:hAnsi="宋体" w:hint="eastAsia"/>
        </w:rPr>
        <w:t>的风量应满足井内换气次数不少于10次/h。</w:t>
      </w:r>
      <w:r w:rsidR="000D6952">
        <w:rPr>
          <w:rFonts w:ascii="宋体" w:hAnsi="宋体" w:cs="宋体" w:hint="eastAsia"/>
          <w:color w:val="000000"/>
        </w:rPr>
        <w:t>应采用防爆、防腐型风机，并应能根据有害气体浓度在线监测装置反馈信号自动运行</w:t>
      </w:r>
      <w:r>
        <w:rPr>
          <w:rFonts w:ascii="宋体" w:hAnsi="宋体"/>
        </w:rPr>
        <w:t>。</w:t>
      </w:r>
    </w:p>
    <w:p w:rsidR="00BE5EE6" w:rsidRDefault="00602928">
      <w:pPr>
        <w:spacing w:line="360" w:lineRule="auto"/>
        <w:rPr>
          <w:rFonts w:ascii="楷体" w:eastAsia="楷体" w:hAnsi="楷体"/>
        </w:rPr>
      </w:pPr>
      <w:r>
        <w:rPr>
          <w:rFonts w:ascii="楷体" w:eastAsia="楷体" w:hAnsi="楷体" w:hint="eastAsia"/>
          <w:kern w:val="0"/>
          <w:szCs w:val="21"/>
        </w:rPr>
        <w:t>【条文说明】</w:t>
      </w:r>
      <w:r>
        <w:rPr>
          <w:rFonts w:ascii="楷体" w:eastAsia="楷体" w:hAnsi="楷体" w:hint="eastAsia"/>
        </w:rPr>
        <w:t>应用于排水工程的一体化智慧截流井一般为全地埋式，通风条件较差。一体化智慧截流井在运行过程中不应有人员下井；如有维修或维护需求，下井作业时应将井内设备停止运行，打开检修盖板，启动风机通风30min以上，在采用硫化氢（H</w:t>
      </w:r>
      <w:r>
        <w:rPr>
          <w:rFonts w:ascii="楷体" w:eastAsia="楷体" w:hAnsi="楷体" w:hint="eastAsia"/>
          <w:vertAlign w:val="subscript"/>
        </w:rPr>
        <w:t>2</w:t>
      </w:r>
      <w:r>
        <w:rPr>
          <w:rFonts w:ascii="楷体" w:eastAsia="楷体" w:hAnsi="楷体" w:hint="eastAsia"/>
        </w:rPr>
        <w:t>S）检测仪表进行检测，检测达标后方可下井作业。为了防止甲烷等易燃易爆气体造成的爆炸，截流井通风口处应设置警示标志，提醒操作人员和路人严禁烟火。</w:t>
      </w:r>
    </w:p>
    <w:p w:rsidR="00BE5EE6" w:rsidRDefault="000D6952" w:rsidP="008944E1">
      <w:pPr>
        <w:pStyle w:val="affc"/>
        <w:numPr>
          <w:ilvl w:val="2"/>
          <w:numId w:val="8"/>
        </w:numPr>
        <w:tabs>
          <w:tab w:val="clear" w:pos="340"/>
        </w:tabs>
        <w:spacing w:line="360" w:lineRule="auto"/>
        <w:rPr>
          <w:rFonts w:asciiTheme="minorEastAsia" w:eastAsiaTheme="minorEastAsia" w:hAnsiTheme="minorEastAsia"/>
          <w:color w:val="000000"/>
        </w:rPr>
      </w:pPr>
      <w:r w:rsidRPr="000D6952">
        <w:rPr>
          <w:rFonts w:asciiTheme="minorEastAsia" w:eastAsiaTheme="minorEastAsia" w:hAnsiTheme="minorEastAsia" w:hint="eastAsia"/>
          <w:color w:val="000000"/>
        </w:rPr>
        <w:t>位于居民区和重要地段的截流井应设置除臭装置</w:t>
      </w:r>
      <w:r w:rsidR="00602928">
        <w:rPr>
          <w:rFonts w:asciiTheme="minorEastAsia" w:eastAsiaTheme="minorEastAsia" w:hAnsiTheme="minorEastAsia" w:hint="eastAsia"/>
          <w:color w:val="000000"/>
        </w:rPr>
        <w:t>，排放要求不应低于现行国家标准《恶臭污染物排放标准》GB 14554 中的二级标准。</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一体化智慧截流井内宜设置照明设施。</w:t>
      </w:r>
    </w:p>
    <w:p w:rsidR="00BE5EE6" w:rsidRDefault="00BE5EE6">
      <w:pPr>
        <w:spacing w:line="360" w:lineRule="auto"/>
        <w:rPr>
          <w:rFonts w:ascii="宋体" w:hAnsi="宋体"/>
        </w:rPr>
      </w:pPr>
      <w:bookmarkStart w:id="56" w:name="_Toc444094762"/>
      <w:bookmarkStart w:id="57" w:name="_Toc440534415"/>
      <w:bookmarkStart w:id="58" w:name="_Toc451173760"/>
      <w:bookmarkStart w:id="59" w:name="_Toc450903567"/>
      <w:bookmarkStart w:id="60" w:name="_Toc508376198"/>
      <w:bookmarkEnd w:id="42"/>
    </w:p>
    <w:p w:rsidR="00BE5EE6" w:rsidRDefault="00BE5EE6">
      <w:pPr>
        <w:spacing w:line="360" w:lineRule="auto"/>
        <w:rPr>
          <w:rFonts w:ascii="宋体" w:hAnsi="宋体"/>
        </w:rPr>
        <w:sectPr w:rsidR="00BE5EE6">
          <w:pgSz w:w="11906" w:h="16838"/>
          <w:pgMar w:top="1191" w:right="1418" w:bottom="1191" w:left="1418" w:header="851" w:footer="992" w:gutter="0"/>
          <w:cols w:space="720"/>
          <w:docGrid w:type="linesAndChars" w:linePitch="326"/>
        </w:sectPr>
      </w:pPr>
    </w:p>
    <w:p w:rsidR="00BE5EE6" w:rsidRDefault="00BE5EE6">
      <w:pPr>
        <w:spacing w:line="360" w:lineRule="auto"/>
        <w:rPr>
          <w:rFonts w:ascii="宋体" w:hAnsi="宋体"/>
        </w:rPr>
        <w:sectPr w:rsidR="00BE5EE6">
          <w:pgSz w:w="11906" w:h="16838"/>
          <w:pgMar w:top="1191" w:right="1418" w:bottom="1191" w:left="1418" w:header="851" w:footer="992" w:gutter="0"/>
          <w:cols w:space="720"/>
          <w:docGrid w:type="linesAndChars" w:linePitch="326"/>
        </w:sectPr>
      </w:pPr>
    </w:p>
    <w:p w:rsidR="00BE5EE6" w:rsidRDefault="00602928">
      <w:pPr>
        <w:pStyle w:val="1"/>
        <w:spacing w:before="360" w:after="360" w:line="360" w:lineRule="auto"/>
        <w:jc w:val="center"/>
        <w:rPr>
          <w:rFonts w:ascii="Times New Roman" w:hAnsi="Times New Roman"/>
          <w:sz w:val="28"/>
          <w:szCs w:val="28"/>
        </w:rPr>
      </w:pPr>
      <w:bookmarkStart w:id="61" w:name="_Toc114493247"/>
      <w:r>
        <w:rPr>
          <w:rFonts w:ascii="Times New Roman" w:hAnsi="Times New Roman"/>
          <w:sz w:val="28"/>
          <w:szCs w:val="28"/>
        </w:rPr>
        <w:t xml:space="preserve">4 </w:t>
      </w:r>
      <w:r>
        <w:rPr>
          <w:rFonts w:ascii="Times New Roman" w:hAnsi="Times New Roman" w:hint="eastAsia"/>
          <w:sz w:val="28"/>
          <w:szCs w:val="28"/>
        </w:rPr>
        <w:t xml:space="preserve"> </w:t>
      </w:r>
      <w:r>
        <w:rPr>
          <w:rFonts w:ascii="Times New Roman" w:hAnsi="Times New Roman"/>
          <w:sz w:val="28"/>
          <w:szCs w:val="28"/>
        </w:rPr>
        <w:t>设</w:t>
      </w:r>
      <w:r>
        <w:rPr>
          <w:rFonts w:ascii="Times New Roman" w:hAnsi="Times New Roman" w:hint="eastAsia"/>
          <w:sz w:val="28"/>
          <w:szCs w:val="28"/>
        </w:rPr>
        <w:t xml:space="preserve">    </w:t>
      </w:r>
      <w:r>
        <w:rPr>
          <w:rFonts w:ascii="Times New Roman" w:hAnsi="Times New Roman"/>
          <w:sz w:val="28"/>
          <w:szCs w:val="28"/>
        </w:rPr>
        <w:t>计</w:t>
      </w:r>
      <w:bookmarkEnd w:id="56"/>
      <w:bookmarkEnd w:id="57"/>
      <w:bookmarkEnd w:id="58"/>
      <w:bookmarkEnd w:id="59"/>
      <w:bookmarkEnd w:id="60"/>
      <w:bookmarkEnd w:id="61"/>
    </w:p>
    <w:p w:rsidR="00BE5EE6" w:rsidRDefault="00602928">
      <w:pPr>
        <w:keepNext/>
        <w:widowControl/>
        <w:spacing w:before="240" w:after="240" w:line="360" w:lineRule="auto"/>
        <w:jc w:val="center"/>
        <w:outlineLvl w:val="1"/>
        <w:rPr>
          <w:rFonts w:ascii="黑体" w:eastAsia="黑体" w:hAnsi="黑体"/>
          <w:bCs/>
          <w:iCs/>
          <w:kern w:val="0"/>
          <w:szCs w:val="21"/>
        </w:rPr>
      </w:pPr>
      <w:bookmarkStart w:id="62" w:name="_Toc440534416"/>
      <w:bookmarkStart w:id="63" w:name="_Toc444094763"/>
      <w:bookmarkStart w:id="64" w:name="_Toc451173761"/>
      <w:bookmarkStart w:id="65" w:name="_Toc450903568"/>
      <w:bookmarkStart w:id="66" w:name="_Toc508376199"/>
      <w:bookmarkStart w:id="67" w:name="_Toc114493248"/>
      <w:r>
        <w:rPr>
          <w:rFonts w:ascii="黑体" w:eastAsia="黑体" w:hAnsi="黑体"/>
          <w:bCs/>
          <w:iCs/>
          <w:kern w:val="0"/>
          <w:szCs w:val="21"/>
        </w:rPr>
        <w:t>4.1  一</w:t>
      </w:r>
      <w:r>
        <w:rPr>
          <w:rFonts w:ascii="黑体" w:eastAsia="黑体" w:hAnsi="黑体" w:hint="eastAsia"/>
          <w:bCs/>
          <w:iCs/>
          <w:kern w:val="0"/>
          <w:szCs w:val="21"/>
        </w:rPr>
        <w:t xml:space="preserve"> </w:t>
      </w:r>
      <w:r>
        <w:rPr>
          <w:rFonts w:ascii="黑体" w:eastAsia="黑体" w:hAnsi="黑体"/>
          <w:bCs/>
          <w:iCs/>
          <w:kern w:val="0"/>
          <w:szCs w:val="21"/>
        </w:rPr>
        <w:t>般</w:t>
      </w:r>
      <w:r>
        <w:rPr>
          <w:rFonts w:ascii="黑体" w:eastAsia="黑体" w:hAnsi="黑体" w:hint="eastAsia"/>
          <w:bCs/>
          <w:iCs/>
          <w:kern w:val="0"/>
          <w:szCs w:val="21"/>
        </w:rPr>
        <w:t xml:space="preserve"> </w:t>
      </w:r>
      <w:r>
        <w:rPr>
          <w:rFonts w:ascii="黑体" w:eastAsia="黑体" w:hAnsi="黑体"/>
          <w:bCs/>
          <w:iCs/>
          <w:kern w:val="0"/>
          <w:szCs w:val="21"/>
        </w:rPr>
        <w:t>规</w:t>
      </w:r>
      <w:r>
        <w:rPr>
          <w:rFonts w:ascii="黑体" w:eastAsia="黑体" w:hAnsi="黑体" w:hint="eastAsia"/>
          <w:bCs/>
          <w:iCs/>
          <w:kern w:val="0"/>
          <w:szCs w:val="21"/>
        </w:rPr>
        <w:t xml:space="preserve"> </w:t>
      </w:r>
      <w:r>
        <w:rPr>
          <w:rFonts w:ascii="黑体" w:eastAsia="黑体" w:hAnsi="黑体"/>
          <w:bCs/>
          <w:iCs/>
          <w:kern w:val="0"/>
          <w:szCs w:val="21"/>
        </w:rPr>
        <w:t>定</w:t>
      </w:r>
      <w:bookmarkEnd w:id="62"/>
      <w:bookmarkEnd w:id="63"/>
      <w:bookmarkEnd w:id="64"/>
      <w:bookmarkEnd w:id="65"/>
      <w:bookmarkEnd w:id="66"/>
      <w:bookmarkEnd w:id="67"/>
    </w:p>
    <w:p w:rsidR="00BE5EE6" w:rsidRDefault="00BE5EE6" w:rsidP="008944E1">
      <w:pPr>
        <w:pStyle w:val="afff7"/>
        <w:widowControl/>
        <w:numPr>
          <w:ilvl w:val="0"/>
          <w:numId w:val="8"/>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1"/>
          <w:numId w:val="8"/>
        </w:numPr>
        <w:ind w:firstLineChars="0"/>
        <w:jc w:val="left"/>
        <w:outlineLvl w:val="3"/>
        <w:rPr>
          <w:rFonts w:asciiTheme="minorEastAsia" w:eastAsiaTheme="minorEastAsia" w:hAnsiTheme="minorEastAsia"/>
          <w:vanish/>
          <w:color w:val="000000"/>
          <w:kern w:val="0"/>
        </w:rPr>
      </w:pP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一体化智慧截流井的输送介质条件应符合下列规定:</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温度应为0℃～40℃；</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pH值应为4～10；</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固相物的容积比在3%以下；</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运动粘度为7×10-7m</w:t>
      </w:r>
      <w:r>
        <w:rPr>
          <w:rFonts w:ascii="宋体" w:hAnsi="宋体" w:hint="eastAsia"/>
          <w:kern w:val="0"/>
          <w:vertAlign w:val="superscript"/>
        </w:rPr>
        <w:t>2</w:t>
      </w:r>
      <w:r>
        <w:rPr>
          <w:rFonts w:ascii="宋体" w:hAnsi="宋体" w:hint="eastAsia"/>
          <w:kern w:val="0"/>
        </w:rPr>
        <w:t>/s～23×10-6m</w:t>
      </w:r>
      <w:r>
        <w:rPr>
          <w:rFonts w:ascii="宋体" w:hAnsi="宋体" w:hint="eastAsia"/>
          <w:kern w:val="0"/>
          <w:vertAlign w:val="superscript"/>
        </w:rPr>
        <w:t>2</w:t>
      </w:r>
      <w:r>
        <w:rPr>
          <w:rFonts w:ascii="宋体" w:hAnsi="宋体" w:hint="eastAsia"/>
          <w:kern w:val="0"/>
        </w:rPr>
        <w:t>/s；</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密度不大于1300kg/m</w:t>
      </w:r>
      <w:r>
        <w:rPr>
          <w:rFonts w:ascii="宋体" w:hAnsi="宋体" w:hint="eastAsia"/>
          <w:kern w:val="0"/>
          <w:vertAlign w:val="superscript"/>
        </w:rPr>
        <w:t>3</w:t>
      </w:r>
      <w:r>
        <w:rPr>
          <w:rFonts w:ascii="宋体" w:hAnsi="宋体" w:hint="eastAsia"/>
          <w:kern w:val="0"/>
        </w:rPr>
        <w:t>；</w:t>
      </w:r>
    </w:p>
    <w:p w:rsidR="00BE5EE6" w:rsidRDefault="00602928" w:rsidP="008944E1">
      <w:pPr>
        <w:pStyle w:val="afff7"/>
        <w:numPr>
          <w:ilvl w:val="0"/>
          <w:numId w:val="37"/>
        </w:numPr>
        <w:ind w:leftChars="200" w:left="840" w:firstLineChars="0"/>
        <w:rPr>
          <w:rFonts w:ascii="宋体" w:hAnsi="宋体"/>
          <w:kern w:val="0"/>
        </w:rPr>
      </w:pPr>
      <w:r>
        <w:rPr>
          <w:rFonts w:ascii="宋体" w:hAnsi="宋体" w:hint="eastAsia"/>
          <w:kern w:val="0"/>
        </w:rPr>
        <w:t>提升式</w:t>
      </w:r>
      <w:r w:rsidR="004E0CA9">
        <w:rPr>
          <w:rFonts w:ascii="宋体" w:hAnsi="宋体" w:hint="eastAsia"/>
          <w:kern w:val="0"/>
        </w:rPr>
        <w:t>一体化智慧</w:t>
      </w:r>
      <w:r>
        <w:rPr>
          <w:rFonts w:ascii="宋体" w:hAnsi="宋体" w:hint="eastAsia"/>
          <w:kern w:val="0"/>
        </w:rPr>
        <w:t>截流井输送介质中的最大颗粒直径应小于所配</w:t>
      </w:r>
      <w:r w:rsidR="0025762C">
        <w:rPr>
          <w:rFonts w:ascii="宋体" w:hAnsi="宋体" w:hint="eastAsia"/>
          <w:kern w:val="0"/>
        </w:rPr>
        <w:t>潜污泵</w:t>
      </w:r>
      <w:r>
        <w:rPr>
          <w:rFonts w:ascii="宋体" w:hAnsi="宋体" w:hint="eastAsia"/>
          <w:kern w:val="0"/>
        </w:rPr>
        <w:t>的通径。</w:t>
      </w:r>
    </w:p>
    <w:p w:rsidR="00BE5EE6" w:rsidRDefault="00602928">
      <w:pPr>
        <w:spacing w:line="360" w:lineRule="auto"/>
        <w:ind w:leftChars="-1" w:left="-2"/>
        <w:rPr>
          <w:rFonts w:ascii="楷体" w:eastAsia="楷体" w:hAnsi="楷体"/>
          <w:kern w:val="0"/>
          <w:szCs w:val="21"/>
        </w:rPr>
      </w:pPr>
      <w:r>
        <w:rPr>
          <w:rFonts w:ascii="楷体" w:eastAsia="楷体" w:hAnsi="楷体" w:hint="eastAsia"/>
          <w:kern w:val="0"/>
          <w:szCs w:val="21"/>
        </w:rPr>
        <w:t>【条文说明】本条规定</w:t>
      </w:r>
      <w:r>
        <w:rPr>
          <w:rFonts w:ascii="楷体" w:eastAsia="楷体" w:hAnsi="楷体" w:hint="eastAsia"/>
          <w:color w:val="000000"/>
          <w:kern w:val="0"/>
        </w:rPr>
        <w:t>一体化智慧截流井的</w:t>
      </w:r>
      <w:r>
        <w:rPr>
          <w:rFonts w:ascii="楷体" w:eastAsia="楷体" w:hAnsi="楷体" w:hint="eastAsia"/>
          <w:color w:val="000000"/>
        </w:rPr>
        <w:t>输送介质条件</w:t>
      </w:r>
      <w:r>
        <w:rPr>
          <w:rFonts w:asciiTheme="minorEastAsia" w:eastAsiaTheme="minorEastAsia" w:hAnsiTheme="minorEastAsia" w:hint="eastAsia"/>
          <w:color w:val="000000"/>
        </w:rPr>
        <w:t>。</w:t>
      </w:r>
    </w:p>
    <w:p w:rsidR="00BE5EE6" w:rsidRDefault="00602928" w:rsidP="008944E1">
      <w:pPr>
        <w:pStyle w:val="afff7"/>
        <w:numPr>
          <w:ilvl w:val="0"/>
          <w:numId w:val="38"/>
        </w:numPr>
        <w:ind w:left="0" w:firstLineChars="0" w:firstLine="426"/>
        <w:rPr>
          <w:rFonts w:ascii="宋体" w:hAnsi="宋体"/>
          <w:kern w:val="0"/>
        </w:rPr>
      </w:pPr>
      <w:r>
        <w:rPr>
          <w:rFonts w:ascii="楷体" w:eastAsia="楷体" w:hAnsi="楷体" w:hint="eastAsia"/>
          <w:b/>
          <w:kern w:val="0"/>
        </w:rPr>
        <w:t>2</w:t>
      </w:r>
      <w:r>
        <w:rPr>
          <w:rFonts w:ascii="楷体" w:eastAsia="楷体" w:hAnsi="楷体"/>
          <w:b/>
          <w:kern w:val="0"/>
        </w:rPr>
        <w:t xml:space="preserve"> </w:t>
      </w:r>
      <w:r>
        <w:rPr>
          <w:rFonts w:ascii="楷体" w:eastAsia="楷体" w:hAnsi="楷体" w:hint="eastAsia"/>
          <w:kern w:val="0"/>
        </w:rPr>
        <w:t>输送介质应满足现行国家标准《污水排入城镇下水道水质标准》GB/T</w:t>
      </w:r>
      <w:r>
        <w:rPr>
          <w:rFonts w:ascii="楷体" w:eastAsia="楷体" w:hAnsi="楷体"/>
          <w:kern w:val="0"/>
        </w:rPr>
        <w:t xml:space="preserve"> </w:t>
      </w:r>
      <w:r>
        <w:rPr>
          <w:rFonts w:ascii="楷体" w:eastAsia="楷体" w:hAnsi="楷体" w:hint="eastAsia"/>
          <w:kern w:val="0"/>
        </w:rPr>
        <w:t>31962的有关规定，污水排入城镇下水道的水质控制指标上限，温度不超过40℃，PH值为</w:t>
      </w:r>
      <w:r>
        <w:rPr>
          <w:rFonts w:ascii="宋体" w:hAnsi="宋体" w:hint="eastAsia"/>
          <w:kern w:val="0"/>
        </w:rPr>
        <w:t>6.5～9.5。</w:t>
      </w:r>
      <w:r w:rsidR="004E0CA9">
        <w:rPr>
          <w:rFonts w:ascii="楷体" w:eastAsia="楷体" w:hAnsi="楷体"/>
          <w:kern w:val="0"/>
        </w:rPr>
        <w:t>提升式一体化智慧截流井</w:t>
      </w:r>
      <w:r>
        <w:rPr>
          <w:rFonts w:ascii="楷体" w:eastAsia="楷体" w:hAnsi="楷体"/>
          <w:kern w:val="0"/>
        </w:rPr>
        <w:t>设置的</w:t>
      </w:r>
      <w:r w:rsidR="004A784B">
        <w:rPr>
          <w:rFonts w:ascii="楷体" w:eastAsia="楷体" w:hAnsi="楷体"/>
          <w:kern w:val="0"/>
        </w:rPr>
        <w:t>潜污泵</w:t>
      </w:r>
      <w:r>
        <w:rPr>
          <w:rFonts w:ascii="楷体" w:eastAsia="楷体" w:hAnsi="楷体"/>
          <w:kern w:val="0"/>
        </w:rPr>
        <w:t>应符合现行</w:t>
      </w:r>
      <w:r>
        <w:rPr>
          <w:rFonts w:ascii="楷体" w:eastAsia="楷体" w:hAnsi="楷体" w:hint="eastAsia"/>
          <w:kern w:val="0"/>
        </w:rPr>
        <w:t>国家</w:t>
      </w:r>
      <w:r>
        <w:rPr>
          <w:rFonts w:ascii="楷体" w:eastAsia="楷体" w:hAnsi="楷体"/>
          <w:kern w:val="0"/>
        </w:rPr>
        <w:t>标准</w:t>
      </w:r>
      <w:r>
        <w:rPr>
          <w:rFonts w:ascii="楷体" w:eastAsia="楷体" w:hAnsi="楷体" w:hint="eastAsia"/>
          <w:kern w:val="0"/>
        </w:rPr>
        <w:t>《污水污物潜水电泵》</w:t>
      </w:r>
      <w:r>
        <w:rPr>
          <w:rFonts w:ascii="楷体" w:eastAsia="楷体" w:hAnsi="楷体"/>
          <w:kern w:val="0"/>
        </w:rPr>
        <w:t>GB/T 24674</w:t>
      </w:r>
      <w:r>
        <w:rPr>
          <w:rFonts w:ascii="楷体" w:eastAsia="楷体" w:hAnsi="楷体" w:hint="eastAsia"/>
          <w:kern w:val="0"/>
        </w:rPr>
        <w:t>的有关规定，该标准规定</w:t>
      </w:r>
      <w:r w:rsidR="004A784B">
        <w:rPr>
          <w:rFonts w:ascii="楷体" w:eastAsia="楷体" w:hAnsi="楷体" w:hint="eastAsia"/>
          <w:kern w:val="0"/>
        </w:rPr>
        <w:t>潜污泵</w:t>
      </w:r>
      <w:r>
        <w:rPr>
          <w:rFonts w:ascii="楷体" w:eastAsia="楷体" w:hAnsi="楷体" w:hint="eastAsia"/>
          <w:kern w:val="0"/>
        </w:rPr>
        <w:t>的使用条件为，输送介质温度应不超过4</w:t>
      </w:r>
      <w:r>
        <w:rPr>
          <w:rFonts w:ascii="楷体" w:eastAsia="楷体" w:hAnsi="楷体"/>
          <w:kern w:val="0"/>
        </w:rPr>
        <w:t>0℃</w:t>
      </w:r>
      <w:r>
        <w:rPr>
          <w:rFonts w:ascii="楷体" w:eastAsia="楷体" w:hAnsi="楷体" w:hint="eastAsia"/>
          <w:kern w:val="0"/>
        </w:rPr>
        <w:t>，</w:t>
      </w:r>
      <w:r>
        <w:rPr>
          <w:rFonts w:ascii="楷体" w:eastAsia="楷体" w:hAnsi="楷体"/>
          <w:kern w:val="0"/>
        </w:rPr>
        <w:t>输送介质</w:t>
      </w:r>
      <w:r>
        <w:rPr>
          <w:rFonts w:ascii="楷体" w:eastAsia="楷体" w:hAnsi="楷体" w:hint="eastAsia"/>
          <w:kern w:val="0"/>
        </w:rPr>
        <w:t>P</w:t>
      </w:r>
      <w:r>
        <w:rPr>
          <w:rFonts w:ascii="楷体" w:eastAsia="楷体" w:hAnsi="楷体"/>
          <w:kern w:val="0"/>
        </w:rPr>
        <w:t>H值为</w:t>
      </w:r>
      <w:r>
        <w:rPr>
          <w:rFonts w:ascii="宋体" w:hAnsi="宋体"/>
          <w:kern w:val="0"/>
        </w:rPr>
        <w:t>4</w:t>
      </w:r>
      <w:r>
        <w:rPr>
          <w:rFonts w:ascii="宋体" w:hAnsi="宋体" w:hint="eastAsia"/>
          <w:kern w:val="0"/>
        </w:rPr>
        <w:t>～</w:t>
      </w:r>
      <w:r>
        <w:rPr>
          <w:rFonts w:ascii="宋体" w:hAnsi="宋体"/>
          <w:kern w:val="0"/>
        </w:rPr>
        <w:t>10</w:t>
      </w:r>
      <w:r>
        <w:rPr>
          <w:rFonts w:ascii="宋体" w:hAnsi="宋体" w:hint="eastAsia"/>
          <w:kern w:val="0"/>
        </w:rPr>
        <w:t>；</w:t>
      </w:r>
      <w:r>
        <w:rPr>
          <w:rFonts w:ascii="楷体" w:eastAsia="楷体" w:hAnsi="楷体" w:hint="eastAsia"/>
          <w:kern w:val="0"/>
        </w:rPr>
        <w:t>综合考虑到</w:t>
      </w:r>
      <w:r>
        <w:rPr>
          <w:rFonts w:ascii="楷体" w:eastAsia="楷体" w:hAnsi="楷体"/>
          <w:kern w:val="0"/>
        </w:rPr>
        <w:t>一体化智慧截流井的各部分组成部件材质和耐腐蚀性能</w:t>
      </w:r>
      <w:r>
        <w:rPr>
          <w:rFonts w:ascii="楷体" w:eastAsia="楷体" w:hAnsi="楷体" w:hint="eastAsia"/>
          <w:kern w:val="0"/>
        </w:rPr>
        <w:t>，</w:t>
      </w:r>
      <w:r>
        <w:rPr>
          <w:rFonts w:ascii="楷体" w:eastAsia="楷体" w:hAnsi="楷体"/>
          <w:kern w:val="0"/>
        </w:rPr>
        <w:t>因此规定输送介质</w:t>
      </w:r>
      <w:r>
        <w:rPr>
          <w:rFonts w:ascii="楷体" w:eastAsia="楷体" w:hAnsi="楷体" w:hint="eastAsia"/>
          <w:kern w:val="0"/>
        </w:rPr>
        <w:t>PH值应为</w:t>
      </w:r>
      <w:r>
        <w:rPr>
          <w:rFonts w:ascii="楷体" w:eastAsia="楷体" w:hAnsi="楷体"/>
          <w:kern w:val="0"/>
        </w:rPr>
        <w:t>4</w:t>
      </w:r>
      <w:r>
        <w:rPr>
          <w:rFonts w:ascii="楷体" w:eastAsia="楷体" w:hAnsi="楷体" w:hint="eastAsia"/>
          <w:kern w:val="0"/>
        </w:rPr>
        <w:t>～</w:t>
      </w:r>
      <w:r>
        <w:rPr>
          <w:rFonts w:ascii="楷体" w:eastAsia="楷体" w:hAnsi="楷体"/>
          <w:kern w:val="0"/>
        </w:rPr>
        <w:t>10</w:t>
      </w:r>
      <w:r>
        <w:rPr>
          <w:rFonts w:ascii="楷体" w:eastAsia="楷体" w:hAnsi="楷体" w:hint="eastAsia"/>
          <w:kern w:val="0"/>
        </w:rPr>
        <w:t>。</w:t>
      </w:r>
    </w:p>
    <w:p w:rsidR="00BE5EE6" w:rsidRDefault="00602928">
      <w:pPr>
        <w:pStyle w:val="afff7"/>
        <w:ind w:left="426" w:firstLineChars="0" w:firstLine="0"/>
        <w:rPr>
          <w:rFonts w:ascii="楷体" w:eastAsia="楷体" w:hAnsi="楷体"/>
          <w:kern w:val="0"/>
        </w:rPr>
      </w:pPr>
      <w:r>
        <w:rPr>
          <w:rFonts w:ascii="楷体" w:eastAsia="楷体" w:hAnsi="楷体" w:hint="eastAsia"/>
          <w:kern w:val="0"/>
        </w:rPr>
        <w:t>当输送介质温度大于40℃时，应根据一体化智慧截流井配套设备和内部设施材质的耐热要求，</w:t>
      </w:r>
    </w:p>
    <w:p w:rsidR="00BE5EE6" w:rsidRDefault="00602928">
      <w:pPr>
        <w:spacing w:line="360" w:lineRule="auto"/>
        <w:rPr>
          <w:rFonts w:ascii="宋体" w:hAnsi="宋体"/>
          <w:kern w:val="0"/>
        </w:rPr>
      </w:pPr>
      <w:r>
        <w:rPr>
          <w:rFonts w:ascii="楷体" w:eastAsia="楷体" w:hAnsi="楷体" w:hint="eastAsia"/>
          <w:kern w:val="0"/>
        </w:rPr>
        <w:t>采取散热措施或配套相应的耐高温设备和材料。当输送具有强酸或强碱性的介质时，一体化智慧截流井应采取相应的防腐蚀措施。为了防止堵塞，输送介质无法满足要求时，应在进入一体化智慧截流井前对输送介质进行预处理。</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一体化智慧截流井的工作条件应符合下列规定:</w:t>
      </w:r>
    </w:p>
    <w:p w:rsidR="00BE5EE6" w:rsidRDefault="00602928" w:rsidP="008944E1">
      <w:pPr>
        <w:pStyle w:val="afff7"/>
        <w:numPr>
          <w:ilvl w:val="0"/>
          <w:numId w:val="39"/>
        </w:numPr>
        <w:ind w:leftChars="200" w:left="840" w:firstLineChars="0"/>
        <w:rPr>
          <w:rFonts w:ascii="宋体" w:hAnsi="宋体"/>
          <w:kern w:val="0"/>
        </w:rPr>
      </w:pPr>
      <w:r>
        <w:rPr>
          <w:rFonts w:ascii="宋体" w:hAnsi="宋体" w:hint="eastAsia"/>
          <w:kern w:val="0"/>
        </w:rPr>
        <w:t>供电电压为AC380V±38V，供电频率为50Hz±0.05Hz，负序电压不平衡度不超过2%；</w:t>
      </w:r>
    </w:p>
    <w:p w:rsidR="00BE5EE6" w:rsidRDefault="00602928" w:rsidP="008944E1">
      <w:pPr>
        <w:pStyle w:val="afff7"/>
        <w:numPr>
          <w:ilvl w:val="0"/>
          <w:numId w:val="39"/>
        </w:numPr>
        <w:ind w:leftChars="200" w:left="840" w:firstLineChars="0"/>
        <w:rPr>
          <w:rFonts w:ascii="宋体" w:hAnsi="宋体"/>
          <w:kern w:val="0"/>
        </w:rPr>
      </w:pPr>
      <w:r>
        <w:rPr>
          <w:rFonts w:ascii="宋体" w:hAnsi="宋体" w:hint="eastAsia"/>
          <w:kern w:val="0"/>
        </w:rPr>
        <w:t>环境温度不宜低于-10℃，当超出上述环境条件时，应采取防冻、散热和通风措施；</w:t>
      </w:r>
    </w:p>
    <w:p w:rsidR="00BE5EE6" w:rsidRDefault="00602928" w:rsidP="008944E1">
      <w:pPr>
        <w:pStyle w:val="afff7"/>
        <w:numPr>
          <w:ilvl w:val="0"/>
          <w:numId w:val="39"/>
        </w:numPr>
        <w:ind w:leftChars="200" w:left="840" w:firstLineChars="0"/>
        <w:rPr>
          <w:rFonts w:ascii="宋体" w:hAnsi="宋体"/>
          <w:kern w:val="0"/>
        </w:rPr>
      </w:pPr>
      <w:r>
        <w:rPr>
          <w:rFonts w:ascii="宋体" w:hAnsi="宋体" w:hint="eastAsia"/>
          <w:kern w:val="0"/>
        </w:rPr>
        <w:t>控制柜工作条件环境温度宜为-10℃～40℃，相对湿度宜为25%～85%；</w:t>
      </w:r>
    </w:p>
    <w:p w:rsidR="00BE5EE6" w:rsidRDefault="00602928" w:rsidP="008944E1">
      <w:pPr>
        <w:pStyle w:val="afff7"/>
        <w:numPr>
          <w:ilvl w:val="0"/>
          <w:numId w:val="39"/>
        </w:numPr>
        <w:ind w:leftChars="200" w:left="840" w:firstLineChars="0"/>
        <w:rPr>
          <w:rFonts w:ascii="宋体" w:hAnsi="宋体"/>
          <w:kern w:val="0"/>
        </w:rPr>
      </w:pPr>
      <w:r>
        <w:rPr>
          <w:rFonts w:ascii="宋体" w:hAnsi="宋体" w:hint="eastAsia"/>
          <w:kern w:val="0"/>
        </w:rPr>
        <w:t>海拔高度不宜大于2000m。当海拔高度超过2000m时，应对电气系统进行参数修正。</w:t>
      </w:r>
    </w:p>
    <w:p w:rsidR="00BE5EE6" w:rsidRDefault="00602928">
      <w:pPr>
        <w:spacing w:line="360" w:lineRule="auto"/>
        <w:rPr>
          <w:rFonts w:ascii="楷体" w:eastAsia="楷体" w:hAnsi="楷体"/>
          <w:kern w:val="0"/>
          <w:szCs w:val="21"/>
        </w:rPr>
      </w:pPr>
      <w:r>
        <w:rPr>
          <w:rFonts w:ascii="楷体" w:eastAsia="楷体" w:hAnsi="楷体" w:hint="eastAsia"/>
          <w:kern w:val="0"/>
          <w:szCs w:val="21"/>
        </w:rPr>
        <w:t>【条文说明】本条规定</w:t>
      </w:r>
      <w:r>
        <w:rPr>
          <w:rFonts w:ascii="楷体" w:eastAsia="楷体" w:hAnsi="楷体" w:hint="eastAsia"/>
          <w:color w:val="000000"/>
          <w:kern w:val="0"/>
        </w:rPr>
        <w:t>一体化智慧截流井的</w:t>
      </w:r>
      <w:r>
        <w:rPr>
          <w:rFonts w:ascii="楷体" w:eastAsia="楷体" w:hAnsi="楷体" w:hint="eastAsia"/>
          <w:color w:val="000000"/>
        </w:rPr>
        <w:t>工作条件</w:t>
      </w:r>
      <w:r>
        <w:rPr>
          <w:rFonts w:asciiTheme="minorEastAsia" w:eastAsiaTheme="minorEastAsia" w:hAnsiTheme="minorEastAsia" w:hint="eastAsia"/>
          <w:color w:val="000000"/>
        </w:rPr>
        <w:t>。</w:t>
      </w:r>
    </w:p>
    <w:p w:rsidR="00BE5EE6" w:rsidRDefault="00602928" w:rsidP="008944E1">
      <w:pPr>
        <w:pStyle w:val="afff7"/>
        <w:numPr>
          <w:ilvl w:val="0"/>
          <w:numId w:val="40"/>
        </w:numPr>
        <w:ind w:left="0" w:firstLine="420"/>
        <w:rPr>
          <w:rFonts w:ascii="楷体" w:eastAsia="楷体" w:hAnsi="楷体"/>
          <w:kern w:val="0"/>
          <w:szCs w:val="21"/>
        </w:rPr>
      </w:pPr>
      <w:r>
        <w:rPr>
          <w:rFonts w:ascii="楷体" w:eastAsia="楷体" w:hAnsi="楷体" w:hint="eastAsia"/>
          <w:kern w:val="0"/>
          <w:szCs w:val="21"/>
        </w:rPr>
        <w:t>当一体化智慧截流井的周围环境温度低于-</w:t>
      </w:r>
      <w:r>
        <w:rPr>
          <w:rFonts w:ascii="楷体" w:eastAsia="楷体" w:hAnsi="楷体"/>
          <w:kern w:val="0"/>
          <w:szCs w:val="21"/>
        </w:rPr>
        <w:t>1</w:t>
      </w:r>
      <w:r>
        <w:rPr>
          <w:rFonts w:ascii="楷体" w:eastAsia="楷体" w:hAnsi="楷体" w:hint="eastAsia"/>
          <w:kern w:val="0"/>
          <w:szCs w:val="21"/>
        </w:rPr>
        <w:t>0℃时，应根据当地的极端低温，对筒体外壁、顶盖及检修盖板增设保温层，增加截流井的埋深（埋设在冰冻线以下）或采取其他辅助措施。</w:t>
      </w:r>
    </w:p>
    <w:p w:rsidR="00BE5EE6" w:rsidRDefault="00602928" w:rsidP="008944E1">
      <w:pPr>
        <w:pStyle w:val="afff7"/>
        <w:numPr>
          <w:ilvl w:val="0"/>
          <w:numId w:val="40"/>
        </w:numPr>
        <w:ind w:left="0" w:firstLine="420"/>
        <w:rPr>
          <w:rFonts w:ascii="楷体" w:eastAsia="楷体" w:hAnsi="楷体"/>
          <w:kern w:val="0"/>
          <w:szCs w:val="21"/>
        </w:rPr>
      </w:pPr>
      <w:r>
        <w:rPr>
          <w:rFonts w:ascii="楷体" w:eastAsia="楷体" w:hAnsi="楷体" w:hint="eastAsia"/>
          <w:kern w:val="0"/>
          <w:szCs w:val="21"/>
        </w:rPr>
        <w:lastRenderedPageBreak/>
        <w:t>当控制柜的周围环境温度超过40℃时，应采取开启风扇或增加遮阳棚等降温散热措施，防</w:t>
      </w:r>
    </w:p>
    <w:p w:rsidR="00BE5EE6" w:rsidRDefault="00602928">
      <w:pPr>
        <w:spacing w:line="360" w:lineRule="auto"/>
        <w:rPr>
          <w:rFonts w:ascii="楷体" w:eastAsia="楷体" w:hAnsi="楷体"/>
          <w:kern w:val="0"/>
          <w:szCs w:val="21"/>
        </w:rPr>
      </w:pPr>
      <w:r>
        <w:rPr>
          <w:rFonts w:ascii="楷体" w:eastAsia="楷体" w:hAnsi="楷体" w:hint="eastAsia"/>
          <w:kern w:val="0"/>
          <w:szCs w:val="21"/>
        </w:rPr>
        <w:t>止控制柜内电气元件过热；当控制柜的周围环境温度低于-10℃时，一体化智慧截流井的地上部分宜增设设备间，控制柜放入设备间内，或者控制柜增加电加热器。控制柜安装在相对湿度小于25%的环境时，应采取措施防止电气元件产生电火花；安装在相对湿度大于85%的环境时，应增加电加热器，防止凝露。</w:t>
      </w:r>
    </w:p>
    <w:p w:rsidR="00BE5EE6" w:rsidRDefault="00602928" w:rsidP="008944E1">
      <w:pPr>
        <w:pStyle w:val="affc"/>
        <w:numPr>
          <w:ilvl w:val="2"/>
          <w:numId w:val="8"/>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一体化智慧截流井设计前，应核实下游污水收集与处理系统的接纳能力，不具备接纳能力时，应设置调蓄设施或就地处理设施。</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【条文说明】一体化智慧截流井</w:t>
      </w:r>
      <w:r>
        <w:rPr>
          <w:rFonts w:ascii="楷体" w:eastAsia="楷体" w:hAnsi="楷体" w:hint="eastAsia"/>
          <w:kern w:val="0"/>
          <w:szCs w:val="22"/>
        </w:rPr>
        <w:t>下游的污水收集系统与污水处理系统应有接纳截流污水的能力，是为了避免建设截流井后，导致下游污水冒溢。下游的污水收集系统与污水处理系统不具有截流水输送和处理能力时，需将截流污水就地处理后排放，排放标准应符合国家和地方制定相应水污染物排放标准。</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68" w:name="_Toc450903569"/>
      <w:bookmarkStart w:id="69" w:name="_Toc444094764"/>
      <w:bookmarkStart w:id="70" w:name="_Toc451173762"/>
      <w:bookmarkStart w:id="71" w:name="_Toc508376200"/>
      <w:bookmarkStart w:id="72" w:name="_Toc114493249"/>
      <w:r>
        <w:rPr>
          <w:rFonts w:ascii="黑体" w:eastAsia="黑体" w:hAnsi="黑体"/>
          <w:bCs/>
          <w:iCs/>
          <w:kern w:val="0"/>
          <w:szCs w:val="21"/>
        </w:rPr>
        <w:t xml:space="preserve">4.2  </w:t>
      </w:r>
      <w:bookmarkEnd w:id="68"/>
      <w:bookmarkEnd w:id="69"/>
      <w:bookmarkEnd w:id="70"/>
      <w:bookmarkEnd w:id="71"/>
      <w:r>
        <w:rPr>
          <w:rFonts w:ascii="黑体" w:eastAsia="黑体" w:hAnsi="黑体" w:hint="eastAsia"/>
          <w:bCs/>
          <w:iCs/>
          <w:kern w:val="0"/>
          <w:szCs w:val="21"/>
        </w:rPr>
        <w:t>选址</w:t>
      </w:r>
      <w:r>
        <w:rPr>
          <w:rFonts w:ascii="黑体" w:eastAsia="黑体" w:hAnsi="黑体"/>
          <w:bCs/>
          <w:iCs/>
          <w:kern w:val="0"/>
          <w:szCs w:val="21"/>
        </w:rPr>
        <w:t>和总体布局</w:t>
      </w:r>
      <w:bookmarkEnd w:id="72"/>
    </w:p>
    <w:p w:rsidR="00BE5EE6" w:rsidRDefault="00BE5EE6" w:rsidP="008944E1">
      <w:pPr>
        <w:pStyle w:val="afff7"/>
        <w:widowControl/>
        <w:numPr>
          <w:ilvl w:val="0"/>
          <w:numId w:val="41"/>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0"/>
          <w:numId w:val="41"/>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0"/>
          <w:numId w:val="41"/>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0"/>
          <w:numId w:val="41"/>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1"/>
          <w:numId w:val="41"/>
        </w:numPr>
        <w:ind w:firstLineChars="0"/>
        <w:jc w:val="left"/>
        <w:outlineLvl w:val="3"/>
        <w:rPr>
          <w:rFonts w:asciiTheme="minorEastAsia" w:eastAsiaTheme="minorEastAsia" w:hAnsiTheme="minorEastAsia"/>
          <w:vanish/>
          <w:color w:val="000000"/>
          <w:kern w:val="0"/>
        </w:rPr>
      </w:pPr>
    </w:p>
    <w:p w:rsidR="00BE5EE6" w:rsidRDefault="00BE5EE6" w:rsidP="008944E1">
      <w:pPr>
        <w:pStyle w:val="afff7"/>
        <w:widowControl/>
        <w:numPr>
          <w:ilvl w:val="1"/>
          <w:numId w:val="41"/>
        </w:numPr>
        <w:ind w:firstLineChars="0"/>
        <w:jc w:val="left"/>
        <w:outlineLvl w:val="3"/>
        <w:rPr>
          <w:rFonts w:asciiTheme="minorEastAsia" w:eastAsiaTheme="minorEastAsia" w:hAnsiTheme="minorEastAsia"/>
          <w:vanish/>
          <w:color w:val="000000"/>
          <w:kern w:val="0"/>
        </w:rPr>
      </w:pP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一体化智慧截流井及其相关设施的选址和建设应符合城镇总体规划、城镇排水与污水处理规划、防灾专项规划、城镇排水防涝标准等相关要求，应有良好的排水条件。</w:t>
      </w:r>
    </w:p>
    <w:p w:rsidR="00BE5EE6" w:rsidRDefault="00602928">
      <w:pPr>
        <w:spacing w:line="360" w:lineRule="auto"/>
        <w:rPr>
          <w:rFonts w:ascii="楷体" w:eastAsia="楷体" w:hAnsi="楷体"/>
          <w:color w:val="000000"/>
        </w:rPr>
      </w:pPr>
      <w:r>
        <w:rPr>
          <w:rFonts w:ascii="楷体" w:eastAsia="楷体" w:hAnsi="楷体" w:hint="eastAsia"/>
          <w:kern w:val="0"/>
          <w:szCs w:val="21"/>
        </w:rPr>
        <w:t>【条文说明】</w:t>
      </w:r>
      <w:r>
        <w:rPr>
          <w:rFonts w:ascii="楷体" w:eastAsia="楷体" w:hAnsi="楷体" w:hint="eastAsia"/>
          <w:color w:val="000000"/>
        </w:rPr>
        <w:t>城镇排水设施是重要的市政公用设施，2008年住房和城乡建设部发布的《市政设施抗灾设防管理规定》对市政公用设施的防灾专项规划提出了具体的要求，城镇排水设施的选址和建设应符合防灾专项规划的要求。国家标准《城镇给水排水技术规范》GB 50788-2012中2.0.4条规定，城镇给水排水设施的防洪标准不得低于所服务城镇设防的要求，并应留有适当的安全裕度。</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一体化智慧截流井的设置位置应根据溢流污染控制要求、排水管网布置、调蓄设施布置、溢流管下游水位高程、周围环境、地质条件、工程设计要求等因素，经技术经济比较确定。</w:t>
      </w:r>
    </w:p>
    <w:p w:rsidR="00BE5EE6" w:rsidRDefault="00602928">
      <w:pPr>
        <w:spacing w:line="360" w:lineRule="auto"/>
        <w:rPr>
          <w:rFonts w:ascii="楷体" w:eastAsia="楷体" w:hAnsi="楷体"/>
          <w:color w:val="000000"/>
          <w:kern w:val="0"/>
        </w:rPr>
      </w:pPr>
      <w:r>
        <w:rPr>
          <w:rFonts w:ascii="楷体" w:eastAsia="楷体" w:hAnsi="楷体" w:hint="eastAsia"/>
          <w:kern w:val="0"/>
          <w:szCs w:val="21"/>
        </w:rPr>
        <w:t>【条文说明】一体化智慧截流井一般设置在合流管网的末端排放口前，也有的设置在合流管网上游或中间位置，具体设置需根据管网布置、调蓄设施布置、溢流管下游水位高程、道路交通、周围环境和可实施性等因素综合确定。溢流管下游水位包括受纳水体水位或受纳管渠的水位。</w:t>
      </w:r>
      <w:r>
        <w:rPr>
          <w:rFonts w:ascii="楷体" w:eastAsia="楷体" w:hAnsi="楷体" w:hint="eastAsia"/>
          <w:kern w:val="0"/>
          <w:szCs w:val="22"/>
        </w:rPr>
        <w:t xml:space="preserve">在截流调蓄式合流制排水系统中，一体化智慧截流井一般设置在合流管渠入水体前，见图 </w:t>
      </w:r>
      <w:r>
        <w:rPr>
          <w:rFonts w:ascii="楷体" w:eastAsia="楷体" w:hAnsi="楷体"/>
          <w:kern w:val="0"/>
          <w:szCs w:val="22"/>
        </w:rPr>
        <w:t>5</w:t>
      </w:r>
      <w:r>
        <w:rPr>
          <w:rFonts w:ascii="楷体" w:eastAsia="楷体" w:hAnsi="楷体" w:hint="eastAsia"/>
          <w:kern w:val="0"/>
          <w:szCs w:val="22"/>
        </w:rPr>
        <w:t>（a）；也有的一体化智慧截流井设置在城区内，将旧有合流支线接入新建分流制系统，见图</w:t>
      </w:r>
      <w:r>
        <w:rPr>
          <w:rFonts w:ascii="楷体" w:eastAsia="楷体" w:hAnsi="楷体"/>
          <w:kern w:val="0"/>
          <w:szCs w:val="22"/>
        </w:rPr>
        <w:t>5</w:t>
      </w:r>
      <w:r>
        <w:rPr>
          <w:rFonts w:ascii="楷体" w:eastAsia="楷体" w:hAnsi="楷体" w:hint="eastAsia"/>
          <w:kern w:val="0"/>
          <w:szCs w:val="22"/>
        </w:rPr>
        <w:t>（b）。此时应考虑污水管道位置与周围地形条件等。</w:t>
      </w:r>
      <w:r>
        <w:rPr>
          <w:rFonts w:ascii="楷体" w:eastAsia="楷体" w:hAnsi="楷体" w:hint="eastAsia"/>
          <w:color w:val="000000"/>
        </w:rPr>
        <w:t>当下游分流制系统污水管道设计标高高于现有合流制管渠标高时，经技术经济比较后，确定是否设置污水提升装置。</w:t>
      </w:r>
    </w:p>
    <w:tbl>
      <w:tblPr>
        <w:tblW w:w="0" w:type="auto"/>
        <w:tblLayout w:type="fixed"/>
        <w:tblLook w:val="04A0" w:firstRow="1" w:lastRow="0" w:firstColumn="1" w:lastColumn="0" w:noHBand="0" w:noVBand="1"/>
      </w:tblPr>
      <w:tblGrid>
        <w:gridCol w:w="4503"/>
        <w:gridCol w:w="4541"/>
      </w:tblGrid>
      <w:tr w:rsidR="00BE5EE6">
        <w:tc>
          <w:tcPr>
            <w:tcW w:w="4503" w:type="dxa"/>
            <w:vAlign w:val="center"/>
          </w:tcPr>
          <w:p w:rsidR="00BE5EE6" w:rsidRDefault="00602928">
            <w:pPr>
              <w:spacing w:line="360" w:lineRule="auto"/>
              <w:jc w:val="center"/>
              <w:rPr>
                <w:rFonts w:ascii="楷体" w:eastAsia="楷体" w:hAnsi="楷体"/>
                <w:color w:val="000000"/>
              </w:rPr>
            </w:pPr>
            <w:r>
              <w:rPr>
                <w:rFonts w:ascii="楷体" w:eastAsia="楷体" w:hAnsi="楷体"/>
                <w:noProof/>
                <w:color w:val="000000"/>
              </w:rPr>
              <w:lastRenderedPageBreak/>
              <w:drawing>
                <wp:inline distT="0" distB="0" distL="0" distR="0">
                  <wp:extent cx="2705100" cy="2066925"/>
                  <wp:effectExtent l="0" t="0" r="0" b="0"/>
                  <wp:docPr id="4" name="图片 4" descr="1611301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130143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05100" cy="2066925"/>
                          </a:xfrm>
                          <a:prstGeom prst="rect">
                            <a:avLst/>
                          </a:prstGeom>
                          <a:noFill/>
                          <a:ln>
                            <a:noFill/>
                          </a:ln>
                        </pic:spPr>
                      </pic:pic>
                    </a:graphicData>
                  </a:graphic>
                </wp:inline>
              </w:drawing>
            </w:r>
          </w:p>
        </w:tc>
        <w:tc>
          <w:tcPr>
            <w:tcW w:w="4541" w:type="dxa"/>
            <w:vAlign w:val="center"/>
          </w:tcPr>
          <w:p w:rsidR="00BE5EE6" w:rsidRDefault="00602928">
            <w:pPr>
              <w:spacing w:line="360" w:lineRule="auto"/>
              <w:jc w:val="center"/>
              <w:rPr>
                <w:rFonts w:ascii="楷体" w:eastAsia="楷体" w:hAnsi="楷体"/>
                <w:color w:val="000000"/>
              </w:rPr>
            </w:pPr>
            <w:r>
              <w:rPr>
                <w:rFonts w:ascii="楷体" w:eastAsia="楷体" w:hAnsi="楷体"/>
                <w:noProof/>
                <w:color w:val="000000"/>
              </w:rPr>
              <w:drawing>
                <wp:inline distT="0" distB="0" distL="0" distR="0">
                  <wp:extent cx="2600325" cy="1752600"/>
                  <wp:effectExtent l="0" t="0" r="0" b="0"/>
                  <wp:docPr id="5" name="图片 5" descr="1611301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130145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00325" cy="1752600"/>
                          </a:xfrm>
                          <a:prstGeom prst="rect">
                            <a:avLst/>
                          </a:prstGeom>
                          <a:noFill/>
                          <a:ln>
                            <a:noFill/>
                          </a:ln>
                        </pic:spPr>
                      </pic:pic>
                    </a:graphicData>
                  </a:graphic>
                </wp:inline>
              </w:drawing>
            </w:r>
          </w:p>
        </w:tc>
      </w:tr>
      <w:tr w:rsidR="00BE5EE6">
        <w:tc>
          <w:tcPr>
            <w:tcW w:w="4503" w:type="dxa"/>
            <w:vAlign w:val="center"/>
          </w:tcPr>
          <w:p w:rsidR="00BE5EE6" w:rsidRDefault="00602928">
            <w:pPr>
              <w:spacing w:line="360" w:lineRule="auto"/>
              <w:jc w:val="center"/>
              <w:rPr>
                <w:rFonts w:ascii="楷体" w:eastAsia="楷体" w:hAnsi="楷体"/>
                <w:kern w:val="0"/>
                <w:sz w:val="18"/>
                <w:szCs w:val="18"/>
              </w:rPr>
            </w:pPr>
            <w:r>
              <w:rPr>
                <w:rFonts w:ascii="楷体" w:eastAsia="楷体" w:hAnsi="楷体" w:hint="eastAsia"/>
                <w:kern w:val="0"/>
                <w:sz w:val="18"/>
                <w:szCs w:val="18"/>
              </w:rPr>
              <w:t>（a）设置在排水口前合流管渠上</w:t>
            </w:r>
          </w:p>
        </w:tc>
        <w:tc>
          <w:tcPr>
            <w:tcW w:w="4541" w:type="dxa"/>
            <w:vAlign w:val="center"/>
          </w:tcPr>
          <w:p w:rsidR="00BE5EE6" w:rsidRDefault="00602928">
            <w:pPr>
              <w:spacing w:line="360" w:lineRule="auto"/>
              <w:jc w:val="center"/>
              <w:rPr>
                <w:rFonts w:ascii="楷体" w:eastAsia="楷体" w:hAnsi="楷体"/>
                <w:kern w:val="0"/>
                <w:sz w:val="18"/>
                <w:szCs w:val="18"/>
              </w:rPr>
            </w:pPr>
            <w:r>
              <w:rPr>
                <w:rFonts w:ascii="楷体" w:eastAsia="楷体" w:hAnsi="楷体" w:hint="eastAsia"/>
                <w:kern w:val="0"/>
                <w:sz w:val="18"/>
                <w:szCs w:val="18"/>
              </w:rPr>
              <w:t>（b）设置在合流管渠接入新建分流制系统前</w:t>
            </w:r>
          </w:p>
        </w:tc>
      </w:tr>
    </w:tbl>
    <w:p w:rsidR="00BE5EE6" w:rsidRDefault="00602928">
      <w:pPr>
        <w:widowControl/>
        <w:autoSpaceDE w:val="0"/>
        <w:autoSpaceDN w:val="0"/>
        <w:spacing w:line="360" w:lineRule="auto"/>
        <w:jc w:val="center"/>
        <w:rPr>
          <w:rFonts w:ascii="楷体" w:eastAsia="楷体" w:hAnsi="楷体"/>
          <w:kern w:val="0"/>
          <w:sz w:val="15"/>
          <w:szCs w:val="15"/>
        </w:rPr>
      </w:pPr>
      <w:r>
        <w:rPr>
          <w:rFonts w:ascii="楷体" w:eastAsia="楷体" w:hAnsi="楷体" w:hint="eastAsia"/>
          <w:color w:val="000000"/>
          <w:sz w:val="15"/>
          <w:szCs w:val="15"/>
        </w:rPr>
        <w:t>1</w:t>
      </w:r>
      <w:r>
        <w:rPr>
          <w:rFonts w:ascii="Times New Roman" w:eastAsia="楷体" w:hAnsi="Times New Roman" w:hint="eastAsia"/>
          <w:color w:val="000000"/>
          <w:sz w:val="15"/>
          <w:szCs w:val="15"/>
        </w:rPr>
        <w:t>—</w:t>
      </w:r>
      <w:r>
        <w:rPr>
          <w:rFonts w:ascii="楷体" w:eastAsia="楷体" w:hAnsi="楷体" w:hint="eastAsia"/>
          <w:color w:val="000000"/>
          <w:sz w:val="15"/>
          <w:szCs w:val="15"/>
        </w:rPr>
        <w:t>合流干管；2—截流井；3-污水干管；</w:t>
      </w:r>
      <w:r>
        <w:rPr>
          <w:rFonts w:ascii="楷体" w:eastAsia="楷体" w:hAnsi="楷体"/>
          <w:color w:val="000000"/>
          <w:sz w:val="15"/>
          <w:szCs w:val="15"/>
        </w:rPr>
        <w:t>4</w:t>
      </w:r>
      <w:r>
        <w:rPr>
          <w:rFonts w:ascii="楷体" w:eastAsia="楷体" w:hAnsi="楷体" w:hint="eastAsia"/>
          <w:color w:val="000000"/>
          <w:sz w:val="15"/>
          <w:szCs w:val="15"/>
        </w:rPr>
        <w:t>—雨水干管；</w:t>
      </w:r>
      <w:r>
        <w:rPr>
          <w:rFonts w:ascii="楷体" w:eastAsia="楷体" w:hAnsi="楷体"/>
          <w:color w:val="000000"/>
          <w:sz w:val="15"/>
          <w:szCs w:val="15"/>
        </w:rPr>
        <w:t>5</w:t>
      </w:r>
      <w:r>
        <w:rPr>
          <w:rFonts w:ascii="楷体" w:eastAsia="楷体" w:hAnsi="楷体" w:hint="eastAsia"/>
          <w:color w:val="000000"/>
          <w:sz w:val="15"/>
          <w:szCs w:val="15"/>
        </w:rPr>
        <w:t>—污水主干管；</w:t>
      </w:r>
      <w:r>
        <w:rPr>
          <w:rFonts w:ascii="楷体" w:eastAsia="楷体" w:hAnsi="楷体"/>
          <w:color w:val="000000"/>
          <w:sz w:val="15"/>
          <w:szCs w:val="15"/>
        </w:rPr>
        <w:t>6</w:t>
      </w:r>
      <w:r>
        <w:rPr>
          <w:rFonts w:ascii="楷体" w:eastAsia="楷体" w:hAnsi="楷体" w:hint="eastAsia"/>
          <w:color w:val="000000"/>
          <w:sz w:val="15"/>
          <w:szCs w:val="15"/>
        </w:rPr>
        <w:t>—雨水主干管；7-截流主干管；</w:t>
      </w:r>
      <w:r>
        <w:rPr>
          <w:rFonts w:ascii="楷体" w:eastAsia="楷体" w:hAnsi="楷体"/>
          <w:color w:val="000000"/>
          <w:sz w:val="15"/>
          <w:szCs w:val="15"/>
        </w:rPr>
        <w:t>8</w:t>
      </w:r>
      <w:r>
        <w:rPr>
          <w:rFonts w:ascii="楷体" w:eastAsia="楷体" w:hAnsi="楷体" w:hint="eastAsia"/>
          <w:color w:val="000000"/>
          <w:sz w:val="15"/>
          <w:szCs w:val="15"/>
        </w:rPr>
        <w:t>-溢流雨水管；</w:t>
      </w:r>
      <w:r>
        <w:rPr>
          <w:rFonts w:ascii="楷体" w:eastAsia="楷体" w:hAnsi="楷体"/>
          <w:color w:val="000000"/>
          <w:sz w:val="15"/>
          <w:szCs w:val="15"/>
        </w:rPr>
        <w:t>9</w:t>
      </w:r>
      <w:r>
        <w:rPr>
          <w:rFonts w:ascii="楷体" w:eastAsia="楷体" w:hAnsi="楷体" w:hint="eastAsia"/>
          <w:color w:val="000000"/>
          <w:sz w:val="15"/>
          <w:szCs w:val="15"/>
        </w:rPr>
        <w:t>-污水处理厂；</w:t>
      </w:r>
      <w:r>
        <w:rPr>
          <w:rFonts w:ascii="楷体" w:eastAsia="楷体" w:hAnsi="楷体"/>
          <w:color w:val="000000"/>
          <w:sz w:val="15"/>
          <w:szCs w:val="15"/>
        </w:rPr>
        <w:t>10</w:t>
      </w:r>
      <w:r>
        <w:rPr>
          <w:rFonts w:ascii="楷体" w:eastAsia="楷体" w:hAnsi="楷体" w:hint="eastAsia"/>
          <w:color w:val="000000"/>
          <w:sz w:val="15"/>
          <w:szCs w:val="15"/>
        </w:rPr>
        <w:t>-处理排放管</w:t>
      </w:r>
    </w:p>
    <w:p w:rsidR="00BE5EE6" w:rsidRDefault="00602928">
      <w:pPr>
        <w:spacing w:line="360" w:lineRule="auto"/>
        <w:jc w:val="center"/>
        <w:rPr>
          <w:rFonts w:ascii="楷体" w:eastAsia="楷体" w:hAnsi="楷体"/>
          <w:color w:val="000000"/>
          <w:sz w:val="18"/>
          <w:szCs w:val="18"/>
        </w:rPr>
      </w:pPr>
      <w:r>
        <w:rPr>
          <w:rFonts w:ascii="楷体" w:eastAsia="楷体" w:hAnsi="楷体" w:hint="eastAsia"/>
          <w:color w:val="000000"/>
          <w:kern w:val="0"/>
          <w:sz w:val="18"/>
          <w:szCs w:val="18"/>
        </w:rPr>
        <w:t>图</w:t>
      </w:r>
      <w:r>
        <w:rPr>
          <w:rFonts w:ascii="楷体" w:eastAsia="楷体" w:hAnsi="楷体"/>
          <w:color w:val="000000"/>
          <w:kern w:val="0"/>
          <w:sz w:val="18"/>
          <w:szCs w:val="18"/>
        </w:rPr>
        <w:t>5</w:t>
      </w:r>
      <w:r>
        <w:rPr>
          <w:rFonts w:ascii="楷体" w:eastAsia="楷体" w:hAnsi="楷体" w:hint="eastAsia"/>
          <w:color w:val="000000"/>
          <w:kern w:val="0"/>
          <w:sz w:val="18"/>
          <w:szCs w:val="18"/>
        </w:rPr>
        <w:t xml:space="preserve"> 截流式合流制排水系统中一体化</w:t>
      </w:r>
      <w:r>
        <w:rPr>
          <w:rFonts w:ascii="楷体" w:eastAsia="楷体" w:hAnsi="楷体" w:hint="eastAsia"/>
          <w:color w:val="000000"/>
          <w:sz w:val="18"/>
          <w:szCs w:val="18"/>
        </w:rPr>
        <w:t>智慧截流井设置位置示意图</w:t>
      </w:r>
    </w:p>
    <w:p w:rsidR="00BE5EE6" w:rsidRDefault="00602928">
      <w:pPr>
        <w:spacing w:line="360" w:lineRule="auto"/>
        <w:ind w:firstLineChars="200" w:firstLine="420"/>
        <w:rPr>
          <w:rFonts w:ascii="楷体" w:eastAsia="楷体" w:hAnsi="楷体"/>
          <w:kern w:val="0"/>
          <w:szCs w:val="21"/>
        </w:rPr>
      </w:pPr>
      <w:r>
        <w:rPr>
          <w:rFonts w:ascii="楷体" w:eastAsia="楷体" w:hAnsi="楷体"/>
          <w:kern w:val="0"/>
          <w:szCs w:val="21"/>
        </w:rPr>
        <w:t>国家标准</w:t>
      </w:r>
      <w:r>
        <w:rPr>
          <w:rFonts w:ascii="楷体" w:eastAsia="楷体" w:hAnsi="楷体" w:hint="eastAsia"/>
          <w:kern w:val="0"/>
          <w:szCs w:val="21"/>
        </w:rPr>
        <w:t>《室外排水设计标准》GB 50014-</w:t>
      </w:r>
      <w:r>
        <w:rPr>
          <w:rFonts w:ascii="楷体" w:eastAsia="楷体" w:hAnsi="楷体"/>
          <w:kern w:val="0"/>
          <w:szCs w:val="21"/>
        </w:rPr>
        <w:t>2021中</w:t>
      </w:r>
      <w:r>
        <w:rPr>
          <w:rFonts w:ascii="楷体" w:eastAsia="楷体" w:hAnsi="楷体" w:hint="eastAsia"/>
          <w:kern w:val="0"/>
          <w:szCs w:val="21"/>
        </w:rPr>
        <w:t>第4.1.7条规定“当汇水面积大于2km</w:t>
      </w:r>
      <w:r>
        <w:rPr>
          <w:rFonts w:ascii="楷体" w:eastAsia="楷体" w:hAnsi="楷体" w:hint="eastAsia"/>
          <w:kern w:val="0"/>
          <w:szCs w:val="21"/>
          <w:vertAlign w:val="superscript"/>
        </w:rPr>
        <w:t>2</w:t>
      </w:r>
      <w:r>
        <w:rPr>
          <w:rFonts w:ascii="楷体" w:eastAsia="楷体" w:hAnsi="楷体" w:hint="eastAsia"/>
          <w:kern w:val="0"/>
          <w:szCs w:val="21"/>
        </w:rPr>
        <w:t>时，应考虑区域降雨和地面渗透性能的时空分布不均匀性和管网汇流过程等因素，采用数学模型法计算雨水设计流量”，而一体化智慧截流井除需要考虑雨水设计流量外，还需要考虑污水量、截流量、调蓄量与溢流量，故本规程提出有条件时，宜将排水模型和优化算法相结合，用于系统的布局设计，根据不同条件选取最优的方案，实现经济、社会、环境效益的综合最优。</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存在</w:t>
      </w:r>
      <w:r w:rsidR="00A70658">
        <w:rPr>
          <w:rFonts w:asciiTheme="minorEastAsia" w:eastAsiaTheme="minorEastAsia" w:hAnsiTheme="minorEastAsia" w:hint="eastAsia"/>
          <w:color w:val="000000"/>
        </w:rPr>
        <w:t>雨污混接</w:t>
      </w:r>
      <w:r>
        <w:rPr>
          <w:rFonts w:asciiTheme="minorEastAsia" w:eastAsiaTheme="minorEastAsia" w:hAnsiTheme="minorEastAsia" w:hint="eastAsia"/>
          <w:color w:val="000000"/>
        </w:rPr>
        <w:t>的分流制系统设置一体化智慧截流井时，设置位置应结合排水系统现状与规划、近期与远期建设计划，并依据混接调查情况、下游污水接纳能力、排放水体水位等因素，经技术经济比较确定。</w:t>
      </w:r>
    </w:p>
    <w:p w:rsidR="00BE5EE6" w:rsidRDefault="00602928">
      <w:pPr>
        <w:spacing w:line="360" w:lineRule="auto"/>
        <w:rPr>
          <w:rFonts w:ascii="楷体" w:eastAsia="楷体" w:hAnsi="楷体"/>
          <w:kern w:val="0"/>
          <w:szCs w:val="21"/>
        </w:rPr>
      </w:pPr>
      <w:r>
        <w:rPr>
          <w:rFonts w:ascii="楷体" w:eastAsia="楷体" w:hAnsi="楷体" w:hint="eastAsia"/>
          <w:kern w:val="0"/>
          <w:szCs w:val="21"/>
        </w:rPr>
        <w:t>【条文说明】一体化智慧截流井既适用于合流制排水系统，也可适用于</w:t>
      </w:r>
      <w:r w:rsidR="00A70658">
        <w:rPr>
          <w:rFonts w:ascii="楷体" w:eastAsia="楷体" w:hAnsi="楷体" w:hint="eastAsia"/>
          <w:kern w:val="0"/>
          <w:szCs w:val="21"/>
        </w:rPr>
        <w:t>雨污混接</w:t>
      </w:r>
      <w:r>
        <w:rPr>
          <w:rFonts w:ascii="楷体" w:eastAsia="楷体" w:hAnsi="楷体" w:hint="eastAsia"/>
          <w:kern w:val="0"/>
          <w:szCs w:val="21"/>
        </w:rPr>
        <w:t>排水系统。</w:t>
      </w:r>
    </w:p>
    <w:p w:rsidR="00BE5EE6" w:rsidRDefault="00602928">
      <w:pPr>
        <w:spacing w:line="360" w:lineRule="auto"/>
        <w:rPr>
          <w:rFonts w:ascii="楷体" w:eastAsia="楷体" w:hAnsi="楷体" w:cs="楷体"/>
          <w:spacing w:val="2"/>
          <w:szCs w:val="21"/>
        </w:rPr>
      </w:pPr>
      <w:r>
        <w:rPr>
          <w:rFonts w:ascii="楷体" w:eastAsia="楷体" w:hAnsi="楷体" w:cs="楷体" w:hint="eastAsia"/>
          <w:bCs/>
          <w:kern w:val="0"/>
          <w:szCs w:val="21"/>
        </w:rPr>
        <w:t>一体化智慧截流井设置在</w:t>
      </w:r>
      <w:r w:rsidR="00A70658">
        <w:rPr>
          <w:rFonts w:ascii="楷体" w:eastAsia="楷体" w:hAnsi="楷体" w:cs="楷体" w:hint="eastAsia"/>
          <w:bCs/>
          <w:kern w:val="0"/>
          <w:szCs w:val="21"/>
        </w:rPr>
        <w:t>雨污混接</w:t>
      </w:r>
      <w:r>
        <w:rPr>
          <w:rFonts w:ascii="楷体" w:eastAsia="楷体" w:hAnsi="楷体" w:cs="楷体" w:hint="eastAsia"/>
          <w:bCs/>
          <w:kern w:val="0"/>
          <w:szCs w:val="21"/>
        </w:rPr>
        <w:t>的排水系统截流时，通常设置</w:t>
      </w:r>
      <w:r>
        <w:rPr>
          <w:rFonts w:ascii="楷体" w:eastAsia="楷体" w:hAnsi="楷体" w:cs="楷体" w:hint="eastAsia"/>
          <w:spacing w:val="2"/>
          <w:szCs w:val="21"/>
        </w:rPr>
        <w:t>位置有两种，一是用于雨水系统排水口的混接污水截流，设置在雨水干管排水口之前，见图</w:t>
      </w:r>
      <w:r>
        <w:rPr>
          <w:rFonts w:ascii="楷体" w:eastAsia="楷体" w:hAnsi="楷体" w:cs="楷体"/>
          <w:spacing w:val="2"/>
          <w:szCs w:val="21"/>
        </w:rPr>
        <w:t>6</w:t>
      </w:r>
      <w:r>
        <w:rPr>
          <w:rFonts w:ascii="楷体" w:eastAsia="楷体" w:hAnsi="楷体" w:cs="楷体" w:hint="eastAsia"/>
          <w:spacing w:val="2"/>
          <w:szCs w:val="21"/>
        </w:rPr>
        <w:t>（a）。二是用于分流制系统的排水户的雨水出户管道的混接污水截流，设置在雨水出户管接入市政雨水管之前，见图</w:t>
      </w:r>
      <w:r>
        <w:rPr>
          <w:rFonts w:ascii="楷体" w:eastAsia="楷体" w:hAnsi="楷体" w:cs="楷体"/>
          <w:spacing w:val="2"/>
          <w:szCs w:val="21"/>
        </w:rPr>
        <w:t>6</w:t>
      </w:r>
      <w:r>
        <w:rPr>
          <w:rFonts w:ascii="楷体" w:eastAsia="楷体" w:hAnsi="楷体" w:cs="楷体" w:hint="eastAsia"/>
          <w:spacing w:val="2"/>
          <w:szCs w:val="21"/>
        </w:rPr>
        <w:t xml:space="preserve">（b）。 </w:t>
      </w:r>
    </w:p>
    <w:tbl>
      <w:tblPr>
        <w:tblW w:w="0" w:type="auto"/>
        <w:tblLayout w:type="fixed"/>
        <w:tblLook w:val="04A0" w:firstRow="1" w:lastRow="0" w:firstColumn="1" w:lastColumn="0" w:noHBand="0" w:noVBand="1"/>
      </w:tblPr>
      <w:tblGrid>
        <w:gridCol w:w="4503"/>
        <w:gridCol w:w="4677"/>
      </w:tblGrid>
      <w:tr w:rsidR="00BE5EE6">
        <w:tc>
          <w:tcPr>
            <w:tcW w:w="4503" w:type="dxa"/>
            <w:vAlign w:val="center"/>
          </w:tcPr>
          <w:p w:rsidR="00BE5EE6" w:rsidRDefault="00602928">
            <w:pPr>
              <w:spacing w:line="360" w:lineRule="auto"/>
              <w:jc w:val="center"/>
              <w:rPr>
                <w:rFonts w:ascii="楷体" w:eastAsia="楷体" w:hAnsi="楷体"/>
                <w:color w:val="000000"/>
              </w:rPr>
            </w:pPr>
            <w:r>
              <w:rPr>
                <w:rFonts w:ascii="楷体" w:eastAsia="楷体" w:hAnsi="楷体"/>
                <w:noProof/>
                <w:color w:val="000000"/>
              </w:rPr>
              <w:drawing>
                <wp:inline distT="0" distB="0" distL="0" distR="0">
                  <wp:extent cx="2524125" cy="1857375"/>
                  <wp:effectExtent l="0" t="0" r="0" b="0"/>
                  <wp:docPr id="6" name="图片 6" descr="1611305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130519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524125" cy="1857375"/>
                          </a:xfrm>
                          <a:prstGeom prst="rect">
                            <a:avLst/>
                          </a:prstGeom>
                          <a:noFill/>
                          <a:ln>
                            <a:noFill/>
                          </a:ln>
                        </pic:spPr>
                      </pic:pic>
                    </a:graphicData>
                  </a:graphic>
                </wp:inline>
              </w:drawing>
            </w:r>
          </w:p>
        </w:tc>
        <w:tc>
          <w:tcPr>
            <w:tcW w:w="4677" w:type="dxa"/>
            <w:vAlign w:val="center"/>
          </w:tcPr>
          <w:p w:rsidR="00BE5EE6" w:rsidRDefault="00602928">
            <w:pPr>
              <w:spacing w:line="360" w:lineRule="auto"/>
              <w:jc w:val="center"/>
              <w:rPr>
                <w:rFonts w:ascii="楷体" w:eastAsia="楷体" w:hAnsi="楷体"/>
                <w:color w:val="000000"/>
              </w:rPr>
            </w:pPr>
            <w:r>
              <w:rPr>
                <w:rFonts w:ascii="楷体" w:eastAsia="楷体" w:hAnsi="楷体"/>
                <w:noProof/>
                <w:color w:val="000000"/>
              </w:rPr>
              <w:drawing>
                <wp:inline distT="0" distB="0" distL="0" distR="0">
                  <wp:extent cx="2238375" cy="1695450"/>
                  <wp:effectExtent l="0" t="0" r="0" b="0"/>
                  <wp:docPr id="7" name="图片 7" descr="{1633a517-8568-45f0-9d0d-a568cf30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3a517-8568-45f0-9d0d-a568cf30181a}"/>
                          <pic:cNvPicPr>
                            <a:picLocks noChangeAspect="1" noChangeArrowheads="1"/>
                          </pic:cNvPicPr>
                        </pic:nvPicPr>
                        <pic:blipFill>
                          <a:blip r:embed="rId32" cstate="print">
                            <a:extLst>
                              <a:ext uri="{28A0092B-C50C-407E-A947-70E740481C1C}">
                                <a14:useLocalDpi xmlns:a14="http://schemas.microsoft.com/office/drawing/2010/main" val="0"/>
                              </a:ext>
                            </a:extLst>
                          </a:blip>
                          <a:srcRect l="716"/>
                          <a:stretch>
                            <a:fillRect/>
                          </a:stretch>
                        </pic:blipFill>
                        <pic:spPr>
                          <a:xfrm>
                            <a:off x="0" y="0"/>
                            <a:ext cx="2238375" cy="1695450"/>
                          </a:xfrm>
                          <a:prstGeom prst="rect">
                            <a:avLst/>
                          </a:prstGeom>
                          <a:noFill/>
                          <a:ln>
                            <a:noFill/>
                          </a:ln>
                        </pic:spPr>
                      </pic:pic>
                    </a:graphicData>
                  </a:graphic>
                </wp:inline>
              </w:drawing>
            </w:r>
          </w:p>
        </w:tc>
      </w:tr>
      <w:tr w:rsidR="00BE5EE6">
        <w:tc>
          <w:tcPr>
            <w:tcW w:w="4503" w:type="dxa"/>
            <w:vAlign w:val="center"/>
          </w:tcPr>
          <w:p w:rsidR="00BE5EE6" w:rsidRDefault="00602928">
            <w:pPr>
              <w:spacing w:line="360" w:lineRule="auto"/>
              <w:jc w:val="center"/>
              <w:rPr>
                <w:rFonts w:ascii="楷体" w:eastAsia="楷体" w:hAnsi="楷体"/>
                <w:color w:val="000000"/>
              </w:rPr>
            </w:pPr>
            <w:r>
              <w:rPr>
                <w:rFonts w:ascii="楷体" w:eastAsia="楷体" w:hAnsi="楷体" w:hint="eastAsia"/>
                <w:kern w:val="0"/>
                <w:sz w:val="18"/>
                <w:szCs w:val="18"/>
              </w:rPr>
              <w:lastRenderedPageBreak/>
              <w:t>（a）设置在雨水干管排水口前</w:t>
            </w:r>
          </w:p>
        </w:tc>
        <w:tc>
          <w:tcPr>
            <w:tcW w:w="4677" w:type="dxa"/>
            <w:vAlign w:val="center"/>
          </w:tcPr>
          <w:p w:rsidR="00BE5EE6" w:rsidRDefault="00602928">
            <w:pPr>
              <w:spacing w:line="360" w:lineRule="auto"/>
              <w:jc w:val="center"/>
              <w:rPr>
                <w:rFonts w:ascii="楷体" w:eastAsia="楷体" w:hAnsi="楷体"/>
                <w:color w:val="000000"/>
              </w:rPr>
            </w:pPr>
            <w:r>
              <w:rPr>
                <w:rFonts w:ascii="楷体" w:eastAsia="楷体" w:hAnsi="楷体" w:hint="eastAsia"/>
                <w:kern w:val="0"/>
                <w:sz w:val="18"/>
                <w:szCs w:val="18"/>
              </w:rPr>
              <w:t>（b）设置在雨水出户管接入市政雨水管前</w:t>
            </w:r>
          </w:p>
        </w:tc>
      </w:tr>
    </w:tbl>
    <w:p w:rsidR="00BE5EE6" w:rsidRDefault="00602928">
      <w:pPr>
        <w:widowControl/>
        <w:autoSpaceDE w:val="0"/>
        <w:autoSpaceDN w:val="0"/>
        <w:spacing w:line="360" w:lineRule="auto"/>
        <w:jc w:val="center"/>
        <w:rPr>
          <w:rFonts w:ascii="楷体" w:eastAsia="楷体" w:hAnsi="楷体"/>
          <w:kern w:val="0"/>
          <w:sz w:val="15"/>
          <w:szCs w:val="15"/>
        </w:rPr>
      </w:pPr>
      <w:r>
        <w:rPr>
          <w:rFonts w:ascii="楷体" w:eastAsia="楷体" w:hAnsi="楷体"/>
          <w:color w:val="000000"/>
          <w:sz w:val="15"/>
          <w:szCs w:val="15"/>
        </w:rPr>
        <w:t>1</w:t>
      </w:r>
      <w:r>
        <w:rPr>
          <w:rFonts w:ascii="楷体" w:eastAsia="楷体" w:hAnsi="楷体" w:hint="eastAsia"/>
          <w:color w:val="000000"/>
          <w:sz w:val="15"/>
          <w:szCs w:val="15"/>
        </w:rPr>
        <w:t>—污水干管；</w:t>
      </w:r>
      <w:r>
        <w:rPr>
          <w:rFonts w:ascii="楷体" w:eastAsia="楷体" w:hAnsi="楷体"/>
          <w:color w:val="000000"/>
          <w:sz w:val="15"/>
          <w:szCs w:val="15"/>
        </w:rPr>
        <w:t>2</w:t>
      </w:r>
      <w:r>
        <w:rPr>
          <w:rFonts w:ascii="楷体" w:eastAsia="楷体" w:hAnsi="楷体" w:hint="eastAsia"/>
          <w:color w:val="000000"/>
          <w:sz w:val="15"/>
          <w:szCs w:val="15"/>
        </w:rPr>
        <w:t>—雨水干管；</w:t>
      </w:r>
      <w:r>
        <w:rPr>
          <w:rFonts w:ascii="楷体" w:eastAsia="楷体" w:hAnsi="楷体"/>
          <w:color w:val="000000"/>
          <w:sz w:val="15"/>
          <w:szCs w:val="15"/>
        </w:rPr>
        <w:t>3</w:t>
      </w:r>
      <w:r>
        <w:rPr>
          <w:rFonts w:ascii="楷体" w:eastAsia="楷体" w:hAnsi="楷体" w:hint="eastAsia"/>
          <w:color w:val="000000"/>
          <w:sz w:val="15"/>
          <w:szCs w:val="15"/>
        </w:rPr>
        <w:t>—截流井；</w:t>
      </w:r>
      <w:r>
        <w:rPr>
          <w:rFonts w:ascii="楷体" w:eastAsia="楷体" w:hAnsi="楷体"/>
          <w:color w:val="000000"/>
          <w:sz w:val="15"/>
          <w:szCs w:val="15"/>
        </w:rPr>
        <w:t>4</w:t>
      </w:r>
      <w:r>
        <w:rPr>
          <w:rFonts w:ascii="楷体" w:eastAsia="楷体" w:hAnsi="楷体" w:hint="eastAsia"/>
          <w:color w:val="000000"/>
          <w:sz w:val="15"/>
          <w:szCs w:val="15"/>
        </w:rPr>
        <w:t>—截流主干管；</w:t>
      </w:r>
      <w:r>
        <w:rPr>
          <w:rFonts w:ascii="楷体" w:eastAsia="楷体" w:hAnsi="楷体"/>
          <w:color w:val="000000"/>
          <w:sz w:val="15"/>
          <w:szCs w:val="15"/>
        </w:rPr>
        <w:t>5</w:t>
      </w:r>
      <w:r>
        <w:rPr>
          <w:rFonts w:ascii="楷体" w:eastAsia="楷体" w:hAnsi="楷体" w:hint="eastAsia"/>
          <w:color w:val="000000"/>
          <w:sz w:val="15"/>
          <w:szCs w:val="15"/>
        </w:rPr>
        <w:t>-溢流雨水管；</w:t>
      </w:r>
      <w:r>
        <w:rPr>
          <w:rFonts w:ascii="楷体" w:eastAsia="楷体" w:hAnsi="楷体"/>
          <w:color w:val="000000"/>
          <w:sz w:val="15"/>
          <w:szCs w:val="15"/>
        </w:rPr>
        <w:t>6</w:t>
      </w:r>
      <w:r>
        <w:rPr>
          <w:rFonts w:ascii="楷体" w:eastAsia="楷体" w:hAnsi="楷体" w:hint="eastAsia"/>
          <w:color w:val="000000"/>
          <w:sz w:val="15"/>
          <w:szCs w:val="15"/>
        </w:rPr>
        <w:t>-污水处理厂；</w:t>
      </w:r>
      <w:r>
        <w:rPr>
          <w:rFonts w:ascii="楷体" w:eastAsia="楷体" w:hAnsi="楷体"/>
          <w:color w:val="000000"/>
          <w:sz w:val="15"/>
          <w:szCs w:val="15"/>
        </w:rPr>
        <w:t>7</w:t>
      </w:r>
      <w:r>
        <w:rPr>
          <w:rFonts w:ascii="楷体" w:eastAsia="楷体" w:hAnsi="楷体" w:hint="eastAsia"/>
          <w:color w:val="000000"/>
          <w:sz w:val="15"/>
          <w:szCs w:val="15"/>
        </w:rPr>
        <w:t>-处理排放管；</w:t>
      </w:r>
      <w:r>
        <w:rPr>
          <w:rFonts w:ascii="楷体" w:eastAsia="楷体" w:hAnsi="楷体"/>
          <w:color w:val="000000"/>
          <w:sz w:val="15"/>
          <w:szCs w:val="15"/>
        </w:rPr>
        <w:t>8</w:t>
      </w:r>
      <w:r>
        <w:rPr>
          <w:rFonts w:ascii="楷体" w:eastAsia="楷体" w:hAnsi="楷体" w:hint="eastAsia"/>
          <w:color w:val="000000"/>
          <w:sz w:val="15"/>
          <w:szCs w:val="15"/>
        </w:rPr>
        <w:t xml:space="preserve">-排水户； </w:t>
      </w:r>
      <w:r>
        <w:rPr>
          <w:rFonts w:ascii="楷体" w:eastAsia="楷体" w:hAnsi="楷体"/>
          <w:color w:val="000000"/>
          <w:sz w:val="15"/>
          <w:szCs w:val="15"/>
        </w:rPr>
        <w:t xml:space="preserve">                      9</w:t>
      </w:r>
      <w:r>
        <w:rPr>
          <w:rFonts w:ascii="楷体" w:eastAsia="楷体" w:hAnsi="楷体" w:hint="eastAsia"/>
          <w:color w:val="000000"/>
          <w:sz w:val="15"/>
          <w:szCs w:val="15"/>
        </w:rPr>
        <w:t>-排水户雨水出户管；</w:t>
      </w:r>
      <w:r>
        <w:rPr>
          <w:rFonts w:ascii="楷体" w:eastAsia="楷体" w:hAnsi="楷体"/>
          <w:color w:val="000000"/>
          <w:sz w:val="15"/>
          <w:szCs w:val="15"/>
        </w:rPr>
        <w:t>10</w:t>
      </w:r>
      <w:r>
        <w:rPr>
          <w:rFonts w:ascii="楷体" w:eastAsia="楷体" w:hAnsi="楷体" w:hint="eastAsia"/>
          <w:color w:val="000000"/>
          <w:sz w:val="15"/>
          <w:szCs w:val="15"/>
        </w:rPr>
        <w:t>-排水户污水出户管；</w:t>
      </w:r>
    </w:p>
    <w:p w:rsidR="00BE5EE6" w:rsidRDefault="00602928">
      <w:pPr>
        <w:spacing w:line="360" w:lineRule="auto"/>
        <w:jc w:val="center"/>
        <w:rPr>
          <w:rFonts w:ascii="楷体" w:eastAsia="楷体" w:hAnsi="楷体"/>
          <w:color w:val="000000"/>
          <w:sz w:val="18"/>
          <w:szCs w:val="18"/>
        </w:rPr>
      </w:pPr>
      <w:r>
        <w:rPr>
          <w:rFonts w:ascii="楷体" w:eastAsia="楷体" w:hAnsi="楷体" w:hint="eastAsia"/>
          <w:color w:val="000000"/>
          <w:kern w:val="0"/>
          <w:sz w:val="18"/>
          <w:szCs w:val="18"/>
        </w:rPr>
        <w:t>图</w:t>
      </w:r>
      <w:r>
        <w:rPr>
          <w:rFonts w:ascii="楷体" w:eastAsia="楷体" w:hAnsi="楷体"/>
          <w:color w:val="000000"/>
          <w:kern w:val="0"/>
          <w:sz w:val="18"/>
          <w:szCs w:val="18"/>
        </w:rPr>
        <w:t>6</w:t>
      </w:r>
      <w:r>
        <w:rPr>
          <w:rFonts w:ascii="楷体" w:eastAsia="楷体" w:hAnsi="楷体" w:hint="eastAsia"/>
          <w:color w:val="000000"/>
          <w:kern w:val="0"/>
          <w:sz w:val="18"/>
          <w:szCs w:val="18"/>
        </w:rPr>
        <w:t xml:space="preserve"> </w:t>
      </w:r>
      <w:r>
        <w:rPr>
          <w:rFonts w:ascii="楷体" w:eastAsia="楷体" w:hAnsi="楷体" w:hint="eastAsia"/>
          <w:kern w:val="0"/>
          <w:sz w:val="18"/>
          <w:szCs w:val="18"/>
        </w:rPr>
        <w:t>雨污水混接的</w:t>
      </w:r>
      <w:r>
        <w:rPr>
          <w:rFonts w:ascii="楷体" w:eastAsia="楷体" w:hAnsi="楷体" w:hint="eastAsia"/>
          <w:color w:val="000000"/>
          <w:kern w:val="0"/>
          <w:sz w:val="18"/>
          <w:szCs w:val="18"/>
        </w:rPr>
        <w:t>一体化</w:t>
      </w:r>
      <w:r>
        <w:rPr>
          <w:rFonts w:ascii="楷体" w:eastAsia="楷体" w:hAnsi="楷体" w:hint="eastAsia"/>
          <w:color w:val="000000"/>
          <w:sz w:val="18"/>
          <w:szCs w:val="18"/>
        </w:rPr>
        <w:t>智慧截流井设置位置示意图</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w:t>
      </w:r>
      <w:r>
        <w:rPr>
          <w:rFonts w:asciiTheme="minorEastAsia" w:eastAsiaTheme="minorEastAsia" w:hAnsiTheme="minorEastAsia"/>
          <w:color w:val="000000"/>
        </w:rPr>
        <w:t>的选址，</w:t>
      </w:r>
      <w:r>
        <w:rPr>
          <w:rFonts w:asciiTheme="minorEastAsia" w:eastAsiaTheme="minorEastAsia" w:hAnsiTheme="minorEastAsia" w:hint="eastAsia"/>
          <w:color w:val="000000"/>
        </w:rPr>
        <w:t>应便于设备的运行维护。一体化智慧截流井与建（构）筑物和地下管线的距离，应满足规划、消防和环保部门的要求，并应符合现行国家标准《城市工程管线综合规划规范》GB 50289的有关规定。</w:t>
      </w:r>
    </w:p>
    <w:p w:rsidR="00BE5EE6" w:rsidRDefault="00602928">
      <w:pPr>
        <w:spacing w:line="360" w:lineRule="auto"/>
        <w:rPr>
          <w:rFonts w:ascii="楷体" w:eastAsia="楷体" w:hAnsi="楷体"/>
          <w:kern w:val="0"/>
        </w:rPr>
      </w:pPr>
      <w:r>
        <w:rPr>
          <w:rFonts w:ascii="楷体" w:eastAsia="楷体" w:hAnsi="楷体" w:hint="eastAsia"/>
          <w:kern w:val="0"/>
          <w:szCs w:val="21"/>
        </w:rPr>
        <w:t>【条文说明】</w:t>
      </w:r>
      <w:r>
        <w:rPr>
          <w:rFonts w:ascii="楷体" w:eastAsia="楷体" w:hAnsi="楷体" w:hint="eastAsia"/>
          <w:kern w:val="0"/>
        </w:rPr>
        <w:t>一体化智慧截流井设置位置宜避免或减少对现有建（构）筑物和地下管线的影响。由于一体化智慧截流井具有全地下埋设、占地小等特点，因此可适当放宽与居住建筑、公共建筑的距离，以便缓解城镇用地紧张的困难。与建（构）筑物水平净距，开挖基坑埋深浅于建（构）筑物基础时，不宜小于</w:t>
      </w:r>
      <w:r>
        <w:rPr>
          <w:rFonts w:ascii="楷体" w:eastAsia="楷体" w:hAnsi="楷体"/>
          <w:kern w:val="0"/>
        </w:rPr>
        <w:t>2.5m</w:t>
      </w:r>
      <w:r>
        <w:rPr>
          <w:rFonts w:ascii="楷体" w:eastAsia="楷体" w:hAnsi="楷体" w:hint="eastAsia"/>
          <w:kern w:val="0"/>
        </w:rPr>
        <w:t>，开挖基坑埋深深于建（构）筑物基础时，不宜小于</w:t>
      </w:r>
      <w:r>
        <w:rPr>
          <w:rFonts w:ascii="楷体" w:eastAsia="楷体" w:hAnsi="楷体"/>
          <w:kern w:val="0"/>
        </w:rPr>
        <w:t>3.0m</w:t>
      </w:r>
      <w:r>
        <w:rPr>
          <w:rFonts w:ascii="楷体" w:eastAsia="楷体" w:hAnsi="楷体" w:hint="eastAsia"/>
          <w:kern w:val="0"/>
        </w:rPr>
        <w:t>；采取充分措施（如结构措施）后，可以减少，需计算确定。</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一体化智慧截流井应与周边居住区、公共建筑保持必要的卫生防护距离。防护距离应根据卫生、环保、消防和安全等因素综合确定。</w:t>
      </w:r>
    </w:p>
    <w:p w:rsidR="00BE5EE6" w:rsidRDefault="00602928">
      <w:pPr>
        <w:spacing w:line="360" w:lineRule="auto"/>
        <w:rPr>
          <w:rFonts w:ascii="宋体" w:hAnsi="宋体"/>
          <w:b/>
          <w:kern w:val="0"/>
        </w:rPr>
      </w:pPr>
      <w:r>
        <w:rPr>
          <w:rFonts w:ascii="楷体" w:eastAsia="楷体" w:hAnsi="楷体" w:hint="eastAsia"/>
          <w:kern w:val="0"/>
          <w:szCs w:val="21"/>
        </w:rPr>
        <w:t>【条文说明】</w:t>
      </w:r>
      <w:r>
        <w:rPr>
          <w:rFonts w:ascii="楷体" w:eastAsia="楷体" w:hAnsi="楷体" w:hint="eastAsia"/>
          <w:kern w:val="0"/>
        </w:rPr>
        <w:t>由于</w:t>
      </w:r>
      <w:r w:rsidR="0015082D" w:rsidRPr="0015082D">
        <w:rPr>
          <w:rFonts w:ascii="楷体" w:eastAsia="楷体" w:hAnsi="楷体" w:hint="eastAsia"/>
          <w:kern w:val="0"/>
        </w:rPr>
        <w:t>一体化智慧</w:t>
      </w:r>
      <w:r>
        <w:rPr>
          <w:rFonts w:ascii="楷体" w:eastAsia="楷体" w:hAnsi="楷体" w:hint="eastAsia"/>
          <w:kern w:val="0"/>
        </w:rPr>
        <w:t>截流井产生的臭味、噪声会对周围居民的健康和居住质量产生不利影响，因此</w:t>
      </w:r>
      <w:r w:rsidR="0015082D">
        <w:rPr>
          <w:rFonts w:ascii="楷体" w:eastAsia="楷体" w:hAnsi="楷体" w:hint="eastAsia"/>
          <w:kern w:val="0"/>
        </w:rPr>
        <w:t>截流井</w:t>
      </w:r>
      <w:r>
        <w:rPr>
          <w:rFonts w:ascii="楷体" w:eastAsia="楷体" w:hAnsi="楷体" w:hint="eastAsia"/>
          <w:kern w:val="0"/>
        </w:rPr>
        <w:t>应当与周围建筑物保持一定的防护距离。</w:t>
      </w:r>
      <w:r w:rsidR="0015082D" w:rsidRPr="0015082D">
        <w:rPr>
          <w:rFonts w:ascii="楷体" w:eastAsia="楷体" w:hAnsi="楷体" w:hint="eastAsia"/>
          <w:kern w:val="0"/>
        </w:rPr>
        <w:t>一体化智慧</w:t>
      </w:r>
      <w:r>
        <w:rPr>
          <w:rFonts w:ascii="楷体" w:eastAsia="楷体" w:hAnsi="楷体" w:hint="eastAsia"/>
          <w:kern w:val="0"/>
        </w:rPr>
        <w:t>截流井运行及栅渣外运时，必须满足环境保护部门的要求。当受条件限制不能满足时，应采取相应措施，保证周围环境质量。在保护范围内，有关单位从事爆破、钻探、打桩、顶进、挖掘、取土等可能影响截流井安全的活动时，应与截流井维护运营单位等共同制定保护方案，并采取相应的安全防护措施。防护距离很难量化，建议在编制排水工程规划时，结合当地的具体条件和技术经济水平，经论证后确定。</w:t>
      </w:r>
      <w:r>
        <w:rPr>
          <w:rFonts w:ascii="楷体" w:eastAsia="楷体" w:hAnsi="楷体"/>
          <w:kern w:val="0"/>
        </w:rPr>
        <w:t xml:space="preserve"> </w:t>
      </w:r>
      <w:r>
        <w:rPr>
          <w:rFonts w:ascii="宋体" w:hAnsi="宋体"/>
          <w:kern w:val="0"/>
        </w:rPr>
        <w:t xml:space="preserve"> </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一体化智慧截流井宜设置在沿水体绿化带或防汛通道内，不宜设置在硬化道路和广场区域内；当受用地限制必需设置在河口线内时，不应影响防洪安全，不应被一年一遇设计洪水淹没，并应进行专项论证。</w:t>
      </w:r>
      <w:r>
        <w:rPr>
          <w:rFonts w:asciiTheme="minorEastAsia" w:eastAsiaTheme="minorEastAsia" w:hAnsiTheme="minorEastAsia"/>
          <w:color w:val="000000"/>
        </w:rPr>
        <w:t xml:space="preserve"> </w:t>
      </w:r>
    </w:p>
    <w:p w:rsidR="00BE5EE6" w:rsidRDefault="00602928">
      <w:pPr>
        <w:spacing w:line="360" w:lineRule="auto"/>
        <w:rPr>
          <w:rFonts w:ascii="宋体" w:hAnsi="宋体"/>
          <w:b/>
          <w:kern w:val="0"/>
        </w:rPr>
      </w:pPr>
      <w:r>
        <w:rPr>
          <w:rFonts w:ascii="楷体" w:eastAsia="楷体" w:hAnsi="楷体" w:hint="eastAsia"/>
          <w:kern w:val="0"/>
          <w:szCs w:val="21"/>
        </w:rPr>
        <w:t>【条文说明】本条参照现行协会标准《合流制排水系统截流设施技术规程》</w:t>
      </w:r>
      <w:r>
        <w:rPr>
          <w:rFonts w:ascii="楷体" w:eastAsia="楷体" w:hAnsi="楷体"/>
          <w:kern w:val="0"/>
          <w:szCs w:val="21"/>
        </w:rPr>
        <w:t>T/CECS 91</w:t>
      </w:r>
      <w:r>
        <w:rPr>
          <w:rFonts w:ascii="楷体" w:eastAsia="楷体" w:hAnsi="楷体" w:hint="eastAsia"/>
          <w:kern w:val="0"/>
          <w:szCs w:val="21"/>
        </w:rPr>
        <w:t>-</w:t>
      </w:r>
      <w:r>
        <w:rPr>
          <w:rFonts w:ascii="楷体" w:eastAsia="楷体" w:hAnsi="楷体"/>
          <w:kern w:val="0"/>
          <w:szCs w:val="21"/>
        </w:rPr>
        <w:t>2021的</w:t>
      </w:r>
      <w:r>
        <w:rPr>
          <w:rFonts w:ascii="楷体" w:eastAsia="楷体" w:hAnsi="楷体" w:hint="eastAsia"/>
          <w:kern w:val="0"/>
          <w:szCs w:val="21"/>
        </w:rPr>
        <w:t>3</w:t>
      </w:r>
      <w:r>
        <w:rPr>
          <w:rFonts w:ascii="楷体" w:eastAsia="楷体" w:hAnsi="楷体"/>
          <w:kern w:val="0"/>
          <w:szCs w:val="21"/>
        </w:rPr>
        <w:t>.1.5条制定</w:t>
      </w:r>
      <w:r>
        <w:rPr>
          <w:rFonts w:ascii="楷体" w:eastAsia="楷体" w:hAnsi="楷体" w:hint="eastAsia"/>
          <w:kern w:val="0"/>
          <w:szCs w:val="21"/>
        </w:rPr>
        <w:t>。</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一体化智慧截流井的布置</w:t>
      </w:r>
      <w:r>
        <w:rPr>
          <w:rFonts w:asciiTheme="minorEastAsia" w:eastAsiaTheme="minorEastAsia" w:hAnsiTheme="minorEastAsia"/>
          <w:color w:val="000000"/>
        </w:rPr>
        <w:t>位置</w:t>
      </w:r>
      <w:r>
        <w:rPr>
          <w:rFonts w:asciiTheme="minorEastAsia" w:eastAsiaTheme="minorEastAsia" w:hAnsiTheme="minorEastAsia" w:hint="eastAsia"/>
          <w:color w:val="000000"/>
        </w:rPr>
        <w:t>宜选择在场地稳定、地基承载力较好的天然地基处，地基承载力特征值不应小于8</w:t>
      </w:r>
      <w:r>
        <w:rPr>
          <w:rFonts w:asciiTheme="minorEastAsia" w:eastAsiaTheme="minorEastAsia" w:hAnsiTheme="minorEastAsia"/>
          <w:color w:val="000000"/>
        </w:rPr>
        <w:t>0kPa</w:t>
      </w:r>
      <w:r>
        <w:rPr>
          <w:rFonts w:asciiTheme="minorEastAsia" w:eastAsiaTheme="minorEastAsia" w:hAnsiTheme="minorEastAsia" w:hint="eastAsia"/>
          <w:color w:val="000000"/>
        </w:rPr>
        <w:t>。当天然地基不能满足上述要求时，应采取相应的地基处理措施或采用人工地基。</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一体化智慧截流井的规划用地面积应根据排水设计要求，结合截流井的建设规模、运行维护空间要求等因素，经技术经济比较后确定。</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一体化智慧截流井宜独立设置，规模应按进水总管设计流量和调蓄能力综合确定，依</w:t>
      </w:r>
      <w:r>
        <w:rPr>
          <w:rFonts w:ascii="楷体" w:eastAsia="楷体" w:hAnsi="楷体" w:hint="eastAsia"/>
          <w:kern w:val="0"/>
          <w:szCs w:val="22"/>
        </w:rPr>
        <w:lastRenderedPageBreak/>
        <w:t>据现行国家标准《城市排水工程规划规范》G</w:t>
      </w:r>
      <w:r>
        <w:rPr>
          <w:rFonts w:ascii="楷体" w:eastAsia="楷体" w:hAnsi="楷体"/>
          <w:kern w:val="0"/>
          <w:szCs w:val="22"/>
        </w:rPr>
        <w:t>B 50318</w:t>
      </w:r>
      <w:r>
        <w:rPr>
          <w:rFonts w:ascii="楷体" w:eastAsia="楷体" w:hAnsi="楷体" w:hint="eastAsia"/>
          <w:kern w:val="0"/>
          <w:szCs w:val="22"/>
        </w:rPr>
        <w:t>，用地面积宜按表</w:t>
      </w:r>
      <w:r>
        <w:rPr>
          <w:rFonts w:ascii="楷体" w:eastAsia="楷体" w:hAnsi="楷体"/>
          <w:kern w:val="0"/>
          <w:szCs w:val="22"/>
        </w:rPr>
        <w:t>1</w:t>
      </w:r>
      <w:r>
        <w:rPr>
          <w:rFonts w:ascii="楷体" w:eastAsia="楷体" w:hAnsi="楷体" w:hint="eastAsia"/>
          <w:kern w:val="0"/>
          <w:szCs w:val="22"/>
        </w:rPr>
        <w:t>取值。</w:t>
      </w:r>
    </w:p>
    <w:p w:rsidR="00BE5EE6" w:rsidRDefault="00602928">
      <w:pPr>
        <w:spacing w:line="360" w:lineRule="auto"/>
        <w:jc w:val="center"/>
        <w:rPr>
          <w:rFonts w:ascii="楷体" w:eastAsia="楷体" w:hAnsi="楷体"/>
          <w:kern w:val="0"/>
          <w:szCs w:val="22"/>
        </w:rPr>
      </w:pPr>
      <w:r>
        <w:rPr>
          <w:rFonts w:ascii="楷体" w:eastAsia="楷体" w:hAnsi="楷体" w:hint="eastAsia"/>
          <w:kern w:val="0"/>
          <w:szCs w:val="22"/>
        </w:rPr>
        <w:t>表1</w:t>
      </w:r>
      <w:r>
        <w:rPr>
          <w:rFonts w:ascii="楷体" w:eastAsia="楷体" w:hAnsi="楷体"/>
          <w:kern w:val="0"/>
          <w:szCs w:val="22"/>
        </w:rPr>
        <w:t xml:space="preserve"> </w:t>
      </w:r>
      <w:r>
        <w:rPr>
          <w:rFonts w:ascii="楷体" w:eastAsia="楷体" w:hAnsi="楷体" w:hint="eastAsia"/>
          <w:kern w:val="0"/>
          <w:szCs w:val="22"/>
        </w:rPr>
        <w:t>一体化智慧截流井项目规划用地面积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42"/>
        <w:gridCol w:w="2949"/>
        <w:gridCol w:w="2949"/>
      </w:tblGrid>
      <w:tr w:rsidR="00BE5EE6">
        <w:trPr>
          <w:jc w:val="center"/>
        </w:trPr>
        <w:tc>
          <w:tcPr>
            <w:tcW w:w="1738"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建设规模（万m</w:t>
            </w:r>
            <w:r>
              <w:rPr>
                <w:rFonts w:ascii="楷体" w:eastAsia="楷体" w:hAnsi="楷体"/>
                <w:kern w:val="0"/>
                <w:sz w:val="18"/>
                <w:szCs w:val="18"/>
                <w:vertAlign w:val="superscript"/>
              </w:rPr>
              <w:t>3</w:t>
            </w:r>
            <w:r>
              <w:rPr>
                <w:rFonts w:ascii="楷体" w:eastAsia="楷体" w:hAnsi="楷体"/>
                <w:kern w:val="0"/>
                <w:sz w:val="18"/>
                <w:szCs w:val="18"/>
              </w:rPr>
              <w:t>/d</w:t>
            </w:r>
            <w:r>
              <w:rPr>
                <w:rFonts w:ascii="楷体" w:eastAsia="楷体" w:hAnsi="楷体" w:hint="eastAsia"/>
                <w:kern w:val="0"/>
                <w:sz w:val="18"/>
                <w:szCs w:val="18"/>
              </w:rPr>
              <w:t>）</w:t>
            </w:r>
          </w:p>
        </w:tc>
        <w:tc>
          <w:tcPr>
            <w:tcW w:w="1631"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1～1</w:t>
            </w:r>
            <w:r>
              <w:rPr>
                <w:rFonts w:ascii="楷体" w:eastAsia="楷体" w:hAnsi="楷体"/>
                <w:kern w:val="0"/>
                <w:sz w:val="18"/>
                <w:szCs w:val="18"/>
              </w:rPr>
              <w:t>0</w:t>
            </w:r>
          </w:p>
        </w:tc>
        <w:tc>
          <w:tcPr>
            <w:tcW w:w="1631"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＞1</w:t>
            </w:r>
            <w:r>
              <w:rPr>
                <w:rFonts w:ascii="楷体" w:eastAsia="楷体" w:hAnsi="楷体"/>
                <w:kern w:val="0"/>
                <w:sz w:val="18"/>
                <w:szCs w:val="18"/>
              </w:rPr>
              <w:t>0</w:t>
            </w:r>
          </w:p>
        </w:tc>
      </w:tr>
      <w:tr w:rsidR="00BE5EE6">
        <w:trPr>
          <w:jc w:val="center"/>
        </w:trPr>
        <w:tc>
          <w:tcPr>
            <w:tcW w:w="1738"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用地指标（m</w:t>
            </w:r>
            <w:r>
              <w:rPr>
                <w:rFonts w:ascii="楷体" w:eastAsia="楷体" w:hAnsi="楷体"/>
                <w:kern w:val="0"/>
                <w:sz w:val="18"/>
                <w:szCs w:val="18"/>
                <w:vertAlign w:val="superscript"/>
              </w:rPr>
              <w:t>2</w:t>
            </w:r>
            <w:r>
              <w:rPr>
                <w:rFonts w:ascii="楷体" w:eastAsia="楷体" w:hAnsi="楷体" w:hint="eastAsia"/>
                <w:kern w:val="0"/>
                <w:sz w:val="18"/>
                <w:szCs w:val="18"/>
              </w:rPr>
              <w:t>）</w:t>
            </w:r>
          </w:p>
        </w:tc>
        <w:tc>
          <w:tcPr>
            <w:tcW w:w="1631"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800～2500</w:t>
            </w:r>
          </w:p>
        </w:tc>
        <w:tc>
          <w:tcPr>
            <w:tcW w:w="1631" w:type="pct"/>
            <w:vAlign w:val="center"/>
          </w:tcPr>
          <w:p w:rsidR="00BE5EE6" w:rsidRDefault="00602928">
            <w:pPr>
              <w:spacing w:line="276" w:lineRule="auto"/>
              <w:jc w:val="center"/>
              <w:rPr>
                <w:rFonts w:ascii="楷体" w:eastAsia="楷体" w:hAnsi="楷体"/>
                <w:kern w:val="0"/>
                <w:sz w:val="18"/>
                <w:szCs w:val="18"/>
              </w:rPr>
            </w:pPr>
            <w:r>
              <w:rPr>
                <w:rFonts w:ascii="楷体" w:eastAsia="楷体" w:hAnsi="楷体" w:hint="eastAsia"/>
                <w:kern w:val="0"/>
                <w:sz w:val="18"/>
                <w:szCs w:val="18"/>
              </w:rPr>
              <w:t>2500～3500</w:t>
            </w:r>
          </w:p>
        </w:tc>
      </w:tr>
    </w:tbl>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一体化智慧截流井的溢流水位，应在受纳水体设计洪水位或受纳管道设计水位以上，当不能满足上述要求时，应设置闸门等防倒灌设施。</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截流井溢流管出水口的设计水位应高于或等于下游受纳水体洪水位或受纳管道设计水位，以防止下游水倒灌，否则溢流管道上需设置闸门等防倒灌设施，避免给截流井的正常运行造成困难。设置防倒灌设施时，不得降低系统雨水排水标准，应校核在设计流量时的雨水排泄是否通畅。</w:t>
      </w:r>
    </w:p>
    <w:p w:rsidR="00BE5EE6" w:rsidRPr="00111BFD"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一体化智慧截流井的前一个检查井宜设沉泥槽，</w:t>
      </w:r>
      <w:r w:rsidRPr="00111BFD">
        <w:rPr>
          <w:rFonts w:asciiTheme="minorEastAsia" w:eastAsiaTheme="minorEastAsia" w:hAnsiTheme="minorEastAsia" w:hint="eastAsia"/>
          <w:color w:val="000000"/>
        </w:rPr>
        <w:t>沉泥槽深度宜为</w:t>
      </w:r>
      <w:r w:rsidRPr="00111BFD">
        <w:rPr>
          <w:rFonts w:asciiTheme="minorEastAsia" w:eastAsiaTheme="minorEastAsia" w:hAnsiTheme="minorEastAsia"/>
          <w:color w:val="000000"/>
        </w:rPr>
        <w:t>1.0m</w:t>
      </w:r>
      <w:r w:rsidRPr="00111BFD">
        <w:rPr>
          <w:rFonts w:asciiTheme="minorEastAsia" w:eastAsiaTheme="minorEastAsia" w:hAnsiTheme="minorEastAsia" w:hint="eastAsia"/>
          <w:color w:val="000000"/>
        </w:rPr>
        <w:t>。</w:t>
      </w:r>
      <w:r w:rsidR="00111BFD">
        <w:rPr>
          <w:rFonts w:asciiTheme="minorEastAsia" w:eastAsiaTheme="minorEastAsia" w:hAnsiTheme="minorEastAsia" w:hint="eastAsia"/>
          <w:color w:val="000000"/>
        </w:rPr>
        <w:t>检查井</w:t>
      </w:r>
      <w:r w:rsidRPr="00111BFD">
        <w:rPr>
          <w:rFonts w:asciiTheme="minorEastAsia" w:eastAsiaTheme="minorEastAsia" w:hAnsiTheme="minorEastAsia" w:hint="eastAsia"/>
          <w:color w:val="000000"/>
        </w:rPr>
        <w:t>管口上</w:t>
      </w:r>
      <w:r w:rsidR="00111BFD">
        <w:rPr>
          <w:rFonts w:asciiTheme="minorEastAsia" w:eastAsiaTheme="minorEastAsia" w:hAnsiTheme="minorEastAsia" w:hint="eastAsia"/>
          <w:color w:val="000000"/>
        </w:rPr>
        <w:t>宜设置</w:t>
      </w:r>
      <w:r w:rsidRPr="00111BFD">
        <w:rPr>
          <w:rFonts w:asciiTheme="minorEastAsia" w:eastAsiaTheme="minorEastAsia" w:hAnsiTheme="minorEastAsia" w:hint="eastAsia"/>
          <w:color w:val="000000"/>
        </w:rPr>
        <w:t>除污格栅。</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在一体化智慧截流井的前一个检查井设置沉泥槽是避免沉积物沉积在截流井内。</w:t>
      </w:r>
      <w:r w:rsidR="00111BFD">
        <w:rPr>
          <w:rFonts w:ascii="楷体" w:eastAsia="楷体" w:hAnsi="楷体" w:hint="eastAsia"/>
          <w:kern w:val="0"/>
          <w:szCs w:val="22"/>
        </w:rPr>
        <w:t>管口上设置除污格栅，可</w:t>
      </w:r>
      <w:r>
        <w:rPr>
          <w:rFonts w:ascii="楷体" w:eastAsia="楷体" w:hAnsi="楷体" w:hint="eastAsia"/>
          <w:kern w:val="0"/>
          <w:szCs w:val="22"/>
        </w:rPr>
        <w:t>减少</w:t>
      </w:r>
      <w:r w:rsidR="00111BFD">
        <w:rPr>
          <w:rFonts w:ascii="楷体" w:eastAsia="楷体" w:hAnsi="楷体" w:hint="eastAsia"/>
          <w:kern w:val="0"/>
          <w:szCs w:val="22"/>
        </w:rPr>
        <w:t>一体化智慧</w:t>
      </w:r>
      <w:r>
        <w:rPr>
          <w:rFonts w:ascii="楷体" w:eastAsia="楷体" w:hAnsi="楷体" w:hint="eastAsia"/>
          <w:kern w:val="0"/>
          <w:szCs w:val="22"/>
        </w:rPr>
        <w:t>截流井所配置提篮</w:t>
      </w:r>
      <w:r w:rsidR="00111BFD">
        <w:rPr>
          <w:rFonts w:ascii="楷体" w:eastAsia="楷体" w:hAnsi="楷体" w:hint="eastAsia"/>
          <w:kern w:val="0"/>
          <w:szCs w:val="22"/>
        </w:rPr>
        <w:t>式</w:t>
      </w:r>
      <w:r>
        <w:rPr>
          <w:rFonts w:ascii="楷体" w:eastAsia="楷体" w:hAnsi="楷体" w:hint="eastAsia"/>
          <w:kern w:val="0"/>
          <w:szCs w:val="22"/>
        </w:rPr>
        <w:t>格栅的负荷。</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一体化智慧截流井前，应设置闸门或闸槽，并应设置超越管。</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为了便于一体化智慧截流井清洗集水池或检修设备，截流井前应设闸门或闸槽。并应配套设置超越管，保证在清洗集水池或检修设备时，污水能在闸门或闸槽前，顺利排至污水管网，不会造成上游污水雍水。</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一体化智慧截流井的地面构筑物造型应与周围环境协调，做到适用、经济、美观。</w:t>
      </w:r>
    </w:p>
    <w:p w:rsidR="00BE5EE6" w:rsidRDefault="00602928"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一体化智慧截流井及其相关设施应采取安全防护措施。</w:t>
      </w:r>
    </w:p>
    <w:p w:rsidR="00BE5EE6" w:rsidRDefault="00602928">
      <w:pPr>
        <w:spacing w:line="360" w:lineRule="auto"/>
        <w:rPr>
          <w:rFonts w:ascii="楷体" w:eastAsia="楷体" w:hAnsi="楷体"/>
          <w:color w:val="000000"/>
          <w:kern w:val="0"/>
        </w:rPr>
      </w:pPr>
      <w:r>
        <w:rPr>
          <w:rFonts w:ascii="楷体" w:eastAsia="楷体" w:hAnsi="楷体" w:hint="eastAsia"/>
          <w:kern w:val="0"/>
          <w:szCs w:val="21"/>
        </w:rPr>
        <w:t>【条文说明】</w:t>
      </w:r>
      <w:r>
        <w:rPr>
          <w:rFonts w:ascii="楷体" w:eastAsia="楷体" w:hAnsi="楷体" w:hint="eastAsia"/>
          <w:color w:val="000000"/>
          <w:kern w:val="0"/>
        </w:rPr>
        <w:t>设置于公共场所的一体化智慧截流井应便于维护，且不应影响公众安全，建设和运行过程中必须做好相关设施的建设和管理，满足生产安全、职业卫生安全、消防安全和安全保卫的要求。</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73" w:name="_Toc114493250"/>
      <w:bookmarkStart w:id="74" w:name="_Toc227748289"/>
      <w:bookmarkStart w:id="75" w:name="_Toc444094766"/>
      <w:bookmarkStart w:id="76" w:name="_Toc228071228"/>
      <w:bookmarkStart w:id="77" w:name="_Toc226947512"/>
      <w:bookmarkStart w:id="78" w:name="_Toc226949754"/>
      <w:bookmarkStart w:id="79" w:name="_Toc226946683"/>
      <w:bookmarkStart w:id="80" w:name="_Toc226950518"/>
      <w:bookmarkStart w:id="81" w:name="_Toc226952638"/>
      <w:bookmarkStart w:id="82" w:name="_Toc227748417"/>
      <w:bookmarkStart w:id="83" w:name="_Toc436727276"/>
      <w:bookmarkStart w:id="84" w:name="_Toc228071115"/>
      <w:bookmarkStart w:id="85" w:name="_Toc227724700"/>
      <w:bookmarkStart w:id="86" w:name="_Toc450903571"/>
      <w:bookmarkStart w:id="87" w:name="_Toc451173764"/>
      <w:bookmarkStart w:id="88" w:name="_Toc508376202"/>
      <w:bookmarkStart w:id="89" w:name="_Toc227748581"/>
      <w:bookmarkStart w:id="90" w:name="_Toc227556255"/>
      <w:bookmarkStart w:id="91" w:name="_Toc227552062"/>
      <w:bookmarkStart w:id="92" w:name="_Toc227722924"/>
      <w:bookmarkStart w:id="93" w:name="_Toc226948797"/>
      <w:bookmarkStart w:id="94" w:name="_Toc227724390"/>
      <w:bookmarkStart w:id="95" w:name="_Toc227724594"/>
      <w:bookmarkStart w:id="96" w:name="_Toc227748353"/>
      <w:bookmarkStart w:id="97" w:name="_Toc227555286"/>
      <w:bookmarkStart w:id="98" w:name="_Toc226949637"/>
      <w:bookmarkStart w:id="99" w:name="_Toc227748730"/>
      <w:bookmarkStart w:id="100" w:name="_Toc226955332"/>
      <w:bookmarkStart w:id="101" w:name="_Toc226950573"/>
      <w:bookmarkStart w:id="102" w:name="_Toc226953911"/>
      <w:bookmarkStart w:id="103" w:name="_Toc226948222"/>
      <w:bookmarkStart w:id="104" w:name="_Toc226950064"/>
      <w:bookmarkStart w:id="105" w:name="_Toc226952094"/>
      <w:bookmarkStart w:id="106" w:name="_Toc226949919"/>
      <w:r>
        <w:rPr>
          <w:rFonts w:ascii="黑体" w:eastAsia="黑体" w:hAnsi="黑体"/>
          <w:bCs/>
          <w:iCs/>
          <w:kern w:val="0"/>
          <w:szCs w:val="21"/>
        </w:rPr>
        <w:t>4.3</w:t>
      </w:r>
      <w:r>
        <w:rPr>
          <w:rFonts w:ascii="黑体" w:eastAsia="黑体" w:hAnsi="黑体" w:hint="eastAsia"/>
          <w:bCs/>
          <w:iCs/>
          <w:kern w:val="0"/>
          <w:szCs w:val="21"/>
        </w:rPr>
        <w:t xml:space="preserve"> </w:t>
      </w:r>
      <w:r>
        <w:rPr>
          <w:rFonts w:ascii="黑体" w:eastAsia="黑体" w:hAnsi="黑体"/>
          <w:bCs/>
          <w:iCs/>
          <w:kern w:val="0"/>
          <w:szCs w:val="21"/>
        </w:rPr>
        <w:t xml:space="preserve"> </w:t>
      </w:r>
      <w:r>
        <w:rPr>
          <w:rFonts w:ascii="黑体" w:eastAsia="黑体" w:hAnsi="黑体" w:hint="eastAsia"/>
          <w:bCs/>
          <w:iCs/>
          <w:kern w:val="0"/>
          <w:szCs w:val="21"/>
        </w:rPr>
        <w:t>选型计算</w:t>
      </w:r>
      <w:bookmarkEnd w:id="73"/>
    </w:p>
    <w:p w:rsidR="007354C2" w:rsidRPr="007354C2" w:rsidRDefault="007354C2" w:rsidP="008944E1">
      <w:pPr>
        <w:pStyle w:val="afff7"/>
        <w:widowControl/>
        <w:numPr>
          <w:ilvl w:val="1"/>
          <w:numId w:val="41"/>
        </w:numPr>
        <w:ind w:firstLineChars="0"/>
        <w:jc w:val="left"/>
        <w:outlineLvl w:val="3"/>
        <w:rPr>
          <w:rFonts w:asciiTheme="minorEastAsia" w:eastAsiaTheme="minorEastAsia" w:hAnsiTheme="minorEastAsia"/>
          <w:vanish/>
          <w:color w:val="000000"/>
          <w:kern w:val="0"/>
        </w:rPr>
      </w:pPr>
    </w:p>
    <w:p w:rsidR="0076449C" w:rsidRPr="0076449C" w:rsidRDefault="0076449C" w:rsidP="008944E1">
      <w:pPr>
        <w:pStyle w:val="affc"/>
        <w:numPr>
          <w:ilvl w:val="2"/>
          <w:numId w:val="41"/>
        </w:numPr>
        <w:tabs>
          <w:tab w:val="clear" w:pos="340"/>
        </w:tabs>
        <w:spacing w:line="360" w:lineRule="auto"/>
        <w:rPr>
          <w:rFonts w:asciiTheme="minorEastAsia" w:eastAsiaTheme="minorEastAsia" w:hAnsiTheme="minorEastAsia"/>
          <w:color w:val="000000"/>
        </w:rPr>
      </w:pPr>
      <w:r w:rsidRPr="0076449C">
        <w:rPr>
          <w:rFonts w:asciiTheme="minorEastAsia" w:eastAsiaTheme="minorEastAsia" w:hAnsiTheme="minorEastAsia" w:hint="eastAsia"/>
          <w:color w:val="000000"/>
        </w:rPr>
        <w:t>当污水不需要压力提升时，应采用重力式一体化智慧截流井；当污水需要压力提升时，应采用提升式一体化智慧截流井。</w:t>
      </w:r>
    </w:p>
    <w:p w:rsidR="0076449C" w:rsidRDefault="0076449C" w:rsidP="0076449C">
      <w:pPr>
        <w:spacing w:line="360" w:lineRule="auto"/>
        <w:rPr>
          <w:rFonts w:ascii="楷体" w:eastAsia="楷体" w:hAnsi="楷体"/>
          <w:szCs w:val="22"/>
        </w:rPr>
      </w:pPr>
      <w:r>
        <w:rPr>
          <w:rFonts w:ascii="楷体" w:eastAsia="楷体" w:hAnsi="楷体" w:hint="eastAsia"/>
          <w:bCs/>
          <w:color w:val="000000"/>
          <w:szCs w:val="21"/>
        </w:rPr>
        <w:t>【条文说明】</w:t>
      </w:r>
      <w:r>
        <w:rPr>
          <w:rFonts w:ascii="楷体" w:eastAsia="楷体" w:hAnsi="楷体" w:hint="eastAsia"/>
          <w:szCs w:val="22"/>
        </w:rPr>
        <w:t>应根据下游污水管道标高来确定采用提升式还是重力式。也有污水管道标高满足采用重力式的条件，但需要利用</w:t>
      </w:r>
      <w:r w:rsidR="0025762C">
        <w:rPr>
          <w:rFonts w:ascii="楷体" w:eastAsia="楷体" w:hAnsi="楷体" w:hint="eastAsia"/>
          <w:szCs w:val="22"/>
        </w:rPr>
        <w:t>潜污泵</w:t>
      </w:r>
      <w:r>
        <w:rPr>
          <w:rFonts w:ascii="楷体" w:eastAsia="楷体" w:hAnsi="楷体" w:hint="eastAsia"/>
          <w:szCs w:val="22"/>
        </w:rPr>
        <w:t>进行限流而采用提升式的情况。</w:t>
      </w:r>
    </w:p>
    <w:p w:rsidR="000C697E" w:rsidRDefault="000C697E" w:rsidP="000C697E">
      <w:pPr>
        <w:spacing w:line="360" w:lineRule="auto"/>
        <w:ind w:firstLineChars="200" w:firstLine="420"/>
        <w:rPr>
          <w:rFonts w:ascii="楷体" w:eastAsia="楷体" w:hAnsi="楷体"/>
          <w:color w:val="000000"/>
          <w:kern w:val="0"/>
        </w:rPr>
      </w:pPr>
      <w:r>
        <w:rPr>
          <w:rFonts w:ascii="楷体" w:eastAsia="楷体" w:hAnsi="楷体" w:hint="eastAsia"/>
        </w:rPr>
        <w:t>当下游污水管道标高低于截流井前污水管道标高时，应采用重力式</w:t>
      </w:r>
      <w:r w:rsidR="00A627AF">
        <w:rPr>
          <w:rFonts w:ascii="楷体" w:eastAsia="楷体" w:hAnsi="楷体" w:hint="eastAsia"/>
        </w:rPr>
        <w:t>一体化智慧</w:t>
      </w:r>
      <w:r>
        <w:rPr>
          <w:rFonts w:ascii="楷体" w:eastAsia="楷体" w:hAnsi="楷体" w:hint="eastAsia"/>
        </w:rPr>
        <w:t>截流井；</w:t>
      </w:r>
      <w:r>
        <w:rPr>
          <w:rFonts w:ascii="楷体" w:eastAsia="楷体" w:hAnsi="楷体" w:hint="eastAsia"/>
          <w:color w:val="000000"/>
          <w:kern w:val="0"/>
        </w:rPr>
        <w:t>重力式</w:t>
      </w:r>
      <w:r w:rsidR="00A627AF">
        <w:rPr>
          <w:rFonts w:ascii="楷体" w:eastAsia="楷体" w:hAnsi="楷体" w:hint="eastAsia"/>
        </w:rPr>
        <w:t>一体化智慧</w:t>
      </w:r>
      <w:r>
        <w:rPr>
          <w:rFonts w:ascii="楷体" w:eastAsia="楷体" w:hAnsi="楷体" w:hint="eastAsia"/>
          <w:color w:val="000000"/>
          <w:kern w:val="0"/>
        </w:rPr>
        <w:t>截流井主要是通过雨量计和液位监测装置配合来控制闸</w:t>
      </w:r>
      <w:r w:rsidR="00A627AF">
        <w:rPr>
          <w:rFonts w:ascii="楷体" w:eastAsia="楷体" w:hAnsi="楷体" w:hint="eastAsia"/>
          <w:color w:val="000000"/>
          <w:kern w:val="0"/>
        </w:rPr>
        <w:t>（阀）</w:t>
      </w:r>
      <w:r>
        <w:rPr>
          <w:rFonts w:ascii="楷体" w:eastAsia="楷体" w:hAnsi="楷体" w:hint="eastAsia"/>
          <w:color w:val="000000"/>
          <w:kern w:val="0"/>
        </w:rPr>
        <w:t>门的运行</w:t>
      </w:r>
      <w:r w:rsidR="00A627AF">
        <w:rPr>
          <w:rFonts w:ascii="楷体" w:eastAsia="楷体" w:hAnsi="楷体" w:hint="eastAsia"/>
          <w:color w:val="000000"/>
          <w:kern w:val="0"/>
        </w:rPr>
        <w:t>，</w:t>
      </w:r>
      <w:r>
        <w:rPr>
          <w:rFonts w:ascii="楷体" w:eastAsia="楷体" w:hAnsi="楷体" w:hint="eastAsia"/>
          <w:color w:val="000000"/>
          <w:kern w:val="0"/>
        </w:rPr>
        <w:t>分为晴天截污、初雨截流以及雨季直排三个功能模式。晴天时，雨量计没有降雨信号传送到控制系统，设备运行进</w:t>
      </w:r>
      <w:r>
        <w:rPr>
          <w:rFonts w:ascii="楷体" w:eastAsia="楷体" w:hAnsi="楷体" w:hint="eastAsia"/>
          <w:color w:val="000000"/>
          <w:kern w:val="0"/>
        </w:rPr>
        <w:lastRenderedPageBreak/>
        <w:t>入晴天模式，此时雨水口闸</w:t>
      </w:r>
      <w:r w:rsidR="00A627AF">
        <w:rPr>
          <w:rFonts w:ascii="楷体" w:eastAsia="楷体" w:hAnsi="楷体" w:hint="eastAsia"/>
          <w:color w:val="000000"/>
          <w:kern w:val="0"/>
        </w:rPr>
        <w:t>（阀）</w:t>
      </w:r>
      <w:r>
        <w:rPr>
          <w:rFonts w:ascii="楷体" w:eastAsia="楷体" w:hAnsi="楷体" w:hint="eastAsia"/>
          <w:color w:val="000000"/>
          <w:kern w:val="0"/>
        </w:rPr>
        <w:t>门关闭，保证污水不排入下游雨水管网或水体。污水进入截流井，集水池内液位到达设计截污液位后，开启污水口</w:t>
      </w:r>
      <w:r w:rsidR="00A627AF">
        <w:rPr>
          <w:rFonts w:ascii="楷体" w:eastAsia="楷体" w:hAnsi="楷体" w:hint="eastAsia"/>
          <w:color w:val="000000"/>
          <w:kern w:val="0"/>
        </w:rPr>
        <w:t>闸（阀）门</w:t>
      </w:r>
      <w:r>
        <w:rPr>
          <w:rFonts w:ascii="楷体" w:eastAsia="楷体" w:hAnsi="楷体" w:hint="eastAsia"/>
          <w:color w:val="000000"/>
          <w:kern w:val="0"/>
        </w:rPr>
        <w:t>，</w:t>
      </w:r>
      <w:r>
        <w:rPr>
          <w:rFonts w:ascii="楷体" w:eastAsia="楷体" w:hAnsi="楷体" w:hint="eastAsia"/>
        </w:rPr>
        <w:t>靠重力自流通过污水口直接流入下游污水管道</w:t>
      </w:r>
      <w:r>
        <w:rPr>
          <w:rFonts w:ascii="楷体" w:eastAsia="楷体" w:hAnsi="楷体" w:hint="eastAsia"/>
          <w:color w:val="000000"/>
          <w:kern w:val="0"/>
        </w:rPr>
        <w:t>，最终进入污水处理厂处理，</w:t>
      </w:r>
      <w:r>
        <w:rPr>
          <w:rFonts w:ascii="楷体" w:eastAsia="楷体" w:hAnsi="楷体" w:hint="eastAsia"/>
        </w:rPr>
        <w:t>实现旱季截流</w:t>
      </w:r>
      <w:r>
        <w:rPr>
          <w:rFonts w:ascii="楷体" w:eastAsia="楷体" w:hAnsi="楷体" w:hint="eastAsia"/>
          <w:color w:val="000000"/>
          <w:kern w:val="0"/>
        </w:rPr>
        <w:t>。初雨时，雨量计将降雨信号传送到控制系统，开始记录降雨，设备运行进入初雨截流模式。</w:t>
      </w:r>
      <w:r>
        <w:rPr>
          <w:rFonts w:ascii="楷体" w:eastAsia="楷体" w:hAnsi="楷体" w:hint="eastAsia"/>
        </w:rPr>
        <w:t>当污浊的</w:t>
      </w:r>
      <w:r>
        <w:rPr>
          <w:rFonts w:ascii="楷体" w:eastAsia="楷体" w:hAnsi="楷体" w:hint="eastAsia"/>
          <w:color w:val="000000"/>
          <w:kern w:val="0"/>
        </w:rPr>
        <w:t>初雨进入截流井到达设计截污液位后，</w:t>
      </w:r>
      <w:r>
        <w:rPr>
          <w:rFonts w:ascii="楷体" w:eastAsia="楷体" w:hAnsi="楷体"/>
        </w:rPr>
        <w:t>雨水口闸</w:t>
      </w:r>
      <w:r w:rsidR="00A627AF">
        <w:rPr>
          <w:rFonts w:ascii="楷体" w:eastAsia="楷体" w:hAnsi="楷体" w:hint="eastAsia"/>
        </w:rPr>
        <w:t>（阀</w:t>
      </w:r>
      <w:r>
        <w:rPr>
          <w:rFonts w:ascii="楷体" w:eastAsia="楷体" w:hAnsi="楷体" w:hint="eastAsia"/>
        </w:rPr>
        <w:t>）</w:t>
      </w:r>
      <w:r w:rsidR="00A627AF">
        <w:rPr>
          <w:rFonts w:ascii="楷体" w:eastAsia="楷体" w:hAnsi="楷体"/>
        </w:rPr>
        <w:t>门</w:t>
      </w:r>
      <w:r>
        <w:rPr>
          <w:rFonts w:ascii="楷体" w:eastAsia="楷体" w:hAnsi="楷体" w:hint="eastAsia"/>
        </w:rPr>
        <w:t>仍关闭，污水口</w:t>
      </w:r>
      <w:r w:rsidR="00A627AF">
        <w:rPr>
          <w:rFonts w:ascii="楷体" w:eastAsia="楷体" w:hAnsi="楷体"/>
        </w:rPr>
        <w:t>闸</w:t>
      </w:r>
      <w:r w:rsidR="00A627AF">
        <w:rPr>
          <w:rFonts w:ascii="楷体" w:eastAsia="楷体" w:hAnsi="楷体" w:hint="eastAsia"/>
        </w:rPr>
        <w:t>（阀）</w:t>
      </w:r>
      <w:r w:rsidR="00A627AF">
        <w:rPr>
          <w:rFonts w:ascii="楷体" w:eastAsia="楷体" w:hAnsi="楷体"/>
        </w:rPr>
        <w:t>门</w:t>
      </w:r>
      <w:r>
        <w:rPr>
          <w:rFonts w:ascii="楷体" w:eastAsia="楷体" w:hAnsi="楷体" w:hint="eastAsia"/>
        </w:rPr>
        <w:t>打开，将初期雨水通过污水管道送至污水厂处理（调蓄设施）。</w:t>
      </w:r>
      <w:r>
        <w:rPr>
          <w:rFonts w:ascii="楷体" w:eastAsia="楷体" w:hAnsi="楷体" w:hint="eastAsia"/>
          <w:color w:val="000000"/>
          <w:kern w:val="0"/>
        </w:rPr>
        <w:t>随着降雨的持续，水质污染度相应降低，当井内液位高于外河液位值、且高于设计截流液位，或截流时间大于初雨界定时间，或井内污染物浓度小于设计截流值时，污水口</w:t>
      </w:r>
      <w:r w:rsidR="00A627AF">
        <w:rPr>
          <w:rFonts w:ascii="楷体" w:eastAsia="楷体" w:hAnsi="楷体"/>
        </w:rPr>
        <w:t>闸</w:t>
      </w:r>
      <w:r w:rsidR="00A627AF">
        <w:rPr>
          <w:rFonts w:ascii="楷体" w:eastAsia="楷体" w:hAnsi="楷体" w:hint="eastAsia"/>
        </w:rPr>
        <w:t>（阀）</w:t>
      </w:r>
      <w:r w:rsidR="00A627AF">
        <w:rPr>
          <w:rFonts w:ascii="楷体" w:eastAsia="楷体" w:hAnsi="楷体"/>
        </w:rPr>
        <w:t>门</w:t>
      </w:r>
      <w:r>
        <w:rPr>
          <w:rFonts w:ascii="楷体" w:eastAsia="楷体" w:hAnsi="楷体" w:hint="eastAsia"/>
          <w:color w:val="000000"/>
          <w:kern w:val="0"/>
        </w:rPr>
        <w:t>关闭，防止污水倒灌，雨水口闸（</w:t>
      </w:r>
      <w:r>
        <w:rPr>
          <w:rFonts w:ascii="楷体" w:eastAsia="楷体" w:hAnsi="楷体" w:hint="eastAsia"/>
        </w:rPr>
        <w:t>阀</w:t>
      </w:r>
      <w:r>
        <w:rPr>
          <w:rFonts w:ascii="楷体" w:eastAsia="楷体" w:hAnsi="楷体" w:hint="eastAsia"/>
          <w:color w:val="000000"/>
          <w:kern w:val="0"/>
        </w:rPr>
        <w:t>）</w:t>
      </w:r>
      <w:r w:rsidR="00A627AF">
        <w:rPr>
          <w:rFonts w:ascii="楷体" w:eastAsia="楷体" w:hAnsi="楷体" w:hint="eastAsia"/>
          <w:color w:val="000000"/>
          <w:kern w:val="0"/>
        </w:rPr>
        <w:t>门</w:t>
      </w:r>
      <w:r>
        <w:rPr>
          <w:rFonts w:ascii="楷体" w:eastAsia="楷体" w:hAnsi="楷体" w:hint="eastAsia"/>
          <w:color w:val="000000"/>
          <w:kern w:val="0"/>
        </w:rPr>
        <w:t>开启让上层污染较少的水体溢出，当降雨量达到峰值时，雨水口闸（</w:t>
      </w:r>
      <w:r>
        <w:rPr>
          <w:rFonts w:ascii="楷体" w:eastAsia="楷体" w:hAnsi="楷体" w:hint="eastAsia"/>
        </w:rPr>
        <w:t>阀</w:t>
      </w:r>
      <w:r>
        <w:rPr>
          <w:rFonts w:ascii="楷体" w:eastAsia="楷体" w:hAnsi="楷体" w:hint="eastAsia"/>
          <w:color w:val="000000"/>
          <w:kern w:val="0"/>
        </w:rPr>
        <w:t>）</w:t>
      </w:r>
      <w:r w:rsidR="00A627AF">
        <w:rPr>
          <w:rFonts w:ascii="楷体" w:eastAsia="楷体" w:hAnsi="楷体" w:hint="eastAsia"/>
          <w:color w:val="000000"/>
          <w:kern w:val="0"/>
        </w:rPr>
        <w:t>门</w:t>
      </w:r>
      <w:r>
        <w:rPr>
          <w:rFonts w:ascii="楷体" w:eastAsia="楷体" w:hAnsi="楷体" w:hint="eastAsia"/>
          <w:color w:val="000000"/>
          <w:kern w:val="0"/>
        </w:rPr>
        <w:t>全部打开，雨水流入下游水体，后期雨水顺利快速排放。</w:t>
      </w:r>
    </w:p>
    <w:p w:rsidR="000C697E" w:rsidRDefault="000C697E" w:rsidP="000C697E">
      <w:pPr>
        <w:pStyle w:val="afff7"/>
        <w:rPr>
          <w:rFonts w:ascii="楷体" w:eastAsia="楷体" w:hAnsi="楷体"/>
        </w:rPr>
      </w:pPr>
      <w:r>
        <w:rPr>
          <w:rFonts w:ascii="楷体" w:eastAsia="楷体" w:hAnsi="楷体" w:hint="eastAsia"/>
        </w:rPr>
        <w:t>当下游污水管道标高高于截流井前污水管道标高时，应采用提升式</w:t>
      </w:r>
      <w:r w:rsidR="00A627AF">
        <w:rPr>
          <w:rFonts w:ascii="楷体" w:eastAsia="楷体" w:hAnsi="楷体" w:hint="eastAsia"/>
        </w:rPr>
        <w:t>一体化智慧</w:t>
      </w:r>
      <w:r>
        <w:rPr>
          <w:rFonts w:ascii="楷体" w:eastAsia="楷体" w:hAnsi="楷体" w:hint="eastAsia"/>
        </w:rPr>
        <w:t>截流井，提升式</w:t>
      </w:r>
      <w:r w:rsidR="00A627AF">
        <w:rPr>
          <w:rFonts w:ascii="楷体" w:eastAsia="楷体" w:hAnsi="楷体" w:hint="eastAsia"/>
        </w:rPr>
        <w:t>一体化智慧</w:t>
      </w:r>
      <w:r>
        <w:rPr>
          <w:rFonts w:ascii="楷体" w:eastAsia="楷体" w:hAnsi="楷体" w:hint="eastAsia"/>
        </w:rPr>
        <w:t>截流井主要是通过雨量计和液位监测装置配合来控制</w:t>
      </w:r>
      <w:r w:rsidR="004A784B">
        <w:rPr>
          <w:rFonts w:ascii="楷体" w:eastAsia="楷体" w:hAnsi="楷体" w:hint="eastAsia"/>
        </w:rPr>
        <w:t>潜污泵</w:t>
      </w:r>
      <w:r>
        <w:rPr>
          <w:rFonts w:ascii="楷体" w:eastAsia="楷体" w:hAnsi="楷体" w:hint="eastAsia"/>
        </w:rPr>
        <w:t>和闸（阀）</w:t>
      </w:r>
      <w:r w:rsidR="00A627AF">
        <w:rPr>
          <w:rFonts w:ascii="楷体" w:eastAsia="楷体" w:hAnsi="楷体" w:hint="eastAsia"/>
        </w:rPr>
        <w:t>门</w:t>
      </w:r>
      <w:r>
        <w:rPr>
          <w:rFonts w:ascii="楷体" w:eastAsia="楷体" w:hAnsi="楷体" w:hint="eastAsia"/>
        </w:rPr>
        <w:t>的运行。主要分为晴天截污、初雨截流以及雨季直排三个功能模式。晴天时，雨量计没有降雨信号传送到控制系统，设备运行进入晴天模式，此时雨水口</w:t>
      </w:r>
      <w:r w:rsidR="00A627AF">
        <w:rPr>
          <w:rFonts w:ascii="楷体" w:eastAsia="楷体" w:hAnsi="楷体" w:hint="eastAsia"/>
        </w:rPr>
        <w:t>闸（阀）门</w:t>
      </w:r>
      <w:r>
        <w:rPr>
          <w:rFonts w:ascii="楷体" w:eastAsia="楷体" w:hAnsi="楷体" w:hint="eastAsia"/>
        </w:rPr>
        <w:t>关闭，保证污水不排入下游雨水管网或水体。污水进入截流井，无法靠重力流入下游污水管道，等集水池内液位达到启泵液位后，</w:t>
      </w:r>
      <w:r w:rsidR="004A784B">
        <w:rPr>
          <w:rFonts w:ascii="楷体" w:eastAsia="楷体" w:hAnsi="楷体" w:hint="eastAsia"/>
        </w:rPr>
        <w:t>潜污泵</w:t>
      </w:r>
      <w:r>
        <w:rPr>
          <w:rFonts w:ascii="楷体" w:eastAsia="楷体" w:hAnsi="楷体" w:hint="eastAsia"/>
        </w:rPr>
        <w:t>启动，将污水压力提升后通过截流管送至污水管网，最终进入污水处理厂处理，实现旱季截流。</w:t>
      </w:r>
      <w:r w:rsidR="004A784B">
        <w:rPr>
          <w:rFonts w:ascii="楷体" w:eastAsia="楷体" w:hAnsi="楷体" w:hint="eastAsia"/>
        </w:rPr>
        <w:t>潜污泵</w:t>
      </w:r>
      <w:r>
        <w:rPr>
          <w:rFonts w:ascii="楷体" w:eastAsia="楷体" w:hAnsi="楷体" w:hint="eastAsia"/>
        </w:rPr>
        <w:t>根据设计启停液位值进行自动启停。初雨时，雨量计将降雨信号传送到控制系统，开始记录降雨，设备运行进入初雨截流模式。初雨进入截流井，集水池内液位达到启泵液位后，</w:t>
      </w:r>
      <w:r w:rsidR="004A784B">
        <w:rPr>
          <w:rFonts w:ascii="楷体" w:eastAsia="楷体" w:hAnsi="楷体" w:hint="eastAsia"/>
        </w:rPr>
        <w:t>潜污泵</w:t>
      </w:r>
      <w:r>
        <w:rPr>
          <w:rFonts w:ascii="楷体" w:eastAsia="楷体" w:hAnsi="楷体" w:hint="eastAsia"/>
        </w:rPr>
        <w:t>启动，将初雨污水压力提升后通过截流管送至污水管网，最终进入污水处理厂，</w:t>
      </w:r>
      <w:r w:rsidR="004A784B">
        <w:rPr>
          <w:rFonts w:ascii="楷体" w:eastAsia="楷体" w:hAnsi="楷体" w:hint="eastAsia"/>
        </w:rPr>
        <w:t>潜污泵</w:t>
      </w:r>
      <w:r>
        <w:rPr>
          <w:rFonts w:ascii="楷体" w:eastAsia="楷体" w:hAnsi="楷体" w:hint="eastAsia"/>
        </w:rPr>
        <w:t>根据设计液位值进行自动启停。持续降雨后，进水水质污染度相应降低，当截流井内液位高于外河液位值、且高于设计截流液位，或截流时间大于初雨界定时间，或井内污染物浓度小于设计截流值时，</w:t>
      </w:r>
      <w:r w:rsidR="004A784B">
        <w:rPr>
          <w:rFonts w:ascii="楷体" w:eastAsia="楷体" w:hAnsi="楷体" w:hint="eastAsia"/>
        </w:rPr>
        <w:t>潜污泵</w:t>
      </w:r>
      <w:r>
        <w:rPr>
          <w:rFonts w:ascii="楷体" w:eastAsia="楷体" w:hAnsi="楷体" w:hint="eastAsia"/>
        </w:rPr>
        <w:t>停止工作，止回阀关闭防止污水倒灌，同时雨水口</w:t>
      </w:r>
      <w:r w:rsidR="00A627AF" w:rsidRPr="00A627AF">
        <w:rPr>
          <w:rFonts w:ascii="楷体" w:eastAsia="楷体" w:hAnsi="楷体" w:hint="eastAsia"/>
        </w:rPr>
        <w:t>闸（阀）门</w:t>
      </w:r>
      <w:r>
        <w:rPr>
          <w:rFonts w:ascii="楷体" w:eastAsia="楷体" w:hAnsi="楷体" w:hint="eastAsia"/>
        </w:rPr>
        <w:t>开启，井内上层污染较少的水体溢出，当降雨量达到峰值时，雨水口</w:t>
      </w:r>
      <w:r w:rsidR="00A627AF" w:rsidRPr="00A627AF">
        <w:rPr>
          <w:rFonts w:ascii="楷体" w:eastAsia="楷体" w:hAnsi="楷体" w:hint="eastAsia"/>
        </w:rPr>
        <w:t>闸（阀）门</w:t>
      </w:r>
      <w:r>
        <w:rPr>
          <w:rFonts w:ascii="楷体" w:eastAsia="楷体" w:hAnsi="楷体" w:hint="eastAsia"/>
        </w:rPr>
        <w:t>全部打开，雨水流入下游水体，后期雨水顺利快速排放，防止上游内涝。如果有需求要将10min～15min的初雨排至污水管网，需要根据雨量计的降雨信号来控制时长，达到设定时间后关闭</w:t>
      </w:r>
      <w:r w:rsidR="004A784B">
        <w:rPr>
          <w:rFonts w:ascii="楷体" w:eastAsia="楷体" w:hAnsi="楷体" w:hint="eastAsia"/>
        </w:rPr>
        <w:t>潜污泵</w:t>
      </w:r>
      <w:r>
        <w:rPr>
          <w:rFonts w:ascii="楷体" w:eastAsia="楷体" w:hAnsi="楷体" w:hint="eastAsia"/>
        </w:rPr>
        <w:t>，开启雨水口闸</w:t>
      </w:r>
      <w:r w:rsidR="00A627AF" w:rsidRPr="00A627AF">
        <w:rPr>
          <w:rFonts w:ascii="楷体" w:eastAsia="楷体" w:hAnsi="楷体" w:hint="eastAsia"/>
        </w:rPr>
        <w:t>（阀）门</w:t>
      </w:r>
      <w:r>
        <w:rPr>
          <w:rFonts w:ascii="楷体" w:eastAsia="楷体" w:hAnsi="楷体" w:hint="eastAsia"/>
        </w:rPr>
        <w:t>，中后期雨水排出。雨季直排的工作模式和初雨截流中后期工作模式一样。如果井内水位低于下游管网液位或者受纳水体液面时，污水口和雨水口</w:t>
      </w:r>
      <w:r w:rsidR="00A627AF" w:rsidRPr="00A627AF">
        <w:rPr>
          <w:rFonts w:ascii="楷体" w:eastAsia="楷体" w:hAnsi="楷体" w:hint="eastAsia"/>
        </w:rPr>
        <w:t>闸（阀）门</w:t>
      </w:r>
      <w:r>
        <w:rPr>
          <w:rFonts w:ascii="楷体" w:eastAsia="楷体" w:hAnsi="楷体" w:hint="eastAsia"/>
        </w:rPr>
        <w:t>关闭并双向密封，防止倒灌；井内雨水可通过溢流堰板排出。雨量计在降雨结束30min（可以设定时长）没有降雨信号认为降雨结束，传送信号到控制系统，关闭雨水口闸（阀）</w:t>
      </w:r>
      <w:r w:rsidR="00A627AF">
        <w:rPr>
          <w:rFonts w:ascii="楷体" w:eastAsia="楷体" w:hAnsi="楷体" w:hint="eastAsia"/>
        </w:rPr>
        <w:t>门</w:t>
      </w:r>
      <w:r>
        <w:rPr>
          <w:rFonts w:ascii="楷体" w:eastAsia="楷体" w:hAnsi="楷体" w:hint="eastAsia"/>
        </w:rPr>
        <w:t>。</w:t>
      </w:r>
    </w:p>
    <w:p w:rsidR="00A627AF" w:rsidRPr="00A627AF" w:rsidRDefault="00A627AF" w:rsidP="008944E1">
      <w:pPr>
        <w:pStyle w:val="affc"/>
        <w:numPr>
          <w:ilvl w:val="2"/>
          <w:numId w:val="41"/>
        </w:numPr>
        <w:tabs>
          <w:tab w:val="clear" w:pos="340"/>
        </w:tabs>
        <w:spacing w:line="360" w:lineRule="auto"/>
        <w:rPr>
          <w:rFonts w:asciiTheme="minorEastAsia" w:eastAsiaTheme="minorEastAsia" w:hAnsiTheme="minorEastAsia"/>
          <w:color w:val="000000"/>
        </w:rPr>
      </w:pPr>
      <w:r w:rsidRPr="00A627AF">
        <w:rPr>
          <w:rFonts w:asciiTheme="minorEastAsia" w:eastAsiaTheme="minorEastAsia" w:hAnsiTheme="minorEastAsia" w:hint="eastAsia"/>
          <w:color w:val="000000"/>
        </w:rPr>
        <w:t>合流制排水系统中，一体化智慧截流井</w:t>
      </w:r>
      <w:r w:rsidRPr="00A627AF">
        <w:rPr>
          <w:rFonts w:asciiTheme="minorEastAsia" w:eastAsiaTheme="minorEastAsia" w:hAnsiTheme="minorEastAsia"/>
          <w:color w:val="000000"/>
        </w:rPr>
        <w:t>前的合流管</w:t>
      </w:r>
      <w:r w:rsidRPr="00A627AF">
        <w:rPr>
          <w:rFonts w:asciiTheme="minorEastAsia" w:eastAsiaTheme="minorEastAsia" w:hAnsiTheme="minorEastAsia" w:hint="eastAsia"/>
          <w:color w:val="000000"/>
        </w:rPr>
        <w:t>道设计流量应按下式计算：</w:t>
      </w:r>
    </w:p>
    <w:p w:rsidR="00A627AF" w:rsidRDefault="00A627AF" w:rsidP="00A627AF">
      <w:pPr>
        <w:spacing w:line="360" w:lineRule="auto"/>
        <w:rPr>
          <w:rFonts w:ascii="Times New Roman" w:hAnsi="Times New Roman"/>
          <w:kern w:val="0"/>
        </w:rPr>
      </w:pPr>
      <w:r>
        <w:rPr>
          <w:rFonts w:ascii="Times New Roman" w:hAnsi="Times New Roman"/>
          <w:szCs w:val="21"/>
        </w:rPr>
        <w:t xml:space="preserve">     </w:t>
      </w:r>
      <w:r>
        <w:rPr>
          <w:rFonts w:ascii="Times New Roman" w:hAnsi="Times New Roman"/>
          <w:kern w:val="0"/>
        </w:rPr>
        <w:t xml:space="preserve">                             </w:t>
      </w:r>
      <w:r>
        <w:rPr>
          <w:rFonts w:ascii="Times New Roman" w:hAnsi="Times New Roman"/>
          <w:i/>
          <w:kern w:val="0"/>
        </w:rPr>
        <w:t>Q</w:t>
      </w:r>
      <w:r>
        <w:rPr>
          <w:rFonts w:ascii="Times New Roman" w:hAnsi="Times New Roman" w:hint="eastAsia"/>
          <w:i/>
          <w:kern w:val="0"/>
        </w:rPr>
        <w:t>=</w:t>
      </w:r>
      <w:r>
        <w:rPr>
          <w:rFonts w:ascii="Times New Roman" w:hAnsi="Times New Roman"/>
          <w:i/>
          <w:kern w:val="0"/>
        </w:rPr>
        <w:t>Q</w:t>
      </w:r>
      <w:r>
        <w:rPr>
          <w:rFonts w:ascii="Times New Roman" w:hAnsi="Times New Roman"/>
          <w:kern w:val="0"/>
          <w:vertAlign w:val="subscript"/>
        </w:rPr>
        <w:t>dr</w:t>
      </w:r>
      <w:r>
        <w:rPr>
          <w:rFonts w:ascii="Times New Roman" w:hAnsi="Times New Roman" w:hint="eastAsia"/>
          <w:kern w:val="0"/>
        </w:rPr>
        <w:t>+</w:t>
      </w:r>
      <w:r>
        <w:rPr>
          <w:rFonts w:ascii="Times New Roman" w:hAnsi="Times New Roman"/>
          <w:i/>
          <w:kern w:val="0"/>
        </w:rPr>
        <w:t>Q</w:t>
      </w:r>
      <w:r>
        <w:rPr>
          <w:rFonts w:ascii="Times New Roman" w:hAnsi="Times New Roman" w:hint="eastAsia"/>
          <w:kern w:val="0"/>
          <w:vertAlign w:val="subscript"/>
        </w:rPr>
        <w:t>s</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d</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m</w:t>
      </w:r>
      <w:r>
        <w:rPr>
          <w:rFonts w:ascii="Times New Roman" w:hAnsi="Times New Roman" w:hint="eastAsia"/>
          <w:kern w:val="0"/>
        </w:rPr>
        <w:t>+</w:t>
      </w:r>
      <w:r>
        <w:rPr>
          <w:rFonts w:ascii="Times New Roman" w:hAnsi="Times New Roman"/>
          <w:i/>
          <w:kern w:val="0"/>
        </w:rPr>
        <w:t>Q</w:t>
      </w:r>
      <w:r>
        <w:rPr>
          <w:rFonts w:ascii="Times New Roman" w:hAnsi="Times New Roman" w:hint="eastAsia"/>
          <w:kern w:val="0"/>
          <w:vertAlign w:val="subscript"/>
        </w:rPr>
        <w:t>s</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i</w:t>
      </w:r>
      <w:r>
        <w:rPr>
          <w:rFonts w:ascii="Times New Roman" w:hAnsi="Times New Roman"/>
          <w:kern w:val="0"/>
        </w:rPr>
        <w:t xml:space="preserve">    </w:t>
      </w:r>
      <w:r>
        <w:rPr>
          <w:rFonts w:ascii="Times New Roman" w:hAnsi="Times New Roman"/>
          <w:kern w:val="0"/>
          <w:vertAlign w:val="subscript"/>
        </w:rPr>
        <w:t xml:space="preserve">                            </w:t>
      </w:r>
      <w:r>
        <w:rPr>
          <w:rFonts w:ascii="Times New Roman" w:hAnsi="Times New Roman"/>
          <w:kern w:val="0"/>
        </w:rPr>
        <w:t xml:space="preserve"> </w:t>
      </w:r>
      <w:r>
        <w:rPr>
          <w:rFonts w:ascii="宋体" w:hAnsi="宋体"/>
          <w:color w:val="000000"/>
          <w:kern w:val="0"/>
          <w:szCs w:val="21"/>
        </w:rPr>
        <w:t>（4.3.</w:t>
      </w:r>
      <w:r w:rsidR="00944D05">
        <w:rPr>
          <w:rFonts w:ascii="宋体" w:hAnsi="宋体"/>
          <w:color w:val="000000"/>
          <w:kern w:val="0"/>
          <w:szCs w:val="21"/>
        </w:rPr>
        <w:t>2</w:t>
      </w:r>
      <w:r>
        <w:rPr>
          <w:rFonts w:ascii="宋体" w:hAnsi="宋体"/>
          <w:color w:val="000000"/>
          <w:kern w:val="0"/>
          <w:szCs w:val="21"/>
        </w:rPr>
        <w:t>）</w:t>
      </w:r>
    </w:p>
    <w:p w:rsidR="00A627AF" w:rsidRDefault="00A627AF" w:rsidP="00A627AF">
      <w:pPr>
        <w:spacing w:line="360" w:lineRule="auto"/>
        <w:rPr>
          <w:rFonts w:ascii="Times New Roman" w:hAnsi="Times New Roman"/>
          <w:kern w:val="0"/>
          <w:vertAlign w:val="subscript"/>
        </w:rPr>
      </w:pPr>
      <w:r>
        <w:rPr>
          <w:rFonts w:ascii="Times New Roman" w:hAnsi="Times New Roman"/>
          <w:szCs w:val="21"/>
        </w:rPr>
        <w:t>式中：</w:t>
      </w:r>
      <w:r>
        <w:rPr>
          <w:rFonts w:ascii="Times New Roman" w:hAnsi="Times New Roman"/>
          <w:i/>
          <w:kern w:val="0"/>
        </w:rPr>
        <w:t>Q</w:t>
      </w:r>
      <w:r>
        <w:rPr>
          <w:rFonts w:ascii="Times New Roman" w:hAnsi="Times New Roman"/>
          <w:kern w:val="0"/>
        </w:rPr>
        <w:t xml:space="preserve"> ——</w:t>
      </w:r>
      <w:r>
        <w:rPr>
          <w:rFonts w:ascii="Times New Roman" w:hAnsi="Times New Roman"/>
          <w:kern w:val="0"/>
        </w:rPr>
        <w:t>截流井前的合流管</w:t>
      </w:r>
      <w:r>
        <w:rPr>
          <w:rFonts w:ascii="Times New Roman" w:hAnsi="Times New Roman" w:hint="eastAsia"/>
          <w:kern w:val="0"/>
        </w:rPr>
        <w:t>道</w:t>
      </w:r>
      <w:r>
        <w:rPr>
          <w:rFonts w:ascii="Times New Roman" w:hAnsi="Times New Roman"/>
          <w:kern w:val="0"/>
        </w:rPr>
        <w:t>设计流量（</w:t>
      </w:r>
      <w:r>
        <w:rPr>
          <w:rFonts w:ascii="Times New Roman" w:hAnsi="Times New Roman"/>
          <w:kern w:val="0"/>
        </w:rPr>
        <w:t>L/s</w:t>
      </w:r>
      <w:r>
        <w:rPr>
          <w:rFonts w:ascii="Times New Roman" w:hAnsi="Times New Roman"/>
          <w:kern w:val="0"/>
        </w:rPr>
        <w:t>）；</w:t>
      </w:r>
    </w:p>
    <w:p w:rsidR="00A627AF" w:rsidRDefault="00A627AF" w:rsidP="00A627AF">
      <w:pPr>
        <w:spacing w:line="360" w:lineRule="auto"/>
        <w:rPr>
          <w:rFonts w:ascii="Times New Roman" w:hAnsi="Times New Roman"/>
          <w:kern w:val="0"/>
        </w:rPr>
      </w:pPr>
      <w:r>
        <w:rPr>
          <w:rFonts w:ascii="Times New Roman" w:hAnsi="Times New Roman"/>
          <w:kern w:val="0"/>
        </w:rPr>
        <w:t xml:space="preserve">      </w:t>
      </w:r>
      <w:r>
        <w:rPr>
          <w:rFonts w:ascii="Times New Roman" w:hAnsi="Times New Roman"/>
          <w:i/>
          <w:kern w:val="0"/>
        </w:rPr>
        <w:t>Q</w:t>
      </w:r>
      <w:r>
        <w:rPr>
          <w:rFonts w:ascii="Times New Roman" w:hAnsi="Times New Roman"/>
          <w:kern w:val="0"/>
          <w:vertAlign w:val="subscript"/>
        </w:rPr>
        <w:t>dr</w:t>
      </w:r>
      <w:r>
        <w:rPr>
          <w:rFonts w:ascii="Times New Roman" w:hAnsi="Times New Roman"/>
          <w:kern w:val="0"/>
        </w:rPr>
        <w:t>——</w:t>
      </w:r>
      <w:r>
        <w:rPr>
          <w:rFonts w:ascii="Times New Roman" w:hAnsi="Times New Roman"/>
          <w:kern w:val="0"/>
        </w:rPr>
        <w:t>截流井前的设计平均日旱流污水量（</w:t>
      </w:r>
      <w:r>
        <w:rPr>
          <w:rFonts w:ascii="Times New Roman" w:hAnsi="Times New Roman"/>
          <w:kern w:val="0"/>
        </w:rPr>
        <w:t>L/s</w:t>
      </w:r>
      <w:r>
        <w:rPr>
          <w:rFonts w:ascii="Times New Roman" w:hAnsi="Times New Roman"/>
          <w:kern w:val="0"/>
        </w:rPr>
        <w:t>）；</w:t>
      </w:r>
    </w:p>
    <w:p w:rsidR="00A627AF" w:rsidRDefault="00A627AF" w:rsidP="00A627AF">
      <w:pPr>
        <w:spacing w:line="360" w:lineRule="auto"/>
        <w:rPr>
          <w:rFonts w:ascii="Times New Roman" w:hAnsi="Times New Roman"/>
          <w:kern w:val="0"/>
        </w:rPr>
      </w:pPr>
      <w:r>
        <w:rPr>
          <w:rFonts w:ascii="Times New Roman" w:hAnsi="Times New Roman"/>
          <w:kern w:val="0"/>
        </w:rPr>
        <w:lastRenderedPageBreak/>
        <w:t xml:space="preserve">      </w:t>
      </w:r>
      <w:r>
        <w:rPr>
          <w:rFonts w:ascii="Times New Roman" w:hAnsi="Times New Roman"/>
          <w:i/>
          <w:kern w:val="0"/>
        </w:rPr>
        <w:t>Q</w:t>
      </w:r>
      <w:r>
        <w:rPr>
          <w:rFonts w:ascii="Times New Roman" w:hAnsi="Times New Roman" w:hint="eastAsia"/>
          <w:kern w:val="0"/>
          <w:vertAlign w:val="subscript"/>
        </w:rPr>
        <w:t>s</w:t>
      </w:r>
      <w:r>
        <w:rPr>
          <w:rFonts w:ascii="Times New Roman" w:hAnsi="Times New Roman"/>
          <w:kern w:val="0"/>
        </w:rPr>
        <w:t>——</w:t>
      </w:r>
      <w:r>
        <w:rPr>
          <w:rFonts w:ascii="Times New Roman" w:hAnsi="Times New Roman"/>
          <w:kern w:val="0"/>
        </w:rPr>
        <w:t>雨水设计流量（</w:t>
      </w:r>
      <w:r>
        <w:rPr>
          <w:rFonts w:ascii="Times New Roman" w:hAnsi="Times New Roman"/>
          <w:kern w:val="0"/>
        </w:rPr>
        <w:t>L/s</w:t>
      </w:r>
      <w:r>
        <w:rPr>
          <w:rFonts w:ascii="Times New Roman" w:hAnsi="Times New Roman"/>
          <w:kern w:val="0"/>
        </w:rPr>
        <w:t>）；</w:t>
      </w:r>
    </w:p>
    <w:p w:rsidR="00A627AF" w:rsidRDefault="00A627AF" w:rsidP="00A627AF">
      <w:pPr>
        <w:spacing w:line="360" w:lineRule="auto"/>
        <w:rPr>
          <w:rFonts w:ascii="Times New Roman" w:hAnsi="Times New Roman"/>
          <w:kern w:val="0"/>
        </w:rPr>
      </w:pPr>
      <w:r>
        <w:rPr>
          <w:rFonts w:ascii="Times New Roman" w:hAnsi="Times New Roman"/>
          <w:kern w:val="0"/>
        </w:rPr>
        <w:t xml:space="preserve">      </w:t>
      </w:r>
      <w:r>
        <w:rPr>
          <w:rFonts w:ascii="Times New Roman" w:hAnsi="Times New Roman"/>
          <w:i/>
          <w:kern w:val="0"/>
        </w:rPr>
        <w:t>Q</w:t>
      </w:r>
      <w:r>
        <w:rPr>
          <w:rFonts w:ascii="Times New Roman" w:hAnsi="Times New Roman"/>
          <w:kern w:val="0"/>
          <w:vertAlign w:val="subscript"/>
        </w:rPr>
        <w:t>d</w:t>
      </w:r>
      <w:r>
        <w:rPr>
          <w:rFonts w:ascii="Times New Roman" w:hAnsi="Times New Roman"/>
          <w:kern w:val="0"/>
        </w:rPr>
        <w:t>——</w:t>
      </w:r>
      <w:r>
        <w:rPr>
          <w:rFonts w:ascii="Times New Roman" w:hAnsi="Times New Roman"/>
          <w:kern w:val="0"/>
        </w:rPr>
        <w:t>设计平均日综合生活污水量（</w:t>
      </w:r>
      <w:r>
        <w:rPr>
          <w:rFonts w:ascii="Times New Roman" w:hAnsi="Times New Roman"/>
          <w:kern w:val="0"/>
        </w:rPr>
        <w:t>L/s</w:t>
      </w:r>
      <w:r>
        <w:rPr>
          <w:rFonts w:ascii="Times New Roman" w:hAnsi="Times New Roman"/>
          <w:kern w:val="0"/>
        </w:rPr>
        <w:t>）；</w:t>
      </w:r>
    </w:p>
    <w:p w:rsidR="00A627AF" w:rsidRDefault="00A627AF" w:rsidP="00A627AF">
      <w:pPr>
        <w:spacing w:line="360" w:lineRule="auto"/>
        <w:rPr>
          <w:rFonts w:ascii="Times New Roman" w:hAnsi="Times New Roman"/>
          <w:kern w:val="0"/>
        </w:rPr>
      </w:pPr>
      <w:r>
        <w:rPr>
          <w:rFonts w:ascii="Times New Roman" w:hAnsi="Times New Roman"/>
          <w:kern w:val="0"/>
        </w:rPr>
        <w:t xml:space="preserve">      </w:t>
      </w:r>
      <w:r>
        <w:rPr>
          <w:rFonts w:ascii="Times New Roman" w:hAnsi="Times New Roman"/>
          <w:i/>
          <w:kern w:val="0"/>
        </w:rPr>
        <w:t>Q</w:t>
      </w:r>
      <w:r>
        <w:rPr>
          <w:rFonts w:ascii="Times New Roman" w:hAnsi="Times New Roman"/>
          <w:kern w:val="0"/>
          <w:vertAlign w:val="subscript"/>
        </w:rPr>
        <w:t>m</w:t>
      </w:r>
      <w:r>
        <w:rPr>
          <w:rFonts w:ascii="Times New Roman" w:hAnsi="Times New Roman"/>
          <w:kern w:val="0"/>
        </w:rPr>
        <w:t>——</w:t>
      </w:r>
      <w:r>
        <w:rPr>
          <w:rFonts w:ascii="Times New Roman" w:hAnsi="Times New Roman"/>
          <w:kern w:val="0"/>
        </w:rPr>
        <w:t>设计平均日工业废水量（</w:t>
      </w:r>
      <w:r>
        <w:rPr>
          <w:rFonts w:ascii="Times New Roman" w:hAnsi="Times New Roman"/>
          <w:kern w:val="0"/>
        </w:rPr>
        <w:t>L/s</w:t>
      </w:r>
      <w:r>
        <w:rPr>
          <w:rFonts w:ascii="Times New Roman" w:hAnsi="Times New Roman"/>
          <w:kern w:val="0"/>
        </w:rPr>
        <w:t>）</w:t>
      </w:r>
      <w:r>
        <w:rPr>
          <w:rFonts w:ascii="Times New Roman" w:hAnsi="Times New Roman" w:hint="eastAsia"/>
          <w:kern w:val="0"/>
        </w:rPr>
        <w:t>；</w:t>
      </w:r>
    </w:p>
    <w:p w:rsidR="00A627AF" w:rsidRDefault="00A627AF" w:rsidP="00A627AF">
      <w:pPr>
        <w:spacing w:line="360" w:lineRule="auto"/>
        <w:ind w:firstLineChars="200" w:firstLine="420"/>
        <w:rPr>
          <w:rFonts w:ascii="Times New Roman" w:hAnsi="Times New Roman"/>
          <w:kern w:val="0"/>
        </w:rPr>
      </w:pPr>
      <w:r>
        <w:rPr>
          <w:rFonts w:ascii="Times New Roman" w:hAnsi="Times New Roman"/>
          <w:kern w:val="0"/>
        </w:rPr>
        <w:t xml:space="preserve">  </w:t>
      </w:r>
      <w:r>
        <w:rPr>
          <w:rFonts w:ascii="Times New Roman" w:hAnsi="Times New Roman"/>
          <w:i/>
          <w:kern w:val="0"/>
        </w:rPr>
        <w:t>Q</w:t>
      </w:r>
      <w:r>
        <w:rPr>
          <w:rFonts w:ascii="Times New Roman" w:hAnsi="Times New Roman"/>
          <w:kern w:val="0"/>
          <w:vertAlign w:val="subscript"/>
        </w:rPr>
        <w:t>i</w:t>
      </w:r>
      <w:r>
        <w:rPr>
          <w:rFonts w:ascii="Times New Roman" w:hAnsi="Times New Roman"/>
          <w:kern w:val="0"/>
        </w:rPr>
        <w:fldChar w:fldCharType="begin"/>
      </w:r>
      <w:r>
        <w:rPr>
          <w:rFonts w:ascii="Times New Roman" w:hAnsi="Times New Roman"/>
          <w:kern w:val="0"/>
        </w:rPr>
        <w:instrText xml:space="preserve"> QUOTE </w:instrText>
      </w:r>
      <m:oMath>
        <m:sSub>
          <m:sSubPr>
            <m:ctrlPr>
              <w:rPr>
                <w:rFonts w:ascii="Cambria Math" w:hAnsi="Cambria Math"/>
                <w:i/>
                <w:spacing w:val="2"/>
                <w:sz w:val="24"/>
              </w:rPr>
            </m:ctrlPr>
          </m:sSubPr>
          <m:e>
            <m:r>
              <m:rPr>
                <m:sty m:val="p"/>
              </m:rPr>
              <w:rPr>
                <w:rFonts w:ascii="Cambria Math" w:hAnsi="Cambria Math"/>
                <w:spacing w:val="2"/>
                <w:sz w:val="24"/>
              </w:rPr>
              <m:t>Q</m:t>
            </m:r>
          </m:e>
          <m:sub>
            <m:r>
              <m:rPr>
                <m:sty m:val="p"/>
              </m:rPr>
              <w:rPr>
                <w:rFonts w:ascii="Cambria Math" w:hAnsi="Cambria Math"/>
                <w:spacing w:val="2"/>
                <w:sz w:val="24"/>
              </w:rPr>
              <m:t>i</m:t>
            </m:r>
          </m:sub>
        </m:sSub>
      </m:oMath>
      <w:r>
        <w:rPr>
          <w:rFonts w:ascii="Times New Roman" w:hAnsi="Times New Roman"/>
          <w:kern w:val="0"/>
        </w:rPr>
        <w:instrText xml:space="preserve"> </w:instrText>
      </w:r>
      <w:r>
        <w:rPr>
          <w:rFonts w:ascii="Times New Roman" w:hAnsi="Times New Roman"/>
          <w:kern w:val="0"/>
        </w:rPr>
        <w:fldChar w:fldCharType="end"/>
      </w:r>
      <w:r>
        <w:rPr>
          <w:rFonts w:ascii="Times New Roman" w:hAnsi="Times New Roman"/>
          <w:kern w:val="0"/>
        </w:rPr>
        <w:t>——</w:t>
      </w:r>
      <w:r>
        <w:rPr>
          <w:rFonts w:ascii="Times New Roman" w:hAnsi="Times New Roman"/>
          <w:kern w:val="0"/>
        </w:rPr>
        <w:t>设计</w:t>
      </w:r>
      <w:r>
        <w:rPr>
          <w:rFonts w:ascii="Times New Roman" w:hAnsi="Times New Roman" w:hint="eastAsia"/>
          <w:kern w:val="0"/>
        </w:rPr>
        <w:t>入渗外</w:t>
      </w:r>
      <w:r>
        <w:rPr>
          <w:rFonts w:ascii="Times New Roman" w:hAnsi="Times New Roman"/>
          <w:kern w:val="0"/>
        </w:rPr>
        <w:t>水量（</w:t>
      </w:r>
      <w:r>
        <w:rPr>
          <w:rFonts w:ascii="Times New Roman" w:hAnsi="Times New Roman"/>
          <w:kern w:val="0"/>
        </w:rPr>
        <w:t>L/s</w:t>
      </w:r>
      <w:r>
        <w:rPr>
          <w:rFonts w:ascii="Times New Roman" w:hAnsi="Times New Roman"/>
          <w:kern w:val="0"/>
        </w:rPr>
        <w:t>）</w:t>
      </w:r>
      <w:r>
        <w:rPr>
          <w:rFonts w:ascii="Times New Roman" w:hAnsi="Times New Roman" w:hint="eastAsia"/>
          <w:kern w:val="0"/>
        </w:rPr>
        <w:t>。</w:t>
      </w:r>
    </w:p>
    <w:p w:rsidR="00A627AF" w:rsidRDefault="00A627AF" w:rsidP="00A627AF">
      <w:pPr>
        <w:spacing w:line="360" w:lineRule="auto"/>
        <w:rPr>
          <w:rFonts w:ascii="Times New Roman" w:hAnsi="Times New Roman"/>
          <w:kern w:val="0"/>
        </w:rPr>
      </w:pPr>
      <w:r>
        <w:rPr>
          <w:rFonts w:ascii="楷体" w:eastAsia="楷体" w:hAnsi="楷体" w:hint="eastAsia"/>
          <w:kern w:val="0"/>
          <w:szCs w:val="21"/>
        </w:rPr>
        <w:t>【条文说明】本条参照现行协会标准《合流制排水系统截流设施技术规程》T/CECS 91-2021的3.</w:t>
      </w:r>
      <w:r>
        <w:rPr>
          <w:rFonts w:ascii="楷体" w:eastAsia="楷体" w:hAnsi="楷体"/>
          <w:kern w:val="0"/>
          <w:szCs w:val="21"/>
        </w:rPr>
        <w:t>2</w:t>
      </w:r>
      <w:r>
        <w:rPr>
          <w:rFonts w:ascii="楷体" w:eastAsia="楷体" w:hAnsi="楷体" w:hint="eastAsia"/>
          <w:kern w:val="0"/>
          <w:szCs w:val="21"/>
        </w:rPr>
        <w:t>.</w:t>
      </w:r>
      <w:r>
        <w:rPr>
          <w:rFonts w:ascii="楷体" w:eastAsia="楷体" w:hAnsi="楷体"/>
          <w:kern w:val="0"/>
          <w:szCs w:val="21"/>
        </w:rPr>
        <w:t>3</w:t>
      </w:r>
      <w:r>
        <w:rPr>
          <w:rFonts w:ascii="楷体" w:eastAsia="楷体" w:hAnsi="楷体" w:hint="eastAsia"/>
          <w:kern w:val="0"/>
          <w:szCs w:val="21"/>
        </w:rPr>
        <w:t>条制定。入渗外水包括进入合流管道的地下水、河水、山水等，需根据测定资料或调查资料确定。在要求高的场合，</w:t>
      </w:r>
      <w:r>
        <w:rPr>
          <w:rFonts w:ascii="Times New Roman" w:hAnsi="Times New Roman"/>
          <w:kern w:val="0"/>
        </w:rPr>
        <w:t xml:space="preserve"> </w:t>
      </w:r>
      <w:r>
        <w:rPr>
          <w:rFonts w:ascii="Times New Roman" w:hAnsi="Times New Roman"/>
          <w:i/>
          <w:kern w:val="0"/>
        </w:rPr>
        <w:t>Q</w:t>
      </w:r>
      <w:r>
        <w:rPr>
          <w:rFonts w:ascii="Times New Roman" w:hAnsi="Times New Roman"/>
          <w:kern w:val="0"/>
          <w:vertAlign w:val="subscript"/>
        </w:rPr>
        <w:t>dr</w:t>
      </w:r>
      <w:r>
        <w:rPr>
          <w:rFonts w:ascii="楷体" w:eastAsia="楷体" w:hAnsi="楷体" w:hint="eastAsia"/>
          <w:kern w:val="0"/>
          <w:szCs w:val="21"/>
        </w:rPr>
        <w:t>可以取设计最大时旱流污水量。对于原有合流管，需根据原有设计流量资料确定，缺乏设计流量资料时，可以通过实测现有污水量确定。</w:t>
      </w:r>
    </w:p>
    <w:p w:rsidR="00944D05" w:rsidRDefault="00944D05" w:rsidP="008944E1">
      <w:pPr>
        <w:pStyle w:val="affc"/>
        <w:numPr>
          <w:ilvl w:val="2"/>
          <w:numId w:val="41"/>
        </w:numPr>
        <w:tabs>
          <w:tab w:val="clear" w:pos="340"/>
        </w:tabs>
        <w:spacing w:line="360" w:lineRule="auto"/>
        <w:rPr>
          <w:rFonts w:asciiTheme="minorEastAsia" w:eastAsiaTheme="minorEastAsia" w:hAnsiTheme="minorEastAsia"/>
          <w:color w:val="000000"/>
        </w:rPr>
      </w:pPr>
      <w:r w:rsidRPr="00944D05">
        <w:rPr>
          <w:rFonts w:asciiTheme="minorEastAsia" w:eastAsiaTheme="minorEastAsia" w:hAnsiTheme="minorEastAsia" w:hint="eastAsia"/>
          <w:color w:val="000000"/>
        </w:rPr>
        <w:t>合流制排水系统的设计平均日综合生活污水量、雨水设计流量</w:t>
      </w:r>
      <w:r>
        <w:rPr>
          <w:rFonts w:asciiTheme="minorEastAsia" w:eastAsiaTheme="minorEastAsia" w:hAnsiTheme="minorEastAsia" w:hint="eastAsia"/>
          <w:color w:val="000000"/>
        </w:rPr>
        <w:t>的计算应符合现行国家标准《室外排水设计标准》G</w:t>
      </w:r>
      <w:r>
        <w:rPr>
          <w:rFonts w:asciiTheme="minorEastAsia" w:eastAsiaTheme="minorEastAsia" w:hAnsiTheme="minorEastAsia"/>
          <w:color w:val="000000"/>
        </w:rPr>
        <w:t>B 50014的规定</w:t>
      </w:r>
      <w:r>
        <w:rPr>
          <w:rFonts w:asciiTheme="minorEastAsia" w:eastAsiaTheme="minorEastAsia" w:hAnsiTheme="minorEastAsia" w:hint="eastAsia"/>
          <w:color w:val="000000"/>
        </w:rPr>
        <w:t>。</w:t>
      </w:r>
    </w:p>
    <w:p w:rsidR="004E0CA9" w:rsidRDefault="004E0CA9" w:rsidP="008944E1">
      <w:pPr>
        <w:pStyle w:val="affc"/>
        <w:numPr>
          <w:ilvl w:val="2"/>
          <w:numId w:val="41"/>
        </w:numPr>
        <w:tabs>
          <w:tab w:val="clear" w:pos="340"/>
        </w:tabs>
        <w:spacing w:line="360" w:lineRule="auto"/>
        <w:rPr>
          <w:rFonts w:asciiTheme="minorEastAsia" w:eastAsiaTheme="minorEastAsia" w:hAnsiTheme="minorEastAsia"/>
          <w:color w:val="000000"/>
        </w:rPr>
      </w:pPr>
      <w:r>
        <w:rPr>
          <w:rFonts w:asciiTheme="minorEastAsia" w:eastAsiaTheme="minorEastAsia" w:hAnsiTheme="minorEastAsia"/>
          <w:color w:val="000000"/>
        </w:rPr>
        <w:t>合流管的</w:t>
      </w:r>
      <w:r w:rsidRPr="004E0CA9">
        <w:rPr>
          <w:rFonts w:asciiTheme="minorEastAsia" w:eastAsiaTheme="minorEastAsia" w:hAnsiTheme="minorEastAsia" w:hint="eastAsia"/>
          <w:color w:val="000000"/>
        </w:rPr>
        <w:t>管径应按照现行国家标准《室外排水设计标准》GB 50014有关水力计算的规定，按满管流计算确定</w:t>
      </w:r>
      <w:r>
        <w:rPr>
          <w:rFonts w:asciiTheme="minorEastAsia" w:eastAsiaTheme="minorEastAsia" w:hAnsiTheme="minorEastAsia" w:hint="eastAsia"/>
          <w:color w:val="000000"/>
        </w:rPr>
        <w:t>。</w:t>
      </w:r>
    </w:p>
    <w:p w:rsidR="00A627AF" w:rsidRPr="004E0CA9" w:rsidRDefault="00A627AF" w:rsidP="008944E1">
      <w:pPr>
        <w:pStyle w:val="affc"/>
        <w:numPr>
          <w:ilvl w:val="2"/>
          <w:numId w:val="41"/>
        </w:numPr>
        <w:tabs>
          <w:tab w:val="clear" w:pos="340"/>
        </w:tabs>
        <w:spacing w:line="360" w:lineRule="auto"/>
        <w:rPr>
          <w:rFonts w:asciiTheme="minorEastAsia" w:eastAsiaTheme="minorEastAsia" w:hAnsiTheme="minorEastAsia"/>
          <w:color w:val="000000"/>
        </w:rPr>
      </w:pPr>
      <w:r w:rsidRPr="004E0CA9">
        <w:rPr>
          <w:rFonts w:asciiTheme="minorEastAsia" w:eastAsiaTheme="minorEastAsia" w:hAnsiTheme="minorEastAsia" w:hint="eastAsia"/>
          <w:color w:val="000000"/>
        </w:rPr>
        <w:t>合流制排水系统中，</w:t>
      </w:r>
      <w:r w:rsidR="00611600">
        <w:rPr>
          <w:rFonts w:asciiTheme="minorEastAsia" w:eastAsiaTheme="minorEastAsia" w:hAnsiTheme="minorEastAsia" w:hint="eastAsia"/>
          <w:color w:val="000000"/>
        </w:rPr>
        <w:t>截流管道设计流量</w:t>
      </w:r>
      <w:r w:rsidRPr="004E0CA9">
        <w:rPr>
          <w:rFonts w:asciiTheme="minorEastAsia" w:eastAsiaTheme="minorEastAsia" w:hAnsiTheme="minorEastAsia"/>
          <w:color w:val="000000"/>
        </w:rPr>
        <w:t>应</w:t>
      </w:r>
      <w:r w:rsidRPr="004E0CA9">
        <w:rPr>
          <w:rFonts w:asciiTheme="minorEastAsia" w:eastAsiaTheme="minorEastAsia" w:hAnsiTheme="minorEastAsia" w:hint="eastAsia"/>
          <w:color w:val="000000"/>
        </w:rPr>
        <w:t>按下式计算</w:t>
      </w:r>
      <w:r w:rsidRPr="004E0CA9">
        <w:rPr>
          <w:rFonts w:asciiTheme="minorEastAsia" w:eastAsiaTheme="minorEastAsia" w:hAnsiTheme="minorEastAsia"/>
          <w:color w:val="000000"/>
        </w:rPr>
        <w:t>：</w:t>
      </w:r>
    </w:p>
    <w:p w:rsidR="00A627AF" w:rsidRDefault="00A627AF" w:rsidP="00A627AF">
      <w:pPr>
        <w:spacing w:line="360" w:lineRule="auto"/>
        <w:jc w:val="right"/>
        <w:rPr>
          <w:rFonts w:ascii="宋体" w:hAnsi="宋体"/>
          <w:kern w:val="0"/>
        </w:rPr>
      </w:pPr>
      <w:r>
        <w:rPr>
          <w:rFonts w:ascii="Times New Roman" w:hAnsi="Times New Roman"/>
          <w:i/>
          <w:kern w:val="0"/>
        </w:rPr>
        <w:t xml:space="preserve">    Q</w:t>
      </w:r>
      <w:r>
        <w:rPr>
          <w:rFonts w:ascii="Times New Roman" w:hAnsi="Times New Roman"/>
          <w:kern w:val="0"/>
          <w:vertAlign w:val="subscript"/>
        </w:rPr>
        <w:t>j</w:t>
      </w:r>
      <w:r>
        <w:rPr>
          <w:rFonts w:ascii="Times New Roman" w:hAnsi="Times New Roman" w:hint="eastAsia"/>
          <w:i/>
          <w:kern w:val="0"/>
        </w:rPr>
        <w:t>=</w:t>
      </w:r>
      <w:r>
        <w:rPr>
          <w:rFonts w:ascii="Times New Roman" w:hAnsi="Times New Roman" w:hint="eastAsia"/>
          <w:kern w:val="0"/>
        </w:rPr>
        <w:t>（</w:t>
      </w:r>
      <w:r>
        <w:rPr>
          <w:rFonts w:ascii="Times New Roman" w:hAnsi="Times New Roman" w:hint="eastAsia"/>
          <w:i/>
          <w:kern w:val="0"/>
        </w:rPr>
        <w:t>n</w:t>
      </w:r>
      <w:r>
        <w:rPr>
          <w:rFonts w:ascii="Times New Roman" w:hAnsi="Times New Roman"/>
          <w:kern w:val="0"/>
          <w:vertAlign w:val="subscript"/>
        </w:rPr>
        <w:t>0</w:t>
      </w:r>
      <w:r>
        <w:rPr>
          <w:rFonts w:ascii="Times New Roman" w:hAnsi="Times New Roman" w:hint="eastAsia"/>
          <w:kern w:val="0"/>
        </w:rPr>
        <w:t>+</w:t>
      </w:r>
      <w:r>
        <w:rPr>
          <w:rFonts w:ascii="Times New Roman" w:hAnsi="Times New Roman"/>
          <w:kern w:val="0"/>
        </w:rPr>
        <w:t>1</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dr</w:t>
      </w:r>
      <w:r>
        <w:rPr>
          <w:rFonts w:ascii="Times New Roman" w:hAnsi="Times New Roman" w:hint="eastAsia"/>
          <w:kern w:val="0"/>
        </w:rPr>
        <w:t>=</w:t>
      </w:r>
      <w:r>
        <w:rPr>
          <w:rFonts w:ascii="Times New Roman" w:hAnsi="Times New Roman" w:hint="eastAsia"/>
          <w:kern w:val="0"/>
        </w:rPr>
        <w:t>（</w:t>
      </w:r>
      <w:r>
        <w:rPr>
          <w:rFonts w:ascii="Times New Roman" w:hAnsi="Times New Roman" w:hint="eastAsia"/>
          <w:i/>
          <w:kern w:val="0"/>
        </w:rPr>
        <w:t>n</w:t>
      </w:r>
      <w:r>
        <w:rPr>
          <w:rFonts w:ascii="Times New Roman" w:hAnsi="Times New Roman"/>
          <w:kern w:val="0"/>
          <w:vertAlign w:val="subscript"/>
        </w:rPr>
        <w:t>0</w:t>
      </w:r>
      <w:r>
        <w:rPr>
          <w:rFonts w:ascii="Times New Roman" w:hAnsi="Times New Roman" w:hint="eastAsia"/>
          <w:kern w:val="0"/>
        </w:rPr>
        <w:t>+</w:t>
      </w:r>
      <w:r>
        <w:rPr>
          <w:rFonts w:ascii="Times New Roman" w:hAnsi="Times New Roman"/>
          <w:kern w:val="0"/>
        </w:rPr>
        <w:t>1</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d</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m</w:t>
      </w:r>
      <w:r>
        <w:rPr>
          <w:rFonts w:ascii="Times New Roman" w:hAnsi="Times New Roman" w:hint="eastAsia"/>
          <w:kern w:val="0"/>
        </w:rPr>
        <w:t>+</w:t>
      </w:r>
      <w:r>
        <w:rPr>
          <w:rFonts w:ascii="Times New Roman" w:hAnsi="Times New Roman"/>
          <w:i/>
          <w:kern w:val="0"/>
        </w:rPr>
        <w:t>Q</w:t>
      </w:r>
      <w:r>
        <w:rPr>
          <w:rFonts w:ascii="Times New Roman" w:hAnsi="Times New Roman"/>
          <w:kern w:val="0"/>
          <w:vertAlign w:val="subscript"/>
        </w:rPr>
        <w:t>i</w:t>
      </w:r>
      <w:r>
        <w:rPr>
          <w:rFonts w:ascii="Times New Roman" w:hAnsi="Times New Roman" w:hint="eastAsia"/>
          <w:kern w:val="0"/>
        </w:rPr>
        <w:t>）</w:t>
      </w:r>
      <w:r>
        <w:rPr>
          <w:rFonts w:ascii="Times New Roman" w:hAnsi="Times New Roman" w:hint="eastAsia"/>
          <w:kern w:val="0"/>
        </w:rPr>
        <w:t xml:space="preserve"> </w:t>
      </w:r>
      <w:r>
        <w:rPr>
          <w:rFonts w:ascii="Times New Roman" w:hAnsi="Times New Roman"/>
          <w:kern w:val="0"/>
        </w:rPr>
        <w:t xml:space="preserve">  </w:t>
      </w:r>
      <w:r>
        <w:rPr>
          <w:rFonts w:ascii="宋体" w:hAnsi="宋体"/>
          <w:kern w:val="0"/>
        </w:rPr>
        <w:t xml:space="preserve">     </w:t>
      </w:r>
      <w:r>
        <w:rPr>
          <w:rFonts w:ascii="宋体" w:hAnsi="宋体" w:hint="eastAsia"/>
          <w:kern w:val="0"/>
        </w:rPr>
        <w:t xml:space="preserve">     </w:t>
      </w:r>
      <w:r>
        <w:rPr>
          <w:rFonts w:ascii="宋体" w:hAnsi="宋体"/>
          <w:kern w:val="0"/>
        </w:rPr>
        <w:t>（4.3.</w:t>
      </w:r>
      <w:r w:rsidR="00611600">
        <w:rPr>
          <w:rFonts w:ascii="宋体" w:hAnsi="宋体"/>
          <w:kern w:val="0"/>
        </w:rPr>
        <w:t>5</w:t>
      </w:r>
      <w:r>
        <w:rPr>
          <w:rFonts w:ascii="宋体" w:hAnsi="宋体"/>
          <w:kern w:val="0"/>
        </w:rPr>
        <w:t>）</w:t>
      </w:r>
    </w:p>
    <w:p w:rsidR="00A627AF" w:rsidRDefault="00A627AF" w:rsidP="00A627AF">
      <w:pPr>
        <w:spacing w:line="360" w:lineRule="auto"/>
        <w:rPr>
          <w:rFonts w:ascii="宋体" w:hAnsi="宋体"/>
          <w:kern w:val="0"/>
        </w:rPr>
      </w:pPr>
      <w:r>
        <w:rPr>
          <w:rFonts w:ascii="宋体" w:hAnsi="宋体"/>
          <w:kern w:val="0"/>
        </w:rPr>
        <w:t>式中：</w:t>
      </w:r>
      <w:r>
        <w:rPr>
          <w:rFonts w:ascii="Times New Roman" w:hAnsi="Times New Roman"/>
          <w:i/>
          <w:kern w:val="0"/>
        </w:rPr>
        <w:t>Q</w:t>
      </w:r>
      <w:r>
        <w:rPr>
          <w:rFonts w:ascii="Times New Roman" w:hAnsi="Times New Roman"/>
          <w:kern w:val="0"/>
          <w:vertAlign w:val="subscript"/>
        </w:rPr>
        <w:t>j</w:t>
      </w:r>
      <w:r>
        <w:rPr>
          <w:rFonts w:ascii="Times New Roman" w:hAnsi="Times New Roman"/>
          <w:kern w:val="0"/>
        </w:rPr>
        <w:t>——</w:t>
      </w:r>
      <w:r>
        <w:rPr>
          <w:rFonts w:ascii="宋体" w:hAnsi="宋体" w:hint="eastAsia"/>
          <w:kern w:val="0"/>
        </w:rPr>
        <w:t>截流管道</w:t>
      </w:r>
      <w:r>
        <w:rPr>
          <w:rFonts w:ascii="宋体" w:hAnsi="宋体"/>
          <w:kern w:val="0"/>
        </w:rPr>
        <w:t>设计流量（</w:t>
      </w:r>
      <w:r>
        <w:rPr>
          <w:rFonts w:ascii="Times New Roman" w:hAnsi="Times New Roman"/>
          <w:kern w:val="0"/>
        </w:rPr>
        <w:t>L/s</w:t>
      </w:r>
      <w:r>
        <w:rPr>
          <w:rFonts w:ascii="宋体" w:hAnsi="宋体"/>
          <w:kern w:val="0"/>
        </w:rPr>
        <w:t>）；</w:t>
      </w:r>
    </w:p>
    <w:p w:rsidR="00A627AF" w:rsidRDefault="00A627AF" w:rsidP="00A627AF">
      <w:pPr>
        <w:spacing w:line="360" w:lineRule="auto"/>
        <w:ind w:firstLineChars="300" w:firstLine="630"/>
        <w:rPr>
          <w:rFonts w:ascii="宋体" w:hAnsi="宋体"/>
          <w:kern w:val="0"/>
        </w:rPr>
      </w:pPr>
      <w:r>
        <w:rPr>
          <w:rFonts w:ascii="Times New Roman" w:hAnsi="Times New Roman" w:hint="eastAsia"/>
          <w:i/>
          <w:kern w:val="0"/>
        </w:rPr>
        <w:t>n</w:t>
      </w:r>
      <w:r>
        <w:rPr>
          <w:rFonts w:ascii="Times New Roman" w:hAnsi="Times New Roman"/>
          <w:kern w:val="0"/>
          <w:vertAlign w:val="subscript"/>
        </w:rPr>
        <w:t>0</w:t>
      </w:r>
      <w:r>
        <w:rPr>
          <w:rFonts w:ascii="Times New Roman" w:hAnsi="Times New Roman"/>
          <w:kern w:val="0"/>
        </w:rPr>
        <w:t>——</w:t>
      </w:r>
      <w:r>
        <w:rPr>
          <w:rFonts w:ascii="宋体" w:hAnsi="宋体"/>
          <w:kern w:val="0"/>
        </w:rPr>
        <w:t>截流倍数</w:t>
      </w:r>
      <w:r>
        <w:rPr>
          <w:rFonts w:ascii="宋体" w:hAnsi="宋体" w:hint="eastAsia"/>
          <w:kern w:val="0"/>
        </w:rPr>
        <w:t>。</w:t>
      </w:r>
    </w:p>
    <w:p w:rsidR="00A627AF" w:rsidRDefault="00A627AF" w:rsidP="00A627AF">
      <w:pPr>
        <w:spacing w:line="360" w:lineRule="auto"/>
        <w:rPr>
          <w:rFonts w:ascii="宋体" w:hAnsi="宋体"/>
          <w:kern w:val="0"/>
        </w:rPr>
      </w:pPr>
      <w:r>
        <w:rPr>
          <w:rFonts w:ascii="楷体" w:eastAsia="楷体" w:hAnsi="楷体" w:hint="eastAsia"/>
          <w:kern w:val="0"/>
          <w:szCs w:val="21"/>
        </w:rPr>
        <w:t>【条文说明】本条参照现行协会标准《合流制排水系统截流设施技术规程》T/CECS 91-2021的3.</w:t>
      </w:r>
      <w:r>
        <w:rPr>
          <w:rFonts w:ascii="楷体" w:eastAsia="楷体" w:hAnsi="楷体"/>
          <w:kern w:val="0"/>
          <w:szCs w:val="21"/>
        </w:rPr>
        <w:t>2</w:t>
      </w:r>
      <w:r>
        <w:rPr>
          <w:rFonts w:ascii="楷体" w:eastAsia="楷体" w:hAnsi="楷体" w:hint="eastAsia"/>
          <w:kern w:val="0"/>
          <w:szCs w:val="21"/>
        </w:rPr>
        <w:t>.</w:t>
      </w:r>
      <w:r>
        <w:rPr>
          <w:rFonts w:ascii="楷体" w:eastAsia="楷体" w:hAnsi="楷体"/>
          <w:kern w:val="0"/>
          <w:szCs w:val="21"/>
        </w:rPr>
        <w:t>4</w:t>
      </w:r>
      <w:r>
        <w:rPr>
          <w:rFonts w:ascii="楷体" w:eastAsia="楷体" w:hAnsi="楷体" w:hint="eastAsia"/>
          <w:kern w:val="0"/>
          <w:szCs w:val="21"/>
        </w:rPr>
        <w:t>条制定。当管道下游有其他污水或截流的合流污水汇入时，汇入点后的污水管道设计流量应叠加汇入流量。</w:t>
      </w:r>
    </w:p>
    <w:p w:rsidR="00A627AF" w:rsidRPr="00F56FB9" w:rsidRDefault="00A627AF" w:rsidP="008944E1">
      <w:pPr>
        <w:pStyle w:val="affc"/>
        <w:numPr>
          <w:ilvl w:val="2"/>
          <w:numId w:val="41"/>
        </w:numPr>
        <w:tabs>
          <w:tab w:val="clear" w:pos="340"/>
        </w:tabs>
        <w:spacing w:line="360" w:lineRule="auto"/>
        <w:rPr>
          <w:rFonts w:asciiTheme="minorEastAsia" w:eastAsiaTheme="minorEastAsia" w:hAnsiTheme="minorEastAsia"/>
          <w:color w:val="000000"/>
        </w:rPr>
      </w:pPr>
      <w:r w:rsidRPr="00F56FB9">
        <w:rPr>
          <w:rFonts w:asciiTheme="minorEastAsia" w:eastAsiaTheme="minorEastAsia" w:hAnsiTheme="minorEastAsia" w:hint="eastAsia"/>
          <w:color w:val="000000"/>
        </w:rPr>
        <w:t>截流管道的截流倍数应考虑旱流污水的水质、水量、受纳水体的环境容量等因素，并应结合城市类型、人口密度、</w:t>
      </w:r>
      <w:r w:rsidR="0013503A" w:rsidRPr="0013503A">
        <w:rPr>
          <w:rFonts w:asciiTheme="minorEastAsia" w:eastAsiaTheme="minorEastAsia" w:hAnsiTheme="minorEastAsia" w:hint="eastAsia"/>
          <w:color w:val="000000"/>
        </w:rPr>
        <w:t>调蓄设施及</w:t>
      </w:r>
      <w:r w:rsidRPr="00F56FB9">
        <w:rPr>
          <w:rFonts w:asciiTheme="minorEastAsia" w:eastAsiaTheme="minorEastAsia" w:hAnsiTheme="minorEastAsia" w:hint="eastAsia"/>
          <w:color w:val="000000"/>
        </w:rPr>
        <w:t>污水厂规模等，通过数学模型法，根据设计雨水截流率计算确定。</w:t>
      </w:r>
    </w:p>
    <w:p w:rsidR="00A627AF" w:rsidRDefault="00A627AF" w:rsidP="0013503A">
      <w:pPr>
        <w:spacing w:line="360" w:lineRule="auto"/>
        <w:rPr>
          <w:rFonts w:ascii="楷体" w:eastAsia="楷体" w:hAnsi="楷体"/>
          <w:kern w:val="0"/>
          <w:szCs w:val="21"/>
        </w:rPr>
      </w:pPr>
      <w:r>
        <w:rPr>
          <w:rFonts w:ascii="楷体" w:eastAsia="楷体" w:hAnsi="楷体" w:hint="eastAsia"/>
          <w:kern w:val="0"/>
          <w:szCs w:val="21"/>
        </w:rPr>
        <w:t>【条文说明】</w:t>
      </w:r>
      <w:r w:rsidR="00C824E3" w:rsidRPr="0013503A">
        <w:rPr>
          <w:rFonts w:ascii="楷体" w:eastAsia="楷体" w:hAnsi="楷体" w:hint="eastAsia"/>
          <w:kern w:val="0"/>
          <w:szCs w:val="21"/>
        </w:rPr>
        <w:t>截流倍数</w:t>
      </w:r>
      <w:r w:rsidR="00C824E3">
        <w:rPr>
          <w:rFonts w:ascii="楷体" w:eastAsia="楷体" w:hAnsi="楷体" w:hint="eastAsia"/>
          <w:kern w:val="0"/>
          <w:szCs w:val="21"/>
        </w:rPr>
        <w:t>为</w:t>
      </w:r>
      <w:r w:rsidR="00C824E3" w:rsidRPr="0013503A">
        <w:rPr>
          <w:rFonts w:ascii="楷体" w:eastAsia="楷体" w:hAnsi="楷体" w:hint="eastAsia"/>
          <w:kern w:val="0"/>
          <w:szCs w:val="21"/>
        </w:rPr>
        <w:t>截流井截流的雨水量与平均旱流污水量的比值</w:t>
      </w:r>
      <w:r w:rsidR="00C824E3">
        <w:rPr>
          <w:rFonts w:ascii="楷体" w:eastAsia="楷体" w:hAnsi="楷体" w:hint="eastAsia"/>
          <w:kern w:val="0"/>
          <w:szCs w:val="21"/>
        </w:rPr>
        <w:t>。</w:t>
      </w:r>
      <w:r>
        <w:rPr>
          <w:rFonts w:ascii="楷体" w:eastAsia="楷体" w:hAnsi="楷体" w:hint="eastAsia"/>
          <w:kern w:val="0"/>
          <w:szCs w:val="21"/>
        </w:rPr>
        <w:t>为了减少合流制排水系统溢流污染，除了采取截流设施截流外，宜采取调蓄等措施，提高截流标准。设计雨水截流率对应有设计截流调蓄雨水量，其可分为由截流设施截流的雨水量及由调蓄等设施截流的雨水量。综合考虑环境效益和经济效益等，</w:t>
      </w:r>
      <w:r w:rsidRPr="0013503A">
        <w:rPr>
          <w:rFonts w:ascii="楷体" w:eastAsia="楷体" w:hAnsi="楷体" w:hint="eastAsia"/>
          <w:kern w:val="0"/>
          <w:szCs w:val="21"/>
        </w:rPr>
        <w:t>确定</w:t>
      </w:r>
      <w:r w:rsidR="00C824E3" w:rsidRPr="00C824E3">
        <w:rPr>
          <w:rFonts w:ascii="楷体" w:eastAsia="楷体" w:hAnsi="楷体" w:hint="eastAsia"/>
          <w:kern w:val="0"/>
          <w:szCs w:val="21"/>
        </w:rPr>
        <w:t>应由截流设施截流的雨水量</w:t>
      </w:r>
      <w:r w:rsidRPr="0013503A">
        <w:rPr>
          <w:rFonts w:ascii="楷体" w:eastAsia="楷体" w:hAnsi="楷体" w:hint="eastAsia"/>
          <w:kern w:val="0"/>
          <w:szCs w:val="21"/>
        </w:rPr>
        <w:t>。一个具有截流、调蓄和处理功能的合流制排水系统，各个部分可以有不同的截流倍数。实际调蓄池截流倍数可以达到12～36，甚至更高；深度处理的污水厂截流倍数一般为1；快速净化处理设施截流倍数一般为1～5。</w:t>
      </w:r>
    </w:p>
    <w:p w:rsidR="00BC19C8" w:rsidRDefault="00BC19C8" w:rsidP="00BC19C8">
      <w:pPr>
        <w:spacing w:line="360" w:lineRule="auto"/>
        <w:rPr>
          <w:spacing w:val="2"/>
          <w:szCs w:val="21"/>
        </w:rPr>
      </w:pPr>
      <w:r>
        <w:rPr>
          <w:rFonts w:ascii="宋体" w:hAnsi="宋体" w:hint="eastAsia"/>
          <w:b/>
          <w:kern w:val="0"/>
        </w:rPr>
        <w:t>4.3.</w:t>
      </w:r>
      <w:r>
        <w:rPr>
          <w:rFonts w:ascii="宋体" w:hAnsi="宋体"/>
          <w:b/>
          <w:kern w:val="0"/>
        </w:rPr>
        <w:t>7</w:t>
      </w:r>
      <w:r>
        <w:rPr>
          <w:rFonts w:hint="eastAsia"/>
          <w:spacing w:val="2"/>
          <w:szCs w:val="21"/>
        </w:rPr>
        <w:t xml:space="preserve"> </w:t>
      </w:r>
      <w:r w:rsidR="00C824E3">
        <w:rPr>
          <w:spacing w:val="2"/>
          <w:szCs w:val="21"/>
        </w:rPr>
        <w:t xml:space="preserve"> </w:t>
      </w:r>
      <w:r>
        <w:rPr>
          <w:rFonts w:hint="eastAsia"/>
          <w:spacing w:val="2"/>
          <w:szCs w:val="21"/>
        </w:rPr>
        <w:t>合流制排水系统设计雨水截流率应按下列步骤确定：</w:t>
      </w:r>
    </w:p>
    <w:p w:rsidR="00BC19C8" w:rsidRDefault="00BC19C8" w:rsidP="00BC19C8">
      <w:pPr>
        <w:spacing w:line="360" w:lineRule="auto"/>
        <w:ind w:firstLineChars="200" w:firstLine="430"/>
        <w:rPr>
          <w:spacing w:val="2"/>
          <w:szCs w:val="21"/>
        </w:rPr>
      </w:pPr>
      <w:r>
        <w:rPr>
          <w:rFonts w:ascii="宋体" w:hAnsi="宋体" w:hint="eastAsia"/>
          <w:b/>
          <w:spacing w:val="2"/>
          <w:szCs w:val="21"/>
        </w:rPr>
        <w:t>1</w:t>
      </w:r>
      <w:r>
        <w:rPr>
          <w:rFonts w:hint="eastAsia"/>
          <w:b/>
          <w:spacing w:val="2"/>
          <w:szCs w:val="21"/>
        </w:rPr>
        <w:t xml:space="preserve">  </w:t>
      </w:r>
      <w:r>
        <w:rPr>
          <w:rFonts w:hint="eastAsia"/>
          <w:spacing w:val="2"/>
          <w:szCs w:val="21"/>
        </w:rPr>
        <w:t>计算合流制排水系统年溢流污染总量，然后按当地水环境容量要求确定合流制排水系统污染物总量削减目标；</w:t>
      </w:r>
    </w:p>
    <w:p w:rsidR="00BC19C8" w:rsidRDefault="00BC19C8" w:rsidP="00BC19C8">
      <w:pPr>
        <w:spacing w:line="360" w:lineRule="auto"/>
        <w:ind w:firstLineChars="200" w:firstLine="430"/>
        <w:rPr>
          <w:spacing w:val="2"/>
          <w:szCs w:val="21"/>
        </w:rPr>
      </w:pPr>
      <w:r>
        <w:rPr>
          <w:rFonts w:ascii="宋体" w:hAnsi="宋体" w:hint="eastAsia"/>
          <w:b/>
          <w:spacing w:val="2"/>
          <w:szCs w:val="21"/>
        </w:rPr>
        <w:lastRenderedPageBreak/>
        <w:t>2</w:t>
      </w:r>
      <w:r>
        <w:rPr>
          <w:rFonts w:hint="eastAsia"/>
          <w:b/>
          <w:spacing w:val="2"/>
          <w:szCs w:val="21"/>
        </w:rPr>
        <w:t xml:space="preserve">  </w:t>
      </w:r>
      <w:r>
        <w:rPr>
          <w:rFonts w:hint="eastAsia"/>
          <w:spacing w:val="2"/>
          <w:szCs w:val="21"/>
        </w:rPr>
        <w:t>采用数学模型法模拟确定不同截流调蓄量下的雨水截流率，以及对应的污染物削减量。</w:t>
      </w:r>
      <w:r>
        <w:rPr>
          <w:spacing w:val="2"/>
          <w:szCs w:val="21"/>
        </w:rPr>
        <w:t>雨水截流率按下式计算：</w:t>
      </w:r>
    </w:p>
    <w:p w:rsidR="00BC19C8" w:rsidRDefault="00BC19C8" w:rsidP="00BC19C8">
      <w:pPr>
        <w:spacing w:line="360" w:lineRule="auto"/>
        <w:jc w:val="right"/>
        <w:rPr>
          <w:spacing w:val="2"/>
          <w:szCs w:val="21"/>
        </w:rPr>
      </w:pPr>
      <w:r>
        <w:rPr>
          <w:rFonts w:ascii="Times New Roman" w:hAnsi="Times New Roman"/>
          <w:i/>
          <w:spacing w:val="2"/>
          <w:szCs w:val="21"/>
        </w:rPr>
        <w:t xml:space="preserve">             </w:t>
      </w:r>
      <m:oMath>
        <m:r>
          <w:rPr>
            <w:rFonts w:ascii="Cambria Math" w:hAnsi="Cambria Math"/>
            <w:spacing w:val="2"/>
            <w:szCs w:val="21"/>
          </w:rPr>
          <m:t>e</m:t>
        </m:r>
        <m:r>
          <m:rPr>
            <m:sty m:val="p"/>
          </m:rPr>
          <w:rPr>
            <w:rFonts w:ascii="Cambria Math" w:hAnsi="Cambria Math" w:hint="eastAsia"/>
            <w:spacing w:val="2"/>
            <w:szCs w:val="21"/>
          </w:rPr>
          <m:t>=</m:t>
        </m:r>
        <m:f>
          <m:fPr>
            <m:ctrlPr>
              <w:rPr>
                <w:rFonts w:ascii="Cambria Math" w:hAnsi="Cambria Math"/>
                <w:spacing w:val="2"/>
                <w:szCs w:val="21"/>
              </w:rPr>
            </m:ctrlPr>
          </m:fPr>
          <m:num>
            <m:sSub>
              <m:sSubPr>
                <m:ctrlPr>
                  <w:rPr>
                    <w:rFonts w:ascii="Cambria Math" w:hAnsi="Cambria Math"/>
                    <w:i/>
                    <w:spacing w:val="2"/>
                    <w:szCs w:val="21"/>
                  </w:rPr>
                </m:ctrlPr>
              </m:sSubPr>
              <m:e>
                <m:r>
                  <w:rPr>
                    <w:rFonts w:ascii="Cambria Math" w:hAnsi="Cambria Math"/>
                    <w:spacing w:val="2"/>
                    <w:szCs w:val="21"/>
                  </w:rPr>
                  <m:t>i</m:t>
                </m:r>
              </m:e>
              <m:sub>
                <m:r>
                  <w:rPr>
                    <w:rFonts w:ascii="Cambria Math" w:hAnsi="Cambria Math"/>
                    <w:spacing w:val="2"/>
                    <w:szCs w:val="21"/>
                  </w:rPr>
                  <m:t>y</m:t>
                </m:r>
              </m:sub>
            </m:sSub>
          </m:num>
          <m:den>
            <m:sSub>
              <m:sSubPr>
                <m:ctrlPr>
                  <w:rPr>
                    <w:rFonts w:ascii="Cambria Math" w:hAnsi="Cambria Math"/>
                    <w:i/>
                    <w:spacing w:val="2"/>
                    <w:szCs w:val="21"/>
                  </w:rPr>
                </m:ctrlPr>
              </m:sSubPr>
              <m:e>
                <m:r>
                  <w:rPr>
                    <w:rFonts w:ascii="Cambria Math" w:hAnsi="Cambria Math"/>
                    <w:spacing w:val="2"/>
                    <w:szCs w:val="21"/>
                  </w:rPr>
                  <m:t>i</m:t>
                </m:r>
              </m:e>
              <m:sub>
                <m:r>
                  <w:rPr>
                    <w:rFonts w:ascii="Cambria Math" w:hAnsi="Cambria Math"/>
                    <w:spacing w:val="2"/>
                    <w:szCs w:val="21"/>
                  </w:rPr>
                  <m:t>t</m:t>
                </m:r>
              </m:sub>
            </m:sSub>
          </m:den>
        </m:f>
      </m:oMath>
      <w:r>
        <w:rPr>
          <w:spacing w:val="2"/>
          <w:szCs w:val="21"/>
        </w:rPr>
        <w:t xml:space="preserve">  </w:t>
      </w:r>
      <w:r>
        <w:rPr>
          <w:rFonts w:hint="eastAsia"/>
          <w:spacing w:val="2"/>
          <w:szCs w:val="21"/>
        </w:rPr>
        <w:t xml:space="preserve">          </w:t>
      </w:r>
      <w:r>
        <w:rPr>
          <w:spacing w:val="2"/>
          <w:szCs w:val="21"/>
        </w:rPr>
        <w:t xml:space="preserve">    </w:t>
      </w:r>
      <w:r>
        <w:rPr>
          <w:rFonts w:hint="eastAsia"/>
          <w:spacing w:val="2"/>
          <w:szCs w:val="21"/>
        </w:rPr>
        <w:t xml:space="preserve">   </w:t>
      </w:r>
      <w:r>
        <w:rPr>
          <w:spacing w:val="2"/>
          <w:szCs w:val="21"/>
        </w:rPr>
        <w:t xml:space="preserve">       </w:t>
      </w:r>
      <w:r>
        <w:rPr>
          <w:spacing w:val="2"/>
          <w:szCs w:val="21"/>
        </w:rPr>
        <w:tab/>
      </w:r>
      <w:r>
        <w:rPr>
          <w:spacing w:val="2"/>
          <w:szCs w:val="21"/>
        </w:rPr>
        <w:tab/>
      </w:r>
      <w:r>
        <w:rPr>
          <w:rFonts w:ascii="宋体" w:hAnsi="宋体"/>
          <w:kern w:val="0"/>
          <w:szCs w:val="21"/>
        </w:rPr>
        <w:t>（4.3.</w:t>
      </w:r>
      <w:r w:rsidR="00C824E3">
        <w:rPr>
          <w:rFonts w:ascii="宋体" w:hAnsi="宋体"/>
          <w:kern w:val="0"/>
          <w:szCs w:val="21"/>
        </w:rPr>
        <w:t>7</w:t>
      </w:r>
      <w:r>
        <w:rPr>
          <w:rFonts w:ascii="宋体" w:hAnsi="宋体"/>
          <w:kern w:val="0"/>
          <w:szCs w:val="21"/>
        </w:rPr>
        <w:t>）</w:t>
      </w:r>
    </w:p>
    <w:p w:rsidR="00BC19C8" w:rsidRDefault="00BC19C8" w:rsidP="00BC19C8">
      <w:pPr>
        <w:spacing w:line="360" w:lineRule="auto"/>
        <w:rPr>
          <w:rFonts w:ascii="Times New Roman" w:hAnsi="Times New Roman"/>
          <w:spacing w:val="2"/>
          <w:szCs w:val="21"/>
        </w:rPr>
      </w:pPr>
      <w:r>
        <w:rPr>
          <w:rFonts w:ascii="Times New Roman" w:hAnsi="Times New Roman"/>
          <w:spacing w:val="2"/>
          <w:szCs w:val="21"/>
        </w:rPr>
        <w:t>式中：</w:t>
      </w:r>
      <w:r>
        <w:rPr>
          <w:rFonts w:ascii="Times New Roman" w:hAnsi="Times New Roman"/>
          <w:i/>
          <w:spacing w:val="2"/>
          <w:szCs w:val="21"/>
        </w:rPr>
        <w:t>e</w:t>
      </w:r>
      <w:r>
        <w:rPr>
          <w:rFonts w:ascii="Times New Roman" w:hAnsi="Times New Roman"/>
          <w:spacing w:val="2"/>
          <w:szCs w:val="21"/>
        </w:rPr>
        <w:t>——</w:t>
      </w:r>
      <w:r>
        <w:rPr>
          <w:rFonts w:ascii="Times New Roman" w:hAnsi="Times New Roman"/>
          <w:spacing w:val="2"/>
          <w:szCs w:val="21"/>
        </w:rPr>
        <w:t>雨水截流率（</w:t>
      </w:r>
      <w:r>
        <w:rPr>
          <w:rFonts w:ascii="Times New Roman" w:hAnsi="Times New Roman"/>
          <w:spacing w:val="2"/>
          <w:szCs w:val="21"/>
        </w:rPr>
        <w:t>%</w:t>
      </w:r>
      <w:r>
        <w:rPr>
          <w:rFonts w:ascii="Times New Roman" w:hAnsi="Times New Roman"/>
          <w:spacing w:val="2"/>
          <w:szCs w:val="21"/>
        </w:rPr>
        <w:t>）；</w:t>
      </w:r>
    </w:p>
    <w:p w:rsidR="00BC19C8" w:rsidRDefault="00BC19C8" w:rsidP="00BC19C8">
      <w:pPr>
        <w:spacing w:line="360" w:lineRule="auto"/>
        <w:ind w:firstLineChars="300" w:firstLine="642"/>
        <w:rPr>
          <w:rFonts w:ascii="Times New Roman" w:hAnsi="Times New Roman"/>
          <w:spacing w:val="2"/>
          <w:szCs w:val="21"/>
        </w:rPr>
      </w:pPr>
      <w:r>
        <w:rPr>
          <w:rFonts w:ascii="Times New Roman" w:hAnsi="Times New Roman"/>
          <w:i/>
          <w:spacing w:val="2"/>
          <w:szCs w:val="21"/>
        </w:rPr>
        <w:t>i</w:t>
      </w:r>
      <w:r>
        <w:rPr>
          <w:rFonts w:ascii="Times New Roman" w:hAnsi="Times New Roman"/>
          <w:spacing w:val="2"/>
          <w:szCs w:val="21"/>
          <w:vertAlign w:val="subscript"/>
        </w:rPr>
        <w:t>y</w:t>
      </w:r>
      <w:r>
        <w:rPr>
          <w:rFonts w:ascii="Times New Roman" w:hAnsi="Times New Roman"/>
          <w:spacing w:val="2"/>
          <w:szCs w:val="21"/>
        </w:rPr>
        <w:t>——</w:t>
      </w:r>
      <w:r>
        <w:rPr>
          <w:rFonts w:ascii="Times New Roman" w:hAnsi="Times New Roman"/>
          <w:spacing w:val="2"/>
          <w:szCs w:val="21"/>
        </w:rPr>
        <w:t>典型降雨年累计截流的雨水量（</w:t>
      </w:r>
      <w:r>
        <w:rPr>
          <w:rFonts w:ascii="Times New Roman" w:hAnsi="Times New Roman"/>
          <w:spacing w:val="2"/>
          <w:szCs w:val="21"/>
        </w:rPr>
        <w:t>mm</w:t>
      </w:r>
      <w:r>
        <w:rPr>
          <w:rFonts w:ascii="Times New Roman" w:hAnsi="Times New Roman"/>
          <w:spacing w:val="2"/>
          <w:szCs w:val="21"/>
        </w:rPr>
        <w:t>）；</w:t>
      </w:r>
    </w:p>
    <w:p w:rsidR="00BC19C8" w:rsidRDefault="00BC19C8" w:rsidP="00BC19C8">
      <w:pPr>
        <w:pStyle w:val="13"/>
        <w:ind w:firstLineChars="275" w:firstLine="589"/>
        <w:jc w:val="both"/>
        <w:rPr>
          <w:rFonts w:ascii="Times New Roman" w:hAnsi="Times New Roman"/>
          <w:spacing w:val="2"/>
          <w:sz w:val="21"/>
          <w:szCs w:val="21"/>
        </w:rPr>
      </w:pPr>
      <w:r>
        <w:rPr>
          <w:rFonts w:ascii="Times New Roman" w:hAnsi="Times New Roman"/>
          <w:i/>
          <w:spacing w:val="2"/>
          <w:sz w:val="21"/>
          <w:szCs w:val="21"/>
        </w:rPr>
        <w:t>i</w:t>
      </w:r>
      <w:r>
        <w:rPr>
          <w:rFonts w:ascii="Times New Roman" w:hAnsi="Times New Roman"/>
          <w:spacing w:val="2"/>
          <w:sz w:val="21"/>
          <w:szCs w:val="21"/>
          <w:vertAlign w:val="subscript"/>
        </w:rPr>
        <w:t>t</w:t>
      </w:r>
      <w:r>
        <w:rPr>
          <w:rFonts w:ascii="Times New Roman" w:hAnsi="Times New Roman"/>
          <w:spacing w:val="2"/>
          <w:sz w:val="21"/>
          <w:szCs w:val="21"/>
        </w:rPr>
        <w:t>——</w:t>
      </w:r>
      <w:r>
        <w:rPr>
          <w:rFonts w:ascii="Times New Roman" w:hAnsi="Times New Roman"/>
          <w:spacing w:val="2"/>
          <w:sz w:val="21"/>
          <w:szCs w:val="21"/>
        </w:rPr>
        <w:t>典型降雨年的年总降雨量（</w:t>
      </w:r>
      <w:r>
        <w:rPr>
          <w:rFonts w:ascii="Times New Roman" w:hAnsi="Times New Roman"/>
          <w:spacing w:val="2"/>
          <w:sz w:val="21"/>
          <w:szCs w:val="21"/>
        </w:rPr>
        <w:t>mm</w:t>
      </w:r>
      <w:r>
        <w:rPr>
          <w:rFonts w:ascii="Times New Roman" w:hAnsi="Times New Roman"/>
          <w:spacing w:val="2"/>
          <w:sz w:val="21"/>
          <w:szCs w:val="21"/>
        </w:rPr>
        <w:t>）。</w:t>
      </w:r>
    </w:p>
    <w:p w:rsidR="00BC19C8" w:rsidRDefault="00BC19C8" w:rsidP="00BC19C8">
      <w:pPr>
        <w:spacing w:line="360" w:lineRule="auto"/>
        <w:ind w:firstLineChars="200" w:firstLine="430"/>
        <w:rPr>
          <w:spacing w:val="2"/>
          <w:szCs w:val="21"/>
        </w:rPr>
      </w:pPr>
      <w:r>
        <w:rPr>
          <w:rFonts w:ascii="宋体" w:hAnsi="宋体" w:hint="eastAsia"/>
          <w:b/>
          <w:spacing w:val="2"/>
          <w:szCs w:val="21"/>
        </w:rPr>
        <w:t>3</w:t>
      </w:r>
      <w:r>
        <w:rPr>
          <w:rFonts w:hint="eastAsia"/>
          <w:b/>
          <w:spacing w:val="2"/>
          <w:szCs w:val="21"/>
        </w:rPr>
        <w:t xml:space="preserve">  </w:t>
      </w:r>
      <w:r>
        <w:rPr>
          <w:rFonts w:hint="eastAsia"/>
          <w:spacing w:val="2"/>
          <w:szCs w:val="21"/>
        </w:rPr>
        <w:t>根据污染物总量削减目标，确定合流制排水系统应达到的设计雨水截流率。</w:t>
      </w:r>
    </w:p>
    <w:p w:rsidR="00BC19C8" w:rsidRDefault="00BC19C8" w:rsidP="00BC19C8">
      <w:pPr>
        <w:spacing w:line="360" w:lineRule="auto"/>
        <w:rPr>
          <w:rFonts w:ascii="楷体" w:eastAsia="楷体" w:hAnsi="楷体"/>
          <w:kern w:val="0"/>
          <w:szCs w:val="21"/>
        </w:rPr>
      </w:pPr>
      <w:r>
        <w:rPr>
          <w:rFonts w:ascii="楷体" w:eastAsia="楷体" w:hAnsi="楷体" w:hint="eastAsia"/>
          <w:kern w:val="0"/>
          <w:szCs w:val="21"/>
        </w:rPr>
        <w:t>【条文说明】本条依据现行协会标准《合流制排水系统截流设施技术规程》T/CECS 91-2021的3.2.</w:t>
      </w:r>
      <w:r>
        <w:rPr>
          <w:rFonts w:ascii="楷体" w:eastAsia="楷体" w:hAnsi="楷体"/>
          <w:kern w:val="0"/>
          <w:szCs w:val="21"/>
        </w:rPr>
        <w:t>2</w:t>
      </w:r>
      <w:r>
        <w:rPr>
          <w:rFonts w:ascii="楷体" w:eastAsia="楷体" w:hAnsi="楷体" w:hint="eastAsia"/>
          <w:kern w:val="0"/>
          <w:szCs w:val="21"/>
        </w:rPr>
        <w:t>条制定。合流制排水系统的设计雨水截流率是采用数学模型法计算出不同截流调蓄量下的雨水截流率及对应的污染物削减量，再根据系统污染物削减目标确定的。</w:t>
      </w:r>
    </w:p>
    <w:p w:rsidR="00BC19C8" w:rsidRDefault="00A627AF" w:rsidP="00BC19C8">
      <w:pPr>
        <w:autoSpaceDE w:val="0"/>
        <w:autoSpaceDN w:val="0"/>
        <w:spacing w:line="360" w:lineRule="auto"/>
        <w:jc w:val="left"/>
        <w:rPr>
          <w:rFonts w:ascii="Times New Roman" w:hAnsi="Times New Roman"/>
          <w:color w:val="000000"/>
          <w:kern w:val="0"/>
          <w:szCs w:val="21"/>
        </w:rPr>
      </w:pPr>
      <w:r>
        <w:rPr>
          <w:rFonts w:ascii="宋体" w:hAnsi="宋体"/>
          <w:b/>
          <w:bCs/>
          <w:color w:val="000000"/>
          <w:kern w:val="0"/>
          <w:szCs w:val="21"/>
        </w:rPr>
        <w:t>4.3.</w:t>
      </w:r>
      <w:r w:rsidR="00C824E3">
        <w:rPr>
          <w:rFonts w:ascii="宋体" w:hAnsi="宋体"/>
          <w:b/>
          <w:bCs/>
          <w:color w:val="000000"/>
          <w:kern w:val="0"/>
          <w:szCs w:val="21"/>
        </w:rPr>
        <w:t>8</w:t>
      </w:r>
      <w:r>
        <w:rPr>
          <w:rFonts w:ascii="Times New Roman" w:hAnsi="Times New Roman"/>
          <w:b/>
          <w:bCs/>
          <w:color w:val="000000"/>
          <w:kern w:val="0"/>
          <w:sz w:val="23"/>
          <w:szCs w:val="23"/>
        </w:rPr>
        <w:t xml:space="preserve">  </w:t>
      </w:r>
      <w:r>
        <w:rPr>
          <w:rFonts w:ascii="宋体" w:hAnsi="宋体" w:hint="eastAsia"/>
          <w:kern w:val="0"/>
        </w:rPr>
        <w:t>合流制排水系统中，</w:t>
      </w:r>
      <w:r w:rsidR="00BC19C8">
        <w:rPr>
          <w:rFonts w:ascii="宋体" w:hAnsi="宋体" w:hint="eastAsia"/>
          <w:kern w:val="0"/>
        </w:rPr>
        <w:t>截流井后</w:t>
      </w:r>
      <w:r>
        <w:rPr>
          <w:rFonts w:ascii="宋体" w:hAnsi="宋体" w:cs="宋体" w:hint="eastAsia"/>
          <w:color w:val="000000"/>
          <w:kern w:val="0"/>
          <w:szCs w:val="21"/>
        </w:rPr>
        <w:t>溢流管道设计流量</w:t>
      </w:r>
      <w:r w:rsidR="00BC19C8">
        <w:rPr>
          <w:rFonts w:ascii="宋体" w:hAnsi="宋体" w:cs="宋体" w:hint="eastAsia"/>
          <w:color w:val="000000"/>
          <w:kern w:val="0"/>
          <w:szCs w:val="21"/>
        </w:rPr>
        <w:t>等于</w:t>
      </w:r>
      <w:r w:rsidR="00BC19C8" w:rsidRPr="00BC19C8">
        <w:rPr>
          <w:rFonts w:ascii="宋体" w:hAnsi="宋体" w:cs="宋体" w:hint="eastAsia"/>
          <w:color w:val="000000"/>
          <w:kern w:val="0"/>
          <w:szCs w:val="21"/>
        </w:rPr>
        <w:t>截流井前的合流管道设计流量</w:t>
      </w:r>
      <w:r w:rsidR="00BC19C8">
        <w:rPr>
          <w:rFonts w:ascii="宋体" w:hAnsi="宋体" w:cs="宋体" w:hint="eastAsia"/>
          <w:color w:val="000000"/>
          <w:kern w:val="0"/>
          <w:szCs w:val="21"/>
        </w:rPr>
        <w:t>。</w:t>
      </w:r>
      <w:r w:rsidR="00C824E3" w:rsidRPr="00C824E3">
        <w:rPr>
          <w:rFonts w:ascii="宋体" w:hAnsi="宋体" w:cs="宋体" w:hint="eastAsia"/>
          <w:color w:val="000000"/>
          <w:kern w:val="0"/>
          <w:szCs w:val="21"/>
        </w:rPr>
        <w:t>溢流管的管径不应小于合流管的管径。</w:t>
      </w:r>
    </w:p>
    <w:p w:rsidR="00A627AF" w:rsidRDefault="00A627AF" w:rsidP="00A627AF">
      <w:pPr>
        <w:spacing w:line="360" w:lineRule="auto"/>
        <w:rPr>
          <w:rFonts w:ascii="楷体" w:eastAsia="楷体" w:hAnsi="楷体"/>
          <w:kern w:val="0"/>
          <w:szCs w:val="22"/>
        </w:rPr>
      </w:pPr>
      <w:r>
        <w:rPr>
          <w:rFonts w:ascii="楷体" w:eastAsia="楷体" w:hAnsi="楷体" w:hint="eastAsia"/>
          <w:kern w:val="0"/>
          <w:szCs w:val="21"/>
        </w:rPr>
        <w:t>【条文说明】为保证排水安全，规定溢流管设计流量等于上游合流管</w:t>
      </w:r>
      <w:r w:rsidR="00BC19C8">
        <w:rPr>
          <w:rFonts w:ascii="楷体" w:eastAsia="楷体" w:hAnsi="楷体" w:hint="eastAsia"/>
          <w:kern w:val="0"/>
          <w:szCs w:val="21"/>
        </w:rPr>
        <w:t>设计流量。</w:t>
      </w:r>
      <w:r>
        <w:rPr>
          <w:rFonts w:ascii="楷体" w:eastAsia="楷体" w:hAnsi="楷体" w:hint="eastAsia"/>
          <w:kern w:val="0"/>
          <w:szCs w:val="21"/>
        </w:rPr>
        <w:t>溢流管设计流量指截流</w:t>
      </w:r>
      <w:r w:rsidR="00BC19C8">
        <w:rPr>
          <w:rFonts w:ascii="楷体" w:eastAsia="楷体" w:hAnsi="楷体" w:hint="eastAsia"/>
          <w:kern w:val="0"/>
          <w:szCs w:val="21"/>
        </w:rPr>
        <w:t>井</w:t>
      </w:r>
      <w:r>
        <w:rPr>
          <w:rFonts w:ascii="楷体" w:eastAsia="楷体" w:hAnsi="楷体" w:hint="eastAsia"/>
          <w:kern w:val="0"/>
          <w:szCs w:val="21"/>
        </w:rPr>
        <w:t>排放至下游管道或河道的设计流量</w:t>
      </w:r>
      <w:r w:rsidR="00BC19C8">
        <w:rPr>
          <w:rFonts w:ascii="楷体" w:eastAsia="楷体" w:hAnsi="楷体" w:hint="eastAsia"/>
          <w:kern w:val="0"/>
          <w:szCs w:val="21"/>
        </w:rPr>
        <w:t>。</w:t>
      </w:r>
      <w:r w:rsidR="00BC19C8">
        <w:rPr>
          <w:rFonts w:ascii="楷体" w:eastAsia="楷体" w:hAnsi="楷体"/>
          <w:kern w:val="0"/>
          <w:szCs w:val="22"/>
        </w:rPr>
        <w:t xml:space="preserve"> </w:t>
      </w:r>
    </w:p>
    <w:p w:rsidR="00BE5EE6" w:rsidRDefault="00602928">
      <w:pPr>
        <w:autoSpaceDE w:val="0"/>
        <w:autoSpaceDN w:val="0"/>
        <w:spacing w:line="360" w:lineRule="auto"/>
        <w:rPr>
          <w:rFonts w:ascii="Times New Roman" w:hAnsi="Times New Roman"/>
          <w:spacing w:val="2"/>
          <w:szCs w:val="21"/>
        </w:rPr>
      </w:pPr>
      <w:r>
        <w:rPr>
          <w:rFonts w:ascii="宋体" w:hAnsi="宋体" w:cs="宋体"/>
          <w:b/>
          <w:szCs w:val="21"/>
        </w:rPr>
        <w:t>4</w:t>
      </w:r>
      <w:r>
        <w:rPr>
          <w:rFonts w:ascii="宋体" w:hAnsi="宋体" w:cs="宋体" w:hint="eastAsia"/>
          <w:b/>
          <w:szCs w:val="21"/>
        </w:rPr>
        <w:t>.3.</w:t>
      </w:r>
      <w:r>
        <w:rPr>
          <w:rFonts w:ascii="宋体" w:hAnsi="宋体" w:cs="宋体"/>
          <w:b/>
          <w:szCs w:val="21"/>
        </w:rPr>
        <w:t>9</w:t>
      </w:r>
      <w:r>
        <w:rPr>
          <w:rFonts w:ascii="宋体" w:hAnsi="宋体" w:cs="宋体" w:hint="eastAsia"/>
          <w:b/>
          <w:szCs w:val="21"/>
        </w:rPr>
        <w:t xml:space="preserve">  </w:t>
      </w:r>
      <w:r>
        <w:rPr>
          <w:rFonts w:ascii="宋体" w:hAnsi="宋体" w:cs="宋体"/>
          <w:szCs w:val="21"/>
        </w:rPr>
        <w:t>存在</w:t>
      </w:r>
      <w:r>
        <w:rPr>
          <w:rFonts w:ascii="宋体" w:hAnsi="宋体" w:cs="宋体" w:hint="eastAsia"/>
          <w:szCs w:val="21"/>
        </w:rPr>
        <w:t>雨污</w:t>
      </w:r>
      <w:r>
        <w:rPr>
          <w:rFonts w:ascii="宋体" w:hAnsi="宋体" w:cs="宋体" w:hint="eastAsia"/>
          <w:bCs/>
          <w:szCs w:val="21"/>
        </w:rPr>
        <w:t>混接的</w:t>
      </w:r>
      <w:r>
        <w:rPr>
          <w:rFonts w:ascii="宋体" w:hAnsi="宋体" w:cs="宋体"/>
          <w:szCs w:val="21"/>
        </w:rPr>
        <w:t>分流制系统</w:t>
      </w:r>
      <w:r>
        <w:rPr>
          <w:rFonts w:ascii="宋体" w:hAnsi="宋体" w:cs="宋体" w:hint="eastAsia"/>
          <w:bCs/>
          <w:szCs w:val="21"/>
        </w:rPr>
        <w:t>设计一体化智慧</w:t>
      </w:r>
      <w:r>
        <w:rPr>
          <w:rFonts w:ascii="宋体" w:hAnsi="宋体" w:cs="宋体" w:hint="eastAsia"/>
          <w:szCs w:val="21"/>
        </w:rPr>
        <w:t>截流井前，</w:t>
      </w:r>
      <w:r>
        <w:rPr>
          <w:rFonts w:ascii="Times New Roman" w:hAnsi="Times New Roman" w:hint="eastAsia"/>
          <w:spacing w:val="2"/>
          <w:szCs w:val="21"/>
        </w:rPr>
        <w:t>宜选择旱天开展混接污水的流量测定工作，</w:t>
      </w:r>
      <w:r w:rsidR="00111BFD">
        <w:rPr>
          <w:rFonts w:ascii="Times New Roman" w:hAnsi="Times New Roman" w:hint="eastAsia"/>
          <w:spacing w:val="2"/>
          <w:szCs w:val="21"/>
        </w:rPr>
        <w:t>测量方法见附录</w:t>
      </w:r>
      <w:r w:rsidR="00111BFD">
        <w:rPr>
          <w:rFonts w:ascii="Times New Roman" w:hAnsi="Times New Roman" w:hint="eastAsia"/>
          <w:spacing w:val="2"/>
          <w:szCs w:val="21"/>
        </w:rPr>
        <w:t>A</w:t>
      </w:r>
      <w:r w:rsidR="00111BFD">
        <w:rPr>
          <w:rFonts w:ascii="Times New Roman" w:hAnsi="Times New Roman" w:hint="eastAsia"/>
          <w:spacing w:val="2"/>
          <w:szCs w:val="21"/>
        </w:rPr>
        <w:t>。</w:t>
      </w:r>
    </w:p>
    <w:p w:rsidR="00BE5EE6" w:rsidRDefault="00602928">
      <w:pPr>
        <w:autoSpaceDE w:val="0"/>
        <w:autoSpaceDN w:val="0"/>
        <w:spacing w:line="360" w:lineRule="auto"/>
        <w:rPr>
          <w:rFonts w:ascii="宋体" w:hAnsi="宋体" w:cs="宋体"/>
          <w:szCs w:val="21"/>
        </w:rPr>
      </w:pPr>
      <w:r>
        <w:rPr>
          <w:rFonts w:ascii="宋体" w:hAnsi="宋体" w:cs="宋体"/>
          <w:b/>
          <w:szCs w:val="21"/>
        </w:rPr>
        <w:t>4</w:t>
      </w:r>
      <w:r>
        <w:rPr>
          <w:rFonts w:ascii="宋体" w:hAnsi="宋体" w:cs="宋体" w:hint="eastAsia"/>
          <w:b/>
          <w:szCs w:val="21"/>
        </w:rPr>
        <w:t>.3.</w:t>
      </w:r>
      <w:r>
        <w:rPr>
          <w:rFonts w:ascii="宋体" w:hAnsi="宋体" w:cs="宋体"/>
          <w:b/>
          <w:szCs w:val="21"/>
        </w:rPr>
        <w:t>10</w:t>
      </w:r>
      <w:r>
        <w:rPr>
          <w:rFonts w:ascii="宋体" w:hAnsi="宋体" w:cs="宋体" w:hint="eastAsia"/>
          <w:b/>
          <w:szCs w:val="21"/>
        </w:rPr>
        <w:t xml:space="preserve">  </w:t>
      </w:r>
      <w:r w:rsidR="00611600">
        <w:rPr>
          <w:rFonts w:ascii="宋体" w:hAnsi="宋体" w:cs="宋体" w:hint="eastAsia"/>
          <w:szCs w:val="21"/>
        </w:rPr>
        <w:t>存在雨污</w:t>
      </w:r>
      <w:r>
        <w:rPr>
          <w:rFonts w:ascii="宋体" w:hAnsi="宋体" w:cs="宋体" w:hint="eastAsia"/>
          <w:szCs w:val="21"/>
        </w:rPr>
        <w:t>混接的分流制系统</w:t>
      </w:r>
      <w:r>
        <w:rPr>
          <w:rFonts w:ascii="宋体" w:hAnsi="宋体" w:cs="宋体"/>
          <w:szCs w:val="21"/>
        </w:rPr>
        <w:t>设置</w:t>
      </w:r>
      <w:r>
        <w:rPr>
          <w:rFonts w:ascii="宋体" w:hAnsi="宋体" w:cs="宋体" w:hint="eastAsia"/>
          <w:szCs w:val="21"/>
        </w:rPr>
        <w:t>一体化智慧截流井时，截流管道设计流量应在混接污水测定流量的基础上，按下式计算：</w:t>
      </w:r>
    </w:p>
    <w:p w:rsidR="00BE5EE6" w:rsidRDefault="00602928">
      <w:pPr>
        <w:spacing w:line="360" w:lineRule="auto"/>
        <w:jc w:val="center"/>
        <w:rPr>
          <w:rFonts w:ascii="Times New Roman" w:hAnsi="Times New Roman"/>
          <w:spacing w:val="2"/>
          <w:szCs w:val="21"/>
        </w:rPr>
      </w:pPr>
      <w:r>
        <w:rPr>
          <w:rFonts w:ascii="宋体" w:hAnsi="宋体" w:cs="宋体" w:hint="eastAsia"/>
          <w:i/>
          <w:iCs/>
          <w:spacing w:val="2"/>
          <w:szCs w:val="21"/>
        </w:rPr>
        <w:t xml:space="preserve">                            </w:t>
      </w:r>
      <w:r>
        <w:rPr>
          <w:rFonts w:ascii="宋体" w:hAnsi="宋体" w:cs="宋体"/>
          <w:i/>
          <w:iCs/>
          <w:spacing w:val="2"/>
          <w:szCs w:val="21"/>
        </w:rPr>
        <w:t xml:space="preserve">    </w:t>
      </w:r>
      <w:r>
        <w:rPr>
          <w:rFonts w:ascii="宋体" w:hAnsi="宋体" w:cs="宋体" w:hint="eastAsia"/>
          <w:i/>
          <w:iCs/>
          <w:spacing w:val="2"/>
          <w:szCs w:val="21"/>
        </w:rPr>
        <w:t xml:space="preserve">     </w:t>
      </w:r>
      <w:r>
        <w:rPr>
          <w:rFonts w:ascii="Times New Roman" w:hAnsi="Times New Roman"/>
          <w:i/>
          <w:kern w:val="0"/>
        </w:rPr>
        <w:t>Q</w:t>
      </w:r>
      <w:r>
        <w:rPr>
          <w:rFonts w:ascii="Times New Roman" w:hAnsi="Times New Roman" w:hint="eastAsia"/>
          <w:kern w:val="0"/>
          <w:vertAlign w:val="subscript"/>
        </w:rPr>
        <w:t>j</w:t>
      </w:r>
      <w:r>
        <w:rPr>
          <w:rFonts w:ascii="Times New Roman" w:hAnsi="Times New Roman"/>
          <w:i/>
          <w:kern w:val="0"/>
        </w:rPr>
        <w:t xml:space="preserve"> </w:t>
      </w:r>
      <w:r>
        <w:rPr>
          <w:rFonts w:ascii="Times New Roman" w:hAnsi="Times New Roman" w:hint="eastAsia"/>
          <w:kern w:val="0"/>
        </w:rPr>
        <w:t>=</w:t>
      </w:r>
      <w:r>
        <w:rPr>
          <w:rFonts w:ascii="Times New Roman" w:hAnsi="Times New Roman"/>
          <w:i/>
          <w:kern w:val="0"/>
        </w:rPr>
        <w:t xml:space="preserve"> βQ</w:t>
      </w:r>
      <w:r>
        <w:rPr>
          <w:rFonts w:ascii="Times New Roman" w:hAnsi="Times New Roman" w:hint="eastAsia"/>
          <w:kern w:val="0"/>
          <w:vertAlign w:val="subscript"/>
        </w:rPr>
        <w:t>dc</w:t>
      </w:r>
      <w:r>
        <w:rPr>
          <w:rFonts w:ascii="宋体" w:hAnsi="宋体" w:cs="宋体" w:hint="eastAsia"/>
          <w:i/>
          <w:iCs/>
          <w:spacing w:val="2"/>
          <w:szCs w:val="21"/>
        </w:rPr>
        <w:t xml:space="preserve">  </w:t>
      </w:r>
      <w:r>
        <w:rPr>
          <w:rFonts w:ascii="Times New Roman" w:hAnsi="Times New Roman"/>
          <w:i/>
          <w:iCs/>
          <w:spacing w:val="2"/>
          <w:szCs w:val="21"/>
        </w:rPr>
        <w:t xml:space="preserve"> </w:t>
      </w:r>
      <w:r>
        <w:rPr>
          <w:rFonts w:ascii="Times New Roman" w:hAnsi="Times New Roman"/>
          <w:i/>
          <w:kern w:val="0"/>
        </w:rPr>
        <w:t xml:space="preserve"> </w:t>
      </w:r>
      <w:r>
        <w:rPr>
          <w:rFonts w:ascii="Times New Roman" w:hAnsi="Times New Roman"/>
          <w:spacing w:val="2"/>
          <w:szCs w:val="21"/>
        </w:rPr>
        <w:tab/>
        <w:t xml:space="preserve">               </w:t>
      </w:r>
      <w:r>
        <w:rPr>
          <w:rFonts w:ascii="Times New Roman" w:hAnsi="Times New Roman"/>
          <w:spacing w:val="2"/>
          <w:szCs w:val="21"/>
        </w:rPr>
        <w:tab/>
      </w:r>
      <w:r>
        <w:rPr>
          <w:rFonts w:ascii="宋体" w:hAnsi="宋体"/>
          <w:spacing w:val="2"/>
          <w:szCs w:val="21"/>
        </w:rPr>
        <w:tab/>
        <w:t xml:space="preserve"> （4.3.10）</w:t>
      </w:r>
    </w:p>
    <w:p w:rsidR="00BE5EE6" w:rsidRDefault="00602928">
      <w:pPr>
        <w:spacing w:line="360" w:lineRule="auto"/>
        <w:rPr>
          <w:rFonts w:ascii="Times New Roman" w:hAnsi="Times New Roman"/>
          <w:spacing w:val="2"/>
          <w:szCs w:val="21"/>
        </w:rPr>
      </w:pPr>
      <w:r>
        <w:rPr>
          <w:rFonts w:ascii="宋体" w:hAnsi="宋体" w:cs="宋体" w:hint="eastAsia"/>
          <w:spacing w:val="2"/>
          <w:szCs w:val="21"/>
        </w:rPr>
        <w:t>式中：</w:t>
      </w:r>
      <w:r>
        <w:rPr>
          <w:rFonts w:ascii="黑体" w:eastAsia="黑体" w:hAnsi="黑体" w:cs="黑体" w:hint="eastAsia"/>
          <w:i/>
          <w:iCs/>
          <w:spacing w:val="2"/>
          <w:szCs w:val="21"/>
        </w:rPr>
        <w:t>β</w:t>
      </w:r>
      <w:r>
        <w:rPr>
          <w:rFonts w:ascii="Times New Roman" w:hAnsi="Times New Roman"/>
          <w:kern w:val="0"/>
        </w:rPr>
        <w:t>——</w:t>
      </w:r>
      <w:r>
        <w:rPr>
          <w:rFonts w:ascii="Times New Roman" w:hAnsi="Times New Roman"/>
          <w:spacing w:val="2"/>
          <w:szCs w:val="21"/>
        </w:rPr>
        <w:t>系数，可按表</w:t>
      </w:r>
      <w:r>
        <w:rPr>
          <w:rFonts w:ascii="Times New Roman" w:hAnsi="Times New Roman"/>
          <w:spacing w:val="2"/>
          <w:szCs w:val="21"/>
        </w:rPr>
        <w:t>4.3.10</w:t>
      </w:r>
      <w:r>
        <w:rPr>
          <w:rFonts w:ascii="Times New Roman" w:hAnsi="Times New Roman"/>
          <w:spacing w:val="2"/>
          <w:szCs w:val="21"/>
        </w:rPr>
        <w:t>取值；</w:t>
      </w:r>
    </w:p>
    <w:p w:rsidR="00611600" w:rsidRDefault="00611600" w:rsidP="00611600">
      <w:pPr>
        <w:spacing w:line="360" w:lineRule="auto"/>
        <w:ind w:firstLineChars="300" w:firstLine="630"/>
        <w:rPr>
          <w:rFonts w:ascii="Times New Roman" w:hAnsi="Times New Roman"/>
          <w:spacing w:val="2"/>
          <w:szCs w:val="21"/>
        </w:rPr>
      </w:pPr>
      <w:r>
        <w:rPr>
          <w:rFonts w:ascii="Times New Roman" w:hAnsi="Times New Roman"/>
          <w:i/>
          <w:kern w:val="0"/>
        </w:rPr>
        <w:t>Q</w:t>
      </w:r>
      <w:r>
        <w:rPr>
          <w:rFonts w:ascii="Times New Roman" w:hAnsi="Times New Roman" w:hint="eastAsia"/>
          <w:kern w:val="0"/>
          <w:vertAlign w:val="subscript"/>
        </w:rPr>
        <w:t>dc</w:t>
      </w:r>
      <w:r>
        <w:rPr>
          <w:rFonts w:ascii="Times New Roman" w:hAnsi="Times New Roman"/>
          <w:kern w:val="0"/>
        </w:rPr>
        <w:t>——</w:t>
      </w:r>
      <w:r>
        <w:rPr>
          <w:rFonts w:ascii="Times New Roman" w:hAnsi="Times New Roman"/>
          <w:spacing w:val="2"/>
          <w:szCs w:val="21"/>
        </w:rPr>
        <w:t>旱天测定流量（</w:t>
      </w:r>
      <w:r>
        <w:rPr>
          <w:rFonts w:ascii="Times New Roman" w:hAnsi="Times New Roman"/>
          <w:spacing w:val="2"/>
          <w:szCs w:val="21"/>
        </w:rPr>
        <w:t>L/s</w:t>
      </w:r>
      <w:r>
        <w:rPr>
          <w:rFonts w:ascii="Times New Roman" w:hAnsi="Times New Roman"/>
          <w:spacing w:val="2"/>
          <w:szCs w:val="21"/>
        </w:rPr>
        <w:t>）</w:t>
      </w:r>
      <w:r>
        <w:rPr>
          <w:rFonts w:ascii="Times New Roman" w:hAnsi="Times New Roman" w:hint="eastAsia"/>
          <w:spacing w:val="2"/>
          <w:szCs w:val="21"/>
        </w:rPr>
        <w:t>。</w:t>
      </w:r>
    </w:p>
    <w:p w:rsidR="00BE5EE6" w:rsidRDefault="00602928">
      <w:pPr>
        <w:pStyle w:val="13"/>
        <w:ind w:firstLineChars="177" w:firstLine="379"/>
        <w:jc w:val="center"/>
        <w:rPr>
          <w:rFonts w:ascii="黑体" w:eastAsia="黑体" w:hAnsi="黑体" w:cs="黑体"/>
          <w:spacing w:val="2"/>
          <w:sz w:val="21"/>
          <w:szCs w:val="21"/>
        </w:rPr>
      </w:pPr>
      <w:r>
        <w:rPr>
          <w:rFonts w:ascii="黑体" w:eastAsia="黑体" w:hAnsi="黑体" w:cs="黑体" w:hint="eastAsia"/>
          <w:spacing w:val="2"/>
          <w:sz w:val="21"/>
          <w:szCs w:val="21"/>
        </w:rPr>
        <w:t>表4.3.</w:t>
      </w:r>
      <w:r>
        <w:rPr>
          <w:rFonts w:ascii="黑体" w:eastAsia="黑体" w:hAnsi="黑体" w:cs="黑体"/>
          <w:spacing w:val="2"/>
          <w:sz w:val="21"/>
          <w:szCs w:val="21"/>
        </w:rPr>
        <w:t>10</w:t>
      </w:r>
      <w:r>
        <w:rPr>
          <w:rFonts w:ascii="黑体" w:eastAsia="黑体" w:hAnsi="黑体" w:cs="黑体" w:hint="eastAsia"/>
          <w:spacing w:val="2"/>
          <w:sz w:val="21"/>
          <w:szCs w:val="21"/>
        </w:rPr>
        <w:t xml:space="preserve"> 系数</w:t>
      </w:r>
      <w:r>
        <w:rPr>
          <w:rFonts w:ascii="黑体" w:eastAsia="黑体" w:hAnsi="黑体" w:cs="黑体" w:hint="eastAsia"/>
          <w:i/>
          <w:iCs/>
          <w:spacing w:val="2"/>
          <w:sz w:val="21"/>
          <w:szCs w:val="21"/>
        </w:rPr>
        <w:t>β</w:t>
      </w:r>
      <w:r>
        <w:rPr>
          <w:rFonts w:ascii="黑体" w:eastAsia="黑体" w:hAnsi="黑体" w:cs="黑体" w:hint="eastAsia"/>
          <w:spacing w:val="2"/>
          <w:sz w:val="21"/>
          <w:szCs w:val="21"/>
        </w:rPr>
        <w:t>取值表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5"/>
        <w:gridCol w:w="982"/>
        <w:gridCol w:w="890"/>
        <w:gridCol w:w="890"/>
        <w:gridCol w:w="741"/>
        <w:gridCol w:w="745"/>
        <w:gridCol w:w="891"/>
        <w:gridCol w:w="890"/>
        <w:gridCol w:w="886"/>
      </w:tblGrid>
      <w:tr w:rsidR="00BE5EE6">
        <w:trPr>
          <w:trHeight w:val="397"/>
          <w:jc w:val="center"/>
        </w:trPr>
        <w:tc>
          <w:tcPr>
            <w:tcW w:w="1176" w:type="pct"/>
            <w:tcMar>
              <w:top w:w="15" w:type="dxa"/>
              <w:left w:w="108" w:type="dxa"/>
              <w:bottom w:w="0" w:type="dxa"/>
              <w:right w:w="108" w:type="dxa"/>
            </w:tcMar>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平均日流量（</w:t>
            </w:r>
            <w:r>
              <w:rPr>
                <w:rFonts w:ascii="宋体" w:hAnsi="宋体" w:cs="宋体"/>
                <w:spacing w:val="2"/>
                <w:sz w:val="18"/>
                <w:szCs w:val="18"/>
              </w:rPr>
              <w:t>L/s</w:t>
            </w:r>
            <w:r>
              <w:rPr>
                <w:rFonts w:ascii="宋体" w:hAnsi="宋体" w:cs="宋体" w:hint="eastAsia"/>
                <w:spacing w:val="2"/>
                <w:kern w:val="0"/>
                <w:sz w:val="18"/>
                <w:szCs w:val="18"/>
              </w:rPr>
              <w:t>）</w:t>
            </w:r>
          </w:p>
        </w:tc>
        <w:tc>
          <w:tcPr>
            <w:tcW w:w="543" w:type="pct"/>
            <w:tcMar>
              <w:top w:w="15" w:type="dxa"/>
              <w:left w:w="108" w:type="dxa"/>
              <w:bottom w:w="0" w:type="dxa"/>
              <w:right w:w="108" w:type="dxa"/>
            </w:tcMar>
            <w:vAlign w:val="center"/>
          </w:tcPr>
          <w:p w:rsidR="00BE5EE6" w:rsidRDefault="00602928">
            <w:pPr>
              <w:widowControl/>
              <w:spacing w:line="276" w:lineRule="auto"/>
              <w:ind w:leftChars="-64" w:left="-134" w:rightChars="-24" w:right="-50" w:firstLineChars="14" w:firstLine="26"/>
              <w:jc w:val="center"/>
              <w:rPr>
                <w:rFonts w:ascii="宋体" w:hAnsi="宋体" w:cs="宋体"/>
                <w:spacing w:val="2"/>
                <w:kern w:val="0"/>
                <w:sz w:val="18"/>
                <w:szCs w:val="18"/>
              </w:rPr>
            </w:pPr>
            <w:r>
              <w:rPr>
                <w:rFonts w:ascii="宋体" w:hAnsi="宋体" w:cs="宋体" w:hint="eastAsia"/>
                <w:spacing w:val="2"/>
                <w:kern w:val="0"/>
                <w:sz w:val="18"/>
                <w:szCs w:val="18"/>
              </w:rPr>
              <w:t>≤</w:t>
            </w:r>
            <w:r>
              <w:rPr>
                <w:rFonts w:ascii="宋体" w:hAnsi="宋体" w:cs="宋体"/>
                <w:spacing w:val="2"/>
                <w:kern w:val="0"/>
                <w:sz w:val="18"/>
                <w:szCs w:val="18"/>
              </w:rPr>
              <w:t>5</w:t>
            </w:r>
          </w:p>
        </w:tc>
        <w:tc>
          <w:tcPr>
            <w:tcW w:w="492" w:type="pct"/>
          </w:tcPr>
          <w:p w:rsidR="00BE5EE6" w:rsidRDefault="00602928">
            <w:pPr>
              <w:widowControl/>
              <w:spacing w:line="276" w:lineRule="auto"/>
              <w:ind w:leftChars="-50" w:left="-105" w:rightChars="-35" w:right="-73" w:firstLine="2"/>
              <w:jc w:val="center"/>
              <w:rPr>
                <w:rFonts w:ascii="宋体" w:hAnsi="宋体" w:cs="宋体"/>
                <w:spacing w:val="2"/>
                <w:kern w:val="0"/>
                <w:sz w:val="18"/>
                <w:szCs w:val="18"/>
              </w:rPr>
            </w:pPr>
            <w:r>
              <w:rPr>
                <w:rFonts w:ascii="宋体" w:hAnsi="宋体" w:cs="宋体" w:hint="eastAsia"/>
                <w:spacing w:val="2"/>
                <w:kern w:val="0"/>
                <w:sz w:val="18"/>
                <w:szCs w:val="18"/>
              </w:rPr>
              <w:t>1</w:t>
            </w:r>
            <w:r>
              <w:rPr>
                <w:rFonts w:ascii="宋体" w:hAnsi="宋体" w:cs="宋体"/>
                <w:spacing w:val="2"/>
                <w:kern w:val="0"/>
                <w:sz w:val="18"/>
                <w:szCs w:val="18"/>
              </w:rPr>
              <w:t>5</w:t>
            </w:r>
          </w:p>
        </w:tc>
        <w:tc>
          <w:tcPr>
            <w:tcW w:w="492" w:type="pct"/>
            <w:tcMar>
              <w:top w:w="15" w:type="dxa"/>
              <w:left w:w="108" w:type="dxa"/>
              <w:bottom w:w="0" w:type="dxa"/>
              <w:right w:w="108" w:type="dxa"/>
            </w:tcMar>
            <w:vAlign w:val="center"/>
          </w:tcPr>
          <w:p w:rsidR="00BE5EE6" w:rsidRDefault="00602928">
            <w:pPr>
              <w:widowControl/>
              <w:spacing w:line="276" w:lineRule="auto"/>
              <w:ind w:leftChars="-50" w:left="-105" w:rightChars="-35" w:right="-73" w:firstLine="2"/>
              <w:jc w:val="center"/>
              <w:rPr>
                <w:rFonts w:ascii="宋体" w:hAnsi="宋体" w:cs="宋体"/>
                <w:spacing w:val="2"/>
                <w:kern w:val="0"/>
                <w:sz w:val="18"/>
                <w:szCs w:val="18"/>
              </w:rPr>
            </w:pPr>
            <w:r>
              <w:rPr>
                <w:rFonts w:ascii="宋体" w:hAnsi="宋体" w:cs="宋体"/>
                <w:spacing w:val="2"/>
                <w:kern w:val="0"/>
                <w:sz w:val="18"/>
                <w:szCs w:val="18"/>
              </w:rPr>
              <w:t>40</w:t>
            </w:r>
          </w:p>
        </w:tc>
        <w:tc>
          <w:tcPr>
            <w:tcW w:w="410" w:type="pct"/>
            <w:tcMar>
              <w:top w:w="15" w:type="dxa"/>
              <w:left w:w="108" w:type="dxa"/>
              <w:bottom w:w="0" w:type="dxa"/>
              <w:right w:w="108" w:type="dxa"/>
            </w:tcMar>
            <w:vAlign w:val="center"/>
          </w:tcPr>
          <w:p w:rsidR="00BE5EE6" w:rsidRDefault="00602928">
            <w:pPr>
              <w:widowControl/>
              <w:spacing w:line="276" w:lineRule="auto"/>
              <w:ind w:leftChars="-48" w:left="-90" w:rightChars="-40" w:right="-84" w:hangingChars="6" w:hanging="11"/>
              <w:jc w:val="center"/>
              <w:rPr>
                <w:rFonts w:ascii="宋体" w:hAnsi="宋体" w:cs="宋体"/>
                <w:spacing w:val="2"/>
                <w:kern w:val="0"/>
                <w:sz w:val="18"/>
                <w:szCs w:val="18"/>
              </w:rPr>
            </w:pPr>
            <w:r>
              <w:rPr>
                <w:rFonts w:ascii="宋体" w:hAnsi="宋体" w:cs="宋体"/>
                <w:spacing w:val="2"/>
                <w:kern w:val="0"/>
                <w:sz w:val="18"/>
                <w:szCs w:val="18"/>
              </w:rPr>
              <w:t>70</w:t>
            </w:r>
          </w:p>
        </w:tc>
        <w:tc>
          <w:tcPr>
            <w:tcW w:w="412" w:type="pct"/>
            <w:vAlign w:val="center"/>
          </w:tcPr>
          <w:p w:rsidR="00BE5EE6" w:rsidRDefault="00602928">
            <w:pPr>
              <w:widowControl/>
              <w:spacing w:line="276" w:lineRule="auto"/>
              <w:ind w:leftChars="-48" w:left="-90" w:rightChars="-40" w:right="-84" w:hangingChars="6" w:hanging="11"/>
              <w:jc w:val="center"/>
              <w:rPr>
                <w:rFonts w:ascii="宋体" w:hAnsi="宋体" w:cs="宋体"/>
                <w:spacing w:val="2"/>
                <w:kern w:val="0"/>
                <w:sz w:val="18"/>
                <w:szCs w:val="18"/>
              </w:rPr>
            </w:pPr>
            <w:r>
              <w:rPr>
                <w:rFonts w:ascii="宋体" w:hAnsi="宋体" w:cs="宋体" w:hint="eastAsia"/>
                <w:spacing w:val="2"/>
                <w:kern w:val="0"/>
                <w:sz w:val="18"/>
                <w:szCs w:val="18"/>
              </w:rPr>
              <w:t>1</w:t>
            </w:r>
            <w:r>
              <w:rPr>
                <w:rFonts w:ascii="宋体" w:hAnsi="宋体" w:cs="宋体"/>
                <w:spacing w:val="2"/>
                <w:kern w:val="0"/>
                <w:sz w:val="18"/>
                <w:szCs w:val="18"/>
              </w:rPr>
              <w:t>0</w:t>
            </w:r>
            <w:r>
              <w:rPr>
                <w:rFonts w:ascii="宋体" w:hAnsi="宋体" w:cs="宋体" w:hint="eastAsia"/>
                <w:spacing w:val="2"/>
                <w:kern w:val="0"/>
                <w:sz w:val="18"/>
                <w:szCs w:val="18"/>
              </w:rPr>
              <w:t>0</w:t>
            </w:r>
          </w:p>
        </w:tc>
        <w:tc>
          <w:tcPr>
            <w:tcW w:w="493" w:type="pct"/>
            <w:tcMar>
              <w:top w:w="15" w:type="dxa"/>
              <w:left w:w="108" w:type="dxa"/>
              <w:bottom w:w="0" w:type="dxa"/>
              <w:right w:w="108" w:type="dxa"/>
            </w:tcMar>
            <w:vAlign w:val="center"/>
          </w:tcPr>
          <w:p w:rsidR="00BE5EE6" w:rsidRDefault="00602928">
            <w:pPr>
              <w:widowControl/>
              <w:spacing w:line="276" w:lineRule="auto"/>
              <w:ind w:leftChars="-49" w:left="-103" w:rightChars="-55" w:right="-115" w:firstLineChars="6" w:firstLine="11"/>
              <w:jc w:val="center"/>
              <w:rPr>
                <w:rFonts w:ascii="宋体" w:hAnsi="宋体" w:cs="宋体"/>
                <w:spacing w:val="2"/>
                <w:kern w:val="0"/>
                <w:sz w:val="18"/>
                <w:szCs w:val="18"/>
              </w:rPr>
            </w:pPr>
            <w:r>
              <w:rPr>
                <w:rFonts w:ascii="宋体" w:hAnsi="宋体" w:cs="宋体" w:hint="eastAsia"/>
                <w:spacing w:val="2"/>
                <w:kern w:val="0"/>
                <w:sz w:val="18"/>
                <w:szCs w:val="18"/>
              </w:rPr>
              <w:t>2</w:t>
            </w:r>
            <w:r>
              <w:rPr>
                <w:rFonts w:ascii="宋体" w:hAnsi="宋体" w:cs="宋体"/>
                <w:spacing w:val="2"/>
                <w:kern w:val="0"/>
                <w:sz w:val="18"/>
                <w:szCs w:val="18"/>
              </w:rPr>
              <w:t>00</w:t>
            </w:r>
          </w:p>
        </w:tc>
        <w:tc>
          <w:tcPr>
            <w:tcW w:w="492" w:type="pct"/>
          </w:tcPr>
          <w:p w:rsidR="00BE5EE6" w:rsidRDefault="00602928">
            <w:pPr>
              <w:widowControl/>
              <w:spacing w:line="276" w:lineRule="auto"/>
              <w:ind w:leftChars="-49" w:left="-103" w:rightChars="-55" w:right="-115" w:firstLineChars="6" w:firstLine="11"/>
              <w:jc w:val="center"/>
              <w:rPr>
                <w:rFonts w:ascii="宋体" w:hAnsi="宋体" w:cs="宋体"/>
                <w:spacing w:val="2"/>
                <w:kern w:val="0"/>
                <w:sz w:val="18"/>
                <w:szCs w:val="18"/>
              </w:rPr>
            </w:pPr>
            <w:r>
              <w:rPr>
                <w:rFonts w:ascii="宋体" w:hAnsi="宋体" w:cs="宋体" w:hint="eastAsia"/>
                <w:spacing w:val="2"/>
                <w:kern w:val="0"/>
                <w:sz w:val="18"/>
                <w:szCs w:val="18"/>
              </w:rPr>
              <w:t>5</w:t>
            </w:r>
            <w:r>
              <w:rPr>
                <w:rFonts w:ascii="宋体" w:hAnsi="宋体" w:cs="宋体"/>
                <w:spacing w:val="2"/>
                <w:kern w:val="0"/>
                <w:sz w:val="18"/>
                <w:szCs w:val="18"/>
              </w:rPr>
              <w:t>00</w:t>
            </w:r>
          </w:p>
        </w:tc>
        <w:tc>
          <w:tcPr>
            <w:tcW w:w="492" w:type="pct"/>
          </w:tcPr>
          <w:p w:rsidR="00BE5EE6" w:rsidRDefault="00602928">
            <w:pPr>
              <w:widowControl/>
              <w:spacing w:line="276" w:lineRule="auto"/>
              <w:ind w:leftChars="-49" w:left="-103" w:rightChars="-55" w:right="-115" w:firstLineChars="6" w:firstLine="11"/>
              <w:jc w:val="center"/>
              <w:rPr>
                <w:rFonts w:ascii="宋体" w:hAnsi="宋体" w:cs="宋体"/>
                <w:spacing w:val="2"/>
                <w:kern w:val="0"/>
                <w:sz w:val="18"/>
                <w:szCs w:val="18"/>
              </w:rPr>
            </w:pPr>
            <w:r>
              <w:rPr>
                <w:rFonts w:ascii="宋体" w:hAnsi="宋体" w:cs="宋体" w:hint="eastAsia"/>
                <w:spacing w:val="2"/>
                <w:kern w:val="0"/>
                <w:sz w:val="18"/>
                <w:szCs w:val="18"/>
              </w:rPr>
              <w:t>≥1</w:t>
            </w:r>
            <w:r>
              <w:rPr>
                <w:rFonts w:ascii="宋体" w:hAnsi="宋体" w:cs="宋体"/>
                <w:spacing w:val="2"/>
                <w:kern w:val="0"/>
                <w:sz w:val="18"/>
                <w:szCs w:val="18"/>
              </w:rPr>
              <w:t>000</w:t>
            </w:r>
          </w:p>
        </w:tc>
      </w:tr>
      <w:tr w:rsidR="00BE5EE6">
        <w:trPr>
          <w:trHeight w:val="397"/>
          <w:jc w:val="center"/>
        </w:trPr>
        <w:tc>
          <w:tcPr>
            <w:tcW w:w="1176" w:type="pct"/>
            <w:tcMar>
              <w:top w:w="15" w:type="dxa"/>
              <w:left w:w="108" w:type="dxa"/>
              <w:bottom w:w="0" w:type="dxa"/>
              <w:right w:w="108" w:type="dxa"/>
            </w:tcMar>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系数</w:t>
            </w:r>
            <w:r>
              <w:rPr>
                <w:rFonts w:ascii="黑体" w:eastAsia="黑体" w:hAnsi="黑体" w:cs="黑体" w:hint="eastAsia"/>
                <w:i/>
                <w:iCs/>
                <w:spacing w:val="2"/>
                <w:sz w:val="18"/>
                <w:szCs w:val="18"/>
              </w:rPr>
              <w:t>β</w:t>
            </w:r>
            <w:r>
              <w:rPr>
                <w:rFonts w:ascii="宋体" w:hAnsi="宋体" w:cs="宋体" w:hint="eastAsia"/>
                <w:spacing w:val="2"/>
                <w:kern w:val="0"/>
                <w:sz w:val="18"/>
                <w:szCs w:val="18"/>
              </w:rPr>
              <w:t>𝛽</w:t>
            </w:r>
          </w:p>
        </w:tc>
        <w:tc>
          <w:tcPr>
            <w:tcW w:w="543" w:type="pct"/>
            <w:tcMar>
              <w:top w:w="15" w:type="dxa"/>
              <w:left w:w="108" w:type="dxa"/>
              <w:bottom w:w="0" w:type="dxa"/>
              <w:right w:w="108" w:type="dxa"/>
            </w:tcMar>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2.7</w:t>
            </w:r>
          </w:p>
        </w:tc>
        <w:tc>
          <w:tcPr>
            <w:tcW w:w="492" w:type="pct"/>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2</w:t>
            </w:r>
            <w:r>
              <w:rPr>
                <w:rFonts w:ascii="宋体" w:hAnsi="宋体" w:cs="宋体"/>
                <w:spacing w:val="2"/>
                <w:kern w:val="0"/>
                <w:sz w:val="18"/>
                <w:szCs w:val="18"/>
              </w:rPr>
              <w:t>.4</w:t>
            </w:r>
          </w:p>
        </w:tc>
        <w:tc>
          <w:tcPr>
            <w:tcW w:w="492" w:type="pct"/>
            <w:tcMar>
              <w:top w:w="15" w:type="dxa"/>
              <w:left w:w="108" w:type="dxa"/>
              <w:bottom w:w="0" w:type="dxa"/>
              <w:right w:w="108" w:type="dxa"/>
            </w:tcMar>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2.</w:t>
            </w:r>
            <w:r>
              <w:rPr>
                <w:rFonts w:ascii="宋体" w:hAnsi="宋体" w:cs="宋体"/>
                <w:spacing w:val="2"/>
                <w:kern w:val="0"/>
                <w:sz w:val="18"/>
                <w:szCs w:val="18"/>
              </w:rPr>
              <w:t>1</w:t>
            </w:r>
          </w:p>
        </w:tc>
        <w:tc>
          <w:tcPr>
            <w:tcW w:w="410" w:type="pct"/>
            <w:tcMar>
              <w:top w:w="15" w:type="dxa"/>
              <w:left w:w="108" w:type="dxa"/>
              <w:bottom w:w="0" w:type="dxa"/>
              <w:right w:w="108" w:type="dxa"/>
            </w:tcMar>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hint="eastAsia"/>
                <w:spacing w:val="2"/>
                <w:kern w:val="0"/>
                <w:sz w:val="18"/>
                <w:szCs w:val="18"/>
              </w:rPr>
              <w:t>2.</w:t>
            </w:r>
            <w:r>
              <w:rPr>
                <w:rFonts w:ascii="宋体" w:hAnsi="宋体" w:cs="宋体"/>
                <w:spacing w:val="2"/>
                <w:kern w:val="0"/>
                <w:sz w:val="18"/>
                <w:szCs w:val="18"/>
              </w:rPr>
              <w:t>0</w:t>
            </w:r>
          </w:p>
        </w:tc>
        <w:tc>
          <w:tcPr>
            <w:tcW w:w="412" w:type="pct"/>
            <w:vAlign w:val="center"/>
          </w:tcPr>
          <w:p w:rsidR="00BE5EE6" w:rsidRDefault="00602928">
            <w:pPr>
              <w:widowControl/>
              <w:spacing w:line="276" w:lineRule="auto"/>
              <w:jc w:val="center"/>
              <w:rPr>
                <w:rFonts w:ascii="宋体" w:hAnsi="宋体" w:cs="宋体"/>
                <w:spacing w:val="2"/>
                <w:kern w:val="0"/>
                <w:sz w:val="18"/>
                <w:szCs w:val="18"/>
              </w:rPr>
            </w:pPr>
            <w:r>
              <w:rPr>
                <w:rFonts w:ascii="宋体" w:hAnsi="宋体" w:cs="宋体"/>
                <w:spacing w:val="2"/>
                <w:kern w:val="0"/>
                <w:sz w:val="18"/>
                <w:szCs w:val="18"/>
              </w:rPr>
              <w:t>1.9</w:t>
            </w:r>
          </w:p>
        </w:tc>
        <w:tc>
          <w:tcPr>
            <w:tcW w:w="493" w:type="pct"/>
            <w:tcMar>
              <w:top w:w="15" w:type="dxa"/>
              <w:left w:w="15" w:type="dxa"/>
              <w:bottom w:w="0" w:type="dxa"/>
              <w:right w:w="15" w:type="dxa"/>
            </w:tcMar>
            <w:vAlign w:val="center"/>
          </w:tcPr>
          <w:p w:rsidR="00BE5EE6" w:rsidRDefault="00602928">
            <w:pPr>
              <w:widowControl/>
              <w:spacing w:line="276" w:lineRule="auto"/>
              <w:jc w:val="center"/>
              <w:textAlignment w:val="center"/>
              <w:rPr>
                <w:rFonts w:ascii="宋体" w:hAnsi="宋体" w:cs="宋体"/>
                <w:spacing w:val="2"/>
                <w:kern w:val="0"/>
                <w:sz w:val="18"/>
                <w:szCs w:val="18"/>
              </w:rPr>
            </w:pPr>
            <w:r>
              <w:rPr>
                <w:rFonts w:ascii="宋体" w:hAnsi="宋体" w:cs="宋体"/>
                <w:spacing w:val="2"/>
                <w:kern w:val="0"/>
                <w:sz w:val="18"/>
                <w:szCs w:val="18"/>
              </w:rPr>
              <w:t>1.8</w:t>
            </w:r>
          </w:p>
        </w:tc>
        <w:tc>
          <w:tcPr>
            <w:tcW w:w="492" w:type="pct"/>
          </w:tcPr>
          <w:p w:rsidR="00BE5EE6" w:rsidRDefault="00602928">
            <w:pPr>
              <w:widowControl/>
              <w:spacing w:line="276" w:lineRule="auto"/>
              <w:jc w:val="center"/>
              <w:textAlignment w:val="center"/>
              <w:rPr>
                <w:rFonts w:ascii="宋体" w:hAnsi="宋体" w:cs="宋体"/>
                <w:spacing w:val="2"/>
                <w:kern w:val="0"/>
                <w:sz w:val="18"/>
                <w:szCs w:val="18"/>
              </w:rPr>
            </w:pPr>
            <w:r>
              <w:rPr>
                <w:rFonts w:ascii="宋体" w:hAnsi="宋体" w:cs="宋体" w:hint="eastAsia"/>
                <w:spacing w:val="2"/>
                <w:kern w:val="0"/>
                <w:sz w:val="18"/>
                <w:szCs w:val="18"/>
              </w:rPr>
              <w:t>1</w:t>
            </w:r>
            <w:r>
              <w:rPr>
                <w:rFonts w:ascii="宋体" w:hAnsi="宋体" w:cs="宋体"/>
                <w:spacing w:val="2"/>
                <w:kern w:val="0"/>
                <w:sz w:val="18"/>
                <w:szCs w:val="18"/>
              </w:rPr>
              <w:t>.6</w:t>
            </w:r>
          </w:p>
        </w:tc>
        <w:tc>
          <w:tcPr>
            <w:tcW w:w="492" w:type="pct"/>
          </w:tcPr>
          <w:p w:rsidR="00BE5EE6" w:rsidRDefault="00602928">
            <w:pPr>
              <w:widowControl/>
              <w:spacing w:line="276" w:lineRule="auto"/>
              <w:jc w:val="center"/>
              <w:textAlignment w:val="center"/>
              <w:rPr>
                <w:rFonts w:ascii="宋体" w:hAnsi="宋体" w:cs="宋体"/>
                <w:spacing w:val="2"/>
                <w:kern w:val="0"/>
                <w:sz w:val="18"/>
                <w:szCs w:val="18"/>
              </w:rPr>
            </w:pPr>
            <w:r>
              <w:rPr>
                <w:rFonts w:ascii="宋体" w:hAnsi="宋体" w:cs="宋体" w:hint="eastAsia"/>
                <w:spacing w:val="2"/>
                <w:kern w:val="0"/>
                <w:sz w:val="18"/>
                <w:szCs w:val="18"/>
              </w:rPr>
              <w:t>1</w:t>
            </w:r>
            <w:r>
              <w:rPr>
                <w:rFonts w:ascii="宋体" w:hAnsi="宋体" w:cs="宋体"/>
                <w:spacing w:val="2"/>
                <w:kern w:val="0"/>
                <w:sz w:val="18"/>
                <w:szCs w:val="18"/>
              </w:rPr>
              <w:t>.5</w:t>
            </w:r>
          </w:p>
        </w:tc>
      </w:tr>
    </w:tbl>
    <w:p w:rsidR="00BE5EE6" w:rsidRDefault="00602928">
      <w:pPr>
        <w:autoSpaceDE w:val="0"/>
        <w:autoSpaceDN w:val="0"/>
        <w:spacing w:line="360" w:lineRule="auto"/>
        <w:ind w:firstLineChars="169" w:firstLine="311"/>
        <w:rPr>
          <w:rFonts w:ascii="宋体" w:hAnsi="宋体" w:cs="宋体"/>
          <w:spacing w:val="2"/>
          <w:kern w:val="0"/>
          <w:sz w:val="18"/>
          <w:szCs w:val="18"/>
        </w:rPr>
      </w:pPr>
      <w:r>
        <w:rPr>
          <w:rFonts w:ascii="宋体" w:hAnsi="宋体" w:cs="宋体" w:hint="eastAsia"/>
          <w:color w:val="000000"/>
          <w:spacing w:val="2"/>
          <w:sz w:val="18"/>
          <w:szCs w:val="18"/>
        </w:rPr>
        <w:t>注：当平均日流量为中间数值时，</w:t>
      </w:r>
      <w:r>
        <w:rPr>
          <w:rFonts w:ascii="宋体" w:hAnsi="宋体" w:cs="宋体" w:hint="eastAsia"/>
          <w:spacing w:val="2"/>
          <w:kern w:val="0"/>
          <w:sz w:val="18"/>
          <w:szCs w:val="18"/>
        </w:rPr>
        <w:t>系数</w:t>
      </w:r>
      <w:r>
        <w:rPr>
          <w:rFonts w:ascii="黑体" w:eastAsia="黑体" w:hAnsi="黑体" w:cs="黑体" w:hint="eastAsia"/>
          <w:i/>
          <w:iCs/>
          <w:spacing w:val="2"/>
          <w:sz w:val="18"/>
          <w:szCs w:val="18"/>
        </w:rPr>
        <w:t>β</w:t>
      </w:r>
      <w:r>
        <w:rPr>
          <w:rFonts w:ascii="宋体" w:hAnsi="宋体" w:cs="宋体" w:hint="eastAsia"/>
          <w:spacing w:val="2"/>
          <w:kern w:val="0"/>
          <w:sz w:val="18"/>
          <w:szCs w:val="18"/>
        </w:rPr>
        <w:t>可采用内插法求得。</w:t>
      </w:r>
    </w:p>
    <w:p w:rsidR="00BE5EE6" w:rsidRDefault="00602928">
      <w:pPr>
        <w:autoSpaceDE w:val="0"/>
        <w:autoSpaceDN w:val="0"/>
        <w:spacing w:line="360" w:lineRule="auto"/>
        <w:rPr>
          <w:rFonts w:ascii="宋体" w:hAnsi="宋体" w:cs="宋体"/>
          <w:spacing w:val="2"/>
          <w:kern w:val="0"/>
          <w:sz w:val="18"/>
          <w:szCs w:val="18"/>
        </w:rPr>
      </w:pPr>
      <w:r>
        <w:rPr>
          <w:rFonts w:ascii="楷体" w:eastAsia="楷体" w:hAnsi="楷体" w:hint="eastAsia"/>
          <w:kern w:val="0"/>
          <w:szCs w:val="21"/>
        </w:rPr>
        <w:t>【条文说明】本条依据上海市地标《上海市雨水管道截流井技术规程》DB31 SW/Z 008-2021中3.</w:t>
      </w:r>
      <w:r>
        <w:rPr>
          <w:rFonts w:ascii="楷体" w:eastAsia="楷体" w:hAnsi="楷体"/>
          <w:kern w:val="0"/>
          <w:szCs w:val="21"/>
        </w:rPr>
        <w:t>3</w:t>
      </w:r>
      <w:r>
        <w:rPr>
          <w:rFonts w:ascii="楷体" w:eastAsia="楷体" w:hAnsi="楷体" w:hint="eastAsia"/>
          <w:kern w:val="0"/>
          <w:szCs w:val="21"/>
        </w:rPr>
        <w:t>.</w:t>
      </w:r>
      <w:r>
        <w:rPr>
          <w:rFonts w:ascii="楷体" w:eastAsia="楷体" w:hAnsi="楷体"/>
          <w:kern w:val="0"/>
          <w:szCs w:val="21"/>
        </w:rPr>
        <w:t>1</w:t>
      </w:r>
      <w:r>
        <w:rPr>
          <w:rFonts w:ascii="楷体" w:eastAsia="楷体" w:hAnsi="楷体" w:hint="eastAsia"/>
          <w:kern w:val="0"/>
          <w:szCs w:val="21"/>
        </w:rPr>
        <w:t>条制定。</w:t>
      </w:r>
      <w:r>
        <w:rPr>
          <w:rFonts w:ascii="Times New Roman" w:eastAsia="楷体" w:hAnsi="Times New Roman" w:hint="eastAsia"/>
          <w:spacing w:val="2"/>
          <w:szCs w:val="21"/>
        </w:rPr>
        <w:t>系数</w:t>
      </w:r>
      <w:r>
        <w:rPr>
          <w:rFonts w:ascii="宋体" w:hAnsi="宋体" w:cs="宋体" w:hint="eastAsia"/>
          <w:i/>
          <w:iCs/>
          <w:spacing w:val="2"/>
          <w:szCs w:val="21"/>
        </w:rPr>
        <w:t>β</w:t>
      </w:r>
      <w:r>
        <w:rPr>
          <w:rFonts w:ascii="Times New Roman" w:eastAsia="楷体" w:hAnsi="Times New Roman"/>
          <w:spacing w:val="2"/>
          <w:szCs w:val="21"/>
        </w:rPr>
        <w:fldChar w:fldCharType="begin"/>
      </w:r>
      <w:r>
        <w:rPr>
          <w:rFonts w:ascii="Times New Roman" w:eastAsia="楷体" w:hAnsi="Times New Roman"/>
          <w:spacing w:val="2"/>
          <w:szCs w:val="21"/>
        </w:rPr>
        <w:instrText xml:space="preserve"> QUOTE </w:instrText>
      </w:r>
      <m:oMath>
        <m:r>
          <m:rPr>
            <m:sty m:val="p"/>
          </m:rPr>
          <w:rPr>
            <w:rFonts w:ascii="Cambria Math" w:hAnsi="Cambria Math"/>
            <w:spacing w:val="2"/>
            <w:sz w:val="24"/>
          </w:rPr>
          <m:t>β</m:t>
        </m:r>
      </m:oMath>
      <w:r>
        <w:rPr>
          <w:rFonts w:ascii="Times New Roman" w:eastAsia="楷体" w:hAnsi="Times New Roman"/>
          <w:spacing w:val="2"/>
          <w:szCs w:val="21"/>
        </w:rPr>
        <w:instrText xml:space="preserve"> </w:instrText>
      </w:r>
      <w:r>
        <w:rPr>
          <w:rFonts w:ascii="Times New Roman" w:eastAsia="楷体" w:hAnsi="Times New Roman"/>
          <w:spacing w:val="2"/>
          <w:szCs w:val="21"/>
        </w:rPr>
        <w:fldChar w:fldCharType="end"/>
      </w:r>
      <w:r>
        <w:rPr>
          <w:rFonts w:ascii="Times New Roman" w:eastAsia="楷体" w:hAnsi="Times New Roman" w:hint="eastAsia"/>
          <w:spacing w:val="2"/>
          <w:szCs w:val="21"/>
        </w:rPr>
        <w:t>等同于现行国家标准</w:t>
      </w:r>
      <w:r>
        <w:rPr>
          <w:rFonts w:ascii="Times New Roman" w:eastAsia="楷体" w:hAnsi="Times New Roman"/>
          <w:spacing w:val="2"/>
          <w:szCs w:val="21"/>
        </w:rPr>
        <w:t>《室外排水设计标准》</w:t>
      </w:r>
      <w:r>
        <w:rPr>
          <w:rFonts w:ascii="Times New Roman" w:eastAsia="楷体" w:hAnsi="Times New Roman"/>
          <w:spacing w:val="2"/>
          <w:szCs w:val="21"/>
        </w:rPr>
        <w:t>GB 50014</w:t>
      </w:r>
      <w:r>
        <w:rPr>
          <w:rFonts w:ascii="Times New Roman" w:eastAsia="楷体" w:hAnsi="Times New Roman" w:hint="eastAsia"/>
          <w:spacing w:val="2"/>
          <w:szCs w:val="21"/>
        </w:rPr>
        <w:t>的综合生活污水量总变化系数。依据国家标准</w:t>
      </w:r>
      <w:r>
        <w:rPr>
          <w:rFonts w:ascii="Times New Roman" w:eastAsia="楷体" w:hAnsi="Times New Roman"/>
          <w:spacing w:val="2"/>
          <w:szCs w:val="21"/>
        </w:rPr>
        <w:t>《室外排水设计标准》</w:t>
      </w:r>
      <w:r>
        <w:rPr>
          <w:rFonts w:ascii="Times New Roman" w:eastAsia="楷体" w:hAnsi="Times New Roman"/>
          <w:spacing w:val="2"/>
          <w:szCs w:val="21"/>
        </w:rPr>
        <w:t>GB 50014-2021</w:t>
      </w:r>
      <w:r>
        <w:rPr>
          <w:rFonts w:ascii="Times New Roman" w:eastAsia="楷体" w:hAnsi="Times New Roman"/>
          <w:spacing w:val="2"/>
          <w:szCs w:val="21"/>
        </w:rPr>
        <w:t>中</w:t>
      </w:r>
      <w:r>
        <w:rPr>
          <w:rFonts w:ascii="Times New Roman" w:eastAsia="楷体" w:hAnsi="Times New Roman" w:hint="eastAsia"/>
          <w:spacing w:val="2"/>
          <w:szCs w:val="21"/>
        </w:rPr>
        <w:t>表</w:t>
      </w:r>
      <w:r>
        <w:rPr>
          <w:rFonts w:ascii="Times New Roman" w:eastAsia="楷体" w:hAnsi="Times New Roman"/>
          <w:spacing w:val="2"/>
          <w:szCs w:val="21"/>
        </w:rPr>
        <w:t>4.1.15</w:t>
      </w:r>
      <w:r>
        <w:rPr>
          <w:rFonts w:ascii="Times New Roman" w:eastAsia="楷体" w:hAnsi="Times New Roman" w:hint="eastAsia"/>
          <w:spacing w:val="2"/>
          <w:szCs w:val="21"/>
        </w:rPr>
        <w:t>的</w:t>
      </w:r>
      <w:r>
        <w:rPr>
          <w:rFonts w:ascii="Times New Roman" w:eastAsia="楷体" w:hAnsi="Times New Roman"/>
          <w:spacing w:val="2"/>
          <w:szCs w:val="21"/>
        </w:rPr>
        <w:t>规定制订</w:t>
      </w:r>
      <w:r>
        <w:rPr>
          <w:rFonts w:ascii="Times New Roman" w:eastAsia="楷体" w:hAnsi="Times New Roman" w:hint="eastAsia"/>
          <w:spacing w:val="2"/>
          <w:szCs w:val="21"/>
        </w:rPr>
        <w:t>，</w:t>
      </w:r>
      <w:r>
        <w:rPr>
          <w:rFonts w:ascii="Times New Roman" w:eastAsia="楷体" w:hAnsi="Times New Roman"/>
          <w:spacing w:val="2"/>
          <w:szCs w:val="21"/>
        </w:rPr>
        <w:t>新建分流制排水系统的地区</w:t>
      </w:r>
      <w:r>
        <w:rPr>
          <w:rFonts w:ascii="Times New Roman" w:eastAsia="楷体" w:hAnsi="Times New Roman" w:hint="eastAsia"/>
          <w:spacing w:val="2"/>
          <w:szCs w:val="21"/>
        </w:rPr>
        <w:t>，</w:t>
      </w:r>
      <w:r>
        <w:rPr>
          <w:rFonts w:ascii="Times New Roman" w:eastAsia="楷体" w:hAnsi="Times New Roman"/>
          <w:spacing w:val="2"/>
          <w:szCs w:val="21"/>
        </w:rPr>
        <w:t>宜提高综合生活污水量总变化系数</w:t>
      </w:r>
      <w:r>
        <w:rPr>
          <w:rFonts w:ascii="Times New Roman" w:eastAsia="楷体" w:hAnsi="Times New Roman" w:hint="eastAsia"/>
          <w:spacing w:val="2"/>
          <w:szCs w:val="21"/>
        </w:rPr>
        <w:t>；</w:t>
      </w:r>
      <w:r>
        <w:rPr>
          <w:rFonts w:ascii="Times New Roman" w:eastAsia="楷体" w:hAnsi="Times New Roman"/>
          <w:spacing w:val="2"/>
          <w:szCs w:val="21"/>
        </w:rPr>
        <w:t>既有地区可结合城区和排水系统改建工程</w:t>
      </w:r>
      <w:r>
        <w:rPr>
          <w:rFonts w:ascii="Times New Roman" w:eastAsia="楷体" w:hAnsi="Times New Roman" w:hint="eastAsia"/>
          <w:spacing w:val="2"/>
          <w:szCs w:val="21"/>
        </w:rPr>
        <w:t>，</w:t>
      </w:r>
      <w:r>
        <w:rPr>
          <w:rFonts w:ascii="Times New Roman" w:eastAsia="楷体" w:hAnsi="Times New Roman"/>
          <w:spacing w:val="2"/>
          <w:szCs w:val="21"/>
        </w:rPr>
        <w:t>提高综合生活污水量总变化系数</w:t>
      </w:r>
      <w:r>
        <w:rPr>
          <w:rFonts w:ascii="Times New Roman" w:eastAsia="楷体" w:hAnsi="Times New Roman" w:hint="eastAsia"/>
          <w:spacing w:val="2"/>
          <w:szCs w:val="21"/>
        </w:rPr>
        <w:t>。</w:t>
      </w:r>
    </w:p>
    <w:p w:rsidR="00BE5EE6" w:rsidRDefault="00602928">
      <w:pPr>
        <w:autoSpaceDE w:val="0"/>
        <w:autoSpaceDN w:val="0"/>
        <w:spacing w:line="360" w:lineRule="auto"/>
        <w:rPr>
          <w:rFonts w:ascii="宋体" w:hAnsi="宋体" w:cs="宋体"/>
          <w:szCs w:val="21"/>
        </w:rPr>
      </w:pPr>
      <w:r>
        <w:rPr>
          <w:rFonts w:ascii="宋体" w:hAnsi="宋体" w:cs="宋体"/>
          <w:b/>
          <w:szCs w:val="21"/>
        </w:rPr>
        <w:lastRenderedPageBreak/>
        <w:t>4</w:t>
      </w:r>
      <w:r>
        <w:rPr>
          <w:rFonts w:ascii="宋体" w:hAnsi="宋体" w:cs="宋体" w:hint="eastAsia"/>
          <w:b/>
          <w:szCs w:val="21"/>
        </w:rPr>
        <w:t>.3.</w:t>
      </w:r>
      <w:r>
        <w:rPr>
          <w:rFonts w:ascii="宋体" w:hAnsi="宋体" w:cs="宋体"/>
          <w:b/>
          <w:szCs w:val="21"/>
        </w:rPr>
        <w:t>11</w:t>
      </w:r>
      <w:r>
        <w:rPr>
          <w:rFonts w:ascii="宋体" w:hAnsi="宋体" w:cs="宋体" w:hint="eastAsia"/>
          <w:b/>
          <w:szCs w:val="21"/>
        </w:rPr>
        <w:t xml:space="preserve">  </w:t>
      </w:r>
      <w:r>
        <w:rPr>
          <w:rFonts w:ascii="宋体" w:hAnsi="宋体" w:cs="宋体" w:hint="eastAsia"/>
          <w:szCs w:val="21"/>
        </w:rPr>
        <w:t xml:space="preserve">无法测定混接污水流量时，截流管道设计流量可按下式估算： </w:t>
      </w:r>
    </w:p>
    <w:p w:rsidR="00BE5EE6" w:rsidRDefault="00602928">
      <w:pPr>
        <w:autoSpaceDE w:val="0"/>
        <w:autoSpaceDN w:val="0"/>
        <w:spacing w:line="360" w:lineRule="auto"/>
        <w:jc w:val="right"/>
        <w:rPr>
          <w:rFonts w:ascii="宋体" w:hAnsi="宋体" w:cs="宋体"/>
          <w:spacing w:val="2"/>
          <w:szCs w:val="21"/>
        </w:rPr>
      </w:pPr>
      <w:r>
        <w:rPr>
          <w:rFonts w:ascii="Times New Roman" w:hAnsi="Times New Roman"/>
          <w:i/>
          <w:kern w:val="0"/>
        </w:rPr>
        <w:t>Q</w:t>
      </w:r>
      <w:r>
        <w:rPr>
          <w:rFonts w:ascii="Times New Roman" w:hAnsi="Times New Roman"/>
          <w:i/>
          <w:kern w:val="0"/>
          <w:vertAlign w:val="subscript"/>
        </w:rPr>
        <w:t>j</w:t>
      </w:r>
      <w:r>
        <w:rPr>
          <w:rFonts w:ascii="Times New Roman" w:hAnsi="Times New Roman"/>
          <w:i/>
          <w:kern w:val="0"/>
        </w:rPr>
        <w:t xml:space="preserve"> = βQ</w:t>
      </w:r>
      <w:r>
        <w:rPr>
          <w:rFonts w:ascii="Times New Roman" w:hAnsi="Times New Roman"/>
          <w:kern w:val="0"/>
          <w:vertAlign w:val="subscript"/>
        </w:rPr>
        <w:t>dr</w:t>
      </w:r>
      <w:r>
        <w:rPr>
          <w:rFonts w:ascii="Times New Roman" w:hAnsi="Times New Roman"/>
          <w:i/>
          <w:kern w:val="0"/>
        </w:rPr>
        <w:t xml:space="preserve">η  </w:t>
      </w:r>
      <w:r>
        <w:rPr>
          <w:rFonts w:ascii="宋体" w:hAnsi="宋体" w:cs="宋体" w:hint="eastAsia"/>
          <w:i/>
          <w:iCs/>
          <w:spacing w:val="2"/>
          <w:szCs w:val="21"/>
        </w:rPr>
        <w:t xml:space="preserve"> </w:t>
      </w:r>
      <w:r>
        <w:rPr>
          <w:rFonts w:ascii="宋体" w:hAnsi="宋体" w:cs="宋体" w:hint="eastAsia"/>
          <w:spacing w:val="2"/>
          <w:szCs w:val="21"/>
        </w:rPr>
        <w:t xml:space="preserve">      </w:t>
      </w:r>
      <w:r>
        <w:rPr>
          <w:rFonts w:ascii="宋体" w:hAnsi="宋体" w:cs="宋体" w:hint="eastAsia"/>
          <w:spacing w:val="2"/>
          <w:szCs w:val="21"/>
        </w:rPr>
        <w:tab/>
      </w:r>
      <w:r>
        <w:rPr>
          <w:rFonts w:ascii="宋体" w:hAnsi="宋体" w:cs="宋体" w:hint="eastAsia"/>
          <w:spacing w:val="2"/>
          <w:szCs w:val="21"/>
        </w:rPr>
        <w:tab/>
        <w:t xml:space="preserve">     </w:t>
      </w:r>
      <w:r>
        <w:rPr>
          <w:rFonts w:ascii="宋体" w:hAnsi="宋体" w:cs="宋体" w:hint="eastAsia"/>
          <w:spacing w:val="2"/>
          <w:szCs w:val="21"/>
        </w:rPr>
        <w:tab/>
      </w:r>
      <w:r>
        <w:rPr>
          <w:rFonts w:ascii="宋体" w:hAnsi="宋体" w:cs="宋体" w:hint="eastAsia"/>
          <w:spacing w:val="2"/>
          <w:szCs w:val="21"/>
        </w:rPr>
        <w:tab/>
        <w:t xml:space="preserve"> （</w:t>
      </w:r>
      <w:r>
        <w:rPr>
          <w:rFonts w:ascii="宋体" w:hAnsi="宋体" w:cs="宋体"/>
          <w:spacing w:val="2"/>
          <w:szCs w:val="21"/>
        </w:rPr>
        <w:t>4</w:t>
      </w:r>
      <w:r>
        <w:rPr>
          <w:rFonts w:ascii="宋体" w:hAnsi="宋体" w:cs="宋体" w:hint="eastAsia"/>
          <w:spacing w:val="2"/>
          <w:szCs w:val="21"/>
        </w:rPr>
        <w:t>.3.</w:t>
      </w:r>
      <w:r>
        <w:rPr>
          <w:rFonts w:ascii="宋体" w:hAnsi="宋体" w:cs="宋体"/>
          <w:spacing w:val="2"/>
          <w:szCs w:val="21"/>
        </w:rPr>
        <w:t>11</w:t>
      </w:r>
      <w:r>
        <w:rPr>
          <w:rFonts w:ascii="宋体" w:hAnsi="宋体" w:cs="宋体" w:hint="eastAsia"/>
          <w:spacing w:val="2"/>
          <w:szCs w:val="21"/>
        </w:rPr>
        <w:t>）</w:t>
      </w:r>
    </w:p>
    <w:p w:rsidR="00BE5EE6" w:rsidRDefault="00602928">
      <w:pPr>
        <w:spacing w:line="360" w:lineRule="auto"/>
        <w:rPr>
          <w:rFonts w:ascii="宋体" w:hAnsi="宋体" w:cs="宋体"/>
          <w:spacing w:val="2"/>
          <w:szCs w:val="21"/>
        </w:rPr>
      </w:pPr>
      <w:r>
        <w:rPr>
          <w:rFonts w:ascii="宋体" w:hAnsi="宋体" w:cs="宋体" w:hint="eastAsia"/>
          <w:spacing w:val="2"/>
          <w:szCs w:val="21"/>
        </w:rPr>
        <w:t>式中：</w:t>
      </w:r>
      <w:r>
        <w:rPr>
          <w:rFonts w:ascii="Times New Roman" w:hAnsi="Times New Roman"/>
          <w:i/>
          <w:kern w:val="0"/>
        </w:rPr>
        <w:t>η</w:t>
      </w:r>
      <w:r>
        <w:rPr>
          <w:rFonts w:ascii="Times New Roman" w:hAnsi="Times New Roman"/>
          <w:kern w:val="0"/>
        </w:rPr>
        <w:t>——</w:t>
      </w:r>
      <w:r>
        <w:rPr>
          <w:rFonts w:ascii="Times New Roman" w:hAnsi="Times New Roman"/>
          <w:spacing w:val="2"/>
          <w:szCs w:val="21"/>
        </w:rPr>
        <w:t>服务范围内污水混接率，宜取</w:t>
      </w:r>
      <w:r>
        <w:rPr>
          <w:rFonts w:ascii="Times New Roman" w:hAnsi="Times New Roman"/>
          <w:spacing w:val="2"/>
          <w:szCs w:val="21"/>
        </w:rPr>
        <w:t>20%</w:t>
      </w:r>
      <w:r>
        <w:rPr>
          <w:rFonts w:ascii="Times New Roman" w:hAnsi="Times New Roman"/>
          <w:sz w:val="24"/>
        </w:rPr>
        <w:t>～</w:t>
      </w:r>
      <w:r>
        <w:rPr>
          <w:rFonts w:ascii="Times New Roman" w:hAnsi="Times New Roman"/>
          <w:spacing w:val="2"/>
          <w:szCs w:val="21"/>
        </w:rPr>
        <w:t>50%</w:t>
      </w:r>
      <w:r>
        <w:rPr>
          <w:rFonts w:ascii="Times New Roman" w:hAnsi="Times New Roman"/>
          <w:spacing w:val="2"/>
          <w:szCs w:val="21"/>
        </w:rPr>
        <w:t>；服务范围内污水混接严重时，宜取上限；反之，可取下限</w:t>
      </w:r>
      <w:r>
        <w:rPr>
          <w:rFonts w:ascii="宋体" w:hAnsi="宋体" w:cs="宋体" w:hint="eastAsia"/>
          <w:spacing w:val="2"/>
          <w:szCs w:val="21"/>
        </w:rPr>
        <w:t>。</w:t>
      </w:r>
    </w:p>
    <w:p w:rsidR="00BE5EE6" w:rsidRDefault="00602928">
      <w:pPr>
        <w:autoSpaceDE w:val="0"/>
        <w:autoSpaceDN w:val="0"/>
        <w:spacing w:line="360" w:lineRule="auto"/>
        <w:rPr>
          <w:rFonts w:ascii="楷体" w:eastAsia="楷体" w:hAnsi="楷体"/>
          <w:spacing w:val="2"/>
          <w:szCs w:val="21"/>
        </w:rPr>
      </w:pPr>
      <w:r>
        <w:rPr>
          <w:rFonts w:ascii="楷体" w:eastAsia="楷体" w:hAnsi="楷体" w:hint="eastAsia"/>
          <w:kern w:val="0"/>
          <w:szCs w:val="21"/>
        </w:rPr>
        <w:t>【条文说明】本条依据上海市地标《上海市雨水管道截流井技术规程》DB31 SW/Z 008-2021中3.</w:t>
      </w:r>
      <w:r>
        <w:rPr>
          <w:rFonts w:ascii="楷体" w:eastAsia="楷体" w:hAnsi="楷体"/>
          <w:kern w:val="0"/>
          <w:szCs w:val="21"/>
        </w:rPr>
        <w:t>3</w:t>
      </w:r>
      <w:r>
        <w:rPr>
          <w:rFonts w:ascii="楷体" w:eastAsia="楷体" w:hAnsi="楷体" w:hint="eastAsia"/>
          <w:kern w:val="0"/>
          <w:szCs w:val="21"/>
        </w:rPr>
        <w:t>.</w:t>
      </w:r>
      <w:r>
        <w:rPr>
          <w:rFonts w:ascii="楷体" w:eastAsia="楷体" w:hAnsi="楷体"/>
          <w:kern w:val="0"/>
          <w:szCs w:val="21"/>
        </w:rPr>
        <w:t>2</w:t>
      </w:r>
      <w:r>
        <w:rPr>
          <w:rFonts w:ascii="楷体" w:eastAsia="楷体" w:hAnsi="楷体" w:hint="eastAsia"/>
          <w:kern w:val="0"/>
          <w:szCs w:val="21"/>
        </w:rPr>
        <w:t>条制定。</w:t>
      </w:r>
      <w:r>
        <w:rPr>
          <w:rFonts w:ascii="楷体" w:eastAsia="楷体" w:hAnsi="楷体" w:hint="eastAsia"/>
          <w:spacing w:val="2"/>
          <w:szCs w:val="21"/>
        </w:rPr>
        <w:t>规定无法测定混接污水流量时的设计流量估算公式。</w:t>
      </w:r>
    </w:p>
    <w:p w:rsidR="00BE5EE6" w:rsidRDefault="00602928">
      <w:pPr>
        <w:autoSpaceDE w:val="0"/>
        <w:autoSpaceDN w:val="0"/>
        <w:spacing w:line="360" w:lineRule="auto"/>
        <w:ind w:firstLineChars="200" w:firstLine="428"/>
        <w:rPr>
          <w:rFonts w:ascii="Times New Roman" w:eastAsia="楷体" w:hAnsi="Times New Roman"/>
          <w:spacing w:val="2"/>
          <w:szCs w:val="21"/>
        </w:rPr>
      </w:pPr>
      <w:r>
        <w:rPr>
          <w:rFonts w:ascii="Times New Roman" w:eastAsia="楷体" w:hAnsi="Times New Roman" w:hint="eastAsia"/>
          <w:spacing w:val="2"/>
          <w:szCs w:val="21"/>
        </w:rPr>
        <w:t>实际工程中，针对部分流量小且淹没出流的大型管渠，采用</w:t>
      </w:r>
      <w:r>
        <w:rPr>
          <w:rFonts w:ascii="楷体" w:eastAsia="楷体" w:hAnsi="楷体" w:hint="eastAsia"/>
          <w:spacing w:val="2"/>
          <w:szCs w:val="21"/>
        </w:rPr>
        <w:t>容器法、浮标法和速度—面积流量计测定法均难以测定</w:t>
      </w:r>
      <w:r>
        <w:rPr>
          <w:rFonts w:ascii="Times New Roman" w:eastAsia="楷体" w:hAnsi="Times New Roman" w:hint="eastAsia"/>
          <w:spacing w:val="2"/>
          <w:szCs w:val="21"/>
        </w:rPr>
        <w:t>混接污水流量，可以按服务范围内污水混接率估算一体化智慧截流井的截流管道设计流量。</w:t>
      </w:r>
    </w:p>
    <w:p w:rsidR="00BE5EE6" w:rsidRDefault="00602928">
      <w:pPr>
        <w:spacing w:line="360" w:lineRule="auto"/>
        <w:rPr>
          <w:rFonts w:ascii="宋体" w:hAnsi="宋体"/>
          <w:szCs w:val="21"/>
        </w:rPr>
      </w:pPr>
      <w:r>
        <w:rPr>
          <w:rFonts w:ascii="宋体" w:hAnsi="宋体"/>
          <w:b/>
          <w:szCs w:val="21"/>
        </w:rPr>
        <w:t>4.3</w:t>
      </w:r>
      <w:r>
        <w:rPr>
          <w:rFonts w:ascii="宋体" w:hAnsi="宋体" w:hint="eastAsia"/>
          <w:b/>
          <w:szCs w:val="21"/>
        </w:rPr>
        <w:t>.</w:t>
      </w:r>
      <w:r>
        <w:rPr>
          <w:rFonts w:ascii="宋体" w:hAnsi="宋体"/>
          <w:b/>
          <w:szCs w:val="21"/>
        </w:rPr>
        <w:t xml:space="preserve">12 </w:t>
      </w:r>
      <w:r>
        <w:rPr>
          <w:rFonts w:ascii="宋体" w:hAnsi="宋体" w:hint="eastAsia"/>
          <w:b/>
          <w:szCs w:val="21"/>
        </w:rPr>
        <w:t xml:space="preserve"> </w:t>
      </w:r>
      <w:r>
        <w:rPr>
          <w:rFonts w:ascii="宋体" w:hAnsi="宋体" w:hint="eastAsia"/>
          <w:bCs/>
          <w:szCs w:val="21"/>
        </w:rPr>
        <w:t>提升式</w:t>
      </w:r>
      <w:r w:rsidR="004E0CA9">
        <w:rPr>
          <w:rFonts w:ascii="宋体" w:hAnsi="宋体" w:hint="eastAsia"/>
          <w:bCs/>
          <w:szCs w:val="21"/>
        </w:rPr>
        <w:t>一体化智慧</w:t>
      </w:r>
      <w:r>
        <w:rPr>
          <w:rFonts w:ascii="宋体" w:hAnsi="宋体" w:hint="eastAsia"/>
          <w:bCs/>
          <w:szCs w:val="21"/>
        </w:rPr>
        <w:t>截流井</w:t>
      </w:r>
      <w:r w:rsidR="004E0CA9">
        <w:rPr>
          <w:rFonts w:ascii="宋体" w:hAnsi="宋体" w:hint="eastAsia"/>
          <w:bCs/>
          <w:szCs w:val="21"/>
        </w:rPr>
        <w:t>的</w:t>
      </w:r>
      <w:r w:rsidR="004A784B">
        <w:rPr>
          <w:rFonts w:ascii="宋体" w:hAnsi="宋体" w:hint="eastAsia"/>
          <w:bCs/>
          <w:szCs w:val="21"/>
        </w:rPr>
        <w:t>潜污泵</w:t>
      </w:r>
      <w:r>
        <w:rPr>
          <w:rFonts w:ascii="宋体" w:hAnsi="宋体" w:hint="eastAsia"/>
          <w:bCs/>
          <w:szCs w:val="21"/>
        </w:rPr>
        <w:t>设计</w:t>
      </w:r>
      <w:r>
        <w:rPr>
          <w:rFonts w:ascii="宋体" w:hAnsi="宋体"/>
          <w:bCs/>
          <w:szCs w:val="21"/>
        </w:rPr>
        <w:t>应符合下列规定：</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1 </w:t>
      </w:r>
      <w:r>
        <w:rPr>
          <w:rFonts w:ascii="宋体" w:hAnsi="宋体" w:hint="eastAsia"/>
          <w:szCs w:val="21"/>
        </w:rPr>
        <w:t xml:space="preserve"> </w:t>
      </w:r>
      <w:r>
        <w:rPr>
          <w:rFonts w:ascii="宋体" w:hAnsi="宋体"/>
          <w:szCs w:val="21"/>
        </w:rPr>
        <w:t>设置两台及以上</w:t>
      </w:r>
      <w:r w:rsidR="004A784B">
        <w:rPr>
          <w:rFonts w:ascii="宋体" w:hAnsi="宋体" w:hint="eastAsia"/>
          <w:szCs w:val="21"/>
        </w:rPr>
        <w:t>潜污泵</w:t>
      </w:r>
      <w:r>
        <w:rPr>
          <w:rFonts w:ascii="宋体" w:hAnsi="宋体"/>
          <w:szCs w:val="21"/>
        </w:rPr>
        <w:t>同时运行时，</w:t>
      </w:r>
      <w:r>
        <w:rPr>
          <w:rFonts w:ascii="宋体" w:hAnsi="宋体" w:hint="eastAsia"/>
          <w:szCs w:val="21"/>
        </w:rPr>
        <w:t>单</w:t>
      </w:r>
      <w:r>
        <w:rPr>
          <w:rFonts w:ascii="宋体" w:hAnsi="宋体"/>
          <w:szCs w:val="21"/>
        </w:rPr>
        <w:t>台</w:t>
      </w:r>
      <w:r w:rsidR="004A784B">
        <w:rPr>
          <w:rFonts w:ascii="宋体" w:hAnsi="宋体"/>
          <w:szCs w:val="21"/>
        </w:rPr>
        <w:t>潜污泵</w:t>
      </w:r>
      <w:r>
        <w:rPr>
          <w:rFonts w:ascii="宋体" w:hAnsi="宋体"/>
          <w:szCs w:val="21"/>
        </w:rPr>
        <w:t>的流量</w:t>
      </w:r>
      <w:r>
        <w:rPr>
          <w:rFonts w:ascii="宋体" w:hAnsi="宋体"/>
          <w:i/>
          <w:szCs w:val="21"/>
        </w:rPr>
        <w:t>q</w:t>
      </w:r>
      <w:r>
        <w:rPr>
          <w:rFonts w:ascii="宋体" w:hAnsi="宋体"/>
          <w:szCs w:val="21"/>
          <w:vertAlign w:val="subscript"/>
        </w:rPr>
        <w:t>b</w:t>
      </w:r>
      <w:r>
        <w:rPr>
          <w:rFonts w:ascii="宋体" w:hAnsi="宋体"/>
          <w:szCs w:val="21"/>
        </w:rPr>
        <w:t>应按下式计算：</w:t>
      </w:r>
    </w:p>
    <w:p w:rsidR="00BE5EE6" w:rsidRDefault="00602928">
      <w:pPr>
        <w:spacing w:line="360" w:lineRule="auto"/>
        <w:ind w:firstLineChars="150" w:firstLine="315"/>
        <w:rPr>
          <w:rFonts w:ascii="宋体" w:hAnsi="宋体"/>
          <w:szCs w:val="21"/>
        </w:rPr>
      </w:pPr>
      <w:r>
        <w:rPr>
          <w:rFonts w:ascii="宋体" w:hAnsi="宋体"/>
          <w:szCs w:val="21"/>
        </w:rPr>
        <w:t xml:space="preserve">                                      </w:t>
      </w:r>
      <m:oMath>
        <m:sSub>
          <m:sSubPr>
            <m:ctrlPr>
              <w:rPr>
                <w:rFonts w:ascii="Cambria Math" w:hAnsi="Cambria Math"/>
                <w:szCs w:val="21"/>
              </w:rPr>
            </m:ctrlPr>
          </m:sSubPr>
          <m:e>
            <m:r>
              <w:rPr>
                <w:rFonts w:ascii="Cambria Math" w:hAnsi="Cambria Math"/>
                <w:szCs w:val="21"/>
              </w:rPr>
              <m:t>q</m:t>
            </m:r>
          </m:e>
          <m:sub>
            <m:r>
              <w:rPr>
                <w:rFonts w:ascii="Cambria Math" w:hAnsi="Cambria Math"/>
                <w:szCs w:val="21"/>
              </w:rPr>
              <m:t>b</m:t>
            </m:r>
          </m:sub>
        </m:sSub>
        <m:r>
          <w:rPr>
            <w:rFonts w:ascii="Cambria Math" w:hAnsi="Cambria Math" w:hint="eastAsia"/>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Q</m:t>
                </m:r>
              </m:e>
              <m:sub>
                <m:r>
                  <w:rPr>
                    <w:rFonts w:ascii="Cambria Math" w:hAnsi="Cambria Math"/>
                    <w:szCs w:val="21"/>
                  </w:rPr>
                  <m:t>j</m:t>
                </m:r>
              </m:sub>
            </m:sSub>
          </m:num>
          <m:den>
            <m:r>
              <w:rPr>
                <w:rFonts w:ascii="Cambria Math" w:hAnsi="Cambria Math"/>
                <w:szCs w:val="21"/>
              </w:rPr>
              <m:t>m</m:t>
            </m:r>
          </m:den>
        </m:f>
      </m:oMath>
      <w:r>
        <w:rPr>
          <w:rFonts w:ascii="宋体" w:hAnsi="宋体"/>
          <w:szCs w:val="21"/>
        </w:rPr>
        <w:t xml:space="preserve">                          </w:t>
      </w:r>
      <w:r>
        <w:rPr>
          <w:rFonts w:ascii="宋体" w:hAnsi="宋体" w:hint="eastAsia"/>
          <w:szCs w:val="21"/>
        </w:rPr>
        <w:t>（</w:t>
      </w:r>
      <w:r>
        <w:rPr>
          <w:rFonts w:ascii="宋体" w:hAnsi="宋体" w:hint="eastAsia"/>
          <w:kern w:val="0"/>
        </w:rPr>
        <w:t>4.3.</w:t>
      </w:r>
      <w:r>
        <w:rPr>
          <w:rFonts w:ascii="宋体" w:hAnsi="宋体"/>
          <w:kern w:val="0"/>
        </w:rPr>
        <w:t>12</w:t>
      </w:r>
      <w:r>
        <w:rPr>
          <w:rFonts w:ascii="宋体" w:hAnsi="宋体" w:hint="eastAsia"/>
          <w:kern w:val="0"/>
        </w:rPr>
        <w:t>-1</w:t>
      </w:r>
      <w:r>
        <w:rPr>
          <w:rFonts w:ascii="宋体" w:hAnsi="宋体" w:hint="eastAsia"/>
          <w:szCs w:val="21"/>
        </w:rPr>
        <w:t>）</w:t>
      </w:r>
    </w:p>
    <w:p w:rsidR="00BE5EE6" w:rsidRDefault="00602928">
      <w:pPr>
        <w:spacing w:line="360" w:lineRule="auto"/>
        <w:rPr>
          <w:rFonts w:ascii="Times New Roman" w:hAnsi="Times New Roman"/>
          <w:szCs w:val="21"/>
        </w:rPr>
      </w:pPr>
      <w:r>
        <w:rPr>
          <w:rFonts w:ascii="宋体" w:hAnsi="宋体" w:hint="eastAsia"/>
          <w:szCs w:val="21"/>
        </w:rPr>
        <w:t>式中</w:t>
      </w:r>
      <w:r>
        <w:rPr>
          <w:rFonts w:ascii="宋体" w:hAnsi="宋体"/>
          <w:szCs w:val="21"/>
        </w:rPr>
        <w:t>：</w:t>
      </w:r>
      <w:r>
        <w:rPr>
          <w:rFonts w:ascii="Times New Roman" w:hAnsi="Times New Roman"/>
          <w:i/>
          <w:iCs/>
          <w:szCs w:val="21"/>
        </w:rPr>
        <w:t>q</w:t>
      </w:r>
      <w:r>
        <w:rPr>
          <w:rFonts w:ascii="Times New Roman" w:hAnsi="Times New Roman"/>
          <w:iCs/>
          <w:szCs w:val="21"/>
          <w:vertAlign w:val="subscript"/>
        </w:rPr>
        <w:t>b</w:t>
      </w:r>
      <w:r>
        <w:rPr>
          <w:rFonts w:ascii="Times New Roman" w:hAnsi="Times New Roman"/>
          <w:kern w:val="0"/>
        </w:rPr>
        <w:t>——</w:t>
      </w:r>
      <w:r>
        <w:rPr>
          <w:rFonts w:ascii="Times New Roman" w:hAnsi="Times New Roman"/>
          <w:szCs w:val="21"/>
        </w:rPr>
        <w:t>单台</w:t>
      </w:r>
      <w:r w:rsidR="004A784B">
        <w:rPr>
          <w:rFonts w:ascii="Times New Roman" w:hAnsi="Times New Roman"/>
          <w:szCs w:val="21"/>
        </w:rPr>
        <w:t>潜污泵</w:t>
      </w:r>
      <w:r>
        <w:rPr>
          <w:rFonts w:ascii="Times New Roman" w:hAnsi="Times New Roman"/>
          <w:szCs w:val="21"/>
        </w:rPr>
        <w:t>流量（</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w:t>
      </w:r>
      <w:r>
        <w:rPr>
          <w:rFonts w:ascii="Times New Roman" w:hAnsi="Times New Roman"/>
          <w:szCs w:val="21"/>
        </w:rPr>
        <w:t xml:space="preserve"> </w:t>
      </w:r>
    </w:p>
    <w:p w:rsidR="00BE5EE6" w:rsidRDefault="00602928">
      <w:pPr>
        <w:spacing w:line="360" w:lineRule="auto"/>
        <w:ind w:firstLine="420"/>
        <w:rPr>
          <w:rFonts w:ascii="Times New Roman" w:hAnsi="Times New Roman"/>
          <w:szCs w:val="21"/>
        </w:rPr>
      </w:pPr>
      <w:r>
        <w:rPr>
          <w:rFonts w:ascii="Times New Roman" w:hAnsi="Times New Roman"/>
          <w:szCs w:val="21"/>
        </w:rPr>
        <w:t xml:space="preserve">  </w:t>
      </w:r>
      <w:r>
        <w:rPr>
          <w:rFonts w:ascii="Times New Roman" w:hAnsi="Times New Roman"/>
          <w:i/>
          <w:iCs/>
          <w:szCs w:val="21"/>
        </w:rPr>
        <w:t>Q</w:t>
      </w:r>
      <w:r>
        <w:rPr>
          <w:rFonts w:ascii="Times New Roman" w:hAnsi="Times New Roman"/>
          <w:iCs/>
          <w:szCs w:val="21"/>
          <w:vertAlign w:val="subscript"/>
        </w:rPr>
        <w:t>j</w:t>
      </w:r>
      <w:r>
        <w:rPr>
          <w:rFonts w:ascii="Times New Roman" w:hAnsi="Times New Roman"/>
          <w:kern w:val="0"/>
        </w:rPr>
        <w:t>——</w:t>
      </w:r>
      <w:r>
        <w:rPr>
          <w:rFonts w:ascii="Times New Roman" w:hAnsi="Times New Roman"/>
          <w:szCs w:val="21"/>
        </w:rPr>
        <w:t>一体化智慧截流井的截流管设计流量（</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/h</w:t>
      </w:r>
      <w:r>
        <w:rPr>
          <w:rFonts w:ascii="Times New Roman" w:hAnsi="Times New Roman"/>
          <w:szCs w:val="21"/>
        </w:rPr>
        <w:t>）；</w:t>
      </w:r>
    </w:p>
    <w:p w:rsidR="00BE5EE6" w:rsidRDefault="00602928">
      <w:pPr>
        <w:spacing w:line="360" w:lineRule="auto"/>
        <w:ind w:firstLineChars="300" w:firstLine="630"/>
        <w:rPr>
          <w:rFonts w:ascii="Times New Roman" w:hAnsi="Times New Roman"/>
          <w:szCs w:val="21"/>
        </w:rPr>
      </w:pPr>
      <w:r>
        <w:rPr>
          <w:rFonts w:ascii="Times New Roman" w:hAnsi="Times New Roman" w:hint="eastAsia"/>
          <w:i/>
          <w:szCs w:val="21"/>
        </w:rPr>
        <w:t>m</w:t>
      </w:r>
      <w:r>
        <w:rPr>
          <w:rFonts w:ascii="Times New Roman" w:hAnsi="Times New Roman"/>
          <w:kern w:val="0"/>
        </w:rPr>
        <w:t>——</w:t>
      </w:r>
      <w:r>
        <w:rPr>
          <w:rFonts w:ascii="Times New Roman" w:hAnsi="Times New Roman"/>
          <w:szCs w:val="21"/>
        </w:rPr>
        <w:t>同时开启</w:t>
      </w:r>
      <w:r w:rsidR="004A784B">
        <w:rPr>
          <w:rFonts w:ascii="Times New Roman" w:hAnsi="Times New Roman"/>
          <w:szCs w:val="21"/>
        </w:rPr>
        <w:t>潜污泵</w:t>
      </w:r>
      <w:r>
        <w:rPr>
          <w:rFonts w:ascii="Times New Roman" w:hAnsi="Times New Roman"/>
          <w:szCs w:val="21"/>
        </w:rPr>
        <w:t>台数，不宜大于</w:t>
      </w:r>
      <w:r>
        <w:rPr>
          <w:rFonts w:ascii="Times New Roman" w:hAnsi="Times New Roman"/>
          <w:szCs w:val="21"/>
        </w:rPr>
        <w:t>2</w:t>
      </w:r>
      <w:r>
        <w:rPr>
          <w:rFonts w:ascii="Times New Roman" w:hAnsi="Times New Roman"/>
          <w:szCs w:val="21"/>
        </w:rPr>
        <w:t>台。</w:t>
      </w:r>
    </w:p>
    <w:p w:rsidR="00BE5EE6" w:rsidRDefault="00602928">
      <w:pPr>
        <w:spacing w:line="360" w:lineRule="auto"/>
        <w:ind w:firstLineChars="200" w:firstLine="422"/>
        <w:rPr>
          <w:rFonts w:ascii="宋体" w:hAnsi="宋体"/>
          <w:szCs w:val="21"/>
        </w:rPr>
      </w:pPr>
      <w:r>
        <w:rPr>
          <w:rFonts w:ascii="宋体" w:hAnsi="宋体" w:hint="eastAsia"/>
          <w:b/>
          <w:szCs w:val="21"/>
        </w:rPr>
        <w:t>2</w:t>
      </w:r>
      <w:r>
        <w:rPr>
          <w:rFonts w:ascii="宋体" w:hAnsi="宋体" w:hint="eastAsia"/>
          <w:szCs w:val="21"/>
        </w:rPr>
        <w:t xml:space="preserve">  </w:t>
      </w:r>
      <w:r w:rsidR="004A784B">
        <w:rPr>
          <w:rFonts w:ascii="宋体" w:hAnsi="宋体" w:hint="eastAsia"/>
          <w:szCs w:val="21"/>
        </w:rPr>
        <w:t>潜污泵</w:t>
      </w:r>
      <w:r>
        <w:rPr>
          <w:rFonts w:ascii="宋体" w:hAnsi="宋体"/>
          <w:szCs w:val="21"/>
        </w:rPr>
        <w:t>的扬程</w:t>
      </w:r>
      <w:r>
        <w:rPr>
          <w:rFonts w:ascii="宋体" w:hAnsi="宋体" w:hint="eastAsia"/>
          <w:szCs w:val="21"/>
        </w:rPr>
        <w:t>应按下式计算</w:t>
      </w:r>
      <w:r>
        <w:rPr>
          <w:rFonts w:ascii="宋体" w:hAnsi="宋体"/>
          <w:szCs w:val="21"/>
        </w:rPr>
        <w:t>，并</w:t>
      </w:r>
      <w:r>
        <w:rPr>
          <w:rFonts w:ascii="宋体" w:hAnsi="宋体" w:hint="eastAsia"/>
          <w:szCs w:val="21"/>
        </w:rPr>
        <w:t>应</w:t>
      </w:r>
      <w:r>
        <w:rPr>
          <w:rFonts w:ascii="宋体" w:hAnsi="宋体"/>
          <w:szCs w:val="21"/>
        </w:rPr>
        <w:t>按现行国家标准</w:t>
      </w:r>
      <w:r>
        <w:rPr>
          <w:rFonts w:ascii="宋体" w:hAnsi="宋体" w:hint="eastAsia"/>
          <w:szCs w:val="21"/>
        </w:rPr>
        <w:t>《室外排水设计标准》G</w:t>
      </w:r>
      <w:r>
        <w:rPr>
          <w:rFonts w:ascii="宋体" w:hAnsi="宋体"/>
          <w:szCs w:val="21"/>
        </w:rPr>
        <w:t>B 50014的有关规定校核最高扬程和最低扬程</w:t>
      </w:r>
      <w:r>
        <w:rPr>
          <w:rFonts w:ascii="宋体" w:hAnsi="宋体" w:hint="eastAsia"/>
          <w:szCs w:val="21"/>
        </w:rPr>
        <w:t>：</w:t>
      </w:r>
    </w:p>
    <w:p w:rsidR="00BE5EE6" w:rsidRDefault="00602928">
      <w:pPr>
        <w:spacing w:line="360" w:lineRule="auto"/>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kern w:val="0"/>
          <w:position w:val="-12"/>
          <w:sz w:val="18"/>
          <w:szCs w:val="18"/>
        </w:rPr>
        <w:object w:dxaOrig="1860" w:dyaOrig="360" w14:anchorId="21F1BB06">
          <v:shape id="_x0000_i1026" type="#_x0000_t75" style="width:92.65pt;height:18.15pt" o:ole="">
            <v:imagedata r:id="rId33" o:title=""/>
          </v:shape>
          <o:OLEObject Type="Embed" ProgID="Equation.DSMT4" ShapeID="_x0000_i1026" DrawAspect="Content" ObjectID="_1725116581" r:id="rId34"/>
        </w:objec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hint="eastAsia"/>
          <w:kern w:val="0"/>
        </w:rPr>
        <w:t>4.3.</w:t>
      </w:r>
      <w:r>
        <w:rPr>
          <w:rFonts w:ascii="宋体" w:hAnsi="宋体"/>
          <w:kern w:val="0"/>
        </w:rPr>
        <w:t>12</w:t>
      </w:r>
      <w:r>
        <w:rPr>
          <w:rFonts w:ascii="宋体" w:hAnsi="宋体" w:hint="eastAsia"/>
          <w:kern w:val="0"/>
        </w:rPr>
        <w:t>-2</w:t>
      </w:r>
      <w:r>
        <w:rPr>
          <w:rFonts w:ascii="宋体" w:hAnsi="宋体" w:hint="eastAsia"/>
          <w:szCs w:val="21"/>
        </w:rPr>
        <w:t>）</w:t>
      </w:r>
    </w:p>
    <w:p w:rsidR="00BE5EE6" w:rsidRDefault="00602928">
      <w:pPr>
        <w:spacing w:line="360" w:lineRule="auto"/>
        <w:rPr>
          <w:rFonts w:ascii="Times New Roman" w:hAnsi="Times New Roman"/>
          <w:szCs w:val="21"/>
        </w:rPr>
      </w:pPr>
      <w:r>
        <w:rPr>
          <w:rFonts w:ascii="宋体" w:hAnsi="宋体" w:hint="eastAsia"/>
          <w:szCs w:val="21"/>
        </w:rPr>
        <w:t>式中</w:t>
      </w:r>
      <w:r>
        <w:rPr>
          <w:rFonts w:ascii="宋体" w:hAnsi="宋体"/>
          <w:szCs w:val="21"/>
        </w:rPr>
        <w:t>：</w:t>
      </w:r>
      <w:r>
        <w:rPr>
          <w:rFonts w:ascii="Times New Roman" w:hAnsi="Times New Roman"/>
          <w:i/>
          <w:szCs w:val="21"/>
        </w:rPr>
        <w:t>H</w:t>
      </w:r>
      <w:r>
        <w:rPr>
          <w:rFonts w:ascii="Times New Roman" w:hAnsi="Times New Roman"/>
          <w:szCs w:val="21"/>
          <w:vertAlign w:val="subscript"/>
        </w:rPr>
        <w:t>b</w:t>
      </w:r>
      <w:r>
        <w:rPr>
          <w:rFonts w:ascii="Times New Roman" w:hAnsi="Times New Roman"/>
          <w:kern w:val="0"/>
        </w:rPr>
        <w:t>——</w:t>
      </w:r>
      <w:r w:rsidR="004A784B">
        <w:rPr>
          <w:rFonts w:ascii="Times New Roman" w:hAnsi="Times New Roman"/>
          <w:szCs w:val="21"/>
        </w:rPr>
        <w:t>潜污泵</w:t>
      </w:r>
      <w:r>
        <w:rPr>
          <w:rFonts w:ascii="Times New Roman" w:hAnsi="Times New Roman"/>
          <w:szCs w:val="21"/>
        </w:rPr>
        <w:t>的设计扬程（</w:t>
      </w:r>
      <w:r>
        <w:rPr>
          <w:rFonts w:ascii="Times New Roman" w:hAnsi="Times New Roman"/>
          <w:szCs w:val="21"/>
        </w:rPr>
        <w:t>m</w:t>
      </w:r>
      <w:r>
        <w:rPr>
          <w:rFonts w:ascii="Times New Roman" w:hAnsi="Times New Roman"/>
          <w:szCs w:val="21"/>
        </w:rPr>
        <w:t>）；</w:t>
      </w:r>
    </w:p>
    <w:p w:rsidR="00BE5EE6" w:rsidRDefault="00602928">
      <w:pPr>
        <w:spacing w:line="360" w:lineRule="auto"/>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i/>
          <w:szCs w:val="21"/>
        </w:rPr>
        <w:t>H</w:t>
      </w:r>
      <w:r>
        <w:rPr>
          <w:rFonts w:ascii="Times New Roman" w:hAnsi="Times New Roman"/>
          <w:szCs w:val="21"/>
          <w:vertAlign w:val="subscript"/>
        </w:rPr>
        <w:t>1</w:t>
      </w:r>
      <w:r>
        <w:rPr>
          <w:rFonts w:ascii="Times New Roman" w:hAnsi="Times New Roman"/>
          <w:kern w:val="0"/>
        </w:rPr>
        <w:t>——</w:t>
      </w:r>
      <w:r>
        <w:rPr>
          <w:rFonts w:ascii="Times New Roman" w:hAnsi="Times New Roman"/>
          <w:szCs w:val="21"/>
        </w:rPr>
        <w:t>污水提升的高度差（</w:t>
      </w:r>
      <w:r>
        <w:rPr>
          <w:rFonts w:ascii="Times New Roman" w:hAnsi="Times New Roman"/>
          <w:szCs w:val="21"/>
        </w:rPr>
        <w:t>m</w:t>
      </w:r>
      <w:r>
        <w:rPr>
          <w:rFonts w:ascii="Times New Roman" w:hAnsi="Times New Roman"/>
          <w:szCs w:val="21"/>
        </w:rPr>
        <w:t>），即</w:t>
      </w:r>
      <w:r w:rsidR="004E0CA9">
        <w:rPr>
          <w:rFonts w:ascii="Times New Roman" w:hAnsi="Times New Roman"/>
          <w:szCs w:val="21"/>
        </w:rPr>
        <w:t>提升式一体化智慧截流井</w:t>
      </w:r>
      <w:r>
        <w:rPr>
          <w:rFonts w:ascii="Times New Roman" w:hAnsi="Times New Roman"/>
          <w:szCs w:val="21"/>
        </w:rPr>
        <w:t>污水出水管水位与集水池最低水位间的高差；</w:t>
      </w:r>
    </w:p>
    <w:p w:rsidR="00BE5EE6" w:rsidRDefault="00602928">
      <w:pPr>
        <w:spacing w:line="360" w:lineRule="auto"/>
        <w:ind w:firstLineChars="300" w:firstLine="630"/>
        <w:rPr>
          <w:rFonts w:ascii="Times New Roman" w:hAnsi="Times New Roman"/>
          <w:szCs w:val="21"/>
        </w:rPr>
      </w:pPr>
      <w:r>
        <w:rPr>
          <w:rFonts w:ascii="Times New Roman" w:hAnsi="Times New Roman"/>
          <w:i/>
          <w:szCs w:val="21"/>
        </w:rPr>
        <w:t>H</w:t>
      </w:r>
      <w:r>
        <w:rPr>
          <w:rFonts w:ascii="Times New Roman" w:hAnsi="Times New Roman"/>
          <w:szCs w:val="21"/>
          <w:vertAlign w:val="subscript"/>
        </w:rPr>
        <w:t>2</w:t>
      </w:r>
      <w:r>
        <w:rPr>
          <w:rFonts w:ascii="Times New Roman" w:hAnsi="Times New Roman"/>
          <w:kern w:val="0"/>
        </w:rPr>
        <w:t>——</w:t>
      </w:r>
      <w:r w:rsidR="004A784B">
        <w:rPr>
          <w:rFonts w:ascii="Times New Roman" w:hAnsi="Times New Roman"/>
          <w:szCs w:val="21"/>
        </w:rPr>
        <w:t>潜污泵</w:t>
      </w:r>
      <w:r>
        <w:rPr>
          <w:rFonts w:ascii="Times New Roman" w:hAnsi="Times New Roman"/>
          <w:szCs w:val="21"/>
        </w:rPr>
        <w:t>吸水管、出水管沿程和局部水头损失之和（</w:t>
      </w:r>
      <w:r>
        <w:rPr>
          <w:rFonts w:ascii="Times New Roman" w:hAnsi="Times New Roman"/>
          <w:szCs w:val="21"/>
        </w:rPr>
        <w:t>m</w:t>
      </w:r>
      <w:r>
        <w:rPr>
          <w:rFonts w:ascii="Times New Roman" w:hAnsi="Times New Roman"/>
          <w:szCs w:val="21"/>
        </w:rPr>
        <w:t>）；</w:t>
      </w:r>
    </w:p>
    <w:p w:rsidR="00BE5EE6" w:rsidRDefault="00602928">
      <w:pPr>
        <w:spacing w:line="360" w:lineRule="auto"/>
        <w:ind w:firstLineChars="300" w:firstLine="630"/>
        <w:rPr>
          <w:rFonts w:ascii="Times New Roman" w:hAnsi="Times New Roman"/>
          <w:szCs w:val="21"/>
        </w:rPr>
      </w:pPr>
      <w:r>
        <w:rPr>
          <w:rFonts w:ascii="Times New Roman" w:hAnsi="Times New Roman"/>
          <w:i/>
          <w:szCs w:val="21"/>
        </w:rPr>
        <w:t>H</w:t>
      </w:r>
      <w:r>
        <w:rPr>
          <w:rFonts w:ascii="Times New Roman" w:hAnsi="Times New Roman"/>
          <w:szCs w:val="21"/>
          <w:vertAlign w:val="subscript"/>
        </w:rPr>
        <w:t>3</w:t>
      </w:r>
      <w:r>
        <w:rPr>
          <w:rFonts w:ascii="Times New Roman" w:hAnsi="Times New Roman"/>
          <w:kern w:val="0"/>
        </w:rPr>
        <w:t>——</w:t>
      </w:r>
      <w:r>
        <w:rPr>
          <w:rFonts w:ascii="Times New Roman" w:hAnsi="Times New Roman"/>
          <w:szCs w:val="21"/>
        </w:rPr>
        <w:t>安全水头（</w:t>
      </w:r>
      <w:r>
        <w:rPr>
          <w:rFonts w:ascii="Times New Roman" w:hAnsi="Times New Roman"/>
          <w:szCs w:val="21"/>
        </w:rPr>
        <w:t>m</w:t>
      </w:r>
      <w:r>
        <w:rPr>
          <w:rFonts w:ascii="Times New Roman" w:hAnsi="Times New Roman"/>
          <w:szCs w:val="21"/>
        </w:rPr>
        <w:t>），宜取</w:t>
      </w:r>
      <w:r>
        <w:rPr>
          <w:rFonts w:ascii="Times New Roman" w:hAnsi="Times New Roman"/>
          <w:szCs w:val="21"/>
        </w:rPr>
        <w:t>0.3m</w:t>
      </w:r>
      <w:r>
        <w:rPr>
          <w:rFonts w:ascii="Times New Roman" w:hAnsi="Times New Roman"/>
          <w:szCs w:val="21"/>
        </w:rPr>
        <w:t>～</w:t>
      </w:r>
      <w:r>
        <w:rPr>
          <w:rFonts w:ascii="Times New Roman" w:hAnsi="Times New Roman"/>
          <w:szCs w:val="21"/>
        </w:rPr>
        <w:t>0.5m</w:t>
      </w:r>
      <w:r>
        <w:rPr>
          <w:rFonts w:ascii="Times New Roman" w:hAnsi="Times New Roman"/>
          <w:szCs w:val="21"/>
        </w:rPr>
        <w:t>；</w:t>
      </w:r>
    </w:p>
    <w:p w:rsidR="00BE5EE6" w:rsidRDefault="00602928">
      <w:pPr>
        <w:spacing w:line="360" w:lineRule="auto"/>
        <w:ind w:firstLineChars="200" w:firstLine="422"/>
        <w:rPr>
          <w:rFonts w:ascii="宋体" w:hAnsi="宋体"/>
          <w:szCs w:val="21"/>
        </w:rPr>
      </w:pPr>
      <w:r>
        <w:rPr>
          <w:rFonts w:ascii="宋体" w:hAnsi="宋体" w:hint="eastAsia"/>
          <w:b/>
          <w:szCs w:val="21"/>
        </w:rPr>
        <w:t>3</w:t>
      </w:r>
      <w:r>
        <w:rPr>
          <w:rFonts w:ascii="宋体" w:hAnsi="宋体"/>
          <w:b/>
          <w:szCs w:val="21"/>
        </w:rPr>
        <w:t xml:space="preserve">  </w:t>
      </w:r>
      <w:r>
        <w:rPr>
          <w:rFonts w:ascii="宋体" w:hAnsi="宋体" w:hint="eastAsia"/>
          <w:szCs w:val="21"/>
        </w:rPr>
        <w:t>复核</w:t>
      </w:r>
      <w:r w:rsidR="004A784B">
        <w:rPr>
          <w:rFonts w:ascii="宋体" w:hAnsi="宋体"/>
          <w:szCs w:val="21"/>
        </w:rPr>
        <w:t>潜污泵</w:t>
      </w:r>
      <w:r>
        <w:rPr>
          <w:rFonts w:ascii="宋体" w:hAnsi="宋体"/>
          <w:szCs w:val="21"/>
        </w:rPr>
        <w:t>的</w:t>
      </w:r>
      <w:r>
        <w:rPr>
          <w:rFonts w:ascii="宋体" w:hAnsi="宋体" w:hint="eastAsia"/>
          <w:szCs w:val="21"/>
        </w:rPr>
        <w:t>Q-</w:t>
      </w:r>
      <w:r>
        <w:rPr>
          <w:rFonts w:ascii="宋体" w:hAnsi="宋体"/>
          <w:szCs w:val="21"/>
        </w:rPr>
        <w:t>H</w:t>
      </w:r>
      <w:r>
        <w:rPr>
          <w:rFonts w:ascii="宋体" w:hAnsi="宋体" w:hint="eastAsia"/>
          <w:szCs w:val="21"/>
        </w:rPr>
        <w:t>特性</w:t>
      </w:r>
      <w:r>
        <w:rPr>
          <w:rFonts w:ascii="宋体" w:hAnsi="宋体"/>
          <w:szCs w:val="21"/>
        </w:rPr>
        <w:t>曲线，</w:t>
      </w:r>
      <w:r w:rsidR="004A784B">
        <w:rPr>
          <w:rFonts w:ascii="宋体" w:hAnsi="宋体" w:hint="eastAsia"/>
          <w:szCs w:val="21"/>
        </w:rPr>
        <w:t>潜污泵</w:t>
      </w:r>
      <w:r>
        <w:rPr>
          <w:rFonts w:ascii="宋体" w:hAnsi="宋体" w:hint="eastAsia"/>
          <w:szCs w:val="21"/>
        </w:rPr>
        <w:t>的扬程</w:t>
      </w:r>
      <w:r>
        <w:rPr>
          <w:rFonts w:ascii="宋体" w:hAnsi="宋体"/>
          <w:szCs w:val="21"/>
        </w:rPr>
        <w:t>和</w:t>
      </w:r>
      <w:r>
        <w:rPr>
          <w:rFonts w:ascii="宋体" w:hAnsi="宋体" w:hint="eastAsia"/>
          <w:szCs w:val="21"/>
        </w:rPr>
        <w:t>流量应满足设计要求，</w:t>
      </w:r>
      <w:r>
        <w:rPr>
          <w:rFonts w:ascii="宋体" w:hAnsi="宋体"/>
          <w:szCs w:val="21"/>
        </w:rPr>
        <w:t>选用的</w:t>
      </w:r>
      <w:r w:rsidR="0025762C">
        <w:rPr>
          <w:rFonts w:ascii="宋体" w:hAnsi="宋体"/>
          <w:szCs w:val="21"/>
        </w:rPr>
        <w:t>潜污泵</w:t>
      </w:r>
      <w:r>
        <w:rPr>
          <w:rFonts w:ascii="宋体" w:hAnsi="宋体"/>
          <w:szCs w:val="21"/>
        </w:rPr>
        <w:t>在设计扬程时宜在高效区运行</w:t>
      </w:r>
      <w:r>
        <w:rPr>
          <w:rFonts w:ascii="宋体" w:hAnsi="宋体" w:hint="eastAsia"/>
          <w:szCs w:val="21"/>
        </w:rPr>
        <w:t>。</w:t>
      </w:r>
      <w:r>
        <w:rPr>
          <w:rFonts w:ascii="宋体" w:hAnsi="宋体"/>
          <w:szCs w:val="21"/>
        </w:rPr>
        <w:t>在最高工作扬程和最低工作扬程的整个工作范围内应能安全稳定运行</w:t>
      </w:r>
      <w:r>
        <w:rPr>
          <w:rFonts w:ascii="宋体" w:hAnsi="宋体" w:hint="eastAsia"/>
          <w:szCs w:val="21"/>
        </w:rPr>
        <w:t>。</w:t>
      </w:r>
    </w:p>
    <w:p w:rsidR="00BE5EE6" w:rsidRDefault="00602928">
      <w:pPr>
        <w:spacing w:line="360" w:lineRule="auto"/>
        <w:rPr>
          <w:rFonts w:ascii="宋体" w:hAnsi="宋体"/>
          <w:szCs w:val="21"/>
        </w:rPr>
      </w:pPr>
      <w:r>
        <w:rPr>
          <w:rFonts w:ascii="楷体" w:eastAsia="楷体" w:hAnsi="楷体" w:hint="eastAsia"/>
          <w:kern w:val="0"/>
          <w:szCs w:val="21"/>
        </w:rPr>
        <w:t>【条文说明】设计最小流量时，</w:t>
      </w:r>
      <w:r w:rsidR="004E0CA9">
        <w:rPr>
          <w:rFonts w:ascii="楷体" w:eastAsia="楷体" w:hAnsi="楷体" w:hint="eastAsia"/>
          <w:kern w:val="0"/>
          <w:szCs w:val="21"/>
        </w:rPr>
        <w:t>提升式一体化智慧截流井</w:t>
      </w:r>
      <w:r>
        <w:rPr>
          <w:rFonts w:ascii="楷体" w:eastAsia="楷体" w:hAnsi="楷体" w:hint="eastAsia"/>
          <w:kern w:val="0"/>
          <w:szCs w:val="21"/>
        </w:rPr>
        <w:t>的污水出水管水位与集水池设计最高水位间的高差加上管路系统水头损失和安全水头为最低工作扬程；设计最大流量时，</w:t>
      </w:r>
      <w:r w:rsidR="004E0CA9">
        <w:rPr>
          <w:rFonts w:ascii="楷体" w:eastAsia="楷体" w:hAnsi="楷体" w:hint="eastAsia"/>
          <w:kern w:val="0"/>
          <w:szCs w:val="21"/>
        </w:rPr>
        <w:t>提升式一体化智慧截流井</w:t>
      </w:r>
      <w:r>
        <w:rPr>
          <w:rFonts w:ascii="楷体" w:eastAsia="楷体" w:hAnsi="楷体" w:hint="eastAsia"/>
          <w:kern w:val="0"/>
          <w:szCs w:val="21"/>
        </w:rPr>
        <w:t>的污水出水管水位与集水池设计最低水位间的高差加上管路系统水头损失和安全水头为最高工作扬程。</w:t>
      </w:r>
      <w:r w:rsidR="004A784B">
        <w:rPr>
          <w:rFonts w:ascii="楷体" w:eastAsia="楷体" w:hAnsi="楷体" w:hint="eastAsia"/>
          <w:kern w:val="0"/>
          <w:szCs w:val="21"/>
        </w:rPr>
        <w:t>潜污泵</w:t>
      </w:r>
      <w:r>
        <w:rPr>
          <w:rFonts w:ascii="楷体" w:eastAsia="楷体" w:hAnsi="楷体" w:hint="eastAsia"/>
          <w:kern w:val="0"/>
          <w:szCs w:val="21"/>
        </w:rPr>
        <w:t>的扬程</w:t>
      </w:r>
      <w:r>
        <w:rPr>
          <w:rFonts w:ascii="楷体" w:eastAsia="楷体" w:hAnsi="楷体" w:hint="eastAsia"/>
          <w:i/>
          <w:kern w:val="0"/>
          <w:szCs w:val="21"/>
        </w:rPr>
        <w:t>H</w:t>
      </w:r>
      <w:r>
        <w:rPr>
          <w:rFonts w:ascii="楷体" w:eastAsia="楷体" w:hAnsi="楷体" w:hint="eastAsia"/>
          <w:kern w:val="0"/>
          <w:szCs w:val="21"/>
          <w:vertAlign w:val="subscript"/>
        </w:rPr>
        <w:t>b</w:t>
      </w:r>
      <w:r>
        <w:rPr>
          <w:rFonts w:ascii="楷体" w:eastAsia="楷体" w:hAnsi="楷体" w:hint="eastAsia"/>
          <w:kern w:val="0"/>
          <w:szCs w:val="21"/>
        </w:rPr>
        <w:t>值对应的流量应大于或等于计算所得的一体化智慧截流井的截流管设计流量</w:t>
      </w:r>
      <w:r>
        <w:rPr>
          <w:rFonts w:ascii="楷体" w:eastAsia="楷体" w:hAnsi="楷体" w:hint="eastAsia"/>
          <w:i/>
          <w:kern w:val="0"/>
          <w:szCs w:val="21"/>
        </w:rPr>
        <w:t>Q</w:t>
      </w:r>
      <w:r>
        <w:rPr>
          <w:rFonts w:ascii="楷体" w:eastAsia="楷体" w:hAnsi="楷体" w:hint="eastAsia"/>
          <w:kern w:val="0"/>
          <w:szCs w:val="21"/>
          <w:vertAlign w:val="subscript"/>
        </w:rPr>
        <w:t>j</w:t>
      </w:r>
      <w:r>
        <w:rPr>
          <w:rFonts w:ascii="楷体" w:eastAsia="楷体" w:hAnsi="楷体" w:hint="eastAsia"/>
          <w:kern w:val="0"/>
          <w:szCs w:val="21"/>
        </w:rPr>
        <w:t>。</w:t>
      </w:r>
      <w:r w:rsidR="004A784B">
        <w:rPr>
          <w:rFonts w:ascii="楷体" w:eastAsia="楷体" w:hAnsi="楷体" w:hint="eastAsia"/>
          <w:kern w:val="0"/>
          <w:szCs w:val="21"/>
        </w:rPr>
        <w:t>潜污泵</w:t>
      </w:r>
      <w:r>
        <w:rPr>
          <w:rFonts w:ascii="楷体" w:eastAsia="楷体" w:hAnsi="楷体" w:hint="eastAsia"/>
          <w:kern w:val="0"/>
          <w:szCs w:val="21"/>
        </w:rPr>
        <w:t>应在满足设计扬程时在高效区运行；在最高工作扬程与最低工作扬程的整个工作范</w:t>
      </w:r>
      <w:r>
        <w:rPr>
          <w:rFonts w:ascii="楷体" w:eastAsia="楷体" w:hAnsi="楷体" w:hint="eastAsia"/>
          <w:kern w:val="0"/>
          <w:szCs w:val="21"/>
        </w:rPr>
        <w:lastRenderedPageBreak/>
        <w:t>围内应能安全稳定运行。</w:t>
      </w:r>
    </w:p>
    <w:p w:rsidR="00BE5EE6" w:rsidRDefault="00602928">
      <w:pPr>
        <w:spacing w:line="360" w:lineRule="auto"/>
        <w:rPr>
          <w:rFonts w:ascii="宋体" w:hAnsi="宋体"/>
          <w:szCs w:val="21"/>
        </w:rPr>
      </w:pPr>
      <w:r>
        <w:rPr>
          <w:rFonts w:ascii="宋体" w:hAnsi="宋体" w:hint="eastAsia"/>
          <w:b/>
          <w:szCs w:val="21"/>
        </w:rPr>
        <w:t>4.3.</w:t>
      </w:r>
      <w:r>
        <w:rPr>
          <w:rFonts w:ascii="宋体" w:hAnsi="宋体"/>
          <w:b/>
          <w:szCs w:val="21"/>
        </w:rPr>
        <w:t>13</w:t>
      </w:r>
      <w:r>
        <w:rPr>
          <w:rFonts w:ascii="宋体" w:hAnsi="宋体"/>
          <w:szCs w:val="21"/>
        </w:rPr>
        <w:t xml:space="preserve"> </w:t>
      </w:r>
      <w:r>
        <w:rPr>
          <w:rFonts w:ascii="宋体" w:hAnsi="宋体" w:hint="eastAsia"/>
          <w:szCs w:val="21"/>
        </w:rPr>
        <w:t xml:space="preserve"> </w:t>
      </w:r>
      <w:r w:rsidR="004E0CA9">
        <w:rPr>
          <w:rFonts w:ascii="宋体" w:hAnsi="宋体" w:hint="eastAsia"/>
          <w:szCs w:val="21"/>
        </w:rPr>
        <w:t>提升式一体化智慧截流井</w:t>
      </w:r>
      <w:r>
        <w:rPr>
          <w:rFonts w:ascii="宋体" w:hAnsi="宋体" w:hint="eastAsia"/>
          <w:szCs w:val="21"/>
        </w:rPr>
        <w:t>集水池的设计应符合下列规定：</w:t>
      </w:r>
    </w:p>
    <w:p w:rsidR="00BE5EE6" w:rsidRDefault="00602928" w:rsidP="008944E1">
      <w:pPr>
        <w:numPr>
          <w:ilvl w:val="0"/>
          <w:numId w:val="42"/>
        </w:numPr>
        <w:spacing w:line="360" w:lineRule="auto"/>
        <w:rPr>
          <w:rFonts w:ascii="宋体" w:hAnsi="宋体"/>
          <w:szCs w:val="21"/>
        </w:rPr>
      </w:pPr>
      <w:r>
        <w:rPr>
          <w:rFonts w:ascii="宋体" w:hAnsi="宋体" w:hint="eastAsia"/>
          <w:szCs w:val="21"/>
        </w:rPr>
        <w:t>有效容积应满足</w:t>
      </w:r>
      <w:r w:rsidR="004A784B">
        <w:rPr>
          <w:rFonts w:ascii="宋体" w:hAnsi="宋体" w:hint="eastAsia"/>
          <w:szCs w:val="21"/>
        </w:rPr>
        <w:t>潜污泵</w:t>
      </w:r>
      <w:r>
        <w:rPr>
          <w:rFonts w:ascii="宋体" w:hAnsi="宋体" w:hint="eastAsia"/>
          <w:szCs w:val="21"/>
        </w:rPr>
        <w:t>设计流量和每小时最大启停次数要求，并应按下式计算:</w:t>
      </w:r>
    </w:p>
    <w:p w:rsidR="00BE5EE6" w:rsidRDefault="00602928">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position w:val="-30"/>
          <w:szCs w:val="21"/>
        </w:rPr>
        <w:object w:dxaOrig="1245" w:dyaOrig="705" w14:anchorId="69473CFD">
          <v:shape id="_x0000_i1027" type="#_x0000_t75" style="width:62pt;height:35.05pt" o:ole="">
            <v:imagedata r:id="rId35" o:title=""/>
          </v:shape>
          <o:OLEObject Type="Embed" ProgID="Equation.DSMT4" ShapeID="_x0000_i1027" DrawAspect="Content" ObjectID="_1725116582" r:id="rId36"/>
        </w:object>
      </w:r>
      <w:r>
        <w:rPr>
          <w:rFonts w:ascii="宋体" w:hAnsi="宋体" w:hint="eastAsia"/>
          <w:szCs w:val="21"/>
        </w:rPr>
        <w:t xml:space="preserve">  </w:t>
      </w:r>
      <w:r>
        <w:rPr>
          <w:rFonts w:ascii="宋体" w:hAnsi="宋体"/>
          <w:i/>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fldChar w:fldCharType="begin"/>
      </w:r>
      <w:r>
        <w:rPr>
          <w:rFonts w:ascii="宋体" w:hAnsi="宋体"/>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V</m:t>
            </m:r>
          </m:e>
          <m:sub>
            <m:r>
              <m:rPr>
                <m:sty m:val="p"/>
              </m:rPr>
              <w:rPr>
                <w:rFonts w:ascii="Cambria Math" w:eastAsia="仿宋_GB2312" w:hAnsi="Cambria Math"/>
                <w:szCs w:val="21"/>
              </w:rPr>
              <m:t>Eff</m:t>
            </m:r>
          </m:sub>
        </m:sSub>
        <m:r>
          <m:rPr>
            <m:sty m:val="p"/>
          </m:rPr>
          <w:rPr>
            <w:rFonts w:ascii="Cambria Math" w:eastAsia="仿宋_GB2312" w:hAnsi="Cambria Math"/>
            <w:szCs w:val="21"/>
          </w:rPr>
          <m:t>=</m:t>
        </m:r>
        <m:f>
          <m:fPr>
            <m:ctrlPr>
              <w:rPr>
                <w:rFonts w:ascii="Cambria Math" w:eastAsia="仿宋_GB2312" w:hAnsi="Cambria Math"/>
                <w:i/>
                <w:szCs w:val="21"/>
              </w:rPr>
            </m:ctrlPr>
          </m:fPr>
          <m:num>
            <m:sSub>
              <m:sSubPr>
                <m:ctrlPr>
                  <w:rPr>
                    <w:rFonts w:ascii="Cambria Math" w:eastAsia="仿宋_GB2312" w:hAnsi="Cambria Math"/>
                    <w:i/>
                    <w:szCs w:val="21"/>
                  </w:rPr>
                </m:ctrlPr>
              </m:sSubPr>
              <m:e>
                <m:r>
                  <m:rPr>
                    <m:sty m:val="p"/>
                  </m:rPr>
                  <w:rPr>
                    <w:rFonts w:ascii="Cambria Math" w:eastAsia="仿宋_GB2312" w:hAnsi="Cambria Math"/>
                    <w:szCs w:val="21"/>
                  </w:rPr>
                  <m:t>Q</m:t>
                </m:r>
              </m:e>
              <m:sub>
                <m:r>
                  <m:rPr>
                    <m:sty m:val="p"/>
                  </m:rPr>
                  <w:rPr>
                    <w:rFonts w:ascii="Cambria Math" w:eastAsia="仿宋_GB2312" w:hAnsi="Cambria Math"/>
                    <w:szCs w:val="21"/>
                  </w:rPr>
                  <m:t>p</m:t>
                </m:r>
              </m:sub>
            </m:sSub>
          </m:num>
          <m:den>
            <m:sSub>
              <m:sSubPr>
                <m:ctrlPr>
                  <w:rPr>
                    <w:rFonts w:ascii="Cambria Math" w:eastAsia="仿宋_GB2312" w:hAnsi="Cambria Math"/>
                    <w:i/>
                    <w:szCs w:val="21"/>
                  </w:rPr>
                </m:ctrlPr>
              </m:sSubPr>
              <m:e>
                <m:r>
                  <m:rPr>
                    <m:sty m:val="p"/>
                  </m:rPr>
                  <w:rPr>
                    <w:rFonts w:ascii="Cambria Math" w:eastAsia="仿宋_GB2312" w:hAnsi="Cambria Math"/>
                    <w:szCs w:val="21"/>
                  </w:rPr>
                  <m:t>4Z</m:t>
                </m:r>
              </m:e>
              <m:sub>
                <m:r>
                  <m:rPr>
                    <m:sty m:val="p"/>
                  </m:rPr>
                  <w:rPr>
                    <w:rFonts w:ascii="Cambria Math" w:eastAsia="仿宋_GB2312" w:hAnsi="Cambria Math"/>
                    <w:szCs w:val="21"/>
                  </w:rPr>
                  <m:t>max</m:t>
                </m:r>
              </m:sub>
            </m:sSub>
          </m:den>
        </m:f>
      </m:oMath>
      <w:r>
        <w:rPr>
          <w:rFonts w:ascii="宋体" w:hAnsi="宋体"/>
          <w:szCs w:val="21"/>
        </w:rPr>
        <w:instrText xml:space="preserve"> </w:instrText>
      </w:r>
      <w:r>
        <w:rPr>
          <w:rFonts w:ascii="宋体" w:hAnsi="宋体"/>
          <w:szCs w:val="21"/>
        </w:rPr>
        <w:fldChar w:fldCharType="end"/>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kern w:val="0"/>
        </w:rPr>
        <w:t>4.3.</w:t>
      </w:r>
      <w:r>
        <w:rPr>
          <w:rFonts w:ascii="宋体" w:hAnsi="宋体"/>
          <w:kern w:val="0"/>
        </w:rPr>
        <w:t>13</w:t>
      </w:r>
      <w:r>
        <w:rPr>
          <w:rFonts w:ascii="宋体" w:hAnsi="宋体" w:hint="eastAsia"/>
          <w:szCs w:val="21"/>
        </w:rPr>
        <w:t>）</w:t>
      </w:r>
    </w:p>
    <w:p w:rsidR="00BE5EE6" w:rsidRDefault="00602928">
      <w:pPr>
        <w:spacing w:line="360" w:lineRule="auto"/>
        <w:rPr>
          <w:rFonts w:ascii="宋体" w:hAnsi="宋体"/>
          <w:szCs w:val="21"/>
        </w:rPr>
      </w:pPr>
      <w:r>
        <w:rPr>
          <w:rFonts w:ascii="宋体" w:hAnsi="宋体" w:hint="eastAsia"/>
          <w:szCs w:val="21"/>
        </w:rPr>
        <w:t>式中：</w:t>
      </w:r>
      <w:r>
        <w:rPr>
          <w:rFonts w:ascii="宋体" w:hAnsi="宋体"/>
          <w:i/>
          <w:szCs w:val="21"/>
        </w:rPr>
        <w:fldChar w:fldCharType="begin"/>
      </w:r>
      <w:r>
        <w:rPr>
          <w:rFonts w:ascii="宋体" w:hAnsi="宋体"/>
          <w:i/>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V</m:t>
            </m:r>
          </m:e>
          <m:sub>
            <m:r>
              <m:rPr>
                <m:sty m:val="p"/>
              </m:rPr>
              <w:rPr>
                <w:rFonts w:ascii="Cambria Math" w:eastAsia="仿宋_GB2312" w:hAnsi="Cambria Math"/>
                <w:szCs w:val="21"/>
              </w:rPr>
              <m:t>Eff</m:t>
            </m:r>
          </m:sub>
        </m:sSub>
      </m:oMath>
      <w:r>
        <w:rPr>
          <w:rFonts w:ascii="宋体" w:hAnsi="宋体"/>
          <w:i/>
          <w:szCs w:val="21"/>
        </w:rPr>
        <w:instrText xml:space="preserve"> </w:instrText>
      </w:r>
      <w:r>
        <w:rPr>
          <w:rFonts w:ascii="宋体" w:hAnsi="宋体"/>
          <w:i/>
          <w:szCs w:val="21"/>
        </w:rPr>
        <w:fldChar w:fldCharType="separate"/>
      </w:r>
      <w:r>
        <w:rPr>
          <w:rFonts w:ascii="宋体" w:hAnsi="宋体" w:hint="eastAsia"/>
          <w:i/>
          <w:szCs w:val="21"/>
        </w:rPr>
        <w:t>V</w:t>
      </w:r>
      <w:r>
        <w:rPr>
          <w:rFonts w:ascii="宋体" w:hAnsi="宋体"/>
          <w:i/>
          <w:szCs w:val="21"/>
        </w:rPr>
        <w:fldChar w:fldCharType="end"/>
      </w:r>
      <w:r>
        <w:rPr>
          <w:rFonts w:ascii="宋体" w:hAnsi="宋体" w:hint="eastAsia"/>
          <w:szCs w:val="21"/>
          <w:vertAlign w:val="subscript"/>
        </w:rPr>
        <w:t>Eff</w:t>
      </w:r>
      <w:r>
        <w:rPr>
          <w:rFonts w:ascii="宋体" w:hAnsi="宋体"/>
          <w:szCs w:val="21"/>
          <w:vertAlign w:val="subscript"/>
        </w:rPr>
        <w:t xml:space="preserve"> </w:t>
      </w:r>
      <w:r>
        <w:rPr>
          <w:rFonts w:ascii="Times New Roman" w:hAnsi="Times New Roman"/>
          <w:kern w:val="0"/>
        </w:rPr>
        <w:t>——</w:t>
      </w:r>
      <w:r>
        <w:rPr>
          <w:rFonts w:ascii="宋体" w:hAnsi="宋体"/>
          <w:szCs w:val="21"/>
        </w:rPr>
        <w:t>集水池有效容积（</w:t>
      </w:r>
      <w:r>
        <w:rPr>
          <w:rFonts w:ascii="宋体" w:hAnsi="宋体" w:hint="eastAsia"/>
          <w:szCs w:val="21"/>
        </w:rPr>
        <w:t>m</w:t>
      </w:r>
      <w:r>
        <w:rPr>
          <w:rFonts w:ascii="宋体" w:hAnsi="宋体"/>
          <w:szCs w:val="21"/>
          <w:vertAlign w:val="superscript"/>
        </w:rPr>
        <w:t>3</w:t>
      </w:r>
      <w:r>
        <w:rPr>
          <w:rFonts w:ascii="宋体" w:hAnsi="宋体"/>
          <w:szCs w:val="21"/>
        </w:rPr>
        <w:t>）</w:t>
      </w:r>
      <w:r>
        <w:rPr>
          <w:rFonts w:ascii="宋体" w:hAnsi="宋体" w:hint="eastAsia"/>
          <w:szCs w:val="21"/>
        </w:rPr>
        <w:t>；</w:t>
      </w:r>
    </w:p>
    <w:p w:rsidR="00BE5EE6" w:rsidRDefault="00602928">
      <w:pPr>
        <w:spacing w:line="360" w:lineRule="auto"/>
        <w:ind w:firstLineChars="300" w:firstLine="630"/>
        <w:rPr>
          <w:rFonts w:ascii="宋体" w:hAnsi="宋体"/>
          <w:szCs w:val="21"/>
        </w:rPr>
      </w:pPr>
      <w:r>
        <w:rPr>
          <w:rFonts w:ascii="宋体" w:hAnsi="宋体" w:hint="eastAsia"/>
          <w:i/>
          <w:szCs w:val="21"/>
        </w:rPr>
        <w:t>q</w:t>
      </w:r>
      <w:r>
        <w:rPr>
          <w:rFonts w:ascii="宋体" w:hAnsi="宋体" w:hint="eastAsia"/>
          <w:szCs w:val="21"/>
          <w:vertAlign w:val="subscript"/>
        </w:rPr>
        <w:t>bmax</w:t>
      </w:r>
      <w:r>
        <w:rPr>
          <w:rFonts w:ascii="宋体" w:hAnsi="宋体"/>
          <w:szCs w:val="21"/>
        </w:rPr>
        <w:fldChar w:fldCharType="begin"/>
      </w:r>
      <w:r>
        <w:rPr>
          <w:rFonts w:ascii="宋体" w:hAnsi="宋体"/>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Q</m:t>
            </m:r>
          </m:e>
          <m:sub>
            <m:r>
              <m:rPr>
                <m:sty m:val="p"/>
              </m:rPr>
              <w:rPr>
                <w:rFonts w:ascii="Cambria Math" w:eastAsia="仿宋_GB2312" w:hAnsi="Cambria Math"/>
                <w:szCs w:val="21"/>
              </w:rPr>
              <m:t>p</m:t>
            </m:r>
          </m:sub>
        </m:sSub>
      </m:oMath>
      <w:r>
        <w:rPr>
          <w:rFonts w:ascii="宋体" w:hAnsi="宋体"/>
          <w:szCs w:val="21"/>
        </w:rPr>
        <w:instrText xml:space="preserve"> </w:instrText>
      </w:r>
      <w:r>
        <w:rPr>
          <w:rFonts w:ascii="宋体" w:hAnsi="宋体"/>
          <w:szCs w:val="21"/>
        </w:rPr>
        <w:fldChar w:fldCharType="end"/>
      </w:r>
      <w:r>
        <w:rPr>
          <w:rFonts w:ascii="Times New Roman" w:hAnsi="Times New Roman"/>
          <w:kern w:val="0"/>
        </w:rPr>
        <w:t>——</w:t>
      </w:r>
      <w:r>
        <w:rPr>
          <w:rFonts w:ascii="宋体" w:hAnsi="宋体" w:hint="eastAsia"/>
          <w:szCs w:val="21"/>
        </w:rPr>
        <w:t>最大</w:t>
      </w:r>
      <w:r>
        <w:rPr>
          <w:rFonts w:ascii="宋体" w:hAnsi="宋体"/>
          <w:szCs w:val="21"/>
        </w:rPr>
        <w:t>一台</w:t>
      </w:r>
      <w:r w:rsidR="004A784B">
        <w:rPr>
          <w:rFonts w:ascii="宋体" w:hAnsi="宋体"/>
          <w:szCs w:val="21"/>
        </w:rPr>
        <w:t>潜污泵</w:t>
      </w:r>
      <w:r>
        <w:rPr>
          <w:rFonts w:ascii="宋体" w:hAnsi="宋体"/>
          <w:szCs w:val="21"/>
        </w:rPr>
        <w:t>的</w:t>
      </w:r>
      <w:r>
        <w:rPr>
          <w:rFonts w:ascii="宋体" w:hAnsi="宋体" w:hint="eastAsia"/>
          <w:szCs w:val="21"/>
        </w:rPr>
        <w:t>设计</w:t>
      </w:r>
      <w:r>
        <w:rPr>
          <w:rFonts w:ascii="宋体" w:hAnsi="宋体"/>
          <w:szCs w:val="21"/>
        </w:rPr>
        <w:t>流量</w:t>
      </w:r>
      <w:r>
        <w:rPr>
          <w:rFonts w:ascii="宋体" w:hAnsi="宋体" w:hint="eastAsia"/>
          <w:szCs w:val="21"/>
        </w:rPr>
        <w:t>（m</w:t>
      </w:r>
      <w:r>
        <w:rPr>
          <w:rFonts w:ascii="宋体" w:hAnsi="宋体"/>
          <w:szCs w:val="21"/>
          <w:vertAlign w:val="superscript"/>
        </w:rPr>
        <w:t>3</w:t>
      </w:r>
      <w:r>
        <w:rPr>
          <w:rFonts w:ascii="宋体" w:hAnsi="宋体"/>
          <w:szCs w:val="21"/>
        </w:rPr>
        <w:t>/h</w:t>
      </w:r>
      <w:r>
        <w:rPr>
          <w:rFonts w:ascii="宋体" w:hAnsi="宋体" w:hint="eastAsia"/>
          <w:szCs w:val="21"/>
        </w:rPr>
        <w:t>）；</w:t>
      </w:r>
    </w:p>
    <w:p w:rsidR="00BE5EE6" w:rsidRDefault="00602928">
      <w:pPr>
        <w:spacing w:line="360" w:lineRule="auto"/>
        <w:ind w:firstLineChars="300" w:firstLine="630"/>
        <w:rPr>
          <w:rFonts w:ascii="宋体" w:hAnsi="宋体"/>
          <w:szCs w:val="21"/>
        </w:rPr>
      </w:pPr>
      <w:r>
        <w:rPr>
          <w:rFonts w:ascii="宋体" w:hAnsi="宋体" w:hint="eastAsia"/>
          <w:szCs w:val="21"/>
        </w:rPr>
        <w:t>Z</w:t>
      </w:r>
      <w:r>
        <w:rPr>
          <w:rFonts w:ascii="宋体" w:hAnsi="宋体" w:hint="eastAsia"/>
          <w:szCs w:val="21"/>
          <w:vertAlign w:val="subscript"/>
        </w:rPr>
        <w:t xml:space="preserve">max </w:t>
      </w:r>
      <w:r>
        <w:rPr>
          <w:rFonts w:ascii="宋体" w:hAnsi="宋体"/>
          <w:szCs w:val="21"/>
        </w:rPr>
        <w:fldChar w:fldCharType="begin"/>
      </w:r>
      <w:r>
        <w:rPr>
          <w:rFonts w:ascii="宋体" w:hAnsi="宋体"/>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Z</m:t>
            </m:r>
          </m:e>
          <m:sub>
            <m:r>
              <m:rPr>
                <m:sty m:val="p"/>
              </m:rPr>
              <w:rPr>
                <w:rFonts w:ascii="Cambria Math" w:eastAsia="仿宋_GB2312" w:hAnsi="Cambria Math"/>
                <w:szCs w:val="21"/>
              </w:rPr>
              <m:t>max</m:t>
            </m:r>
          </m:sub>
        </m:sSub>
      </m:oMath>
      <w:r>
        <w:rPr>
          <w:rFonts w:ascii="宋体" w:hAnsi="宋体"/>
          <w:szCs w:val="21"/>
        </w:rPr>
        <w:instrText xml:space="preserve"> </w:instrText>
      </w:r>
      <w:r>
        <w:rPr>
          <w:rFonts w:ascii="宋体" w:hAnsi="宋体"/>
          <w:szCs w:val="21"/>
        </w:rPr>
        <w:fldChar w:fldCharType="end"/>
      </w:r>
      <w:r>
        <w:rPr>
          <w:rFonts w:ascii="Times New Roman" w:hAnsi="Times New Roman"/>
          <w:kern w:val="0"/>
        </w:rPr>
        <w:t>——</w:t>
      </w:r>
      <w:r w:rsidR="004A784B">
        <w:rPr>
          <w:rFonts w:ascii="Times New Roman" w:hAnsi="Times New Roman" w:hint="eastAsia"/>
          <w:kern w:val="0"/>
        </w:rPr>
        <w:t>潜污泵</w:t>
      </w:r>
      <w:r>
        <w:rPr>
          <w:rFonts w:ascii="宋体" w:hAnsi="宋体"/>
          <w:szCs w:val="21"/>
        </w:rPr>
        <w:t>每小时最大启停次数</w:t>
      </w:r>
      <w:r>
        <w:rPr>
          <w:rFonts w:ascii="宋体" w:hAnsi="宋体" w:hint="eastAsia"/>
          <w:szCs w:val="21"/>
        </w:rPr>
        <w:t>，</w:t>
      </w:r>
      <w:r w:rsidR="004A784B">
        <w:rPr>
          <w:rFonts w:ascii="宋体" w:hAnsi="宋体" w:hint="eastAsia"/>
          <w:szCs w:val="21"/>
        </w:rPr>
        <w:t>潜污泵</w:t>
      </w:r>
      <w:r>
        <w:rPr>
          <w:rFonts w:ascii="宋体" w:hAnsi="宋体" w:hint="eastAsia"/>
          <w:szCs w:val="21"/>
        </w:rPr>
        <w:t>机组为自动控制，每小时最大启停次数宜取6次/h～1</w:t>
      </w:r>
      <w:r>
        <w:rPr>
          <w:rFonts w:ascii="宋体" w:hAnsi="宋体"/>
          <w:szCs w:val="21"/>
        </w:rPr>
        <w:t>2</w:t>
      </w:r>
      <w:r>
        <w:rPr>
          <w:rFonts w:ascii="宋体" w:hAnsi="宋体" w:hint="eastAsia"/>
          <w:szCs w:val="21"/>
        </w:rPr>
        <w:t>次/h。</w:t>
      </w:r>
    </w:p>
    <w:p w:rsidR="00BE5EE6" w:rsidRDefault="00602928" w:rsidP="008944E1">
      <w:pPr>
        <w:numPr>
          <w:ilvl w:val="0"/>
          <w:numId w:val="42"/>
        </w:numPr>
        <w:spacing w:line="360" w:lineRule="auto"/>
        <w:rPr>
          <w:rFonts w:ascii="宋体" w:hAnsi="宋体"/>
          <w:szCs w:val="21"/>
        </w:rPr>
      </w:pPr>
      <w:r>
        <w:rPr>
          <w:rFonts w:ascii="宋体" w:hAnsi="宋体" w:hint="eastAsia"/>
          <w:szCs w:val="21"/>
        </w:rPr>
        <w:t>集水池的设计最低水位应满足配套</w:t>
      </w:r>
      <w:r w:rsidR="004A784B">
        <w:rPr>
          <w:rFonts w:ascii="宋体" w:hAnsi="宋体" w:hint="eastAsia"/>
          <w:szCs w:val="21"/>
        </w:rPr>
        <w:t>潜污泵</w:t>
      </w:r>
      <w:r>
        <w:rPr>
          <w:rFonts w:ascii="宋体" w:hAnsi="宋体" w:hint="eastAsia"/>
          <w:szCs w:val="21"/>
        </w:rPr>
        <w:t>所需最小淹没深度的要求。</w:t>
      </w:r>
    </w:p>
    <w:p w:rsidR="00BE5EE6" w:rsidRDefault="00602928" w:rsidP="008944E1">
      <w:pPr>
        <w:numPr>
          <w:ilvl w:val="0"/>
          <w:numId w:val="42"/>
        </w:numPr>
        <w:spacing w:line="360" w:lineRule="auto"/>
        <w:rPr>
          <w:rFonts w:ascii="宋体" w:hAnsi="宋体"/>
          <w:szCs w:val="21"/>
        </w:rPr>
      </w:pPr>
      <w:r>
        <w:rPr>
          <w:rFonts w:ascii="宋体" w:hAnsi="宋体" w:hint="eastAsia"/>
          <w:szCs w:val="21"/>
        </w:rPr>
        <w:t>集水池的设计最高水位宜取</w:t>
      </w:r>
      <w:r w:rsidR="004E0CA9">
        <w:rPr>
          <w:rFonts w:ascii="宋体" w:hAnsi="宋体" w:hint="eastAsia"/>
          <w:szCs w:val="21"/>
        </w:rPr>
        <w:t>提升式一体化智慧截流井</w:t>
      </w:r>
      <w:r>
        <w:rPr>
          <w:rFonts w:ascii="宋体" w:hAnsi="宋体" w:hint="eastAsia"/>
          <w:szCs w:val="21"/>
        </w:rPr>
        <w:t>设计流量时的雨水管充满度水位。</w:t>
      </w:r>
    </w:p>
    <w:p w:rsidR="00BE5EE6" w:rsidRDefault="00602928">
      <w:pPr>
        <w:spacing w:line="360" w:lineRule="auto"/>
        <w:rPr>
          <w:rFonts w:ascii="楷体" w:eastAsia="楷体" w:hAnsi="楷体"/>
          <w:szCs w:val="21"/>
        </w:rPr>
      </w:pPr>
      <w:r>
        <w:rPr>
          <w:rFonts w:ascii="楷体" w:eastAsia="楷体" w:hAnsi="楷体" w:hint="eastAsia"/>
          <w:kern w:val="0"/>
          <w:szCs w:val="21"/>
        </w:rPr>
        <w:t>【条文说明】</w:t>
      </w:r>
      <w:r>
        <w:rPr>
          <w:rFonts w:ascii="楷体" w:eastAsia="楷体" w:hAnsi="楷体" w:hint="eastAsia"/>
          <w:szCs w:val="21"/>
        </w:rPr>
        <w:t>根据国家标准《室外排水设计标准》GB 50014-</w:t>
      </w:r>
      <w:r>
        <w:rPr>
          <w:rFonts w:ascii="楷体" w:eastAsia="楷体" w:hAnsi="楷体"/>
          <w:szCs w:val="21"/>
        </w:rPr>
        <w:t>2021</w:t>
      </w:r>
      <w:r>
        <w:rPr>
          <w:rFonts w:ascii="楷体" w:eastAsia="楷体" w:hAnsi="楷体" w:hint="eastAsia"/>
          <w:szCs w:val="21"/>
        </w:rPr>
        <w:t>中第</w:t>
      </w:r>
      <w:r>
        <w:rPr>
          <w:rFonts w:ascii="楷体" w:eastAsia="楷体" w:hAnsi="楷体"/>
          <w:szCs w:val="21"/>
        </w:rPr>
        <w:t>6</w:t>
      </w:r>
      <w:r>
        <w:rPr>
          <w:rFonts w:ascii="楷体" w:eastAsia="楷体" w:hAnsi="楷体" w:hint="eastAsia"/>
          <w:szCs w:val="21"/>
        </w:rPr>
        <w:t>.3.1条的规定制定。</w:t>
      </w:r>
    </w:p>
    <w:p w:rsidR="004E0CA9" w:rsidRDefault="00602928">
      <w:pPr>
        <w:spacing w:line="360" w:lineRule="auto"/>
        <w:rPr>
          <w:rFonts w:ascii="宋体" w:hAnsi="宋体"/>
          <w:szCs w:val="21"/>
        </w:rPr>
      </w:pPr>
      <w:r>
        <w:rPr>
          <w:rFonts w:ascii="宋体" w:hAnsi="宋体" w:cs="宋体" w:hint="eastAsia"/>
          <w:b/>
          <w:szCs w:val="21"/>
        </w:rPr>
        <w:t>4.3.</w:t>
      </w:r>
      <w:r>
        <w:rPr>
          <w:rFonts w:ascii="宋体" w:hAnsi="宋体" w:cs="宋体"/>
          <w:b/>
          <w:szCs w:val="21"/>
        </w:rPr>
        <w:t>1</w:t>
      </w:r>
      <w:r w:rsidR="00516DA6">
        <w:rPr>
          <w:rFonts w:ascii="宋体" w:hAnsi="宋体" w:cs="宋体"/>
          <w:b/>
          <w:szCs w:val="21"/>
        </w:rPr>
        <w:t>4</w:t>
      </w:r>
      <w:r>
        <w:rPr>
          <w:rFonts w:ascii="宋体" w:hAnsi="宋体" w:cs="宋体" w:hint="eastAsia"/>
          <w:b/>
          <w:szCs w:val="21"/>
        </w:rPr>
        <w:t xml:space="preserve"> </w:t>
      </w:r>
      <w:r>
        <w:rPr>
          <w:rFonts w:ascii="宋体" w:hAnsi="宋体" w:cs="宋体"/>
          <w:b/>
          <w:szCs w:val="21"/>
        </w:rPr>
        <w:t xml:space="preserve"> </w:t>
      </w:r>
      <w:r w:rsidR="004E0CA9">
        <w:rPr>
          <w:rFonts w:ascii="宋体" w:hAnsi="宋体" w:hint="eastAsia"/>
          <w:szCs w:val="21"/>
        </w:rPr>
        <w:t>重力式一体化智慧截流井的污水截流管的管径应按照现行国家标准《室外排水设计标准》GB 50014有关水力计算的规定，按满管流计算确定</w:t>
      </w:r>
      <w:r w:rsidR="00611600">
        <w:rPr>
          <w:rFonts w:ascii="宋体" w:hAnsi="宋体" w:hint="eastAsia"/>
          <w:szCs w:val="21"/>
        </w:rPr>
        <w:t>；</w:t>
      </w:r>
      <w:r w:rsidR="004E0CA9">
        <w:rPr>
          <w:rFonts w:ascii="宋体" w:hAnsi="宋体" w:hint="eastAsia"/>
          <w:szCs w:val="21"/>
        </w:rPr>
        <w:t>截流管的管底标高宜比进水管的管底标高低一个截流管管径。</w:t>
      </w:r>
    </w:p>
    <w:p w:rsidR="00611600" w:rsidRDefault="00611600" w:rsidP="00611600">
      <w:pPr>
        <w:tabs>
          <w:tab w:val="left" w:pos="426"/>
        </w:tabs>
        <w:spacing w:line="360" w:lineRule="auto"/>
        <w:rPr>
          <w:rFonts w:ascii="宋体" w:hAnsi="宋体"/>
          <w:szCs w:val="21"/>
        </w:rPr>
      </w:pPr>
      <w:r>
        <w:rPr>
          <w:rFonts w:ascii="楷体" w:eastAsia="楷体" w:hAnsi="楷体" w:hint="eastAsia"/>
          <w:kern w:val="0"/>
          <w:szCs w:val="21"/>
        </w:rPr>
        <w:t>【条文说明】</w:t>
      </w:r>
      <w:r>
        <w:rPr>
          <w:rFonts w:ascii="楷体" w:eastAsia="楷体" w:hAnsi="楷体" w:hint="eastAsia"/>
          <w:kern w:val="0"/>
          <w:szCs w:val="22"/>
        </w:rPr>
        <w:t>旱流时，重力式一体化智慧截流井前的合流管内仅有少量污水，为非满管流。污水进入截流井内，被全部截入污水截流管内，溢流管内无水。初雨时，地面雨水汇流雨水口进入合流管道，管道内水量逐渐增大，水深也逐渐增高，这部分雨水流经地面挟带着污物进入管内，同时又将管内泥沙沉积物冲起进入截流井。由于这部初期雨水较脏，污染物较多，故应全部截流。此时截流管道内为满管流。</w:t>
      </w:r>
    </w:p>
    <w:p w:rsidR="00BE5EE6" w:rsidRDefault="004E0CA9">
      <w:pPr>
        <w:spacing w:line="360" w:lineRule="auto"/>
        <w:rPr>
          <w:rFonts w:ascii="宋体" w:hAnsi="宋体" w:cs="宋体"/>
        </w:rPr>
      </w:pPr>
      <w:r>
        <w:rPr>
          <w:rFonts w:ascii="宋体" w:hAnsi="宋体" w:hint="eastAsia"/>
          <w:b/>
          <w:szCs w:val="21"/>
        </w:rPr>
        <w:t>4.3.</w:t>
      </w:r>
      <w:r>
        <w:rPr>
          <w:rFonts w:ascii="宋体" w:hAnsi="宋体"/>
          <w:b/>
          <w:szCs w:val="21"/>
        </w:rPr>
        <w:t>1</w:t>
      </w:r>
      <w:r w:rsidR="00516DA6">
        <w:rPr>
          <w:rFonts w:ascii="宋体" w:hAnsi="宋体"/>
          <w:b/>
          <w:szCs w:val="21"/>
        </w:rPr>
        <w:t>5</w:t>
      </w:r>
      <w:r>
        <w:rPr>
          <w:rFonts w:ascii="宋体" w:hAnsi="宋体" w:hint="eastAsia"/>
          <w:b/>
          <w:szCs w:val="21"/>
        </w:rPr>
        <w:t xml:space="preserve"> </w:t>
      </w:r>
      <w:r>
        <w:rPr>
          <w:rFonts w:ascii="宋体" w:hAnsi="宋体"/>
          <w:b/>
          <w:szCs w:val="21"/>
        </w:rPr>
        <w:t xml:space="preserve"> </w:t>
      </w:r>
      <w:r w:rsidR="00602928">
        <w:rPr>
          <w:rFonts w:ascii="宋体" w:hAnsi="宋体" w:cs="宋体" w:hint="eastAsia"/>
          <w:szCs w:val="21"/>
        </w:rPr>
        <w:t>提升式</w:t>
      </w:r>
      <w:r>
        <w:rPr>
          <w:rFonts w:ascii="宋体" w:hAnsi="宋体" w:hint="eastAsia"/>
          <w:szCs w:val="21"/>
        </w:rPr>
        <w:t>一体化智慧</w:t>
      </w:r>
      <w:r w:rsidR="00602928">
        <w:rPr>
          <w:rFonts w:ascii="宋体" w:hAnsi="宋体" w:cs="宋体" w:hint="eastAsia"/>
          <w:szCs w:val="21"/>
        </w:rPr>
        <w:t>截流井的截流管</w:t>
      </w:r>
      <w:r w:rsidR="00611600">
        <w:rPr>
          <w:rFonts w:ascii="宋体" w:hAnsi="宋体" w:cs="宋体" w:hint="eastAsia"/>
          <w:szCs w:val="21"/>
        </w:rPr>
        <w:t>道</w:t>
      </w:r>
      <w:r w:rsidR="00602928">
        <w:rPr>
          <w:rFonts w:ascii="宋体" w:hAnsi="宋体" w:cs="宋体"/>
          <w:szCs w:val="21"/>
        </w:rPr>
        <w:t>设计</w:t>
      </w:r>
      <w:r w:rsidR="00602928">
        <w:rPr>
          <w:rFonts w:ascii="宋体" w:hAnsi="宋体" w:cs="宋体" w:hint="eastAsia"/>
        </w:rPr>
        <w:t>流速宜为0.8m/s～2.5m/s，管径不宜小于D</w:t>
      </w:r>
      <w:r w:rsidR="00602928">
        <w:rPr>
          <w:rFonts w:ascii="宋体" w:hAnsi="宋体" w:cs="宋体"/>
        </w:rPr>
        <w:t>N100</w:t>
      </w:r>
      <w:r w:rsidR="00602928">
        <w:rPr>
          <w:rFonts w:ascii="宋体" w:hAnsi="宋体" w:cs="宋体" w:hint="eastAsia"/>
        </w:rPr>
        <w:t>。</w:t>
      </w:r>
    </w:p>
    <w:p w:rsidR="00516DA6" w:rsidRDefault="00602928" w:rsidP="004E0CA9">
      <w:pPr>
        <w:spacing w:line="360" w:lineRule="auto"/>
        <w:rPr>
          <w:rFonts w:ascii="宋体" w:hAnsi="宋体" w:cs="宋体"/>
          <w:b/>
          <w:szCs w:val="21"/>
        </w:rPr>
      </w:pPr>
      <w:r>
        <w:rPr>
          <w:rFonts w:ascii="宋体" w:hAnsi="宋体" w:cs="宋体" w:hint="eastAsia"/>
          <w:b/>
          <w:szCs w:val="21"/>
        </w:rPr>
        <w:t>4.3.1</w:t>
      </w:r>
      <w:r w:rsidR="00516DA6">
        <w:rPr>
          <w:rFonts w:ascii="宋体" w:hAnsi="宋体" w:cs="宋体"/>
          <w:b/>
          <w:szCs w:val="21"/>
        </w:rPr>
        <w:t>6</w:t>
      </w:r>
      <w:r>
        <w:rPr>
          <w:rFonts w:ascii="宋体" w:hAnsi="宋体" w:cs="宋体" w:hint="eastAsia"/>
          <w:b/>
          <w:szCs w:val="21"/>
        </w:rPr>
        <w:t xml:space="preserve">  </w:t>
      </w:r>
      <w:r w:rsidR="00516DA6">
        <w:rPr>
          <w:rFonts w:ascii="宋体" w:hAnsi="宋体" w:hint="eastAsia"/>
          <w:szCs w:val="21"/>
        </w:rPr>
        <w:t>一体化智</w:t>
      </w:r>
      <w:r w:rsidR="00516DA6" w:rsidRPr="004E0CA9">
        <w:rPr>
          <w:rFonts w:ascii="宋体" w:hAnsi="宋体" w:hint="eastAsia"/>
          <w:szCs w:val="21"/>
        </w:rPr>
        <w:t>慧</w:t>
      </w:r>
      <w:r w:rsidR="00516DA6">
        <w:rPr>
          <w:rFonts w:ascii="宋体" w:hAnsi="宋体" w:hint="eastAsia"/>
          <w:szCs w:val="21"/>
        </w:rPr>
        <w:t>截流井应根据</w:t>
      </w:r>
      <w:r w:rsidR="00516DA6" w:rsidRPr="00516DA6">
        <w:rPr>
          <w:rFonts w:ascii="宋体" w:hAnsi="宋体" w:hint="eastAsia"/>
          <w:szCs w:val="21"/>
        </w:rPr>
        <w:t>地面标高</w:t>
      </w:r>
      <w:r w:rsidR="00516DA6">
        <w:rPr>
          <w:rFonts w:ascii="宋体" w:hAnsi="宋体" w:hint="eastAsia"/>
          <w:szCs w:val="21"/>
        </w:rPr>
        <w:t>、</w:t>
      </w:r>
      <w:r w:rsidR="00516DA6" w:rsidRPr="00516DA6">
        <w:rPr>
          <w:rFonts w:ascii="宋体" w:hAnsi="宋体" w:hint="eastAsia"/>
          <w:szCs w:val="21"/>
        </w:rPr>
        <w:t>合流管或</w:t>
      </w:r>
      <w:r w:rsidR="00516DA6">
        <w:rPr>
          <w:rFonts w:ascii="宋体" w:hAnsi="宋体" w:hint="eastAsia"/>
          <w:szCs w:val="21"/>
        </w:rPr>
        <w:t>溢流</w:t>
      </w:r>
      <w:r w:rsidR="00516DA6" w:rsidRPr="00516DA6">
        <w:rPr>
          <w:rFonts w:ascii="宋体" w:hAnsi="宋体" w:hint="eastAsia"/>
          <w:szCs w:val="21"/>
        </w:rPr>
        <w:t>管底标高</w:t>
      </w:r>
      <w:r w:rsidR="00516DA6">
        <w:rPr>
          <w:rFonts w:ascii="宋体" w:hAnsi="宋体" w:hint="eastAsia"/>
          <w:szCs w:val="21"/>
        </w:rPr>
        <w:t>及</w:t>
      </w:r>
      <w:r w:rsidR="00516DA6" w:rsidRPr="00516DA6">
        <w:rPr>
          <w:rFonts w:ascii="宋体" w:hAnsi="宋体" w:hint="eastAsia"/>
          <w:szCs w:val="21"/>
        </w:rPr>
        <w:t>管径</w:t>
      </w:r>
      <w:r w:rsidR="00516DA6">
        <w:rPr>
          <w:rFonts w:ascii="宋体" w:hAnsi="宋体" w:hint="eastAsia"/>
          <w:szCs w:val="21"/>
        </w:rPr>
        <w:t>、</w:t>
      </w:r>
      <w:r w:rsidR="00516DA6" w:rsidRPr="00516DA6">
        <w:rPr>
          <w:rFonts w:ascii="宋体" w:hAnsi="宋体" w:hint="eastAsia"/>
          <w:szCs w:val="21"/>
        </w:rPr>
        <w:t>闸门运行距离</w:t>
      </w:r>
      <w:r w:rsidR="00516DA6">
        <w:rPr>
          <w:rFonts w:ascii="宋体" w:hAnsi="宋体" w:hint="eastAsia"/>
          <w:szCs w:val="21"/>
        </w:rPr>
        <w:t>及</w:t>
      </w:r>
      <w:r w:rsidR="00516DA6" w:rsidRPr="00516DA6">
        <w:rPr>
          <w:rFonts w:ascii="宋体" w:hAnsi="宋体" w:hint="eastAsia"/>
          <w:szCs w:val="21"/>
        </w:rPr>
        <w:t>闸门距筒底合理的安装操作空间</w:t>
      </w:r>
      <w:r w:rsidR="00516DA6">
        <w:rPr>
          <w:rFonts w:ascii="宋体" w:hAnsi="宋体" w:hint="eastAsia"/>
          <w:szCs w:val="21"/>
        </w:rPr>
        <w:t>等</w:t>
      </w:r>
      <w:r w:rsidR="0059323D">
        <w:rPr>
          <w:rFonts w:ascii="宋体" w:hAnsi="宋体" w:hint="eastAsia"/>
          <w:szCs w:val="21"/>
        </w:rPr>
        <w:t>综合</w:t>
      </w:r>
      <w:r w:rsidR="00516DA6">
        <w:rPr>
          <w:rFonts w:ascii="宋体" w:hAnsi="宋体" w:hint="eastAsia"/>
          <w:szCs w:val="21"/>
        </w:rPr>
        <w:t>确定井筒高度。</w:t>
      </w:r>
    </w:p>
    <w:p w:rsidR="004E0CA9" w:rsidRDefault="0059323D" w:rsidP="004E0CA9">
      <w:pPr>
        <w:spacing w:line="360" w:lineRule="auto"/>
        <w:rPr>
          <w:rFonts w:ascii="宋体" w:hAnsi="宋体"/>
          <w:b/>
          <w:iCs/>
          <w:kern w:val="0"/>
          <w:szCs w:val="21"/>
        </w:rPr>
      </w:pPr>
      <w:r>
        <w:rPr>
          <w:rFonts w:ascii="宋体" w:hAnsi="宋体" w:cs="宋体" w:hint="eastAsia"/>
          <w:b/>
          <w:szCs w:val="21"/>
        </w:rPr>
        <w:t>4.3.1</w:t>
      </w:r>
      <w:r>
        <w:rPr>
          <w:rFonts w:ascii="宋体" w:hAnsi="宋体" w:cs="宋体"/>
          <w:b/>
          <w:szCs w:val="21"/>
        </w:rPr>
        <w:t xml:space="preserve">7  </w:t>
      </w:r>
      <w:r w:rsidR="004E0CA9">
        <w:rPr>
          <w:rFonts w:ascii="宋体" w:hAnsi="宋体" w:hint="eastAsia"/>
          <w:szCs w:val="21"/>
        </w:rPr>
        <w:t>提升式一体化智</w:t>
      </w:r>
      <w:r w:rsidR="004E0CA9" w:rsidRPr="004E0CA9">
        <w:rPr>
          <w:rFonts w:ascii="宋体" w:hAnsi="宋体" w:hint="eastAsia"/>
          <w:szCs w:val="21"/>
        </w:rPr>
        <w:t>慧</w:t>
      </w:r>
      <w:r w:rsidR="004E0CA9">
        <w:rPr>
          <w:rFonts w:ascii="宋体" w:hAnsi="宋体" w:hint="eastAsia"/>
          <w:szCs w:val="21"/>
        </w:rPr>
        <w:t>截流井内设置</w:t>
      </w:r>
      <w:r w:rsidR="004E0CA9">
        <w:rPr>
          <w:rFonts w:ascii="宋体" w:hAnsi="宋体" w:hint="eastAsia"/>
          <w:bCs/>
          <w:iCs/>
          <w:kern w:val="0"/>
          <w:szCs w:val="21"/>
        </w:rPr>
        <w:t>提篮式格栅时，应根据进水管的管径选配相应尺寸，格栅过水面积应不小于进水管截面积。在专用格栅井内设置回转式格栅时，应根据污水中杂质颗粒大小选配相应的格栅间距，污水过栅流速宜为</w:t>
      </w:r>
      <w:r w:rsidR="004E0CA9">
        <w:rPr>
          <w:rFonts w:ascii="宋体" w:hAnsi="宋体"/>
          <w:bCs/>
          <w:iCs/>
          <w:kern w:val="0"/>
          <w:szCs w:val="21"/>
        </w:rPr>
        <w:t>0.8m/s</w:t>
      </w:r>
      <w:r w:rsidR="004E0CA9">
        <w:rPr>
          <w:rFonts w:ascii="宋体" w:hAnsi="宋体" w:hint="eastAsia"/>
          <w:bCs/>
          <w:iCs/>
          <w:kern w:val="0"/>
          <w:szCs w:val="21"/>
        </w:rPr>
        <w:t>～</w:t>
      </w:r>
      <w:r w:rsidR="004E0CA9">
        <w:rPr>
          <w:rFonts w:ascii="宋体" w:hAnsi="宋体"/>
          <w:bCs/>
          <w:iCs/>
          <w:kern w:val="0"/>
          <w:szCs w:val="21"/>
        </w:rPr>
        <w:t>2.5m/s</w:t>
      </w:r>
      <w:r w:rsidR="004E0CA9">
        <w:rPr>
          <w:rFonts w:ascii="宋体" w:hAnsi="宋体" w:hint="eastAsia"/>
          <w:bCs/>
          <w:iCs/>
          <w:kern w:val="0"/>
          <w:szCs w:val="21"/>
        </w:rPr>
        <w:t>。</w:t>
      </w:r>
    </w:p>
    <w:p w:rsidR="00BE5EE6" w:rsidRDefault="00611600">
      <w:pPr>
        <w:spacing w:line="360" w:lineRule="auto"/>
        <w:rPr>
          <w:rFonts w:ascii="宋体" w:hAnsi="宋体" w:cs="宋体"/>
          <w:szCs w:val="21"/>
        </w:rPr>
      </w:pPr>
      <w:r>
        <w:rPr>
          <w:rFonts w:ascii="宋体" w:hAnsi="宋体" w:cs="宋体" w:hint="eastAsia"/>
          <w:b/>
          <w:szCs w:val="21"/>
        </w:rPr>
        <w:t>4.3.1</w:t>
      </w:r>
      <w:r>
        <w:rPr>
          <w:rFonts w:ascii="宋体" w:hAnsi="宋体" w:cs="宋体"/>
          <w:b/>
          <w:szCs w:val="21"/>
        </w:rPr>
        <w:t xml:space="preserve">8  </w:t>
      </w:r>
      <w:r w:rsidR="00602928">
        <w:rPr>
          <w:rFonts w:ascii="宋体" w:hAnsi="宋体" w:cs="宋体" w:hint="eastAsia"/>
          <w:szCs w:val="21"/>
        </w:rPr>
        <w:t>一体化智慧截流井内的堰板顶</w:t>
      </w:r>
      <w:r w:rsidR="00602928">
        <w:rPr>
          <w:rFonts w:ascii="宋体" w:hAnsi="宋体" w:cs="宋体"/>
          <w:szCs w:val="21"/>
        </w:rPr>
        <w:t>部应</w:t>
      </w:r>
      <w:r w:rsidR="00602928">
        <w:rPr>
          <w:rFonts w:ascii="宋体" w:hAnsi="宋体" w:cs="宋体" w:hint="eastAsia"/>
          <w:szCs w:val="21"/>
        </w:rPr>
        <w:t>比下游水体最高洪水位高出100</w:t>
      </w:r>
      <w:r w:rsidR="00602928">
        <w:rPr>
          <w:rFonts w:ascii="宋体" w:hAnsi="宋体" w:cs="宋体"/>
          <w:szCs w:val="21"/>
        </w:rPr>
        <w:t>mm</w:t>
      </w:r>
      <w:r w:rsidR="00602928">
        <w:rPr>
          <w:rFonts w:ascii="宋体" w:hAnsi="宋体" w:cs="宋体" w:hint="eastAsia"/>
          <w:szCs w:val="21"/>
        </w:rPr>
        <w:t>～150mm。</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07" w:name="_Toc114493251"/>
      <w:r>
        <w:rPr>
          <w:rFonts w:ascii="黑体" w:eastAsia="黑体" w:hAnsi="黑体"/>
          <w:bCs/>
          <w:iCs/>
          <w:kern w:val="0"/>
          <w:szCs w:val="21"/>
        </w:rPr>
        <w:t xml:space="preserve">4.4 </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黑体" w:eastAsia="黑体" w:hAnsi="黑体"/>
          <w:bCs/>
          <w:iCs/>
          <w:kern w:val="0"/>
          <w:szCs w:val="21"/>
        </w:rPr>
        <w:t xml:space="preserve"> </w:t>
      </w:r>
      <w:r>
        <w:rPr>
          <w:rFonts w:ascii="黑体" w:eastAsia="黑体" w:hAnsi="黑体" w:hint="eastAsia"/>
          <w:bCs/>
          <w:iCs/>
          <w:kern w:val="0"/>
          <w:szCs w:val="21"/>
        </w:rPr>
        <w:t>结 构 设 计</w:t>
      </w:r>
      <w:bookmarkEnd w:id="107"/>
    </w:p>
    <w:p w:rsidR="00BE5EE6" w:rsidRDefault="00602928">
      <w:pPr>
        <w:spacing w:line="360" w:lineRule="auto"/>
        <w:rPr>
          <w:rFonts w:ascii="宋体" w:hAnsi="宋体"/>
          <w:kern w:val="0"/>
        </w:rPr>
      </w:pPr>
      <w:r>
        <w:rPr>
          <w:rFonts w:ascii="宋体" w:hAnsi="宋体" w:hint="eastAsia"/>
          <w:b/>
          <w:kern w:val="0"/>
        </w:rPr>
        <w:t>4.4.</w:t>
      </w:r>
      <w:r>
        <w:rPr>
          <w:rFonts w:ascii="宋体" w:hAnsi="宋体"/>
          <w:b/>
          <w:kern w:val="0"/>
        </w:rPr>
        <w:t>1</w:t>
      </w:r>
      <w:r>
        <w:rPr>
          <w:rFonts w:ascii="宋体" w:hAnsi="宋体" w:hint="eastAsia"/>
          <w:kern w:val="0"/>
        </w:rPr>
        <w:t xml:space="preserve">  一体化智慧截流井筒体的安全等级和设计使用年限应符合现行国家标准《工程结构可靠性设计统一标准》GB </w:t>
      </w:r>
      <w:r>
        <w:rPr>
          <w:rFonts w:ascii="宋体" w:hAnsi="宋体"/>
          <w:kern w:val="0"/>
        </w:rPr>
        <w:t>50153</w:t>
      </w:r>
      <w:r>
        <w:rPr>
          <w:rFonts w:ascii="宋体" w:hAnsi="宋体" w:hint="eastAsia"/>
          <w:kern w:val="0"/>
        </w:rPr>
        <w:t>的有关规定。</w:t>
      </w:r>
    </w:p>
    <w:p w:rsidR="00BE5EE6" w:rsidRDefault="00602928">
      <w:pPr>
        <w:spacing w:line="360" w:lineRule="auto"/>
        <w:rPr>
          <w:rFonts w:ascii="宋体" w:hAnsi="宋体"/>
          <w:kern w:val="0"/>
        </w:rPr>
      </w:pPr>
      <w:r>
        <w:rPr>
          <w:rFonts w:ascii="宋体" w:hAnsi="宋体" w:hint="eastAsia"/>
          <w:b/>
          <w:kern w:val="0"/>
        </w:rPr>
        <w:lastRenderedPageBreak/>
        <w:t>4.4.</w:t>
      </w:r>
      <w:r>
        <w:rPr>
          <w:rFonts w:ascii="宋体" w:hAnsi="宋体"/>
          <w:b/>
          <w:kern w:val="0"/>
        </w:rPr>
        <w:t>2</w:t>
      </w:r>
      <w:r>
        <w:rPr>
          <w:rFonts w:ascii="宋体" w:hAnsi="宋体" w:hint="eastAsia"/>
          <w:kern w:val="0"/>
        </w:rPr>
        <w:t xml:space="preserve">  一体化智慧截流井筒体结构上的作用可分为永久作用和可变作用两类。作用的计算应符合现行国家标准《建筑结构荷载规范》GB </w:t>
      </w:r>
      <w:r>
        <w:rPr>
          <w:rFonts w:ascii="宋体" w:hAnsi="宋体"/>
          <w:kern w:val="0"/>
        </w:rPr>
        <w:t>50009</w:t>
      </w:r>
      <w:r>
        <w:rPr>
          <w:rFonts w:ascii="宋体" w:hAnsi="宋体" w:hint="eastAsia"/>
          <w:kern w:val="0"/>
        </w:rPr>
        <w:t xml:space="preserve">和《给水排水工程构筑物结构设计规范》GB </w:t>
      </w:r>
      <w:r>
        <w:rPr>
          <w:rFonts w:ascii="宋体" w:hAnsi="宋体"/>
          <w:kern w:val="0"/>
        </w:rPr>
        <w:t>50069</w:t>
      </w:r>
      <w:r>
        <w:rPr>
          <w:rFonts w:ascii="宋体" w:hAnsi="宋体" w:hint="eastAsia"/>
          <w:kern w:val="0"/>
        </w:rPr>
        <w:t>的有关规定。</w:t>
      </w:r>
    </w:p>
    <w:p w:rsidR="00BE5EE6" w:rsidRDefault="00602928">
      <w:pPr>
        <w:spacing w:line="360" w:lineRule="auto"/>
        <w:rPr>
          <w:rFonts w:ascii="宋体" w:hAnsi="宋体"/>
          <w:kern w:val="0"/>
        </w:rPr>
      </w:pPr>
      <w:r>
        <w:rPr>
          <w:rFonts w:ascii="宋体" w:hAnsi="宋体" w:hint="eastAsia"/>
          <w:b/>
          <w:kern w:val="0"/>
        </w:rPr>
        <w:t>4.4.</w:t>
      </w:r>
      <w:r>
        <w:rPr>
          <w:rFonts w:ascii="宋体" w:hAnsi="宋体"/>
          <w:b/>
          <w:kern w:val="0"/>
        </w:rPr>
        <w:t>3</w:t>
      </w:r>
      <w:r>
        <w:rPr>
          <w:rFonts w:ascii="宋体" w:hAnsi="宋体" w:hint="eastAsia"/>
          <w:b/>
          <w:kern w:val="0"/>
        </w:rPr>
        <w:t xml:space="preserve"> </w:t>
      </w:r>
      <w:r>
        <w:rPr>
          <w:rFonts w:ascii="宋体" w:hAnsi="宋体" w:hint="eastAsia"/>
          <w:kern w:val="0"/>
        </w:rPr>
        <w:t xml:space="preserve"> 一体化智慧截流井应按承载能力极限状态和正常使用极限状态进行设计，并应符合下列规定：</w:t>
      </w:r>
    </w:p>
    <w:p w:rsidR="00BE5EE6" w:rsidRDefault="00602928">
      <w:pPr>
        <w:spacing w:line="360" w:lineRule="auto"/>
        <w:ind w:firstLineChars="200" w:firstLine="422"/>
        <w:rPr>
          <w:rFonts w:ascii="宋体" w:hAnsi="宋体"/>
          <w:color w:val="000000"/>
          <w:kern w:val="0"/>
        </w:rPr>
      </w:pPr>
      <w:r>
        <w:rPr>
          <w:rFonts w:ascii="宋体" w:hAnsi="宋体" w:hint="eastAsia"/>
          <w:b/>
          <w:color w:val="000000"/>
          <w:kern w:val="0"/>
        </w:rPr>
        <w:t>1</w:t>
      </w:r>
      <w:r>
        <w:rPr>
          <w:rFonts w:ascii="宋体" w:hAnsi="宋体"/>
          <w:color w:val="000000"/>
          <w:kern w:val="0"/>
        </w:rPr>
        <w:t xml:space="preserve">  </w:t>
      </w:r>
      <w:r>
        <w:rPr>
          <w:rFonts w:ascii="宋体" w:hAnsi="宋体" w:hint="eastAsia"/>
          <w:color w:val="000000"/>
          <w:kern w:val="0"/>
        </w:rPr>
        <w:t>承载力能力极限状态设计应包括对构件或连接的强度破坏、脆性断裂，因过度变形而不适用于继续承载，结构或构件丧失稳定，结构转变为机动体系和结构整体失稳；</w:t>
      </w:r>
    </w:p>
    <w:p w:rsidR="00BE5EE6" w:rsidRDefault="00602928">
      <w:pPr>
        <w:spacing w:line="360" w:lineRule="auto"/>
        <w:ind w:firstLineChars="200" w:firstLine="422"/>
        <w:rPr>
          <w:rFonts w:ascii="宋体" w:hAnsi="宋体"/>
          <w:color w:val="000000"/>
          <w:kern w:val="0"/>
        </w:rPr>
      </w:pPr>
      <w:r>
        <w:rPr>
          <w:rFonts w:ascii="宋体" w:hAnsi="宋体" w:hint="eastAsia"/>
          <w:b/>
          <w:color w:val="000000"/>
          <w:kern w:val="0"/>
        </w:rPr>
        <w:t>2</w:t>
      </w:r>
      <w:r>
        <w:rPr>
          <w:rFonts w:ascii="宋体" w:hAnsi="宋体" w:hint="eastAsia"/>
          <w:color w:val="000000"/>
          <w:kern w:val="0"/>
        </w:rPr>
        <w:t xml:space="preserve"> </w:t>
      </w:r>
      <w:r>
        <w:rPr>
          <w:rFonts w:ascii="宋体" w:hAnsi="宋体"/>
          <w:color w:val="000000"/>
          <w:kern w:val="0"/>
        </w:rPr>
        <w:t xml:space="preserve"> </w:t>
      </w:r>
      <w:r>
        <w:rPr>
          <w:rFonts w:ascii="宋体" w:hAnsi="宋体" w:hint="eastAsia"/>
          <w:color w:val="000000"/>
          <w:kern w:val="0"/>
        </w:rPr>
        <w:t>正常使用极限状态设计：应包括影响结构、构件、非结构构件正常使用或外观的变形验算，影响正常使用的振动，影响正常使用或耐久性能的局部损坏。</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承载能力极限状态是指筒体因材料强度被超过而破坏，筒体截面丧失稳定的状态；正常使用极限状态是指筒体的变形超过规定限值的状态；截流井筒体必须承受永久作用和可变作用而不被破坏，必要时应考虑偶然作用荷载。</w:t>
      </w:r>
    </w:p>
    <w:p w:rsidR="00BE5EE6" w:rsidRDefault="00602928">
      <w:pPr>
        <w:spacing w:line="360" w:lineRule="auto"/>
        <w:rPr>
          <w:rFonts w:ascii="宋体" w:hAnsi="宋体"/>
          <w:kern w:val="0"/>
        </w:rPr>
      </w:pPr>
      <w:r>
        <w:rPr>
          <w:rFonts w:ascii="宋体" w:hAnsi="宋体" w:hint="eastAsia"/>
          <w:b/>
          <w:kern w:val="0"/>
        </w:rPr>
        <w:t>4.4.</w:t>
      </w:r>
      <w:r>
        <w:rPr>
          <w:rFonts w:ascii="宋体" w:hAnsi="宋体"/>
          <w:b/>
          <w:kern w:val="0"/>
        </w:rPr>
        <w:t>4</w:t>
      </w:r>
      <w:r>
        <w:rPr>
          <w:rFonts w:ascii="宋体" w:hAnsi="宋体" w:hint="eastAsia"/>
          <w:kern w:val="0"/>
        </w:rPr>
        <w:t xml:space="preserve">  </w:t>
      </w:r>
      <w:r>
        <w:rPr>
          <w:rFonts w:ascii="宋体" w:hAnsi="宋体" w:hint="eastAsia"/>
          <w:bCs/>
          <w:kern w:val="0"/>
        </w:rPr>
        <w:t>结构的内力分析均应按弹性体系计算，不考虑由非弹性变形所引起的塑性内力重分布。筒体的</w:t>
      </w:r>
      <w:r>
        <w:rPr>
          <w:rFonts w:ascii="宋体" w:hAnsi="宋体" w:hint="eastAsia"/>
          <w:kern w:val="0"/>
        </w:rPr>
        <w:t>结构内力宜采用有限单元法进行分析。</w:t>
      </w:r>
    </w:p>
    <w:p w:rsidR="00BE5EE6" w:rsidRDefault="00602928">
      <w:pPr>
        <w:spacing w:line="360" w:lineRule="auto"/>
        <w:rPr>
          <w:rFonts w:ascii="Times New Roman" w:eastAsia="楷体" w:hAnsi="Times New Roman"/>
          <w:kern w:val="0"/>
          <w:szCs w:val="21"/>
        </w:rPr>
      </w:pPr>
      <w:r>
        <w:rPr>
          <w:rFonts w:ascii="楷体" w:eastAsia="楷体" w:hAnsi="楷体" w:hint="eastAsia"/>
          <w:kern w:val="0"/>
          <w:szCs w:val="21"/>
        </w:rPr>
        <w:t>【条文说明】</w:t>
      </w:r>
      <w:r>
        <w:rPr>
          <w:rFonts w:ascii="Times New Roman" w:eastAsia="楷体" w:hAnsi="Times New Roman" w:hint="eastAsia"/>
          <w:kern w:val="0"/>
          <w:szCs w:val="21"/>
        </w:rPr>
        <w:t>主要是根据给水排水工程构筑物的正常运行特点，从抗渗、耐久性的要求，不允许结构内力达到塑性重分布状态，故明确按处于弹性阶段的弹性体系进行结构分析；</w:t>
      </w:r>
      <w:r>
        <w:rPr>
          <w:rFonts w:ascii="Times New Roman" w:eastAsia="楷体" w:hAnsi="Times New Roman"/>
          <w:kern w:val="0"/>
          <w:szCs w:val="21"/>
        </w:rPr>
        <w:t>筒体结构简单、且有开洞，易于采用有限元分析，且计算结果直观便于采用</w:t>
      </w:r>
      <w:r>
        <w:rPr>
          <w:rFonts w:ascii="Times New Roman" w:eastAsia="楷体" w:hAnsi="Times New Roman" w:hint="eastAsia"/>
          <w:kern w:val="0"/>
          <w:szCs w:val="21"/>
        </w:rPr>
        <w:t>。</w:t>
      </w:r>
    </w:p>
    <w:p w:rsidR="00BE5EE6" w:rsidRDefault="00602928">
      <w:pPr>
        <w:spacing w:line="360" w:lineRule="auto"/>
        <w:rPr>
          <w:rFonts w:ascii="宋体" w:hAnsi="宋体"/>
          <w:kern w:val="0"/>
        </w:rPr>
      </w:pPr>
      <w:r>
        <w:rPr>
          <w:rFonts w:ascii="宋体" w:hAnsi="宋体" w:hint="eastAsia"/>
          <w:b/>
          <w:kern w:val="0"/>
        </w:rPr>
        <w:t>4.4.</w:t>
      </w:r>
      <w:r>
        <w:rPr>
          <w:rFonts w:ascii="宋体" w:hAnsi="宋体"/>
          <w:b/>
          <w:kern w:val="0"/>
        </w:rPr>
        <w:t>5</w:t>
      </w:r>
      <w:r>
        <w:rPr>
          <w:rFonts w:ascii="宋体" w:hAnsi="宋体" w:hint="eastAsia"/>
          <w:kern w:val="0"/>
        </w:rPr>
        <w:t xml:space="preserve">  一体化智慧截流井的抗震设计应符合现行国家标准《室外给水排水和燃气热力工程抗震设计规范》GB 50</w:t>
      </w:r>
      <w:r>
        <w:rPr>
          <w:rFonts w:ascii="宋体" w:hAnsi="宋体"/>
          <w:kern w:val="0"/>
        </w:rPr>
        <w:t>032</w:t>
      </w:r>
      <w:r>
        <w:rPr>
          <w:rFonts w:ascii="宋体" w:hAnsi="宋体" w:hint="eastAsia"/>
          <w:kern w:val="0"/>
        </w:rPr>
        <w:t>的有关规定。</w:t>
      </w:r>
    </w:p>
    <w:p w:rsidR="00BE5EE6" w:rsidRDefault="00602928">
      <w:pPr>
        <w:autoSpaceDE w:val="0"/>
        <w:autoSpaceDN w:val="0"/>
        <w:spacing w:line="360" w:lineRule="auto"/>
        <w:jc w:val="left"/>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一体化智慧截流井的抗震设防类别可按一般设防类考虑。</w:t>
      </w:r>
    </w:p>
    <w:p w:rsidR="00BE5EE6" w:rsidRDefault="00602928">
      <w:pPr>
        <w:spacing w:line="360" w:lineRule="auto"/>
        <w:rPr>
          <w:rFonts w:ascii="宋体" w:hAnsi="宋体"/>
          <w:b/>
          <w:szCs w:val="21"/>
        </w:rPr>
      </w:pPr>
      <w:r>
        <w:rPr>
          <w:rFonts w:ascii="宋体" w:hAnsi="宋体" w:hint="eastAsia"/>
          <w:b/>
          <w:szCs w:val="21"/>
        </w:rPr>
        <w:t>4.4</w:t>
      </w:r>
      <w:r>
        <w:rPr>
          <w:rFonts w:ascii="宋体" w:hAnsi="宋体"/>
          <w:b/>
          <w:szCs w:val="21"/>
        </w:rPr>
        <w:t>.6</w:t>
      </w:r>
      <w:r>
        <w:rPr>
          <w:rFonts w:ascii="宋体" w:hAnsi="宋体" w:hint="eastAsia"/>
          <w:b/>
          <w:szCs w:val="21"/>
        </w:rPr>
        <w:t xml:space="preserve">  </w:t>
      </w:r>
      <w:r>
        <w:rPr>
          <w:rFonts w:ascii="宋体" w:hAnsi="宋体" w:hint="eastAsia"/>
          <w:kern w:val="0"/>
        </w:rPr>
        <w:t>一体化智慧截流井应进行</w:t>
      </w:r>
      <w:r>
        <w:rPr>
          <w:rFonts w:ascii="宋体" w:hAnsi="宋体"/>
          <w:szCs w:val="21"/>
        </w:rPr>
        <w:t>抗浮</w:t>
      </w:r>
      <w:r>
        <w:rPr>
          <w:rFonts w:ascii="宋体" w:hAnsi="宋体" w:hint="eastAsia"/>
          <w:szCs w:val="21"/>
        </w:rPr>
        <w:t>稳定验算，抗浮方式</w:t>
      </w:r>
      <w:r>
        <w:rPr>
          <w:rFonts w:ascii="宋体" w:hAnsi="宋体" w:hint="eastAsia"/>
          <w:kern w:val="0"/>
        </w:rPr>
        <w:t>宜采用自重抗浮，当开挖范围受限时，也可采用抗拔锚杆、抗拔桩等抗浮方式。</w:t>
      </w:r>
      <w:r>
        <w:rPr>
          <w:rFonts w:ascii="宋体" w:hAnsi="宋体" w:hint="eastAsia"/>
          <w:szCs w:val="21"/>
        </w:rPr>
        <w:t>当采用自重抗浮时，应</w:t>
      </w:r>
      <w:r>
        <w:rPr>
          <w:rFonts w:ascii="宋体" w:hAnsi="宋体"/>
          <w:szCs w:val="21"/>
        </w:rPr>
        <w:t>符合下式要求：</w:t>
      </w:r>
    </w:p>
    <w:p w:rsidR="00BE5EE6" w:rsidRDefault="00602928">
      <w:pPr>
        <w:spacing w:line="360" w:lineRule="auto"/>
        <w:jc w:val="center"/>
        <w:rPr>
          <w:rFonts w:ascii="宋体" w:hAnsi="宋体"/>
          <w:szCs w:val="21"/>
        </w:rPr>
      </w:pPr>
      <w:r>
        <w:rPr>
          <w:rFonts w:ascii="宋体" w:hAnsi="宋体" w:hint="eastAsia"/>
          <w:szCs w:val="21"/>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i/>
        </w:rPr>
        <w:t>W</w:t>
      </w:r>
      <w:r>
        <w:rPr>
          <w:rFonts w:ascii="宋体" w:hAnsi="宋体" w:hint="eastAsia"/>
        </w:rPr>
        <w:t>＞</w:t>
      </w:r>
      <w:r>
        <w:rPr>
          <w:rFonts w:ascii="宋体" w:hAnsi="宋体" w:hint="eastAsia"/>
          <w:i/>
        </w:rPr>
        <w:t>K</w:t>
      </w:r>
      <w:r>
        <w:rPr>
          <w:rFonts w:ascii="宋体" w:hAnsi="宋体" w:hint="eastAsia"/>
        </w:rPr>
        <w:t>s</w:t>
      </w:r>
      <w:r>
        <w:rPr>
          <w:rFonts w:ascii="宋体" w:hAnsi="宋体" w:hint="eastAsia"/>
          <w:i/>
          <w:szCs w:val="21"/>
        </w:rPr>
        <w:t>·F</w:t>
      </w:r>
      <w:r>
        <w:rPr>
          <w:rFonts w:ascii="宋体" w:hAnsi="宋体" w:hint="eastAsia"/>
          <w:i/>
          <w:szCs w:val="21"/>
          <w:vertAlign w:val="subscript"/>
        </w:rPr>
        <w:t>f</w:t>
      </w:r>
      <w:r>
        <w:rPr>
          <w:rFonts w:ascii="宋体" w:hAnsi="宋体" w:hint="eastAsia"/>
          <w:vertAlign w:val="subscript"/>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（4.4.6）</w:t>
      </w:r>
    </w:p>
    <w:p w:rsidR="00BE5EE6" w:rsidRDefault="00602928">
      <w:pPr>
        <w:spacing w:line="360" w:lineRule="auto"/>
        <w:rPr>
          <w:rFonts w:ascii="宋体" w:hAnsi="宋体"/>
          <w:szCs w:val="21"/>
        </w:rPr>
      </w:pPr>
      <w:r>
        <w:rPr>
          <w:rFonts w:ascii="宋体" w:hAnsi="宋体" w:hint="eastAsia"/>
          <w:szCs w:val="21"/>
        </w:rPr>
        <w:t>式中:</w:t>
      </w:r>
      <w:r>
        <w:rPr>
          <w:rFonts w:ascii="宋体" w:hAnsi="宋体" w:hint="eastAsia"/>
          <w:i/>
          <w:szCs w:val="21"/>
        </w:rPr>
        <w:t>W</w:t>
      </w:r>
      <w:r>
        <w:rPr>
          <w:rFonts w:ascii="宋体" w:hAnsi="宋体"/>
          <w:i/>
          <w:szCs w:val="21"/>
        </w:rPr>
        <w:t xml:space="preserve"> </w:t>
      </w:r>
      <w:r>
        <w:rPr>
          <w:rFonts w:ascii="Times New Roman" w:hAnsi="Times New Roman"/>
          <w:szCs w:val="21"/>
        </w:rPr>
        <w:t>——</w:t>
      </w:r>
      <w:r>
        <w:rPr>
          <w:rFonts w:ascii="宋体" w:hAnsi="宋体" w:hint="eastAsia"/>
          <w:kern w:val="0"/>
        </w:rPr>
        <w:t>一体化智慧截流井</w:t>
      </w:r>
      <w:r>
        <w:rPr>
          <w:rFonts w:ascii="宋体" w:hAnsi="宋体" w:hint="eastAsia"/>
          <w:szCs w:val="21"/>
        </w:rPr>
        <w:t>主体、底板以上回填土和底板总重力（N）；</w:t>
      </w:r>
    </w:p>
    <w:p w:rsidR="00BE5EE6" w:rsidRDefault="00602928">
      <w:pPr>
        <w:spacing w:line="360" w:lineRule="auto"/>
        <w:rPr>
          <w:rFonts w:ascii="宋体" w:hAnsi="宋体"/>
          <w:szCs w:val="21"/>
        </w:rPr>
      </w:pPr>
      <w:r>
        <w:rPr>
          <w:rFonts w:ascii="宋体" w:hAnsi="宋体"/>
          <w:szCs w:val="21"/>
        </w:rPr>
        <w:t xml:space="preserve">     </w:t>
      </w:r>
      <w:r>
        <w:rPr>
          <w:rFonts w:ascii="宋体" w:hAnsi="宋体"/>
          <w:i/>
          <w:iCs/>
          <w:szCs w:val="21"/>
        </w:rPr>
        <w:fldChar w:fldCharType="begin"/>
      </w:r>
      <w:r>
        <w:rPr>
          <w:rFonts w:ascii="宋体" w:hAnsi="宋体"/>
          <w:i/>
          <w:iCs/>
          <w:szCs w:val="21"/>
        </w:rPr>
        <w:instrText xml:space="preserve"> QUOTE </w:instrText>
      </w:r>
      <m:oMath>
        <m:sSub>
          <m:sSubPr>
            <m:ctrlPr>
              <w:rPr>
                <w:rFonts w:ascii="Cambria Math" w:eastAsia="仿宋_GB2312" w:hAnsi="Cambria Math"/>
                <w:szCs w:val="21"/>
              </w:rPr>
            </m:ctrlPr>
          </m:sSubPr>
          <m:e>
            <m:r>
              <m:rPr>
                <m:sty m:val="p"/>
              </m:rPr>
              <w:rPr>
                <w:rFonts w:ascii="Cambria Math" w:eastAsia="仿宋_GB2312" w:hAnsi="Cambria Math"/>
                <w:szCs w:val="21"/>
              </w:rPr>
              <m:t>K</m:t>
            </m:r>
          </m:e>
          <m:sub>
            <m:r>
              <m:rPr>
                <m:sty m:val="p"/>
              </m:rPr>
              <w:rPr>
                <w:rFonts w:ascii="Cambria Math" w:eastAsia="仿宋_GB2312" w:hAnsi="Cambria Math"/>
                <w:szCs w:val="21"/>
              </w:rPr>
              <m:t>s</m:t>
            </m:r>
          </m:sub>
        </m:sSub>
      </m:oMath>
      <w:r>
        <w:rPr>
          <w:rFonts w:ascii="宋体" w:hAnsi="宋体"/>
          <w:i/>
          <w:iCs/>
          <w:szCs w:val="21"/>
        </w:rPr>
        <w:instrText xml:space="preserve"> </w:instrText>
      </w:r>
      <w:r>
        <w:rPr>
          <w:rFonts w:ascii="宋体" w:hAnsi="宋体"/>
          <w:i/>
          <w:iCs/>
          <w:szCs w:val="21"/>
        </w:rPr>
        <w:fldChar w:fldCharType="end"/>
      </w:r>
      <w:r>
        <w:rPr>
          <w:rFonts w:ascii="宋体" w:hAnsi="宋体" w:hint="eastAsia"/>
          <w:i/>
          <w:iCs/>
          <w:szCs w:val="21"/>
        </w:rPr>
        <w:t>K</w:t>
      </w:r>
      <w:r>
        <w:rPr>
          <w:rFonts w:ascii="宋体" w:hAnsi="宋体" w:hint="eastAsia"/>
          <w:iCs/>
          <w:szCs w:val="21"/>
        </w:rPr>
        <w:t>s</w:t>
      </w:r>
      <w:r>
        <w:rPr>
          <w:rFonts w:ascii="Times New Roman" w:hAnsi="Times New Roman"/>
          <w:szCs w:val="21"/>
        </w:rPr>
        <w:t>——</w:t>
      </w:r>
      <w:r>
        <w:rPr>
          <w:rFonts w:ascii="宋体" w:hAnsi="宋体"/>
          <w:szCs w:val="21"/>
        </w:rPr>
        <w:t>设计</w:t>
      </w:r>
      <w:r>
        <w:rPr>
          <w:rFonts w:ascii="宋体" w:hAnsi="宋体" w:hint="eastAsia"/>
          <w:szCs w:val="21"/>
        </w:rPr>
        <w:t>稳定性</w:t>
      </w:r>
      <w:r>
        <w:rPr>
          <w:rFonts w:ascii="宋体" w:hAnsi="宋体"/>
          <w:szCs w:val="21"/>
        </w:rPr>
        <w:t>抗力系数，取</w:t>
      </w:r>
      <w:r>
        <w:rPr>
          <w:rFonts w:ascii="宋体" w:hAnsi="宋体" w:hint="eastAsia"/>
          <w:szCs w:val="21"/>
        </w:rPr>
        <w:t>1.05；</w:t>
      </w:r>
    </w:p>
    <w:p w:rsidR="00BE5EE6" w:rsidRDefault="00602928">
      <w:pPr>
        <w:spacing w:line="360" w:lineRule="auto"/>
        <w:rPr>
          <w:rFonts w:ascii="宋体" w:hAnsi="宋体"/>
          <w:szCs w:val="21"/>
        </w:rPr>
      </w:pPr>
      <w:r>
        <w:rPr>
          <w:rFonts w:ascii="宋体" w:hAnsi="宋体"/>
          <w:szCs w:val="21"/>
        </w:rPr>
        <w:t xml:space="preserve">     </w:t>
      </w:r>
      <w:r>
        <w:rPr>
          <w:rFonts w:ascii="宋体" w:hAnsi="宋体"/>
          <w:i/>
          <w:szCs w:val="21"/>
        </w:rPr>
        <w:fldChar w:fldCharType="begin"/>
      </w:r>
      <w:r>
        <w:rPr>
          <w:rFonts w:ascii="宋体" w:hAnsi="宋体"/>
          <w:i/>
          <w:szCs w:val="21"/>
        </w:rPr>
        <w:instrText xml:space="preserve"> QUOTE </w:instrText>
      </w:r>
      <m:oMath>
        <m:r>
          <m:rPr>
            <m:sty m:val="p"/>
          </m:rPr>
          <w:rPr>
            <w:rFonts w:ascii="Cambria Math" w:eastAsia="仿宋_GB2312" w:hAnsi="Cambria Math"/>
            <w:szCs w:val="21"/>
          </w:rPr>
          <m:t>F</m:t>
        </m:r>
        <m:r>
          <m:rPr>
            <m:sty m:val="p"/>
          </m:rPr>
          <w:rPr>
            <w:rFonts w:ascii="Cambria Math" w:eastAsia="仿宋_GB2312" w:hAnsi="Cambria Math" w:hint="eastAsia"/>
            <w:szCs w:val="21"/>
          </w:rPr>
          <m:t>——</m:t>
        </m:r>
      </m:oMath>
      <w:r>
        <w:rPr>
          <w:rFonts w:ascii="宋体" w:hAnsi="宋体"/>
          <w:i/>
          <w:szCs w:val="21"/>
        </w:rPr>
        <w:instrText xml:space="preserve"> </w:instrText>
      </w:r>
      <w:r>
        <w:rPr>
          <w:rFonts w:ascii="宋体" w:hAnsi="宋体"/>
          <w:i/>
          <w:szCs w:val="21"/>
        </w:rPr>
        <w:fldChar w:fldCharType="separate"/>
      </w:r>
      <w:r>
        <w:rPr>
          <w:rFonts w:ascii="宋体" w:hAnsi="宋体" w:hint="eastAsia"/>
          <w:i/>
          <w:szCs w:val="21"/>
        </w:rPr>
        <w:t>F</w:t>
      </w:r>
      <w:r>
        <w:rPr>
          <w:rFonts w:ascii="宋体" w:hAnsi="宋体"/>
          <w:i/>
          <w:szCs w:val="21"/>
        </w:rPr>
        <w:fldChar w:fldCharType="end"/>
      </w:r>
      <w:r>
        <w:rPr>
          <w:rFonts w:ascii="宋体" w:hAnsi="宋体"/>
          <w:i/>
          <w:szCs w:val="21"/>
          <w:vertAlign w:val="subscript"/>
        </w:rPr>
        <w:t>f</w:t>
      </w:r>
      <w:r>
        <w:rPr>
          <w:rFonts w:ascii="宋体" w:hAnsi="宋体"/>
          <w:i/>
          <w:szCs w:val="21"/>
        </w:rPr>
        <w:t xml:space="preserve"> </w:t>
      </w:r>
      <w:r>
        <w:rPr>
          <w:rFonts w:ascii="Times New Roman" w:hAnsi="Times New Roman"/>
          <w:szCs w:val="21"/>
        </w:rPr>
        <w:t>——</w:t>
      </w:r>
      <w:r>
        <w:rPr>
          <w:rFonts w:ascii="宋体" w:hAnsi="宋体" w:hint="eastAsia"/>
          <w:kern w:val="0"/>
        </w:rPr>
        <w:t>一体化智慧截流井</w:t>
      </w:r>
      <w:r>
        <w:rPr>
          <w:rFonts w:ascii="宋体" w:hAnsi="宋体" w:hint="eastAsia"/>
          <w:szCs w:val="21"/>
        </w:rPr>
        <w:t>主体、底板以上回填土和底板总浮力（N）</w:t>
      </w:r>
      <w:r>
        <w:rPr>
          <w:rFonts w:ascii="宋体" w:hAnsi="宋体"/>
          <w:szCs w:val="21"/>
        </w:rPr>
        <w:t>。</w:t>
      </w:r>
    </w:p>
    <w:p w:rsidR="00BE5EE6" w:rsidRDefault="00602928">
      <w:pPr>
        <w:autoSpaceDE w:val="0"/>
        <w:autoSpaceDN w:val="0"/>
        <w:spacing w:line="360" w:lineRule="auto"/>
        <w:jc w:val="left"/>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一体化智慧截流井多用于工期要求较紧的工程，加之整体尺寸相对较小，自重抗浮一般可满足抗浮稳定的要求。由于一体化智慧截流井一般设置于水体附近，在缺乏地下水水位资料时，为保证截流井的抗浮安全，抗浮水位可取至与地面平。一体化智慧截流井内设备重量、土的侧壁摩擦力一般作为安全余量，不计入抵抗力。</w:t>
      </w:r>
    </w:p>
    <w:p w:rsidR="00BE5EE6" w:rsidRDefault="00602928">
      <w:pPr>
        <w:spacing w:line="360" w:lineRule="auto"/>
        <w:rPr>
          <w:rFonts w:ascii="宋体" w:hAnsi="宋体"/>
          <w:szCs w:val="21"/>
        </w:rPr>
      </w:pPr>
      <w:r>
        <w:rPr>
          <w:rFonts w:ascii="宋体" w:hAnsi="宋体" w:hint="eastAsia"/>
          <w:b/>
          <w:szCs w:val="21"/>
        </w:rPr>
        <w:t>4.4.</w:t>
      </w:r>
      <w:r>
        <w:rPr>
          <w:rFonts w:ascii="宋体" w:hAnsi="宋体"/>
          <w:b/>
          <w:szCs w:val="21"/>
        </w:rPr>
        <w:t>7</w:t>
      </w:r>
      <w:r>
        <w:rPr>
          <w:rFonts w:ascii="宋体" w:hAnsi="宋体" w:hint="eastAsia"/>
          <w:b/>
          <w:szCs w:val="21"/>
        </w:rPr>
        <w:t xml:space="preserve">  </w:t>
      </w:r>
      <w:r>
        <w:rPr>
          <w:rFonts w:ascii="宋体" w:hAnsi="宋体" w:hint="eastAsia"/>
          <w:kern w:val="0"/>
        </w:rPr>
        <w:t>一体化智慧截流井的</w:t>
      </w:r>
      <w:r>
        <w:rPr>
          <w:rFonts w:ascii="宋体" w:hAnsi="宋体" w:hint="eastAsia"/>
          <w:szCs w:val="21"/>
        </w:rPr>
        <w:t>基础设计应符合现行国家标准《建筑地基基础设计规范》GB 50007的</w:t>
      </w:r>
      <w:r>
        <w:rPr>
          <w:rFonts w:ascii="宋体" w:hAnsi="宋体" w:hint="eastAsia"/>
          <w:szCs w:val="21"/>
        </w:rPr>
        <w:lastRenderedPageBreak/>
        <w:t>有关规定。</w:t>
      </w:r>
    </w:p>
    <w:p w:rsidR="00BE5EE6" w:rsidRDefault="00602928">
      <w:pPr>
        <w:spacing w:line="360" w:lineRule="auto"/>
        <w:rPr>
          <w:rFonts w:ascii="宋体" w:hAnsi="宋体"/>
          <w:b/>
          <w:szCs w:val="21"/>
        </w:rPr>
      </w:pPr>
      <w:r>
        <w:rPr>
          <w:rFonts w:ascii="楷体" w:eastAsia="楷体" w:hAnsi="楷体" w:hint="eastAsia"/>
          <w:kern w:val="0"/>
          <w:szCs w:val="22"/>
        </w:rPr>
        <w:t>【条文说明】一体化智慧截流井泵站基本为全地埋，基底基本没有附加应力，承载力、变形、稳定一般均可满足要求，所以具体列明计算内容，从总体设计应参照</w:t>
      </w:r>
      <w:r>
        <w:rPr>
          <w:rFonts w:ascii="楷体" w:eastAsia="楷体" w:hAnsi="楷体" w:hint="eastAsia"/>
          <w:szCs w:val="21"/>
        </w:rPr>
        <w:t>现行国家标准《建筑地基基础设计规范》</w:t>
      </w:r>
      <w:r>
        <w:rPr>
          <w:rFonts w:ascii="楷体" w:eastAsia="楷体" w:hAnsi="楷体" w:hint="eastAsia"/>
          <w:kern w:val="0"/>
          <w:szCs w:val="22"/>
        </w:rPr>
        <w:t>GB</w:t>
      </w:r>
      <w:r>
        <w:rPr>
          <w:rFonts w:ascii="楷体" w:eastAsia="楷体" w:hAnsi="楷体"/>
          <w:kern w:val="0"/>
          <w:szCs w:val="22"/>
        </w:rPr>
        <w:t xml:space="preserve"> </w:t>
      </w:r>
      <w:r>
        <w:rPr>
          <w:rFonts w:ascii="楷体" w:eastAsia="楷体" w:hAnsi="楷体" w:hint="eastAsia"/>
          <w:kern w:val="0"/>
          <w:szCs w:val="22"/>
        </w:rPr>
        <w:t>50007的有关规定。</w:t>
      </w:r>
    </w:p>
    <w:p w:rsidR="00BE5EE6" w:rsidRDefault="00602928">
      <w:pPr>
        <w:spacing w:line="360" w:lineRule="auto"/>
        <w:rPr>
          <w:rFonts w:ascii="宋体" w:hAnsi="宋体"/>
          <w:szCs w:val="21"/>
        </w:rPr>
      </w:pPr>
      <w:r>
        <w:rPr>
          <w:rFonts w:ascii="宋体" w:hAnsi="宋体" w:hint="eastAsia"/>
          <w:b/>
          <w:szCs w:val="21"/>
        </w:rPr>
        <w:t>4.4.8</w:t>
      </w:r>
      <w:r>
        <w:rPr>
          <w:rFonts w:ascii="宋体" w:hAnsi="宋体" w:hint="eastAsia"/>
          <w:szCs w:val="21"/>
        </w:rPr>
        <w:t xml:space="preserve">  当</w:t>
      </w:r>
      <w:r w:rsidR="004E0CA9">
        <w:rPr>
          <w:rFonts w:ascii="宋体" w:hAnsi="宋体" w:hint="eastAsia"/>
          <w:kern w:val="0"/>
        </w:rPr>
        <w:t>提升式一体化智慧截流井</w:t>
      </w:r>
      <w:r>
        <w:rPr>
          <w:rFonts w:ascii="宋体" w:hAnsi="宋体" w:hint="eastAsia"/>
          <w:kern w:val="0"/>
        </w:rPr>
        <w:t>的</w:t>
      </w:r>
      <w:r>
        <w:rPr>
          <w:rFonts w:ascii="宋体" w:hAnsi="宋体" w:hint="eastAsia"/>
          <w:szCs w:val="21"/>
        </w:rPr>
        <w:t>主体底座质量小于</w:t>
      </w:r>
      <w:r w:rsidR="004A784B">
        <w:rPr>
          <w:rFonts w:ascii="宋体" w:hAnsi="宋体" w:hint="eastAsia"/>
          <w:szCs w:val="21"/>
        </w:rPr>
        <w:t>潜污泵</w:t>
      </w:r>
      <w:r>
        <w:rPr>
          <w:rFonts w:ascii="宋体" w:hAnsi="宋体" w:hint="eastAsia"/>
          <w:szCs w:val="21"/>
        </w:rPr>
        <w:t>总质量的1.5倍时</w:t>
      </w:r>
      <w:r>
        <w:rPr>
          <w:rFonts w:ascii="宋体" w:hAnsi="宋体"/>
          <w:szCs w:val="21"/>
        </w:rPr>
        <w:t>，应采取底部灌浆和</w:t>
      </w:r>
      <w:r>
        <w:rPr>
          <w:rFonts w:ascii="宋体" w:hAnsi="宋体" w:hint="eastAsia"/>
          <w:szCs w:val="21"/>
        </w:rPr>
        <w:t>植</w:t>
      </w:r>
      <w:r>
        <w:rPr>
          <w:rFonts w:ascii="宋体" w:hAnsi="宋体"/>
          <w:szCs w:val="21"/>
        </w:rPr>
        <w:t>筋等措施</w:t>
      </w:r>
      <w:r>
        <w:rPr>
          <w:rFonts w:ascii="宋体" w:hAnsi="宋体" w:hint="eastAsia"/>
          <w:szCs w:val="21"/>
        </w:rPr>
        <w:t>，并应设置防振构件。</w:t>
      </w:r>
    </w:p>
    <w:p w:rsidR="00BE5EE6" w:rsidRDefault="00602928">
      <w:pPr>
        <w:spacing w:line="360" w:lineRule="auto"/>
        <w:rPr>
          <w:rFonts w:ascii="楷体" w:eastAsia="楷体" w:hAnsi="楷体"/>
          <w:kern w:val="0"/>
          <w:szCs w:val="22"/>
        </w:rPr>
      </w:pPr>
      <w:r>
        <w:rPr>
          <w:rFonts w:ascii="楷体" w:eastAsia="楷体" w:hAnsi="楷体" w:hint="eastAsia"/>
          <w:kern w:val="0"/>
          <w:szCs w:val="22"/>
        </w:rPr>
        <w:t>【条文说明】</w:t>
      </w:r>
      <w:r w:rsidR="004E0CA9">
        <w:rPr>
          <w:rFonts w:ascii="楷体" w:eastAsia="楷体" w:hAnsi="楷体" w:hint="eastAsia"/>
          <w:kern w:val="0"/>
          <w:szCs w:val="22"/>
        </w:rPr>
        <w:t>提升式一体化智慧截流井</w:t>
      </w:r>
      <w:r>
        <w:rPr>
          <w:rFonts w:ascii="楷体" w:eastAsia="楷体" w:hAnsi="楷体" w:hint="eastAsia"/>
          <w:kern w:val="0"/>
          <w:szCs w:val="22"/>
        </w:rPr>
        <w:t>底座的质量不应小于</w:t>
      </w:r>
      <w:r w:rsidR="004A784B">
        <w:rPr>
          <w:rFonts w:ascii="楷体" w:eastAsia="楷体" w:hAnsi="楷体" w:hint="eastAsia"/>
          <w:kern w:val="0"/>
          <w:szCs w:val="22"/>
        </w:rPr>
        <w:t>潜污泵</w:t>
      </w:r>
      <w:r>
        <w:rPr>
          <w:rFonts w:ascii="楷体" w:eastAsia="楷体" w:hAnsi="楷体" w:hint="eastAsia"/>
          <w:kern w:val="0"/>
          <w:szCs w:val="22"/>
        </w:rPr>
        <w:t>总质量的</w:t>
      </w:r>
      <w:r>
        <w:rPr>
          <w:rFonts w:ascii="楷体" w:eastAsia="楷体" w:hAnsi="楷体"/>
          <w:kern w:val="0"/>
          <w:szCs w:val="22"/>
        </w:rPr>
        <w:t>1.5</w:t>
      </w:r>
      <w:r>
        <w:rPr>
          <w:rFonts w:ascii="楷体" w:eastAsia="楷体" w:hAnsi="楷体" w:hint="eastAsia"/>
          <w:kern w:val="0"/>
          <w:szCs w:val="22"/>
        </w:rPr>
        <w:t>倍</w:t>
      </w:r>
      <w:r>
        <w:rPr>
          <w:rFonts w:ascii="楷体" w:eastAsia="楷体" w:hAnsi="楷体"/>
          <w:kern w:val="0"/>
          <w:szCs w:val="22"/>
        </w:rPr>
        <w:t>,</w:t>
      </w:r>
      <w:r>
        <w:rPr>
          <w:rFonts w:ascii="楷体" w:eastAsia="楷体" w:hAnsi="楷体" w:hint="eastAsia"/>
          <w:kern w:val="0"/>
          <w:szCs w:val="22"/>
        </w:rPr>
        <w:t>防止</w:t>
      </w:r>
      <w:r w:rsidR="004A784B">
        <w:rPr>
          <w:rFonts w:ascii="楷体" w:eastAsia="楷体" w:hAnsi="楷体" w:hint="eastAsia"/>
          <w:kern w:val="0"/>
          <w:szCs w:val="22"/>
        </w:rPr>
        <w:t>潜污泵</w:t>
      </w:r>
      <w:r>
        <w:rPr>
          <w:rFonts w:ascii="楷体" w:eastAsia="楷体" w:hAnsi="楷体" w:hint="eastAsia"/>
          <w:kern w:val="0"/>
          <w:szCs w:val="22"/>
        </w:rPr>
        <w:t>固定连接处产生震动和共振。如底座质量达不到要求</w:t>
      </w:r>
      <w:r>
        <w:rPr>
          <w:rFonts w:ascii="楷体" w:eastAsia="楷体" w:hAnsi="楷体"/>
          <w:kern w:val="0"/>
          <w:szCs w:val="22"/>
        </w:rPr>
        <w:t>,</w:t>
      </w:r>
      <w:r>
        <w:rPr>
          <w:rFonts w:ascii="楷体" w:eastAsia="楷体" w:hAnsi="楷体" w:hint="eastAsia"/>
          <w:kern w:val="0"/>
          <w:szCs w:val="22"/>
        </w:rPr>
        <w:t>应采取底部灌浆和植筋等措施增加底座重量和基础牢固度</w:t>
      </w:r>
      <w:r>
        <w:rPr>
          <w:rFonts w:ascii="楷体" w:eastAsia="楷体" w:hAnsi="楷体"/>
          <w:kern w:val="0"/>
          <w:szCs w:val="22"/>
        </w:rPr>
        <w:t>,</w:t>
      </w:r>
      <w:r>
        <w:rPr>
          <w:rFonts w:ascii="楷体" w:eastAsia="楷体" w:hAnsi="楷体" w:hint="eastAsia"/>
          <w:kern w:val="0"/>
          <w:szCs w:val="22"/>
        </w:rPr>
        <w:t>保证</w:t>
      </w:r>
      <w:r w:rsidR="004E0CA9">
        <w:rPr>
          <w:rFonts w:ascii="楷体" w:eastAsia="楷体" w:hAnsi="楷体" w:hint="eastAsia"/>
          <w:kern w:val="0"/>
          <w:szCs w:val="22"/>
        </w:rPr>
        <w:t>提升式一体化智慧截流井</w:t>
      </w:r>
      <w:r>
        <w:rPr>
          <w:rFonts w:ascii="楷体" w:eastAsia="楷体" w:hAnsi="楷体" w:hint="eastAsia"/>
          <w:kern w:val="0"/>
          <w:szCs w:val="22"/>
        </w:rPr>
        <w:t>的稳定运行。防震构件包括防震垫、防震台等</w:t>
      </w:r>
      <w:r>
        <w:rPr>
          <w:rFonts w:ascii="楷体" w:eastAsia="楷体" w:hAnsi="楷体"/>
          <w:kern w:val="0"/>
          <w:szCs w:val="22"/>
        </w:rPr>
        <w:t>,</w:t>
      </w:r>
      <w:r>
        <w:rPr>
          <w:rFonts w:ascii="楷体" w:eastAsia="楷体" w:hAnsi="楷体" w:hint="eastAsia"/>
          <w:kern w:val="0"/>
          <w:szCs w:val="22"/>
        </w:rPr>
        <w:t>防震构件的选择应根据</w:t>
      </w:r>
      <w:r w:rsidR="004A784B">
        <w:rPr>
          <w:rFonts w:ascii="楷体" w:eastAsia="楷体" w:hAnsi="楷体" w:hint="eastAsia"/>
          <w:kern w:val="0"/>
          <w:szCs w:val="22"/>
        </w:rPr>
        <w:t>潜污泵</w:t>
      </w:r>
      <w:r>
        <w:rPr>
          <w:rFonts w:ascii="楷体" w:eastAsia="楷体" w:hAnsi="楷体" w:hint="eastAsia"/>
          <w:kern w:val="0"/>
          <w:szCs w:val="22"/>
        </w:rPr>
        <w:t>的形式确定。</w:t>
      </w:r>
    </w:p>
    <w:p w:rsidR="00BE5EE6" w:rsidRDefault="00602928">
      <w:pPr>
        <w:spacing w:line="360" w:lineRule="auto"/>
        <w:rPr>
          <w:rFonts w:ascii="宋体" w:hAnsi="宋体"/>
          <w:szCs w:val="21"/>
        </w:rPr>
      </w:pPr>
      <w:r>
        <w:rPr>
          <w:rFonts w:ascii="宋体" w:hAnsi="宋体" w:hint="eastAsia"/>
          <w:b/>
          <w:szCs w:val="21"/>
        </w:rPr>
        <w:t xml:space="preserve">4.4.9  </w:t>
      </w:r>
      <w:r>
        <w:rPr>
          <w:rFonts w:ascii="宋体" w:hAnsi="宋体" w:hint="eastAsia"/>
          <w:kern w:val="0"/>
        </w:rPr>
        <w:t>一体化智慧截流井</w:t>
      </w:r>
      <w:r>
        <w:rPr>
          <w:rFonts w:ascii="宋体" w:hAnsi="宋体" w:hint="eastAsia"/>
          <w:szCs w:val="21"/>
        </w:rPr>
        <w:t>基础底板应采用</w:t>
      </w:r>
      <w:r>
        <w:rPr>
          <w:rFonts w:ascii="宋体" w:hAnsi="宋体"/>
          <w:szCs w:val="21"/>
        </w:rPr>
        <w:t>钢筋</w:t>
      </w:r>
      <w:r>
        <w:rPr>
          <w:rFonts w:ascii="宋体" w:hAnsi="宋体" w:hint="eastAsia"/>
          <w:szCs w:val="21"/>
        </w:rPr>
        <w:t>混凝土</w:t>
      </w:r>
      <w:r>
        <w:rPr>
          <w:rFonts w:ascii="宋体" w:hAnsi="宋体"/>
          <w:szCs w:val="21"/>
        </w:rPr>
        <w:t>结构</w:t>
      </w:r>
      <w:r>
        <w:rPr>
          <w:rFonts w:ascii="宋体" w:hAnsi="宋体" w:hint="eastAsia"/>
          <w:szCs w:val="21"/>
        </w:rPr>
        <w:t>，并应符合下列规定：</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1  </w:t>
      </w:r>
      <w:r>
        <w:rPr>
          <w:rFonts w:ascii="宋体" w:hAnsi="宋体" w:hint="eastAsia"/>
          <w:szCs w:val="21"/>
        </w:rPr>
        <w:t>底板尺寸应满足抗浮、地基承载力和结构强度要求。</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2  </w:t>
      </w:r>
      <w:r>
        <w:rPr>
          <w:rFonts w:ascii="宋体" w:hAnsi="宋体" w:hint="eastAsia"/>
          <w:szCs w:val="21"/>
        </w:rPr>
        <w:t>底板应预埋地脚螺栓和锚固钢筋，也可采用后锚固技术，用于筒体底座固定和二次填充浇注；</w:t>
      </w:r>
    </w:p>
    <w:p w:rsidR="00BE5EE6" w:rsidRDefault="00602928">
      <w:pPr>
        <w:spacing w:line="360" w:lineRule="auto"/>
        <w:ind w:firstLineChars="200" w:firstLine="422"/>
        <w:rPr>
          <w:rFonts w:ascii="宋体" w:hAnsi="宋体"/>
          <w:b/>
          <w:szCs w:val="21"/>
        </w:rPr>
      </w:pPr>
      <w:r>
        <w:rPr>
          <w:rFonts w:ascii="宋体" w:hAnsi="宋体" w:hint="eastAsia"/>
          <w:b/>
          <w:szCs w:val="21"/>
        </w:rPr>
        <w:t xml:space="preserve">3  </w:t>
      </w:r>
      <w:r>
        <w:rPr>
          <w:rFonts w:ascii="宋体" w:hAnsi="宋体" w:hint="eastAsia"/>
          <w:szCs w:val="21"/>
        </w:rPr>
        <w:t>底板的地脚螺栓应与筒体底座可靠连接，地脚螺栓的数量及锚固长度应通过计算确定。</w:t>
      </w:r>
      <w:r>
        <w:rPr>
          <w:rFonts w:ascii="宋体" w:hAnsi="宋体" w:hint="eastAsia"/>
          <w:b/>
          <w:szCs w:val="21"/>
        </w:rPr>
        <w:t xml:space="preserve"> </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4 </w:t>
      </w:r>
      <w:r>
        <w:rPr>
          <w:rFonts w:ascii="宋体" w:hAnsi="宋体" w:hint="eastAsia"/>
          <w:szCs w:val="21"/>
        </w:rPr>
        <w:t xml:space="preserve"> 底板的混凝土强度等级不应低于C</w:t>
      </w:r>
      <w:r>
        <w:rPr>
          <w:rFonts w:ascii="宋体" w:hAnsi="宋体"/>
          <w:szCs w:val="21"/>
        </w:rPr>
        <w:t>3</w:t>
      </w:r>
      <w:r>
        <w:rPr>
          <w:rFonts w:ascii="宋体" w:hAnsi="宋体" w:hint="eastAsia"/>
          <w:szCs w:val="21"/>
        </w:rPr>
        <w:t>0，钢筋直径不应小于1</w:t>
      </w:r>
      <w:r>
        <w:rPr>
          <w:rFonts w:ascii="宋体" w:hAnsi="宋体"/>
          <w:szCs w:val="21"/>
        </w:rPr>
        <w:t>4</w:t>
      </w:r>
      <w:r>
        <w:rPr>
          <w:rFonts w:ascii="宋体" w:hAnsi="宋体" w:hint="eastAsia"/>
          <w:szCs w:val="21"/>
        </w:rPr>
        <w:t xml:space="preserve">mm。 </w:t>
      </w:r>
    </w:p>
    <w:p w:rsidR="00BE5EE6" w:rsidRDefault="00602928">
      <w:pPr>
        <w:spacing w:line="360" w:lineRule="auto"/>
        <w:rPr>
          <w:rFonts w:ascii="楷体" w:eastAsia="楷体" w:hAnsi="楷体"/>
          <w:kern w:val="0"/>
          <w:szCs w:val="22"/>
        </w:rPr>
      </w:pPr>
      <w:r>
        <w:rPr>
          <w:rFonts w:ascii="宋体" w:hAnsi="宋体" w:hint="eastAsia"/>
          <w:b/>
          <w:szCs w:val="21"/>
        </w:rPr>
        <w:t>4.4.</w:t>
      </w:r>
      <w:r>
        <w:rPr>
          <w:rFonts w:ascii="宋体" w:hAnsi="宋体"/>
          <w:b/>
          <w:szCs w:val="21"/>
        </w:rPr>
        <w:t xml:space="preserve">10  </w:t>
      </w:r>
      <w:r>
        <w:rPr>
          <w:rFonts w:ascii="宋体" w:hAnsi="宋体"/>
          <w:szCs w:val="21"/>
        </w:rPr>
        <w:t>位于冻土深度范围内的井筒</w:t>
      </w:r>
      <w:r>
        <w:rPr>
          <w:rFonts w:ascii="宋体" w:hAnsi="宋体" w:hint="eastAsia"/>
          <w:szCs w:val="21"/>
        </w:rPr>
        <w:t>，</w:t>
      </w:r>
      <w:r>
        <w:rPr>
          <w:rFonts w:ascii="宋体" w:hAnsi="宋体"/>
          <w:szCs w:val="21"/>
        </w:rPr>
        <w:t>应根据地基土冻胀类别采取适当防冻害措施</w:t>
      </w:r>
      <w:r>
        <w:rPr>
          <w:rFonts w:ascii="宋体" w:hAnsi="宋体" w:hint="eastAsia"/>
          <w:szCs w:val="21"/>
        </w:rPr>
        <w:t>。具体措施应符合现行国家标准《建筑地基基础设计规范》GB</w:t>
      </w:r>
      <w:r>
        <w:rPr>
          <w:rFonts w:ascii="宋体" w:hAnsi="宋体"/>
          <w:szCs w:val="21"/>
        </w:rPr>
        <w:t xml:space="preserve"> 50007</w:t>
      </w:r>
      <w:r>
        <w:rPr>
          <w:rFonts w:ascii="宋体" w:hAnsi="宋体" w:hint="eastAsia"/>
          <w:szCs w:val="21"/>
        </w:rPr>
        <w:t>的有关规定。</w:t>
      </w:r>
    </w:p>
    <w:p w:rsidR="00BE5EE6" w:rsidRDefault="00602928">
      <w:pPr>
        <w:spacing w:line="360" w:lineRule="auto"/>
        <w:rPr>
          <w:rFonts w:ascii="宋体" w:hAnsi="宋体"/>
          <w:b/>
          <w:szCs w:val="21"/>
        </w:rPr>
      </w:pPr>
      <w:r>
        <w:rPr>
          <w:rFonts w:ascii="宋体" w:hAnsi="宋体" w:hint="eastAsia"/>
          <w:b/>
          <w:szCs w:val="21"/>
        </w:rPr>
        <w:t>4.4.</w:t>
      </w:r>
      <w:r>
        <w:rPr>
          <w:rFonts w:ascii="宋体" w:hAnsi="宋体"/>
          <w:b/>
          <w:szCs w:val="21"/>
        </w:rPr>
        <w:t xml:space="preserve">11  </w:t>
      </w:r>
      <w:r>
        <w:rPr>
          <w:rFonts w:ascii="宋体" w:hAnsi="宋体" w:hint="eastAsia"/>
          <w:kern w:val="0"/>
        </w:rPr>
        <w:t>基坑尺寸应</w:t>
      </w:r>
      <w:r>
        <w:rPr>
          <w:rFonts w:ascii="宋体" w:hAnsi="宋体"/>
          <w:szCs w:val="21"/>
        </w:rPr>
        <w:t>综合考虑</w:t>
      </w:r>
      <w:r>
        <w:rPr>
          <w:rFonts w:ascii="宋体" w:hAnsi="宋体" w:hint="eastAsia"/>
          <w:szCs w:val="21"/>
        </w:rPr>
        <w:t>一体化智慧截流井的筒体尺寸、埋设深度、基础尺寸，施工安装方便等因素通过计算确定。</w:t>
      </w:r>
    </w:p>
    <w:p w:rsidR="00BE5EE6" w:rsidRDefault="00602928">
      <w:pPr>
        <w:spacing w:line="360" w:lineRule="auto"/>
        <w:rPr>
          <w:rFonts w:ascii="宋体" w:hAnsi="宋体"/>
          <w:b/>
          <w:szCs w:val="21"/>
        </w:rPr>
      </w:pPr>
      <w:r>
        <w:rPr>
          <w:rFonts w:ascii="宋体" w:hAnsi="宋体" w:hint="eastAsia"/>
          <w:b/>
          <w:szCs w:val="21"/>
        </w:rPr>
        <w:t>4.4.</w:t>
      </w:r>
      <w:r>
        <w:rPr>
          <w:rFonts w:ascii="宋体" w:hAnsi="宋体"/>
          <w:b/>
          <w:szCs w:val="21"/>
        </w:rPr>
        <w:t xml:space="preserve">11  </w:t>
      </w:r>
      <w:r>
        <w:rPr>
          <w:rFonts w:ascii="宋体" w:hAnsi="宋体"/>
          <w:szCs w:val="21"/>
        </w:rPr>
        <w:t>当基坑需要支护时</w:t>
      </w:r>
      <w:r>
        <w:rPr>
          <w:rFonts w:ascii="宋体" w:hAnsi="宋体" w:hint="eastAsia"/>
          <w:szCs w:val="21"/>
        </w:rPr>
        <w:t>，</w:t>
      </w:r>
      <w:r>
        <w:rPr>
          <w:rFonts w:ascii="宋体" w:hAnsi="宋体"/>
          <w:szCs w:val="21"/>
        </w:rPr>
        <w:t>支护设计应综合考虑所在工程地质与水文地质条件</w:t>
      </w:r>
      <w:r>
        <w:rPr>
          <w:rFonts w:ascii="宋体" w:hAnsi="宋体" w:hint="eastAsia"/>
          <w:szCs w:val="21"/>
        </w:rPr>
        <w:t>、</w:t>
      </w:r>
      <w:r>
        <w:rPr>
          <w:rFonts w:ascii="宋体" w:hAnsi="宋体"/>
          <w:szCs w:val="21"/>
        </w:rPr>
        <w:t>基础类型</w:t>
      </w:r>
      <w:r>
        <w:rPr>
          <w:rFonts w:ascii="宋体" w:hAnsi="宋体" w:hint="eastAsia"/>
          <w:szCs w:val="21"/>
        </w:rPr>
        <w:t>、</w:t>
      </w:r>
      <w:r>
        <w:rPr>
          <w:rFonts w:ascii="宋体" w:hAnsi="宋体"/>
          <w:szCs w:val="21"/>
        </w:rPr>
        <w:t>基坑开挖深度</w:t>
      </w:r>
      <w:r>
        <w:rPr>
          <w:rFonts w:ascii="宋体" w:hAnsi="宋体" w:hint="eastAsia"/>
          <w:szCs w:val="21"/>
        </w:rPr>
        <w:t>、</w:t>
      </w:r>
      <w:r>
        <w:rPr>
          <w:rFonts w:ascii="宋体" w:hAnsi="宋体"/>
          <w:szCs w:val="21"/>
        </w:rPr>
        <w:t>降排水条件</w:t>
      </w:r>
      <w:r>
        <w:rPr>
          <w:rFonts w:ascii="宋体" w:hAnsi="宋体" w:hint="eastAsia"/>
          <w:szCs w:val="21"/>
        </w:rPr>
        <w:t>、</w:t>
      </w:r>
      <w:r>
        <w:rPr>
          <w:rFonts w:ascii="宋体" w:hAnsi="宋体"/>
          <w:szCs w:val="21"/>
        </w:rPr>
        <w:t>周边环境对基坑侧壁位移的要求</w:t>
      </w:r>
      <w:r>
        <w:rPr>
          <w:rFonts w:ascii="宋体" w:hAnsi="宋体" w:hint="eastAsia"/>
          <w:szCs w:val="21"/>
        </w:rPr>
        <w:t>、</w:t>
      </w:r>
      <w:r>
        <w:rPr>
          <w:rFonts w:ascii="宋体" w:hAnsi="宋体"/>
          <w:szCs w:val="21"/>
        </w:rPr>
        <w:t>基坑周边荷载</w:t>
      </w:r>
      <w:r>
        <w:rPr>
          <w:rFonts w:ascii="宋体" w:hAnsi="宋体" w:hint="eastAsia"/>
          <w:szCs w:val="21"/>
        </w:rPr>
        <w:t>、</w:t>
      </w:r>
      <w:r>
        <w:rPr>
          <w:rFonts w:ascii="宋体" w:hAnsi="宋体"/>
          <w:szCs w:val="21"/>
        </w:rPr>
        <w:t>施工季节</w:t>
      </w:r>
      <w:r>
        <w:rPr>
          <w:rFonts w:ascii="宋体" w:hAnsi="宋体" w:hint="eastAsia"/>
          <w:szCs w:val="21"/>
        </w:rPr>
        <w:t>、</w:t>
      </w:r>
      <w:r>
        <w:rPr>
          <w:rFonts w:ascii="宋体" w:hAnsi="宋体"/>
          <w:szCs w:val="21"/>
        </w:rPr>
        <w:t>支护结构使用期限等因素</w:t>
      </w:r>
      <w:r>
        <w:rPr>
          <w:rFonts w:ascii="宋体" w:hAnsi="宋体" w:hint="eastAsia"/>
          <w:szCs w:val="21"/>
        </w:rPr>
        <w:t>，</w:t>
      </w:r>
      <w:r>
        <w:rPr>
          <w:rFonts w:ascii="宋体" w:hAnsi="宋体"/>
          <w:szCs w:val="21"/>
        </w:rPr>
        <w:t>应符合现行行业标准</w:t>
      </w:r>
      <w:r>
        <w:rPr>
          <w:rFonts w:ascii="宋体" w:hAnsi="宋体" w:hint="eastAsia"/>
          <w:szCs w:val="21"/>
        </w:rPr>
        <w:t>《建筑基坑支护技术规程》J</w:t>
      </w:r>
      <w:r>
        <w:rPr>
          <w:rFonts w:ascii="宋体" w:hAnsi="宋体"/>
          <w:szCs w:val="21"/>
        </w:rPr>
        <w:t>GJ 120的有关规定</w:t>
      </w:r>
      <w:r>
        <w:rPr>
          <w:rFonts w:ascii="宋体" w:hAnsi="宋体" w:hint="eastAsia"/>
          <w:szCs w:val="21"/>
        </w:rPr>
        <w:t>，</w:t>
      </w:r>
      <w:r>
        <w:rPr>
          <w:rFonts w:ascii="宋体" w:hAnsi="宋体"/>
          <w:szCs w:val="21"/>
        </w:rPr>
        <w:t>并应由结构工程师进行专项设计</w:t>
      </w:r>
      <w:r>
        <w:rPr>
          <w:rFonts w:ascii="宋体" w:hAnsi="宋体" w:hint="eastAsia"/>
          <w:szCs w:val="21"/>
        </w:rPr>
        <w:t>。</w:t>
      </w:r>
    </w:p>
    <w:p w:rsidR="00BE5EE6" w:rsidRDefault="00602928">
      <w:pPr>
        <w:spacing w:line="360" w:lineRule="auto"/>
        <w:rPr>
          <w:rFonts w:ascii="宋体" w:hAnsi="宋体"/>
          <w:bCs/>
          <w:szCs w:val="21"/>
        </w:rPr>
      </w:pPr>
      <w:r>
        <w:rPr>
          <w:rFonts w:ascii="宋体" w:hAnsi="宋体" w:hint="eastAsia"/>
          <w:b/>
          <w:szCs w:val="21"/>
        </w:rPr>
        <w:t>4.4.</w:t>
      </w:r>
      <w:r>
        <w:rPr>
          <w:rFonts w:ascii="宋体" w:hAnsi="宋体"/>
          <w:b/>
          <w:szCs w:val="21"/>
        </w:rPr>
        <w:t>12</w:t>
      </w:r>
      <w:r>
        <w:rPr>
          <w:rFonts w:ascii="宋体" w:hAnsi="宋体" w:hint="eastAsia"/>
          <w:b/>
          <w:szCs w:val="21"/>
        </w:rPr>
        <w:t xml:space="preserve">  </w:t>
      </w:r>
      <w:r>
        <w:rPr>
          <w:rFonts w:ascii="宋体" w:hAnsi="宋体" w:hint="eastAsia"/>
          <w:bCs/>
          <w:szCs w:val="21"/>
        </w:rPr>
        <w:t>当地基土和地下水具腐蚀性时，</w:t>
      </w:r>
      <w:r>
        <w:rPr>
          <w:rFonts w:ascii="宋体" w:hAnsi="宋体" w:hint="eastAsia"/>
          <w:kern w:val="0"/>
        </w:rPr>
        <w:t>一体化智慧截流井</w:t>
      </w:r>
      <w:r>
        <w:rPr>
          <w:rFonts w:ascii="宋体" w:hAnsi="宋体" w:hint="eastAsia"/>
          <w:bCs/>
          <w:szCs w:val="21"/>
        </w:rPr>
        <w:t>应按现行国家标准《工业建筑防腐蚀设计标准》GB</w:t>
      </w:r>
      <w:r>
        <w:rPr>
          <w:rFonts w:ascii="宋体" w:hAnsi="宋体"/>
          <w:bCs/>
          <w:szCs w:val="21"/>
        </w:rPr>
        <w:t>/</w:t>
      </w:r>
      <w:r>
        <w:rPr>
          <w:rFonts w:ascii="宋体" w:hAnsi="宋体" w:hint="eastAsia"/>
          <w:bCs/>
          <w:szCs w:val="21"/>
        </w:rPr>
        <w:t xml:space="preserve">T </w:t>
      </w:r>
      <w:r>
        <w:rPr>
          <w:rFonts w:ascii="宋体" w:hAnsi="宋体"/>
          <w:bCs/>
          <w:szCs w:val="21"/>
        </w:rPr>
        <w:t>50046</w:t>
      </w:r>
      <w:r>
        <w:rPr>
          <w:rFonts w:ascii="宋体" w:hAnsi="宋体" w:hint="eastAsia"/>
          <w:bCs/>
          <w:szCs w:val="21"/>
        </w:rPr>
        <w:t>的有关规定采取防腐蚀措施。</w:t>
      </w:r>
    </w:p>
    <w:p w:rsidR="00BE5EE6" w:rsidRDefault="00602928">
      <w:pPr>
        <w:spacing w:line="360" w:lineRule="auto"/>
        <w:rPr>
          <w:rFonts w:ascii="楷体" w:eastAsia="楷体" w:hAnsi="楷体"/>
          <w:kern w:val="0"/>
          <w:szCs w:val="22"/>
        </w:rPr>
      </w:pPr>
      <w:r>
        <w:rPr>
          <w:rFonts w:ascii="楷体" w:eastAsia="楷体" w:hAnsi="楷体" w:hint="eastAsia"/>
          <w:kern w:val="0"/>
          <w:szCs w:val="21"/>
        </w:rPr>
        <w:t>【条文说明】</w:t>
      </w:r>
      <w:r>
        <w:rPr>
          <w:rFonts w:ascii="楷体" w:eastAsia="楷体" w:hAnsi="楷体" w:hint="eastAsia"/>
          <w:kern w:val="0"/>
          <w:szCs w:val="22"/>
        </w:rPr>
        <w:t>一体化智慧截流井主要采用底板及覆土自重抗浮，筒体通过预埋的地脚螺栓与基础底板连接，当地基土和地下水对混凝土和钢筋具腐蚀性时，将对抗浮稳定形成隐患，因此需采取必要的防腐蚀措施。</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08" w:name="_Toc450903575"/>
      <w:bookmarkStart w:id="109" w:name="_Toc451173768"/>
      <w:bookmarkStart w:id="110" w:name="_Toc508376206"/>
      <w:bookmarkStart w:id="111" w:name="_Toc444094770"/>
      <w:bookmarkStart w:id="112" w:name="_Toc436061078"/>
      <w:bookmarkStart w:id="113" w:name="_Toc114493252"/>
      <w:bookmarkStart w:id="114" w:name="_Toc436727280"/>
      <w:r>
        <w:rPr>
          <w:rFonts w:ascii="黑体" w:eastAsia="黑体" w:hAnsi="黑体"/>
          <w:bCs/>
          <w:iCs/>
          <w:kern w:val="0"/>
          <w:szCs w:val="21"/>
        </w:rPr>
        <w:lastRenderedPageBreak/>
        <w:t>4.</w:t>
      </w:r>
      <w:r>
        <w:rPr>
          <w:rFonts w:ascii="黑体" w:eastAsia="黑体" w:hAnsi="黑体" w:hint="eastAsia"/>
          <w:bCs/>
          <w:iCs/>
          <w:kern w:val="0"/>
          <w:szCs w:val="21"/>
        </w:rPr>
        <w:t>5</w:t>
      </w:r>
      <w:r>
        <w:rPr>
          <w:rFonts w:ascii="黑体" w:eastAsia="黑体" w:hAnsi="黑体"/>
          <w:bCs/>
          <w:iCs/>
          <w:kern w:val="0"/>
          <w:szCs w:val="21"/>
        </w:rPr>
        <w:t xml:space="preserve">  </w:t>
      </w:r>
      <w:bookmarkEnd w:id="108"/>
      <w:bookmarkEnd w:id="109"/>
      <w:bookmarkEnd w:id="110"/>
      <w:bookmarkEnd w:id="111"/>
      <w:bookmarkEnd w:id="112"/>
      <w:r>
        <w:rPr>
          <w:rFonts w:ascii="黑体" w:eastAsia="黑体" w:hAnsi="黑体" w:hint="eastAsia"/>
          <w:bCs/>
          <w:iCs/>
          <w:kern w:val="0"/>
          <w:szCs w:val="21"/>
        </w:rPr>
        <w:t>电气与智能监控系统设计</w:t>
      </w:r>
      <w:bookmarkEnd w:id="113"/>
    </w:p>
    <w:p w:rsidR="00BE5EE6" w:rsidRDefault="00602928">
      <w:pPr>
        <w:spacing w:line="360" w:lineRule="auto"/>
        <w:rPr>
          <w:rFonts w:ascii="宋体" w:hAnsi="宋体"/>
        </w:rPr>
      </w:pPr>
      <w:bookmarkStart w:id="115" w:name="_Toc444094772"/>
      <w:bookmarkStart w:id="116" w:name="_Toc451173770"/>
      <w:bookmarkStart w:id="117" w:name="_Toc508376208"/>
      <w:bookmarkStart w:id="118" w:name="_Toc450903577"/>
      <w:r>
        <w:rPr>
          <w:rFonts w:ascii="宋体" w:hAnsi="宋体" w:hint="eastAsia"/>
          <w:b/>
        </w:rPr>
        <w:t>4.5.1</w:t>
      </w:r>
      <w:r>
        <w:rPr>
          <w:rFonts w:ascii="宋体" w:hAnsi="宋体"/>
          <w:b/>
        </w:rPr>
        <w:t xml:space="preserve">  </w:t>
      </w:r>
      <w:r>
        <w:rPr>
          <w:rFonts w:ascii="宋体" w:hAnsi="宋体" w:hint="eastAsia"/>
          <w:szCs w:val="21"/>
        </w:rPr>
        <w:t>一体化智慧截流井</w:t>
      </w:r>
      <w:r>
        <w:rPr>
          <w:rFonts w:ascii="宋体" w:hAnsi="宋体" w:hint="eastAsia"/>
        </w:rPr>
        <w:t>的负荷</w:t>
      </w:r>
      <w:r>
        <w:rPr>
          <w:rFonts w:ascii="宋体" w:hAnsi="宋体"/>
        </w:rPr>
        <w:t>等级</w:t>
      </w:r>
      <w:r>
        <w:rPr>
          <w:rFonts w:ascii="宋体" w:hAnsi="宋体" w:hint="eastAsia"/>
        </w:rPr>
        <w:t>及供电电源应符合现行国家标准《供配电系统设计规范》GB</w:t>
      </w:r>
      <w:r>
        <w:rPr>
          <w:rFonts w:ascii="宋体" w:hAnsi="宋体"/>
        </w:rPr>
        <w:t xml:space="preserve"> </w:t>
      </w:r>
      <w:r>
        <w:rPr>
          <w:rFonts w:ascii="宋体" w:hAnsi="宋体" w:hint="eastAsia"/>
        </w:rPr>
        <w:t>50052的</w:t>
      </w:r>
      <w:r>
        <w:rPr>
          <w:rFonts w:ascii="宋体" w:hAnsi="宋体"/>
        </w:rPr>
        <w:t>有</w:t>
      </w:r>
      <w:r>
        <w:rPr>
          <w:rFonts w:ascii="宋体" w:hAnsi="宋体" w:hint="eastAsia"/>
        </w:rPr>
        <w:t>关</w:t>
      </w:r>
      <w:r>
        <w:rPr>
          <w:rFonts w:ascii="宋体" w:hAnsi="宋体"/>
        </w:rPr>
        <w:t>规定</w:t>
      </w:r>
      <w:r>
        <w:rPr>
          <w:rFonts w:ascii="宋体" w:hAnsi="宋体" w:hint="eastAsia"/>
        </w:rPr>
        <w:t>。</w:t>
      </w:r>
    </w:p>
    <w:p w:rsidR="00BE5EE6" w:rsidRDefault="00602928">
      <w:pPr>
        <w:spacing w:line="360" w:lineRule="auto"/>
        <w:rPr>
          <w:rFonts w:ascii="楷体" w:eastAsia="楷体" w:hAnsi="楷体"/>
        </w:rPr>
      </w:pPr>
      <w:r>
        <w:rPr>
          <w:rFonts w:ascii="楷体" w:eastAsia="楷体" w:hAnsi="楷体" w:hint="eastAsia"/>
          <w:kern w:val="0"/>
          <w:szCs w:val="21"/>
        </w:rPr>
        <w:t>【条文说明】</w:t>
      </w:r>
      <w:r>
        <w:rPr>
          <w:rFonts w:ascii="楷体" w:eastAsia="楷体" w:hAnsi="楷体" w:hint="eastAsia"/>
        </w:rPr>
        <w:t>根据现行国家标准《室外排水设计标准》G</w:t>
      </w:r>
      <w:r>
        <w:rPr>
          <w:rFonts w:ascii="楷体" w:eastAsia="楷体" w:hAnsi="楷体"/>
        </w:rPr>
        <w:t>B 50014</w:t>
      </w:r>
      <w:r>
        <w:rPr>
          <w:rFonts w:ascii="楷体" w:eastAsia="楷体" w:hAnsi="楷体" w:hint="eastAsia"/>
        </w:rPr>
        <w:t>-</w:t>
      </w:r>
      <w:r>
        <w:rPr>
          <w:rFonts w:ascii="楷体" w:eastAsia="楷体" w:hAnsi="楷体"/>
        </w:rPr>
        <w:t>2021中第</w:t>
      </w:r>
      <w:r>
        <w:rPr>
          <w:rFonts w:ascii="楷体" w:eastAsia="楷体" w:hAnsi="楷体" w:hint="eastAsia"/>
        </w:rPr>
        <w:t>6</w:t>
      </w:r>
      <w:r>
        <w:rPr>
          <w:rFonts w:ascii="楷体" w:eastAsia="楷体" w:hAnsi="楷体"/>
        </w:rPr>
        <w:t>.1.</w:t>
      </w:r>
      <w:r>
        <w:rPr>
          <w:rFonts w:ascii="楷体" w:eastAsia="楷体" w:hAnsi="楷体" w:hint="eastAsia"/>
        </w:rPr>
        <w:t>12</w:t>
      </w:r>
      <w:r>
        <w:rPr>
          <w:rFonts w:ascii="楷体" w:eastAsia="楷体" w:hAnsi="楷体"/>
        </w:rPr>
        <w:t>条规定</w:t>
      </w:r>
      <w:r>
        <w:rPr>
          <w:rFonts w:ascii="楷体" w:eastAsia="楷体" w:hAnsi="楷体" w:hint="eastAsia"/>
        </w:rPr>
        <w:t>，其供电应按二级负荷设计，特别重要地区应按一级负荷设计，当不能满足上述要求时，应设置备用动力设施。</w:t>
      </w:r>
    </w:p>
    <w:p w:rsidR="00BE5EE6" w:rsidRDefault="00602928">
      <w:pPr>
        <w:spacing w:line="360" w:lineRule="auto"/>
        <w:rPr>
          <w:rFonts w:ascii="宋体" w:hAnsi="宋体"/>
        </w:rPr>
      </w:pPr>
      <w:r>
        <w:rPr>
          <w:rFonts w:ascii="宋体" w:hAnsi="宋体"/>
          <w:b/>
        </w:rPr>
        <w:t xml:space="preserve">4.5.2 </w:t>
      </w:r>
      <w:r>
        <w:rPr>
          <w:rFonts w:ascii="宋体" w:hAnsi="宋体"/>
        </w:rPr>
        <w:t xml:space="preserve"> </w:t>
      </w:r>
      <w:r>
        <w:rPr>
          <w:rFonts w:ascii="宋体" w:hAnsi="宋体" w:hint="eastAsia"/>
        </w:rPr>
        <w:t>一体化智慧截流井配电装置的防雷接地应符合现行国家标准《建筑物防雷设计规范》GB 50057的有关规定。</w:t>
      </w:r>
    </w:p>
    <w:p w:rsidR="00BE5EE6" w:rsidRDefault="00602928">
      <w:pPr>
        <w:spacing w:line="360" w:lineRule="auto"/>
        <w:rPr>
          <w:rFonts w:ascii="宋体" w:hAnsi="宋体"/>
        </w:rPr>
      </w:pPr>
      <w:r>
        <w:rPr>
          <w:rFonts w:ascii="宋体" w:hAnsi="宋体"/>
          <w:b/>
        </w:rPr>
        <w:t>4.5.3</w:t>
      </w:r>
      <w:r>
        <w:rPr>
          <w:rFonts w:ascii="宋体" w:hAnsi="宋体"/>
        </w:rPr>
        <w:t xml:space="preserve">  </w:t>
      </w:r>
      <w:r>
        <w:rPr>
          <w:rFonts w:ascii="宋体" w:hAnsi="宋体" w:hint="eastAsia"/>
        </w:rPr>
        <w:t>一体化智慧截流井接地宜采用TT接地系统；当距</w:t>
      </w:r>
      <w:r>
        <w:rPr>
          <w:rFonts w:ascii="宋体" w:hAnsi="宋体"/>
        </w:rPr>
        <w:t>供电电源所在建筑物</w:t>
      </w:r>
      <w:r>
        <w:rPr>
          <w:rFonts w:ascii="宋体" w:hAnsi="宋体" w:hint="eastAsia"/>
        </w:rPr>
        <w:t>外墙不大于20m时</w:t>
      </w:r>
      <w:r>
        <w:rPr>
          <w:rFonts w:ascii="宋体" w:hAnsi="宋体"/>
        </w:rPr>
        <w:t>，</w:t>
      </w:r>
      <w:r>
        <w:rPr>
          <w:rFonts w:ascii="宋体" w:hAnsi="宋体" w:hint="eastAsia"/>
        </w:rPr>
        <w:t>应与室内系统的接地型式相一致。控制柜和所有金属外壳及金属构件应进行等电位联结。</w:t>
      </w:r>
    </w:p>
    <w:p w:rsidR="00BE5EE6" w:rsidRDefault="00602928">
      <w:pPr>
        <w:spacing w:line="360" w:lineRule="auto"/>
        <w:rPr>
          <w:rFonts w:ascii="宋体" w:hAnsi="宋体"/>
        </w:rPr>
      </w:pPr>
      <w:r>
        <w:rPr>
          <w:rFonts w:ascii="宋体" w:hAnsi="宋体"/>
          <w:b/>
        </w:rPr>
        <w:t>4.5.4</w:t>
      </w:r>
      <w:r>
        <w:rPr>
          <w:rFonts w:ascii="宋体" w:hAnsi="宋体"/>
        </w:rPr>
        <w:t xml:space="preserve">  </w:t>
      </w:r>
      <w:r>
        <w:rPr>
          <w:rFonts w:ascii="宋体" w:hAnsi="宋体" w:hint="eastAsia"/>
        </w:rPr>
        <w:t>配电线路的保护应符合现行国家标准《低压配电设计规范》GB 50054的要求。当采用TT接地系统时，应采用剩余电流保护器作接地故障保护。当采用TN-S接地系统时，宜采用剩余电流保护器作接地故障保护。动作电流不宜小于正常运行时最大泄漏电流的2.0～2.5倍。供电电源应安装电源相序保护装置。</w:t>
      </w:r>
    </w:p>
    <w:p w:rsidR="00BE5EE6" w:rsidRDefault="00602928">
      <w:pPr>
        <w:spacing w:line="360" w:lineRule="auto"/>
        <w:rPr>
          <w:rFonts w:ascii="宋体" w:hAnsi="宋体"/>
          <w:color w:val="000000"/>
          <w:szCs w:val="21"/>
        </w:rPr>
      </w:pPr>
      <w:r>
        <w:rPr>
          <w:rFonts w:ascii="宋体" w:hAnsi="宋体"/>
          <w:b/>
          <w:bCs/>
          <w:iCs/>
          <w:color w:val="000000"/>
          <w:kern w:val="0"/>
          <w:szCs w:val="21"/>
        </w:rPr>
        <w:t>4.5.5</w:t>
      </w:r>
      <w:r>
        <w:rPr>
          <w:rFonts w:ascii="宋体" w:hAnsi="宋体"/>
          <w:color w:val="000000"/>
          <w:szCs w:val="21"/>
        </w:rPr>
        <w:t xml:space="preserve">  </w:t>
      </w:r>
      <w:r w:rsidR="004A784B">
        <w:rPr>
          <w:rFonts w:ascii="宋体" w:hAnsi="宋体" w:hint="eastAsia"/>
          <w:color w:val="000000"/>
          <w:szCs w:val="21"/>
        </w:rPr>
        <w:t>潜污泵</w:t>
      </w:r>
      <w:r>
        <w:rPr>
          <w:rFonts w:ascii="宋体" w:hAnsi="宋体" w:hint="eastAsia"/>
          <w:color w:val="000000"/>
          <w:szCs w:val="21"/>
        </w:rPr>
        <w:t>的启动方式应</w:t>
      </w:r>
      <w:r>
        <w:rPr>
          <w:rFonts w:ascii="宋体" w:hAnsi="宋体"/>
          <w:color w:val="000000"/>
          <w:szCs w:val="21"/>
        </w:rPr>
        <w:t>符合</w:t>
      </w:r>
      <w:r>
        <w:rPr>
          <w:rFonts w:ascii="宋体" w:hAnsi="宋体" w:hint="eastAsia"/>
          <w:color w:val="000000"/>
          <w:szCs w:val="21"/>
        </w:rPr>
        <w:t>现行国家</w:t>
      </w:r>
      <w:r>
        <w:rPr>
          <w:rFonts w:ascii="宋体" w:hAnsi="宋体"/>
          <w:color w:val="000000"/>
          <w:szCs w:val="21"/>
        </w:rPr>
        <w:t>标准《</w:t>
      </w:r>
      <w:r>
        <w:rPr>
          <w:rFonts w:ascii="宋体" w:hAnsi="宋体" w:hint="eastAsia"/>
          <w:color w:val="000000"/>
          <w:szCs w:val="21"/>
        </w:rPr>
        <w:t>通用用电设备配电设计规范</w:t>
      </w:r>
      <w:r>
        <w:rPr>
          <w:rFonts w:ascii="宋体" w:hAnsi="宋体"/>
          <w:color w:val="000000"/>
          <w:szCs w:val="21"/>
        </w:rPr>
        <w:t>》</w:t>
      </w:r>
      <w:r>
        <w:rPr>
          <w:rFonts w:ascii="宋体" w:hAnsi="宋体" w:hint="eastAsia"/>
          <w:color w:val="000000"/>
          <w:szCs w:val="21"/>
        </w:rPr>
        <w:t>GB</w:t>
      </w:r>
      <w:r>
        <w:rPr>
          <w:rFonts w:ascii="宋体" w:hAnsi="宋体"/>
          <w:color w:val="000000"/>
          <w:szCs w:val="21"/>
        </w:rPr>
        <w:t xml:space="preserve"> </w:t>
      </w:r>
      <w:r>
        <w:rPr>
          <w:rFonts w:ascii="宋体" w:hAnsi="宋体" w:hint="eastAsia"/>
          <w:color w:val="000000"/>
          <w:szCs w:val="21"/>
        </w:rPr>
        <w:t>50055的有关</w:t>
      </w:r>
      <w:r>
        <w:rPr>
          <w:rFonts w:ascii="宋体" w:hAnsi="宋体"/>
          <w:color w:val="000000"/>
          <w:szCs w:val="21"/>
        </w:rPr>
        <w:t>规定。</w:t>
      </w:r>
    </w:p>
    <w:p w:rsidR="00BE5EE6" w:rsidRDefault="00602928">
      <w:pPr>
        <w:spacing w:line="360" w:lineRule="auto"/>
        <w:rPr>
          <w:rFonts w:ascii="楷体" w:eastAsia="楷体" w:hAnsi="楷体"/>
          <w:color w:val="000000"/>
          <w:kern w:val="0"/>
          <w:szCs w:val="22"/>
        </w:rPr>
      </w:pPr>
      <w:r>
        <w:rPr>
          <w:rFonts w:ascii="楷体" w:eastAsia="楷体" w:hAnsi="楷体" w:hint="eastAsia"/>
          <w:kern w:val="0"/>
          <w:szCs w:val="21"/>
        </w:rPr>
        <w:t>【条文说明】</w:t>
      </w:r>
      <w:r w:rsidR="004A784B">
        <w:rPr>
          <w:rFonts w:ascii="楷体" w:eastAsia="楷体" w:hAnsi="楷体" w:hint="eastAsia"/>
          <w:color w:val="000000"/>
          <w:kern w:val="0"/>
          <w:szCs w:val="22"/>
        </w:rPr>
        <w:t>潜污泵</w:t>
      </w:r>
      <w:r>
        <w:rPr>
          <w:rFonts w:ascii="楷体" w:eastAsia="楷体" w:hAnsi="楷体" w:hint="eastAsia"/>
          <w:color w:val="000000"/>
          <w:kern w:val="0"/>
          <w:szCs w:val="22"/>
        </w:rPr>
        <w:t>启动时</w:t>
      </w:r>
      <w:r>
        <w:rPr>
          <w:rFonts w:ascii="楷体" w:eastAsia="楷体" w:hAnsi="楷体"/>
          <w:color w:val="000000"/>
          <w:kern w:val="0"/>
          <w:szCs w:val="22"/>
        </w:rPr>
        <w:t>，</w:t>
      </w:r>
      <w:r>
        <w:rPr>
          <w:rFonts w:ascii="楷体" w:eastAsia="楷体" w:hAnsi="楷体" w:hint="eastAsia"/>
          <w:color w:val="000000"/>
          <w:kern w:val="0"/>
          <w:szCs w:val="22"/>
        </w:rPr>
        <w:t>如</w:t>
      </w:r>
      <w:r>
        <w:rPr>
          <w:rFonts w:ascii="楷体" w:eastAsia="楷体" w:hAnsi="楷体"/>
          <w:color w:val="000000"/>
          <w:kern w:val="0"/>
          <w:szCs w:val="22"/>
        </w:rPr>
        <w:t>配电母线上的</w:t>
      </w:r>
      <w:r>
        <w:rPr>
          <w:rFonts w:ascii="楷体" w:eastAsia="楷体" w:hAnsi="楷体" w:hint="eastAsia"/>
          <w:color w:val="000000"/>
          <w:kern w:val="0"/>
          <w:szCs w:val="22"/>
        </w:rPr>
        <w:t>电压不低于额定电压的</w:t>
      </w:r>
      <w:r>
        <w:rPr>
          <w:rFonts w:ascii="楷体" w:eastAsia="楷体" w:hAnsi="楷体"/>
          <w:color w:val="000000"/>
          <w:kern w:val="0"/>
          <w:szCs w:val="22"/>
        </w:rPr>
        <w:t>8</w:t>
      </w:r>
      <w:r>
        <w:rPr>
          <w:rFonts w:ascii="楷体" w:eastAsia="楷体" w:hAnsi="楷体" w:hint="eastAsia"/>
          <w:color w:val="000000"/>
          <w:kern w:val="0"/>
          <w:szCs w:val="22"/>
        </w:rPr>
        <w:t>5％</w:t>
      </w:r>
      <w:r>
        <w:rPr>
          <w:rFonts w:ascii="楷体" w:eastAsia="楷体" w:hAnsi="楷体"/>
          <w:color w:val="000000"/>
          <w:kern w:val="0"/>
          <w:szCs w:val="22"/>
        </w:rPr>
        <w:t>，并符合</w:t>
      </w:r>
      <w:r>
        <w:rPr>
          <w:rFonts w:ascii="楷体" w:eastAsia="楷体" w:hAnsi="楷体" w:hint="eastAsia"/>
          <w:color w:val="000000"/>
          <w:kern w:val="0"/>
          <w:szCs w:val="22"/>
        </w:rPr>
        <w:t>现行</w:t>
      </w:r>
      <w:r>
        <w:rPr>
          <w:rFonts w:ascii="楷体" w:eastAsia="楷体" w:hAnsi="楷体"/>
          <w:color w:val="000000"/>
          <w:kern w:val="0"/>
          <w:szCs w:val="22"/>
        </w:rPr>
        <w:t>国家标准《</w:t>
      </w:r>
      <w:r>
        <w:rPr>
          <w:rFonts w:ascii="楷体" w:eastAsia="楷体" w:hAnsi="楷体" w:hint="eastAsia"/>
          <w:color w:val="000000"/>
          <w:kern w:val="0"/>
          <w:szCs w:val="22"/>
        </w:rPr>
        <w:t>通用用电设备配电设计规范</w:t>
      </w:r>
      <w:r>
        <w:rPr>
          <w:rFonts w:ascii="楷体" w:eastAsia="楷体" w:hAnsi="楷体"/>
          <w:color w:val="000000"/>
          <w:kern w:val="0"/>
          <w:szCs w:val="22"/>
        </w:rPr>
        <w:t>》</w:t>
      </w:r>
      <w:r>
        <w:rPr>
          <w:rFonts w:ascii="楷体" w:eastAsia="楷体" w:hAnsi="楷体" w:hint="eastAsia"/>
          <w:color w:val="000000"/>
          <w:kern w:val="0"/>
          <w:szCs w:val="22"/>
        </w:rPr>
        <w:t>GB</w:t>
      </w:r>
      <w:r>
        <w:rPr>
          <w:rFonts w:ascii="楷体" w:eastAsia="楷体" w:hAnsi="楷体"/>
          <w:color w:val="000000"/>
          <w:kern w:val="0"/>
          <w:szCs w:val="22"/>
        </w:rPr>
        <w:t xml:space="preserve"> </w:t>
      </w:r>
      <w:r>
        <w:rPr>
          <w:rFonts w:ascii="楷体" w:eastAsia="楷体" w:hAnsi="楷体" w:hint="eastAsia"/>
          <w:color w:val="000000"/>
          <w:kern w:val="0"/>
          <w:szCs w:val="22"/>
        </w:rPr>
        <w:t>50055的相关</w:t>
      </w:r>
      <w:r>
        <w:rPr>
          <w:rFonts w:ascii="楷体" w:eastAsia="楷体" w:hAnsi="楷体"/>
          <w:color w:val="000000"/>
          <w:kern w:val="0"/>
          <w:szCs w:val="22"/>
        </w:rPr>
        <w:t>规定，应采用全压启动</w:t>
      </w:r>
      <w:r>
        <w:rPr>
          <w:rFonts w:ascii="楷体" w:eastAsia="楷体" w:hAnsi="楷体" w:hint="eastAsia"/>
          <w:color w:val="000000"/>
          <w:kern w:val="0"/>
          <w:szCs w:val="22"/>
        </w:rPr>
        <w:t>。当</w:t>
      </w:r>
      <w:r>
        <w:rPr>
          <w:rFonts w:ascii="楷体" w:eastAsia="楷体" w:hAnsi="楷体"/>
          <w:color w:val="000000"/>
          <w:kern w:val="0"/>
          <w:szCs w:val="22"/>
        </w:rPr>
        <w:t>不符合全压启动</w:t>
      </w:r>
      <w:r>
        <w:rPr>
          <w:rFonts w:ascii="楷体" w:eastAsia="楷体" w:hAnsi="楷体" w:hint="eastAsia"/>
          <w:color w:val="000000"/>
          <w:kern w:val="0"/>
          <w:szCs w:val="22"/>
        </w:rPr>
        <w:t>的</w:t>
      </w:r>
      <w:r>
        <w:rPr>
          <w:rFonts w:ascii="楷体" w:eastAsia="楷体" w:hAnsi="楷体"/>
          <w:color w:val="000000"/>
          <w:kern w:val="0"/>
          <w:szCs w:val="22"/>
        </w:rPr>
        <w:t>条件时，</w:t>
      </w:r>
      <w:r>
        <w:rPr>
          <w:rFonts w:ascii="楷体" w:eastAsia="楷体" w:hAnsi="楷体" w:hint="eastAsia"/>
          <w:color w:val="000000"/>
          <w:kern w:val="0"/>
          <w:szCs w:val="22"/>
        </w:rPr>
        <w:t>应采用</w:t>
      </w:r>
      <w:r>
        <w:rPr>
          <w:rFonts w:ascii="楷体" w:eastAsia="楷体" w:hAnsi="楷体"/>
          <w:color w:val="000000"/>
          <w:kern w:val="0"/>
          <w:szCs w:val="22"/>
        </w:rPr>
        <w:t>星三角、软启动装置</w:t>
      </w:r>
      <w:r>
        <w:rPr>
          <w:rFonts w:ascii="楷体" w:eastAsia="楷体" w:hAnsi="楷体" w:hint="eastAsia"/>
          <w:color w:val="000000"/>
          <w:kern w:val="0"/>
          <w:szCs w:val="22"/>
        </w:rPr>
        <w:t>启动</w:t>
      </w:r>
      <w:r>
        <w:rPr>
          <w:rFonts w:ascii="楷体" w:eastAsia="楷体" w:hAnsi="楷体"/>
          <w:color w:val="000000"/>
          <w:kern w:val="0"/>
          <w:szCs w:val="22"/>
        </w:rPr>
        <w:t>等</w:t>
      </w:r>
      <w:r>
        <w:rPr>
          <w:rFonts w:ascii="楷体" w:eastAsia="楷体" w:hAnsi="楷体" w:hint="eastAsia"/>
          <w:color w:val="000000"/>
          <w:kern w:val="0"/>
          <w:szCs w:val="22"/>
        </w:rPr>
        <w:t>降压启动方式</w:t>
      </w:r>
      <w:r>
        <w:rPr>
          <w:rFonts w:ascii="楷体" w:eastAsia="楷体" w:hAnsi="楷体"/>
          <w:color w:val="000000"/>
          <w:kern w:val="0"/>
          <w:szCs w:val="22"/>
        </w:rPr>
        <w:t>。</w:t>
      </w:r>
    </w:p>
    <w:p w:rsidR="00BE5EE6" w:rsidRDefault="00602928">
      <w:pPr>
        <w:spacing w:line="360" w:lineRule="auto"/>
        <w:rPr>
          <w:rFonts w:ascii="宋体" w:hAnsi="宋体"/>
          <w:bCs/>
          <w:iCs/>
          <w:color w:val="000000"/>
          <w:kern w:val="0"/>
          <w:szCs w:val="21"/>
        </w:rPr>
      </w:pPr>
      <w:r>
        <w:rPr>
          <w:rFonts w:ascii="宋体" w:hAnsi="宋体"/>
          <w:b/>
          <w:bCs/>
          <w:iCs/>
          <w:color w:val="000000"/>
          <w:kern w:val="0"/>
          <w:szCs w:val="21"/>
        </w:rPr>
        <w:t>4.5.6</w:t>
      </w:r>
      <w:r>
        <w:rPr>
          <w:rFonts w:ascii="宋体" w:hAnsi="宋体"/>
          <w:bCs/>
          <w:iCs/>
          <w:color w:val="000000"/>
          <w:kern w:val="0"/>
          <w:szCs w:val="21"/>
        </w:rPr>
        <w:t xml:space="preserve">  </w:t>
      </w:r>
      <w:r>
        <w:rPr>
          <w:rFonts w:ascii="宋体" w:hAnsi="宋体" w:hint="eastAsia"/>
          <w:bCs/>
          <w:iCs/>
          <w:color w:val="000000"/>
          <w:kern w:val="0"/>
          <w:szCs w:val="21"/>
        </w:rPr>
        <w:t>一体化智慧截流井内用电</w:t>
      </w:r>
      <w:r>
        <w:rPr>
          <w:rFonts w:ascii="宋体" w:hAnsi="宋体"/>
          <w:bCs/>
          <w:iCs/>
          <w:color w:val="000000"/>
          <w:kern w:val="0"/>
          <w:szCs w:val="21"/>
        </w:rPr>
        <w:t>设备供电电压</w:t>
      </w:r>
      <w:r>
        <w:rPr>
          <w:rFonts w:ascii="宋体" w:hAnsi="宋体" w:hint="eastAsia"/>
          <w:bCs/>
          <w:iCs/>
          <w:color w:val="000000"/>
          <w:kern w:val="0"/>
          <w:szCs w:val="21"/>
        </w:rPr>
        <w:t>应采用AC</w:t>
      </w:r>
      <w:r>
        <w:rPr>
          <w:rFonts w:ascii="宋体" w:hAnsi="宋体"/>
          <w:bCs/>
          <w:iCs/>
          <w:color w:val="000000"/>
          <w:kern w:val="0"/>
          <w:szCs w:val="21"/>
        </w:rPr>
        <w:t>220/380V</w:t>
      </w:r>
      <w:r>
        <w:rPr>
          <w:rFonts w:ascii="宋体" w:hAnsi="宋体" w:hint="eastAsia"/>
          <w:bCs/>
          <w:iCs/>
          <w:color w:val="000000"/>
          <w:kern w:val="0"/>
          <w:szCs w:val="21"/>
        </w:rPr>
        <w:t>。井内设置</w:t>
      </w:r>
      <w:r>
        <w:rPr>
          <w:rFonts w:ascii="宋体" w:hAnsi="宋体"/>
          <w:bCs/>
          <w:iCs/>
          <w:color w:val="000000"/>
          <w:kern w:val="0"/>
          <w:szCs w:val="21"/>
        </w:rPr>
        <w:t>照明</w:t>
      </w:r>
      <w:r>
        <w:rPr>
          <w:rFonts w:ascii="宋体" w:hAnsi="宋体" w:hint="eastAsia"/>
          <w:bCs/>
          <w:iCs/>
          <w:color w:val="000000"/>
          <w:kern w:val="0"/>
          <w:szCs w:val="21"/>
        </w:rPr>
        <w:t>装置时，应</w:t>
      </w:r>
      <w:r>
        <w:rPr>
          <w:rFonts w:ascii="宋体" w:hAnsi="宋体"/>
          <w:bCs/>
          <w:iCs/>
          <w:color w:val="000000"/>
          <w:kern w:val="0"/>
          <w:szCs w:val="21"/>
        </w:rPr>
        <w:t>采用不高于</w:t>
      </w:r>
      <w:r>
        <w:rPr>
          <w:rFonts w:ascii="宋体" w:hAnsi="宋体" w:hint="eastAsia"/>
          <w:bCs/>
          <w:iCs/>
          <w:color w:val="000000"/>
          <w:kern w:val="0"/>
          <w:szCs w:val="21"/>
        </w:rPr>
        <w:t>12V的隔离特低电压供电，</w:t>
      </w:r>
      <w:r>
        <w:rPr>
          <w:rFonts w:ascii="宋体" w:hAnsi="宋体"/>
          <w:bCs/>
          <w:iCs/>
          <w:color w:val="000000"/>
          <w:kern w:val="0"/>
          <w:szCs w:val="21"/>
        </w:rPr>
        <w:t>防护等级不应低于</w:t>
      </w:r>
      <w:r>
        <w:rPr>
          <w:rFonts w:ascii="宋体" w:hAnsi="宋体" w:hint="eastAsia"/>
          <w:bCs/>
          <w:iCs/>
          <w:color w:val="000000"/>
          <w:kern w:val="0"/>
          <w:szCs w:val="21"/>
        </w:rPr>
        <w:t>IPX5，其隔离变压器不应</w:t>
      </w:r>
      <w:r>
        <w:rPr>
          <w:rFonts w:ascii="宋体" w:hAnsi="宋体"/>
          <w:bCs/>
          <w:iCs/>
          <w:color w:val="000000"/>
          <w:kern w:val="0"/>
          <w:szCs w:val="21"/>
        </w:rPr>
        <w:t>设置于筒体内，可</w:t>
      </w:r>
      <w:r>
        <w:rPr>
          <w:rFonts w:ascii="宋体" w:hAnsi="宋体" w:hint="eastAsia"/>
          <w:bCs/>
          <w:iCs/>
          <w:color w:val="000000"/>
          <w:kern w:val="0"/>
          <w:szCs w:val="21"/>
        </w:rPr>
        <w:t>设于筒体外控制柜</w:t>
      </w:r>
      <w:r>
        <w:rPr>
          <w:rFonts w:ascii="宋体" w:hAnsi="宋体"/>
          <w:bCs/>
          <w:iCs/>
          <w:color w:val="000000"/>
          <w:kern w:val="0"/>
          <w:szCs w:val="21"/>
        </w:rPr>
        <w:t>内</w:t>
      </w:r>
      <w:r>
        <w:rPr>
          <w:rFonts w:ascii="宋体" w:hAnsi="宋体" w:hint="eastAsia"/>
          <w:bCs/>
          <w:iCs/>
          <w:color w:val="000000"/>
          <w:kern w:val="0"/>
          <w:szCs w:val="21"/>
        </w:rPr>
        <w:t>。</w:t>
      </w:r>
    </w:p>
    <w:p w:rsidR="00BE5EE6" w:rsidRDefault="00602928">
      <w:pPr>
        <w:spacing w:line="360" w:lineRule="auto"/>
        <w:rPr>
          <w:rFonts w:ascii="宋体" w:hAnsi="宋体"/>
          <w:bCs/>
          <w:iCs/>
          <w:color w:val="000000"/>
          <w:kern w:val="0"/>
          <w:szCs w:val="21"/>
        </w:rPr>
      </w:pPr>
      <w:r>
        <w:rPr>
          <w:rFonts w:ascii="宋体" w:hAnsi="宋体"/>
          <w:b/>
          <w:bCs/>
          <w:iCs/>
          <w:color w:val="000000"/>
          <w:kern w:val="0"/>
          <w:szCs w:val="21"/>
        </w:rPr>
        <w:t xml:space="preserve">4.5.7  </w:t>
      </w:r>
      <w:r>
        <w:rPr>
          <w:rFonts w:ascii="宋体" w:hAnsi="宋体" w:hint="eastAsia"/>
          <w:bCs/>
          <w:iCs/>
          <w:color w:val="000000"/>
          <w:kern w:val="0"/>
          <w:szCs w:val="21"/>
        </w:rPr>
        <w:t>一体化智慧截流井应设置智能监控系统，并应根据运行管理要求确定智能运行监控的项目内容</w:t>
      </w:r>
      <w:r w:rsidR="00611600">
        <w:rPr>
          <w:rFonts w:ascii="宋体" w:hAnsi="宋体" w:hint="eastAsia"/>
          <w:bCs/>
          <w:iCs/>
          <w:color w:val="000000"/>
          <w:kern w:val="0"/>
          <w:szCs w:val="21"/>
        </w:rPr>
        <w:t>、控制模式。</w:t>
      </w:r>
    </w:p>
    <w:p w:rsidR="00BE5EE6" w:rsidRDefault="00602928">
      <w:pPr>
        <w:spacing w:line="360" w:lineRule="auto"/>
      </w:pPr>
      <w:r>
        <w:rPr>
          <w:rFonts w:ascii="宋体" w:hAnsi="宋体"/>
          <w:b/>
          <w:bCs/>
          <w:iCs/>
          <w:color w:val="000000"/>
          <w:kern w:val="0"/>
          <w:szCs w:val="21"/>
        </w:rPr>
        <w:t xml:space="preserve">4.5.8  </w:t>
      </w:r>
      <w:r>
        <w:rPr>
          <w:rFonts w:ascii="宋体" w:hAnsi="宋体" w:hint="eastAsia"/>
          <w:bCs/>
          <w:iCs/>
          <w:color w:val="000000"/>
          <w:kern w:val="0"/>
          <w:szCs w:val="21"/>
        </w:rPr>
        <w:t>一体化智慧截流井</w:t>
      </w:r>
      <w:r>
        <w:rPr>
          <w:rFonts w:hint="eastAsia"/>
        </w:rPr>
        <w:t>宜采用户外式控制柜，控制柜电缆安装方式宜采用下进下出；控制柜应加装锁具；在高温潮湿环境和地区，控制柜内应设置自动防潮除湿装置。</w:t>
      </w:r>
    </w:p>
    <w:p w:rsidR="00BE5EE6" w:rsidRDefault="00602928">
      <w:pPr>
        <w:spacing w:line="360" w:lineRule="auto"/>
        <w:rPr>
          <w:rFonts w:ascii="宋体" w:hAnsi="宋体"/>
          <w:bCs/>
          <w:iCs/>
          <w:color w:val="000000"/>
          <w:kern w:val="0"/>
          <w:szCs w:val="21"/>
        </w:rPr>
      </w:pPr>
      <w:r>
        <w:rPr>
          <w:rFonts w:ascii="宋体" w:hAnsi="宋体"/>
          <w:b/>
          <w:bCs/>
          <w:iCs/>
          <w:color w:val="000000"/>
          <w:kern w:val="0"/>
          <w:szCs w:val="21"/>
        </w:rPr>
        <w:t xml:space="preserve">4.5.8  </w:t>
      </w:r>
      <w:r>
        <w:rPr>
          <w:rFonts w:ascii="宋体" w:hAnsi="宋体" w:hint="eastAsia"/>
          <w:bCs/>
          <w:iCs/>
          <w:color w:val="000000"/>
          <w:kern w:val="0"/>
          <w:szCs w:val="21"/>
        </w:rPr>
        <w:t>一体化智慧截流井场址范围内，应设置照明系统。</w:t>
      </w:r>
    </w:p>
    <w:p w:rsidR="00BE5EE6" w:rsidRDefault="00602928">
      <w:pPr>
        <w:spacing w:line="360" w:lineRule="auto"/>
        <w:rPr>
          <w:rFonts w:ascii="宋体" w:hAnsi="宋体"/>
          <w:bCs/>
          <w:iCs/>
          <w:color w:val="000000"/>
          <w:kern w:val="0"/>
          <w:szCs w:val="21"/>
        </w:rPr>
      </w:pPr>
      <w:r>
        <w:rPr>
          <w:rFonts w:ascii="宋体" w:hAnsi="宋体"/>
          <w:b/>
          <w:bCs/>
          <w:iCs/>
          <w:color w:val="000000"/>
          <w:kern w:val="0"/>
          <w:szCs w:val="21"/>
        </w:rPr>
        <w:t xml:space="preserve">4.5.9  </w:t>
      </w:r>
      <w:r>
        <w:rPr>
          <w:rFonts w:ascii="宋体" w:hAnsi="宋体" w:hint="eastAsia"/>
          <w:bCs/>
          <w:iCs/>
          <w:color w:val="000000"/>
          <w:kern w:val="0"/>
          <w:szCs w:val="21"/>
        </w:rPr>
        <w:t>对于无人值守或重要性较高的一体化智慧截流井，场址范围宜设置视频监控系统。</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19" w:name="_Toc114493253"/>
      <w:r>
        <w:rPr>
          <w:rFonts w:ascii="黑体" w:eastAsia="黑体" w:hAnsi="黑体" w:hint="eastAsia"/>
          <w:bCs/>
          <w:iCs/>
          <w:kern w:val="0"/>
          <w:szCs w:val="21"/>
        </w:rPr>
        <w:lastRenderedPageBreak/>
        <w:t>4</w:t>
      </w:r>
      <w:r>
        <w:rPr>
          <w:rFonts w:ascii="黑体" w:eastAsia="黑体" w:hAnsi="黑体"/>
          <w:bCs/>
          <w:iCs/>
          <w:kern w:val="0"/>
          <w:szCs w:val="21"/>
        </w:rPr>
        <w:t>.6  配套设施设计</w:t>
      </w:r>
      <w:bookmarkEnd w:id="119"/>
    </w:p>
    <w:p w:rsidR="00BE5EE6" w:rsidRDefault="00602928">
      <w:pPr>
        <w:spacing w:line="360" w:lineRule="auto"/>
        <w:rPr>
          <w:rFonts w:ascii="宋体" w:hAnsi="宋体"/>
        </w:rPr>
      </w:pPr>
      <w:r>
        <w:rPr>
          <w:rFonts w:ascii="宋体" w:hAnsi="宋体"/>
          <w:b/>
        </w:rPr>
        <w:t>4</w:t>
      </w:r>
      <w:r>
        <w:rPr>
          <w:rFonts w:ascii="宋体" w:hAnsi="宋体" w:hint="eastAsia"/>
          <w:b/>
        </w:rPr>
        <w:t>.</w:t>
      </w:r>
      <w:r>
        <w:rPr>
          <w:rFonts w:ascii="宋体" w:hAnsi="宋体"/>
          <w:b/>
        </w:rPr>
        <w:t>6</w:t>
      </w:r>
      <w:r>
        <w:rPr>
          <w:rFonts w:ascii="宋体" w:hAnsi="宋体" w:hint="eastAsia"/>
          <w:b/>
        </w:rPr>
        <w:t>.</w:t>
      </w:r>
      <w:r>
        <w:rPr>
          <w:rFonts w:ascii="宋体" w:hAnsi="宋体"/>
          <w:b/>
        </w:rPr>
        <w:t>1</w:t>
      </w:r>
      <w:r>
        <w:rPr>
          <w:rFonts w:ascii="宋体" w:hAnsi="宋体" w:hint="eastAsia"/>
          <w:b/>
        </w:rPr>
        <w:t xml:space="preserve"> </w:t>
      </w:r>
      <w:r>
        <w:rPr>
          <w:rFonts w:ascii="宋体" w:hAnsi="宋体"/>
          <w:b/>
        </w:rPr>
        <w:t xml:space="preserve"> </w:t>
      </w:r>
      <w:r>
        <w:rPr>
          <w:rFonts w:ascii="宋体" w:hAnsi="宋体" w:hint="eastAsia"/>
        </w:rPr>
        <w:t>一体化智慧截流井的地面以上部分需要配置设备间时，应符合下列规定：</w:t>
      </w:r>
    </w:p>
    <w:p w:rsidR="00BE5EE6" w:rsidRDefault="00602928">
      <w:pPr>
        <w:spacing w:line="360" w:lineRule="auto"/>
        <w:rPr>
          <w:rFonts w:ascii="宋体" w:hAnsi="宋体"/>
        </w:rPr>
      </w:pPr>
      <w:r>
        <w:rPr>
          <w:rFonts w:ascii="宋体" w:hAnsi="宋体" w:hint="eastAsia"/>
        </w:rPr>
        <w:t xml:space="preserve">    </w:t>
      </w:r>
      <w:r>
        <w:rPr>
          <w:rFonts w:ascii="宋体" w:hAnsi="宋体" w:hint="eastAsia"/>
          <w:b/>
          <w:bCs/>
        </w:rPr>
        <w:t xml:space="preserve">1 </w:t>
      </w:r>
      <w:r>
        <w:rPr>
          <w:rFonts w:ascii="宋体" w:hAnsi="宋体" w:hint="eastAsia"/>
        </w:rPr>
        <w:t xml:space="preserve"> 设备间的尺寸应满足截流井内主要设备起吊和维修、控制的安装和散热要求，并应根据设备的最大尺寸和起吊设备的要求确定设备间的高度和出入口尺寸。</w:t>
      </w:r>
    </w:p>
    <w:p w:rsidR="00BE5EE6" w:rsidRDefault="00602928">
      <w:pPr>
        <w:spacing w:line="360" w:lineRule="auto"/>
        <w:rPr>
          <w:rFonts w:ascii="宋体" w:hAnsi="宋体"/>
        </w:rPr>
      </w:pPr>
      <w:r>
        <w:rPr>
          <w:rFonts w:ascii="宋体" w:hAnsi="宋体" w:hint="eastAsia"/>
        </w:rPr>
        <w:t xml:space="preserve">    </w:t>
      </w:r>
      <w:r>
        <w:rPr>
          <w:rFonts w:ascii="宋体" w:hAnsi="宋体" w:hint="eastAsia"/>
          <w:b/>
          <w:bCs/>
        </w:rPr>
        <w:t xml:space="preserve">2  </w:t>
      </w:r>
      <w:r>
        <w:rPr>
          <w:rFonts w:ascii="宋体" w:hAnsi="宋体" w:hint="eastAsia"/>
        </w:rPr>
        <w:t>设备间宜采用具有保温隔热功能和耐腐蚀的材质，选用材料应符合现行国家标准《建筑材料及制品燃烧性能分级》GB 8624燃烧等级A1级的有关规定。</w:t>
      </w:r>
    </w:p>
    <w:p w:rsidR="00BE5EE6" w:rsidRDefault="00602928">
      <w:pPr>
        <w:spacing w:line="360" w:lineRule="auto"/>
        <w:rPr>
          <w:rFonts w:ascii="楷体" w:eastAsia="楷体" w:hAnsi="楷体"/>
        </w:rPr>
      </w:pPr>
      <w:r>
        <w:rPr>
          <w:rFonts w:ascii="楷体" w:eastAsia="楷体" w:hAnsi="楷体" w:hint="eastAsia"/>
          <w:kern w:val="0"/>
          <w:szCs w:val="21"/>
        </w:rPr>
        <w:t>【条文说明】</w:t>
      </w:r>
      <w:r>
        <w:rPr>
          <w:rFonts w:ascii="楷体" w:eastAsia="楷体" w:hAnsi="楷体" w:hint="eastAsia"/>
        </w:rPr>
        <w:t>在北方严寒地区，设置设备间可以防止截流井内水冻结，保证控制柜元器件在正常环境下温度工作；防止截流井顶盖被积雪淹没，同时也给维护人员提供良好的工作环境。设备间常用彩钢板材质，彩钢板带有有机涂层，具有保温隔热功能且不易腐蚀。如采用木质板材，需进行防腐处理。</w:t>
      </w:r>
    </w:p>
    <w:p w:rsidR="00BE5EE6" w:rsidRDefault="00602928">
      <w:pPr>
        <w:spacing w:line="360" w:lineRule="auto"/>
        <w:rPr>
          <w:rFonts w:ascii="宋体" w:hAnsi="宋体"/>
          <w:kern w:val="0"/>
        </w:rPr>
      </w:pPr>
      <w:r>
        <w:rPr>
          <w:rFonts w:ascii="宋体" w:hAnsi="宋体"/>
          <w:b/>
        </w:rPr>
        <w:t>4</w:t>
      </w:r>
      <w:r>
        <w:rPr>
          <w:rFonts w:ascii="宋体" w:hAnsi="宋体" w:hint="eastAsia"/>
          <w:b/>
        </w:rPr>
        <w:t>.</w:t>
      </w:r>
      <w:r>
        <w:rPr>
          <w:rFonts w:ascii="宋体" w:hAnsi="宋体"/>
          <w:b/>
        </w:rPr>
        <w:t>6</w:t>
      </w:r>
      <w:r>
        <w:rPr>
          <w:rFonts w:ascii="宋体" w:hAnsi="宋体" w:hint="eastAsia"/>
          <w:b/>
        </w:rPr>
        <w:t>.</w:t>
      </w:r>
      <w:r>
        <w:rPr>
          <w:rFonts w:ascii="宋体" w:hAnsi="宋体"/>
          <w:b/>
        </w:rPr>
        <w:t>2</w:t>
      </w:r>
      <w:r>
        <w:rPr>
          <w:rFonts w:ascii="宋体" w:hAnsi="宋体" w:hint="eastAsia"/>
          <w:b/>
        </w:rPr>
        <w:t xml:space="preserve"> </w:t>
      </w:r>
      <w:r>
        <w:rPr>
          <w:rFonts w:ascii="宋体" w:hAnsi="宋体"/>
          <w:b/>
        </w:rPr>
        <w:t xml:space="preserve"> </w:t>
      </w:r>
      <w:r>
        <w:rPr>
          <w:rFonts w:ascii="宋体" w:hAnsi="宋体" w:hint="eastAsia"/>
          <w:kern w:val="0"/>
        </w:rPr>
        <w:t>一体化智慧截流井外围应设置护栏和警示标志，设置在道路或广场下的一体化智慧截流井可不设置护栏。</w:t>
      </w:r>
      <w:r>
        <w:rPr>
          <w:rFonts w:ascii="宋体" w:hAnsi="宋体" w:hint="eastAsia"/>
        </w:rPr>
        <w:t>护栏范围内应绿化。</w:t>
      </w:r>
    </w:p>
    <w:p w:rsidR="00BE5EE6" w:rsidRDefault="00BE5EE6">
      <w:pPr>
        <w:spacing w:line="360" w:lineRule="auto"/>
        <w:rPr>
          <w:rFonts w:ascii="宋体" w:hAnsi="宋体"/>
          <w:b/>
        </w:rPr>
        <w:sectPr w:rsidR="00BE5EE6">
          <w:type w:val="continuous"/>
          <w:pgSz w:w="11906" w:h="16838"/>
          <w:pgMar w:top="1191" w:right="1418" w:bottom="1191" w:left="1418" w:header="851" w:footer="992" w:gutter="0"/>
          <w:cols w:space="720"/>
          <w:titlePg/>
          <w:docGrid w:type="lines" w:linePitch="312"/>
        </w:sectPr>
      </w:pPr>
    </w:p>
    <w:p w:rsidR="00BE5EE6" w:rsidRDefault="00602928">
      <w:pPr>
        <w:pStyle w:val="1"/>
        <w:spacing w:before="360" w:after="360" w:line="360" w:lineRule="auto"/>
        <w:jc w:val="center"/>
        <w:rPr>
          <w:rFonts w:ascii="Times New Roman" w:hAnsi="Times New Roman"/>
          <w:sz w:val="28"/>
          <w:szCs w:val="28"/>
        </w:rPr>
      </w:pPr>
      <w:bookmarkStart w:id="120" w:name="_Toc114493254"/>
      <w:r>
        <w:rPr>
          <w:rFonts w:ascii="Times New Roman" w:hAnsi="Times New Roman"/>
          <w:sz w:val="28"/>
          <w:szCs w:val="28"/>
        </w:rPr>
        <w:lastRenderedPageBreak/>
        <w:t xml:space="preserve">5  </w:t>
      </w:r>
      <w:r>
        <w:rPr>
          <w:rFonts w:ascii="Times New Roman" w:hAnsi="Times New Roman"/>
          <w:sz w:val="28"/>
          <w:szCs w:val="28"/>
        </w:rPr>
        <w:t>施工</w:t>
      </w:r>
      <w:bookmarkEnd w:id="114"/>
      <w:bookmarkEnd w:id="115"/>
      <w:bookmarkEnd w:id="116"/>
      <w:bookmarkEnd w:id="117"/>
      <w:bookmarkEnd w:id="118"/>
      <w:r>
        <w:rPr>
          <w:rFonts w:ascii="Times New Roman" w:hAnsi="Times New Roman" w:hint="eastAsia"/>
          <w:sz w:val="28"/>
          <w:szCs w:val="28"/>
        </w:rPr>
        <w:t>安装</w:t>
      </w:r>
      <w:bookmarkEnd w:id="120"/>
    </w:p>
    <w:p w:rsidR="00BE5EE6" w:rsidRDefault="00602928">
      <w:pPr>
        <w:keepNext/>
        <w:widowControl/>
        <w:spacing w:before="240" w:after="240" w:line="360" w:lineRule="auto"/>
        <w:jc w:val="center"/>
        <w:outlineLvl w:val="1"/>
        <w:rPr>
          <w:rFonts w:ascii="黑体" w:eastAsia="黑体" w:hAnsi="黑体"/>
          <w:bCs/>
          <w:iCs/>
          <w:kern w:val="0"/>
          <w:szCs w:val="21"/>
        </w:rPr>
      </w:pPr>
      <w:bookmarkStart w:id="121" w:name="_Toc508376209"/>
      <w:bookmarkStart w:id="122" w:name="_Toc450903578"/>
      <w:bookmarkStart w:id="123" w:name="_Toc436727281"/>
      <w:bookmarkStart w:id="124" w:name="_Toc444094773"/>
      <w:bookmarkStart w:id="125" w:name="_Toc451173771"/>
      <w:bookmarkStart w:id="126" w:name="_Toc114493255"/>
      <w:r>
        <w:rPr>
          <w:rFonts w:ascii="黑体" w:eastAsia="黑体" w:hAnsi="黑体"/>
          <w:bCs/>
          <w:iCs/>
          <w:kern w:val="0"/>
          <w:szCs w:val="21"/>
        </w:rPr>
        <w:t>5.1  一</w:t>
      </w:r>
      <w:r>
        <w:rPr>
          <w:rFonts w:ascii="黑体" w:eastAsia="黑体" w:hAnsi="黑体" w:hint="eastAsia"/>
          <w:bCs/>
          <w:iCs/>
          <w:kern w:val="0"/>
          <w:szCs w:val="21"/>
        </w:rPr>
        <w:t xml:space="preserve"> </w:t>
      </w:r>
      <w:r>
        <w:rPr>
          <w:rFonts w:ascii="黑体" w:eastAsia="黑体" w:hAnsi="黑体"/>
          <w:bCs/>
          <w:iCs/>
          <w:kern w:val="0"/>
          <w:szCs w:val="21"/>
        </w:rPr>
        <w:t>般</w:t>
      </w:r>
      <w:r>
        <w:rPr>
          <w:rFonts w:ascii="黑体" w:eastAsia="黑体" w:hAnsi="黑体" w:hint="eastAsia"/>
          <w:bCs/>
          <w:iCs/>
          <w:kern w:val="0"/>
          <w:szCs w:val="21"/>
        </w:rPr>
        <w:t xml:space="preserve"> </w:t>
      </w:r>
      <w:r>
        <w:rPr>
          <w:rFonts w:ascii="黑体" w:eastAsia="黑体" w:hAnsi="黑体"/>
          <w:bCs/>
          <w:iCs/>
          <w:kern w:val="0"/>
          <w:szCs w:val="21"/>
        </w:rPr>
        <w:t>规</w:t>
      </w:r>
      <w:r>
        <w:rPr>
          <w:rFonts w:ascii="黑体" w:eastAsia="黑体" w:hAnsi="黑体" w:hint="eastAsia"/>
          <w:bCs/>
          <w:iCs/>
          <w:kern w:val="0"/>
          <w:szCs w:val="21"/>
        </w:rPr>
        <w:t xml:space="preserve"> </w:t>
      </w:r>
      <w:r>
        <w:rPr>
          <w:rFonts w:ascii="黑体" w:eastAsia="黑体" w:hAnsi="黑体"/>
          <w:bCs/>
          <w:iCs/>
          <w:kern w:val="0"/>
          <w:szCs w:val="21"/>
        </w:rPr>
        <w:t>定</w:t>
      </w:r>
      <w:bookmarkEnd w:id="121"/>
      <w:bookmarkEnd w:id="122"/>
      <w:bookmarkEnd w:id="123"/>
      <w:bookmarkEnd w:id="124"/>
      <w:bookmarkEnd w:id="125"/>
      <w:bookmarkEnd w:id="126"/>
    </w:p>
    <w:p w:rsidR="00BE5EE6" w:rsidRDefault="00602928">
      <w:pPr>
        <w:spacing w:line="360" w:lineRule="auto"/>
        <w:rPr>
          <w:rFonts w:ascii="宋体" w:hAnsi="宋体"/>
          <w:szCs w:val="21"/>
        </w:rPr>
      </w:pPr>
      <w:r>
        <w:rPr>
          <w:rFonts w:ascii="宋体" w:hAnsi="宋体"/>
          <w:b/>
          <w:szCs w:val="21"/>
        </w:rPr>
        <w:t>5</w:t>
      </w:r>
      <w:r>
        <w:rPr>
          <w:rFonts w:ascii="宋体" w:hAnsi="宋体" w:hint="eastAsia"/>
          <w:b/>
          <w:szCs w:val="21"/>
        </w:rPr>
        <w:t>.1.1</w:t>
      </w:r>
      <w:r>
        <w:rPr>
          <w:rFonts w:ascii="宋体" w:hAnsi="宋体" w:hint="eastAsia"/>
          <w:szCs w:val="21"/>
        </w:rPr>
        <w:t xml:space="preserve"> </w:t>
      </w:r>
      <w:r>
        <w:rPr>
          <w:rFonts w:ascii="宋体" w:hAnsi="宋体"/>
          <w:szCs w:val="21"/>
        </w:rPr>
        <w:t xml:space="preserve"> </w:t>
      </w:r>
      <w:r>
        <w:rPr>
          <w:rFonts w:ascii="宋体" w:hAnsi="宋体" w:hint="eastAsia"/>
          <w:szCs w:val="21"/>
        </w:rPr>
        <w:t>一体化智慧截流井在运输、装卸和摆放时应符合下列规定：</w:t>
      </w:r>
    </w:p>
    <w:p w:rsidR="00BE5EE6" w:rsidRDefault="00602928">
      <w:pPr>
        <w:spacing w:line="360" w:lineRule="auto"/>
        <w:ind w:firstLineChars="200" w:firstLine="422"/>
        <w:rPr>
          <w:rFonts w:ascii="宋体" w:hAnsi="宋体"/>
          <w:szCs w:val="21"/>
        </w:rPr>
      </w:pPr>
      <w:r>
        <w:rPr>
          <w:rFonts w:ascii="宋体" w:hAnsi="宋体" w:hint="eastAsia"/>
          <w:b/>
          <w:szCs w:val="21"/>
        </w:rPr>
        <w:t>1</w:t>
      </w:r>
      <w:r>
        <w:rPr>
          <w:rFonts w:ascii="宋体" w:hAnsi="宋体" w:hint="eastAsia"/>
          <w:szCs w:val="21"/>
        </w:rPr>
        <w:t xml:space="preserve">  运输、装卸和堆放时过程中应轻吊、轻放，不得激烈碰撞；</w:t>
      </w:r>
    </w:p>
    <w:p w:rsidR="00BE5EE6" w:rsidRDefault="00602928">
      <w:pPr>
        <w:spacing w:line="360" w:lineRule="auto"/>
        <w:ind w:firstLineChars="200" w:firstLine="422"/>
        <w:rPr>
          <w:rFonts w:ascii="宋体" w:hAnsi="宋体"/>
          <w:szCs w:val="21"/>
        </w:rPr>
      </w:pPr>
      <w:r>
        <w:rPr>
          <w:rFonts w:ascii="宋体" w:hAnsi="宋体"/>
          <w:b/>
          <w:szCs w:val="21"/>
        </w:rPr>
        <w:t>2</w:t>
      </w:r>
      <w:r>
        <w:rPr>
          <w:rFonts w:ascii="宋体" w:hAnsi="宋体"/>
          <w:szCs w:val="21"/>
        </w:rPr>
        <w:t xml:space="preserve">  </w:t>
      </w:r>
      <w:r>
        <w:rPr>
          <w:rFonts w:ascii="宋体" w:hAnsi="宋体" w:hint="eastAsia"/>
          <w:szCs w:val="21"/>
        </w:rPr>
        <w:t>运输时应水平放置，并用捆绑器将井筒固定在木质的运输底座上；</w:t>
      </w:r>
    </w:p>
    <w:p w:rsidR="00BE5EE6" w:rsidRDefault="00602928">
      <w:pPr>
        <w:spacing w:line="360" w:lineRule="auto"/>
        <w:ind w:firstLineChars="200" w:firstLine="422"/>
        <w:rPr>
          <w:rFonts w:ascii="宋体" w:hAnsi="宋体"/>
          <w:szCs w:val="21"/>
        </w:rPr>
      </w:pPr>
      <w:r>
        <w:rPr>
          <w:rFonts w:ascii="宋体" w:hAnsi="宋体"/>
          <w:b/>
          <w:szCs w:val="21"/>
        </w:rPr>
        <w:t>3</w:t>
      </w:r>
      <w:r>
        <w:rPr>
          <w:rFonts w:ascii="宋体" w:hAnsi="宋体"/>
          <w:szCs w:val="21"/>
        </w:rPr>
        <w:t xml:space="preserve">  </w:t>
      </w:r>
      <w:r>
        <w:rPr>
          <w:rFonts w:ascii="宋体" w:hAnsi="宋体" w:hint="eastAsia"/>
          <w:bCs/>
          <w:iCs/>
          <w:kern w:val="0"/>
          <w:szCs w:val="21"/>
        </w:rPr>
        <w:t>一体化智慧截流井</w:t>
      </w:r>
      <w:r>
        <w:rPr>
          <w:rFonts w:ascii="宋体" w:hAnsi="宋体" w:hint="eastAsia"/>
          <w:szCs w:val="21"/>
        </w:rPr>
        <w:t>在运输过程中，应避免颠簸，防止井筒、接管产生变形；</w:t>
      </w:r>
    </w:p>
    <w:p w:rsidR="00BE5EE6" w:rsidRDefault="00602928">
      <w:pPr>
        <w:spacing w:line="360" w:lineRule="auto"/>
        <w:ind w:firstLineChars="200" w:firstLine="422"/>
        <w:rPr>
          <w:rFonts w:ascii="宋体" w:hAnsi="宋体"/>
          <w:szCs w:val="21"/>
        </w:rPr>
      </w:pPr>
      <w:r>
        <w:rPr>
          <w:rFonts w:ascii="宋体" w:hAnsi="宋体"/>
          <w:b/>
          <w:szCs w:val="21"/>
        </w:rPr>
        <w:t xml:space="preserve">4 </w:t>
      </w:r>
      <w:r>
        <w:rPr>
          <w:rFonts w:ascii="宋体" w:hAnsi="宋体" w:hint="eastAsia"/>
          <w:szCs w:val="21"/>
        </w:rPr>
        <w:t xml:space="preserve"> 应对沿途桥、涵等可能影响运输的构筑物物进行详细调查，制定运输方案；</w:t>
      </w:r>
    </w:p>
    <w:p w:rsidR="00BE5EE6" w:rsidRDefault="00602928">
      <w:pPr>
        <w:spacing w:line="360" w:lineRule="auto"/>
        <w:ind w:firstLineChars="200" w:firstLine="422"/>
        <w:rPr>
          <w:rFonts w:ascii="宋体" w:hAnsi="宋体" w:cs="宋体"/>
          <w:b/>
          <w:bCs/>
        </w:rPr>
      </w:pPr>
      <w:r>
        <w:rPr>
          <w:rFonts w:ascii="宋体" w:hAnsi="宋体" w:hint="eastAsia"/>
          <w:b/>
          <w:bCs/>
          <w:szCs w:val="21"/>
        </w:rPr>
        <w:t>5</w:t>
      </w:r>
      <w:r>
        <w:rPr>
          <w:rFonts w:ascii="宋体" w:hAnsi="宋体" w:hint="eastAsia"/>
          <w:szCs w:val="21"/>
        </w:rPr>
        <w:t xml:space="preserve">  施工现场</w:t>
      </w:r>
      <w:r>
        <w:rPr>
          <w:rFonts w:ascii="宋体" w:hAnsi="宋体" w:cs="宋体" w:hint="eastAsia"/>
        </w:rPr>
        <w:t>摆放时，应对筒体、接管、检修盖板等进行保护；</w:t>
      </w:r>
      <w:r>
        <w:rPr>
          <w:rFonts w:ascii="宋体" w:hAnsi="宋体" w:hint="eastAsia"/>
          <w:szCs w:val="21"/>
        </w:rPr>
        <w:t>井筒水平摆放时，应有水平支撑物。</w:t>
      </w:r>
    </w:p>
    <w:p w:rsidR="00BE5EE6" w:rsidRDefault="00602928">
      <w:pPr>
        <w:spacing w:line="360" w:lineRule="auto"/>
        <w:rPr>
          <w:rFonts w:ascii="宋体" w:hAnsi="宋体"/>
          <w:kern w:val="0"/>
        </w:rPr>
      </w:pPr>
      <w:r>
        <w:rPr>
          <w:rFonts w:ascii="宋体" w:hAnsi="宋体" w:hint="eastAsia"/>
          <w:b/>
          <w:kern w:val="0"/>
        </w:rPr>
        <w:t>5.1.2</w:t>
      </w:r>
      <w:r>
        <w:rPr>
          <w:rFonts w:ascii="宋体" w:hAnsi="宋体" w:hint="eastAsia"/>
          <w:kern w:val="0"/>
        </w:rPr>
        <w:t xml:space="preserve">  </w:t>
      </w:r>
      <w:r>
        <w:rPr>
          <w:rFonts w:ascii="宋体" w:hAnsi="宋体" w:hint="eastAsia"/>
          <w:szCs w:val="21"/>
        </w:rPr>
        <w:t>一体化智慧截流井</w:t>
      </w:r>
      <w:r>
        <w:rPr>
          <w:rFonts w:ascii="宋体" w:hAnsi="宋体" w:hint="eastAsia"/>
          <w:kern w:val="0"/>
        </w:rPr>
        <w:t>运输到施工现场后，应进行进场检查。进场检查应包括下列内容：</w:t>
      </w:r>
    </w:p>
    <w:p w:rsidR="00BE5EE6" w:rsidRDefault="00602928">
      <w:pPr>
        <w:spacing w:line="360" w:lineRule="auto"/>
        <w:ind w:firstLineChars="200" w:firstLine="422"/>
        <w:rPr>
          <w:rFonts w:ascii="宋体" w:hAnsi="宋体"/>
          <w:bCs/>
          <w:kern w:val="0"/>
        </w:rPr>
      </w:pPr>
      <w:r>
        <w:rPr>
          <w:rFonts w:ascii="宋体" w:hAnsi="宋体" w:hint="eastAsia"/>
          <w:b/>
          <w:kern w:val="0"/>
        </w:rPr>
        <w:t xml:space="preserve">1 </w:t>
      </w:r>
      <w:r>
        <w:rPr>
          <w:rFonts w:ascii="宋体" w:hAnsi="宋体" w:hint="eastAsia"/>
          <w:bCs/>
          <w:kern w:val="0"/>
        </w:rPr>
        <w:t xml:space="preserve"> 检查井筒、控制柜、通风管等外观有无损坏；</w:t>
      </w:r>
    </w:p>
    <w:p w:rsidR="00BE5EE6" w:rsidRDefault="00602928">
      <w:pPr>
        <w:spacing w:line="360" w:lineRule="auto"/>
        <w:ind w:firstLineChars="200" w:firstLine="422"/>
        <w:rPr>
          <w:rFonts w:ascii="宋体" w:hAnsi="宋体"/>
          <w:bCs/>
          <w:kern w:val="0"/>
        </w:rPr>
      </w:pPr>
      <w:r>
        <w:rPr>
          <w:rFonts w:ascii="宋体" w:hAnsi="宋体" w:hint="eastAsia"/>
          <w:b/>
          <w:kern w:val="0"/>
        </w:rPr>
        <w:t>2</w:t>
      </w:r>
      <w:r>
        <w:rPr>
          <w:rFonts w:ascii="宋体" w:hAnsi="宋体" w:hint="eastAsia"/>
          <w:bCs/>
          <w:kern w:val="0"/>
        </w:rPr>
        <w:t xml:space="preserve">  检查内部设备、管路、附属设施等是否齐全，检查管道、设备的固定和紧固是否有松动；</w:t>
      </w:r>
    </w:p>
    <w:p w:rsidR="00BE5EE6" w:rsidRDefault="00602928">
      <w:pPr>
        <w:spacing w:line="360" w:lineRule="auto"/>
        <w:ind w:firstLineChars="200" w:firstLine="422"/>
        <w:rPr>
          <w:rFonts w:ascii="宋体" w:hAnsi="宋体"/>
          <w:kern w:val="0"/>
        </w:rPr>
      </w:pPr>
      <w:r>
        <w:rPr>
          <w:rFonts w:ascii="宋体" w:hAnsi="宋体" w:hint="eastAsia"/>
          <w:b/>
          <w:kern w:val="0"/>
        </w:rPr>
        <w:t>3</w:t>
      </w:r>
      <w:r>
        <w:rPr>
          <w:rFonts w:ascii="宋体" w:hAnsi="宋体" w:hint="eastAsia"/>
          <w:bCs/>
          <w:kern w:val="0"/>
        </w:rPr>
        <w:t xml:space="preserve">  复核</w:t>
      </w:r>
      <w:r>
        <w:rPr>
          <w:rFonts w:ascii="宋体" w:hAnsi="宋体" w:hint="eastAsia"/>
          <w:szCs w:val="21"/>
        </w:rPr>
        <w:t>一体化智慧</w:t>
      </w:r>
      <w:r>
        <w:rPr>
          <w:rFonts w:ascii="宋体" w:hAnsi="宋体" w:hint="eastAsia"/>
          <w:bCs/>
          <w:kern w:val="0"/>
        </w:rPr>
        <w:t>截流井的外形尺寸，进、出水管尺寸及位置是否符合设计文件要求</w:t>
      </w:r>
      <w:r>
        <w:rPr>
          <w:rFonts w:ascii="宋体" w:hAnsi="宋体" w:hint="eastAsia"/>
          <w:kern w:val="0"/>
        </w:rPr>
        <w:t>；</w:t>
      </w:r>
    </w:p>
    <w:p w:rsidR="00BE5EE6" w:rsidRDefault="00602928">
      <w:pPr>
        <w:spacing w:line="360" w:lineRule="auto"/>
        <w:ind w:firstLine="405"/>
        <w:rPr>
          <w:rFonts w:ascii="宋体" w:hAnsi="宋体"/>
          <w:kern w:val="0"/>
        </w:rPr>
      </w:pPr>
      <w:r>
        <w:rPr>
          <w:rFonts w:ascii="宋体" w:hAnsi="宋体" w:hint="eastAsia"/>
          <w:b/>
          <w:kern w:val="0"/>
        </w:rPr>
        <w:t>4</w:t>
      </w:r>
      <w:r>
        <w:rPr>
          <w:rFonts w:ascii="宋体" w:hAnsi="宋体" w:hint="eastAsia"/>
          <w:kern w:val="0"/>
        </w:rPr>
        <w:t xml:space="preserve">  </w:t>
      </w:r>
      <w:r>
        <w:rPr>
          <w:rFonts w:ascii="宋体" w:hAnsi="宋体" w:hint="eastAsia"/>
          <w:bCs/>
          <w:kern w:val="0"/>
        </w:rPr>
        <w:t>检查</w:t>
      </w:r>
      <w:r>
        <w:rPr>
          <w:rFonts w:ascii="宋体" w:hAnsi="宋体" w:hint="eastAsia"/>
          <w:kern w:val="0"/>
        </w:rPr>
        <w:t>安装附件和配件的数量和尺寸是否符合安装要求。</w:t>
      </w:r>
    </w:p>
    <w:p w:rsidR="00BE5EE6" w:rsidRDefault="00602928">
      <w:pPr>
        <w:spacing w:line="360" w:lineRule="auto"/>
        <w:rPr>
          <w:rFonts w:ascii="宋体" w:hAnsi="宋体"/>
          <w:szCs w:val="21"/>
        </w:rPr>
      </w:pPr>
      <w:r>
        <w:rPr>
          <w:rFonts w:ascii="宋体" w:hAnsi="宋体" w:hint="eastAsia"/>
          <w:b/>
          <w:kern w:val="0"/>
        </w:rPr>
        <w:t xml:space="preserve">5.1.3  </w:t>
      </w:r>
      <w:r>
        <w:rPr>
          <w:rFonts w:ascii="宋体" w:hAnsi="宋体" w:hint="eastAsia"/>
          <w:szCs w:val="21"/>
        </w:rPr>
        <w:t>一体化智慧截流井安装前应具备下列条件：</w:t>
      </w:r>
    </w:p>
    <w:p w:rsidR="00BE5EE6" w:rsidRDefault="00602928">
      <w:pPr>
        <w:spacing w:line="360" w:lineRule="auto"/>
        <w:rPr>
          <w:rFonts w:ascii="宋体" w:hAnsi="宋体"/>
          <w:szCs w:val="21"/>
        </w:rPr>
      </w:pPr>
      <w:r>
        <w:rPr>
          <w:rFonts w:ascii="宋体" w:hAnsi="宋体" w:hint="eastAsia"/>
          <w:szCs w:val="21"/>
        </w:rPr>
        <w:t xml:space="preserve">   </w:t>
      </w:r>
      <w:r>
        <w:rPr>
          <w:rFonts w:ascii="宋体" w:hAnsi="宋体" w:hint="eastAsia"/>
          <w:b/>
          <w:szCs w:val="21"/>
        </w:rPr>
        <w:t xml:space="preserve"> 1  </w:t>
      </w:r>
      <w:r>
        <w:rPr>
          <w:rFonts w:ascii="宋体" w:hAnsi="宋体" w:hint="eastAsia"/>
          <w:bCs/>
          <w:szCs w:val="21"/>
        </w:rPr>
        <w:t>施工图纸及其他技术文件齐全，并已进行技术交底；</w:t>
      </w:r>
    </w:p>
    <w:p w:rsidR="00BE5EE6" w:rsidRDefault="00602928">
      <w:pPr>
        <w:spacing w:line="360" w:lineRule="auto"/>
        <w:ind w:firstLineChars="200" w:firstLine="422"/>
        <w:rPr>
          <w:rFonts w:ascii="宋体" w:hAnsi="宋体"/>
          <w:kern w:val="0"/>
        </w:rPr>
      </w:pPr>
      <w:r>
        <w:rPr>
          <w:rFonts w:ascii="宋体" w:hAnsi="宋体" w:hint="eastAsia"/>
          <w:b/>
          <w:szCs w:val="21"/>
        </w:rPr>
        <w:t>2</w:t>
      </w:r>
      <w:r>
        <w:rPr>
          <w:rFonts w:ascii="宋体" w:hAnsi="宋体" w:hint="eastAsia"/>
          <w:szCs w:val="21"/>
        </w:rPr>
        <w:t xml:space="preserve">  </w:t>
      </w:r>
      <w:r>
        <w:rPr>
          <w:rFonts w:ascii="宋体" w:hAnsi="宋体" w:hint="eastAsia"/>
          <w:kern w:val="0"/>
        </w:rPr>
        <w:t>应根据基坑工艺设计中工程水文地质条件、施工工艺和地面荷载等因素制定了施工方案；</w:t>
      </w:r>
    </w:p>
    <w:p w:rsidR="00BE5EE6" w:rsidRDefault="00602928">
      <w:pPr>
        <w:spacing w:line="360" w:lineRule="auto"/>
        <w:ind w:firstLineChars="200" w:firstLine="422"/>
        <w:rPr>
          <w:rFonts w:ascii="宋体" w:hAnsi="宋体"/>
          <w:szCs w:val="21"/>
        </w:rPr>
      </w:pPr>
      <w:r>
        <w:rPr>
          <w:rFonts w:ascii="宋体" w:hAnsi="宋体" w:hint="eastAsia"/>
          <w:b/>
          <w:bCs/>
          <w:szCs w:val="21"/>
        </w:rPr>
        <w:t>3</w:t>
      </w:r>
      <w:r>
        <w:rPr>
          <w:rFonts w:ascii="宋体" w:hAnsi="宋体" w:hint="eastAsia"/>
          <w:szCs w:val="21"/>
        </w:rPr>
        <w:t xml:space="preserve">  施工区排水系统应根据站区地形、气象、水文、地质条件、排水量大小进行施工规划布置，并应与场外排水系统相适应；</w:t>
      </w:r>
    </w:p>
    <w:p w:rsidR="00BE5EE6" w:rsidRDefault="00602928">
      <w:pPr>
        <w:spacing w:line="360" w:lineRule="auto"/>
        <w:ind w:firstLineChars="200" w:firstLine="422"/>
        <w:rPr>
          <w:rFonts w:ascii="宋体" w:hAnsi="宋体"/>
          <w:szCs w:val="21"/>
        </w:rPr>
      </w:pPr>
      <w:r>
        <w:rPr>
          <w:rFonts w:ascii="宋体" w:hAnsi="宋体" w:hint="eastAsia"/>
          <w:b/>
          <w:bCs/>
          <w:szCs w:val="21"/>
        </w:rPr>
        <w:t xml:space="preserve">4 </w:t>
      </w:r>
      <w:r>
        <w:rPr>
          <w:rFonts w:ascii="宋体" w:hAnsi="宋体" w:hint="eastAsia"/>
          <w:szCs w:val="21"/>
        </w:rPr>
        <w:t xml:space="preserve"> 与一体化智慧截流井连接的污水进水管、出水管、雨水溢流管接口已定位；</w:t>
      </w:r>
    </w:p>
    <w:p w:rsidR="00BE5EE6" w:rsidRDefault="00602928">
      <w:pPr>
        <w:spacing w:line="360" w:lineRule="auto"/>
        <w:ind w:firstLineChars="200" w:firstLine="422"/>
        <w:rPr>
          <w:rFonts w:ascii="宋体" w:hAnsi="宋体"/>
          <w:szCs w:val="21"/>
        </w:rPr>
      </w:pPr>
      <w:r>
        <w:rPr>
          <w:rFonts w:ascii="宋体" w:hAnsi="宋体" w:hint="eastAsia"/>
          <w:b/>
          <w:bCs/>
          <w:szCs w:val="21"/>
        </w:rPr>
        <w:t>5</w:t>
      </w:r>
      <w:r>
        <w:rPr>
          <w:rFonts w:ascii="宋体" w:hAnsi="宋体" w:hint="eastAsia"/>
          <w:szCs w:val="21"/>
        </w:rPr>
        <w:t xml:space="preserve">  施工现场及施工中供水、供电满足要求；</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6  </w:t>
      </w:r>
      <w:r>
        <w:rPr>
          <w:rFonts w:ascii="宋体" w:hAnsi="宋体" w:hint="eastAsia"/>
          <w:szCs w:val="21"/>
        </w:rPr>
        <w:t>现场设备、工器具及施工材料应定点摆放整齐，场地保持整洁、通道畅通；</w:t>
      </w:r>
    </w:p>
    <w:p w:rsidR="00BE5EE6" w:rsidRDefault="00602928">
      <w:pPr>
        <w:spacing w:line="360" w:lineRule="auto"/>
        <w:ind w:firstLineChars="200" w:firstLine="422"/>
        <w:rPr>
          <w:rFonts w:ascii="宋体" w:hAnsi="宋体"/>
          <w:szCs w:val="21"/>
        </w:rPr>
      </w:pPr>
      <w:r>
        <w:rPr>
          <w:rFonts w:ascii="宋体" w:hAnsi="宋体" w:hint="eastAsia"/>
          <w:b/>
          <w:szCs w:val="21"/>
        </w:rPr>
        <w:t xml:space="preserve">7 </w:t>
      </w:r>
      <w:r>
        <w:rPr>
          <w:rFonts w:ascii="宋体" w:hAnsi="宋体" w:hint="eastAsia"/>
          <w:szCs w:val="21"/>
        </w:rPr>
        <w:t xml:space="preserve"> 施工前应做好施工标志及观测仪器的埋设。</w:t>
      </w:r>
    </w:p>
    <w:p w:rsidR="00BE5EE6" w:rsidRDefault="00602928">
      <w:pPr>
        <w:spacing w:line="360" w:lineRule="auto"/>
        <w:rPr>
          <w:rFonts w:ascii="宋体" w:hAnsi="宋体"/>
          <w:color w:val="000000"/>
        </w:rPr>
      </w:pPr>
      <w:r>
        <w:rPr>
          <w:rFonts w:ascii="宋体" w:hAnsi="宋体" w:hint="eastAsia"/>
          <w:b/>
          <w:kern w:val="0"/>
        </w:rPr>
        <w:t xml:space="preserve">5.1.4 </w:t>
      </w:r>
      <w:r>
        <w:rPr>
          <w:rFonts w:ascii="宋体" w:hAnsi="宋体"/>
          <w:b/>
        </w:rPr>
        <w:t xml:space="preserve"> </w:t>
      </w:r>
      <w:r>
        <w:rPr>
          <w:rFonts w:ascii="宋体" w:hAnsi="宋体" w:hint="eastAsia"/>
          <w:color w:val="000000"/>
        </w:rPr>
        <w:t>一体化</w:t>
      </w:r>
      <w:r>
        <w:rPr>
          <w:rFonts w:ascii="宋体" w:hAnsi="宋体" w:hint="eastAsia"/>
          <w:szCs w:val="21"/>
        </w:rPr>
        <w:t>智慧截流井</w:t>
      </w:r>
      <w:r>
        <w:rPr>
          <w:rFonts w:ascii="宋体" w:hAnsi="宋体" w:hint="eastAsia"/>
          <w:color w:val="000000"/>
        </w:rPr>
        <w:t>的施工</w:t>
      </w:r>
      <w:r>
        <w:rPr>
          <w:rFonts w:ascii="宋体" w:hAnsi="宋体"/>
          <w:color w:val="000000"/>
        </w:rPr>
        <w:t>安装应按下列</w:t>
      </w:r>
      <w:r>
        <w:rPr>
          <w:rFonts w:ascii="宋体" w:hAnsi="宋体" w:hint="eastAsia"/>
          <w:color w:val="000000"/>
        </w:rPr>
        <w:t>工序</w:t>
      </w:r>
      <w:r>
        <w:rPr>
          <w:rFonts w:ascii="宋体" w:hAnsi="宋体"/>
          <w:color w:val="000000"/>
        </w:rPr>
        <w:t>进行</w:t>
      </w:r>
      <w:r>
        <w:rPr>
          <w:rFonts w:ascii="宋体" w:hAnsi="宋体" w:hint="eastAsia"/>
          <w:color w:val="000000"/>
        </w:rPr>
        <w:t>:</w:t>
      </w:r>
    </w:p>
    <w:p w:rsidR="00BE5EE6" w:rsidRDefault="00602928">
      <w:pPr>
        <w:spacing w:line="360" w:lineRule="auto"/>
        <w:ind w:firstLine="420"/>
        <w:rPr>
          <w:rFonts w:ascii="宋体" w:hAnsi="宋体"/>
          <w:bCs/>
        </w:rPr>
      </w:pPr>
      <w:r>
        <w:rPr>
          <w:rFonts w:ascii="宋体" w:hAnsi="宋体"/>
          <w:b/>
        </w:rPr>
        <w:t xml:space="preserve">1  </w:t>
      </w:r>
      <w:r>
        <w:rPr>
          <w:rFonts w:ascii="宋体" w:hAnsi="宋体" w:hint="eastAsia"/>
          <w:bCs/>
        </w:rPr>
        <w:t>基坑开挖及支护；</w:t>
      </w:r>
    </w:p>
    <w:p w:rsidR="00BE5EE6" w:rsidRDefault="00602928">
      <w:pPr>
        <w:spacing w:line="360" w:lineRule="auto"/>
        <w:ind w:firstLine="420"/>
        <w:rPr>
          <w:rFonts w:ascii="宋体" w:hAnsi="宋体"/>
        </w:rPr>
      </w:pPr>
      <w:r>
        <w:rPr>
          <w:rFonts w:ascii="宋体" w:hAnsi="宋体" w:hint="eastAsia"/>
          <w:b/>
          <w:bCs/>
        </w:rPr>
        <w:t>2</w:t>
      </w:r>
      <w:r>
        <w:rPr>
          <w:rFonts w:ascii="宋体" w:hAnsi="宋体" w:hint="eastAsia"/>
        </w:rPr>
        <w:t xml:space="preserve">  </w:t>
      </w:r>
      <w:r>
        <w:rPr>
          <w:rFonts w:ascii="宋体" w:hAnsi="宋体" w:hint="eastAsia"/>
          <w:bCs/>
        </w:rPr>
        <w:t>地基处理、</w:t>
      </w:r>
      <w:r>
        <w:rPr>
          <w:rFonts w:ascii="宋体" w:hAnsi="宋体" w:hint="eastAsia"/>
        </w:rPr>
        <w:t>基础施工；</w:t>
      </w:r>
    </w:p>
    <w:p w:rsidR="00BE5EE6" w:rsidRDefault="00602928">
      <w:pPr>
        <w:spacing w:line="360" w:lineRule="auto"/>
        <w:ind w:firstLine="420"/>
        <w:rPr>
          <w:rFonts w:ascii="宋体" w:hAnsi="宋体"/>
        </w:rPr>
      </w:pPr>
      <w:r>
        <w:rPr>
          <w:rFonts w:ascii="宋体" w:hAnsi="宋体" w:hint="eastAsia"/>
          <w:b/>
        </w:rPr>
        <w:t>3</w:t>
      </w:r>
      <w:r>
        <w:rPr>
          <w:rFonts w:ascii="宋体" w:hAnsi="宋体" w:hint="eastAsia"/>
        </w:rPr>
        <w:t xml:space="preserve"> </w:t>
      </w:r>
      <w:r>
        <w:rPr>
          <w:rFonts w:ascii="宋体" w:hAnsi="宋体"/>
        </w:rPr>
        <w:t xml:space="preserve"> </w:t>
      </w:r>
      <w:r>
        <w:rPr>
          <w:rFonts w:ascii="宋体" w:hAnsi="宋体" w:hint="eastAsia"/>
        </w:rPr>
        <w:t>按设计要求预埋管道及配套构件</w:t>
      </w:r>
      <w:r>
        <w:rPr>
          <w:rFonts w:ascii="宋体" w:hAnsi="宋体" w:hint="eastAsia"/>
          <w:color w:val="000000"/>
        </w:rPr>
        <w:t>；</w:t>
      </w:r>
    </w:p>
    <w:p w:rsidR="00BE5EE6" w:rsidRDefault="00602928">
      <w:pPr>
        <w:spacing w:line="360" w:lineRule="auto"/>
        <w:ind w:firstLine="420"/>
        <w:rPr>
          <w:rFonts w:ascii="宋体" w:hAnsi="宋体"/>
        </w:rPr>
      </w:pPr>
      <w:r>
        <w:rPr>
          <w:rFonts w:ascii="宋体" w:hAnsi="宋体" w:hint="eastAsia"/>
          <w:b/>
        </w:rPr>
        <w:t>4</w:t>
      </w:r>
      <w:r>
        <w:rPr>
          <w:rFonts w:ascii="宋体" w:hAnsi="宋体"/>
          <w:b/>
        </w:rPr>
        <w:t xml:space="preserve">  </w:t>
      </w:r>
      <w:r>
        <w:rPr>
          <w:rFonts w:ascii="宋体" w:hAnsi="宋体" w:hint="eastAsia"/>
        </w:rPr>
        <w:t>井筒</w:t>
      </w:r>
      <w:r>
        <w:rPr>
          <w:rFonts w:ascii="宋体" w:hAnsi="宋体"/>
        </w:rPr>
        <w:t>就位</w:t>
      </w:r>
      <w:r>
        <w:rPr>
          <w:rFonts w:ascii="宋体" w:hAnsi="宋体" w:hint="eastAsia"/>
        </w:rPr>
        <w:t>与</w:t>
      </w:r>
      <w:r>
        <w:rPr>
          <w:rFonts w:ascii="宋体" w:hAnsi="宋体"/>
        </w:rPr>
        <w:t>安装</w:t>
      </w:r>
      <w:r>
        <w:rPr>
          <w:rFonts w:ascii="宋体" w:hAnsi="宋体" w:hint="eastAsia"/>
        </w:rPr>
        <w:t>，二次灌浆；</w:t>
      </w:r>
    </w:p>
    <w:p w:rsidR="00BE5EE6" w:rsidRDefault="00602928">
      <w:pPr>
        <w:spacing w:line="360" w:lineRule="auto"/>
        <w:ind w:firstLine="420"/>
        <w:rPr>
          <w:rFonts w:ascii="宋体" w:hAnsi="宋体"/>
        </w:rPr>
      </w:pPr>
      <w:r>
        <w:rPr>
          <w:rFonts w:ascii="宋体" w:hAnsi="宋体" w:hint="eastAsia"/>
          <w:b/>
        </w:rPr>
        <w:lastRenderedPageBreak/>
        <w:t>5</w:t>
      </w:r>
      <w:r>
        <w:rPr>
          <w:rFonts w:ascii="宋体" w:hAnsi="宋体" w:hint="eastAsia"/>
        </w:rPr>
        <w:t xml:space="preserve"> </w:t>
      </w:r>
      <w:r>
        <w:rPr>
          <w:rFonts w:ascii="宋体" w:hAnsi="宋体"/>
        </w:rPr>
        <w:t xml:space="preserve"> </w:t>
      </w:r>
      <w:r>
        <w:rPr>
          <w:rFonts w:ascii="宋体" w:hAnsi="宋体" w:hint="eastAsia"/>
        </w:rPr>
        <w:t>设备、</w:t>
      </w:r>
      <w:r>
        <w:rPr>
          <w:rFonts w:ascii="宋体" w:hAnsi="宋体"/>
        </w:rPr>
        <w:t>管道</w:t>
      </w:r>
      <w:r>
        <w:rPr>
          <w:rFonts w:ascii="宋体" w:hAnsi="宋体" w:hint="eastAsia"/>
        </w:rPr>
        <w:t>系统</w:t>
      </w:r>
      <w:r>
        <w:rPr>
          <w:rFonts w:ascii="宋体" w:hAnsi="宋体"/>
        </w:rPr>
        <w:t>安装</w:t>
      </w:r>
      <w:r>
        <w:rPr>
          <w:rFonts w:ascii="宋体" w:hAnsi="宋体" w:hint="eastAsia"/>
        </w:rPr>
        <w:t>，</w:t>
      </w:r>
      <w:r>
        <w:rPr>
          <w:rFonts w:ascii="宋体" w:hAnsi="宋体"/>
        </w:rPr>
        <w:t>电缆敷设与连接</w:t>
      </w:r>
      <w:r>
        <w:rPr>
          <w:rFonts w:ascii="宋体" w:hAnsi="宋体" w:hint="eastAsia"/>
        </w:rPr>
        <w:t>；</w:t>
      </w:r>
    </w:p>
    <w:p w:rsidR="00BE5EE6" w:rsidRDefault="00602928">
      <w:pPr>
        <w:spacing w:line="360" w:lineRule="auto"/>
        <w:ind w:firstLine="420"/>
        <w:rPr>
          <w:rFonts w:ascii="宋体" w:hAnsi="宋体"/>
        </w:rPr>
      </w:pPr>
      <w:r>
        <w:rPr>
          <w:rFonts w:ascii="宋体" w:hAnsi="宋体" w:hint="eastAsia"/>
          <w:b/>
        </w:rPr>
        <w:t>6</w:t>
      </w:r>
      <w:r>
        <w:rPr>
          <w:rFonts w:ascii="宋体" w:hAnsi="宋体"/>
          <w:b/>
        </w:rPr>
        <w:t xml:space="preserve">  </w:t>
      </w:r>
      <w:r>
        <w:rPr>
          <w:rFonts w:ascii="宋体" w:hAnsi="宋体" w:hint="eastAsia"/>
        </w:rPr>
        <w:t>基坑回填；</w:t>
      </w:r>
    </w:p>
    <w:p w:rsidR="00BE5EE6" w:rsidRDefault="00602928">
      <w:pPr>
        <w:spacing w:line="360" w:lineRule="auto"/>
        <w:ind w:firstLine="420"/>
        <w:rPr>
          <w:rFonts w:ascii="宋体" w:hAnsi="宋体"/>
        </w:rPr>
      </w:pPr>
      <w:r>
        <w:rPr>
          <w:rFonts w:ascii="宋体" w:hAnsi="宋体" w:hint="eastAsia"/>
          <w:b/>
        </w:rPr>
        <w:t>7</w:t>
      </w:r>
      <w:r>
        <w:rPr>
          <w:rFonts w:ascii="宋体" w:hAnsi="宋体" w:hint="eastAsia"/>
        </w:rPr>
        <w:t xml:space="preserve"> </w:t>
      </w:r>
      <w:r>
        <w:rPr>
          <w:rFonts w:ascii="宋体" w:hAnsi="宋体"/>
        </w:rPr>
        <w:t xml:space="preserve"> </w:t>
      </w:r>
      <w:r>
        <w:rPr>
          <w:rFonts w:ascii="宋体" w:hAnsi="宋体" w:hint="eastAsia"/>
        </w:rPr>
        <w:t>电气与</w:t>
      </w:r>
      <w:r>
        <w:rPr>
          <w:rFonts w:ascii="宋体" w:hAnsi="宋体"/>
        </w:rPr>
        <w:t>智能监控系统安装</w:t>
      </w:r>
      <w:r>
        <w:rPr>
          <w:rFonts w:ascii="宋体" w:hAnsi="宋体" w:hint="eastAsia"/>
        </w:rPr>
        <w:t>。</w:t>
      </w:r>
    </w:p>
    <w:p w:rsidR="00BE5EE6" w:rsidRDefault="00602928">
      <w:pPr>
        <w:spacing w:line="360" w:lineRule="auto"/>
        <w:rPr>
          <w:rFonts w:ascii="宋体" w:hAnsi="宋体"/>
          <w:szCs w:val="21"/>
        </w:rPr>
      </w:pPr>
      <w:r>
        <w:rPr>
          <w:rFonts w:ascii="宋体" w:hAnsi="宋体" w:hint="eastAsia"/>
          <w:b/>
        </w:rPr>
        <w:t>5.1.</w:t>
      </w:r>
      <w:r>
        <w:rPr>
          <w:rFonts w:ascii="宋体" w:hAnsi="宋体"/>
          <w:b/>
        </w:rPr>
        <w:t>5</w:t>
      </w:r>
      <w:r>
        <w:rPr>
          <w:rFonts w:ascii="宋体" w:hAnsi="宋体" w:hint="eastAsia"/>
        </w:rPr>
        <w:t xml:space="preserve">  </w:t>
      </w:r>
      <w:r>
        <w:rPr>
          <w:rFonts w:ascii="宋体" w:hAnsi="宋体" w:hint="eastAsia"/>
          <w:color w:val="000000"/>
        </w:rPr>
        <w:t>一体化</w:t>
      </w:r>
      <w:r>
        <w:rPr>
          <w:rFonts w:ascii="宋体" w:hAnsi="宋体" w:hint="eastAsia"/>
          <w:szCs w:val="21"/>
        </w:rPr>
        <w:t>智慧截流井</w:t>
      </w:r>
      <w:r>
        <w:rPr>
          <w:rFonts w:ascii="宋体" w:hAnsi="宋体" w:hint="eastAsia"/>
          <w:color w:val="000000"/>
        </w:rPr>
        <w:t>的</w:t>
      </w:r>
      <w:r>
        <w:rPr>
          <w:rFonts w:ascii="宋体" w:hAnsi="宋体" w:hint="eastAsia"/>
        </w:rPr>
        <w:t>隐蔽工程应在隐蔽前验收合格，并应形成验收记录。</w:t>
      </w:r>
    </w:p>
    <w:p w:rsidR="00BE5EE6" w:rsidRDefault="00602928">
      <w:pPr>
        <w:spacing w:line="360" w:lineRule="auto"/>
        <w:rPr>
          <w:rFonts w:ascii="宋体" w:hAnsi="宋体"/>
          <w:szCs w:val="21"/>
        </w:rPr>
      </w:pPr>
      <w:r>
        <w:rPr>
          <w:rFonts w:ascii="宋体" w:hAnsi="宋体" w:hint="eastAsia"/>
          <w:b/>
          <w:kern w:val="0"/>
        </w:rPr>
        <w:t>5.1.</w:t>
      </w:r>
      <w:r>
        <w:rPr>
          <w:rFonts w:ascii="宋体" w:hAnsi="宋体"/>
          <w:b/>
          <w:kern w:val="0"/>
        </w:rPr>
        <w:t>6</w:t>
      </w:r>
      <w:r>
        <w:rPr>
          <w:rFonts w:ascii="宋体" w:hAnsi="宋体" w:hint="eastAsia"/>
          <w:b/>
          <w:kern w:val="0"/>
        </w:rPr>
        <w:t xml:space="preserve">  </w:t>
      </w:r>
      <w:r>
        <w:rPr>
          <w:rFonts w:ascii="宋体" w:hAnsi="宋体" w:hint="eastAsia"/>
          <w:szCs w:val="21"/>
        </w:rPr>
        <w:t>一体化智慧截流井的施工安装除执行本规程外，尚应符合现行国家标准《给水排水构筑物工程施工及验收规范》GB 50141、《建筑电气工程施工质量验收规范》GB 50303的有关规定。</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27" w:name="_Toc436727282"/>
      <w:bookmarkStart w:id="128" w:name="_Toc451173772"/>
      <w:bookmarkStart w:id="129" w:name="_Toc450903579"/>
      <w:bookmarkStart w:id="130" w:name="_Toc508376211"/>
      <w:bookmarkStart w:id="131" w:name="_Toc444094774"/>
      <w:bookmarkStart w:id="132" w:name="_Toc114493256"/>
      <w:r>
        <w:rPr>
          <w:rFonts w:ascii="黑体" w:eastAsia="黑体" w:hAnsi="黑体"/>
          <w:bCs/>
          <w:iCs/>
          <w:kern w:val="0"/>
          <w:szCs w:val="21"/>
        </w:rPr>
        <w:t>5.</w:t>
      </w:r>
      <w:r>
        <w:rPr>
          <w:rFonts w:ascii="黑体" w:eastAsia="黑体" w:hAnsi="黑体" w:hint="eastAsia"/>
          <w:bCs/>
          <w:iCs/>
          <w:kern w:val="0"/>
          <w:szCs w:val="21"/>
        </w:rPr>
        <w:t>2</w:t>
      </w:r>
      <w:r>
        <w:rPr>
          <w:rFonts w:ascii="黑体" w:eastAsia="黑体" w:hAnsi="黑体"/>
          <w:bCs/>
          <w:iCs/>
          <w:kern w:val="0"/>
          <w:szCs w:val="21"/>
        </w:rPr>
        <w:t xml:space="preserve">  </w:t>
      </w:r>
      <w:r>
        <w:rPr>
          <w:rFonts w:ascii="黑体" w:eastAsia="黑体" w:hAnsi="黑体" w:hint="eastAsia"/>
          <w:bCs/>
          <w:iCs/>
          <w:kern w:val="0"/>
          <w:szCs w:val="21"/>
        </w:rPr>
        <w:t>基坑</w:t>
      </w:r>
      <w:r>
        <w:rPr>
          <w:rFonts w:ascii="黑体" w:eastAsia="黑体" w:hAnsi="黑体"/>
          <w:bCs/>
          <w:iCs/>
          <w:kern w:val="0"/>
          <w:szCs w:val="21"/>
        </w:rPr>
        <w:t>开挖</w:t>
      </w:r>
      <w:bookmarkEnd w:id="127"/>
      <w:bookmarkEnd w:id="128"/>
      <w:bookmarkEnd w:id="129"/>
      <w:bookmarkEnd w:id="130"/>
      <w:bookmarkEnd w:id="131"/>
      <w:r>
        <w:rPr>
          <w:rFonts w:ascii="黑体" w:eastAsia="黑体" w:hAnsi="黑体"/>
          <w:bCs/>
          <w:iCs/>
          <w:kern w:val="0"/>
          <w:szCs w:val="21"/>
        </w:rPr>
        <w:t>与支护</w:t>
      </w:r>
      <w:bookmarkEnd w:id="132"/>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2</w:t>
      </w:r>
      <w:r>
        <w:rPr>
          <w:rFonts w:ascii="宋体" w:hAnsi="宋体"/>
          <w:b/>
          <w:kern w:val="0"/>
        </w:rPr>
        <w:t>.1</w:t>
      </w:r>
      <w:r>
        <w:rPr>
          <w:rFonts w:ascii="宋体" w:hAnsi="宋体" w:hint="eastAsia"/>
          <w:kern w:val="0"/>
        </w:rPr>
        <w:t xml:space="preserve"> </w:t>
      </w:r>
      <w:r>
        <w:rPr>
          <w:rFonts w:ascii="宋体" w:hAnsi="宋体"/>
          <w:kern w:val="0"/>
        </w:rPr>
        <w:t xml:space="preserve"> </w:t>
      </w:r>
      <w:r>
        <w:rPr>
          <w:rFonts w:ascii="宋体" w:hAnsi="宋体" w:hint="eastAsia"/>
          <w:kern w:val="0"/>
        </w:rPr>
        <w:t>一体化智慧截流井基坑开挖深度达到国家或地方规定的深基坑范围时，应编制基坑开挖和支护施工方案，施工方案应进行安全评估或专家评审。</w:t>
      </w:r>
    </w:p>
    <w:p w:rsidR="00BE5EE6" w:rsidRDefault="00602928">
      <w:pPr>
        <w:spacing w:line="360" w:lineRule="auto"/>
        <w:rPr>
          <w:rFonts w:ascii="宋体" w:hAnsi="宋体"/>
          <w:kern w:val="0"/>
        </w:rPr>
      </w:pPr>
      <w:r>
        <w:rPr>
          <w:rFonts w:ascii="楷体" w:eastAsia="楷体" w:hAnsi="楷体" w:hint="eastAsia"/>
          <w:kern w:val="0"/>
          <w:szCs w:val="21"/>
        </w:rPr>
        <w:t>【条文说明】基坑符合住建部令[2018]37号文《危险性较大的分部分项工程安全管理办法》的深基坑时，深基坑设计和施工方案应通过有资质单位组织的专家评审。施工单位应对专家评审的书面意见予以重视，及时回复并落实。未通过专家评审的应根据专家意见重新编制方案并重新组织评审。</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2</w:t>
      </w:r>
      <w:r>
        <w:rPr>
          <w:rFonts w:ascii="宋体" w:hAnsi="宋体"/>
          <w:b/>
          <w:kern w:val="0"/>
        </w:rPr>
        <w:t>.2</w:t>
      </w:r>
      <w:r>
        <w:rPr>
          <w:rFonts w:ascii="宋体" w:hAnsi="宋体" w:hint="eastAsia"/>
          <w:b/>
          <w:kern w:val="0"/>
        </w:rPr>
        <w:t xml:space="preserve"> </w:t>
      </w:r>
      <w:r>
        <w:rPr>
          <w:rFonts w:ascii="宋体" w:hAnsi="宋体" w:hint="eastAsia"/>
          <w:kern w:val="0"/>
        </w:rPr>
        <w:t xml:space="preserve"> 在地下水位较高的地区或雨期开挖基坑时，应采取降排水措施，基坑不得有积水。降排水施工应符合现行国家标准《给水排水构筑物工程施工及验收规范》GB 50141的有关规定。</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2</w:t>
      </w:r>
      <w:r>
        <w:rPr>
          <w:rFonts w:ascii="宋体" w:hAnsi="宋体"/>
          <w:b/>
          <w:kern w:val="0"/>
        </w:rPr>
        <w:t>.</w:t>
      </w:r>
      <w:r>
        <w:rPr>
          <w:rFonts w:ascii="宋体" w:hAnsi="宋体" w:hint="eastAsia"/>
          <w:b/>
          <w:kern w:val="0"/>
        </w:rPr>
        <w:t xml:space="preserve">3  </w:t>
      </w:r>
      <w:r>
        <w:rPr>
          <w:rFonts w:ascii="宋体" w:hAnsi="宋体" w:hint="eastAsia"/>
          <w:kern w:val="0"/>
        </w:rPr>
        <w:t>基坑开挖深度大于5m、地基为软弱土层、地下渗水系数较大或受场地限制不能放坡开挖时，应采取支护措施。基坑支护施工应符合现行国家标准《给水排水构筑物工程施工及验收规范》GB 50141、《建筑地基基础设计规范》GB</w:t>
      </w:r>
      <w:r>
        <w:rPr>
          <w:rFonts w:ascii="宋体" w:hAnsi="宋体"/>
          <w:kern w:val="0"/>
        </w:rPr>
        <w:t xml:space="preserve"> </w:t>
      </w:r>
      <w:r>
        <w:rPr>
          <w:rFonts w:ascii="宋体" w:hAnsi="宋体" w:hint="eastAsia"/>
          <w:kern w:val="0"/>
        </w:rPr>
        <w:t>50007、《建筑基坑支护技术规程》JGJ 120的有关规定。</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2</w:t>
      </w:r>
      <w:r>
        <w:rPr>
          <w:rFonts w:ascii="宋体" w:hAnsi="宋体"/>
          <w:b/>
          <w:kern w:val="0"/>
        </w:rPr>
        <w:t>.</w:t>
      </w:r>
      <w:r>
        <w:rPr>
          <w:rFonts w:ascii="宋体" w:hAnsi="宋体" w:hint="eastAsia"/>
          <w:b/>
          <w:kern w:val="0"/>
        </w:rPr>
        <w:t xml:space="preserve">4  </w:t>
      </w:r>
      <w:r>
        <w:rPr>
          <w:rFonts w:ascii="宋体" w:hAnsi="宋体" w:hint="eastAsia"/>
          <w:kern w:val="0"/>
        </w:rPr>
        <w:t>地质条件良好、土质均匀，地下水位低于基坑底面高程，且开挖深度在5m以内边坡不加支撑时，基坑边坡最陡坡度应符合现行国家标准《给水排水构筑物工程施工及验收规范》GB 50141的有关规定。</w:t>
      </w:r>
    </w:p>
    <w:p w:rsidR="00BE5EE6" w:rsidRDefault="00602928">
      <w:pPr>
        <w:spacing w:line="360" w:lineRule="auto"/>
        <w:rPr>
          <w:rFonts w:ascii="楷体" w:eastAsia="楷体" w:hAnsi="楷体" w:cs="楷体"/>
          <w:b/>
        </w:rPr>
      </w:pPr>
      <w:r>
        <w:rPr>
          <w:rFonts w:ascii="楷体" w:eastAsia="楷体" w:hAnsi="楷体" w:hint="eastAsia"/>
          <w:kern w:val="0"/>
          <w:szCs w:val="21"/>
        </w:rPr>
        <w:t>【条文说明】</w:t>
      </w:r>
      <w:r>
        <w:rPr>
          <w:rFonts w:ascii="楷体" w:eastAsia="楷体" w:hAnsi="楷体" w:cs="楷体" w:hint="eastAsia"/>
        </w:rPr>
        <w:t>根据现行国家标准《给水排水构筑物工程施工及验收规范》GB 50141的有关规定，基坑不加支撑时，其安全边坡的最陡坡度应符合表</w:t>
      </w:r>
      <w:r>
        <w:rPr>
          <w:rFonts w:ascii="楷体" w:eastAsia="楷体" w:hAnsi="楷体" w:cs="楷体"/>
        </w:rPr>
        <w:t>2</w:t>
      </w:r>
      <w:r>
        <w:rPr>
          <w:rFonts w:ascii="楷体" w:eastAsia="楷体" w:hAnsi="楷体" w:cs="楷体" w:hint="eastAsia"/>
        </w:rPr>
        <w:t>的规定。</w:t>
      </w:r>
    </w:p>
    <w:p w:rsidR="00BE5EE6" w:rsidRDefault="00602928">
      <w:pPr>
        <w:spacing w:line="360" w:lineRule="auto"/>
        <w:jc w:val="center"/>
        <w:rPr>
          <w:rFonts w:ascii="楷体" w:eastAsia="楷体" w:hAnsi="楷体" w:cs="楷体"/>
          <w:b/>
          <w:sz w:val="18"/>
          <w:szCs w:val="18"/>
        </w:rPr>
      </w:pPr>
      <w:r>
        <w:rPr>
          <w:rFonts w:ascii="楷体" w:eastAsia="楷体" w:hAnsi="楷体" w:cs="楷体" w:hint="eastAsia"/>
          <w:b/>
          <w:sz w:val="18"/>
          <w:szCs w:val="18"/>
        </w:rPr>
        <w:t>表</w:t>
      </w:r>
      <w:r>
        <w:rPr>
          <w:rFonts w:ascii="楷体" w:eastAsia="楷体" w:hAnsi="楷体" w:cs="楷体"/>
          <w:b/>
          <w:sz w:val="18"/>
          <w:szCs w:val="18"/>
        </w:rPr>
        <w:t>2</w:t>
      </w:r>
      <w:r>
        <w:rPr>
          <w:rFonts w:ascii="楷体" w:eastAsia="楷体" w:hAnsi="楷体" w:cs="楷体" w:hint="eastAsia"/>
          <w:b/>
          <w:sz w:val="18"/>
          <w:szCs w:val="18"/>
        </w:rPr>
        <w:t xml:space="preserve"> 深度在5m以内的基坑边坡的最陡坡度</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2315"/>
        <w:gridCol w:w="2315"/>
        <w:gridCol w:w="2315"/>
      </w:tblGrid>
      <w:tr w:rsidR="00BE5EE6">
        <w:tc>
          <w:tcPr>
            <w:tcW w:w="2235" w:type="dxa"/>
            <w:vMerge w:val="restart"/>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土的类别</w:t>
            </w:r>
          </w:p>
        </w:tc>
        <w:tc>
          <w:tcPr>
            <w:tcW w:w="6945" w:type="dxa"/>
            <w:gridSpan w:val="3"/>
          </w:tcPr>
          <w:p w:rsidR="00BE5EE6" w:rsidRDefault="00602928">
            <w:pPr>
              <w:jc w:val="center"/>
              <w:rPr>
                <w:rFonts w:ascii="楷体" w:eastAsia="楷体" w:hAnsi="楷体" w:cs="楷体"/>
                <w:sz w:val="18"/>
                <w:szCs w:val="18"/>
              </w:rPr>
            </w:pPr>
            <w:r>
              <w:rPr>
                <w:rFonts w:ascii="楷体" w:eastAsia="楷体" w:hAnsi="楷体" w:cs="楷体" w:hint="eastAsia"/>
                <w:sz w:val="18"/>
                <w:szCs w:val="18"/>
              </w:rPr>
              <w:t>边坡坡度（高：宽）</w:t>
            </w:r>
          </w:p>
        </w:tc>
      </w:tr>
      <w:tr w:rsidR="00BE5EE6">
        <w:tc>
          <w:tcPr>
            <w:tcW w:w="2235" w:type="dxa"/>
            <w:vMerge/>
          </w:tcPr>
          <w:p w:rsidR="00BE5EE6" w:rsidRDefault="00BE5EE6">
            <w:pPr>
              <w:jc w:val="center"/>
              <w:rPr>
                <w:rFonts w:ascii="楷体" w:eastAsia="楷体" w:hAnsi="楷体" w:cs="楷体"/>
                <w:sz w:val="18"/>
                <w:szCs w:val="18"/>
              </w:rPr>
            </w:pPr>
          </w:p>
        </w:tc>
        <w:tc>
          <w:tcPr>
            <w:tcW w:w="231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坡顶无荷载</w:t>
            </w:r>
          </w:p>
        </w:tc>
        <w:tc>
          <w:tcPr>
            <w:tcW w:w="231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坡顶有静载</w:t>
            </w:r>
          </w:p>
        </w:tc>
        <w:tc>
          <w:tcPr>
            <w:tcW w:w="231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坡顶有动载</w:t>
            </w:r>
          </w:p>
        </w:tc>
      </w:tr>
      <w:tr w:rsidR="00BE5EE6">
        <w:tc>
          <w:tcPr>
            <w:tcW w:w="223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中密的砂土</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1:1.00</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1:1.25</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1:1.50</w:t>
            </w:r>
          </w:p>
        </w:tc>
      </w:tr>
      <w:tr w:rsidR="00BE5EE6">
        <w:tc>
          <w:tcPr>
            <w:tcW w:w="223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中密的碎石类土</w:t>
            </w:r>
          </w:p>
          <w:p w:rsidR="00BE5EE6" w:rsidRDefault="00602928">
            <w:pPr>
              <w:jc w:val="center"/>
              <w:rPr>
                <w:rFonts w:ascii="楷体" w:eastAsia="楷体" w:hAnsi="楷体" w:cs="楷体"/>
                <w:sz w:val="18"/>
                <w:szCs w:val="18"/>
              </w:rPr>
            </w:pPr>
            <w:r>
              <w:rPr>
                <w:rFonts w:ascii="楷体" w:eastAsia="楷体" w:hAnsi="楷体" w:cs="楷体" w:hint="eastAsia"/>
                <w:sz w:val="18"/>
                <w:szCs w:val="18"/>
              </w:rPr>
              <w:t>（充填物为砂土）</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1:0.75</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1:1.00</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1:1.25</w:t>
            </w:r>
          </w:p>
        </w:tc>
      </w:tr>
      <w:tr w:rsidR="00BE5EE6">
        <w:tc>
          <w:tcPr>
            <w:tcW w:w="223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硬塑的粉土</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1:0.67</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1:0.75</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1:1.00</w:t>
            </w:r>
          </w:p>
        </w:tc>
      </w:tr>
      <w:tr w:rsidR="00BE5EE6">
        <w:tc>
          <w:tcPr>
            <w:tcW w:w="2235" w:type="dxa"/>
          </w:tcPr>
          <w:p w:rsidR="00BE5EE6" w:rsidRDefault="00602928">
            <w:pPr>
              <w:jc w:val="center"/>
              <w:rPr>
                <w:rFonts w:ascii="楷体" w:eastAsia="楷体" w:hAnsi="楷体" w:cs="楷体"/>
                <w:sz w:val="18"/>
                <w:szCs w:val="18"/>
              </w:rPr>
            </w:pPr>
            <w:r>
              <w:rPr>
                <w:rFonts w:ascii="楷体" w:eastAsia="楷体" w:hAnsi="楷体" w:cs="楷体" w:hint="eastAsia"/>
                <w:sz w:val="18"/>
                <w:szCs w:val="18"/>
              </w:rPr>
              <w:t>中密的碎石类土</w:t>
            </w:r>
          </w:p>
          <w:p w:rsidR="00BE5EE6" w:rsidRDefault="00602928">
            <w:pPr>
              <w:jc w:val="center"/>
              <w:rPr>
                <w:rFonts w:ascii="楷体" w:eastAsia="楷体" w:hAnsi="楷体" w:cs="楷体"/>
                <w:sz w:val="18"/>
                <w:szCs w:val="18"/>
              </w:rPr>
            </w:pPr>
            <w:r>
              <w:rPr>
                <w:rFonts w:ascii="楷体" w:eastAsia="楷体" w:hAnsi="楷体" w:cs="楷体" w:hint="eastAsia"/>
                <w:sz w:val="18"/>
                <w:szCs w:val="18"/>
              </w:rPr>
              <w:t>（充填物为黏性土）</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1:0.50</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1:0.67</w:t>
            </w:r>
          </w:p>
        </w:tc>
        <w:tc>
          <w:tcPr>
            <w:tcW w:w="2315" w:type="dxa"/>
            <w:vAlign w:val="center"/>
          </w:tcPr>
          <w:p w:rsidR="00BE5EE6" w:rsidRDefault="00602928">
            <w:pPr>
              <w:jc w:val="center"/>
              <w:rPr>
                <w:rFonts w:ascii="楷体" w:eastAsia="楷体" w:hAnsi="楷体" w:cs="楷体"/>
                <w:sz w:val="18"/>
                <w:szCs w:val="18"/>
              </w:rPr>
            </w:pPr>
            <w:r>
              <w:rPr>
                <w:rFonts w:ascii="楷体" w:eastAsia="楷体" w:hAnsi="楷体" w:cs="楷体" w:hint="eastAsia"/>
                <w:sz w:val="18"/>
                <w:szCs w:val="18"/>
              </w:rPr>
              <w:t>1:0.75</w:t>
            </w:r>
          </w:p>
        </w:tc>
      </w:tr>
    </w:tbl>
    <w:p w:rsidR="00BE5EE6" w:rsidRDefault="00602928">
      <w:pPr>
        <w:spacing w:line="360" w:lineRule="auto"/>
        <w:rPr>
          <w:rFonts w:ascii="宋体" w:hAnsi="宋体"/>
          <w:b/>
          <w:kern w:val="0"/>
        </w:rPr>
      </w:pPr>
      <w:r>
        <w:rPr>
          <w:rFonts w:ascii="宋体" w:hAnsi="宋体"/>
          <w:b/>
          <w:kern w:val="0"/>
        </w:rPr>
        <w:t>5.</w:t>
      </w:r>
      <w:r>
        <w:rPr>
          <w:rFonts w:ascii="宋体" w:hAnsi="宋体" w:hint="eastAsia"/>
          <w:b/>
          <w:kern w:val="0"/>
        </w:rPr>
        <w:t>2</w:t>
      </w:r>
      <w:r>
        <w:rPr>
          <w:rFonts w:ascii="宋体" w:hAnsi="宋体"/>
          <w:b/>
          <w:kern w:val="0"/>
        </w:rPr>
        <w:t>.</w:t>
      </w:r>
      <w:r>
        <w:rPr>
          <w:rFonts w:ascii="宋体" w:hAnsi="宋体" w:hint="eastAsia"/>
          <w:b/>
          <w:kern w:val="0"/>
        </w:rPr>
        <w:t>5</w:t>
      </w:r>
      <w:r>
        <w:rPr>
          <w:rFonts w:ascii="宋体" w:hAnsi="宋体"/>
          <w:b/>
          <w:kern w:val="0"/>
        </w:rPr>
        <w:t xml:space="preserve">  </w:t>
      </w:r>
      <w:r>
        <w:rPr>
          <w:rFonts w:ascii="宋体" w:hAnsi="宋体" w:hint="eastAsia"/>
          <w:kern w:val="0"/>
        </w:rPr>
        <w:t>开挖深度大于等于5m或开挖深度小于5m但现场地质情况和周围环境较复杂的基坑，应取</w:t>
      </w:r>
      <w:r>
        <w:rPr>
          <w:rFonts w:ascii="宋体" w:hAnsi="宋体" w:hint="eastAsia"/>
          <w:kern w:val="0"/>
        </w:rPr>
        <w:lastRenderedPageBreak/>
        <w:t>相应的基坑监测措施。</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33" w:name="_Toc444094775"/>
      <w:bookmarkStart w:id="134" w:name="_Toc508376212"/>
      <w:bookmarkStart w:id="135" w:name="_Toc450903580"/>
      <w:bookmarkStart w:id="136" w:name="_Toc451173773"/>
      <w:bookmarkStart w:id="137" w:name="_Toc436727283"/>
      <w:bookmarkStart w:id="138" w:name="_Toc114493257"/>
      <w:r>
        <w:rPr>
          <w:rFonts w:ascii="黑体" w:eastAsia="黑体" w:hAnsi="黑体"/>
          <w:bCs/>
          <w:iCs/>
          <w:kern w:val="0"/>
          <w:szCs w:val="21"/>
        </w:rPr>
        <w:t>5.</w:t>
      </w:r>
      <w:r>
        <w:rPr>
          <w:rFonts w:ascii="黑体" w:eastAsia="黑体" w:hAnsi="黑体" w:hint="eastAsia"/>
          <w:bCs/>
          <w:iCs/>
          <w:kern w:val="0"/>
          <w:szCs w:val="21"/>
        </w:rPr>
        <w:t>3</w:t>
      </w:r>
      <w:r>
        <w:rPr>
          <w:rFonts w:ascii="黑体" w:eastAsia="黑体" w:hAnsi="黑体"/>
          <w:bCs/>
          <w:iCs/>
          <w:kern w:val="0"/>
          <w:szCs w:val="21"/>
        </w:rPr>
        <w:t xml:space="preserve"> </w:t>
      </w:r>
      <w:r>
        <w:rPr>
          <w:rFonts w:ascii="黑体" w:eastAsia="黑体" w:hAnsi="黑体" w:hint="eastAsia"/>
          <w:bCs/>
          <w:iCs/>
          <w:kern w:val="0"/>
          <w:szCs w:val="21"/>
        </w:rPr>
        <w:t xml:space="preserve"> 地基</w:t>
      </w:r>
      <w:r>
        <w:rPr>
          <w:rFonts w:ascii="黑体" w:eastAsia="黑体" w:hAnsi="黑体"/>
          <w:bCs/>
          <w:iCs/>
          <w:kern w:val="0"/>
          <w:szCs w:val="21"/>
        </w:rPr>
        <w:t>与基础</w:t>
      </w:r>
      <w:bookmarkEnd w:id="133"/>
      <w:bookmarkEnd w:id="134"/>
      <w:bookmarkEnd w:id="135"/>
      <w:bookmarkEnd w:id="136"/>
      <w:bookmarkEnd w:id="137"/>
      <w:r>
        <w:rPr>
          <w:rFonts w:ascii="黑体" w:eastAsia="黑体" w:hAnsi="黑体" w:hint="eastAsia"/>
          <w:bCs/>
          <w:iCs/>
          <w:kern w:val="0"/>
          <w:szCs w:val="21"/>
        </w:rPr>
        <w:t>施工</w:t>
      </w:r>
      <w:bookmarkEnd w:id="138"/>
    </w:p>
    <w:p w:rsidR="00BE5EE6" w:rsidRDefault="00602928">
      <w:pPr>
        <w:spacing w:line="360" w:lineRule="auto"/>
        <w:rPr>
          <w:rFonts w:ascii="宋体" w:hAnsi="宋体"/>
          <w:bCs/>
          <w:kern w:val="0"/>
        </w:rPr>
      </w:pPr>
      <w:r>
        <w:rPr>
          <w:rFonts w:ascii="宋体" w:hAnsi="宋体" w:hint="eastAsia"/>
          <w:b/>
          <w:kern w:val="0"/>
        </w:rPr>
        <w:t>5</w:t>
      </w:r>
      <w:r>
        <w:rPr>
          <w:rFonts w:ascii="宋体" w:hAnsi="宋体"/>
          <w:b/>
          <w:kern w:val="0"/>
        </w:rPr>
        <w:t>.3.</w:t>
      </w:r>
      <w:r>
        <w:rPr>
          <w:rFonts w:ascii="宋体" w:hAnsi="宋体" w:hint="eastAsia"/>
          <w:b/>
          <w:kern w:val="0"/>
        </w:rPr>
        <w:t>1</w:t>
      </w:r>
      <w:r>
        <w:rPr>
          <w:rFonts w:ascii="宋体" w:hAnsi="宋体"/>
          <w:b/>
          <w:kern w:val="0"/>
        </w:rPr>
        <w:t xml:space="preserve">  </w:t>
      </w:r>
      <w:r>
        <w:rPr>
          <w:rFonts w:ascii="宋体" w:hAnsi="宋体" w:hint="eastAsia"/>
        </w:rPr>
        <w:t>原状土的地基承载力特征值不应小于</w:t>
      </w:r>
      <w:r>
        <w:rPr>
          <w:rFonts w:ascii="宋体" w:hAnsi="宋体"/>
        </w:rPr>
        <w:t>8</w:t>
      </w:r>
      <w:r>
        <w:rPr>
          <w:rFonts w:ascii="宋体" w:hAnsi="宋体" w:hint="eastAsia"/>
        </w:rPr>
        <w:t>0kPa。当天然地基承载力不能满足设计要求、</w:t>
      </w:r>
      <w:r>
        <w:rPr>
          <w:rFonts w:ascii="宋体" w:hAnsi="宋体" w:cs="宋体" w:hint="eastAsia"/>
          <w:bCs/>
        </w:rPr>
        <w:t>地基被扰动、超挖、受水浸泡</w:t>
      </w:r>
      <w:r>
        <w:rPr>
          <w:rFonts w:ascii="宋体" w:hAnsi="宋体" w:hint="eastAsia"/>
        </w:rPr>
        <w:t>或遇不良地基情况时，应按设计要求进行地基加固处理或采用人工地基。</w:t>
      </w:r>
      <w:r>
        <w:rPr>
          <w:rFonts w:ascii="宋体" w:hAnsi="宋体" w:hint="eastAsia"/>
          <w:bCs/>
          <w:kern w:val="0"/>
        </w:rPr>
        <w:t>地基处理验收合格后方可进行基础施工。</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3</w:t>
      </w:r>
      <w:r>
        <w:rPr>
          <w:rFonts w:ascii="宋体" w:hAnsi="宋体"/>
          <w:b/>
          <w:kern w:val="0"/>
        </w:rPr>
        <w:t>.</w:t>
      </w:r>
      <w:r>
        <w:rPr>
          <w:rFonts w:ascii="宋体" w:hAnsi="宋体" w:hint="eastAsia"/>
          <w:b/>
          <w:kern w:val="0"/>
        </w:rPr>
        <w:t xml:space="preserve">2  </w:t>
      </w:r>
      <w:r>
        <w:rPr>
          <w:rFonts w:ascii="宋体" w:hAnsi="宋体" w:hint="eastAsia"/>
          <w:kern w:val="0"/>
        </w:rPr>
        <w:t>基础垫层的施工应符合下列规定：</w:t>
      </w:r>
    </w:p>
    <w:p w:rsidR="00BE5EE6" w:rsidRDefault="00602928" w:rsidP="008944E1">
      <w:pPr>
        <w:numPr>
          <w:ilvl w:val="0"/>
          <w:numId w:val="43"/>
        </w:numPr>
        <w:spacing w:line="360" w:lineRule="auto"/>
        <w:ind w:leftChars="200" w:left="840" w:hangingChars="200"/>
        <w:rPr>
          <w:rFonts w:ascii="宋体" w:hAnsi="宋体"/>
          <w:kern w:val="0"/>
        </w:rPr>
      </w:pPr>
      <w:r>
        <w:rPr>
          <w:rFonts w:ascii="宋体" w:hAnsi="宋体" w:hint="eastAsia"/>
          <w:kern w:val="0"/>
        </w:rPr>
        <w:t>垫层施工前，地基应验收合格；</w:t>
      </w:r>
    </w:p>
    <w:p w:rsidR="00BE5EE6" w:rsidRDefault="00602928" w:rsidP="008944E1">
      <w:pPr>
        <w:numPr>
          <w:ilvl w:val="0"/>
          <w:numId w:val="43"/>
        </w:numPr>
        <w:spacing w:line="360" w:lineRule="auto"/>
        <w:ind w:leftChars="200" w:left="840" w:hangingChars="200"/>
        <w:rPr>
          <w:rFonts w:ascii="宋体" w:hAnsi="宋体"/>
          <w:kern w:val="0"/>
        </w:rPr>
      </w:pPr>
      <w:r>
        <w:rPr>
          <w:rFonts w:ascii="宋体" w:hAnsi="宋体" w:hint="eastAsia"/>
          <w:kern w:val="0"/>
        </w:rPr>
        <w:t>垫层厚度不应小于100mm，垫层平面尺寸应大于基础底板平面尺寸；</w:t>
      </w:r>
    </w:p>
    <w:p w:rsidR="00BE5EE6" w:rsidRDefault="00602928" w:rsidP="008944E1">
      <w:pPr>
        <w:numPr>
          <w:ilvl w:val="0"/>
          <w:numId w:val="43"/>
        </w:numPr>
        <w:spacing w:line="360" w:lineRule="auto"/>
        <w:ind w:leftChars="200" w:left="840" w:hangingChars="200"/>
        <w:rPr>
          <w:rFonts w:ascii="宋体" w:hAnsi="宋体"/>
          <w:kern w:val="0"/>
        </w:rPr>
      </w:pPr>
      <w:r>
        <w:rPr>
          <w:rFonts w:ascii="宋体" w:hAnsi="宋体" w:hint="eastAsia"/>
          <w:kern w:val="0"/>
        </w:rPr>
        <w:t>混凝土垫层强度等级不应低于C15；</w:t>
      </w:r>
    </w:p>
    <w:p w:rsidR="00BE5EE6" w:rsidRDefault="00602928" w:rsidP="008944E1">
      <w:pPr>
        <w:numPr>
          <w:ilvl w:val="0"/>
          <w:numId w:val="43"/>
        </w:numPr>
        <w:spacing w:line="360" w:lineRule="auto"/>
        <w:ind w:leftChars="200" w:left="840" w:hangingChars="200"/>
        <w:rPr>
          <w:rFonts w:ascii="宋体" w:hAnsi="宋体"/>
          <w:kern w:val="0"/>
        </w:rPr>
      </w:pPr>
      <w:r>
        <w:rPr>
          <w:rFonts w:ascii="宋体" w:hAnsi="宋体" w:hint="eastAsia"/>
          <w:kern w:val="0"/>
        </w:rPr>
        <w:t>垫层应浇筑平整，表面无积水。</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3</w:t>
      </w:r>
      <w:r>
        <w:rPr>
          <w:rFonts w:ascii="宋体" w:hAnsi="宋体"/>
          <w:b/>
          <w:kern w:val="0"/>
        </w:rPr>
        <w:t>.</w:t>
      </w:r>
      <w:r>
        <w:rPr>
          <w:rFonts w:ascii="宋体" w:hAnsi="宋体" w:hint="eastAsia"/>
          <w:b/>
          <w:kern w:val="0"/>
        </w:rPr>
        <w:t xml:space="preserve">3 </w:t>
      </w:r>
      <w:r>
        <w:rPr>
          <w:rFonts w:ascii="宋体" w:hAnsi="宋体" w:hint="eastAsia"/>
          <w:kern w:val="0"/>
        </w:rPr>
        <w:t xml:space="preserve"> 钢筋混凝土基础底板的施工应符合下列规定:</w:t>
      </w:r>
    </w:p>
    <w:p w:rsidR="00BE5EE6" w:rsidRDefault="00602928" w:rsidP="008944E1">
      <w:pPr>
        <w:numPr>
          <w:ilvl w:val="0"/>
          <w:numId w:val="44"/>
        </w:numPr>
        <w:spacing w:line="360" w:lineRule="auto"/>
        <w:ind w:leftChars="200" w:left="840" w:hangingChars="200"/>
        <w:rPr>
          <w:rFonts w:ascii="宋体" w:hAnsi="宋体"/>
          <w:kern w:val="0"/>
        </w:rPr>
      </w:pPr>
      <w:r>
        <w:rPr>
          <w:rFonts w:ascii="宋体" w:hAnsi="宋体" w:hint="eastAsia"/>
          <w:kern w:val="0"/>
        </w:rPr>
        <w:t>施工前，基础垫层验收合格，垫层表面应平整；</w:t>
      </w:r>
    </w:p>
    <w:p w:rsidR="00BE5EE6" w:rsidRDefault="00602928" w:rsidP="008944E1">
      <w:pPr>
        <w:numPr>
          <w:ilvl w:val="0"/>
          <w:numId w:val="44"/>
        </w:numPr>
        <w:spacing w:line="360" w:lineRule="auto"/>
        <w:ind w:leftChars="200" w:left="840" w:hangingChars="200"/>
        <w:rPr>
          <w:rFonts w:ascii="宋体" w:hAnsi="宋体"/>
          <w:kern w:val="0"/>
        </w:rPr>
      </w:pPr>
      <w:r>
        <w:rPr>
          <w:rFonts w:ascii="宋体" w:hAnsi="宋体" w:hint="eastAsia"/>
          <w:kern w:val="0"/>
        </w:rPr>
        <w:t>基础底板混凝土浇筑应平整，水平精度不宜大于1‰；</w:t>
      </w:r>
    </w:p>
    <w:p w:rsidR="00BE5EE6" w:rsidRDefault="00602928" w:rsidP="008944E1">
      <w:pPr>
        <w:numPr>
          <w:ilvl w:val="0"/>
          <w:numId w:val="44"/>
        </w:numPr>
        <w:spacing w:line="360" w:lineRule="auto"/>
        <w:ind w:leftChars="200" w:left="840" w:hangingChars="200"/>
        <w:rPr>
          <w:rFonts w:ascii="宋体" w:hAnsi="宋体"/>
          <w:b/>
          <w:kern w:val="0"/>
        </w:rPr>
      </w:pPr>
      <w:r>
        <w:rPr>
          <w:rFonts w:ascii="宋体" w:hAnsi="宋体" w:hint="eastAsia"/>
          <w:kern w:val="0"/>
        </w:rPr>
        <w:t>底板的上表面应打磨光滑，底板上应无积水；</w:t>
      </w:r>
    </w:p>
    <w:p w:rsidR="00BE5EE6" w:rsidRDefault="00602928" w:rsidP="008944E1">
      <w:pPr>
        <w:numPr>
          <w:ilvl w:val="0"/>
          <w:numId w:val="44"/>
        </w:numPr>
        <w:spacing w:line="360" w:lineRule="auto"/>
        <w:ind w:leftChars="200" w:left="840" w:hangingChars="200"/>
        <w:rPr>
          <w:rFonts w:ascii="宋体" w:hAnsi="宋体"/>
          <w:kern w:val="0"/>
        </w:rPr>
      </w:pPr>
      <w:r>
        <w:rPr>
          <w:rFonts w:ascii="宋体" w:hAnsi="宋体" w:hint="eastAsia"/>
          <w:kern w:val="0"/>
        </w:rPr>
        <w:t>用于抗浮的预埋钢筋、地脚螺栓或其他构件，应按设计要求施工，不得遗漏。</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3</w:t>
      </w:r>
      <w:r>
        <w:rPr>
          <w:rFonts w:ascii="宋体" w:hAnsi="宋体"/>
          <w:b/>
          <w:kern w:val="0"/>
        </w:rPr>
        <w:t>.</w:t>
      </w:r>
      <w:r>
        <w:rPr>
          <w:rFonts w:ascii="宋体" w:hAnsi="宋体" w:hint="eastAsia"/>
          <w:b/>
          <w:kern w:val="0"/>
        </w:rPr>
        <w:t xml:space="preserve">4 </w:t>
      </w:r>
      <w:r>
        <w:rPr>
          <w:rFonts w:ascii="宋体" w:hAnsi="宋体" w:hint="eastAsia"/>
          <w:kern w:val="0"/>
        </w:rPr>
        <w:t xml:space="preserve"> 井筒底座与基础底板间空腔采用混凝土浇筑时，施工应符合下列规定:</w:t>
      </w:r>
    </w:p>
    <w:p w:rsidR="00BE5EE6" w:rsidRDefault="00602928">
      <w:pPr>
        <w:spacing w:line="360" w:lineRule="auto"/>
        <w:ind w:firstLine="405"/>
        <w:rPr>
          <w:rFonts w:ascii="宋体" w:hAnsi="宋体"/>
          <w:kern w:val="0"/>
        </w:rPr>
      </w:pPr>
      <w:r>
        <w:rPr>
          <w:rFonts w:ascii="宋体" w:hAnsi="宋体" w:hint="eastAsia"/>
          <w:b/>
          <w:kern w:val="0"/>
        </w:rPr>
        <w:t xml:space="preserve">1  </w:t>
      </w:r>
      <w:r>
        <w:rPr>
          <w:rFonts w:ascii="宋体" w:hAnsi="宋体" w:hint="eastAsia"/>
          <w:kern w:val="0"/>
        </w:rPr>
        <w:t>浇筑混凝土前，应对钢筋混凝土底板表面凿毛清理，刷洗干净；</w:t>
      </w:r>
    </w:p>
    <w:p w:rsidR="00BE5EE6" w:rsidRDefault="00602928">
      <w:pPr>
        <w:spacing w:line="360" w:lineRule="auto"/>
        <w:ind w:firstLine="405"/>
        <w:rPr>
          <w:rFonts w:ascii="宋体" w:hAnsi="宋体"/>
          <w:kern w:val="0"/>
        </w:rPr>
      </w:pPr>
      <w:r>
        <w:rPr>
          <w:rFonts w:ascii="宋体" w:hAnsi="宋体" w:hint="eastAsia"/>
          <w:b/>
          <w:kern w:val="0"/>
        </w:rPr>
        <w:t xml:space="preserve">2  </w:t>
      </w:r>
      <w:r>
        <w:rPr>
          <w:rFonts w:ascii="宋体" w:hAnsi="宋体" w:hint="eastAsia"/>
          <w:kern w:val="0"/>
        </w:rPr>
        <w:t>地脚螺栓埋入混凝土部分的油污应清除干净；浇筑前应清除浇筑部位全部杂物；</w:t>
      </w:r>
    </w:p>
    <w:p w:rsidR="00BE5EE6" w:rsidRDefault="00602928">
      <w:pPr>
        <w:spacing w:line="360" w:lineRule="auto"/>
        <w:ind w:firstLine="405"/>
        <w:rPr>
          <w:rFonts w:ascii="宋体" w:hAnsi="宋体"/>
          <w:kern w:val="0"/>
        </w:rPr>
      </w:pPr>
      <w:r>
        <w:rPr>
          <w:rFonts w:ascii="宋体" w:hAnsi="宋体" w:hint="eastAsia"/>
          <w:b/>
          <w:kern w:val="0"/>
        </w:rPr>
        <w:t>3</w:t>
      </w:r>
      <w:r>
        <w:rPr>
          <w:rFonts w:ascii="宋体" w:hAnsi="宋体" w:hint="eastAsia"/>
          <w:kern w:val="0"/>
        </w:rPr>
        <w:t xml:space="preserve">  宜采用细石混凝土浇筑，其设计强度等级不宜低于基础底板的混凝土强度等级；</w:t>
      </w:r>
    </w:p>
    <w:p w:rsidR="00BE5EE6" w:rsidRDefault="00602928">
      <w:pPr>
        <w:spacing w:line="360" w:lineRule="auto"/>
        <w:ind w:firstLine="405"/>
        <w:rPr>
          <w:rFonts w:ascii="宋体" w:hAnsi="宋体"/>
          <w:kern w:val="0"/>
        </w:rPr>
      </w:pPr>
      <w:r>
        <w:rPr>
          <w:rFonts w:ascii="宋体" w:hAnsi="宋体" w:hint="eastAsia"/>
          <w:b/>
          <w:bCs/>
          <w:kern w:val="0"/>
        </w:rPr>
        <w:t>4</w:t>
      </w:r>
      <w:r>
        <w:rPr>
          <w:rFonts w:ascii="宋体" w:hAnsi="宋体" w:hint="eastAsia"/>
          <w:kern w:val="0"/>
        </w:rPr>
        <w:t xml:space="preserve">  浇筑混凝土应振捣密实，不得撞击地脚螺栓和底座。</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39" w:name="_Toc450903581"/>
      <w:bookmarkStart w:id="140" w:name="_Toc508376213"/>
      <w:bookmarkStart w:id="141" w:name="_Toc436727284"/>
      <w:bookmarkStart w:id="142" w:name="_Toc444094776"/>
      <w:bookmarkStart w:id="143" w:name="_Toc451173774"/>
      <w:bookmarkStart w:id="144" w:name="_Toc114493258"/>
      <w:r>
        <w:rPr>
          <w:rFonts w:ascii="黑体" w:eastAsia="黑体" w:hAnsi="黑体"/>
          <w:bCs/>
          <w:iCs/>
          <w:kern w:val="0"/>
          <w:szCs w:val="21"/>
        </w:rPr>
        <w:t>5.</w:t>
      </w:r>
      <w:r>
        <w:rPr>
          <w:rFonts w:ascii="黑体" w:eastAsia="黑体" w:hAnsi="黑体" w:hint="eastAsia"/>
          <w:bCs/>
          <w:iCs/>
          <w:kern w:val="0"/>
          <w:szCs w:val="21"/>
        </w:rPr>
        <w:t>4</w:t>
      </w:r>
      <w:r>
        <w:rPr>
          <w:rFonts w:ascii="黑体" w:eastAsia="黑体" w:hAnsi="黑体"/>
          <w:bCs/>
          <w:iCs/>
          <w:kern w:val="0"/>
          <w:szCs w:val="21"/>
        </w:rPr>
        <w:t xml:space="preserve">  </w:t>
      </w:r>
      <w:r>
        <w:rPr>
          <w:rFonts w:ascii="黑体" w:eastAsia="黑体" w:hAnsi="黑体" w:hint="eastAsia"/>
          <w:bCs/>
          <w:iCs/>
          <w:kern w:val="0"/>
          <w:szCs w:val="21"/>
        </w:rPr>
        <w:t>设备安装</w:t>
      </w:r>
      <w:r>
        <w:rPr>
          <w:rFonts w:ascii="黑体" w:eastAsia="黑体" w:hAnsi="黑体"/>
          <w:bCs/>
          <w:iCs/>
          <w:kern w:val="0"/>
          <w:szCs w:val="21"/>
        </w:rPr>
        <w:t>及与管道</w:t>
      </w:r>
      <w:r>
        <w:rPr>
          <w:rFonts w:ascii="黑体" w:eastAsia="黑体" w:hAnsi="黑体" w:hint="eastAsia"/>
          <w:bCs/>
          <w:iCs/>
          <w:kern w:val="0"/>
          <w:szCs w:val="21"/>
        </w:rPr>
        <w:t>连接</w:t>
      </w:r>
      <w:bookmarkEnd w:id="139"/>
      <w:bookmarkEnd w:id="140"/>
      <w:bookmarkEnd w:id="141"/>
      <w:bookmarkEnd w:id="142"/>
      <w:bookmarkEnd w:id="143"/>
      <w:bookmarkEnd w:id="144"/>
    </w:p>
    <w:p w:rsidR="00BE5EE6" w:rsidRDefault="00602928">
      <w:pPr>
        <w:spacing w:line="360" w:lineRule="auto"/>
        <w:rPr>
          <w:rFonts w:ascii="宋体" w:hAnsi="宋体"/>
          <w:kern w:val="0"/>
        </w:rPr>
      </w:pPr>
      <w:r>
        <w:rPr>
          <w:rFonts w:ascii="宋体" w:hAnsi="宋体" w:hint="eastAsia"/>
          <w:b/>
          <w:kern w:val="0"/>
        </w:rPr>
        <w:t>5.4.1</w:t>
      </w:r>
      <w:r>
        <w:rPr>
          <w:rFonts w:ascii="宋体" w:hAnsi="宋体" w:hint="eastAsia"/>
          <w:kern w:val="0"/>
        </w:rPr>
        <w:t xml:space="preserve">  一体化智慧截流井的起吊应符合下列规定:</w:t>
      </w:r>
    </w:p>
    <w:p w:rsidR="00BE5EE6" w:rsidRDefault="00602928">
      <w:pPr>
        <w:spacing w:line="360" w:lineRule="auto"/>
        <w:ind w:firstLineChars="200" w:firstLine="422"/>
        <w:rPr>
          <w:rFonts w:ascii="宋体" w:hAnsi="宋体"/>
          <w:kern w:val="0"/>
        </w:rPr>
      </w:pPr>
      <w:r>
        <w:rPr>
          <w:rFonts w:ascii="宋体" w:hAnsi="宋体" w:hint="eastAsia"/>
          <w:b/>
          <w:kern w:val="0"/>
        </w:rPr>
        <w:t xml:space="preserve">1 </w:t>
      </w:r>
      <w:r>
        <w:rPr>
          <w:rFonts w:ascii="宋体" w:hAnsi="宋体" w:hint="eastAsia"/>
          <w:kern w:val="0"/>
        </w:rPr>
        <w:t xml:space="preserve"> 应采用升降套索把井筒从水平位置起吊到垂直位置，不应使用筒体上的吊耳；</w:t>
      </w:r>
    </w:p>
    <w:p w:rsidR="00BE5EE6" w:rsidRDefault="00602928">
      <w:pPr>
        <w:spacing w:line="360" w:lineRule="auto"/>
        <w:ind w:firstLineChars="200" w:firstLine="422"/>
        <w:rPr>
          <w:rFonts w:ascii="宋体" w:hAnsi="宋体"/>
          <w:kern w:val="0"/>
        </w:rPr>
      </w:pPr>
      <w:r>
        <w:rPr>
          <w:rFonts w:ascii="宋体" w:hAnsi="宋体" w:hint="eastAsia"/>
          <w:b/>
          <w:kern w:val="0"/>
        </w:rPr>
        <w:t xml:space="preserve">2 </w:t>
      </w:r>
      <w:r>
        <w:rPr>
          <w:rFonts w:ascii="宋体" w:hAnsi="宋体" w:hint="eastAsia"/>
          <w:kern w:val="0"/>
        </w:rPr>
        <w:t xml:space="preserve"> 垂直起吊井筒时，应将重量均匀分配到全部吊耳上；</w:t>
      </w:r>
    </w:p>
    <w:p w:rsidR="00BE5EE6" w:rsidRDefault="00602928">
      <w:pPr>
        <w:spacing w:line="360" w:lineRule="auto"/>
        <w:ind w:firstLineChars="200" w:firstLine="422"/>
        <w:rPr>
          <w:rFonts w:ascii="宋体" w:hAnsi="宋体"/>
          <w:kern w:val="0"/>
        </w:rPr>
      </w:pPr>
      <w:r>
        <w:rPr>
          <w:rFonts w:ascii="宋体" w:hAnsi="宋体" w:hint="eastAsia"/>
          <w:b/>
          <w:kern w:val="0"/>
        </w:rPr>
        <w:t>3</w:t>
      </w:r>
      <w:r>
        <w:rPr>
          <w:rFonts w:ascii="宋体" w:hAnsi="宋体" w:hint="eastAsia"/>
          <w:kern w:val="0"/>
        </w:rPr>
        <w:t xml:space="preserve">  吊装时，井筒的接管方向应与管网的进出水方向一致；</w:t>
      </w:r>
    </w:p>
    <w:p w:rsidR="00BE5EE6" w:rsidRDefault="00602928">
      <w:pPr>
        <w:spacing w:line="360" w:lineRule="auto"/>
        <w:ind w:firstLineChars="200" w:firstLine="422"/>
        <w:rPr>
          <w:rFonts w:ascii="宋体" w:hAnsi="宋体"/>
          <w:kern w:val="0"/>
        </w:rPr>
      </w:pPr>
      <w:r>
        <w:rPr>
          <w:rFonts w:ascii="宋体" w:hAnsi="宋体" w:hint="eastAsia"/>
          <w:b/>
          <w:kern w:val="0"/>
        </w:rPr>
        <w:t xml:space="preserve">4 </w:t>
      </w:r>
      <w:r>
        <w:rPr>
          <w:rFonts w:ascii="宋体" w:hAnsi="宋体" w:hint="eastAsia"/>
          <w:kern w:val="0"/>
        </w:rPr>
        <w:t xml:space="preserve"> 起吊和安装时，不应对井筒、设备和电缆造成碰撞和损坏，同时应保证操作人员安全。</w:t>
      </w:r>
    </w:p>
    <w:p w:rsidR="00BE5EE6" w:rsidRDefault="00602928">
      <w:pPr>
        <w:spacing w:line="360" w:lineRule="auto"/>
        <w:rPr>
          <w:rFonts w:ascii="宋体" w:hAnsi="宋体"/>
          <w:b/>
          <w:kern w:val="0"/>
        </w:rPr>
      </w:pPr>
      <w:r>
        <w:rPr>
          <w:rFonts w:ascii="楷体" w:eastAsia="楷体" w:hAnsi="楷体" w:hint="eastAsia"/>
          <w:kern w:val="0"/>
          <w:szCs w:val="21"/>
        </w:rPr>
        <w:t>【条文说明】</w:t>
      </w:r>
      <w:r>
        <w:rPr>
          <w:rFonts w:ascii="楷体" w:eastAsia="楷体" w:hAnsi="楷体" w:hint="eastAsia"/>
          <w:b/>
          <w:kern w:val="0"/>
        </w:rPr>
        <w:t>1</w:t>
      </w:r>
      <w:r>
        <w:rPr>
          <w:rFonts w:ascii="楷体" w:eastAsia="楷体" w:hAnsi="楷体"/>
          <w:kern w:val="0"/>
        </w:rPr>
        <w:t xml:space="preserve">  </w:t>
      </w:r>
      <w:r>
        <w:rPr>
          <w:rStyle w:val="aff6"/>
          <w:rFonts w:ascii="楷体" w:eastAsia="楷体" w:hAnsi="楷体" w:hint="eastAsia"/>
        </w:rPr>
        <w:t>避免翻转井筒时，造成吊耳处局部剪切力过大，损坏筒体。</w:t>
      </w:r>
    </w:p>
    <w:p w:rsidR="00BE5EE6" w:rsidRDefault="00602928">
      <w:pPr>
        <w:spacing w:line="360" w:lineRule="auto"/>
        <w:ind w:firstLineChars="50" w:firstLine="105"/>
        <w:rPr>
          <w:rFonts w:ascii="宋体" w:hAnsi="宋体"/>
          <w:kern w:val="0"/>
        </w:rPr>
      </w:pPr>
      <w:r>
        <w:rPr>
          <w:rFonts w:ascii="宋体" w:hAnsi="宋体" w:hint="eastAsia"/>
          <w:b/>
          <w:kern w:val="0"/>
        </w:rPr>
        <w:t xml:space="preserve">5.4.2 </w:t>
      </w:r>
      <w:r>
        <w:rPr>
          <w:rFonts w:ascii="宋体" w:hAnsi="宋体" w:hint="eastAsia"/>
          <w:kern w:val="0"/>
        </w:rPr>
        <w:t xml:space="preserve"> 一体化智慧截流井的安装应符合下列规定:</w:t>
      </w:r>
    </w:p>
    <w:p w:rsidR="00BE5EE6" w:rsidRDefault="00602928">
      <w:pPr>
        <w:spacing w:line="360" w:lineRule="auto"/>
        <w:ind w:firstLineChars="200" w:firstLine="422"/>
        <w:rPr>
          <w:rFonts w:ascii="宋体" w:hAnsi="宋体"/>
          <w:kern w:val="0"/>
        </w:rPr>
      </w:pPr>
      <w:r>
        <w:rPr>
          <w:rFonts w:ascii="宋体" w:hAnsi="宋体" w:hint="eastAsia"/>
          <w:b/>
          <w:kern w:val="0"/>
        </w:rPr>
        <w:t>1</w:t>
      </w:r>
      <w:r>
        <w:rPr>
          <w:rFonts w:ascii="宋体" w:hAnsi="宋体" w:hint="eastAsia"/>
          <w:kern w:val="0"/>
        </w:rPr>
        <w:t xml:space="preserve">  应在钢筋混凝士基础底板达到设计强度后进行井筒安装；</w:t>
      </w:r>
    </w:p>
    <w:p w:rsidR="00BE5EE6" w:rsidRDefault="00602928">
      <w:pPr>
        <w:spacing w:line="360" w:lineRule="auto"/>
        <w:ind w:firstLineChars="200" w:firstLine="422"/>
        <w:rPr>
          <w:rFonts w:ascii="宋体" w:hAnsi="宋体"/>
          <w:kern w:val="0"/>
        </w:rPr>
      </w:pPr>
      <w:r>
        <w:rPr>
          <w:rFonts w:ascii="宋体" w:hAnsi="宋体" w:hint="eastAsia"/>
          <w:b/>
          <w:kern w:val="0"/>
        </w:rPr>
        <w:lastRenderedPageBreak/>
        <w:t xml:space="preserve">2 </w:t>
      </w:r>
      <w:r>
        <w:rPr>
          <w:rFonts w:ascii="宋体" w:hAnsi="宋体" w:hint="eastAsia"/>
          <w:kern w:val="0"/>
        </w:rPr>
        <w:t xml:space="preserve"> 吊装前，应采用毛刷清洁基础底板表面；</w:t>
      </w:r>
    </w:p>
    <w:p w:rsidR="00BE5EE6" w:rsidRDefault="00602928">
      <w:pPr>
        <w:spacing w:line="360" w:lineRule="auto"/>
        <w:ind w:firstLineChars="200" w:firstLine="422"/>
        <w:rPr>
          <w:rFonts w:ascii="宋体" w:hAnsi="宋体"/>
          <w:kern w:val="0"/>
        </w:rPr>
      </w:pPr>
      <w:r>
        <w:rPr>
          <w:rFonts w:ascii="宋体" w:hAnsi="宋体" w:hint="eastAsia"/>
          <w:b/>
          <w:kern w:val="0"/>
        </w:rPr>
        <w:t>3</w:t>
      </w:r>
      <w:r>
        <w:rPr>
          <w:rFonts w:ascii="宋体" w:hAnsi="宋体" w:hint="eastAsia"/>
          <w:kern w:val="0"/>
        </w:rPr>
        <w:t xml:space="preserve">  应采用起重吊钩吊起井筒，对准基础底板中心，缓慢放置在基础上；</w:t>
      </w:r>
    </w:p>
    <w:p w:rsidR="00BE5EE6" w:rsidRDefault="00602928">
      <w:pPr>
        <w:spacing w:line="360" w:lineRule="auto"/>
        <w:ind w:firstLineChars="200" w:firstLine="422"/>
        <w:rPr>
          <w:rFonts w:ascii="宋体" w:hAnsi="宋体"/>
          <w:kern w:val="0"/>
        </w:rPr>
      </w:pPr>
      <w:r>
        <w:rPr>
          <w:rFonts w:ascii="宋体" w:hAnsi="宋体" w:hint="eastAsia"/>
          <w:b/>
          <w:kern w:val="0"/>
        </w:rPr>
        <w:t>4</w:t>
      </w:r>
      <w:r>
        <w:rPr>
          <w:rFonts w:ascii="宋体" w:hAnsi="宋体" w:hint="eastAsia"/>
          <w:kern w:val="0"/>
        </w:rPr>
        <w:t xml:space="preserve">  井筒应垂直，无变形和损伤；井筒的进出口接管方向应正确；</w:t>
      </w:r>
    </w:p>
    <w:p w:rsidR="00BE5EE6" w:rsidRDefault="00602928">
      <w:pPr>
        <w:spacing w:line="360" w:lineRule="auto"/>
        <w:ind w:firstLineChars="200" w:firstLine="422"/>
        <w:rPr>
          <w:rFonts w:ascii="宋体" w:hAnsi="宋体"/>
          <w:kern w:val="0"/>
        </w:rPr>
      </w:pPr>
      <w:r>
        <w:rPr>
          <w:rFonts w:ascii="宋体" w:hAnsi="宋体" w:hint="eastAsia"/>
          <w:b/>
          <w:kern w:val="0"/>
        </w:rPr>
        <w:t>5</w:t>
      </w:r>
      <w:r>
        <w:rPr>
          <w:rFonts w:ascii="宋体" w:hAnsi="宋体" w:hint="eastAsia"/>
          <w:kern w:val="0"/>
        </w:rPr>
        <w:t xml:space="preserve">  应根据抗浮计算确定的连接方式将井筒底座安装在基础底板上。</w:t>
      </w:r>
    </w:p>
    <w:p w:rsidR="00BE5EE6" w:rsidRDefault="00602928">
      <w:pPr>
        <w:spacing w:line="360" w:lineRule="auto"/>
        <w:ind w:firstLineChars="200" w:firstLine="422"/>
        <w:rPr>
          <w:rFonts w:ascii="宋体" w:hAnsi="宋体"/>
          <w:kern w:val="0"/>
        </w:rPr>
      </w:pPr>
      <w:r>
        <w:rPr>
          <w:rFonts w:ascii="宋体" w:hAnsi="宋体" w:hint="eastAsia"/>
          <w:b/>
          <w:kern w:val="0"/>
        </w:rPr>
        <w:t>7</w:t>
      </w:r>
      <w:r>
        <w:rPr>
          <w:rFonts w:ascii="宋体" w:hAnsi="宋体" w:hint="eastAsia"/>
          <w:kern w:val="0"/>
        </w:rPr>
        <w:t xml:space="preserve">  应确认无残留应力；</w:t>
      </w:r>
    </w:p>
    <w:p w:rsidR="00BE5EE6" w:rsidRDefault="00602928">
      <w:pPr>
        <w:spacing w:line="360" w:lineRule="auto"/>
        <w:ind w:firstLineChars="200" w:firstLine="422"/>
        <w:rPr>
          <w:rFonts w:ascii="宋体" w:hAnsi="宋体"/>
          <w:kern w:val="0"/>
        </w:rPr>
      </w:pPr>
      <w:r>
        <w:rPr>
          <w:rFonts w:ascii="宋体" w:hAnsi="宋体" w:hint="eastAsia"/>
          <w:b/>
          <w:kern w:val="0"/>
        </w:rPr>
        <w:t xml:space="preserve">8 </w:t>
      </w:r>
      <w:r>
        <w:rPr>
          <w:rFonts w:ascii="宋体" w:hAnsi="宋体" w:hint="eastAsia"/>
          <w:kern w:val="0"/>
        </w:rPr>
        <w:t xml:space="preserve"> 底座与基础底板间的空腔体应采用混凝土浇筑充实。</w:t>
      </w:r>
    </w:p>
    <w:p w:rsidR="00BE5EE6" w:rsidRDefault="00602928">
      <w:pPr>
        <w:spacing w:line="360" w:lineRule="auto"/>
        <w:rPr>
          <w:rFonts w:ascii="宋体" w:hAnsi="宋体"/>
          <w:kern w:val="0"/>
        </w:rPr>
      </w:pPr>
      <w:r>
        <w:rPr>
          <w:rFonts w:ascii="宋体" w:hAnsi="宋体" w:hint="eastAsia"/>
          <w:b/>
          <w:kern w:val="0"/>
        </w:rPr>
        <w:t xml:space="preserve">5.4.3 </w:t>
      </w:r>
      <w:r>
        <w:rPr>
          <w:rFonts w:ascii="宋体" w:hAnsi="宋体"/>
          <w:b/>
          <w:kern w:val="0"/>
        </w:rPr>
        <w:t xml:space="preserve"> </w:t>
      </w:r>
      <w:r w:rsidR="004A784B">
        <w:rPr>
          <w:rFonts w:ascii="宋体" w:hAnsi="宋体" w:hint="eastAsia"/>
          <w:kern w:val="0"/>
        </w:rPr>
        <w:t>潜污泵</w:t>
      </w:r>
      <w:r>
        <w:rPr>
          <w:rFonts w:ascii="宋体" w:hAnsi="宋体" w:hint="eastAsia"/>
          <w:kern w:val="0"/>
        </w:rPr>
        <w:t>、格栅等设备安装应在</w:t>
      </w:r>
      <w:r>
        <w:rPr>
          <w:rFonts w:ascii="宋体" w:hAnsi="宋体" w:hint="eastAsia"/>
          <w:bCs/>
          <w:iCs/>
          <w:kern w:val="0"/>
          <w:szCs w:val="21"/>
        </w:rPr>
        <w:t>一体化智慧截流井</w:t>
      </w:r>
      <w:r>
        <w:rPr>
          <w:rFonts w:ascii="宋体" w:hAnsi="宋体" w:hint="eastAsia"/>
          <w:kern w:val="0"/>
        </w:rPr>
        <w:t>安装、回填结束且满足回填要求后进行。</w:t>
      </w:r>
      <w:r w:rsidR="004A784B">
        <w:rPr>
          <w:rFonts w:ascii="宋体" w:hAnsi="宋体" w:hint="eastAsia"/>
          <w:kern w:val="0"/>
        </w:rPr>
        <w:t>潜污泵</w:t>
      </w:r>
      <w:r>
        <w:rPr>
          <w:rFonts w:ascii="宋体" w:hAnsi="宋体" w:hint="eastAsia"/>
          <w:kern w:val="0"/>
        </w:rPr>
        <w:t>和格栅的安装应符合设备安装手册的要求，</w:t>
      </w:r>
      <w:r w:rsidR="004A784B">
        <w:rPr>
          <w:rFonts w:ascii="宋体" w:hAnsi="宋体" w:hint="eastAsia"/>
          <w:kern w:val="0"/>
        </w:rPr>
        <w:t>潜污泵</w:t>
      </w:r>
      <w:r>
        <w:rPr>
          <w:rFonts w:ascii="宋体" w:hAnsi="宋体" w:hint="eastAsia"/>
          <w:kern w:val="0"/>
        </w:rPr>
        <w:t>、格栅和自耦、管路连接应契合，连接螺栓应牢固，导杆不应变形。</w:t>
      </w:r>
    </w:p>
    <w:p w:rsidR="00BE5EE6" w:rsidRDefault="00602928">
      <w:pPr>
        <w:spacing w:line="360" w:lineRule="auto"/>
        <w:rPr>
          <w:rFonts w:ascii="宋体" w:hAnsi="宋体"/>
          <w:kern w:val="0"/>
        </w:rPr>
      </w:pPr>
      <w:r>
        <w:rPr>
          <w:rFonts w:ascii="宋体" w:hAnsi="宋体" w:hint="eastAsia"/>
          <w:b/>
          <w:kern w:val="0"/>
        </w:rPr>
        <w:t xml:space="preserve">5.4.4  </w:t>
      </w:r>
      <w:r>
        <w:rPr>
          <w:rFonts w:ascii="宋体" w:hAnsi="宋体" w:hint="eastAsia"/>
          <w:kern w:val="0"/>
        </w:rPr>
        <w:t>液压动力站及液压管路系统的安装应符合下列规定：</w:t>
      </w:r>
    </w:p>
    <w:p w:rsidR="00BE5EE6" w:rsidRDefault="00602928" w:rsidP="008944E1">
      <w:pPr>
        <w:pStyle w:val="afff7"/>
        <w:numPr>
          <w:ilvl w:val="0"/>
          <w:numId w:val="45"/>
        </w:numPr>
        <w:ind w:leftChars="200" w:left="840" w:firstLineChars="0"/>
        <w:rPr>
          <w:rFonts w:ascii="宋体" w:hAnsi="宋体"/>
          <w:kern w:val="0"/>
        </w:rPr>
      </w:pPr>
      <w:r>
        <w:rPr>
          <w:rFonts w:ascii="宋体" w:hAnsi="宋体" w:hint="eastAsia"/>
          <w:kern w:val="0"/>
        </w:rPr>
        <w:t>液压动力站宜布置在闸门或刀闸阀附近，如需远距离布置，应采用硬管连接，减少动能损</w:t>
      </w:r>
    </w:p>
    <w:p w:rsidR="00BE5EE6" w:rsidRDefault="00602928">
      <w:pPr>
        <w:rPr>
          <w:rFonts w:ascii="宋体" w:hAnsi="宋体"/>
          <w:kern w:val="0"/>
        </w:rPr>
      </w:pPr>
      <w:r>
        <w:rPr>
          <w:rFonts w:ascii="宋体" w:hAnsi="宋体" w:hint="eastAsia"/>
          <w:kern w:val="0"/>
        </w:rPr>
        <w:t>耗；</w:t>
      </w:r>
    </w:p>
    <w:p w:rsidR="00BE5EE6" w:rsidRDefault="00602928" w:rsidP="008944E1">
      <w:pPr>
        <w:pStyle w:val="afff7"/>
        <w:numPr>
          <w:ilvl w:val="0"/>
          <w:numId w:val="45"/>
        </w:numPr>
        <w:ind w:leftChars="200" w:left="840" w:firstLineChars="0"/>
        <w:rPr>
          <w:rFonts w:ascii="宋体" w:hAnsi="宋体"/>
          <w:kern w:val="0"/>
        </w:rPr>
      </w:pPr>
      <w:r>
        <w:rPr>
          <w:rFonts w:ascii="宋体" w:hAnsi="宋体" w:hint="eastAsia"/>
          <w:kern w:val="0"/>
        </w:rPr>
        <w:t>液压动力站应布置在通风、阴凉、远离可燃物柜体内，严寒和寒冷地区应考虑冬季保温措</w:t>
      </w:r>
    </w:p>
    <w:p w:rsidR="00BE5EE6" w:rsidRDefault="00602928">
      <w:pPr>
        <w:rPr>
          <w:rFonts w:ascii="宋体" w:hAnsi="宋体"/>
          <w:kern w:val="0"/>
        </w:rPr>
      </w:pPr>
      <w:r>
        <w:rPr>
          <w:rFonts w:ascii="宋体" w:hAnsi="宋体" w:hint="eastAsia"/>
          <w:kern w:val="0"/>
        </w:rPr>
        <w:t>施；</w:t>
      </w:r>
    </w:p>
    <w:p w:rsidR="00BE5EE6" w:rsidRDefault="00602928" w:rsidP="008944E1">
      <w:pPr>
        <w:pStyle w:val="afff7"/>
        <w:numPr>
          <w:ilvl w:val="0"/>
          <w:numId w:val="45"/>
        </w:numPr>
        <w:ind w:leftChars="200" w:left="840" w:firstLineChars="0"/>
        <w:rPr>
          <w:rFonts w:ascii="宋体" w:hAnsi="宋体"/>
          <w:kern w:val="0"/>
        </w:rPr>
      </w:pPr>
      <w:r>
        <w:rPr>
          <w:rFonts w:ascii="宋体" w:hAnsi="宋体" w:hint="eastAsia"/>
          <w:kern w:val="0"/>
        </w:rPr>
        <w:t>液压动力站应水平布置，防止不平衡导致油泵吸油不畅，造成发热、动力中断。</w:t>
      </w:r>
    </w:p>
    <w:p w:rsidR="00BE5EE6" w:rsidRDefault="00602928" w:rsidP="008944E1">
      <w:pPr>
        <w:pStyle w:val="afff7"/>
        <w:numPr>
          <w:ilvl w:val="0"/>
          <w:numId w:val="45"/>
        </w:numPr>
        <w:ind w:leftChars="200" w:left="840" w:firstLineChars="0"/>
        <w:rPr>
          <w:rFonts w:ascii="宋体" w:hAnsi="宋体"/>
          <w:kern w:val="0"/>
        </w:rPr>
      </w:pPr>
      <w:r>
        <w:rPr>
          <w:rFonts w:ascii="宋体" w:hAnsi="宋体" w:hint="eastAsia"/>
          <w:kern w:val="0"/>
        </w:rPr>
        <w:t>液压管路系统的安装应符合现行国家标准《液压传动系统及其元件的通用规则和安装要求》</w:t>
      </w:r>
    </w:p>
    <w:p w:rsidR="00BE5EE6" w:rsidRDefault="00602928" w:rsidP="009E13E8">
      <w:pPr>
        <w:spacing w:line="360" w:lineRule="auto"/>
        <w:rPr>
          <w:rFonts w:ascii="宋体" w:hAnsi="宋体"/>
          <w:kern w:val="0"/>
        </w:rPr>
      </w:pPr>
      <w:r>
        <w:rPr>
          <w:rFonts w:ascii="宋体" w:hAnsi="宋体" w:hint="eastAsia"/>
          <w:kern w:val="0"/>
        </w:rPr>
        <w:t>G</w:t>
      </w:r>
      <w:r>
        <w:rPr>
          <w:rFonts w:ascii="宋体" w:hAnsi="宋体"/>
          <w:kern w:val="0"/>
        </w:rPr>
        <w:t>B/T 3766的有关规定</w:t>
      </w:r>
      <w:r>
        <w:rPr>
          <w:rFonts w:ascii="宋体" w:hAnsi="宋体" w:hint="eastAsia"/>
          <w:kern w:val="0"/>
        </w:rPr>
        <w:t>。</w:t>
      </w:r>
    </w:p>
    <w:p w:rsidR="00BE5EE6" w:rsidRDefault="00602928" w:rsidP="008944E1">
      <w:pPr>
        <w:pStyle w:val="afff7"/>
        <w:numPr>
          <w:ilvl w:val="0"/>
          <w:numId w:val="45"/>
        </w:numPr>
        <w:ind w:leftChars="200" w:left="840" w:firstLineChars="0"/>
        <w:rPr>
          <w:rFonts w:ascii="宋体" w:hAnsi="宋体"/>
          <w:kern w:val="0"/>
        </w:rPr>
      </w:pPr>
      <w:r>
        <w:rPr>
          <w:rFonts w:ascii="宋体" w:hAnsi="宋体" w:hint="eastAsia"/>
          <w:kern w:val="0"/>
        </w:rPr>
        <w:t>液压管路系统安装完毕应进行保压试验，不得有渗漏现象。保压试验时应将闸门、刀闸阀</w:t>
      </w:r>
    </w:p>
    <w:p w:rsidR="00BE5EE6" w:rsidRDefault="00602928" w:rsidP="009E13E8">
      <w:pPr>
        <w:spacing w:line="360" w:lineRule="auto"/>
        <w:rPr>
          <w:rFonts w:ascii="宋体" w:hAnsi="宋体"/>
          <w:kern w:val="0"/>
        </w:rPr>
      </w:pPr>
      <w:r>
        <w:rPr>
          <w:rFonts w:ascii="宋体" w:hAnsi="宋体" w:hint="eastAsia"/>
          <w:kern w:val="0"/>
        </w:rPr>
        <w:t>的液压驱动装置开启至全开位置，液压系统压力升至保压上限，保持48h，记录液压系统压力下的下降值，观察有无渗漏。</w:t>
      </w:r>
    </w:p>
    <w:p w:rsidR="00BE5EE6" w:rsidRDefault="00602928" w:rsidP="009E13E8">
      <w:pPr>
        <w:spacing w:line="360" w:lineRule="auto"/>
        <w:rPr>
          <w:rFonts w:ascii="宋体" w:hAnsi="宋体"/>
          <w:b/>
          <w:iCs/>
          <w:kern w:val="0"/>
          <w:szCs w:val="21"/>
        </w:rPr>
      </w:pPr>
      <w:r>
        <w:rPr>
          <w:rFonts w:ascii="宋体" w:hAnsi="宋体" w:hint="eastAsia"/>
          <w:b/>
          <w:kern w:val="0"/>
        </w:rPr>
        <w:t>5.4.</w:t>
      </w:r>
      <w:r>
        <w:rPr>
          <w:rFonts w:ascii="宋体" w:hAnsi="宋体"/>
          <w:b/>
          <w:kern w:val="0"/>
        </w:rPr>
        <w:t>5</w:t>
      </w:r>
      <w:r>
        <w:rPr>
          <w:rFonts w:ascii="宋体" w:hAnsi="宋体" w:hint="eastAsia"/>
          <w:bCs/>
          <w:iCs/>
          <w:kern w:val="0"/>
          <w:szCs w:val="21"/>
        </w:rPr>
        <w:t xml:space="preserve">一体化智慧截流井与外部管道连接时，应采取防止不均匀沉降的措施，宜采用抗负压可曲挠橡胶软接头等柔性连接，必要时应设置管道转接井。 </w:t>
      </w:r>
      <w:r>
        <w:rPr>
          <w:rFonts w:ascii="宋体" w:hAnsi="宋体"/>
          <w:b/>
          <w:iCs/>
          <w:kern w:val="0"/>
          <w:szCs w:val="21"/>
        </w:rPr>
        <w:t xml:space="preserve"> </w:t>
      </w:r>
    </w:p>
    <w:p w:rsidR="00BE5EE6" w:rsidRDefault="00602928" w:rsidP="009E13E8">
      <w:pPr>
        <w:spacing w:line="360" w:lineRule="auto"/>
        <w:rPr>
          <w:rFonts w:ascii="楷体" w:eastAsia="楷体" w:hAnsi="楷体"/>
          <w:bCs/>
          <w:iCs/>
          <w:kern w:val="0"/>
          <w:szCs w:val="21"/>
        </w:rPr>
      </w:pPr>
      <w:r>
        <w:rPr>
          <w:rFonts w:ascii="楷体" w:eastAsia="楷体" w:hAnsi="楷体" w:hint="eastAsia"/>
          <w:kern w:val="0"/>
          <w:szCs w:val="21"/>
        </w:rPr>
        <w:t>【条文说明】柔性连接可防止外部管道的应力和不均匀沉降对一体化智慧截流井的破坏。通常采用的柔性连接为抗负压可曲挠橡胶接头。</w:t>
      </w:r>
      <w:r>
        <w:rPr>
          <w:rFonts w:ascii="楷体" w:eastAsia="楷体" w:hAnsi="楷体" w:hint="eastAsia"/>
          <w:bCs/>
          <w:iCs/>
          <w:kern w:val="0"/>
          <w:szCs w:val="21"/>
        </w:rPr>
        <w:t>一体化智慧截流井的接管与</w:t>
      </w:r>
      <w:r>
        <w:rPr>
          <w:rFonts w:ascii="楷体" w:eastAsia="楷体" w:hAnsi="楷体" w:hint="eastAsia"/>
          <w:kern w:val="0"/>
          <w:szCs w:val="21"/>
        </w:rPr>
        <w:t>可曲挠橡胶</w:t>
      </w:r>
      <w:r>
        <w:rPr>
          <w:rFonts w:ascii="楷体" w:eastAsia="楷体" w:hAnsi="楷体" w:hint="eastAsia"/>
          <w:bCs/>
          <w:iCs/>
          <w:kern w:val="0"/>
          <w:szCs w:val="21"/>
        </w:rPr>
        <w:t>接头应采用法兰连接。</w:t>
      </w:r>
    </w:p>
    <w:p w:rsidR="00BE5EE6" w:rsidRDefault="00602928" w:rsidP="009E13E8">
      <w:pPr>
        <w:spacing w:line="360" w:lineRule="auto"/>
        <w:rPr>
          <w:rFonts w:ascii="楷体" w:eastAsia="楷体" w:hAnsi="楷体"/>
          <w:bCs/>
          <w:iCs/>
          <w:kern w:val="0"/>
          <w:szCs w:val="21"/>
        </w:rPr>
      </w:pPr>
      <w:r>
        <w:rPr>
          <w:rFonts w:ascii="宋体" w:hAnsi="宋体" w:hint="eastAsia"/>
          <w:b/>
          <w:kern w:val="0"/>
        </w:rPr>
        <w:t>5.4.</w:t>
      </w:r>
      <w:r>
        <w:rPr>
          <w:rFonts w:ascii="宋体" w:hAnsi="宋体"/>
          <w:b/>
          <w:kern w:val="0"/>
        </w:rPr>
        <w:t xml:space="preserve">6 </w:t>
      </w:r>
      <w:r>
        <w:rPr>
          <w:rFonts w:ascii="宋体" w:hAnsi="宋体"/>
          <w:kern w:val="0"/>
        </w:rPr>
        <w:t xml:space="preserve"> </w:t>
      </w:r>
      <w:r>
        <w:rPr>
          <w:rFonts w:ascii="宋体" w:hAnsi="宋体" w:hint="eastAsia"/>
          <w:kern w:val="0"/>
        </w:rPr>
        <w:t>一体化智慧截流井安装和基坑回填期间，基坑内部不得有积水。</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45" w:name="_Toc508376215"/>
      <w:bookmarkStart w:id="146" w:name="_Toc114493259"/>
      <w:bookmarkStart w:id="147" w:name="_Toc444094778"/>
      <w:bookmarkStart w:id="148" w:name="_Toc436727287"/>
      <w:r>
        <w:rPr>
          <w:rFonts w:ascii="黑体" w:eastAsia="黑体" w:hAnsi="黑体"/>
          <w:bCs/>
          <w:iCs/>
          <w:kern w:val="0"/>
          <w:szCs w:val="21"/>
        </w:rPr>
        <w:t>5.</w:t>
      </w:r>
      <w:r>
        <w:rPr>
          <w:rFonts w:ascii="黑体" w:eastAsia="黑体" w:hAnsi="黑体" w:hint="eastAsia"/>
          <w:bCs/>
          <w:iCs/>
          <w:kern w:val="0"/>
          <w:szCs w:val="21"/>
        </w:rPr>
        <w:t>5</w:t>
      </w:r>
      <w:r>
        <w:rPr>
          <w:rFonts w:ascii="黑体" w:eastAsia="黑体" w:hAnsi="黑体"/>
          <w:bCs/>
          <w:iCs/>
          <w:kern w:val="0"/>
          <w:szCs w:val="21"/>
        </w:rPr>
        <w:t xml:space="preserve">  基</w:t>
      </w:r>
      <w:r>
        <w:rPr>
          <w:rFonts w:ascii="黑体" w:eastAsia="黑体" w:hAnsi="黑体" w:hint="eastAsia"/>
          <w:bCs/>
          <w:iCs/>
          <w:kern w:val="0"/>
          <w:szCs w:val="21"/>
        </w:rPr>
        <w:t xml:space="preserve"> </w:t>
      </w:r>
      <w:r>
        <w:rPr>
          <w:rFonts w:ascii="黑体" w:eastAsia="黑体" w:hAnsi="黑体"/>
          <w:bCs/>
          <w:iCs/>
          <w:kern w:val="0"/>
          <w:szCs w:val="21"/>
        </w:rPr>
        <w:t>坑</w:t>
      </w:r>
      <w:r>
        <w:rPr>
          <w:rFonts w:ascii="黑体" w:eastAsia="黑体" w:hAnsi="黑体" w:hint="eastAsia"/>
          <w:bCs/>
          <w:iCs/>
          <w:kern w:val="0"/>
          <w:szCs w:val="21"/>
        </w:rPr>
        <w:t xml:space="preserve"> </w:t>
      </w:r>
      <w:r>
        <w:rPr>
          <w:rFonts w:ascii="黑体" w:eastAsia="黑体" w:hAnsi="黑体"/>
          <w:bCs/>
          <w:iCs/>
          <w:kern w:val="0"/>
          <w:szCs w:val="21"/>
        </w:rPr>
        <w:t>回</w:t>
      </w:r>
      <w:r>
        <w:rPr>
          <w:rFonts w:ascii="黑体" w:eastAsia="黑体" w:hAnsi="黑体" w:hint="eastAsia"/>
          <w:bCs/>
          <w:iCs/>
          <w:kern w:val="0"/>
          <w:szCs w:val="21"/>
        </w:rPr>
        <w:t xml:space="preserve"> </w:t>
      </w:r>
      <w:r>
        <w:rPr>
          <w:rFonts w:ascii="黑体" w:eastAsia="黑体" w:hAnsi="黑体"/>
          <w:bCs/>
          <w:iCs/>
          <w:kern w:val="0"/>
          <w:szCs w:val="21"/>
        </w:rPr>
        <w:t>填</w:t>
      </w:r>
      <w:bookmarkEnd w:id="145"/>
      <w:bookmarkEnd w:id="146"/>
    </w:p>
    <w:p w:rsidR="00BE5EE6" w:rsidRDefault="00602928">
      <w:pPr>
        <w:spacing w:line="360" w:lineRule="auto"/>
        <w:rPr>
          <w:rFonts w:ascii="宋体" w:hAnsi="宋体"/>
          <w:kern w:val="0"/>
        </w:rPr>
      </w:pPr>
      <w:r>
        <w:rPr>
          <w:rFonts w:ascii="宋体" w:hAnsi="宋体" w:hint="eastAsia"/>
          <w:b/>
          <w:kern w:val="0"/>
        </w:rPr>
        <w:t xml:space="preserve">5.5.1  </w:t>
      </w:r>
      <w:r>
        <w:rPr>
          <w:rFonts w:ascii="宋体" w:hAnsi="宋体" w:hint="eastAsia"/>
          <w:bCs/>
          <w:iCs/>
          <w:kern w:val="0"/>
          <w:szCs w:val="21"/>
        </w:rPr>
        <w:t>一体化智慧截流井</w:t>
      </w:r>
      <w:r>
        <w:rPr>
          <w:rFonts w:ascii="宋体" w:hAnsi="宋体" w:hint="eastAsia"/>
          <w:kern w:val="0"/>
        </w:rPr>
        <w:t>完成安装，并经过隐蔽工程验收合格后，宜在24h内进行基坑回填。</w:t>
      </w:r>
    </w:p>
    <w:p w:rsidR="00BE5EE6" w:rsidRDefault="00602928">
      <w:pPr>
        <w:spacing w:line="360" w:lineRule="auto"/>
        <w:rPr>
          <w:rFonts w:ascii="宋体" w:hAnsi="宋体"/>
          <w:bCs/>
          <w:iCs/>
          <w:kern w:val="0"/>
          <w:szCs w:val="21"/>
        </w:rPr>
      </w:pPr>
      <w:r>
        <w:rPr>
          <w:rFonts w:ascii="宋体" w:hAnsi="宋体" w:hint="eastAsia"/>
          <w:b/>
          <w:kern w:val="0"/>
        </w:rPr>
        <w:t>5.5.2</w:t>
      </w:r>
      <w:r>
        <w:rPr>
          <w:rFonts w:ascii="宋体" w:hAnsi="宋体"/>
          <w:b/>
          <w:kern w:val="0"/>
        </w:rPr>
        <w:t xml:space="preserve">  </w:t>
      </w:r>
      <w:r>
        <w:rPr>
          <w:rFonts w:ascii="宋体" w:hAnsi="宋体"/>
          <w:kern w:val="0"/>
        </w:rPr>
        <w:t>基坑回填前</w:t>
      </w:r>
      <w:r>
        <w:rPr>
          <w:rFonts w:ascii="宋体" w:hAnsi="宋体" w:hint="eastAsia"/>
          <w:kern w:val="0"/>
        </w:rPr>
        <w:t>，</w:t>
      </w:r>
      <w:r>
        <w:rPr>
          <w:rFonts w:ascii="宋体" w:hAnsi="宋体"/>
          <w:kern w:val="0"/>
        </w:rPr>
        <w:t>应对</w:t>
      </w:r>
      <w:r>
        <w:rPr>
          <w:rFonts w:ascii="宋体" w:hAnsi="宋体" w:hint="eastAsia"/>
          <w:bCs/>
          <w:iCs/>
          <w:kern w:val="0"/>
          <w:szCs w:val="21"/>
        </w:rPr>
        <w:t>一体化智慧截流井的井筒、工艺管线、电缆线路等采取保护措施。</w:t>
      </w:r>
    </w:p>
    <w:p w:rsidR="00BE5EE6" w:rsidRDefault="00602928">
      <w:pPr>
        <w:spacing w:line="360" w:lineRule="auto"/>
        <w:rPr>
          <w:rFonts w:ascii="宋体" w:hAnsi="宋体"/>
          <w:kern w:val="0"/>
        </w:rPr>
      </w:pPr>
      <w:r>
        <w:rPr>
          <w:rFonts w:ascii="宋体" w:hAnsi="宋体" w:hint="eastAsia"/>
          <w:b/>
          <w:kern w:val="0"/>
        </w:rPr>
        <w:t>5.5.</w:t>
      </w:r>
      <w:r>
        <w:rPr>
          <w:rFonts w:ascii="宋体" w:hAnsi="宋体"/>
          <w:b/>
          <w:kern w:val="0"/>
        </w:rPr>
        <w:t>3</w:t>
      </w:r>
      <w:r>
        <w:rPr>
          <w:rFonts w:ascii="宋体" w:hAnsi="宋体" w:hint="eastAsia"/>
          <w:b/>
          <w:kern w:val="0"/>
        </w:rPr>
        <w:t xml:space="preserve">  </w:t>
      </w:r>
      <w:r>
        <w:rPr>
          <w:rFonts w:ascii="宋体" w:hAnsi="宋体" w:hint="eastAsia"/>
          <w:kern w:val="0"/>
        </w:rPr>
        <w:t>基坑回填材料及施工应符合下列规定:</w:t>
      </w:r>
    </w:p>
    <w:p w:rsidR="00BE5EE6" w:rsidRDefault="00602928">
      <w:pPr>
        <w:spacing w:line="360" w:lineRule="auto"/>
        <w:ind w:firstLineChars="200" w:firstLine="422"/>
        <w:rPr>
          <w:rFonts w:ascii="宋体" w:hAnsi="宋体"/>
          <w:kern w:val="0"/>
        </w:rPr>
      </w:pPr>
      <w:r>
        <w:rPr>
          <w:rFonts w:ascii="宋体" w:hAnsi="宋体" w:hint="eastAsia"/>
          <w:b/>
          <w:kern w:val="0"/>
        </w:rPr>
        <w:t>1</w:t>
      </w:r>
      <w:r>
        <w:rPr>
          <w:rFonts w:ascii="宋体" w:hAnsi="宋体" w:hint="eastAsia"/>
          <w:kern w:val="0"/>
        </w:rPr>
        <w:t xml:space="preserve">  钢筋混凝土基础底板和二次浇筑混凝土周围的回填材料应采用中砂、粗砂，与二次浇筑混凝</w:t>
      </w:r>
      <w:r>
        <w:rPr>
          <w:rFonts w:ascii="宋体" w:hAnsi="宋体" w:hint="eastAsia"/>
          <w:kern w:val="0"/>
        </w:rPr>
        <w:lastRenderedPageBreak/>
        <w:t>土层等高，压实度应大于或等于90%；</w:t>
      </w:r>
    </w:p>
    <w:p w:rsidR="00BE5EE6" w:rsidRDefault="00602928">
      <w:pPr>
        <w:spacing w:line="360" w:lineRule="auto"/>
        <w:ind w:firstLineChars="200" w:firstLine="422"/>
        <w:rPr>
          <w:rFonts w:ascii="宋体" w:hAnsi="宋体"/>
          <w:kern w:val="0"/>
        </w:rPr>
      </w:pPr>
      <w:r>
        <w:rPr>
          <w:rFonts w:ascii="宋体" w:hAnsi="宋体" w:hint="eastAsia"/>
          <w:b/>
          <w:kern w:val="0"/>
        </w:rPr>
        <w:t>2</w:t>
      </w:r>
      <w:r>
        <w:rPr>
          <w:rFonts w:ascii="宋体" w:hAnsi="宋体"/>
          <w:kern w:val="0"/>
        </w:rPr>
        <w:t xml:space="preserve">  </w:t>
      </w:r>
      <w:r>
        <w:rPr>
          <w:rFonts w:ascii="宋体" w:hAnsi="宋体" w:hint="eastAsia"/>
          <w:kern w:val="0"/>
        </w:rPr>
        <w:t>当筒体与基坑边缘的距离大于或等于1m时，回填材料可采用含水率小于18%、颗粒粒径小于32mm的素土或颗粒粒径小于32mm的级配砂石；</w:t>
      </w:r>
    </w:p>
    <w:p w:rsidR="00BE5EE6" w:rsidRDefault="00602928">
      <w:pPr>
        <w:spacing w:line="360" w:lineRule="auto"/>
        <w:ind w:firstLineChars="200" w:firstLine="422"/>
        <w:rPr>
          <w:rFonts w:ascii="宋体" w:hAnsi="宋体"/>
          <w:kern w:val="0"/>
        </w:rPr>
      </w:pPr>
      <w:r>
        <w:rPr>
          <w:rFonts w:ascii="宋体" w:hAnsi="宋体"/>
          <w:b/>
          <w:kern w:val="0"/>
        </w:rPr>
        <w:t>3</w:t>
      </w:r>
      <w:r>
        <w:rPr>
          <w:rFonts w:ascii="宋体" w:hAnsi="宋体" w:hint="eastAsia"/>
          <w:b/>
          <w:kern w:val="0"/>
        </w:rPr>
        <w:t xml:space="preserve"> </w:t>
      </w:r>
      <w:r>
        <w:rPr>
          <w:rFonts w:ascii="宋体" w:hAnsi="宋体" w:hint="eastAsia"/>
          <w:kern w:val="0"/>
        </w:rPr>
        <w:t xml:space="preserve"> 当筒体与基坑边缘的距离大于或等于O.5m，但小于1m 时，回填材料应为颗粒粒径小于32mm 的级配砂石；</w:t>
      </w:r>
    </w:p>
    <w:p w:rsidR="00BE5EE6" w:rsidRDefault="00602928">
      <w:pPr>
        <w:spacing w:line="360" w:lineRule="auto"/>
        <w:ind w:firstLineChars="200" w:firstLine="422"/>
        <w:rPr>
          <w:rFonts w:ascii="宋体" w:hAnsi="宋体"/>
          <w:kern w:val="0"/>
        </w:rPr>
      </w:pPr>
      <w:r>
        <w:rPr>
          <w:rFonts w:ascii="宋体" w:hAnsi="宋体"/>
          <w:b/>
          <w:kern w:val="0"/>
        </w:rPr>
        <w:t>4</w:t>
      </w:r>
      <w:r>
        <w:rPr>
          <w:rFonts w:ascii="宋体" w:hAnsi="宋体" w:hint="eastAsia"/>
          <w:b/>
          <w:kern w:val="0"/>
        </w:rPr>
        <w:t xml:space="preserve"> </w:t>
      </w:r>
      <w:r>
        <w:rPr>
          <w:rFonts w:ascii="宋体" w:hAnsi="宋体" w:hint="eastAsia"/>
          <w:kern w:val="0"/>
        </w:rPr>
        <w:t xml:space="preserve"> 当筒体与基坑边缘的距离小于O.5m 时，应根据实际情况制定回填方案；</w:t>
      </w:r>
    </w:p>
    <w:p w:rsidR="00BE5EE6" w:rsidRDefault="00602928">
      <w:pPr>
        <w:spacing w:line="360" w:lineRule="auto"/>
        <w:ind w:firstLineChars="200" w:firstLine="422"/>
        <w:rPr>
          <w:rFonts w:ascii="宋体" w:hAnsi="宋体"/>
          <w:kern w:val="0"/>
        </w:rPr>
      </w:pPr>
      <w:r>
        <w:rPr>
          <w:rFonts w:ascii="宋体" w:hAnsi="宋体"/>
          <w:b/>
          <w:kern w:val="0"/>
        </w:rPr>
        <w:t>5</w:t>
      </w:r>
      <w:r>
        <w:rPr>
          <w:rFonts w:ascii="宋体" w:hAnsi="宋体" w:hint="eastAsia"/>
          <w:kern w:val="0"/>
        </w:rPr>
        <w:t xml:space="preserve">  在冬季和降水天气回填时，应检查回填材料的粘连情况，回填作业应快速和连续，施工中应防止基坑外部水流入基坑；</w:t>
      </w:r>
    </w:p>
    <w:p w:rsidR="00BE5EE6" w:rsidRDefault="00602928">
      <w:pPr>
        <w:spacing w:line="360" w:lineRule="auto"/>
        <w:ind w:firstLineChars="200" w:firstLine="422"/>
        <w:rPr>
          <w:rFonts w:ascii="宋体" w:hAnsi="宋体"/>
          <w:kern w:val="0"/>
        </w:rPr>
      </w:pPr>
      <w:r>
        <w:rPr>
          <w:rFonts w:ascii="宋体" w:hAnsi="宋体"/>
          <w:b/>
          <w:kern w:val="0"/>
        </w:rPr>
        <w:t>6</w:t>
      </w:r>
      <w:r>
        <w:rPr>
          <w:rFonts w:ascii="宋体" w:hAnsi="宋体" w:hint="eastAsia"/>
          <w:kern w:val="0"/>
        </w:rPr>
        <w:t xml:space="preserve">  应分层回填，每层高度不应大于300mm；不得带水回填，回填应密实，回填土压实度应大于90%；</w:t>
      </w:r>
    </w:p>
    <w:p w:rsidR="00BE5EE6" w:rsidRDefault="00602928">
      <w:pPr>
        <w:spacing w:line="360" w:lineRule="auto"/>
        <w:ind w:firstLineChars="200" w:firstLine="422"/>
        <w:rPr>
          <w:rFonts w:ascii="宋体" w:hAnsi="宋体"/>
          <w:kern w:val="0"/>
        </w:rPr>
      </w:pPr>
      <w:r>
        <w:rPr>
          <w:rFonts w:ascii="宋体" w:hAnsi="宋体"/>
          <w:b/>
          <w:kern w:val="0"/>
        </w:rPr>
        <w:t>7</w:t>
      </w:r>
      <w:r>
        <w:rPr>
          <w:rFonts w:ascii="宋体" w:hAnsi="宋体" w:hint="eastAsia"/>
          <w:b/>
          <w:kern w:val="0"/>
        </w:rPr>
        <w:t xml:space="preserve">  </w:t>
      </w:r>
      <w:r>
        <w:rPr>
          <w:rFonts w:ascii="宋体" w:hAnsi="宋体" w:hint="eastAsia"/>
          <w:kern w:val="0"/>
        </w:rPr>
        <w:t>回填夯实应在筒体周围均匀夯实，筒体不得由于受力不均匀发生倾斜；</w:t>
      </w:r>
    </w:p>
    <w:p w:rsidR="00BE5EE6" w:rsidRDefault="00602928">
      <w:pPr>
        <w:spacing w:line="360" w:lineRule="auto"/>
        <w:ind w:firstLineChars="200" w:firstLine="422"/>
        <w:rPr>
          <w:rFonts w:ascii="宋体" w:hAnsi="宋体"/>
          <w:kern w:val="0"/>
        </w:rPr>
      </w:pPr>
      <w:r>
        <w:rPr>
          <w:rFonts w:ascii="宋体" w:hAnsi="宋体"/>
          <w:b/>
          <w:kern w:val="0"/>
        </w:rPr>
        <w:t>8</w:t>
      </w:r>
      <w:r>
        <w:rPr>
          <w:rFonts w:ascii="宋体" w:hAnsi="宋体" w:hint="eastAsia"/>
          <w:kern w:val="0"/>
        </w:rPr>
        <w:t xml:space="preserve">  当回填作业边界与筒体或进、出水管距离小于300mm时，应采用人工夯实。</w:t>
      </w:r>
    </w:p>
    <w:p w:rsidR="00BE5EE6" w:rsidRDefault="00602928">
      <w:pPr>
        <w:spacing w:line="360" w:lineRule="auto"/>
        <w:rPr>
          <w:rFonts w:ascii="宋体" w:hAnsi="宋体"/>
          <w:kern w:val="0"/>
        </w:rPr>
      </w:pPr>
      <w:r>
        <w:rPr>
          <w:rFonts w:ascii="宋体" w:hAnsi="宋体"/>
          <w:b/>
          <w:kern w:val="0"/>
        </w:rPr>
        <w:t>5.</w:t>
      </w:r>
      <w:r>
        <w:rPr>
          <w:rFonts w:ascii="宋体" w:hAnsi="宋体" w:hint="eastAsia"/>
          <w:b/>
          <w:kern w:val="0"/>
        </w:rPr>
        <w:t>3</w:t>
      </w:r>
      <w:r>
        <w:rPr>
          <w:rFonts w:ascii="宋体" w:hAnsi="宋体"/>
          <w:b/>
          <w:kern w:val="0"/>
        </w:rPr>
        <w:t>.4</w:t>
      </w:r>
      <w:r>
        <w:rPr>
          <w:rFonts w:ascii="宋体" w:hAnsi="宋体" w:hint="eastAsia"/>
          <w:b/>
          <w:kern w:val="0"/>
        </w:rPr>
        <w:t xml:space="preserve"> </w:t>
      </w:r>
      <w:r>
        <w:rPr>
          <w:rFonts w:ascii="宋体" w:hAnsi="宋体" w:hint="eastAsia"/>
          <w:kern w:val="0"/>
        </w:rPr>
        <w:t xml:space="preserve"> 对于有抗浮要求的基坑，宜采用粘性土回填，回填土压实系数应满足设计要求，且不小于0</w:t>
      </w:r>
      <w:r>
        <w:rPr>
          <w:rFonts w:ascii="宋体" w:hAnsi="宋体"/>
          <w:kern w:val="0"/>
        </w:rPr>
        <w:t>.93</w:t>
      </w:r>
      <w:r>
        <w:rPr>
          <w:rFonts w:ascii="宋体" w:hAnsi="宋体" w:hint="eastAsia"/>
          <w:kern w:val="0"/>
        </w:rPr>
        <w:t>。</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49" w:name="_Toc114493260"/>
      <w:r>
        <w:rPr>
          <w:rFonts w:ascii="黑体" w:eastAsia="黑体" w:hAnsi="黑体" w:hint="eastAsia"/>
          <w:bCs/>
          <w:iCs/>
          <w:kern w:val="0"/>
          <w:szCs w:val="21"/>
        </w:rPr>
        <w:t>5</w:t>
      </w:r>
      <w:r>
        <w:rPr>
          <w:rFonts w:ascii="黑体" w:eastAsia="黑体" w:hAnsi="黑体"/>
          <w:bCs/>
          <w:iCs/>
          <w:kern w:val="0"/>
          <w:szCs w:val="21"/>
        </w:rPr>
        <w:t xml:space="preserve">.6  </w:t>
      </w:r>
      <w:r>
        <w:rPr>
          <w:rFonts w:ascii="黑体" w:eastAsia="黑体" w:hAnsi="黑体" w:hint="eastAsia"/>
          <w:bCs/>
          <w:iCs/>
          <w:kern w:val="0"/>
          <w:szCs w:val="21"/>
        </w:rPr>
        <w:t>电气与</w:t>
      </w:r>
      <w:r>
        <w:rPr>
          <w:rFonts w:ascii="黑体" w:eastAsia="黑体" w:hAnsi="黑体"/>
          <w:bCs/>
          <w:iCs/>
          <w:kern w:val="0"/>
          <w:szCs w:val="21"/>
        </w:rPr>
        <w:t>智能监控系统安装</w:t>
      </w:r>
      <w:bookmarkEnd w:id="149"/>
    </w:p>
    <w:p w:rsidR="00BE5EE6" w:rsidRDefault="00602928">
      <w:pPr>
        <w:spacing w:line="360" w:lineRule="auto"/>
        <w:rPr>
          <w:rFonts w:ascii="宋体" w:hAnsi="宋体"/>
          <w:kern w:val="0"/>
        </w:rPr>
      </w:pPr>
      <w:r>
        <w:rPr>
          <w:rFonts w:ascii="宋体" w:hAnsi="宋体"/>
          <w:b/>
          <w:kern w:val="0"/>
        </w:rPr>
        <w:t>5.6.</w:t>
      </w:r>
      <w:r>
        <w:rPr>
          <w:rFonts w:ascii="宋体" w:hAnsi="宋体" w:hint="eastAsia"/>
          <w:b/>
          <w:kern w:val="0"/>
        </w:rPr>
        <w:t>1</w:t>
      </w:r>
      <w:r>
        <w:rPr>
          <w:rFonts w:ascii="宋体" w:hAnsi="宋体"/>
          <w:kern w:val="0"/>
        </w:rPr>
        <w:t xml:space="preserve">  </w:t>
      </w:r>
      <w:r>
        <w:rPr>
          <w:rFonts w:ascii="宋体" w:hAnsi="宋体" w:hint="eastAsia"/>
          <w:kern w:val="0"/>
        </w:rPr>
        <w:t>一体化智慧截流井</w:t>
      </w:r>
      <w:r>
        <w:rPr>
          <w:rFonts w:ascii="宋体" w:hAnsi="宋体"/>
          <w:kern w:val="0"/>
        </w:rPr>
        <w:t>的电气设备安装应符合现行国家标准《建筑电气工程施工质量验收规范》GB 50303的要求</w:t>
      </w:r>
      <w:r>
        <w:rPr>
          <w:rFonts w:ascii="宋体" w:hAnsi="宋体" w:hint="eastAsia"/>
          <w:kern w:val="0"/>
        </w:rPr>
        <w:t>，</w:t>
      </w:r>
      <w:r>
        <w:rPr>
          <w:rFonts w:ascii="宋体" w:hAnsi="宋体"/>
          <w:kern w:val="0"/>
        </w:rPr>
        <w:t>并应符合下列规定：</w:t>
      </w:r>
    </w:p>
    <w:p w:rsidR="004E0CA9" w:rsidRDefault="00602928" w:rsidP="008944E1">
      <w:pPr>
        <w:numPr>
          <w:ilvl w:val="0"/>
          <w:numId w:val="46"/>
        </w:numPr>
        <w:spacing w:line="360" w:lineRule="auto"/>
        <w:ind w:leftChars="200" w:left="840" w:hangingChars="200"/>
        <w:rPr>
          <w:rFonts w:ascii="宋体" w:hAnsi="宋体"/>
          <w:kern w:val="0"/>
        </w:rPr>
      </w:pPr>
      <w:r w:rsidRPr="004E0CA9">
        <w:rPr>
          <w:rFonts w:ascii="宋体" w:hAnsi="宋体"/>
          <w:kern w:val="0"/>
        </w:rPr>
        <w:t>控制柜应安装牢固，</w:t>
      </w:r>
      <w:r w:rsidRPr="004E0CA9">
        <w:rPr>
          <w:rFonts w:ascii="宋体" w:hAnsi="宋体" w:hint="eastAsia"/>
          <w:kern w:val="0"/>
        </w:rPr>
        <w:t>安装位置、</w:t>
      </w:r>
      <w:r w:rsidRPr="004E0CA9">
        <w:rPr>
          <w:rFonts w:ascii="宋体" w:hAnsi="宋体"/>
          <w:kern w:val="0"/>
        </w:rPr>
        <w:t>安全间距应符合设计</w:t>
      </w:r>
      <w:r w:rsidRPr="004E0CA9">
        <w:rPr>
          <w:rFonts w:ascii="宋体" w:hAnsi="宋体" w:hint="eastAsia"/>
          <w:kern w:val="0"/>
        </w:rPr>
        <w:t>文件</w:t>
      </w:r>
      <w:r w:rsidRPr="004E0CA9">
        <w:rPr>
          <w:rFonts w:ascii="宋体" w:hAnsi="宋体"/>
          <w:kern w:val="0"/>
        </w:rPr>
        <w:t>要求，负荷开关装置应灵活准确，</w:t>
      </w:r>
    </w:p>
    <w:p w:rsidR="00BE5EE6" w:rsidRPr="004E0CA9" w:rsidRDefault="00602928" w:rsidP="004E0CA9">
      <w:pPr>
        <w:spacing w:line="360" w:lineRule="auto"/>
        <w:rPr>
          <w:rFonts w:ascii="宋体" w:hAnsi="宋体"/>
          <w:kern w:val="0"/>
        </w:rPr>
      </w:pPr>
      <w:r w:rsidRPr="004E0CA9">
        <w:rPr>
          <w:rFonts w:ascii="宋体" w:hAnsi="宋体"/>
          <w:kern w:val="0"/>
        </w:rPr>
        <w:t>接地可靠；</w:t>
      </w:r>
    </w:p>
    <w:p w:rsidR="00BE5EE6" w:rsidRDefault="00602928" w:rsidP="008944E1">
      <w:pPr>
        <w:numPr>
          <w:ilvl w:val="0"/>
          <w:numId w:val="46"/>
        </w:numPr>
        <w:spacing w:line="360" w:lineRule="auto"/>
        <w:ind w:leftChars="200" w:left="840"/>
        <w:rPr>
          <w:rFonts w:ascii="宋体" w:hAnsi="宋体"/>
          <w:kern w:val="0"/>
        </w:rPr>
      </w:pPr>
      <w:r>
        <w:rPr>
          <w:rFonts w:ascii="宋体" w:hAnsi="宋体" w:hint="eastAsia"/>
          <w:kern w:val="0"/>
        </w:rPr>
        <w:t>户外控制柜底部应高出地面不低于200mm，底座周围应采取封闭措施。</w:t>
      </w:r>
    </w:p>
    <w:p w:rsidR="00BE5EE6" w:rsidRDefault="00602928" w:rsidP="008944E1">
      <w:pPr>
        <w:numPr>
          <w:ilvl w:val="0"/>
          <w:numId w:val="46"/>
        </w:numPr>
        <w:spacing w:line="360" w:lineRule="auto"/>
        <w:ind w:leftChars="200" w:left="840"/>
        <w:rPr>
          <w:rFonts w:ascii="宋体" w:hAnsi="宋体"/>
          <w:kern w:val="0"/>
        </w:rPr>
      </w:pPr>
      <w:r>
        <w:rPr>
          <w:rFonts w:ascii="宋体" w:hAnsi="宋体"/>
          <w:kern w:val="0"/>
        </w:rPr>
        <w:t>柜（箱）出（进）线口应进行防潮密封处理；</w:t>
      </w:r>
    </w:p>
    <w:p w:rsidR="00BE5EE6" w:rsidRDefault="00602928" w:rsidP="008944E1">
      <w:pPr>
        <w:numPr>
          <w:ilvl w:val="0"/>
          <w:numId w:val="46"/>
        </w:numPr>
        <w:spacing w:line="360" w:lineRule="auto"/>
        <w:ind w:leftChars="200" w:left="840"/>
        <w:rPr>
          <w:rFonts w:ascii="宋体" w:hAnsi="宋体"/>
          <w:kern w:val="0"/>
        </w:rPr>
      </w:pPr>
      <w:r>
        <w:rPr>
          <w:rFonts w:ascii="宋体" w:hAnsi="宋体" w:hint="eastAsia"/>
          <w:kern w:val="0"/>
        </w:rPr>
        <w:t>控制柜安装时充分考虑日照因素，设置遮阳措施。</w:t>
      </w:r>
    </w:p>
    <w:p w:rsidR="00BE5EE6" w:rsidRDefault="00602928" w:rsidP="008944E1">
      <w:pPr>
        <w:numPr>
          <w:ilvl w:val="0"/>
          <w:numId w:val="46"/>
        </w:numPr>
        <w:spacing w:line="360" w:lineRule="auto"/>
        <w:ind w:leftChars="200" w:left="840"/>
        <w:rPr>
          <w:rFonts w:ascii="宋体" w:hAnsi="宋体"/>
          <w:kern w:val="0"/>
        </w:rPr>
      </w:pPr>
      <w:r>
        <w:rPr>
          <w:rFonts w:ascii="宋体" w:hAnsi="宋体"/>
          <w:kern w:val="0"/>
        </w:rPr>
        <w:t>电缆的敷设排列应顺直、整齐，并宜少交叉，最小弯曲半径应符合技术文件的要求。</w:t>
      </w:r>
    </w:p>
    <w:p w:rsidR="00BE5EE6" w:rsidRDefault="00602928" w:rsidP="008944E1">
      <w:pPr>
        <w:numPr>
          <w:ilvl w:val="0"/>
          <w:numId w:val="46"/>
        </w:numPr>
        <w:spacing w:line="360" w:lineRule="auto"/>
        <w:ind w:leftChars="200" w:left="840"/>
        <w:rPr>
          <w:rFonts w:ascii="宋体" w:hAnsi="宋体"/>
          <w:kern w:val="0"/>
        </w:rPr>
      </w:pPr>
      <w:r>
        <w:rPr>
          <w:rFonts w:ascii="宋体" w:hAnsi="宋体" w:hint="eastAsia"/>
          <w:kern w:val="0"/>
        </w:rPr>
        <w:t>一体化智慧截流井电缆穿线口处应采取密封措施，井内腐蚀气体不得对控制柜内部电气元</w:t>
      </w:r>
    </w:p>
    <w:p w:rsidR="00BE5EE6" w:rsidRDefault="00602928">
      <w:pPr>
        <w:spacing w:line="360" w:lineRule="auto"/>
        <w:rPr>
          <w:rFonts w:ascii="宋体" w:hAnsi="宋体"/>
          <w:kern w:val="0"/>
        </w:rPr>
      </w:pPr>
      <w:r>
        <w:rPr>
          <w:rFonts w:ascii="宋体" w:hAnsi="宋体" w:hint="eastAsia"/>
          <w:kern w:val="0"/>
        </w:rPr>
        <w:t>件造成腐蚀及对运行维护人员造成人身伤害。</w:t>
      </w:r>
    </w:p>
    <w:p w:rsidR="00BE5EE6" w:rsidRDefault="00602928">
      <w:pPr>
        <w:spacing w:line="360" w:lineRule="auto"/>
        <w:rPr>
          <w:rFonts w:ascii="楷体" w:eastAsia="楷体" w:hAnsi="楷体"/>
          <w:kern w:val="0"/>
        </w:rPr>
      </w:pPr>
      <w:r>
        <w:rPr>
          <w:rFonts w:ascii="楷体" w:eastAsia="楷体" w:hAnsi="楷体" w:hint="eastAsia"/>
          <w:kern w:val="0"/>
        </w:rPr>
        <w:t>【条文说明】本条规定控制柜的安装要求。</w:t>
      </w:r>
    </w:p>
    <w:p w:rsidR="00BE5EE6" w:rsidRDefault="00602928">
      <w:pPr>
        <w:spacing w:line="360" w:lineRule="auto"/>
        <w:ind w:firstLineChars="200" w:firstLine="420"/>
        <w:rPr>
          <w:rFonts w:ascii="楷体" w:eastAsia="楷体" w:hAnsi="楷体"/>
          <w:kern w:val="0"/>
        </w:rPr>
      </w:pPr>
      <w:r>
        <w:rPr>
          <w:rFonts w:ascii="楷体" w:eastAsia="楷体" w:hAnsi="楷体"/>
          <w:kern w:val="0"/>
        </w:rPr>
        <w:t xml:space="preserve">1  </w:t>
      </w:r>
      <w:r>
        <w:rPr>
          <w:rFonts w:ascii="楷体" w:eastAsia="楷体" w:hAnsi="楷体" w:hint="eastAsia"/>
          <w:kern w:val="0"/>
        </w:rPr>
        <w:t>控制柜与墙体或周围构筑物保持安全距离，一方面是便于维护检修，另一方面是安全运行的需要。控制柜安装的位置，不应妨碍设备的日常维护与操作。</w:t>
      </w:r>
    </w:p>
    <w:p w:rsidR="00BE5EE6" w:rsidRDefault="00602928">
      <w:pPr>
        <w:spacing w:line="360" w:lineRule="auto"/>
        <w:ind w:firstLineChars="200" w:firstLine="420"/>
        <w:rPr>
          <w:rFonts w:ascii="楷体" w:eastAsia="楷体" w:hAnsi="楷体"/>
          <w:kern w:val="0"/>
        </w:rPr>
      </w:pPr>
      <w:r>
        <w:rPr>
          <w:rFonts w:ascii="楷体" w:eastAsia="楷体" w:hAnsi="楷体" w:hint="eastAsia"/>
          <w:kern w:val="0"/>
        </w:rPr>
        <w:t>2</w:t>
      </w:r>
      <w:r>
        <w:rPr>
          <w:rFonts w:ascii="楷体" w:eastAsia="楷体" w:hAnsi="楷体"/>
          <w:kern w:val="0"/>
        </w:rPr>
        <w:t xml:space="preserve">  </w:t>
      </w:r>
      <w:r>
        <w:rPr>
          <w:rFonts w:ascii="楷体" w:eastAsia="楷体" w:hAnsi="楷体" w:hint="eastAsia"/>
          <w:kern w:val="0"/>
        </w:rPr>
        <w:t>控制柜的安装地点不宜选择低洼的位置，底部应高出地面不低于200mm，防止地面积水导致控制柜进水，控制柜的底座可采用槽钢或现浇混凝土制成。室外安装的落地式配电（控制）柜、箱</w:t>
      </w:r>
      <w:r>
        <w:rPr>
          <w:rFonts w:ascii="楷体" w:eastAsia="楷体" w:hAnsi="楷体" w:hint="eastAsia"/>
          <w:kern w:val="0"/>
        </w:rPr>
        <w:lastRenderedPageBreak/>
        <w:t>由于其底部不是全封闭时，要注意积水的入侵，设计图应明确其基础的高度及周围排水通道的设置；底座周围还应采取封闭措施，防止鼠、蛇类等小动物进入柜内。</w:t>
      </w:r>
    </w:p>
    <w:p w:rsidR="00BE5EE6" w:rsidRDefault="00602928">
      <w:pPr>
        <w:spacing w:line="360" w:lineRule="auto"/>
        <w:ind w:firstLineChars="200" w:firstLine="420"/>
        <w:rPr>
          <w:rFonts w:ascii="楷体" w:eastAsia="楷体" w:hAnsi="楷体"/>
          <w:kern w:val="0"/>
        </w:rPr>
      </w:pPr>
      <w:r>
        <w:rPr>
          <w:rFonts w:ascii="楷体" w:eastAsia="楷体" w:hAnsi="楷体"/>
          <w:kern w:val="0"/>
        </w:rPr>
        <w:t xml:space="preserve">3  </w:t>
      </w:r>
      <w:r>
        <w:rPr>
          <w:rFonts w:ascii="楷体" w:eastAsia="楷体" w:hAnsi="楷体" w:hint="eastAsia"/>
          <w:kern w:val="0"/>
        </w:rPr>
        <w:t>室外安装的落地式控制柜由于其底部不是全封闭的，要注意积水的入侵，设计图应明确其基础的高度及周围排水通道的设置；底座周围还应采取封闭措施，防止小动物进入。</w:t>
      </w:r>
    </w:p>
    <w:p w:rsidR="00BE5EE6" w:rsidRDefault="00602928">
      <w:pPr>
        <w:spacing w:line="360" w:lineRule="auto"/>
        <w:ind w:firstLineChars="200" w:firstLine="420"/>
        <w:rPr>
          <w:rFonts w:ascii="楷体" w:eastAsia="楷体" w:hAnsi="楷体"/>
          <w:kern w:val="0"/>
        </w:rPr>
      </w:pPr>
      <w:r>
        <w:rPr>
          <w:rFonts w:ascii="楷体" w:eastAsia="楷体" w:hAnsi="楷体"/>
          <w:kern w:val="0"/>
        </w:rPr>
        <w:t xml:space="preserve">4  </w:t>
      </w:r>
      <w:r>
        <w:rPr>
          <w:rFonts w:ascii="楷体" w:eastAsia="楷体" w:hAnsi="楷体" w:hint="eastAsia"/>
          <w:kern w:val="0"/>
        </w:rPr>
        <w:t>电缆弯曲度超过最小弯曲半径，会造成电缆绝缘层及线芯不可挽回的损坏。</w:t>
      </w:r>
    </w:p>
    <w:p w:rsidR="00BE5EE6" w:rsidRDefault="00602928">
      <w:pPr>
        <w:spacing w:line="360" w:lineRule="auto"/>
        <w:rPr>
          <w:rFonts w:ascii="宋体" w:hAnsi="宋体"/>
          <w:kern w:val="0"/>
        </w:rPr>
      </w:pPr>
      <w:bookmarkStart w:id="150" w:name="_Toc444094779"/>
      <w:bookmarkStart w:id="151" w:name="_Toc450903583"/>
      <w:bookmarkStart w:id="152" w:name="_Toc451173776"/>
      <w:bookmarkStart w:id="153" w:name="_Toc508376216"/>
      <w:bookmarkEnd w:id="147"/>
      <w:bookmarkEnd w:id="148"/>
      <w:r>
        <w:rPr>
          <w:rFonts w:ascii="宋体" w:hAnsi="宋体" w:hint="eastAsia"/>
          <w:b/>
          <w:kern w:val="0"/>
        </w:rPr>
        <w:t>5.</w:t>
      </w:r>
      <w:r>
        <w:rPr>
          <w:rFonts w:ascii="宋体" w:hAnsi="宋体"/>
          <w:b/>
          <w:kern w:val="0"/>
        </w:rPr>
        <w:t>6</w:t>
      </w:r>
      <w:r>
        <w:rPr>
          <w:rFonts w:ascii="宋体" w:hAnsi="宋体" w:hint="eastAsia"/>
          <w:b/>
          <w:kern w:val="0"/>
        </w:rPr>
        <w:t>.</w:t>
      </w:r>
      <w:r>
        <w:rPr>
          <w:rFonts w:ascii="宋体" w:hAnsi="宋体"/>
          <w:b/>
          <w:kern w:val="0"/>
        </w:rPr>
        <w:t>2</w:t>
      </w:r>
      <w:r>
        <w:rPr>
          <w:rFonts w:ascii="宋体" w:hAnsi="宋体" w:hint="eastAsia"/>
          <w:b/>
          <w:kern w:val="0"/>
        </w:rPr>
        <w:t xml:space="preserve">  </w:t>
      </w:r>
      <w:r>
        <w:rPr>
          <w:rFonts w:ascii="宋体" w:hAnsi="宋体" w:hint="eastAsia"/>
          <w:kern w:val="0"/>
        </w:rPr>
        <w:t>雨量计及其支架应设置在开阔、无外物遮挡处，采用翻斗式雨量计时，雨量计承雨口器在水平状态下至观测地面距离应不小于0.7m。</w:t>
      </w:r>
    </w:p>
    <w:p w:rsidR="00BE5EE6" w:rsidRDefault="00602928">
      <w:pPr>
        <w:pStyle w:val="1"/>
        <w:spacing w:before="360" w:after="360" w:line="360" w:lineRule="auto"/>
        <w:jc w:val="center"/>
        <w:rPr>
          <w:rFonts w:ascii="Times New Roman" w:hAnsi="Times New Roman"/>
          <w:sz w:val="28"/>
          <w:szCs w:val="28"/>
        </w:rPr>
      </w:pPr>
      <w:r>
        <w:rPr>
          <w:rFonts w:ascii="Times New Roman" w:hAnsi="Times New Roman"/>
          <w:sz w:val="28"/>
          <w:szCs w:val="28"/>
        </w:rPr>
        <w:br w:type="page"/>
      </w:r>
      <w:bookmarkStart w:id="154" w:name="_Toc114493261"/>
      <w:r>
        <w:rPr>
          <w:rFonts w:ascii="Times New Roman" w:hAnsi="Times New Roman"/>
          <w:sz w:val="28"/>
          <w:szCs w:val="28"/>
        </w:rPr>
        <w:lastRenderedPageBreak/>
        <w:t xml:space="preserve">6  </w:t>
      </w:r>
      <w:bookmarkEnd w:id="150"/>
      <w:bookmarkEnd w:id="151"/>
      <w:bookmarkEnd w:id="152"/>
      <w:bookmarkEnd w:id="153"/>
      <w:r>
        <w:rPr>
          <w:rFonts w:ascii="Times New Roman" w:hAnsi="Times New Roman" w:hint="eastAsia"/>
          <w:sz w:val="28"/>
          <w:szCs w:val="28"/>
        </w:rPr>
        <w:t>调试与验收</w:t>
      </w:r>
      <w:bookmarkEnd w:id="154"/>
    </w:p>
    <w:p w:rsidR="00BE5EE6" w:rsidRDefault="00602928">
      <w:pPr>
        <w:keepNext/>
        <w:widowControl/>
        <w:spacing w:before="240" w:after="240" w:line="360" w:lineRule="auto"/>
        <w:jc w:val="center"/>
        <w:outlineLvl w:val="1"/>
        <w:rPr>
          <w:rFonts w:ascii="黑体" w:eastAsia="黑体" w:hAnsi="黑体"/>
          <w:bCs/>
          <w:iCs/>
          <w:color w:val="000000"/>
          <w:kern w:val="0"/>
          <w:szCs w:val="21"/>
        </w:rPr>
      </w:pPr>
      <w:bookmarkStart w:id="155" w:name="_Toc451173777"/>
      <w:bookmarkStart w:id="156" w:name="_Toc508376217"/>
      <w:bookmarkStart w:id="157" w:name="_Toc450903584"/>
      <w:bookmarkStart w:id="158" w:name="_Toc444094780"/>
      <w:bookmarkStart w:id="159" w:name="_Toc114493262"/>
      <w:bookmarkStart w:id="160" w:name="_Toc436727292"/>
      <w:r>
        <w:rPr>
          <w:rFonts w:ascii="黑体" w:eastAsia="黑体" w:hAnsi="黑体"/>
          <w:bCs/>
          <w:iCs/>
          <w:color w:val="000000"/>
          <w:kern w:val="0"/>
          <w:szCs w:val="21"/>
        </w:rPr>
        <w:t>6.</w:t>
      </w:r>
      <w:r>
        <w:rPr>
          <w:rFonts w:ascii="黑体" w:eastAsia="黑体" w:hAnsi="黑体" w:hint="eastAsia"/>
          <w:bCs/>
          <w:iCs/>
          <w:color w:val="000000"/>
          <w:kern w:val="0"/>
          <w:szCs w:val="21"/>
        </w:rPr>
        <w:t>1</w:t>
      </w:r>
      <w:r>
        <w:rPr>
          <w:rFonts w:ascii="黑体" w:eastAsia="黑体" w:hAnsi="黑体"/>
          <w:bCs/>
          <w:iCs/>
          <w:color w:val="000000"/>
          <w:kern w:val="0"/>
          <w:szCs w:val="21"/>
        </w:rPr>
        <w:t xml:space="preserve">  </w:t>
      </w:r>
      <w:bookmarkEnd w:id="155"/>
      <w:bookmarkEnd w:id="156"/>
      <w:bookmarkEnd w:id="157"/>
      <w:bookmarkEnd w:id="158"/>
      <w:r>
        <w:rPr>
          <w:rFonts w:ascii="黑体" w:eastAsia="黑体" w:hAnsi="黑体" w:hint="eastAsia"/>
          <w:bCs/>
          <w:iCs/>
          <w:color w:val="000000"/>
          <w:kern w:val="0"/>
          <w:szCs w:val="21"/>
        </w:rPr>
        <w:t xml:space="preserve">调 </w:t>
      </w:r>
      <w:r>
        <w:rPr>
          <w:rFonts w:ascii="黑体" w:eastAsia="黑体" w:hAnsi="黑体"/>
          <w:bCs/>
          <w:iCs/>
          <w:color w:val="000000"/>
          <w:kern w:val="0"/>
          <w:szCs w:val="21"/>
        </w:rPr>
        <w:t xml:space="preserve"> </w:t>
      </w:r>
      <w:r>
        <w:rPr>
          <w:rFonts w:ascii="黑体" w:eastAsia="黑体" w:hAnsi="黑体" w:hint="eastAsia"/>
          <w:bCs/>
          <w:iCs/>
          <w:color w:val="000000"/>
          <w:kern w:val="0"/>
          <w:szCs w:val="21"/>
        </w:rPr>
        <w:t>试</w:t>
      </w:r>
      <w:bookmarkEnd w:id="159"/>
    </w:p>
    <w:p w:rsidR="00BE5EE6" w:rsidRDefault="00602928">
      <w:pPr>
        <w:spacing w:line="360" w:lineRule="auto"/>
        <w:rPr>
          <w:rFonts w:ascii="宋体" w:hAnsi="宋体"/>
          <w:bCs/>
          <w:iCs/>
          <w:color w:val="000000"/>
          <w:kern w:val="0"/>
          <w:szCs w:val="21"/>
        </w:rPr>
      </w:pPr>
      <w:r>
        <w:rPr>
          <w:rFonts w:ascii="宋体" w:hAnsi="宋体" w:hint="eastAsia"/>
          <w:b/>
          <w:color w:val="000000"/>
          <w:kern w:val="0"/>
        </w:rPr>
        <w:t>6.1.</w:t>
      </w:r>
      <w:r>
        <w:rPr>
          <w:rFonts w:ascii="宋体" w:hAnsi="宋体"/>
          <w:b/>
          <w:color w:val="000000"/>
          <w:kern w:val="0"/>
        </w:rPr>
        <w:t>1</w:t>
      </w:r>
      <w:r>
        <w:rPr>
          <w:rFonts w:ascii="宋体" w:hAnsi="宋体" w:hint="eastAsia"/>
          <w:b/>
          <w:color w:val="000000"/>
          <w:kern w:val="0"/>
        </w:rPr>
        <w:t xml:space="preserve">  </w:t>
      </w:r>
      <w:r>
        <w:rPr>
          <w:rFonts w:ascii="宋体" w:hAnsi="宋体" w:hint="eastAsia"/>
          <w:bCs/>
          <w:iCs/>
          <w:color w:val="000000"/>
          <w:kern w:val="0"/>
          <w:szCs w:val="21"/>
        </w:rPr>
        <w:t>重力式</w:t>
      </w:r>
      <w:r w:rsidR="004E0CA9" w:rsidRPr="004E0CA9">
        <w:rPr>
          <w:rFonts w:ascii="宋体" w:hAnsi="宋体" w:hint="eastAsia"/>
          <w:bCs/>
          <w:iCs/>
          <w:color w:val="000000"/>
          <w:kern w:val="0"/>
          <w:szCs w:val="21"/>
        </w:rPr>
        <w:t>一体化智慧</w:t>
      </w:r>
      <w:r>
        <w:rPr>
          <w:rFonts w:ascii="宋体" w:hAnsi="宋体" w:hint="eastAsia"/>
          <w:bCs/>
          <w:iCs/>
          <w:color w:val="000000"/>
          <w:kern w:val="0"/>
          <w:szCs w:val="21"/>
        </w:rPr>
        <w:t>截流井调试前的准备应满足下列要求：</w:t>
      </w:r>
    </w:p>
    <w:p w:rsidR="00BE5EE6" w:rsidRDefault="00602928">
      <w:pPr>
        <w:spacing w:line="360" w:lineRule="auto"/>
        <w:ind w:firstLineChars="200" w:firstLine="422"/>
        <w:rPr>
          <w:rFonts w:ascii="宋体" w:hAnsi="宋体"/>
          <w:bCs/>
          <w:iCs/>
          <w:color w:val="000000"/>
          <w:kern w:val="0"/>
          <w:szCs w:val="21"/>
        </w:rPr>
      </w:pPr>
      <w:r>
        <w:rPr>
          <w:rFonts w:ascii="宋体" w:hAnsi="宋体" w:hint="eastAsia"/>
          <w:b/>
          <w:bCs/>
          <w:iCs/>
          <w:color w:val="000000"/>
          <w:kern w:val="0"/>
          <w:szCs w:val="21"/>
        </w:rPr>
        <w:t xml:space="preserve">1  </w:t>
      </w:r>
      <w:r>
        <w:rPr>
          <w:rFonts w:ascii="宋体" w:hAnsi="宋体" w:hint="eastAsia"/>
          <w:bCs/>
          <w:iCs/>
          <w:color w:val="000000"/>
          <w:kern w:val="0"/>
          <w:szCs w:val="21"/>
        </w:rPr>
        <w:t>检查电源接线正确，接入电源,电源电压380V，接地电阻不宜超过4Ω；</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2</w:t>
      </w:r>
      <w:r>
        <w:rPr>
          <w:rFonts w:ascii="宋体" w:hAnsi="宋体" w:hint="eastAsia"/>
          <w:bCs/>
          <w:iCs/>
          <w:color w:val="000000"/>
          <w:kern w:val="0"/>
          <w:szCs w:val="21"/>
        </w:rPr>
        <w:t xml:space="preserve">  井筒内的杂物已清除。</w:t>
      </w:r>
    </w:p>
    <w:p w:rsidR="00BE5EE6" w:rsidRDefault="00602928">
      <w:pPr>
        <w:spacing w:line="360" w:lineRule="auto"/>
        <w:rPr>
          <w:rFonts w:ascii="宋体" w:hAnsi="宋体"/>
          <w:bCs/>
          <w:iCs/>
          <w:color w:val="000000"/>
          <w:kern w:val="0"/>
          <w:szCs w:val="21"/>
        </w:rPr>
      </w:pPr>
      <w:r>
        <w:rPr>
          <w:rFonts w:ascii="宋体" w:hAnsi="宋体" w:hint="eastAsia"/>
          <w:b/>
          <w:bCs/>
          <w:iCs/>
          <w:color w:val="000000"/>
          <w:kern w:val="0"/>
          <w:szCs w:val="21"/>
        </w:rPr>
        <w:t>6.1.</w:t>
      </w:r>
      <w:r>
        <w:rPr>
          <w:rFonts w:ascii="宋体" w:hAnsi="宋体"/>
          <w:b/>
          <w:bCs/>
          <w:iCs/>
          <w:color w:val="000000"/>
          <w:kern w:val="0"/>
          <w:szCs w:val="21"/>
        </w:rPr>
        <w:t>2</w:t>
      </w:r>
      <w:r>
        <w:rPr>
          <w:rFonts w:ascii="宋体" w:hAnsi="宋体" w:hint="eastAsia"/>
          <w:b/>
          <w:bCs/>
          <w:iCs/>
          <w:color w:val="000000"/>
          <w:kern w:val="0"/>
          <w:szCs w:val="21"/>
        </w:rPr>
        <w:t xml:space="preserve"> </w:t>
      </w:r>
      <w:r>
        <w:rPr>
          <w:rFonts w:ascii="宋体" w:hAnsi="宋体" w:hint="eastAsia"/>
          <w:bCs/>
          <w:iCs/>
          <w:color w:val="000000"/>
          <w:kern w:val="0"/>
          <w:szCs w:val="21"/>
        </w:rPr>
        <w:t xml:space="preserve"> 重力式</w:t>
      </w:r>
      <w:r w:rsidR="004E0CA9" w:rsidRPr="004E0CA9">
        <w:rPr>
          <w:rFonts w:ascii="宋体" w:hAnsi="宋体" w:hint="eastAsia"/>
          <w:bCs/>
          <w:iCs/>
          <w:color w:val="000000"/>
          <w:kern w:val="0"/>
          <w:szCs w:val="21"/>
        </w:rPr>
        <w:t>一体化智慧</w:t>
      </w:r>
      <w:r>
        <w:rPr>
          <w:rFonts w:ascii="宋体" w:hAnsi="宋体" w:hint="eastAsia"/>
          <w:bCs/>
          <w:iCs/>
          <w:color w:val="000000"/>
          <w:kern w:val="0"/>
          <w:szCs w:val="21"/>
        </w:rPr>
        <w:t>截流井的调试应符合下列规定：</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1</w:t>
      </w:r>
      <w:r>
        <w:rPr>
          <w:rFonts w:ascii="宋体" w:hAnsi="宋体" w:hint="eastAsia"/>
          <w:bCs/>
          <w:iCs/>
          <w:color w:val="000000"/>
          <w:kern w:val="0"/>
          <w:szCs w:val="21"/>
        </w:rPr>
        <w:t xml:space="preserve">  检查下游水位监测是否正常；</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2</w:t>
      </w:r>
      <w:r>
        <w:rPr>
          <w:rFonts w:ascii="宋体" w:hAnsi="宋体" w:hint="eastAsia"/>
          <w:bCs/>
          <w:iCs/>
          <w:color w:val="000000"/>
          <w:kern w:val="0"/>
          <w:szCs w:val="21"/>
        </w:rPr>
        <w:t xml:space="preserve">  检查雨量计信号输出是否正常；</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 xml:space="preserve">3 </w:t>
      </w:r>
      <w:r>
        <w:rPr>
          <w:rFonts w:ascii="宋体" w:hAnsi="宋体" w:hint="eastAsia"/>
          <w:bCs/>
          <w:iCs/>
          <w:color w:val="000000"/>
          <w:kern w:val="0"/>
          <w:szCs w:val="21"/>
        </w:rPr>
        <w:t xml:space="preserve"> 检查在控制柜自动状态下闸</w:t>
      </w:r>
      <w:r w:rsidR="004E0CA9">
        <w:rPr>
          <w:rFonts w:ascii="宋体" w:hAnsi="宋体" w:hint="eastAsia"/>
          <w:bCs/>
          <w:iCs/>
          <w:color w:val="000000"/>
          <w:kern w:val="0"/>
          <w:szCs w:val="21"/>
        </w:rPr>
        <w:t>（阀）</w:t>
      </w:r>
      <w:r>
        <w:rPr>
          <w:rFonts w:ascii="宋体" w:hAnsi="宋体" w:hint="eastAsia"/>
          <w:bCs/>
          <w:iCs/>
          <w:color w:val="000000"/>
          <w:kern w:val="0"/>
          <w:szCs w:val="21"/>
        </w:rPr>
        <w:t>门是否正常工作；</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 xml:space="preserve">4 </w:t>
      </w:r>
      <w:r>
        <w:rPr>
          <w:rFonts w:ascii="宋体" w:hAnsi="宋体" w:hint="eastAsia"/>
          <w:bCs/>
          <w:iCs/>
          <w:color w:val="000000"/>
          <w:kern w:val="0"/>
          <w:szCs w:val="21"/>
        </w:rPr>
        <w:t xml:space="preserve"> 测试</w:t>
      </w:r>
      <w:r w:rsidR="004E0CA9">
        <w:rPr>
          <w:rFonts w:ascii="宋体" w:hAnsi="宋体" w:hint="eastAsia"/>
          <w:bCs/>
          <w:iCs/>
          <w:color w:val="000000"/>
          <w:kern w:val="0"/>
          <w:szCs w:val="21"/>
        </w:rPr>
        <w:t>闸（阀）门</w:t>
      </w:r>
      <w:r>
        <w:rPr>
          <w:rFonts w:ascii="宋体" w:hAnsi="宋体" w:hint="eastAsia"/>
          <w:bCs/>
          <w:iCs/>
          <w:color w:val="000000"/>
          <w:kern w:val="0"/>
          <w:szCs w:val="21"/>
        </w:rPr>
        <w:t>开闭是否正常，各连接部位是否有泄漏现象；</w:t>
      </w:r>
    </w:p>
    <w:p w:rsidR="00BE5EE6" w:rsidRDefault="00602928">
      <w:pPr>
        <w:spacing w:line="360" w:lineRule="auto"/>
        <w:ind w:firstLine="405"/>
        <w:rPr>
          <w:rFonts w:ascii="宋体" w:hAnsi="宋体"/>
          <w:bCs/>
          <w:iCs/>
          <w:color w:val="000000"/>
          <w:kern w:val="0"/>
          <w:szCs w:val="21"/>
        </w:rPr>
      </w:pPr>
      <w:r>
        <w:rPr>
          <w:rFonts w:ascii="宋体" w:hAnsi="宋体"/>
          <w:b/>
          <w:iCs/>
          <w:color w:val="000000"/>
          <w:kern w:val="0"/>
          <w:szCs w:val="21"/>
        </w:rPr>
        <w:t xml:space="preserve">5 </w:t>
      </w:r>
      <w:r>
        <w:rPr>
          <w:rFonts w:ascii="宋体" w:hAnsi="宋体" w:hint="eastAsia"/>
          <w:bCs/>
          <w:iCs/>
          <w:color w:val="000000"/>
          <w:kern w:val="0"/>
          <w:szCs w:val="21"/>
        </w:rPr>
        <w:t xml:space="preserve"> 调试</w:t>
      </w:r>
      <w:r w:rsidR="004E0CA9">
        <w:rPr>
          <w:rFonts w:ascii="宋体" w:hAnsi="宋体" w:hint="eastAsia"/>
          <w:bCs/>
          <w:iCs/>
          <w:color w:val="000000"/>
          <w:kern w:val="0"/>
          <w:szCs w:val="21"/>
        </w:rPr>
        <w:t>闸（阀）门</w:t>
      </w:r>
      <w:r>
        <w:rPr>
          <w:rFonts w:ascii="宋体" w:hAnsi="宋体" w:hint="eastAsia"/>
          <w:bCs/>
          <w:iCs/>
          <w:color w:val="000000"/>
          <w:kern w:val="0"/>
          <w:szCs w:val="21"/>
        </w:rPr>
        <w:t>驱动液压</w:t>
      </w:r>
      <w:r w:rsidR="004E0CA9">
        <w:rPr>
          <w:rFonts w:ascii="宋体" w:hAnsi="宋体" w:hint="eastAsia"/>
          <w:bCs/>
          <w:iCs/>
          <w:color w:val="000000"/>
          <w:kern w:val="0"/>
          <w:szCs w:val="21"/>
        </w:rPr>
        <w:t>（电动）</w:t>
      </w:r>
      <w:r>
        <w:rPr>
          <w:rFonts w:ascii="宋体" w:hAnsi="宋体" w:hint="eastAsia"/>
          <w:bCs/>
          <w:iCs/>
          <w:color w:val="000000"/>
          <w:kern w:val="0"/>
          <w:szCs w:val="21"/>
        </w:rPr>
        <w:t>系统是否正常工作，是否正常保压。</w:t>
      </w:r>
    </w:p>
    <w:p w:rsidR="00BE5EE6" w:rsidRDefault="00602928">
      <w:pPr>
        <w:spacing w:line="360" w:lineRule="auto"/>
        <w:rPr>
          <w:rFonts w:ascii="宋体" w:hAnsi="宋体"/>
          <w:bCs/>
          <w:iCs/>
          <w:color w:val="000000"/>
          <w:kern w:val="0"/>
          <w:szCs w:val="21"/>
        </w:rPr>
      </w:pPr>
      <w:r>
        <w:rPr>
          <w:rFonts w:ascii="宋体" w:hAnsi="宋体" w:hint="eastAsia"/>
          <w:b/>
          <w:color w:val="000000"/>
          <w:kern w:val="0"/>
        </w:rPr>
        <w:t>6.1.</w:t>
      </w:r>
      <w:r>
        <w:rPr>
          <w:rFonts w:ascii="宋体" w:hAnsi="宋体"/>
          <w:b/>
          <w:color w:val="000000"/>
          <w:kern w:val="0"/>
        </w:rPr>
        <w:t>3</w:t>
      </w:r>
      <w:r>
        <w:rPr>
          <w:rFonts w:ascii="宋体" w:hAnsi="宋体" w:hint="eastAsia"/>
          <w:b/>
          <w:color w:val="000000"/>
          <w:kern w:val="0"/>
        </w:rPr>
        <w:t xml:space="preserve">  </w:t>
      </w:r>
      <w:r w:rsidR="004E0CA9">
        <w:rPr>
          <w:rFonts w:ascii="宋体" w:hAnsi="宋体" w:hint="eastAsia"/>
          <w:bCs/>
          <w:iCs/>
          <w:color w:val="000000"/>
          <w:kern w:val="0"/>
          <w:szCs w:val="21"/>
        </w:rPr>
        <w:t>提升式一体化智慧截流井</w:t>
      </w:r>
      <w:r>
        <w:rPr>
          <w:rFonts w:ascii="宋体" w:hAnsi="宋体" w:hint="eastAsia"/>
          <w:bCs/>
          <w:iCs/>
          <w:color w:val="000000"/>
          <w:kern w:val="0"/>
          <w:szCs w:val="21"/>
        </w:rPr>
        <w:t>调试前的准备应满足下列要求：</w:t>
      </w:r>
    </w:p>
    <w:p w:rsidR="00BE5EE6" w:rsidRDefault="00602928">
      <w:pPr>
        <w:spacing w:line="360" w:lineRule="auto"/>
        <w:ind w:firstLineChars="200" w:firstLine="422"/>
        <w:rPr>
          <w:rFonts w:ascii="宋体" w:hAnsi="宋体"/>
          <w:bCs/>
          <w:iCs/>
          <w:color w:val="000000"/>
          <w:kern w:val="0"/>
          <w:szCs w:val="21"/>
        </w:rPr>
      </w:pPr>
      <w:r>
        <w:rPr>
          <w:rFonts w:ascii="宋体" w:hAnsi="宋体" w:hint="eastAsia"/>
          <w:b/>
          <w:bCs/>
          <w:iCs/>
          <w:color w:val="000000"/>
          <w:kern w:val="0"/>
          <w:szCs w:val="21"/>
        </w:rPr>
        <w:t xml:space="preserve">1  </w:t>
      </w:r>
      <w:r>
        <w:rPr>
          <w:rFonts w:ascii="宋体" w:hAnsi="宋体" w:hint="eastAsia"/>
          <w:bCs/>
          <w:iCs/>
          <w:color w:val="000000"/>
          <w:kern w:val="0"/>
          <w:szCs w:val="21"/>
        </w:rPr>
        <w:t>检查电源接线正确，接入电源,电源电压380V，接地电阻不宜超过4Ω；</w:t>
      </w:r>
    </w:p>
    <w:p w:rsidR="00BE5EE6" w:rsidRDefault="00602928">
      <w:pPr>
        <w:spacing w:line="360" w:lineRule="auto"/>
        <w:ind w:firstLineChars="200" w:firstLine="422"/>
        <w:rPr>
          <w:rFonts w:ascii="宋体" w:hAnsi="宋体"/>
          <w:b/>
          <w:bCs/>
          <w:iCs/>
          <w:color w:val="000000"/>
          <w:kern w:val="0"/>
          <w:szCs w:val="21"/>
        </w:rPr>
      </w:pPr>
      <w:r>
        <w:rPr>
          <w:rFonts w:ascii="宋体" w:hAnsi="宋体" w:hint="eastAsia"/>
          <w:b/>
          <w:bCs/>
          <w:iCs/>
          <w:color w:val="000000"/>
          <w:kern w:val="0"/>
          <w:szCs w:val="21"/>
        </w:rPr>
        <w:t>2</w:t>
      </w:r>
      <w:r>
        <w:rPr>
          <w:rFonts w:ascii="宋体" w:hAnsi="宋体"/>
          <w:b/>
          <w:bCs/>
          <w:iCs/>
          <w:color w:val="000000"/>
          <w:kern w:val="0"/>
          <w:szCs w:val="21"/>
        </w:rPr>
        <w:t xml:space="preserve">  </w:t>
      </w:r>
      <w:r w:rsidR="004A784B">
        <w:rPr>
          <w:rFonts w:ascii="宋体" w:hAnsi="宋体" w:hint="eastAsia"/>
          <w:bCs/>
          <w:iCs/>
          <w:color w:val="000000"/>
          <w:kern w:val="0"/>
          <w:szCs w:val="21"/>
        </w:rPr>
        <w:t>潜污泵</w:t>
      </w:r>
      <w:r>
        <w:rPr>
          <w:rFonts w:ascii="宋体" w:hAnsi="宋体" w:hint="eastAsia"/>
          <w:bCs/>
          <w:iCs/>
          <w:color w:val="000000"/>
          <w:kern w:val="0"/>
          <w:szCs w:val="21"/>
        </w:rPr>
        <w:t>运行前检查电机绝缘是否正常；各相对地阻值应大于50MΩ；</w:t>
      </w:r>
    </w:p>
    <w:p w:rsidR="00BE5EE6" w:rsidRDefault="00602928">
      <w:pPr>
        <w:spacing w:line="360" w:lineRule="auto"/>
        <w:ind w:firstLineChars="200" w:firstLine="422"/>
        <w:rPr>
          <w:rFonts w:ascii="宋体" w:hAnsi="宋体"/>
          <w:bCs/>
          <w:iCs/>
          <w:color w:val="000000"/>
          <w:kern w:val="0"/>
          <w:szCs w:val="21"/>
        </w:rPr>
      </w:pPr>
      <w:r>
        <w:rPr>
          <w:rFonts w:ascii="宋体" w:hAnsi="宋体" w:hint="eastAsia"/>
          <w:b/>
          <w:bCs/>
          <w:iCs/>
          <w:color w:val="000000"/>
          <w:kern w:val="0"/>
          <w:szCs w:val="21"/>
        </w:rPr>
        <w:t>3</w:t>
      </w:r>
      <w:r>
        <w:rPr>
          <w:rFonts w:ascii="宋体" w:hAnsi="宋体"/>
          <w:b/>
          <w:bCs/>
          <w:iCs/>
          <w:color w:val="000000"/>
          <w:kern w:val="0"/>
          <w:szCs w:val="21"/>
        </w:rPr>
        <w:t xml:space="preserve">  </w:t>
      </w:r>
      <w:r>
        <w:rPr>
          <w:rFonts w:ascii="宋体" w:hAnsi="宋体" w:hint="eastAsia"/>
          <w:bCs/>
          <w:iCs/>
          <w:color w:val="000000"/>
          <w:kern w:val="0"/>
          <w:szCs w:val="21"/>
        </w:rPr>
        <w:t>检查</w:t>
      </w:r>
      <w:r w:rsidR="004A784B">
        <w:rPr>
          <w:rFonts w:ascii="宋体" w:hAnsi="宋体" w:hint="eastAsia"/>
          <w:bCs/>
          <w:iCs/>
          <w:color w:val="000000"/>
          <w:kern w:val="0"/>
          <w:szCs w:val="21"/>
        </w:rPr>
        <w:t>潜污泵</w:t>
      </w:r>
      <w:r>
        <w:rPr>
          <w:rFonts w:ascii="宋体" w:hAnsi="宋体" w:hint="eastAsia"/>
          <w:bCs/>
          <w:iCs/>
          <w:color w:val="000000"/>
          <w:kern w:val="0"/>
          <w:szCs w:val="21"/>
        </w:rPr>
        <w:t>的安装及浮球液位开关的定位是否正确；</w:t>
      </w:r>
    </w:p>
    <w:p w:rsidR="00BE5EE6" w:rsidRDefault="00602928">
      <w:pPr>
        <w:spacing w:line="360" w:lineRule="auto"/>
        <w:ind w:firstLineChars="200" w:firstLine="422"/>
        <w:rPr>
          <w:rFonts w:ascii="宋体" w:hAnsi="宋体"/>
          <w:b/>
          <w:bCs/>
          <w:iCs/>
          <w:color w:val="000000"/>
          <w:kern w:val="0"/>
          <w:szCs w:val="21"/>
        </w:rPr>
      </w:pPr>
      <w:r>
        <w:rPr>
          <w:rFonts w:ascii="宋体" w:hAnsi="宋体"/>
          <w:b/>
          <w:bCs/>
          <w:iCs/>
          <w:color w:val="000000"/>
          <w:kern w:val="0"/>
          <w:szCs w:val="21"/>
        </w:rPr>
        <w:t>4</w:t>
      </w:r>
      <w:r>
        <w:rPr>
          <w:rFonts w:ascii="宋体" w:hAnsi="宋体" w:hint="eastAsia"/>
          <w:b/>
          <w:bCs/>
          <w:iCs/>
          <w:color w:val="000000"/>
          <w:kern w:val="0"/>
          <w:szCs w:val="21"/>
        </w:rPr>
        <w:t xml:space="preserve">  </w:t>
      </w:r>
      <w:r>
        <w:rPr>
          <w:rFonts w:ascii="宋体" w:hAnsi="宋体" w:hint="eastAsia"/>
          <w:bCs/>
          <w:iCs/>
          <w:color w:val="000000"/>
          <w:kern w:val="0"/>
          <w:szCs w:val="21"/>
        </w:rPr>
        <w:t>井筒内的杂物已清除。</w:t>
      </w:r>
    </w:p>
    <w:p w:rsidR="00BE5EE6" w:rsidRDefault="00602928">
      <w:pPr>
        <w:spacing w:line="360" w:lineRule="auto"/>
        <w:rPr>
          <w:rFonts w:ascii="宋体" w:hAnsi="宋体"/>
          <w:bCs/>
          <w:iCs/>
          <w:color w:val="000000"/>
          <w:kern w:val="0"/>
          <w:szCs w:val="21"/>
        </w:rPr>
      </w:pPr>
      <w:r>
        <w:rPr>
          <w:rFonts w:ascii="宋体" w:hAnsi="宋体" w:hint="eastAsia"/>
          <w:b/>
          <w:bCs/>
          <w:iCs/>
          <w:color w:val="000000"/>
          <w:kern w:val="0"/>
          <w:szCs w:val="21"/>
        </w:rPr>
        <w:t>6.1.</w:t>
      </w:r>
      <w:r>
        <w:rPr>
          <w:rFonts w:ascii="宋体" w:hAnsi="宋体"/>
          <w:b/>
          <w:bCs/>
          <w:iCs/>
          <w:color w:val="000000"/>
          <w:kern w:val="0"/>
          <w:szCs w:val="21"/>
        </w:rPr>
        <w:t>4</w:t>
      </w:r>
      <w:r>
        <w:rPr>
          <w:rFonts w:ascii="宋体" w:hAnsi="宋体" w:hint="eastAsia"/>
          <w:b/>
          <w:bCs/>
          <w:iCs/>
          <w:color w:val="000000"/>
          <w:kern w:val="0"/>
          <w:szCs w:val="21"/>
        </w:rPr>
        <w:t xml:space="preserve"> </w:t>
      </w:r>
      <w:r>
        <w:rPr>
          <w:rFonts w:ascii="宋体" w:hAnsi="宋体" w:hint="eastAsia"/>
          <w:bCs/>
          <w:iCs/>
          <w:color w:val="000000"/>
          <w:kern w:val="0"/>
          <w:szCs w:val="21"/>
        </w:rPr>
        <w:t xml:space="preserve"> </w:t>
      </w:r>
      <w:r w:rsidR="004E0CA9">
        <w:rPr>
          <w:rFonts w:ascii="宋体" w:hAnsi="宋体" w:hint="eastAsia"/>
          <w:bCs/>
          <w:iCs/>
          <w:color w:val="000000"/>
          <w:kern w:val="0"/>
          <w:szCs w:val="21"/>
        </w:rPr>
        <w:t>提升式一体化智慧截流井</w:t>
      </w:r>
      <w:r>
        <w:rPr>
          <w:rFonts w:ascii="宋体" w:hAnsi="宋体" w:hint="eastAsia"/>
          <w:bCs/>
          <w:iCs/>
          <w:color w:val="000000"/>
          <w:kern w:val="0"/>
          <w:szCs w:val="21"/>
        </w:rPr>
        <w:t>的调试应符合下列规定：</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1</w:t>
      </w:r>
      <w:r>
        <w:rPr>
          <w:rFonts w:ascii="宋体" w:hAnsi="宋体" w:hint="eastAsia"/>
          <w:bCs/>
          <w:iCs/>
          <w:color w:val="000000"/>
          <w:kern w:val="0"/>
          <w:szCs w:val="21"/>
        </w:rPr>
        <w:t xml:space="preserve">  在无水状态下，点动</w:t>
      </w:r>
      <w:r w:rsidR="004A784B">
        <w:rPr>
          <w:rFonts w:ascii="宋体" w:hAnsi="宋体" w:hint="eastAsia"/>
          <w:bCs/>
          <w:iCs/>
          <w:color w:val="000000"/>
          <w:kern w:val="0"/>
          <w:szCs w:val="21"/>
        </w:rPr>
        <w:t>潜污泵</w:t>
      </w:r>
      <w:r>
        <w:rPr>
          <w:rFonts w:ascii="宋体" w:hAnsi="宋体" w:hint="eastAsia"/>
          <w:bCs/>
          <w:iCs/>
          <w:color w:val="000000"/>
          <w:kern w:val="0"/>
          <w:szCs w:val="21"/>
        </w:rPr>
        <w:t>，检查</w:t>
      </w:r>
      <w:r w:rsidR="004E0CA9">
        <w:rPr>
          <w:rFonts w:ascii="宋体" w:hAnsi="宋体" w:hint="eastAsia"/>
          <w:bCs/>
          <w:iCs/>
          <w:color w:val="000000"/>
          <w:kern w:val="0"/>
          <w:szCs w:val="21"/>
        </w:rPr>
        <w:t>潜污</w:t>
      </w:r>
      <w:r>
        <w:rPr>
          <w:rFonts w:ascii="宋体" w:hAnsi="宋体" w:hint="eastAsia"/>
          <w:bCs/>
          <w:iCs/>
          <w:color w:val="000000"/>
          <w:kern w:val="0"/>
          <w:szCs w:val="21"/>
        </w:rPr>
        <w:t>泵的运转方向是否与指示方向一致；</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2</w:t>
      </w:r>
      <w:r>
        <w:rPr>
          <w:rFonts w:ascii="宋体" w:hAnsi="宋体" w:hint="eastAsia"/>
          <w:bCs/>
          <w:iCs/>
          <w:color w:val="000000"/>
          <w:kern w:val="0"/>
          <w:szCs w:val="21"/>
        </w:rPr>
        <w:t xml:space="preserve">  在有水状态下，开启</w:t>
      </w:r>
      <w:r w:rsidR="004A784B">
        <w:rPr>
          <w:rFonts w:ascii="宋体" w:hAnsi="宋体" w:hint="eastAsia"/>
          <w:bCs/>
          <w:iCs/>
          <w:color w:val="000000"/>
          <w:kern w:val="0"/>
          <w:szCs w:val="21"/>
        </w:rPr>
        <w:t>潜污泵</w:t>
      </w:r>
      <w:r>
        <w:rPr>
          <w:rFonts w:ascii="宋体" w:hAnsi="宋体" w:hint="eastAsia"/>
          <w:bCs/>
          <w:iCs/>
          <w:color w:val="000000"/>
          <w:kern w:val="0"/>
          <w:szCs w:val="21"/>
        </w:rPr>
        <w:t>，检查</w:t>
      </w:r>
      <w:r w:rsidR="004A784B">
        <w:rPr>
          <w:rFonts w:ascii="宋体" w:hAnsi="宋体" w:hint="eastAsia"/>
          <w:bCs/>
          <w:iCs/>
          <w:color w:val="000000"/>
          <w:kern w:val="0"/>
          <w:szCs w:val="21"/>
        </w:rPr>
        <w:t>潜污泵</w:t>
      </w:r>
      <w:r>
        <w:rPr>
          <w:rFonts w:ascii="宋体" w:hAnsi="宋体" w:hint="eastAsia"/>
          <w:bCs/>
          <w:iCs/>
          <w:color w:val="000000"/>
          <w:kern w:val="0"/>
          <w:szCs w:val="21"/>
        </w:rPr>
        <w:t>的运行电流是否在额定范围内；</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 xml:space="preserve">3 </w:t>
      </w:r>
      <w:r>
        <w:rPr>
          <w:rFonts w:ascii="宋体" w:hAnsi="宋体" w:hint="eastAsia"/>
          <w:bCs/>
          <w:iCs/>
          <w:color w:val="000000"/>
          <w:kern w:val="0"/>
          <w:szCs w:val="21"/>
        </w:rPr>
        <w:t xml:space="preserve"> 检查</w:t>
      </w:r>
      <w:r w:rsidR="004A784B">
        <w:rPr>
          <w:rFonts w:ascii="宋体" w:hAnsi="宋体" w:hint="eastAsia"/>
          <w:bCs/>
          <w:iCs/>
          <w:color w:val="000000"/>
          <w:kern w:val="0"/>
          <w:szCs w:val="21"/>
        </w:rPr>
        <w:t>潜污泵</w:t>
      </w:r>
      <w:r>
        <w:rPr>
          <w:rFonts w:ascii="宋体" w:hAnsi="宋体" w:hint="eastAsia"/>
          <w:bCs/>
          <w:iCs/>
          <w:color w:val="000000"/>
          <w:kern w:val="0"/>
          <w:szCs w:val="21"/>
        </w:rPr>
        <w:t>是否有异常噪声与震动；</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4</w:t>
      </w:r>
      <w:r>
        <w:rPr>
          <w:rFonts w:ascii="宋体" w:hAnsi="宋体" w:hint="eastAsia"/>
          <w:bCs/>
          <w:iCs/>
          <w:color w:val="000000"/>
          <w:kern w:val="0"/>
          <w:szCs w:val="21"/>
        </w:rPr>
        <w:t xml:space="preserve">  检查</w:t>
      </w:r>
      <w:r w:rsidR="004A784B">
        <w:rPr>
          <w:rFonts w:ascii="宋体" w:hAnsi="宋体" w:hint="eastAsia"/>
          <w:bCs/>
          <w:iCs/>
          <w:color w:val="000000"/>
          <w:kern w:val="0"/>
          <w:szCs w:val="21"/>
        </w:rPr>
        <w:t>潜污泵</w:t>
      </w:r>
      <w:r>
        <w:rPr>
          <w:rFonts w:ascii="宋体" w:hAnsi="宋体" w:hint="eastAsia"/>
          <w:bCs/>
          <w:iCs/>
          <w:color w:val="000000"/>
          <w:kern w:val="0"/>
          <w:szCs w:val="21"/>
        </w:rPr>
        <w:t>的出水压力是否正常；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5</w:t>
      </w:r>
      <w:r>
        <w:rPr>
          <w:rFonts w:ascii="宋体" w:hAnsi="宋体" w:hint="eastAsia"/>
          <w:bCs/>
          <w:iCs/>
          <w:color w:val="000000"/>
          <w:kern w:val="0"/>
          <w:szCs w:val="21"/>
        </w:rPr>
        <w:t xml:space="preserve">  检查止回阀是否正常；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6</w:t>
      </w:r>
      <w:r>
        <w:rPr>
          <w:rFonts w:ascii="宋体" w:hAnsi="宋体" w:hint="eastAsia"/>
          <w:bCs/>
          <w:iCs/>
          <w:color w:val="000000"/>
          <w:kern w:val="0"/>
          <w:szCs w:val="21"/>
        </w:rPr>
        <w:t xml:space="preserve">  检查液位控制情况，</w:t>
      </w:r>
      <w:r w:rsidR="004A784B">
        <w:rPr>
          <w:rFonts w:ascii="宋体" w:hAnsi="宋体" w:hint="eastAsia"/>
          <w:bCs/>
          <w:iCs/>
          <w:color w:val="000000"/>
          <w:kern w:val="0"/>
          <w:szCs w:val="21"/>
        </w:rPr>
        <w:t>潜污泵</w:t>
      </w:r>
      <w:r w:rsidR="004E0CA9">
        <w:rPr>
          <w:rFonts w:ascii="宋体" w:hAnsi="宋体" w:hint="eastAsia"/>
          <w:bCs/>
          <w:iCs/>
          <w:color w:val="000000"/>
          <w:kern w:val="0"/>
          <w:szCs w:val="21"/>
        </w:rPr>
        <w:t>应在设计</w:t>
      </w:r>
      <w:r>
        <w:rPr>
          <w:rFonts w:ascii="宋体" w:hAnsi="宋体" w:hint="eastAsia"/>
          <w:bCs/>
          <w:iCs/>
          <w:color w:val="000000"/>
          <w:kern w:val="0"/>
          <w:szCs w:val="21"/>
        </w:rPr>
        <w:t>启、停液位区间运行；检查静压差液位计与浮球液位开关切换</w:t>
      </w:r>
      <w:r w:rsidR="004E0CA9">
        <w:rPr>
          <w:rFonts w:ascii="宋体" w:hAnsi="宋体" w:hint="eastAsia"/>
          <w:bCs/>
          <w:iCs/>
          <w:color w:val="000000"/>
          <w:kern w:val="0"/>
          <w:szCs w:val="21"/>
        </w:rPr>
        <w:t>是否</w:t>
      </w:r>
      <w:r>
        <w:rPr>
          <w:rFonts w:ascii="宋体" w:hAnsi="宋体" w:hint="eastAsia"/>
          <w:bCs/>
          <w:iCs/>
          <w:color w:val="000000"/>
          <w:kern w:val="0"/>
          <w:szCs w:val="21"/>
        </w:rPr>
        <w:t>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7</w:t>
      </w:r>
      <w:r>
        <w:rPr>
          <w:rFonts w:ascii="宋体" w:hAnsi="宋体" w:hint="eastAsia"/>
          <w:bCs/>
          <w:iCs/>
          <w:color w:val="000000"/>
          <w:kern w:val="0"/>
          <w:szCs w:val="21"/>
        </w:rPr>
        <w:t xml:space="preserve">  检查临近水体液位监测是否正常；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8</w:t>
      </w:r>
      <w:r>
        <w:rPr>
          <w:rFonts w:ascii="宋体" w:hAnsi="宋体" w:hint="eastAsia"/>
          <w:bCs/>
          <w:iCs/>
          <w:color w:val="000000"/>
          <w:kern w:val="0"/>
          <w:szCs w:val="21"/>
        </w:rPr>
        <w:t xml:space="preserve">  检查雨量计信号输出是否正常；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9</w:t>
      </w:r>
      <w:r>
        <w:rPr>
          <w:rFonts w:ascii="宋体" w:hAnsi="宋体" w:hint="eastAsia"/>
          <w:bCs/>
          <w:iCs/>
          <w:color w:val="000000"/>
          <w:kern w:val="0"/>
          <w:szCs w:val="21"/>
        </w:rPr>
        <w:t xml:space="preserve">  检查在控制柜自动状态下</w:t>
      </w:r>
      <w:r w:rsidR="004A784B">
        <w:rPr>
          <w:rFonts w:ascii="宋体" w:hAnsi="宋体" w:hint="eastAsia"/>
          <w:bCs/>
          <w:iCs/>
          <w:color w:val="000000"/>
          <w:kern w:val="0"/>
          <w:szCs w:val="21"/>
        </w:rPr>
        <w:t>潜污泵</w:t>
      </w:r>
      <w:r>
        <w:rPr>
          <w:rFonts w:ascii="宋体" w:hAnsi="宋体" w:hint="eastAsia"/>
          <w:bCs/>
          <w:iCs/>
          <w:color w:val="000000"/>
          <w:kern w:val="0"/>
          <w:szCs w:val="21"/>
        </w:rPr>
        <w:t>及</w:t>
      </w:r>
      <w:r w:rsidR="004E0CA9">
        <w:rPr>
          <w:rFonts w:ascii="宋体" w:hAnsi="宋体" w:hint="eastAsia"/>
          <w:bCs/>
          <w:iCs/>
          <w:color w:val="000000"/>
          <w:kern w:val="0"/>
          <w:szCs w:val="21"/>
        </w:rPr>
        <w:t>闸（阀）门</w:t>
      </w:r>
      <w:r>
        <w:rPr>
          <w:rFonts w:ascii="宋体" w:hAnsi="宋体" w:hint="eastAsia"/>
          <w:bCs/>
          <w:iCs/>
          <w:color w:val="000000"/>
          <w:kern w:val="0"/>
          <w:szCs w:val="21"/>
        </w:rPr>
        <w:t>是否正常工作；</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t>1</w:t>
      </w:r>
      <w:r>
        <w:rPr>
          <w:rFonts w:ascii="宋体" w:hAnsi="宋体"/>
          <w:b/>
          <w:bCs/>
          <w:iCs/>
          <w:color w:val="000000"/>
          <w:kern w:val="0"/>
          <w:szCs w:val="21"/>
        </w:rPr>
        <w:t>0</w:t>
      </w:r>
      <w:r>
        <w:rPr>
          <w:rFonts w:ascii="宋体" w:hAnsi="宋体"/>
          <w:bCs/>
          <w:iCs/>
          <w:color w:val="000000"/>
          <w:kern w:val="0"/>
          <w:szCs w:val="21"/>
        </w:rPr>
        <w:t xml:space="preserve"> 检查</w:t>
      </w:r>
      <w:r w:rsidR="004A784B">
        <w:rPr>
          <w:rFonts w:ascii="宋体" w:hAnsi="宋体" w:hint="eastAsia"/>
          <w:bCs/>
          <w:iCs/>
          <w:color w:val="000000"/>
          <w:kern w:val="0"/>
          <w:szCs w:val="21"/>
        </w:rPr>
        <w:t>潜污泵</w:t>
      </w:r>
      <w:r>
        <w:rPr>
          <w:rFonts w:ascii="宋体" w:hAnsi="宋体" w:hint="eastAsia"/>
          <w:bCs/>
          <w:iCs/>
          <w:color w:val="000000"/>
          <w:kern w:val="0"/>
          <w:szCs w:val="21"/>
        </w:rPr>
        <w:t>手动、自动切换功能是否正常；</w:t>
      </w:r>
    </w:p>
    <w:p w:rsidR="00BE5EE6" w:rsidRDefault="00602928">
      <w:pPr>
        <w:spacing w:line="360" w:lineRule="auto"/>
        <w:ind w:firstLine="405"/>
        <w:rPr>
          <w:rFonts w:ascii="宋体" w:hAnsi="宋体"/>
          <w:bCs/>
          <w:iCs/>
          <w:color w:val="000000"/>
          <w:kern w:val="0"/>
          <w:szCs w:val="21"/>
        </w:rPr>
      </w:pPr>
      <w:r>
        <w:rPr>
          <w:rFonts w:ascii="宋体" w:hAnsi="宋体"/>
          <w:b/>
          <w:bCs/>
          <w:iCs/>
          <w:color w:val="000000"/>
          <w:kern w:val="0"/>
          <w:szCs w:val="21"/>
        </w:rPr>
        <w:t xml:space="preserve">11 </w:t>
      </w:r>
      <w:r>
        <w:rPr>
          <w:rFonts w:ascii="宋体" w:hAnsi="宋体" w:hint="eastAsia"/>
          <w:bCs/>
          <w:iCs/>
          <w:color w:val="000000"/>
          <w:kern w:val="0"/>
          <w:szCs w:val="21"/>
        </w:rPr>
        <w:t>检查</w:t>
      </w:r>
      <w:r w:rsidR="004A784B">
        <w:rPr>
          <w:rFonts w:ascii="宋体" w:hAnsi="宋体" w:hint="eastAsia"/>
          <w:bCs/>
          <w:iCs/>
          <w:color w:val="000000"/>
          <w:kern w:val="0"/>
          <w:szCs w:val="21"/>
        </w:rPr>
        <w:t>潜污泵</w:t>
      </w:r>
      <w:r>
        <w:rPr>
          <w:rFonts w:ascii="宋体" w:hAnsi="宋体" w:hint="eastAsia"/>
          <w:bCs/>
          <w:iCs/>
          <w:color w:val="000000"/>
          <w:kern w:val="0"/>
          <w:szCs w:val="21"/>
        </w:rPr>
        <w:t>自动轮换功能、故障切换功能是否正常。</w:t>
      </w:r>
    </w:p>
    <w:p w:rsidR="00BE5EE6" w:rsidRDefault="00602928">
      <w:pPr>
        <w:spacing w:line="360" w:lineRule="auto"/>
        <w:ind w:firstLine="405"/>
        <w:rPr>
          <w:rFonts w:ascii="宋体" w:hAnsi="宋体"/>
          <w:bCs/>
          <w:iCs/>
          <w:color w:val="000000"/>
          <w:kern w:val="0"/>
          <w:szCs w:val="21"/>
        </w:rPr>
      </w:pPr>
      <w:r>
        <w:rPr>
          <w:rFonts w:ascii="宋体" w:hAnsi="宋体" w:hint="eastAsia"/>
          <w:b/>
          <w:bCs/>
          <w:iCs/>
          <w:color w:val="000000"/>
          <w:kern w:val="0"/>
          <w:szCs w:val="21"/>
        </w:rPr>
        <w:lastRenderedPageBreak/>
        <w:t>12</w:t>
      </w:r>
      <w:r>
        <w:rPr>
          <w:rFonts w:ascii="宋体" w:hAnsi="宋体" w:hint="eastAsia"/>
          <w:bCs/>
          <w:iCs/>
          <w:color w:val="000000"/>
          <w:kern w:val="0"/>
          <w:szCs w:val="21"/>
        </w:rPr>
        <w:t xml:space="preserve"> 测试</w:t>
      </w:r>
      <w:r w:rsidR="004E0CA9">
        <w:rPr>
          <w:rFonts w:ascii="宋体" w:hAnsi="宋体" w:hint="eastAsia"/>
          <w:bCs/>
          <w:iCs/>
          <w:color w:val="000000"/>
          <w:kern w:val="0"/>
          <w:szCs w:val="21"/>
        </w:rPr>
        <w:t>闸（阀）门</w:t>
      </w:r>
      <w:r>
        <w:rPr>
          <w:rFonts w:ascii="宋体" w:hAnsi="宋体" w:hint="eastAsia"/>
          <w:bCs/>
          <w:iCs/>
          <w:color w:val="000000"/>
          <w:kern w:val="0"/>
          <w:szCs w:val="21"/>
        </w:rPr>
        <w:t>开闭是否正常，各连接部位是否有泄漏现象；</w:t>
      </w:r>
    </w:p>
    <w:p w:rsidR="00BE5EE6" w:rsidRDefault="00602928">
      <w:pPr>
        <w:spacing w:line="360" w:lineRule="auto"/>
        <w:ind w:firstLine="405"/>
        <w:rPr>
          <w:rFonts w:ascii="宋体" w:hAnsi="宋体"/>
          <w:bCs/>
          <w:iCs/>
          <w:color w:val="000000"/>
          <w:kern w:val="0"/>
          <w:szCs w:val="21"/>
        </w:rPr>
      </w:pPr>
      <w:r>
        <w:rPr>
          <w:rFonts w:ascii="宋体" w:hAnsi="宋体" w:hint="eastAsia"/>
          <w:b/>
          <w:iCs/>
          <w:color w:val="000000"/>
          <w:kern w:val="0"/>
          <w:szCs w:val="21"/>
        </w:rPr>
        <w:t>1</w:t>
      </w:r>
      <w:r>
        <w:rPr>
          <w:rFonts w:ascii="宋体" w:hAnsi="宋体"/>
          <w:b/>
          <w:iCs/>
          <w:color w:val="000000"/>
          <w:kern w:val="0"/>
          <w:szCs w:val="21"/>
        </w:rPr>
        <w:t>3</w:t>
      </w:r>
      <w:r>
        <w:rPr>
          <w:rFonts w:ascii="宋体" w:hAnsi="宋体" w:hint="eastAsia"/>
          <w:bCs/>
          <w:iCs/>
          <w:color w:val="000000"/>
          <w:kern w:val="0"/>
          <w:szCs w:val="21"/>
        </w:rPr>
        <w:t xml:space="preserve"> 调试</w:t>
      </w:r>
      <w:r w:rsidR="004E0CA9">
        <w:rPr>
          <w:rFonts w:ascii="宋体" w:hAnsi="宋体" w:hint="eastAsia"/>
          <w:bCs/>
          <w:iCs/>
          <w:color w:val="000000"/>
          <w:kern w:val="0"/>
          <w:szCs w:val="21"/>
        </w:rPr>
        <w:t>闸（阀）门</w:t>
      </w:r>
      <w:r>
        <w:rPr>
          <w:rFonts w:ascii="宋体" w:hAnsi="宋体" w:hint="eastAsia"/>
          <w:bCs/>
          <w:iCs/>
          <w:color w:val="000000"/>
          <w:kern w:val="0"/>
          <w:szCs w:val="21"/>
        </w:rPr>
        <w:t>液压驱动系统是否正常工作，是否正常保压。</w:t>
      </w:r>
    </w:p>
    <w:p w:rsidR="00BE5EE6" w:rsidRDefault="00602928">
      <w:pPr>
        <w:spacing w:line="360" w:lineRule="auto"/>
        <w:rPr>
          <w:rFonts w:ascii="楷体" w:eastAsia="楷体" w:hAnsi="楷体"/>
          <w:color w:val="000000"/>
          <w:kern w:val="0"/>
        </w:rPr>
      </w:pPr>
      <w:r>
        <w:rPr>
          <w:rFonts w:ascii="楷体" w:eastAsia="楷体" w:hAnsi="楷体" w:hint="eastAsia"/>
          <w:color w:val="000000"/>
          <w:kern w:val="0"/>
        </w:rPr>
        <w:t>【条文说明】本条是规定</w:t>
      </w:r>
      <w:r w:rsidR="004E0CA9">
        <w:rPr>
          <w:rFonts w:ascii="楷体" w:eastAsia="楷体" w:hAnsi="楷体" w:hint="eastAsia"/>
          <w:color w:val="000000"/>
          <w:kern w:val="0"/>
        </w:rPr>
        <w:t>提升式一体化智慧截流井</w:t>
      </w:r>
      <w:r>
        <w:rPr>
          <w:rFonts w:ascii="楷体" w:eastAsia="楷体" w:hAnsi="楷体" w:hint="eastAsia"/>
          <w:color w:val="000000"/>
          <w:kern w:val="0"/>
        </w:rPr>
        <w:t>的调试要求。</w:t>
      </w:r>
    </w:p>
    <w:p w:rsidR="00BE5EE6" w:rsidRDefault="00602928">
      <w:pPr>
        <w:spacing w:line="360" w:lineRule="auto"/>
        <w:ind w:firstLineChars="200" w:firstLine="420"/>
        <w:rPr>
          <w:rFonts w:ascii="楷体" w:eastAsia="楷体" w:hAnsi="楷体"/>
          <w:color w:val="000000"/>
          <w:kern w:val="0"/>
        </w:rPr>
      </w:pPr>
      <w:r>
        <w:rPr>
          <w:rFonts w:ascii="楷体" w:eastAsia="楷体" w:hAnsi="楷体" w:hint="eastAsia"/>
          <w:color w:val="000000"/>
          <w:kern w:val="0"/>
        </w:rPr>
        <w:t xml:space="preserve">2 </w:t>
      </w:r>
      <w:r>
        <w:rPr>
          <w:rFonts w:ascii="楷体" w:eastAsia="楷体" w:hAnsi="楷体"/>
          <w:color w:val="000000"/>
          <w:kern w:val="0"/>
        </w:rPr>
        <w:t xml:space="preserve"> </w:t>
      </w:r>
      <w:r w:rsidR="004A784B">
        <w:rPr>
          <w:rFonts w:ascii="楷体" w:eastAsia="楷体" w:hAnsi="楷体" w:hint="eastAsia"/>
          <w:color w:val="000000"/>
          <w:kern w:val="0"/>
        </w:rPr>
        <w:t>潜污泵</w:t>
      </w:r>
      <w:r>
        <w:rPr>
          <w:rFonts w:ascii="楷体" w:eastAsia="楷体" w:hAnsi="楷体" w:hint="eastAsia"/>
          <w:color w:val="000000"/>
          <w:kern w:val="0"/>
        </w:rPr>
        <w:t>反转时也会出水，但电流往往会大大超过额定电流，同时伴随着异常振动与噪声。</w:t>
      </w:r>
    </w:p>
    <w:p w:rsidR="00BE5EE6" w:rsidRDefault="00602928">
      <w:pPr>
        <w:spacing w:line="360" w:lineRule="auto"/>
        <w:ind w:firstLineChars="200" w:firstLine="420"/>
        <w:rPr>
          <w:rFonts w:ascii="楷体" w:eastAsia="楷体" w:hAnsi="楷体"/>
          <w:color w:val="000000"/>
          <w:kern w:val="0"/>
        </w:rPr>
      </w:pPr>
      <w:r>
        <w:rPr>
          <w:rFonts w:ascii="楷体" w:eastAsia="楷体" w:hAnsi="楷体" w:hint="eastAsia"/>
          <w:color w:val="000000"/>
          <w:kern w:val="0"/>
        </w:rPr>
        <w:t>6</w:t>
      </w:r>
      <w:r>
        <w:rPr>
          <w:rFonts w:ascii="楷体" w:eastAsia="楷体" w:hAnsi="楷体"/>
          <w:color w:val="000000"/>
          <w:kern w:val="0"/>
        </w:rPr>
        <w:t xml:space="preserve">  </w:t>
      </w:r>
      <w:r>
        <w:rPr>
          <w:rFonts w:ascii="楷体" w:eastAsia="楷体" w:hAnsi="楷体" w:hint="eastAsia"/>
          <w:color w:val="000000"/>
          <w:kern w:val="0"/>
        </w:rPr>
        <w:t>静压式液位计可通过电位器模拟信号控制</w:t>
      </w:r>
      <w:r w:rsidR="004A784B">
        <w:rPr>
          <w:rFonts w:ascii="楷体" w:eastAsia="楷体" w:hAnsi="楷体" w:hint="eastAsia"/>
          <w:color w:val="000000"/>
          <w:kern w:val="0"/>
        </w:rPr>
        <w:t>潜污泵</w:t>
      </w:r>
      <w:r>
        <w:rPr>
          <w:rFonts w:ascii="楷体" w:eastAsia="楷体" w:hAnsi="楷体" w:hint="eastAsia"/>
          <w:color w:val="000000"/>
          <w:kern w:val="0"/>
        </w:rPr>
        <w:t>启停，“浮球”控制可通过浮球液位开关的状态控制</w:t>
      </w:r>
      <w:r w:rsidR="004A784B">
        <w:rPr>
          <w:rFonts w:ascii="楷体" w:eastAsia="楷体" w:hAnsi="楷体" w:hint="eastAsia"/>
          <w:color w:val="000000"/>
          <w:kern w:val="0"/>
        </w:rPr>
        <w:t>潜污泵</w:t>
      </w:r>
      <w:r>
        <w:rPr>
          <w:rFonts w:ascii="楷体" w:eastAsia="楷体" w:hAnsi="楷体" w:hint="eastAsia"/>
          <w:color w:val="000000"/>
          <w:kern w:val="0"/>
        </w:rPr>
        <w:t>的启停，可在现场手动选择切换传感器。应设置液位参数。</w:t>
      </w:r>
    </w:p>
    <w:p w:rsidR="00BE5EE6" w:rsidRDefault="00602928">
      <w:pPr>
        <w:spacing w:line="360" w:lineRule="auto"/>
        <w:ind w:firstLineChars="200" w:firstLine="420"/>
        <w:rPr>
          <w:rFonts w:ascii="楷体" w:eastAsia="楷体" w:hAnsi="楷体"/>
          <w:color w:val="000000"/>
          <w:kern w:val="0"/>
        </w:rPr>
      </w:pPr>
      <w:r>
        <w:rPr>
          <w:rFonts w:ascii="楷体" w:eastAsia="楷体" w:hAnsi="楷体"/>
          <w:color w:val="000000"/>
          <w:kern w:val="0"/>
        </w:rPr>
        <w:t xml:space="preserve">11  </w:t>
      </w:r>
      <w:r w:rsidR="004A784B">
        <w:rPr>
          <w:rFonts w:ascii="楷体" w:eastAsia="楷体" w:hAnsi="楷体" w:hint="eastAsia"/>
          <w:color w:val="000000"/>
          <w:kern w:val="0"/>
        </w:rPr>
        <w:t>潜污泵</w:t>
      </w:r>
      <w:r>
        <w:rPr>
          <w:rFonts w:ascii="楷体" w:eastAsia="楷体" w:hAnsi="楷体" w:hint="eastAsia"/>
          <w:color w:val="000000"/>
          <w:kern w:val="0"/>
        </w:rPr>
        <w:t>轮换功能正常：转换开关切换为自动状态，并用电位器模拟水位高度，污水应依次运转，依次停止。</w:t>
      </w:r>
      <w:r w:rsidR="004A784B">
        <w:rPr>
          <w:rFonts w:ascii="楷体" w:eastAsia="楷体" w:hAnsi="楷体" w:hint="eastAsia"/>
          <w:color w:val="000000"/>
          <w:kern w:val="0"/>
        </w:rPr>
        <w:t>潜污泵</w:t>
      </w:r>
      <w:r>
        <w:rPr>
          <w:rFonts w:ascii="楷体" w:eastAsia="楷体" w:hAnsi="楷体" w:hint="eastAsia"/>
          <w:color w:val="000000"/>
          <w:kern w:val="0"/>
        </w:rPr>
        <w:t>运行及故障状态应在控制柜面板上相应指示灯显示。故障切换功能正常：单台</w:t>
      </w:r>
      <w:r w:rsidR="004A784B">
        <w:rPr>
          <w:rFonts w:ascii="楷体" w:eastAsia="楷体" w:hAnsi="楷体" w:hint="eastAsia"/>
          <w:color w:val="000000"/>
          <w:kern w:val="0"/>
        </w:rPr>
        <w:t>潜污泵</w:t>
      </w:r>
      <w:r>
        <w:rPr>
          <w:rFonts w:ascii="楷体" w:eastAsia="楷体" w:hAnsi="楷体" w:hint="eastAsia"/>
          <w:color w:val="000000"/>
          <w:kern w:val="0"/>
        </w:rPr>
        <w:t>正常运行状态时，手动开启热继电器故障开关，模拟任意一台</w:t>
      </w:r>
      <w:r w:rsidR="004A784B">
        <w:rPr>
          <w:rFonts w:ascii="楷体" w:eastAsia="楷体" w:hAnsi="楷体" w:hint="eastAsia"/>
          <w:color w:val="000000"/>
          <w:kern w:val="0"/>
        </w:rPr>
        <w:t>潜污泵</w:t>
      </w:r>
      <w:r>
        <w:rPr>
          <w:rFonts w:ascii="楷体" w:eastAsia="楷体" w:hAnsi="楷体" w:hint="eastAsia"/>
          <w:color w:val="000000"/>
          <w:kern w:val="0"/>
        </w:rPr>
        <w:t>的故障状态，其它</w:t>
      </w:r>
      <w:r w:rsidR="004A784B">
        <w:rPr>
          <w:rFonts w:ascii="楷体" w:eastAsia="楷体" w:hAnsi="楷体" w:hint="eastAsia"/>
          <w:color w:val="000000"/>
          <w:kern w:val="0"/>
        </w:rPr>
        <w:t>潜污泵</w:t>
      </w:r>
      <w:r>
        <w:rPr>
          <w:rFonts w:ascii="楷体" w:eastAsia="楷体" w:hAnsi="楷体" w:hint="eastAsia"/>
          <w:color w:val="000000"/>
          <w:kern w:val="0"/>
        </w:rPr>
        <w:t>应能立即投入运行。</w:t>
      </w:r>
    </w:p>
    <w:p w:rsidR="00BE5EE6" w:rsidRDefault="00602928" w:rsidP="008944E1">
      <w:pPr>
        <w:numPr>
          <w:ilvl w:val="0"/>
          <w:numId w:val="47"/>
        </w:numPr>
        <w:spacing w:line="360" w:lineRule="auto"/>
        <w:rPr>
          <w:rFonts w:ascii="楷体" w:eastAsia="楷体" w:hAnsi="楷体"/>
          <w:color w:val="000000"/>
          <w:kern w:val="0"/>
        </w:rPr>
      </w:pPr>
      <w:r>
        <w:rPr>
          <w:rFonts w:ascii="楷体" w:eastAsia="楷体" w:hAnsi="楷体" w:hint="eastAsia"/>
          <w:color w:val="000000"/>
          <w:kern w:val="0"/>
        </w:rPr>
        <w:t>用电位器模拟井内及井外液位值、雨量计信号，雨水口闸门或污水口闸门应能根据信号自</w:t>
      </w:r>
    </w:p>
    <w:p w:rsidR="00BE5EE6" w:rsidRDefault="00602928">
      <w:pPr>
        <w:spacing w:line="360" w:lineRule="auto"/>
        <w:rPr>
          <w:rFonts w:ascii="楷体" w:eastAsia="楷体" w:hAnsi="楷体"/>
          <w:color w:val="000000"/>
          <w:kern w:val="0"/>
        </w:rPr>
      </w:pPr>
      <w:r>
        <w:rPr>
          <w:rFonts w:ascii="楷体" w:eastAsia="楷体" w:hAnsi="楷体" w:hint="eastAsia"/>
          <w:color w:val="000000"/>
          <w:kern w:val="0"/>
        </w:rPr>
        <w:t>动开启或关闭；</w:t>
      </w:r>
    </w:p>
    <w:p w:rsidR="00BE5EE6" w:rsidRDefault="00602928" w:rsidP="008944E1">
      <w:pPr>
        <w:numPr>
          <w:ilvl w:val="0"/>
          <w:numId w:val="47"/>
        </w:numPr>
        <w:spacing w:line="360" w:lineRule="auto"/>
        <w:rPr>
          <w:rFonts w:ascii="楷体" w:eastAsia="楷体" w:hAnsi="楷体"/>
          <w:color w:val="000000"/>
          <w:kern w:val="0"/>
        </w:rPr>
      </w:pPr>
      <w:r>
        <w:rPr>
          <w:rFonts w:ascii="楷体" w:eastAsia="楷体" w:hAnsi="楷体" w:hint="eastAsia"/>
          <w:color w:val="000000"/>
          <w:kern w:val="0"/>
        </w:rPr>
        <w:t>闸门、刀闸阀的液压管路系统应进行保压试验，不得有渗漏现象。将闸门、刀闸阀的液压驱</w:t>
      </w:r>
    </w:p>
    <w:p w:rsidR="00BE5EE6" w:rsidRDefault="00602928">
      <w:pPr>
        <w:spacing w:line="360" w:lineRule="auto"/>
        <w:rPr>
          <w:rFonts w:ascii="楷体" w:eastAsia="楷体" w:hAnsi="楷体"/>
          <w:color w:val="000000"/>
          <w:kern w:val="0"/>
        </w:rPr>
      </w:pPr>
      <w:r>
        <w:rPr>
          <w:rFonts w:ascii="楷体" w:eastAsia="楷体" w:hAnsi="楷体" w:hint="eastAsia"/>
          <w:color w:val="000000"/>
          <w:kern w:val="0"/>
        </w:rPr>
        <w:t>动装置开启至全开位置，液压系统压力升至保压上限，保持4</w:t>
      </w:r>
      <w:r>
        <w:rPr>
          <w:rFonts w:ascii="楷体" w:eastAsia="楷体" w:hAnsi="楷体"/>
          <w:color w:val="000000"/>
          <w:kern w:val="0"/>
        </w:rPr>
        <w:t>8 h</w:t>
      </w:r>
      <w:r>
        <w:rPr>
          <w:rFonts w:ascii="楷体" w:eastAsia="楷体" w:hAnsi="楷体" w:hint="eastAsia"/>
          <w:color w:val="000000"/>
          <w:kern w:val="0"/>
        </w:rPr>
        <w:t>，</w:t>
      </w:r>
      <w:r>
        <w:rPr>
          <w:rFonts w:ascii="楷体" w:eastAsia="楷体" w:hAnsi="楷体"/>
          <w:color w:val="000000"/>
          <w:kern w:val="0"/>
        </w:rPr>
        <w:t>记录液压系统压力下的下降值</w:t>
      </w:r>
      <w:r>
        <w:rPr>
          <w:rFonts w:ascii="楷体" w:eastAsia="楷体" w:hAnsi="楷体" w:hint="eastAsia"/>
          <w:color w:val="000000"/>
          <w:kern w:val="0"/>
        </w:rPr>
        <w:t>，</w:t>
      </w:r>
      <w:r>
        <w:rPr>
          <w:rFonts w:ascii="楷体" w:eastAsia="楷体" w:hAnsi="楷体"/>
          <w:color w:val="000000"/>
          <w:kern w:val="0"/>
        </w:rPr>
        <w:t>观察有无渗漏</w:t>
      </w:r>
      <w:r>
        <w:rPr>
          <w:rFonts w:ascii="楷体" w:eastAsia="楷体" w:hAnsi="楷体" w:hint="eastAsia"/>
          <w:color w:val="000000"/>
          <w:kern w:val="0"/>
        </w:rPr>
        <w:t>。</w:t>
      </w:r>
    </w:p>
    <w:p w:rsidR="00BE5EE6" w:rsidRDefault="00602928">
      <w:pPr>
        <w:keepNext/>
        <w:widowControl/>
        <w:spacing w:before="240" w:after="240" w:line="360" w:lineRule="auto"/>
        <w:jc w:val="center"/>
        <w:outlineLvl w:val="1"/>
        <w:rPr>
          <w:rFonts w:ascii="黑体" w:eastAsia="黑体" w:hAnsi="黑体"/>
          <w:bCs/>
          <w:iCs/>
          <w:color w:val="000000"/>
          <w:kern w:val="0"/>
          <w:szCs w:val="21"/>
        </w:rPr>
      </w:pPr>
      <w:bookmarkStart w:id="161" w:name="_Toc114493263"/>
      <w:bookmarkEnd w:id="160"/>
      <w:r>
        <w:rPr>
          <w:rFonts w:ascii="黑体" w:eastAsia="黑体" w:hAnsi="黑体"/>
          <w:bCs/>
          <w:iCs/>
          <w:color w:val="000000"/>
          <w:kern w:val="0"/>
          <w:szCs w:val="21"/>
        </w:rPr>
        <w:t xml:space="preserve">6.2  </w:t>
      </w:r>
      <w:r>
        <w:rPr>
          <w:rFonts w:ascii="黑体" w:eastAsia="黑体" w:hAnsi="黑体" w:hint="eastAsia"/>
          <w:bCs/>
          <w:iCs/>
          <w:color w:val="000000"/>
          <w:kern w:val="0"/>
          <w:szCs w:val="21"/>
        </w:rPr>
        <w:t>验 收</w:t>
      </w:r>
      <w:bookmarkEnd w:id="161"/>
    </w:p>
    <w:p w:rsidR="00BE5EE6" w:rsidRDefault="00602928">
      <w:pPr>
        <w:spacing w:line="360" w:lineRule="auto"/>
        <w:rPr>
          <w:rFonts w:ascii="宋体" w:hAnsi="宋体"/>
          <w:color w:val="000000"/>
          <w:kern w:val="0"/>
        </w:rPr>
      </w:pPr>
      <w:r>
        <w:rPr>
          <w:rFonts w:ascii="宋体" w:hAnsi="宋体"/>
          <w:b/>
          <w:bCs/>
          <w:color w:val="000000"/>
          <w:kern w:val="0"/>
        </w:rPr>
        <w:t>6</w:t>
      </w:r>
      <w:r>
        <w:rPr>
          <w:rFonts w:ascii="宋体" w:hAnsi="宋体" w:hint="eastAsia"/>
          <w:b/>
          <w:bCs/>
          <w:color w:val="000000"/>
          <w:kern w:val="0"/>
        </w:rPr>
        <w:t>.</w:t>
      </w:r>
      <w:r>
        <w:rPr>
          <w:rFonts w:ascii="宋体" w:hAnsi="宋体"/>
          <w:b/>
          <w:bCs/>
          <w:color w:val="000000"/>
          <w:kern w:val="0"/>
        </w:rPr>
        <w:t>2</w:t>
      </w:r>
      <w:r>
        <w:rPr>
          <w:rFonts w:ascii="宋体" w:hAnsi="宋体" w:hint="eastAsia"/>
          <w:b/>
          <w:bCs/>
          <w:color w:val="000000"/>
          <w:kern w:val="0"/>
        </w:rPr>
        <w:t xml:space="preserve">.1 </w:t>
      </w:r>
      <w:r>
        <w:rPr>
          <w:rFonts w:ascii="宋体" w:hAnsi="宋体" w:hint="eastAsia"/>
          <w:color w:val="000000"/>
          <w:kern w:val="0"/>
        </w:rPr>
        <w:t xml:space="preserve"> </w:t>
      </w:r>
      <w:r>
        <w:rPr>
          <w:rFonts w:ascii="宋体" w:hAnsi="宋体" w:hint="eastAsia"/>
          <w:bCs/>
          <w:iCs/>
          <w:color w:val="000000"/>
          <w:kern w:val="0"/>
          <w:szCs w:val="21"/>
        </w:rPr>
        <w:t>一体化智慧截流井</w:t>
      </w:r>
      <w:r>
        <w:rPr>
          <w:rFonts w:ascii="宋体" w:hAnsi="宋体" w:hint="eastAsia"/>
          <w:color w:val="000000"/>
          <w:kern w:val="0"/>
        </w:rPr>
        <w:t>工程施工质量验收应在施工单位自检合格的基础上，按分项工程、分部工程顺序进行。</w:t>
      </w:r>
    </w:p>
    <w:p w:rsidR="00BE5EE6" w:rsidRDefault="00602928">
      <w:pPr>
        <w:spacing w:line="360" w:lineRule="auto"/>
        <w:rPr>
          <w:rFonts w:ascii="宋体" w:hAnsi="宋体"/>
          <w:bCs/>
          <w:iCs/>
          <w:color w:val="000000"/>
          <w:kern w:val="0"/>
          <w:szCs w:val="21"/>
        </w:rPr>
      </w:pPr>
      <w:r>
        <w:rPr>
          <w:rFonts w:ascii="宋体" w:hAnsi="宋体"/>
          <w:b/>
          <w:bCs/>
          <w:color w:val="000000"/>
          <w:kern w:val="0"/>
        </w:rPr>
        <w:t>6</w:t>
      </w:r>
      <w:r>
        <w:rPr>
          <w:rFonts w:ascii="宋体" w:hAnsi="宋体" w:hint="eastAsia"/>
          <w:b/>
          <w:bCs/>
          <w:color w:val="000000"/>
          <w:kern w:val="0"/>
        </w:rPr>
        <w:t>.</w:t>
      </w:r>
      <w:r>
        <w:rPr>
          <w:rFonts w:ascii="宋体" w:hAnsi="宋体"/>
          <w:b/>
          <w:bCs/>
          <w:color w:val="000000"/>
          <w:kern w:val="0"/>
        </w:rPr>
        <w:t>2</w:t>
      </w:r>
      <w:r>
        <w:rPr>
          <w:rFonts w:ascii="宋体" w:hAnsi="宋体" w:hint="eastAsia"/>
          <w:b/>
          <w:bCs/>
          <w:color w:val="000000"/>
          <w:kern w:val="0"/>
        </w:rPr>
        <w:t xml:space="preserve">.2  </w:t>
      </w:r>
      <w:r>
        <w:rPr>
          <w:rFonts w:ascii="宋体" w:hAnsi="宋体" w:hint="eastAsia"/>
          <w:bCs/>
          <w:iCs/>
          <w:color w:val="000000"/>
          <w:kern w:val="0"/>
          <w:szCs w:val="21"/>
        </w:rPr>
        <w:t>一体化智慧截流井分项工程、</w:t>
      </w:r>
      <w:r>
        <w:rPr>
          <w:rFonts w:ascii="宋体" w:hAnsi="宋体" w:hint="eastAsia"/>
          <w:color w:val="000000"/>
          <w:kern w:val="0"/>
        </w:rPr>
        <w:t>分部工程</w:t>
      </w:r>
      <w:r>
        <w:rPr>
          <w:rFonts w:ascii="宋体" w:hAnsi="宋体" w:hint="eastAsia"/>
          <w:bCs/>
          <w:iCs/>
          <w:color w:val="000000"/>
          <w:kern w:val="0"/>
          <w:szCs w:val="21"/>
        </w:rPr>
        <w:t>的质量验收记录应按现行国家标准《给水排水构筑物工程施工及验收规范》GB</w:t>
      </w:r>
      <w:r>
        <w:rPr>
          <w:rFonts w:ascii="宋体" w:hAnsi="宋体"/>
          <w:bCs/>
          <w:iCs/>
          <w:color w:val="000000"/>
          <w:kern w:val="0"/>
          <w:szCs w:val="21"/>
        </w:rPr>
        <w:t xml:space="preserve"> </w:t>
      </w:r>
      <w:r>
        <w:rPr>
          <w:rFonts w:ascii="宋体" w:hAnsi="宋体" w:hint="eastAsia"/>
          <w:bCs/>
          <w:iCs/>
          <w:color w:val="000000"/>
          <w:kern w:val="0"/>
          <w:szCs w:val="21"/>
        </w:rPr>
        <w:t>50141的有关规定填写。一体化智慧截流井工程质量验收划分应按表</w:t>
      </w:r>
      <w:r>
        <w:rPr>
          <w:rFonts w:ascii="宋体" w:hAnsi="宋体"/>
          <w:bCs/>
          <w:iCs/>
          <w:color w:val="000000"/>
          <w:kern w:val="0"/>
          <w:szCs w:val="21"/>
        </w:rPr>
        <w:t>6</w:t>
      </w:r>
      <w:r>
        <w:rPr>
          <w:rFonts w:ascii="宋体" w:hAnsi="宋体" w:hint="eastAsia"/>
          <w:bCs/>
          <w:iCs/>
          <w:color w:val="000000"/>
          <w:kern w:val="0"/>
          <w:szCs w:val="21"/>
        </w:rPr>
        <w:t>.</w:t>
      </w:r>
      <w:r>
        <w:rPr>
          <w:rFonts w:ascii="宋体" w:hAnsi="宋体"/>
          <w:bCs/>
          <w:iCs/>
          <w:color w:val="000000"/>
          <w:kern w:val="0"/>
          <w:szCs w:val="21"/>
        </w:rPr>
        <w:t>2</w:t>
      </w:r>
      <w:r>
        <w:rPr>
          <w:rFonts w:ascii="宋体" w:hAnsi="宋体" w:hint="eastAsia"/>
          <w:bCs/>
          <w:iCs/>
          <w:color w:val="000000"/>
          <w:kern w:val="0"/>
          <w:szCs w:val="21"/>
        </w:rPr>
        <w:t>.</w:t>
      </w:r>
      <w:r>
        <w:rPr>
          <w:rFonts w:ascii="宋体" w:hAnsi="宋体"/>
          <w:bCs/>
          <w:iCs/>
          <w:color w:val="000000"/>
          <w:kern w:val="0"/>
          <w:szCs w:val="21"/>
        </w:rPr>
        <w:t>2</w:t>
      </w:r>
      <w:r>
        <w:rPr>
          <w:rFonts w:ascii="宋体" w:hAnsi="宋体" w:hint="eastAsia"/>
          <w:bCs/>
          <w:iCs/>
          <w:color w:val="000000"/>
          <w:kern w:val="0"/>
          <w:szCs w:val="21"/>
        </w:rPr>
        <w:t>的规定执行。</w:t>
      </w:r>
    </w:p>
    <w:p w:rsidR="00BE5EE6" w:rsidRDefault="00602928">
      <w:pPr>
        <w:spacing w:line="360" w:lineRule="auto"/>
        <w:jc w:val="center"/>
        <w:rPr>
          <w:rFonts w:ascii="宋体" w:hAnsi="宋体"/>
          <w:b/>
          <w:iCs/>
          <w:color w:val="000000"/>
          <w:kern w:val="0"/>
          <w:szCs w:val="21"/>
        </w:rPr>
      </w:pPr>
      <w:r>
        <w:rPr>
          <w:rFonts w:ascii="宋体" w:hAnsi="宋体" w:hint="eastAsia"/>
          <w:b/>
          <w:iCs/>
          <w:color w:val="000000"/>
          <w:kern w:val="0"/>
          <w:szCs w:val="21"/>
        </w:rPr>
        <w:t>表</w:t>
      </w:r>
      <w:r>
        <w:rPr>
          <w:rFonts w:ascii="宋体" w:hAnsi="宋体"/>
          <w:b/>
          <w:iCs/>
          <w:color w:val="000000"/>
          <w:kern w:val="0"/>
          <w:szCs w:val="21"/>
        </w:rPr>
        <w:t>6</w:t>
      </w:r>
      <w:r>
        <w:rPr>
          <w:rFonts w:ascii="宋体" w:hAnsi="宋体" w:hint="eastAsia"/>
          <w:b/>
          <w:iCs/>
          <w:color w:val="000000"/>
          <w:kern w:val="0"/>
          <w:szCs w:val="21"/>
        </w:rPr>
        <w:t>.</w:t>
      </w:r>
      <w:r>
        <w:rPr>
          <w:rFonts w:ascii="宋体" w:hAnsi="宋体"/>
          <w:b/>
          <w:iCs/>
          <w:color w:val="000000"/>
          <w:kern w:val="0"/>
          <w:szCs w:val="21"/>
        </w:rPr>
        <w:t>2</w:t>
      </w:r>
      <w:r>
        <w:rPr>
          <w:rFonts w:ascii="宋体" w:hAnsi="宋体" w:hint="eastAsia"/>
          <w:b/>
          <w:iCs/>
          <w:color w:val="000000"/>
          <w:kern w:val="0"/>
          <w:szCs w:val="21"/>
        </w:rPr>
        <w:t>.</w:t>
      </w:r>
      <w:r>
        <w:rPr>
          <w:rFonts w:ascii="宋体" w:hAnsi="宋体"/>
          <w:b/>
          <w:iCs/>
          <w:color w:val="000000"/>
          <w:kern w:val="0"/>
          <w:szCs w:val="21"/>
        </w:rPr>
        <w:t>2</w:t>
      </w:r>
      <w:r>
        <w:rPr>
          <w:rFonts w:ascii="宋体" w:hAnsi="宋体" w:hint="eastAsia"/>
          <w:b/>
          <w:iCs/>
          <w:color w:val="000000"/>
          <w:kern w:val="0"/>
          <w:szCs w:val="21"/>
        </w:rPr>
        <w:t xml:space="preserve"> 工程质量验收划分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89"/>
        <w:gridCol w:w="6451"/>
      </w:tblGrid>
      <w:tr w:rsidR="00BE5EE6">
        <w:tc>
          <w:tcPr>
            <w:tcW w:w="1432" w:type="pct"/>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分部工程</w:t>
            </w:r>
          </w:p>
        </w:tc>
        <w:tc>
          <w:tcPr>
            <w:tcW w:w="3568" w:type="pct"/>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分项工程</w:t>
            </w:r>
          </w:p>
        </w:tc>
      </w:tr>
      <w:tr w:rsidR="00BE5EE6">
        <w:trPr>
          <w:trHeight w:val="647"/>
        </w:trPr>
        <w:tc>
          <w:tcPr>
            <w:tcW w:w="1432" w:type="pct"/>
            <w:vAlign w:val="center"/>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地基工程</w:t>
            </w:r>
          </w:p>
        </w:tc>
        <w:tc>
          <w:tcPr>
            <w:tcW w:w="3568" w:type="pct"/>
          </w:tcPr>
          <w:p w:rsidR="00BE5EE6" w:rsidRDefault="00602928" w:rsidP="008944E1">
            <w:pPr>
              <w:numPr>
                <w:ilvl w:val="0"/>
                <w:numId w:val="48"/>
              </w:numPr>
              <w:jc w:val="left"/>
              <w:rPr>
                <w:rFonts w:ascii="宋体" w:hAnsi="宋体"/>
                <w:bCs/>
                <w:iCs/>
                <w:color w:val="000000"/>
                <w:kern w:val="0"/>
                <w:sz w:val="18"/>
                <w:szCs w:val="18"/>
              </w:rPr>
            </w:pPr>
            <w:r>
              <w:rPr>
                <w:rFonts w:ascii="宋体" w:hAnsi="宋体" w:hint="eastAsia"/>
                <w:bCs/>
                <w:iCs/>
                <w:color w:val="000000"/>
                <w:kern w:val="0"/>
                <w:sz w:val="18"/>
                <w:szCs w:val="18"/>
              </w:rPr>
              <w:t>基坑开挖（放坡、有支护的基坑开挖）</w:t>
            </w:r>
          </w:p>
          <w:p w:rsidR="00BE5EE6" w:rsidRDefault="00602928" w:rsidP="008944E1">
            <w:pPr>
              <w:numPr>
                <w:ilvl w:val="0"/>
                <w:numId w:val="48"/>
              </w:numPr>
              <w:jc w:val="left"/>
              <w:rPr>
                <w:rFonts w:ascii="宋体" w:hAnsi="宋体"/>
                <w:bCs/>
                <w:iCs/>
                <w:color w:val="000000"/>
                <w:kern w:val="0"/>
                <w:sz w:val="18"/>
                <w:szCs w:val="18"/>
              </w:rPr>
            </w:pPr>
            <w:r>
              <w:rPr>
                <w:rFonts w:ascii="宋体" w:hAnsi="宋体" w:hint="eastAsia"/>
                <w:bCs/>
                <w:iCs/>
                <w:color w:val="000000"/>
                <w:kern w:val="0"/>
                <w:sz w:val="18"/>
                <w:szCs w:val="18"/>
              </w:rPr>
              <w:t>基坑回填</w:t>
            </w:r>
          </w:p>
        </w:tc>
      </w:tr>
      <w:tr w:rsidR="00BE5EE6">
        <w:trPr>
          <w:trHeight w:val="647"/>
        </w:trPr>
        <w:tc>
          <w:tcPr>
            <w:tcW w:w="1432" w:type="pct"/>
            <w:vAlign w:val="center"/>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基础工程</w:t>
            </w:r>
          </w:p>
        </w:tc>
        <w:tc>
          <w:tcPr>
            <w:tcW w:w="3568" w:type="pct"/>
          </w:tcPr>
          <w:p w:rsidR="00BE5EE6" w:rsidRDefault="00602928">
            <w:pPr>
              <w:jc w:val="left"/>
              <w:rPr>
                <w:rFonts w:ascii="宋体" w:hAnsi="宋体"/>
                <w:bCs/>
                <w:iCs/>
                <w:color w:val="000000"/>
                <w:kern w:val="0"/>
                <w:sz w:val="18"/>
                <w:szCs w:val="18"/>
              </w:rPr>
            </w:pPr>
            <w:r>
              <w:rPr>
                <w:rFonts w:ascii="宋体" w:hAnsi="宋体" w:hint="eastAsia"/>
                <w:bCs/>
                <w:iCs/>
                <w:color w:val="000000"/>
                <w:kern w:val="0"/>
                <w:sz w:val="18"/>
                <w:szCs w:val="18"/>
              </w:rPr>
              <w:t>1）垫层</w:t>
            </w:r>
          </w:p>
          <w:p w:rsidR="00BE5EE6" w:rsidRDefault="00602928">
            <w:pPr>
              <w:jc w:val="left"/>
              <w:rPr>
                <w:rFonts w:ascii="宋体" w:hAnsi="宋体"/>
                <w:bCs/>
                <w:iCs/>
                <w:color w:val="000000"/>
                <w:kern w:val="0"/>
                <w:sz w:val="18"/>
                <w:szCs w:val="18"/>
              </w:rPr>
            </w:pPr>
            <w:r>
              <w:rPr>
                <w:rFonts w:ascii="宋体" w:hAnsi="宋体" w:hint="eastAsia"/>
                <w:bCs/>
                <w:iCs/>
                <w:color w:val="000000"/>
                <w:kern w:val="0"/>
                <w:sz w:val="18"/>
                <w:szCs w:val="18"/>
              </w:rPr>
              <w:t>2）钢筋混凝土底板</w:t>
            </w:r>
          </w:p>
        </w:tc>
      </w:tr>
      <w:tr w:rsidR="00BE5EE6">
        <w:trPr>
          <w:trHeight w:val="920"/>
        </w:trPr>
        <w:tc>
          <w:tcPr>
            <w:tcW w:w="1432" w:type="pct"/>
            <w:vAlign w:val="center"/>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主体安装</w:t>
            </w:r>
          </w:p>
        </w:tc>
        <w:tc>
          <w:tcPr>
            <w:tcW w:w="3568" w:type="pct"/>
          </w:tcPr>
          <w:p w:rsidR="00BE5EE6" w:rsidRDefault="00602928" w:rsidP="008944E1">
            <w:pPr>
              <w:numPr>
                <w:ilvl w:val="0"/>
                <w:numId w:val="49"/>
              </w:numPr>
              <w:jc w:val="left"/>
              <w:rPr>
                <w:rFonts w:ascii="宋体" w:hAnsi="宋体"/>
                <w:bCs/>
                <w:iCs/>
                <w:color w:val="000000"/>
                <w:kern w:val="0"/>
                <w:sz w:val="18"/>
                <w:szCs w:val="18"/>
              </w:rPr>
            </w:pPr>
            <w:r>
              <w:rPr>
                <w:rFonts w:ascii="宋体" w:hAnsi="宋体" w:hint="eastAsia"/>
                <w:bCs/>
                <w:iCs/>
                <w:color w:val="000000"/>
                <w:kern w:val="0"/>
                <w:sz w:val="18"/>
                <w:szCs w:val="18"/>
              </w:rPr>
              <w:t>筒体安装</w:t>
            </w:r>
          </w:p>
          <w:p w:rsidR="00BE5EE6" w:rsidRDefault="00602928" w:rsidP="008944E1">
            <w:pPr>
              <w:numPr>
                <w:ilvl w:val="0"/>
                <w:numId w:val="49"/>
              </w:numPr>
              <w:jc w:val="left"/>
              <w:rPr>
                <w:rFonts w:ascii="宋体" w:hAnsi="宋体"/>
                <w:bCs/>
                <w:iCs/>
                <w:color w:val="000000"/>
                <w:kern w:val="0"/>
                <w:sz w:val="18"/>
                <w:szCs w:val="18"/>
              </w:rPr>
            </w:pPr>
            <w:r>
              <w:rPr>
                <w:rFonts w:ascii="宋体" w:hAnsi="宋体" w:hint="eastAsia"/>
                <w:bCs/>
                <w:iCs/>
                <w:color w:val="000000"/>
                <w:kern w:val="0"/>
                <w:sz w:val="18"/>
                <w:szCs w:val="18"/>
              </w:rPr>
              <w:t>设备安装，与管道连接</w:t>
            </w:r>
          </w:p>
          <w:p w:rsidR="00BE5EE6" w:rsidRDefault="00602928" w:rsidP="008944E1">
            <w:pPr>
              <w:numPr>
                <w:ilvl w:val="0"/>
                <w:numId w:val="49"/>
              </w:numPr>
              <w:jc w:val="left"/>
              <w:rPr>
                <w:rFonts w:ascii="宋体" w:hAnsi="宋体"/>
                <w:bCs/>
                <w:iCs/>
                <w:color w:val="000000"/>
                <w:kern w:val="0"/>
                <w:sz w:val="18"/>
                <w:szCs w:val="18"/>
              </w:rPr>
            </w:pPr>
            <w:r>
              <w:rPr>
                <w:rFonts w:ascii="宋体" w:hAnsi="宋体" w:hint="eastAsia"/>
                <w:bCs/>
                <w:iCs/>
                <w:color w:val="000000"/>
                <w:kern w:val="0"/>
                <w:sz w:val="18"/>
                <w:szCs w:val="18"/>
              </w:rPr>
              <w:t>二次灌浆</w:t>
            </w:r>
          </w:p>
        </w:tc>
      </w:tr>
      <w:tr w:rsidR="00BE5EE6">
        <w:trPr>
          <w:trHeight w:val="259"/>
        </w:trPr>
        <w:tc>
          <w:tcPr>
            <w:tcW w:w="1432" w:type="pct"/>
            <w:vAlign w:val="center"/>
          </w:tcPr>
          <w:p w:rsidR="00BE5EE6" w:rsidRDefault="00602928">
            <w:pPr>
              <w:jc w:val="center"/>
              <w:rPr>
                <w:rFonts w:ascii="宋体" w:hAnsi="宋体"/>
                <w:bCs/>
                <w:iCs/>
                <w:color w:val="000000"/>
                <w:kern w:val="0"/>
                <w:sz w:val="18"/>
                <w:szCs w:val="18"/>
              </w:rPr>
            </w:pPr>
            <w:r>
              <w:rPr>
                <w:rFonts w:ascii="宋体" w:hAnsi="宋体" w:hint="eastAsia"/>
                <w:bCs/>
                <w:iCs/>
                <w:color w:val="000000"/>
                <w:kern w:val="0"/>
                <w:sz w:val="18"/>
                <w:szCs w:val="18"/>
              </w:rPr>
              <w:t>附属设备</w:t>
            </w:r>
          </w:p>
        </w:tc>
        <w:tc>
          <w:tcPr>
            <w:tcW w:w="3568" w:type="pct"/>
          </w:tcPr>
          <w:p w:rsidR="00BE5EE6" w:rsidRDefault="00602928" w:rsidP="008944E1">
            <w:pPr>
              <w:numPr>
                <w:ilvl w:val="0"/>
                <w:numId w:val="50"/>
              </w:numPr>
              <w:jc w:val="left"/>
              <w:rPr>
                <w:rFonts w:ascii="宋体" w:hAnsi="宋体"/>
                <w:bCs/>
                <w:iCs/>
                <w:color w:val="000000"/>
                <w:kern w:val="0"/>
                <w:sz w:val="18"/>
                <w:szCs w:val="18"/>
              </w:rPr>
            </w:pPr>
            <w:r>
              <w:rPr>
                <w:rFonts w:ascii="宋体" w:hAnsi="宋体" w:hint="eastAsia"/>
                <w:bCs/>
                <w:iCs/>
                <w:color w:val="000000"/>
                <w:kern w:val="0"/>
                <w:sz w:val="18"/>
                <w:szCs w:val="18"/>
              </w:rPr>
              <w:t>电气系统</w:t>
            </w:r>
          </w:p>
          <w:p w:rsidR="00BE5EE6" w:rsidRDefault="00602928" w:rsidP="008944E1">
            <w:pPr>
              <w:numPr>
                <w:ilvl w:val="0"/>
                <w:numId w:val="50"/>
              </w:numPr>
              <w:jc w:val="left"/>
              <w:rPr>
                <w:rFonts w:ascii="宋体" w:hAnsi="宋体"/>
                <w:bCs/>
                <w:iCs/>
                <w:color w:val="000000"/>
                <w:kern w:val="0"/>
                <w:sz w:val="18"/>
                <w:szCs w:val="18"/>
              </w:rPr>
            </w:pPr>
            <w:r>
              <w:rPr>
                <w:rFonts w:ascii="宋体" w:hAnsi="宋体" w:hint="eastAsia"/>
                <w:bCs/>
                <w:iCs/>
                <w:color w:val="000000"/>
                <w:kern w:val="0"/>
                <w:sz w:val="18"/>
                <w:szCs w:val="18"/>
              </w:rPr>
              <w:t>智能监控系统安装</w:t>
            </w:r>
          </w:p>
          <w:p w:rsidR="00BE5EE6" w:rsidRDefault="00602928" w:rsidP="008944E1">
            <w:pPr>
              <w:numPr>
                <w:ilvl w:val="0"/>
                <w:numId w:val="50"/>
              </w:numPr>
              <w:jc w:val="left"/>
              <w:rPr>
                <w:rFonts w:ascii="宋体" w:hAnsi="宋体"/>
                <w:bCs/>
                <w:iCs/>
                <w:color w:val="000000"/>
                <w:kern w:val="0"/>
                <w:sz w:val="18"/>
                <w:szCs w:val="18"/>
              </w:rPr>
            </w:pPr>
            <w:r>
              <w:rPr>
                <w:rFonts w:ascii="宋体" w:hAnsi="宋体"/>
                <w:bCs/>
                <w:iCs/>
                <w:color w:val="000000"/>
                <w:kern w:val="0"/>
                <w:sz w:val="18"/>
                <w:szCs w:val="18"/>
              </w:rPr>
              <w:t>液压站安装</w:t>
            </w:r>
          </w:p>
        </w:tc>
      </w:tr>
    </w:tbl>
    <w:p w:rsidR="00BE5EE6" w:rsidRDefault="00602928">
      <w:pPr>
        <w:spacing w:line="360" w:lineRule="auto"/>
        <w:rPr>
          <w:color w:val="000000"/>
        </w:rPr>
      </w:pPr>
      <w:r>
        <w:rPr>
          <w:rFonts w:ascii="宋体" w:hAnsi="宋体" w:cs="宋体"/>
          <w:b/>
          <w:bCs/>
          <w:color w:val="000000"/>
        </w:rPr>
        <w:lastRenderedPageBreak/>
        <w:t>6</w:t>
      </w:r>
      <w:r>
        <w:rPr>
          <w:rFonts w:ascii="宋体" w:hAnsi="宋体" w:cs="宋体" w:hint="eastAsia"/>
          <w:b/>
          <w:bCs/>
          <w:color w:val="000000"/>
        </w:rPr>
        <w:t>.2.</w:t>
      </w:r>
      <w:r>
        <w:rPr>
          <w:rFonts w:ascii="宋体" w:hAnsi="宋体" w:cs="宋体"/>
          <w:b/>
          <w:bCs/>
          <w:color w:val="000000"/>
        </w:rPr>
        <w:t>3</w:t>
      </w:r>
      <w:r>
        <w:rPr>
          <w:rFonts w:hint="eastAsia"/>
          <w:color w:val="000000"/>
        </w:rPr>
        <w:t xml:space="preserve"> </w:t>
      </w:r>
      <w:r>
        <w:rPr>
          <w:color w:val="000000"/>
        </w:rPr>
        <w:t xml:space="preserve"> </w:t>
      </w:r>
      <w:r>
        <w:rPr>
          <w:rFonts w:hint="eastAsia"/>
          <w:color w:val="000000"/>
        </w:rPr>
        <w:t>一体化智慧截流井的基坑开挖、基坑支护、基坑回填的质量检验应符合现行国家标准《建筑地基基础设计规范》</w:t>
      </w:r>
      <w:r>
        <w:rPr>
          <w:rFonts w:hint="eastAsia"/>
          <w:color w:val="000000"/>
        </w:rPr>
        <w:t>GB</w:t>
      </w:r>
      <w:r>
        <w:rPr>
          <w:color w:val="000000"/>
        </w:rPr>
        <w:t xml:space="preserve"> </w:t>
      </w:r>
      <w:r>
        <w:rPr>
          <w:rFonts w:hint="eastAsia"/>
          <w:color w:val="000000"/>
        </w:rPr>
        <w:t>50007</w:t>
      </w:r>
      <w:r>
        <w:rPr>
          <w:rFonts w:hint="eastAsia"/>
          <w:color w:val="000000"/>
        </w:rPr>
        <w:t>、《给水排水构筑物工程施工及验收规范》</w:t>
      </w:r>
      <w:r>
        <w:rPr>
          <w:rFonts w:hint="eastAsia"/>
          <w:color w:val="000000"/>
        </w:rPr>
        <w:t>GB 50141</w:t>
      </w:r>
      <w:r>
        <w:rPr>
          <w:rFonts w:hint="eastAsia"/>
          <w:color w:val="000000"/>
        </w:rPr>
        <w:t>的有关规定。</w:t>
      </w:r>
    </w:p>
    <w:p w:rsidR="00BE5EE6" w:rsidRDefault="00602928">
      <w:pPr>
        <w:spacing w:line="360" w:lineRule="auto"/>
        <w:rPr>
          <w:color w:val="000000"/>
        </w:rPr>
      </w:pPr>
      <w:r>
        <w:rPr>
          <w:rFonts w:ascii="宋体" w:hAnsi="宋体" w:cs="宋体"/>
          <w:b/>
          <w:bCs/>
          <w:color w:val="000000"/>
        </w:rPr>
        <w:t>6</w:t>
      </w:r>
      <w:r>
        <w:rPr>
          <w:rFonts w:ascii="宋体" w:hAnsi="宋体" w:cs="宋体" w:hint="eastAsia"/>
          <w:b/>
          <w:bCs/>
          <w:color w:val="000000"/>
        </w:rPr>
        <w:t>.2.</w:t>
      </w:r>
      <w:r>
        <w:rPr>
          <w:rFonts w:ascii="宋体" w:hAnsi="宋体" w:cs="宋体"/>
          <w:b/>
          <w:bCs/>
          <w:color w:val="000000"/>
        </w:rPr>
        <w:t>4</w:t>
      </w:r>
      <w:r>
        <w:rPr>
          <w:rFonts w:ascii="宋体" w:hAnsi="宋体" w:cs="宋体" w:hint="eastAsia"/>
          <w:b/>
          <w:bCs/>
          <w:color w:val="000000"/>
        </w:rPr>
        <w:t xml:space="preserve"> </w:t>
      </w:r>
      <w:r>
        <w:rPr>
          <w:rFonts w:hint="eastAsia"/>
          <w:color w:val="000000"/>
        </w:rPr>
        <w:t>一体化智慧截流井的混凝土垫层、钢筋混凝土底板</w:t>
      </w:r>
      <w:r>
        <w:rPr>
          <w:color w:val="000000"/>
        </w:rPr>
        <w:t>质量</w:t>
      </w:r>
      <w:r>
        <w:rPr>
          <w:rFonts w:hint="eastAsia"/>
          <w:color w:val="000000"/>
        </w:rPr>
        <w:t>检验</w:t>
      </w:r>
      <w:r>
        <w:rPr>
          <w:color w:val="000000"/>
        </w:rPr>
        <w:t>应符合下列规定</w:t>
      </w:r>
      <w:r>
        <w:rPr>
          <w:color w:val="000000"/>
        </w:rPr>
        <w:t>:</w:t>
      </w:r>
    </w:p>
    <w:p w:rsidR="00BE5EE6" w:rsidRDefault="00602928">
      <w:pPr>
        <w:spacing w:line="360" w:lineRule="auto"/>
        <w:jc w:val="center"/>
        <w:rPr>
          <w:color w:val="000000"/>
        </w:rPr>
      </w:pPr>
      <w:r>
        <w:rPr>
          <w:rFonts w:hint="eastAsia"/>
          <w:color w:val="000000"/>
        </w:rPr>
        <w:t>主控项目</w:t>
      </w:r>
    </w:p>
    <w:p w:rsidR="00BE5EE6" w:rsidRDefault="00602928">
      <w:pPr>
        <w:spacing w:line="360" w:lineRule="auto"/>
        <w:ind w:firstLineChars="200" w:firstLine="422"/>
        <w:rPr>
          <w:color w:val="000000"/>
        </w:rPr>
      </w:pPr>
      <w:r>
        <w:rPr>
          <w:rFonts w:ascii="宋体" w:hAnsi="宋体" w:cs="宋体" w:hint="eastAsia"/>
          <w:b/>
          <w:bCs/>
          <w:color w:val="000000"/>
        </w:rPr>
        <w:t>1</w:t>
      </w:r>
      <w:r>
        <w:rPr>
          <w:rFonts w:hint="eastAsia"/>
          <w:color w:val="000000"/>
        </w:rPr>
        <w:t xml:space="preserve">  </w:t>
      </w:r>
      <w:r>
        <w:rPr>
          <w:rFonts w:hint="eastAsia"/>
          <w:color w:val="000000"/>
        </w:rPr>
        <w:t>所用工程材料的等级、规格、性能应符合国家有关标准的规定和设计要求。</w:t>
      </w:r>
    </w:p>
    <w:p w:rsidR="00BE5EE6" w:rsidRDefault="00602928">
      <w:pPr>
        <w:spacing w:line="360" w:lineRule="auto"/>
        <w:ind w:firstLineChars="200" w:firstLine="420"/>
        <w:rPr>
          <w:color w:val="000000"/>
        </w:rPr>
      </w:pPr>
      <w:r>
        <w:rPr>
          <w:rFonts w:hint="eastAsia"/>
          <w:color w:val="000000"/>
        </w:rPr>
        <w:t>检查方法：检查产品的出厂质量合格证、出厂检验报告和进场复验报告；</w:t>
      </w:r>
    </w:p>
    <w:p w:rsidR="00BE5EE6" w:rsidRDefault="00602928">
      <w:pPr>
        <w:spacing w:line="360" w:lineRule="auto"/>
        <w:rPr>
          <w:color w:val="000000"/>
        </w:rPr>
      </w:pPr>
      <w:r>
        <w:rPr>
          <w:rFonts w:hint="eastAsia"/>
          <w:color w:val="000000"/>
        </w:rPr>
        <w:t xml:space="preserve">  </w:t>
      </w:r>
      <w:r>
        <w:rPr>
          <w:rFonts w:ascii="宋体" w:hAnsi="宋体" w:cs="宋体" w:hint="eastAsia"/>
          <w:color w:val="000000"/>
        </w:rPr>
        <w:t xml:space="preserve">  </w:t>
      </w:r>
      <w:r>
        <w:rPr>
          <w:rFonts w:ascii="宋体" w:hAnsi="宋体" w:cs="宋体" w:hint="eastAsia"/>
          <w:b/>
          <w:bCs/>
          <w:color w:val="000000"/>
        </w:rPr>
        <w:t>2</w:t>
      </w:r>
      <w:r>
        <w:rPr>
          <w:rFonts w:ascii="宋体" w:hAnsi="宋体" w:cs="宋体" w:hint="eastAsia"/>
          <w:color w:val="000000"/>
        </w:rPr>
        <w:t xml:space="preserve">  混凝土垫层和</w:t>
      </w:r>
      <w:r>
        <w:rPr>
          <w:rFonts w:hint="eastAsia"/>
          <w:color w:val="000000"/>
        </w:rPr>
        <w:t>钢筋混凝土底板的外观质量不应有严重缺陷。</w:t>
      </w:r>
    </w:p>
    <w:p w:rsidR="00BE5EE6" w:rsidRDefault="00602928">
      <w:pPr>
        <w:spacing w:line="360" w:lineRule="auto"/>
        <w:ind w:firstLineChars="200" w:firstLine="420"/>
        <w:rPr>
          <w:color w:val="000000"/>
        </w:rPr>
      </w:pPr>
      <w:r>
        <w:rPr>
          <w:rFonts w:hint="eastAsia"/>
          <w:color w:val="000000"/>
        </w:rPr>
        <w:t>检查方法：观察，检查处理记录。</w:t>
      </w:r>
    </w:p>
    <w:p w:rsidR="00BE5EE6" w:rsidRDefault="00602928">
      <w:pPr>
        <w:spacing w:line="360" w:lineRule="auto"/>
        <w:ind w:firstLineChars="200" w:firstLine="422"/>
        <w:rPr>
          <w:color w:val="000000"/>
        </w:rPr>
      </w:pPr>
      <w:r>
        <w:rPr>
          <w:rFonts w:ascii="宋体" w:hAnsi="宋体" w:cs="宋体" w:hint="eastAsia"/>
          <w:b/>
          <w:bCs/>
          <w:color w:val="000000"/>
        </w:rPr>
        <w:t>3</w:t>
      </w:r>
      <w:r>
        <w:rPr>
          <w:rFonts w:ascii="宋体" w:hAnsi="宋体" w:cs="宋体" w:hint="eastAsia"/>
          <w:color w:val="000000"/>
        </w:rPr>
        <w:t xml:space="preserve"> </w:t>
      </w:r>
      <w:r>
        <w:rPr>
          <w:rFonts w:hint="eastAsia"/>
          <w:color w:val="000000"/>
        </w:rPr>
        <w:t xml:space="preserve"> </w:t>
      </w:r>
      <w:r>
        <w:rPr>
          <w:rFonts w:hint="eastAsia"/>
          <w:color w:val="000000"/>
        </w:rPr>
        <w:t>钢筋混凝土底板不应有影响结构性能或筒体安装的尺寸偏差。</w:t>
      </w:r>
    </w:p>
    <w:p w:rsidR="00BE5EE6" w:rsidRDefault="00602928">
      <w:pPr>
        <w:spacing w:line="360" w:lineRule="auto"/>
        <w:ind w:firstLineChars="200" w:firstLine="420"/>
        <w:rPr>
          <w:color w:val="000000"/>
        </w:rPr>
      </w:pPr>
      <w:r>
        <w:rPr>
          <w:rFonts w:hint="eastAsia"/>
          <w:color w:val="000000"/>
        </w:rPr>
        <w:t>检查方法：量测，检查处理记录。</w:t>
      </w:r>
    </w:p>
    <w:p w:rsidR="00BE5EE6" w:rsidRDefault="00602928">
      <w:pPr>
        <w:spacing w:line="360" w:lineRule="auto"/>
        <w:ind w:firstLineChars="200" w:firstLine="422"/>
        <w:rPr>
          <w:color w:val="000000"/>
        </w:rPr>
      </w:pPr>
      <w:r>
        <w:rPr>
          <w:rFonts w:ascii="宋体" w:hAnsi="宋体" w:cs="宋体" w:hint="eastAsia"/>
          <w:b/>
          <w:bCs/>
          <w:color w:val="000000"/>
        </w:rPr>
        <w:t>4</w:t>
      </w:r>
      <w:r>
        <w:rPr>
          <w:rFonts w:hint="eastAsia"/>
          <w:color w:val="000000"/>
        </w:rPr>
        <w:t xml:space="preserve">  </w:t>
      </w:r>
      <w:r>
        <w:rPr>
          <w:rFonts w:hint="eastAsia"/>
          <w:color w:val="000000"/>
        </w:rPr>
        <w:t>预埋件的位置和尺寸应符合设计要求，不应有影响筒体安装的尺寸偏差。</w:t>
      </w:r>
    </w:p>
    <w:p w:rsidR="00BE5EE6" w:rsidRDefault="00602928">
      <w:pPr>
        <w:spacing w:line="360" w:lineRule="auto"/>
        <w:ind w:firstLineChars="200" w:firstLine="420"/>
        <w:rPr>
          <w:rFonts w:ascii="宋体" w:hAnsi="宋体" w:cs="宋体"/>
          <w:b/>
          <w:bCs/>
          <w:color w:val="000000"/>
        </w:rPr>
      </w:pPr>
      <w:r>
        <w:rPr>
          <w:rFonts w:hint="eastAsia"/>
          <w:color w:val="000000"/>
        </w:rPr>
        <w:t>检查方法：量测，检查处理记录。</w:t>
      </w:r>
    </w:p>
    <w:p w:rsidR="00BE5EE6" w:rsidRDefault="00602928">
      <w:pPr>
        <w:spacing w:line="360" w:lineRule="auto"/>
        <w:jc w:val="center"/>
        <w:rPr>
          <w:color w:val="000000"/>
        </w:rPr>
      </w:pPr>
      <w:r>
        <w:rPr>
          <w:rFonts w:hint="eastAsia"/>
          <w:color w:val="000000"/>
        </w:rPr>
        <w:t>一般项目</w:t>
      </w:r>
    </w:p>
    <w:p w:rsidR="00BE5EE6" w:rsidRDefault="00602928">
      <w:pPr>
        <w:spacing w:line="360" w:lineRule="auto"/>
        <w:ind w:firstLineChars="200" w:firstLine="422"/>
        <w:rPr>
          <w:color w:val="000000"/>
        </w:rPr>
      </w:pPr>
      <w:r>
        <w:rPr>
          <w:rFonts w:ascii="宋体" w:hAnsi="宋体" w:cs="宋体" w:hint="eastAsia"/>
          <w:b/>
          <w:bCs/>
          <w:color w:val="000000"/>
        </w:rPr>
        <w:t>5</w:t>
      </w:r>
      <w:r>
        <w:rPr>
          <w:rFonts w:hint="eastAsia"/>
          <w:b/>
          <w:bCs/>
          <w:color w:val="000000"/>
        </w:rPr>
        <w:t xml:space="preserve"> </w:t>
      </w:r>
      <w:r>
        <w:rPr>
          <w:rFonts w:hint="eastAsia"/>
          <w:color w:val="000000"/>
        </w:rPr>
        <w:t xml:space="preserve"> </w:t>
      </w:r>
      <w:r>
        <w:rPr>
          <w:rFonts w:ascii="宋体" w:hAnsi="宋体" w:cs="宋体" w:hint="eastAsia"/>
          <w:color w:val="000000"/>
        </w:rPr>
        <w:t>混凝土垫层和</w:t>
      </w:r>
      <w:r>
        <w:rPr>
          <w:rFonts w:hint="eastAsia"/>
          <w:color w:val="000000"/>
        </w:rPr>
        <w:t>钢筋混凝土底板的外观质量不应有一般缺陷。</w:t>
      </w:r>
    </w:p>
    <w:p w:rsidR="00BE5EE6" w:rsidRDefault="00602928">
      <w:pPr>
        <w:spacing w:line="360" w:lineRule="auto"/>
        <w:ind w:firstLineChars="200" w:firstLine="420"/>
        <w:rPr>
          <w:color w:val="000000"/>
        </w:rPr>
      </w:pPr>
      <w:r>
        <w:rPr>
          <w:rFonts w:hint="eastAsia"/>
          <w:color w:val="000000"/>
        </w:rPr>
        <w:t>检查方法：观察，检查处理记录。</w:t>
      </w:r>
    </w:p>
    <w:p w:rsidR="00BE5EE6" w:rsidRDefault="00602928">
      <w:pPr>
        <w:spacing w:line="360" w:lineRule="auto"/>
        <w:ind w:firstLineChars="200" w:firstLine="422"/>
        <w:rPr>
          <w:color w:val="000000"/>
        </w:rPr>
      </w:pPr>
      <w:r>
        <w:rPr>
          <w:rFonts w:ascii="宋体" w:hAnsi="宋体" w:cs="宋体" w:hint="eastAsia"/>
          <w:b/>
          <w:bCs/>
          <w:color w:val="000000"/>
        </w:rPr>
        <w:t>6</w:t>
      </w:r>
      <w:r>
        <w:rPr>
          <w:rFonts w:hint="eastAsia"/>
          <w:color w:val="000000"/>
        </w:rPr>
        <w:t xml:space="preserve">  </w:t>
      </w:r>
      <w:r>
        <w:rPr>
          <w:rFonts w:ascii="宋体" w:hAnsi="宋体" w:cs="宋体" w:hint="eastAsia"/>
          <w:color w:val="000000"/>
        </w:rPr>
        <w:t>混凝土垫层和</w:t>
      </w:r>
      <w:r>
        <w:rPr>
          <w:rFonts w:hint="eastAsia"/>
          <w:color w:val="000000"/>
        </w:rPr>
        <w:t>钢筋混凝土底板的位置和尺寸允许偏差及检验方法应符合表</w:t>
      </w:r>
      <w:r>
        <w:rPr>
          <w:rFonts w:ascii="宋体" w:hAnsi="宋体" w:cs="宋体"/>
          <w:color w:val="000000"/>
        </w:rPr>
        <w:t>6</w:t>
      </w:r>
      <w:r>
        <w:rPr>
          <w:rFonts w:ascii="宋体" w:hAnsi="宋体" w:cs="宋体" w:hint="eastAsia"/>
          <w:color w:val="000000"/>
        </w:rPr>
        <w:t>.2.</w:t>
      </w:r>
      <w:r>
        <w:rPr>
          <w:rFonts w:ascii="宋体" w:hAnsi="宋体" w:cs="宋体"/>
          <w:color w:val="000000"/>
        </w:rPr>
        <w:t>4</w:t>
      </w:r>
      <w:r>
        <w:rPr>
          <w:rFonts w:hint="eastAsia"/>
          <w:color w:val="000000"/>
        </w:rPr>
        <w:t>的规定。</w:t>
      </w:r>
    </w:p>
    <w:p w:rsidR="00BE5EE6" w:rsidRDefault="00602928">
      <w:pPr>
        <w:spacing w:line="360" w:lineRule="auto"/>
        <w:jc w:val="center"/>
        <w:rPr>
          <w:rFonts w:ascii="宋体" w:hAnsi="宋体" w:cs="宋体"/>
          <w:b/>
          <w:bCs/>
          <w:color w:val="000000"/>
        </w:rPr>
      </w:pPr>
      <w:r>
        <w:rPr>
          <w:rFonts w:ascii="宋体" w:hAnsi="宋体" w:cs="宋体" w:hint="eastAsia"/>
          <w:b/>
          <w:bCs/>
          <w:color w:val="000000"/>
        </w:rPr>
        <w:t xml:space="preserve">表 </w:t>
      </w:r>
      <w:r>
        <w:rPr>
          <w:rFonts w:ascii="宋体" w:hAnsi="宋体" w:cs="宋体"/>
          <w:b/>
          <w:bCs/>
          <w:color w:val="000000"/>
        </w:rPr>
        <w:t>6</w:t>
      </w:r>
      <w:r>
        <w:rPr>
          <w:rFonts w:ascii="宋体" w:hAnsi="宋体" w:cs="宋体" w:hint="eastAsia"/>
          <w:b/>
          <w:bCs/>
          <w:color w:val="000000"/>
        </w:rPr>
        <w:t>.2.</w:t>
      </w:r>
      <w:r>
        <w:rPr>
          <w:rFonts w:ascii="宋体" w:hAnsi="宋体" w:cs="宋体"/>
          <w:b/>
          <w:bCs/>
          <w:color w:val="000000"/>
        </w:rPr>
        <w:t>4</w:t>
      </w:r>
      <w:r>
        <w:rPr>
          <w:rFonts w:ascii="宋体" w:hAnsi="宋体" w:cs="宋体" w:hint="eastAsia"/>
          <w:b/>
          <w:bCs/>
          <w:color w:val="000000"/>
        </w:rPr>
        <w:t xml:space="preserve"> 混凝土垫层和钢筋混凝土底板位置和尺寸允许偏差及检验方法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0"/>
        <w:gridCol w:w="1705"/>
        <w:gridCol w:w="2249"/>
        <w:gridCol w:w="3276"/>
      </w:tblGrid>
      <w:tr w:rsidR="00BE5EE6">
        <w:tc>
          <w:tcPr>
            <w:tcW w:w="1944" w:type="pct"/>
            <w:gridSpan w:val="2"/>
            <w:vAlign w:val="center"/>
          </w:tcPr>
          <w:p w:rsidR="00BE5EE6" w:rsidRDefault="00602928">
            <w:pPr>
              <w:jc w:val="center"/>
              <w:rPr>
                <w:color w:val="000000"/>
                <w:sz w:val="18"/>
                <w:szCs w:val="18"/>
              </w:rPr>
            </w:pPr>
            <w:r>
              <w:rPr>
                <w:rFonts w:hint="eastAsia"/>
                <w:color w:val="000000"/>
                <w:sz w:val="18"/>
                <w:szCs w:val="18"/>
              </w:rPr>
              <w:t>项目</w:t>
            </w:r>
          </w:p>
        </w:tc>
        <w:tc>
          <w:tcPr>
            <w:tcW w:w="1244" w:type="pct"/>
          </w:tcPr>
          <w:p w:rsidR="00BE5EE6" w:rsidRDefault="00602928">
            <w:pPr>
              <w:jc w:val="center"/>
              <w:rPr>
                <w:color w:val="000000"/>
                <w:sz w:val="18"/>
                <w:szCs w:val="18"/>
              </w:rPr>
            </w:pPr>
            <w:r>
              <w:rPr>
                <w:rFonts w:hint="eastAsia"/>
                <w:color w:val="000000"/>
                <w:sz w:val="18"/>
                <w:szCs w:val="18"/>
              </w:rPr>
              <w:t>允许偏差（</w:t>
            </w:r>
            <w:r>
              <w:rPr>
                <w:rFonts w:hint="eastAsia"/>
                <w:color w:val="000000"/>
                <w:sz w:val="18"/>
                <w:szCs w:val="18"/>
              </w:rPr>
              <w:t>mm</w:t>
            </w:r>
            <w:r>
              <w:rPr>
                <w:rFonts w:hint="eastAsia"/>
                <w:color w:val="000000"/>
                <w:sz w:val="18"/>
                <w:szCs w:val="18"/>
              </w:rPr>
              <w:t>）</w:t>
            </w:r>
          </w:p>
        </w:tc>
        <w:tc>
          <w:tcPr>
            <w:tcW w:w="1812" w:type="pct"/>
          </w:tcPr>
          <w:p w:rsidR="00BE5EE6" w:rsidRDefault="00602928">
            <w:pPr>
              <w:jc w:val="center"/>
              <w:rPr>
                <w:color w:val="000000"/>
                <w:sz w:val="18"/>
                <w:szCs w:val="18"/>
              </w:rPr>
            </w:pPr>
            <w:r>
              <w:rPr>
                <w:rFonts w:hint="eastAsia"/>
                <w:color w:val="000000"/>
                <w:sz w:val="18"/>
                <w:szCs w:val="18"/>
              </w:rPr>
              <w:t>检查方法</w:t>
            </w:r>
          </w:p>
        </w:tc>
      </w:tr>
      <w:tr w:rsidR="00BE5EE6">
        <w:tc>
          <w:tcPr>
            <w:tcW w:w="1944" w:type="pct"/>
            <w:gridSpan w:val="2"/>
            <w:vAlign w:val="center"/>
          </w:tcPr>
          <w:p w:rsidR="00BE5EE6" w:rsidRDefault="00602928">
            <w:pPr>
              <w:jc w:val="center"/>
              <w:rPr>
                <w:color w:val="000000"/>
                <w:sz w:val="18"/>
                <w:szCs w:val="18"/>
              </w:rPr>
            </w:pPr>
            <w:r>
              <w:rPr>
                <w:rFonts w:hint="eastAsia"/>
                <w:color w:val="000000"/>
                <w:sz w:val="18"/>
                <w:szCs w:val="18"/>
              </w:rPr>
              <w:t>坐标位置</w:t>
            </w:r>
          </w:p>
        </w:tc>
        <w:tc>
          <w:tcPr>
            <w:tcW w:w="1244" w:type="pct"/>
          </w:tcPr>
          <w:p w:rsidR="00BE5EE6" w:rsidRDefault="00602928">
            <w:pPr>
              <w:jc w:val="center"/>
              <w:rPr>
                <w:color w:val="000000"/>
                <w:sz w:val="18"/>
                <w:szCs w:val="18"/>
              </w:rPr>
            </w:pPr>
            <w:r>
              <w:rPr>
                <w:rFonts w:hint="eastAsia"/>
                <w:color w:val="000000"/>
                <w:sz w:val="18"/>
                <w:szCs w:val="18"/>
              </w:rPr>
              <w:t>20</w:t>
            </w:r>
          </w:p>
        </w:tc>
        <w:tc>
          <w:tcPr>
            <w:tcW w:w="1812" w:type="pct"/>
          </w:tcPr>
          <w:p w:rsidR="00BE5EE6" w:rsidRDefault="00602928">
            <w:pPr>
              <w:rPr>
                <w:color w:val="000000"/>
                <w:sz w:val="18"/>
                <w:szCs w:val="18"/>
              </w:rPr>
            </w:pPr>
            <w:r>
              <w:rPr>
                <w:rFonts w:hint="eastAsia"/>
                <w:color w:val="000000"/>
                <w:sz w:val="18"/>
                <w:szCs w:val="18"/>
              </w:rPr>
              <w:t>经纬仪及尺量</w:t>
            </w:r>
          </w:p>
        </w:tc>
      </w:tr>
      <w:tr w:rsidR="00BE5EE6">
        <w:tc>
          <w:tcPr>
            <w:tcW w:w="1944" w:type="pct"/>
            <w:gridSpan w:val="2"/>
            <w:vAlign w:val="center"/>
          </w:tcPr>
          <w:p w:rsidR="00BE5EE6" w:rsidRDefault="00602928">
            <w:pPr>
              <w:jc w:val="center"/>
              <w:rPr>
                <w:color w:val="000000"/>
                <w:sz w:val="18"/>
                <w:szCs w:val="18"/>
              </w:rPr>
            </w:pPr>
            <w:r>
              <w:rPr>
                <w:rFonts w:hint="eastAsia"/>
                <w:color w:val="000000"/>
                <w:sz w:val="18"/>
                <w:szCs w:val="18"/>
              </w:rPr>
              <w:t>各不同平面标高</w:t>
            </w:r>
          </w:p>
        </w:tc>
        <w:tc>
          <w:tcPr>
            <w:tcW w:w="1244" w:type="pct"/>
          </w:tcPr>
          <w:p w:rsidR="00BE5EE6" w:rsidRDefault="00602928">
            <w:pPr>
              <w:jc w:val="center"/>
              <w:rPr>
                <w:color w:val="000000"/>
                <w:sz w:val="18"/>
                <w:szCs w:val="18"/>
              </w:rPr>
            </w:pPr>
            <w:r>
              <w:rPr>
                <w:rFonts w:hint="eastAsia"/>
                <w:color w:val="000000"/>
                <w:sz w:val="18"/>
                <w:szCs w:val="18"/>
              </w:rPr>
              <w:t>0</w:t>
            </w:r>
            <w:r>
              <w:rPr>
                <w:rFonts w:hint="eastAsia"/>
                <w:color w:val="000000"/>
                <w:sz w:val="18"/>
                <w:szCs w:val="18"/>
              </w:rPr>
              <w:t>，</w:t>
            </w:r>
            <w:r>
              <w:rPr>
                <w:rFonts w:hint="eastAsia"/>
                <w:color w:val="000000"/>
                <w:sz w:val="18"/>
                <w:szCs w:val="18"/>
              </w:rPr>
              <w:t>-10</w:t>
            </w:r>
          </w:p>
        </w:tc>
        <w:tc>
          <w:tcPr>
            <w:tcW w:w="1812" w:type="pct"/>
          </w:tcPr>
          <w:p w:rsidR="00BE5EE6" w:rsidRDefault="00602928">
            <w:pPr>
              <w:rPr>
                <w:color w:val="000000"/>
                <w:sz w:val="18"/>
                <w:szCs w:val="18"/>
              </w:rPr>
            </w:pPr>
            <w:r>
              <w:rPr>
                <w:rFonts w:hint="eastAsia"/>
                <w:color w:val="000000"/>
                <w:sz w:val="18"/>
                <w:szCs w:val="18"/>
              </w:rPr>
              <w:t xml:space="preserve"> </w:t>
            </w:r>
            <w:r>
              <w:rPr>
                <w:rFonts w:hint="eastAsia"/>
                <w:color w:val="000000"/>
                <w:sz w:val="18"/>
                <w:szCs w:val="18"/>
              </w:rPr>
              <w:t>水准仪或拉线、尺量</w:t>
            </w:r>
          </w:p>
        </w:tc>
      </w:tr>
      <w:tr w:rsidR="00BE5EE6">
        <w:tc>
          <w:tcPr>
            <w:tcW w:w="1944" w:type="pct"/>
            <w:gridSpan w:val="2"/>
            <w:vAlign w:val="center"/>
          </w:tcPr>
          <w:p w:rsidR="00BE5EE6" w:rsidRDefault="00602928">
            <w:pPr>
              <w:jc w:val="center"/>
              <w:rPr>
                <w:color w:val="000000"/>
                <w:sz w:val="18"/>
                <w:szCs w:val="18"/>
              </w:rPr>
            </w:pPr>
            <w:r>
              <w:rPr>
                <w:rFonts w:hint="eastAsia"/>
                <w:color w:val="000000"/>
                <w:sz w:val="18"/>
                <w:szCs w:val="18"/>
              </w:rPr>
              <w:t>平面外形尺寸</w:t>
            </w:r>
          </w:p>
        </w:tc>
        <w:tc>
          <w:tcPr>
            <w:tcW w:w="1244" w:type="pct"/>
          </w:tcPr>
          <w:p w:rsidR="00BE5EE6" w:rsidRDefault="00602928">
            <w:pPr>
              <w:jc w:val="center"/>
              <w:rPr>
                <w:color w:val="000000"/>
                <w:sz w:val="18"/>
                <w:szCs w:val="18"/>
              </w:rPr>
            </w:pPr>
            <w:r>
              <w:rPr>
                <w:rFonts w:hint="eastAsia"/>
                <w:color w:val="000000"/>
                <w:sz w:val="18"/>
                <w:szCs w:val="18"/>
              </w:rPr>
              <w:t>20</w:t>
            </w:r>
          </w:p>
        </w:tc>
        <w:tc>
          <w:tcPr>
            <w:tcW w:w="1812" w:type="pct"/>
          </w:tcPr>
          <w:p w:rsidR="00BE5EE6" w:rsidRDefault="00602928">
            <w:pPr>
              <w:rPr>
                <w:color w:val="000000"/>
                <w:sz w:val="18"/>
                <w:szCs w:val="18"/>
              </w:rPr>
            </w:pPr>
            <w:r>
              <w:rPr>
                <w:rFonts w:hint="eastAsia"/>
                <w:color w:val="000000"/>
                <w:sz w:val="18"/>
                <w:szCs w:val="18"/>
              </w:rPr>
              <w:t>尺量</w:t>
            </w:r>
          </w:p>
        </w:tc>
      </w:tr>
      <w:tr w:rsidR="00BE5EE6">
        <w:trPr>
          <w:trHeight w:val="307"/>
        </w:trPr>
        <w:tc>
          <w:tcPr>
            <w:tcW w:w="1001" w:type="pct"/>
            <w:vMerge w:val="restart"/>
            <w:vAlign w:val="center"/>
          </w:tcPr>
          <w:p w:rsidR="00BE5EE6" w:rsidRDefault="00602928">
            <w:pPr>
              <w:jc w:val="center"/>
              <w:rPr>
                <w:color w:val="000000"/>
                <w:sz w:val="18"/>
                <w:szCs w:val="18"/>
              </w:rPr>
            </w:pPr>
            <w:r>
              <w:rPr>
                <w:rFonts w:hint="eastAsia"/>
                <w:color w:val="000000"/>
                <w:sz w:val="18"/>
                <w:szCs w:val="18"/>
              </w:rPr>
              <w:t>平面水平度</w:t>
            </w:r>
          </w:p>
        </w:tc>
        <w:tc>
          <w:tcPr>
            <w:tcW w:w="943" w:type="pct"/>
            <w:vAlign w:val="center"/>
          </w:tcPr>
          <w:p w:rsidR="00BE5EE6" w:rsidRDefault="00602928">
            <w:pPr>
              <w:jc w:val="center"/>
              <w:rPr>
                <w:color w:val="000000"/>
                <w:sz w:val="18"/>
                <w:szCs w:val="18"/>
              </w:rPr>
            </w:pPr>
            <w:r>
              <w:rPr>
                <w:rFonts w:hint="eastAsia"/>
                <w:color w:val="000000"/>
                <w:sz w:val="18"/>
                <w:szCs w:val="18"/>
              </w:rPr>
              <w:t>每米</w:t>
            </w:r>
          </w:p>
        </w:tc>
        <w:tc>
          <w:tcPr>
            <w:tcW w:w="1244" w:type="pct"/>
          </w:tcPr>
          <w:p w:rsidR="00BE5EE6" w:rsidRDefault="00602928">
            <w:pPr>
              <w:jc w:val="center"/>
              <w:rPr>
                <w:color w:val="000000"/>
                <w:sz w:val="18"/>
                <w:szCs w:val="18"/>
              </w:rPr>
            </w:pPr>
            <w:r>
              <w:rPr>
                <w:rFonts w:hint="eastAsia"/>
                <w:color w:val="000000"/>
                <w:sz w:val="18"/>
                <w:szCs w:val="18"/>
              </w:rPr>
              <w:t>5</w:t>
            </w:r>
          </w:p>
        </w:tc>
        <w:tc>
          <w:tcPr>
            <w:tcW w:w="1812" w:type="pct"/>
            <w:vMerge w:val="restart"/>
          </w:tcPr>
          <w:p w:rsidR="00BE5EE6" w:rsidRDefault="00602928">
            <w:pPr>
              <w:rPr>
                <w:color w:val="000000"/>
                <w:sz w:val="18"/>
                <w:szCs w:val="18"/>
              </w:rPr>
            </w:pPr>
            <w:r>
              <w:rPr>
                <w:rFonts w:hint="eastAsia"/>
                <w:color w:val="000000"/>
                <w:sz w:val="18"/>
                <w:szCs w:val="18"/>
              </w:rPr>
              <w:t>水准仪（水平尺）、拉线、尺量</w:t>
            </w:r>
          </w:p>
        </w:tc>
      </w:tr>
      <w:tr w:rsidR="00BE5EE6">
        <w:trPr>
          <w:trHeight w:val="171"/>
        </w:trPr>
        <w:tc>
          <w:tcPr>
            <w:tcW w:w="1001" w:type="pct"/>
            <w:vMerge/>
            <w:vAlign w:val="center"/>
          </w:tcPr>
          <w:p w:rsidR="00BE5EE6" w:rsidRDefault="00BE5EE6">
            <w:pPr>
              <w:jc w:val="center"/>
              <w:rPr>
                <w:color w:val="000000"/>
                <w:sz w:val="18"/>
                <w:szCs w:val="18"/>
              </w:rPr>
            </w:pPr>
          </w:p>
        </w:tc>
        <w:tc>
          <w:tcPr>
            <w:tcW w:w="943" w:type="pct"/>
            <w:vAlign w:val="center"/>
          </w:tcPr>
          <w:p w:rsidR="00BE5EE6" w:rsidRDefault="00602928">
            <w:pPr>
              <w:jc w:val="center"/>
              <w:rPr>
                <w:color w:val="000000"/>
                <w:sz w:val="18"/>
                <w:szCs w:val="18"/>
              </w:rPr>
            </w:pPr>
            <w:r>
              <w:rPr>
                <w:rFonts w:hint="eastAsia"/>
                <w:color w:val="000000"/>
                <w:sz w:val="18"/>
                <w:szCs w:val="18"/>
              </w:rPr>
              <w:t>全长</w:t>
            </w:r>
          </w:p>
        </w:tc>
        <w:tc>
          <w:tcPr>
            <w:tcW w:w="1244" w:type="pct"/>
          </w:tcPr>
          <w:p w:rsidR="00BE5EE6" w:rsidRDefault="00602928">
            <w:pPr>
              <w:jc w:val="center"/>
              <w:rPr>
                <w:color w:val="000000"/>
                <w:sz w:val="18"/>
                <w:szCs w:val="18"/>
              </w:rPr>
            </w:pPr>
            <w:r>
              <w:rPr>
                <w:rFonts w:hint="eastAsia"/>
                <w:color w:val="000000"/>
                <w:sz w:val="18"/>
                <w:szCs w:val="18"/>
              </w:rPr>
              <w:t>10</w:t>
            </w:r>
          </w:p>
        </w:tc>
        <w:tc>
          <w:tcPr>
            <w:tcW w:w="1812" w:type="pct"/>
            <w:vMerge/>
          </w:tcPr>
          <w:p w:rsidR="00BE5EE6" w:rsidRDefault="00BE5EE6">
            <w:pPr>
              <w:rPr>
                <w:color w:val="000000"/>
                <w:sz w:val="18"/>
                <w:szCs w:val="18"/>
              </w:rPr>
            </w:pPr>
          </w:p>
        </w:tc>
      </w:tr>
      <w:tr w:rsidR="00BE5EE6">
        <w:trPr>
          <w:trHeight w:val="300"/>
        </w:trPr>
        <w:tc>
          <w:tcPr>
            <w:tcW w:w="1001" w:type="pct"/>
            <w:vMerge w:val="restart"/>
            <w:vAlign w:val="center"/>
          </w:tcPr>
          <w:p w:rsidR="00BE5EE6" w:rsidRDefault="00602928">
            <w:pPr>
              <w:jc w:val="center"/>
              <w:rPr>
                <w:color w:val="000000"/>
                <w:sz w:val="18"/>
                <w:szCs w:val="18"/>
              </w:rPr>
            </w:pPr>
            <w:r>
              <w:rPr>
                <w:rFonts w:hint="eastAsia"/>
                <w:color w:val="000000"/>
                <w:sz w:val="18"/>
                <w:szCs w:val="18"/>
              </w:rPr>
              <w:t>垂直度</w:t>
            </w:r>
          </w:p>
        </w:tc>
        <w:tc>
          <w:tcPr>
            <w:tcW w:w="943" w:type="pct"/>
            <w:vAlign w:val="center"/>
          </w:tcPr>
          <w:p w:rsidR="00BE5EE6" w:rsidRDefault="00602928">
            <w:pPr>
              <w:jc w:val="center"/>
              <w:rPr>
                <w:color w:val="000000"/>
                <w:sz w:val="18"/>
                <w:szCs w:val="18"/>
              </w:rPr>
            </w:pPr>
            <w:r>
              <w:rPr>
                <w:rFonts w:hint="eastAsia"/>
                <w:color w:val="000000"/>
                <w:sz w:val="18"/>
                <w:szCs w:val="18"/>
              </w:rPr>
              <w:t>每米</w:t>
            </w:r>
          </w:p>
        </w:tc>
        <w:tc>
          <w:tcPr>
            <w:tcW w:w="1244" w:type="pct"/>
          </w:tcPr>
          <w:p w:rsidR="00BE5EE6" w:rsidRDefault="00602928">
            <w:pPr>
              <w:jc w:val="center"/>
              <w:rPr>
                <w:color w:val="000000"/>
                <w:sz w:val="18"/>
                <w:szCs w:val="18"/>
              </w:rPr>
            </w:pPr>
            <w:r>
              <w:rPr>
                <w:rFonts w:hint="eastAsia"/>
                <w:color w:val="000000"/>
                <w:sz w:val="18"/>
                <w:szCs w:val="18"/>
              </w:rPr>
              <w:t>5</w:t>
            </w:r>
          </w:p>
        </w:tc>
        <w:tc>
          <w:tcPr>
            <w:tcW w:w="1812" w:type="pct"/>
            <w:vMerge w:val="restart"/>
            <w:vAlign w:val="center"/>
          </w:tcPr>
          <w:p w:rsidR="00BE5EE6" w:rsidRDefault="00602928">
            <w:pPr>
              <w:rPr>
                <w:color w:val="000000"/>
                <w:sz w:val="18"/>
                <w:szCs w:val="18"/>
              </w:rPr>
            </w:pPr>
            <w:r>
              <w:rPr>
                <w:rFonts w:hint="eastAsia"/>
                <w:color w:val="000000"/>
                <w:sz w:val="18"/>
                <w:szCs w:val="18"/>
              </w:rPr>
              <w:t>经纬仪、吊线、尺量</w:t>
            </w:r>
          </w:p>
        </w:tc>
      </w:tr>
      <w:tr w:rsidR="00BE5EE6">
        <w:trPr>
          <w:trHeight w:val="178"/>
        </w:trPr>
        <w:tc>
          <w:tcPr>
            <w:tcW w:w="1001" w:type="pct"/>
            <w:vMerge/>
            <w:vAlign w:val="center"/>
          </w:tcPr>
          <w:p w:rsidR="00BE5EE6" w:rsidRDefault="00BE5EE6">
            <w:pPr>
              <w:jc w:val="center"/>
              <w:rPr>
                <w:color w:val="000000"/>
                <w:sz w:val="18"/>
                <w:szCs w:val="18"/>
              </w:rPr>
            </w:pPr>
          </w:p>
        </w:tc>
        <w:tc>
          <w:tcPr>
            <w:tcW w:w="943" w:type="pct"/>
            <w:vAlign w:val="center"/>
          </w:tcPr>
          <w:p w:rsidR="00BE5EE6" w:rsidRDefault="00602928">
            <w:pPr>
              <w:jc w:val="center"/>
              <w:rPr>
                <w:color w:val="000000"/>
                <w:sz w:val="18"/>
                <w:szCs w:val="18"/>
              </w:rPr>
            </w:pPr>
            <w:r>
              <w:rPr>
                <w:rFonts w:hint="eastAsia"/>
                <w:color w:val="000000"/>
                <w:sz w:val="18"/>
                <w:szCs w:val="18"/>
              </w:rPr>
              <w:t>全长</w:t>
            </w:r>
          </w:p>
        </w:tc>
        <w:tc>
          <w:tcPr>
            <w:tcW w:w="1244" w:type="pct"/>
          </w:tcPr>
          <w:p w:rsidR="00BE5EE6" w:rsidRDefault="00602928">
            <w:pPr>
              <w:jc w:val="center"/>
              <w:rPr>
                <w:color w:val="000000"/>
                <w:sz w:val="18"/>
                <w:szCs w:val="18"/>
              </w:rPr>
            </w:pPr>
            <w:r>
              <w:rPr>
                <w:rFonts w:hint="eastAsia"/>
                <w:color w:val="000000"/>
                <w:sz w:val="18"/>
                <w:szCs w:val="18"/>
              </w:rPr>
              <w:t>10</w:t>
            </w:r>
          </w:p>
        </w:tc>
        <w:tc>
          <w:tcPr>
            <w:tcW w:w="1812" w:type="pct"/>
            <w:vMerge/>
          </w:tcPr>
          <w:p w:rsidR="00BE5EE6" w:rsidRDefault="00BE5EE6">
            <w:pPr>
              <w:rPr>
                <w:color w:val="000000"/>
                <w:sz w:val="18"/>
                <w:szCs w:val="18"/>
              </w:rPr>
            </w:pPr>
          </w:p>
        </w:tc>
      </w:tr>
      <w:tr w:rsidR="00BE5EE6">
        <w:tc>
          <w:tcPr>
            <w:tcW w:w="1001" w:type="pct"/>
            <w:vMerge w:val="restart"/>
            <w:vAlign w:val="center"/>
          </w:tcPr>
          <w:p w:rsidR="00BE5EE6" w:rsidRDefault="00602928">
            <w:pPr>
              <w:jc w:val="center"/>
              <w:rPr>
                <w:color w:val="000000"/>
                <w:sz w:val="18"/>
                <w:szCs w:val="18"/>
              </w:rPr>
            </w:pPr>
            <w:r>
              <w:rPr>
                <w:rFonts w:hint="eastAsia"/>
                <w:color w:val="000000"/>
                <w:sz w:val="18"/>
                <w:szCs w:val="18"/>
              </w:rPr>
              <w:t>预埋地脚螺栓</w:t>
            </w:r>
          </w:p>
        </w:tc>
        <w:tc>
          <w:tcPr>
            <w:tcW w:w="943" w:type="pct"/>
            <w:vAlign w:val="center"/>
          </w:tcPr>
          <w:p w:rsidR="00BE5EE6" w:rsidRDefault="00602928">
            <w:pPr>
              <w:jc w:val="center"/>
              <w:rPr>
                <w:color w:val="000000"/>
                <w:sz w:val="18"/>
                <w:szCs w:val="18"/>
              </w:rPr>
            </w:pPr>
            <w:r>
              <w:rPr>
                <w:rFonts w:hint="eastAsia"/>
                <w:color w:val="000000"/>
                <w:sz w:val="18"/>
                <w:szCs w:val="18"/>
              </w:rPr>
              <w:t>中心位置</w:t>
            </w:r>
          </w:p>
        </w:tc>
        <w:tc>
          <w:tcPr>
            <w:tcW w:w="1244" w:type="pct"/>
          </w:tcPr>
          <w:p w:rsidR="00BE5EE6" w:rsidRDefault="00602928">
            <w:pPr>
              <w:jc w:val="center"/>
              <w:rPr>
                <w:color w:val="000000"/>
                <w:sz w:val="18"/>
                <w:szCs w:val="18"/>
              </w:rPr>
            </w:pPr>
            <w:r>
              <w:rPr>
                <w:rFonts w:hint="eastAsia"/>
                <w:color w:val="000000"/>
                <w:sz w:val="18"/>
                <w:szCs w:val="18"/>
              </w:rPr>
              <w:t>2</w:t>
            </w:r>
          </w:p>
        </w:tc>
        <w:tc>
          <w:tcPr>
            <w:tcW w:w="1812" w:type="pct"/>
          </w:tcPr>
          <w:p w:rsidR="00BE5EE6" w:rsidRDefault="00602928">
            <w:pPr>
              <w:rPr>
                <w:color w:val="000000"/>
                <w:sz w:val="18"/>
                <w:szCs w:val="18"/>
              </w:rPr>
            </w:pPr>
            <w:r>
              <w:rPr>
                <w:rFonts w:hint="eastAsia"/>
                <w:color w:val="000000"/>
                <w:sz w:val="18"/>
                <w:szCs w:val="18"/>
              </w:rPr>
              <w:t>尺量</w:t>
            </w:r>
          </w:p>
        </w:tc>
      </w:tr>
      <w:tr w:rsidR="00BE5EE6">
        <w:tc>
          <w:tcPr>
            <w:tcW w:w="1001" w:type="pct"/>
            <w:vMerge/>
            <w:vAlign w:val="center"/>
          </w:tcPr>
          <w:p w:rsidR="00BE5EE6" w:rsidRDefault="00BE5EE6">
            <w:pPr>
              <w:jc w:val="center"/>
              <w:rPr>
                <w:color w:val="000000"/>
                <w:sz w:val="18"/>
                <w:szCs w:val="18"/>
              </w:rPr>
            </w:pPr>
          </w:p>
        </w:tc>
        <w:tc>
          <w:tcPr>
            <w:tcW w:w="943" w:type="pct"/>
            <w:vAlign w:val="center"/>
          </w:tcPr>
          <w:p w:rsidR="00BE5EE6" w:rsidRDefault="00602928">
            <w:pPr>
              <w:jc w:val="center"/>
              <w:rPr>
                <w:color w:val="000000"/>
                <w:sz w:val="18"/>
                <w:szCs w:val="18"/>
              </w:rPr>
            </w:pPr>
            <w:r>
              <w:rPr>
                <w:rFonts w:hint="eastAsia"/>
                <w:color w:val="000000"/>
                <w:sz w:val="18"/>
                <w:szCs w:val="18"/>
              </w:rPr>
              <w:t>顶标高</w:t>
            </w:r>
          </w:p>
        </w:tc>
        <w:tc>
          <w:tcPr>
            <w:tcW w:w="1244" w:type="pct"/>
          </w:tcPr>
          <w:p w:rsidR="00BE5EE6" w:rsidRDefault="00602928">
            <w:pPr>
              <w:jc w:val="center"/>
              <w:rPr>
                <w:color w:val="000000"/>
                <w:sz w:val="18"/>
                <w:szCs w:val="18"/>
              </w:rPr>
            </w:pPr>
            <w:r>
              <w:rPr>
                <w:rFonts w:hint="eastAsia"/>
                <w:color w:val="000000"/>
                <w:sz w:val="18"/>
                <w:szCs w:val="18"/>
              </w:rPr>
              <w:t>+20,0</w:t>
            </w:r>
          </w:p>
        </w:tc>
        <w:tc>
          <w:tcPr>
            <w:tcW w:w="1812" w:type="pct"/>
          </w:tcPr>
          <w:p w:rsidR="00BE5EE6" w:rsidRDefault="00602928">
            <w:pPr>
              <w:rPr>
                <w:color w:val="000000"/>
                <w:sz w:val="18"/>
                <w:szCs w:val="18"/>
              </w:rPr>
            </w:pPr>
            <w:r>
              <w:rPr>
                <w:rFonts w:hint="eastAsia"/>
                <w:color w:val="000000"/>
                <w:sz w:val="18"/>
                <w:szCs w:val="18"/>
              </w:rPr>
              <w:t>水准仪或拉线、尺量</w:t>
            </w:r>
          </w:p>
        </w:tc>
      </w:tr>
      <w:tr w:rsidR="00BE5EE6">
        <w:tc>
          <w:tcPr>
            <w:tcW w:w="1001" w:type="pct"/>
            <w:vMerge/>
            <w:vAlign w:val="center"/>
          </w:tcPr>
          <w:p w:rsidR="00BE5EE6" w:rsidRDefault="00BE5EE6">
            <w:pPr>
              <w:jc w:val="center"/>
              <w:rPr>
                <w:color w:val="000000"/>
                <w:sz w:val="18"/>
                <w:szCs w:val="18"/>
              </w:rPr>
            </w:pPr>
          </w:p>
        </w:tc>
        <w:tc>
          <w:tcPr>
            <w:tcW w:w="943" w:type="pct"/>
            <w:vAlign w:val="center"/>
          </w:tcPr>
          <w:p w:rsidR="00BE5EE6" w:rsidRDefault="00602928">
            <w:pPr>
              <w:jc w:val="center"/>
              <w:rPr>
                <w:color w:val="000000"/>
                <w:sz w:val="18"/>
                <w:szCs w:val="18"/>
              </w:rPr>
            </w:pPr>
            <w:r>
              <w:rPr>
                <w:rFonts w:hint="eastAsia"/>
                <w:color w:val="000000"/>
                <w:sz w:val="18"/>
                <w:szCs w:val="18"/>
              </w:rPr>
              <w:t>中心距</w:t>
            </w:r>
          </w:p>
        </w:tc>
        <w:tc>
          <w:tcPr>
            <w:tcW w:w="1244" w:type="pct"/>
          </w:tcPr>
          <w:p w:rsidR="00BE5EE6" w:rsidRDefault="00602928">
            <w:pPr>
              <w:jc w:val="center"/>
              <w:rPr>
                <w:color w:val="000000"/>
                <w:sz w:val="18"/>
                <w:szCs w:val="18"/>
              </w:rPr>
            </w:pPr>
            <w:r>
              <w:rPr>
                <w:rFonts w:hint="eastAsia"/>
                <w:color w:val="000000"/>
                <w:sz w:val="18"/>
                <w:szCs w:val="18"/>
              </w:rPr>
              <w:t>±</w:t>
            </w:r>
            <w:r>
              <w:rPr>
                <w:rFonts w:hint="eastAsia"/>
                <w:color w:val="000000"/>
                <w:sz w:val="18"/>
                <w:szCs w:val="18"/>
              </w:rPr>
              <w:t>2</w:t>
            </w:r>
          </w:p>
        </w:tc>
        <w:tc>
          <w:tcPr>
            <w:tcW w:w="1812" w:type="pct"/>
          </w:tcPr>
          <w:p w:rsidR="00BE5EE6" w:rsidRDefault="00602928">
            <w:pPr>
              <w:rPr>
                <w:color w:val="000000"/>
                <w:sz w:val="18"/>
                <w:szCs w:val="18"/>
              </w:rPr>
            </w:pPr>
            <w:r>
              <w:rPr>
                <w:rFonts w:hint="eastAsia"/>
                <w:color w:val="000000"/>
                <w:sz w:val="18"/>
                <w:szCs w:val="18"/>
              </w:rPr>
              <w:t>尺量</w:t>
            </w:r>
          </w:p>
        </w:tc>
      </w:tr>
      <w:tr w:rsidR="00BE5EE6">
        <w:tc>
          <w:tcPr>
            <w:tcW w:w="1001" w:type="pct"/>
            <w:vMerge/>
            <w:vAlign w:val="center"/>
          </w:tcPr>
          <w:p w:rsidR="00BE5EE6" w:rsidRDefault="00BE5EE6">
            <w:pPr>
              <w:jc w:val="center"/>
              <w:rPr>
                <w:color w:val="000000"/>
                <w:sz w:val="18"/>
                <w:szCs w:val="18"/>
              </w:rPr>
            </w:pPr>
          </w:p>
        </w:tc>
        <w:tc>
          <w:tcPr>
            <w:tcW w:w="943" w:type="pct"/>
            <w:vAlign w:val="center"/>
          </w:tcPr>
          <w:p w:rsidR="00BE5EE6" w:rsidRDefault="00602928">
            <w:pPr>
              <w:jc w:val="center"/>
              <w:rPr>
                <w:color w:val="000000"/>
                <w:sz w:val="18"/>
                <w:szCs w:val="18"/>
              </w:rPr>
            </w:pPr>
            <w:r>
              <w:rPr>
                <w:rFonts w:hint="eastAsia"/>
                <w:color w:val="000000"/>
                <w:sz w:val="18"/>
                <w:szCs w:val="18"/>
              </w:rPr>
              <w:t>垂直度</w:t>
            </w:r>
          </w:p>
        </w:tc>
        <w:tc>
          <w:tcPr>
            <w:tcW w:w="1244" w:type="pct"/>
          </w:tcPr>
          <w:p w:rsidR="00BE5EE6" w:rsidRDefault="00602928">
            <w:pPr>
              <w:jc w:val="center"/>
              <w:rPr>
                <w:color w:val="000000"/>
                <w:sz w:val="18"/>
                <w:szCs w:val="18"/>
              </w:rPr>
            </w:pPr>
            <w:r>
              <w:rPr>
                <w:rFonts w:hint="eastAsia"/>
                <w:color w:val="000000"/>
                <w:sz w:val="18"/>
                <w:szCs w:val="18"/>
              </w:rPr>
              <w:t>5</w:t>
            </w:r>
          </w:p>
        </w:tc>
        <w:tc>
          <w:tcPr>
            <w:tcW w:w="1812" w:type="pct"/>
          </w:tcPr>
          <w:p w:rsidR="00BE5EE6" w:rsidRDefault="00602928">
            <w:pPr>
              <w:rPr>
                <w:color w:val="000000"/>
                <w:sz w:val="18"/>
                <w:szCs w:val="18"/>
              </w:rPr>
            </w:pPr>
            <w:r>
              <w:rPr>
                <w:rFonts w:hint="eastAsia"/>
                <w:color w:val="000000"/>
                <w:sz w:val="18"/>
                <w:szCs w:val="18"/>
              </w:rPr>
              <w:t>吊线、尺量</w:t>
            </w:r>
          </w:p>
        </w:tc>
      </w:tr>
    </w:tbl>
    <w:p w:rsidR="00BE5EE6" w:rsidRDefault="00602928">
      <w:pPr>
        <w:spacing w:line="360" w:lineRule="auto"/>
        <w:rPr>
          <w:rFonts w:ascii="楷体" w:eastAsia="楷体" w:hAnsi="楷体" w:cs="楷体"/>
          <w:color w:val="000000"/>
        </w:rPr>
      </w:pPr>
      <w:r>
        <w:rPr>
          <w:rFonts w:ascii="楷体" w:eastAsia="楷体" w:hAnsi="楷体" w:cs="楷体" w:hint="eastAsia"/>
          <w:color w:val="000000"/>
        </w:rPr>
        <w:t>【条文说明】表</w:t>
      </w:r>
      <w:r>
        <w:rPr>
          <w:rFonts w:ascii="楷体" w:eastAsia="楷体" w:hAnsi="楷体" w:cs="楷体"/>
          <w:color w:val="000000"/>
        </w:rPr>
        <w:t>6</w:t>
      </w:r>
      <w:r>
        <w:rPr>
          <w:rFonts w:ascii="楷体" w:eastAsia="楷体" w:hAnsi="楷体" w:cs="楷体" w:hint="eastAsia"/>
          <w:color w:val="000000"/>
        </w:rPr>
        <w:t>.2.</w:t>
      </w:r>
      <w:r>
        <w:rPr>
          <w:rFonts w:ascii="楷体" w:eastAsia="楷体" w:hAnsi="楷体" w:cs="楷体"/>
          <w:color w:val="000000"/>
        </w:rPr>
        <w:t>4</w:t>
      </w:r>
      <w:r>
        <w:rPr>
          <w:rFonts w:ascii="楷体" w:eastAsia="楷体" w:hAnsi="楷体" w:cs="楷体" w:hint="eastAsia"/>
          <w:color w:val="000000"/>
        </w:rPr>
        <w:t>是根据现行国家标准《混凝土结构工程施工质量验收规范》中第8.3.3条对现浇设备基础的位置和尺寸的要求，对于一体化智慧截流井混凝土垫层和钢筋混凝土基础底板的位置和尺寸允许偏差进行了规定。</w:t>
      </w:r>
    </w:p>
    <w:p w:rsidR="00BE5EE6" w:rsidRDefault="00602928">
      <w:pPr>
        <w:spacing w:line="360" w:lineRule="auto"/>
        <w:rPr>
          <w:color w:val="000000"/>
        </w:rPr>
      </w:pPr>
      <w:r>
        <w:rPr>
          <w:rFonts w:ascii="宋体" w:hAnsi="宋体" w:cs="宋体"/>
          <w:b/>
          <w:bCs/>
          <w:color w:val="000000"/>
        </w:rPr>
        <w:t>6</w:t>
      </w:r>
      <w:r>
        <w:rPr>
          <w:rFonts w:ascii="宋体" w:hAnsi="宋体" w:cs="宋体" w:hint="eastAsia"/>
          <w:b/>
          <w:bCs/>
          <w:color w:val="000000"/>
        </w:rPr>
        <w:t>.2.</w:t>
      </w:r>
      <w:r>
        <w:rPr>
          <w:rFonts w:ascii="宋体" w:hAnsi="宋体" w:cs="宋体"/>
          <w:b/>
          <w:bCs/>
          <w:color w:val="000000"/>
        </w:rPr>
        <w:t>5</w:t>
      </w:r>
      <w:r>
        <w:rPr>
          <w:rFonts w:hint="eastAsia"/>
          <w:color w:val="000000"/>
        </w:rPr>
        <w:t xml:space="preserve"> </w:t>
      </w:r>
      <w:r>
        <w:rPr>
          <w:color w:val="000000"/>
        </w:rPr>
        <w:t xml:space="preserve"> </w:t>
      </w:r>
      <w:r>
        <w:rPr>
          <w:rFonts w:hint="eastAsia"/>
          <w:color w:val="000000"/>
        </w:rPr>
        <w:t>一体化智慧截流井的主体安装</w:t>
      </w:r>
      <w:r>
        <w:rPr>
          <w:color w:val="000000"/>
        </w:rPr>
        <w:t>质量</w:t>
      </w:r>
      <w:r>
        <w:rPr>
          <w:rFonts w:hint="eastAsia"/>
          <w:color w:val="000000"/>
        </w:rPr>
        <w:t>检验</w:t>
      </w:r>
      <w:r>
        <w:rPr>
          <w:color w:val="000000"/>
        </w:rPr>
        <w:t>应符合下列规定</w:t>
      </w:r>
      <w:r>
        <w:rPr>
          <w:color w:val="000000"/>
        </w:rPr>
        <w:t>:</w:t>
      </w:r>
    </w:p>
    <w:p w:rsidR="00BE5EE6" w:rsidRDefault="00602928">
      <w:pPr>
        <w:widowControl/>
        <w:shd w:val="clear" w:color="auto" w:fill="FFFFFF"/>
        <w:spacing w:line="360" w:lineRule="auto"/>
        <w:jc w:val="center"/>
        <w:rPr>
          <w:rFonts w:ascii="宋体" w:hAnsi="宋体" w:cs="Arial"/>
          <w:color w:val="000000"/>
          <w:kern w:val="0"/>
          <w:szCs w:val="21"/>
        </w:rPr>
      </w:pPr>
      <w:r>
        <w:rPr>
          <w:rFonts w:ascii="宋体" w:hAnsi="宋体" w:cs="Arial" w:hint="eastAsia"/>
          <w:color w:val="000000"/>
          <w:kern w:val="0"/>
          <w:szCs w:val="21"/>
        </w:rPr>
        <w:t>主控项目</w:t>
      </w:r>
    </w:p>
    <w:p w:rsidR="00BE5EE6" w:rsidRDefault="00602928">
      <w:pPr>
        <w:widowControl/>
        <w:shd w:val="clear" w:color="auto" w:fill="FFFFFF"/>
        <w:spacing w:line="360" w:lineRule="auto"/>
        <w:ind w:firstLine="420"/>
        <w:rPr>
          <w:rFonts w:ascii="宋体" w:hAnsi="宋体" w:cs="Arial"/>
          <w:color w:val="000000"/>
          <w:kern w:val="0"/>
          <w:szCs w:val="21"/>
        </w:rPr>
      </w:pPr>
      <w:r>
        <w:rPr>
          <w:rFonts w:ascii="宋体" w:hAnsi="宋体" w:cs="Arial" w:hint="eastAsia"/>
          <w:b/>
          <w:bCs/>
          <w:color w:val="000000"/>
          <w:kern w:val="0"/>
          <w:szCs w:val="21"/>
        </w:rPr>
        <w:lastRenderedPageBreak/>
        <w:t xml:space="preserve">1  </w:t>
      </w:r>
      <w:r>
        <w:rPr>
          <w:rFonts w:ascii="宋体" w:hAnsi="宋体" w:cs="Arial"/>
          <w:color w:val="000000"/>
          <w:kern w:val="0"/>
          <w:szCs w:val="21"/>
        </w:rPr>
        <w:t>井筒</w:t>
      </w:r>
      <w:r>
        <w:rPr>
          <w:rFonts w:ascii="宋体" w:hAnsi="宋体" w:cs="Arial" w:hint="eastAsia"/>
          <w:color w:val="000000"/>
          <w:kern w:val="0"/>
          <w:szCs w:val="21"/>
        </w:rPr>
        <w:t>安装应就位稳固，井筒安装允许偏差应符合表</w:t>
      </w:r>
      <w:r>
        <w:rPr>
          <w:rFonts w:ascii="宋体" w:hAnsi="宋体" w:cs="Arial"/>
          <w:color w:val="000000"/>
          <w:kern w:val="0"/>
          <w:szCs w:val="21"/>
        </w:rPr>
        <w:t>6</w:t>
      </w:r>
      <w:r>
        <w:rPr>
          <w:rFonts w:ascii="宋体" w:hAnsi="宋体" w:cs="Arial" w:hint="eastAsia"/>
          <w:color w:val="000000"/>
          <w:kern w:val="0"/>
          <w:szCs w:val="21"/>
        </w:rPr>
        <w:t>.2.</w:t>
      </w:r>
      <w:r>
        <w:rPr>
          <w:rFonts w:ascii="宋体" w:hAnsi="宋体" w:cs="Arial"/>
          <w:color w:val="000000"/>
          <w:kern w:val="0"/>
          <w:szCs w:val="21"/>
        </w:rPr>
        <w:t>5</w:t>
      </w:r>
      <w:r>
        <w:rPr>
          <w:rFonts w:ascii="宋体" w:hAnsi="宋体" w:cs="Arial" w:hint="eastAsia"/>
          <w:color w:val="000000"/>
          <w:kern w:val="0"/>
          <w:szCs w:val="21"/>
        </w:rPr>
        <w:t>的规定。</w:t>
      </w:r>
    </w:p>
    <w:p w:rsidR="00BE5EE6" w:rsidRDefault="00602928">
      <w:pPr>
        <w:spacing w:line="360" w:lineRule="auto"/>
        <w:jc w:val="center"/>
        <w:rPr>
          <w:rFonts w:ascii="宋体" w:hAnsi="宋体" w:cs="宋体"/>
          <w:b/>
          <w:bCs/>
          <w:color w:val="000000"/>
        </w:rPr>
      </w:pPr>
      <w:r>
        <w:rPr>
          <w:rFonts w:ascii="宋体" w:hAnsi="宋体" w:cs="宋体" w:hint="eastAsia"/>
          <w:b/>
          <w:bCs/>
          <w:color w:val="000000"/>
        </w:rPr>
        <w:t xml:space="preserve">表 </w:t>
      </w:r>
      <w:r>
        <w:rPr>
          <w:rFonts w:ascii="宋体" w:hAnsi="宋体" w:cs="宋体"/>
          <w:b/>
          <w:bCs/>
          <w:color w:val="000000"/>
        </w:rPr>
        <w:t>6</w:t>
      </w:r>
      <w:r>
        <w:rPr>
          <w:rFonts w:ascii="宋体" w:hAnsi="宋体" w:cs="宋体" w:hint="eastAsia"/>
          <w:b/>
          <w:bCs/>
          <w:color w:val="000000"/>
        </w:rPr>
        <w:t>.2.</w:t>
      </w:r>
      <w:r>
        <w:rPr>
          <w:rFonts w:ascii="宋体" w:hAnsi="宋体" w:cs="宋体"/>
          <w:b/>
          <w:bCs/>
          <w:color w:val="000000"/>
        </w:rPr>
        <w:t>5</w:t>
      </w:r>
      <w:r>
        <w:rPr>
          <w:rFonts w:ascii="宋体" w:hAnsi="宋体" w:cs="宋体" w:hint="eastAsia"/>
          <w:b/>
          <w:bCs/>
          <w:color w:val="000000"/>
        </w:rPr>
        <w:t xml:space="preserve"> </w:t>
      </w:r>
      <w:r>
        <w:rPr>
          <w:rFonts w:ascii="宋体" w:hAnsi="宋体" w:cs="宋体"/>
          <w:b/>
          <w:bCs/>
          <w:color w:val="000000"/>
        </w:rPr>
        <w:t xml:space="preserve"> </w:t>
      </w:r>
      <w:r>
        <w:rPr>
          <w:rFonts w:ascii="宋体" w:hAnsi="宋体" w:cs="宋体" w:hint="eastAsia"/>
          <w:b/>
          <w:bCs/>
          <w:color w:val="000000"/>
        </w:rPr>
        <w:t xml:space="preserve">筒体安装允许偏差及检验方法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9"/>
        <w:gridCol w:w="2551"/>
        <w:gridCol w:w="1985"/>
        <w:gridCol w:w="3827"/>
      </w:tblGrid>
      <w:tr w:rsidR="00BE5EE6">
        <w:tc>
          <w:tcPr>
            <w:tcW w:w="3510" w:type="dxa"/>
            <w:gridSpan w:val="2"/>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检查项目</w:t>
            </w:r>
          </w:p>
        </w:tc>
        <w:tc>
          <w:tcPr>
            <w:tcW w:w="1985" w:type="dxa"/>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允许偏差</w:t>
            </w:r>
            <w:r>
              <w:rPr>
                <w:rFonts w:hint="eastAsia"/>
                <w:color w:val="000000"/>
                <w:sz w:val="18"/>
                <w:szCs w:val="18"/>
              </w:rPr>
              <w:t>（</w:t>
            </w:r>
            <w:r>
              <w:rPr>
                <w:rFonts w:hint="eastAsia"/>
                <w:color w:val="000000"/>
                <w:sz w:val="18"/>
                <w:szCs w:val="18"/>
              </w:rPr>
              <w:t>mm</w:t>
            </w:r>
            <w:r>
              <w:rPr>
                <w:rFonts w:hint="eastAsia"/>
                <w:color w:val="000000"/>
                <w:sz w:val="18"/>
                <w:szCs w:val="18"/>
              </w:rPr>
              <w:t>）</w:t>
            </w:r>
          </w:p>
        </w:tc>
        <w:tc>
          <w:tcPr>
            <w:tcW w:w="3827" w:type="dxa"/>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检查方法</w:t>
            </w:r>
          </w:p>
        </w:tc>
      </w:tr>
      <w:tr w:rsidR="00BE5EE6">
        <w:tc>
          <w:tcPr>
            <w:tcW w:w="959" w:type="dxa"/>
            <w:vMerge w:val="restart"/>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主控</w:t>
            </w:r>
          </w:p>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2551"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顶盖</w:t>
            </w:r>
            <w:r>
              <w:rPr>
                <w:rFonts w:ascii="宋体" w:hAnsi="宋体" w:cs="Arial"/>
                <w:color w:val="000000"/>
                <w:kern w:val="0"/>
                <w:sz w:val="18"/>
                <w:szCs w:val="18"/>
              </w:rPr>
              <w:t>标高</w:t>
            </w:r>
          </w:p>
        </w:tc>
        <w:tc>
          <w:tcPr>
            <w:tcW w:w="1985"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3827"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全站仪或水准仪测量</w:t>
            </w:r>
          </w:p>
        </w:tc>
      </w:tr>
      <w:tr w:rsidR="00BE5EE6">
        <w:tc>
          <w:tcPr>
            <w:tcW w:w="959" w:type="dxa"/>
            <w:vMerge/>
          </w:tcPr>
          <w:p w:rsidR="00BE5EE6" w:rsidRDefault="00BE5EE6">
            <w:pPr>
              <w:widowControl/>
              <w:rPr>
                <w:rFonts w:ascii="宋体" w:hAnsi="宋体" w:cs="Arial"/>
                <w:color w:val="000000"/>
                <w:kern w:val="0"/>
                <w:sz w:val="18"/>
                <w:szCs w:val="18"/>
              </w:rPr>
            </w:pPr>
          </w:p>
        </w:tc>
        <w:tc>
          <w:tcPr>
            <w:tcW w:w="2551"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筒体中心位置</w:t>
            </w:r>
          </w:p>
        </w:tc>
        <w:tc>
          <w:tcPr>
            <w:tcW w:w="1985"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3827"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挂中心线用经纬仪或全站仪测量</w:t>
            </w:r>
          </w:p>
        </w:tc>
      </w:tr>
      <w:tr w:rsidR="00BE5EE6">
        <w:tc>
          <w:tcPr>
            <w:tcW w:w="959" w:type="dxa"/>
            <w:vMerge/>
          </w:tcPr>
          <w:p w:rsidR="00BE5EE6" w:rsidRDefault="00BE5EE6">
            <w:pPr>
              <w:widowControl/>
              <w:rPr>
                <w:rFonts w:ascii="宋体" w:hAnsi="宋体" w:cs="Arial"/>
                <w:color w:val="000000"/>
                <w:kern w:val="0"/>
                <w:sz w:val="18"/>
                <w:szCs w:val="18"/>
              </w:rPr>
            </w:pPr>
          </w:p>
        </w:tc>
        <w:tc>
          <w:tcPr>
            <w:tcW w:w="2551"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安装后筒体垂直度</w:t>
            </w:r>
          </w:p>
        </w:tc>
        <w:tc>
          <w:tcPr>
            <w:tcW w:w="1985"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0.5º</w:t>
            </w:r>
          </w:p>
        </w:tc>
        <w:tc>
          <w:tcPr>
            <w:tcW w:w="3827"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挂垂线，用</w:t>
            </w:r>
            <w:r>
              <w:rPr>
                <w:rFonts w:ascii="宋体" w:hAnsi="宋体" w:cs="Arial"/>
                <w:color w:val="000000"/>
                <w:kern w:val="0"/>
                <w:sz w:val="18"/>
                <w:szCs w:val="18"/>
              </w:rPr>
              <w:t>全站仪或经纬仪测量</w:t>
            </w:r>
          </w:p>
        </w:tc>
      </w:tr>
      <w:tr w:rsidR="00BE5EE6">
        <w:trPr>
          <w:trHeight w:val="399"/>
        </w:trPr>
        <w:tc>
          <w:tcPr>
            <w:tcW w:w="959" w:type="dxa"/>
            <w:vMerge w:val="restart"/>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一般</w:t>
            </w:r>
          </w:p>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2551"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接管标高</w:t>
            </w:r>
          </w:p>
        </w:tc>
        <w:tc>
          <w:tcPr>
            <w:tcW w:w="1985"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3827"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全站仪或水准仪测量</w:t>
            </w:r>
          </w:p>
        </w:tc>
      </w:tr>
      <w:tr w:rsidR="00BE5EE6">
        <w:trPr>
          <w:trHeight w:val="379"/>
        </w:trPr>
        <w:tc>
          <w:tcPr>
            <w:tcW w:w="959" w:type="dxa"/>
            <w:vMerge/>
            <w:vAlign w:val="center"/>
          </w:tcPr>
          <w:p w:rsidR="00BE5EE6" w:rsidRDefault="00BE5EE6">
            <w:pPr>
              <w:widowControl/>
              <w:jc w:val="center"/>
              <w:rPr>
                <w:rFonts w:ascii="宋体" w:hAnsi="宋体" w:cs="Arial"/>
                <w:color w:val="000000"/>
                <w:kern w:val="0"/>
                <w:sz w:val="18"/>
                <w:szCs w:val="18"/>
              </w:rPr>
            </w:pPr>
          </w:p>
        </w:tc>
        <w:tc>
          <w:tcPr>
            <w:tcW w:w="2551" w:type="dxa"/>
            <w:vAlign w:val="center"/>
          </w:tcPr>
          <w:p w:rsidR="00BE5EE6" w:rsidRDefault="00602928">
            <w:pPr>
              <w:widowControl/>
              <w:jc w:val="center"/>
              <w:rPr>
                <w:rFonts w:ascii="宋体" w:hAnsi="宋体" w:cs="Arial"/>
                <w:color w:val="000000"/>
                <w:kern w:val="0"/>
                <w:sz w:val="18"/>
                <w:szCs w:val="18"/>
              </w:rPr>
            </w:pPr>
            <w:r>
              <w:rPr>
                <w:rFonts w:ascii="宋体" w:hAnsi="宋体" w:cs="Arial" w:hint="eastAsia"/>
                <w:color w:val="000000"/>
                <w:kern w:val="0"/>
                <w:sz w:val="18"/>
                <w:szCs w:val="18"/>
              </w:rPr>
              <w:t>管道</w:t>
            </w:r>
            <w:r>
              <w:rPr>
                <w:rFonts w:ascii="宋体" w:hAnsi="宋体" w:cs="Arial"/>
                <w:color w:val="000000"/>
                <w:kern w:val="0"/>
                <w:sz w:val="18"/>
                <w:szCs w:val="18"/>
              </w:rPr>
              <w:t>中心偏差</w:t>
            </w:r>
          </w:p>
        </w:tc>
        <w:tc>
          <w:tcPr>
            <w:tcW w:w="1985"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20</w:t>
            </w:r>
          </w:p>
        </w:tc>
        <w:tc>
          <w:tcPr>
            <w:tcW w:w="3827" w:type="dxa"/>
            <w:vAlign w:val="center"/>
          </w:tcPr>
          <w:p w:rsidR="00BE5EE6" w:rsidRDefault="00602928">
            <w:pPr>
              <w:widowControl/>
              <w:jc w:val="center"/>
              <w:rPr>
                <w:rFonts w:ascii="宋体" w:hAnsi="宋体" w:cs="Arial"/>
                <w:color w:val="000000"/>
                <w:kern w:val="0"/>
                <w:sz w:val="18"/>
                <w:szCs w:val="18"/>
              </w:rPr>
            </w:pPr>
            <w:r>
              <w:rPr>
                <w:rFonts w:ascii="宋体" w:hAnsi="宋体" w:cs="Arial"/>
                <w:color w:val="000000"/>
                <w:kern w:val="0"/>
                <w:sz w:val="18"/>
                <w:szCs w:val="18"/>
              </w:rPr>
              <w:t>用全站仪或经纬仪测量</w:t>
            </w:r>
          </w:p>
        </w:tc>
      </w:tr>
    </w:tbl>
    <w:p w:rsidR="00BE5EE6" w:rsidRDefault="00602928">
      <w:pPr>
        <w:widowControl/>
        <w:shd w:val="clear" w:color="auto" w:fill="FFFFFF"/>
        <w:spacing w:line="360" w:lineRule="auto"/>
        <w:ind w:firstLine="420"/>
        <w:rPr>
          <w:rFonts w:ascii="宋体" w:hAnsi="宋体" w:cs="Arial"/>
          <w:color w:val="000000"/>
          <w:kern w:val="0"/>
          <w:szCs w:val="21"/>
        </w:rPr>
      </w:pPr>
      <w:r>
        <w:rPr>
          <w:rFonts w:ascii="宋体" w:hAnsi="宋体" w:cs="Arial" w:hint="eastAsia"/>
          <w:color w:val="000000"/>
          <w:kern w:val="0"/>
          <w:szCs w:val="21"/>
        </w:rPr>
        <w:t>检查方法：观察；对照设计文件检查施工记录、检验记录；按表</w:t>
      </w:r>
      <w:r>
        <w:rPr>
          <w:rFonts w:ascii="宋体" w:hAnsi="宋体" w:cs="Arial"/>
          <w:color w:val="000000"/>
          <w:kern w:val="0"/>
          <w:szCs w:val="21"/>
        </w:rPr>
        <w:t>6</w:t>
      </w:r>
      <w:r>
        <w:rPr>
          <w:rFonts w:ascii="宋体" w:hAnsi="宋体" w:cs="Arial" w:hint="eastAsia"/>
          <w:color w:val="000000"/>
          <w:kern w:val="0"/>
          <w:szCs w:val="21"/>
        </w:rPr>
        <w:t>.2.</w:t>
      </w:r>
      <w:r>
        <w:rPr>
          <w:rFonts w:ascii="宋体" w:hAnsi="宋体" w:cs="Arial"/>
          <w:color w:val="000000"/>
          <w:kern w:val="0"/>
          <w:szCs w:val="21"/>
        </w:rPr>
        <w:t>5</w:t>
      </w:r>
      <w:r>
        <w:rPr>
          <w:rFonts w:ascii="宋体" w:hAnsi="宋体" w:cs="Arial" w:hint="eastAsia"/>
          <w:color w:val="000000"/>
          <w:kern w:val="0"/>
          <w:szCs w:val="21"/>
        </w:rPr>
        <w:t>的规定量测。</w:t>
      </w:r>
    </w:p>
    <w:p w:rsidR="00BE5EE6" w:rsidRDefault="00602928">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szCs w:val="21"/>
        </w:rPr>
        <w:t xml:space="preserve">2  </w:t>
      </w:r>
      <w:r>
        <w:rPr>
          <w:rFonts w:ascii="宋体" w:hAnsi="宋体" w:cs="Arial" w:hint="eastAsia"/>
          <w:color w:val="000000"/>
          <w:kern w:val="0"/>
        </w:rPr>
        <w:t>聚丙烯（P</w:t>
      </w:r>
      <w:r>
        <w:rPr>
          <w:rFonts w:ascii="宋体" w:hAnsi="宋体" w:cs="Arial"/>
          <w:color w:val="000000"/>
          <w:kern w:val="0"/>
        </w:rPr>
        <w:t>P</w:t>
      </w:r>
      <w:r>
        <w:rPr>
          <w:rFonts w:ascii="宋体" w:hAnsi="宋体" w:cs="Arial" w:hint="eastAsia"/>
          <w:color w:val="000000"/>
          <w:kern w:val="0"/>
        </w:rPr>
        <w:t>）</w:t>
      </w:r>
      <w:r>
        <w:rPr>
          <w:rFonts w:ascii="宋体" w:hAnsi="宋体" w:cs="Arial"/>
          <w:color w:val="000000"/>
          <w:kern w:val="0"/>
          <w:szCs w:val="21"/>
        </w:rPr>
        <w:t>筒体直径变形不得大于设计筒体直径的0.03倍。</w:t>
      </w:r>
    </w:p>
    <w:p w:rsidR="00BE5EE6" w:rsidRDefault="00602928">
      <w:pPr>
        <w:widowControl/>
        <w:shd w:val="clear" w:color="auto" w:fill="FFFFFF"/>
        <w:spacing w:line="360" w:lineRule="auto"/>
        <w:ind w:firstLine="480"/>
        <w:jc w:val="left"/>
        <w:rPr>
          <w:rFonts w:ascii="宋体" w:hAnsi="宋体" w:cs="Arial"/>
          <w:color w:val="000000"/>
          <w:kern w:val="0"/>
          <w:szCs w:val="21"/>
        </w:rPr>
      </w:pPr>
      <w:r>
        <w:rPr>
          <w:rFonts w:ascii="宋体" w:hAnsi="宋体" w:cs="Arial"/>
          <w:color w:val="000000"/>
          <w:kern w:val="0"/>
          <w:szCs w:val="21"/>
        </w:rPr>
        <w:t>检</w:t>
      </w:r>
      <w:r>
        <w:rPr>
          <w:rFonts w:ascii="宋体" w:hAnsi="宋体" w:cs="Arial" w:hint="eastAsia"/>
          <w:color w:val="000000"/>
          <w:kern w:val="0"/>
          <w:szCs w:val="21"/>
        </w:rPr>
        <w:t>查方法：</w:t>
      </w:r>
      <w:r>
        <w:rPr>
          <w:rFonts w:ascii="宋体" w:hAnsi="宋体" w:cs="Arial"/>
          <w:color w:val="000000"/>
          <w:kern w:val="0"/>
          <w:szCs w:val="21"/>
        </w:rPr>
        <w:t>筒体四周2点</w:t>
      </w:r>
      <w:r>
        <w:rPr>
          <w:rFonts w:ascii="宋体" w:hAnsi="宋体" w:cs="Arial" w:hint="eastAsia"/>
          <w:color w:val="000000"/>
          <w:kern w:val="0"/>
          <w:szCs w:val="21"/>
        </w:rPr>
        <w:t>，</w:t>
      </w:r>
      <w:r>
        <w:rPr>
          <w:rFonts w:ascii="宋体" w:hAnsi="宋体" w:cs="Arial"/>
          <w:color w:val="000000"/>
          <w:kern w:val="0"/>
          <w:szCs w:val="21"/>
        </w:rPr>
        <w:t>钢尺测量</w:t>
      </w:r>
      <w:r>
        <w:rPr>
          <w:rFonts w:ascii="宋体" w:hAnsi="宋体" w:cs="Arial" w:hint="eastAsia"/>
          <w:color w:val="000000"/>
          <w:kern w:val="0"/>
          <w:szCs w:val="21"/>
        </w:rPr>
        <w:t>。</w:t>
      </w:r>
    </w:p>
    <w:p w:rsidR="00BE5EE6" w:rsidRDefault="00602928">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szCs w:val="21"/>
        </w:rPr>
        <w:t>3</w:t>
      </w:r>
      <w:r>
        <w:rPr>
          <w:rFonts w:ascii="宋体" w:hAnsi="宋体" w:cs="Arial" w:hint="eastAsia"/>
          <w:color w:val="000000"/>
          <w:kern w:val="0"/>
          <w:szCs w:val="21"/>
        </w:rPr>
        <w:t xml:space="preserve">  筒体与管道连接正确，接口连接应紧密可靠。</w:t>
      </w:r>
    </w:p>
    <w:p w:rsidR="00BE5EE6" w:rsidRDefault="00602928">
      <w:pPr>
        <w:widowControl/>
        <w:shd w:val="clear" w:color="auto" w:fill="FFFFFF"/>
        <w:spacing w:line="360" w:lineRule="auto"/>
        <w:ind w:firstLine="480"/>
        <w:jc w:val="left"/>
        <w:rPr>
          <w:rFonts w:ascii="宋体" w:hAnsi="宋体" w:cs="Arial"/>
          <w:color w:val="000000"/>
          <w:kern w:val="0"/>
          <w:szCs w:val="21"/>
        </w:rPr>
      </w:pPr>
      <w:r>
        <w:rPr>
          <w:rFonts w:ascii="宋体" w:hAnsi="宋体" w:cs="Arial"/>
          <w:color w:val="000000"/>
          <w:kern w:val="0"/>
          <w:szCs w:val="21"/>
        </w:rPr>
        <w:t>检</w:t>
      </w:r>
      <w:r>
        <w:rPr>
          <w:rFonts w:ascii="宋体" w:hAnsi="宋体" w:cs="Arial" w:hint="eastAsia"/>
          <w:color w:val="000000"/>
          <w:kern w:val="0"/>
          <w:szCs w:val="21"/>
        </w:rPr>
        <w:t>查</w:t>
      </w:r>
      <w:r>
        <w:rPr>
          <w:rFonts w:ascii="宋体" w:hAnsi="宋体" w:cs="Arial"/>
          <w:color w:val="000000"/>
          <w:kern w:val="0"/>
          <w:szCs w:val="21"/>
        </w:rPr>
        <w:t>方法</w:t>
      </w:r>
      <w:r>
        <w:rPr>
          <w:rFonts w:ascii="宋体" w:hAnsi="宋体" w:cs="Arial" w:hint="eastAsia"/>
          <w:color w:val="000000"/>
          <w:kern w:val="0"/>
          <w:szCs w:val="21"/>
        </w:rPr>
        <w:t>：</w:t>
      </w:r>
      <w:r>
        <w:rPr>
          <w:rFonts w:ascii="宋体" w:hAnsi="宋体" w:cs="Arial"/>
          <w:color w:val="000000"/>
          <w:kern w:val="0"/>
          <w:szCs w:val="21"/>
        </w:rPr>
        <w:t>用反光检查镜对每个接口检查。</w:t>
      </w:r>
    </w:p>
    <w:p w:rsidR="00BE5EE6" w:rsidRDefault="00602928">
      <w:pPr>
        <w:widowControl/>
        <w:shd w:val="clear" w:color="auto" w:fill="FFFFFF"/>
        <w:spacing w:line="360" w:lineRule="auto"/>
        <w:jc w:val="center"/>
        <w:rPr>
          <w:rFonts w:ascii="宋体" w:hAnsi="宋体" w:cs="Arial"/>
          <w:color w:val="000000"/>
          <w:kern w:val="0"/>
          <w:szCs w:val="21"/>
        </w:rPr>
      </w:pPr>
      <w:r>
        <w:rPr>
          <w:rFonts w:ascii="宋体" w:hAnsi="宋体" w:cs="Arial" w:hint="eastAsia"/>
          <w:color w:val="000000"/>
          <w:kern w:val="0"/>
          <w:szCs w:val="21"/>
        </w:rPr>
        <w:t>一般项目</w:t>
      </w:r>
    </w:p>
    <w:p w:rsidR="00BE5EE6" w:rsidRDefault="00602928">
      <w:pPr>
        <w:widowControl/>
        <w:shd w:val="clear" w:color="auto" w:fill="FFFFFF"/>
        <w:spacing w:line="360" w:lineRule="auto"/>
        <w:ind w:firstLineChars="200" w:firstLine="422"/>
        <w:jc w:val="left"/>
        <w:rPr>
          <w:rFonts w:ascii="宋体" w:hAnsi="宋体" w:cs="Arial"/>
          <w:color w:val="000000"/>
          <w:kern w:val="0"/>
          <w:szCs w:val="21"/>
        </w:rPr>
      </w:pPr>
      <w:r>
        <w:rPr>
          <w:rFonts w:ascii="宋体" w:hAnsi="宋体" w:cs="Arial" w:hint="eastAsia"/>
          <w:b/>
          <w:bCs/>
          <w:color w:val="000000"/>
          <w:kern w:val="0"/>
        </w:rPr>
        <w:t xml:space="preserve">4  </w:t>
      </w:r>
      <w:r>
        <w:rPr>
          <w:rFonts w:ascii="宋体" w:hAnsi="宋体" w:cs="Arial" w:hint="eastAsia"/>
          <w:color w:val="000000"/>
          <w:kern w:val="0"/>
          <w:szCs w:val="21"/>
        </w:rPr>
        <w:t>接管与管道连接的允许偏差</w:t>
      </w:r>
      <w:r>
        <w:rPr>
          <w:rFonts w:ascii="宋体" w:hAnsi="宋体" w:cs="Arial"/>
          <w:color w:val="000000"/>
          <w:kern w:val="0"/>
          <w:szCs w:val="21"/>
        </w:rPr>
        <w:t>应符合</w:t>
      </w:r>
      <w:r>
        <w:rPr>
          <w:rFonts w:ascii="宋体" w:hAnsi="宋体" w:cs="Arial" w:hint="eastAsia"/>
          <w:color w:val="000000"/>
          <w:kern w:val="0"/>
          <w:szCs w:val="21"/>
        </w:rPr>
        <w:t>表</w:t>
      </w:r>
      <w:r>
        <w:rPr>
          <w:rFonts w:ascii="宋体" w:hAnsi="宋体" w:cs="Arial"/>
          <w:color w:val="000000"/>
          <w:kern w:val="0"/>
          <w:szCs w:val="21"/>
        </w:rPr>
        <w:t>6</w:t>
      </w:r>
      <w:r>
        <w:rPr>
          <w:rFonts w:ascii="宋体" w:hAnsi="宋体" w:cs="Arial" w:hint="eastAsia"/>
          <w:color w:val="000000"/>
          <w:kern w:val="0"/>
          <w:szCs w:val="21"/>
        </w:rPr>
        <w:t>.2.</w:t>
      </w:r>
      <w:r>
        <w:rPr>
          <w:rFonts w:ascii="宋体" w:hAnsi="宋体" w:cs="Arial"/>
          <w:color w:val="000000"/>
          <w:kern w:val="0"/>
          <w:szCs w:val="21"/>
        </w:rPr>
        <w:t>5</w:t>
      </w:r>
      <w:r>
        <w:rPr>
          <w:rFonts w:ascii="宋体" w:hAnsi="宋体" w:cs="Arial" w:hint="eastAsia"/>
          <w:color w:val="000000"/>
          <w:kern w:val="0"/>
          <w:szCs w:val="21"/>
        </w:rPr>
        <w:t>的规定。</w:t>
      </w:r>
    </w:p>
    <w:p w:rsidR="00BE5EE6" w:rsidRDefault="00602928">
      <w:pPr>
        <w:widowControl/>
        <w:shd w:val="clear" w:color="auto" w:fill="FFFFFF"/>
        <w:spacing w:line="360" w:lineRule="auto"/>
        <w:ind w:firstLine="420"/>
        <w:rPr>
          <w:rFonts w:ascii="宋体" w:hAnsi="宋体" w:cs="Arial"/>
          <w:color w:val="000000"/>
          <w:kern w:val="0"/>
          <w:szCs w:val="21"/>
        </w:rPr>
      </w:pPr>
      <w:r>
        <w:rPr>
          <w:rFonts w:ascii="宋体" w:hAnsi="宋体" w:cs="Arial" w:hint="eastAsia"/>
          <w:color w:val="000000"/>
          <w:kern w:val="0"/>
          <w:szCs w:val="21"/>
        </w:rPr>
        <w:t>检查方法：观察；对照设计文件检查施工记录、检验记录；按表</w:t>
      </w:r>
      <w:r>
        <w:rPr>
          <w:rFonts w:ascii="宋体" w:hAnsi="宋体" w:cs="Arial"/>
          <w:color w:val="000000"/>
          <w:kern w:val="0"/>
          <w:szCs w:val="21"/>
        </w:rPr>
        <w:t>6</w:t>
      </w:r>
      <w:r>
        <w:rPr>
          <w:rFonts w:ascii="宋体" w:hAnsi="宋体" w:cs="Arial" w:hint="eastAsia"/>
          <w:color w:val="000000"/>
          <w:kern w:val="0"/>
          <w:szCs w:val="21"/>
        </w:rPr>
        <w:t>.2.</w:t>
      </w:r>
      <w:r>
        <w:rPr>
          <w:rFonts w:ascii="宋体" w:hAnsi="宋体" w:cs="Arial"/>
          <w:color w:val="000000"/>
          <w:kern w:val="0"/>
          <w:szCs w:val="21"/>
        </w:rPr>
        <w:t>5</w:t>
      </w:r>
      <w:r>
        <w:rPr>
          <w:rFonts w:ascii="宋体" w:hAnsi="宋体" w:cs="Arial" w:hint="eastAsia"/>
          <w:color w:val="000000"/>
          <w:kern w:val="0"/>
          <w:szCs w:val="21"/>
        </w:rPr>
        <w:t>的规定量测。</w:t>
      </w:r>
    </w:p>
    <w:p w:rsidR="00BE5EE6" w:rsidRDefault="00602928">
      <w:pPr>
        <w:widowControl/>
        <w:shd w:val="clear" w:color="auto" w:fill="FFFFFF"/>
        <w:spacing w:line="360" w:lineRule="auto"/>
        <w:jc w:val="left"/>
        <w:rPr>
          <w:rFonts w:ascii="宋体" w:hAnsi="宋体" w:cs="Arial"/>
          <w:color w:val="000000"/>
          <w:kern w:val="0"/>
          <w:szCs w:val="21"/>
        </w:rPr>
      </w:pPr>
      <w:r>
        <w:rPr>
          <w:rFonts w:ascii="宋体" w:hAnsi="宋体" w:cs="Arial"/>
          <w:b/>
          <w:bCs/>
          <w:color w:val="000000"/>
          <w:kern w:val="0"/>
        </w:rPr>
        <w:t>6.</w:t>
      </w:r>
      <w:r>
        <w:rPr>
          <w:rFonts w:ascii="宋体" w:hAnsi="宋体" w:cs="Arial" w:hint="eastAsia"/>
          <w:b/>
          <w:bCs/>
          <w:color w:val="000000"/>
          <w:kern w:val="0"/>
        </w:rPr>
        <w:t>2</w:t>
      </w:r>
      <w:r>
        <w:rPr>
          <w:rFonts w:ascii="宋体" w:hAnsi="宋体" w:cs="Arial"/>
          <w:b/>
          <w:bCs/>
          <w:color w:val="000000"/>
          <w:kern w:val="0"/>
        </w:rPr>
        <w:t>.6</w:t>
      </w:r>
      <w:r>
        <w:rPr>
          <w:rFonts w:ascii="宋体" w:hAnsi="宋体" w:cs="Arial"/>
          <w:color w:val="000000"/>
          <w:kern w:val="0"/>
          <w:szCs w:val="21"/>
        </w:rPr>
        <w:t> </w:t>
      </w:r>
      <w:r>
        <w:rPr>
          <w:rFonts w:ascii="宋体" w:hAnsi="宋体" w:cs="Arial" w:hint="eastAsia"/>
          <w:color w:val="000000"/>
          <w:kern w:val="0"/>
          <w:szCs w:val="21"/>
        </w:rPr>
        <w:t>电气及控制柜的</w:t>
      </w:r>
      <w:r>
        <w:rPr>
          <w:rFonts w:ascii="宋体" w:hAnsi="宋体" w:cs="Arial"/>
          <w:color w:val="000000"/>
          <w:kern w:val="0"/>
          <w:szCs w:val="21"/>
        </w:rPr>
        <w:t>安装质量应符合下列规定:</w:t>
      </w:r>
    </w:p>
    <w:p w:rsidR="00BE5EE6" w:rsidRDefault="00602928">
      <w:pPr>
        <w:widowControl/>
        <w:shd w:val="clear" w:color="auto" w:fill="FFFFFF"/>
        <w:spacing w:line="360" w:lineRule="auto"/>
        <w:ind w:firstLine="420"/>
        <w:jc w:val="left"/>
        <w:rPr>
          <w:rFonts w:ascii="宋体" w:hAnsi="宋体" w:cs="Arial"/>
          <w:color w:val="000000"/>
          <w:kern w:val="0"/>
          <w:szCs w:val="21"/>
        </w:rPr>
      </w:pPr>
      <w:r>
        <w:rPr>
          <w:rFonts w:ascii="宋体" w:hAnsi="宋体" w:cs="Arial"/>
          <w:b/>
          <w:color w:val="000000"/>
          <w:kern w:val="0"/>
          <w:szCs w:val="21"/>
        </w:rPr>
        <w:t xml:space="preserve">1 </w:t>
      </w:r>
      <w:r>
        <w:rPr>
          <w:rFonts w:ascii="宋体" w:hAnsi="宋体" w:cs="Arial"/>
          <w:color w:val="000000"/>
          <w:kern w:val="0"/>
          <w:szCs w:val="21"/>
        </w:rPr>
        <w:t xml:space="preserve"> </w:t>
      </w:r>
      <w:r>
        <w:rPr>
          <w:rFonts w:ascii="宋体" w:hAnsi="宋体" w:cs="Arial" w:hint="eastAsia"/>
          <w:color w:val="000000"/>
          <w:kern w:val="0"/>
          <w:szCs w:val="21"/>
        </w:rPr>
        <w:t>电源</w:t>
      </w:r>
      <w:r>
        <w:rPr>
          <w:rFonts w:ascii="宋体" w:hAnsi="宋体" w:cs="Arial"/>
          <w:color w:val="000000"/>
          <w:kern w:val="0"/>
          <w:szCs w:val="21"/>
        </w:rPr>
        <w:t>、线缆敷设、接地等</w:t>
      </w:r>
      <w:r>
        <w:rPr>
          <w:rFonts w:ascii="宋体" w:hAnsi="宋体" w:cs="Arial" w:hint="eastAsia"/>
          <w:color w:val="000000"/>
          <w:kern w:val="0"/>
          <w:szCs w:val="21"/>
        </w:rPr>
        <w:t>应符合现行国家标准《建筑电气工程施工质量验收规范》GB</w:t>
      </w:r>
      <w:r>
        <w:rPr>
          <w:rFonts w:ascii="宋体" w:hAnsi="宋体" w:cs="Arial"/>
          <w:color w:val="000000"/>
          <w:kern w:val="0"/>
          <w:szCs w:val="21"/>
        </w:rPr>
        <w:t xml:space="preserve"> </w:t>
      </w:r>
      <w:r>
        <w:rPr>
          <w:rFonts w:ascii="宋体" w:hAnsi="宋体" w:cs="Arial" w:hint="eastAsia"/>
          <w:color w:val="000000"/>
          <w:kern w:val="0"/>
          <w:szCs w:val="21"/>
        </w:rPr>
        <w:t>50303的有</w:t>
      </w:r>
      <w:r>
        <w:rPr>
          <w:rFonts w:ascii="宋体" w:hAnsi="宋体" w:cs="Arial"/>
          <w:color w:val="000000"/>
          <w:kern w:val="0"/>
          <w:szCs w:val="21"/>
        </w:rPr>
        <w:t>关规定</w:t>
      </w:r>
      <w:r>
        <w:rPr>
          <w:rFonts w:ascii="宋体" w:hAnsi="宋体" w:cs="Arial" w:hint="eastAsia"/>
          <w:color w:val="000000"/>
          <w:kern w:val="0"/>
          <w:szCs w:val="21"/>
        </w:rPr>
        <w:t>。</w:t>
      </w:r>
    </w:p>
    <w:p w:rsidR="00BE5EE6" w:rsidRDefault="00602928">
      <w:pPr>
        <w:widowControl/>
        <w:shd w:val="clear" w:color="auto" w:fill="FFFFFF"/>
        <w:spacing w:line="360" w:lineRule="auto"/>
        <w:ind w:firstLine="420"/>
        <w:jc w:val="left"/>
        <w:rPr>
          <w:rFonts w:ascii="宋体" w:hAnsi="宋体"/>
          <w:bCs/>
          <w:iCs/>
          <w:color w:val="000000"/>
          <w:kern w:val="0"/>
          <w:szCs w:val="21"/>
        </w:rPr>
      </w:pPr>
      <w:r>
        <w:rPr>
          <w:rFonts w:ascii="宋体" w:hAnsi="宋体" w:cs="Arial"/>
          <w:b/>
          <w:color w:val="000000"/>
          <w:kern w:val="0"/>
          <w:szCs w:val="21"/>
        </w:rPr>
        <w:t xml:space="preserve">2  </w:t>
      </w:r>
      <w:r>
        <w:rPr>
          <w:rFonts w:ascii="宋体" w:hAnsi="宋体" w:hint="eastAsia"/>
          <w:bCs/>
          <w:iCs/>
          <w:color w:val="000000"/>
          <w:kern w:val="0"/>
          <w:szCs w:val="21"/>
        </w:rPr>
        <w:t>控制柜的施工质量应符合现行国家标准《建筑电气工程施工质量验收规范》GB 50303第5章“成套配电柜、控制柜（台、箱）和配电箱（盘）安装”的有关规定。</w:t>
      </w:r>
    </w:p>
    <w:p w:rsidR="00BE5EE6" w:rsidRDefault="00602928">
      <w:pPr>
        <w:spacing w:line="360" w:lineRule="auto"/>
        <w:rPr>
          <w:rFonts w:ascii="宋体" w:hAnsi="宋体"/>
          <w:bCs/>
          <w:iCs/>
          <w:color w:val="000000"/>
          <w:kern w:val="0"/>
          <w:szCs w:val="21"/>
        </w:rPr>
      </w:pPr>
      <w:r>
        <w:rPr>
          <w:rFonts w:ascii="宋体" w:hAnsi="宋体"/>
          <w:b/>
          <w:iCs/>
          <w:color w:val="000000"/>
          <w:kern w:val="0"/>
          <w:szCs w:val="21"/>
        </w:rPr>
        <w:t>6</w:t>
      </w:r>
      <w:r>
        <w:rPr>
          <w:rFonts w:ascii="宋体" w:hAnsi="宋体" w:hint="eastAsia"/>
          <w:b/>
          <w:iCs/>
          <w:color w:val="000000"/>
          <w:kern w:val="0"/>
          <w:szCs w:val="21"/>
        </w:rPr>
        <w:t>.2.</w:t>
      </w:r>
      <w:r>
        <w:rPr>
          <w:rFonts w:ascii="宋体" w:hAnsi="宋体"/>
          <w:b/>
          <w:iCs/>
          <w:color w:val="000000"/>
          <w:kern w:val="0"/>
          <w:szCs w:val="21"/>
        </w:rPr>
        <w:t>7</w:t>
      </w:r>
      <w:r>
        <w:rPr>
          <w:rFonts w:ascii="宋体" w:hAnsi="宋体" w:hint="eastAsia"/>
          <w:bCs/>
          <w:iCs/>
          <w:color w:val="000000"/>
          <w:kern w:val="0"/>
          <w:szCs w:val="21"/>
        </w:rPr>
        <w:t>  智能监控系统的验收应符合下列规定：</w:t>
      </w:r>
    </w:p>
    <w:p w:rsidR="00BE5EE6" w:rsidRDefault="00602928">
      <w:pPr>
        <w:spacing w:line="360" w:lineRule="auto"/>
        <w:ind w:firstLineChars="200" w:firstLine="422"/>
        <w:rPr>
          <w:rFonts w:ascii="宋体" w:hAnsi="宋体"/>
          <w:bCs/>
          <w:iCs/>
          <w:color w:val="000000"/>
          <w:kern w:val="0"/>
          <w:szCs w:val="21"/>
        </w:rPr>
      </w:pPr>
      <w:r>
        <w:rPr>
          <w:rFonts w:ascii="宋体" w:hAnsi="宋体" w:hint="eastAsia"/>
          <w:b/>
          <w:iCs/>
          <w:color w:val="000000"/>
          <w:kern w:val="0"/>
          <w:szCs w:val="21"/>
        </w:rPr>
        <w:t>1</w:t>
      </w:r>
      <w:r>
        <w:rPr>
          <w:rFonts w:ascii="宋体" w:hAnsi="宋体" w:hint="eastAsia"/>
          <w:bCs/>
          <w:iCs/>
          <w:color w:val="000000"/>
          <w:kern w:val="0"/>
          <w:szCs w:val="21"/>
        </w:rPr>
        <w:t xml:space="preserve">  智能监控系统中各设备、平台功能，各项通信功能应符合设计要求；</w:t>
      </w:r>
    </w:p>
    <w:p w:rsidR="00BE5EE6" w:rsidRDefault="00602928" w:rsidP="009E13E8">
      <w:pPr>
        <w:widowControl/>
        <w:spacing w:line="360" w:lineRule="auto"/>
        <w:ind w:firstLineChars="200" w:firstLine="422"/>
        <w:jc w:val="left"/>
        <w:rPr>
          <w:rFonts w:ascii="黑体" w:eastAsia="黑体" w:hAnsi="黑体"/>
          <w:bCs/>
          <w:iCs/>
          <w:kern w:val="0"/>
          <w:szCs w:val="21"/>
        </w:rPr>
      </w:pPr>
      <w:r>
        <w:rPr>
          <w:rFonts w:ascii="宋体" w:hAnsi="宋体" w:hint="eastAsia"/>
          <w:b/>
          <w:iCs/>
          <w:color w:val="000000"/>
          <w:kern w:val="0"/>
          <w:szCs w:val="21"/>
        </w:rPr>
        <w:t xml:space="preserve">2 </w:t>
      </w:r>
      <w:r>
        <w:rPr>
          <w:rFonts w:ascii="宋体" w:hAnsi="宋体" w:hint="eastAsia"/>
          <w:bCs/>
          <w:iCs/>
          <w:color w:val="000000"/>
          <w:kern w:val="0"/>
          <w:szCs w:val="21"/>
        </w:rPr>
        <w:t> 智能监控系统中的主要软件或设备的功能应符合本规程第3.4.</w:t>
      </w:r>
      <w:r>
        <w:rPr>
          <w:rFonts w:ascii="宋体" w:hAnsi="宋体"/>
          <w:bCs/>
          <w:iCs/>
          <w:color w:val="000000"/>
          <w:kern w:val="0"/>
          <w:szCs w:val="21"/>
        </w:rPr>
        <w:t>2</w:t>
      </w:r>
      <w:r>
        <w:rPr>
          <w:rFonts w:ascii="宋体" w:hAnsi="宋体" w:hint="eastAsia"/>
          <w:bCs/>
          <w:iCs/>
          <w:color w:val="000000"/>
          <w:kern w:val="0"/>
          <w:szCs w:val="21"/>
        </w:rPr>
        <w:t>条～第3.4.</w:t>
      </w:r>
      <w:r>
        <w:rPr>
          <w:rFonts w:ascii="宋体" w:hAnsi="宋体"/>
          <w:bCs/>
          <w:iCs/>
          <w:color w:val="000000"/>
          <w:kern w:val="0"/>
          <w:szCs w:val="21"/>
        </w:rPr>
        <w:t>14</w:t>
      </w:r>
      <w:r>
        <w:rPr>
          <w:rFonts w:ascii="宋体" w:hAnsi="宋体" w:hint="eastAsia"/>
          <w:bCs/>
          <w:iCs/>
          <w:color w:val="000000"/>
          <w:kern w:val="0"/>
          <w:szCs w:val="21"/>
        </w:rPr>
        <w:t>的规定。</w:t>
      </w:r>
    </w:p>
    <w:p w:rsidR="00BE5EE6" w:rsidRDefault="00602928">
      <w:pPr>
        <w:spacing w:line="360" w:lineRule="auto"/>
        <w:rPr>
          <w:rFonts w:ascii="宋体" w:hAnsi="宋体" w:cs="宋体"/>
        </w:rPr>
      </w:pPr>
      <w:r>
        <w:rPr>
          <w:rFonts w:ascii="宋体" w:hAnsi="宋体" w:cs="宋体"/>
          <w:b/>
          <w:bCs/>
        </w:rPr>
        <w:t>6</w:t>
      </w:r>
      <w:r>
        <w:rPr>
          <w:rFonts w:ascii="宋体" w:hAnsi="宋体" w:cs="宋体" w:hint="eastAsia"/>
          <w:b/>
          <w:bCs/>
        </w:rPr>
        <w:t xml:space="preserve">.2.8 </w:t>
      </w:r>
      <w:r>
        <w:rPr>
          <w:rFonts w:ascii="宋体" w:hAnsi="宋体" w:cs="宋体" w:hint="eastAsia"/>
        </w:rPr>
        <w:t xml:space="preserve"> 当一体化智慧截流井工程各部分系统调试与试运行检验完成后，应按现行国家标准《给水排水构筑物工程施工及验收规范》GB 50141 进行工程竣工验收</w:t>
      </w:r>
      <w:r w:rsidR="009E13E8">
        <w:rPr>
          <w:rFonts w:ascii="宋体" w:hAnsi="宋体" w:cs="宋体" w:hint="eastAsia"/>
        </w:rPr>
        <w:t>，</w:t>
      </w:r>
      <w:r>
        <w:rPr>
          <w:rFonts w:ascii="宋体" w:hAnsi="宋体" w:cs="宋体" w:hint="eastAsia"/>
        </w:rPr>
        <w:t>竣工验收资料应包括下列内容：</w:t>
      </w:r>
    </w:p>
    <w:p w:rsidR="00BE5EE6" w:rsidRDefault="00602928" w:rsidP="008944E1">
      <w:pPr>
        <w:numPr>
          <w:ilvl w:val="0"/>
          <w:numId w:val="51"/>
        </w:numPr>
        <w:spacing w:line="360" w:lineRule="auto"/>
        <w:rPr>
          <w:rFonts w:ascii="宋体" w:hAnsi="宋体" w:cs="宋体"/>
        </w:rPr>
      </w:pPr>
      <w:r>
        <w:rPr>
          <w:rFonts w:ascii="宋体" w:hAnsi="宋体" w:cs="宋体" w:hint="eastAsia"/>
        </w:rPr>
        <w:t>竣工验收申请报告；</w:t>
      </w:r>
    </w:p>
    <w:p w:rsidR="00BE5EE6" w:rsidRDefault="00602928" w:rsidP="008944E1">
      <w:pPr>
        <w:numPr>
          <w:ilvl w:val="0"/>
          <w:numId w:val="51"/>
        </w:numPr>
        <w:spacing w:line="360" w:lineRule="auto"/>
        <w:rPr>
          <w:rFonts w:ascii="宋体" w:hAnsi="宋体" w:cs="宋体"/>
        </w:rPr>
      </w:pPr>
      <w:r>
        <w:rPr>
          <w:rFonts w:ascii="宋体" w:hAnsi="宋体" w:cs="宋体" w:hint="eastAsia"/>
        </w:rPr>
        <w:t>施工图、设计说明书、设计变更文件和竣工图；</w:t>
      </w:r>
    </w:p>
    <w:p w:rsidR="00BE5EE6" w:rsidRDefault="00602928" w:rsidP="008944E1">
      <w:pPr>
        <w:numPr>
          <w:ilvl w:val="0"/>
          <w:numId w:val="51"/>
        </w:numPr>
        <w:spacing w:line="360" w:lineRule="auto"/>
        <w:rPr>
          <w:rFonts w:ascii="宋体" w:hAnsi="宋体" w:cs="宋体"/>
        </w:rPr>
      </w:pPr>
      <w:r>
        <w:rPr>
          <w:rFonts w:ascii="宋体" w:hAnsi="宋体" w:cs="宋体" w:hint="eastAsia"/>
        </w:rPr>
        <w:t>一体化智慧截流井成套设备及安装附件的出厂合格证，电气设备合格证、质量保证书、性</w:t>
      </w:r>
    </w:p>
    <w:p w:rsidR="00BE5EE6" w:rsidRDefault="00602928">
      <w:pPr>
        <w:spacing w:line="360" w:lineRule="auto"/>
        <w:rPr>
          <w:rFonts w:ascii="宋体" w:hAnsi="宋体" w:cs="宋体"/>
        </w:rPr>
      </w:pPr>
      <w:r>
        <w:rPr>
          <w:rFonts w:ascii="宋体" w:hAnsi="宋体" w:cs="宋体" w:hint="eastAsia"/>
        </w:rPr>
        <w:t>能检验报告、电气图、安装说明书；</w:t>
      </w:r>
    </w:p>
    <w:p w:rsidR="00BE5EE6" w:rsidRDefault="00602928" w:rsidP="008944E1">
      <w:pPr>
        <w:numPr>
          <w:ilvl w:val="0"/>
          <w:numId w:val="51"/>
        </w:numPr>
        <w:spacing w:line="360" w:lineRule="auto"/>
        <w:rPr>
          <w:rFonts w:ascii="宋体" w:hAnsi="宋体" w:cs="宋体"/>
        </w:rPr>
      </w:pPr>
      <w:r>
        <w:rPr>
          <w:rFonts w:ascii="宋体" w:hAnsi="宋体" w:cs="宋体" w:hint="eastAsia"/>
        </w:rPr>
        <w:t>钢筋、混凝土等主要材料的合格证和质量保证书或试验记录；</w:t>
      </w:r>
    </w:p>
    <w:p w:rsidR="00BE5EE6" w:rsidRDefault="00602928" w:rsidP="008944E1">
      <w:pPr>
        <w:numPr>
          <w:ilvl w:val="0"/>
          <w:numId w:val="51"/>
        </w:numPr>
        <w:spacing w:line="360" w:lineRule="auto"/>
        <w:rPr>
          <w:rFonts w:ascii="宋体" w:hAnsi="宋体" w:cs="宋体"/>
        </w:rPr>
      </w:pPr>
      <w:r>
        <w:rPr>
          <w:rFonts w:ascii="宋体" w:hAnsi="宋体" w:cs="宋体" w:hint="eastAsia"/>
        </w:rPr>
        <w:t xml:space="preserve">设备和材料的进场验收记录； </w:t>
      </w:r>
    </w:p>
    <w:p w:rsidR="00BE5EE6" w:rsidRDefault="00602928" w:rsidP="008944E1">
      <w:pPr>
        <w:numPr>
          <w:ilvl w:val="0"/>
          <w:numId w:val="51"/>
        </w:numPr>
        <w:spacing w:line="360" w:lineRule="auto"/>
        <w:rPr>
          <w:rFonts w:ascii="宋体" w:hAnsi="宋体" w:cs="宋体"/>
        </w:rPr>
      </w:pPr>
      <w:r>
        <w:rPr>
          <w:rFonts w:ascii="宋体" w:hAnsi="宋体" w:cs="宋体" w:hint="eastAsia"/>
        </w:rPr>
        <w:lastRenderedPageBreak/>
        <w:t>施工现场质量检查记录、隐蔽工程验收记录；</w:t>
      </w:r>
    </w:p>
    <w:p w:rsidR="00BE5EE6" w:rsidRDefault="00602928" w:rsidP="008944E1">
      <w:pPr>
        <w:numPr>
          <w:ilvl w:val="0"/>
          <w:numId w:val="51"/>
        </w:numPr>
        <w:spacing w:line="360" w:lineRule="auto"/>
        <w:rPr>
          <w:rFonts w:ascii="宋体" w:hAnsi="宋体" w:cs="宋体"/>
        </w:rPr>
      </w:pPr>
      <w:r>
        <w:rPr>
          <w:rFonts w:ascii="宋体" w:hAnsi="宋体" w:cs="宋体" w:hint="eastAsia"/>
        </w:rPr>
        <w:t>施工过程中工程质量事故处理报告；</w:t>
      </w:r>
    </w:p>
    <w:p w:rsidR="00BE5EE6" w:rsidRDefault="00602928" w:rsidP="008944E1">
      <w:pPr>
        <w:numPr>
          <w:ilvl w:val="0"/>
          <w:numId w:val="51"/>
        </w:numPr>
        <w:spacing w:line="360" w:lineRule="auto"/>
        <w:rPr>
          <w:rFonts w:ascii="宋体" w:hAnsi="宋体" w:cs="宋体"/>
        </w:rPr>
      </w:pPr>
      <w:r>
        <w:rPr>
          <w:rFonts w:ascii="宋体" w:hAnsi="宋体" w:cs="宋体" w:hint="eastAsia"/>
        </w:rPr>
        <w:t>分项、分部、单位工程质量验收评定记录；</w:t>
      </w:r>
    </w:p>
    <w:p w:rsidR="00BE5EE6" w:rsidRDefault="00602928" w:rsidP="008944E1">
      <w:pPr>
        <w:numPr>
          <w:ilvl w:val="0"/>
          <w:numId w:val="51"/>
        </w:numPr>
        <w:spacing w:line="360" w:lineRule="auto"/>
        <w:rPr>
          <w:rFonts w:ascii="宋体" w:hAnsi="宋体" w:cs="宋体"/>
          <w:bCs/>
        </w:rPr>
      </w:pPr>
      <w:r>
        <w:rPr>
          <w:rFonts w:ascii="宋体" w:hAnsi="宋体" w:cs="宋体" w:hint="eastAsia"/>
          <w:bCs/>
        </w:rPr>
        <w:t>现场调试报告；</w:t>
      </w:r>
    </w:p>
    <w:p w:rsidR="00BE5EE6" w:rsidRDefault="00602928" w:rsidP="008944E1">
      <w:pPr>
        <w:numPr>
          <w:ilvl w:val="0"/>
          <w:numId w:val="51"/>
        </w:numPr>
        <w:spacing w:line="360" w:lineRule="auto"/>
        <w:rPr>
          <w:rFonts w:ascii="宋体" w:hAnsi="宋体" w:cs="宋体"/>
        </w:rPr>
      </w:pPr>
      <w:r>
        <w:rPr>
          <w:rFonts w:ascii="宋体" w:hAnsi="宋体" w:cs="宋体" w:hint="eastAsia"/>
        </w:rPr>
        <w:t>工程整体验收记录。</w:t>
      </w:r>
    </w:p>
    <w:p w:rsidR="00BE5EE6" w:rsidRDefault="00602928">
      <w:pPr>
        <w:spacing w:line="360" w:lineRule="auto"/>
        <w:rPr>
          <w:rFonts w:ascii="楷体" w:eastAsia="楷体" w:hAnsi="楷体" w:cs="宋体"/>
          <w:bCs/>
        </w:rPr>
      </w:pPr>
      <w:bookmarkStart w:id="162" w:name="_Toc436727297"/>
      <w:bookmarkStart w:id="163" w:name="_Toc436061096"/>
      <w:r>
        <w:rPr>
          <w:rFonts w:ascii="楷体" w:eastAsia="楷体" w:hAnsi="楷体" w:cs="宋体" w:hint="eastAsia"/>
          <w:bCs/>
        </w:rPr>
        <w:t>【条文说明】</w:t>
      </w:r>
      <w:r>
        <w:rPr>
          <w:rFonts w:ascii="楷体" w:eastAsia="楷体" w:hAnsi="楷体" w:cs="宋体"/>
          <w:bCs/>
        </w:rPr>
        <w:t>本条对</w:t>
      </w:r>
      <w:r>
        <w:rPr>
          <w:rFonts w:ascii="楷体" w:eastAsia="楷体" w:hAnsi="楷体" w:cs="宋体" w:hint="eastAsia"/>
          <w:bCs/>
        </w:rPr>
        <w:t>一体化智慧截流井的竣工验收资料进行了规定。</w:t>
      </w:r>
    </w:p>
    <w:p w:rsidR="00BE5EE6" w:rsidRDefault="00602928">
      <w:pPr>
        <w:spacing w:line="360" w:lineRule="auto"/>
        <w:ind w:firstLineChars="200" w:firstLine="420"/>
        <w:rPr>
          <w:rFonts w:ascii="楷体" w:eastAsia="楷体" w:hAnsi="楷体" w:cs="宋体"/>
          <w:bCs/>
        </w:rPr>
        <w:sectPr w:rsidR="00BE5EE6">
          <w:pgSz w:w="11906" w:h="16838"/>
          <w:pgMar w:top="1191" w:right="1418" w:bottom="1191" w:left="1418" w:header="851" w:footer="992" w:gutter="0"/>
          <w:cols w:space="720"/>
          <w:titlePg/>
          <w:docGrid w:type="lines" w:linePitch="312"/>
        </w:sectPr>
      </w:pPr>
      <w:r>
        <w:rPr>
          <w:rFonts w:ascii="楷体" w:eastAsia="楷体" w:hAnsi="楷体" w:cs="宋体"/>
          <w:bCs/>
        </w:rPr>
        <w:t>电气控制图包括电气原理图</w:t>
      </w:r>
      <w:r>
        <w:rPr>
          <w:rFonts w:ascii="楷体" w:eastAsia="楷体" w:hAnsi="楷体" w:cs="宋体" w:hint="eastAsia"/>
          <w:bCs/>
        </w:rPr>
        <w:t>、</w:t>
      </w:r>
      <w:r>
        <w:rPr>
          <w:rFonts w:ascii="楷体" w:eastAsia="楷体" w:hAnsi="楷体" w:cs="宋体"/>
          <w:bCs/>
        </w:rPr>
        <w:t>监控系统</w:t>
      </w:r>
      <w:r>
        <w:rPr>
          <w:rFonts w:ascii="楷体" w:eastAsia="楷体" w:hAnsi="楷体" w:cs="宋体" w:hint="eastAsia"/>
          <w:bCs/>
        </w:rPr>
        <w:t>、</w:t>
      </w:r>
      <w:r>
        <w:rPr>
          <w:rFonts w:ascii="楷体" w:eastAsia="楷体" w:hAnsi="楷体" w:cs="宋体"/>
          <w:bCs/>
        </w:rPr>
        <w:t>接线图</w:t>
      </w:r>
      <w:r>
        <w:rPr>
          <w:rFonts w:ascii="楷体" w:eastAsia="楷体" w:hAnsi="楷体" w:cs="宋体" w:hint="eastAsia"/>
          <w:bCs/>
        </w:rPr>
        <w:t>、</w:t>
      </w:r>
      <w:r>
        <w:rPr>
          <w:rFonts w:ascii="楷体" w:eastAsia="楷体" w:hAnsi="楷体" w:cs="宋体"/>
          <w:bCs/>
        </w:rPr>
        <w:t>端子图</w:t>
      </w:r>
      <w:r>
        <w:rPr>
          <w:rFonts w:ascii="楷体" w:eastAsia="楷体" w:hAnsi="楷体" w:cs="宋体" w:hint="eastAsia"/>
          <w:bCs/>
        </w:rPr>
        <w:t>、</w:t>
      </w:r>
      <w:r>
        <w:rPr>
          <w:rFonts w:ascii="楷体" w:eastAsia="楷体" w:hAnsi="楷体" w:cs="宋体"/>
          <w:bCs/>
        </w:rPr>
        <w:t>材料表</w:t>
      </w:r>
      <w:r>
        <w:rPr>
          <w:rFonts w:ascii="楷体" w:eastAsia="楷体" w:hAnsi="楷体" w:cs="宋体" w:hint="eastAsia"/>
          <w:bCs/>
        </w:rPr>
        <w:t>。</w:t>
      </w:r>
    </w:p>
    <w:p w:rsidR="00BE5EE6" w:rsidRPr="00892CDA" w:rsidRDefault="00602928" w:rsidP="00892CDA">
      <w:pPr>
        <w:pStyle w:val="1"/>
        <w:spacing w:before="360" w:after="360" w:line="360" w:lineRule="auto"/>
        <w:jc w:val="center"/>
        <w:rPr>
          <w:rFonts w:ascii="Times New Roman" w:hAnsi="Times New Roman"/>
          <w:sz w:val="32"/>
          <w:szCs w:val="32"/>
        </w:rPr>
      </w:pPr>
      <w:bookmarkStart w:id="164" w:name="_Toc114493264"/>
      <w:r w:rsidRPr="00892CDA">
        <w:rPr>
          <w:rFonts w:ascii="Times New Roman" w:hAnsi="Times New Roman"/>
          <w:bCs w:val="0"/>
          <w:sz w:val="32"/>
          <w:szCs w:val="32"/>
        </w:rPr>
        <w:lastRenderedPageBreak/>
        <w:t xml:space="preserve">7  </w:t>
      </w:r>
      <w:r w:rsidRPr="00892CDA">
        <w:rPr>
          <w:rFonts w:ascii="Times New Roman" w:hAnsi="Times New Roman" w:hint="eastAsia"/>
          <w:bCs w:val="0"/>
          <w:sz w:val="32"/>
          <w:szCs w:val="32"/>
        </w:rPr>
        <w:t>运行与</w:t>
      </w:r>
      <w:r w:rsidRPr="00892CDA">
        <w:rPr>
          <w:rFonts w:ascii="Times New Roman" w:hAnsi="Times New Roman"/>
          <w:bCs w:val="0"/>
          <w:sz w:val="32"/>
          <w:szCs w:val="32"/>
        </w:rPr>
        <w:t>维护</w:t>
      </w:r>
      <w:bookmarkEnd w:id="164"/>
    </w:p>
    <w:p w:rsidR="00BE5EE6" w:rsidRPr="009E13E8" w:rsidRDefault="00602928">
      <w:pPr>
        <w:keepNext/>
        <w:widowControl/>
        <w:spacing w:before="240" w:after="240" w:line="360" w:lineRule="auto"/>
        <w:jc w:val="center"/>
        <w:outlineLvl w:val="1"/>
        <w:rPr>
          <w:rFonts w:ascii="黑体" w:eastAsia="黑体" w:hAnsi="黑体"/>
          <w:bCs/>
          <w:iCs/>
          <w:color w:val="000000" w:themeColor="text1"/>
          <w:kern w:val="0"/>
          <w:szCs w:val="21"/>
        </w:rPr>
      </w:pPr>
      <w:bookmarkStart w:id="165" w:name="_Toc114493265"/>
      <w:r w:rsidRPr="009E13E8">
        <w:rPr>
          <w:rFonts w:ascii="黑体" w:eastAsia="黑体" w:hAnsi="黑体"/>
          <w:bCs/>
          <w:iCs/>
          <w:color w:val="000000" w:themeColor="text1"/>
          <w:kern w:val="0"/>
          <w:szCs w:val="21"/>
        </w:rPr>
        <w:t xml:space="preserve">7.1 </w:t>
      </w:r>
      <w:r w:rsidRPr="009E13E8">
        <w:rPr>
          <w:rFonts w:ascii="黑体" w:eastAsia="黑体" w:hAnsi="黑体" w:hint="eastAsia"/>
          <w:bCs/>
          <w:iCs/>
          <w:color w:val="000000" w:themeColor="text1"/>
          <w:kern w:val="0"/>
          <w:szCs w:val="21"/>
        </w:rPr>
        <w:t xml:space="preserve"> 一</w:t>
      </w:r>
      <w:r w:rsidR="009E13E8" w:rsidRPr="009E13E8">
        <w:rPr>
          <w:rFonts w:ascii="黑体" w:eastAsia="黑体" w:hAnsi="黑体" w:hint="eastAsia"/>
          <w:bCs/>
          <w:iCs/>
          <w:color w:val="000000" w:themeColor="text1"/>
          <w:kern w:val="0"/>
          <w:szCs w:val="21"/>
        </w:rPr>
        <w:t xml:space="preserve"> </w:t>
      </w:r>
      <w:r w:rsidRPr="009E13E8">
        <w:rPr>
          <w:rFonts w:ascii="黑体" w:eastAsia="黑体" w:hAnsi="黑体" w:hint="eastAsia"/>
          <w:bCs/>
          <w:iCs/>
          <w:color w:val="000000" w:themeColor="text1"/>
          <w:kern w:val="0"/>
          <w:szCs w:val="21"/>
        </w:rPr>
        <w:t>般</w:t>
      </w:r>
      <w:r w:rsidR="009E13E8" w:rsidRPr="009E13E8">
        <w:rPr>
          <w:rFonts w:ascii="黑体" w:eastAsia="黑体" w:hAnsi="黑体" w:hint="eastAsia"/>
          <w:bCs/>
          <w:iCs/>
          <w:color w:val="000000" w:themeColor="text1"/>
          <w:kern w:val="0"/>
          <w:szCs w:val="21"/>
        </w:rPr>
        <w:t xml:space="preserve"> </w:t>
      </w:r>
      <w:r w:rsidRPr="009E13E8">
        <w:rPr>
          <w:rFonts w:ascii="黑体" w:eastAsia="黑体" w:hAnsi="黑体" w:hint="eastAsia"/>
          <w:bCs/>
          <w:iCs/>
          <w:color w:val="000000" w:themeColor="text1"/>
          <w:kern w:val="0"/>
          <w:szCs w:val="21"/>
        </w:rPr>
        <w:t>规</w:t>
      </w:r>
      <w:r w:rsidR="009E13E8" w:rsidRPr="009E13E8">
        <w:rPr>
          <w:rFonts w:ascii="黑体" w:eastAsia="黑体" w:hAnsi="黑体" w:hint="eastAsia"/>
          <w:bCs/>
          <w:iCs/>
          <w:color w:val="000000" w:themeColor="text1"/>
          <w:kern w:val="0"/>
          <w:szCs w:val="21"/>
        </w:rPr>
        <w:t xml:space="preserve"> </w:t>
      </w:r>
      <w:r w:rsidRPr="009E13E8">
        <w:rPr>
          <w:rFonts w:ascii="黑体" w:eastAsia="黑体" w:hAnsi="黑体" w:hint="eastAsia"/>
          <w:bCs/>
          <w:iCs/>
          <w:color w:val="000000" w:themeColor="text1"/>
          <w:kern w:val="0"/>
          <w:szCs w:val="21"/>
        </w:rPr>
        <w:t>定</w:t>
      </w:r>
      <w:bookmarkEnd w:id="165"/>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.1.1</w:t>
      </w:r>
      <w:r>
        <w:rPr>
          <w:rFonts w:ascii="宋体" w:hAnsi="宋体" w:hint="eastAsia"/>
          <w:bCs/>
          <w:iCs/>
          <w:kern w:val="0"/>
          <w:szCs w:val="21"/>
        </w:rPr>
        <w:t xml:space="preserve">  一体化智慧截流井的运行管理应参照</w:t>
      </w:r>
      <w:r w:rsidR="009E13E8">
        <w:rPr>
          <w:rFonts w:ascii="宋体" w:hAnsi="宋体" w:hint="eastAsia"/>
          <w:bCs/>
          <w:iCs/>
          <w:kern w:val="0"/>
          <w:szCs w:val="21"/>
        </w:rPr>
        <w:t>国家</w:t>
      </w:r>
      <w:r>
        <w:rPr>
          <w:rFonts w:ascii="宋体" w:hAnsi="宋体" w:hint="eastAsia"/>
          <w:bCs/>
          <w:iCs/>
          <w:kern w:val="0"/>
          <w:szCs w:val="21"/>
        </w:rPr>
        <w:t>现行标准《泵站技术管理规程》GB/T 30948</w:t>
      </w:r>
      <w:r w:rsidR="009E13E8">
        <w:rPr>
          <w:rFonts w:ascii="宋体" w:hAnsi="宋体" w:hint="eastAsia"/>
          <w:bCs/>
          <w:iCs/>
          <w:kern w:val="0"/>
          <w:szCs w:val="21"/>
        </w:rPr>
        <w:t>、</w:t>
      </w:r>
      <w:r>
        <w:rPr>
          <w:rFonts w:ascii="宋体" w:hAnsi="宋体" w:hint="eastAsia"/>
          <w:bCs/>
          <w:iCs/>
          <w:kern w:val="0"/>
          <w:szCs w:val="21"/>
        </w:rPr>
        <w:t>《城镇排水管渠与泵站运行、维护及安全技术规程》CJJ 68、《城镇排水管道维护安全技术规程》CJJ 6的有关规定执行。</w:t>
      </w:r>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.1.2</w:t>
      </w:r>
      <w:r>
        <w:rPr>
          <w:rFonts w:ascii="宋体" w:hAnsi="宋体" w:hint="eastAsia"/>
          <w:bCs/>
          <w:iCs/>
          <w:kern w:val="0"/>
          <w:szCs w:val="21"/>
        </w:rPr>
        <w:t xml:space="preserve">  一体化智慧截流井应按照无人值守、自动控制的方式运行，应采用自动控制。当发生自控失效时，应及时修复。</w:t>
      </w:r>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.1.3</w:t>
      </w:r>
      <w:r>
        <w:rPr>
          <w:rFonts w:ascii="宋体" w:hAnsi="宋体" w:hint="eastAsia"/>
          <w:bCs/>
          <w:iCs/>
          <w:kern w:val="0"/>
          <w:szCs w:val="21"/>
        </w:rPr>
        <w:t xml:space="preserve">  采用智能监控的一体化智慧截流井，应根据一体化智慧截流井的具体情况制定智能监控系统的运行管理制度。</w:t>
      </w:r>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 xml:space="preserve">.1.4  </w:t>
      </w:r>
      <w:r>
        <w:rPr>
          <w:rFonts w:ascii="宋体" w:hAnsi="宋体" w:hint="eastAsia"/>
          <w:bCs/>
          <w:iCs/>
          <w:kern w:val="0"/>
          <w:szCs w:val="21"/>
        </w:rPr>
        <w:t>一体化智慧截流井应根据当地历年气象资料制定年度运行方案和应急预案。</w:t>
      </w:r>
    </w:p>
    <w:p w:rsidR="00A627AF" w:rsidRDefault="00A627AF" w:rsidP="00A627AF">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.1.</w:t>
      </w:r>
      <w:r>
        <w:rPr>
          <w:rFonts w:ascii="宋体" w:hAnsi="宋体"/>
          <w:b/>
          <w:bCs/>
          <w:iCs/>
          <w:kern w:val="0"/>
          <w:szCs w:val="21"/>
        </w:rPr>
        <w:t>5</w:t>
      </w:r>
      <w:r>
        <w:rPr>
          <w:rFonts w:ascii="宋体" w:hAnsi="宋体" w:hint="eastAsia"/>
          <w:b/>
          <w:bCs/>
          <w:iCs/>
          <w:kern w:val="0"/>
          <w:szCs w:val="21"/>
        </w:rPr>
        <w:t xml:space="preserve">  </w:t>
      </w:r>
      <w:r w:rsidRPr="00A627AF">
        <w:rPr>
          <w:rFonts w:ascii="宋体" w:hAnsi="宋体" w:hint="eastAsia"/>
          <w:bCs/>
          <w:iCs/>
          <w:kern w:val="0"/>
          <w:szCs w:val="21"/>
        </w:rPr>
        <w:t>维护管理</w:t>
      </w:r>
      <w:r>
        <w:rPr>
          <w:rFonts w:ascii="宋体" w:hAnsi="宋体" w:hint="eastAsia"/>
          <w:bCs/>
          <w:iCs/>
          <w:kern w:val="0"/>
          <w:szCs w:val="21"/>
        </w:rPr>
        <w:t>人员应经过技术培训，应掌握和熟悉一体化智慧截流井的原理、性能和操作规程。</w:t>
      </w:r>
    </w:p>
    <w:p w:rsidR="00611600" w:rsidRDefault="00611600" w:rsidP="00A627AF">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.1.</w:t>
      </w:r>
      <w:r>
        <w:rPr>
          <w:rFonts w:ascii="宋体" w:hAnsi="宋体"/>
          <w:b/>
          <w:bCs/>
          <w:iCs/>
          <w:kern w:val="0"/>
          <w:szCs w:val="21"/>
        </w:rPr>
        <w:t xml:space="preserve">6   </w:t>
      </w:r>
      <w:r>
        <w:rPr>
          <w:rFonts w:ascii="宋体" w:hAnsi="宋体" w:hint="eastAsia"/>
          <w:bCs/>
          <w:iCs/>
          <w:kern w:val="0"/>
          <w:szCs w:val="21"/>
        </w:rPr>
        <w:t>一体化智慧截流井进行放空清理或维修时，必须采取确保安全的措施。</w:t>
      </w:r>
    </w:p>
    <w:p w:rsidR="0015082D" w:rsidRDefault="0015082D" w:rsidP="0015082D">
      <w:pPr>
        <w:spacing w:line="360" w:lineRule="auto"/>
        <w:textAlignment w:val="baseline"/>
        <w:rPr>
          <w:rFonts w:ascii="楷体" w:eastAsia="楷体" w:hAnsi="楷体" w:cs="宋体"/>
          <w:bCs/>
        </w:rPr>
      </w:pPr>
      <w:r>
        <w:rPr>
          <w:rFonts w:ascii="楷体" w:eastAsia="楷体" w:hAnsi="楷体" w:cs="宋体" w:hint="eastAsia"/>
          <w:bCs/>
        </w:rPr>
        <w:t>【条文说明】此条依据现行国家标准《城镇给水排水技术规范》G</w:t>
      </w:r>
      <w:r>
        <w:rPr>
          <w:rFonts w:ascii="楷体" w:eastAsia="楷体" w:hAnsi="楷体" w:cs="宋体"/>
          <w:bCs/>
        </w:rPr>
        <w:t>B 50788中4.1.10条制定</w:t>
      </w:r>
      <w:r>
        <w:rPr>
          <w:rFonts w:ascii="楷体" w:eastAsia="楷体" w:hAnsi="楷体" w:cs="宋体" w:hint="eastAsia"/>
          <w:bCs/>
        </w:rPr>
        <w:t>，一体化智慧截流井在运行过程中会</w:t>
      </w:r>
      <w:r w:rsidRPr="0015082D">
        <w:rPr>
          <w:rFonts w:ascii="楷体" w:eastAsia="楷体" w:hAnsi="楷体" w:cs="宋体" w:hint="eastAsia"/>
          <w:bCs/>
        </w:rPr>
        <w:t>产生有毒有害气体</w:t>
      </w:r>
      <w:r>
        <w:rPr>
          <w:rFonts w:ascii="楷体" w:eastAsia="楷体" w:hAnsi="楷体" w:cs="宋体" w:hint="eastAsia"/>
          <w:bCs/>
        </w:rPr>
        <w:t>，</w:t>
      </w:r>
      <w:r w:rsidRPr="0015082D">
        <w:rPr>
          <w:rFonts w:ascii="楷体" w:eastAsia="楷体" w:hAnsi="楷体" w:cs="宋体" w:hint="eastAsia"/>
          <w:bCs/>
        </w:rPr>
        <w:t>为保障操作人员安全</w:t>
      </w:r>
      <w:r>
        <w:rPr>
          <w:rFonts w:ascii="楷体" w:eastAsia="楷体" w:hAnsi="楷体" w:cs="宋体" w:hint="eastAsia"/>
          <w:bCs/>
        </w:rPr>
        <w:t>，一体化智慧截流井</w:t>
      </w:r>
      <w:r w:rsidRPr="0015082D">
        <w:rPr>
          <w:rFonts w:ascii="楷体" w:eastAsia="楷体" w:hAnsi="楷体" w:cs="宋体" w:hint="eastAsia"/>
          <w:bCs/>
        </w:rPr>
        <w:t>进行放空清理或维修时,一定要采取防</w:t>
      </w:r>
      <w:r>
        <w:rPr>
          <w:rFonts w:ascii="楷体" w:eastAsia="楷体" w:hAnsi="楷体" w:cs="宋体" w:hint="eastAsia"/>
          <w:bCs/>
        </w:rPr>
        <w:t>H</w:t>
      </w:r>
      <w:r w:rsidRPr="0015082D">
        <w:rPr>
          <w:rFonts w:ascii="楷体" w:eastAsia="楷体" w:hAnsi="楷体" w:cs="宋体"/>
          <w:bCs/>
          <w:vertAlign w:val="subscript"/>
        </w:rPr>
        <w:t>2</w:t>
      </w:r>
      <w:r>
        <w:rPr>
          <w:rFonts w:ascii="楷体" w:eastAsia="楷体" w:hAnsi="楷体" w:cs="宋体"/>
          <w:bCs/>
        </w:rPr>
        <w:t>S</w:t>
      </w:r>
      <w:r w:rsidRPr="0015082D">
        <w:rPr>
          <w:rFonts w:ascii="楷体" w:eastAsia="楷体" w:hAnsi="楷体" w:cs="宋体" w:hint="eastAsia"/>
          <w:bCs/>
        </w:rPr>
        <w:t>等有毒有害气体或可燃气体的安全措施。安全措施主要有:隔绝断流</w:t>
      </w:r>
      <w:r>
        <w:rPr>
          <w:rFonts w:ascii="楷体" w:eastAsia="楷体" w:hAnsi="楷体" w:cs="宋体"/>
          <w:bCs/>
        </w:rPr>
        <w:t>,</w:t>
      </w:r>
      <w:r w:rsidRPr="0015082D">
        <w:rPr>
          <w:rFonts w:ascii="楷体" w:eastAsia="楷体" w:hAnsi="楷体" w:cs="宋体" w:hint="eastAsia"/>
          <w:bCs/>
        </w:rPr>
        <w:t>封堵管道,关闭闸门,水冲洗,排尽</w:t>
      </w:r>
      <w:r>
        <w:rPr>
          <w:rFonts w:ascii="楷体" w:eastAsia="楷体" w:hAnsi="楷体" w:cs="宋体" w:hint="eastAsia"/>
          <w:bCs/>
        </w:rPr>
        <w:t>井</w:t>
      </w:r>
      <w:r w:rsidRPr="0015082D">
        <w:rPr>
          <w:rFonts w:ascii="楷体" w:eastAsia="楷体" w:hAnsi="楷体" w:cs="宋体" w:hint="eastAsia"/>
          <w:bCs/>
        </w:rPr>
        <w:t>内剩余污水,通风等。不能隔绝断流时,要根据实际情况,操作人员穿戴供压缩空气的隔离式安全防护服和系安全带作业,并加强监测,或采用专业潜水员作业。</w:t>
      </w:r>
    </w:p>
    <w:p w:rsidR="0059323D" w:rsidRDefault="0059323D" w:rsidP="0015082D">
      <w:pPr>
        <w:spacing w:line="360" w:lineRule="auto"/>
        <w:textAlignment w:val="baseline"/>
        <w:rPr>
          <w:rFonts w:ascii="宋体" w:hAnsi="宋体"/>
          <w:bCs/>
          <w:iCs/>
          <w:kern w:val="0"/>
          <w:szCs w:val="21"/>
        </w:rPr>
      </w:pPr>
      <w:r w:rsidRPr="0059323D">
        <w:rPr>
          <w:rFonts w:ascii="宋体" w:hAnsi="宋体" w:hint="eastAsia"/>
          <w:b/>
          <w:bCs/>
          <w:iCs/>
          <w:kern w:val="0"/>
          <w:szCs w:val="21"/>
        </w:rPr>
        <w:t>7</w:t>
      </w:r>
      <w:r w:rsidRPr="0059323D">
        <w:rPr>
          <w:rFonts w:ascii="宋体" w:hAnsi="宋体"/>
          <w:b/>
          <w:bCs/>
          <w:iCs/>
          <w:kern w:val="0"/>
          <w:szCs w:val="21"/>
        </w:rPr>
        <w:t xml:space="preserve">.1.7 </w:t>
      </w:r>
      <w:r>
        <w:rPr>
          <w:rFonts w:ascii="宋体" w:hAnsi="宋体"/>
          <w:bCs/>
          <w:iCs/>
          <w:kern w:val="0"/>
          <w:szCs w:val="21"/>
        </w:rPr>
        <w:t xml:space="preserve"> </w:t>
      </w:r>
      <w:r>
        <w:rPr>
          <w:rFonts w:ascii="宋体" w:hAnsi="宋体" w:hint="eastAsia"/>
          <w:bCs/>
          <w:iCs/>
          <w:kern w:val="0"/>
          <w:szCs w:val="21"/>
        </w:rPr>
        <w:t>操作人员进入一体化智慧截流井内时，应符合现行行业标准《城镇排水管道维护安全技术规程&gt;&gt; CJJ 6 的有关规定。必须按</w:t>
      </w:r>
      <w:r w:rsidRPr="0059323D">
        <w:rPr>
          <w:rFonts w:ascii="宋体" w:hAnsi="宋体" w:hint="eastAsia"/>
          <w:bCs/>
          <w:iCs/>
          <w:kern w:val="0"/>
          <w:szCs w:val="21"/>
        </w:rPr>
        <w:t>“先通风、后检测、再作业”的原则</w:t>
      </w:r>
      <w:r>
        <w:rPr>
          <w:rFonts w:ascii="宋体" w:hAnsi="宋体" w:hint="eastAsia"/>
          <w:bCs/>
          <w:iCs/>
          <w:kern w:val="0"/>
          <w:szCs w:val="21"/>
        </w:rPr>
        <w:t>执行。</w:t>
      </w:r>
    </w:p>
    <w:p w:rsidR="00BE5EE6" w:rsidRDefault="009E13E8">
      <w:pPr>
        <w:keepNext/>
        <w:widowControl/>
        <w:spacing w:before="240" w:after="240" w:line="360" w:lineRule="auto"/>
        <w:jc w:val="center"/>
        <w:outlineLvl w:val="1"/>
        <w:rPr>
          <w:rFonts w:ascii="黑体" w:eastAsia="黑体" w:hAnsi="黑体"/>
          <w:bCs/>
          <w:iCs/>
          <w:kern w:val="0"/>
          <w:szCs w:val="21"/>
        </w:rPr>
      </w:pPr>
      <w:bookmarkStart w:id="166" w:name="_Toc114493266"/>
      <w:r>
        <w:rPr>
          <w:rFonts w:ascii="黑体" w:eastAsia="黑体" w:hAnsi="黑体" w:hint="eastAsia"/>
          <w:bCs/>
          <w:iCs/>
          <w:kern w:val="0"/>
          <w:szCs w:val="21"/>
        </w:rPr>
        <w:t>7</w:t>
      </w:r>
      <w:r>
        <w:rPr>
          <w:rFonts w:ascii="黑体" w:eastAsia="黑体" w:hAnsi="黑体"/>
          <w:bCs/>
          <w:iCs/>
          <w:kern w:val="0"/>
          <w:szCs w:val="21"/>
        </w:rPr>
        <w:t xml:space="preserve">.2  </w:t>
      </w:r>
      <w:r w:rsidR="00602928">
        <w:rPr>
          <w:rFonts w:ascii="黑体" w:eastAsia="黑体" w:hAnsi="黑体" w:hint="eastAsia"/>
          <w:bCs/>
          <w:iCs/>
          <w:kern w:val="0"/>
          <w:szCs w:val="21"/>
        </w:rPr>
        <w:t>运</w:t>
      </w:r>
      <w:r w:rsidR="00602928">
        <w:rPr>
          <w:rFonts w:ascii="黑体" w:eastAsia="黑体" w:hAnsi="黑体"/>
          <w:bCs/>
          <w:iCs/>
          <w:kern w:val="0"/>
          <w:szCs w:val="21"/>
        </w:rPr>
        <w:t xml:space="preserve">    </w:t>
      </w:r>
      <w:r w:rsidR="00602928">
        <w:rPr>
          <w:rFonts w:ascii="黑体" w:eastAsia="黑体" w:hAnsi="黑体" w:hint="eastAsia"/>
          <w:bCs/>
          <w:iCs/>
          <w:kern w:val="0"/>
          <w:szCs w:val="21"/>
        </w:rPr>
        <w:t>行</w:t>
      </w:r>
      <w:bookmarkEnd w:id="166"/>
    </w:p>
    <w:p w:rsidR="00BE5EE6" w:rsidRDefault="00602928">
      <w:pPr>
        <w:spacing w:line="360" w:lineRule="auto"/>
        <w:textAlignment w:val="baseline"/>
        <w:rPr>
          <w:rFonts w:ascii="宋体" w:hAnsi="宋体"/>
          <w:b/>
          <w:bCs/>
          <w:iCs/>
          <w:kern w:val="0"/>
          <w:szCs w:val="21"/>
        </w:rPr>
      </w:pPr>
      <w:r>
        <w:rPr>
          <w:rFonts w:ascii="宋体" w:hAnsi="宋体"/>
          <w:b/>
          <w:bCs/>
          <w:iCs/>
          <w:kern w:val="0"/>
          <w:szCs w:val="21"/>
        </w:rPr>
        <w:t>7</w:t>
      </w:r>
      <w:r>
        <w:rPr>
          <w:rFonts w:ascii="宋体" w:hAnsi="宋体" w:hint="eastAsia"/>
          <w:b/>
          <w:bCs/>
          <w:iCs/>
          <w:kern w:val="0"/>
          <w:szCs w:val="21"/>
        </w:rPr>
        <w:t>.</w:t>
      </w:r>
      <w:r w:rsidR="009E13E8">
        <w:rPr>
          <w:rFonts w:ascii="宋体" w:hAnsi="宋体"/>
          <w:b/>
          <w:bCs/>
          <w:iCs/>
          <w:kern w:val="0"/>
          <w:szCs w:val="21"/>
        </w:rPr>
        <w:t>2</w:t>
      </w:r>
      <w:r>
        <w:rPr>
          <w:rFonts w:ascii="宋体" w:hAnsi="宋体" w:hint="eastAsia"/>
          <w:b/>
          <w:bCs/>
          <w:iCs/>
          <w:kern w:val="0"/>
          <w:szCs w:val="21"/>
        </w:rPr>
        <w:t>.</w:t>
      </w:r>
      <w:r w:rsidR="009E13E8">
        <w:rPr>
          <w:rFonts w:ascii="宋体" w:hAnsi="宋体"/>
          <w:b/>
          <w:bCs/>
          <w:iCs/>
          <w:kern w:val="0"/>
          <w:szCs w:val="21"/>
        </w:rPr>
        <w:t>1</w:t>
      </w:r>
      <w:r>
        <w:rPr>
          <w:rFonts w:ascii="宋体" w:hAnsi="宋体" w:hint="eastAsia"/>
          <w:b/>
          <w:bCs/>
          <w:iCs/>
          <w:kern w:val="0"/>
          <w:szCs w:val="21"/>
        </w:rPr>
        <w:t xml:space="preserve">  </w:t>
      </w:r>
      <w:r>
        <w:rPr>
          <w:rFonts w:ascii="宋体" w:hAnsi="宋体" w:hint="eastAsia"/>
          <w:bCs/>
          <w:iCs/>
          <w:kern w:val="0"/>
          <w:szCs w:val="21"/>
        </w:rPr>
        <w:t>一体化智慧截流井应定期进行巡视，遇有特殊情况或恶劣天气时，应增加巡视检查频次。</w:t>
      </w:r>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w:t>
      </w:r>
      <w:r w:rsidR="009E13E8">
        <w:rPr>
          <w:rFonts w:ascii="宋体" w:hAnsi="宋体"/>
          <w:b/>
          <w:bCs/>
          <w:iCs/>
          <w:kern w:val="0"/>
          <w:szCs w:val="21"/>
        </w:rPr>
        <w:t>2</w:t>
      </w:r>
      <w:r>
        <w:rPr>
          <w:rFonts w:ascii="宋体" w:hAnsi="宋体" w:hint="eastAsia"/>
          <w:b/>
          <w:bCs/>
          <w:iCs/>
          <w:kern w:val="0"/>
          <w:szCs w:val="21"/>
        </w:rPr>
        <w:t>.</w:t>
      </w:r>
      <w:r w:rsidR="009E13E8">
        <w:rPr>
          <w:rFonts w:ascii="宋体" w:hAnsi="宋体"/>
          <w:b/>
          <w:bCs/>
          <w:iCs/>
          <w:kern w:val="0"/>
          <w:szCs w:val="21"/>
        </w:rPr>
        <w:t>2</w:t>
      </w:r>
      <w:r>
        <w:rPr>
          <w:rFonts w:ascii="宋体" w:hAnsi="宋体"/>
          <w:b/>
          <w:bCs/>
          <w:iCs/>
          <w:kern w:val="0"/>
          <w:szCs w:val="21"/>
        </w:rPr>
        <w:t xml:space="preserve">  </w:t>
      </w:r>
      <w:r>
        <w:rPr>
          <w:rFonts w:ascii="宋体" w:hAnsi="宋体" w:hint="eastAsia"/>
          <w:bCs/>
          <w:iCs/>
          <w:kern w:val="0"/>
          <w:szCs w:val="21"/>
        </w:rPr>
        <w:t>重力式</w:t>
      </w:r>
      <w:r w:rsidR="00A627AF">
        <w:rPr>
          <w:rFonts w:ascii="宋体" w:hAnsi="宋体" w:hint="eastAsia"/>
          <w:bCs/>
          <w:iCs/>
          <w:kern w:val="0"/>
          <w:szCs w:val="21"/>
        </w:rPr>
        <w:t>一体化智慧</w:t>
      </w:r>
      <w:r>
        <w:rPr>
          <w:rFonts w:ascii="宋体" w:hAnsi="宋体" w:hint="eastAsia"/>
          <w:bCs/>
          <w:iCs/>
          <w:kern w:val="0"/>
          <w:szCs w:val="21"/>
        </w:rPr>
        <w:t>截流井巡视检查的内容应符合下列规定:</w:t>
      </w:r>
    </w:p>
    <w:p w:rsidR="00BE5EE6" w:rsidRPr="00A627AF" w:rsidRDefault="00602928" w:rsidP="008944E1">
      <w:pPr>
        <w:pStyle w:val="afff7"/>
        <w:numPr>
          <w:ilvl w:val="0"/>
          <w:numId w:val="53"/>
        </w:numPr>
        <w:ind w:left="0" w:firstLine="420"/>
        <w:jc w:val="left"/>
        <w:textAlignment w:val="baseline"/>
        <w:rPr>
          <w:rFonts w:ascii="宋体" w:hAnsi="宋体"/>
          <w:bCs/>
          <w:iCs/>
          <w:kern w:val="0"/>
          <w:szCs w:val="21"/>
        </w:rPr>
      </w:pPr>
      <w:r w:rsidRPr="00A627AF">
        <w:rPr>
          <w:rFonts w:ascii="宋体" w:hAnsi="宋体" w:hint="eastAsia"/>
          <w:bCs/>
          <w:iCs/>
          <w:kern w:val="0"/>
          <w:szCs w:val="21"/>
        </w:rPr>
        <w:t>检查闸</w:t>
      </w:r>
      <w:r w:rsidR="00A627AF" w:rsidRPr="00A627AF">
        <w:rPr>
          <w:rFonts w:ascii="宋体" w:hAnsi="宋体" w:hint="eastAsia"/>
          <w:bCs/>
          <w:iCs/>
          <w:kern w:val="0"/>
          <w:szCs w:val="21"/>
        </w:rPr>
        <w:t>（阀）</w:t>
      </w:r>
      <w:r w:rsidR="00A627AF">
        <w:rPr>
          <w:rFonts w:ascii="宋体" w:hAnsi="宋体" w:hint="eastAsia"/>
          <w:bCs/>
          <w:iCs/>
          <w:kern w:val="0"/>
          <w:szCs w:val="21"/>
        </w:rPr>
        <w:t>开启</w:t>
      </w:r>
      <w:r w:rsidR="00A627AF" w:rsidRPr="00A627AF">
        <w:rPr>
          <w:rFonts w:ascii="宋体" w:hAnsi="宋体" w:hint="eastAsia"/>
          <w:bCs/>
          <w:iCs/>
          <w:kern w:val="0"/>
          <w:szCs w:val="21"/>
        </w:rPr>
        <w:t>是否</w:t>
      </w:r>
      <w:r w:rsidRPr="00A627AF">
        <w:rPr>
          <w:rFonts w:ascii="宋体" w:hAnsi="宋体" w:hint="eastAsia"/>
          <w:bCs/>
          <w:iCs/>
          <w:kern w:val="0"/>
          <w:szCs w:val="21"/>
        </w:rPr>
        <w:t>正常，密封</w:t>
      </w:r>
      <w:r w:rsidR="00A627AF">
        <w:rPr>
          <w:rFonts w:ascii="宋体" w:hAnsi="宋体" w:hint="eastAsia"/>
          <w:bCs/>
          <w:iCs/>
          <w:kern w:val="0"/>
          <w:szCs w:val="21"/>
        </w:rPr>
        <w:t>有无失</w:t>
      </w:r>
      <w:r w:rsidRPr="00A627AF">
        <w:rPr>
          <w:rFonts w:ascii="宋体" w:hAnsi="宋体" w:hint="eastAsia"/>
          <w:bCs/>
          <w:iCs/>
          <w:kern w:val="0"/>
          <w:szCs w:val="21"/>
        </w:rPr>
        <w:t>效；检查液压驱动系统的液压泵运行</w:t>
      </w:r>
      <w:r w:rsidR="00A627AF" w:rsidRPr="00A627AF">
        <w:rPr>
          <w:rFonts w:ascii="宋体" w:hAnsi="宋体" w:hint="eastAsia"/>
          <w:bCs/>
          <w:iCs/>
          <w:kern w:val="0"/>
          <w:szCs w:val="21"/>
        </w:rPr>
        <w:t>是否</w:t>
      </w:r>
      <w:r w:rsidRPr="00A627AF">
        <w:rPr>
          <w:rFonts w:ascii="宋体" w:hAnsi="宋体" w:hint="eastAsia"/>
          <w:bCs/>
          <w:iCs/>
          <w:kern w:val="0"/>
          <w:szCs w:val="21"/>
        </w:rPr>
        <w:t>正常，油路接口无泄漏，定期检查液压箱油位；</w:t>
      </w:r>
      <w:r w:rsidR="009E13E8" w:rsidRPr="00A627AF">
        <w:rPr>
          <w:rFonts w:ascii="宋体" w:hAnsi="宋体" w:hint="eastAsia"/>
          <w:bCs/>
          <w:iCs/>
          <w:kern w:val="0"/>
          <w:szCs w:val="21"/>
        </w:rPr>
        <w:t>检查电动驱动</w:t>
      </w:r>
      <w:r w:rsidR="00A627AF" w:rsidRPr="00A627AF">
        <w:rPr>
          <w:rFonts w:ascii="宋体" w:hAnsi="宋体" w:hint="eastAsia"/>
          <w:bCs/>
          <w:iCs/>
          <w:kern w:val="0"/>
          <w:szCs w:val="21"/>
        </w:rPr>
        <w:t>装置运行是否正常。</w:t>
      </w:r>
    </w:p>
    <w:p w:rsidR="00BE5EE6" w:rsidRPr="00DA4090" w:rsidRDefault="00602928" w:rsidP="008944E1">
      <w:pPr>
        <w:pStyle w:val="afff7"/>
        <w:numPr>
          <w:ilvl w:val="0"/>
          <w:numId w:val="53"/>
        </w:numPr>
        <w:ind w:left="0" w:firstLine="420"/>
        <w:jc w:val="left"/>
        <w:textAlignment w:val="baseline"/>
        <w:rPr>
          <w:rFonts w:ascii="宋体" w:hAnsi="宋体"/>
          <w:bCs/>
          <w:iCs/>
          <w:kern w:val="0"/>
          <w:szCs w:val="21"/>
        </w:rPr>
      </w:pPr>
      <w:r w:rsidRPr="00DA4090">
        <w:rPr>
          <w:rFonts w:ascii="宋体" w:hAnsi="宋体" w:hint="eastAsia"/>
          <w:bCs/>
          <w:iCs/>
          <w:kern w:val="0"/>
          <w:szCs w:val="21"/>
        </w:rPr>
        <w:t>检查井</w:t>
      </w:r>
      <w:r w:rsidR="009E13E8">
        <w:rPr>
          <w:rFonts w:ascii="宋体" w:hAnsi="宋体" w:hint="eastAsia"/>
          <w:bCs/>
          <w:iCs/>
          <w:kern w:val="0"/>
          <w:szCs w:val="21"/>
        </w:rPr>
        <w:t>筒</w:t>
      </w:r>
      <w:r w:rsidRPr="00DA4090">
        <w:rPr>
          <w:rFonts w:ascii="宋体" w:hAnsi="宋体" w:hint="eastAsia"/>
          <w:bCs/>
          <w:iCs/>
          <w:kern w:val="0"/>
          <w:szCs w:val="21"/>
        </w:rPr>
        <w:t>内液位、液位监测装置</w:t>
      </w:r>
      <w:r w:rsidR="00A627AF">
        <w:rPr>
          <w:rFonts w:ascii="宋体" w:hAnsi="宋体" w:hint="eastAsia"/>
          <w:bCs/>
          <w:iCs/>
          <w:kern w:val="0"/>
          <w:szCs w:val="21"/>
        </w:rPr>
        <w:t>有无异常</w:t>
      </w:r>
      <w:r w:rsidRPr="00DA4090">
        <w:rPr>
          <w:rFonts w:ascii="宋体" w:hAnsi="宋体" w:hint="eastAsia"/>
          <w:bCs/>
          <w:iCs/>
          <w:kern w:val="0"/>
          <w:szCs w:val="21"/>
        </w:rPr>
        <w:t>；</w:t>
      </w:r>
    </w:p>
    <w:p w:rsidR="00BE5EE6" w:rsidRPr="00DA4090" w:rsidRDefault="00602928" w:rsidP="008944E1">
      <w:pPr>
        <w:pStyle w:val="afff7"/>
        <w:numPr>
          <w:ilvl w:val="0"/>
          <w:numId w:val="53"/>
        </w:numPr>
        <w:ind w:left="0" w:firstLine="420"/>
        <w:jc w:val="left"/>
        <w:textAlignment w:val="baseline"/>
        <w:rPr>
          <w:rFonts w:ascii="宋体" w:hAnsi="宋体"/>
          <w:bCs/>
          <w:iCs/>
          <w:kern w:val="0"/>
          <w:szCs w:val="21"/>
        </w:rPr>
      </w:pPr>
      <w:r w:rsidRPr="00DA4090">
        <w:rPr>
          <w:rFonts w:ascii="宋体" w:hAnsi="宋体"/>
          <w:bCs/>
          <w:iCs/>
          <w:kern w:val="0"/>
          <w:szCs w:val="21"/>
        </w:rPr>
        <w:t>检查</w:t>
      </w:r>
      <w:r w:rsidRPr="00DA4090">
        <w:rPr>
          <w:rFonts w:ascii="宋体" w:hAnsi="宋体" w:hint="eastAsia"/>
          <w:bCs/>
          <w:iCs/>
          <w:kern w:val="0"/>
          <w:szCs w:val="21"/>
        </w:rPr>
        <w:t>智能监控系统的显示</w:t>
      </w:r>
      <w:r w:rsidR="00A627AF">
        <w:rPr>
          <w:rFonts w:ascii="宋体" w:hAnsi="宋体" w:hint="eastAsia"/>
          <w:bCs/>
          <w:iCs/>
          <w:kern w:val="0"/>
          <w:szCs w:val="21"/>
        </w:rPr>
        <w:t>有无异常</w:t>
      </w:r>
      <w:r w:rsidRPr="00DA4090">
        <w:rPr>
          <w:rFonts w:ascii="宋体" w:hAnsi="宋体" w:hint="eastAsia"/>
          <w:bCs/>
          <w:iCs/>
          <w:kern w:val="0"/>
          <w:szCs w:val="21"/>
        </w:rPr>
        <w:t>，如有报警，应及时查验并处理；</w:t>
      </w:r>
    </w:p>
    <w:p w:rsidR="00BE5EE6" w:rsidRPr="00A627AF" w:rsidRDefault="00602928" w:rsidP="008944E1">
      <w:pPr>
        <w:pStyle w:val="afff7"/>
        <w:numPr>
          <w:ilvl w:val="0"/>
          <w:numId w:val="53"/>
        </w:numPr>
        <w:ind w:left="0" w:firstLine="420"/>
        <w:jc w:val="left"/>
        <w:textAlignment w:val="baseline"/>
        <w:rPr>
          <w:rFonts w:ascii="宋体" w:hAnsi="宋体"/>
          <w:bCs/>
          <w:iCs/>
          <w:kern w:val="0"/>
          <w:szCs w:val="21"/>
        </w:rPr>
      </w:pPr>
      <w:r w:rsidRPr="00A627AF">
        <w:rPr>
          <w:rFonts w:ascii="宋体" w:hAnsi="宋体" w:hint="eastAsia"/>
          <w:bCs/>
          <w:iCs/>
          <w:kern w:val="0"/>
          <w:szCs w:val="21"/>
        </w:rPr>
        <w:t>检查控制柜内元器件和线路</w:t>
      </w:r>
      <w:r w:rsidR="00A627AF" w:rsidRPr="00A627AF">
        <w:rPr>
          <w:rFonts w:ascii="宋体" w:hAnsi="宋体" w:hint="eastAsia"/>
          <w:bCs/>
          <w:iCs/>
          <w:kern w:val="0"/>
          <w:szCs w:val="21"/>
        </w:rPr>
        <w:t>有</w:t>
      </w:r>
      <w:r w:rsidRPr="00A627AF">
        <w:rPr>
          <w:rFonts w:ascii="宋体" w:hAnsi="宋体" w:hint="eastAsia"/>
          <w:bCs/>
          <w:iCs/>
          <w:kern w:val="0"/>
          <w:szCs w:val="21"/>
        </w:rPr>
        <w:t>无老化或破损的现象，螺丝</w:t>
      </w:r>
      <w:r w:rsidR="00A627AF">
        <w:rPr>
          <w:rFonts w:ascii="宋体" w:hAnsi="宋体" w:hint="eastAsia"/>
          <w:bCs/>
          <w:iCs/>
          <w:kern w:val="0"/>
          <w:szCs w:val="21"/>
        </w:rPr>
        <w:t>有</w:t>
      </w:r>
      <w:r w:rsidRPr="00A627AF">
        <w:rPr>
          <w:rFonts w:ascii="宋体" w:hAnsi="宋体" w:hint="eastAsia"/>
          <w:bCs/>
          <w:iCs/>
          <w:kern w:val="0"/>
          <w:szCs w:val="21"/>
        </w:rPr>
        <w:t>无松动，电源和电缆的连接应</w:t>
      </w:r>
      <w:r w:rsidRPr="00A627AF">
        <w:rPr>
          <w:rFonts w:ascii="宋体" w:hAnsi="宋体" w:hint="eastAsia"/>
          <w:bCs/>
          <w:iCs/>
          <w:kern w:val="0"/>
          <w:szCs w:val="21"/>
        </w:rPr>
        <w:lastRenderedPageBreak/>
        <w:t>安全可靠，外观良好；检查控制柜内保险丝、继电器和其他可更换元件应正常；应清理控制柜内灰尘、杂物；</w:t>
      </w:r>
    </w:p>
    <w:p w:rsidR="00BE5EE6" w:rsidRPr="00DA4090" w:rsidRDefault="00602928" w:rsidP="008944E1">
      <w:pPr>
        <w:pStyle w:val="afff7"/>
        <w:numPr>
          <w:ilvl w:val="0"/>
          <w:numId w:val="53"/>
        </w:numPr>
        <w:ind w:left="0" w:firstLine="420"/>
        <w:jc w:val="left"/>
        <w:textAlignment w:val="baseline"/>
        <w:rPr>
          <w:rFonts w:ascii="宋体" w:hAnsi="宋体"/>
          <w:bCs/>
          <w:iCs/>
          <w:kern w:val="0"/>
          <w:szCs w:val="21"/>
        </w:rPr>
      </w:pPr>
      <w:r w:rsidRPr="00DA4090">
        <w:rPr>
          <w:rFonts w:ascii="宋体" w:hAnsi="宋体" w:hint="eastAsia"/>
          <w:bCs/>
          <w:iCs/>
          <w:kern w:val="0"/>
          <w:szCs w:val="21"/>
        </w:rPr>
        <w:t>定期清理集水池内和闸门门框的垃圾。</w:t>
      </w:r>
    </w:p>
    <w:p w:rsidR="00BE5EE6"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w:t>
      </w:r>
      <w:r w:rsidR="009E13E8">
        <w:rPr>
          <w:rFonts w:ascii="宋体" w:hAnsi="宋体"/>
          <w:b/>
          <w:bCs/>
          <w:iCs/>
          <w:kern w:val="0"/>
          <w:szCs w:val="21"/>
        </w:rPr>
        <w:t>2</w:t>
      </w:r>
      <w:r>
        <w:rPr>
          <w:rFonts w:ascii="宋体" w:hAnsi="宋体" w:hint="eastAsia"/>
          <w:b/>
          <w:bCs/>
          <w:iCs/>
          <w:kern w:val="0"/>
          <w:szCs w:val="21"/>
        </w:rPr>
        <w:t>.</w:t>
      </w:r>
      <w:r w:rsidR="009E13E8">
        <w:rPr>
          <w:rFonts w:ascii="宋体" w:hAnsi="宋体"/>
          <w:b/>
          <w:bCs/>
          <w:iCs/>
          <w:kern w:val="0"/>
          <w:szCs w:val="21"/>
        </w:rPr>
        <w:t>3</w:t>
      </w:r>
      <w:r>
        <w:rPr>
          <w:rFonts w:ascii="宋体" w:hAnsi="宋体" w:hint="eastAsia"/>
          <w:b/>
          <w:bCs/>
          <w:iCs/>
          <w:kern w:val="0"/>
          <w:szCs w:val="21"/>
        </w:rPr>
        <w:t xml:space="preserve">  </w:t>
      </w:r>
      <w:r>
        <w:rPr>
          <w:rFonts w:ascii="宋体" w:hAnsi="宋体" w:hint="eastAsia"/>
          <w:bCs/>
          <w:iCs/>
          <w:kern w:val="0"/>
          <w:szCs w:val="21"/>
        </w:rPr>
        <w:t>提升式</w:t>
      </w:r>
      <w:r w:rsidR="00A627AF">
        <w:rPr>
          <w:rFonts w:ascii="宋体" w:hAnsi="宋体" w:hint="eastAsia"/>
          <w:bCs/>
          <w:iCs/>
          <w:kern w:val="0"/>
          <w:szCs w:val="21"/>
        </w:rPr>
        <w:t>一体化智慧</w:t>
      </w:r>
      <w:r>
        <w:rPr>
          <w:rFonts w:ascii="宋体" w:hAnsi="宋体" w:hint="eastAsia"/>
          <w:bCs/>
          <w:iCs/>
          <w:kern w:val="0"/>
          <w:szCs w:val="21"/>
        </w:rPr>
        <w:t>截流井的巡视检查内容除应满足7</w:t>
      </w:r>
      <w:r>
        <w:rPr>
          <w:rFonts w:ascii="宋体" w:hAnsi="宋体"/>
          <w:bCs/>
          <w:iCs/>
          <w:kern w:val="0"/>
          <w:szCs w:val="21"/>
        </w:rPr>
        <w:t>.</w:t>
      </w:r>
      <w:r w:rsidR="00A627AF">
        <w:rPr>
          <w:rFonts w:ascii="宋体" w:hAnsi="宋体"/>
          <w:bCs/>
          <w:iCs/>
          <w:kern w:val="0"/>
          <w:szCs w:val="21"/>
        </w:rPr>
        <w:t>2</w:t>
      </w:r>
      <w:r>
        <w:rPr>
          <w:rFonts w:ascii="宋体" w:hAnsi="宋体"/>
          <w:bCs/>
          <w:iCs/>
          <w:kern w:val="0"/>
          <w:szCs w:val="21"/>
        </w:rPr>
        <w:t>.</w:t>
      </w:r>
      <w:r w:rsidR="00A627AF">
        <w:rPr>
          <w:rFonts w:ascii="宋体" w:hAnsi="宋体"/>
          <w:bCs/>
          <w:iCs/>
          <w:kern w:val="0"/>
          <w:szCs w:val="21"/>
        </w:rPr>
        <w:t>2</w:t>
      </w:r>
      <w:r>
        <w:rPr>
          <w:rFonts w:ascii="宋体" w:hAnsi="宋体"/>
          <w:bCs/>
          <w:iCs/>
          <w:kern w:val="0"/>
          <w:szCs w:val="21"/>
        </w:rPr>
        <w:t>条</w:t>
      </w:r>
      <w:r>
        <w:rPr>
          <w:rFonts w:ascii="宋体" w:hAnsi="宋体" w:hint="eastAsia"/>
          <w:bCs/>
          <w:iCs/>
          <w:kern w:val="0"/>
          <w:szCs w:val="21"/>
        </w:rPr>
        <w:t>的规定</w:t>
      </w:r>
      <w:r>
        <w:rPr>
          <w:rFonts w:ascii="宋体" w:hAnsi="宋体"/>
          <w:bCs/>
          <w:iCs/>
          <w:kern w:val="0"/>
          <w:szCs w:val="21"/>
        </w:rPr>
        <w:t>外，还应检查</w:t>
      </w:r>
      <w:r w:rsidR="004A784B">
        <w:rPr>
          <w:rFonts w:ascii="宋体" w:hAnsi="宋体" w:hint="eastAsia"/>
          <w:bCs/>
          <w:iCs/>
          <w:kern w:val="0"/>
          <w:szCs w:val="21"/>
        </w:rPr>
        <w:t>潜污泵</w:t>
      </w:r>
      <w:r>
        <w:rPr>
          <w:rFonts w:ascii="宋体" w:hAnsi="宋体" w:hint="eastAsia"/>
          <w:bCs/>
          <w:iCs/>
          <w:kern w:val="0"/>
          <w:szCs w:val="21"/>
        </w:rPr>
        <w:t>运行电流、电压</w:t>
      </w:r>
      <w:r w:rsidR="00A627AF">
        <w:rPr>
          <w:rFonts w:ascii="宋体" w:hAnsi="宋体" w:hint="eastAsia"/>
          <w:bCs/>
          <w:iCs/>
          <w:kern w:val="0"/>
          <w:szCs w:val="21"/>
        </w:rPr>
        <w:t>是否</w:t>
      </w:r>
      <w:r>
        <w:rPr>
          <w:rFonts w:ascii="宋体" w:hAnsi="宋体" w:hint="eastAsia"/>
          <w:bCs/>
          <w:iCs/>
          <w:kern w:val="0"/>
          <w:szCs w:val="21"/>
        </w:rPr>
        <w:t>正常；</w:t>
      </w:r>
      <w:r w:rsidR="004A784B">
        <w:rPr>
          <w:rFonts w:ascii="宋体" w:hAnsi="宋体" w:hint="eastAsia"/>
          <w:bCs/>
          <w:iCs/>
          <w:kern w:val="0"/>
          <w:szCs w:val="21"/>
        </w:rPr>
        <w:t>潜污泵</w:t>
      </w:r>
      <w:r>
        <w:rPr>
          <w:rFonts w:ascii="宋体" w:hAnsi="宋体" w:hint="eastAsia"/>
          <w:bCs/>
          <w:iCs/>
          <w:kern w:val="0"/>
          <w:szCs w:val="21"/>
        </w:rPr>
        <w:t>运行的噪声及振动</w:t>
      </w:r>
      <w:r w:rsidR="00A627AF">
        <w:rPr>
          <w:rFonts w:ascii="宋体" w:hAnsi="宋体" w:hint="eastAsia"/>
          <w:bCs/>
          <w:iCs/>
          <w:kern w:val="0"/>
          <w:szCs w:val="21"/>
        </w:rPr>
        <w:t>有无异常</w:t>
      </w:r>
      <w:r>
        <w:rPr>
          <w:rFonts w:ascii="宋体" w:hAnsi="宋体" w:hint="eastAsia"/>
          <w:bCs/>
          <w:iCs/>
          <w:kern w:val="0"/>
          <w:szCs w:val="21"/>
        </w:rPr>
        <w:t>；</w:t>
      </w:r>
      <w:r w:rsidR="004A784B">
        <w:rPr>
          <w:rFonts w:ascii="宋体" w:hAnsi="宋体" w:hint="eastAsia"/>
          <w:bCs/>
          <w:iCs/>
          <w:kern w:val="0"/>
          <w:szCs w:val="21"/>
        </w:rPr>
        <w:t>潜污泵</w:t>
      </w:r>
      <w:r>
        <w:rPr>
          <w:rFonts w:ascii="宋体" w:hAnsi="宋体" w:hint="eastAsia"/>
          <w:bCs/>
          <w:iCs/>
          <w:kern w:val="0"/>
          <w:szCs w:val="21"/>
        </w:rPr>
        <w:t>的出水流量和出水压力应正常。</w:t>
      </w:r>
    </w:p>
    <w:p w:rsidR="00BE5EE6" w:rsidRDefault="00602928">
      <w:pPr>
        <w:spacing w:line="360" w:lineRule="auto"/>
        <w:textAlignment w:val="baseline"/>
        <w:rPr>
          <w:rFonts w:ascii="宋体" w:hAnsi="宋体"/>
          <w:b/>
          <w:bCs/>
          <w:iCs/>
          <w:kern w:val="0"/>
          <w:szCs w:val="21"/>
        </w:rPr>
      </w:pPr>
      <w:r>
        <w:rPr>
          <w:rFonts w:ascii="宋体" w:hAnsi="宋体"/>
          <w:b/>
          <w:bCs/>
          <w:iCs/>
          <w:kern w:val="0"/>
          <w:szCs w:val="21"/>
        </w:rPr>
        <w:t>7</w:t>
      </w:r>
      <w:r>
        <w:rPr>
          <w:rFonts w:ascii="宋体" w:hAnsi="宋体" w:hint="eastAsia"/>
          <w:b/>
          <w:bCs/>
          <w:iCs/>
          <w:kern w:val="0"/>
          <w:szCs w:val="21"/>
        </w:rPr>
        <w:t>.</w:t>
      </w:r>
      <w:r w:rsidR="009E13E8">
        <w:rPr>
          <w:rFonts w:ascii="宋体" w:hAnsi="宋体"/>
          <w:b/>
          <w:bCs/>
          <w:iCs/>
          <w:kern w:val="0"/>
          <w:szCs w:val="21"/>
        </w:rPr>
        <w:t>2</w:t>
      </w:r>
      <w:r>
        <w:rPr>
          <w:rFonts w:ascii="宋体" w:hAnsi="宋体" w:hint="eastAsia"/>
          <w:b/>
          <w:bCs/>
          <w:iCs/>
          <w:kern w:val="0"/>
          <w:szCs w:val="21"/>
        </w:rPr>
        <w:t>.</w:t>
      </w:r>
      <w:r w:rsidR="009E13E8">
        <w:rPr>
          <w:rFonts w:ascii="宋体" w:hAnsi="宋体"/>
          <w:b/>
          <w:bCs/>
          <w:iCs/>
          <w:kern w:val="0"/>
          <w:szCs w:val="21"/>
        </w:rPr>
        <w:t>4</w:t>
      </w:r>
      <w:r>
        <w:rPr>
          <w:rFonts w:ascii="宋体" w:hAnsi="宋体" w:hint="eastAsia"/>
          <w:b/>
          <w:bCs/>
          <w:iCs/>
          <w:kern w:val="0"/>
          <w:szCs w:val="21"/>
        </w:rPr>
        <w:t xml:space="preserve">  </w:t>
      </w:r>
      <w:r>
        <w:rPr>
          <w:rFonts w:ascii="宋体" w:hAnsi="宋体" w:hint="eastAsia"/>
          <w:bCs/>
          <w:iCs/>
          <w:kern w:val="0"/>
          <w:szCs w:val="21"/>
        </w:rPr>
        <w:t>配置提篮式格栅时，应根据进水水质的实际情况，每天观察并定期进行提升和清理。</w:t>
      </w:r>
    </w:p>
    <w:p w:rsidR="00E2044F" w:rsidRDefault="0060292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w:t>
      </w:r>
      <w:r w:rsidR="009E13E8">
        <w:rPr>
          <w:rFonts w:ascii="宋体" w:hAnsi="宋体"/>
          <w:b/>
          <w:bCs/>
          <w:iCs/>
          <w:kern w:val="0"/>
          <w:szCs w:val="21"/>
        </w:rPr>
        <w:t>2</w:t>
      </w:r>
      <w:r>
        <w:rPr>
          <w:rFonts w:ascii="宋体" w:hAnsi="宋体" w:hint="eastAsia"/>
          <w:b/>
          <w:bCs/>
          <w:iCs/>
          <w:kern w:val="0"/>
          <w:szCs w:val="21"/>
        </w:rPr>
        <w:t>.</w:t>
      </w:r>
      <w:r w:rsidR="009E13E8">
        <w:rPr>
          <w:rFonts w:ascii="宋体" w:hAnsi="宋体"/>
          <w:b/>
          <w:bCs/>
          <w:iCs/>
          <w:kern w:val="0"/>
          <w:szCs w:val="21"/>
        </w:rPr>
        <w:t>5</w:t>
      </w:r>
      <w:r>
        <w:rPr>
          <w:rFonts w:ascii="宋体" w:hAnsi="宋体" w:hint="eastAsia"/>
          <w:bCs/>
          <w:iCs/>
          <w:kern w:val="0"/>
          <w:szCs w:val="21"/>
        </w:rPr>
        <w:t xml:space="preserve">  </w:t>
      </w:r>
      <w:r w:rsidR="00E2044F" w:rsidRPr="00E2044F">
        <w:rPr>
          <w:rFonts w:ascii="宋体" w:hAnsi="宋体" w:hint="eastAsia"/>
          <w:bCs/>
          <w:iCs/>
          <w:kern w:val="0"/>
          <w:szCs w:val="21"/>
        </w:rPr>
        <w:t>设置除臭设施的一体化智慧截流井，应</w:t>
      </w:r>
      <w:r w:rsidR="00EA4458">
        <w:rPr>
          <w:rFonts w:ascii="宋体" w:hAnsi="宋体" w:hint="eastAsia"/>
          <w:bCs/>
          <w:iCs/>
          <w:kern w:val="0"/>
          <w:szCs w:val="21"/>
        </w:rPr>
        <w:t>根据臭气污染物排放浓度定期检测数据控制除臭设施运行参数。</w:t>
      </w:r>
    </w:p>
    <w:p w:rsidR="00BE5EE6" w:rsidRDefault="00EA4458">
      <w:pPr>
        <w:spacing w:line="360" w:lineRule="auto"/>
        <w:textAlignment w:val="baseline"/>
        <w:rPr>
          <w:rFonts w:ascii="宋体" w:hAnsi="宋体"/>
          <w:bCs/>
          <w:iCs/>
          <w:kern w:val="0"/>
          <w:szCs w:val="21"/>
        </w:rPr>
      </w:pPr>
      <w:r>
        <w:rPr>
          <w:rFonts w:ascii="宋体" w:hAnsi="宋体"/>
          <w:b/>
          <w:bCs/>
          <w:iCs/>
          <w:kern w:val="0"/>
          <w:szCs w:val="21"/>
        </w:rPr>
        <w:t>7</w:t>
      </w:r>
      <w:r>
        <w:rPr>
          <w:rFonts w:ascii="宋体" w:hAnsi="宋体" w:hint="eastAsia"/>
          <w:b/>
          <w:bCs/>
          <w:iCs/>
          <w:kern w:val="0"/>
          <w:szCs w:val="21"/>
        </w:rPr>
        <w:t>.</w:t>
      </w:r>
      <w:r>
        <w:rPr>
          <w:rFonts w:ascii="宋体" w:hAnsi="宋体"/>
          <w:b/>
          <w:bCs/>
          <w:iCs/>
          <w:kern w:val="0"/>
          <w:szCs w:val="21"/>
        </w:rPr>
        <w:t>2</w:t>
      </w:r>
      <w:r>
        <w:rPr>
          <w:rFonts w:ascii="宋体" w:hAnsi="宋体" w:hint="eastAsia"/>
          <w:b/>
          <w:bCs/>
          <w:iCs/>
          <w:kern w:val="0"/>
          <w:szCs w:val="21"/>
        </w:rPr>
        <w:t>.</w:t>
      </w:r>
      <w:r>
        <w:rPr>
          <w:rFonts w:ascii="宋体" w:hAnsi="宋体"/>
          <w:b/>
          <w:bCs/>
          <w:iCs/>
          <w:kern w:val="0"/>
          <w:szCs w:val="21"/>
        </w:rPr>
        <w:t xml:space="preserve">6  </w:t>
      </w:r>
      <w:r w:rsidR="00602928">
        <w:rPr>
          <w:rFonts w:ascii="宋体" w:hAnsi="宋体" w:hint="eastAsia"/>
          <w:bCs/>
          <w:iCs/>
          <w:kern w:val="0"/>
          <w:szCs w:val="21"/>
        </w:rPr>
        <w:t>一体化智慧截流井的围栏、顶盖、控制柜、变配电箱等应上锁，并应设置清晰的警示标志，非操作人员不得进入或开启。</w:t>
      </w:r>
    </w:p>
    <w:p w:rsidR="00611600" w:rsidRPr="00611600" w:rsidRDefault="00A627AF" w:rsidP="00611600">
      <w:pPr>
        <w:spacing w:line="360" w:lineRule="auto"/>
        <w:textAlignment w:val="baseline"/>
        <w:rPr>
          <w:rFonts w:ascii="宋体" w:hAnsi="宋体"/>
          <w:bCs/>
          <w:iCs/>
          <w:kern w:val="0"/>
          <w:szCs w:val="21"/>
        </w:rPr>
      </w:pPr>
      <w:r w:rsidRPr="00611600">
        <w:rPr>
          <w:rFonts w:ascii="宋体" w:hAnsi="宋体"/>
          <w:b/>
          <w:bCs/>
          <w:iCs/>
          <w:kern w:val="0"/>
          <w:szCs w:val="21"/>
        </w:rPr>
        <w:t>7</w:t>
      </w:r>
      <w:r w:rsidRPr="00611600">
        <w:rPr>
          <w:rFonts w:ascii="宋体" w:hAnsi="宋体" w:hint="eastAsia"/>
          <w:b/>
          <w:bCs/>
          <w:iCs/>
          <w:kern w:val="0"/>
          <w:szCs w:val="21"/>
        </w:rPr>
        <w:t>.</w:t>
      </w:r>
      <w:r w:rsidRPr="00611600">
        <w:rPr>
          <w:rFonts w:ascii="宋体" w:hAnsi="宋体"/>
          <w:b/>
          <w:bCs/>
          <w:iCs/>
          <w:kern w:val="0"/>
          <w:szCs w:val="21"/>
        </w:rPr>
        <w:t>2</w:t>
      </w:r>
      <w:r w:rsidRPr="00611600">
        <w:rPr>
          <w:rFonts w:ascii="宋体" w:hAnsi="宋体" w:hint="eastAsia"/>
          <w:b/>
          <w:bCs/>
          <w:iCs/>
          <w:kern w:val="0"/>
          <w:szCs w:val="21"/>
        </w:rPr>
        <w:t>.</w:t>
      </w:r>
      <w:r w:rsidRPr="00611600">
        <w:rPr>
          <w:rFonts w:ascii="宋体" w:hAnsi="宋体"/>
          <w:b/>
          <w:bCs/>
          <w:iCs/>
          <w:kern w:val="0"/>
          <w:szCs w:val="21"/>
        </w:rPr>
        <w:t>7</w:t>
      </w:r>
      <w:r w:rsidRPr="00611600">
        <w:rPr>
          <w:rFonts w:ascii="宋体" w:hAnsi="宋体"/>
          <w:bCs/>
          <w:iCs/>
          <w:kern w:val="0"/>
          <w:szCs w:val="21"/>
        </w:rPr>
        <w:t xml:space="preserve"> </w:t>
      </w:r>
      <w:r w:rsidR="00611600" w:rsidRPr="00611600">
        <w:rPr>
          <w:rFonts w:ascii="宋体" w:hAnsi="宋体"/>
          <w:bCs/>
          <w:iCs/>
          <w:kern w:val="0"/>
          <w:szCs w:val="21"/>
        </w:rPr>
        <w:t xml:space="preserve"> </w:t>
      </w:r>
      <w:r w:rsidR="00611600" w:rsidRPr="00611600">
        <w:rPr>
          <w:rFonts w:ascii="宋体" w:hAnsi="宋体" w:hint="eastAsia"/>
          <w:bCs/>
          <w:iCs/>
          <w:kern w:val="0"/>
          <w:szCs w:val="21"/>
        </w:rPr>
        <w:t>H</w:t>
      </w:r>
      <w:r w:rsidR="00611600" w:rsidRPr="00611600">
        <w:rPr>
          <w:rFonts w:ascii="宋体" w:hAnsi="宋体" w:hint="eastAsia"/>
          <w:bCs/>
          <w:iCs/>
          <w:kern w:val="0"/>
          <w:szCs w:val="21"/>
          <w:vertAlign w:val="subscript"/>
        </w:rPr>
        <w:t>2</w:t>
      </w:r>
      <w:r w:rsidR="00611600" w:rsidRPr="00611600">
        <w:rPr>
          <w:rFonts w:ascii="宋体" w:hAnsi="宋体" w:hint="eastAsia"/>
          <w:bCs/>
          <w:iCs/>
          <w:kern w:val="0"/>
          <w:szCs w:val="21"/>
        </w:rPr>
        <w:t>S等有害气体浓度在线监测装置应定期进行检验和标定。</w:t>
      </w:r>
    </w:p>
    <w:p w:rsidR="00611600" w:rsidRPr="00611600" w:rsidRDefault="00611600" w:rsidP="00611600">
      <w:pPr>
        <w:spacing w:line="360" w:lineRule="auto"/>
        <w:rPr>
          <w:rFonts w:ascii="Times New Roman" w:hAnsi="Times New Roman"/>
          <w:szCs w:val="21"/>
        </w:rPr>
      </w:pPr>
      <w:r>
        <w:rPr>
          <w:rFonts w:ascii="楷体" w:eastAsia="楷体" w:hAnsi="楷体" w:cs="宋体" w:hint="eastAsia"/>
          <w:bCs/>
        </w:rPr>
        <w:t>【条文说明】此条依据现行国家标准《城镇给水排水技术规范》G</w:t>
      </w:r>
      <w:r>
        <w:rPr>
          <w:rFonts w:ascii="楷体" w:eastAsia="楷体" w:hAnsi="楷体" w:cs="宋体"/>
          <w:bCs/>
        </w:rPr>
        <w:t>B 50788中</w:t>
      </w:r>
      <w:r>
        <w:rPr>
          <w:rFonts w:ascii="楷体" w:eastAsia="楷体" w:hAnsi="楷体" w:cs="宋体" w:hint="eastAsia"/>
          <w:bCs/>
        </w:rPr>
        <w:t>7</w:t>
      </w:r>
      <w:r>
        <w:rPr>
          <w:rFonts w:ascii="楷体" w:eastAsia="楷体" w:hAnsi="楷体" w:cs="宋体"/>
          <w:bCs/>
        </w:rPr>
        <w:t>.4.2条制定</w:t>
      </w:r>
      <w:r>
        <w:rPr>
          <w:rFonts w:ascii="楷体" w:eastAsia="楷体" w:hAnsi="楷体" w:cs="宋体" w:hint="eastAsia"/>
          <w:bCs/>
        </w:rPr>
        <w:t>，</w:t>
      </w:r>
      <w:r w:rsidRPr="00611600">
        <w:rPr>
          <w:rFonts w:ascii="楷体" w:eastAsia="楷体" w:hAnsi="楷体" w:cs="宋体" w:hint="eastAsia"/>
          <w:bCs/>
        </w:rPr>
        <w:t>H</w:t>
      </w:r>
      <w:r w:rsidRPr="00611600">
        <w:rPr>
          <w:rFonts w:ascii="楷体" w:eastAsia="楷体" w:hAnsi="楷体" w:cs="宋体" w:hint="eastAsia"/>
          <w:bCs/>
          <w:vertAlign w:val="subscript"/>
        </w:rPr>
        <w:t>2</w:t>
      </w:r>
      <w:r w:rsidRPr="00611600">
        <w:rPr>
          <w:rFonts w:ascii="楷体" w:eastAsia="楷体" w:hAnsi="楷体" w:cs="宋体" w:hint="eastAsia"/>
          <w:bCs/>
        </w:rPr>
        <w:t>S等有害气体浓度在线监测装置</w:t>
      </w:r>
      <w:r>
        <w:rPr>
          <w:rFonts w:ascii="楷体" w:eastAsia="楷体" w:hAnsi="楷体" w:cs="宋体" w:hint="eastAsia"/>
          <w:bCs/>
        </w:rPr>
        <w:t>应定期由专业机构进行检验和标定，取得检验合格证书，以保证其有效。</w:t>
      </w:r>
    </w:p>
    <w:p w:rsidR="00BE5EE6" w:rsidRDefault="00602928">
      <w:pPr>
        <w:keepNext/>
        <w:widowControl/>
        <w:spacing w:before="240" w:after="240" w:line="360" w:lineRule="auto"/>
        <w:jc w:val="center"/>
        <w:outlineLvl w:val="1"/>
        <w:rPr>
          <w:rFonts w:ascii="黑体" w:eastAsia="黑体" w:hAnsi="黑体"/>
          <w:bCs/>
          <w:iCs/>
          <w:kern w:val="0"/>
          <w:szCs w:val="21"/>
        </w:rPr>
      </w:pPr>
      <w:bookmarkStart w:id="167" w:name="_Toc114493267"/>
      <w:r>
        <w:rPr>
          <w:rFonts w:ascii="黑体" w:eastAsia="黑体" w:hAnsi="黑体"/>
          <w:bCs/>
          <w:iCs/>
          <w:kern w:val="0"/>
          <w:szCs w:val="21"/>
        </w:rPr>
        <w:t>7</w:t>
      </w:r>
      <w:r>
        <w:rPr>
          <w:rFonts w:ascii="黑体" w:eastAsia="黑体" w:hAnsi="黑体" w:hint="eastAsia"/>
          <w:bCs/>
          <w:iCs/>
          <w:kern w:val="0"/>
          <w:szCs w:val="21"/>
        </w:rPr>
        <w:t>.</w:t>
      </w:r>
      <w:r w:rsidR="009E13E8">
        <w:rPr>
          <w:rFonts w:ascii="黑体" w:eastAsia="黑体" w:hAnsi="黑体"/>
          <w:bCs/>
          <w:iCs/>
          <w:kern w:val="0"/>
          <w:szCs w:val="21"/>
        </w:rPr>
        <w:t>3</w:t>
      </w:r>
      <w:r>
        <w:rPr>
          <w:rFonts w:ascii="黑体" w:eastAsia="黑体" w:hAnsi="黑体" w:hint="eastAsia"/>
          <w:bCs/>
          <w:iCs/>
          <w:kern w:val="0"/>
          <w:szCs w:val="21"/>
        </w:rPr>
        <w:t xml:space="preserve">  维    护</w:t>
      </w:r>
      <w:bookmarkEnd w:id="167"/>
    </w:p>
    <w:p w:rsidR="00BE5EE6" w:rsidRDefault="00602928">
      <w:pPr>
        <w:spacing w:line="360" w:lineRule="auto"/>
        <w:textAlignment w:val="baseline"/>
        <w:rPr>
          <w:rFonts w:ascii="宋体" w:hAnsi="宋体"/>
          <w:szCs w:val="21"/>
        </w:rPr>
      </w:pPr>
      <w:r>
        <w:rPr>
          <w:rFonts w:ascii="宋体" w:hAnsi="宋体"/>
          <w:b/>
          <w:szCs w:val="21"/>
        </w:rPr>
        <w:t>7</w:t>
      </w:r>
      <w:r>
        <w:rPr>
          <w:rFonts w:ascii="宋体" w:hAnsi="宋体" w:hint="eastAsia"/>
          <w:b/>
          <w:szCs w:val="21"/>
        </w:rPr>
        <w:t>.</w:t>
      </w:r>
      <w:r w:rsidR="009E13E8">
        <w:rPr>
          <w:rFonts w:ascii="宋体" w:hAnsi="宋体"/>
          <w:b/>
          <w:szCs w:val="21"/>
        </w:rPr>
        <w:t>3</w:t>
      </w:r>
      <w:r>
        <w:rPr>
          <w:rFonts w:ascii="宋体" w:hAnsi="宋体" w:hint="eastAsia"/>
          <w:b/>
          <w:szCs w:val="21"/>
        </w:rPr>
        <w:t xml:space="preserve">.1  </w:t>
      </w:r>
      <w:r>
        <w:rPr>
          <w:rFonts w:ascii="宋体" w:hAnsi="宋体" w:hint="eastAsia"/>
          <w:bCs/>
          <w:iCs/>
          <w:kern w:val="0"/>
          <w:szCs w:val="21"/>
        </w:rPr>
        <w:t>一体化智慧截流井</w:t>
      </w:r>
      <w:r>
        <w:rPr>
          <w:rFonts w:ascii="宋体" w:hAnsi="宋体" w:hint="eastAsia"/>
          <w:szCs w:val="21"/>
        </w:rPr>
        <w:t>年度检修应包括下列内容:</w:t>
      </w:r>
    </w:p>
    <w:p w:rsidR="00BE5EE6" w:rsidRPr="00277585"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护栏、围墙、检修盖板和安防系统巡视，如发现损坏， 应进行修补或更换。</w:t>
      </w:r>
    </w:p>
    <w:p w:rsidR="00602CA9"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一体化智慧截流井周围地坪和</w:t>
      </w:r>
      <w:r w:rsidR="00602CA9">
        <w:rPr>
          <w:rFonts w:ascii="宋体" w:hAnsi="宋体" w:hint="eastAsia"/>
          <w:szCs w:val="21"/>
        </w:rPr>
        <w:t>井筒</w:t>
      </w:r>
      <w:r w:rsidRPr="00277585">
        <w:rPr>
          <w:rFonts w:ascii="宋体" w:hAnsi="宋体" w:hint="eastAsia"/>
          <w:szCs w:val="21"/>
        </w:rPr>
        <w:t>巡视，如发现周围地坪土层下陷或倾斜，应检查一体化</w:t>
      </w:r>
    </w:p>
    <w:p w:rsidR="00BE5EE6" w:rsidRPr="00602CA9" w:rsidRDefault="00602928" w:rsidP="00DA4090">
      <w:pPr>
        <w:spacing w:line="360" w:lineRule="auto"/>
        <w:textAlignment w:val="baseline"/>
        <w:rPr>
          <w:rFonts w:ascii="宋体" w:hAnsi="宋体"/>
          <w:szCs w:val="21"/>
        </w:rPr>
      </w:pPr>
      <w:r w:rsidRPr="00602CA9">
        <w:rPr>
          <w:rFonts w:ascii="宋体" w:hAnsi="宋体" w:hint="eastAsia"/>
          <w:szCs w:val="21"/>
        </w:rPr>
        <w:t>智慧截流井是否下陷或倾斜，进、出水管是否泄漏。露出地面且无防紫外线涂层保护的部分，应及时进行回填或刷防紫外线涂层防护。</w:t>
      </w:r>
    </w:p>
    <w:p w:rsidR="00602CA9"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排空或清洁一体化智慧截流井，检查</w:t>
      </w:r>
      <w:r w:rsidR="00602CA9">
        <w:rPr>
          <w:rFonts w:ascii="宋体" w:hAnsi="宋体" w:hint="eastAsia"/>
          <w:szCs w:val="21"/>
        </w:rPr>
        <w:t>井筒、</w:t>
      </w:r>
      <w:r w:rsidRPr="00277585">
        <w:rPr>
          <w:rFonts w:ascii="宋体" w:hAnsi="宋体" w:hint="eastAsia"/>
          <w:szCs w:val="21"/>
        </w:rPr>
        <w:t>内部管道及阀门、</w:t>
      </w:r>
      <w:r w:rsidR="004E0CA9">
        <w:rPr>
          <w:rFonts w:ascii="宋体" w:hAnsi="宋体" w:hint="eastAsia"/>
          <w:szCs w:val="21"/>
        </w:rPr>
        <w:t>闸（阀）门</w:t>
      </w:r>
      <w:r w:rsidRPr="00277585">
        <w:rPr>
          <w:rFonts w:ascii="宋体" w:hAnsi="宋体" w:hint="eastAsia"/>
          <w:szCs w:val="21"/>
        </w:rPr>
        <w:t>等是否有渗</w:t>
      </w:r>
    </w:p>
    <w:p w:rsidR="008F7AE4" w:rsidRDefault="00602928" w:rsidP="00DA4090">
      <w:pPr>
        <w:spacing w:line="360" w:lineRule="auto"/>
        <w:textAlignment w:val="baseline"/>
        <w:rPr>
          <w:rFonts w:ascii="宋体" w:hAnsi="宋体"/>
          <w:szCs w:val="21"/>
        </w:rPr>
      </w:pPr>
      <w:r w:rsidRPr="00602CA9">
        <w:rPr>
          <w:rFonts w:ascii="宋体" w:hAnsi="宋体" w:hint="eastAsia"/>
          <w:szCs w:val="21"/>
        </w:rPr>
        <w:t>漏和裂缝。如有渗漏和裂缝，应及时修补。检查提升和安装附件是否松动、锈蚀，应及时紧固、除锈或更换。</w:t>
      </w:r>
    </w:p>
    <w:p w:rsidR="00DA4090" w:rsidRDefault="00602CA9" w:rsidP="008944E1">
      <w:pPr>
        <w:pStyle w:val="afff7"/>
        <w:numPr>
          <w:ilvl w:val="0"/>
          <w:numId w:val="52"/>
        </w:numPr>
        <w:ind w:leftChars="200" w:left="840" w:firstLineChars="0"/>
        <w:textAlignment w:val="baseline"/>
        <w:rPr>
          <w:rFonts w:ascii="宋体" w:hAnsi="宋体"/>
          <w:szCs w:val="21"/>
        </w:rPr>
      </w:pPr>
      <w:r w:rsidRPr="00602CA9">
        <w:rPr>
          <w:rFonts w:ascii="宋体" w:hAnsi="宋体" w:hint="eastAsia"/>
          <w:szCs w:val="21"/>
        </w:rPr>
        <w:t>检查</w:t>
      </w:r>
      <w:r w:rsidR="00602928" w:rsidRPr="00602CA9">
        <w:rPr>
          <w:rFonts w:ascii="宋体" w:hAnsi="宋体" w:hint="eastAsia"/>
          <w:szCs w:val="21"/>
        </w:rPr>
        <w:t>液位监</w:t>
      </w:r>
      <w:r>
        <w:rPr>
          <w:rFonts w:ascii="宋体" w:hAnsi="宋体" w:hint="eastAsia"/>
          <w:szCs w:val="21"/>
        </w:rPr>
        <w:t>测装置</w:t>
      </w:r>
      <w:r w:rsidR="00DA4090">
        <w:rPr>
          <w:rFonts w:ascii="宋体" w:hAnsi="宋体" w:hint="eastAsia"/>
          <w:szCs w:val="21"/>
        </w:rPr>
        <w:t>、水质在线监测仪表、有害气体在线监测仪表</w:t>
      </w:r>
      <w:r>
        <w:rPr>
          <w:rFonts w:ascii="宋体" w:hAnsi="宋体" w:hint="eastAsia"/>
          <w:szCs w:val="21"/>
        </w:rPr>
        <w:t>的监测数据是否正常</w:t>
      </w:r>
      <w:r w:rsidR="00602928" w:rsidRPr="00602CA9">
        <w:rPr>
          <w:rFonts w:ascii="宋体" w:hAnsi="宋体" w:hint="eastAsia"/>
          <w:szCs w:val="21"/>
        </w:rPr>
        <w:t>，</w:t>
      </w:r>
      <w:r w:rsidR="00DA4090">
        <w:rPr>
          <w:rFonts w:ascii="宋体" w:hAnsi="宋体" w:hint="eastAsia"/>
          <w:szCs w:val="21"/>
        </w:rPr>
        <w:t>发</w:t>
      </w:r>
    </w:p>
    <w:p w:rsidR="00BE5EE6" w:rsidRPr="00DA4090" w:rsidRDefault="00DA4090" w:rsidP="00DA4090">
      <w:pPr>
        <w:spacing w:line="360" w:lineRule="auto"/>
        <w:textAlignment w:val="baseline"/>
        <w:rPr>
          <w:rFonts w:ascii="宋体" w:hAnsi="宋体"/>
          <w:szCs w:val="21"/>
        </w:rPr>
      </w:pPr>
      <w:r w:rsidRPr="00DA4090">
        <w:rPr>
          <w:rFonts w:ascii="宋体" w:hAnsi="宋体" w:hint="eastAsia"/>
          <w:szCs w:val="21"/>
        </w:rPr>
        <w:t>生故障或损坏时，</w:t>
      </w:r>
      <w:r w:rsidR="00602CA9" w:rsidRPr="00DA4090">
        <w:rPr>
          <w:rFonts w:ascii="宋体" w:hAnsi="宋体" w:hint="eastAsia"/>
          <w:szCs w:val="21"/>
        </w:rPr>
        <w:t>应</w:t>
      </w:r>
      <w:r w:rsidR="00602928" w:rsidRPr="00DA4090">
        <w:rPr>
          <w:rFonts w:ascii="宋体" w:hAnsi="宋体" w:hint="eastAsia"/>
          <w:szCs w:val="21"/>
        </w:rPr>
        <w:t>及时更换。</w:t>
      </w:r>
    </w:p>
    <w:p w:rsidR="00A627AF"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提升式</w:t>
      </w:r>
      <w:r w:rsidR="00A627AF">
        <w:rPr>
          <w:rFonts w:ascii="宋体" w:hAnsi="宋体" w:hint="eastAsia"/>
          <w:bCs/>
          <w:iCs/>
          <w:kern w:val="0"/>
          <w:szCs w:val="21"/>
        </w:rPr>
        <w:t>一体化智慧</w:t>
      </w:r>
      <w:r w:rsidRPr="00277585">
        <w:rPr>
          <w:rFonts w:ascii="宋体" w:hAnsi="宋体" w:hint="eastAsia"/>
          <w:szCs w:val="21"/>
        </w:rPr>
        <w:t>截流井配套主要设备的检修和保养应根据制造厂商的要求和磨损情况进</w:t>
      </w:r>
    </w:p>
    <w:p w:rsidR="00602CA9" w:rsidRDefault="00602928" w:rsidP="00A627AF">
      <w:pPr>
        <w:textAlignment w:val="baseline"/>
        <w:rPr>
          <w:rFonts w:ascii="宋体" w:hAnsi="宋体"/>
          <w:szCs w:val="21"/>
        </w:rPr>
      </w:pPr>
      <w:r w:rsidRPr="00A627AF">
        <w:rPr>
          <w:rFonts w:ascii="宋体" w:hAnsi="宋体" w:hint="eastAsia"/>
          <w:szCs w:val="21"/>
        </w:rPr>
        <w:t xml:space="preserve">行， </w:t>
      </w:r>
      <w:r w:rsidR="004A784B" w:rsidRPr="00A627AF">
        <w:rPr>
          <w:rFonts w:ascii="宋体" w:hAnsi="宋体" w:hint="eastAsia"/>
          <w:szCs w:val="21"/>
        </w:rPr>
        <w:t>潜污泵</w:t>
      </w:r>
      <w:r w:rsidRPr="00602CA9">
        <w:rPr>
          <w:rFonts w:ascii="宋体" w:hAnsi="宋体" w:hint="eastAsia"/>
          <w:szCs w:val="21"/>
        </w:rPr>
        <w:t>每2000h～3000h</w:t>
      </w:r>
      <w:r w:rsidR="008F7AE4">
        <w:rPr>
          <w:rFonts w:ascii="宋体" w:hAnsi="宋体" w:hint="eastAsia"/>
          <w:szCs w:val="21"/>
        </w:rPr>
        <w:t>或每年</w:t>
      </w:r>
      <w:r w:rsidRPr="00602CA9">
        <w:rPr>
          <w:rFonts w:ascii="宋体" w:hAnsi="宋体" w:hint="eastAsia"/>
          <w:szCs w:val="21"/>
        </w:rPr>
        <w:t>宜更换润滑油，并根据耗损情况更换O形圈和机械密封等易损件</w:t>
      </w:r>
      <w:r w:rsidR="008F7AE4">
        <w:rPr>
          <w:rFonts w:ascii="宋体" w:hAnsi="宋体" w:hint="eastAsia"/>
          <w:szCs w:val="21"/>
        </w:rPr>
        <w:t>。</w:t>
      </w:r>
    </w:p>
    <w:p w:rsidR="00602CA9"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闸门、刀闸阀、阀门、启闭机的检修和保养应根据制造厂商的要求和实际磨损情况进行。</w:t>
      </w:r>
    </w:p>
    <w:p w:rsidR="008F7AE4" w:rsidRDefault="00602928" w:rsidP="008944E1">
      <w:pPr>
        <w:pStyle w:val="afff7"/>
        <w:numPr>
          <w:ilvl w:val="0"/>
          <w:numId w:val="52"/>
        </w:numPr>
        <w:ind w:leftChars="200" w:left="840" w:firstLineChars="0"/>
        <w:textAlignment w:val="baseline"/>
        <w:rPr>
          <w:rFonts w:ascii="宋体" w:hAnsi="宋体"/>
          <w:szCs w:val="21"/>
        </w:rPr>
      </w:pPr>
      <w:r w:rsidRPr="008F7AE4">
        <w:rPr>
          <w:rFonts w:ascii="宋体" w:hAnsi="宋体" w:hint="eastAsia"/>
          <w:szCs w:val="21"/>
        </w:rPr>
        <w:t>液压系统油量宜每</w:t>
      </w:r>
      <w:r w:rsidR="008F7AE4" w:rsidRPr="008F7AE4">
        <w:rPr>
          <w:rFonts w:ascii="宋体" w:hAnsi="宋体" w:hint="eastAsia"/>
          <w:szCs w:val="21"/>
        </w:rPr>
        <w:t>年</w:t>
      </w:r>
      <w:r w:rsidRPr="008F7AE4">
        <w:rPr>
          <w:rFonts w:ascii="宋体" w:hAnsi="宋体" w:hint="eastAsia"/>
          <w:szCs w:val="21"/>
        </w:rPr>
        <w:t>更换液压油、油管密封垫。检查液压系统压力及保压情况，5</w:t>
      </w:r>
      <w:r w:rsidR="008F7AE4" w:rsidRPr="008F7AE4">
        <w:rPr>
          <w:rFonts w:ascii="宋体" w:hAnsi="宋体" w:hint="eastAsia"/>
          <w:szCs w:val="21"/>
        </w:rPr>
        <w:t>min</w:t>
      </w:r>
      <w:r w:rsidRPr="008F7AE4">
        <w:rPr>
          <w:rFonts w:ascii="宋体" w:hAnsi="宋体" w:hint="eastAsia"/>
          <w:szCs w:val="21"/>
        </w:rPr>
        <w:t>内液</w:t>
      </w:r>
    </w:p>
    <w:p w:rsidR="00BE5EE6" w:rsidRPr="008F7AE4" w:rsidRDefault="00602928" w:rsidP="00DA4090">
      <w:pPr>
        <w:tabs>
          <w:tab w:val="left" w:pos="5505"/>
        </w:tabs>
        <w:spacing w:line="360" w:lineRule="auto"/>
        <w:textAlignment w:val="baseline"/>
        <w:rPr>
          <w:rFonts w:ascii="宋体" w:hAnsi="宋体"/>
          <w:szCs w:val="21"/>
        </w:rPr>
      </w:pPr>
      <w:r w:rsidRPr="008F7AE4">
        <w:rPr>
          <w:rFonts w:ascii="宋体" w:hAnsi="宋体" w:hint="eastAsia"/>
          <w:szCs w:val="21"/>
        </w:rPr>
        <w:t>压系统压力下降不应超过10%。</w:t>
      </w:r>
      <w:r w:rsidR="00DA4090">
        <w:rPr>
          <w:rFonts w:ascii="宋体" w:hAnsi="宋体"/>
          <w:szCs w:val="21"/>
        </w:rPr>
        <w:tab/>
      </w:r>
    </w:p>
    <w:p w:rsidR="00BE5EE6"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lastRenderedPageBreak/>
        <w:t>一体化智慧截流井控制柜的电气和监控系统应全面检验。</w:t>
      </w:r>
    </w:p>
    <w:p w:rsidR="0059323D" w:rsidRPr="00E2044F" w:rsidRDefault="0059323D" w:rsidP="008944E1">
      <w:pPr>
        <w:pStyle w:val="afff7"/>
        <w:numPr>
          <w:ilvl w:val="0"/>
          <w:numId w:val="52"/>
        </w:numPr>
        <w:ind w:leftChars="200" w:left="840" w:firstLineChars="0"/>
        <w:textAlignment w:val="baseline"/>
        <w:rPr>
          <w:rFonts w:ascii="宋体" w:hAnsi="宋体"/>
          <w:szCs w:val="21"/>
        </w:rPr>
      </w:pPr>
      <w:r w:rsidRPr="0059323D">
        <w:rPr>
          <w:rFonts w:ascii="宋体" w:hAnsi="宋体"/>
          <w:szCs w:val="21"/>
        </w:rPr>
        <w:t>设置</w:t>
      </w:r>
      <w:r w:rsidRPr="0059323D">
        <w:rPr>
          <w:rFonts w:ascii="宋体" w:hAnsi="宋体" w:hint="eastAsia"/>
          <w:szCs w:val="21"/>
        </w:rPr>
        <w:t>除臭设施的一体化智慧截流井，</w:t>
      </w:r>
      <w:r w:rsidR="00E2044F">
        <w:rPr>
          <w:rFonts w:ascii="宋体" w:hAnsi="宋体" w:hint="eastAsia"/>
          <w:szCs w:val="21"/>
        </w:rPr>
        <w:t>应对</w:t>
      </w:r>
      <w:r w:rsidRPr="0059323D">
        <w:rPr>
          <w:rFonts w:ascii="宋体" w:hAnsi="宋体" w:hint="eastAsia"/>
          <w:szCs w:val="21"/>
        </w:rPr>
        <w:t>除臭设施</w:t>
      </w:r>
      <w:r w:rsidR="00E2044F">
        <w:rPr>
          <w:rFonts w:ascii="宋体" w:hAnsi="宋体" w:hint="eastAsia"/>
          <w:szCs w:val="21"/>
        </w:rPr>
        <w:t>进行定期维护。</w:t>
      </w:r>
    </w:p>
    <w:p w:rsidR="00602CA9" w:rsidRDefault="00602928" w:rsidP="008944E1">
      <w:pPr>
        <w:pStyle w:val="afff7"/>
        <w:numPr>
          <w:ilvl w:val="0"/>
          <w:numId w:val="52"/>
        </w:numPr>
        <w:ind w:leftChars="200" w:left="840" w:firstLineChars="0"/>
        <w:textAlignment w:val="baseline"/>
        <w:rPr>
          <w:rFonts w:ascii="宋体" w:hAnsi="宋体"/>
          <w:szCs w:val="21"/>
        </w:rPr>
      </w:pPr>
      <w:r w:rsidRPr="00277585">
        <w:rPr>
          <w:rFonts w:ascii="宋体" w:hAnsi="宋体" w:hint="eastAsia"/>
          <w:szCs w:val="21"/>
        </w:rPr>
        <w:t>在严寒、寒冷地区，每年冬季对其机电设备、管道阀件及金属结构等均应进行防冻维护保</w:t>
      </w:r>
    </w:p>
    <w:p w:rsidR="00BE5EE6" w:rsidRPr="00602CA9" w:rsidRDefault="00602928" w:rsidP="00DA4090">
      <w:pPr>
        <w:spacing w:line="360" w:lineRule="auto"/>
        <w:textAlignment w:val="baseline"/>
        <w:rPr>
          <w:rFonts w:ascii="宋体" w:hAnsi="宋体"/>
          <w:szCs w:val="21"/>
        </w:rPr>
      </w:pPr>
      <w:r w:rsidRPr="00602CA9">
        <w:rPr>
          <w:rFonts w:ascii="宋体" w:hAnsi="宋体" w:hint="eastAsia"/>
          <w:szCs w:val="21"/>
        </w:rPr>
        <w:t>养。</w:t>
      </w:r>
    </w:p>
    <w:p w:rsidR="00277585" w:rsidRDefault="00277585" w:rsidP="00602CA9">
      <w:pPr>
        <w:spacing w:line="360" w:lineRule="auto"/>
        <w:rPr>
          <w:rFonts w:ascii="楷体" w:eastAsia="楷体" w:hAnsi="楷体" w:cs="宋体"/>
          <w:bCs/>
        </w:rPr>
        <w:sectPr w:rsidR="00277585">
          <w:pgSz w:w="11906" w:h="16838"/>
          <w:pgMar w:top="1191" w:right="1418" w:bottom="1191" w:left="1418" w:header="851" w:footer="992" w:gutter="0"/>
          <w:cols w:space="720"/>
          <w:titlePg/>
          <w:docGrid w:type="lines" w:linePitch="312"/>
        </w:sectPr>
      </w:pPr>
      <w:r>
        <w:rPr>
          <w:rFonts w:ascii="楷体" w:eastAsia="楷体" w:hAnsi="楷体" w:cs="宋体" w:hint="eastAsia"/>
          <w:bCs/>
        </w:rPr>
        <w:t>【条文说明】</w:t>
      </w:r>
      <w:r w:rsidR="00611600" w:rsidRPr="00611600">
        <w:rPr>
          <w:rFonts w:ascii="楷体" w:eastAsia="楷体" w:hAnsi="楷体" w:cs="宋体" w:hint="eastAsia"/>
          <w:bCs/>
        </w:rPr>
        <w:t>一体化智慧截流井停用期间应排净</w:t>
      </w:r>
      <w:r w:rsidR="0015082D">
        <w:rPr>
          <w:rFonts w:ascii="楷体" w:eastAsia="楷体" w:hAnsi="楷体" w:cs="宋体" w:hint="eastAsia"/>
          <w:bCs/>
        </w:rPr>
        <w:t>井筒</w:t>
      </w:r>
      <w:r w:rsidR="00611600" w:rsidRPr="00611600">
        <w:rPr>
          <w:rFonts w:ascii="楷体" w:eastAsia="楷体" w:hAnsi="楷体" w:cs="宋体" w:hint="eastAsia"/>
          <w:bCs/>
        </w:rPr>
        <w:t>及管道内积水。必要时还应对井内设备、管路、阀门等采取保温防冻措施。</w:t>
      </w:r>
    </w:p>
    <w:p w:rsidR="00BE5EE6" w:rsidRDefault="00602928">
      <w:pPr>
        <w:spacing w:line="360" w:lineRule="auto"/>
        <w:textAlignment w:val="baseline"/>
        <w:rPr>
          <w:rFonts w:ascii="宋体" w:hAnsi="宋体"/>
          <w:szCs w:val="21"/>
        </w:rPr>
      </w:pPr>
      <w:r>
        <w:rPr>
          <w:rFonts w:ascii="宋体" w:hAnsi="宋体"/>
          <w:b/>
          <w:szCs w:val="21"/>
        </w:rPr>
        <w:lastRenderedPageBreak/>
        <w:t>7</w:t>
      </w:r>
      <w:r>
        <w:rPr>
          <w:rFonts w:ascii="宋体" w:hAnsi="宋体" w:hint="eastAsia"/>
          <w:b/>
          <w:szCs w:val="21"/>
        </w:rPr>
        <w:t>.</w:t>
      </w:r>
      <w:r w:rsidR="009E13E8">
        <w:rPr>
          <w:rFonts w:ascii="宋体" w:hAnsi="宋体"/>
          <w:b/>
          <w:szCs w:val="21"/>
        </w:rPr>
        <w:t>3</w:t>
      </w:r>
      <w:r>
        <w:rPr>
          <w:rFonts w:ascii="宋体" w:hAnsi="宋体" w:hint="eastAsia"/>
          <w:b/>
          <w:szCs w:val="21"/>
        </w:rPr>
        <w:t>.2</w:t>
      </w:r>
      <w:r>
        <w:rPr>
          <w:rFonts w:ascii="宋体" w:hAnsi="宋体" w:hint="eastAsia"/>
          <w:szCs w:val="21"/>
        </w:rPr>
        <w:t xml:space="preserve">  </w:t>
      </w:r>
      <w:r>
        <w:rPr>
          <w:rFonts w:ascii="宋体" w:hAnsi="宋体" w:hint="eastAsia"/>
          <w:bCs/>
          <w:iCs/>
          <w:kern w:val="0"/>
          <w:szCs w:val="21"/>
        </w:rPr>
        <w:t>一体化智慧截流井</w:t>
      </w:r>
      <w:r>
        <w:rPr>
          <w:rFonts w:ascii="宋体" w:hAnsi="宋体" w:hint="eastAsia"/>
          <w:szCs w:val="21"/>
        </w:rPr>
        <w:t>应根据设备运转时间和工作状况，定期进行设备大修，大修期可为3年～5年，并应符合下列规定:</w:t>
      </w:r>
    </w:p>
    <w:p w:rsidR="00BE5EE6" w:rsidRDefault="00602928">
      <w:pPr>
        <w:spacing w:line="360" w:lineRule="auto"/>
        <w:ind w:firstLineChars="200" w:firstLine="422"/>
        <w:textAlignment w:val="baseline"/>
        <w:rPr>
          <w:rFonts w:ascii="宋体" w:hAnsi="宋体"/>
          <w:szCs w:val="21"/>
        </w:rPr>
      </w:pPr>
      <w:r>
        <w:rPr>
          <w:rFonts w:ascii="宋体" w:hAnsi="宋体"/>
          <w:b/>
          <w:szCs w:val="21"/>
        </w:rPr>
        <w:t>1</w:t>
      </w:r>
      <w:r>
        <w:rPr>
          <w:rFonts w:ascii="宋体" w:hAnsi="宋体" w:hint="eastAsia"/>
          <w:szCs w:val="21"/>
        </w:rPr>
        <w:t xml:space="preserve">  </w:t>
      </w:r>
      <w:r w:rsidR="004A784B">
        <w:rPr>
          <w:rFonts w:ascii="宋体" w:hAnsi="宋体" w:hint="eastAsia"/>
          <w:szCs w:val="21"/>
        </w:rPr>
        <w:t>潜污泵</w:t>
      </w:r>
      <w:r>
        <w:rPr>
          <w:rFonts w:ascii="宋体" w:hAnsi="宋体" w:hint="eastAsia"/>
          <w:szCs w:val="21"/>
        </w:rPr>
        <w:t>和回转式格栅应进行拆解，电动机转子应吊出，并应对其轴承、机械密封、叶轮等部件进行检修、更换或调试。</w:t>
      </w:r>
    </w:p>
    <w:p w:rsidR="00BE5EE6" w:rsidRDefault="00602928">
      <w:pPr>
        <w:spacing w:line="360" w:lineRule="auto"/>
        <w:ind w:firstLineChars="200" w:firstLine="422"/>
        <w:textAlignment w:val="baseline"/>
        <w:rPr>
          <w:rFonts w:ascii="宋体" w:hAnsi="宋体"/>
          <w:kern w:val="0"/>
        </w:rPr>
      </w:pPr>
      <w:r>
        <w:rPr>
          <w:rFonts w:ascii="宋体" w:hAnsi="宋体"/>
          <w:b/>
          <w:szCs w:val="21"/>
        </w:rPr>
        <w:t>2</w:t>
      </w:r>
      <w:r>
        <w:rPr>
          <w:rFonts w:ascii="宋体" w:hAnsi="宋体" w:hint="eastAsia"/>
          <w:szCs w:val="21"/>
        </w:rPr>
        <w:t xml:space="preserve">  控制柜和配电柜上仪表的定期检验和校验应与该仪表所连接的主要设备的大修日期一致。</w:t>
      </w:r>
    </w:p>
    <w:p w:rsidR="00974440" w:rsidRPr="00974440" w:rsidRDefault="00602928" w:rsidP="00211934">
      <w:pPr>
        <w:pStyle w:val="1"/>
        <w:spacing w:before="360" w:after="360" w:line="360" w:lineRule="auto"/>
        <w:jc w:val="center"/>
        <w:rPr>
          <w:rFonts w:ascii="宋体" w:hAnsi="宋体"/>
          <w:szCs w:val="21"/>
        </w:rPr>
        <w:sectPr w:rsidR="00974440" w:rsidRPr="00974440">
          <w:pgSz w:w="11906" w:h="16838"/>
          <w:pgMar w:top="1191" w:right="1418" w:bottom="1191" w:left="1418" w:header="851" w:footer="992" w:gutter="0"/>
          <w:cols w:space="720"/>
          <w:titlePg/>
          <w:docGrid w:type="lines" w:linePitch="312"/>
        </w:sectPr>
      </w:pPr>
      <w:bookmarkStart w:id="168" w:name="_Toc444094790"/>
      <w:bookmarkStart w:id="169" w:name="_Toc508376224"/>
      <w:bookmarkStart w:id="170" w:name="_Toc450903594"/>
      <w:bookmarkStart w:id="171" w:name="_Toc436061099"/>
      <w:bookmarkStart w:id="172" w:name="_Toc436727302"/>
      <w:bookmarkStart w:id="173" w:name="_Toc451173787"/>
      <w:bookmarkStart w:id="174" w:name="_Toc450824920"/>
      <w:bookmarkEnd w:id="162"/>
      <w:bookmarkEnd w:id="163"/>
      <w:r>
        <w:rPr>
          <w:rFonts w:ascii="Times New Roman" w:hAnsi="Times New Roman"/>
          <w:sz w:val="28"/>
          <w:szCs w:val="28"/>
        </w:rPr>
        <w:br w:type="page"/>
      </w:r>
      <w:bookmarkStart w:id="175" w:name="_Toc508376226"/>
      <w:bookmarkEnd w:id="168"/>
      <w:bookmarkEnd w:id="169"/>
      <w:bookmarkEnd w:id="170"/>
      <w:bookmarkEnd w:id="171"/>
      <w:bookmarkEnd w:id="172"/>
      <w:bookmarkEnd w:id="173"/>
      <w:bookmarkEnd w:id="174"/>
    </w:p>
    <w:p w:rsidR="00111BFD" w:rsidRPr="00111BFD" w:rsidRDefault="00A627AF" w:rsidP="00111BFD">
      <w:pPr>
        <w:pStyle w:val="1"/>
        <w:spacing w:before="360" w:after="360" w:line="360" w:lineRule="auto"/>
        <w:jc w:val="center"/>
        <w:rPr>
          <w:rFonts w:ascii="Times New Roman" w:hAnsi="Times New Roman"/>
          <w:sz w:val="28"/>
          <w:szCs w:val="28"/>
        </w:rPr>
      </w:pPr>
      <w:bookmarkStart w:id="176" w:name="_Toc114493270"/>
      <w:r>
        <w:rPr>
          <w:rFonts w:ascii="Times New Roman" w:hAnsi="Times New Roman" w:hint="eastAsia"/>
          <w:sz w:val="28"/>
          <w:szCs w:val="28"/>
        </w:rPr>
        <w:lastRenderedPageBreak/>
        <w:t>附录</w:t>
      </w:r>
      <w:r>
        <w:rPr>
          <w:rFonts w:ascii="Times New Roman" w:hAnsi="Times New Roman" w:hint="eastAsia"/>
          <w:sz w:val="28"/>
          <w:szCs w:val="28"/>
        </w:rPr>
        <w:t>A</w:t>
      </w:r>
      <w:r>
        <w:rPr>
          <w:rFonts w:ascii="Times New Roman" w:hAnsi="Times New Roman"/>
          <w:sz w:val="28"/>
          <w:szCs w:val="28"/>
        </w:rPr>
        <w:t xml:space="preserve">  </w:t>
      </w:r>
      <w:r w:rsidR="00111BFD" w:rsidRPr="00111BFD">
        <w:rPr>
          <w:rFonts w:ascii="Times New Roman" w:hAnsi="Times New Roman" w:hint="eastAsia"/>
          <w:sz w:val="28"/>
          <w:szCs w:val="28"/>
        </w:rPr>
        <w:t>混接污水的流量测定工作</w:t>
      </w:r>
      <w:bookmarkEnd w:id="176"/>
    </w:p>
    <w:p w:rsidR="00111BFD" w:rsidRDefault="00A627AF" w:rsidP="00A627AF">
      <w:pPr>
        <w:autoSpaceDE w:val="0"/>
        <w:autoSpaceDN w:val="0"/>
        <w:spacing w:line="360" w:lineRule="auto"/>
        <w:rPr>
          <w:rFonts w:ascii="Times New Roman" w:hAnsi="Times New Roman"/>
          <w:spacing w:val="2"/>
          <w:szCs w:val="21"/>
        </w:rPr>
      </w:pPr>
      <w:r>
        <w:rPr>
          <w:rFonts w:ascii="宋体" w:hAnsi="宋体"/>
          <w:b/>
          <w:color w:val="000000"/>
          <w:spacing w:val="2"/>
          <w:szCs w:val="21"/>
        </w:rPr>
        <w:t>A.</w:t>
      </w:r>
      <w:r>
        <w:rPr>
          <w:rFonts w:ascii="宋体" w:hAnsi="宋体" w:hint="eastAsia"/>
          <w:b/>
          <w:color w:val="000000"/>
          <w:spacing w:val="2"/>
          <w:szCs w:val="21"/>
        </w:rPr>
        <w:t>0</w:t>
      </w:r>
      <w:r>
        <w:rPr>
          <w:rFonts w:ascii="宋体" w:hAnsi="宋体"/>
          <w:b/>
          <w:color w:val="000000"/>
          <w:spacing w:val="2"/>
          <w:szCs w:val="21"/>
        </w:rPr>
        <w:t>.</w:t>
      </w:r>
      <w:r w:rsidR="00111BFD">
        <w:rPr>
          <w:rFonts w:ascii="宋体" w:hAnsi="宋体" w:hint="eastAsia"/>
          <w:b/>
          <w:color w:val="000000"/>
          <w:spacing w:val="2"/>
          <w:szCs w:val="21"/>
        </w:rPr>
        <w:t>1</w:t>
      </w:r>
      <w:r w:rsidR="00111BFD">
        <w:rPr>
          <w:rFonts w:ascii="Times New Roman" w:hAnsi="Times New Roman" w:hint="eastAsia"/>
          <w:color w:val="000000"/>
          <w:spacing w:val="2"/>
          <w:szCs w:val="21"/>
        </w:rPr>
        <w:t xml:space="preserve">  </w:t>
      </w:r>
      <w:r w:rsidR="00111BFD">
        <w:rPr>
          <w:rFonts w:ascii="Times New Roman" w:hAnsi="Times New Roman" w:hint="eastAsia"/>
          <w:spacing w:val="2"/>
          <w:szCs w:val="21"/>
        </w:rPr>
        <w:t>有条件时宜采用容器法，旱天测定流量宜按下式计算：</w:t>
      </w:r>
    </w:p>
    <w:p w:rsidR="00111BFD" w:rsidRDefault="00111BFD" w:rsidP="00111BFD">
      <w:pPr>
        <w:spacing w:line="360" w:lineRule="auto"/>
        <w:ind w:firstLineChars="168" w:firstLine="353"/>
        <w:jc w:val="right"/>
        <w:rPr>
          <w:rFonts w:ascii="Times New Roman" w:hAnsi="Times New Roman"/>
          <w:spacing w:val="2"/>
          <w:szCs w:val="21"/>
        </w:rPr>
      </w:pPr>
      <w:r>
        <w:rPr>
          <w:rFonts w:ascii="Times New Roman" w:hAnsi="Times New Roman"/>
          <w:color w:val="000000"/>
          <w:kern w:val="0"/>
          <w:position w:val="-30"/>
          <w:szCs w:val="21"/>
        </w:rPr>
        <w:object w:dxaOrig="1635" w:dyaOrig="675" w14:anchorId="58F3C9E5">
          <v:shape id="_x0000_i1028" type="#_x0000_t75" style="width:82pt;height:33.8pt" o:ole="">
            <v:imagedata r:id="rId37" o:title=""/>
          </v:shape>
          <o:OLEObject Type="Embed" ProgID="Equation.DSMT4" ShapeID="_x0000_i1028" DrawAspect="Content" ObjectID="_1725116583" r:id="rId38"/>
        </w:object>
      </w:r>
      <w:r>
        <w:rPr>
          <w:rFonts w:ascii="Times New Roman" w:hAnsi="Times New Roman"/>
          <w:spacing w:val="2"/>
          <w:szCs w:val="21"/>
        </w:rPr>
        <w:fldChar w:fldCharType="begin"/>
      </w:r>
      <w:r>
        <w:rPr>
          <w:rFonts w:ascii="Times New Roman" w:hAnsi="Times New Roman"/>
          <w:spacing w:val="2"/>
          <w:szCs w:val="21"/>
        </w:rPr>
        <w:instrText xml:space="preserve"> QUOTE </w:instrText>
      </w:r>
      <m:oMath>
        <m:r>
          <m:rPr>
            <m:sty m:val="p"/>
          </m:rPr>
          <w:rPr>
            <w:rFonts w:ascii="Cambria Math" w:hAnsi="Cambria Math"/>
            <w:spacing w:val="2"/>
            <w:sz w:val="24"/>
          </w:rPr>
          <m:t xml:space="preserve">    </m:t>
        </m:r>
        <m:sSub>
          <m:sSubPr>
            <m:ctrlPr>
              <w:rPr>
                <w:rFonts w:ascii="Cambria Math" w:hAnsi="Cambria Math"/>
                <w:spacing w:val="2"/>
                <w:sz w:val="24"/>
              </w:rPr>
            </m:ctrlPr>
          </m:sSubPr>
          <m:e>
            <m:r>
              <m:rPr>
                <m:sty m:val="p"/>
              </m:rPr>
              <w:rPr>
                <w:rFonts w:ascii="Cambria Math" w:hAnsi="Cambria Math"/>
                <w:spacing w:val="2"/>
                <w:sz w:val="24"/>
              </w:rPr>
              <m:t>Q</m:t>
            </m:r>
          </m:e>
          <m:sub>
            <m:r>
              <m:rPr>
                <m:sty m:val="p"/>
              </m:rPr>
              <w:rPr>
                <w:rFonts w:ascii="Cambria Math" w:hAnsi="Cambria Math"/>
                <w:spacing w:val="2"/>
                <w:sz w:val="24"/>
              </w:rPr>
              <m:t>dc</m:t>
            </m:r>
          </m:sub>
        </m:sSub>
        <m:r>
          <m:rPr>
            <m:sty m:val="p"/>
          </m:rPr>
          <w:rPr>
            <w:rFonts w:ascii="Cambria Math" w:hAnsi="Cambria Math"/>
            <w:spacing w:val="2"/>
            <w:sz w:val="24"/>
          </w:rPr>
          <m:t>=</m:t>
        </m:r>
        <m:f>
          <m:fPr>
            <m:ctrlPr>
              <w:rPr>
                <w:rFonts w:ascii="Cambria Math" w:hAnsi="Cambria Math"/>
                <w:spacing w:val="2"/>
                <w:sz w:val="24"/>
              </w:rPr>
            </m:ctrlPr>
          </m:fPr>
          <m:num>
            <m:r>
              <m:rPr>
                <m:sty m:val="p"/>
              </m:rPr>
              <w:rPr>
                <w:rFonts w:ascii="Cambria Math" w:hAnsi="Cambria Math"/>
                <w:spacing w:val="2"/>
                <w:sz w:val="24"/>
              </w:rPr>
              <m:t>1</m:t>
            </m:r>
          </m:num>
          <m:den>
            <m:r>
              <m:rPr>
                <m:sty m:val="p"/>
              </m:rPr>
              <w:rPr>
                <w:rFonts w:ascii="Cambria Math" w:hAnsi="Cambria Math"/>
                <w:spacing w:val="2"/>
                <w:sz w:val="24"/>
              </w:rPr>
              <m:t>n</m:t>
            </m:r>
          </m:den>
        </m:f>
        <m:nary>
          <m:naryPr>
            <m:chr m:val="∑"/>
            <m:limLoc m:val="undOvr"/>
            <m:ctrlPr>
              <w:rPr>
                <w:rFonts w:ascii="Cambria Math" w:hAnsi="Cambria Math"/>
                <w:spacing w:val="2"/>
                <w:sz w:val="24"/>
              </w:rPr>
            </m:ctrlPr>
          </m:naryPr>
          <m:sub>
            <m:r>
              <m:rPr>
                <m:sty m:val="p"/>
              </m:rPr>
              <w:rPr>
                <w:rFonts w:ascii="Cambria Math" w:hAnsi="Cambria Math"/>
                <w:spacing w:val="2"/>
                <w:sz w:val="24"/>
              </w:rPr>
              <m:t>i=1</m:t>
            </m:r>
          </m:sub>
          <m:sup>
            <m:r>
              <m:rPr>
                <m:sty m:val="p"/>
              </m:rPr>
              <w:rPr>
                <w:rFonts w:ascii="Cambria Math" w:hAnsi="Cambria Math"/>
                <w:spacing w:val="2"/>
                <w:sz w:val="24"/>
              </w:rPr>
              <m:t>n</m:t>
            </m:r>
          </m:sup>
          <m:e>
            <m:f>
              <m:fPr>
                <m:ctrlPr>
                  <w:rPr>
                    <w:rFonts w:ascii="Cambria Math" w:hAnsi="Cambria Math"/>
                    <w:spacing w:val="2"/>
                    <w:sz w:val="24"/>
                  </w:rPr>
                </m:ctrlPr>
              </m:fPr>
              <m:num>
                <m:sSub>
                  <m:sSubPr>
                    <m:ctrlPr>
                      <w:rPr>
                        <w:rFonts w:ascii="Cambria Math" w:hAnsi="Cambria Math"/>
                        <w:spacing w:val="2"/>
                        <w:sz w:val="24"/>
                      </w:rPr>
                    </m:ctrlPr>
                  </m:sSubPr>
                  <m:e>
                    <m:r>
                      <m:rPr>
                        <m:sty m:val="p"/>
                      </m:rPr>
                      <w:rPr>
                        <w:rFonts w:ascii="Cambria Math" w:hAnsi="Cambria Math"/>
                        <w:spacing w:val="2"/>
                        <w:sz w:val="24"/>
                      </w:rPr>
                      <m:t>V</m:t>
                    </m:r>
                  </m:e>
                  <m:sub>
                    <m:r>
                      <m:rPr>
                        <m:sty m:val="p"/>
                      </m:rPr>
                      <w:rPr>
                        <w:rFonts w:ascii="Cambria Math" w:hAnsi="Cambria Math"/>
                        <w:spacing w:val="2"/>
                        <w:sz w:val="24"/>
                      </w:rPr>
                      <m:t>i</m:t>
                    </m:r>
                  </m:sub>
                </m:sSub>
              </m:num>
              <m:den>
                <m:r>
                  <m:rPr>
                    <m:sty m:val="p"/>
                  </m:rPr>
                  <w:rPr>
                    <w:rFonts w:ascii="Cambria Math" w:hAnsi="Cambria Math"/>
                    <w:spacing w:val="2"/>
                    <w:sz w:val="24"/>
                  </w:rPr>
                  <m:t>∆</m:t>
                </m:r>
                <m:sSub>
                  <m:sSubPr>
                    <m:ctrlPr>
                      <w:rPr>
                        <w:rFonts w:ascii="Cambria Math" w:hAnsi="Cambria Math"/>
                        <w:spacing w:val="2"/>
                        <w:sz w:val="24"/>
                      </w:rPr>
                    </m:ctrlPr>
                  </m:sSubPr>
                  <m:e>
                    <m:r>
                      <m:rPr>
                        <m:sty m:val="p"/>
                      </m:rPr>
                      <w:rPr>
                        <w:rFonts w:ascii="Cambria Math" w:hAnsi="Cambria Math"/>
                        <w:spacing w:val="2"/>
                        <w:sz w:val="24"/>
                      </w:rPr>
                      <m:t>t</m:t>
                    </m:r>
                  </m:e>
                  <m:sub>
                    <m:r>
                      <m:rPr>
                        <m:sty m:val="p"/>
                      </m:rPr>
                      <w:rPr>
                        <w:rFonts w:ascii="Cambria Math" w:hAnsi="Cambria Math"/>
                        <w:spacing w:val="2"/>
                        <w:sz w:val="24"/>
                      </w:rPr>
                      <m:t>i</m:t>
                    </m:r>
                  </m:sub>
                </m:sSub>
              </m:den>
            </m:f>
          </m:e>
        </m:nary>
        <m:r>
          <m:rPr>
            <m:sty m:val="p"/>
          </m:rPr>
          <w:rPr>
            <w:rFonts w:ascii="Cambria Math" w:hAnsi="Cambria Math"/>
            <w:spacing w:val="2"/>
            <w:sz w:val="24"/>
          </w:rPr>
          <m:t>×3.6</m:t>
        </m:r>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 xml:space="preserve">        </w:t>
      </w:r>
      <w:r w:rsidR="00A627AF">
        <w:rPr>
          <w:rFonts w:ascii="Times New Roman" w:hAnsi="Times New Roman"/>
          <w:spacing w:val="2"/>
          <w:szCs w:val="21"/>
        </w:rPr>
        <w:t xml:space="preserve"> </w:t>
      </w:r>
      <w:r>
        <w:rPr>
          <w:rFonts w:ascii="Times New Roman" w:hAnsi="Times New Roman"/>
          <w:spacing w:val="2"/>
          <w:szCs w:val="21"/>
        </w:rPr>
        <w:t xml:space="preserve">   </w:t>
      </w:r>
      <w:r w:rsidR="00A627AF">
        <w:rPr>
          <w:rFonts w:ascii="Times New Roman" w:hAnsi="Times New Roman"/>
          <w:spacing w:val="2"/>
          <w:szCs w:val="21"/>
        </w:rPr>
        <w:t xml:space="preserve"> </w:t>
      </w:r>
      <w:r>
        <w:rPr>
          <w:rFonts w:ascii="Times New Roman" w:hAnsi="Times New Roman"/>
          <w:spacing w:val="2"/>
          <w:szCs w:val="21"/>
        </w:rPr>
        <w:t xml:space="preserve">           </w:t>
      </w:r>
      <w:r>
        <w:rPr>
          <w:rFonts w:ascii="宋体" w:hAnsi="宋体"/>
          <w:spacing w:val="2"/>
          <w:szCs w:val="21"/>
        </w:rPr>
        <w:t xml:space="preserve">  （</w:t>
      </w:r>
      <w:r w:rsidR="00A627AF">
        <w:rPr>
          <w:rFonts w:ascii="宋体" w:hAnsi="宋体" w:hint="eastAsia"/>
          <w:spacing w:val="2"/>
          <w:szCs w:val="21"/>
        </w:rPr>
        <w:t>A</w:t>
      </w:r>
      <w:r w:rsidR="00A627AF">
        <w:rPr>
          <w:rFonts w:ascii="宋体" w:hAnsi="宋体"/>
          <w:spacing w:val="2"/>
          <w:szCs w:val="21"/>
        </w:rPr>
        <w:t>.0.</w:t>
      </w:r>
      <w:r>
        <w:rPr>
          <w:rFonts w:ascii="宋体" w:hAnsi="宋体"/>
          <w:spacing w:val="2"/>
          <w:szCs w:val="21"/>
        </w:rPr>
        <w:t>1）</w:t>
      </w:r>
    </w:p>
    <w:p w:rsidR="00111BFD" w:rsidRDefault="00111BFD" w:rsidP="00111BFD">
      <w:pPr>
        <w:spacing w:line="360" w:lineRule="auto"/>
        <w:jc w:val="left"/>
        <w:rPr>
          <w:rFonts w:ascii="Times New Roman" w:hAnsi="Times New Roman"/>
          <w:spacing w:val="2"/>
          <w:szCs w:val="21"/>
        </w:rPr>
      </w:pPr>
      <w:r>
        <w:rPr>
          <w:rFonts w:ascii="Times New Roman" w:hAnsi="Times New Roman"/>
          <w:spacing w:val="2"/>
          <w:szCs w:val="21"/>
        </w:rPr>
        <w:t>式中：</w:t>
      </w:r>
      <w:r>
        <w:rPr>
          <w:rFonts w:ascii="Times New Roman" w:hAnsi="Times New Roman"/>
          <w:i/>
          <w:spacing w:val="2"/>
          <w:szCs w:val="21"/>
        </w:rPr>
        <w:t>Q</w:t>
      </w:r>
      <w:r>
        <w:rPr>
          <w:rFonts w:ascii="Times New Roman" w:hAnsi="Times New Roman"/>
          <w:spacing w:val="2"/>
          <w:szCs w:val="21"/>
          <w:vertAlign w:val="subscript"/>
        </w:rPr>
        <w:t>dc</w:t>
      </w:r>
      <w:r>
        <w:rPr>
          <w:rFonts w:ascii="Times New Roman" w:hAnsi="Times New Roman"/>
          <w:spacing w:val="2"/>
          <w:szCs w:val="21"/>
        </w:rPr>
        <w:t>——</w:t>
      </w:r>
      <w:r>
        <w:rPr>
          <w:rFonts w:ascii="Times New Roman" w:hAnsi="Times New Roman"/>
          <w:spacing w:val="2"/>
          <w:szCs w:val="21"/>
        </w:rPr>
        <w:t>旱天测定流量（</w:t>
      </w:r>
      <w:r>
        <w:rPr>
          <w:rFonts w:ascii="Times New Roman" w:hAnsi="Times New Roman"/>
          <w:spacing w:val="2"/>
          <w:szCs w:val="21"/>
        </w:rPr>
        <w:t>L/s</w:t>
      </w:r>
      <w:r>
        <w:rPr>
          <w:rFonts w:ascii="Times New Roman" w:hAnsi="Times New Roman"/>
          <w:spacing w:val="2"/>
          <w:szCs w:val="21"/>
        </w:rPr>
        <w:t>）；</w:t>
      </w:r>
    </w:p>
    <w:p w:rsidR="00111BFD" w:rsidRDefault="00111BFD" w:rsidP="00111BFD">
      <w:pPr>
        <w:tabs>
          <w:tab w:val="left" w:pos="709"/>
        </w:tabs>
        <w:spacing w:line="360" w:lineRule="auto"/>
        <w:ind w:firstLineChars="300" w:firstLine="642"/>
        <w:jc w:val="left"/>
        <w:rPr>
          <w:rFonts w:ascii="Times New Roman" w:hAnsi="Times New Roman"/>
          <w:spacing w:val="2"/>
          <w:szCs w:val="21"/>
        </w:rPr>
      </w:pPr>
      <w:r>
        <w:rPr>
          <w:rFonts w:ascii="Times New Roman" w:hAnsi="Times New Roman"/>
          <w:i/>
          <w:spacing w:val="2"/>
          <w:szCs w:val="21"/>
        </w:rPr>
        <w:t>n</w:t>
      </w:r>
      <w:r>
        <w:rPr>
          <w:rFonts w:ascii="Times New Roman" w:hAnsi="Times New Roman"/>
          <w:spacing w:val="2"/>
          <w:szCs w:val="21"/>
        </w:rPr>
        <w:t>——</w:t>
      </w:r>
      <w:r>
        <w:rPr>
          <w:rFonts w:ascii="Times New Roman" w:hAnsi="Times New Roman"/>
          <w:spacing w:val="2"/>
          <w:szCs w:val="21"/>
        </w:rPr>
        <w:t>测定次数，宜测</w:t>
      </w:r>
      <w:r>
        <w:rPr>
          <w:rFonts w:ascii="Times New Roman" w:hAnsi="Times New Roman" w:hint="eastAsia"/>
          <w:spacing w:val="2"/>
          <w:szCs w:val="21"/>
        </w:rPr>
        <w:t>3</w:t>
      </w:r>
      <w:r>
        <w:rPr>
          <w:rFonts w:ascii="Times New Roman" w:hAnsi="Times New Roman"/>
          <w:spacing w:val="2"/>
          <w:szCs w:val="21"/>
        </w:rPr>
        <w:t>天，每天测</w:t>
      </w:r>
      <w:r>
        <w:rPr>
          <w:rFonts w:ascii="Times New Roman" w:hAnsi="Times New Roman" w:hint="eastAsia"/>
          <w:spacing w:val="2"/>
          <w:szCs w:val="21"/>
        </w:rPr>
        <w:t>3</w:t>
      </w:r>
      <w:r>
        <w:rPr>
          <w:rFonts w:ascii="Times New Roman" w:hAnsi="Times New Roman"/>
          <w:spacing w:val="2"/>
          <w:szCs w:val="21"/>
        </w:rPr>
        <w:t>次，早、中、晚各</w:t>
      </w:r>
      <w:r>
        <w:rPr>
          <w:rFonts w:ascii="Times New Roman" w:hAnsi="Times New Roman" w:hint="eastAsia"/>
          <w:spacing w:val="2"/>
          <w:szCs w:val="21"/>
        </w:rPr>
        <w:t>1</w:t>
      </w:r>
      <w:r>
        <w:rPr>
          <w:rFonts w:ascii="Times New Roman" w:hAnsi="Times New Roman"/>
          <w:spacing w:val="2"/>
          <w:szCs w:val="21"/>
        </w:rPr>
        <w:t>次；</w:t>
      </w:r>
    </w:p>
    <w:p w:rsidR="00111BFD" w:rsidRDefault="00111BFD" w:rsidP="00111BFD">
      <w:pPr>
        <w:spacing w:line="360" w:lineRule="auto"/>
        <w:ind w:firstLineChars="300" w:firstLine="642"/>
        <w:rPr>
          <w:rFonts w:ascii="Times New Roman" w:hAnsi="Times New Roman"/>
          <w:spacing w:val="2"/>
          <w:szCs w:val="21"/>
        </w:rPr>
      </w:pPr>
      <w:r>
        <w:rPr>
          <w:rFonts w:ascii="Times New Roman" w:hAnsi="Times New Roman"/>
          <w:i/>
          <w:spacing w:val="2"/>
          <w:szCs w:val="21"/>
        </w:rPr>
        <w:t>V</w:t>
      </w:r>
      <w:r>
        <w:rPr>
          <w:rFonts w:ascii="Times New Roman" w:hAnsi="Times New Roman"/>
          <w:spacing w:val="2"/>
          <w:szCs w:val="21"/>
          <w:vertAlign w:val="subscript"/>
        </w:rPr>
        <w:t>i</w:t>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次测定的容器内水的体积（</w:t>
      </w:r>
      <w:r>
        <w:rPr>
          <w:rFonts w:ascii="Times New Roman" w:hAnsi="Times New Roman"/>
          <w:spacing w:val="2"/>
          <w:szCs w:val="21"/>
        </w:rPr>
        <w:t>L</w:t>
      </w:r>
      <w:r>
        <w:rPr>
          <w:rFonts w:ascii="Times New Roman" w:hAnsi="Times New Roman"/>
          <w:spacing w:val="2"/>
          <w:szCs w:val="21"/>
        </w:rPr>
        <w:t>）；</w:t>
      </w:r>
    </w:p>
    <w:p w:rsidR="00111BFD" w:rsidRDefault="00111BFD" w:rsidP="00111BFD">
      <w:pPr>
        <w:spacing w:line="360" w:lineRule="auto"/>
        <w:ind w:firstLineChars="300" w:firstLine="642"/>
        <w:rPr>
          <w:rFonts w:ascii="Times New Roman" w:hAnsi="Times New Roman"/>
          <w:spacing w:val="2"/>
          <w:szCs w:val="21"/>
        </w:rPr>
      </w:pPr>
      <w:r>
        <w:rPr>
          <w:rFonts w:ascii="宋体" w:hAnsi="宋体" w:cs="宋体" w:hint="eastAsia"/>
          <w:spacing w:val="2"/>
          <w:szCs w:val="21"/>
        </w:rPr>
        <w:t>△</w:t>
      </w:r>
      <w:r>
        <w:rPr>
          <w:rFonts w:ascii="Times New Roman" w:hAnsi="Times New Roman"/>
          <w:i/>
          <w:spacing w:val="2"/>
          <w:szCs w:val="21"/>
        </w:rPr>
        <w:t>t</w:t>
      </w:r>
      <w:r>
        <w:rPr>
          <w:rFonts w:ascii="Times New Roman" w:hAnsi="Times New Roman"/>
          <w:spacing w:val="2"/>
          <w:szCs w:val="21"/>
          <w:vertAlign w:val="subscript"/>
        </w:rPr>
        <w:t>i</w:t>
      </w:r>
      <w:r>
        <w:rPr>
          <w:rFonts w:ascii="Times New Roman" w:hAnsi="Times New Roman"/>
          <w:spacing w:val="2"/>
          <w:szCs w:val="21"/>
        </w:rPr>
        <w:fldChar w:fldCharType="begin"/>
      </w:r>
      <w:r>
        <w:rPr>
          <w:rFonts w:ascii="Times New Roman" w:hAnsi="Times New Roman"/>
          <w:spacing w:val="2"/>
          <w:szCs w:val="21"/>
        </w:rPr>
        <w:instrText xml:space="preserve"> QUOTE </w:instrText>
      </w:r>
      <m:oMath>
        <m:r>
          <m:rPr>
            <m:sty m:val="p"/>
          </m:rPr>
          <w:rPr>
            <w:rFonts w:ascii="Cambria Math" w:hAnsi="Cambria Math"/>
            <w:spacing w:val="2"/>
            <w:sz w:val="24"/>
          </w:rPr>
          <m:t>∆</m:t>
        </m:r>
        <m:sSub>
          <m:sSubPr>
            <m:ctrlPr>
              <w:rPr>
                <w:rFonts w:ascii="Cambria Math" w:hAnsi="Cambria Math"/>
                <w:spacing w:val="2"/>
                <w:sz w:val="24"/>
              </w:rPr>
            </m:ctrlPr>
          </m:sSubPr>
          <m:e>
            <m:r>
              <m:rPr>
                <m:sty m:val="p"/>
              </m:rPr>
              <w:rPr>
                <w:rFonts w:ascii="Cambria Math" w:hAnsi="Cambria Math" w:hint="eastAsia"/>
                <w:spacing w:val="2"/>
                <w:sz w:val="24"/>
              </w:rPr>
              <m:t>t</m:t>
            </m:r>
          </m:e>
          <m:sub>
            <m:r>
              <m:rPr>
                <m:sty m:val="p"/>
              </m:rPr>
              <w:rPr>
                <w:rFonts w:ascii="Cambria Math" w:hAnsi="Cambria Math" w:hint="eastAsia"/>
                <w:spacing w:val="2"/>
                <w:sz w:val="24"/>
              </w:rPr>
              <m:t>i</m:t>
            </m:r>
          </m:sub>
        </m:sSub>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次测定的收集时间（</w:t>
      </w:r>
      <w:r>
        <w:rPr>
          <w:rFonts w:ascii="Times New Roman" w:hAnsi="Times New Roman"/>
          <w:spacing w:val="2"/>
          <w:szCs w:val="21"/>
        </w:rPr>
        <w:t>s</w:t>
      </w:r>
      <w:r>
        <w:rPr>
          <w:rFonts w:ascii="Times New Roman" w:hAnsi="Times New Roman"/>
          <w:spacing w:val="2"/>
          <w:szCs w:val="21"/>
        </w:rPr>
        <w:t>）。</w:t>
      </w:r>
    </w:p>
    <w:p w:rsidR="00111BFD" w:rsidRDefault="00A627AF" w:rsidP="00A627AF">
      <w:pPr>
        <w:spacing w:line="360" w:lineRule="auto"/>
        <w:jc w:val="left"/>
        <w:rPr>
          <w:rFonts w:ascii="Times New Roman" w:hAnsi="Times New Roman"/>
          <w:spacing w:val="2"/>
          <w:szCs w:val="21"/>
        </w:rPr>
      </w:pPr>
      <w:r>
        <w:rPr>
          <w:rFonts w:ascii="宋体" w:hAnsi="宋体"/>
          <w:b/>
          <w:color w:val="000000"/>
          <w:spacing w:val="2"/>
          <w:szCs w:val="21"/>
        </w:rPr>
        <w:t>A.</w:t>
      </w:r>
      <w:r>
        <w:rPr>
          <w:rFonts w:ascii="宋体" w:hAnsi="宋体" w:hint="eastAsia"/>
          <w:b/>
          <w:color w:val="000000"/>
          <w:spacing w:val="2"/>
          <w:szCs w:val="21"/>
        </w:rPr>
        <w:t>0</w:t>
      </w:r>
      <w:r>
        <w:rPr>
          <w:rFonts w:ascii="宋体" w:hAnsi="宋体"/>
          <w:b/>
          <w:color w:val="000000"/>
          <w:spacing w:val="2"/>
          <w:szCs w:val="21"/>
        </w:rPr>
        <w:t xml:space="preserve">.2  </w:t>
      </w:r>
      <w:r w:rsidR="00111BFD">
        <w:rPr>
          <w:rFonts w:ascii="Times New Roman" w:hAnsi="Times New Roman" w:hint="eastAsia"/>
          <w:spacing w:val="2"/>
          <w:szCs w:val="21"/>
        </w:rPr>
        <w:t>测定非满管流管道的流量可采用浮标法，应选择断面无变化、水面无跌落的连续直线段进行测定，管道直线段长度宜大于</w:t>
      </w:r>
      <w:r w:rsidR="00111BFD">
        <w:rPr>
          <w:rFonts w:ascii="Times New Roman" w:hAnsi="Times New Roman" w:hint="eastAsia"/>
          <w:spacing w:val="2"/>
          <w:szCs w:val="21"/>
        </w:rPr>
        <w:t>10m</w:t>
      </w:r>
      <w:r w:rsidR="00111BFD">
        <w:rPr>
          <w:rFonts w:ascii="Times New Roman" w:hAnsi="Times New Roman" w:hint="eastAsia"/>
          <w:spacing w:val="2"/>
          <w:szCs w:val="21"/>
        </w:rPr>
        <w:t>；浮标法所使用器材宜包括浮标、皮尺和秒表；浮标流动的起止点距离宜采用皮尺测量，读数宜精确到</w:t>
      </w:r>
      <w:r w:rsidR="00111BFD">
        <w:rPr>
          <w:rFonts w:ascii="Times New Roman" w:hAnsi="Times New Roman" w:hint="eastAsia"/>
          <w:spacing w:val="2"/>
          <w:szCs w:val="21"/>
        </w:rPr>
        <w:t>1cm</w:t>
      </w:r>
      <w:r w:rsidR="00111BFD">
        <w:rPr>
          <w:rFonts w:ascii="Times New Roman" w:hAnsi="Times New Roman" w:hint="eastAsia"/>
          <w:spacing w:val="2"/>
          <w:szCs w:val="21"/>
        </w:rPr>
        <w:t>；浮标流动的时间宜采用秒表计时；旱天测定流量宜按下式计算：</w:t>
      </w:r>
    </w:p>
    <w:p w:rsidR="00111BFD" w:rsidRDefault="00111BFD" w:rsidP="00111BFD">
      <w:pPr>
        <w:spacing w:line="360" w:lineRule="auto"/>
        <w:ind w:firstLineChars="200" w:firstLine="428"/>
        <w:jc w:val="right"/>
        <w:rPr>
          <w:rFonts w:ascii="Times New Roman" w:hAnsi="Times New Roman"/>
          <w:spacing w:val="2"/>
          <w:szCs w:val="21"/>
        </w:rPr>
      </w:pPr>
      <w:r>
        <w:rPr>
          <w:rFonts w:ascii="Times New Roman" w:hAnsi="Times New Roman"/>
          <w:spacing w:val="2"/>
          <w:szCs w:val="21"/>
        </w:rPr>
        <w:t xml:space="preserve">   </w:t>
      </w:r>
      <w:r>
        <w:rPr>
          <w:rFonts w:ascii="Times New Roman" w:hAnsi="Times New Roman"/>
          <w:spacing w:val="2"/>
          <w:position w:val="-30"/>
          <w:szCs w:val="21"/>
        </w:rPr>
        <w:object w:dxaOrig="2100" w:dyaOrig="675" w14:anchorId="1B95434A">
          <v:shape id="_x0000_i1029" type="#_x0000_t75" style="width:105.2pt;height:33.8pt" o:ole="">
            <v:imagedata r:id="rId39" o:title=""/>
          </v:shape>
          <o:OLEObject Type="Embed" ProgID="Equation.DSMT4" ShapeID="_x0000_i1029" DrawAspect="Content" ObjectID="_1725116584" r:id="rId40"/>
        </w:object>
      </w:r>
      <w:r>
        <w:rPr>
          <w:rFonts w:ascii="Times New Roman" w:hAnsi="Times New Roman"/>
          <w:spacing w:val="2"/>
          <w:szCs w:val="21"/>
        </w:rPr>
        <w:fldChar w:fldCharType="begin"/>
      </w:r>
      <w:r>
        <w:rPr>
          <w:rFonts w:ascii="Times New Roman" w:hAnsi="Times New Roman"/>
          <w:spacing w:val="2"/>
          <w:szCs w:val="21"/>
        </w:rPr>
        <w:instrText xml:space="preserve"> QUOTE </w:instrText>
      </w:r>
      <m:oMath>
        <m:r>
          <m:rPr>
            <m:sty m:val="p"/>
          </m:rPr>
          <w:rPr>
            <w:rFonts w:ascii="Cambria Math" w:hAnsi="Cambria Math"/>
            <w:spacing w:val="2"/>
            <w:sz w:val="24"/>
          </w:rPr>
          <m:t xml:space="preserve">    </m:t>
        </m:r>
        <m:sSub>
          <m:sSubPr>
            <m:ctrlPr>
              <w:rPr>
                <w:rFonts w:ascii="Cambria Math" w:hAnsi="Cambria Math"/>
                <w:spacing w:val="2"/>
                <w:sz w:val="24"/>
              </w:rPr>
            </m:ctrlPr>
          </m:sSubPr>
          <m:e>
            <m:r>
              <m:rPr>
                <m:sty m:val="p"/>
              </m:rPr>
              <w:rPr>
                <w:rFonts w:ascii="Cambria Math" w:hAnsi="Cambria Math"/>
                <w:spacing w:val="2"/>
                <w:sz w:val="24"/>
              </w:rPr>
              <m:t>Q</m:t>
            </m:r>
          </m:e>
          <m:sub>
            <m:r>
              <m:rPr>
                <m:sty m:val="p"/>
              </m:rPr>
              <w:rPr>
                <w:rFonts w:ascii="Cambria Math" w:hAnsi="Cambria Math"/>
                <w:spacing w:val="2"/>
                <w:sz w:val="24"/>
              </w:rPr>
              <m:t>dc</m:t>
            </m:r>
          </m:sub>
        </m:sSub>
        <m:r>
          <m:rPr>
            <m:sty m:val="p"/>
          </m:rPr>
          <w:rPr>
            <w:rFonts w:ascii="Cambria Math" w:hAnsi="Cambria Math"/>
            <w:spacing w:val="2"/>
            <w:sz w:val="24"/>
          </w:rPr>
          <m:t>=</m:t>
        </m:r>
        <m:f>
          <m:fPr>
            <m:ctrlPr>
              <w:rPr>
                <w:rFonts w:ascii="Cambria Math" w:hAnsi="Cambria Math"/>
                <w:spacing w:val="2"/>
                <w:sz w:val="24"/>
              </w:rPr>
            </m:ctrlPr>
          </m:fPr>
          <m:num>
            <m:r>
              <m:rPr>
                <m:sty m:val="p"/>
              </m:rPr>
              <w:rPr>
                <w:rFonts w:ascii="Cambria Math" w:hAnsi="Cambria Math"/>
                <w:spacing w:val="2"/>
                <w:sz w:val="24"/>
              </w:rPr>
              <m:t>1</m:t>
            </m:r>
          </m:num>
          <m:den>
            <m:r>
              <m:rPr>
                <m:sty m:val="p"/>
              </m:rPr>
              <w:rPr>
                <w:rFonts w:ascii="Cambria Math" w:hAnsi="Cambria Math"/>
                <w:spacing w:val="2"/>
                <w:sz w:val="24"/>
              </w:rPr>
              <m:t>n</m:t>
            </m:r>
          </m:den>
        </m:f>
        <m:nary>
          <m:naryPr>
            <m:chr m:val="∑"/>
            <m:limLoc m:val="undOvr"/>
            <m:ctrlPr>
              <w:rPr>
                <w:rFonts w:ascii="Cambria Math" w:hAnsi="Cambria Math"/>
                <w:spacing w:val="2"/>
                <w:sz w:val="24"/>
              </w:rPr>
            </m:ctrlPr>
          </m:naryPr>
          <m:sub>
            <m:r>
              <m:rPr>
                <m:sty m:val="p"/>
              </m:rPr>
              <w:rPr>
                <w:rFonts w:ascii="Cambria Math" w:hAnsi="Cambria Math"/>
                <w:spacing w:val="2"/>
                <w:sz w:val="24"/>
              </w:rPr>
              <m:t>i=1</m:t>
            </m:r>
          </m:sub>
          <m:sup>
            <m:r>
              <m:rPr>
                <m:sty m:val="p"/>
              </m:rPr>
              <w:rPr>
                <w:rFonts w:ascii="Cambria Math" w:hAnsi="Cambria Math"/>
                <w:spacing w:val="2"/>
                <w:sz w:val="24"/>
              </w:rPr>
              <m:t>n</m:t>
            </m:r>
          </m:sup>
          <m:e>
            <m:f>
              <m:fPr>
                <m:ctrlPr>
                  <w:rPr>
                    <w:rFonts w:ascii="Cambria Math" w:hAnsi="Cambria Math"/>
                    <w:spacing w:val="2"/>
                    <w:sz w:val="24"/>
                  </w:rPr>
                </m:ctrlPr>
              </m:fPr>
              <m:num>
                <m:sSub>
                  <m:sSubPr>
                    <m:ctrlPr>
                      <w:rPr>
                        <w:rFonts w:ascii="Cambria Math" w:hAnsi="Cambria Math"/>
                        <w:spacing w:val="2"/>
                        <w:sz w:val="24"/>
                      </w:rPr>
                    </m:ctrlPr>
                  </m:sSubPr>
                  <m:e>
                    <m:r>
                      <m:rPr>
                        <m:sty m:val="p"/>
                      </m:rPr>
                      <w:rPr>
                        <w:rFonts w:ascii="Cambria Math" w:hAnsi="Cambria Math"/>
                        <w:spacing w:val="2"/>
                        <w:sz w:val="24"/>
                      </w:rPr>
                      <m:t>V</m:t>
                    </m:r>
                  </m:e>
                  <m:sub>
                    <m:r>
                      <m:rPr>
                        <m:sty m:val="p"/>
                      </m:rPr>
                      <w:rPr>
                        <w:rFonts w:ascii="Cambria Math" w:hAnsi="Cambria Math"/>
                        <w:spacing w:val="2"/>
                        <w:sz w:val="24"/>
                      </w:rPr>
                      <m:t>i</m:t>
                    </m:r>
                  </m:sub>
                </m:sSub>
              </m:num>
              <m:den>
                <m:r>
                  <m:rPr>
                    <m:sty m:val="p"/>
                  </m:rPr>
                  <w:rPr>
                    <w:rFonts w:ascii="Cambria Math" w:hAnsi="Cambria Math"/>
                    <w:spacing w:val="2"/>
                    <w:sz w:val="24"/>
                  </w:rPr>
                  <m:t>∆</m:t>
                </m:r>
                <m:sSub>
                  <m:sSubPr>
                    <m:ctrlPr>
                      <w:rPr>
                        <w:rFonts w:ascii="Cambria Math" w:hAnsi="Cambria Math"/>
                        <w:spacing w:val="2"/>
                        <w:sz w:val="24"/>
                      </w:rPr>
                    </m:ctrlPr>
                  </m:sSubPr>
                  <m:e>
                    <m:r>
                      <m:rPr>
                        <m:sty m:val="p"/>
                      </m:rPr>
                      <w:rPr>
                        <w:rFonts w:ascii="Cambria Math" w:hAnsi="Cambria Math"/>
                        <w:spacing w:val="2"/>
                        <w:sz w:val="24"/>
                      </w:rPr>
                      <m:t>t</m:t>
                    </m:r>
                  </m:e>
                  <m:sub>
                    <m:r>
                      <m:rPr>
                        <m:sty m:val="p"/>
                      </m:rPr>
                      <w:rPr>
                        <w:rFonts w:ascii="Cambria Math" w:hAnsi="Cambria Math"/>
                        <w:spacing w:val="2"/>
                        <w:sz w:val="24"/>
                      </w:rPr>
                      <m:t>i</m:t>
                    </m:r>
                  </m:sub>
                </m:sSub>
              </m:den>
            </m:f>
          </m:e>
        </m:nary>
        <m:r>
          <m:rPr>
            <m:sty m:val="p"/>
          </m:rPr>
          <w:rPr>
            <w:rFonts w:ascii="Cambria Math" w:hAnsi="Cambria Math"/>
            <w:spacing w:val="2"/>
            <w:sz w:val="24"/>
          </w:rPr>
          <m:t>×3.6</m:t>
        </m:r>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 xml:space="preserve"> </w:t>
      </w:r>
      <w:r>
        <w:rPr>
          <w:rFonts w:ascii="Times New Roman" w:hAnsi="Times New Roman"/>
          <w:spacing w:val="2"/>
          <w:szCs w:val="21"/>
        </w:rPr>
        <w:fldChar w:fldCharType="begin"/>
      </w:r>
      <w:r>
        <w:rPr>
          <w:rFonts w:ascii="Times New Roman" w:hAnsi="Times New Roman"/>
          <w:spacing w:val="2"/>
          <w:szCs w:val="21"/>
        </w:rPr>
        <w:instrText xml:space="preserve"> QUOTE </w:instrText>
      </w:r>
      <m:oMath>
        <m:sSub>
          <m:sSubPr>
            <m:ctrlPr>
              <w:rPr>
                <w:rFonts w:ascii="Cambria Math" w:hAnsi="Cambria Math"/>
                <w:spacing w:val="2"/>
                <w:sz w:val="24"/>
              </w:rPr>
            </m:ctrlPr>
          </m:sSubPr>
          <m:e>
            <m:r>
              <m:rPr>
                <m:sty m:val="p"/>
              </m:rPr>
              <w:rPr>
                <w:rFonts w:ascii="Cambria Math" w:hAnsi="Cambria Math"/>
                <w:spacing w:val="2"/>
                <w:sz w:val="24"/>
              </w:rPr>
              <m:t>Q</m:t>
            </m:r>
          </m:e>
          <m:sub>
            <m:r>
              <m:rPr>
                <m:sty m:val="p"/>
              </m:rPr>
              <w:rPr>
                <w:rFonts w:ascii="Cambria Math" w:hAnsi="Cambria Math"/>
                <w:spacing w:val="2"/>
                <w:sz w:val="24"/>
              </w:rPr>
              <m:t>dc</m:t>
            </m:r>
          </m:sub>
        </m:sSub>
        <m:r>
          <m:rPr>
            <m:sty m:val="p"/>
          </m:rPr>
          <w:rPr>
            <w:rFonts w:ascii="Cambria Math" w:hAnsi="Cambria Math"/>
            <w:spacing w:val="2"/>
            <w:sz w:val="24"/>
          </w:rPr>
          <m:t>=</m:t>
        </m:r>
        <m:f>
          <m:fPr>
            <m:ctrlPr>
              <w:rPr>
                <w:rFonts w:ascii="Cambria Math" w:hAnsi="Cambria Math"/>
                <w:spacing w:val="2"/>
                <w:sz w:val="24"/>
              </w:rPr>
            </m:ctrlPr>
          </m:fPr>
          <m:num>
            <m:r>
              <m:rPr>
                <m:sty m:val="p"/>
              </m:rPr>
              <w:rPr>
                <w:rFonts w:ascii="Cambria Math" w:hAnsi="Cambria Math"/>
                <w:spacing w:val="2"/>
                <w:sz w:val="24"/>
              </w:rPr>
              <m:t>1</m:t>
            </m:r>
          </m:num>
          <m:den>
            <m:r>
              <m:rPr>
                <m:sty m:val="p"/>
              </m:rPr>
              <w:rPr>
                <w:rFonts w:ascii="Cambria Math" w:hAnsi="Cambria Math"/>
                <w:spacing w:val="2"/>
                <w:sz w:val="24"/>
              </w:rPr>
              <m:t>n</m:t>
            </m:r>
          </m:den>
        </m:f>
        <m:nary>
          <m:naryPr>
            <m:chr m:val="∑"/>
            <m:limLoc m:val="undOvr"/>
            <m:ctrlPr>
              <w:rPr>
                <w:rFonts w:ascii="Cambria Math" w:hAnsi="Cambria Math"/>
                <w:spacing w:val="2"/>
                <w:sz w:val="24"/>
              </w:rPr>
            </m:ctrlPr>
          </m:naryPr>
          <m:sub>
            <m:r>
              <m:rPr>
                <m:sty m:val="p"/>
              </m:rPr>
              <w:rPr>
                <w:rFonts w:ascii="Cambria Math" w:hAnsi="Cambria Math"/>
                <w:spacing w:val="2"/>
                <w:sz w:val="24"/>
              </w:rPr>
              <m:t>i=1</m:t>
            </m:r>
          </m:sub>
          <m:sup>
            <m:r>
              <m:rPr>
                <m:sty m:val="p"/>
              </m:rPr>
              <w:rPr>
                <w:rFonts w:ascii="Cambria Math" w:hAnsi="Cambria Math"/>
                <w:spacing w:val="2"/>
                <w:sz w:val="24"/>
              </w:rPr>
              <m:t>n</m:t>
            </m:r>
          </m:sup>
          <m:e>
            <m:r>
              <m:rPr>
                <m:sty m:val="p"/>
              </m:rPr>
              <w:rPr>
                <w:rFonts w:ascii="Cambria Math" w:hAnsi="Cambria Math"/>
                <w:spacing w:val="2"/>
                <w:sz w:val="24"/>
              </w:rPr>
              <m:t>A×</m:t>
            </m:r>
            <m:sSub>
              <m:sSubPr>
                <m:ctrlPr>
                  <w:rPr>
                    <w:rFonts w:ascii="Cambria Math" w:hAnsi="Cambria Math"/>
                    <w:i/>
                    <w:spacing w:val="2"/>
                    <w:sz w:val="24"/>
                  </w:rPr>
                </m:ctrlPr>
              </m:sSubPr>
              <m:e>
                <m:r>
                  <m:rPr>
                    <m:sty m:val="p"/>
                  </m:rPr>
                  <w:rPr>
                    <w:rFonts w:ascii="Cambria Math" w:hAnsi="Cambria Math"/>
                    <w:spacing w:val="2"/>
                    <w:sz w:val="24"/>
                  </w:rPr>
                  <m:t>L</m:t>
                </m:r>
              </m:e>
              <m:sub>
                <m:r>
                  <m:rPr>
                    <m:sty m:val="p"/>
                  </m:rPr>
                  <w:rPr>
                    <w:rFonts w:ascii="Cambria Math" w:hAnsi="Cambria Math"/>
                    <w:spacing w:val="2"/>
                    <w:sz w:val="24"/>
                  </w:rPr>
                  <m:t>i</m:t>
                </m:r>
              </m:sub>
            </m:sSub>
            <m:r>
              <m:rPr>
                <m:sty m:val="p"/>
              </m:rPr>
              <w:rPr>
                <w:rFonts w:ascii="Cambria Math" w:hAnsi="Cambria Math"/>
                <w:spacing w:val="2"/>
                <w:sz w:val="24"/>
              </w:rPr>
              <m:t>/</m:t>
            </m:r>
            <m:sSub>
              <m:sSubPr>
                <m:ctrlPr>
                  <w:rPr>
                    <w:rFonts w:ascii="Cambria Math" w:hAnsi="Cambria Math"/>
                    <w:i/>
                    <w:spacing w:val="2"/>
                    <w:sz w:val="24"/>
                  </w:rPr>
                </m:ctrlPr>
              </m:sSubPr>
              <m:e>
                <m:r>
                  <m:rPr>
                    <m:sty m:val="p"/>
                  </m:rPr>
                  <w:rPr>
                    <w:rFonts w:ascii="Cambria Math" w:hAnsi="Cambria Math"/>
                    <w:spacing w:val="2"/>
                    <w:sz w:val="24"/>
                  </w:rPr>
                  <m:t>∆t</m:t>
                </m:r>
              </m:e>
              <m:sub>
                <m:r>
                  <m:rPr>
                    <m:sty m:val="p"/>
                  </m:rPr>
                  <w:rPr>
                    <w:rFonts w:ascii="Cambria Math" w:hAnsi="Cambria Math"/>
                    <w:spacing w:val="2"/>
                    <w:sz w:val="24"/>
                  </w:rPr>
                  <m:t>i</m:t>
                </m:r>
              </m:sub>
            </m:sSub>
          </m:e>
        </m:nary>
        <m:r>
          <m:rPr>
            <m:sty m:val="p"/>
          </m:rPr>
          <w:rPr>
            <w:rFonts w:ascii="Cambria Math" w:hAnsi="Cambria Math"/>
            <w:spacing w:val="2"/>
            <w:sz w:val="24"/>
          </w:rPr>
          <m:t>×3600</m:t>
        </m:r>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 xml:space="preserve">             </w:t>
      </w:r>
      <w:r>
        <w:rPr>
          <w:rFonts w:ascii="Times New Roman" w:hAnsi="Times New Roman" w:hint="eastAsia"/>
          <w:spacing w:val="2"/>
          <w:szCs w:val="21"/>
        </w:rPr>
        <w:t xml:space="preserve">    </w:t>
      </w:r>
      <w:r>
        <w:rPr>
          <w:rFonts w:ascii="宋体" w:hAnsi="宋体"/>
          <w:spacing w:val="2"/>
          <w:szCs w:val="21"/>
        </w:rPr>
        <w:t xml:space="preserve">  （</w:t>
      </w:r>
      <w:r w:rsidR="00A627AF">
        <w:rPr>
          <w:rFonts w:ascii="宋体" w:hAnsi="宋体"/>
          <w:spacing w:val="2"/>
          <w:szCs w:val="21"/>
        </w:rPr>
        <w:t>A.0.</w:t>
      </w:r>
      <w:r>
        <w:rPr>
          <w:rFonts w:ascii="宋体" w:hAnsi="宋体" w:hint="eastAsia"/>
          <w:spacing w:val="2"/>
          <w:szCs w:val="21"/>
        </w:rPr>
        <w:t>2</w:t>
      </w:r>
      <w:r>
        <w:rPr>
          <w:rFonts w:ascii="宋体" w:hAnsi="宋体"/>
          <w:spacing w:val="2"/>
          <w:szCs w:val="21"/>
        </w:rPr>
        <w:t>）</w:t>
      </w:r>
    </w:p>
    <w:p w:rsidR="00111BFD" w:rsidRDefault="00111BFD" w:rsidP="00BC19C8">
      <w:pPr>
        <w:spacing w:line="360" w:lineRule="auto"/>
        <w:jc w:val="left"/>
        <w:rPr>
          <w:rFonts w:ascii="Times New Roman" w:hAnsi="Times New Roman"/>
          <w:spacing w:val="2"/>
          <w:szCs w:val="21"/>
        </w:rPr>
      </w:pPr>
      <w:r>
        <w:rPr>
          <w:rFonts w:ascii="Times New Roman" w:hAnsi="Times New Roman"/>
          <w:spacing w:val="2"/>
          <w:szCs w:val="21"/>
        </w:rPr>
        <w:t>式中</w:t>
      </w:r>
      <w:r>
        <w:rPr>
          <w:rFonts w:ascii="Times New Roman" w:hAnsi="Times New Roman" w:hint="eastAsia"/>
          <w:spacing w:val="2"/>
          <w:szCs w:val="21"/>
        </w:rPr>
        <w:t>：</w:t>
      </w:r>
      <w:r>
        <w:rPr>
          <w:rFonts w:ascii="Times New Roman" w:hAnsi="Times New Roman"/>
          <w:i/>
          <w:spacing w:val="2"/>
          <w:szCs w:val="21"/>
        </w:rPr>
        <w:t>A</w:t>
      </w:r>
      <w:r>
        <w:rPr>
          <w:rFonts w:ascii="Times New Roman" w:hAnsi="Times New Roman"/>
          <w:spacing w:val="2"/>
          <w:szCs w:val="21"/>
        </w:rPr>
        <w:t>——</w:t>
      </w:r>
      <w:r>
        <w:rPr>
          <w:rFonts w:ascii="Times New Roman" w:hAnsi="Times New Roman"/>
          <w:spacing w:val="2"/>
          <w:szCs w:val="21"/>
        </w:rPr>
        <w:t>水流有效断面面积（</w:t>
      </w:r>
      <w:r>
        <w:rPr>
          <w:rFonts w:ascii="Times New Roman" w:hAnsi="Times New Roman"/>
          <w:spacing w:val="2"/>
          <w:szCs w:val="21"/>
        </w:rPr>
        <w:t>m²</w:t>
      </w:r>
      <w:r>
        <w:rPr>
          <w:rFonts w:ascii="Times New Roman" w:hAnsi="Times New Roman"/>
          <w:spacing w:val="2"/>
          <w:szCs w:val="21"/>
        </w:rPr>
        <w:t>）；</w:t>
      </w:r>
    </w:p>
    <w:p w:rsidR="00111BFD" w:rsidRDefault="00111BFD" w:rsidP="00111BFD">
      <w:pPr>
        <w:spacing w:line="360" w:lineRule="auto"/>
        <w:ind w:firstLineChars="300" w:firstLine="642"/>
        <w:jc w:val="left"/>
        <w:rPr>
          <w:rFonts w:ascii="Times New Roman" w:hAnsi="Times New Roman"/>
          <w:spacing w:val="2"/>
          <w:szCs w:val="21"/>
        </w:rPr>
      </w:pPr>
      <w:r>
        <w:rPr>
          <w:rFonts w:ascii="Times New Roman" w:hAnsi="Times New Roman"/>
          <w:i/>
          <w:spacing w:val="2"/>
          <w:szCs w:val="21"/>
        </w:rPr>
        <w:t>L</w:t>
      </w:r>
      <w:r>
        <w:rPr>
          <w:rFonts w:ascii="Times New Roman" w:hAnsi="Times New Roman"/>
          <w:spacing w:val="2"/>
          <w:szCs w:val="21"/>
          <w:vertAlign w:val="subscript"/>
        </w:rPr>
        <w:t>i</w:t>
      </w:r>
      <w:r>
        <w:rPr>
          <w:rFonts w:ascii="Times New Roman" w:hAnsi="Times New Roman"/>
          <w:spacing w:val="2"/>
          <w:szCs w:val="21"/>
        </w:rPr>
        <w:fldChar w:fldCharType="begin"/>
      </w:r>
      <w:r>
        <w:rPr>
          <w:rFonts w:ascii="Times New Roman" w:hAnsi="Times New Roman"/>
          <w:spacing w:val="2"/>
          <w:szCs w:val="21"/>
        </w:rPr>
        <w:instrText xml:space="preserve"> QUOTE </w:instrText>
      </w:r>
      <m:oMath>
        <m:sSub>
          <m:sSubPr>
            <m:ctrlPr>
              <w:rPr>
                <w:rFonts w:ascii="Cambria Math" w:hAnsi="Cambria Math"/>
                <w:i/>
                <w:spacing w:val="2"/>
                <w:sz w:val="24"/>
              </w:rPr>
            </m:ctrlPr>
          </m:sSubPr>
          <m:e>
            <m:r>
              <m:rPr>
                <m:sty m:val="p"/>
              </m:rPr>
              <w:rPr>
                <w:rFonts w:ascii="Cambria Math" w:hAnsi="Cambria Math"/>
                <w:spacing w:val="2"/>
                <w:sz w:val="24"/>
              </w:rPr>
              <m:t>L</m:t>
            </m:r>
          </m:e>
          <m:sub>
            <m:r>
              <m:rPr>
                <m:sty m:val="p"/>
              </m:rPr>
              <w:rPr>
                <w:rFonts w:ascii="Cambria Math" w:hAnsi="Cambria Math" w:hint="eastAsia"/>
                <w:spacing w:val="2"/>
                <w:sz w:val="24"/>
              </w:rPr>
              <m:t>i</m:t>
            </m:r>
          </m:sub>
        </m:sSub>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次测定浮标流动的起止点距离（</w:t>
      </w:r>
      <w:r>
        <w:rPr>
          <w:rFonts w:ascii="Times New Roman" w:hAnsi="Times New Roman"/>
          <w:spacing w:val="2"/>
          <w:szCs w:val="21"/>
        </w:rPr>
        <w:t>m</w:t>
      </w:r>
      <w:r>
        <w:rPr>
          <w:rFonts w:ascii="Times New Roman" w:hAnsi="Times New Roman"/>
          <w:spacing w:val="2"/>
          <w:szCs w:val="21"/>
        </w:rPr>
        <w:t>）；</w:t>
      </w:r>
    </w:p>
    <w:p w:rsidR="00111BFD" w:rsidRDefault="00111BFD" w:rsidP="00111BFD">
      <w:pPr>
        <w:spacing w:line="360" w:lineRule="auto"/>
        <w:ind w:firstLineChars="300" w:firstLine="642"/>
        <w:jc w:val="left"/>
        <w:rPr>
          <w:rFonts w:ascii="Times New Roman" w:hAnsi="Times New Roman"/>
          <w:spacing w:val="2"/>
          <w:szCs w:val="21"/>
        </w:rPr>
      </w:pPr>
      <w:r>
        <w:rPr>
          <w:rFonts w:ascii="宋体" w:hAnsi="宋体" w:cs="宋体" w:hint="eastAsia"/>
          <w:spacing w:val="2"/>
          <w:szCs w:val="21"/>
        </w:rPr>
        <w:t>△</w:t>
      </w:r>
      <w:r>
        <w:rPr>
          <w:rFonts w:ascii="Times New Roman" w:hAnsi="Times New Roman"/>
          <w:i/>
          <w:spacing w:val="2"/>
          <w:szCs w:val="21"/>
        </w:rPr>
        <w:t>t</w:t>
      </w:r>
      <w:r>
        <w:rPr>
          <w:rFonts w:ascii="Times New Roman" w:hAnsi="Times New Roman"/>
          <w:spacing w:val="2"/>
          <w:szCs w:val="21"/>
          <w:vertAlign w:val="subscript"/>
        </w:rPr>
        <w:t>i</w:t>
      </w:r>
      <w:r>
        <w:rPr>
          <w:rFonts w:ascii="Times New Roman" w:hAnsi="Times New Roman"/>
          <w:spacing w:val="2"/>
          <w:szCs w:val="21"/>
        </w:rPr>
        <w:t xml:space="preserve"> </w:t>
      </w:r>
      <w:r>
        <w:rPr>
          <w:rFonts w:ascii="Times New Roman" w:hAnsi="Times New Roman"/>
          <w:spacing w:val="2"/>
          <w:szCs w:val="21"/>
        </w:rPr>
        <w:fldChar w:fldCharType="begin"/>
      </w:r>
      <w:r>
        <w:rPr>
          <w:rFonts w:ascii="Times New Roman" w:hAnsi="Times New Roman"/>
          <w:spacing w:val="2"/>
          <w:szCs w:val="21"/>
        </w:rPr>
        <w:instrText xml:space="preserve"> QUOTE </w:instrText>
      </w:r>
      <m:oMath>
        <m:sSub>
          <m:sSubPr>
            <m:ctrlPr>
              <w:rPr>
                <w:rFonts w:ascii="Cambria Math" w:hAnsi="Cambria Math"/>
                <w:i/>
                <w:spacing w:val="2"/>
                <w:sz w:val="24"/>
              </w:rPr>
            </m:ctrlPr>
          </m:sSubPr>
          <m:e>
            <m:r>
              <m:rPr>
                <m:sty m:val="p"/>
              </m:rPr>
              <w:rPr>
                <w:rFonts w:ascii="Cambria Math" w:hAnsi="Cambria Math"/>
                <w:spacing w:val="2"/>
                <w:sz w:val="24"/>
              </w:rPr>
              <m:t>∆</m:t>
            </m:r>
            <m:r>
              <m:rPr>
                <m:sty m:val="p"/>
              </m:rPr>
              <w:rPr>
                <w:rFonts w:ascii="Cambria Math" w:hAnsi="Cambria Math" w:hint="eastAsia"/>
                <w:spacing w:val="2"/>
                <w:sz w:val="24"/>
              </w:rPr>
              <m:t>t</m:t>
            </m:r>
          </m:e>
          <m:sub>
            <m:r>
              <m:rPr>
                <m:sty m:val="p"/>
              </m:rPr>
              <w:rPr>
                <w:rFonts w:ascii="Cambria Math" w:hAnsi="Cambria Math" w:hint="eastAsia"/>
                <w:spacing w:val="2"/>
                <w:sz w:val="24"/>
              </w:rPr>
              <m:t>i</m:t>
            </m:r>
          </m:sub>
        </m:sSub>
      </m:oMath>
      <w:r>
        <w:rPr>
          <w:rFonts w:ascii="Times New Roman" w:hAnsi="Times New Roman"/>
          <w:spacing w:val="2"/>
          <w:szCs w:val="21"/>
        </w:rPr>
        <w:instrText xml:space="preserve"> </w:instrText>
      </w:r>
      <w:r>
        <w:rPr>
          <w:rFonts w:ascii="Times New Roman" w:hAnsi="Times New Roman"/>
          <w:spacing w:val="2"/>
          <w:szCs w:val="21"/>
        </w:rPr>
        <w:fldChar w:fldCharType="end"/>
      </w:r>
      <w:r>
        <w:rPr>
          <w:rFonts w:ascii="Times New Roman" w:hAnsi="Times New Roman"/>
          <w:spacing w:val="2"/>
          <w:szCs w:val="21"/>
        </w:rPr>
        <w:t>——</w:t>
      </w:r>
      <w:r>
        <w:rPr>
          <w:rFonts w:ascii="Times New Roman" w:hAnsi="Times New Roman"/>
          <w:spacing w:val="2"/>
          <w:szCs w:val="21"/>
        </w:rPr>
        <w:t>第</w:t>
      </w:r>
      <w:r>
        <w:rPr>
          <w:rFonts w:ascii="Times New Roman" w:hAnsi="Times New Roman"/>
          <w:i/>
          <w:spacing w:val="2"/>
          <w:szCs w:val="21"/>
        </w:rPr>
        <w:t>i</w:t>
      </w:r>
      <w:r>
        <w:rPr>
          <w:rFonts w:ascii="Times New Roman" w:hAnsi="Times New Roman"/>
          <w:spacing w:val="2"/>
          <w:szCs w:val="21"/>
        </w:rPr>
        <w:t>次测定浮标流动时间（</w:t>
      </w:r>
      <w:r>
        <w:rPr>
          <w:rFonts w:ascii="Times New Roman" w:hAnsi="Times New Roman"/>
          <w:spacing w:val="2"/>
          <w:szCs w:val="21"/>
        </w:rPr>
        <w:t>s</w:t>
      </w:r>
      <w:r>
        <w:rPr>
          <w:rFonts w:ascii="Times New Roman" w:hAnsi="Times New Roman"/>
          <w:spacing w:val="2"/>
          <w:szCs w:val="21"/>
        </w:rPr>
        <w:t>）。</w:t>
      </w:r>
    </w:p>
    <w:p w:rsidR="00111BFD" w:rsidRDefault="00A627AF" w:rsidP="00A627AF">
      <w:pPr>
        <w:spacing w:line="360" w:lineRule="auto"/>
        <w:jc w:val="left"/>
        <w:rPr>
          <w:rFonts w:ascii="Times New Roman" w:hAnsi="Times New Roman"/>
          <w:spacing w:val="2"/>
          <w:szCs w:val="21"/>
        </w:rPr>
      </w:pPr>
      <w:r>
        <w:rPr>
          <w:rFonts w:ascii="宋体" w:hAnsi="宋体"/>
          <w:b/>
          <w:color w:val="000000"/>
          <w:spacing w:val="2"/>
          <w:szCs w:val="21"/>
        </w:rPr>
        <w:t>A.</w:t>
      </w:r>
      <w:r>
        <w:rPr>
          <w:rFonts w:ascii="宋体" w:hAnsi="宋体" w:hint="eastAsia"/>
          <w:b/>
          <w:color w:val="000000"/>
          <w:spacing w:val="2"/>
          <w:szCs w:val="21"/>
        </w:rPr>
        <w:t>0</w:t>
      </w:r>
      <w:r>
        <w:rPr>
          <w:rFonts w:ascii="宋体" w:hAnsi="宋体"/>
          <w:b/>
          <w:color w:val="000000"/>
          <w:spacing w:val="2"/>
          <w:szCs w:val="21"/>
        </w:rPr>
        <w:t xml:space="preserve">.3  </w:t>
      </w:r>
      <w:r w:rsidR="00111BFD">
        <w:rPr>
          <w:rFonts w:ascii="Times New Roman" w:hAnsi="Times New Roman" w:hint="eastAsia"/>
          <w:spacing w:val="2"/>
          <w:szCs w:val="21"/>
        </w:rPr>
        <w:t>测定满管流管道、非满管流管道或排水口的流量可采用速度—面积流量计法，作业前应校准仪器，作业时应避免探头被淤积物或漂浮物覆盖。</w:t>
      </w:r>
    </w:p>
    <w:p w:rsidR="00211934" w:rsidRDefault="00111BFD" w:rsidP="00111BFD">
      <w:pPr>
        <w:autoSpaceDE w:val="0"/>
        <w:autoSpaceDN w:val="0"/>
        <w:spacing w:line="360" w:lineRule="auto"/>
        <w:rPr>
          <w:rFonts w:ascii="楷体" w:eastAsia="楷体" w:hAnsi="楷体"/>
          <w:spacing w:val="2"/>
          <w:szCs w:val="21"/>
        </w:rPr>
        <w:sectPr w:rsidR="00211934">
          <w:pgSz w:w="11906" w:h="16838"/>
          <w:pgMar w:top="1191" w:right="1418" w:bottom="1191" w:left="1418" w:header="851" w:footer="992" w:gutter="0"/>
          <w:cols w:space="720"/>
          <w:titlePg/>
          <w:docGrid w:type="lines" w:linePitch="312"/>
        </w:sectPr>
      </w:pPr>
      <w:r>
        <w:rPr>
          <w:rFonts w:ascii="楷体" w:eastAsia="楷体" w:hAnsi="楷体" w:hint="eastAsia"/>
          <w:kern w:val="0"/>
          <w:szCs w:val="21"/>
        </w:rPr>
        <w:t>【条文说明】</w:t>
      </w:r>
      <w:r w:rsidR="00A627AF">
        <w:rPr>
          <w:rFonts w:ascii="楷体" w:eastAsia="楷体" w:hAnsi="楷体" w:hint="eastAsia"/>
          <w:spacing w:val="2"/>
          <w:szCs w:val="21"/>
        </w:rPr>
        <w:t>在旱天测定混接污水量，是为了避免降雨径流对测定结果的影响。附录A</w:t>
      </w:r>
      <w:r w:rsidR="00A627AF">
        <w:rPr>
          <w:rFonts w:ascii="楷体" w:eastAsia="楷体" w:hAnsi="楷体"/>
          <w:spacing w:val="2"/>
          <w:szCs w:val="21"/>
        </w:rPr>
        <w:t>是</w:t>
      </w:r>
      <w:r>
        <w:rPr>
          <w:rFonts w:ascii="楷体" w:eastAsia="楷体" w:hAnsi="楷体" w:hint="eastAsia"/>
          <w:kern w:val="0"/>
          <w:szCs w:val="21"/>
        </w:rPr>
        <w:t>依据上海市地标《上海市雨水管道截流井技术规程》D</w:t>
      </w:r>
      <w:r>
        <w:rPr>
          <w:rFonts w:ascii="楷体" w:eastAsia="楷体" w:hAnsi="楷体"/>
          <w:kern w:val="0"/>
          <w:szCs w:val="21"/>
        </w:rPr>
        <w:t>B31 SW/Z 008-2021中</w:t>
      </w:r>
      <w:r>
        <w:rPr>
          <w:rFonts w:ascii="楷体" w:eastAsia="楷体" w:hAnsi="楷体" w:hint="eastAsia"/>
          <w:kern w:val="0"/>
          <w:szCs w:val="21"/>
        </w:rPr>
        <w:t>3</w:t>
      </w:r>
      <w:r>
        <w:rPr>
          <w:rFonts w:ascii="楷体" w:eastAsia="楷体" w:hAnsi="楷体"/>
          <w:kern w:val="0"/>
          <w:szCs w:val="21"/>
        </w:rPr>
        <w:t>.2.5条制定</w:t>
      </w:r>
      <w:r>
        <w:rPr>
          <w:rFonts w:ascii="楷体" w:eastAsia="楷体" w:hAnsi="楷体" w:hint="eastAsia"/>
          <w:kern w:val="0"/>
          <w:szCs w:val="21"/>
        </w:rPr>
        <w:t>。</w:t>
      </w:r>
      <w:r>
        <w:rPr>
          <w:rFonts w:ascii="楷体" w:eastAsia="楷体" w:hAnsi="楷体" w:hint="eastAsia"/>
          <w:spacing w:val="2"/>
          <w:szCs w:val="21"/>
        </w:rPr>
        <w:t>进行混接系统污水的流量测定工作，主要是为一体化智慧截流井的设计流量确定提供依据，避免截流量太大对污水处理厂造成冲击负荷，截流量太小造成排水口溢流。本规程提出的容器法、浮标法和速度—面积流量计法在实际工程中均有成熟应用。其中容器法简单、快速，适用于大多数场合优先采用。</w:t>
      </w:r>
    </w:p>
    <w:p w:rsidR="00211934" w:rsidRDefault="00211934" w:rsidP="00211934">
      <w:pPr>
        <w:pStyle w:val="1"/>
        <w:spacing w:before="360" w:after="360" w:line="360" w:lineRule="auto"/>
        <w:jc w:val="center"/>
        <w:rPr>
          <w:rFonts w:ascii="Times New Roman" w:hAnsi="Times New Roman"/>
          <w:sz w:val="28"/>
          <w:szCs w:val="28"/>
        </w:rPr>
      </w:pPr>
      <w:bookmarkStart w:id="177" w:name="_Toc114493268"/>
      <w:r>
        <w:rPr>
          <w:rFonts w:ascii="Times New Roman" w:hAnsi="Times New Roman"/>
          <w:sz w:val="28"/>
          <w:szCs w:val="28"/>
        </w:rPr>
        <w:lastRenderedPageBreak/>
        <w:t>用词说明</w:t>
      </w:r>
      <w:bookmarkEnd w:id="177"/>
    </w:p>
    <w:p w:rsidR="00211934" w:rsidRDefault="00211934" w:rsidP="00892CDA">
      <w:pPr>
        <w:spacing w:line="360" w:lineRule="auto"/>
        <w:ind w:firstLineChars="200" w:firstLine="420"/>
        <w:rPr>
          <w:rFonts w:ascii="宋体" w:hAnsi="宋体"/>
          <w:szCs w:val="21"/>
        </w:rPr>
      </w:pPr>
      <w:r>
        <w:rPr>
          <w:rFonts w:ascii="宋体" w:hAnsi="宋体"/>
          <w:szCs w:val="21"/>
        </w:rPr>
        <w:t>为便于在执行本规程条</w:t>
      </w:r>
      <w:r w:rsidR="00892CDA">
        <w:rPr>
          <w:rFonts w:ascii="宋体" w:hAnsi="宋体" w:hint="eastAsia"/>
          <w:szCs w:val="21"/>
        </w:rPr>
        <w:t>款</w:t>
      </w:r>
      <w:r>
        <w:rPr>
          <w:rFonts w:ascii="宋体" w:hAnsi="宋体"/>
          <w:szCs w:val="21"/>
        </w:rPr>
        <w:t>时区别对待，对要求严格程度不同的用词说明如下：</w:t>
      </w:r>
    </w:p>
    <w:p w:rsidR="00211934" w:rsidRDefault="00211934" w:rsidP="00211934">
      <w:pPr>
        <w:spacing w:line="360" w:lineRule="auto"/>
        <w:ind w:firstLineChars="196" w:firstLine="413"/>
        <w:rPr>
          <w:rFonts w:ascii="宋体" w:hAnsi="宋体"/>
          <w:szCs w:val="21"/>
        </w:rPr>
      </w:pPr>
      <w:r>
        <w:rPr>
          <w:rFonts w:ascii="宋体" w:hAnsi="宋体"/>
          <w:b/>
          <w:szCs w:val="21"/>
        </w:rPr>
        <w:t>1）</w:t>
      </w:r>
      <w:r>
        <w:rPr>
          <w:rFonts w:ascii="宋体" w:hAnsi="宋体"/>
          <w:szCs w:val="21"/>
        </w:rPr>
        <w:t>表示很严格，非这样做不可的：</w:t>
      </w:r>
    </w:p>
    <w:p w:rsidR="00211934" w:rsidRDefault="00211934" w:rsidP="00211934">
      <w:pPr>
        <w:spacing w:line="360" w:lineRule="auto"/>
        <w:ind w:firstLineChars="350" w:firstLine="735"/>
        <w:rPr>
          <w:rFonts w:ascii="宋体" w:hAnsi="宋体"/>
          <w:szCs w:val="21"/>
        </w:rPr>
      </w:pPr>
      <w:r>
        <w:rPr>
          <w:rFonts w:ascii="宋体" w:hAnsi="宋体"/>
          <w:szCs w:val="21"/>
        </w:rPr>
        <w:t>正面词采用“必须”；反面词采用“严禁”。</w:t>
      </w:r>
    </w:p>
    <w:p w:rsidR="00211934" w:rsidRDefault="00211934" w:rsidP="00211934">
      <w:pPr>
        <w:spacing w:line="360" w:lineRule="auto"/>
        <w:ind w:firstLineChars="200" w:firstLine="422"/>
        <w:rPr>
          <w:rFonts w:ascii="宋体" w:hAnsi="宋体"/>
          <w:szCs w:val="21"/>
        </w:rPr>
      </w:pPr>
      <w:r>
        <w:rPr>
          <w:rFonts w:ascii="宋体" w:hAnsi="宋体"/>
          <w:b/>
          <w:szCs w:val="21"/>
        </w:rPr>
        <w:t>2）</w:t>
      </w:r>
      <w:r>
        <w:rPr>
          <w:rFonts w:ascii="宋体" w:hAnsi="宋体"/>
          <w:szCs w:val="21"/>
        </w:rPr>
        <w:t>表示严格，在正常情况下均应这样做的：</w:t>
      </w:r>
    </w:p>
    <w:p w:rsidR="00211934" w:rsidRDefault="00211934" w:rsidP="00211934">
      <w:pPr>
        <w:spacing w:line="360" w:lineRule="auto"/>
        <w:ind w:firstLineChars="350" w:firstLine="735"/>
        <w:rPr>
          <w:rFonts w:ascii="宋体" w:hAnsi="宋体"/>
          <w:szCs w:val="21"/>
        </w:rPr>
      </w:pPr>
      <w:r>
        <w:rPr>
          <w:rFonts w:ascii="宋体" w:hAnsi="宋体"/>
          <w:szCs w:val="21"/>
        </w:rPr>
        <w:t>正面词采用“应”</w:t>
      </w:r>
      <w:r w:rsidR="00892CDA">
        <w:rPr>
          <w:rFonts w:ascii="宋体" w:hAnsi="宋体" w:hint="eastAsia"/>
          <w:szCs w:val="21"/>
        </w:rPr>
        <w:t>，</w:t>
      </w:r>
      <w:r>
        <w:rPr>
          <w:rFonts w:ascii="宋体" w:hAnsi="宋体"/>
          <w:szCs w:val="21"/>
        </w:rPr>
        <w:t>反面词采用“不应”或“不得”。</w:t>
      </w:r>
    </w:p>
    <w:p w:rsidR="00211934" w:rsidRDefault="00211934" w:rsidP="00211934">
      <w:pPr>
        <w:spacing w:line="360" w:lineRule="auto"/>
        <w:ind w:firstLineChars="200" w:firstLine="422"/>
        <w:rPr>
          <w:rFonts w:ascii="宋体" w:hAnsi="宋体"/>
          <w:szCs w:val="21"/>
        </w:rPr>
      </w:pPr>
      <w:r>
        <w:rPr>
          <w:rFonts w:ascii="宋体" w:hAnsi="宋体"/>
          <w:b/>
          <w:szCs w:val="21"/>
        </w:rPr>
        <w:t>3）</w:t>
      </w:r>
      <w:r>
        <w:rPr>
          <w:rFonts w:ascii="宋体" w:hAnsi="宋体"/>
          <w:szCs w:val="21"/>
        </w:rPr>
        <w:t>表示允许稍有选择，在条件许可时首先应这样做的：</w:t>
      </w:r>
    </w:p>
    <w:p w:rsidR="00211934" w:rsidRDefault="00211934" w:rsidP="00211934">
      <w:pPr>
        <w:spacing w:line="360" w:lineRule="auto"/>
        <w:ind w:firstLineChars="350" w:firstLine="735"/>
        <w:rPr>
          <w:rFonts w:ascii="宋体" w:hAnsi="宋体"/>
          <w:szCs w:val="21"/>
        </w:rPr>
      </w:pPr>
      <w:r>
        <w:rPr>
          <w:rFonts w:ascii="宋体" w:hAnsi="宋体"/>
          <w:szCs w:val="21"/>
        </w:rPr>
        <w:t>正面词采用“宜”</w:t>
      </w:r>
      <w:r w:rsidR="00892CDA">
        <w:rPr>
          <w:rFonts w:ascii="宋体" w:hAnsi="宋体" w:hint="eastAsia"/>
          <w:szCs w:val="21"/>
        </w:rPr>
        <w:t>，</w:t>
      </w:r>
      <w:r>
        <w:rPr>
          <w:rFonts w:ascii="宋体" w:hAnsi="宋体"/>
          <w:szCs w:val="21"/>
        </w:rPr>
        <w:t>反面词采用“不宜”。</w:t>
      </w:r>
    </w:p>
    <w:p w:rsidR="00211934" w:rsidRDefault="00211934" w:rsidP="00211934">
      <w:pPr>
        <w:spacing w:line="360" w:lineRule="auto"/>
        <w:ind w:firstLineChars="200" w:firstLine="422"/>
        <w:rPr>
          <w:rFonts w:ascii="宋体" w:hAnsi="宋体"/>
          <w:szCs w:val="21"/>
        </w:rPr>
      </w:pPr>
      <w:r>
        <w:rPr>
          <w:rFonts w:ascii="宋体" w:hAnsi="宋体"/>
          <w:b/>
          <w:szCs w:val="21"/>
        </w:rPr>
        <w:t>4）</w:t>
      </w:r>
      <w:r>
        <w:rPr>
          <w:rFonts w:ascii="宋体" w:hAnsi="宋体"/>
          <w:szCs w:val="21"/>
        </w:rPr>
        <w:t>表示有选择，在一定条件下可以这样做的：采用“可”。</w:t>
      </w: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pPr>
    </w:p>
    <w:p w:rsidR="00211934" w:rsidRDefault="00211934" w:rsidP="00211934">
      <w:pPr>
        <w:spacing w:line="360" w:lineRule="auto"/>
        <w:rPr>
          <w:sz w:val="24"/>
          <w:szCs w:val="21"/>
        </w:rPr>
        <w:sectPr w:rsidR="00211934">
          <w:pgSz w:w="11906" w:h="16838"/>
          <w:pgMar w:top="1191" w:right="1418" w:bottom="1191" w:left="1418" w:header="851" w:footer="992" w:gutter="0"/>
          <w:cols w:space="720"/>
          <w:titlePg/>
          <w:docGrid w:type="lines" w:linePitch="312"/>
        </w:sectPr>
      </w:pPr>
    </w:p>
    <w:p w:rsidR="00211934" w:rsidRDefault="00211934" w:rsidP="00211934">
      <w:pPr>
        <w:pStyle w:val="1"/>
        <w:spacing w:before="360" w:after="360" w:line="360" w:lineRule="auto"/>
        <w:jc w:val="center"/>
        <w:rPr>
          <w:rFonts w:ascii="Times New Roman" w:hAnsi="Times New Roman"/>
          <w:sz w:val="28"/>
          <w:szCs w:val="28"/>
        </w:rPr>
      </w:pPr>
      <w:bookmarkStart w:id="178" w:name="_Toc450903595"/>
      <w:bookmarkStart w:id="179" w:name="_Toc451173788"/>
      <w:bookmarkStart w:id="180" w:name="_Toc508376225"/>
      <w:bookmarkStart w:id="181" w:name="_Toc114493269"/>
      <w:r>
        <w:rPr>
          <w:rFonts w:ascii="Times New Roman" w:hAnsi="Times New Roman"/>
          <w:sz w:val="28"/>
          <w:szCs w:val="28"/>
        </w:rPr>
        <w:lastRenderedPageBreak/>
        <w:t>引用标准名录</w:t>
      </w:r>
      <w:bookmarkEnd w:id="178"/>
      <w:bookmarkEnd w:id="179"/>
      <w:bookmarkEnd w:id="180"/>
      <w:bookmarkEnd w:id="181"/>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《建筑地基基础设计规范》GB 50007</w:t>
      </w:r>
    </w:p>
    <w:p w:rsidR="00211934" w:rsidRDefault="00211934" w:rsidP="00211934">
      <w:pPr>
        <w:pStyle w:val="afff7"/>
        <w:ind w:firstLineChars="0" w:firstLine="0"/>
        <w:rPr>
          <w:rFonts w:ascii="宋体" w:hAnsi="宋体" w:cs="宋体"/>
          <w:bCs/>
          <w:szCs w:val="21"/>
        </w:rPr>
      </w:pPr>
      <w:r>
        <w:rPr>
          <w:rFonts w:ascii="宋体" w:hAnsi="宋体" w:hint="eastAsia"/>
          <w:kern w:val="0"/>
        </w:rPr>
        <w:t xml:space="preserve">《建筑结构荷载规范》GB </w:t>
      </w:r>
      <w:r>
        <w:rPr>
          <w:rFonts w:ascii="宋体" w:hAnsi="宋体"/>
          <w:kern w:val="0"/>
        </w:rPr>
        <w:t>50009</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《室外排水设计标准》GB 50014</w:t>
      </w:r>
    </w:p>
    <w:p w:rsidR="00211934" w:rsidRDefault="00211934" w:rsidP="00211934">
      <w:pPr>
        <w:pStyle w:val="afff7"/>
        <w:ind w:firstLineChars="0" w:firstLine="0"/>
        <w:rPr>
          <w:rFonts w:ascii="宋体" w:hAnsi="宋体" w:cs="宋体"/>
          <w:bCs/>
          <w:szCs w:val="21"/>
        </w:rPr>
      </w:pPr>
      <w:r>
        <w:rPr>
          <w:rFonts w:ascii="宋体" w:hAnsi="宋体" w:hint="eastAsia"/>
          <w:kern w:val="0"/>
        </w:rPr>
        <w:t>《室外给水排水和燃气热力工程抗震设计规范》GB 50</w:t>
      </w:r>
      <w:r>
        <w:rPr>
          <w:rFonts w:ascii="宋体" w:hAnsi="宋体"/>
          <w:kern w:val="0"/>
        </w:rPr>
        <w:t>032</w:t>
      </w:r>
    </w:p>
    <w:p w:rsidR="00211934" w:rsidRDefault="00211934" w:rsidP="00211934">
      <w:pPr>
        <w:pStyle w:val="afff7"/>
        <w:ind w:firstLineChars="0" w:firstLine="0"/>
        <w:rPr>
          <w:rFonts w:ascii="宋体" w:hAnsi="宋体" w:cs="宋体"/>
          <w:bCs/>
          <w:szCs w:val="21"/>
        </w:rPr>
      </w:pPr>
      <w:r>
        <w:rPr>
          <w:rFonts w:ascii="宋体" w:hAnsi="宋体" w:hint="eastAsia"/>
          <w:bCs/>
          <w:szCs w:val="21"/>
        </w:rPr>
        <w:t>《工业建筑防腐蚀设计标准》GB</w:t>
      </w:r>
      <w:r>
        <w:rPr>
          <w:rFonts w:ascii="宋体" w:hAnsi="宋体"/>
          <w:bCs/>
          <w:szCs w:val="21"/>
        </w:rPr>
        <w:t>/</w:t>
      </w:r>
      <w:r>
        <w:rPr>
          <w:rFonts w:ascii="宋体" w:hAnsi="宋体" w:hint="eastAsia"/>
          <w:bCs/>
          <w:szCs w:val="21"/>
        </w:rPr>
        <w:t xml:space="preserve">T </w:t>
      </w:r>
      <w:r>
        <w:rPr>
          <w:rFonts w:ascii="宋体" w:hAnsi="宋体"/>
          <w:bCs/>
          <w:szCs w:val="21"/>
        </w:rPr>
        <w:t>50046</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《供配电系统设计规范》GB 50052</w:t>
      </w:r>
    </w:p>
    <w:p w:rsidR="00211934" w:rsidRDefault="00211934" w:rsidP="00211934">
      <w:pPr>
        <w:pStyle w:val="afff7"/>
        <w:ind w:firstLineChars="0" w:firstLine="0"/>
        <w:rPr>
          <w:rFonts w:ascii="宋体" w:hAnsi="宋体" w:cs="宋体"/>
          <w:bCs/>
          <w:szCs w:val="21"/>
        </w:rPr>
      </w:pPr>
      <w:r>
        <w:rPr>
          <w:rFonts w:ascii="宋体" w:hAnsi="宋体" w:hint="eastAsia"/>
          <w:bCs/>
          <w:iCs/>
          <w:color w:val="000000"/>
          <w:kern w:val="0"/>
          <w:szCs w:val="21"/>
        </w:rPr>
        <w:t>《低压配电设计规范》GB 50054</w:t>
      </w:r>
    </w:p>
    <w:p w:rsidR="00211934" w:rsidRDefault="00211934" w:rsidP="00211934">
      <w:pPr>
        <w:pStyle w:val="afff7"/>
        <w:ind w:firstLineChars="0" w:firstLine="0"/>
        <w:rPr>
          <w:rFonts w:ascii="宋体" w:hAnsi="宋体" w:cs="宋体"/>
          <w:bCs/>
          <w:szCs w:val="21"/>
        </w:rPr>
      </w:pPr>
      <w:r>
        <w:rPr>
          <w:rFonts w:ascii="宋体" w:hAnsi="宋体"/>
          <w:color w:val="000000"/>
          <w:szCs w:val="21"/>
        </w:rPr>
        <w:t>《</w:t>
      </w:r>
      <w:r>
        <w:rPr>
          <w:rFonts w:ascii="宋体" w:hAnsi="宋体" w:hint="eastAsia"/>
          <w:color w:val="000000"/>
          <w:szCs w:val="21"/>
        </w:rPr>
        <w:t>通用用电设备配电设计规范</w:t>
      </w:r>
      <w:r>
        <w:rPr>
          <w:rFonts w:ascii="宋体" w:hAnsi="宋体"/>
          <w:color w:val="000000"/>
          <w:szCs w:val="21"/>
        </w:rPr>
        <w:t>》</w:t>
      </w:r>
      <w:r>
        <w:rPr>
          <w:rFonts w:ascii="宋体" w:hAnsi="宋体" w:hint="eastAsia"/>
          <w:color w:val="000000"/>
          <w:szCs w:val="21"/>
        </w:rPr>
        <w:t>GB</w:t>
      </w:r>
      <w:r>
        <w:rPr>
          <w:rFonts w:ascii="宋体" w:hAnsi="宋体"/>
          <w:color w:val="000000"/>
          <w:szCs w:val="21"/>
        </w:rPr>
        <w:t xml:space="preserve"> </w:t>
      </w:r>
      <w:r>
        <w:rPr>
          <w:rFonts w:ascii="宋体" w:hAnsi="宋体" w:hint="eastAsia"/>
          <w:color w:val="000000"/>
          <w:szCs w:val="21"/>
        </w:rPr>
        <w:t>50055</w:t>
      </w:r>
    </w:p>
    <w:p w:rsidR="00211934" w:rsidRDefault="00211934" w:rsidP="00211934">
      <w:pPr>
        <w:pStyle w:val="afff7"/>
        <w:ind w:firstLineChars="0" w:firstLine="0"/>
        <w:rPr>
          <w:rFonts w:ascii="宋体" w:hAnsi="宋体" w:cs="宋体"/>
          <w:bCs/>
          <w:szCs w:val="21"/>
        </w:rPr>
      </w:pPr>
      <w:r>
        <w:rPr>
          <w:rFonts w:ascii="宋体" w:hAnsi="宋体" w:hint="eastAsia"/>
          <w:color w:val="000000"/>
          <w:szCs w:val="21"/>
        </w:rPr>
        <w:t>《建筑物防雷设计规范》GB 50057</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 xml:space="preserve">《给水排水工程构筑物结构设计规范》GB 50069 </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 xml:space="preserve">《给水排水构筑物工程施工及验收规范》GB 50141 </w:t>
      </w:r>
    </w:p>
    <w:p w:rsidR="00211934" w:rsidRDefault="00211934" w:rsidP="00211934">
      <w:pPr>
        <w:pStyle w:val="afff7"/>
        <w:ind w:firstLineChars="0" w:firstLine="0"/>
        <w:rPr>
          <w:rFonts w:ascii="宋体" w:hAnsi="宋体" w:cs="宋体"/>
          <w:bCs/>
          <w:szCs w:val="21"/>
        </w:rPr>
      </w:pPr>
      <w:r>
        <w:rPr>
          <w:rFonts w:ascii="宋体" w:hAnsi="宋体" w:hint="eastAsia"/>
          <w:kern w:val="0"/>
        </w:rPr>
        <w:t xml:space="preserve">《工程结构可靠性设计统一标准》GB </w:t>
      </w:r>
      <w:r>
        <w:rPr>
          <w:rFonts w:ascii="宋体" w:hAnsi="宋体"/>
          <w:kern w:val="0"/>
        </w:rPr>
        <w:t>50153</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 xml:space="preserve">《泵站设计规范》GB 50265 </w:t>
      </w:r>
    </w:p>
    <w:p w:rsidR="00211934" w:rsidRDefault="00211934" w:rsidP="00211934">
      <w:pPr>
        <w:pStyle w:val="afff7"/>
        <w:ind w:firstLineChars="0" w:firstLine="0"/>
        <w:rPr>
          <w:rFonts w:asciiTheme="minorEastAsia" w:eastAsiaTheme="minorEastAsia" w:hAnsiTheme="minorEastAsia"/>
          <w:color w:val="000000"/>
          <w:kern w:val="0"/>
        </w:rPr>
      </w:pPr>
      <w:r>
        <w:rPr>
          <w:rFonts w:asciiTheme="minorEastAsia" w:eastAsiaTheme="minorEastAsia" w:hAnsiTheme="minorEastAsia" w:hint="eastAsia"/>
          <w:color w:val="000000"/>
          <w:kern w:val="0"/>
        </w:rPr>
        <w:t>《城市工程管线综合规划规范》GB 50289</w:t>
      </w:r>
    </w:p>
    <w:p w:rsidR="00211934" w:rsidRDefault="00211934" w:rsidP="00211934">
      <w:pPr>
        <w:pStyle w:val="afff7"/>
        <w:ind w:firstLineChars="0" w:firstLine="0"/>
        <w:rPr>
          <w:rFonts w:ascii="宋体" w:hAnsi="宋体" w:cs="宋体"/>
          <w:bCs/>
          <w:szCs w:val="21"/>
        </w:rPr>
      </w:pPr>
      <w:r>
        <w:rPr>
          <w:rFonts w:ascii="宋体" w:hAnsi="宋体" w:cs="Arial" w:hint="eastAsia"/>
          <w:color w:val="333333"/>
          <w:kern w:val="0"/>
          <w:szCs w:val="21"/>
        </w:rPr>
        <w:t>《建筑电气工程施工质量验收规范》GB</w:t>
      </w:r>
      <w:r>
        <w:rPr>
          <w:rFonts w:ascii="宋体" w:hAnsi="宋体" w:cs="Arial"/>
          <w:color w:val="333333"/>
          <w:kern w:val="0"/>
          <w:szCs w:val="21"/>
        </w:rPr>
        <w:t xml:space="preserve"> </w:t>
      </w:r>
      <w:r>
        <w:rPr>
          <w:rFonts w:ascii="宋体" w:hAnsi="宋体" w:cs="Arial" w:hint="eastAsia"/>
          <w:color w:val="333333"/>
          <w:kern w:val="0"/>
          <w:szCs w:val="21"/>
        </w:rPr>
        <w:t>50303</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《城市排水工程规划规范》GB 50318</w:t>
      </w:r>
    </w:p>
    <w:p w:rsidR="00211934" w:rsidRDefault="00211934" w:rsidP="00211934">
      <w:pPr>
        <w:spacing w:line="360" w:lineRule="auto"/>
        <w:rPr>
          <w:rFonts w:ascii="宋体" w:hAnsi="宋体"/>
        </w:rPr>
      </w:pPr>
      <w:r>
        <w:rPr>
          <w:rFonts w:ascii="宋体" w:hAnsi="宋体" w:hint="eastAsia"/>
          <w:szCs w:val="21"/>
        </w:rPr>
        <w:t>《高度进制为20</w:t>
      </w:r>
      <w:r>
        <w:rPr>
          <w:rFonts w:ascii="宋体" w:hAnsi="宋体"/>
          <w:szCs w:val="21"/>
        </w:rPr>
        <w:t xml:space="preserve"> </w:t>
      </w:r>
      <w:r>
        <w:rPr>
          <w:rFonts w:ascii="宋体" w:hAnsi="宋体" w:hint="eastAsia"/>
          <w:szCs w:val="21"/>
        </w:rPr>
        <w:t>mm的面板、架和柜的基本尺寸系列》GB 3047.1</w:t>
      </w:r>
    </w:p>
    <w:p w:rsidR="00211934" w:rsidRDefault="00211934" w:rsidP="00211934">
      <w:pPr>
        <w:pStyle w:val="afff7"/>
        <w:ind w:firstLineChars="0" w:firstLine="0"/>
        <w:rPr>
          <w:rFonts w:ascii="宋体" w:hAnsi="宋体" w:cs="宋体"/>
          <w:bCs/>
          <w:szCs w:val="21"/>
        </w:rPr>
      </w:pPr>
      <w:r>
        <w:rPr>
          <w:rFonts w:ascii="宋体" w:hAnsi="宋体" w:hint="eastAsia"/>
        </w:rPr>
        <w:t>《不锈钢冷轧钢板和钢带》GB/T 3280</w:t>
      </w:r>
    </w:p>
    <w:p w:rsidR="00211934" w:rsidRDefault="00211934" w:rsidP="00211934">
      <w:pPr>
        <w:pStyle w:val="afff7"/>
        <w:ind w:firstLineChars="0" w:firstLine="0"/>
        <w:rPr>
          <w:rFonts w:ascii="宋体" w:hAnsi="宋体"/>
          <w:szCs w:val="21"/>
        </w:rPr>
      </w:pPr>
      <w:r>
        <w:rPr>
          <w:rFonts w:ascii="宋体" w:hAnsi="宋体" w:hint="eastAsia"/>
          <w:szCs w:val="21"/>
        </w:rPr>
        <w:t>《电气控制设备》GB/T 37</w:t>
      </w:r>
      <w:r>
        <w:rPr>
          <w:rFonts w:ascii="宋体" w:hAnsi="宋体"/>
          <w:szCs w:val="21"/>
        </w:rPr>
        <w:t>97</w:t>
      </w:r>
    </w:p>
    <w:p w:rsidR="00211934" w:rsidRDefault="00211934" w:rsidP="00211934">
      <w:pPr>
        <w:pStyle w:val="afff7"/>
        <w:ind w:firstLineChars="0" w:firstLine="0"/>
        <w:rPr>
          <w:rFonts w:ascii="宋体" w:hAnsi="宋体"/>
          <w:szCs w:val="21"/>
        </w:rPr>
      </w:pPr>
      <w:r>
        <w:rPr>
          <w:rFonts w:ascii="宋体" w:hAnsi="宋体" w:hint="eastAsia"/>
          <w:szCs w:val="21"/>
        </w:rPr>
        <w:t>《外壳防护等级（IP代码）》GB/</w:t>
      </w:r>
      <w:r>
        <w:rPr>
          <w:rFonts w:ascii="宋体" w:hAnsi="宋体"/>
          <w:szCs w:val="21"/>
        </w:rPr>
        <w:t>T</w:t>
      </w:r>
      <w:r>
        <w:rPr>
          <w:rFonts w:ascii="宋体" w:hAnsi="宋体" w:hint="eastAsia"/>
          <w:szCs w:val="21"/>
        </w:rPr>
        <w:t xml:space="preserve"> 4208</w:t>
      </w:r>
    </w:p>
    <w:p w:rsidR="00211934" w:rsidRDefault="00211934" w:rsidP="00211934">
      <w:pPr>
        <w:spacing w:line="360" w:lineRule="auto"/>
        <w:rPr>
          <w:rFonts w:ascii="宋体" w:hAnsi="宋体"/>
          <w:color w:val="000000" w:themeColor="text1"/>
        </w:rPr>
      </w:pPr>
      <w:r>
        <w:rPr>
          <w:rFonts w:ascii="宋体" w:hAnsi="宋体" w:hint="eastAsia"/>
          <w:color w:val="000000" w:themeColor="text1"/>
        </w:rPr>
        <w:t>《纤维增强塑料用液体不饱和聚酯树脂》GB/T 8237</w:t>
      </w:r>
    </w:p>
    <w:p w:rsidR="00211934" w:rsidRDefault="00211934" w:rsidP="00211934">
      <w:pPr>
        <w:pStyle w:val="afff7"/>
        <w:ind w:firstLineChars="0" w:firstLine="0"/>
        <w:rPr>
          <w:rFonts w:ascii="宋体" w:hAnsi="宋体" w:cs="宋体"/>
          <w:bCs/>
          <w:szCs w:val="21"/>
        </w:rPr>
      </w:pPr>
      <w:r>
        <w:rPr>
          <w:rFonts w:ascii="宋体" w:hAnsi="宋体" w:hint="eastAsia"/>
        </w:rPr>
        <w:t>《建筑材料及制品燃烧性能分级》GB 8624</w:t>
      </w:r>
    </w:p>
    <w:p w:rsidR="00211934" w:rsidRDefault="00211934" w:rsidP="00211934">
      <w:pPr>
        <w:spacing w:line="360" w:lineRule="auto"/>
        <w:rPr>
          <w:rFonts w:ascii="宋体" w:hAnsi="宋体" w:cs="宋体"/>
          <w:bCs/>
          <w:color w:val="FF0000"/>
          <w:szCs w:val="21"/>
        </w:rPr>
      </w:pPr>
      <w:r>
        <w:rPr>
          <w:rFonts w:ascii="宋体" w:hAnsi="宋体" w:hint="eastAsia"/>
        </w:rPr>
        <w:t>《双酚A型环氧树脂》GB/T 13657</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《恶臭污染物排放标准》GB 14554</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《梯子第2 部分:要求、试验和标志》 GB/T 17889.2</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《电动机能效限定值及能效等级》GB 18613</w:t>
      </w:r>
    </w:p>
    <w:p w:rsidR="00211934" w:rsidRDefault="00211934" w:rsidP="00211934">
      <w:pPr>
        <w:spacing w:line="360" w:lineRule="auto"/>
        <w:rPr>
          <w:rFonts w:ascii="宋体" w:hAnsi="宋体" w:cs="宋体"/>
          <w:bCs/>
          <w:szCs w:val="21"/>
        </w:rPr>
      </w:pPr>
      <w:r>
        <w:rPr>
          <w:rFonts w:ascii="宋体" w:hAnsi="宋体" w:hint="eastAsia"/>
        </w:rPr>
        <w:t>《</w:t>
      </w:r>
      <w:r>
        <w:rPr>
          <w:rFonts w:ascii="Times New Roman" w:hint="eastAsia"/>
          <w:color w:val="000000"/>
          <w:szCs w:val="21"/>
        </w:rPr>
        <w:t>不锈钢和耐热钢</w:t>
      </w:r>
      <w:r>
        <w:rPr>
          <w:rFonts w:ascii="Times New Roman" w:hint="eastAsia"/>
          <w:color w:val="000000"/>
          <w:szCs w:val="21"/>
        </w:rPr>
        <w:t xml:space="preserve"> </w:t>
      </w:r>
      <w:r>
        <w:rPr>
          <w:rFonts w:ascii="Times New Roman"/>
          <w:color w:val="000000"/>
          <w:szCs w:val="21"/>
        </w:rPr>
        <w:t xml:space="preserve"> </w:t>
      </w:r>
      <w:r>
        <w:rPr>
          <w:rFonts w:ascii="Times New Roman" w:hint="eastAsia"/>
          <w:color w:val="000000"/>
          <w:szCs w:val="21"/>
        </w:rPr>
        <w:t>牌号及化学成分</w:t>
      </w:r>
      <w:r>
        <w:rPr>
          <w:rFonts w:ascii="宋体" w:hAnsi="宋体" w:hint="eastAsia"/>
        </w:rPr>
        <w:t>》GB/T 20878</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lastRenderedPageBreak/>
        <w:t>《污水污物潜水电泵》 GB/T 24674</w:t>
      </w:r>
    </w:p>
    <w:p w:rsidR="00211934" w:rsidRDefault="00211934" w:rsidP="00211934">
      <w:pPr>
        <w:spacing w:line="360" w:lineRule="auto"/>
        <w:rPr>
          <w:rFonts w:ascii="宋体" w:hAnsi="宋体"/>
        </w:rPr>
      </w:pPr>
      <w:r>
        <w:rPr>
          <w:rFonts w:ascii="宋体" w:hAnsi="宋体" w:hint="eastAsia"/>
        </w:rPr>
        <w:t>《YE3系列（IP55）三相异步电动机技术条件（机座号63～355）》GB/T 28575</w:t>
      </w:r>
    </w:p>
    <w:p w:rsidR="00211934" w:rsidRDefault="00211934" w:rsidP="00211934">
      <w:pPr>
        <w:pStyle w:val="afff7"/>
        <w:ind w:firstLineChars="0" w:firstLine="0"/>
        <w:rPr>
          <w:rFonts w:ascii="宋体" w:hAnsi="宋体" w:cs="宋体"/>
        </w:rPr>
      </w:pPr>
      <w:r>
        <w:rPr>
          <w:rFonts w:ascii="宋体" w:hAnsi="宋体" w:cs="宋体" w:hint="eastAsia"/>
        </w:rPr>
        <w:t>《物联网系统接口要求》GB/T 35319</w:t>
      </w:r>
    </w:p>
    <w:p w:rsidR="00211934" w:rsidRDefault="00211934" w:rsidP="00211934">
      <w:pPr>
        <w:pStyle w:val="afff7"/>
        <w:ind w:firstLineChars="0" w:firstLine="0"/>
        <w:rPr>
          <w:rFonts w:asciiTheme="minorEastAsia" w:eastAsiaTheme="minorEastAsia" w:hAnsiTheme="minorEastAsia"/>
          <w:color w:val="000000"/>
        </w:rPr>
      </w:pPr>
      <w:r>
        <w:rPr>
          <w:rFonts w:asciiTheme="minorEastAsia" w:eastAsiaTheme="minorEastAsia" w:hAnsiTheme="minorEastAsia" w:hint="eastAsia"/>
          <w:color w:val="000000"/>
        </w:rPr>
        <w:t>《信息安全技术 物联网感知终端应用安全技术要求》GB/T 36951</w:t>
      </w:r>
    </w:p>
    <w:p w:rsidR="00211934" w:rsidRDefault="00211934" w:rsidP="00211934">
      <w:pPr>
        <w:pStyle w:val="afff7"/>
        <w:ind w:firstLineChars="0" w:firstLine="0"/>
        <w:rPr>
          <w:rFonts w:ascii="宋体" w:hAnsi="宋体" w:cs="宋体"/>
          <w:bCs/>
          <w:szCs w:val="21"/>
        </w:rPr>
      </w:pPr>
      <w:r>
        <w:rPr>
          <w:rFonts w:asciiTheme="minorEastAsia" w:eastAsiaTheme="minorEastAsia" w:hAnsiTheme="minorEastAsia" w:hint="eastAsia"/>
          <w:color w:val="000000"/>
        </w:rPr>
        <w:t xml:space="preserve">《物联网标识体系 </w:t>
      </w:r>
      <w:r>
        <w:rPr>
          <w:rFonts w:asciiTheme="minorEastAsia" w:eastAsiaTheme="minorEastAsia" w:hAnsiTheme="minorEastAsia"/>
          <w:color w:val="000000"/>
        </w:rPr>
        <w:t>总则</w:t>
      </w:r>
      <w:r>
        <w:rPr>
          <w:rFonts w:asciiTheme="minorEastAsia" w:eastAsiaTheme="minorEastAsia" w:hAnsiTheme="minorEastAsia" w:hint="eastAsia"/>
          <w:color w:val="000000"/>
        </w:rPr>
        <w:t>》GB/T 37032</w:t>
      </w:r>
    </w:p>
    <w:p w:rsidR="00211934" w:rsidRDefault="00211934" w:rsidP="00211934">
      <w:pPr>
        <w:pStyle w:val="afff7"/>
        <w:ind w:firstLineChars="0" w:firstLine="0"/>
        <w:rPr>
          <w:rFonts w:ascii="宋体" w:hAnsi="宋体" w:cs="宋体"/>
          <w:bCs/>
          <w:szCs w:val="21"/>
        </w:rPr>
      </w:pPr>
      <w:r>
        <w:rPr>
          <w:rFonts w:ascii="宋体" w:hAnsi="宋体" w:hint="eastAsia"/>
          <w:bCs/>
          <w:iCs/>
          <w:kern w:val="0"/>
          <w:szCs w:val="21"/>
        </w:rPr>
        <w:t>《给水排水用格栅除污机通用技术条件》</w:t>
      </w:r>
      <w:r>
        <w:rPr>
          <w:rFonts w:ascii="宋体" w:hAnsi="宋体"/>
          <w:bCs/>
          <w:iCs/>
          <w:kern w:val="0"/>
          <w:szCs w:val="21"/>
        </w:rPr>
        <w:t>GB/T 37565</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《城镇排水管道维护安全技术规程》 CJJ 6</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《城镇排水管渠与泵站运行、维护及安全技术规程》CJJ 68</w:t>
      </w:r>
    </w:p>
    <w:p w:rsidR="00211934" w:rsidRDefault="00211934" w:rsidP="00211934">
      <w:pPr>
        <w:pStyle w:val="afff7"/>
        <w:ind w:firstLineChars="0" w:firstLine="0"/>
        <w:rPr>
          <w:rFonts w:ascii="宋体" w:hAnsi="宋体" w:cs="宋体"/>
          <w:bCs/>
          <w:szCs w:val="21"/>
        </w:rPr>
      </w:pPr>
      <w:r>
        <w:rPr>
          <w:rFonts w:ascii="宋体" w:hAnsi="宋体" w:cs="宋体" w:hint="eastAsia"/>
        </w:rPr>
        <w:t>《一体化预制泵站工程技术标准》C</w:t>
      </w:r>
      <w:r>
        <w:rPr>
          <w:rFonts w:ascii="宋体" w:hAnsi="宋体" w:cs="宋体"/>
        </w:rPr>
        <w:t>JJ</w:t>
      </w:r>
      <w:r>
        <w:rPr>
          <w:rFonts w:ascii="宋体" w:hAnsi="宋体" w:cs="宋体" w:hint="eastAsia"/>
        </w:rPr>
        <w:t>/</w:t>
      </w:r>
      <w:r>
        <w:rPr>
          <w:rFonts w:ascii="宋体" w:hAnsi="宋体" w:cs="宋体"/>
        </w:rPr>
        <w:t>T 285</w:t>
      </w:r>
    </w:p>
    <w:p w:rsidR="00211934" w:rsidRDefault="00211934" w:rsidP="00211934">
      <w:pPr>
        <w:pStyle w:val="afff7"/>
        <w:ind w:firstLineChars="0" w:firstLine="0"/>
        <w:rPr>
          <w:rFonts w:ascii="宋体" w:hAnsi="宋体" w:cs="宋体"/>
          <w:bCs/>
          <w:szCs w:val="21"/>
        </w:rPr>
      </w:pPr>
      <w:r>
        <w:rPr>
          <w:rFonts w:ascii="宋体" w:hAnsi="宋体" w:hint="eastAsia"/>
          <w:szCs w:val="21"/>
        </w:rPr>
        <w:t>《建筑基坑支护技术规程》J</w:t>
      </w:r>
      <w:r>
        <w:rPr>
          <w:rFonts w:ascii="宋体" w:hAnsi="宋体"/>
          <w:szCs w:val="21"/>
        </w:rPr>
        <w:t>GJ 120</w:t>
      </w:r>
    </w:p>
    <w:p w:rsidR="00211934" w:rsidRDefault="00211934" w:rsidP="00211934">
      <w:pPr>
        <w:pStyle w:val="afff7"/>
        <w:ind w:firstLineChars="0" w:firstLine="0"/>
        <w:rPr>
          <w:rFonts w:ascii="宋体" w:hAnsi="宋体" w:cs="宋体"/>
          <w:bCs/>
          <w:szCs w:val="21"/>
        </w:rPr>
      </w:pPr>
      <w:r>
        <w:rPr>
          <w:rFonts w:ascii="宋体" w:hAnsi="宋体" w:cs="宋体" w:hint="eastAsia"/>
        </w:rPr>
        <w:t>《铝合金及不锈钢闸门》CJ/T 257</w:t>
      </w:r>
    </w:p>
    <w:p w:rsidR="00211934" w:rsidRDefault="00211934" w:rsidP="00211934">
      <w:pPr>
        <w:pStyle w:val="afff7"/>
        <w:ind w:firstLineChars="0" w:firstLine="0"/>
        <w:rPr>
          <w:rFonts w:ascii="宋体" w:hAnsi="宋体" w:cs="宋体"/>
        </w:rPr>
      </w:pPr>
      <w:r>
        <w:rPr>
          <w:rFonts w:ascii="宋体" w:hAnsi="宋体" w:cs="宋体" w:hint="eastAsia"/>
        </w:rPr>
        <w:t>《无阀盖刀闸阀》JB/T 8691</w:t>
      </w:r>
    </w:p>
    <w:p w:rsidR="00211934" w:rsidRDefault="00211934" w:rsidP="00211934">
      <w:pPr>
        <w:pStyle w:val="afff7"/>
        <w:ind w:firstLineChars="0" w:firstLine="0"/>
        <w:rPr>
          <w:rFonts w:ascii="宋体" w:hAnsi="宋体" w:cs="宋体"/>
        </w:rPr>
      </w:pPr>
      <w:r>
        <w:rPr>
          <w:rFonts w:ascii="宋体" w:hAnsi="宋体" w:cs="宋体" w:hint="eastAsia"/>
        </w:rPr>
        <w:t>《液压驱动装置 技术条件》JB/T 13601</w:t>
      </w:r>
    </w:p>
    <w:p w:rsidR="00211934" w:rsidRDefault="00211934" w:rsidP="00211934">
      <w:pPr>
        <w:pStyle w:val="afff7"/>
        <w:ind w:firstLineChars="0" w:firstLine="0"/>
        <w:rPr>
          <w:rFonts w:ascii="宋体" w:hAnsi="宋体" w:cs="宋体"/>
          <w:bCs/>
          <w:szCs w:val="21"/>
        </w:rPr>
      </w:pPr>
      <w:r>
        <w:rPr>
          <w:rFonts w:ascii="宋体" w:hAnsi="宋体" w:cs="宋体" w:hint="eastAsia"/>
          <w:bCs/>
          <w:szCs w:val="21"/>
        </w:rPr>
        <w:t>《玻璃纤维缠绕增强热固性树脂耐腐蚀立式贮罐》JC/T 58</w:t>
      </w:r>
      <w:r>
        <w:rPr>
          <w:rFonts w:ascii="宋体" w:hAnsi="宋体" w:cs="宋体"/>
          <w:bCs/>
          <w:szCs w:val="21"/>
        </w:rPr>
        <w:t>7</w:t>
      </w:r>
    </w:p>
    <w:p w:rsidR="002D5DEF" w:rsidRDefault="00211934" w:rsidP="00211934">
      <w:pPr>
        <w:pStyle w:val="afff7"/>
        <w:ind w:firstLineChars="0" w:firstLine="0"/>
        <w:rPr>
          <w:rFonts w:ascii="宋体" w:hAnsi="宋体"/>
          <w:szCs w:val="21"/>
        </w:rPr>
        <w:sectPr w:rsidR="002D5DEF">
          <w:pgSz w:w="11906" w:h="16838"/>
          <w:pgMar w:top="1191" w:right="1418" w:bottom="1191" w:left="1418" w:header="851" w:footer="992" w:gutter="0"/>
          <w:cols w:space="720"/>
          <w:titlePg/>
          <w:docGrid w:type="lines" w:linePitch="312"/>
        </w:sectPr>
      </w:pPr>
      <w:r>
        <w:rPr>
          <w:rFonts w:ascii="宋体" w:hAnsi="宋体" w:hint="eastAsia"/>
          <w:szCs w:val="21"/>
        </w:rPr>
        <w:t>《翻斗式雨量计》JJG（水利）005</w:t>
      </w:r>
    </w:p>
    <w:p w:rsidR="00211934" w:rsidRDefault="00211934" w:rsidP="00211934">
      <w:pPr>
        <w:jc w:val="center"/>
        <w:rPr>
          <w:rFonts w:ascii="黑体" w:eastAsia="黑体" w:hAnsi="黑体"/>
          <w:sz w:val="28"/>
          <w:szCs w:val="28"/>
        </w:rPr>
      </w:pPr>
    </w:p>
    <w:p w:rsidR="00211934" w:rsidRDefault="00211934" w:rsidP="00211934">
      <w:pPr>
        <w:jc w:val="center"/>
        <w:rPr>
          <w:rFonts w:ascii="黑体" w:eastAsia="黑体" w:hAnsi="黑体"/>
          <w:sz w:val="28"/>
          <w:szCs w:val="28"/>
        </w:rPr>
      </w:pPr>
    </w:p>
    <w:p w:rsidR="00211934" w:rsidRDefault="00211934" w:rsidP="00211934">
      <w:pPr>
        <w:jc w:val="center"/>
        <w:rPr>
          <w:rFonts w:ascii="黑体" w:eastAsia="黑体" w:hAnsi="黑体"/>
          <w:sz w:val="28"/>
          <w:szCs w:val="28"/>
        </w:rPr>
      </w:pPr>
      <w:r>
        <w:rPr>
          <w:rFonts w:ascii="黑体" w:eastAsia="黑体" w:hAnsi="黑体" w:hint="eastAsia"/>
          <w:sz w:val="28"/>
          <w:szCs w:val="28"/>
        </w:rPr>
        <w:t>中国工程建设标准化协会标准</w:t>
      </w:r>
    </w:p>
    <w:p w:rsidR="00211934" w:rsidRDefault="00211934" w:rsidP="00211934">
      <w:pPr>
        <w:jc w:val="center"/>
        <w:rPr>
          <w:sz w:val="28"/>
          <w:szCs w:val="28"/>
        </w:rPr>
      </w:pPr>
    </w:p>
    <w:p w:rsidR="00211934" w:rsidRDefault="00211934" w:rsidP="00211934">
      <w:pPr>
        <w:jc w:val="center"/>
        <w:rPr>
          <w:b/>
          <w:sz w:val="36"/>
          <w:szCs w:val="28"/>
          <w:lang w:val="zh-CN"/>
        </w:rPr>
      </w:pPr>
      <w:r w:rsidRPr="00211934">
        <w:rPr>
          <w:rFonts w:hint="eastAsia"/>
          <w:b/>
          <w:sz w:val="36"/>
          <w:szCs w:val="28"/>
          <w:lang w:val="zh-CN"/>
        </w:rPr>
        <w:t>一体化智慧截流提升井应用技术规程</w:t>
      </w:r>
    </w:p>
    <w:p w:rsidR="00211934" w:rsidRDefault="00211934" w:rsidP="00211934">
      <w:pPr>
        <w:jc w:val="center"/>
        <w:rPr>
          <w:sz w:val="28"/>
          <w:szCs w:val="28"/>
        </w:rPr>
      </w:pPr>
      <w:r>
        <w:rPr>
          <w:sz w:val="28"/>
          <w:szCs w:val="28"/>
        </w:rPr>
        <w:t>T/</w:t>
      </w:r>
      <w:r>
        <w:rPr>
          <w:rFonts w:hint="eastAsia"/>
          <w:sz w:val="28"/>
          <w:szCs w:val="28"/>
        </w:rPr>
        <w:t>CECS</w:t>
      </w:r>
      <w:r>
        <w:rPr>
          <w:sz w:val="28"/>
          <w:szCs w:val="28"/>
        </w:rPr>
        <w:t xml:space="preserve"> </w:t>
      </w:r>
      <w:r>
        <w:rPr>
          <w:rFonts w:hint="eastAsia"/>
          <w:sz w:val="28"/>
          <w:szCs w:val="28"/>
        </w:rPr>
        <w:t>XXX</w:t>
      </w:r>
      <w:r>
        <w:rPr>
          <w:sz w:val="28"/>
          <w:szCs w:val="28"/>
        </w:rPr>
        <w:t>-202X</w:t>
      </w:r>
    </w:p>
    <w:p w:rsidR="00211934" w:rsidRDefault="00211934" w:rsidP="00211934">
      <w:pPr>
        <w:rPr>
          <w:sz w:val="28"/>
          <w:szCs w:val="28"/>
        </w:rPr>
      </w:pPr>
    </w:p>
    <w:p w:rsidR="002D5DEF" w:rsidRDefault="00211934" w:rsidP="00211934">
      <w:pPr>
        <w:pStyle w:val="1"/>
        <w:spacing w:before="360" w:after="360" w:line="240" w:lineRule="auto"/>
        <w:jc w:val="center"/>
        <w:rPr>
          <w:rFonts w:ascii="Times New Roman" w:hAnsi="Times New Roman"/>
          <w:color w:val="000000" w:themeColor="text1"/>
          <w:sz w:val="36"/>
          <w:szCs w:val="28"/>
        </w:rPr>
        <w:sectPr w:rsidR="002D5DEF">
          <w:pgSz w:w="11906" w:h="16838"/>
          <w:pgMar w:top="1191" w:right="1418" w:bottom="1191" w:left="1418" w:header="851" w:footer="992" w:gutter="0"/>
          <w:cols w:space="720"/>
          <w:titlePg/>
          <w:docGrid w:type="lines" w:linePitch="312"/>
        </w:sectPr>
      </w:pPr>
      <w:bookmarkStart w:id="182" w:name="_Toc69138748"/>
      <w:bookmarkStart w:id="183" w:name="_Toc66978839"/>
      <w:bookmarkStart w:id="184" w:name="_Toc69133580"/>
      <w:bookmarkStart w:id="185" w:name="_Toc22290340"/>
      <w:bookmarkStart w:id="186" w:name="_Toc14262"/>
      <w:bookmarkStart w:id="187" w:name="_Toc11241"/>
      <w:bookmarkStart w:id="188" w:name="_Toc86427308"/>
      <w:bookmarkStart w:id="189" w:name="_Toc86768408"/>
      <w:bookmarkStart w:id="190" w:name="_Toc88757758"/>
      <w:bookmarkStart w:id="191" w:name="_Toc88759075"/>
      <w:bookmarkStart w:id="192" w:name="_Toc89333797"/>
      <w:r>
        <w:rPr>
          <w:rFonts w:ascii="Times New Roman" w:hAnsi="Times New Roman" w:hint="eastAsia"/>
          <w:color w:val="000000" w:themeColor="text1"/>
          <w:sz w:val="36"/>
          <w:szCs w:val="28"/>
        </w:rPr>
        <w:t>条</w:t>
      </w:r>
      <w:r w:rsidR="001242E7">
        <w:rPr>
          <w:rFonts w:ascii="Times New Roman" w:hAnsi="Times New Roman" w:hint="eastAsia"/>
          <w:color w:val="000000" w:themeColor="text1"/>
          <w:sz w:val="36"/>
          <w:szCs w:val="28"/>
        </w:rPr>
        <w:t xml:space="preserve"> </w:t>
      </w:r>
      <w:r>
        <w:rPr>
          <w:rFonts w:ascii="Times New Roman" w:hAnsi="Times New Roman" w:hint="eastAsia"/>
          <w:color w:val="000000" w:themeColor="text1"/>
          <w:sz w:val="36"/>
          <w:szCs w:val="28"/>
        </w:rPr>
        <w:t>文</w:t>
      </w:r>
      <w:r w:rsidR="001242E7">
        <w:rPr>
          <w:rFonts w:ascii="Times New Roman" w:hAnsi="Times New Roman" w:hint="eastAsia"/>
          <w:color w:val="000000" w:themeColor="text1"/>
          <w:sz w:val="36"/>
          <w:szCs w:val="28"/>
        </w:rPr>
        <w:t xml:space="preserve"> </w:t>
      </w:r>
      <w:r>
        <w:rPr>
          <w:rFonts w:ascii="Times New Roman" w:hAnsi="Times New Roman" w:hint="eastAsia"/>
          <w:color w:val="000000" w:themeColor="text1"/>
          <w:sz w:val="36"/>
          <w:szCs w:val="28"/>
        </w:rPr>
        <w:t>说</w:t>
      </w:r>
      <w:r w:rsidR="001242E7">
        <w:rPr>
          <w:rFonts w:ascii="Times New Roman" w:hAnsi="Times New Roman" w:hint="eastAsia"/>
          <w:color w:val="000000" w:themeColor="text1"/>
          <w:sz w:val="36"/>
          <w:szCs w:val="28"/>
        </w:rPr>
        <w:t xml:space="preserve"> </w:t>
      </w:r>
      <w:bookmarkStart w:id="193" w:name="_GoBack"/>
      <w:bookmarkEnd w:id="193"/>
      <w:r>
        <w:rPr>
          <w:rFonts w:ascii="Times New Roman" w:hAnsi="Times New Roman" w:hint="eastAsia"/>
          <w:color w:val="000000" w:themeColor="text1"/>
          <w:sz w:val="36"/>
          <w:szCs w:val="28"/>
        </w:rPr>
        <w:t>明</w:t>
      </w:r>
      <w:bookmarkEnd w:id="182"/>
      <w:bookmarkEnd w:id="183"/>
      <w:bookmarkEnd w:id="184"/>
      <w:bookmarkEnd w:id="185"/>
      <w:bookmarkEnd w:id="186"/>
      <w:bookmarkEnd w:id="187"/>
      <w:bookmarkEnd w:id="188"/>
      <w:bookmarkEnd w:id="189"/>
      <w:bookmarkEnd w:id="190"/>
      <w:bookmarkEnd w:id="191"/>
      <w:bookmarkEnd w:id="192"/>
    </w:p>
    <w:p w:rsidR="002D5DEF" w:rsidRPr="002D5DEF" w:rsidRDefault="002D5DEF" w:rsidP="002D5DEF">
      <w:pPr>
        <w:pStyle w:val="1"/>
        <w:spacing w:before="360" w:after="360" w:line="360" w:lineRule="auto"/>
        <w:jc w:val="center"/>
        <w:rPr>
          <w:rFonts w:ascii="Times New Roman" w:hAnsi="Times New Roman"/>
          <w:sz w:val="28"/>
          <w:szCs w:val="28"/>
        </w:rPr>
      </w:pPr>
      <w:r w:rsidRPr="002D5DEF">
        <w:rPr>
          <w:rFonts w:ascii="Times New Roman" w:hAnsi="Times New Roman"/>
          <w:sz w:val="28"/>
          <w:szCs w:val="28"/>
        </w:rPr>
        <w:lastRenderedPageBreak/>
        <w:t>目</w:t>
      </w:r>
      <w:r w:rsidRPr="002D5DEF">
        <w:rPr>
          <w:rFonts w:ascii="Times New Roman" w:hAnsi="Times New Roman" w:hint="eastAsia"/>
          <w:sz w:val="28"/>
          <w:szCs w:val="28"/>
        </w:rPr>
        <w:t xml:space="preserve"> </w:t>
      </w:r>
      <w:r w:rsidRPr="002D5DEF">
        <w:rPr>
          <w:rFonts w:ascii="Times New Roman" w:hAnsi="Times New Roman"/>
          <w:sz w:val="28"/>
          <w:szCs w:val="28"/>
        </w:rPr>
        <w:t xml:space="preserve">   </w:t>
      </w:r>
      <w:r w:rsidRPr="002D5DEF">
        <w:rPr>
          <w:rFonts w:ascii="Times New Roman" w:hAnsi="Times New Roman"/>
          <w:sz w:val="28"/>
          <w:szCs w:val="28"/>
        </w:rPr>
        <w:t>次</w:t>
      </w:r>
    </w:p>
    <w:p w:rsidR="002D5DEF" w:rsidRPr="002D5DEF" w:rsidRDefault="002D5DEF" w:rsidP="002D5DEF">
      <w:pPr>
        <w:pStyle w:val="10"/>
        <w:tabs>
          <w:tab w:val="left" w:pos="420"/>
        </w:tabs>
        <w:rPr>
          <w:rFonts w:asciiTheme="minorEastAsia" w:eastAsiaTheme="minorEastAsia" w:hAnsiTheme="minorEastAsia" w:cstheme="minorBidi"/>
          <w:noProof/>
          <w:color w:val="000000" w:themeColor="text1"/>
          <w:szCs w:val="22"/>
        </w:rPr>
      </w:pPr>
      <w:r w:rsidRPr="002D5DEF">
        <w:rPr>
          <w:rStyle w:val="aff5"/>
          <w:rFonts w:asciiTheme="minorEastAsia" w:eastAsiaTheme="minorEastAsia" w:hAnsiTheme="minorEastAsia"/>
          <w:noProof/>
          <w:color w:val="000000" w:themeColor="text1"/>
          <w:u w:val="none"/>
        </w:rPr>
        <w:t>1</w:t>
      </w:r>
      <w:r w:rsidRPr="002D5DEF">
        <w:rPr>
          <w:rFonts w:asciiTheme="minorEastAsia" w:eastAsiaTheme="minorEastAsia" w:hAnsiTheme="minorEastAsia" w:cstheme="minorBidi"/>
          <w:noProof/>
          <w:color w:val="000000" w:themeColor="text1"/>
          <w:szCs w:val="22"/>
        </w:rPr>
        <w:tab/>
      </w:r>
      <w:r w:rsidRPr="002D5DEF">
        <w:rPr>
          <w:rStyle w:val="aff5"/>
          <w:rFonts w:asciiTheme="minorEastAsia" w:eastAsiaTheme="minorEastAsia" w:hAnsiTheme="minorEastAsia" w:hint="eastAsia"/>
          <w:noProof/>
          <w:color w:val="000000" w:themeColor="text1"/>
          <w:u w:val="none"/>
        </w:rPr>
        <w:t>总</w:t>
      </w:r>
      <w:r w:rsidRPr="002D5DEF">
        <w:rPr>
          <w:rStyle w:val="aff5"/>
          <w:rFonts w:asciiTheme="minorEastAsia" w:eastAsiaTheme="minorEastAsia" w:hAnsiTheme="minorEastAsia"/>
          <w:noProof/>
          <w:color w:val="000000" w:themeColor="text1"/>
          <w:u w:val="none"/>
        </w:rPr>
        <w:t xml:space="preserve">    </w:t>
      </w:r>
      <w:r w:rsidRPr="002D5DEF">
        <w:rPr>
          <w:rStyle w:val="aff5"/>
          <w:rFonts w:asciiTheme="minorEastAsia" w:eastAsiaTheme="minorEastAsia" w:hAnsiTheme="minorEastAsia" w:hint="eastAsia"/>
          <w:noProof/>
          <w:color w:val="000000" w:themeColor="text1"/>
          <w:u w:val="none"/>
        </w:rPr>
        <w:t>则</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w:t>
      </w:r>
      <w:r w:rsidRPr="002D5DEF">
        <w:rPr>
          <w:rFonts w:asciiTheme="minorEastAsia" w:eastAsiaTheme="minorEastAsia" w:hAnsiTheme="minorEastAsia"/>
          <w:noProof/>
          <w:webHidden/>
          <w:color w:val="000000" w:themeColor="text1"/>
        </w:rPr>
        <w:fldChar w:fldCharType="begin"/>
      </w:r>
      <w:r w:rsidRPr="002D5DEF">
        <w:rPr>
          <w:rFonts w:asciiTheme="minorEastAsia" w:eastAsiaTheme="minorEastAsia" w:hAnsiTheme="minorEastAsia"/>
          <w:noProof/>
          <w:webHidden/>
          <w:color w:val="000000" w:themeColor="text1"/>
        </w:rPr>
        <w:instrText xml:space="preserve"> PAGEREF _Toc114493234 \h </w:instrText>
      </w:r>
      <w:r w:rsidRPr="002D5DEF">
        <w:rPr>
          <w:rFonts w:asciiTheme="minorEastAsia" w:eastAsiaTheme="minorEastAsia" w:hAnsiTheme="minorEastAsia"/>
          <w:noProof/>
          <w:webHidden/>
          <w:color w:val="000000" w:themeColor="text1"/>
        </w:rPr>
      </w:r>
      <w:r w:rsidRPr="002D5DEF">
        <w:rPr>
          <w:rFonts w:asciiTheme="minorEastAsia" w:eastAsiaTheme="minorEastAsia" w:hAnsiTheme="minorEastAsia"/>
          <w:noProof/>
          <w:webHidden/>
          <w:color w:val="000000" w:themeColor="text1"/>
        </w:rPr>
        <w:fldChar w:fldCharType="separate"/>
      </w:r>
      <w:r w:rsidRPr="002D5DEF">
        <w:rPr>
          <w:rFonts w:asciiTheme="minorEastAsia" w:eastAsiaTheme="minorEastAsia" w:hAnsiTheme="minorEastAsia"/>
          <w:noProof/>
          <w:webHidden/>
          <w:color w:val="000000" w:themeColor="text1"/>
        </w:rPr>
        <w:t>1</w:t>
      </w:r>
      <w:r w:rsidRPr="002D5DEF">
        <w:rPr>
          <w:rFonts w:asciiTheme="minorEastAsia" w:eastAsiaTheme="minorEastAsia" w:hAnsiTheme="minorEastAsia"/>
          <w:noProof/>
          <w:webHidden/>
          <w:color w:val="000000" w:themeColor="text1"/>
        </w:rPr>
        <w:fldChar w:fldCharType="end"/>
      </w:r>
    </w:p>
    <w:p w:rsidR="002D5DEF" w:rsidRPr="002D5DEF" w:rsidRDefault="002D5DEF" w:rsidP="002D5DEF">
      <w:pPr>
        <w:pStyle w:val="10"/>
        <w:rPr>
          <w:rFonts w:asciiTheme="minorEastAsia" w:eastAsiaTheme="minorEastAsia" w:hAnsiTheme="minorEastAsia" w:cstheme="minorBidi"/>
          <w:noProof/>
          <w:color w:val="000000" w:themeColor="text1"/>
          <w:szCs w:val="22"/>
        </w:rPr>
      </w:pPr>
      <w:r w:rsidRPr="002D5DEF">
        <w:rPr>
          <w:rStyle w:val="aff5"/>
          <w:rFonts w:asciiTheme="minorEastAsia" w:eastAsiaTheme="minorEastAsia" w:hAnsiTheme="minorEastAsia"/>
          <w:noProof/>
          <w:color w:val="000000" w:themeColor="text1"/>
          <w:u w:val="none"/>
        </w:rPr>
        <w:t xml:space="preserve">3  </w:t>
      </w:r>
      <w:r w:rsidRPr="002D5DEF">
        <w:rPr>
          <w:rStyle w:val="aff5"/>
          <w:rFonts w:asciiTheme="minorEastAsia" w:eastAsiaTheme="minorEastAsia" w:hAnsiTheme="minorEastAsia" w:hint="eastAsia"/>
          <w:noProof/>
          <w:color w:val="000000" w:themeColor="text1"/>
          <w:u w:val="none"/>
        </w:rPr>
        <w:t>设备与部件</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63</w:t>
      </w:r>
    </w:p>
    <w:p w:rsidR="002D5DEF" w:rsidRPr="002D5DEF" w:rsidRDefault="002D5DEF" w:rsidP="002D5DEF">
      <w:pPr>
        <w:pStyle w:val="21"/>
        <w:tabs>
          <w:tab w:val="left" w:pos="1050"/>
          <w:tab w:val="right" w:leader="dot" w:pos="9060"/>
        </w:tabs>
        <w:rPr>
          <w:rFonts w:asciiTheme="minorEastAsia" w:eastAsiaTheme="minorEastAsia" w:hAnsiTheme="minorEastAsia" w:cstheme="minorBidi"/>
          <w:noProof/>
          <w:color w:val="000000" w:themeColor="text1"/>
          <w:szCs w:val="22"/>
        </w:rPr>
      </w:pPr>
      <w:hyperlink w:anchor="_Toc114493242" w:history="1">
        <w:r w:rsidRPr="002D5DEF">
          <w:rPr>
            <w:rStyle w:val="aff5"/>
            <w:rFonts w:asciiTheme="minorEastAsia" w:eastAsiaTheme="minorEastAsia" w:hAnsiTheme="minorEastAsia"/>
            <w:noProof/>
            <w:color w:val="000000" w:themeColor="text1"/>
            <w:u w:val="none"/>
          </w:rPr>
          <w:t>3.1</w:t>
        </w:r>
        <w:r w:rsidRPr="002D5DEF">
          <w:rPr>
            <w:rFonts w:asciiTheme="minorEastAsia" w:eastAsiaTheme="minorEastAsia" w:hAnsiTheme="minorEastAsia" w:cstheme="minorBidi"/>
            <w:noProof/>
            <w:color w:val="000000" w:themeColor="text1"/>
            <w:szCs w:val="22"/>
            <w:vertAlign w:val="subscript"/>
          </w:rPr>
          <w:t xml:space="preserve">    </w:t>
        </w:r>
        <w:r w:rsidRPr="002D5DEF">
          <w:rPr>
            <w:rStyle w:val="aff5"/>
            <w:rFonts w:asciiTheme="minorEastAsia" w:eastAsiaTheme="minorEastAsia" w:hAnsiTheme="minorEastAsia" w:hint="eastAsia"/>
            <w:noProof/>
            <w:color w:val="000000" w:themeColor="text1"/>
            <w:u w:val="none"/>
          </w:rPr>
          <w:t>一般规定</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63</w:t>
        </w:r>
      </w:hyperlink>
    </w:p>
    <w:p w:rsidR="002D5DEF" w:rsidRPr="002D5DEF" w:rsidRDefault="002D5DEF" w:rsidP="002D5DEF">
      <w:pPr>
        <w:pStyle w:val="21"/>
        <w:tabs>
          <w:tab w:val="left" w:pos="840"/>
          <w:tab w:val="right" w:leader="dot" w:pos="9060"/>
        </w:tabs>
        <w:rPr>
          <w:rFonts w:asciiTheme="minorEastAsia" w:eastAsiaTheme="minorEastAsia" w:hAnsiTheme="minorEastAsia" w:cstheme="minorBidi"/>
          <w:noProof/>
          <w:color w:val="000000" w:themeColor="text1"/>
          <w:szCs w:val="22"/>
        </w:rPr>
      </w:pPr>
      <w:hyperlink w:anchor="_Toc114493243" w:history="1">
        <w:r w:rsidRPr="002D5DEF">
          <w:rPr>
            <w:rStyle w:val="aff5"/>
            <w:rFonts w:asciiTheme="minorEastAsia" w:eastAsiaTheme="minorEastAsia" w:hAnsiTheme="minorEastAsia"/>
            <w:iCs/>
            <w:noProof/>
            <w:color w:val="000000" w:themeColor="text1"/>
            <w:kern w:val="0"/>
            <w:u w:val="none"/>
          </w:rPr>
          <w:t>3.2</w:t>
        </w:r>
        <w:r w:rsidRPr="002D5DEF">
          <w:rPr>
            <w:rFonts w:asciiTheme="minorEastAsia" w:eastAsiaTheme="minorEastAsia" w:hAnsiTheme="minorEastAsia" w:cstheme="minorBidi"/>
            <w:noProof/>
            <w:color w:val="000000" w:themeColor="text1"/>
            <w:szCs w:val="22"/>
            <w:vertAlign w:val="subscript"/>
          </w:rPr>
          <w:t xml:space="preserve">    </w:t>
        </w:r>
        <w:r w:rsidRPr="002D5DEF">
          <w:rPr>
            <w:rStyle w:val="aff5"/>
            <w:rFonts w:asciiTheme="minorEastAsia" w:eastAsiaTheme="minorEastAsia" w:hAnsiTheme="minorEastAsia" w:hint="eastAsia"/>
            <w:noProof/>
            <w:color w:val="000000" w:themeColor="text1"/>
            <w:u w:val="none"/>
          </w:rPr>
          <w:t>井筒和设备及部件</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64</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44" w:history="1">
        <w:r w:rsidRPr="002D5DEF">
          <w:rPr>
            <w:rStyle w:val="aff5"/>
            <w:rFonts w:asciiTheme="minorEastAsia" w:eastAsiaTheme="minorEastAsia" w:hAnsiTheme="minorEastAsia"/>
            <w:bCs/>
            <w:iCs/>
            <w:noProof/>
            <w:color w:val="000000" w:themeColor="text1"/>
            <w:kern w:val="0"/>
            <w:u w:val="none"/>
          </w:rPr>
          <w:t xml:space="preserve">3.3  </w:t>
        </w:r>
        <w:r w:rsidRPr="002D5DEF">
          <w:rPr>
            <w:rStyle w:val="aff5"/>
            <w:rFonts w:asciiTheme="minorEastAsia" w:eastAsiaTheme="minorEastAsia" w:hAnsiTheme="minorEastAsia" w:hint="eastAsia"/>
            <w:bCs/>
            <w:iCs/>
            <w:noProof/>
            <w:color w:val="000000" w:themeColor="text1"/>
            <w:kern w:val="0"/>
            <w:u w:val="none"/>
          </w:rPr>
          <w:t>管道系统</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65</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45" w:history="1">
        <w:r w:rsidRPr="002D5DEF">
          <w:rPr>
            <w:rStyle w:val="aff5"/>
            <w:rFonts w:asciiTheme="minorEastAsia" w:eastAsiaTheme="minorEastAsia" w:hAnsiTheme="minorEastAsia"/>
            <w:bCs/>
            <w:iCs/>
            <w:noProof/>
            <w:color w:val="000000" w:themeColor="text1"/>
            <w:kern w:val="0"/>
            <w:u w:val="none"/>
          </w:rPr>
          <w:t xml:space="preserve">3.4  </w:t>
        </w:r>
        <w:r w:rsidRPr="002D5DEF">
          <w:rPr>
            <w:rStyle w:val="aff5"/>
            <w:rFonts w:asciiTheme="minorEastAsia" w:eastAsiaTheme="minorEastAsia" w:hAnsiTheme="minorEastAsia" w:hint="eastAsia"/>
            <w:bCs/>
            <w:iCs/>
            <w:noProof/>
            <w:color w:val="000000" w:themeColor="text1"/>
            <w:kern w:val="0"/>
            <w:u w:val="none"/>
          </w:rPr>
          <w:t>电气与智能监控系统</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66</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46" w:history="1">
        <w:r w:rsidRPr="002D5DEF">
          <w:rPr>
            <w:rStyle w:val="aff5"/>
            <w:rFonts w:asciiTheme="minorEastAsia" w:eastAsiaTheme="minorEastAsia" w:hAnsiTheme="minorEastAsia"/>
            <w:bCs/>
            <w:iCs/>
            <w:noProof/>
            <w:color w:val="000000" w:themeColor="text1"/>
            <w:kern w:val="0"/>
            <w:u w:val="none"/>
          </w:rPr>
          <w:t xml:space="preserve">3.5  </w:t>
        </w:r>
        <w:r w:rsidRPr="002D5DEF">
          <w:rPr>
            <w:rStyle w:val="aff5"/>
            <w:rFonts w:asciiTheme="minorEastAsia" w:eastAsiaTheme="minorEastAsia" w:hAnsiTheme="minorEastAsia" w:hint="eastAsia"/>
            <w:bCs/>
            <w:iCs/>
            <w:noProof/>
            <w:color w:val="000000" w:themeColor="text1"/>
            <w:kern w:val="0"/>
            <w:u w:val="none"/>
          </w:rPr>
          <w:t>附属设施</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67</w:t>
        </w:r>
      </w:hyperlink>
    </w:p>
    <w:p w:rsidR="002D5DEF" w:rsidRPr="002D5DEF" w:rsidRDefault="002D5DEF" w:rsidP="002D5DEF">
      <w:pPr>
        <w:pStyle w:val="10"/>
        <w:rPr>
          <w:rFonts w:asciiTheme="minorEastAsia" w:eastAsiaTheme="minorEastAsia" w:hAnsiTheme="minorEastAsia" w:cstheme="minorBidi"/>
          <w:noProof/>
          <w:color w:val="000000" w:themeColor="text1"/>
          <w:szCs w:val="22"/>
        </w:rPr>
      </w:pPr>
      <w:hyperlink w:anchor="_Toc114493247" w:history="1">
        <w:r w:rsidRPr="002D5DEF">
          <w:rPr>
            <w:rStyle w:val="aff5"/>
            <w:rFonts w:asciiTheme="minorEastAsia" w:eastAsiaTheme="minorEastAsia" w:hAnsiTheme="minorEastAsia"/>
            <w:noProof/>
            <w:color w:val="000000" w:themeColor="text1"/>
            <w:u w:val="none"/>
          </w:rPr>
          <w:t xml:space="preserve">4  </w:t>
        </w:r>
        <w:r w:rsidRPr="002D5DEF">
          <w:rPr>
            <w:rStyle w:val="aff5"/>
            <w:rFonts w:asciiTheme="minorEastAsia" w:eastAsiaTheme="minorEastAsia" w:hAnsiTheme="minorEastAsia" w:hint="eastAsia"/>
            <w:noProof/>
            <w:color w:val="000000" w:themeColor="text1"/>
            <w:u w:val="none"/>
          </w:rPr>
          <w:t>设</w:t>
        </w:r>
        <w:r w:rsidRPr="002D5DEF">
          <w:rPr>
            <w:rStyle w:val="aff5"/>
            <w:rFonts w:asciiTheme="minorEastAsia" w:eastAsiaTheme="minorEastAsia" w:hAnsiTheme="minorEastAsia"/>
            <w:noProof/>
            <w:color w:val="000000" w:themeColor="text1"/>
            <w:u w:val="none"/>
          </w:rPr>
          <w:t xml:space="preserve">    </w:t>
        </w:r>
        <w:r w:rsidRPr="002D5DEF">
          <w:rPr>
            <w:rStyle w:val="aff5"/>
            <w:rFonts w:asciiTheme="minorEastAsia" w:eastAsiaTheme="minorEastAsia" w:hAnsiTheme="minorEastAsia" w:hint="eastAsia"/>
            <w:noProof/>
            <w:color w:val="000000" w:themeColor="text1"/>
            <w:u w:val="none"/>
          </w:rPr>
          <w:t>计</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68</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48" w:history="1">
        <w:r w:rsidRPr="002D5DEF">
          <w:rPr>
            <w:rStyle w:val="aff5"/>
            <w:rFonts w:asciiTheme="minorEastAsia" w:eastAsiaTheme="minorEastAsia" w:hAnsiTheme="minorEastAsia"/>
            <w:bCs/>
            <w:iCs/>
            <w:noProof/>
            <w:color w:val="000000" w:themeColor="text1"/>
            <w:kern w:val="0"/>
            <w:u w:val="none"/>
          </w:rPr>
          <w:t xml:space="preserve">4.1  </w:t>
        </w:r>
        <w:r w:rsidRPr="002D5DEF">
          <w:rPr>
            <w:rStyle w:val="aff5"/>
            <w:rFonts w:asciiTheme="minorEastAsia" w:eastAsiaTheme="minorEastAsia" w:hAnsiTheme="minorEastAsia" w:hint="eastAsia"/>
            <w:bCs/>
            <w:iCs/>
            <w:noProof/>
            <w:color w:val="000000" w:themeColor="text1"/>
            <w:kern w:val="0"/>
            <w:u w:val="none"/>
          </w:rPr>
          <w:t>一般规定</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68</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49" w:history="1">
        <w:r w:rsidRPr="002D5DEF">
          <w:rPr>
            <w:rStyle w:val="aff5"/>
            <w:rFonts w:asciiTheme="minorEastAsia" w:eastAsiaTheme="minorEastAsia" w:hAnsiTheme="minorEastAsia"/>
            <w:bCs/>
            <w:iCs/>
            <w:noProof/>
            <w:color w:val="000000" w:themeColor="text1"/>
            <w:kern w:val="0"/>
            <w:u w:val="none"/>
          </w:rPr>
          <w:t xml:space="preserve">4.2  </w:t>
        </w:r>
        <w:r w:rsidRPr="002D5DEF">
          <w:rPr>
            <w:rStyle w:val="aff5"/>
            <w:rFonts w:asciiTheme="minorEastAsia" w:eastAsiaTheme="minorEastAsia" w:hAnsiTheme="minorEastAsia" w:hint="eastAsia"/>
            <w:bCs/>
            <w:iCs/>
            <w:noProof/>
            <w:color w:val="000000" w:themeColor="text1"/>
            <w:kern w:val="0"/>
            <w:u w:val="none"/>
          </w:rPr>
          <w:t>选址和总体布局</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69</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0" w:history="1">
        <w:r w:rsidRPr="002D5DEF">
          <w:rPr>
            <w:rStyle w:val="aff5"/>
            <w:rFonts w:asciiTheme="minorEastAsia" w:eastAsiaTheme="minorEastAsia" w:hAnsiTheme="minorEastAsia"/>
            <w:bCs/>
            <w:iCs/>
            <w:noProof/>
            <w:color w:val="000000" w:themeColor="text1"/>
            <w:kern w:val="0"/>
            <w:u w:val="none"/>
          </w:rPr>
          <w:t xml:space="preserve">4.3  </w:t>
        </w:r>
        <w:r w:rsidRPr="002D5DEF">
          <w:rPr>
            <w:rStyle w:val="aff5"/>
            <w:rFonts w:asciiTheme="minorEastAsia" w:eastAsiaTheme="minorEastAsia" w:hAnsiTheme="minorEastAsia" w:hint="eastAsia"/>
            <w:bCs/>
            <w:iCs/>
            <w:noProof/>
            <w:color w:val="000000" w:themeColor="text1"/>
            <w:kern w:val="0"/>
            <w:u w:val="none"/>
          </w:rPr>
          <w:t>选型计算</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70</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1" w:history="1">
        <w:r w:rsidRPr="002D5DEF">
          <w:rPr>
            <w:rStyle w:val="aff5"/>
            <w:rFonts w:asciiTheme="minorEastAsia" w:eastAsiaTheme="minorEastAsia" w:hAnsiTheme="minorEastAsia"/>
            <w:bCs/>
            <w:iCs/>
            <w:noProof/>
            <w:color w:val="000000" w:themeColor="text1"/>
            <w:kern w:val="0"/>
            <w:u w:val="none"/>
          </w:rPr>
          <w:t xml:space="preserve">4.4  </w:t>
        </w:r>
        <w:r w:rsidRPr="002D5DEF">
          <w:rPr>
            <w:rStyle w:val="aff5"/>
            <w:rFonts w:asciiTheme="minorEastAsia" w:eastAsiaTheme="minorEastAsia" w:hAnsiTheme="minorEastAsia" w:hint="eastAsia"/>
            <w:bCs/>
            <w:iCs/>
            <w:noProof/>
            <w:color w:val="000000" w:themeColor="text1"/>
            <w:kern w:val="0"/>
            <w:u w:val="none"/>
          </w:rPr>
          <w:t>结构设计</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70</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2" w:history="1">
        <w:r w:rsidRPr="002D5DEF">
          <w:rPr>
            <w:rStyle w:val="aff5"/>
            <w:rFonts w:asciiTheme="minorEastAsia" w:eastAsiaTheme="minorEastAsia" w:hAnsiTheme="minorEastAsia"/>
            <w:bCs/>
            <w:iCs/>
            <w:noProof/>
            <w:color w:val="000000" w:themeColor="text1"/>
            <w:kern w:val="0"/>
            <w:u w:val="none"/>
          </w:rPr>
          <w:t xml:space="preserve">4.5  </w:t>
        </w:r>
        <w:r w:rsidRPr="002D5DEF">
          <w:rPr>
            <w:rStyle w:val="aff5"/>
            <w:rFonts w:asciiTheme="minorEastAsia" w:eastAsiaTheme="minorEastAsia" w:hAnsiTheme="minorEastAsia" w:hint="eastAsia"/>
            <w:bCs/>
            <w:iCs/>
            <w:noProof/>
            <w:color w:val="000000" w:themeColor="text1"/>
            <w:kern w:val="0"/>
            <w:u w:val="none"/>
          </w:rPr>
          <w:t>电气与智能监控系统设计</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71</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3" w:history="1">
        <w:r w:rsidRPr="002D5DEF">
          <w:rPr>
            <w:rStyle w:val="aff5"/>
            <w:rFonts w:asciiTheme="minorEastAsia" w:eastAsiaTheme="minorEastAsia" w:hAnsiTheme="minorEastAsia"/>
            <w:bCs/>
            <w:iCs/>
            <w:noProof/>
            <w:color w:val="000000" w:themeColor="text1"/>
            <w:kern w:val="0"/>
            <w:u w:val="none"/>
          </w:rPr>
          <w:t xml:space="preserve">4.6  </w:t>
        </w:r>
        <w:r w:rsidRPr="002D5DEF">
          <w:rPr>
            <w:rStyle w:val="aff5"/>
            <w:rFonts w:asciiTheme="minorEastAsia" w:eastAsiaTheme="minorEastAsia" w:hAnsiTheme="minorEastAsia" w:hint="eastAsia"/>
            <w:bCs/>
            <w:iCs/>
            <w:noProof/>
            <w:color w:val="000000" w:themeColor="text1"/>
            <w:kern w:val="0"/>
            <w:u w:val="none"/>
          </w:rPr>
          <w:t>配套设施设计</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72</w:t>
        </w:r>
      </w:hyperlink>
    </w:p>
    <w:p w:rsidR="002D5DEF" w:rsidRPr="002D5DEF" w:rsidRDefault="002D5DEF" w:rsidP="002D5DEF">
      <w:pPr>
        <w:pStyle w:val="10"/>
        <w:rPr>
          <w:rFonts w:asciiTheme="minorEastAsia" w:eastAsiaTheme="minorEastAsia" w:hAnsiTheme="minorEastAsia" w:cstheme="minorBidi"/>
          <w:noProof/>
          <w:color w:val="000000" w:themeColor="text1"/>
          <w:szCs w:val="22"/>
        </w:rPr>
      </w:pPr>
      <w:hyperlink w:anchor="_Toc114493254" w:history="1">
        <w:r w:rsidRPr="002D5DEF">
          <w:rPr>
            <w:rStyle w:val="aff5"/>
            <w:rFonts w:asciiTheme="minorEastAsia" w:eastAsiaTheme="minorEastAsia" w:hAnsiTheme="minorEastAsia"/>
            <w:noProof/>
            <w:color w:val="000000" w:themeColor="text1"/>
            <w:u w:val="none"/>
          </w:rPr>
          <w:t xml:space="preserve">5  </w:t>
        </w:r>
        <w:r w:rsidRPr="002D5DEF">
          <w:rPr>
            <w:rStyle w:val="aff5"/>
            <w:rFonts w:asciiTheme="minorEastAsia" w:eastAsiaTheme="minorEastAsia" w:hAnsiTheme="minorEastAsia" w:hint="eastAsia"/>
            <w:noProof/>
            <w:color w:val="000000" w:themeColor="text1"/>
            <w:u w:val="none"/>
          </w:rPr>
          <w:t>施工安装</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73</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5" w:history="1">
        <w:r w:rsidRPr="002D5DEF">
          <w:rPr>
            <w:rStyle w:val="aff5"/>
            <w:rFonts w:asciiTheme="minorEastAsia" w:eastAsiaTheme="minorEastAsia" w:hAnsiTheme="minorEastAsia"/>
            <w:bCs/>
            <w:iCs/>
            <w:noProof/>
            <w:color w:val="000000" w:themeColor="text1"/>
            <w:kern w:val="0"/>
            <w:u w:val="none"/>
          </w:rPr>
          <w:t xml:space="preserve">5.1  </w:t>
        </w:r>
        <w:r w:rsidRPr="002D5DEF">
          <w:rPr>
            <w:rStyle w:val="aff5"/>
            <w:rFonts w:asciiTheme="minorEastAsia" w:eastAsiaTheme="minorEastAsia" w:hAnsiTheme="minorEastAsia" w:hint="eastAsia"/>
            <w:bCs/>
            <w:iCs/>
            <w:noProof/>
            <w:color w:val="000000" w:themeColor="text1"/>
            <w:kern w:val="0"/>
            <w:u w:val="none"/>
          </w:rPr>
          <w:t>一般规定</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73</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6" w:history="1">
        <w:r w:rsidRPr="002D5DEF">
          <w:rPr>
            <w:rStyle w:val="aff5"/>
            <w:rFonts w:asciiTheme="minorEastAsia" w:eastAsiaTheme="minorEastAsia" w:hAnsiTheme="minorEastAsia"/>
            <w:bCs/>
            <w:iCs/>
            <w:noProof/>
            <w:color w:val="000000" w:themeColor="text1"/>
            <w:kern w:val="0"/>
            <w:u w:val="none"/>
          </w:rPr>
          <w:t xml:space="preserve">5.2  </w:t>
        </w:r>
        <w:r w:rsidRPr="002D5DEF">
          <w:rPr>
            <w:rStyle w:val="aff5"/>
            <w:rFonts w:asciiTheme="minorEastAsia" w:eastAsiaTheme="minorEastAsia" w:hAnsiTheme="minorEastAsia" w:hint="eastAsia"/>
            <w:bCs/>
            <w:iCs/>
            <w:noProof/>
            <w:color w:val="000000" w:themeColor="text1"/>
            <w:kern w:val="0"/>
            <w:u w:val="none"/>
          </w:rPr>
          <w:t>基坑开挖与支护</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73</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58" w:history="1">
        <w:r w:rsidRPr="002D5DEF">
          <w:rPr>
            <w:rStyle w:val="aff5"/>
            <w:rFonts w:asciiTheme="minorEastAsia" w:eastAsiaTheme="minorEastAsia" w:hAnsiTheme="minorEastAsia"/>
            <w:bCs/>
            <w:iCs/>
            <w:noProof/>
            <w:color w:val="000000" w:themeColor="text1"/>
            <w:kern w:val="0"/>
            <w:u w:val="none"/>
          </w:rPr>
          <w:t xml:space="preserve">5.4  </w:t>
        </w:r>
        <w:r w:rsidRPr="002D5DEF">
          <w:rPr>
            <w:rStyle w:val="aff5"/>
            <w:rFonts w:asciiTheme="minorEastAsia" w:eastAsiaTheme="minorEastAsia" w:hAnsiTheme="minorEastAsia" w:hint="eastAsia"/>
            <w:bCs/>
            <w:iCs/>
            <w:noProof/>
            <w:color w:val="000000" w:themeColor="text1"/>
            <w:kern w:val="0"/>
            <w:u w:val="none"/>
          </w:rPr>
          <w:t>设备安装及与管道连接</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73</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0" w:history="1">
        <w:r w:rsidRPr="002D5DEF">
          <w:rPr>
            <w:rStyle w:val="aff5"/>
            <w:rFonts w:asciiTheme="minorEastAsia" w:eastAsiaTheme="minorEastAsia" w:hAnsiTheme="minorEastAsia"/>
            <w:bCs/>
            <w:iCs/>
            <w:noProof/>
            <w:color w:val="000000" w:themeColor="text1"/>
            <w:kern w:val="0"/>
            <w:u w:val="none"/>
          </w:rPr>
          <w:t xml:space="preserve">5.6  </w:t>
        </w:r>
        <w:r w:rsidRPr="002D5DEF">
          <w:rPr>
            <w:rStyle w:val="aff5"/>
            <w:rFonts w:asciiTheme="minorEastAsia" w:eastAsiaTheme="minorEastAsia" w:hAnsiTheme="minorEastAsia" w:hint="eastAsia"/>
            <w:bCs/>
            <w:iCs/>
            <w:noProof/>
            <w:color w:val="000000" w:themeColor="text1"/>
            <w:kern w:val="0"/>
            <w:u w:val="none"/>
          </w:rPr>
          <w:t>电气与智能监控系统安装</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74</w:t>
        </w:r>
      </w:hyperlink>
    </w:p>
    <w:p w:rsidR="002D5DEF" w:rsidRPr="002D5DEF" w:rsidRDefault="002D5DEF" w:rsidP="002D5DEF">
      <w:pPr>
        <w:pStyle w:val="10"/>
        <w:rPr>
          <w:rFonts w:asciiTheme="minorEastAsia" w:eastAsiaTheme="minorEastAsia" w:hAnsiTheme="minorEastAsia" w:cstheme="minorBidi"/>
          <w:noProof/>
          <w:color w:val="000000" w:themeColor="text1"/>
          <w:szCs w:val="22"/>
        </w:rPr>
      </w:pPr>
      <w:hyperlink w:anchor="_Toc114493261" w:history="1">
        <w:r w:rsidRPr="002D5DEF">
          <w:rPr>
            <w:rStyle w:val="aff5"/>
            <w:rFonts w:asciiTheme="minorEastAsia" w:eastAsiaTheme="minorEastAsia" w:hAnsiTheme="minorEastAsia"/>
            <w:noProof/>
            <w:color w:val="000000" w:themeColor="text1"/>
            <w:u w:val="none"/>
          </w:rPr>
          <w:t xml:space="preserve">6  </w:t>
        </w:r>
        <w:r w:rsidRPr="002D5DEF">
          <w:rPr>
            <w:rStyle w:val="aff5"/>
            <w:rFonts w:asciiTheme="minorEastAsia" w:eastAsiaTheme="minorEastAsia" w:hAnsiTheme="minorEastAsia" w:hint="eastAsia"/>
            <w:noProof/>
            <w:color w:val="000000" w:themeColor="text1"/>
            <w:u w:val="none"/>
          </w:rPr>
          <w:t>调试与验收</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75</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2" w:history="1">
        <w:r w:rsidRPr="002D5DEF">
          <w:rPr>
            <w:rStyle w:val="aff5"/>
            <w:rFonts w:asciiTheme="minorEastAsia" w:eastAsiaTheme="minorEastAsia" w:hAnsiTheme="minorEastAsia"/>
            <w:bCs/>
            <w:iCs/>
            <w:noProof/>
            <w:color w:val="000000" w:themeColor="text1"/>
            <w:kern w:val="0"/>
            <w:u w:val="none"/>
          </w:rPr>
          <w:t xml:space="preserve">6.1  </w:t>
        </w:r>
        <w:r w:rsidRPr="002D5DEF">
          <w:rPr>
            <w:rStyle w:val="aff5"/>
            <w:rFonts w:asciiTheme="minorEastAsia" w:eastAsiaTheme="minorEastAsia" w:hAnsiTheme="minorEastAsia" w:hint="eastAsia"/>
            <w:bCs/>
            <w:iCs/>
            <w:noProof/>
            <w:color w:val="000000" w:themeColor="text1"/>
            <w:kern w:val="0"/>
            <w:u w:val="none"/>
          </w:rPr>
          <w:t>调试</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75</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3" w:history="1">
        <w:r w:rsidRPr="002D5DEF">
          <w:rPr>
            <w:rStyle w:val="aff5"/>
            <w:rFonts w:asciiTheme="minorEastAsia" w:eastAsiaTheme="minorEastAsia" w:hAnsiTheme="minorEastAsia"/>
            <w:bCs/>
            <w:iCs/>
            <w:noProof/>
            <w:color w:val="000000" w:themeColor="text1"/>
            <w:kern w:val="0"/>
            <w:u w:val="none"/>
          </w:rPr>
          <w:t xml:space="preserve">6.2  </w:t>
        </w:r>
        <w:r w:rsidRPr="002D5DEF">
          <w:rPr>
            <w:rStyle w:val="aff5"/>
            <w:rFonts w:asciiTheme="minorEastAsia" w:eastAsiaTheme="minorEastAsia" w:hAnsiTheme="minorEastAsia" w:hint="eastAsia"/>
            <w:bCs/>
            <w:iCs/>
            <w:noProof/>
            <w:color w:val="000000" w:themeColor="text1"/>
            <w:kern w:val="0"/>
            <w:u w:val="none"/>
          </w:rPr>
          <w:t>验收</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75</w:t>
        </w:r>
      </w:hyperlink>
    </w:p>
    <w:p w:rsidR="002D5DEF" w:rsidRPr="002D5DEF" w:rsidRDefault="002D5DEF" w:rsidP="002D5DEF">
      <w:pPr>
        <w:pStyle w:val="10"/>
        <w:rPr>
          <w:rFonts w:asciiTheme="minorEastAsia" w:eastAsiaTheme="minorEastAsia" w:hAnsiTheme="minorEastAsia" w:cstheme="minorBidi"/>
          <w:noProof/>
          <w:color w:val="000000" w:themeColor="text1"/>
          <w:szCs w:val="22"/>
        </w:rPr>
      </w:pPr>
      <w:hyperlink w:anchor="_Toc114493264" w:history="1">
        <w:r w:rsidRPr="002D5DEF">
          <w:rPr>
            <w:rStyle w:val="aff5"/>
            <w:rFonts w:asciiTheme="minorEastAsia" w:eastAsiaTheme="minorEastAsia" w:hAnsiTheme="minorEastAsia"/>
            <w:noProof/>
            <w:color w:val="000000" w:themeColor="text1"/>
            <w:u w:val="none"/>
          </w:rPr>
          <w:t xml:space="preserve">7  </w:t>
        </w:r>
        <w:r w:rsidRPr="002D5DEF">
          <w:rPr>
            <w:rStyle w:val="aff5"/>
            <w:rFonts w:asciiTheme="minorEastAsia" w:eastAsiaTheme="minorEastAsia" w:hAnsiTheme="minorEastAsia" w:hint="eastAsia"/>
            <w:noProof/>
            <w:color w:val="000000" w:themeColor="text1"/>
            <w:u w:val="none"/>
          </w:rPr>
          <w:t>运行与维护</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76</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5" w:history="1">
        <w:r w:rsidRPr="002D5DEF">
          <w:rPr>
            <w:rStyle w:val="aff5"/>
            <w:rFonts w:asciiTheme="minorEastAsia" w:eastAsiaTheme="minorEastAsia" w:hAnsiTheme="minorEastAsia"/>
            <w:bCs/>
            <w:iCs/>
            <w:noProof/>
            <w:color w:val="000000" w:themeColor="text1"/>
            <w:kern w:val="0"/>
            <w:u w:val="none"/>
          </w:rPr>
          <w:t xml:space="preserve">7.1  </w:t>
        </w:r>
        <w:r w:rsidRPr="002D5DEF">
          <w:rPr>
            <w:rStyle w:val="aff5"/>
            <w:rFonts w:asciiTheme="minorEastAsia" w:eastAsiaTheme="minorEastAsia" w:hAnsiTheme="minorEastAsia" w:hint="eastAsia"/>
            <w:bCs/>
            <w:iCs/>
            <w:noProof/>
            <w:color w:val="000000" w:themeColor="text1"/>
            <w:kern w:val="0"/>
            <w:u w:val="none"/>
          </w:rPr>
          <w:t>一般规定</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76</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6" w:history="1">
        <w:r w:rsidRPr="002D5DEF">
          <w:rPr>
            <w:rStyle w:val="aff5"/>
            <w:rFonts w:asciiTheme="minorEastAsia" w:eastAsiaTheme="minorEastAsia" w:hAnsiTheme="minorEastAsia"/>
            <w:bCs/>
            <w:iCs/>
            <w:noProof/>
            <w:color w:val="000000" w:themeColor="text1"/>
            <w:kern w:val="0"/>
            <w:u w:val="none"/>
          </w:rPr>
          <w:t xml:space="preserve">7.2  </w:t>
        </w:r>
        <w:r w:rsidRPr="002D5DEF">
          <w:rPr>
            <w:rStyle w:val="aff5"/>
            <w:rFonts w:asciiTheme="minorEastAsia" w:eastAsiaTheme="minorEastAsia" w:hAnsiTheme="minorEastAsia" w:hint="eastAsia"/>
            <w:bCs/>
            <w:iCs/>
            <w:noProof/>
            <w:color w:val="000000" w:themeColor="text1"/>
            <w:kern w:val="0"/>
            <w:u w:val="none"/>
          </w:rPr>
          <w:t>运行</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76</w:t>
        </w:r>
      </w:hyperlink>
    </w:p>
    <w:p w:rsidR="002D5DEF" w:rsidRPr="002D5DEF" w:rsidRDefault="002D5DEF" w:rsidP="002D5DEF">
      <w:pPr>
        <w:pStyle w:val="21"/>
        <w:tabs>
          <w:tab w:val="right" w:leader="dot" w:pos="9060"/>
        </w:tabs>
        <w:rPr>
          <w:rFonts w:asciiTheme="minorEastAsia" w:eastAsiaTheme="minorEastAsia" w:hAnsiTheme="minorEastAsia" w:cstheme="minorBidi"/>
          <w:noProof/>
          <w:color w:val="000000" w:themeColor="text1"/>
          <w:szCs w:val="22"/>
        </w:rPr>
      </w:pPr>
      <w:hyperlink w:anchor="_Toc114493267" w:history="1">
        <w:r w:rsidRPr="002D5DEF">
          <w:rPr>
            <w:rStyle w:val="aff5"/>
            <w:rFonts w:asciiTheme="minorEastAsia" w:eastAsiaTheme="minorEastAsia" w:hAnsiTheme="minorEastAsia"/>
            <w:bCs/>
            <w:iCs/>
            <w:noProof/>
            <w:color w:val="000000" w:themeColor="text1"/>
            <w:kern w:val="0"/>
            <w:u w:val="none"/>
          </w:rPr>
          <w:t xml:space="preserve">7.3  </w:t>
        </w:r>
        <w:r w:rsidRPr="002D5DEF">
          <w:rPr>
            <w:rStyle w:val="aff5"/>
            <w:rFonts w:asciiTheme="minorEastAsia" w:eastAsiaTheme="minorEastAsia" w:hAnsiTheme="minorEastAsia" w:hint="eastAsia"/>
            <w:bCs/>
            <w:iCs/>
            <w:noProof/>
            <w:color w:val="000000" w:themeColor="text1"/>
            <w:kern w:val="0"/>
            <w:u w:val="none"/>
          </w:rPr>
          <w:t>维护</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76</w:t>
        </w:r>
      </w:hyperlink>
    </w:p>
    <w:p w:rsidR="002D5DEF" w:rsidRPr="002D5DEF" w:rsidRDefault="002D5DEF" w:rsidP="002D5DEF">
      <w:pPr>
        <w:pStyle w:val="10"/>
        <w:rPr>
          <w:rFonts w:asciiTheme="minorEastAsia" w:eastAsiaTheme="minorEastAsia" w:hAnsiTheme="minorEastAsia"/>
          <w:noProof/>
          <w:color w:val="000000" w:themeColor="text1"/>
        </w:rPr>
      </w:pPr>
      <w:hyperlink w:anchor="_Toc114493270" w:history="1">
        <w:r w:rsidRPr="002D5DEF">
          <w:rPr>
            <w:rStyle w:val="aff5"/>
            <w:rFonts w:asciiTheme="minorEastAsia" w:eastAsiaTheme="minorEastAsia" w:hAnsiTheme="minorEastAsia" w:hint="eastAsia"/>
            <w:noProof/>
            <w:color w:val="000000" w:themeColor="text1"/>
            <w:u w:val="none"/>
          </w:rPr>
          <w:t>附录</w:t>
        </w:r>
        <w:r w:rsidRPr="002D5DEF">
          <w:rPr>
            <w:rStyle w:val="aff5"/>
            <w:rFonts w:asciiTheme="minorEastAsia" w:eastAsiaTheme="minorEastAsia" w:hAnsiTheme="minorEastAsia"/>
            <w:noProof/>
            <w:color w:val="000000" w:themeColor="text1"/>
            <w:u w:val="none"/>
          </w:rPr>
          <w:t xml:space="preserve">A  </w:t>
        </w:r>
        <w:r w:rsidRPr="002D5DEF">
          <w:rPr>
            <w:rStyle w:val="aff5"/>
            <w:rFonts w:asciiTheme="minorEastAsia" w:eastAsiaTheme="minorEastAsia" w:hAnsiTheme="minorEastAsia" w:hint="eastAsia"/>
            <w:noProof/>
            <w:color w:val="000000" w:themeColor="text1"/>
            <w:u w:val="none"/>
          </w:rPr>
          <w:t>混接污水的流量测定工作</w:t>
        </w:r>
        <w:r w:rsidRPr="002D5DEF">
          <w:rPr>
            <w:rFonts w:asciiTheme="minorEastAsia" w:eastAsiaTheme="minorEastAsia" w:hAnsiTheme="minorEastAsia"/>
            <w:noProof/>
            <w:webHidden/>
            <w:color w:val="000000" w:themeColor="text1"/>
          </w:rPr>
          <w:tab/>
        </w:r>
        <w:r w:rsidRPr="002D5DEF">
          <w:rPr>
            <w:rFonts w:asciiTheme="minorEastAsia" w:eastAsiaTheme="minorEastAsia" w:hAnsiTheme="minorEastAsia"/>
            <w:noProof/>
            <w:webHidden/>
            <w:color w:val="000000" w:themeColor="text1"/>
          </w:rPr>
          <w:t>76</w:t>
        </w:r>
      </w:hyperlink>
    </w:p>
    <w:p w:rsidR="00211934" w:rsidRDefault="00211934" w:rsidP="00211934">
      <w:pPr>
        <w:pStyle w:val="1"/>
        <w:spacing w:before="360" w:after="360" w:line="240" w:lineRule="auto"/>
        <w:jc w:val="center"/>
        <w:rPr>
          <w:rFonts w:ascii="Times New Roman" w:hAnsi="Times New Roman"/>
          <w:color w:val="000000" w:themeColor="text1"/>
          <w:sz w:val="36"/>
          <w:szCs w:val="28"/>
        </w:rPr>
      </w:pPr>
    </w:p>
    <w:p w:rsidR="00211934" w:rsidRDefault="00211934" w:rsidP="00211934">
      <w:pPr>
        <w:widowControl/>
        <w:jc w:val="left"/>
        <w:rPr>
          <w:rFonts w:ascii="黑体" w:eastAsia="黑体" w:hAnsi="黑体"/>
          <w:color w:val="000000" w:themeColor="text1"/>
        </w:rPr>
      </w:pPr>
    </w:p>
    <w:bookmarkEnd w:id="175"/>
    <w:p w:rsidR="00BE5EE6" w:rsidRDefault="00BE5EE6" w:rsidP="00211934">
      <w:pPr>
        <w:pStyle w:val="1"/>
        <w:spacing w:before="360" w:after="360" w:line="360" w:lineRule="auto"/>
        <w:rPr>
          <w:rFonts w:ascii="Times New Roman" w:hAnsi="Times New Roman" w:hint="eastAsia"/>
          <w:sz w:val="28"/>
          <w:szCs w:val="28"/>
        </w:rPr>
      </w:pPr>
    </w:p>
    <w:sectPr w:rsidR="00BE5EE6">
      <w:pgSz w:w="11906" w:h="16838"/>
      <w:pgMar w:top="1191" w:right="1418" w:bottom="1191"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BB" w:rsidRDefault="00902DBB">
      <w:r>
        <w:separator/>
      </w:r>
    </w:p>
  </w:endnote>
  <w:endnote w:type="continuationSeparator" w:id="0">
    <w:p w:rsidR="00902DBB" w:rsidRDefault="0090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34" w:rsidRDefault="0021193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34" w:rsidRDefault="00211934">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782345"/>
      <w:docPartObj>
        <w:docPartGallery w:val="Page Numbers (Bottom of Page)"/>
        <w:docPartUnique/>
      </w:docPartObj>
    </w:sdtPr>
    <w:sdtContent>
      <w:p w:rsidR="002D5DEF" w:rsidRDefault="002D5DEF">
        <w:pPr>
          <w:pStyle w:val="af6"/>
          <w:jc w:val="center"/>
        </w:pPr>
        <w:r>
          <w:fldChar w:fldCharType="begin"/>
        </w:r>
        <w:r>
          <w:instrText>PAGE   \* MERGEFORMAT</w:instrText>
        </w:r>
        <w:r>
          <w:fldChar w:fldCharType="separate"/>
        </w:r>
        <w:r w:rsidR="007D3E58" w:rsidRPr="007D3E58">
          <w:rPr>
            <w:noProof/>
            <w:lang w:val="zh-CN"/>
          </w:rPr>
          <w:t>1</w:t>
        </w:r>
        <w:r>
          <w:fldChar w:fldCharType="end"/>
        </w:r>
      </w:p>
    </w:sdtContent>
  </w:sdt>
  <w:p w:rsidR="00211934" w:rsidRDefault="00211934">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E6" w:rsidRDefault="00602928">
    <w:pPr>
      <w:pStyle w:val="af6"/>
      <w:jc w:val="center"/>
    </w:pPr>
    <w:r>
      <w:rPr>
        <w:lang w:val="zh-CN"/>
      </w:rPr>
      <w:t xml:space="preserve"> </w:t>
    </w:r>
    <w:r>
      <w:rPr>
        <w:b/>
        <w:sz w:val="24"/>
        <w:szCs w:val="24"/>
      </w:rPr>
      <w:fldChar w:fldCharType="begin"/>
    </w:r>
    <w:r>
      <w:rPr>
        <w:b/>
      </w:rPr>
      <w:instrText>PAGE</w:instrText>
    </w:r>
    <w:r>
      <w:rPr>
        <w:b/>
        <w:sz w:val="24"/>
        <w:szCs w:val="24"/>
      </w:rPr>
      <w:fldChar w:fldCharType="separate"/>
    </w:r>
    <w:r w:rsidR="007D3E58">
      <w:rPr>
        <w:b/>
        <w:noProof/>
      </w:rPr>
      <w:t>I</w:t>
    </w:r>
    <w:r>
      <w:rPr>
        <w:b/>
        <w:sz w:val="24"/>
        <w:szCs w:val="24"/>
      </w:rPr>
      <w:fldChar w:fldCharType="end"/>
    </w:r>
  </w:p>
  <w:p w:rsidR="00BE5EE6" w:rsidRDefault="00BE5EE6">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E6" w:rsidRDefault="00602928">
    <w:pPr>
      <w:pStyle w:val="af6"/>
      <w:jc w:val="center"/>
    </w:pPr>
    <w:r>
      <w:fldChar w:fldCharType="begin"/>
    </w:r>
    <w:r>
      <w:instrText xml:space="preserve"> PAGE   \* MERGEFORMAT </w:instrText>
    </w:r>
    <w:r>
      <w:fldChar w:fldCharType="separate"/>
    </w:r>
    <w:r w:rsidR="004F11C3" w:rsidRPr="004F11C3">
      <w:rPr>
        <w:noProof/>
        <w:lang w:val="zh-CN"/>
      </w:rPr>
      <w:t>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E6" w:rsidRDefault="00602928">
    <w:pPr>
      <w:pStyle w:val="af6"/>
      <w:jc w:val="center"/>
    </w:pPr>
    <w:r>
      <w:fldChar w:fldCharType="begin"/>
    </w:r>
    <w:r>
      <w:instrText xml:space="preserve"> PAGE   \* MERGEFORMAT </w:instrText>
    </w:r>
    <w:r>
      <w:fldChar w:fldCharType="separate"/>
    </w:r>
    <w:r>
      <w:rPr>
        <w:lang w:val="zh-CN"/>
      </w:rPr>
      <w:t>4</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E6" w:rsidRDefault="00602928">
    <w:pPr>
      <w:pStyle w:val="af6"/>
      <w:jc w:val="center"/>
    </w:pPr>
    <w:r>
      <w:fldChar w:fldCharType="begin"/>
    </w:r>
    <w:r>
      <w:instrText xml:space="preserve"> PAGE   \* MERGEFORMAT </w:instrText>
    </w:r>
    <w:r>
      <w:fldChar w:fldCharType="separate"/>
    </w:r>
    <w:r>
      <w:rPr>
        <w:lang w:val="zh-CN"/>
      </w:rPr>
      <w:t>2</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E6" w:rsidRDefault="00602928">
    <w:pPr>
      <w:pStyle w:val="af6"/>
      <w:jc w:val="center"/>
    </w:pPr>
    <w:r>
      <w:fldChar w:fldCharType="begin"/>
    </w:r>
    <w:r>
      <w:instrText xml:space="preserve"> PAGE   \* MERGEFORMAT </w:instrText>
    </w:r>
    <w:r>
      <w:fldChar w:fldCharType="separate"/>
    </w:r>
    <w:r w:rsidR="004F11C3" w:rsidRPr="004F11C3">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BB" w:rsidRDefault="00902DBB">
      <w:r>
        <w:separator/>
      </w:r>
    </w:p>
  </w:footnote>
  <w:footnote w:type="continuationSeparator" w:id="0">
    <w:p w:rsidR="00902DBB" w:rsidRDefault="00902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34" w:rsidRDefault="0021193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34" w:rsidRPr="00211934" w:rsidRDefault="00211934" w:rsidP="002119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34" w:rsidRPr="00211934" w:rsidRDefault="00211934" w:rsidP="002119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15E994"/>
    <w:multiLevelType w:val="singleLevel"/>
    <w:tmpl w:val="9815E994"/>
    <w:lvl w:ilvl="0">
      <w:start w:val="1"/>
      <w:numFmt w:val="decimal"/>
      <w:suff w:val="nothing"/>
      <w:lvlText w:val="%1）"/>
      <w:lvlJc w:val="left"/>
    </w:lvl>
  </w:abstractNum>
  <w:abstractNum w:abstractNumId="1" w15:restartNumberingAfterBreak="0">
    <w:nsid w:val="F8A4A068"/>
    <w:multiLevelType w:val="singleLevel"/>
    <w:tmpl w:val="F8A4A068"/>
    <w:lvl w:ilvl="0">
      <w:start w:val="1"/>
      <w:numFmt w:val="decimal"/>
      <w:suff w:val="nothing"/>
      <w:lvlText w:val="%1）"/>
      <w:lvlJc w:val="left"/>
    </w:lvl>
  </w:abstractNum>
  <w:abstractNum w:abstractNumId="2" w15:restartNumberingAfterBreak="0">
    <w:nsid w:val="005C7A6D"/>
    <w:multiLevelType w:val="multilevel"/>
    <w:tmpl w:val="005C7A6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851" w:hanging="567"/>
      </w:pPr>
      <w:rPr>
        <w:rFonts w:ascii="宋体" w:eastAsia="宋体" w:hAnsi="宋体" w:hint="eastAsia"/>
        <w:b/>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4D6407D"/>
    <w:multiLevelType w:val="multilevel"/>
    <w:tmpl w:val="04D6407D"/>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04FC6843"/>
    <w:multiLevelType w:val="multilevel"/>
    <w:tmpl w:val="04FC6843"/>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7516BA7"/>
    <w:multiLevelType w:val="multilevel"/>
    <w:tmpl w:val="07516BA7"/>
    <w:lvl w:ilvl="0">
      <w:start w:val="1"/>
      <w:numFmt w:val="decimal"/>
      <w:lvlText w:val="%1"/>
      <w:lvlJc w:val="left"/>
      <w:pPr>
        <w:ind w:left="420" w:hanging="42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85146E6"/>
    <w:multiLevelType w:val="multilevel"/>
    <w:tmpl w:val="085146E6"/>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15:restartNumberingAfterBreak="0">
    <w:nsid w:val="0C5E2BB6"/>
    <w:multiLevelType w:val="multilevel"/>
    <w:tmpl w:val="0C5E2BB6"/>
    <w:lvl w:ilvl="0">
      <w:start w:val="2"/>
      <w:numFmt w:val="decimal"/>
      <w:lvlText w:val="%1"/>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CDF7C4A"/>
    <w:multiLevelType w:val="multilevel"/>
    <w:tmpl w:val="1F06ADB2"/>
    <w:lvl w:ilvl="0">
      <w:start w:val="5"/>
      <w:numFmt w:val="decimal"/>
      <w:lvlText w:val="%1"/>
      <w:lvlJc w:val="left"/>
      <w:pPr>
        <w:ind w:left="782" w:hanging="360"/>
      </w:pPr>
      <w:rPr>
        <w:rFonts w:hint="default"/>
        <w:b/>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10" w15:restartNumberingAfterBreak="0">
    <w:nsid w:val="0F347F1B"/>
    <w:multiLevelType w:val="multilevel"/>
    <w:tmpl w:val="0F347F1B"/>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E974A1"/>
    <w:multiLevelType w:val="multilevel"/>
    <w:tmpl w:val="10E974A1"/>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2" w15:restartNumberingAfterBreak="0">
    <w:nsid w:val="14D73E9A"/>
    <w:multiLevelType w:val="multilevel"/>
    <w:tmpl w:val="14D73E9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3" w15:restartNumberingAfterBreak="0">
    <w:nsid w:val="1DC370D4"/>
    <w:multiLevelType w:val="multilevel"/>
    <w:tmpl w:val="1DC370D4"/>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4" w15:restartNumberingAfterBreak="0">
    <w:nsid w:val="1E5D7A3C"/>
    <w:multiLevelType w:val="multilevel"/>
    <w:tmpl w:val="1E5D7A3C"/>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6" w15:restartNumberingAfterBreak="0">
    <w:nsid w:val="22A258BF"/>
    <w:multiLevelType w:val="multilevel"/>
    <w:tmpl w:val="22A258BF"/>
    <w:lvl w:ilvl="0">
      <w:start w:val="6"/>
      <w:numFmt w:val="decimal"/>
      <w:lvlText w:val="%1"/>
      <w:lvlJc w:val="left"/>
      <w:pPr>
        <w:ind w:left="782" w:hanging="360"/>
      </w:pPr>
      <w:rPr>
        <w:rFonts w:hint="default"/>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17" w15:restartNumberingAfterBreak="0">
    <w:nsid w:val="23861112"/>
    <w:multiLevelType w:val="multilevel"/>
    <w:tmpl w:val="23861112"/>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242605F0"/>
    <w:multiLevelType w:val="multilevel"/>
    <w:tmpl w:val="242605F0"/>
    <w:lvl w:ilvl="0">
      <w:start w:val="1"/>
      <w:numFmt w:val="decimal"/>
      <w:lvlText w:val="%1"/>
      <w:lvlJc w:val="left"/>
      <w:pPr>
        <w:ind w:left="842" w:hanging="42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9" w15:restartNumberingAfterBreak="0">
    <w:nsid w:val="28AD1E0A"/>
    <w:multiLevelType w:val="multilevel"/>
    <w:tmpl w:val="28AD1E0A"/>
    <w:lvl w:ilvl="0">
      <w:start w:val="1"/>
      <w:numFmt w:val="decimal"/>
      <w:suff w:val="nothing"/>
      <w:lvlText w:val="%1　"/>
      <w:lvlJc w:val="left"/>
      <w:pPr>
        <w:ind w:left="0" w:firstLine="0"/>
      </w:pPr>
      <w:rPr>
        <w:rFonts w:ascii="宋体" w:eastAsia="宋体" w:hAnsi="宋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0" w15:restartNumberingAfterBreak="0">
    <w:nsid w:val="2B1B61E1"/>
    <w:multiLevelType w:val="multilevel"/>
    <w:tmpl w:val="2B1B61E1"/>
    <w:lvl w:ilvl="0">
      <w:start w:val="1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F866461"/>
    <w:multiLevelType w:val="multilevel"/>
    <w:tmpl w:val="2F866461"/>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2" w15:restartNumberingAfterBreak="0">
    <w:nsid w:val="2FEA6F3C"/>
    <w:multiLevelType w:val="multilevel"/>
    <w:tmpl w:val="D17E73C2"/>
    <w:lvl w:ilvl="0">
      <w:start w:val="5"/>
      <w:numFmt w:val="decimal"/>
      <w:lvlText w:val="%1"/>
      <w:lvlJc w:val="left"/>
      <w:pPr>
        <w:ind w:left="780" w:hanging="360"/>
      </w:pPr>
      <w:rPr>
        <w:rFonts w:ascii="楷体" w:eastAsia="楷体" w:hAnsi="楷体"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15:restartNumberingAfterBreak="0">
    <w:nsid w:val="32105749"/>
    <w:multiLevelType w:val="multilevel"/>
    <w:tmpl w:val="3210574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CA072A"/>
    <w:multiLevelType w:val="multilevel"/>
    <w:tmpl w:val="33CA072A"/>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5" w15:restartNumberingAfterBreak="0">
    <w:nsid w:val="363E1A37"/>
    <w:multiLevelType w:val="multilevel"/>
    <w:tmpl w:val="363E1A37"/>
    <w:lvl w:ilvl="0">
      <w:start w:val="1"/>
      <w:numFmt w:val="decimal"/>
      <w:suff w:val="nothing"/>
      <w:lvlText w:val="%1　"/>
      <w:lvlJc w:val="left"/>
      <w:pPr>
        <w:ind w:left="0" w:firstLine="0"/>
      </w:pPr>
      <w:rPr>
        <w:rFonts w:asciiTheme="minorEastAsia" w:eastAsiaTheme="minorEastAsia" w:hAnsiTheme="minorEastAsia"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6" w15:restartNumberingAfterBreak="0">
    <w:nsid w:val="3709198F"/>
    <w:multiLevelType w:val="multilevel"/>
    <w:tmpl w:val="3709198F"/>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B43405D"/>
    <w:multiLevelType w:val="multilevel"/>
    <w:tmpl w:val="3B43405D"/>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3B707D93"/>
    <w:multiLevelType w:val="multilevel"/>
    <w:tmpl w:val="3B707D93"/>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9" w15:restartNumberingAfterBreak="0">
    <w:nsid w:val="3E463FB0"/>
    <w:multiLevelType w:val="hybridMultilevel"/>
    <w:tmpl w:val="2A8EE698"/>
    <w:lvl w:ilvl="0" w:tplc="EEA004F4">
      <w:start w:val="1"/>
      <w:numFmt w:val="decimal"/>
      <w:lvlText w:val="%1"/>
      <w:lvlJc w:val="lef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B85AF4"/>
    <w:multiLevelType w:val="multilevel"/>
    <w:tmpl w:val="3EB85AF4"/>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1"/>
      <w:numFmt w:val="decimal"/>
      <w:lvlText w:val="%4"/>
      <w:lvlJc w:val="left"/>
      <w:pPr>
        <w:ind w:left="0" w:firstLine="0"/>
      </w:pPr>
      <w:rPr>
        <w:rFonts w:ascii="楷体" w:eastAsia="楷体" w:hAnsi="楷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3F491307"/>
    <w:multiLevelType w:val="hybridMultilevel"/>
    <w:tmpl w:val="1430EFF6"/>
    <w:lvl w:ilvl="0" w:tplc="7696D9AE">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2DA6C91"/>
    <w:multiLevelType w:val="multilevel"/>
    <w:tmpl w:val="42DA6C91"/>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434735BD"/>
    <w:multiLevelType w:val="multilevel"/>
    <w:tmpl w:val="434735BD"/>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4" w15:restartNumberingAfterBreak="0">
    <w:nsid w:val="46B72BDC"/>
    <w:multiLevelType w:val="multilevel"/>
    <w:tmpl w:val="46B72BDC"/>
    <w:lvl w:ilvl="0">
      <w:start w:val="2"/>
      <w:numFmt w:val="decimal"/>
      <w:lvlText w:val="%1"/>
      <w:lvlJc w:val="left"/>
      <w:pPr>
        <w:ind w:left="782" w:hanging="360"/>
      </w:pPr>
      <w:rPr>
        <w:rFonts w:hint="default"/>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35" w15:restartNumberingAfterBreak="0">
    <w:nsid w:val="46DA5658"/>
    <w:multiLevelType w:val="multilevel"/>
    <w:tmpl w:val="04D6407D"/>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6" w15:restartNumberingAfterBreak="0">
    <w:nsid w:val="4AC949D9"/>
    <w:multiLevelType w:val="multilevel"/>
    <w:tmpl w:val="4AC949D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BD6200B"/>
    <w:multiLevelType w:val="multilevel"/>
    <w:tmpl w:val="4BD6200B"/>
    <w:lvl w:ilvl="0">
      <w:start w:val="1"/>
      <w:numFmt w:val="decimal"/>
      <w:lvlText w:val="%1"/>
      <w:lvlJc w:val="left"/>
      <w:pPr>
        <w:ind w:left="780" w:hanging="36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4C3673B7"/>
    <w:multiLevelType w:val="multilevel"/>
    <w:tmpl w:val="4C3673B7"/>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5"/>
      <w:numFmt w:val="decimal"/>
      <w:lvlText w:val="%4"/>
      <w:lvlJc w:val="left"/>
      <w:pPr>
        <w:ind w:left="0" w:firstLine="0"/>
      </w:pPr>
      <w:rPr>
        <w:rFonts w:ascii="楷体" w:eastAsia="楷体" w:hAnsi="楷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4CCA1ECF"/>
    <w:multiLevelType w:val="multilevel"/>
    <w:tmpl w:val="4CCA1ECF"/>
    <w:lvl w:ilvl="0">
      <w:start w:val="1"/>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574B2087"/>
    <w:multiLevelType w:val="multilevel"/>
    <w:tmpl w:val="574B2087"/>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1"/>
      <w:numFmt w:val="decimal"/>
      <w:lvlText w:val="%4"/>
      <w:lvlJc w:val="left"/>
      <w:pPr>
        <w:ind w:left="0" w:firstLine="0"/>
      </w:pPr>
      <w:rPr>
        <w:rFonts w:ascii="楷体" w:eastAsia="楷体" w:hAnsi="楷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5ACE4F0B"/>
    <w:multiLevelType w:val="multilevel"/>
    <w:tmpl w:val="5ACE4F0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851" w:hanging="567"/>
      </w:pPr>
      <w:rPr>
        <w:rFonts w:ascii="宋体" w:eastAsia="宋体" w:hAnsi="宋体"/>
        <w:b/>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15:restartNumberingAfterBreak="0">
    <w:nsid w:val="60E218C2"/>
    <w:multiLevelType w:val="multilevel"/>
    <w:tmpl w:val="60E218C2"/>
    <w:lvl w:ilvl="0">
      <w:start w:val="2"/>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395154F"/>
    <w:multiLevelType w:val="multilevel"/>
    <w:tmpl w:val="6395154F"/>
    <w:lvl w:ilvl="0">
      <w:start w:val="2"/>
      <w:numFmt w:val="decimal"/>
      <w:suff w:val="nothing"/>
      <w:lvlText w:val="%1　"/>
      <w:lvlJc w:val="left"/>
      <w:pPr>
        <w:ind w:left="0" w:firstLine="0"/>
      </w:pPr>
      <w:rPr>
        <w:rFonts w:ascii="楷体" w:eastAsia="楷体" w:hAnsi="楷体" w:hint="eastAsia"/>
        <w:b/>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heme="minorEastAsia" w:eastAsia="宋体" w:hAnsiTheme="minorEastAsia" w:hint="eastAsia"/>
        <w:b/>
        <w:i w:val="0"/>
        <w:sz w:val="21"/>
      </w:rPr>
    </w:lvl>
    <w:lvl w:ilvl="3">
      <w:start w:val="3"/>
      <w:numFmt w:val="decimal"/>
      <w:lvlText w:val="%4"/>
      <w:lvlJc w:val="left"/>
      <w:pPr>
        <w:ind w:left="0" w:firstLine="0"/>
      </w:pPr>
      <w:rPr>
        <w:rFonts w:ascii="楷体" w:eastAsia="楷体" w:hAnsi="楷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5" w15:restartNumberingAfterBreak="0">
    <w:nsid w:val="647A6C40"/>
    <w:multiLevelType w:val="multilevel"/>
    <w:tmpl w:val="647A6C4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7" w15:restartNumberingAfterBreak="0">
    <w:nsid w:val="6F0A26D8"/>
    <w:multiLevelType w:val="multilevel"/>
    <w:tmpl w:val="6F0A26D8"/>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851" w:hanging="567"/>
      </w:pPr>
      <w:rPr>
        <w:rFonts w:ascii="宋体" w:eastAsia="宋体" w:hAnsi="宋体"/>
        <w:b/>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76F60994"/>
    <w:multiLevelType w:val="singleLevel"/>
    <w:tmpl w:val="76F60994"/>
    <w:lvl w:ilvl="0">
      <w:start w:val="1"/>
      <w:numFmt w:val="decimal"/>
      <w:suff w:val="nothing"/>
      <w:lvlText w:val="%1）"/>
      <w:lvlJc w:val="left"/>
    </w:lvl>
  </w:abstractNum>
  <w:abstractNum w:abstractNumId="49" w15:restartNumberingAfterBreak="0">
    <w:nsid w:val="777E7405"/>
    <w:multiLevelType w:val="multilevel"/>
    <w:tmpl w:val="F4CCC7E8"/>
    <w:lvl w:ilvl="0">
      <w:start w:val="2"/>
      <w:numFmt w:val="decimal"/>
      <w:lvlText w:val="%1"/>
      <w:lvlJc w:val="left"/>
      <w:pPr>
        <w:ind w:left="780" w:hanging="360"/>
      </w:pPr>
      <w:rPr>
        <w:rFonts w:ascii="楷体" w:eastAsia="楷体" w:hAnsi="楷体" w:hint="default"/>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15:restartNumberingAfterBreak="0">
    <w:nsid w:val="780D6EC2"/>
    <w:multiLevelType w:val="multilevel"/>
    <w:tmpl w:val="780D6EC2"/>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8E822BF"/>
    <w:multiLevelType w:val="multilevel"/>
    <w:tmpl w:val="78E822BF"/>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lvlText w:val="%4"/>
      <w:lvlJc w:val="left"/>
      <w:pPr>
        <w:ind w:left="0" w:firstLine="0"/>
      </w:pPr>
      <w:rPr>
        <w:rFonts w:ascii="宋体" w:eastAsia="宋体" w:hAnsi="宋体" w:hint="eastAsia"/>
        <w:b/>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52" w15:restartNumberingAfterBreak="0">
    <w:nsid w:val="794F176D"/>
    <w:multiLevelType w:val="multilevel"/>
    <w:tmpl w:val="794F176D"/>
    <w:lvl w:ilvl="0">
      <w:start w:val="1"/>
      <w:numFmt w:val="decimal"/>
      <w:lvlText w:val="%1"/>
      <w:lvlJc w:val="left"/>
      <w:pPr>
        <w:ind w:left="840" w:hanging="420"/>
      </w:pPr>
      <w:rPr>
        <w:rFonts w:ascii="楷体" w:eastAsia="楷体" w:hAnsi="楷体"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7B35786E"/>
    <w:multiLevelType w:val="multilevel"/>
    <w:tmpl w:val="7B35786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Theme="minorEastAsia" w:eastAsiaTheme="minorEastAsia" w:hAnsiTheme="minorEastAsia" w:hint="eastAsia"/>
        <w:b/>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54" w15:restartNumberingAfterBreak="0">
    <w:nsid w:val="7BE97DA8"/>
    <w:multiLevelType w:val="multilevel"/>
    <w:tmpl w:val="7BE97DA8"/>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690F47"/>
    <w:multiLevelType w:val="multilevel"/>
    <w:tmpl w:val="7C690F47"/>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6"/>
  </w:num>
  <w:num w:numId="2">
    <w:abstractNumId w:val="6"/>
  </w:num>
  <w:num w:numId="3">
    <w:abstractNumId w:val="42"/>
  </w:num>
  <w:num w:numId="4">
    <w:abstractNumId w:val="2"/>
  </w:num>
  <w:num w:numId="5">
    <w:abstractNumId w:val="45"/>
  </w:num>
  <w:num w:numId="6">
    <w:abstractNumId w:val="47"/>
  </w:num>
  <w:num w:numId="7">
    <w:abstractNumId w:val="41"/>
  </w:num>
  <w:num w:numId="8">
    <w:abstractNumId w:val="15"/>
  </w:num>
  <w:num w:numId="9">
    <w:abstractNumId w:val="55"/>
  </w:num>
  <w:num w:numId="10">
    <w:abstractNumId w:val="5"/>
  </w:num>
  <w:num w:numId="11">
    <w:abstractNumId w:val="18"/>
  </w:num>
  <w:num w:numId="12">
    <w:abstractNumId w:val="12"/>
  </w:num>
  <w:num w:numId="13">
    <w:abstractNumId w:val="11"/>
  </w:num>
  <w:num w:numId="14">
    <w:abstractNumId w:val="33"/>
  </w:num>
  <w:num w:numId="15">
    <w:abstractNumId w:val="34"/>
  </w:num>
  <w:num w:numId="16">
    <w:abstractNumId w:val="16"/>
  </w:num>
  <w:num w:numId="17">
    <w:abstractNumId w:val="51"/>
  </w:num>
  <w:num w:numId="18">
    <w:abstractNumId w:val="4"/>
  </w:num>
  <w:num w:numId="19">
    <w:abstractNumId w:val="27"/>
  </w:num>
  <w:num w:numId="20">
    <w:abstractNumId w:val="32"/>
  </w:num>
  <w:num w:numId="21">
    <w:abstractNumId w:val="40"/>
  </w:num>
  <w:num w:numId="22">
    <w:abstractNumId w:val="44"/>
  </w:num>
  <w:num w:numId="23">
    <w:abstractNumId w:val="17"/>
  </w:num>
  <w:num w:numId="24">
    <w:abstractNumId w:val="38"/>
  </w:num>
  <w:num w:numId="25">
    <w:abstractNumId w:val="24"/>
  </w:num>
  <w:num w:numId="26">
    <w:abstractNumId w:val="30"/>
  </w:num>
  <w:num w:numId="27">
    <w:abstractNumId w:val="7"/>
  </w:num>
  <w:num w:numId="28">
    <w:abstractNumId w:val="49"/>
  </w:num>
  <w:num w:numId="29">
    <w:abstractNumId w:val="3"/>
  </w:num>
  <w:num w:numId="30">
    <w:abstractNumId w:val="8"/>
  </w:num>
  <w:num w:numId="31">
    <w:abstractNumId w:val="28"/>
  </w:num>
  <w:num w:numId="32">
    <w:abstractNumId w:val="13"/>
  </w:num>
  <w:num w:numId="33">
    <w:abstractNumId w:val="21"/>
  </w:num>
  <w:num w:numId="34">
    <w:abstractNumId w:val="25"/>
  </w:num>
  <w:num w:numId="35">
    <w:abstractNumId w:val="19"/>
  </w:num>
  <w:num w:numId="36">
    <w:abstractNumId w:val="14"/>
  </w:num>
  <w:num w:numId="37">
    <w:abstractNumId w:val="26"/>
  </w:num>
  <w:num w:numId="38">
    <w:abstractNumId w:val="52"/>
  </w:num>
  <w:num w:numId="39">
    <w:abstractNumId w:val="54"/>
  </w:num>
  <w:num w:numId="40">
    <w:abstractNumId w:val="43"/>
  </w:num>
  <w:num w:numId="41">
    <w:abstractNumId w:val="53"/>
  </w:num>
  <w:num w:numId="42">
    <w:abstractNumId w:val="39"/>
  </w:num>
  <w:num w:numId="43">
    <w:abstractNumId w:val="10"/>
  </w:num>
  <w:num w:numId="44">
    <w:abstractNumId w:val="23"/>
  </w:num>
  <w:num w:numId="45">
    <w:abstractNumId w:val="36"/>
  </w:num>
  <w:num w:numId="46">
    <w:abstractNumId w:val="50"/>
  </w:num>
  <w:num w:numId="47">
    <w:abstractNumId w:val="20"/>
  </w:num>
  <w:num w:numId="48">
    <w:abstractNumId w:val="0"/>
  </w:num>
  <w:num w:numId="49">
    <w:abstractNumId w:val="1"/>
  </w:num>
  <w:num w:numId="50">
    <w:abstractNumId w:val="48"/>
  </w:num>
  <w:num w:numId="51">
    <w:abstractNumId w:val="37"/>
  </w:num>
  <w:num w:numId="52">
    <w:abstractNumId w:val="31"/>
  </w:num>
  <w:num w:numId="53">
    <w:abstractNumId w:val="29"/>
  </w:num>
  <w:num w:numId="54">
    <w:abstractNumId w:val="22"/>
  </w:num>
  <w:num w:numId="55">
    <w:abstractNumId w:val="35"/>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ZGQ5ZWQ1MmJhMGZkNmYwMjg3MjM4MGI4MGE3YjQifQ=="/>
  </w:docVars>
  <w:rsids>
    <w:rsidRoot w:val="00C12EB7"/>
    <w:rsid w:val="00000D31"/>
    <w:rsid w:val="00002528"/>
    <w:rsid w:val="00003EF5"/>
    <w:rsid w:val="00004693"/>
    <w:rsid w:val="00005265"/>
    <w:rsid w:val="0000571B"/>
    <w:rsid w:val="00006A46"/>
    <w:rsid w:val="000072FE"/>
    <w:rsid w:val="00007B3A"/>
    <w:rsid w:val="00010666"/>
    <w:rsid w:val="000110F6"/>
    <w:rsid w:val="00011983"/>
    <w:rsid w:val="00012425"/>
    <w:rsid w:val="00015088"/>
    <w:rsid w:val="00015C3C"/>
    <w:rsid w:val="00015D36"/>
    <w:rsid w:val="000160C1"/>
    <w:rsid w:val="000175F6"/>
    <w:rsid w:val="00020009"/>
    <w:rsid w:val="00021D31"/>
    <w:rsid w:val="00022A9A"/>
    <w:rsid w:val="00022EE6"/>
    <w:rsid w:val="00023E2D"/>
    <w:rsid w:val="00024FD5"/>
    <w:rsid w:val="00025A33"/>
    <w:rsid w:val="00026465"/>
    <w:rsid w:val="00026A6A"/>
    <w:rsid w:val="00026EEA"/>
    <w:rsid w:val="000271CF"/>
    <w:rsid w:val="000271EE"/>
    <w:rsid w:val="0003050F"/>
    <w:rsid w:val="00030D0F"/>
    <w:rsid w:val="0003102A"/>
    <w:rsid w:val="00031668"/>
    <w:rsid w:val="00033288"/>
    <w:rsid w:val="00034BA0"/>
    <w:rsid w:val="0003719F"/>
    <w:rsid w:val="00037326"/>
    <w:rsid w:val="000375B8"/>
    <w:rsid w:val="00037C12"/>
    <w:rsid w:val="00037FAB"/>
    <w:rsid w:val="000436F0"/>
    <w:rsid w:val="0004572E"/>
    <w:rsid w:val="0004614B"/>
    <w:rsid w:val="00046C3C"/>
    <w:rsid w:val="00047876"/>
    <w:rsid w:val="00050630"/>
    <w:rsid w:val="0005072B"/>
    <w:rsid w:val="00051403"/>
    <w:rsid w:val="00051C21"/>
    <w:rsid w:val="00053B16"/>
    <w:rsid w:val="00053B7A"/>
    <w:rsid w:val="00054B30"/>
    <w:rsid w:val="00055271"/>
    <w:rsid w:val="00061E07"/>
    <w:rsid w:val="0006251C"/>
    <w:rsid w:val="00062A6D"/>
    <w:rsid w:val="00062B6B"/>
    <w:rsid w:val="00062D3E"/>
    <w:rsid w:val="00063827"/>
    <w:rsid w:val="0006530C"/>
    <w:rsid w:val="00066021"/>
    <w:rsid w:val="000669B4"/>
    <w:rsid w:val="000709A5"/>
    <w:rsid w:val="00070A3D"/>
    <w:rsid w:val="000712D6"/>
    <w:rsid w:val="00072619"/>
    <w:rsid w:val="00074894"/>
    <w:rsid w:val="00074E07"/>
    <w:rsid w:val="00075A5D"/>
    <w:rsid w:val="000766B5"/>
    <w:rsid w:val="00077837"/>
    <w:rsid w:val="00077D43"/>
    <w:rsid w:val="000802F6"/>
    <w:rsid w:val="0008051B"/>
    <w:rsid w:val="00080541"/>
    <w:rsid w:val="00080C3C"/>
    <w:rsid w:val="00080D72"/>
    <w:rsid w:val="0008142E"/>
    <w:rsid w:val="00081534"/>
    <w:rsid w:val="00081D59"/>
    <w:rsid w:val="0008548B"/>
    <w:rsid w:val="0008598E"/>
    <w:rsid w:val="00085BDF"/>
    <w:rsid w:val="0008600F"/>
    <w:rsid w:val="0008614E"/>
    <w:rsid w:val="00086CE1"/>
    <w:rsid w:val="00086D16"/>
    <w:rsid w:val="0008700E"/>
    <w:rsid w:val="00087588"/>
    <w:rsid w:val="000906BF"/>
    <w:rsid w:val="000916CB"/>
    <w:rsid w:val="00091C92"/>
    <w:rsid w:val="0009213A"/>
    <w:rsid w:val="00092A93"/>
    <w:rsid w:val="00092CAD"/>
    <w:rsid w:val="000937B9"/>
    <w:rsid w:val="00094A10"/>
    <w:rsid w:val="00095049"/>
    <w:rsid w:val="00096CB2"/>
    <w:rsid w:val="00097B67"/>
    <w:rsid w:val="00097EB7"/>
    <w:rsid w:val="000A04D9"/>
    <w:rsid w:val="000A2E62"/>
    <w:rsid w:val="000A345F"/>
    <w:rsid w:val="000A3E02"/>
    <w:rsid w:val="000A461B"/>
    <w:rsid w:val="000A50D8"/>
    <w:rsid w:val="000A525D"/>
    <w:rsid w:val="000A63D6"/>
    <w:rsid w:val="000A6E05"/>
    <w:rsid w:val="000A770A"/>
    <w:rsid w:val="000B012F"/>
    <w:rsid w:val="000B0800"/>
    <w:rsid w:val="000B0817"/>
    <w:rsid w:val="000B13D6"/>
    <w:rsid w:val="000B21EC"/>
    <w:rsid w:val="000B254E"/>
    <w:rsid w:val="000B43A5"/>
    <w:rsid w:val="000B4FFC"/>
    <w:rsid w:val="000B5808"/>
    <w:rsid w:val="000C0A11"/>
    <w:rsid w:val="000C11D4"/>
    <w:rsid w:val="000C1EC4"/>
    <w:rsid w:val="000C3964"/>
    <w:rsid w:val="000C46E2"/>
    <w:rsid w:val="000C513A"/>
    <w:rsid w:val="000C5177"/>
    <w:rsid w:val="000C697E"/>
    <w:rsid w:val="000C722C"/>
    <w:rsid w:val="000C7CFD"/>
    <w:rsid w:val="000D0AB3"/>
    <w:rsid w:val="000D1376"/>
    <w:rsid w:val="000D138A"/>
    <w:rsid w:val="000D2099"/>
    <w:rsid w:val="000D38AE"/>
    <w:rsid w:val="000D3BD6"/>
    <w:rsid w:val="000D3FE1"/>
    <w:rsid w:val="000D5082"/>
    <w:rsid w:val="000D5166"/>
    <w:rsid w:val="000D5564"/>
    <w:rsid w:val="000D6952"/>
    <w:rsid w:val="000D7FA7"/>
    <w:rsid w:val="000E4F65"/>
    <w:rsid w:val="000E53A3"/>
    <w:rsid w:val="000E54C7"/>
    <w:rsid w:val="000F0B31"/>
    <w:rsid w:val="000F0FE9"/>
    <w:rsid w:val="000F251F"/>
    <w:rsid w:val="000F2740"/>
    <w:rsid w:val="000F2F11"/>
    <w:rsid w:val="000F317E"/>
    <w:rsid w:val="000F5EFC"/>
    <w:rsid w:val="000F6F80"/>
    <w:rsid w:val="000F7018"/>
    <w:rsid w:val="000F78BE"/>
    <w:rsid w:val="000F791B"/>
    <w:rsid w:val="000F7CDD"/>
    <w:rsid w:val="00100B64"/>
    <w:rsid w:val="001036DA"/>
    <w:rsid w:val="00103F35"/>
    <w:rsid w:val="00104FBD"/>
    <w:rsid w:val="001053AA"/>
    <w:rsid w:val="001064D5"/>
    <w:rsid w:val="001071FE"/>
    <w:rsid w:val="00107912"/>
    <w:rsid w:val="0011011A"/>
    <w:rsid w:val="00110E85"/>
    <w:rsid w:val="00111BFD"/>
    <w:rsid w:val="00112896"/>
    <w:rsid w:val="001138B1"/>
    <w:rsid w:val="00114DAB"/>
    <w:rsid w:val="00117112"/>
    <w:rsid w:val="00120028"/>
    <w:rsid w:val="0012043C"/>
    <w:rsid w:val="00121A93"/>
    <w:rsid w:val="001222A2"/>
    <w:rsid w:val="001242E7"/>
    <w:rsid w:val="00125710"/>
    <w:rsid w:val="00125BCF"/>
    <w:rsid w:val="001267A4"/>
    <w:rsid w:val="00127F59"/>
    <w:rsid w:val="001301A0"/>
    <w:rsid w:val="00132830"/>
    <w:rsid w:val="001328B0"/>
    <w:rsid w:val="00132CBF"/>
    <w:rsid w:val="0013503A"/>
    <w:rsid w:val="001376F1"/>
    <w:rsid w:val="00140566"/>
    <w:rsid w:val="0014087F"/>
    <w:rsid w:val="00142585"/>
    <w:rsid w:val="00142C37"/>
    <w:rsid w:val="00143580"/>
    <w:rsid w:val="0014526E"/>
    <w:rsid w:val="0014647E"/>
    <w:rsid w:val="00147F9A"/>
    <w:rsid w:val="001500CD"/>
    <w:rsid w:val="0015082D"/>
    <w:rsid w:val="00150E21"/>
    <w:rsid w:val="0015133E"/>
    <w:rsid w:val="00151530"/>
    <w:rsid w:val="00152728"/>
    <w:rsid w:val="001529A9"/>
    <w:rsid w:val="00153144"/>
    <w:rsid w:val="00153683"/>
    <w:rsid w:val="0015447B"/>
    <w:rsid w:val="00154A5D"/>
    <w:rsid w:val="00154AAF"/>
    <w:rsid w:val="001556B1"/>
    <w:rsid w:val="00157455"/>
    <w:rsid w:val="00157A46"/>
    <w:rsid w:val="00157C77"/>
    <w:rsid w:val="00157F28"/>
    <w:rsid w:val="001605CC"/>
    <w:rsid w:val="001620F9"/>
    <w:rsid w:val="00162ED9"/>
    <w:rsid w:val="001643BC"/>
    <w:rsid w:val="00165404"/>
    <w:rsid w:val="0016642E"/>
    <w:rsid w:val="00166C84"/>
    <w:rsid w:val="00170046"/>
    <w:rsid w:val="0017156F"/>
    <w:rsid w:val="001717A9"/>
    <w:rsid w:val="001721DD"/>
    <w:rsid w:val="00172406"/>
    <w:rsid w:val="00172835"/>
    <w:rsid w:val="00172F7C"/>
    <w:rsid w:val="0017446C"/>
    <w:rsid w:val="00174573"/>
    <w:rsid w:val="00175455"/>
    <w:rsid w:val="001754B3"/>
    <w:rsid w:val="00177257"/>
    <w:rsid w:val="0018076E"/>
    <w:rsid w:val="00181214"/>
    <w:rsid w:val="001812D3"/>
    <w:rsid w:val="00181C0E"/>
    <w:rsid w:val="00182779"/>
    <w:rsid w:val="001838BF"/>
    <w:rsid w:val="00183E70"/>
    <w:rsid w:val="00183FDA"/>
    <w:rsid w:val="001845A3"/>
    <w:rsid w:val="0018468B"/>
    <w:rsid w:val="00186437"/>
    <w:rsid w:val="00187793"/>
    <w:rsid w:val="00187C19"/>
    <w:rsid w:val="00190479"/>
    <w:rsid w:val="00190720"/>
    <w:rsid w:val="00191FBB"/>
    <w:rsid w:val="001932BE"/>
    <w:rsid w:val="001939ED"/>
    <w:rsid w:val="0019492C"/>
    <w:rsid w:val="00194C9F"/>
    <w:rsid w:val="00196C02"/>
    <w:rsid w:val="00197349"/>
    <w:rsid w:val="00197ACC"/>
    <w:rsid w:val="001A02E3"/>
    <w:rsid w:val="001A1291"/>
    <w:rsid w:val="001A1A2D"/>
    <w:rsid w:val="001A2245"/>
    <w:rsid w:val="001A2408"/>
    <w:rsid w:val="001A2C6E"/>
    <w:rsid w:val="001A3B9A"/>
    <w:rsid w:val="001A3F5D"/>
    <w:rsid w:val="001A4DBD"/>
    <w:rsid w:val="001A4E6F"/>
    <w:rsid w:val="001A56BB"/>
    <w:rsid w:val="001A75D5"/>
    <w:rsid w:val="001B00E2"/>
    <w:rsid w:val="001B16C1"/>
    <w:rsid w:val="001B170E"/>
    <w:rsid w:val="001B1E14"/>
    <w:rsid w:val="001B1F8E"/>
    <w:rsid w:val="001B24A4"/>
    <w:rsid w:val="001B2857"/>
    <w:rsid w:val="001B3B0A"/>
    <w:rsid w:val="001B500E"/>
    <w:rsid w:val="001B5AEB"/>
    <w:rsid w:val="001B624D"/>
    <w:rsid w:val="001B653D"/>
    <w:rsid w:val="001B7949"/>
    <w:rsid w:val="001C1045"/>
    <w:rsid w:val="001C2F4F"/>
    <w:rsid w:val="001C53FF"/>
    <w:rsid w:val="001C5DA9"/>
    <w:rsid w:val="001C5E8E"/>
    <w:rsid w:val="001C7392"/>
    <w:rsid w:val="001C7449"/>
    <w:rsid w:val="001C7764"/>
    <w:rsid w:val="001C79AE"/>
    <w:rsid w:val="001D0C41"/>
    <w:rsid w:val="001D1DD3"/>
    <w:rsid w:val="001D2BC9"/>
    <w:rsid w:val="001D2EF4"/>
    <w:rsid w:val="001D31B6"/>
    <w:rsid w:val="001D3915"/>
    <w:rsid w:val="001D4022"/>
    <w:rsid w:val="001D47A7"/>
    <w:rsid w:val="001D5061"/>
    <w:rsid w:val="001D6152"/>
    <w:rsid w:val="001D6633"/>
    <w:rsid w:val="001D748C"/>
    <w:rsid w:val="001E230F"/>
    <w:rsid w:val="001E2404"/>
    <w:rsid w:val="001E287B"/>
    <w:rsid w:val="001E35B7"/>
    <w:rsid w:val="001E3CC2"/>
    <w:rsid w:val="001E4297"/>
    <w:rsid w:val="001E43D4"/>
    <w:rsid w:val="001E5BB8"/>
    <w:rsid w:val="001E6A3B"/>
    <w:rsid w:val="001E7999"/>
    <w:rsid w:val="001F1388"/>
    <w:rsid w:val="001F316D"/>
    <w:rsid w:val="001F3B26"/>
    <w:rsid w:val="001F3B5B"/>
    <w:rsid w:val="001F7F8A"/>
    <w:rsid w:val="002003A1"/>
    <w:rsid w:val="002024F8"/>
    <w:rsid w:val="00202EC3"/>
    <w:rsid w:val="00204E39"/>
    <w:rsid w:val="00205778"/>
    <w:rsid w:val="00207C24"/>
    <w:rsid w:val="0021069A"/>
    <w:rsid w:val="002108D6"/>
    <w:rsid w:val="00211239"/>
    <w:rsid w:val="00211934"/>
    <w:rsid w:val="00211B7D"/>
    <w:rsid w:val="00211B80"/>
    <w:rsid w:val="00212366"/>
    <w:rsid w:val="00212671"/>
    <w:rsid w:val="00212986"/>
    <w:rsid w:val="002131B9"/>
    <w:rsid w:val="002142EF"/>
    <w:rsid w:val="002150BC"/>
    <w:rsid w:val="002158E7"/>
    <w:rsid w:val="002166D5"/>
    <w:rsid w:val="00217074"/>
    <w:rsid w:val="00221805"/>
    <w:rsid w:val="00223F91"/>
    <w:rsid w:val="00224FAB"/>
    <w:rsid w:val="0023068A"/>
    <w:rsid w:val="00230EC1"/>
    <w:rsid w:val="0023142D"/>
    <w:rsid w:val="00233154"/>
    <w:rsid w:val="002349CF"/>
    <w:rsid w:val="00234EA1"/>
    <w:rsid w:val="0023564F"/>
    <w:rsid w:val="00235F53"/>
    <w:rsid w:val="00236921"/>
    <w:rsid w:val="00241339"/>
    <w:rsid w:val="00241EF9"/>
    <w:rsid w:val="00242C22"/>
    <w:rsid w:val="00242DA7"/>
    <w:rsid w:val="00242E21"/>
    <w:rsid w:val="0024360C"/>
    <w:rsid w:val="00243A7D"/>
    <w:rsid w:val="00243C48"/>
    <w:rsid w:val="00243F52"/>
    <w:rsid w:val="0024482A"/>
    <w:rsid w:val="00244E24"/>
    <w:rsid w:val="00245DD4"/>
    <w:rsid w:val="00250D4E"/>
    <w:rsid w:val="00250E76"/>
    <w:rsid w:val="0025242B"/>
    <w:rsid w:val="00252A17"/>
    <w:rsid w:val="00253C3B"/>
    <w:rsid w:val="002547C8"/>
    <w:rsid w:val="00254D56"/>
    <w:rsid w:val="002554C0"/>
    <w:rsid w:val="00255692"/>
    <w:rsid w:val="0025685B"/>
    <w:rsid w:val="00256AF7"/>
    <w:rsid w:val="00256D41"/>
    <w:rsid w:val="002572B6"/>
    <w:rsid w:val="0025762C"/>
    <w:rsid w:val="0025775B"/>
    <w:rsid w:val="00257CF8"/>
    <w:rsid w:val="00257D7A"/>
    <w:rsid w:val="00260B66"/>
    <w:rsid w:val="0026166F"/>
    <w:rsid w:val="00261CF6"/>
    <w:rsid w:val="00262A4C"/>
    <w:rsid w:val="00262A91"/>
    <w:rsid w:val="0026301A"/>
    <w:rsid w:val="0026377A"/>
    <w:rsid w:val="00263BF1"/>
    <w:rsid w:val="00264377"/>
    <w:rsid w:val="00264BE0"/>
    <w:rsid w:val="00265A65"/>
    <w:rsid w:val="0026616E"/>
    <w:rsid w:val="00266F40"/>
    <w:rsid w:val="00267379"/>
    <w:rsid w:val="00270423"/>
    <w:rsid w:val="00270C14"/>
    <w:rsid w:val="00270C48"/>
    <w:rsid w:val="002711A4"/>
    <w:rsid w:val="002732F5"/>
    <w:rsid w:val="00273428"/>
    <w:rsid w:val="00273902"/>
    <w:rsid w:val="0027443C"/>
    <w:rsid w:val="00275233"/>
    <w:rsid w:val="00276A7D"/>
    <w:rsid w:val="00277585"/>
    <w:rsid w:val="00280970"/>
    <w:rsid w:val="00281F0F"/>
    <w:rsid w:val="002825C3"/>
    <w:rsid w:val="00283650"/>
    <w:rsid w:val="002841EA"/>
    <w:rsid w:val="0028511A"/>
    <w:rsid w:val="002866C3"/>
    <w:rsid w:val="0029086A"/>
    <w:rsid w:val="002920C0"/>
    <w:rsid w:val="002926C0"/>
    <w:rsid w:val="00293186"/>
    <w:rsid w:val="00294ACA"/>
    <w:rsid w:val="0029516D"/>
    <w:rsid w:val="002964BE"/>
    <w:rsid w:val="00296B60"/>
    <w:rsid w:val="002977D3"/>
    <w:rsid w:val="002A0348"/>
    <w:rsid w:val="002A0360"/>
    <w:rsid w:val="002A128A"/>
    <w:rsid w:val="002A18ED"/>
    <w:rsid w:val="002A21CB"/>
    <w:rsid w:val="002A22CB"/>
    <w:rsid w:val="002A4A6A"/>
    <w:rsid w:val="002A4E91"/>
    <w:rsid w:val="002A617C"/>
    <w:rsid w:val="002A62B9"/>
    <w:rsid w:val="002A666C"/>
    <w:rsid w:val="002A68C0"/>
    <w:rsid w:val="002B0060"/>
    <w:rsid w:val="002B1687"/>
    <w:rsid w:val="002B18F5"/>
    <w:rsid w:val="002B1C64"/>
    <w:rsid w:val="002B3A64"/>
    <w:rsid w:val="002B50F3"/>
    <w:rsid w:val="002B5750"/>
    <w:rsid w:val="002B78B9"/>
    <w:rsid w:val="002C090C"/>
    <w:rsid w:val="002C0C9D"/>
    <w:rsid w:val="002C2CCC"/>
    <w:rsid w:val="002C3F71"/>
    <w:rsid w:val="002C4354"/>
    <w:rsid w:val="002C43FE"/>
    <w:rsid w:val="002C457B"/>
    <w:rsid w:val="002C4F61"/>
    <w:rsid w:val="002C5481"/>
    <w:rsid w:val="002C671F"/>
    <w:rsid w:val="002D0736"/>
    <w:rsid w:val="002D5DEF"/>
    <w:rsid w:val="002D77A7"/>
    <w:rsid w:val="002D7B36"/>
    <w:rsid w:val="002D7D2F"/>
    <w:rsid w:val="002E1E34"/>
    <w:rsid w:val="002E1E6B"/>
    <w:rsid w:val="002E2BF9"/>
    <w:rsid w:val="002E3878"/>
    <w:rsid w:val="002E6071"/>
    <w:rsid w:val="002E6D59"/>
    <w:rsid w:val="002F06EC"/>
    <w:rsid w:val="002F08E0"/>
    <w:rsid w:val="002F228D"/>
    <w:rsid w:val="002F2DBC"/>
    <w:rsid w:val="002F49D7"/>
    <w:rsid w:val="002F502F"/>
    <w:rsid w:val="002F51B3"/>
    <w:rsid w:val="002F64A4"/>
    <w:rsid w:val="002F71DD"/>
    <w:rsid w:val="002F7693"/>
    <w:rsid w:val="003005AB"/>
    <w:rsid w:val="00301364"/>
    <w:rsid w:val="00301579"/>
    <w:rsid w:val="0030333E"/>
    <w:rsid w:val="00310E29"/>
    <w:rsid w:val="00311F9E"/>
    <w:rsid w:val="003123BC"/>
    <w:rsid w:val="00314C9D"/>
    <w:rsid w:val="003157E8"/>
    <w:rsid w:val="00315F2F"/>
    <w:rsid w:val="00316B0C"/>
    <w:rsid w:val="00316FAB"/>
    <w:rsid w:val="00317DA9"/>
    <w:rsid w:val="003204C3"/>
    <w:rsid w:val="00320979"/>
    <w:rsid w:val="00321E49"/>
    <w:rsid w:val="0032219C"/>
    <w:rsid w:val="003256CE"/>
    <w:rsid w:val="00325A91"/>
    <w:rsid w:val="00326FD0"/>
    <w:rsid w:val="00327AD5"/>
    <w:rsid w:val="00327BA0"/>
    <w:rsid w:val="00327DEC"/>
    <w:rsid w:val="0033169D"/>
    <w:rsid w:val="003339F3"/>
    <w:rsid w:val="00334992"/>
    <w:rsid w:val="00334C0B"/>
    <w:rsid w:val="003370B6"/>
    <w:rsid w:val="00337B38"/>
    <w:rsid w:val="00340BAD"/>
    <w:rsid w:val="003411C7"/>
    <w:rsid w:val="00341319"/>
    <w:rsid w:val="00345E4B"/>
    <w:rsid w:val="003462CE"/>
    <w:rsid w:val="00346FD4"/>
    <w:rsid w:val="003510D3"/>
    <w:rsid w:val="00353555"/>
    <w:rsid w:val="003537FB"/>
    <w:rsid w:val="00353AB2"/>
    <w:rsid w:val="003544BA"/>
    <w:rsid w:val="00354618"/>
    <w:rsid w:val="00354810"/>
    <w:rsid w:val="00354BBC"/>
    <w:rsid w:val="00355308"/>
    <w:rsid w:val="00355E1C"/>
    <w:rsid w:val="00356079"/>
    <w:rsid w:val="003576BA"/>
    <w:rsid w:val="003577CA"/>
    <w:rsid w:val="00361933"/>
    <w:rsid w:val="0036298D"/>
    <w:rsid w:val="00362D20"/>
    <w:rsid w:val="00365D26"/>
    <w:rsid w:val="00370C7C"/>
    <w:rsid w:val="00371672"/>
    <w:rsid w:val="003721FA"/>
    <w:rsid w:val="00372B0F"/>
    <w:rsid w:val="00372B3E"/>
    <w:rsid w:val="00373396"/>
    <w:rsid w:val="00373A5A"/>
    <w:rsid w:val="00373EF5"/>
    <w:rsid w:val="00375517"/>
    <w:rsid w:val="00375619"/>
    <w:rsid w:val="00376464"/>
    <w:rsid w:val="003774C5"/>
    <w:rsid w:val="00377805"/>
    <w:rsid w:val="00381AEB"/>
    <w:rsid w:val="00381C19"/>
    <w:rsid w:val="00382241"/>
    <w:rsid w:val="00384247"/>
    <w:rsid w:val="0038431A"/>
    <w:rsid w:val="00384332"/>
    <w:rsid w:val="003847B2"/>
    <w:rsid w:val="00385D4A"/>
    <w:rsid w:val="00387403"/>
    <w:rsid w:val="003875B8"/>
    <w:rsid w:val="0039225B"/>
    <w:rsid w:val="00393455"/>
    <w:rsid w:val="00393969"/>
    <w:rsid w:val="00395BD3"/>
    <w:rsid w:val="00395F6C"/>
    <w:rsid w:val="003968BE"/>
    <w:rsid w:val="003A0599"/>
    <w:rsid w:val="003A2B88"/>
    <w:rsid w:val="003A2CE7"/>
    <w:rsid w:val="003A403A"/>
    <w:rsid w:val="003A44DD"/>
    <w:rsid w:val="003A45FF"/>
    <w:rsid w:val="003A57E9"/>
    <w:rsid w:val="003A57F1"/>
    <w:rsid w:val="003A5C76"/>
    <w:rsid w:val="003B0462"/>
    <w:rsid w:val="003B1838"/>
    <w:rsid w:val="003B2012"/>
    <w:rsid w:val="003B2966"/>
    <w:rsid w:val="003B41AB"/>
    <w:rsid w:val="003B4A7D"/>
    <w:rsid w:val="003B4BE3"/>
    <w:rsid w:val="003B6A8B"/>
    <w:rsid w:val="003B7B91"/>
    <w:rsid w:val="003B7C85"/>
    <w:rsid w:val="003C1478"/>
    <w:rsid w:val="003C1614"/>
    <w:rsid w:val="003C1ED8"/>
    <w:rsid w:val="003C27B7"/>
    <w:rsid w:val="003C2E26"/>
    <w:rsid w:val="003C30DF"/>
    <w:rsid w:val="003C3F94"/>
    <w:rsid w:val="003C44B7"/>
    <w:rsid w:val="003C45BA"/>
    <w:rsid w:val="003C534D"/>
    <w:rsid w:val="003C603F"/>
    <w:rsid w:val="003C6417"/>
    <w:rsid w:val="003C677D"/>
    <w:rsid w:val="003C699D"/>
    <w:rsid w:val="003C7B5C"/>
    <w:rsid w:val="003C7FBC"/>
    <w:rsid w:val="003D03A6"/>
    <w:rsid w:val="003D0BE3"/>
    <w:rsid w:val="003D1198"/>
    <w:rsid w:val="003D23C8"/>
    <w:rsid w:val="003D2758"/>
    <w:rsid w:val="003D2D14"/>
    <w:rsid w:val="003D309A"/>
    <w:rsid w:val="003D34D3"/>
    <w:rsid w:val="003D42A4"/>
    <w:rsid w:val="003D49B2"/>
    <w:rsid w:val="003D4A7B"/>
    <w:rsid w:val="003D55EB"/>
    <w:rsid w:val="003D7BE9"/>
    <w:rsid w:val="003E090E"/>
    <w:rsid w:val="003E38D0"/>
    <w:rsid w:val="003E483D"/>
    <w:rsid w:val="003E4E4A"/>
    <w:rsid w:val="003E58FE"/>
    <w:rsid w:val="003E5F9A"/>
    <w:rsid w:val="003E7575"/>
    <w:rsid w:val="003E7819"/>
    <w:rsid w:val="003F0022"/>
    <w:rsid w:val="003F0985"/>
    <w:rsid w:val="003F0FBE"/>
    <w:rsid w:val="003F1984"/>
    <w:rsid w:val="003F339C"/>
    <w:rsid w:val="003F3601"/>
    <w:rsid w:val="003F4FAD"/>
    <w:rsid w:val="003F6120"/>
    <w:rsid w:val="003F6E5B"/>
    <w:rsid w:val="003F6E81"/>
    <w:rsid w:val="003F73A0"/>
    <w:rsid w:val="003F7BD8"/>
    <w:rsid w:val="00400459"/>
    <w:rsid w:val="00403991"/>
    <w:rsid w:val="00403B34"/>
    <w:rsid w:val="0040444C"/>
    <w:rsid w:val="00404A06"/>
    <w:rsid w:val="004077B4"/>
    <w:rsid w:val="00411F2D"/>
    <w:rsid w:val="004129C0"/>
    <w:rsid w:val="00413679"/>
    <w:rsid w:val="00413BBA"/>
    <w:rsid w:val="00414C8D"/>
    <w:rsid w:val="00415B64"/>
    <w:rsid w:val="00415C50"/>
    <w:rsid w:val="0041674B"/>
    <w:rsid w:val="00417157"/>
    <w:rsid w:val="00420491"/>
    <w:rsid w:val="00420AD1"/>
    <w:rsid w:val="00420D7F"/>
    <w:rsid w:val="00420DA1"/>
    <w:rsid w:val="00421273"/>
    <w:rsid w:val="00421D7F"/>
    <w:rsid w:val="0042326E"/>
    <w:rsid w:val="00424217"/>
    <w:rsid w:val="00424445"/>
    <w:rsid w:val="00424827"/>
    <w:rsid w:val="004266BF"/>
    <w:rsid w:val="0042761E"/>
    <w:rsid w:val="004328CE"/>
    <w:rsid w:val="00432DBB"/>
    <w:rsid w:val="00433D94"/>
    <w:rsid w:val="004342EC"/>
    <w:rsid w:val="00434778"/>
    <w:rsid w:val="0043646C"/>
    <w:rsid w:val="00440FED"/>
    <w:rsid w:val="004421E9"/>
    <w:rsid w:val="004429A8"/>
    <w:rsid w:val="00443400"/>
    <w:rsid w:val="00443A60"/>
    <w:rsid w:val="00443CBF"/>
    <w:rsid w:val="00445695"/>
    <w:rsid w:val="004464AC"/>
    <w:rsid w:val="004466AE"/>
    <w:rsid w:val="0044694A"/>
    <w:rsid w:val="0044791F"/>
    <w:rsid w:val="00450001"/>
    <w:rsid w:val="0045198E"/>
    <w:rsid w:val="00451BC6"/>
    <w:rsid w:val="00453572"/>
    <w:rsid w:val="004541C4"/>
    <w:rsid w:val="004550EF"/>
    <w:rsid w:val="00455344"/>
    <w:rsid w:val="0045585B"/>
    <w:rsid w:val="00455A33"/>
    <w:rsid w:val="004564AE"/>
    <w:rsid w:val="004567B4"/>
    <w:rsid w:val="00460863"/>
    <w:rsid w:val="004627F3"/>
    <w:rsid w:val="00464574"/>
    <w:rsid w:val="0046688D"/>
    <w:rsid w:val="00466E65"/>
    <w:rsid w:val="004676F6"/>
    <w:rsid w:val="00470159"/>
    <w:rsid w:val="00470EBB"/>
    <w:rsid w:val="004715B5"/>
    <w:rsid w:val="004730D5"/>
    <w:rsid w:val="004739F6"/>
    <w:rsid w:val="00473C6F"/>
    <w:rsid w:val="00474B1A"/>
    <w:rsid w:val="00476B82"/>
    <w:rsid w:val="00476C03"/>
    <w:rsid w:val="0047789D"/>
    <w:rsid w:val="00477F02"/>
    <w:rsid w:val="0048024E"/>
    <w:rsid w:val="004816D2"/>
    <w:rsid w:val="00481A00"/>
    <w:rsid w:val="00481B0A"/>
    <w:rsid w:val="00481BC1"/>
    <w:rsid w:val="00483765"/>
    <w:rsid w:val="004851C5"/>
    <w:rsid w:val="00487E75"/>
    <w:rsid w:val="00490191"/>
    <w:rsid w:val="004924E6"/>
    <w:rsid w:val="00492524"/>
    <w:rsid w:val="00492F23"/>
    <w:rsid w:val="00494710"/>
    <w:rsid w:val="004947F0"/>
    <w:rsid w:val="00494A54"/>
    <w:rsid w:val="00495480"/>
    <w:rsid w:val="00496044"/>
    <w:rsid w:val="0049779A"/>
    <w:rsid w:val="00497C40"/>
    <w:rsid w:val="004A0275"/>
    <w:rsid w:val="004A192F"/>
    <w:rsid w:val="004A1A8C"/>
    <w:rsid w:val="004A2C40"/>
    <w:rsid w:val="004A3B20"/>
    <w:rsid w:val="004A6B98"/>
    <w:rsid w:val="004A6C08"/>
    <w:rsid w:val="004A6F77"/>
    <w:rsid w:val="004A72F4"/>
    <w:rsid w:val="004A784B"/>
    <w:rsid w:val="004B17E3"/>
    <w:rsid w:val="004B1AF7"/>
    <w:rsid w:val="004B2057"/>
    <w:rsid w:val="004B23A1"/>
    <w:rsid w:val="004B2C43"/>
    <w:rsid w:val="004B375C"/>
    <w:rsid w:val="004B5016"/>
    <w:rsid w:val="004B6F14"/>
    <w:rsid w:val="004B7178"/>
    <w:rsid w:val="004C04B5"/>
    <w:rsid w:val="004C09E7"/>
    <w:rsid w:val="004C0F5B"/>
    <w:rsid w:val="004C1081"/>
    <w:rsid w:val="004C1C7D"/>
    <w:rsid w:val="004C1CDC"/>
    <w:rsid w:val="004C2B75"/>
    <w:rsid w:val="004C2F22"/>
    <w:rsid w:val="004C3F0C"/>
    <w:rsid w:val="004C4AC3"/>
    <w:rsid w:val="004C57FA"/>
    <w:rsid w:val="004C5C71"/>
    <w:rsid w:val="004C624A"/>
    <w:rsid w:val="004C6563"/>
    <w:rsid w:val="004C6EAE"/>
    <w:rsid w:val="004C6F16"/>
    <w:rsid w:val="004C79E2"/>
    <w:rsid w:val="004D3104"/>
    <w:rsid w:val="004D31B1"/>
    <w:rsid w:val="004D4B2D"/>
    <w:rsid w:val="004D4E25"/>
    <w:rsid w:val="004D69D1"/>
    <w:rsid w:val="004D7439"/>
    <w:rsid w:val="004D77A4"/>
    <w:rsid w:val="004E01CA"/>
    <w:rsid w:val="004E0CA9"/>
    <w:rsid w:val="004E0DD3"/>
    <w:rsid w:val="004E155D"/>
    <w:rsid w:val="004E2C3F"/>
    <w:rsid w:val="004E3F87"/>
    <w:rsid w:val="004E518F"/>
    <w:rsid w:val="004E55B9"/>
    <w:rsid w:val="004E5AD9"/>
    <w:rsid w:val="004E5F44"/>
    <w:rsid w:val="004E60C5"/>
    <w:rsid w:val="004E6621"/>
    <w:rsid w:val="004E7C4A"/>
    <w:rsid w:val="004F0086"/>
    <w:rsid w:val="004F0AF4"/>
    <w:rsid w:val="004F1146"/>
    <w:rsid w:val="004F11C3"/>
    <w:rsid w:val="004F1D84"/>
    <w:rsid w:val="004F3087"/>
    <w:rsid w:val="004F32B9"/>
    <w:rsid w:val="004F3D48"/>
    <w:rsid w:val="004F5D93"/>
    <w:rsid w:val="004F6309"/>
    <w:rsid w:val="004F6567"/>
    <w:rsid w:val="004F66D1"/>
    <w:rsid w:val="004F7590"/>
    <w:rsid w:val="004F79B7"/>
    <w:rsid w:val="00500157"/>
    <w:rsid w:val="00501553"/>
    <w:rsid w:val="0050159F"/>
    <w:rsid w:val="00502773"/>
    <w:rsid w:val="005047C8"/>
    <w:rsid w:val="00505F69"/>
    <w:rsid w:val="00506B80"/>
    <w:rsid w:val="00507E13"/>
    <w:rsid w:val="00510099"/>
    <w:rsid w:val="005109EB"/>
    <w:rsid w:val="00510B67"/>
    <w:rsid w:val="0051179E"/>
    <w:rsid w:val="005123DD"/>
    <w:rsid w:val="00512E18"/>
    <w:rsid w:val="00512E42"/>
    <w:rsid w:val="00513086"/>
    <w:rsid w:val="005159F3"/>
    <w:rsid w:val="00516DA6"/>
    <w:rsid w:val="005174AC"/>
    <w:rsid w:val="0051766F"/>
    <w:rsid w:val="00520197"/>
    <w:rsid w:val="005208F3"/>
    <w:rsid w:val="00521FA5"/>
    <w:rsid w:val="00523717"/>
    <w:rsid w:val="005248D8"/>
    <w:rsid w:val="005258E2"/>
    <w:rsid w:val="0053102D"/>
    <w:rsid w:val="0053171F"/>
    <w:rsid w:val="00531962"/>
    <w:rsid w:val="00533951"/>
    <w:rsid w:val="00535787"/>
    <w:rsid w:val="005357B8"/>
    <w:rsid w:val="00536D66"/>
    <w:rsid w:val="00540505"/>
    <w:rsid w:val="0054111B"/>
    <w:rsid w:val="00541D4D"/>
    <w:rsid w:val="005429A0"/>
    <w:rsid w:val="00542C32"/>
    <w:rsid w:val="0054489C"/>
    <w:rsid w:val="00544C5C"/>
    <w:rsid w:val="00545C29"/>
    <w:rsid w:val="00545F09"/>
    <w:rsid w:val="00545FB1"/>
    <w:rsid w:val="00546ABC"/>
    <w:rsid w:val="00546C20"/>
    <w:rsid w:val="00546F4A"/>
    <w:rsid w:val="00550CD8"/>
    <w:rsid w:val="00551EAB"/>
    <w:rsid w:val="0055310C"/>
    <w:rsid w:val="00553B45"/>
    <w:rsid w:val="00553C70"/>
    <w:rsid w:val="0055677C"/>
    <w:rsid w:val="00556A4E"/>
    <w:rsid w:val="00557E95"/>
    <w:rsid w:val="00561A88"/>
    <w:rsid w:val="00561EC9"/>
    <w:rsid w:val="00562369"/>
    <w:rsid w:val="005623F5"/>
    <w:rsid w:val="0056371B"/>
    <w:rsid w:val="0056503D"/>
    <w:rsid w:val="00565DE4"/>
    <w:rsid w:val="00566B1E"/>
    <w:rsid w:val="00566B68"/>
    <w:rsid w:val="00567CF0"/>
    <w:rsid w:val="005714EE"/>
    <w:rsid w:val="0057195F"/>
    <w:rsid w:val="00574690"/>
    <w:rsid w:val="0057649A"/>
    <w:rsid w:val="00583BE7"/>
    <w:rsid w:val="00584908"/>
    <w:rsid w:val="00584BF3"/>
    <w:rsid w:val="00585CE2"/>
    <w:rsid w:val="00586574"/>
    <w:rsid w:val="00587B49"/>
    <w:rsid w:val="005916B7"/>
    <w:rsid w:val="00592484"/>
    <w:rsid w:val="0059323D"/>
    <w:rsid w:val="005937AE"/>
    <w:rsid w:val="00594FE5"/>
    <w:rsid w:val="005950E0"/>
    <w:rsid w:val="00595269"/>
    <w:rsid w:val="005963D3"/>
    <w:rsid w:val="00596442"/>
    <w:rsid w:val="00596EDF"/>
    <w:rsid w:val="005A39A5"/>
    <w:rsid w:val="005A3E66"/>
    <w:rsid w:val="005A59D0"/>
    <w:rsid w:val="005A6A85"/>
    <w:rsid w:val="005B054A"/>
    <w:rsid w:val="005B0955"/>
    <w:rsid w:val="005B113B"/>
    <w:rsid w:val="005B403B"/>
    <w:rsid w:val="005B425F"/>
    <w:rsid w:val="005B7190"/>
    <w:rsid w:val="005B7EF8"/>
    <w:rsid w:val="005C11D4"/>
    <w:rsid w:val="005C2CB2"/>
    <w:rsid w:val="005C3527"/>
    <w:rsid w:val="005C3732"/>
    <w:rsid w:val="005C41FA"/>
    <w:rsid w:val="005C4935"/>
    <w:rsid w:val="005C6E95"/>
    <w:rsid w:val="005C705C"/>
    <w:rsid w:val="005D0446"/>
    <w:rsid w:val="005D0FC7"/>
    <w:rsid w:val="005D221D"/>
    <w:rsid w:val="005D22BB"/>
    <w:rsid w:val="005D38D6"/>
    <w:rsid w:val="005D3F21"/>
    <w:rsid w:val="005D58FA"/>
    <w:rsid w:val="005D659A"/>
    <w:rsid w:val="005D6FA6"/>
    <w:rsid w:val="005D7149"/>
    <w:rsid w:val="005D7642"/>
    <w:rsid w:val="005E08E9"/>
    <w:rsid w:val="005E103E"/>
    <w:rsid w:val="005E12CA"/>
    <w:rsid w:val="005E19BD"/>
    <w:rsid w:val="005E28F7"/>
    <w:rsid w:val="005E2F00"/>
    <w:rsid w:val="005E3B50"/>
    <w:rsid w:val="005E49CC"/>
    <w:rsid w:val="005E4EC8"/>
    <w:rsid w:val="005E4ED4"/>
    <w:rsid w:val="005E5075"/>
    <w:rsid w:val="005E50A0"/>
    <w:rsid w:val="005E5907"/>
    <w:rsid w:val="005E6AD8"/>
    <w:rsid w:val="005E7231"/>
    <w:rsid w:val="005F16AA"/>
    <w:rsid w:val="005F17E3"/>
    <w:rsid w:val="005F1907"/>
    <w:rsid w:val="005F1FC9"/>
    <w:rsid w:val="005F2E5A"/>
    <w:rsid w:val="005F3F7F"/>
    <w:rsid w:val="005F41DB"/>
    <w:rsid w:val="005F42CF"/>
    <w:rsid w:val="005F4755"/>
    <w:rsid w:val="005F4D83"/>
    <w:rsid w:val="005F5BCB"/>
    <w:rsid w:val="005F7543"/>
    <w:rsid w:val="00601062"/>
    <w:rsid w:val="00601472"/>
    <w:rsid w:val="00602928"/>
    <w:rsid w:val="00602CA9"/>
    <w:rsid w:val="00603D77"/>
    <w:rsid w:val="00603DE3"/>
    <w:rsid w:val="00604141"/>
    <w:rsid w:val="00604B42"/>
    <w:rsid w:val="0060517E"/>
    <w:rsid w:val="006065EE"/>
    <w:rsid w:val="00611600"/>
    <w:rsid w:val="0061488C"/>
    <w:rsid w:val="00614AD4"/>
    <w:rsid w:val="0062084E"/>
    <w:rsid w:val="006216AB"/>
    <w:rsid w:val="00622903"/>
    <w:rsid w:val="00622BB4"/>
    <w:rsid w:val="006234FB"/>
    <w:rsid w:val="00623813"/>
    <w:rsid w:val="00623C4D"/>
    <w:rsid w:val="00623FFE"/>
    <w:rsid w:val="00624E54"/>
    <w:rsid w:val="00626DAC"/>
    <w:rsid w:val="00630F31"/>
    <w:rsid w:val="0063307A"/>
    <w:rsid w:val="00633416"/>
    <w:rsid w:val="006340C7"/>
    <w:rsid w:val="00634363"/>
    <w:rsid w:val="00634634"/>
    <w:rsid w:val="00634CC7"/>
    <w:rsid w:val="0063582C"/>
    <w:rsid w:val="00636BC4"/>
    <w:rsid w:val="0063782B"/>
    <w:rsid w:val="006379D8"/>
    <w:rsid w:val="00640ADD"/>
    <w:rsid w:val="00640DE0"/>
    <w:rsid w:val="00640F6E"/>
    <w:rsid w:val="00641090"/>
    <w:rsid w:val="00641B4A"/>
    <w:rsid w:val="00645679"/>
    <w:rsid w:val="00645D20"/>
    <w:rsid w:val="00646ADF"/>
    <w:rsid w:val="0065122F"/>
    <w:rsid w:val="006527EB"/>
    <w:rsid w:val="00652F3F"/>
    <w:rsid w:val="0065357C"/>
    <w:rsid w:val="00653981"/>
    <w:rsid w:val="0065657D"/>
    <w:rsid w:val="00656C71"/>
    <w:rsid w:val="0065772A"/>
    <w:rsid w:val="00657970"/>
    <w:rsid w:val="00657A87"/>
    <w:rsid w:val="00660281"/>
    <w:rsid w:val="00661046"/>
    <w:rsid w:val="00661AC7"/>
    <w:rsid w:val="0066570C"/>
    <w:rsid w:val="00665C53"/>
    <w:rsid w:val="00666823"/>
    <w:rsid w:val="0066733F"/>
    <w:rsid w:val="00667EB4"/>
    <w:rsid w:val="00667FFA"/>
    <w:rsid w:val="0067077A"/>
    <w:rsid w:val="00670CB1"/>
    <w:rsid w:val="00671307"/>
    <w:rsid w:val="00671424"/>
    <w:rsid w:val="006724E7"/>
    <w:rsid w:val="00674475"/>
    <w:rsid w:val="00674A64"/>
    <w:rsid w:val="00674AC6"/>
    <w:rsid w:val="00676F62"/>
    <w:rsid w:val="006773BA"/>
    <w:rsid w:val="00677E0F"/>
    <w:rsid w:val="00680123"/>
    <w:rsid w:val="006802FE"/>
    <w:rsid w:val="0068076E"/>
    <w:rsid w:val="00682535"/>
    <w:rsid w:val="0068362F"/>
    <w:rsid w:val="006844CD"/>
    <w:rsid w:val="00685AE0"/>
    <w:rsid w:val="00685B65"/>
    <w:rsid w:val="00686C4E"/>
    <w:rsid w:val="00690352"/>
    <w:rsid w:val="00690B3D"/>
    <w:rsid w:val="006922D1"/>
    <w:rsid w:val="006939DE"/>
    <w:rsid w:val="00694F04"/>
    <w:rsid w:val="00696204"/>
    <w:rsid w:val="00696640"/>
    <w:rsid w:val="00697509"/>
    <w:rsid w:val="006A18EA"/>
    <w:rsid w:val="006A1B11"/>
    <w:rsid w:val="006A1FC9"/>
    <w:rsid w:val="006A3887"/>
    <w:rsid w:val="006A4D43"/>
    <w:rsid w:val="006A5497"/>
    <w:rsid w:val="006A6179"/>
    <w:rsid w:val="006A6CC9"/>
    <w:rsid w:val="006B0592"/>
    <w:rsid w:val="006B1803"/>
    <w:rsid w:val="006B1F90"/>
    <w:rsid w:val="006B2D16"/>
    <w:rsid w:val="006B3FDA"/>
    <w:rsid w:val="006B5A02"/>
    <w:rsid w:val="006B5A79"/>
    <w:rsid w:val="006B5C5B"/>
    <w:rsid w:val="006B5EC8"/>
    <w:rsid w:val="006B66BF"/>
    <w:rsid w:val="006C05A0"/>
    <w:rsid w:val="006C183B"/>
    <w:rsid w:val="006C2037"/>
    <w:rsid w:val="006C26AC"/>
    <w:rsid w:val="006C2F01"/>
    <w:rsid w:val="006C3529"/>
    <w:rsid w:val="006C3A0B"/>
    <w:rsid w:val="006C3D71"/>
    <w:rsid w:val="006C51DA"/>
    <w:rsid w:val="006C5F57"/>
    <w:rsid w:val="006C6C2E"/>
    <w:rsid w:val="006C6FF5"/>
    <w:rsid w:val="006D1119"/>
    <w:rsid w:val="006D2049"/>
    <w:rsid w:val="006D26DA"/>
    <w:rsid w:val="006D2C28"/>
    <w:rsid w:val="006D2CE2"/>
    <w:rsid w:val="006D3482"/>
    <w:rsid w:val="006D3712"/>
    <w:rsid w:val="006D4581"/>
    <w:rsid w:val="006D5314"/>
    <w:rsid w:val="006D6A00"/>
    <w:rsid w:val="006D6E65"/>
    <w:rsid w:val="006D74AA"/>
    <w:rsid w:val="006E016F"/>
    <w:rsid w:val="006E048B"/>
    <w:rsid w:val="006E16BA"/>
    <w:rsid w:val="006E1D21"/>
    <w:rsid w:val="006E2218"/>
    <w:rsid w:val="006E239C"/>
    <w:rsid w:val="006E37E3"/>
    <w:rsid w:val="006E4297"/>
    <w:rsid w:val="006E47BB"/>
    <w:rsid w:val="006E488E"/>
    <w:rsid w:val="006E6209"/>
    <w:rsid w:val="006E6338"/>
    <w:rsid w:val="006E6789"/>
    <w:rsid w:val="006E69E5"/>
    <w:rsid w:val="006E6A07"/>
    <w:rsid w:val="006E6A24"/>
    <w:rsid w:val="006E71AA"/>
    <w:rsid w:val="006E736D"/>
    <w:rsid w:val="006F025E"/>
    <w:rsid w:val="006F205D"/>
    <w:rsid w:val="006F272F"/>
    <w:rsid w:val="006F3185"/>
    <w:rsid w:val="006F4171"/>
    <w:rsid w:val="006F50A0"/>
    <w:rsid w:val="006F55A3"/>
    <w:rsid w:val="006F5B8C"/>
    <w:rsid w:val="006F616D"/>
    <w:rsid w:val="006F6579"/>
    <w:rsid w:val="006F6DF8"/>
    <w:rsid w:val="006F7FBE"/>
    <w:rsid w:val="00700DC3"/>
    <w:rsid w:val="007010FE"/>
    <w:rsid w:val="00701B25"/>
    <w:rsid w:val="00701DA3"/>
    <w:rsid w:val="00703AD7"/>
    <w:rsid w:val="00703E3C"/>
    <w:rsid w:val="007040AF"/>
    <w:rsid w:val="007073A6"/>
    <w:rsid w:val="007106AE"/>
    <w:rsid w:val="007123ED"/>
    <w:rsid w:val="0071258D"/>
    <w:rsid w:val="00712AC5"/>
    <w:rsid w:val="00713028"/>
    <w:rsid w:val="0071455F"/>
    <w:rsid w:val="00714C92"/>
    <w:rsid w:val="007154AA"/>
    <w:rsid w:val="0071557D"/>
    <w:rsid w:val="00715F0D"/>
    <w:rsid w:val="00716936"/>
    <w:rsid w:val="00716C03"/>
    <w:rsid w:val="00716C18"/>
    <w:rsid w:val="00716D3D"/>
    <w:rsid w:val="007173AD"/>
    <w:rsid w:val="00717F73"/>
    <w:rsid w:val="00720E2C"/>
    <w:rsid w:val="007220F4"/>
    <w:rsid w:val="00725BDD"/>
    <w:rsid w:val="00726565"/>
    <w:rsid w:val="00727C3D"/>
    <w:rsid w:val="007303B4"/>
    <w:rsid w:val="00730925"/>
    <w:rsid w:val="00730DBA"/>
    <w:rsid w:val="00730F92"/>
    <w:rsid w:val="00730FE9"/>
    <w:rsid w:val="00731EE0"/>
    <w:rsid w:val="00732810"/>
    <w:rsid w:val="00734047"/>
    <w:rsid w:val="007340B7"/>
    <w:rsid w:val="0073534F"/>
    <w:rsid w:val="007354C2"/>
    <w:rsid w:val="007361CD"/>
    <w:rsid w:val="007367B6"/>
    <w:rsid w:val="007369DA"/>
    <w:rsid w:val="00740B91"/>
    <w:rsid w:val="007423CF"/>
    <w:rsid w:val="00742574"/>
    <w:rsid w:val="0074308E"/>
    <w:rsid w:val="007436A1"/>
    <w:rsid w:val="0074377A"/>
    <w:rsid w:val="00743FE8"/>
    <w:rsid w:val="007457F4"/>
    <w:rsid w:val="007459E5"/>
    <w:rsid w:val="00746152"/>
    <w:rsid w:val="00747591"/>
    <w:rsid w:val="007477B5"/>
    <w:rsid w:val="00751A28"/>
    <w:rsid w:val="00751A8E"/>
    <w:rsid w:val="00751D51"/>
    <w:rsid w:val="00751FC7"/>
    <w:rsid w:val="00752543"/>
    <w:rsid w:val="007528AB"/>
    <w:rsid w:val="00752E7F"/>
    <w:rsid w:val="00753E1C"/>
    <w:rsid w:val="00755536"/>
    <w:rsid w:val="00755C99"/>
    <w:rsid w:val="00756F30"/>
    <w:rsid w:val="007572E8"/>
    <w:rsid w:val="00760522"/>
    <w:rsid w:val="00761539"/>
    <w:rsid w:val="00761587"/>
    <w:rsid w:val="00761787"/>
    <w:rsid w:val="00762A35"/>
    <w:rsid w:val="00763FE9"/>
    <w:rsid w:val="0076422D"/>
    <w:rsid w:val="0076449C"/>
    <w:rsid w:val="0076450D"/>
    <w:rsid w:val="007701B5"/>
    <w:rsid w:val="00770B19"/>
    <w:rsid w:val="007712C2"/>
    <w:rsid w:val="007713D8"/>
    <w:rsid w:val="00772831"/>
    <w:rsid w:val="00773072"/>
    <w:rsid w:val="00773605"/>
    <w:rsid w:val="00774D8D"/>
    <w:rsid w:val="00776A0B"/>
    <w:rsid w:val="00776CA7"/>
    <w:rsid w:val="00780A1B"/>
    <w:rsid w:val="00782511"/>
    <w:rsid w:val="00782AF4"/>
    <w:rsid w:val="00782D12"/>
    <w:rsid w:val="00782EB2"/>
    <w:rsid w:val="0078473A"/>
    <w:rsid w:val="00784B08"/>
    <w:rsid w:val="00784B1E"/>
    <w:rsid w:val="00786091"/>
    <w:rsid w:val="00786DF3"/>
    <w:rsid w:val="00786E2B"/>
    <w:rsid w:val="007872CF"/>
    <w:rsid w:val="00787DA0"/>
    <w:rsid w:val="00791170"/>
    <w:rsid w:val="00791499"/>
    <w:rsid w:val="00791B36"/>
    <w:rsid w:val="007922A6"/>
    <w:rsid w:val="007933DC"/>
    <w:rsid w:val="00793788"/>
    <w:rsid w:val="00793EFF"/>
    <w:rsid w:val="0079452A"/>
    <w:rsid w:val="0079465A"/>
    <w:rsid w:val="00794673"/>
    <w:rsid w:val="00794BF0"/>
    <w:rsid w:val="00795366"/>
    <w:rsid w:val="007960D5"/>
    <w:rsid w:val="00796154"/>
    <w:rsid w:val="007961E4"/>
    <w:rsid w:val="0079652E"/>
    <w:rsid w:val="00796B46"/>
    <w:rsid w:val="007A00B0"/>
    <w:rsid w:val="007A025E"/>
    <w:rsid w:val="007A1C3E"/>
    <w:rsid w:val="007A3B0E"/>
    <w:rsid w:val="007A3E69"/>
    <w:rsid w:val="007A6160"/>
    <w:rsid w:val="007A61D6"/>
    <w:rsid w:val="007A6AE5"/>
    <w:rsid w:val="007A75AF"/>
    <w:rsid w:val="007A7F04"/>
    <w:rsid w:val="007B00B3"/>
    <w:rsid w:val="007B111B"/>
    <w:rsid w:val="007B15E8"/>
    <w:rsid w:val="007B1F77"/>
    <w:rsid w:val="007B2B6D"/>
    <w:rsid w:val="007B33A6"/>
    <w:rsid w:val="007B33E5"/>
    <w:rsid w:val="007B501A"/>
    <w:rsid w:val="007B666C"/>
    <w:rsid w:val="007B6B04"/>
    <w:rsid w:val="007B7ACD"/>
    <w:rsid w:val="007C17F3"/>
    <w:rsid w:val="007C6F59"/>
    <w:rsid w:val="007C74FC"/>
    <w:rsid w:val="007C762E"/>
    <w:rsid w:val="007C7D2F"/>
    <w:rsid w:val="007D29B1"/>
    <w:rsid w:val="007D33E7"/>
    <w:rsid w:val="007D3427"/>
    <w:rsid w:val="007D3E58"/>
    <w:rsid w:val="007D5FB7"/>
    <w:rsid w:val="007D6630"/>
    <w:rsid w:val="007D6A1E"/>
    <w:rsid w:val="007D6E4F"/>
    <w:rsid w:val="007E089C"/>
    <w:rsid w:val="007E1158"/>
    <w:rsid w:val="007E2CD9"/>
    <w:rsid w:val="007E6393"/>
    <w:rsid w:val="007E6855"/>
    <w:rsid w:val="007E6BD7"/>
    <w:rsid w:val="007E7561"/>
    <w:rsid w:val="007F0E83"/>
    <w:rsid w:val="007F2246"/>
    <w:rsid w:val="007F3FE7"/>
    <w:rsid w:val="007F7017"/>
    <w:rsid w:val="007F74D9"/>
    <w:rsid w:val="007F7C17"/>
    <w:rsid w:val="00802794"/>
    <w:rsid w:val="00804873"/>
    <w:rsid w:val="008051B8"/>
    <w:rsid w:val="00805B65"/>
    <w:rsid w:val="008063A3"/>
    <w:rsid w:val="00806EB5"/>
    <w:rsid w:val="008071BD"/>
    <w:rsid w:val="00807E92"/>
    <w:rsid w:val="008104FD"/>
    <w:rsid w:val="00810656"/>
    <w:rsid w:val="00810681"/>
    <w:rsid w:val="008106AD"/>
    <w:rsid w:val="00810F6E"/>
    <w:rsid w:val="00814BBC"/>
    <w:rsid w:val="00815A59"/>
    <w:rsid w:val="00815D7F"/>
    <w:rsid w:val="00815FD9"/>
    <w:rsid w:val="008162E7"/>
    <w:rsid w:val="00817F1D"/>
    <w:rsid w:val="00821759"/>
    <w:rsid w:val="00824034"/>
    <w:rsid w:val="008249F6"/>
    <w:rsid w:val="0082504E"/>
    <w:rsid w:val="0082563A"/>
    <w:rsid w:val="00825C21"/>
    <w:rsid w:val="008265F3"/>
    <w:rsid w:val="00826629"/>
    <w:rsid w:val="00826ABC"/>
    <w:rsid w:val="00827428"/>
    <w:rsid w:val="00827676"/>
    <w:rsid w:val="00827FA6"/>
    <w:rsid w:val="00831E88"/>
    <w:rsid w:val="00834310"/>
    <w:rsid w:val="00834B86"/>
    <w:rsid w:val="00835B98"/>
    <w:rsid w:val="0083608B"/>
    <w:rsid w:val="008373C3"/>
    <w:rsid w:val="00843253"/>
    <w:rsid w:val="00844222"/>
    <w:rsid w:val="00844B7A"/>
    <w:rsid w:val="0084749E"/>
    <w:rsid w:val="00847651"/>
    <w:rsid w:val="00847E5D"/>
    <w:rsid w:val="00847E76"/>
    <w:rsid w:val="00847F66"/>
    <w:rsid w:val="00850809"/>
    <w:rsid w:val="0085126C"/>
    <w:rsid w:val="00851545"/>
    <w:rsid w:val="00851E90"/>
    <w:rsid w:val="00852034"/>
    <w:rsid w:val="00855142"/>
    <w:rsid w:val="008557E7"/>
    <w:rsid w:val="00860FBB"/>
    <w:rsid w:val="00862FE7"/>
    <w:rsid w:val="00864866"/>
    <w:rsid w:val="00864F3E"/>
    <w:rsid w:val="0086561F"/>
    <w:rsid w:val="00865756"/>
    <w:rsid w:val="0086663C"/>
    <w:rsid w:val="0086791D"/>
    <w:rsid w:val="00870E1C"/>
    <w:rsid w:val="00871135"/>
    <w:rsid w:val="00871870"/>
    <w:rsid w:val="008767F6"/>
    <w:rsid w:val="0088085A"/>
    <w:rsid w:val="0088238C"/>
    <w:rsid w:val="00882923"/>
    <w:rsid w:val="0088676E"/>
    <w:rsid w:val="00887BB9"/>
    <w:rsid w:val="00890DF3"/>
    <w:rsid w:val="00892CDA"/>
    <w:rsid w:val="008935D4"/>
    <w:rsid w:val="00894002"/>
    <w:rsid w:val="008944E1"/>
    <w:rsid w:val="00895038"/>
    <w:rsid w:val="00897961"/>
    <w:rsid w:val="008A1B8C"/>
    <w:rsid w:val="008A2118"/>
    <w:rsid w:val="008A2A33"/>
    <w:rsid w:val="008A37E0"/>
    <w:rsid w:val="008A4636"/>
    <w:rsid w:val="008A61B6"/>
    <w:rsid w:val="008B2930"/>
    <w:rsid w:val="008B2A00"/>
    <w:rsid w:val="008B39F1"/>
    <w:rsid w:val="008B44DE"/>
    <w:rsid w:val="008B4907"/>
    <w:rsid w:val="008B624A"/>
    <w:rsid w:val="008B7A5F"/>
    <w:rsid w:val="008C0C2E"/>
    <w:rsid w:val="008C0D05"/>
    <w:rsid w:val="008C17BD"/>
    <w:rsid w:val="008C1D17"/>
    <w:rsid w:val="008C2A11"/>
    <w:rsid w:val="008C53CA"/>
    <w:rsid w:val="008C694C"/>
    <w:rsid w:val="008D032F"/>
    <w:rsid w:val="008D28D8"/>
    <w:rsid w:val="008D37C7"/>
    <w:rsid w:val="008D3F20"/>
    <w:rsid w:val="008D45D6"/>
    <w:rsid w:val="008D4FC4"/>
    <w:rsid w:val="008D5700"/>
    <w:rsid w:val="008D6097"/>
    <w:rsid w:val="008D6C4B"/>
    <w:rsid w:val="008D78E9"/>
    <w:rsid w:val="008D7FA3"/>
    <w:rsid w:val="008E0EEB"/>
    <w:rsid w:val="008E257D"/>
    <w:rsid w:val="008E371C"/>
    <w:rsid w:val="008E3792"/>
    <w:rsid w:val="008E432D"/>
    <w:rsid w:val="008E4529"/>
    <w:rsid w:val="008E50AA"/>
    <w:rsid w:val="008E624B"/>
    <w:rsid w:val="008E78CA"/>
    <w:rsid w:val="008F0FCC"/>
    <w:rsid w:val="008F1616"/>
    <w:rsid w:val="008F2358"/>
    <w:rsid w:val="008F41BA"/>
    <w:rsid w:val="008F4AEB"/>
    <w:rsid w:val="008F6AC6"/>
    <w:rsid w:val="008F7102"/>
    <w:rsid w:val="008F7AE4"/>
    <w:rsid w:val="0090079B"/>
    <w:rsid w:val="009011AC"/>
    <w:rsid w:val="00901956"/>
    <w:rsid w:val="00901CB4"/>
    <w:rsid w:val="00902DBB"/>
    <w:rsid w:val="009047D8"/>
    <w:rsid w:val="0090606B"/>
    <w:rsid w:val="00907840"/>
    <w:rsid w:val="00910330"/>
    <w:rsid w:val="00910CBD"/>
    <w:rsid w:val="0091228A"/>
    <w:rsid w:val="00912D94"/>
    <w:rsid w:val="0091358F"/>
    <w:rsid w:val="00914719"/>
    <w:rsid w:val="00915594"/>
    <w:rsid w:val="00915CBA"/>
    <w:rsid w:val="0091619E"/>
    <w:rsid w:val="00920F8D"/>
    <w:rsid w:val="009214FE"/>
    <w:rsid w:val="00921C2E"/>
    <w:rsid w:val="00921D1B"/>
    <w:rsid w:val="00922161"/>
    <w:rsid w:val="00922916"/>
    <w:rsid w:val="00923341"/>
    <w:rsid w:val="00925A8F"/>
    <w:rsid w:val="00925F57"/>
    <w:rsid w:val="009269FF"/>
    <w:rsid w:val="0093078A"/>
    <w:rsid w:val="00930AE6"/>
    <w:rsid w:val="00930D79"/>
    <w:rsid w:val="009310AB"/>
    <w:rsid w:val="0093235B"/>
    <w:rsid w:val="009324A4"/>
    <w:rsid w:val="00932A5E"/>
    <w:rsid w:val="00932CC6"/>
    <w:rsid w:val="00933B74"/>
    <w:rsid w:val="00935A2D"/>
    <w:rsid w:val="009361D7"/>
    <w:rsid w:val="0093766F"/>
    <w:rsid w:val="00940C65"/>
    <w:rsid w:val="0094183D"/>
    <w:rsid w:val="009425D6"/>
    <w:rsid w:val="00942734"/>
    <w:rsid w:val="0094471C"/>
    <w:rsid w:val="00944D05"/>
    <w:rsid w:val="00945329"/>
    <w:rsid w:val="0094585E"/>
    <w:rsid w:val="00945E61"/>
    <w:rsid w:val="00947830"/>
    <w:rsid w:val="00947B33"/>
    <w:rsid w:val="00950103"/>
    <w:rsid w:val="009503BF"/>
    <w:rsid w:val="00950D60"/>
    <w:rsid w:val="00951B58"/>
    <w:rsid w:val="0095232B"/>
    <w:rsid w:val="009532A4"/>
    <w:rsid w:val="00953F64"/>
    <w:rsid w:val="0095457E"/>
    <w:rsid w:val="00956125"/>
    <w:rsid w:val="00956B2F"/>
    <w:rsid w:val="00956CE0"/>
    <w:rsid w:val="0096038D"/>
    <w:rsid w:val="00960C30"/>
    <w:rsid w:val="00963860"/>
    <w:rsid w:val="00964977"/>
    <w:rsid w:val="00964E50"/>
    <w:rsid w:val="00965499"/>
    <w:rsid w:val="00965726"/>
    <w:rsid w:val="009704A2"/>
    <w:rsid w:val="00970E31"/>
    <w:rsid w:val="009728E9"/>
    <w:rsid w:val="00972A1C"/>
    <w:rsid w:val="0097337E"/>
    <w:rsid w:val="0097371E"/>
    <w:rsid w:val="00973F31"/>
    <w:rsid w:val="00974440"/>
    <w:rsid w:val="00975713"/>
    <w:rsid w:val="009759E6"/>
    <w:rsid w:val="009763DE"/>
    <w:rsid w:val="00977BB0"/>
    <w:rsid w:val="0098041A"/>
    <w:rsid w:val="0098079C"/>
    <w:rsid w:val="009811CA"/>
    <w:rsid w:val="00984AD0"/>
    <w:rsid w:val="00985D2A"/>
    <w:rsid w:val="009864A0"/>
    <w:rsid w:val="00986E49"/>
    <w:rsid w:val="00987BF5"/>
    <w:rsid w:val="00987C2D"/>
    <w:rsid w:val="00987DFD"/>
    <w:rsid w:val="009902F5"/>
    <w:rsid w:val="00990728"/>
    <w:rsid w:val="00992720"/>
    <w:rsid w:val="00993321"/>
    <w:rsid w:val="0099358A"/>
    <w:rsid w:val="00995FCA"/>
    <w:rsid w:val="00996CAE"/>
    <w:rsid w:val="00996CF7"/>
    <w:rsid w:val="009975A6"/>
    <w:rsid w:val="00997C8F"/>
    <w:rsid w:val="009A1834"/>
    <w:rsid w:val="009A1B9B"/>
    <w:rsid w:val="009A2007"/>
    <w:rsid w:val="009A5E32"/>
    <w:rsid w:val="009A6540"/>
    <w:rsid w:val="009A73C6"/>
    <w:rsid w:val="009B13BD"/>
    <w:rsid w:val="009B1B16"/>
    <w:rsid w:val="009B1E8F"/>
    <w:rsid w:val="009B4226"/>
    <w:rsid w:val="009B4F61"/>
    <w:rsid w:val="009B59E5"/>
    <w:rsid w:val="009B660E"/>
    <w:rsid w:val="009B73D0"/>
    <w:rsid w:val="009B7C8C"/>
    <w:rsid w:val="009B7ED4"/>
    <w:rsid w:val="009C0008"/>
    <w:rsid w:val="009C06B2"/>
    <w:rsid w:val="009C0968"/>
    <w:rsid w:val="009C0FC5"/>
    <w:rsid w:val="009C2658"/>
    <w:rsid w:val="009C293C"/>
    <w:rsid w:val="009C2CD4"/>
    <w:rsid w:val="009C32F1"/>
    <w:rsid w:val="009C371D"/>
    <w:rsid w:val="009C4320"/>
    <w:rsid w:val="009C48D1"/>
    <w:rsid w:val="009C4C2A"/>
    <w:rsid w:val="009C5DD0"/>
    <w:rsid w:val="009C682B"/>
    <w:rsid w:val="009C7453"/>
    <w:rsid w:val="009C7D50"/>
    <w:rsid w:val="009C7DF6"/>
    <w:rsid w:val="009D4420"/>
    <w:rsid w:val="009D4469"/>
    <w:rsid w:val="009D609D"/>
    <w:rsid w:val="009D66FA"/>
    <w:rsid w:val="009D6DBC"/>
    <w:rsid w:val="009D7A8A"/>
    <w:rsid w:val="009E127E"/>
    <w:rsid w:val="009E13E8"/>
    <w:rsid w:val="009E2AD1"/>
    <w:rsid w:val="009E4D67"/>
    <w:rsid w:val="009F2982"/>
    <w:rsid w:val="009F29F1"/>
    <w:rsid w:val="009F3BBE"/>
    <w:rsid w:val="009F5FE9"/>
    <w:rsid w:val="009F66F5"/>
    <w:rsid w:val="009F70F5"/>
    <w:rsid w:val="009F7546"/>
    <w:rsid w:val="009F7CF8"/>
    <w:rsid w:val="00A00400"/>
    <w:rsid w:val="00A00BE1"/>
    <w:rsid w:val="00A00DD4"/>
    <w:rsid w:val="00A01103"/>
    <w:rsid w:val="00A0193D"/>
    <w:rsid w:val="00A01FB4"/>
    <w:rsid w:val="00A0205C"/>
    <w:rsid w:val="00A031F0"/>
    <w:rsid w:val="00A04310"/>
    <w:rsid w:val="00A05A99"/>
    <w:rsid w:val="00A10D13"/>
    <w:rsid w:val="00A10DB7"/>
    <w:rsid w:val="00A11374"/>
    <w:rsid w:val="00A123F5"/>
    <w:rsid w:val="00A1256F"/>
    <w:rsid w:val="00A12B50"/>
    <w:rsid w:val="00A134B1"/>
    <w:rsid w:val="00A13692"/>
    <w:rsid w:val="00A13E5C"/>
    <w:rsid w:val="00A143F0"/>
    <w:rsid w:val="00A15457"/>
    <w:rsid w:val="00A1684E"/>
    <w:rsid w:val="00A1698E"/>
    <w:rsid w:val="00A228F4"/>
    <w:rsid w:val="00A22F77"/>
    <w:rsid w:val="00A23035"/>
    <w:rsid w:val="00A2388B"/>
    <w:rsid w:val="00A24C95"/>
    <w:rsid w:val="00A24CE0"/>
    <w:rsid w:val="00A25F37"/>
    <w:rsid w:val="00A26B19"/>
    <w:rsid w:val="00A305FB"/>
    <w:rsid w:val="00A306C3"/>
    <w:rsid w:val="00A30703"/>
    <w:rsid w:val="00A32A1D"/>
    <w:rsid w:val="00A338E9"/>
    <w:rsid w:val="00A34C95"/>
    <w:rsid w:val="00A35D99"/>
    <w:rsid w:val="00A35DB9"/>
    <w:rsid w:val="00A36A38"/>
    <w:rsid w:val="00A37CD6"/>
    <w:rsid w:val="00A40131"/>
    <w:rsid w:val="00A40754"/>
    <w:rsid w:val="00A42C5B"/>
    <w:rsid w:val="00A42FA6"/>
    <w:rsid w:val="00A43AFE"/>
    <w:rsid w:val="00A43FD5"/>
    <w:rsid w:val="00A44A22"/>
    <w:rsid w:val="00A44B42"/>
    <w:rsid w:val="00A45E29"/>
    <w:rsid w:val="00A45EA4"/>
    <w:rsid w:val="00A45F29"/>
    <w:rsid w:val="00A46B64"/>
    <w:rsid w:val="00A46DB7"/>
    <w:rsid w:val="00A473D3"/>
    <w:rsid w:val="00A47A4D"/>
    <w:rsid w:val="00A52906"/>
    <w:rsid w:val="00A534B4"/>
    <w:rsid w:val="00A5572E"/>
    <w:rsid w:val="00A558A7"/>
    <w:rsid w:val="00A5628A"/>
    <w:rsid w:val="00A57ADA"/>
    <w:rsid w:val="00A57BD7"/>
    <w:rsid w:val="00A60782"/>
    <w:rsid w:val="00A620B4"/>
    <w:rsid w:val="00A627AF"/>
    <w:rsid w:val="00A63AF8"/>
    <w:rsid w:val="00A640EE"/>
    <w:rsid w:val="00A64192"/>
    <w:rsid w:val="00A65776"/>
    <w:rsid w:val="00A6580C"/>
    <w:rsid w:val="00A66990"/>
    <w:rsid w:val="00A67854"/>
    <w:rsid w:val="00A67B25"/>
    <w:rsid w:val="00A67C7D"/>
    <w:rsid w:val="00A70658"/>
    <w:rsid w:val="00A7080F"/>
    <w:rsid w:val="00A735D2"/>
    <w:rsid w:val="00A7592C"/>
    <w:rsid w:val="00A75A84"/>
    <w:rsid w:val="00A76615"/>
    <w:rsid w:val="00A77223"/>
    <w:rsid w:val="00A772F3"/>
    <w:rsid w:val="00A7784E"/>
    <w:rsid w:val="00A801F3"/>
    <w:rsid w:val="00A8105D"/>
    <w:rsid w:val="00A8159D"/>
    <w:rsid w:val="00A83029"/>
    <w:rsid w:val="00A85F91"/>
    <w:rsid w:val="00A861EF"/>
    <w:rsid w:val="00A879C7"/>
    <w:rsid w:val="00A87B00"/>
    <w:rsid w:val="00A90161"/>
    <w:rsid w:val="00A90E94"/>
    <w:rsid w:val="00A9374F"/>
    <w:rsid w:val="00A94A8F"/>
    <w:rsid w:val="00A9634A"/>
    <w:rsid w:val="00A9699F"/>
    <w:rsid w:val="00A96C47"/>
    <w:rsid w:val="00AA07EA"/>
    <w:rsid w:val="00AA07F6"/>
    <w:rsid w:val="00AA22F2"/>
    <w:rsid w:val="00AA2B73"/>
    <w:rsid w:val="00AA3FDA"/>
    <w:rsid w:val="00AA5D99"/>
    <w:rsid w:val="00AA6579"/>
    <w:rsid w:val="00AB1367"/>
    <w:rsid w:val="00AB2D1F"/>
    <w:rsid w:val="00AB33E5"/>
    <w:rsid w:val="00AB3679"/>
    <w:rsid w:val="00AB393C"/>
    <w:rsid w:val="00AB3BA6"/>
    <w:rsid w:val="00AB4678"/>
    <w:rsid w:val="00AB4B9B"/>
    <w:rsid w:val="00AB546B"/>
    <w:rsid w:val="00AB63D0"/>
    <w:rsid w:val="00AB6D93"/>
    <w:rsid w:val="00AB7763"/>
    <w:rsid w:val="00AC11EE"/>
    <w:rsid w:val="00AC1B61"/>
    <w:rsid w:val="00AC299F"/>
    <w:rsid w:val="00AC2E6F"/>
    <w:rsid w:val="00AC30E3"/>
    <w:rsid w:val="00AC4941"/>
    <w:rsid w:val="00AC4D43"/>
    <w:rsid w:val="00AC5285"/>
    <w:rsid w:val="00AC7E5E"/>
    <w:rsid w:val="00AD0272"/>
    <w:rsid w:val="00AD0FAA"/>
    <w:rsid w:val="00AD1518"/>
    <w:rsid w:val="00AD1E25"/>
    <w:rsid w:val="00AD1E79"/>
    <w:rsid w:val="00AD2F95"/>
    <w:rsid w:val="00AD3651"/>
    <w:rsid w:val="00AD3BA7"/>
    <w:rsid w:val="00AD6357"/>
    <w:rsid w:val="00AD6590"/>
    <w:rsid w:val="00AD6A36"/>
    <w:rsid w:val="00AE0580"/>
    <w:rsid w:val="00AE0627"/>
    <w:rsid w:val="00AE073B"/>
    <w:rsid w:val="00AE0EE1"/>
    <w:rsid w:val="00AE0EE2"/>
    <w:rsid w:val="00AE0F2E"/>
    <w:rsid w:val="00AE14DB"/>
    <w:rsid w:val="00AE224A"/>
    <w:rsid w:val="00AE29C1"/>
    <w:rsid w:val="00AE3504"/>
    <w:rsid w:val="00AE3B66"/>
    <w:rsid w:val="00AE4663"/>
    <w:rsid w:val="00AE4D31"/>
    <w:rsid w:val="00AE7D27"/>
    <w:rsid w:val="00AF0A1D"/>
    <w:rsid w:val="00AF1E86"/>
    <w:rsid w:val="00AF2014"/>
    <w:rsid w:val="00AF314B"/>
    <w:rsid w:val="00AF3B91"/>
    <w:rsid w:val="00AF4091"/>
    <w:rsid w:val="00AF57F5"/>
    <w:rsid w:val="00AF5CA1"/>
    <w:rsid w:val="00AF62A5"/>
    <w:rsid w:val="00AF67E4"/>
    <w:rsid w:val="00AF6E08"/>
    <w:rsid w:val="00AF6FEA"/>
    <w:rsid w:val="00B001CB"/>
    <w:rsid w:val="00B00250"/>
    <w:rsid w:val="00B009C9"/>
    <w:rsid w:val="00B00E26"/>
    <w:rsid w:val="00B04082"/>
    <w:rsid w:val="00B04BB6"/>
    <w:rsid w:val="00B05136"/>
    <w:rsid w:val="00B05D51"/>
    <w:rsid w:val="00B07EFB"/>
    <w:rsid w:val="00B10857"/>
    <w:rsid w:val="00B1354D"/>
    <w:rsid w:val="00B13F02"/>
    <w:rsid w:val="00B14570"/>
    <w:rsid w:val="00B15140"/>
    <w:rsid w:val="00B15244"/>
    <w:rsid w:val="00B167BD"/>
    <w:rsid w:val="00B169CE"/>
    <w:rsid w:val="00B16D2D"/>
    <w:rsid w:val="00B16F06"/>
    <w:rsid w:val="00B1715C"/>
    <w:rsid w:val="00B17CF6"/>
    <w:rsid w:val="00B21F32"/>
    <w:rsid w:val="00B22C8A"/>
    <w:rsid w:val="00B23B6E"/>
    <w:rsid w:val="00B24FD3"/>
    <w:rsid w:val="00B25B07"/>
    <w:rsid w:val="00B263D8"/>
    <w:rsid w:val="00B26AEB"/>
    <w:rsid w:val="00B2751B"/>
    <w:rsid w:val="00B2786E"/>
    <w:rsid w:val="00B31AB0"/>
    <w:rsid w:val="00B32435"/>
    <w:rsid w:val="00B3392F"/>
    <w:rsid w:val="00B3518E"/>
    <w:rsid w:val="00B356BC"/>
    <w:rsid w:val="00B358D9"/>
    <w:rsid w:val="00B358F3"/>
    <w:rsid w:val="00B35AB0"/>
    <w:rsid w:val="00B36663"/>
    <w:rsid w:val="00B402C7"/>
    <w:rsid w:val="00B41742"/>
    <w:rsid w:val="00B42761"/>
    <w:rsid w:val="00B43225"/>
    <w:rsid w:val="00B4356F"/>
    <w:rsid w:val="00B43D89"/>
    <w:rsid w:val="00B44B11"/>
    <w:rsid w:val="00B44C4B"/>
    <w:rsid w:val="00B454C8"/>
    <w:rsid w:val="00B4560A"/>
    <w:rsid w:val="00B4654C"/>
    <w:rsid w:val="00B478FD"/>
    <w:rsid w:val="00B47DCD"/>
    <w:rsid w:val="00B533AA"/>
    <w:rsid w:val="00B549D2"/>
    <w:rsid w:val="00B552AB"/>
    <w:rsid w:val="00B55347"/>
    <w:rsid w:val="00B56D5E"/>
    <w:rsid w:val="00B57F44"/>
    <w:rsid w:val="00B61639"/>
    <w:rsid w:val="00B63485"/>
    <w:rsid w:val="00B63C9D"/>
    <w:rsid w:val="00B64259"/>
    <w:rsid w:val="00B64662"/>
    <w:rsid w:val="00B64E4E"/>
    <w:rsid w:val="00B659FC"/>
    <w:rsid w:val="00B66A02"/>
    <w:rsid w:val="00B66E8D"/>
    <w:rsid w:val="00B708EB"/>
    <w:rsid w:val="00B71866"/>
    <w:rsid w:val="00B72580"/>
    <w:rsid w:val="00B732C9"/>
    <w:rsid w:val="00B74403"/>
    <w:rsid w:val="00B749D8"/>
    <w:rsid w:val="00B75DE0"/>
    <w:rsid w:val="00B76143"/>
    <w:rsid w:val="00B77504"/>
    <w:rsid w:val="00B77E15"/>
    <w:rsid w:val="00B81A97"/>
    <w:rsid w:val="00B8253F"/>
    <w:rsid w:val="00B82936"/>
    <w:rsid w:val="00B84B58"/>
    <w:rsid w:val="00B8571C"/>
    <w:rsid w:val="00B86445"/>
    <w:rsid w:val="00B87A00"/>
    <w:rsid w:val="00B87EA4"/>
    <w:rsid w:val="00B90416"/>
    <w:rsid w:val="00B906D4"/>
    <w:rsid w:val="00B90E6B"/>
    <w:rsid w:val="00B91AD9"/>
    <w:rsid w:val="00B91B05"/>
    <w:rsid w:val="00B91C2E"/>
    <w:rsid w:val="00B92299"/>
    <w:rsid w:val="00B94ADD"/>
    <w:rsid w:val="00B953AF"/>
    <w:rsid w:val="00B960C0"/>
    <w:rsid w:val="00BA012E"/>
    <w:rsid w:val="00BA0273"/>
    <w:rsid w:val="00BA080C"/>
    <w:rsid w:val="00BA0C2B"/>
    <w:rsid w:val="00BA1275"/>
    <w:rsid w:val="00BA184A"/>
    <w:rsid w:val="00BA1B02"/>
    <w:rsid w:val="00BA583E"/>
    <w:rsid w:val="00BA6D3E"/>
    <w:rsid w:val="00BA7313"/>
    <w:rsid w:val="00BA7BA9"/>
    <w:rsid w:val="00BB04F7"/>
    <w:rsid w:val="00BB0790"/>
    <w:rsid w:val="00BB08B4"/>
    <w:rsid w:val="00BB1E2F"/>
    <w:rsid w:val="00BB6358"/>
    <w:rsid w:val="00BB7275"/>
    <w:rsid w:val="00BB74D1"/>
    <w:rsid w:val="00BB760E"/>
    <w:rsid w:val="00BB770D"/>
    <w:rsid w:val="00BB7DB1"/>
    <w:rsid w:val="00BC0779"/>
    <w:rsid w:val="00BC13FD"/>
    <w:rsid w:val="00BC19C8"/>
    <w:rsid w:val="00BC3154"/>
    <w:rsid w:val="00BC489D"/>
    <w:rsid w:val="00BC4FCB"/>
    <w:rsid w:val="00BC6DDD"/>
    <w:rsid w:val="00BD06E2"/>
    <w:rsid w:val="00BD0724"/>
    <w:rsid w:val="00BD1BEC"/>
    <w:rsid w:val="00BD2166"/>
    <w:rsid w:val="00BD25AB"/>
    <w:rsid w:val="00BD366A"/>
    <w:rsid w:val="00BD37A1"/>
    <w:rsid w:val="00BD3A62"/>
    <w:rsid w:val="00BD41B2"/>
    <w:rsid w:val="00BD4FF9"/>
    <w:rsid w:val="00BD533B"/>
    <w:rsid w:val="00BD5D57"/>
    <w:rsid w:val="00BD62C5"/>
    <w:rsid w:val="00BE119F"/>
    <w:rsid w:val="00BE21AE"/>
    <w:rsid w:val="00BE2608"/>
    <w:rsid w:val="00BE381E"/>
    <w:rsid w:val="00BE3C4B"/>
    <w:rsid w:val="00BE3DFB"/>
    <w:rsid w:val="00BE54EA"/>
    <w:rsid w:val="00BE5EE6"/>
    <w:rsid w:val="00BE6DBC"/>
    <w:rsid w:val="00BF0626"/>
    <w:rsid w:val="00BF062C"/>
    <w:rsid w:val="00BF0973"/>
    <w:rsid w:val="00BF11D0"/>
    <w:rsid w:val="00BF60E3"/>
    <w:rsid w:val="00C00D2F"/>
    <w:rsid w:val="00C022EC"/>
    <w:rsid w:val="00C02C10"/>
    <w:rsid w:val="00C05071"/>
    <w:rsid w:val="00C05528"/>
    <w:rsid w:val="00C05C60"/>
    <w:rsid w:val="00C06E6A"/>
    <w:rsid w:val="00C07460"/>
    <w:rsid w:val="00C075B9"/>
    <w:rsid w:val="00C07A10"/>
    <w:rsid w:val="00C105E9"/>
    <w:rsid w:val="00C107C2"/>
    <w:rsid w:val="00C109B3"/>
    <w:rsid w:val="00C11C38"/>
    <w:rsid w:val="00C11F0C"/>
    <w:rsid w:val="00C1246F"/>
    <w:rsid w:val="00C12EB7"/>
    <w:rsid w:val="00C13FB8"/>
    <w:rsid w:val="00C15574"/>
    <w:rsid w:val="00C1562A"/>
    <w:rsid w:val="00C16554"/>
    <w:rsid w:val="00C16882"/>
    <w:rsid w:val="00C16C06"/>
    <w:rsid w:val="00C172A2"/>
    <w:rsid w:val="00C17411"/>
    <w:rsid w:val="00C175B6"/>
    <w:rsid w:val="00C2022A"/>
    <w:rsid w:val="00C21AF3"/>
    <w:rsid w:val="00C21EC8"/>
    <w:rsid w:val="00C24F24"/>
    <w:rsid w:val="00C26CA3"/>
    <w:rsid w:val="00C27D90"/>
    <w:rsid w:val="00C3011E"/>
    <w:rsid w:val="00C30231"/>
    <w:rsid w:val="00C322E7"/>
    <w:rsid w:val="00C326B6"/>
    <w:rsid w:val="00C328DE"/>
    <w:rsid w:val="00C35F7B"/>
    <w:rsid w:val="00C36303"/>
    <w:rsid w:val="00C36B11"/>
    <w:rsid w:val="00C36D1C"/>
    <w:rsid w:val="00C36F18"/>
    <w:rsid w:val="00C37381"/>
    <w:rsid w:val="00C40387"/>
    <w:rsid w:val="00C42931"/>
    <w:rsid w:val="00C429EC"/>
    <w:rsid w:val="00C44E8C"/>
    <w:rsid w:val="00C457C7"/>
    <w:rsid w:val="00C461F9"/>
    <w:rsid w:val="00C46774"/>
    <w:rsid w:val="00C46ADC"/>
    <w:rsid w:val="00C50B7E"/>
    <w:rsid w:val="00C5155F"/>
    <w:rsid w:val="00C51CC2"/>
    <w:rsid w:val="00C52183"/>
    <w:rsid w:val="00C52611"/>
    <w:rsid w:val="00C5328A"/>
    <w:rsid w:val="00C53916"/>
    <w:rsid w:val="00C556C3"/>
    <w:rsid w:val="00C55EAE"/>
    <w:rsid w:val="00C56B38"/>
    <w:rsid w:val="00C575D9"/>
    <w:rsid w:val="00C57F7A"/>
    <w:rsid w:val="00C6018D"/>
    <w:rsid w:val="00C60933"/>
    <w:rsid w:val="00C621ED"/>
    <w:rsid w:val="00C62A12"/>
    <w:rsid w:val="00C6366B"/>
    <w:rsid w:val="00C64198"/>
    <w:rsid w:val="00C642B1"/>
    <w:rsid w:val="00C643D0"/>
    <w:rsid w:val="00C67408"/>
    <w:rsid w:val="00C67DE6"/>
    <w:rsid w:val="00C71416"/>
    <w:rsid w:val="00C7224C"/>
    <w:rsid w:val="00C72733"/>
    <w:rsid w:val="00C72CD2"/>
    <w:rsid w:val="00C737C7"/>
    <w:rsid w:val="00C74121"/>
    <w:rsid w:val="00C74A67"/>
    <w:rsid w:val="00C74D16"/>
    <w:rsid w:val="00C75032"/>
    <w:rsid w:val="00C75297"/>
    <w:rsid w:val="00C76440"/>
    <w:rsid w:val="00C7648C"/>
    <w:rsid w:val="00C77D68"/>
    <w:rsid w:val="00C77EDE"/>
    <w:rsid w:val="00C8220E"/>
    <w:rsid w:val="00C824E3"/>
    <w:rsid w:val="00C82E97"/>
    <w:rsid w:val="00C82FF5"/>
    <w:rsid w:val="00C8315E"/>
    <w:rsid w:val="00C83C2B"/>
    <w:rsid w:val="00C844B3"/>
    <w:rsid w:val="00C85629"/>
    <w:rsid w:val="00C85CEB"/>
    <w:rsid w:val="00C86156"/>
    <w:rsid w:val="00C86247"/>
    <w:rsid w:val="00C86F15"/>
    <w:rsid w:val="00C87184"/>
    <w:rsid w:val="00C87BC7"/>
    <w:rsid w:val="00C90119"/>
    <w:rsid w:val="00C9028E"/>
    <w:rsid w:val="00C90D4D"/>
    <w:rsid w:val="00C9178B"/>
    <w:rsid w:val="00C9188F"/>
    <w:rsid w:val="00C91DA6"/>
    <w:rsid w:val="00C91E96"/>
    <w:rsid w:val="00C92C7F"/>
    <w:rsid w:val="00C92FD9"/>
    <w:rsid w:val="00C93DA4"/>
    <w:rsid w:val="00C94517"/>
    <w:rsid w:val="00C961DE"/>
    <w:rsid w:val="00C969DC"/>
    <w:rsid w:val="00C978A0"/>
    <w:rsid w:val="00CA048F"/>
    <w:rsid w:val="00CA0876"/>
    <w:rsid w:val="00CA19B9"/>
    <w:rsid w:val="00CA2E88"/>
    <w:rsid w:val="00CA45EB"/>
    <w:rsid w:val="00CA4CDE"/>
    <w:rsid w:val="00CA5A12"/>
    <w:rsid w:val="00CA606E"/>
    <w:rsid w:val="00CA647E"/>
    <w:rsid w:val="00CA6D72"/>
    <w:rsid w:val="00CB0376"/>
    <w:rsid w:val="00CB1878"/>
    <w:rsid w:val="00CB1D55"/>
    <w:rsid w:val="00CB2BCF"/>
    <w:rsid w:val="00CB4BAE"/>
    <w:rsid w:val="00CB5D6B"/>
    <w:rsid w:val="00CB5EEF"/>
    <w:rsid w:val="00CB6D38"/>
    <w:rsid w:val="00CB77F9"/>
    <w:rsid w:val="00CB7828"/>
    <w:rsid w:val="00CB7EE3"/>
    <w:rsid w:val="00CC1240"/>
    <w:rsid w:val="00CC186E"/>
    <w:rsid w:val="00CC26BA"/>
    <w:rsid w:val="00CC2E97"/>
    <w:rsid w:val="00CC480C"/>
    <w:rsid w:val="00CC53D4"/>
    <w:rsid w:val="00CC7000"/>
    <w:rsid w:val="00CC7057"/>
    <w:rsid w:val="00CC78A1"/>
    <w:rsid w:val="00CD0041"/>
    <w:rsid w:val="00CD0AC0"/>
    <w:rsid w:val="00CD1238"/>
    <w:rsid w:val="00CD158B"/>
    <w:rsid w:val="00CD210E"/>
    <w:rsid w:val="00CD399A"/>
    <w:rsid w:val="00CD52B1"/>
    <w:rsid w:val="00CD7A1D"/>
    <w:rsid w:val="00CE00E4"/>
    <w:rsid w:val="00CE0E76"/>
    <w:rsid w:val="00CE1D89"/>
    <w:rsid w:val="00CE3316"/>
    <w:rsid w:val="00CE433A"/>
    <w:rsid w:val="00CE4F40"/>
    <w:rsid w:val="00CE4F49"/>
    <w:rsid w:val="00CE5051"/>
    <w:rsid w:val="00CF0487"/>
    <w:rsid w:val="00CF050C"/>
    <w:rsid w:val="00CF0910"/>
    <w:rsid w:val="00CF19BC"/>
    <w:rsid w:val="00CF1A8A"/>
    <w:rsid w:val="00CF2287"/>
    <w:rsid w:val="00CF234A"/>
    <w:rsid w:val="00CF379C"/>
    <w:rsid w:val="00CF3806"/>
    <w:rsid w:val="00CF4B71"/>
    <w:rsid w:val="00CF4FC2"/>
    <w:rsid w:val="00CF71E2"/>
    <w:rsid w:val="00CF75C1"/>
    <w:rsid w:val="00CF7662"/>
    <w:rsid w:val="00D00689"/>
    <w:rsid w:val="00D01886"/>
    <w:rsid w:val="00D01F9F"/>
    <w:rsid w:val="00D033DE"/>
    <w:rsid w:val="00D04007"/>
    <w:rsid w:val="00D05245"/>
    <w:rsid w:val="00D069E6"/>
    <w:rsid w:val="00D075A9"/>
    <w:rsid w:val="00D0785F"/>
    <w:rsid w:val="00D078B3"/>
    <w:rsid w:val="00D07C36"/>
    <w:rsid w:val="00D104BC"/>
    <w:rsid w:val="00D105B0"/>
    <w:rsid w:val="00D11899"/>
    <w:rsid w:val="00D11D98"/>
    <w:rsid w:val="00D1279A"/>
    <w:rsid w:val="00D12E64"/>
    <w:rsid w:val="00D130EE"/>
    <w:rsid w:val="00D138DC"/>
    <w:rsid w:val="00D1467A"/>
    <w:rsid w:val="00D14AC6"/>
    <w:rsid w:val="00D14E3F"/>
    <w:rsid w:val="00D1646D"/>
    <w:rsid w:val="00D16828"/>
    <w:rsid w:val="00D17091"/>
    <w:rsid w:val="00D17DC2"/>
    <w:rsid w:val="00D20476"/>
    <w:rsid w:val="00D2066B"/>
    <w:rsid w:val="00D225D7"/>
    <w:rsid w:val="00D25EE0"/>
    <w:rsid w:val="00D309BC"/>
    <w:rsid w:val="00D3123D"/>
    <w:rsid w:val="00D31BEA"/>
    <w:rsid w:val="00D3261D"/>
    <w:rsid w:val="00D32AF4"/>
    <w:rsid w:val="00D334DE"/>
    <w:rsid w:val="00D3358B"/>
    <w:rsid w:val="00D33CB1"/>
    <w:rsid w:val="00D3744C"/>
    <w:rsid w:val="00D401AD"/>
    <w:rsid w:val="00D40452"/>
    <w:rsid w:val="00D4248C"/>
    <w:rsid w:val="00D43149"/>
    <w:rsid w:val="00D43450"/>
    <w:rsid w:val="00D43889"/>
    <w:rsid w:val="00D4487B"/>
    <w:rsid w:val="00D44FA3"/>
    <w:rsid w:val="00D45ACA"/>
    <w:rsid w:val="00D45BAF"/>
    <w:rsid w:val="00D45D58"/>
    <w:rsid w:val="00D46510"/>
    <w:rsid w:val="00D47259"/>
    <w:rsid w:val="00D474C5"/>
    <w:rsid w:val="00D50896"/>
    <w:rsid w:val="00D508F6"/>
    <w:rsid w:val="00D52D94"/>
    <w:rsid w:val="00D5357E"/>
    <w:rsid w:val="00D56020"/>
    <w:rsid w:val="00D56EB0"/>
    <w:rsid w:val="00D57D4F"/>
    <w:rsid w:val="00D6013E"/>
    <w:rsid w:val="00D61397"/>
    <w:rsid w:val="00D61676"/>
    <w:rsid w:val="00D61E02"/>
    <w:rsid w:val="00D6224E"/>
    <w:rsid w:val="00D62369"/>
    <w:rsid w:val="00D62D59"/>
    <w:rsid w:val="00D63A1D"/>
    <w:rsid w:val="00D64D8E"/>
    <w:rsid w:val="00D6676A"/>
    <w:rsid w:val="00D66C0A"/>
    <w:rsid w:val="00D67657"/>
    <w:rsid w:val="00D72DBD"/>
    <w:rsid w:val="00D73352"/>
    <w:rsid w:val="00D7445B"/>
    <w:rsid w:val="00D747DD"/>
    <w:rsid w:val="00D7606C"/>
    <w:rsid w:val="00D7786D"/>
    <w:rsid w:val="00D77A2F"/>
    <w:rsid w:val="00D77C1B"/>
    <w:rsid w:val="00D80B12"/>
    <w:rsid w:val="00D81381"/>
    <w:rsid w:val="00D82F83"/>
    <w:rsid w:val="00D835C7"/>
    <w:rsid w:val="00D84259"/>
    <w:rsid w:val="00D848E1"/>
    <w:rsid w:val="00D84C47"/>
    <w:rsid w:val="00D85D2B"/>
    <w:rsid w:val="00D863DD"/>
    <w:rsid w:val="00D86829"/>
    <w:rsid w:val="00D86E30"/>
    <w:rsid w:val="00D86EDE"/>
    <w:rsid w:val="00D87315"/>
    <w:rsid w:val="00D8772C"/>
    <w:rsid w:val="00D931D2"/>
    <w:rsid w:val="00D93980"/>
    <w:rsid w:val="00D93D5E"/>
    <w:rsid w:val="00D95519"/>
    <w:rsid w:val="00D96231"/>
    <w:rsid w:val="00D96372"/>
    <w:rsid w:val="00D976AB"/>
    <w:rsid w:val="00DA0E7F"/>
    <w:rsid w:val="00DA26FE"/>
    <w:rsid w:val="00DA338A"/>
    <w:rsid w:val="00DA384E"/>
    <w:rsid w:val="00DA4090"/>
    <w:rsid w:val="00DA5C93"/>
    <w:rsid w:val="00DA6B19"/>
    <w:rsid w:val="00DB0B00"/>
    <w:rsid w:val="00DB170E"/>
    <w:rsid w:val="00DB328F"/>
    <w:rsid w:val="00DB3382"/>
    <w:rsid w:val="00DB4DEB"/>
    <w:rsid w:val="00DB6925"/>
    <w:rsid w:val="00DB72F2"/>
    <w:rsid w:val="00DC1008"/>
    <w:rsid w:val="00DC1AC8"/>
    <w:rsid w:val="00DC2151"/>
    <w:rsid w:val="00DC22D5"/>
    <w:rsid w:val="00DC47AE"/>
    <w:rsid w:val="00DC529E"/>
    <w:rsid w:val="00DC6040"/>
    <w:rsid w:val="00DC62FE"/>
    <w:rsid w:val="00DC7499"/>
    <w:rsid w:val="00DD014E"/>
    <w:rsid w:val="00DD2CF9"/>
    <w:rsid w:val="00DD422F"/>
    <w:rsid w:val="00DD5FF2"/>
    <w:rsid w:val="00DD60F9"/>
    <w:rsid w:val="00DD7B3C"/>
    <w:rsid w:val="00DD7C30"/>
    <w:rsid w:val="00DE0053"/>
    <w:rsid w:val="00DE0553"/>
    <w:rsid w:val="00DE0736"/>
    <w:rsid w:val="00DE16B9"/>
    <w:rsid w:val="00DE1AB5"/>
    <w:rsid w:val="00DE1CDE"/>
    <w:rsid w:val="00DE2400"/>
    <w:rsid w:val="00DE34E5"/>
    <w:rsid w:val="00DE404A"/>
    <w:rsid w:val="00DE52E2"/>
    <w:rsid w:val="00DE5E87"/>
    <w:rsid w:val="00DE669A"/>
    <w:rsid w:val="00DE7F76"/>
    <w:rsid w:val="00DF114A"/>
    <w:rsid w:val="00DF1604"/>
    <w:rsid w:val="00DF1C44"/>
    <w:rsid w:val="00DF2048"/>
    <w:rsid w:val="00DF2D0D"/>
    <w:rsid w:val="00DF2E37"/>
    <w:rsid w:val="00DF428C"/>
    <w:rsid w:val="00DF4844"/>
    <w:rsid w:val="00DF4E1D"/>
    <w:rsid w:val="00DF4E52"/>
    <w:rsid w:val="00DF64D3"/>
    <w:rsid w:val="00DF7881"/>
    <w:rsid w:val="00DF7AAB"/>
    <w:rsid w:val="00E00FBB"/>
    <w:rsid w:val="00E011B4"/>
    <w:rsid w:val="00E01A8C"/>
    <w:rsid w:val="00E01FFC"/>
    <w:rsid w:val="00E02694"/>
    <w:rsid w:val="00E02C16"/>
    <w:rsid w:val="00E04AD9"/>
    <w:rsid w:val="00E04F7B"/>
    <w:rsid w:val="00E06246"/>
    <w:rsid w:val="00E06732"/>
    <w:rsid w:val="00E10501"/>
    <w:rsid w:val="00E1146A"/>
    <w:rsid w:val="00E11CE8"/>
    <w:rsid w:val="00E11FC6"/>
    <w:rsid w:val="00E12310"/>
    <w:rsid w:val="00E1290E"/>
    <w:rsid w:val="00E1611E"/>
    <w:rsid w:val="00E20041"/>
    <w:rsid w:val="00E2044F"/>
    <w:rsid w:val="00E21742"/>
    <w:rsid w:val="00E23269"/>
    <w:rsid w:val="00E24425"/>
    <w:rsid w:val="00E26114"/>
    <w:rsid w:val="00E26645"/>
    <w:rsid w:val="00E27CB0"/>
    <w:rsid w:val="00E308CB"/>
    <w:rsid w:val="00E31234"/>
    <w:rsid w:val="00E31511"/>
    <w:rsid w:val="00E324F4"/>
    <w:rsid w:val="00E32511"/>
    <w:rsid w:val="00E32D9F"/>
    <w:rsid w:val="00E34C80"/>
    <w:rsid w:val="00E34FD1"/>
    <w:rsid w:val="00E352DF"/>
    <w:rsid w:val="00E3551A"/>
    <w:rsid w:val="00E36083"/>
    <w:rsid w:val="00E3690A"/>
    <w:rsid w:val="00E371B1"/>
    <w:rsid w:val="00E379D7"/>
    <w:rsid w:val="00E40069"/>
    <w:rsid w:val="00E404A5"/>
    <w:rsid w:val="00E41303"/>
    <w:rsid w:val="00E41539"/>
    <w:rsid w:val="00E4219B"/>
    <w:rsid w:val="00E43197"/>
    <w:rsid w:val="00E431CF"/>
    <w:rsid w:val="00E4376C"/>
    <w:rsid w:val="00E45695"/>
    <w:rsid w:val="00E45897"/>
    <w:rsid w:val="00E46BF8"/>
    <w:rsid w:val="00E50539"/>
    <w:rsid w:val="00E50DEB"/>
    <w:rsid w:val="00E51BE1"/>
    <w:rsid w:val="00E51DE7"/>
    <w:rsid w:val="00E52F01"/>
    <w:rsid w:val="00E53154"/>
    <w:rsid w:val="00E54158"/>
    <w:rsid w:val="00E54F95"/>
    <w:rsid w:val="00E55523"/>
    <w:rsid w:val="00E55A7A"/>
    <w:rsid w:val="00E57C9D"/>
    <w:rsid w:val="00E61B58"/>
    <w:rsid w:val="00E61B90"/>
    <w:rsid w:val="00E61C53"/>
    <w:rsid w:val="00E61D5F"/>
    <w:rsid w:val="00E62625"/>
    <w:rsid w:val="00E62955"/>
    <w:rsid w:val="00E62C5B"/>
    <w:rsid w:val="00E636EE"/>
    <w:rsid w:val="00E63760"/>
    <w:rsid w:val="00E63A35"/>
    <w:rsid w:val="00E6478B"/>
    <w:rsid w:val="00E64C6C"/>
    <w:rsid w:val="00E6573D"/>
    <w:rsid w:val="00E65ABA"/>
    <w:rsid w:val="00E65F7A"/>
    <w:rsid w:val="00E668EB"/>
    <w:rsid w:val="00E66A78"/>
    <w:rsid w:val="00E66ADC"/>
    <w:rsid w:val="00E67FF2"/>
    <w:rsid w:val="00E71A2E"/>
    <w:rsid w:val="00E7314A"/>
    <w:rsid w:val="00E7340D"/>
    <w:rsid w:val="00E76BF0"/>
    <w:rsid w:val="00E76C13"/>
    <w:rsid w:val="00E77047"/>
    <w:rsid w:val="00E771BF"/>
    <w:rsid w:val="00E77809"/>
    <w:rsid w:val="00E77B84"/>
    <w:rsid w:val="00E81E4F"/>
    <w:rsid w:val="00E82A1A"/>
    <w:rsid w:val="00E834DD"/>
    <w:rsid w:val="00E83FE0"/>
    <w:rsid w:val="00E844FD"/>
    <w:rsid w:val="00E85DC7"/>
    <w:rsid w:val="00E902F6"/>
    <w:rsid w:val="00E9403F"/>
    <w:rsid w:val="00E94041"/>
    <w:rsid w:val="00E94357"/>
    <w:rsid w:val="00E95BAF"/>
    <w:rsid w:val="00E96093"/>
    <w:rsid w:val="00EA1331"/>
    <w:rsid w:val="00EA2072"/>
    <w:rsid w:val="00EA33FD"/>
    <w:rsid w:val="00EA4218"/>
    <w:rsid w:val="00EA4458"/>
    <w:rsid w:val="00EA44A6"/>
    <w:rsid w:val="00EA5D99"/>
    <w:rsid w:val="00EB0860"/>
    <w:rsid w:val="00EB1A36"/>
    <w:rsid w:val="00EB2A97"/>
    <w:rsid w:val="00EB3F07"/>
    <w:rsid w:val="00EB5DD0"/>
    <w:rsid w:val="00EB5F54"/>
    <w:rsid w:val="00EB606C"/>
    <w:rsid w:val="00EB6BC5"/>
    <w:rsid w:val="00EB6C5A"/>
    <w:rsid w:val="00EB7758"/>
    <w:rsid w:val="00EB7CDD"/>
    <w:rsid w:val="00EB7E26"/>
    <w:rsid w:val="00EC198C"/>
    <w:rsid w:val="00EC2044"/>
    <w:rsid w:val="00EC270F"/>
    <w:rsid w:val="00EC3510"/>
    <w:rsid w:val="00EC4491"/>
    <w:rsid w:val="00EC44A0"/>
    <w:rsid w:val="00EC5397"/>
    <w:rsid w:val="00EC6618"/>
    <w:rsid w:val="00ED06BB"/>
    <w:rsid w:val="00ED12EA"/>
    <w:rsid w:val="00ED1638"/>
    <w:rsid w:val="00ED19B8"/>
    <w:rsid w:val="00ED2596"/>
    <w:rsid w:val="00ED2826"/>
    <w:rsid w:val="00ED3928"/>
    <w:rsid w:val="00ED4809"/>
    <w:rsid w:val="00ED4C29"/>
    <w:rsid w:val="00ED72A6"/>
    <w:rsid w:val="00EE0404"/>
    <w:rsid w:val="00EE0BD7"/>
    <w:rsid w:val="00EE2C82"/>
    <w:rsid w:val="00EE34A4"/>
    <w:rsid w:val="00EE40DD"/>
    <w:rsid w:val="00EE544D"/>
    <w:rsid w:val="00EE65FB"/>
    <w:rsid w:val="00EE66D0"/>
    <w:rsid w:val="00EE6E28"/>
    <w:rsid w:val="00EE70DE"/>
    <w:rsid w:val="00EE713A"/>
    <w:rsid w:val="00EE75C4"/>
    <w:rsid w:val="00EE7CAE"/>
    <w:rsid w:val="00EE7CE5"/>
    <w:rsid w:val="00EF0187"/>
    <w:rsid w:val="00EF0A79"/>
    <w:rsid w:val="00EF2A5D"/>
    <w:rsid w:val="00EF2F25"/>
    <w:rsid w:val="00EF3379"/>
    <w:rsid w:val="00EF36C7"/>
    <w:rsid w:val="00EF3B93"/>
    <w:rsid w:val="00EF61E2"/>
    <w:rsid w:val="00EF64A4"/>
    <w:rsid w:val="00EF671A"/>
    <w:rsid w:val="00EF6FEF"/>
    <w:rsid w:val="00F001C3"/>
    <w:rsid w:val="00F0268A"/>
    <w:rsid w:val="00F048BE"/>
    <w:rsid w:val="00F0592C"/>
    <w:rsid w:val="00F05E23"/>
    <w:rsid w:val="00F0629C"/>
    <w:rsid w:val="00F07CDC"/>
    <w:rsid w:val="00F103C0"/>
    <w:rsid w:val="00F10CF1"/>
    <w:rsid w:val="00F1252D"/>
    <w:rsid w:val="00F12C68"/>
    <w:rsid w:val="00F12C8B"/>
    <w:rsid w:val="00F13A70"/>
    <w:rsid w:val="00F14124"/>
    <w:rsid w:val="00F15516"/>
    <w:rsid w:val="00F165A3"/>
    <w:rsid w:val="00F16DA3"/>
    <w:rsid w:val="00F172C3"/>
    <w:rsid w:val="00F1782C"/>
    <w:rsid w:val="00F178FD"/>
    <w:rsid w:val="00F20144"/>
    <w:rsid w:val="00F21BC7"/>
    <w:rsid w:val="00F22D36"/>
    <w:rsid w:val="00F243B5"/>
    <w:rsid w:val="00F245BD"/>
    <w:rsid w:val="00F25312"/>
    <w:rsid w:val="00F270C4"/>
    <w:rsid w:val="00F32998"/>
    <w:rsid w:val="00F32B43"/>
    <w:rsid w:val="00F35EA8"/>
    <w:rsid w:val="00F37ECA"/>
    <w:rsid w:val="00F4152B"/>
    <w:rsid w:val="00F4244C"/>
    <w:rsid w:val="00F424BB"/>
    <w:rsid w:val="00F44D64"/>
    <w:rsid w:val="00F461DD"/>
    <w:rsid w:val="00F46778"/>
    <w:rsid w:val="00F4683B"/>
    <w:rsid w:val="00F4742D"/>
    <w:rsid w:val="00F47AF8"/>
    <w:rsid w:val="00F514BF"/>
    <w:rsid w:val="00F527FF"/>
    <w:rsid w:val="00F53072"/>
    <w:rsid w:val="00F5310B"/>
    <w:rsid w:val="00F542DD"/>
    <w:rsid w:val="00F5446E"/>
    <w:rsid w:val="00F54A37"/>
    <w:rsid w:val="00F55E1D"/>
    <w:rsid w:val="00F56FB9"/>
    <w:rsid w:val="00F57600"/>
    <w:rsid w:val="00F602ED"/>
    <w:rsid w:val="00F61490"/>
    <w:rsid w:val="00F61B18"/>
    <w:rsid w:val="00F6236C"/>
    <w:rsid w:val="00F631EB"/>
    <w:rsid w:val="00F634B1"/>
    <w:rsid w:val="00F64165"/>
    <w:rsid w:val="00F643ED"/>
    <w:rsid w:val="00F64472"/>
    <w:rsid w:val="00F64B4D"/>
    <w:rsid w:val="00F6547F"/>
    <w:rsid w:val="00F66604"/>
    <w:rsid w:val="00F66816"/>
    <w:rsid w:val="00F7130C"/>
    <w:rsid w:val="00F72885"/>
    <w:rsid w:val="00F72E51"/>
    <w:rsid w:val="00F7513E"/>
    <w:rsid w:val="00F751F8"/>
    <w:rsid w:val="00F75CCE"/>
    <w:rsid w:val="00F76907"/>
    <w:rsid w:val="00F7728B"/>
    <w:rsid w:val="00F775BD"/>
    <w:rsid w:val="00F811C6"/>
    <w:rsid w:val="00F8140F"/>
    <w:rsid w:val="00F82144"/>
    <w:rsid w:val="00F82359"/>
    <w:rsid w:val="00F828C8"/>
    <w:rsid w:val="00F82D11"/>
    <w:rsid w:val="00F82E59"/>
    <w:rsid w:val="00F83814"/>
    <w:rsid w:val="00F84F78"/>
    <w:rsid w:val="00F851BD"/>
    <w:rsid w:val="00F85CAC"/>
    <w:rsid w:val="00F86FA9"/>
    <w:rsid w:val="00F9039E"/>
    <w:rsid w:val="00F90D2E"/>
    <w:rsid w:val="00F91CBF"/>
    <w:rsid w:val="00F9346B"/>
    <w:rsid w:val="00F947B8"/>
    <w:rsid w:val="00F95E4C"/>
    <w:rsid w:val="00FA061E"/>
    <w:rsid w:val="00FA07C5"/>
    <w:rsid w:val="00FA189D"/>
    <w:rsid w:val="00FA1C32"/>
    <w:rsid w:val="00FA1D93"/>
    <w:rsid w:val="00FA2B2C"/>
    <w:rsid w:val="00FA2DFC"/>
    <w:rsid w:val="00FA5E00"/>
    <w:rsid w:val="00FA5E6B"/>
    <w:rsid w:val="00FB165C"/>
    <w:rsid w:val="00FB2704"/>
    <w:rsid w:val="00FB3F38"/>
    <w:rsid w:val="00FB4B2B"/>
    <w:rsid w:val="00FB67A5"/>
    <w:rsid w:val="00FB7120"/>
    <w:rsid w:val="00FC4BFA"/>
    <w:rsid w:val="00FC5CF0"/>
    <w:rsid w:val="00FC6030"/>
    <w:rsid w:val="00FC63F0"/>
    <w:rsid w:val="00FC6A5E"/>
    <w:rsid w:val="00FC793E"/>
    <w:rsid w:val="00FD1266"/>
    <w:rsid w:val="00FD1A3C"/>
    <w:rsid w:val="00FD2007"/>
    <w:rsid w:val="00FD20C4"/>
    <w:rsid w:val="00FD35B1"/>
    <w:rsid w:val="00FD428E"/>
    <w:rsid w:val="00FD5AEC"/>
    <w:rsid w:val="00FD6C74"/>
    <w:rsid w:val="00FD71EC"/>
    <w:rsid w:val="00FE0183"/>
    <w:rsid w:val="00FE202D"/>
    <w:rsid w:val="00FE310C"/>
    <w:rsid w:val="00FE3AC6"/>
    <w:rsid w:val="00FE4287"/>
    <w:rsid w:val="00FE447C"/>
    <w:rsid w:val="00FE5444"/>
    <w:rsid w:val="00FE55C6"/>
    <w:rsid w:val="00FE62C3"/>
    <w:rsid w:val="00FE6975"/>
    <w:rsid w:val="00FE6FB7"/>
    <w:rsid w:val="00FE7B4F"/>
    <w:rsid w:val="00FF023A"/>
    <w:rsid w:val="00FF0B9E"/>
    <w:rsid w:val="00FF0E06"/>
    <w:rsid w:val="00FF4904"/>
    <w:rsid w:val="00FF5636"/>
    <w:rsid w:val="00FF611D"/>
    <w:rsid w:val="00FF69EA"/>
    <w:rsid w:val="00FF7438"/>
    <w:rsid w:val="039A1951"/>
    <w:rsid w:val="06E70BD2"/>
    <w:rsid w:val="08D11637"/>
    <w:rsid w:val="09F02D99"/>
    <w:rsid w:val="0AE654F8"/>
    <w:rsid w:val="0D993607"/>
    <w:rsid w:val="0DA30B22"/>
    <w:rsid w:val="0DBA12ED"/>
    <w:rsid w:val="0F096F23"/>
    <w:rsid w:val="11103789"/>
    <w:rsid w:val="11154851"/>
    <w:rsid w:val="11285C29"/>
    <w:rsid w:val="11644DEC"/>
    <w:rsid w:val="131B45B4"/>
    <w:rsid w:val="138C7DB6"/>
    <w:rsid w:val="152D3DFD"/>
    <w:rsid w:val="17102FC9"/>
    <w:rsid w:val="173243E0"/>
    <w:rsid w:val="190F7DA9"/>
    <w:rsid w:val="1B32094C"/>
    <w:rsid w:val="1E012971"/>
    <w:rsid w:val="213C6E61"/>
    <w:rsid w:val="226D550D"/>
    <w:rsid w:val="22FB38D0"/>
    <w:rsid w:val="231F2399"/>
    <w:rsid w:val="23CC1BA6"/>
    <w:rsid w:val="24040926"/>
    <w:rsid w:val="257F433B"/>
    <w:rsid w:val="25BC65D8"/>
    <w:rsid w:val="261333C7"/>
    <w:rsid w:val="2792255C"/>
    <w:rsid w:val="28FA6F5B"/>
    <w:rsid w:val="29A94264"/>
    <w:rsid w:val="2AEE1AA9"/>
    <w:rsid w:val="2AFB548D"/>
    <w:rsid w:val="2B7A4E37"/>
    <w:rsid w:val="2BC27B07"/>
    <w:rsid w:val="2BCA48E8"/>
    <w:rsid w:val="2C36074D"/>
    <w:rsid w:val="2CA91AB2"/>
    <w:rsid w:val="2CB07D2C"/>
    <w:rsid w:val="2CE54511"/>
    <w:rsid w:val="2D7C2BF7"/>
    <w:rsid w:val="2EB96511"/>
    <w:rsid w:val="2EBD3825"/>
    <w:rsid w:val="2FE95868"/>
    <w:rsid w:val="30397399"/>
    <w:rsid w:val="32372D2C"/>
    <w:rsid w:val="338A2250"/>
    <w:rsid w:val="33A05944"/>
    <w:rsid w:val="33D9486D"/>
    <w:rsid w:val="35B13F10"/>
    <w:rsid w:val="366219C1"/>
    <w:rsid w:val="39435A1E"/>
    <w:rsid w:val="3BEB355B"/>
    <w:rsid w:val="3E494CB7"/>
    <w:rsid w:val="3F6966A2"/>
    <w:rsid w:val="41C50C14"/>
    <w:rsid w:val="41D40910"/>
    <w:rsid w:val="42AD6721"/>
    <w:rsid w:val="44AF4C95"/>
    <w:rsid w:val="44D9649D"/>
    <w:rsid w:val="45EE75C6"/>
    <w:rsid w:val="48B1229A"/>
    <w:rsid w:val="4A66597C"/>
    <w:rsid w:val="4E916480"/>
    <w:rsid w:val="51644884"/>
    <w:rsid w:val="526707DB"/>
    <w:rsid w:val="52A13CA5"/>
    <w:rsid w:val="52A91D1A"/>
    <w:rsid w:val="541679C6"/>
    <w:rsid w:val="576078CB"/>
    <w:rsid w:val="5BFF10D7"/>
    <w:rsid w:val="5C7813DD"/>
    <w:rsid w:val="5DF17612"/>
    <w:rsid w:val="5F474C96"/>
    <w:rsid w:val="60451DFE"/>
    <w:rsid w:val="6117715F"/>
    <w:rsid w:val="613F0EB3"/>
    <w:rsid w:val="6146567D"/>
    <w:rsid w:val="63F66A9C"/>
    <w:rsid w:val="6501495D"/>
    <w:rsid w:val="66FD3C98"/>
    <w:rsid w:val="672D6C9F"/>
    <w:rsid w:val="67A93AAC"/>
    <w:rsid w:val="6C682D06"/>
    <w:rsid w:val="6D715349"/>
    <w:rsid w:val="6DA165E6"/>
    <w:rsid w:val="6E1333E0"/>
    <w:rsid w:val="6E5427DE"/>
    <w:rsid w:val="6F606CE2"/>
    <w:rsid w:val="6FDF75C3"/>
    <w:rsid w:val="726B26DA"/>
    <w:rsid w:val="744422D8"/>
    <w:rsid w:val="74D11FE3"/>
    <w:rsid w:val="75362A04"/>
    <w:rsid w:val="75722686"/>
    <w:rsid w:val="76E87DD6"/>
    <w:rsid w:val="76F86BCD"/>
    <w:rsid w:val="776618F6"/>
    <w:rsid w:val="784369D1"/>
    <w:rsid w:val="7A2615B5"/>
    <w:rsid w:val="7C4A2385"/>
    <w:rsid w:val="7CC96393"/>
    <w:rsid w:val="7EFA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136ED37-414A-4473-9DAF-F6532982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uiPriority="99" w:unhideWhenUsed="1" w:qFormat="1"/>
    <w:lsdException w:name="caption" w:uiPriority="99" w:qFormat="1"/>
    <w:lsdException w:name="annotation reference" w:uiPriority="99" w:qFormat="1"/>
    <w:lsdException w:name="List" w:qFormat="1"/>
    <w:lsdException w:name="List 2" w:qFormat="1"/>
    <w:lsdException w:name="List 3" w:qFormat="1"/>
    <w:lsdException w:name="List 4" w:qFormat="1"/>
    <w:lsdException w:name="List 5" w:qFormat="1"/>
    <w:lsdException w:name="Title" w:uiPriority="10" w:qFormat="1"/>
    <w:lsdException w:name="Default Paragraph Font" w:semiHidden="1" w:uiPriority="1" w:unhideWhenUsed="1"/>
    <w:lsdException w:name="Body Text" w:uiPriority="99" w:unhideWhenUsed="1" w:qFormat="1"/>
    <w:lsdException w:name="Body Text Indent" w:qFormat="1"/>
    <w:lsdException w:name="List Continue" w:qFormat="1"/>
    <w:lsdException w:name="List Continue 2" w:qFormat="1"/>
    <w:lsdException w:name="List Continue 3" w:qFormat="1"/>
    <w:lsdException w:name="Subtitle" w:uiPriority="11" w:qFormat="1"/>
    <w:lsdException w:name="Date" w:qFormat="1"/>
    <w:lsdException w:name="Body Text First Indent" w:uiPriority="99" w:unhideWhenUsed="1" w:qFormat="1"/>
    <w:lsdException w:name="Body Text First Indent 2" w:qFormat="1"/>
    <w:lsdException w:name="Body Text Indent 3" w:qFormat="1"/>
    <w:lsdException w:name="Hyperlink" w:uiPriority="99" w:qFormat="1"/>
    <w:lsdException w:name="FollowedHyperlink" w:unhideWhenUsed="1"/>
    <w:lsdException w:name="Strong" w:uiPriority="22" w:qFormat="1"/>
    <w:lsdException w:name="Emphasis" w:uiPriority="20" w:qFormat="1"/>
    <w:lsdException w:name="Document Map"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76449C"/>
    <w:pPr>
      <w:widowControl w:val="0"/>
      <w:jc w:val="both"/>
    </w:pPr>
    <w:rPr>
      <w:kern w:val="2"/>
      <w:sz w:val="21"/>
      <w:szCs w:val="24"/>
    </w:rPr>
  </w:style>
  <w:style w:type="paragraph" w:styleId="1">
    <w:name w:val="heading 1"/>
    <w:basedOn w:val="a9"/>
    <w:next w:val="a9"/>
    <w:link w:val="1Char"/>
    <w:uiPriority w:val="9"/>
    <w:qFormat/>
    <w:pPr>
      <w:keepNext/>
      <w:keepLines/>
      <w:spacing w:before="340" w:after="330" w:line="578" w:lineRule="auto"/>
      <w:outlineLvl w:val="0"/>
    </w:pPr>
    <w:rPr>
      <w:b/>
      <w:bCs/>
      <w:kern w:val="44"/>
      <w:sz w:val="44"/>
      <w:szCs w:val="44"/>
    </w:rPr>
  </w:style>
  <w:style w:type="paragraph" w:styleId="2">
    <w:name w:val="heading 2"/>
    <w:basedOn w:val="a9"/>
    <w:next w:val="a9"/>
    <w:link w:val="2Char"/>
    <w:uiPriority w:val="9"/>
    <w:qFormat/>
    <w:pPr>
      <w:keepNext/>
      <w:keepLines/>
      <w:spacing w:before="260" w:after="260" w:line="416" w:lineRule="auto"/>
      <w:outlineLvl w:val="1"/>
    </w:pPr>
    <w:rPr>
      <w:rFonts w:ascii="Cambria" w:eastAsia="黑体" w:hAnsi="Cambria"/>
      <w:b/>
      <w:bCs/>
      <w:szCs w:val="32"/>
    </w:rPr>
  </w:style>
  <w:style w:type="paragraph" w:styleId="3">
    <w:name w:val="heading 3"/>
    <w:basedOn w:val="a9"/>
    <w:next w:val="a9"/>
    <w:link w:val="3Char"/>
    <w:uiPriority w:val="9"/>
    <w:qFormat/>
    <w:pPr>
      <w:keepNext/>
      <w:widowControl/>
      <w:spacing w:before="240" w:after="60" w:line="360" w:lineRule="auto"/>
      <w:jc w:val="left"/>
      <w:outlineLvl w:val="2"/>
    </w:pPr>
    <w:rPr>
      <w:rFonts w:ascii="Cambria" w:hAnsi="Cambria"/>
      <w:b/>
      <w:bCs/>
      <w:kern w:val="0"/>
      <w:sz w:val="26"/>
      <w:szCs w:val="26"/>
    </w:rPr>
  </w:style>
  <w:style w:type="paragraph" w:styleId="4">
    <w:name w:val="heading 4"/>
    <w:basedOn w:val="a9"/>
    <w:next w:val="a9"/>
    <w:link w:val="4Char"/>
    <w:uiPriority w:val="9"/>
    <w:qFormat/>
    <w:pPr>
      <w:keepNext/>
      <w:widowControl/>
      <w:spacing w:before="240" w:after="60" w:line="360" w:lineRule="auto"/>
      <w:jc w:val="left"/>
      <w:outlineLvl w:val="3"/>
    </w:pPr>
    <w:rPr>
      <w:b/>
      <w:bCs/>
      <w:kern w:val="0"/>
      <w:sz w:val="28"/>
      <w:szCs w:val="28"/>
    </w:rPr>
  </w:style>
  <w:style w:type="paragraph" w:styleId="5">
    <w:name w:val="heading 5"/>
    <w:basedOn w:val="a9"/>
    <w:next w:val="a9"/>
    <w:link w:val="5Char"/>
    <w:uiPriority w:val="9"/>
    <w:qFormat/>
    <w:pPr>
      <w:widowControl/>
      <w:spacing w:before="240" w:after="60" w:line="360" w:lineRule="auto"/>
      <w:jc w:val="left"/>
      <w:outlineLvl w:val="4"/>
    </w:pPr>
    <w:rPr>
      <w:b/>
      <w:bCs/>
      <w:i/>
      <w:iCs/>
      <w:kern w:val="0"/>
      <w:sz w:val="26"/>
      <w:szCs w:val="26"/>
    </w:rPr>
  </w:style>
  <w:style w:type="paragraph" w:styleId="6">
    <w:name w:val="heading 6"/>
    <w:basedOn w:val="a9"/>
    <w:next w:val="a9"/>
    <w:link w:val="6Char"/>
    <w:uiPriority w:val="9"/>
    <w:qFormat/>
    <w:pPr>
      <w:widowControl/>
      <w:spacing w:before="240" w:after="60" w:line="360" w:lineRule="auto"/>
      <w:jc w:val="left"/>
      <w:outlineLvl w:val="5"/>
    </w:pPr>
    <w:rPr>
      <w:b/>
      <w:bCs/>
      <w:kern w:val="0"/>
      <w:sz w:val="20"/>
      <w:szCs w:val="20"/>
    </w:rPr>
  </w:style>
  <w:style w:type="paragraph" w:styleId="7">
    <w:name w:val="heading 7"/>
    <w:basedOn w:val="a9"/>
    <w:next w:val="a9"/>
    <w:link w:val="7Char"/>
    <w:uiPriority w:val="9"/>
    <w:qFormat/>
    <w:pPr>
      <w:widowControl/>
      <w:spacing w:before="240" w:after="60" w:line="360" w:lineRule="auto"/>
      <w:jc w:val="left"/>
      <w:outlineLvl w:val="6"/>
    </w:pPr>
    <w:rPr>
      <w:kern w:val="0"/>
      <w:sz w:val="24"/>
    </w:rPr>
  </w:style>
  <w:style w:type="paragraph" w:styleId="8">
    <w:name w:val="heading 8"/>
    <w:basedOn w:val="a9"/>
    <w:next w:val="a9"/>
    <w:link w:val="8Char"/>
    <w:uiPriority w:val="9"/>
    <w:qFormat/>
    <w:pPr>
      <w:widowControl/>
      <w:spacing w:before="240" w:after="60" w:line="360" w:lineRule="auto"/>
      <w:jc w:val="left"/>
      <w:outlineLvl w:val="7"/>
    </w:pPr>
    <w:rPr>
      <w:i/>
      <w:iCs/>
      <w:kern w:val="0"/>
      <w:sz w:val="24"/>
    </w:rPr>
  </w:style>
  <w:style w:type="paragraph" w:styleId="9">
    <w:name w:val="heading 9"/>
    <w:basedOn w:val="a9"/>
    <w:next w:val="a9"/>
    <w:link w:val="9Char"/>
    <w:uiPriority w:val="9"/>
    <w:qFormat/>
    <w:pPr>
      <w:widowControl/>
      <w:spacing w:before="240" w:after="60" w:line="360" w:lineRule="auto"/>
      <w:jc w:val="left"/>
      <w:outlineLvl w:val="8"/>
    </w:pPr>
    <w:rPr>
      <w:rFonts w:ascii="Cambria" w:hAnsi="Cambria"/>
      <w:kern w:val="0"/>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qFormat/>
    <w:pPr>
      <w:widowControl/>
      <w:spacing w:line="360" w:lineRule="auto"/>
      <w:ind w:leftChars="400" w:left="100" w:hangingChars="200" w:hanging="200"/>
      <w:jc w:val="left"/>
    </w:pPr>
    <w:rPr>
      <w:kern w:val="0"/>
      <w:sz w:val="24"/>
      <w:szCs w:val="20"/>
    </w:rPr>
  </w:style>
  <w:style w:type="paragraph" w:styleId="70">
    <w:name w:val="toc 7"/>
    <w:basedOn w:val="a9"/>
    <w:next w:val="a9"/>
    <w:uiPriority w:val="39"/>
    <w:unhideWhenUsed/>
    <w:qFormat/>
    <w:pPr>
      <w:spacing w:line="360" w:lineRule="auto"/>
      <w:ind w:left="1260"/>
      <w:jc w:val="left"/>
    </w:pPr>
    <w:rPr>
      <w:sz w:val="18"/>
      <w:szCs w:val="18"/>
    </w:rPr>
  </w:style>
  <w:style w:type="paragraph" w:styleId="80">
    <w:name w:val="index 8"/>
    <w:basedOn w:val="a9"/>
    <w:next w:val="a9"/>
    <w:uiPriority w:val="99"/>
    <w:unhideWhenUsed/>
    <w:qFormat/>
    <w:pPr>
      <w:spacing w:line="360" w:lineRule="auto"/>
      <w:ind w:left="1680" w:hanging="210"/>
      <w:jc w:val="left"/>
    </w:pPr>
    <w:rPr>
      <w:sz w:val="18"/>
      <w:szCs w:val="18"/>
    </w:rPr>
  </w:style>
  <w:style w:type="paragraph" w:styleId="ad">
    <w:name w:val="Normal Indent"/>
    <w:basedOn w:val="a9"/>
    <w:unhideWhenUsed/>
    <w:qFormat/>
    <w:pPr>
      <w:widowControl/>
      <w:spacing w:line="360" w:lineRule="auto"/>
      <w:ind w:firstLineChars="200" w:firstLine="420"/>
      <w:jc w:val="left"/>
    </w:pPr>
    <w:rPr>
      <w:kern w:val="0"/>
      <w:sz w:val="24"/>
    </w:rPr>
  </w:style>
  <w:style w:type="paragraph" w:styleId="ae">
    <w:name w:val="caption"/>
    <w:basedOn w:val="a9"/>
    <w:next w:val="a9"/>
    <w:uiPriority w:val="99"/>
    <w:qFormat/>
    <w:pPr>
      <w:widowControl/>
      <w:spacing w:line="360" w:lineRule="auto"/>
      <w:jc w:val="left"/>
    </w:pPr>
    <w:rPr>
      <w:b/>
      <w:bCs/>
      <w:color w:val="4F81BD"/>
      <w:kern w:val="0"/>
      <w:sz w:val="18"/>
      <w:szCs w:val="18"/>
    </w:rPr>
  </w:style>
  <w:style w:type="paragraph" w:styleId="50">
    <w:name w:val="index 5"/>
    <w:basedOn w:val="a9"/>
    <w:next w:val="a9"/>
    <w:uiPriority w:val="99"/>
    <w:unhideWhenUsed/>
    <w:qFormat/>
    <w:pPr>
      <w:spacing w:line="360" w:lineRule="auto"/>
      <w:ind w:left="1050" w:hanging="210"/>
      <w:jc w:val="left"/>
    </w:pPr>
    <w:rPr>
      <w:sz w:val="18"/>
      <w:szCs w:val="18"/>
    </w:rPr>
  </w:style>
  <w:style w:type="paragraph" w:styleId="af">
    <w:name w:val="Document Map"/>
    <w:basedOn w:val="a9"/>
    <w:link w:val="Char"/>
    <w:unhideWhenUsed/>
    <w:qFormat/>
    <w:pPr>
      <w:widowControl/>
      <w:spacing w:line="360" w:lineRule="auto"/>
      <w:jc w:val="left"/>
    </w:pPr>
    <w:rPr>
      <w:rFonts w:ascii="宋体"/>
      <w:kern w:val="0"/>
      <w:sz w:val="18"/>
      <w:szCs w:val="18"/>
    </w:rPr>
  </w:style>
  <w:style w:type="paragraph" w:styleId="af0">
    <w:name w:val="annotation text"/>
    <w:basedOn w:val="a9"/>
    <w:link w:val="Char0"/>
    <w:uiPriority w:val="99"/>
    <w:qFormat/>
    <w:pPr>
      <w:jc w:val="left"/>
    </w:pPr>
  </w:style>
  <w:style w:type="paragraph" w:styleId="60">
    <w:name w:val="index 6"/>
    <w:basedOn w:val="a9"/>
    <w:next w:val="a9"/>
    <w:uiPriority w:val="99"/>
    <w:unhideWhenUsed/>
    <w:qFormat/>
    <w:pPr>
      <w:spacing w:line="360" w:lineRule="auto"/>
      <w:ind w:left="1260" w:hanging="210"/>
      <w:jc w:val="left"/>
    </w:pPr>
    <w:rPr>
      <w:sz w:val="18"/>
      <w:szCs w:val="18"/>
    </w:rPr>
  </w:style>
  <w:style w:type="paragraph" w:styleId="af1">
    <w:name w:val="Body Text"/>
    <w:basedOn w:val="a9"/>
    <w:link w:val="Char1"/>
    <w:uiPriority w:val="99"/>
    <w:unhideWhenUsed/>
    <w:qFormat/>
    <w:pPr>
      <w:spacing w:after="120" w:line="360" w:lineRule="auto"/>
    </w:pPr>
    <w:rPr>
      <w:kern w:val="0"/>
      <w:sz w:val="20"/>
      <w:szCs w:val="20"/>
    </w:rPr>
  </w:style>
  <w:style w:type="paragraph" w:styleId="af2">
    <w:name w:val="Body Text Indent"/>
    <w:basedOn w:val="a9"/>
    <w:link w:val="Char2"/>
    <w:qFormat/>
    <w:pPr>
      <w:ind w:firstLineChars="225" w:firstLine="540"/>
    </w:pPr>
    <w:rPr>
      <w:kern w:val="0"/>
      <w:sz w:val="24"/>
    </w:rPr>
  </w:style>
  <w:style w:type="paragraph" w:styleId="20">
    <w:name w:val="List 2"/>
    <w:basedOn w:val="a9"/>
    <w:qFormat/>
    <w:pPr>
      <w:widowControl/>
      <w:spacing w:line="360" w:lineRule="auto"/>
      <w:ind w:leftChars="200" w:left="100" w:hangingChars="200" w:hanging="200"/>
      <w:jc w:val="left"/>
    </w:pPr>
    <w:rPr>
      <w:kern w:val="0"/>
      <w:sz w:val="24"/>
      <w:szCs w:val="20"/>
    </w:rPr>
  </w:style>
  <w:style w:type="paragraph" w:styleId="af3">
    <w:name w:val="List Continue"/>
    <w:basedOn w:val="a9"/>
    <w:qFormat/>
    <w:pPr>
      <w:widowControl/>
      <w:spacing w:after="120" w:line="360" w:lineRule="auto"/>
      <w:ind w:leftChars="200" w:left="420"/>
      <w:jc w:val="left"/>
    </w:pPr>
    <w:rPr>
      <w:kern w:val="0"/>
      <w:sz w:val="24"/>
      <w:szCs w:val="20"/>
    </w:rPr>
  </w:style>
  <w:style w:type="paragraph" w:styleId="40">
    <w:name w:val="index 4"/>
    <w:basedOn w:val="a9"/>
    <w:next w:val="a9"/>
    <w:uiPriority w:val="99"/>
    <w:unhideWhenUsed/>
    <w:qFormat/>
    <w:pPr>
      <w:spacing w:line="360" w:lineRule="auto"/>
      <w:ind w:left="840" w:hanging="210"/>
      <w:jc w:val="left"/>
    </w:pPr>
    <w:rPr>
      <w:sz w:val="18"/>
      <w:szCs w:val="18"/>
    </w:rPr>
  </w:style>
  <w:style w:type="paragraph" w:styleId="51">
    <w:name w:val="toc 5"/>
    <w:basedOn w:val="a9"/>
    <w:next w:val="a9"/>
    <w:uiPriority w:val="39"/>
    <w:unhideWhenUsed/>
    <w:qFormat/>
    <w:pPr>
      <w:spacing w:line="360" w:lineRule="auto"/>
      <w:ind w:left="840"/>
      <w:jc w:val="left"/>
    </w:pPr>
    <w:rPr>
      <w:sz w:val="18"/>
      <w:szCs w:val="18"/>
    </w:rPr>
  </w:style>
  <w:style w:type="paragraph" w:styleId="31">
    <w:name w:val="toc 3"/>
    <w:basedOn w:val="a9"/>
    <w:next w:val="a9"/>
    <w:uiPriority w:val="39"/>
    <w:qFormat/>
    <w:pPr>
      <w:widowControl/>
      <w:spacing w:after="100" w:line="276" w:lineRule="auto"/>
      <w:ind w:left="440"/>
      <w:jc w:val="left"/>
    </w:pPr>
    <w:rPr>
      <w:kern w:val="0"/>
      <w:sz w:val="22"/>
      <w:szCs w:val="22"/>
    </w:rPr>
  </w:style>
  <w:style w:type="paragraph" w:styleId="81">
    <w:name w:val="toc 8"/>
    <w:basedOn w:val="a9"/>
    <w:next w:val="a9"/>
    <w:uiPriority w:val="39"/>
    <w:unhideWhenUsed/>
    <w:qFormat/>
    <w:pPr>
      <w:spacing w:line="360" w:lineRule="auto"/>
      <w:ind w:left="1470"/>
      <w:jc w:val="left"/>
    </w:pPr>
    <w:rPr>
      <w:sz w:val="18"/>
      <w:szCs w:val="18"/>
    </w:rPr>
  </w:style>
  <w:style w:type="paragraph" w:styleId="32">
    <w:name w:val="index 3"/>
    <w:basedOn w:val="a9"/>
    <w:next w:val="a9"/>
    <w:uiPriority w:val="99"/>
    <w:unhideWhenUsed/>
    <w:qFormat/>
    <w:pPr>
      <w:spacing w:line="360" w:lineRule="auto"/>
      <w:ind w:left="630" w:hanging="210"/>
      <w:jc w:val="left"/>
    </w:pPr>
    <w:rPr>
      <w:sz w:val="18"/>
      <w:szCs w:val="18"/>
    </w:rPr>
  </w:style>
  <w:style w:type="paragraph" w:styleId="af4">
    <w:name w:val="Date"/>
    <w:basedOn w:val="a9"/>
    <w:next w:val="a9"/>
    <w:link w:val="Char3"/>
    <w:qFormat/>
    <w:pPr>
      <w:ind w:leftChars="2500" w:left="100"/>
    </w:pPr>
  </w:style>
  <w:style w:type="paragraph" w:styleId="af5">
    <w:name w:val="Balloon Text"/>
    <w:basedOn w:val="a9"/>
    <w:link w:val="Char4"/>
    <w:qFormat/>
    <w:rPr>
      <w:sz w:val="18"/>
      <w:szCs w:val="18"/>
    </w:rPr>
  </w:style>
  <w:style w:type="paragraph" w:styleId="af6">
    <w:name w:val="footer"/>
    <w:basedOn w:val="a9"/>
    <w:link w:val="Char5"/>
    <w:uiPriority w:val="99"/>
    <w:qFormat/>
    <w:pPr>
      <w:tabs>
        <w:tab w:val="center" w:pos="4153"/>
        <w:tab w:val="right" w:pos="8306"/>
      </w:tabs>
      <w:snapToGrid w:val="0"/>
      <w:jc w:val="left"/>
    </w:pPr>
    <w:rPr>
      <w:sz w:val="18"/>
      <w:szCs w:val="18"/>
    </w:rPr>
  </w:style>
  <w:style w:type="paragraph" w:styleId="af7">
    <w:name w:val="header"/>
    <w:basedOn w:val="a9"/>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pPr>
      <w:tabs>
        <w:tab w:val="right" w:leader="dot" w:pos="9072"/>
      </w:tabs>
      <w:adjustRightInd w:val="0"/>
      <w:spacing w:line="276" w:lineRule="auto"/>
      <w:jc w:val="left"/>
    </w:pPr>
  </w:style>
  <w:style w:type="paragraph" w:styleId="41">
    <w:name w:val="toc 4"/>
    <w:basedOn w:val="a9"/>
    <w:next w:val="a9"/>
    <w:uiPriority w:val="39"/>
    <w:unhideWhenUsed/>
    <w:qFormat/>
    <w:pPr>
      <w:spacing w:line="360" w:lineRule="auto"/>
      <w:ind w:left="630"/>
      <w:jc w:val="left"/>
    </w:pPr>
    <w:rPr>
      <w:sz w:val="18"/>
      <w:szCs w:val="18"/>
    </w:rPr>
  </w:style>
  <w:style w:type="paragraph" w:styleId="af8">
    <w:name w:val="index heading"/>
    <w:basedOn w:val="a9"/>
    <w:next w:val="11"/>
    <w:uiPriority w:val="99"/>
    <w:unhideWhenUsed/>
    <w:qFormat/>
    <w:pPr>
      <w:spacing w:before="240" w:after="120" w:line="360" w:lineRule="auto"/>
      <w:jc w:val="center"/>
    </w:pPr>
    <w:rPr>
      <w:b/>
      <w:bCs/>
      <w:sz w:val="26"/>
      <w:szCs w:val="26"/>
    </w:rPr>
  </w:style>
  <w:style w:type="paragraph" w:styleId="11">
    <w:name w:val="index 1"/>
    <w:basedOn w:val="a9"/>
    <w:next w:val="a9"/>
    <w:uiPriority w:val="99"/>
    <w:unhideWhenUsed/>
    <w:qFormat/>
    <w:pPr>
      <w:spacing w:line="360" w:lineRule="auto"/>
      <w:ind w:left="210" w:hanging="210"/>
      <w:jc w:val="left"/>
    </w:pPr>
    <w:rPr>
      <w:sz w:val="18"/>
      <w:szCs w:val="18"/>
    </w:rPr>
  </w:style>
  <w:style w:type="paragraph" w:styleId="af9">
    <w:name w:val="Subtitle"/>
    <w:basedOn w:val="a9"/>
    <w:next w:val="a9"/>
    <w:link w:val="Char7"/>
    <w:uiPriority w:val="11"/>
    <w:qFormat/>
    <w:pPr>
      <w:widowControl/>
      <w:spacing w:after="60" w:line="360" w:lineRule="auto"/>
      <w:jc w:val="center"/>
      <w:outlineLvl w:val="1"/>
    </w:pPr>
    <w:rPr>
      <w:rFonts w:ascii="Cambria" w:hAnsi="Cambria"/>
      <w:kern w:val="0"/>
      <w:sz w:val="24"/>
    </w:rPr>
  </w:style>
  <w:style w:type="paragraph" w:styleId="afa">
    <w:name w:val="List"/>
    <w:basedOn w:val="a9"/>
    <w:qFormat/>
    <w:pPr>
      <w:widowControl/>
      <w:spacing w:line="360" w:lineRule="auto"/>
      <w:ind w:left="200" w:hangingChars="200" w:hanging="200"/>
      <w:jc w:val="left"/>
    </w:pPr>
    <w:rPr>
      <w:kern w:val="0"/>
      <w:sz w:val="24"/>
      <w:szCs w:val="20"/>
    </w:rPr>
  </w:style>
  <w:style w:type="paragraph" w:styleId="afb">
    <w:name w:val="footnote text"/>
    <w:basedOn w:val="a9"/>
    <w:link w:val="Char8"/>
    <w:qFormat/>
    <w:pPr>
      <w:widowControl/>
      <w:snapToGrid w:val="0"/>
      <w:spacing w:line="360" w:lineRule="auto"/>
      <w:jc w:val="left"/>
    </w:pPr>
    <w:rPr>
      <w:kern w:val="0"/>
      <w:sz w:val="18"/>
      <w:szCs w:val="20"/>
    </w:rPr>
  </w:style>
  <w:style w:type="paragraph" w:styleId="61">
    <w:name w:val="toc 6"/>
    <w:basedOn w:val="a9"/>
    <w:next w:val="a9"/>
    <w:uiPriority w:val="39"/>
    <w:unhideWhenUsed/>
    <w:qFormat/>
    <w:pPr>
      <w:spacing w:line="360" w:lineRule="auto"/>
      <w:ind w:left="1050"/>
      <w:jc w:val="left"/>
    </w:pPr>
    <w:rPr>
      <w:sz w:val="18"/>
      <w:szCs w:val="18"/>
    </w:rPr>
  </w:style>
  <w:style w:type="paragraph" w:styleId="52">
    <w:name w:val="List 5"/>
    <w:basedOn w:val="a9"/>
    <w:qFormat/>
    <w:pPr>
      <w:widowControl/>
      <w:spacing w:line="360" w:lineRule="auto"/>
      <w:ind w:leftChars="800" w:left="100" w:hangingChars="200" w:hanging="200"/>
      <w:jc w:val="left"/>
    </w:pPr>
    <w:rPr>
      <w:kern w:val="0"/>
      <w:sz w:val="24"/>
      <w:szCs w:val="20"/>
    </w:rPr>
  </w:style>
  <w:style w:type="paragraph" w:styleId="33">
    <w:name w:val="Body Text Indent 3"/>
    <w:basedOn w:val="a9"/>
    <w:link w:val="3Char0"/>
    <w:qFormat/>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9"/>
    <w:next w:val="a9"/>
    <w:uiPriority w:val="99"/>
    <w:unhideWhenUsed/>
    <w:qFormat/>
    <w:pPr>
      <w:spacing w:line="360" w:lineRule="auto"/>
      <w:ind w:left="1470" w:hanging="210"/>
      <w:jc w:val="left"/>
    </w:pPr>
    <w:rPr>
      <w:sz w:val="18"/>
      <w:szCs w:val="18"/>
    </w:rPr>
  </w:style>
  <w:style w:type="paragraph" w:styleId="90">
    <w:name w:val="index 9"/>
    <w:basedOn w:val="a9"/>
    <w:next w:val="a9"/>
    <w:uiPriority w:val="99"/>
    <w:unhideWhenUsed/>
    <w:qFormat/>
    <w:pPr>
      <w:spacing w:line="360" w:lineRule="auto"/>
      <w:ind w:left="1890" w:hanging="210"/>
      <w:jc w:val="left"/>
    </w:pPr>
    <w:rPr>
      <w:sz w:val="18"/>
      <w:szCs w:val="18"/>
    </w:rPr>
  </w:style>
  <w:style w:type="paragraph" w:styleId="21">
    <w:name w:val="toc 2"/>
    <w:basedOn w:val="a9"/>
    <w:next w:val="a9"/>
    <w:uiPriority w:val="39"/>
    <w:qFormat/>
    <w:pPr>
      <w:ind w:leftChars="200" w:left="420"/>
    </w:pPr>
  </w:style>
  <w:style w:type="paragraph" w:styleId="91">
    <w:name w:val="toc 9"/>
    <w:basedOn w:val="a9"/>
    <w:next w:val="a9"/>
    <w:uiPriority w:val="39"/>
    <w:unhideWhenUsed/>
    <w:qFormat/>
    <w:pPr>
      <w:spacing w:line="360" w:lineRule="auto"/>
      <w:ind w:left="1680"/>
      <w:jc w:val="left"/>
    </w:pPr>
    <w:rPr>
      <w:sz w:val="18"/>
      <w:szCs w:val="18"/>
    </w:rPr>
  </w:style>
  <w:style w:type="paragraph" w:styleId="42">
    <w:name w:val="List 4"/>
    <w:basedOn w:val="a9"/>
    <w:qFormat/>
    <w:pPr>
      <w:widowControl/>
      <w:spacing w:line="360" w:lineRule="auto"/>
      <w:ind w:leftChars="600" w:left="100" w:hangingChars="200" w:hanging="200"/>
      <w:jc w:val="left"/>
    </w:pPr>
    <w:rPr>
      <w:kern w:val="0"/>
      <w:sz w:val="24"/>
      <w:szCs w:val="20"/>
    </w:rPr>
  </w:style>
  <w:style w:type="paragraph" w:styleId="22">
    <w:name w:val="List Continue 2"/>
    <w:basedOn w:val="a9"/>
    <w:qFormat/>
    <w:pPr>
      <w:widowControl/>
      <w:spacing w:after="120" w:line="360" w:lineRule="auto"/>
      <w:ind w:leftChars="400" w:left="840"/>
      <w:jc w:val="left"/>
    </w:pPr>
    <w:rPr>
      <w:kern w:val="0"/>
      <w:sz w:val="24"/>
      <w:szCs w:val="20"/>
    </w:rPr>
  </w:style>
  <w:style w:type="paragraph" w:styleId="afc">
    <w:name w:val="Normal (Web)"/>
    <w:basedOn w:val="a9"/>
    <w:uiPriority w:val="99"/>
    <w:unhideWhenUsed/>
    <w:qFormat/>
    <w:pPr>
      <w:widowControl/>
      <w:spacing w:before="100" w:beforeAutospacing="1" w:after="100" w:afterAutospacing="1" w:line="360" w:lineRule="auto"/>
      <w:jc w:val="left"/>
    </w:pPr>
    <w:rPr>
      <w:rFonts w:ascii="宋体" w:hAnsi="宋体" w:cs="宋体"/>
      <w:kern w:val="0"/>
      <w:sz w:val="24"/>
    </w:rPr>
  </w:style>
  <w:style w:type="paragraph" w:styleId="34">
    <w:name w:val="List Continue 3"/>
    <w:basedOn w:val="a9"/>
    <w:qFormat/>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pPr>
      <w:spacing w:line="360" w:lineRule="auto"/>
      <w:ind w:left="420" w:hanging="210"/>
      <w:jc w:val="left"/>
    </w:pPr>
    <w:rPr>
      <w:sz w:val="18"/>
      <w:szCs w:val="18"/>
    </w:rPr>
  </w:style>
  <w:style w:type="paragraph" w:styleId="afd">
    <w:name w:val="Title"/>
    <w:basedOn w:val="a9"/>
    <w:next w:val="a9"/>
    <w:link w:val="Char9"/>
    <w:uiPriority w:val="10"/>
    <w:qFormat/>
    <w:pPr>
      <w:widowControl/>
      <w:spacing w:before="240" w:after="60" w:line="360" w:lineRule="auto"/>
      <w:jc w:val="center"/>
      <w:outlineLvl w:val="0"/>
    </w:pPr>
    <w:rPr>
      <w:rFonts w:ascii="Cambria" w:hAnsi="Cambria"/>
      <w:b/>
      <w:bCs/>
      <w:kern w:val="28"/>
      <w:sz w:val="32"/>
      <w:szCs w:val="32"/>
    </w:rPr>
  </w:style>
  <w:style w:type="paragraph" w:styleId="afe">
    <w:name w:val="annotation subject"/>
    <w:basedOn w:val="af0"/>
    <w:next w:val="af0"/>
    <w:link w:val="Chara"/>
    <w:qFormat/>
    <w:rPr>
      <w:b/>
      <w:bCs/>
    </w:rPr>
  </w:style>
  <w:style w:type="paragraph" w:styleId="aff">
    <w:name w:val="Body Text First Indent"/>
    <w:basedOn w:val="af1"/>
    <w:link w:val="Charb"/>
    <w:uiPriority w:val="99"/>
    <w:unhideWhenUsed/>
    <w:qFormat/>
    <w:pPr>
      <w:widowControl/>
      <w:ind w:firstLineChars="100" w:firstLine="420"/>
      <w:jc w:val="left"/>
    </w:pPr>
    <w:rPr>
      <w:sz w:val="24"/>
      <w:szCs w:val="24"/>
    </w:rPr>
  </w:style>
  <w:style w:type="paragraph" w:styleId="24">
    <w:name w:val="Body Text First Indent 2"/>
    <w:basedOn w:val="af2"/>
    <w:link w:val="2Char0"/>
    <w:qFormat/>
    <w:pPr>
      <w:widowControl/>
      <w:spacing w:after="120" w:line="360" w:lineRule="auto"/>
      <w:ind w:leftChars="200" w:left="420" w:firstLineChars="200" w:firstLine="420"/>
      <w:jc w:val="left"/>
    </w:pPr>
    <w:rPr>
      <w:sz w:val="20"/>
      <w:szCs w:val="20"/>
    </w:rPr>
  </w:style>
  <w:style w:type="table" w:styleId="aff0">
    <w:name w:val="Table Grid"/>
    <w:basedOn w:val="ab"/>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style>
  <w:style w:type="character" w:styleId="aff3">
    <w:name w:val="FollowedHyperlink"/>
    <w:unhideWhenUsed/>
    <w:rPr>
      <w:color w:val="800080"/>
      <w:u w:val="single"/>
    </w:rPr>
  </w:style>
  <w:style w:type="character" w:styleId="aff4">
    <w:name w:val="Emphasis"/>
    <w:uiPriority w:val="20"/>
    <w:qFormat/>
    <w:rPr>
      <w:rFonts w:ascii="Calibri" w:hAnsi="Calibri"/>
      <w:b/>
      <w:i/>
      <w:iCs/>
    </w:rPr>
  </w:style>
  <w:style w:type="character" w:styleId="aff5">
    <w:name w:val="Hyperlink"/>
    <w:uiPriority w:val="99"/>
    <w:qFormat/>
    <w:rPr>
      <w:color w:val="0000FF"/>
      <w:u w:val="single"/>
    </w:rPr>
  </w:style>
  <w:style w:type="character" w:styleId="aff6">
    <w:name w:val="annotation reference"/>
    <w:uiPriority w:val="99"/>
    <w:qFormat/>
    <w:rPr>
      <w:sz w:val="21"/>
      <w:szCs w:val="21"/>
    </w:rPr>
  </w:style>
  <w:style w:type="character" w:styleId="aff7">
    <w:name w:val="footnote reference"/>
    <w:rPr>
      <w:vertAlign w:val="superscript"/>
    </w:rPr>
  </w:style>
  <w:style w:type="character" w:customStyle="1" w:styleId="1Char">
    <w:name w:val="标题 1 Char"/>
    <w:link w:val="1"/>
    <w:uiPriority w:val="9"/>
    <w:qFormat/>
    <w:rPr>
      <w:rFonts w:ascii="Calibri" w:hAnsi="Calibri"/>
      <w:b/>
      <w:bCs/>
      <w:kern w:val="44"/>
      <w:sz w:val="44"/>
      <w:szCs w:val="44"/>
    </w:rPr>
  </w:style>
  <w:style w:type="paragraph" w:customStyle="1" w:styleId="aff8">
    <w:name w:val="正文表标题"/>
    <w:next w:val="aff9"/>
    <w:pPr>
      <w:jc w:val="center"/>
    </w:pPr>
    <w:rPr>
      <w:rFonts w:ascii="黑体" w:eastAsia="黑体"/>
      <w:sz w:val="21"/>
    </w:rPr>
  </w:style>
  <w:style w:type="paragraph" w:customStyle="1" w:styleId="aff9">
    <w:name w:val="段"/>
    <w:link w:val="CharChar"/>
    <w:qFormat/>
    <w:pPr>
      <w:autoSpaceDE w:val="0"/>
      <w:autoSpaceDN w:val="0"/>
      <w:ind w:firstLineChars="200" w:firstLine="200"/>
      <w:jc w:val="both"/>
    </w:pPr>
    <w:rPr>
      <w:rFonts w:ascii="宋体"/>
      <w:sz w:val="21"/>
    </w:rPr>
  </w:style>
  <w:style w:type="character" w:customStyle="1" w:styleId="2Char">
    <w:name w:val="标题 2 Char"/>
    <w:link w:val="2"/>
    <w:uiPriority w:val="9"/>
    <w:qFormat/>
    <w:rPr>
      <w:rFonts w:ascii="Cambria" w:eastAsia="黑体" w:hAnsi="Cambria"/>
      <w:b/>
      <w:bCs/>
      <w:kern w:val="2"/>
      <w:sz w:val="21"/>
      <w:szCs w:val="32"/>
    </w:rPr>
  </w:style>
  <w:style w:type="character" w:customStyle="1" w:styleId="3Char">
    <w:name w:val="标题 3 Char"/>
    <w:link w:val="3"/>
    <w:uiPriority w:val="9"/>
    <w:qFormat/>
    <w:rPr>
      <w:rFonts w:ascii="Cambria" w:hAnsi="Cambria"/>
      <w:b/>
      <w:bCs/>
      <w:sz w:val="26"/>
      <w:szCs w:val="26"/>
    </w:rPr>
  </w:style>
  <w:style w:type="paragraph" w:customStyle="1" w:styleId="affa">
    <w:name w:val="一级条标题"/>
    <w:next w:val="aff9"/>
    <w:link w:val="Charc"/>
    <w:pPr>
      <w:tabs>
        <w:tab w:val="left" w:pos="340"/>
      </w:tabs>
      <w:ind w:left="340" w:hanging="340"/>
      <w:outlineLvl w:val="2"/>
    </w:pPr>
    <w:rPr>
      <w:rFonts w:eastAsia="黑体"/>
      <w:sz w:val="21"/>
      <w:szCs w:val="22"/>
    </w:rPr>
  </w:style>
  <w:style w:type="paragraph" w:customStyle="1" w:styleId="affb">
    <w:name w:val="章标题"/>
    <w:next w:val="a9"/>
    <w:pPr>
      <w:tabs>
        <w:tab w:val="left" w:pos="567"/>
      </w:tabs>
      <w:spacing w:beforeLines="50" w:afterLines="50"/>
      <w:ind w:left="567" w:hanging="567"/>
      <w:jc w:val="both"/>
      <w:outlineLvl w:val="1"/>
    </w:pPr>
    <w:rPr>
      <w:rFonts w:ascii="黑体" w:eastAsia="黑体"/>
      <w:sz w:val="21"/>
      <w:szCs w:val="22"/>
    </w:rPr>
  </w:style>
  <w:style w:type="paragraph" w:customStyle="1" w:styleId="affc">
    <w:name w:val="二级条标题"/>
    <w:basedOn w:val="affa"/>
    <w:next w:val="aff9"/>
    <w:qFormat/>
    <w:pPr>
      <w:outlineLvl w:val="3"/>
    </w:pPr>
  </w:style>
  <w:style w:type="paragraph" w:customStyle="1" w:styleId="affd">
    <w:name w:val="三级条标题"/>
    <w:basedOn w:val="affc"/>
    <w:next w:val="aff9"/>
    <w:qFormat/>
    <w:pPr>
      <w:tabs>
        <w:tab w:val="left" w:pos="453"/>
      </w:tabs>
      <w:ind w:left="1080" w:hanging="1080"/>
      <w:outlineLvl w:val="4"/>
    </w:pPr>
  </w:style>
  <w:style w:type="paragraph" w:customStyle="1" w:styleId="affe">
    <w:name w:val="四级条标题"/>
    <w:basedOn w:val="affd"/>
    <w:next w:val="a9"/>
    <w:pPr>
      <w:outlineLvl w:val="5"/>
    </w:pPr>
  </w:style>
  <w:style w:type="paragraph" w:customStyle="1" w:styleId="afff">
    <w:name w:val="五级条标题"/>
    <w:basedOn w:val="affe"/>
    <w:next w:val="a9"/>
    <w:qFormat/>
    <w:pPr>
      <w:outlineLvl w:val="6"/>
    </w:pPr>
  </w:style>
  <w:style w:type="character" w:customStyle="1" w:styleId="12">
    <w:name w:val="不明显强调1"/>
    <w:uiPriority w:val="19"/>
    <w:qFormat/>
    <w:rPr>
      <w:i/>
      <w:color w:val="5A5A5A"/>
    </w:rPr>
  </w:style>
  <w:style w:type="character" w:customStyle="1" w:styleId="1Char0">
    <w:name w:val="列出段落1 Char"/>
    <w:link w:val="13"/>
    <w:uiPriority w:val="34"/>
    <w:qFormat/>
    <w:rPr>
      <w:sz w:val="24"/>
      <w:szCs w:val="24"/>
    </w:rPr>
  </w:style>
  <w:style w:type="paragraph" w:customStyle="1" w:styleId="13">
    <w:name w:val="列出段落1"/>
    <w:basedOn w:val="a9"/>
    <w:link w:val="1Char0"/>
    <w:uiPriority w:val="34"/>
    <w:qFormat/>
    <w:pPr>
      <w:widowControl/>
      <w:spacing w:line="360" w:lineRule="auto"/>
      <w:ind w:firstLineChars="200" w:firstLine="420"/>
      <w:jc w:val="left"/>
    </w:pPr>
    <w:rPr>
      <w:kern w:val="0"/>
      <w:sz w:val="24"/>
    </w:rPr>
  </w:style>
  <w:style w:type="character" w:customStyle="1" w:styleId="Char5">
    <w:name w:val="页脚 Char"/>
    <w:link w:val="af6"/>
    <w:uiPriority w:val="99"/>
    <w:qFormat/>
    <w:rPr>
      <w:kern w:val="2"/>
      <w:sz w:val="18"/>
      <w:szCs w:val="18"/>
    </w:rPr>
  </w:style>
  <w:style w:type="character" w:customStyle="1" w:styleId="Charc">
    <w:name w:val="一级条标题 Char"/>
    <w:link w:val="affa"/>
    <w:qFormat/>
    <w:rPr>
      <w:rFonts w:eastAsia="黑体"/>
      <w:sz w:val="21"/>
      <w:szCs w:val="22"/>
      <w:lang w:val="en-US" w:eastAsia="zh-CN" w:bidi="ar-SA"/>
    </w:rPr>
  </w:style>
  <w:style w:type="character" w:customStyle="1" w:styleId="Char1">
    <w:name w:val="正文文本 Char1"/>
    <w:link w:val="af1"/>
    <w:uiPriority w:val="99"/>
    <w:qFormat/>
  </w:style>
  <w:style w:type="character" w:customStyle="1" w:styleId="Char20">
    <w:name w:val="明显引用 Char2"/>
    <w:uiPriority w:val="30"/>
    <w:qFormat/>
    <w:rPr>
      <w:i/>
      <w:iCs/>
      <w:color w:val="5B9BD5"/>
      <w:kern w:val="2"/>
      <w:sz w:val="21"/>
      <w:szCs w:val="24"/>
    </w:rPr>
  </w:style>
  <w:style w:type="character" w:customStyle="1" w:styleId="4Char">
    <w:name w:val="标题 4 Char"/>
    <w:link w:val="4"/>
    <w:uiPriority w:val="9"/>
    <w:qFormat/>
    <w:rPr>
      <w:rFonts w:ascii="Calibri" w:hAnsi="Calibri"/>
      <w:b/>
      <w:bCs/>
      <w:sz w:val="28"/>
      <w:szCs w:val="28"/>
    </w:rPr>
  </w:style>
  <w:style w:type="character" w:customStyle="1" w:styleId="2Char2">
    <w:name w:val="正文首行缩进 2 Char2"/>
    <w:qFormat/>
    <w:rPr>
      <w:kern w:val="2"/>
      <w:sz w:val="21"/>
      <w:szCs w:val="24"/>
    </w:rPr>
  </w:style>
  <w:style w:type="character" w:customStyle="1" w:styleId="14">
    <w:name w:val="不明显参考1"/>
    <w:uiPriority w:val="31"/>
    <w:qFormat/>
    <w:rPr>
      <w:sz w:val="24"/>
      <w:szCs w:val="24"/>
      <w:u w:val="single"/>
    </w:rPr>
  </w:style>
  <w:style w:type="character" w:customStyle="1" w:styleId="Char10">
    <w:name w:val="批注文字 Char1"/>
    <w:uiPriority w:val="99"/>
    <w:semiHidden/>
    <w:qFormat/>
  </w:style>
  <w:style w:type="character" w:customStyle="1" w:styleId="9Char">
    <w:name w:val="标题 9 Char"/>
    <w:link w:val="9"/>
    <w:uiPriority w:val="9"/>
    <w:qFormat/>
    <w:rPr>
      <w:rFonts w:ascii="Cambria" w:hAnsi="Cambria"/>
    </w:rPr>
  </w:style>
  <w:style w:type="character" w:customStyle="1" w:styleId="Char">
    <w:name w:val="文档结构图 Char"/>
    <w:link w:val="af"/>
    <w:qFormat/>
    <w:rPr>
      <w:rFonts w:ascii="宋体"/>
      <w:sz w:val="18"/>
      <w:szCs w:val="18"/>
    </w:rPr>
  </w:style>
  <w:style w:type="character" w:customStyle="1" w:styleId="15">
    <w:name w:val="明显参考1"/>
    <w:uiPriority w:val="32"/>
    <w:qFormat/>
    <w:rPr>
      <w:b/>
      <w:sz w:val="24"/>
      <w:u w:val="single"/>
    </w:rPr>
  </w:style>
  <w:style w:type="character" w:customStyle="1" w:styleId="Char11">
    <w:name w:val="文档结构图 Char1"/>
    <w:uiPriority w:val="99"/>
    <w:semiHidden/>
    <w:qFormat/>
    <w:rPr>
      <w:rFonts w:ascii="宋体" w:eastAsia="宋体"/>
      <w:sz w:val="18"/>
      <w:szCs w:val="18"/>
    </w:rPr>
  </w:style>
  <w:style w:type="character" w:customStyle="1" w:styleId="Chara">
    <w:name w:val="批注主题 Char"/>
    <w:link w:val="afe"/>
    <w:qFormat/>
    <w:rPr>
      <w:b/>
      <w:bCs/>
      <w:kern w:val="2"/>
      <w:sz w:val="21"/>
      <w:szCs w:val="24"/>
    </w:rPr>
  </w:style>
  <w:style w:type="character" w:customStyle="1" w:styleId="Chard">
    <w:name w:val="表格 Char"/>
    <w:link w:val="afff0"/>
    <w:uiPriority w:val="99"/>
    <w:qFormat/>
    <w:rPr>
      <w:sz w:val="24"/>
      <w:szCs w:val="21"/>
    </w:rPr>
  </w:style>
  <w:style w:type="paragraph" w:customStyle="1" w:styleId="afff0">
    <w:name w:val="表格"/>
    <w:basedOn w:val="a9"/>
    <w:link w:val="Chard"/>
    <w:uiPriority w:val="99"/>
    <w:pPr>
      <w:widowControl/>
      <w:adjustRightInd w:val="0"/>
      <w:snapToGrid w:val="0"/>
      <w:spacing w:line="360" w:lineRule="auto"/>
      <w:jc w:val="center"/>
    </w:pPr>
    <w:rPr>
      <w:kern w:val="0"/>
      <w:sz w:val="24"/>
      <w:szCs w:val="21"/>
    </w:rPr>
  </w:style>
  <w:style w:type="character" w:customStyle="1" w:styleId="16">
    <w:name w:val="书籍标题1"/>
    <w:uiPriority w:val="33"/>
    <w:qFormat/>
    <w:rPr>
      <w:rFonts w:ascii="Cambria" w:eastAsia="宋体" w:hAnsi="Cambria"/>
      <w:b/>
      <w:i/>
      <w:sz w:val="24"/>
      <w:szCs w:val="24"/>
    </w:rPr>
  </w:style>
  <w:style w:type="character" w:customStyle="1" w:styleId="Char12">
    <w:name w:val="副标题 Char1"/>
    <w:uiPriority w:val="11"/>
    <w:qFormat/>
    <w:rPr>
      <w:rFonts w:ascii="Cambria" w:eastAsia="宋体" w:hAnsi="Cambria" w:cs="Times New Roman"/>
      <w:b/>
      <w:bCs/>
      <w:kern w:val="28"/>
      <w:sz w:val="32"/>
      <w:szCs w:val="32"/>
    </w:rPr>
  </w:style>
  <w:style w:type="character" w:customStyle="1" w:styleId="Char21">
    <w:name w:val="标题 Char2"/>
    <w:qFormat/>
    <w:rPr>
      <w:rFonts w:ascii="Calibri Light" w:hAnsi="Calibri Light" w:cs="Times New Roman"/>
      <w:b/>
      <w:bCs/>
      <w:kern w:val="2"/>
      <w:sz w:val="32"/>
      <w:szCs w:val="32"/>
    </w:rPr>
  </w:style>
  <w:style w:type="character" w:customStyle="1" w:styleId="Char22">
    <w:name w:val="正文首行缩进 Char2"/>
    <w:basedOn w:val="Char23"/>
    <w:qFormat/>
    <w:rPr>
      <w:kern w:val="2"/>
      <w:sz w:val="21"/>
      <w:szCs w:val="24"/>
    </w:rPr>
  </w:style>
  <w:style w:type="character" w:customStyle="1" w:styleId="Char23">
    <w:name w:val="正文文本 Char2"/>
    <w:qFormat/>
    <w:rPr>
      <w:kern w:val="2"/>
      <w:sz w:val="21"/>
      <w:szCs w:val="24"/>
    </w:rPr>
  </w:style>
  <w:style w:type="character" w:customStyle="1" w:styleId="Char24">
    <w:name w:val="引用 Char2"/>
    <w:uiPriority w:val="29"/>
    <w:qFormat/>
    <w:rPr>
      <w:i/>
      <w:iCs/>
      <w:color w:val="404040"/>
      <w:kern w:val="2"/>
      <w:sz w:val="21"/>
      <w:szCs w:val="24"/>
    </w:rPr>
  </w:style>
  <w:style w:type="character" w:customStyle="1" w:styleId="apple-converted-space">
    <w:name w:val="apple-converted-space"/>
    <w:qFormat/>
  </w:style>
  <w:style w:type="character" w:customStyle="1" w:styleId="Char0">
    <w:name w:val="批注文字 Char"/>
    <w:link w:val="af0"/>
    <w:uiPriority w:val="99"/>
    <w:qFormat/>
    <w:rPr>
      <w:kern w:val="2"/>
      <w:sz w:val="21"/>
      <w:szCs w:val="24"/>
    </w:rPr>
  </w:style>
  <w:style w:type="character" w:customStyle="1" w:styleId="Char25">
    <w:name w:val="文档结构图 Char2"/>
    <w:qFormat/>
    <w:rPr>
      <w:rFonts w:ascii="Microsoft YaHei UI" w:eastAsia="Microsoft YaHei UI"/>
      <w:kern w:val="2"/>
      <w:sz w:val="18"/>
      <w:szCs w:val="18"/>
    </w:rPr>
  </w:style>
  <w:style w:type="character" w:customStyle="1" w:styleId="Chare">
    <w:name w:val="正文文本 Char"/>
    <w:uiPriority w:val="99"/>
    <w:semiHidden/>
    <w:qFormat/>
  </w:style>
  <w:style w:type="character" w:customStyle="1" w:styleId="8Char">
    <w:name w:val="标题 8 Char"/>
    <w:link w:val="8"/>
    <w:uiPriority w:val="9"/>
    <w:rPr>
      <w:rFonts w:ascii="Calibri" w:hAnsi="Calibri"/>
      <w:i/>
      <w:iCs/>
      <w:sz w:val="24"/>
      <w:szCs w:val="24"/>
    </w:rPr>
  </w:style>
  <w:style w:type="character" w:customStyle="1" w:styleId="Charf">
    <w:name w:val="+正文 Char"/>
    <w:link w:val="afff1"/>
    <w:locked/>
    <w:rPr>
      <w:sz w:val="24"/>
      <w:szCs w:val="28"/>
    </w:rPr>
  </w:style>
  <w:style w:type="paragraph" w:customStyle="1" w:styleId="afff1">
    <w:name w:val="+正文"/>
    <w:basedOn w:val="a9"/>
    <w:link w:val="Charf"/>
    <w:pPr>
      <w:widowControl/>
      <w:spacing w:line="360" w:lineRule="auto"/>
      <w:ind w:firstLineChars="200" w:firstLine="200"/>
      <w:jc w:val="left"/>
    </w:pPr>
    <w:rPr>
      <w:kern w:val="0"/>
      <w:sz w:val="24"/>
      <w:szCs w:val="28"/>
    </w:rPr>
  </w:style>
  <w:style w:type="character" w:customStyle="1" w:styleId="Char26">
    <w:name w:val="脚注文本 Char2"/>
    <w:qFormat/>
    <w:rPr>
      <w:kern w:val="2"/>
      <w:sz w:val="18"/>
      <w:szCs w:val="18"/>
    </w:rPr>
  </w:style>
  <w:style w:type="character" w:customStyle="1" w:styleId="high-light-bg4">
    <w:name w:val="high-light-bg4"/>
    <w:basedOn w:val="aa"/>
    <w:qFormat/>
  </w:style>
  <w:style w:type="character" w:customStyle="1" w:styleId="Char13">
    <w:name w:val="日期 Char1"/>
    <w:uiPriority w:val="99"/>
    <w:semiHidden/>
    <w:qFormat/>
  </w:style>
  <w:style w:type="character" w:customStyle="1" w:styleId="Charf0">
    <w:name w:val="明显引用 Char"/>
    <w:link w:val="afff2"/>
    <w:uiPriority w:val="30"/>
    <w:qFormat/>
    <w:rPr>
      <w:b/>
      <w:i/>
      <w:sz w:val="24"/>
    </w:rPr>
  </w:style>
  <w:style w:type="paragraph" w:styleId="afff2">
    <w:name w:val="Intense Quote"/>
    <w:basedOn w:val="a9"/>
    <w:next w:val="a9"/>
    <w:link w:val="Charf0"/>
    <w:uiPriority w:val="30"/>
    <w:qFormat/>
    <w:pPr>
      <w:widowControl/>
      <w:spacing w:line="360" w:lineRule="auto"/>
      <w:ind w:left="720" w:right="720"/>
      <w:jc w:val="left"/>
    </w:pPr>
    <w:rPr>
      <w:b/>
      <w:i/>
      <w:kern w:val="0"/>
      <w:sz w:val="24"/>
      <w:szCs w:val="20"/>
    </w:rPr>
  </w:style>
  <w:style w:type="character" w:customStyle="1" w:styleId="2Char0">
    <w:name w:val="正文首行缩进 2 Char"/>
    <w:link w:val="24"/>
    <w:qFormat/>
  </w:style>
  <w:style w:type="character" w:customStyle="1" w:styleId="Char14">
    <w:name w:val="引用 Char1"/>
    <w:uiPriority w:val="29"/>
    <w:qFormat/>
    <w:rPr>
      <w:i/>
      <w:iCs/>
      <w:color w:val="000000"/>
    </w:rPr>
  </w:style>
  <w:style w:type="character" w:customStyle="1" w:styleId="Char6">
    <w:name w:val="页眉 Char"/>
    <w:link w:val="af7"/>
    <w:qFormat/>
    <w:rPr>
      <w:kern w:val="2"/>
      <w:sz w:val="18"/>
      <w:szCs w:val="18"/>
    </w:rPr>
  </w:style>
  <w:style w:type="character" w:customStyle="1" w:styleId="3Char2">
    <w:name w:val="正文文本缩进 3 Char2"/>
    <w:qFormat/>
    <w:rPr>
      <w:kern w:val="2"/>
      <w:sz w:val="16"/>
      <w:szCs w:val="16"/>
    </w:rPr>
  </w:style>
  <w:style w:type="character" w:customStyle="1" w:styleId="6Char">
    <w:name w:val="标题 6 Char"/>
    <w:link w:val="6"/>
    <w:uiPriority w:val="9"/>
    <w:qFormat/>
    <w:rPr>
      <w:rFonts w:ascii="Calibri" w:hAnsi="Calibri"/>
      <w:b/>
      <w:bCs/>
    </w:rPr>
  </w:style>
  <w:style w:type="character" w:customStyle="1" w:styleId="7Char">
    <w:name w:val="标题 7 Char"/>
    <w:link w:val="7"/>
    <w:uiPriority w:val="9"/>
    <w:qFormat/>
    <w:rPr>
      <w:rFonts w:ascii="Calibri" w:hAnsi="Calibri"/>
      <w:sz w:val="24"/>
      <w:szCs w:val="24"/>
    </w:rPr>
  </w:style>
  <w:style w:type="character" w:customStyle="1" w:styleId="Char15">
    <w:name w:val="正文文本缩进 Char1"/>
    <w:uiPriority w:val="99"/>
    <w:qFormat/>
    <w:rPr>
      <w:kern w:val="2"/>
      <w:sz w:val="21"/>
      <w:szCs w:val="24"/>
    </w:rPr>
  </w:style>
  <w:style w:type="character" w:customStyle="1" w:styleId="17">
    <w:name w:val="页码1"/>
    <w:qFormat/>
  </w:style>
  <w:style w:type="character" w:customStyle="1" w:styleId="Char16">
    <w:name w:val="标题 Char1"/>
    <w:uiPriority w:val="10"/>
    <w:qFormat/>
    <w:rPr>
      <w:rFonts w:ascii="Cambria" w:eastAsia="宋体" w:hAnsi="Cambria" w:cs="Times New Roman"/>
      <w:b/>
      <w:bCs/>
      <w:sz w:val="32"/>
      <w:szCs w:val="32"/>
    </w:rPr>
  </w:style>
  <w:style w:type="character" w:customStyle="1" w:styleId="Char4">
    <w:name w:val="批注框文本 Char"/>
    <w:link w:val="af5"/>
    <w:qFormat/>
    <w:rPr>
      <w:kern w:val="2"/>
      <w:sz w:val="18"/>
      <w:szCs w:val="18"/>
    </w:rPr>
  </w:style>
  <w:style w:type="character" w:customStyle="1" w:styleId="Char17">
    <w:name w:val="正文首行缩进 Char1"/>
    <w:uiPriority w:val="99"/>
    <w:semiHidden/>
    <w:qFormat/>
  </w:style>
  <w:style w:type="character" w:customStyle="1" w:styleId="3Char1">
    <w:name w:val="正文文本缩进 3 Char1"/>
    <w:uiPriority w:val="99"/>
    <w:semiHidden/>
    <w:qFormat/>
    <w:rPr>
      <w:sz w:val="16"/>
      <w:szCs w:val="16"/>
    </w:rPr>
  </w:style>
  <w:style w:type="character" w:customStyle="1" w:styleId="Char27">
    <w:name w:val="副标题 Char2"/>
    <w:qFormat/>
    <w:rPr>
      <w:rFonts w:ascii="Calibri Light" w:hAnsi="Calibri Light" w:cs="Times New Roman"/>
      <w:b/>
      <w:bCs/>
      <w:kern w:val="28"/>
      <w:sz w:val="32"/>
      <w:szCs w:val="32"/>
    </w:rPr>
  </w:style>
  <w:style w:type="character" w:customStyle="1" w:styleId="Charf1">
    <w:name w:val="引用 Char"/>
    <w:link w:val="afff3"/>
    <w:uiPriority w:val="29"/>
    <w:qFormat/>
    <w:rPr>
      <w:i/>
      <w:sz w:val="24"/>
      <w:szCs w:val="24"/>
    </w:rPr>
  </w:style>
  <w:style w:type="paragraph" w:styleId="afff3">
    <w:name w:val="Quote"/>
    <w:basedOn w:val="a9"/>
    <w:next w:val="a9"/>
    <w:link w:val="Charf1"/>
    <w:uiPriority w:val="29"/>
    <w:qFormat/>
    <w:pPr>
      <w:widowControl/>
      <w:spacing w:line="360" w:lineRule="auto"/>
      <w:jc w:val="left"/>
    </w:pPr>
    <w:rPr>
      <w:i/>
      <w:kern w:val="0"/>
      <w:sz w:val="24"/>
    </w:rPr>
  </w:style>
  <w:style w:type="character" w:customStyle="1" w:styleId="Char9">
    <w:name w:val="标题 Char"/>
    <w:link w:val="afd"/>
    <w:uiPriority w:val="10"/>
    <w:qFormat/>
    <w:rPr>
      <w:rFonts w:ascii="Cambria" w:hAnsi="Cambria"/>
      <w:b/>
      <w:bCs/>
      <w:kern w:val="28"/>
      <w:sz w:val="32"/>
      <w:szCs w:val="32"/>
    </w:rPr>
  </w:style>
  <w:style w:type="character" w:customStyle="1" w:styleId="Charb">
    <w:name w:val="正文首行缩进 Char"/>
    <w:link w:val="aff"/>
    <w:uiPriority w:val="99"/>
    <w:qFormat/>
    <w:rPr>
      <w:rFonts w:ascii="Calibri" w:hAnsi="Calibri"/>
      <w:sz w:val="24"/>
      <w:szCs w:val="24"/>
    </w:rPr>
  </w:style>
  <w:style w:type="character" w:customStyle="1" w:styleId="2Char1">
    <w:name w:val="正文首行缩进 2 Char1"/>
    <w:uiPriority w:val="99"/>
    <w:semiHidden/>
    <w:qFormat/>
  </w:style>
  <w:style w:type="character" w:customStyle="1" w:styleId="18">
    <w:name w:val="明显强调1"/>
    <w:uiPriority w:val="21"/>
    <w:qFormat/>
    <w:rPr>
      <w:b/>
      <w:i/>
      <w:sz w:val="24"/>
      <w:szCs w:val="24"/>
      <w:u w:val="single"/>
    </w:rPr>
  </w:style>
  <w:style w:type="character" w:customStyle="1" w:styleId="3Char0">
    <w:name w:val="正文文本缩进 3 Char"/>
    <w:link w:val="33"/>
    <w:qFormat/>
    <w:rPr>
      <w:rFonts w:ascii="宋体" w:hAnsi="宋体"/>
      <w:color w:val="FF0000"/>
      <w:sz w:val="24"/>
      <w:szCs w:val="24"/>
    </w:rPr>
  </w:style>
  <w:style w:type="character" w:customStyle="1" w:styleId="Charf2">
    <w:name w:val="段 Char"/>
    <w:qFormat/>
    <w:rPr>
      <w:rFonts w:ascii="宋体"/>
      <w:sz w:val="21"/>
      <w:lang w:val="en-US" w:eastAsia="zh-CN" w:bidi="ar-SA"/>
    </w:rPr>
  </w:style>
  <w:style w:type="character" w:customStyle="1" w:styleId="CharChar">
    <w:name w:val="段 Char Char"/>
    <w:link w:val="aff9"/>
    <w:qFormat/>
    <w:rPr>
      <w:rFonts w:ascii="宋体"/>
      <w:sz w:val="21"/>
      <w:lang w:val="en-US" w:eastAsia="zh-CN" w:bidi="ar-SA"/>
    </w:rPr>
  </w:style>
  <w:style w:type="character" w:customStyle="1" w:styleId="5Char">
    <w:name w:val="标题 5 Char"/>
    <w:link w:val="5"/>
    <w:uiPriority w:val="9"/>
    <w:qFormat/>
    <w:rPr>
      <w:rFonts w:ascii="Calibri" w:hAnsi="Calibri"/>
      <w:b/>
      <w:bCs/>
      <w:i/>
      <w:iCs/>
      <w:sz w:val="26"/>
      <w:szCs w:val="26"/>
    </w:rPr>
  </w:style>
  <w:style w:type="character" w:customStyle="1" w:styleId="Char18">
    <w:name w:val="脚注文本 Char1"/>
    <w:uiPriority w:val="99"/>
    <w:semiHidden/>
    <w:qFormat/>
    <w:rPr>
      <w:sz w:val="18"/>
      <w:szCs w:val="18"/>
    </w:rPr>
  </w:style>
  <w:style w:type="character" w:customStyle="1" w:styleId="Char7">
    <w:name w:val="副标题 Char"/>
    <w:link w:val="af9"/>
    <w:uiPriority w:val="11"/>
    <w:qFormat/>
    <w:rPr>
      <w:rFonts w:ascii="Cambria" w:hAnsi="Cambria"/>
      <w:sz w:val="24"/>
      <w:szCs w:val="24"/>
    </w:rPr>
  </w:style>
  <w:style w:type="character" w:customStyle="1" w:styleId="Char2">
    <w:name w:val="正文文本缩进 Char"/>
    <w:link w:val="af2"/>
    <w:qFormat/>
    <w:rPr>
      <w:sz w:val="24"/>
      <w:szCs w:val="24"/>
    </w:rPr>
  </w:style>
  <w:style w:type="character" w:customStyle="1" w:styleId="Char8">
    <w:name w:val="脚注文本 Char"/>
    <w:link w:val="afb"/>
    <w:qFormat/>
    <w:rPr>
      <w:sz w:val="18"/>
    </w:rPr>
  </w:style>
  <w:style w:type="character" w:customStyle="1" w:styleId="Char19">
    <w:name w:val="明显引用 Char1"/>
    <w:uiPriority w:val="30"/>
    <w:qFormat/>
    <w:rPr>
      <w:b/>
      <w:bCs/>
      <w:i/>
      <w:iCs/>
      <w:color w:val="4F81BD"/>
    </w:rPr>
  </w:style>
  <w:style w:type="character" w:customStyle="1" w:styleId="1Char1">
    <w:name w:val="样式1 Char"/>
    <w:link w:val="19"/>
    <w:qFormat/>
    <w:rPr>
      <w:rFonts w:ascii="宋体" w:hAnsi="宋体" w:cs="宋体"/>
      <w:szCs w:val="21"/>
    </w:rPr>
  </w:style>
  <w:style w:type="paragraph" w:customStyle="1" w:styleId="19">
    <w:name w:val="样式1"/>
    <w:basedOn w:val="a9"/>
    <w:link w:val="1Char1"/>
    <w:pPr>
      <w:widowControl/>
      <w:autoSpaceDE w:val="0"/>
      <w:autoSpaceDN w:val="0"/>
      <w:adjustRightInd w:val="0"/>
      <w:spacing w:line="360" w:lineRule="auto"/>
      <w:ind w:firstLineChars="200" w:firstLine="200"/>
      <w:jc w:val="left"/>
    </w:pPr>
    <w:rPr>
      <w:rFonts w:ascii="宋体" w:hAnsi="宋体"/>
      <w:kern w:val="0"/>
      <w:sz w:val="20"/>
      <w:szCs w:val="21"/>
    </w:rPr>
  </w:style>
  <w:style w:type="character" w:customStyle="1" w:styleId="ordinary-span-edit2">
    <w:name w:val="ordinary-span-edit2"/>
    <w:basedOn w:val="aa"/>
    <w:qFormat/>
  </w:style>
  <w:style w:type="character" w:customStyle="1" w:styleId="Char1a">
    <w:name w:val="批注主题 Char1"/>
    <w:uiPriority w:val="99"/>
    <w:semiHidden/>
    <w:qFormat/>
    <w:rPr>
      <w:rFonts w:ascii="Calibri" w:eastAsia="宋体" w:hAnsi="Calibri" w:cs="Times New Roman"/>
      <w:b/>
      <w:bCs/>
      <w:kern w:val="0"/>
      <w:sz w:val="24"/>
      <w:szCs w:val="24"/>
    </w:rPr>
  </w:style>
  <w:style w:type="character" w:customStyle="1" w:styleId="Char3">
    <w:name w:val="日期 Char"/>
    <w:link w:val="af4"/>
    <w:qFormat/>
    <w:rPr>
      <w:kern w:val="2"/>
      <w:sz w:val="21"/>
      <w:szCs w:val="24"/>
    </w:rPr>
  </w:style>
  <w:style w:type="character" w:customStyle="1" w:styleId="25">
    <w:name w:val="页码2"/>
    <w:qFormat/>
  </w:style>
  <w:style w:type="paragraph" w:customStyle="1" w:styleId="NewNewNewNewNewNewNew">
    <w:name w:val="页脚 New New New New New New New"/>
    <w:basedOn w:val="a9"/>
    <w:qFormat/>
    <w:pPr>
      <w:tabs>
        <w:tab w:val="center" w:pos="4153"/>
        <w:tab w:val="right" w:pos="8306"/>
      </w:tabs>
      <w:snapToGrid w:val="0"/>
      <w:jc w:val="left"/>
    </w:pPr>
    <w:rPr>
      <w:sz w:val="18"/>
      <w:szCs w:val="18"/>
    </w:rPr>
  </w:style>
  <w:style w:type="paragraph" w:customStyle="1" w:styleId="xl50">
    <w:name w:val="xl50"/>
    <w:basedOn w:val="a9"/>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HTML1">
    <w:name w:val="HTML 预设格式1"/>
    <w:basedOn w:val="a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reader-word-layer">
    <w:name w:val="reader-word-layer"/>
    <w:basedOn w:val="a9"/>
    <w:qFormat/>
    <w:pPr>
      <w:widowControl/>
      <w:spacing w:before="100" w:beforeAutospacing="1" w:after="100" w:afterAutospacing="1" w:line="360" w:lineRule="auto"/>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40">
    <w:name w:val="xl40"/>
    <w:basedOn w:val="a9"/>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NewNewNewNewNew">
    <w:name w:val="页脚 New New New New New"/>
    <w:basedOn w:val="a9"/>
    <w:qFormat/>
    <w:pPr>
      <w:tabs>
        <w:tab w:val="center" w:pos="4153"/>
        <w:tab w:val="right" w:pos="8306"/>
      </w:tabs>
      <w:snapToGrid w:val="0"/>
      <w:jc w:val="left"/>
    </w:pPr>
    <w:rPr>
      <w:sz w:val="18"/>
      <w:szCs w:val="18"/>
    </w:rPr>
  </w:style>
  <w:style w:type="paragraph" w:customStyle="1" w:styleId="xl36">
    <w:name w:val="xl36"/>
    <w:basedOn w:val="a9"/>
    <w:qFormat/>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25">
    <w:name w:val="xl25"/>
    <w:basedOn w:val="a9"/>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a2">
    <w:name w:val="附录标识"/>
    <w:basedOn w:val="a9"/>
    <w:next w:val="aff9"/>
    <w:uiPriority w:val="99"/>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xl52">
    <w:name w:val="xl52"/>
    <w:basedOn w:val="a9"/>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spacing w:after="160" w:line="240" w:lineRule="exact"/>
      <w:jc w:val="left"/>
    </w:pPr>
  </w:style>
  <w:style w:type="paragraph" w:customStyle="1" w:styleId="afff4">
    <w:name w:val="标准书眉_偶数页"/>
    <w:basedOn w:val="a9"/>
    <w:next w:val="a9"/>
    <w:qFormat/>
    <w:pPr>
      <w:widowControl/>
      <w:tabs>
        <w:tab w:val="center" w:pos="4154"/>
        <w:tab w:val="right" w:pos="8306"/>
      </w:tabs>
      <w:spacing w:after="120" w:line="360" w:lineRule="auto"/>
      <w:jc w:val="left"/>
    </w:pPr>
    <w:rPr>
      <w:kern w:val="0"/>
      <w:sz w:val="24"/>
      <w:szCs w:val="20"/>
    </w:rPr>
  </w:style>
  <w:style w:type="paragraph" w:customStyle="1" w:styleId="a6">
    <w:name w:val="附录三级条标题"/>
    <w:basedOn w:val="a5"/>
    <w:next w:val="aff9"/>
    <w:uiPriority w:val="99"/>
    <w:qFormat/>
    <w:pPr>
      <w:numPr>
        <w:ilvl w:val="4"/>
      </w:numPr>
      <w:outlineLvl w:val="4"/>
    </w:pPr>
  </w:style>
  <w:style w:type="paragraph" w:customStyle="1" w:styleId="a5">
    <w:name w:val="附录二级条标题"/>
    <w:basedOn w:val="a9"/>
    <w:next w:val="aff9"/>
    <w:uiPriority w:val="99"/>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5">
    <w:name w:val="前言、引言标题"/>
    <w:next w:val="a9"/>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customStyle="1" w:styleId="font6">
    <w:name w:val="font6"/>
    <w:basedOn w:val="a9"/>
    <w:qFormat/>
    <w:pPr>
      <w:widowControl/>
      <w:spacing w:before="100" w:beforeAutospacing="1" w:after="100" w:afterAutospacing="1" w:line="360" w:lineRule="auto"/>
      <w:jc w:val="left"/>
    </w:pPr>
    <w:rPr>
      <w:kern w:val="0"/>
      <w:sz w:val="20"/>
      <w:szCs w:val="20"/>
    </w:rPr>
  </w:style>
  <w:style w:type="paragraph" w:customStyle="1" w:styleId="xl51">
    <w:name w:val="xl51"/>
    <w:basedOn w:val="a9"/>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NewNewNewNewNewNew">
    <w:name w:val="页脚 New New New New New New"/>
    <w:basedOn w:val="a9"/>
    <w:qFormat/>
    <w:pPr>
      <w:tabs>
        <w:tab w:val="center" w:pos="4153"/>
        <w:tab w:val="right" w:pos="8306"/>
      </w:tabs>
      <w:snapToGrid w:val="0"/>
      <w:jc w:val="left"/>
    </w:pPr>
    <w:rPr>
      <w:sz w:val="18"/>
      <w:szCs w:val="18"/>
    </w:rPr>
  </w:style>
  <w:style w:type="paragraph" w:customStyle="1" w:styleId="1a">
    <w:name w:val="普通(网站)1"/>
    <w:basedOn w:val="a9"/>
    <w:qFormat/>
    <w:pPr>
      <w:widowControl/>
      <w:spacing w:before="100" w:beforeAutospacing="1" w:after="100" w:afterAutospacing="1"/>
      <w:jc w:val="left"/>
    </w:pPr>
    <w:rPr>
      <w:rFonts w:ascii="宋体" w:hAnsi="宋体"/>
      <w:kern w:val="0"/>
      <w:sz w:val="24"/>
    </w:rPr>
  </w:style>
  <w:style w:type="paragraph" w:customStyle="1" w:styleId="a4">
    <w:name w:val="附录一级条标题"/>
    <w:basedOn w:val="a3"/>
    <w:next w:val="aff9"/>
    <w:uiPriority w:val="99"/>
    <w:qFormat/>
    <w:pPr>
      <w:numPr>
        <w:ilvl w:val="2"/>
      </w:numPr>
      <w:autoSpaceDN w:val="0"/>
      <w:spacing w:beforeLines="50" w:afterLines="50"/>
      <w:outlineLvl w:val="2"/>
    </w:pPr>
  </w:style>
  <w:style w:type="paragraph" w:customStyle="1" w:styleId="a3">
    <w:name w:val="附录章标题"/>
    <w:next w:val="aff9"/>
    <w:uiPriority w:val="99"/>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afff7">
    <w:name w:val="List Paragraph"/>
    <w:basedOn w:val="a9"/>
    <w:uiPriority w:val="34"/>
    <w:qFormat/>
    <w:pPr>
      <w:spacing w:line="360" w:lineRule="auto"/>
      <w:ind w:firstLineChars="200" w:firstLine="420"/>
    </w:pPr>
    <w:rPr>
      <w:szCs w:val="22"/>
    </w:rPr>
  </w:style>
  <w:style w:type="paragraph" w:customStyle="1" w:styleId="xl45">
    <w:name w:val="xl45"/>
    <w:basedOn w:val="a9"/>
    <w:qFormat/>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font5">
    <w:name w:val="font5"/>
    <w:basedOn w:val="a9"/>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xl37">
    <w:name w:val="xl37"/>
    <w:basedOn w:val="a9"/>
    <w:qFormat/>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afff8">
    <w:name w:val="简单回函地址"/>
    <w:basedOn w:val="a9"/>
    <w:qFormat/>
    <w:pPr>
      <w:widowControl/>
      <w:spacing w:line="360" w:lineRule="auto"/>
      <w:jc w:val="left"/>
    </w:pPr>
    <w:rPr>
      <w:kern w:val="0"/>
      <w:sz w:val="24"/>
      <w:szCs w:val="20"/>
    </w:rPr>
  </w:style>
  <w:style w:type="paragraph" w:customStyle="1" w:styleId="110">
    <w:name w:val="列出段落11"/>
    <w:basedOn w:val="a9"/>
    <w:pPr>
      <w:widowControl/>
      <w:spacing w:line="360" w:lineRule="auto"/>
      <w:ind w:firstLineChars="200" w:firstLine="420"/>
      <w:jc w:val="left"/>
    </w:pPr>
    <w:rPr>
      <w:kern w:val="0"/>
      <w:sz w:val="24"/>
    </w:rPr>
  </w:style>
  <w:style w:type="paragraph" w:customStyle="1" w:styleId="xl55">
    <w:name w:val="xl55"/>
    <w:basedOn w:val="a9"/>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styleId="afff9">
    <w:name w:val="No Spacing"/>
    <w:uiPriority w:val="1"/>
    <w:qFormat/>
    <w:pPr>
      <w:widowControl w:val="0"/>
      <w:jc w:val="both"/>
    </w:pPr>
    <w:rPr>
      <w:kern w:val="2"/>
      <w:sz w:val="21"/>
      <w:szCs w:val="22"/>
    </w:rPr>
  </w:style>
  <w:style w:type="paragraph" w:customStyle="1" w:styleId="afffa">
    <w:name w:val="+列表编号"/>
    <w:basedOn w:val="a9"/>
    <w:qFormat/>
    <w:pPr>
      <w:widowControl/>
      <w:tabs>
        <w:tab w:val="center" w:pos="4200"/>
        <w:tab w:val="right" w:pos="8400"/>
      </w:tabs>
      <w:spacing w:line="360" w:lineRule="auto"/>
      <w:jc w:val="center"/>
    </w:pPr>
    <w:rPr>
      <w:rFonts w:ascii="宋体" w:hAnsi="宋体" w:cs="宋体"/>
      <w:b/>
      <w:kern w:val="0"/>
      <w:sz w:val="24"/>
    </w:rPr>
  </w:style>
  <w:style w:type="paragraph" w:customStyle="1" w:styleId="afffb">
    <w:name w:val="注："/>
    <w:next w:val="aff9"/>
    <w:qFormat/>
    <w:pPr>
      <w:widowControl w:val="0"/>
      <w:autoSpaceDE w:val="0"/>
      <w:autoSpaceDN w:val="0"/>
      <w:jc w:val="both"/>
    </w:pPr>
    <w:rPr>
      <w:rFonts w:ascii="宋体"/>
      <w:sz w:val="18"/>
      <w:szCs w:val="18"/>
    </w:rPr>
  </w:style>
  <w:style w:type="paragraph" w:customStyle="1" w:styleId="NewNewNewNew">
    <w:name w:val="页脚 New New New New"/>
    <w:basedOn w:val="a9"/>
    <w:pPr>
      <w:tabs>
        <w:tab w:val="center" w:pos="4153"/>
        <w:tab w:val="right" w:pos="8306"/>
      </w:tabs>
      <w:snapToGrid w:val="0"/>
      <w:jc w:val="left"/>
    </w:pPr>
    <w:rPr>
      <w:sz w:val="18"/>
      <w:szCs w:val="18"/>
    </w:rPr>
  </w:style>
  <w:style w:type="paragraph" w:customStyle="1" w:styleId="xl39">
    <w:name w:val="xl39"/>
    <w:basedOn w:val="a9"/>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CB00">
    <w:name w:val="CB00"/>
    <w:pPr>
      <w:spacing w:before="120" w:after="120" w:line="360" w:lineRule="auto"/>
      <w:ind w:firstLineChars="200" w:firstLine="200"/>
    </w:pPr>
    <w:rPr>
      <w:rFonts w:ascii="Arial" w:hAnsi="Arial"/>
      <w:kern w:val="2"/>
      <w:sz w:val="24"/>
      <w:szCs w:val="24"/>
    </w:rPr>
  </w:style>
  <w:style w:type="paragraph" w:customStyle="1" w:styleId="xl46">
    <w:name w:val="xl46"/>
    <w:basedOn w:val="a9"/>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NewNew">
    <w:name w:val="页脚 New New"/>
    <w:basedOn w:val="a9"/>
    <w:pPr>
      <w:tabs>
        <w:tab w:val="center" w:pos="4153"/>
        <w:tab w:val="right" w:pos="8306"/>
      </w:tabs>
      <w:snapToGrid w:val="0"/>
      <w:jc w:val="left"/>
    </w:pPr>
    <w:rPr>
      <w:sz w:val="18"/>
      <w:szCs w:val="18"/>
    </w:rPr>
  </w:style>
  <w:style w:type="paragraph" w:customStyle="1" w:styleId="xl35">
    <w:name w:val="xl35"/>
    <w:basedOn w:val="a9"/>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1b">
    <w:name w:val="样式 正文首行缩进 + 首行缩进:  1 字符"/>
    <w:basedOn w:val="ad"/>
    <w:next w:val="13"/>
    <w:pPr>
      <w:adjustRightInd w:val="0"/>
      <w:ind w:firstLine="100"/>
      <w:textAlignment w:val="baseline"/>
    </w:pPr>
    <w:rPr>
      <w:rFonts w:ascii="Times New Roman" w:hAnsi="Times New Roman" w:cs="宋体"/>
      <w:szCs w:val="20"/>
    </w:rPr>
  </w:style>
  <w:style w:type="paragraph" w:customStyle="1" w:styleId="xl30">
    <w:name w:val="xl30"/>
    <w:basedOn w:val="a9"/>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24">
    <w:name w:val="xl24"/>
    <w:basedOn w:val="a9"/>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26">
    <w:name w:val="+列表2"/>
    <w:basedOn w:val="a9"/>
    <w:pPr>
      <w:widowControl/>
      <w:spacing w:line="360" w:lineRule="auto"/>
      <w:jc w:val="center"/>
    </w:pPr>
    <w:rPr>
      <w:kern w:val="0"/>
      <w:sz w:val="24"/>
      <w:szCs w:val="21"/>
    </w:rPr>
  </w:style>
  <w:style w:type="paragraph" w:customStyle="1" w:styleId="27">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c">
    <w:name w:val="参考文献、索引标题"/>
    <w:basedOn w:val="afff5"/>
    <w:next w:val="a9"/>
    <w:pPr>
      <w:spacing w:after="200"/>
      <w:ind w:left="0" w:firstLine="0"/>
    </w:pPr>
    <w:rPr>
      <w:sz w:val="21"/>
    </w:rPr>
  </w:style>
  <w:style w:type="paragraph" w:customStyle="1" w:styleId="xl42">
    <w:name w:val="xl42"/>
    <w:basedOn w:val="a9"/>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a7">
    <w:name w:val="附录四级条标题"/>
    <w:basedOn w:val="a6"/>
    <w:next w:val="aff9"/>
    <w:uiPriority w:val="99"/>
    <w:pPr>
      <w:numPr>
        <w:ilvl w:val="5"/>
      </w:numPr>
      <w:outlineLvl w:val="5"/>
    </w:pPr>
  </w:style>
  <w:style w:type="paragraph" w:customStyle="1" w:styleId="tgt">
    <w:name w:val="tgt"/>
    <w:basedOn w:val="a9"/>
    <w:pPr>
      <w:widowControl/>
      <w:spacing w:before="100" w:beforeAutospacing="1" w:after="100" w:afterAutospacing="1" w:line="360" w:lineRule="auto"/>
      <w:jc w:val="left"/>
    </w:pPr>
    <w:rPr>
      <w:rFonts w:ascii="宋体" w:hAnsi="宋体" w:cs="宋体"/>
      <w:kern w:val="0"/>
      <w:sz w:val="24"/>
    </w:rPr>
  </w:style>
  <w:style w:type="paragraph" w:customStyle="1" w:styleId="xl54">
    <w:name w:val="xl54"/>
    <w:basedOn w:val="a9"/>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44">
    <w:name w:val="xl44"/>
    <w:basedOn w:val="a9"/>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tgt2">
    <w:name w:val="tgt2"/>
    <w:basedOn w:val="a9"/>
    <w:pPr>
      <w:widowControl/>
      <w:spacing w:after="150" w:line="360" w:lineRule="auto"/>
      <w:jc w:val="left"/>
    </w:pPr>
    <w:rPr>
      <w:rFonts w:ascii="宋体" w:hAnsi="宋体" w:cs="宋体"/>
      <w:b/>
      <w:bCs/>
      <w:kern w:val="0"/>
      <w:sz w:val="36"/>
      <w:szCs w:val="36"/>
    </w:rPr>
  </w:style>
  <w:style w:type="paragraph" w:customStyle="1" w:styleId="a">
    <w:name w:val="注×："/>
    <w:pPr>
      <w:widowControl w:val="0"/>
      <w:numPr>
        <w:numId w:val="2"/>
      </w:numPr>
      <w:autoSpaceDE w:val="0"/>
      <w:autoSpaceDN w:val="0"/>
      <w:jc w:val="both"/>
    </w:pPr>
    <w:rPr>
      <w:rFonts w:ascii="宋体"/>
      <w:sz w:val="18"/>
      <w:szCs w:val="18"/>
    </w:rPr>
  </w:style>
  <w:style w:type="paragraph" w:customStyle="1" w:styleId="xl47">
    <w:name w:val="xl47"/>
    <w:basedOn w:val="a9"/>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xl38">
    <w:name w:val="xl38"/>
    <w:basedOn w:val="a9"/>
    <w:pPr>
      <w:widowControl/>
      <w:spacing w:before="100" w:beforeAutospacing="1" w:after="100" w:afterAutospacing="1" w:line="360" w:lineRule="auto"/>
      <w:jc w:val="left"/>
    </w:pPr>
    <w:rPr>
      <w:kern w:val="0"/>
      <w:sz w:val="20"/>
      <w:szCs w:val="20"/>
    </w:rPr>
  </w:style>
  <w:style w:type="paragraph" w:customStyle="1" w:styleId="a8">
    <w:name w:val="附录五级条标题"/>
    <w:basedOn w:val="a7"/>
    <w:next w:val="aff9"/>
    <w:uiPriority w:val="99"/>
    <w:pPr>
      <w:numPr>
        <w:ilvl w:val="6"/>
      </w:numPr>
      <w:outlineLvl w:val="6"/>
    </w:pPr>
  </w:style>
  <w:style w:type="paragraph" w:customStyle="1" w:styleId="a1">
    <w:name w:val="附录表标题"/>
    <w:basedOn w:val="a9"/>
    <w:next w:val="aff9"/>
    <w:pPr>
      <w:numPr>
        <w:ilvl w:val="1"/>
        <w:numId w:val="3"/>
      </w:numPr>
      <w:tabs>
        <w:tab w:val="left" w:pos="180"/>
      </w:tabs>
      <w:spacing w:beforeLines="50" w:afterLines="50"/>
      <w:ind w:left="0" w:firstLine="0"/>
      <w:jc w:val="center"/>
    </w:pPr>
    <w:rPr>
      <w:rFonts w:ascii="黑体" w:eastAsia="黑体"/>
      <w:szCs w:val="21"/>
    </w:rPr>
  </w:style>
  <w:style w:type="paragraph" w:customStyle="1" w:styleId="xl29">
    <w:name w:val="xl29"/>
    <w:basedOn w:val="a9"/>
    <w:pPr>
      <w:widowControl/>
      <w:spacing w:before="100" w:beforeAutospacing="1" w:after="100" w:afterAutospacing="1" w:line="360" w:lineRule="auto"/>
      <w:jc w:val="left"/>
    </w:pPr>
    <w:rPr>
      <w:kern w:val="0"/>
      <w:sz w:val="24"/>
      <w:szCs w:val="21"/>
    </w:rPr>
  </w:style>
  <w:style w:type="paragraph" w:customStyle="1" w:styleId="xl26">
    <w:name w:val="xl26"/>
    <w:basedOn w:val="a9"/>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TOC1">
    <w:name w:val="TOC 标题1"/>
    <w:basedOn w:val="1"/>
    <w:next w:val="a9"/>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font7">
    <w:name w:val="font7"/>
    <w:basedOn w:val="a9"/>
    <w:pPr>
      <w:widowControl/>
      <w:spacing w:before="100" w:beforeAutospacing="1" w:after="100" w:afterAutospacing="1" w:line="360" w:lineRule="auto"/>
      <w:jc w:val="left"/>
    </w:pPr>
    <w:rPr>
      <w:kern w:val="0"/>
      <w:sz w:val="20"/>
      <w:szCs w:val="20"/>
    </w:rPr>
  </w:style>
  <w:style w:type="paragraph" w:customStyle="1" w:styleId="TOC10">
    <w:name w:val="TOC 标题1"/>
    <w:basedOn w:val="1"/>
    <w:next w:val="a9"/>
    <w:uiPriority w:val="39"/>
    <w:unhideWhenUsed/>
    <w:pPr>
      <w:widowControl/>
      <w:spacing w:before="480" w:after="0" w:line="276" w:lineRule="auto"/>
      <w:jc w:val="left"/>
      <w:outlineLvl w:val="9"/>
    </w:pPr>
    <w:rPr>
      <w:rFonts w:ascii="Cambria" w:hAnsi="Cambria"/>
      <w:color w:val="365F91"/>
      <w:kern w:val="0"/>
      <w:sz w:val="28"/>
      <w:szCs w:val="28"/>
    </w:rPr>
  </w:style>
  <w:style w:type="paragraph" w:customStyle="1" w:styleId="xl43">
    <w:name w:val="xl43"/>
    <w:basedOn w:val="a9"/>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49">
    <w:name w:val="xl49"/>
    <w:basedOn w:val="a9"/>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xl31">
    <w:name w:val="xl31"/>
    <w:basedOn w:val="a9"/>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27">
    <w:name w:val="xl27"/>
    <w:basedOn w:val="a9"/>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a0">
    <w:name w:val="附录表标号"/>
    <w:basedOn w:val="a9"/>
    <w:next w:val="aff9"/>
    <w:pPr>
      <w:numPr>
        <w:numId w:val="3"/>
      </w:numPr>
      <w:tabs>
        <w:tab w:val="clear" w:pos="0"/>
      </w:tabs>
      <w:spacing w:line="14" w:lineRule="exact"/>
      <w:ind w:left="811" w:hanging="448"/>
      <w:jc w:val="center"/>
      <w:outlineLvl w:val="0"/>
    </w:pPr>
    <w:rPr>
      <w:color w:val="FFFFFF"/>
    </w:rPr>
  </w:style>
  <w:style w:type="paragraph" w:customStyle="1" w:styleId="1c">
    <w:name w:val="无间隔1"/>
    <w:uiPriority w:val="1"/>
    <w:pPr>
      <w:widowControl w:val="0"/>
      <w:jc w:val="both"/>
    </w:pPr>
    <w:rPr>
      <w:kern w:val="2"/>
      <w:sz w:val="21"/>
      <w:szCs w:val="22"/>
    </w:rPr>
  </w:style>
  <w:style w:type="paragraph" w:customStyle="1" w:styleId="NewNewNew">
    <w:name w:val="页脚 New New New"/>
    <w:basedOn w:val="a9"/>
    <w:pPr>
      <w:tabs>
        <w:tab w:val="center" w:pos="4153"/>
        <w:tab w:val="right" w:pos="8306"/>
      </w:tabs>
      <w:snapToGrid w:val="0"/>
      <w:jc w:val="left"/>
    </w:pPr>
    <w:rPr>
      <w:sz w:val="18"/>
      <w:szCs w:val="18"/>
    </w:rPr>
  </w:style>
  <w:style w:type="paragraph" w:customStyle="1" w:styleId="CharChar1">
    <w:name w:val="Char Char1"/>
    <w:basedOn w:val="a9"/>
    <w:pPr>
      <w:tabs>
        <w:tab w:val="left" w:pos="4665"/>
        <w:tab w:val="left" w:pos="8970"/>
      </w:tabs>
      <w:ind w:firstLine="400"/>
    </w:pPr>
    <w:rPr>
      <w:rFonts w:ascii="Tahoma" w:hAnsi="Tahoma" w:cs="Tahoma"/>
      <w:sz w:val="24"/>
    </w:rPr>
  </w:style>
  <w:style w:type="paragraph" w:customStyle="1" w:styleId="xl53">
    <w:name w:val="xl53"/>
    <w:basedOn w:val="a9"/>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34">
    <w:name w:val="xl34"/>
    <w:basedOn w:val="a9"/>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2">
    <w:name w:val="xl32"/>
    <w:basedOn w:val="a9"/>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xl48">
    <w:name w:val="xl48"/>
    <w:basedOn w:val="a9"/>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paragraph" w:customStyle="1" w:styleId="ordinary-output">
    <w:name w:val="ordinary-output"/>
    <w:basedOn w:val="a9"/>
    <w:pPr>
      <w:widowControl/>
      <w:spacing w:before="100" w:beforeAutospacing="1" w:after="63" w:line="275" w:lineRule="atLeast"/>
      <w:jc w:val="left"/>
    </w:pPr>
    <w:rPr>
      <w:rFonts w:ascii="宋体" w:hAnsi="宋体" w:cs="宋体"/>
      <w:color w:val="333333"/>
      <w:kern w:val="0"/>
      <w:sz w:val="18"/>
      <w:szCs w:val="18"/>
    </w:rPr>
  </w:style>
  <w:style w:type="paragraph" w:customStyle="1" w:styleId="New">
    <w:name w:val="页脚 New"/>
    <w:basedOn w:val="a9"/>
    <w:pPr>
      <w:tabs>
        <w:tab w:val="center" w:pos="4153"/>
        <w:tab w:val="right" w:pos="8306"/>
      </w:tabs>
      <w:snapToGrid w:val="0"/>
      <w:jc w:val="left"/>
    </w:pPr>
    <w:rPr>
      <w:sz w:val="18"/>
      <w:szCs w:val="18"/>
    </w:rPr>
  </w:style>
  <w:style w:type="paragraph" w:customStyle="1" w:styleId="xl28">
    <w:name w:val="xl28"/>
    <w:basedOn w:val="a9"/>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p0">
    <w:name w:val="p0"/>
    <w:basedOn w:val="a9"/>
    <w:pPr>
      <w:widowControl/>
      <w:spacing w:line="360" w:lineRule="auto"/>
      <w:jc w:val="left"/>
    </w:pPr>
    <w:rPr>
      <w:rFonts w:cs="宋体"/>
      <w:kern w:val="0"/>
      <w:sz w:val="24"/>
      <w:szCs w:val="21"/>
    </w:rPr>
  </w:style>
  <w:style w:type="table" w:customStyle="1" w:styleId="1d">
    <w:name w:val="网格型1"/>
    <w:basedOn w:val="ab"/>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9"/>
    <w:qFormat/>
    <w:pPr>
      <w:contextualSpacing/>
    </w:pPr>
    <w:rPr>
      <w:rFonts w:ascii="Times New Roman" w:hAnsi="Times New Roman" w:cs="Arial"/>
      <w:kern w:val="0"/>
      <w:szCs w:val="22"/>
      <w:lang w:val="it-IT" w:eastAsia="en-US"/>
    </w:rPr>
  </w:style>
  <w:style w:type="character" w:styleId="afffd">
    <w:name w:val="Placeholder Text"/>
    <w:basedOn w:val="aa"/>
    <w:uiPriority w:val="99"/>
    <w:unhideWhenUsed/>
    <w:rPr>
      <w:color w:val="808080"/>
    </w:rPr>
  </w:style>
  <w:style w:type="paragraph" w:customStyle="1" w:styleId="1e">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9329">
      <w:bodyDiv w:val="1"/>
      <w:marLeft w:val="0"/>
      <w:marRight w:val="0"/>
      <w:marTop w:val="0"/>
      <w:marBottom w:val="0"/>
      <w:divBdr>
        <w:top w:val="none" w:sz="0" w:space="0" w:color="auto"/>
        <w:left w:val="none" w:sz="0" w:space="0" w:color="auto"/>
        <w:bottom w:val="none" w:sz="0" w:space="0" w:color="auto"/>
        <w:right w:val="none" w:sz="0" w:space="0" w:color="auto"/>
      </w:divBdr>
    </w:div>
    <w:div w:id="52196862">
      <w:bodyDiv w:val="1"/>
      <w:marLeft w:val="0"/>
      <w:marRight w:val="0"/>
      <w:marTop w:val="0"/>
      <w:marBottom w:val="0"/>
      <w:divBdr>
        <w:top w:val="none" w:sz="0" w:space="0" w:color="auto"/>
        <w:left w:val="none" w:sz="0" w:space="0" w:color="auto"/>
        <w:bottom w:val="none" w:sz="0" w:space="0" w:color="auto"/>
        <w:right w:val="none" w:sz="0" w:space="0" w:color="auto"/>
      </w:divBdr>
    </w:div>
    <w:div w:id="600842632">
      <w:bodyDiv w:val="1"/>
      <w:marLeft w:val="0"/>
      <w:marRight w:val="0"/>
      <w:marTop w:val="0"/>
      <w:marBottom w:val="0"/>
      <w:divBdr>
        <w:top w:val="none" w:sz="0" w:space="0" w:color="auto"/>
        <w:left w:val="none" w:sz="0" w:space="0" w:color="auto"/>
        <w:bottom w:val="none" w:sz="0" w:space="0" w:color="auto"/>
        <w:right w:val="none" w:sz="0" w:space="0" w:color="auto"/>
      </w:divBdr>
    </w:div>
    <w:div w:id="617881535">
      <w:bodyDiv w:val="1"/>
      <w:marLeft w:val="0"/>
      <w:marRight w:val="0"/>
      <w:marTop w:val="0"/>
      <w:marBottom w:val="0"/>
      <w:divBdr>
        <w:top w:val="none" w:sz="0" w:space="0" w:color="auto"/>
        <w:left w:val="none" w:sz="0" w:space="0" w:color="auto"/>
        <w:bottom w:val="none" w:sz="0" w:space="0" w:color="auto"/>
        <w:right w:val="none" w:sz="0" w:space="0" w:color="auto"/>
      </w:divBdr>
    </w:div>
    <w:div w:id="1009987429">
      <w:bodyDiv w:val="1"/>
      <w:marLeft w:val="0"/>
      <w:marRight w:val="0"/>
      <w:marTop w:val="0"/>
      <w:marBottom w:val="0"/>
      <w:divBdr>
        <w:top w:val="none" w:sz="0" w:space="0" w:color="auto"/>
        <w:left w:val="none" w:sz="0" w:space="0" w:color="auto"/>
        <w:bottom w:val="none" w:sz="0" w:space="0" w:color="auto"/>
        <w:right w:val="none" w:sz="0" w:space="0" w:color="auto"/>
      </w:divBdr>
    </w:div>
    <w:div w:id="1017929200">
      <w:bodyDiv w:val="1"/>
      <w:marLeft w:val="0"/>
      <w:marRight w:val="0"/>
      <w:marTop w:val="0"/>
      <w:marBottom w:val="0"/>
      <w:divBdr>
        <w:top w:val="none" w:sz="0" w:space="0" w:color="auto"/>
        <w:left w:val="none" w:sz="0" w:space="0" w:color="auto"/>
        <w:bottom w:val="none" w:sz="0" w:space="0" w:color="auto"/>
        <w:right w:val="none" w:sz="0" w:space="0" w:color="auto"/>
      </w:divBdr>
    </w:div>
    <w:div w:id="1035499396">
      <w:bodyDiv w:val="1"/>
      <w:marLeft w:val="0"/>
      <w:marRight w:val="0"/>
      <w:marTop w:val="0"/>
      <w:marBottom w:val="0"/>
      <w:divBdr>
        <w:top w:val="none" w:sz="0" w:space="0" w:color="auto"/>
        <w:left w:val="none" w:sz="0" w:space="0" w:color="auto"/>
        <w:bottom w:val="none" w:sz="0" w:space="0" w:color="auto"/>
        <w:right w:val="none" w:sz="0" w:space="0" w:color="auto"/>
      </w:divBdr>
    </w:div>
    <w:div w:id="1125345406">
      <w:bodyDiv w:val="1"/>
      <w:marLeft w:val="0"/>
      <w:marRight w:val="0"/>
      <w:marTop w:val="0"/>
      <w:marBottom w:val="0"/>
      <w:divBdr>
        <w:top w:val="none" w:sz="0" w:space="0" w:color="auto"/>
        <w:left w:val="none" w:sz="0" w:space="0" w:color="auto"/>
        <w:bottom w:val="none" w:sz="0" w:space="0" w:color="auto"/>
        <w:right w:val="none" w:sz="0" w:space="0" w:color="auto"/>
      </w:divBdr>
    </w:div>
    <w:div w:id="1342665845">
      <w:bodyDiv w:val="1"/>
      <w:marLeft w:val="0"/>
      <w:marRight w:val="0"/>
      <w:marTop w:val="0"/>
      <w:marBottom w:val="0"/>
      <w:divBdr>
        <w:top w:val="none" w:sz="0" w:space="0" w:color="auto"/>
        <w:left w:val="none" w:sz="0" w:space="0" w:color="auto"/>
        <w:bottom w:val="none" w:sz="0" w:space="0" w:color="auto"/>
        <w:right w:val="none" w:sz="0" w:space="0" w:color="auto"/>
      </w:divBdr>
    </w:div>
    <w:div w:id="177408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image" Target="media/image13.wmf"/><Relationship Id="rId21" Type="http://schemas.openxmlformats.org/officeDocument/2006/relationships/footer" Target="footer5.xml"/><Relationship Id="rId34" Type="http://schemas.openxmlformats.org/officeDocument/2006/relationships/oleObject" Target="embeddings/oleObject2.bin"/><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youdao.com/w/completion%20acceptance/"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image" Target="media/image9.png"/><Relationship Id="rId37" Type="http://schemas.openxmlformats.org/officeDocument/2006/relationships/image" Target="media/image12.wmf"/><Relationship Id="rId40"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image" Target="media/image5.png"/><Relationship Id="rId36"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wmf"/><Relationship Id="rId38"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0850E-534B-4543-85ED-8C71DB6025AD}">
  <ds:schemaRefs>
    <ds:schemaRef ds:uri="http://www.yonyou.com/datasource"/>
  </ds:schemaRefs>
</ds:datastoreItem>
</file>

<file path=customXml/itemProps3.xml><?xml version="1.0" encoding="utf-8"?>
<ds:datastoreItem xmlns:ds="http://schemas.openxmlformats.org/officeDocument/2006/customXml" ds:itemID="{BC487A00-A148-499B-968C-D9D7FB4A57FF}">
  <ds:schemaRefs>
    <ds:schemaRef ds:uri="http://www.yonyou.com/relation"/>
  </ds:schemaRefs>
</ds:datastoreItem>
</file>

<file path=customXml/itemProps4.xml><?xml version="1.0" encoding="utf-8"?>
<ds:datastoreItem xmlns:ds="http://schemas.openxmlformats.org/officeDocument/2006/customXml" ds:itemID="{71DB2EEF-4366-4ED4-A25C-DE8AE29F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64</Pages>
  <Words>8040</Words>
  <Characters>45830</Characters>
  <Application>Microsoft Office Word</Application>
  <DocSecurity>0</DocSecurity>
  <Lines>381</Lines>
  <Paragraphs>107</Paragraphs>
  <ScaleCrop>false</ScaleCrop>
  <Company>Lenovo</Company>
  <LinksUpToDate>false</LinksUpToDate>
  <CharactersWithSpaces>53763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刘晶</cp:lastModifiedBy>
  <cp:revision>347</cp:revision>
  <cp:lastPrinted>2018-06-26T07:09:00Z</cp:lastPrinted>
  <dcterms:created xsi:type="dcterms:W3CDTF">2022-02-22T06:39:00Z</dcterms:created>
  <dcterms:modified xsi:type="dcterms:W3CDTF">2022-09-19T10:16:00Z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MTWinEqns">
    <vt:bool>true</vt:bool>
  </property>
  <property fmtid="{D5CDD505-2E9C-101B-9397-08002B2CF9AE}" pid="4" name="_DocHome">
    <vt:i4>-607453030</vt:i4>
  </property>
  <property fmtid="{D5CDD505-2E9C-101B-9397-08002B2CF9AE}" pid="5" name="ICV">
    <vt:lpwstr>59270AB51CAE4194A1223637A6830161</vt:lpwstr>
  </property>
</Properties>
</file>