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cs="Times New Roman"/>
          <w:color w:val="auto"/>
          <w:sz w:val="32"/>
        </w:rPr>
      </w:pPr>
      <w:r>
        <w:rPr>
          <w:rFonts w:ascii="Times New Roman" w:hAnsi="Times New Roman" w:cs="Times New Roman"/>
          <w:b/>
          <w:color w:val="auto"/>
          <w:sz w:val="28"/>
        </w:rPr>
        <w:drawing>
          <wp:inline distT="0" distB="0" distL="0" distR="0">
            <wp:extent cx="1831340" cy="1207135"/>
            <wp:effectExtent l="0" t="0" r="16510" b="12065"/>
            <wp:docPr id="4"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851214" cy="1220354"/>
                    </a:xfrm>
                    <a:prstGeom prst="rect">
                      <a:avLst/>
                    </a:prstGeom>
                    <a:noFill/>
                    <a:ln>
                      <a:noFill/>
                    </a:ln>
                  </pic:spPr>
                </pic:pic>
              </a:graphicData>
            </a:graphic>
          </wp:inline>
        </w:drawing>
      </w:r>
      <w:r>
        <w:rPr>
          <w:rFonts w:ascii="Times New Roman" w:hAnsi="Times New Roman" w:cs="Times New Roman"/>
          <w:b/>
          <w:color w:val="auto"/>
          <w:sz w:val="28"/>
        </w:rPr>
        <w:t xml:space="preserve">                                   </w:t>
      </w:r>
    </w:p>
    <w:p>
      <w:pPr>
        <w:jc w:val="right"/>
        <w:rPr>
          <w:rFonts w:ascii="Times New Roman" w:hAnsi="Times New Roman" w:cs="Times New Roman"/>
          <w:color w:val="auto"/>
          <w:sz w:val="32"/>
        </w:rPr>
      </w:pPr>
      <w:r>
        <w:rPr>
          <w:rFonts w:ascii="Times New Roman" w:hAnsi="Times New Roman" w:cs="Times New Roman"/>
          <w:b/>
          <w:color w:val="auto"/>
          <w:sz w:val="28"/>
        </w:rPr>
        <w:t>T/CECS XX-20</w:t>
      </w:r>
      <w:r>
        <w:rPr>
          <w:rFonts w:ascii="Times New Roman" w:hAnsi="Times New Roman" w:cs="Times New Roman"/>
          <w:b/>
          <w:color w:val="auto"/>
          <w:sz w:val="20"/>
        </w:rPr>
        <mc:AlternateContent>
          <mc:Choice Requires="wps">
            <w:drawing>
              <wp:anchor distT="0" distB="0" distL="114300" distR="114300" simplePos="0" relativeHeight="251660288" behindDoc="0" locked="0" layoutInCell="1" allowOverlap="1">
                <wp:simplePos x="0" y="0"/>
                <wp:positionH relativeFrom="column">
                  <wp:posOffset>46355</wp:posOffset>
                </wp:positionH>
                <wp:positionV relativeFrom="paragraph">
                  <wp:posOffset>591820</wp:posOffset>
                </wp:positionV>
                <wp:extent cx="5400040" cy="0"/>
                <wp:effectExtent l="0" t="9525" r="10160" b="9525"/>
                <wp:wrapTopAndBottom/>
                <wp:docPr id="5" name="直接连接符 5"/>
                <wp:cNvGraphicFramePr/>
                <a:graphic xmlns:a="http://schemas.openxmlformats.org/drawingml/2006/main">
                  <a:graphicData uri="http://schemas.microsoft.com/office/word/2010/wordprocessingShape">
                    <wps:wsp>
                      <wps:cNvCnPr/>
                      <wps:spPr>
                        <a:xfrm>
                          <a:off x="0" y="0"/>
                          <a:ext cx="540004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65pt;margin-top:46.6pt;height:0pt;width:425.2pt;mso-wrap-distance-bottom:0pt;mso-wrap-distance-top:0pt;z-index:251660288;mso-width-relative:page;mso-height-relative:page;" filled="f" stroked="t" coordsize="21600,21600" o:gfxdata="UEsDBAoAAAAAAIdO4kAAAAAAAAAAAAAAAAAEAAAAZHJzL1BLAwQUAAAACACHTuJAykEd89QAAAAH&#10;AQAADwAAAGRycy9kb3ducmV2LnhtbE2OwU7DMBBE70j8g7VI3KjTlpI0xKlEJS69ESrg6MZLEmGv&#10;o9hNm79nqx7guDOjt6/YnJ0VIw6h86RgPktAINXedNQo2L+/PmQgQtRktPWECiYMsClvbwqdG3+i&#10;Nxyr2AiGUMi1gjbGPpcy1C06HWa+R+Lu2w9ORz6HRppBnxjurFwkyZN0uiP+0Ooety3WP9XRMWX1&#10;mb3sdLafJlt9rR+3H7uRnFL3d/PkGUTEc/wbw0Wf1aFkp4M/kgnCKkiXPFSwXi5AcJ2t0hTE4RrI&#10;spD//ctfUEsDBBQAAAAIAIdO4kCRZih37AEAANkDAAAOAAAAZHJzL2Uyb0RvYy54bWytU81uEzEQ&#10;viPxDpbvZLdVg2CVTQ8N5YIgEvAAE9u7a8l/8rjZ5CV4ASRucOLInbehfQzG3jSFcsmBPXjH45lv&#10;5vs8XlzurGFbFVF71/KzWc2ZcsJL7fqWf/xw/ewFZ5jASTDeqZbvFfLL5dMnizE06twP3kgVGYE4&#10;bMbQ8iGl0FQVikFZwJkPytFh56OFRNvYVzLCSOjWVOd1/bwafZQheqEQybuaDvkBMZ4C6LtOC7Xy&#10;4sYqlybUqAwkooSDDsiXpduuUyK96zpUiZmWE9NUVipC9iav1XIBTR8hDFocWoBTWnjEyYJ2VPQI&#10;tYIE7Cbqf6CsFtGj79JMeFtNRIoixOKsfqTN+wGCKlxIagxH0fH/wYq323VkWrZ8zpkDSxd++/nH&#10;r09f735+ofX2+zc2zyKNARuKvXLreNhhWMfMeNdFm//Ehe2KsPujsGqXmCDn/KKu6wvSXNyfVQ+J&#10;IWJ6rbxl2Wi50S5zhga2bzBRMQq9D8lu49hIc/uynmc8oAns6ObJtIFYoOtLMnqj5bU2Jqdg7DdX&#10;JrIt5CkoX+ZEwH+F5SorwGGKK0fTfAwK5CsnWdoH0sfRs+C5B6skZ0bRK8oWAUKTQJtTIqm0cdRB&#10;lnUSMlsbL/dF3+KnGy89HqYzj9Sf+5L98CKX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KQR3z&#10;1AAAAAcBAAAPAAAAAAAAAAEAIAAAACIAAABkcnMvZG93bnJldi54bWxQSwECFAAUAAAACACHTuJA&#10;kWYod+wBAADZAwAADgAAAAAAAAABACAAAAAjAQAAZHJzL2Uyb0RvYy54bWxQSwUGAAAAAAYABgBZ&#10;AQAAgQUAAAAA&#10;">
                <v:fill on="f" focussize="0,0"/>
                <v:stroke weight="1.5pt" color="#000000" joinstyle="round"/>
                <v:imagedata o:title=""/>
                <o:lock v:ext="edit" aspectratio="f"/>
                <w10:wrap type="topAndBottom"/>
              </v:line>
            </w:pict>
          </mc:Fallback>
        </mc:AlternateContent>
      </w:r>
      <w:r>
        <w:rPr>
          <w:rFonts w:ascii="Times New Roman" w:hAnsi="Times New Roman" w:cs="Times New Roman"/>
          <w:b/>
          <w:color w:val="auto"/>
          <w:sz w:val="28"/>
        </w:rPr>
        <w:t>2X</w:t>
      </w:r>
    </w:p>
    <w:p>
      <w:pPr>
        <w:jc w:val="center"/>
        <w:rPr>
          <w:rFonts w:ascii="Times New Roman" w:hAnsi="Times New Roman" w:cs="Times New Roman"/>
          <w:color w:val="auto"/>
          <w:sz w:val="32"/>
        </w:rPr>
      </w:pPr>
    </w:p>
    <w:p>
      <w:pPr>
        <w:jc w:val="center"/>
        <w:rPr>
          <w:rFonts w:ascii="Times New Roman" w:hAnsi="Times New Roman" w:cs="Times New Roman"/>
          <w:color w:val="auto"/>
          <w:sz w:val="32"/>
        </w:rPr>
      </w:pPr>
    </w:p>
    <w:p>
      <w:pPr>
        <w:jc w:val="center"/>
        <w:outlineLvl w:val="9"/>
        <w:rPr>
          <w:rFonts w:ascii="Times New Roman" w:hAnsi="Times New Roman" w:eastAsia="宋体" w:cs="Times New Roman"/>
          <w:b/>
          <w:color w:val="000000"/>
          <w:sz w:val="32"/>
          <w:szCs w:val="20"/>
        </w:rPr>
      </w:pPr>
      <w:bookmarkStart w:id="0" w:name="_Toc25598"/>
      <w:r>
        <w:rPr>
          <w:rFonts w:ascii="Times New Roman" w:hAnsi="Times New Roman" w:eastAsia="宋体" w:cs="Times New Roman"/>
          <w:b/>
          <w:color w:val="000000"/>
          <w:sz w:val="32"/>
          <w:szCs w:val="20"/>
        </w:rPr>
        <w:t>中国工程建设标准化协会标准</w:t>
      </w:r>
      <w:bookmarkEnd w:id="0"/>
    </w:p>
    <w:p>
      <w:pPr>
        <w:jc w:val="center"/>
        <w:outlineLvl w:val="9"/>
        <w:rPr>
          <w:rFonts w:ascii="Times New Roman" w:hAnsi="Times New Roman" w:cs="Times New Roman"/>
          <w:color w:val="auto"/>
          <w:sz w:val="28"/>
        </w:rPr>
      </w:pPr>
    </w:p>
    <w:p>
      <w:pPr>
        <w:jc w:val="center"/>
        <w:outlineLvl w:val="9"/>
        <w:rPr>
          <w:rFonts w:ascii="Times New Roman" w:hAnsi="Times New Roman" w:eastAsia="黑体" w:cs="Times New Roman"/>
          <w:b/>
          <w:color w:val="auto"/>
          <w:sz w:val="44"/>
        </w:rPr>
      </w:pPr>
      <w:bookmarkStart w:id="1" w:name="_Toc9352"/>
      <w:r>
        <w:rPr>
          <w:rFonts w:ascii="Times New Roman" w:hAnsi="Times New Roman" w:eastAsia="黑体" w:cs="Times New Roman"/>
          <w:b/>
          <w:color w:val="auto"/>
          <w:sz w:val="44"/>
        </w:rPr>
        <w:t>白色混凝土应用技术规程</w:t>
      </w:r>
      <w:bookmarkEnd w:id="1"/>
    </w:p>
    <w:p>
      <w:pPr>
        <w:jc w:val="center"/>
        <w:outlineLvl w:val="9"/>
        <w:rPr>
          <w:rFonts w:ascii="Times New Roman" w:hAnsi="Times New Roman" w:eastAsia="宋体" w:cs="Times New Roman"/>
          <w:color w:val="000000" w:themeColor="text1"/>
          <w:spacing w:val="-4"/>
          <w:sz w:val="28"/>
          <w:szCs w:val="28"/>
          <w14:textFill>
            <w14:solidFill>
              <w14:schemeClr w14:val="tx1"/>
            </w14:solidFill>
          </w14:textFill>
        </w:rPr>
      </w:pPr>
      <w:r>
        <w:rPr>
          <w:rFonts w:hint="eastAsia" w:ascii="Times New Roman" w:hAnsi="Times New Roman" w:eastAsia="宋体" w:cs="Times New Roman"/>
          <w:color w:val="000000" w:themeColor="text1"/>
          <w:spacing w:val="-4"/>
          <w:sz w:val="28"/>
          <w:szCs w:val="28"/>
          <w14:textFill>
            <w14:solidFill>
              <w14:schemeClr w14:val="tx1"/>
            </w14:solidFill>
          </w14:textFill>
        </w:rPr>
        <w:t>Technical specification for application of white concrete</w:t>
      </w:r>
    </w:p>
    <w:p>
      <w:pPr>
        <w:jc w:val="center"/>
        <w:rPr>
          <w:rFonts w:ascii="Times New Roman" w:hAnsi="Times New Roman" w:cs="Times New Roman"/>
          <w:b/>
          <w:color w:val="auto"/>
          <w:sz w:val="36"/>
          <w:szCs w:val="36"/>
        </w:rPr>
      </w:pPr>
    </w:p>
    <w:p>
      <w:pPr>
        <w:jc w:val="center"/>
        <w:outlineLvl w:val="9"/>
        <w:rPr>
          <w:rFonts w:ascii="Times New Roman" w:hAnsi="Times New Roman" w:cs="Times New Roman"/>
          <w:b/>
          <w:color w:val="auto"/>
          <w:sz w:val="36"/>
          <w:szCs w:val="36"/>
        </w:rPr>
      </w:pPr>
      <w:bookmarkStart w:id="2" w:name="_Toc3582"/>
      <w:r>
        <w:rPr>
          <w:rFonts w:ascii="Times New Roman" w:hAnsi="Times New Roman" w:cs="Times New Roman"/>
          <w:b/>
          <w:color w:val="auto"/>
          <w:sz w:val="36"/>
          <w:szCs w:val="36"/>
        </w:rPr>
        <w:t>（</w:t>
      </w:r>
      <w:r>
        <w:rPr>
          <w:rFonts w:hint="eastAsia" w:ascii="Times New Roman" w:hAnsi="Times New Roman" w:cs="Times New Roman"/>
          <w:b/>
          <w:color w:val="auto"/>
          <w:sz w:val="36"/>
          <w:szCs w:val="36"/>
          <w:lang w:val="en-US" w:eastAsia="zh-CN"/>
        </w:rPr>
        <w:t>征求意见稿</w:t>
      </w:r>
      <w:r>
        <w:rPr>
          <w:rFonts w:ascii="Times New Roman" w:hAnsi="Times New Roman" w:cs="Times New Roman"/>
          <w:b/>
          <w:color w:val="auto"/>
          <w:sz w:val="36"/>
          <w:szCs w:val="36"/>
        </w:rPr>
        <w:t>）</w:t>
      </w:r>
      <w:bookmarkEnd w:id="2"/>
    </w:p>
    <w:p>
      <w:pPr>
        <w:jc w:val="left"/>
        <w:rPr>
          <w:rFonts w:ascii="Times New Roman" w:hAnsi="Times New Roman" w:cs="Times New Roman"/>
          <w:color w:val="auto"/>
          <w:sz w:val="28"/>
        </w:rPr>
      </w:pPr>
    </w:p>
    <w:p>
      <w:pPr>
        <w:jc w:val="center"/>
        <w:rPr>
          <w:rFonts w:ascii="Times New Roman" w:hAnsi="Times New Roman" w:cs="Times New Roman"/>
          <w:color w:val="auto"/>
          <w:sz w:val="28"/>
        </w:rPr>
      </w:pPr>
    </w:p>
    <w:p>
      <w:pPr>
        <w:jc w:val="both"/>
        <w:rPr>
          <w:rFonts w:ascii="Times New Roman" w:hAnsi="Times New Roman" w:cs="Times New Roman"/>
          <w:color w:val="auto"/>
          <w:sz w:val="28"/>
        </w:rPr>
      </w:pPr>
    </w:p>
    <w:p>
      <w:pPr>
        <w:rPr>
          <w:rFonts w:ascii="Times New Roman" w:hAnsi="Times New Roman" w:cs="Times New Roman"/>
          <w:b/>
          <w:color w:val="auto"/>
          <w:sz w:val="28"/>
        </w:rPr>
      </w:pPr>
    </w:p>
    <w:p>
      <w:pPr>
        <w:rPr>
          <w:rFonts w:ascii="Times New Roman" w:hAnsi="Times New Roman" w:cs="Times New Roman"/>
          <w:b/>
          <w:color w:val="auto"/>
          <w:sz w:val="28"/>
        </w:rPr>
      </w:pPr>
    </w:p>
    <w:p>
      <w:pPr>
        <w:rPr>
          <w:rFonts w:ascii="Times New Roman" w:hAnsi="Times New Roman" w:cs="Times New Roman"/>
          <w:b/>
          <w:color w:val="auto"/>
          <w:sz w:val="28"/>
        </w:rPr>
      </w:pPr>
    </w:p>
    <w:p>
      <w:pPr>
        <w:jc w:val="both"/>
        <w:rPr>
          <w:rFonts w:ascii="Times New Roman" w:hAnsi="Times New Roman" w:eastAsia="楷体_GB2312" w:cs="Times New Roman"/>
          <w:b/>
          <w:color w:val="auto"/>
          <w:sz w:val="28"/>
        </w:rPr>
      </w:pPr>
    </w:p>
    <w:p>
      <w:pPr>
        <w:jc w:val="center"/>
        <w:rPr>
          <w:rFonts w:ascii="Times New Roman" w:hAnsi="Times New Roman" w:eastAsia="楷体_GB2312" w:cs="Times New Roman"/>
          <w:b/>
          <w:color w:val="auto"/>
          <w:sz w:val="28"/>
        </w:rPr>
      </w:pPr>
      <w:r>
        <w:rPr>
          <w:rFonts w:ascii="Times New Roman" w:hAnsi="Times New Roman" w:eastAsia="楷体_GB2312" w:cs="Times New Roman"/>
          <w:b/>
          <w:color w:val="auto"/>
          <w:sz w:val="28"/>
        </w:rPr>
        <w:t>中国建筑工业出版社</w:t>
      </w:r>
    </w:p>
    <w:p>
      <w:pPr>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 xml:space="preserve"> </w:t>
      </w:r>
    </w:p>
    <w:p>
      <w:pPr>
        <w:jc w:val="center"/>
        <w:outlineLvl w:val="0"/>
        <w:rPr>
          <w:rFonts w:ascii="Times New Roman" w:hAnsi="Times New Roman" w:eastAsia="黑体" w:cs="Times New Roman"/>
          <w:color w:val="auto"/>
          <w:sz w:val="32"/>
          <w:szCs w:val="32"/>
        </w:rPr>
        <w:sectPr>
          <w:headerReference r:id="rId3" w:type="default"/>
          <w:footerReference r:id="rId5" w:type="default"/>
          <w:headerReference r:id="rId4" w:type="even"/>
          <w:footerReference r:id="rId6" w:type="even"/>
          <w:pgSz w:w="11906" w:h="16838"/>
          <w:pgMar w:top="1440" w:right="1797" w:bottom="1440" w:left="1797" w:header="851" w:footer="1134" w:gutter="0"/>
          <w:pgNumType w:fmt="decimal" w:start="1"/>
          <w:cols w:space="425" w:num="1"/>
          <w:docGrid w:type="linesAndChars" w:linePitch="312" w:charSpace="0"/>
        </w:sectPr>
      </w:pPr>
      <w:bookmarkStart w:id="3" w:name="_Toc16976"/>
    </w:p>
    <w:p>
      <w:pPr>
        <w:jc w:val="center"/>
        <w:outlineLvl w:val="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前   言</w:t>
      </w:r>
      <w:bookmarkEnd w:id="3"/>
    </w:p>
    <w:p>
      <w:pPr>
        <w:jc w:val="center"/>
        <w:rPr>
          <w:rFonts w:ascii="Times New Roman" w:hAnsi="Times New Roman" w:eastAsia="黑体" w:cs="Times New Roman"/>
          <w:color w:val="auto"/>
          <w:sz w:val="32"/>
          <w:szCs w:val="32"/>
        </w:rPr>
      </w:pP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根据中国工程建设标准化协会《关于印发&lt;2020年第一批协会标准制订、修订计划&gt;的通知》（建标协字[2020]14号）有关要求，规程编制组经广泛调查研究，认真总结实践经验，参考国内外先进标准，并在广泛征求意见的基础上，制定本规程。</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本规程共</w:t>
      </w:r>
      <w:r>
        <w:rPr>
          <w:rFonts w:hint="eastAsia" w:ascii="Times New Roman" w:hAnsi="Times New Roman" w:cs="Times New Roman"/>
          <w:color w:val="auto"/>
          <w:sz w:val="24"/>
          <w:lang w:val="en-US" w:eastAsia="zh-CN"/>
        </w:rPr>
        <w:t>9</w:t>
      </w:r>
      <w:r>
        <w:rPr>
          <w:rFonts w:ascii="Times New Roman" w:hAnsi="Times New Roman" w:cs="Times New Roman"/>
          <w:color w:val="auto"/>
          <w:sz w:val="24"/>
        </w:rPr>
        <w:t>章，主要技术内容是：</w:t>
      </w:r>
      <w:r>
        <w:rPr>
          <w:rFonts w:ascii="Times New Roman" w:hAnsi="Times New Roman" w:cs="Times New Roman"/>
          <w:color w:val="auto"/>
          <w:sz w:val="24"/>
          <w:highlight w:val="none"/>
        </w:rPr>
        <w:t>1 总则；2 术语；</w:t>
      </w:r>
      <w:r>
        <w:rPr>
          <w:rFonts w:hint="eastAsia" w:ascii="Times New Roman" w:hAnsi="Times New Roman" w:cs="Times New Roman"/>
          <w:color w:val="auto"/>
          <w:sz w:val="24"/>
          <w:highlight w:val="none"/>
          <w:lang w:val="en-US" w:eastAsia="zh-CN"/>
        </w:rPr>
        <w:t>3基本规定；4</w:t>
      </w:r>
      <w:r>
        <w:rPr>
          <w:rFonts w:ascii="Times New Roman" w:hAnsi="Times New Roman" w:cs="Times New Roman"/>
          <w:color w:val="auto"/>
          <w:sz w:val="24"/>
          <w:highlight w:val="none"/>
        </w:rPr>
        <w:t xml:space="preserve"> 原材料；</w:t>
      </w:r>
      <w:r>
        <w:rPr>
          <w:rFonts w:hint="eastAsia" w:ascii="Times New Roman" w:hAnsi="Times New Roman" w:cs="Times New Roman"/>
          <w:color w:val="auto"/>
          <w:sz w:val="24"/>
          <w:highlight w:val="none"/>
          <w:lang w:val="en-US" w:eastAsia="zh-CN"/>
        </w:rPr>
        <w:t>5</w:t>
      </w:r>
      <w:r>
        <w:rPr>
          <w:rFonts w:ascii="Times New Roman" w:hAnsi="Times New Roman" w:cs="Times New Roman"/>
          <w:color w:val="auto"/>
          <w:sz w:val="24"/>
          <w:highlight w:val="none"/>
        </w:rPr>
        <w:t xml:space="preserve"> 混凝土性能；</w:t>
      </w:r>
      <w:r>
        <w:rPr>
          <w:rFonts w:hint="eastAsia" w:ascii="Times New Roman" w:hAnsi="Times New Roman" w:cs="Times New Roman"/>
          <w:color w:val="auto"/>
          <w:sz w:val="24"/>
          <w:highlight w:val="none"/>
          <w:lang w:val="en-US" w:eastAsia="zh-CN"/>
        </w:rPr>
        <w:t>6</w:t>
      </w:r>
      <w:r>
        <w:rPr>
          <w:rFonts w:ascii="Times New Roman" w:hAnsi="Times New Roman" w:cs="Times New Roman"/>
          <w:color w:val="auto"/>
          <w:sz w:val="24"/>
          <w:highlight w:val="none"/>
        </w:rPr>
        <w:t xml:space="preserve"> 配合比设计；</w:t>
      </w:r>
      <w:r>
        <w:rPr>
          <w:rFonts w:hint="eastAsia" w:ascii="Times New Roman" w:hAnsi="Times New Roman" w:cs="Times New Roman"/>
          <w:color w:val="auto"/>
          <w:sz w:val="24"/>
          <w:highlight w:val="none"/>
          <w:lang w:val="en-US" w:eastAsia="zh-CN"/>
        </w:rPr>
        <w:t>7</w:t>
      </w:r>
      <w:r>
        <w:rPr>
          <w:rFonts w:ascii="Times New Roman" w:hAnsi="Times New Roman" w:cs="Times New Roman"/>
          <w:color w:val="auto"/>
          <w:sz w:val="24"/>
          <w:highlight w:val="none"/>
        </w:rPr>
        <w:t xml:space="preserve"> 施工；</w:t>
      </w:r>
      <w:r>
        <w:rPr>
          <w:rFonts w:hint="eastAsia" w:ascii="Times New Roman" w:hAnsi="Times New Roman" w:cs="Times New Roman"/>
          <w:color w:val="auto"/>
          <w:sz w:val="24"/>
          <w:highlight w:val="none"/>
          <w:lang w:val="en-US" w:eastAsia="zh-CN"/>
        </w:rPr>
        <w:t>8 混凝土表面处理和成品保护；9</w:t>
      </w:r>
      <w:r>
        <w:rPr>
          <w:rFonts w:ascii="Times New Roman" w:hAnsi="Times New Roman" w:cs="Times New Roman"/>
          <w:color w:val="auto"/>
          <w:sz w:val="24"/>
          <w:highlight w:val="none"/>
        </w:rPr>
        <w:t xml:space="preserve"> 质量检验</w:t>
      </w:r>
      <w:r>
        <w:rPr>
          <w:rFonts w:hint="eastAsia" w:ascii="Times New Roman" w:hAnsi="Times New Roman" w:cs="Times New Roman"/>
          <w:color w:val="auto"/>
          <w:sz w:val="24"/>
          <w:highlight w:val="none"/>
          <w:lang w:val="en-US" w:eastAsia="zh-CN"/>
        </w:rPr>
        <w:t>和验收</w:t>
      </w:r>
      <w:r>
        <w:rPr>
          <w:rFonts w:ascii="Times New Roman" w:hAnsi="Times New Roman" w:cs="Times New Roman"/>
          <w:color w:val="auto"/>
          <w:sz w:val="24"/>
          <w:highlight w:val="none"/>
        </w:rPr>
        <w:t>。</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本规程由中国工程建设标准化协会混凝土结构专业委员会归口管理，由中国路桥工程有限责任公司（地址：北京市东城区安定门外大街丙88号中路大厦 100011）负责解释。在使用中如发现需要修改或补充之处，请将意见和资料寄送解释单位。</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本规程主编单位：中国路桥工程有限责任公司</w:t>
      </w:r>
    </w:p>
    <w:p>
      <w:pPr>
        <w:spacing w:line="360" w:lineRule="auto"/>
        <w:ind w:left="1680" w:firstLine="720" w:firstLineChars="300"/>
        <w:rPr>
          <w:rFonts w:ascii="Times New Roman" w:hAnsi="Times New Roman" w:cs="Times New Roman"/>
          <w:color w:val="auto"/>
          <w:sz w:val="24"/>
        </w:rPr>
      </w:pPr>
      <w:r>
        <w:rPr>
          <w:rFonts w:ascii="Times New Roman" w:hAnsi="Times New Roman" w:cs="Times New Roman"/>
          <w:color w:val="auto"/>
          <w:sz w:val="24"/>
        </w:rPr>
        <w:t>中国建筑科学研究院有限公司</w:t>
      </w:r>
    </w:p>
    <w:p>
      <w:pPr>
        <w:spacing w:line="360" w:lineRule="auto"/>
        <w:ind w:firstLine="480" w:firstLineChars="200"/>
        <w:rPr>
          <w:rFonts w:ascii="Times New Roman" w:hAnsi="Times New Roman" w:cs="Times New Roman"/>
          <w:color w:val="auto"/>
          <w:kern w:val="0"/>
          <w:sz w:val="24"/>
        </w:rPr>
      </w:pPr>
      <w:r>
        <w:rPr>
          <w:rFonts w:ascii="Times New Roman" w:hAnsi="Times New Roman" w:cs="Times New Roman"/>
          <w:color w:val="auto"/>
          <w:sz w:val="24"/>
        </w:rPr>
        <w:t>本规程参编单位：</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本规程主要起草人员：</w:t>
      </w:r>
    </w:p>
    <w:p>
      <w:pPr>
        <w:spacing w:line="360" w:lineRule="auto"/>
        <w:ind w:firstLine="2400" w:firstLineChars="1000"/>
        <w:rPr>
          <w:rFonts w:ascii="Times New Roman" w:hAnsi="Times New Roman" w:cs="Times New Roman"/>
          <w:color w:val="auto"/>
          <w:sz w:val="24"/>
        </w:rPr>
      </w:pPr>
    </w:p>
    <w:p>
      <w:pPr>
        <w:spacing w:line="360" w:lineRule="auto"/>
        <w:ind w:firstLine="480" w:firstLineChars="200"/>
        <w:rPr>
          <w:rFonts w:ascii="Times New Roman" w:hAnsi="Times New Roman" w:cs="Times New Roman"/>
          <w:color w:val="auto"/>
          <w:sz w:val="24"/>
        </w:rPr>
      </w:pPr>
    </w:p>
    <w:p>
      <w:pPr>
        <w:spacing w:line="360" w:lineRule="auto"/>
        <w:ind w:left="2898" w:leftChars="1380"/>
        <w:rPr>
          <w:rFonts w:ascii="Times New Roman" w:hAnsi="Times New Roman" w:cs="Times New Roman"/>
          <w:color w:val="auto"/>
          <w:sz w:val="24"/>
        </w:rPr>
      </w:pP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本标准主要审查人员：</w:t>
      </w:r>
    </w:p>
    <w:p>
      <w:pPr>
        <w:spacing w:line="360" w:lineRule="auto"/>
        <w:ind w:firstLine="480" w:firstLineChars="200"/>
        <w:rPr>
          <w:rFonts w:ascii="Times New Roman" w:hAnsi="Times New Roman" w:cs="Times New Roman"/>
          <w:color w:val="auto"/>
          <w:sz w:val="24"/>
        </w:rPr>
      </w:pPr>
    </w:p>
    <w:p>
      <w:pPr>
        <w:widowControl/>
        <w:jc w:val="left"/>
        <w:rPr>
          <w:rFonts w:ascii="Times New Roman" w:hAnsi="Times New Roman" w:cs="Times New Roman"/>
          <w:color w:val="auto"/>
          <w:sz w:val="28"/>
          <w:szCs w:val="28"/>
        </w:rPr>
      </w:pPr>
    </w:p>
    <w:p>
      <w:pPr>
        <w:widowControl/>
        <w:spacing w:line="400" w:lineRule="exact"/>
        <w:jc w:val="center"/>
        <w:rPr>
          <w:rFonts w:hint="eastAsia" w:ascii="Times New Roman" w:hAnsi="Times New Roman" w:cs="Times New Roman"/>
          <w:color w:val="auto"/>
          <w:sz w:val="28"/>
          <w:szCs w:val="28"/>
        </w:rPr>
        <w:sectPr>
          <w:footerReference r:id="rId7" w:type="default"/>
          <w:footerReference r:id="rId8" w:type="even"/>
          <w:pgSz w:w="11906" w:h="16838"/>
          <w:pgMar w:top="1440" w:right="1797" w:bottom="1440" w:left="1797" w:header="851" w:footer="1134" w:gutter="0"/>
          <w:pgNumType w:fmt="decimal" w:start="1"/>
          <w:cols w:space="425" w:num="1"/>
          <w:docGrid w:type="linesAndChars" w:linePitch="312" w:charSpace="0"/>
        </w:sectPr>
      </w:pPr>
    </w:p>
    <w:p>
      <w:pPr>
        <w:widowControl/>
        <w:spacing w:line="400" w:lineRule="exact"/>
        <w:jc w:val="center"/>
        <w:rPr>
          <w:rFonts w:ascii="Times New Roman" w:hAnsi="Times New Roman" w:cs="Times New Roman" w:eastAsiaTheme="minorEastAsia"/>
          <w:b/>
          <w:bCs/>
          <w:caps/>
          <w:color w:val="auto"/>
          <w:kern w:val="2"/>
          <w:sz w:val="20"/>
          <w:szCs w:val="22"/>
          <w:lang w:val="en-US" w:eastAsia="zh-CN" w:bidi="ar-SA"/>
        </w:rPr>
      </w:pPr>
      <w:r>
        <w:rPr>
          <w:rFonts w:hint="eastAsia" w:ascii="Times New Roman" w:hAnsi="Times New Roman" w:cs="Times New Roman"/>
          <w:b/>
          <w:bCs/>
          <w:color w:val="auto"/>
          <w:sz w:val="28"/>
          <w:szCs w:val="28"/>
        </w:rPr>
        <w:t xml:space="preserve">目 </w:t>
      </w:r>
      <w:r>
        <w:rPr>
          <w:rFonts w:ascii="Times New Roman" w:hAnsi="Times New Roman" w:cs="Times New Roman"/>
          <w:b/>
          <w:bCs/>
          <w:color w:val="auto"/>
          <w:sz w:val="28"/>
          <w:szCs w:val="28"/>
        </w:rPr>
        <w:t xml:space="preserve"> </w:t>
      </w:r>
      <w:r>
        <w:rPr>
          <w:rFonts w:hint="eastAsia" w:ascii="Times New Roman" w:hAnsi="Times New Roman" w:cs="Times New Roman"/>
          <w:b/>
          <w:bCs/>
          <w:color w:val="auto"/>
          <w:sz w:val="28"/>
          <w:szCs w:val="28"/>
        </w:rPr>
        <w:t>次</w:t>
      </w:r>
      <w:r>
        <w:rPr>
          <w:rFonts w:ascii="Times New Roman" w:hAnsi="Times New Roman" w:cs="Times New Roman"/>
          <w:b w:val="0"/>
          <w:bCs w:val="0"/>
          <w:color w:val="auto"/>
          <w:sz w:val="22"/>
          <w:szCs w:val="22"/>
        </w:rPr>
        <w:fldChar w:fldCharType="begin"/>
      </w:r>
      <w:r>
        <w:rPr>
          <w:rFonts w:ascii="Times New Roman" w:hAnsi="Times New Roman" w:cs="Times New Roman"/>
          <w:b w:val="0"/>
          <w:bCs w:val="0"/>
          <w:color w:val="auto"/>
          <w:sz w:val="22"/>
          <w:szCs w:val="22"/>
        </w:rPr>
        <w:instrText xml:space="preserve"> TOC \o "1-2" \u </w:instrText>
      </w:r>
      <w:r>
        <w:rPr>
          <w:rFonts w:ascii="Times New Roman" w:hAnsi="Times New Roman" w:cs="Times New Roman"/>
          <w:b w:val="0"/>
          <w:bCs w:val="0"/>
          <w:color w:val="auto"/>
          <w:sz w:val="22"/>
          <w:szCs w:val="22"/>
        </w:rPr>
        <w:fldChar w:fldCharType="separate"/>
      </w:r>
    </w:p>
    <w:p>
      <w:pPr>
        <w:pStyle w:val="12"/>
        <w:keepNext w:val="0"/>
        <w:keepLines w:val="0"/>
        <w:pageBreakBefore w:val="0"/>
        <w:widowControl w:val="0"/>
        <w:tabs>
          <w:tab w:val="right" w:leader="dot" w:pos="8312"/>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auto"/>
          <w:kern w:val="44"/>
          <w:sz w:val="24"/>
          <w:szCs w:val="24"/>
          <w:lang w:val="en-US" w:eastAsia="zh-CN"/>
        </w:rPr>
        <w:t>1</w:t>
      </w:r>
      <w:r>
        <w:rPr>
          <w:rFonts w:hint="default" w:ascii="Times New Roman" w:hAnsi="Times New Roman" w:eastAsia="宋体" w:cs="Times New Roman"/>
          <w:bCs/>
          <w:color w:val="auto"/>
          <w:kern w:val="44"/>
          <w:sz w:val="24"/>
          <w:szCs w:val="24"/>
        </w:rPr>
        <w:t xml:space="preserve">  总  则</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_Toc16651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p>
    <w:p>
      <w:pPr>
        <w:pStyle w:val="12"/>
        <w:keepNext w:val="0"/>
        <w:keepLines w:val="0"/>
        <w:pageBreakBefore w:val="0"/>
        <w:widowControl w:val="0"/>
        <w:tabs>
          <w:tab w:val="right" w:leader="dot" w:pos="8312"/>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rPr>
        <w:t>2  术  语</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_Toc27585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rPr>
        <w:fldChar w:fldCharType="end"/>
      </w:r>
    </w:p>
    <w:p>
      <w:pPr>
        <w:pStyle w:val="12"/>
        <w:keepNext w:val="0"/>
        <w:keepLines w:val="0"/>
        <w:pageBreakBefore w:val="0"/>
        <w:widowControl w:val="0"/>
        <w:tabs>
          <w:tab w:val="right" w:leader="dot" w:pos="8312"/>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rPr>
        <w:t>3  基本规定</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_Toc15531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p>
    <w:p>
      <w:pPr>
        <w:pStyle w:val="12"/>
        <w:keepNext w:val="0"/>
        <w:keepLines w:val="0"/>
        <w:pageBreakBefore w:val="0"/>
        <w:widowControl w:val="0"/>
        <w:tabs>
          <w:tab w:val="right" w:leader="dot" w:pos="8312"/>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rPr>
        <w:t>4  原材料</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_Toc19128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auto"/>
          <w:sz w:val="24"/>
          <w:szCs w:val="24"/>
        </w:rPr>
        <w:t xml:space="preserve">4.1  </w:t>
      </w:r>
      <w:r>
        <w:rPr>
          <w:rFonts w:hint="default" w:ascii="Times New Roman" w:hAnsi="Times New Roman" w:eastAsia="宋体" w:cs="Times New Roman"/>
          <w:color w:val="auto"/>
          <w:sz w:val="24"/>
          <w:szCs w:val="24"/>
        </w:rPr>
        <w:t>水泥</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_Toc609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auto"/>
          <w:sz w:val="24"/>
          <w:szCs w:val="24"/>
        </w:rPr>
        <w:t xml:space="preserve">4.2  </w:t>
      </w:r>
      <w:r>
        <w:rPr>
          <w:rFonts w:hint="default" w:ascii="Times New Roman" w:hAnsi="Times New Roman" w:eastAsia="宋体" w:cs="Times New Roman"/>
          <w:color w:val="auto"/>
          <w:sz w:val="24"/>
          <w:szCs w:val="24"/>
        </w:rPr>
        <w:t>矿物掺合料</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_Toc18797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auto"/>
          <w:sz w:val="24"/>
          <w:szCs w:val="24"/>
        </w:rPr>
        <w:t xml:space="preserve">4.3  </w:t>
      </w:r>
      <w:r>
        <w:rPr>
          <w:rFonts w:hint="default" w:ascii="Times New Roman" w:hAnsi="Times New Roman" w:eastAsia="宋体" w:cs="Times New Roman"/>
          <w:color w:val="auto"/>
          <w:sz w:val="24"/>
          <w:szCs w:val="24"/>
        </w:rPr>
        <w:t>骨料</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_Toc12263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auto"/>
          <w:sz w:val="24"/>
          <w:szCs w:val="24"/>
        </w:rPr>
        <w:t>4.</w:t>
      </w:r>
      <w:r>
        <w:rPr>
          <w:rFonts w:hint="default" w:ascii="Times New Roman" w:hAnsi="Times New Roman" w:eastAsia="宋体" w:cs="Times New Roman"/>
          <w:bCs/>
          <w:color w:val="auto"/>
          <w:sz w:val="24"/>
          <w:szCs w:val="24"/>
          <w:lang w:val="en-US" w:eastAsia="zh-CN"/>
        </w:rPr>
        <w:t>4</w:t>
      </w:r>
      <w:r>
        <w:rPr>
          <w:rFonts w:hint="default" w:ascii="Times New Roman" w:hAnsi="Times New Roman" w:eastAsia="宋体" w:cs="Times New Roman"/>
          <w:bCs/>
          <w:color w:val="auto"/>
          <w:sz w:val="24"/>
          <w:szCs w:val="24"/>
        </w:rPr>
        <w:t xml:space="preserve">  </w:t>
      </w:r>
      <w:r>
        <w:rPr>
          <w:rFonts w:hint="default" w:ascii="Times New Roman" w:hAnsi="Times New Roman" w:eastAsia="宋体" w:cs="Times New Roman"/>
          <w:color w:val="auto"/>
          <w:sz w:val="24"/>
          <w:szCs w:val="24"/>
        </w:rPr>
        <w:t>外加剂</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_Toc30858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auto"/>
          <w:sz w:val="24"/>
          <w:szCs w:val="24"/>
        </w:rPr>
        <w:t>4.</w:t>
      </w:r>
      <w:r>
        <w:rPr>
          <w:rFonts w:hint="default" w:ascii="Times New Roman" w:hAnsi="Times New Roman" w:eastAsia="宋体" w:cs="Times New Roman"/>
          <w:bCs/>
          <w:color w:val="auto"/>
          <w:sz w:val="24"/>
          <w:szCs w:val="24"/>
          <w:lang w:val="en-US" w:eastAsia="zh-CN"/>
        </w:rPr>
        <w:t>5</w:t>
      </w:r>
      <w:r>
        <w:rPr>
          <w:rFonts w:hint="default" w:ascii="Times New Roman" w:hAnsi="Times New Roman" w:eastAsia="宋体" w:cs="Times New Roman"/>
          <w:bCs/>
          <w:color w:val="auto"/>
          <w:sz w:val="24"/>
          <w:szCs w:val="24"/>
        </w:rPr>
        <w:t xml:space="preserve">  </w:t>
      </w:r>
      <w:r>
        <w:rPr>
          <w:rFonts w:hint="default" w:ascii="Times New Roman" w:hAnsi="Times New Roman" w:eastAsia="宋体" w:cs="Times New Roman"/>
          <w:color w:val="auto"/>
          <w:sz w:val="24"/>
          <w:szCs w:val="24"/>
        </w:rPr>
        <w:t>水</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_Toc23962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p>
    <w:p>
      <w:pPr>
        <w:pStyle w:val="12"/>
        <w:keepNext w:val="0"/>
        <w:keepLines w:val="0"/>
        <w:pageBreakBefore w:val="0"/>
        <w:widowControl w:val="0"/>
        <w:tabs>
          <w:tab w:val="right" w:leader="dot" w:pos="8312"/>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rPr>
        <w:t>5  混凝土性能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_Toc6133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auto"/>
          <w:sz w:val="24"/>
          <w:szCs w:val="24"/>
        </w:rPr>
        <w:t xml:space="preserve">5.1  </w:t>
      </w:r>
      <w:r>
        <w:rPr>
          <w:rFonts w:hint="default" w:ascii="Times New Roman" w:hAnsi="Times New Roman" w:eastAsia="宋体" w:cs="Times New Roman"/>
          <w:color w:val="auto"/>
          <w:sz w:val="24"/>
          <w:szCs w:val="24"/>
        </w:rPr>
        <w:t>拌合物性能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_Toc30962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auto"/>
          <w:sz w:val="24"/>
          <w:szCs w:val="24"/>
        </w:rPr>
        <w:t xml:space="preserve">5.2 </w:t>
      </w:r>
      <w:r>
        <w:rPr>
          <w:rFonts w:hint="default" w:ascii="Times New Roman" w:hAnsi="Times New Roman" w:eastAsia="宋体" w:cs="Times New Roman"/>
          <w:bCs/>
          <w:color w:val="auto"/>
          <w:sz w:val="24"/>
          <w:szCs w:val="24"/>
          <w:lang w:val="en-US" w:eastAsia="zh-CN"/>
        </w:rPr>
        <w:t xml:space="preserve"> </w:t>
      </w:r>
      <w:r>
        <w:rPr>
          <w:rFonts w:hint="default" w:ascii="Times New Roman" w:hAnsi="Times New Roman" w:eastAsia="宋体" w:cs="Times New Roman"/>
          <w:bCs/>
          <w:color w:val="auto"/>
          <w:sz w:val="24"/>
          <w:szCs w:val="24"/>
        </w:rPr>
        <w:t>外观要求</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_Toc32705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auto"/>
          <w:sz w:val="24"/>
          <w:szCs w:val="24"/>
        </w:rPr>
        <w:t xml:space="preserve">5.3  </w:t>
      </w:r>
      <w:r>
        <w:rPr>
          <w:rFonts w:hint="default" w:ascii="Times New Roman" w:hAnsi="Times New Roman" w:eastAsia="宋体" w:cs="Times New Roman"/>
          <w:color w:val="auto"/>
          <w:sz w:val="24"/>
          <w:szCs w:val="24"/>
        </w:rPr>
        <w:t>力学性能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_Toc8240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auto"/>
          <w:sz w:val="24"/>
          <w:szCs w:val="24"/>
        </w:rPr>
        <w:t xml:space="preserve">5.4  </w:t>
      </w:r>
      <w:r>
        <w:rPr>
          <w:rFonts w:hint="default" w:ascii="Times New Roman" w:hAnsi="Times New Roman" w:eastAsia="宋体" w:cs="Times New Roman"/>
          <w:color w:val="auto"/>
          <w:sz w:val="24"/>
          <w:szCs w:val="24"/>
        </w:rPr>
        <w:t>长期性能和耐久性能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_Toc18880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p>
    <w:p>
      <w:pPr>
        <w:pStyle w:val="12"/>
        <w:keepNext w:val="0"/>
        <w:keepLines w:val="0"/>
        <w:pageBreakBefore w:val="0"/>
        <w:widowControl w:val="0"/>
        <w:tabs>
          <w:tab w:val="right" w:leader="dot" w:pos="8312"/>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rPr>
        <w:t>6  配合比设计</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_Toc28711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p>
    <w:p>
      <w:pPr>
        <w:pStyle w:val="12"/>
        <w:keepNext w:val="0"/>
        <w:keepLines w:val="0"/>
        <w:pageBreakBefore w:val="0"/>
        <w:widowControl w:val="0"/>
        <w:tabs>
          <w:tab w:val="right" w:leader="dot" w:pos="8312"/>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rPr>
        <w:t>7  施工</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_Toc2201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auto"/>
          <w:sz w:val="24"/>
          <w:szCs w:val="24"/>
        </w:rPr>
        <w:t xml:space="preserve">7.1  </w:t>
      </w:r>
      <w:r>
        <w:rPr>
          <w:rFonts w:hint="default" w:ascii="Times New Roman" w:hAnsi="Times New Roman" w:eastAsia="宋体" w:cs="Times New Roman"/>
          <w:color w:val="auto"/>
          <w:sz w:val="24"/>
          <w:szCs w:val="24"/>
        </w:rPr>
        <w:t>一般规定</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_Toc32127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auto"/>
          <w:sz w:val="24"/>
          <w:szCs w:val="24"/>
        </w:rPr>
        <w:t xml:space="preserve">7.2  </w:t>
      </w:r>
      <w:r>
        <w:rPr>
          <w:rFonts w:hint="default" w:ascii="Times New Roman" w:hAnsi="Times New Roman" w:eastAsia="宋体" w:cs="Times New Roman"/>
          <w:color w:val="auto"/>
          <w:sz w:val="24"/>
          <w:szCs w:val="24"/>
        </w:rPr>
        <w:t>原材料贮存</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auto"/>
          <w:sz w:val="24"/>
          <w:szCs w:val="24"/>
        </w:rPr>
        <w:t xml:space="preserve">7.3  </w:t>
      </w:r>
      <w:r>
        <w:rPr>
          <w:rFonts w:hint="default" w:ascii="Times New Roman" w:hAnsi="Times New Roman" w:eastAsia="宋体" w:cs="Times New Roman"/>
          <w:color w:val="auto"/>
          <w:sz w:val="24"/>
          <w:szCs w:val="24"/>
        </w:rPr>
        <w:t>计量</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_Toc15593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auto"/>
          <w:sz w:val="24"/>
          <w:szCs w:val="24"/>
        </w:rPr>
        <w:t xml:space="preserve">7.4  </w:t>
      </w:r>
      <w:r>
        <w:rPr>
          <w:rFonts w:hint="default" w:ascii="Times New Roman" w:hAnsi="Times New Roman" w:eastAsia="宋体" w:cs="Times New Roman"/>
          <w:color w:val="auto"/>
          <w:sz w:val="24"/>
          <w:szCs w:val="24"/>
        </w:rPr>
        <w:t>搅拌</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_Toc14140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auto"/>
          <w:sz w:val="24"/>
          <w:szCs w:val="24"/>
        </w:rPr>
        <w:t xml:space="preserve">7.5  </w:t>
      </w:r>
      <w:r>
        <w:rPr>
          <w:rFonts w:hint="default" w:ascii="Times New Roman" w:hAnsi="Times New Roman" w:eastAsia="宋体" w:cs="Times New Roman"/>
          <w:color w:val="auto"/>
          <w:sz w:val="24"/>
          <w:szCs w:val="24"/>
        </w:rPr>
        <w:t>运输</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_Toc31260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auto"/>
          <w:sz w:val="24"/>
          <w:szCs w:val="24"/>
        </w:rPr>
        <w:t xml:space="preserve">7.6  </w:t>
      </w:r>
      <w:r>
        <w:rPr>
          <w:rFonts w:hint="default" w:ascii="Times New Roman" w:hAnsi="Times New Roman" w:eastAsia="宋体" w:cs="Times New Roman"/>
          <w:color w:val="auto"/>
          <w:sz w:val="24"/>
          <w:szCs w:val="24"/>
        </w:rPr>
        <w:t>浇筑</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_Toc7009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auto"/>
          <w:sz w:val="24"/>
          <w:szCs w:val="24"/>
        </w:rPr>
        <w:t xml:space="preserve">7.7  </w:t>
      </w:r>
      <w:r>
        <w:rPr>
          <w:rFonts w:hint="default" w:ascii="Times New Roman" w:hAnsi="Times New Roman" w:eastAsia="宋体" w:cs="Times New Roman"/>
          <w:color w:val="auto"/>
          <w:sz w:val="24"/>
          <w:szCs w:val="24"/>
        </w:rPr>
        <w:t>养护</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_Toc15253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15</w:t>
      </w:r>
      <w:r>
        <w:rPr>
          <w:rFonts w:hint="default" w:ascii="Times New Roman" w:hAnsi="Times New Roman" w:eastAsia="宋体" w:cs="Times New Roman"/>
          <w:sz w:val="24"/>
          <w:szCs w:val="24"/>
        </w:rPr>
        <w:fldChar w:fldCharType="end"/>
      </w:r>
    </w:p>
    <w:p>
      <w:pPr>
        <w:pStyle w:val="12"/>
        <w:keepNext w:val="0"/>
        <w:keepLines w:val="0"/>
        <w:pageBreakBefore w:val="0"/>
        <w:widowControl w:val="0"/>
        <w:tabs>
          <w:tab w:val="right" w:leader="dot" w:pos="8312"/>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t xml:space="preserve">8  </w:t>
      </w:r>
      <w:r>
        <w:rPr>
          <w:rFonts w:hint="default" w:ascii="Times New Roman" w:hAnsi="Times New Roman" w:eastAsia="宋体" w:cs="Times New Roman"/>
          <w:color w:val="auto"/>
          <w:sz w:val="24"/>
          <w:szCs w:val="24"/>
          <w:highlight w:val="none"/>
          <w:lang w:val="en-US" w:eastAsia="zh-CN"/>
        </w:rPr>
        <w:t>混凝土表面处理和成品保护</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_Toc18915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auto"/>
          <w:sz w:val="24"/>
          <w:szCs w:val="24"/>
          <w:highlight w:val="none"/>
          <w:lang w:val="en-US" w:eastAsia="zh-CN"/>
        </w:rPr>
        <w:t>8</w:t>
      </w:r>
      <w:r>
        <w:rPr>
          <w:rFonts w:hint="default" w:ascii="Times New Roman" w:hAnsi="Times New Roman" w:eastAsia="宋体" w:cs="Times New Roman"/>
          <w:bCs/>
          <w:color w:val="auto"/>
          <w:sz w:val="24"/>
          <w:szCs w:val="24"/>
          <w:highlight w:val="none"/>
        </w:rPr>
        <w:t>.</w:t>
      </w:r>
      <w:r>
        <w:rPr>
          <w:rFonts w:hint="default" w:ascii="Times New Roman" w:hAnsi="Times New Roman" w:eastAsia="宋体" w:cs="Times New Roman"/>
          <w:bCs/>
          <w:color w:val="auto"/>
          <w:sz w:val="24"/>
          <w:szCs w:val="24"/>
          <w:highlight w:val="none"/>
          <w:lang w:val="en-US" w:eastAsia="zh-CN"/>
        </w:rPr>
        <w:t>1</w:t>
      </w:r>
      <w:r>
        <w:rPr>
          <w:rFonts w:hint="default" w:ascii="Times New Roman" w:hAnsi="Times New Roman" w:eastAsia="宋体" w:cs="Times New Roman"/>
          <w:bCs/>
          <w:color w:val="auto"/>
          <w:sz w:val="24"/>
          <w:szCs w:val="24"/>
          <w:highlight w:val="none"/>
        </w:rPr>
        <w:t xml:space="preserve">  表面</w:t>
      </w:r>
      <w:r>
        <w:rPr>
          <w:rFonts w:hint="default" w:ascii="Times New Roman" w:hAnsi="Times New Roman" w:eastAsia="宋体" w:cs="Times New Roman"/>
          <w:bCs/>
          <w:color w:val="auto"/>
          <w:sz w:val="24"/>
          <w:szCs w:val="24"/>
          <w:highlight w:val="none"/>
          <w:lang w:val="en-US" w:eastAsia="zh-CN"/>
        </w:rPr>
        <w:t>处理</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_Toc8553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auto"/>
          <w:sz w:val="24"/>
          <w:szCs w:val="24"/>
          <w:highlight w:val="none"/>
          <w:lang w:val="en-US" w:eastAsia="zh-CN"/>
        </w:rPr>
        <w:t>8</w:t>
      </w:r>
      <w:r>
        <w:rPr>
          <w:rFonts w:hint="default" w:ascii="Times New Roman" w:hAnsi="Times New Roman" w:eastAsia="宋体" w:cs="Times New Roman"/>
          <w:bCs/>
          <w:color w:val="auto"/>
          <w:sz w:val="24"/>
          <w:szCs w:val="24"/>
          <w:highlight w:val="none"/>
        </w:rPr>
        <w:t>.</w:t>
      </w:r>
      <w:r>
        <w:rPr>
          <w:rFonts w:hint="default" w:ascii="Times New Roman" w:hAnsi="Times New Roman" w:eastAsia="宋体" w:cs="Times New Roman"/>
          <w:bCs/>
          <w:color w:val="auto"/>
          <w:sz w:val="24"/>
          <w:szCs w:val="24"/>
          <w:highlight w:val="none"/>
          <w:lang w:val="en-US" w:eastAsia="zh-CN"/>
        </w:rPr>
        <w:t>2</w:t>
      </w:r>
      <w:r>
        <w:rPr>
          <w:rFonts w:hint="default" w:ascii="Times New Roman" w:hAnsi="Times New Roman" w:eastAsia="宋体" w:cs="Times New Roman"/>
          <w:bCs/>
          <w:color w:val="auto"/>
          <w:sz w:val="24"/>
          <w:szCs w:val="24"/>
          <w:highlight w:val="none"/>
        </w:rPr>
        <w:t xml:space="preserve">  </w:t>
      </w:r>
      <w:r>
        <w:rPr>
          <w:rFonts w:hint="default" w:ascii="Times New Roman" w:hAnsi="Times New Roman" w:eastAsia="宋体" w:cs="Times New Roman"/>
          <w:bCs/>
          <w:color w:val="auto"/>
          <w:sz w:val="24"/>
          <w:szCs w:val="24"/>
          <w:highlight w:val="none"/>
          <w:lang w:val="en-US" w:eastAsia="zh-CN"/>
        </w:rPr>
        <w:t>成品保护</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_Toc26099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p>
    <w:p>
      <w:pPr>
        <w:pStyle w:val="12"/>
        <w:keepNext w:val="0"/>
        <w:keepLines w:val="0"/>
        <w:pageBreakBefore w:val="0"/>
        <w:widowControl w:val="0"/>
        <w:tabs>
          <w:tab w:val="right" w:leader="dot" w:pos="8312"/>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lang w:val="en-US" w:eastAsia="zh-CN"/>
        </w:rPr>
        <w:t>9</w:t>
      </w:r>
      <w:r>
        <w:rPr>
          <w:rFonts w:hint="default" w:ascii="Times New Roman" w:hAnsi="Times New Roman" w:eastAsia="宋体" w:cs="Times New Roman"/>
          <w:color w:val="auto"/>
          <w:sz w:val="24"/>
          <w:szCs w:val="24"/>
        </w:rPr>
        <w:t xml:space="preserve">  质量检验和验收</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_Toc32692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auto"/>
          <w:sz w:val="24"/>
          <w:szCs w:val="24"/>
          <w:lang w:val="en-US" w:eastAsia="zh-CN"/>
        </w:rPr>
        <w:t>9</w:t>
      </w:r>
      <w:r>
        <w:rPr>
          <w:rFonts w:hint="default" w:ascii="Times New Roman" w:hAnsi="Times New Roman" w:eastAsia="宋体" w:cs="Times New Roman"/>
          <w:bCs/>
          <w:color w:val="auto"/>
          <w:sz w:val="24"/>
          <w:szCs w:val="24"/>
        </w:rPr>
        <w:t xml:space="preserve">.1  </w:t>
      </w:r>
      <w:r>
        <w:rPr>
          <w:rFonts w:hint="default" w:ascii="Times New Roman" w:hAnsi="Times New Roman" w:eastAsia="宋体" w:cs="Times New Roman"/>
          <w:color w:val="auto"/>
          <w:sz w:val="24"/>
          <w:szCs w:val="24"/>
        </w:rPr>
        <w:t>混凝土原材料质量检验</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_Toc25151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auto"/>
          <w:sz w:val="24"/>
          <w:szCs w:val="24"/>
          <w:lang w:val="en-US" w:eastAsia="zh-CN"/>
        </w:rPr>
        <w:t>9</w:t>
      </w:r>
      <w:r>
        <w:rPr>
          <w:rFonts w:hint="default" w:ascii="Times New Roman" w:hAnsi="Times New Roman" w:eastAsia="宋体" w:cs="Times New Roman"/>
          <w:bCs/>
          <w:color w:val="auto"/>
          <w:sz w:val="24"/>
          <w:szCs w:val="24"/>
        </w:rPr>
        <w:t xml:space="preserve">.2  </w:t>
      </w:r>
      <w:r>
        <w:rPr>
          <w:rFonts w:hint="default" w:ascii="Times New Roman" w:hAnsi="Times New Roman" w:eastAsia="宋体" w:cs="Times New Roman"/>
          <w:color w:val="auto"/>
          <w:sz w:val="24"/>
          <w:szCs w:val="24"/>
        </w:rPr>
        <w:t>混凝土拌合物性能检验</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_Toc14694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auto"/>
          <w:sz w:val="24"/>
          <w:szCs w:val="24"/>
          <w:lang w:val="en-US" w:eastAsia="zh-CN"/>
        </w:rPr>
        <w:t>9</w:t>
      </w:r>
      <w:r>
        <w:rPr>
          <w:rFonts w:hint="default" w:ascii="Times New Roman" w:hAnsi="Times New Roman" w:eastAsia="宋体" w:cs="Times New Roman"/>
          <w:bCs/>
          <w:color w:val="auto"/>
          <w:sz w:val="24"/>
          <w:szCs w:val="24"/>
        </w:rPr>
        <w:t xml:space="preserve">.3  </w:t>
      </w:r>
      <w:r>
        <w:rPr>
          <w:rFonts w:hint="default" w:ascii="Times New Roman" w:hAnsi="Times New Roman" w:eastAsia="宋体" w:cs="Times New Roman"/>
          <w:color w:val="auto"/>
          <w:sz w:val="24"/>
          <w:szCs w:val="24"/>
        </w:rPr>
        <w:t>硬化混凝土性能检验</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_Toc19724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auto"/>
          <w:sz w:val="24"/>
          <w:szCs w:val="24"/>
          <w:lang w:val="en-US" w:eastAsia="zh-CN"/>
        </w:rPr>
        <w:t>9</w:t>
      </w:r>
      <w:r>
        <w:rPr>
          <w:rFonts w:hint="default" w:ascii="Times New Roman" w:hAnsi="Times New Roman" w:eastAsia="宋体" w:cs="Times New Roman"/>
          <w:bCs/>
          <w:color w:val="auto"/>
          <w:sz w:val="24"/>
          <w:szCs w:val="24"/>
        </w:rPr>
        <w:t xml:space="preserve">.4  </w:t>
      </w:r>
      <w:r>
        <w:rPr>
          <w:rFonts w:hint="default" w:ascii="Times New Roman" w:hAnsi="Times New Roman" w:eastAsia="宋体" w:cs="Times New Roman"/>
          <w:color w:val="auto"/>
          <w:sz w:val="24"/>
          <w:szCs w:val="24"/>
        </w:rPr>
        <w:t>混凝土工程验收</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_Toc18038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p>
    <w:p>
      <w:pPr>
        <w:pStyle w:val="12"/>
        <w:keepNext w:val="0"/>
        <w:keepLines w:val="0"/>
        <w:pageBreakBefore w:val="0"/>
        <w:widowControl w:val="0"/>
        <w:tabs>
          <w:tab w:val="right" w:leader="dot" w:pos="8312"/>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rPr>
        <w:t>附录 A  白色混凝土白度测试方法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_Toc32279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p>
    <w:p>
      <w:pPr>
        <w:pStyle w:val="12"/>
        <w:keepNext w:val="0"/>
        <w:keepLines w:val="0"/>
        <w:pageBreakBefore w:val="0"/>
        <w:widowControl w:val="0"/>
        <w:tabs>
          <w:tab w:val="right" w:leader="dot" w:pos="8312"/>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rPr>
        <w:t xml:space="preserve">附录 </w:t>
      </w:r>
      <w:r>
        <w:rPr>
          <w:rFonts w:hint="default" w:ascii="Times New Roman" w:hAnsi="Times New Roman" w:eastAsia="宋体" w:cs="Times New Roman"/>
          <w:color w:val="auto"/>
          <w:sz w:val="24"/>
          <w:szCs w:val="24"/>
          <w:lang w:val="en-US" w:eastAsia="zh-CN"/>
        </w:rPr>
        <w:t>B</w:t>
      </w:r>
      <w:r>
        <w:rPr>
          <w:rFonts w:hint="default" w:ascii="Times New Roman" w:hAnsi="Times New Roman" w:eastAsia="宋体" w:cs="Times New Roman"/>
          <w:color w:val="auto"/>
          <w:sz w:val="24"/>
          <w:szCs w:val="24"/>
        </w:rPr>
        <w:t xml:space="preserve">  白色混凝土</w:t>
      </w:r>
      <w:r>
        <w:rPr>
          <w:rFonts w:hint="default" w:ascii="Times New Roman" w:hAnsi="Times New Roman" w:eastAsia="宋体" w:cs="Times New Roman"/>
          <w:color w:val="auto"/>
          <w:sz w:val="24"/>
          <w:szCs w:val="24"/>
          <w:lang w:val="en-US" w:eastAsia="zh-CN"/>
        </w:rPr>
        <w:t>色均性</w:t>
      </w:r>
      <w:r>
        <w:rPr>
          <w:rFonts w:hint="default" w:ascii="Times New Roman" w:hAnsi="Times New Roman" w:eastAsia="宋体" w:cs="Times New Roman"/>
          <w:color w:val="auto"/>
          <w:sz w:val="24"/>
          <w:szCs w:val="24"/>
        </w:rPr>
        <w:t>测试方法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_Toc26826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p>
    <w:p>
      <w:pPr>
        <w:pStyle w:val="12"/>
        <w:keepNext w:val="0"/>
        <w:keepLines w:val="0"/>
        <w:pageBreakBefore w:val="0"/>
        <w:widowControl w:val="0"/>
        <w:tabs>
          <w:tab w:val="right" w:leader="dot" w:pos="8312"/>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rPr>
        <w:t>本规程用词说明</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_Toc15451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p>
    <w:p>
      <w:pPr>
        <w:pStyle w:val="12"/>
        <w:keepNext w:val="0"/>
        <w:keepLines w:val="0"/>
        <w:pageBreakBefore w:val="0"/>
        <w:widowControl w:val="0"/>
        <w:tabs>
          <w:tab w:val="right" w:leader="dot" w:pos="8312"/>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rPr>
        <w:t>引用标准名录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_Toc27996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p>
    <w:p>
      <w:pPr>
        <w:pStyle w:val="12"/>
        <w:keepNext w:val="0"/>
        <w:keepLines w:val="0"/>
        <w:pageBreakBefore w:val="0"/>
        <w:widowControl w:val="0"/>
        <w:tabs>
          <w:tab w:val="right" w:leader="dot" w:pos="8312"/>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lang w:val="en-US" w:eastAsia="zh-CN"/>
        </w:rPr>
        <w:t>附：</w:t>
      </w:r>
      <w:r>
        <w:rPr>
          <w:rFonts w:hint="default" w:ascii="Times New Roman" w:hAnsi="Times New Roman" w:eastAsia="宋体" w:cs="Times New Roman"/>
          <w:color w:val="auto"/>
          <w:sz w:val="24"/>
          <w:szCs w:val="24"/>
        </w:rPr>
        <w:t>条文说明</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_Toc25394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p>
    <w:p>
      <w:pPr>
        <w:widowControl/>
        <w:tabs>
          <w:tab w:val="right" w:leader="dot" w:pos="8312"/>
        </w:tabs>
        <w:spacing w:before="120" w:after="120" w:line="360" w:lineRule="auto"/>
        <w:jc w:val="center"/>
        <w:outlineLvl w:val="9"/>
        <w:rPr>
          <w:rFonts w:ascii="Times New Roman" w:hAnsi="Times New Roman" w:cs="Times New Roman"/>
          <w:color w:val="auto"/>
          <w:szCs w:val="22"/>
        </w:rPr>
        <w:sectPr>
          <w:footerReference r:id="rId9" w:type="default"/>
          <w:footerReference r:id="rId10" w:type="even"/>
          <w:pgSz w:w="11906" w:h="16838"/>
          <w:pgMar w:top="1440" w:right="1797" w:bottom="1440" w:left="1797" w:header="851" w:footer="1134" w:gutter="0"/>
          <w:pgNumType w:fmt="decimal" w:start="1"/>
          <w:cols w:space="425" w:num="1"/>
          <w:docGrid w:type="linesAndChars" w:linePitch="312" w:charSpace="0"/>
        </w:sectPr>
      </w:pPr>
    </w:p>
    <w:p>
      <w:pPr>
        <w:keepNext/>
        <w:keepLines/>
        <w:spacing w:before="340" w:after="330"/>
        <w:jc w:val="both"/>
        <w:outlineLvl w:val="9"/>
      </w:pPr>
      <w:r>
        <w:rPr>
          <w:rFonts w:ascii="Times New Roman" w:hAnsi="Times New Roman" w:cs="Times New Roman"/>
          <w:color w:val="auto"/>
          <w:szCs w:val="22"/>
        </w:rPr>
        <w:fldChar w:fldCharType="end"/>
      </w:r>
      <w:bookmarkStart w:id="4" w:name="_Toc303868305"/>
      <w:bookmarkStart w:id="5" w:name="_Toc30203"/>
      <w:bookmarkStart w:id="6" w:name="_Toc303868550"/>
      <w:bookmarkStart w:id="7" w:name="_Toc16651"/>
      <w:bookmarkStart w:id="8" w:name="_Toc303873159"/>
      <w:bookmarkStart w:id="9" w:name="_Toc76472726"/>
      <w:bookmarkStart w:id="10" w:name="_Toc303867712"/>
    </w:p>
    <w:sdt>
      <w:sdtPr>
        <w:rPr>
          <w:rFonts w:ascii="宋体" w:hAnsi="宋体" w:eastAsia="宋体" w:cstheme="minorBidi"/>
          <w:kern w:val="2"/>
          <w:sz w:val="21"/>
          <w:szCs w:val="24"/>
          <w:lang w:val="en-US" w:eastAsia="zh-CN" w:bidi="ar-SA"/>
        </w:rPr>
        <w:id w:val="147451793"/>
        <w15:color w:val="DBDBDB"/>
        <w:docPartObj>
          <w:docPartGallery w:val="Table of Contents"/>
          <w:docPartUnique/>
        </w:docPartObj>
      </w:sdtPr>
      <w:sdtEndPr>
        <w:rPr>
          <w:rFonts w:hint="default" w:ascii="Times New Roman" w:hAnsi="Times New Roman" w:eastAsia="仿宋" w:cs="Times New Roman"/>
          <w:b/>
          <w:color w:val="000000" w:themeColor="text1"/>
          <w:kern w:val="2"/>
          <w:sz w:val="21"/>
          <w:szCs w:val="32"/>
          <w:lang w:val="en-US" w:eastAsia="zh-CN" w:bidi="ar-SA"/>
          <w14:textFill>
            <w14:solidFill>
              <w14:schemeClr w14:val="tx1"/>
            </w14:solidFill>
          </w14:textFill>
        </w:rPr>
      </w:sdtEndPr>
      <w:sdtContent>
        <w:p>
          <w:pPr>
            <w:keepNext/>
            <w:keepLines/>
            <w:spacing w:before="340" w:after="330"/>
            <w:jc w:val="center"/>
            <w:outlineLvl w:val="9"/>
            <w:rPr>
              <w:b/>
            </w:rPr>
          </w:pPr>
          <w:bookmarkStart w:id="11" w:name="_Toc19192962"/>
          <w:bookmarkStart w:id="12" w:name="_Toc516583160"/>
          <w:bookmarkStart w:id="13" w:name="_Toc83894613"/>
          <w:bookmarkStart w:id="14" w:name="_Toc41930360"/>
          <w:bookmarkStart w:id="15" w:name="_Toc516582933"/>
          <w:bookmarkStart w:id="16" w:name="_Toc76494653"/>
          <w:bookmarkStart w:id="17" w:name="_Toc521329016"/>
          <w:bookmarkStart w:id="18" w:name="_Toc4503192"/>
          <w:bookmarkStart w:id="19" w:name="_Toc41930290"/>
          <w:bookmarkStart w:id="20" w:name="_Toc6937102"/>
          <w:bookmarkStart w:id="21" w:name="_Toc4144214"/>
          <w:r>
            <w:rPr>
              <w:rFonts w:hint="default" w:ascii="Times New Roman" w:hAnsi="Times New Roman" w:eastAsia="仿宋" w:cs="Times New Roman"/>
              <w:b/>
              <w:color w:val="000000" w:themeColor="text1"/>
              <w:sz w:val="32"/>
              <w:szCs w:val="32"/>
              <w14:textFill>
                <w14:solidFill>
                  <w14:schemeClr w14:val="tx1"/>
                </w14:solidFill>
              </w14:textFill>
            </w:rPr>
            <w:t>Contents</w:t>
          </w:r>
          <w:bookmarkEnd w:id="11"/>
          <w:bookmarkEnd w:id="12"/>
          <w:bookmarkEnd w:id="13"/>
          <w:bookmarkEnd w:id="14"/>
          <w:bookmarkEnd w:id="15"/>
          <w:bookmarkEnd w:id="16"/>
          <w:bookmarkEnd w:id="17"/>
          <w:bookmarkEnd w:id="18"/>
          <w:bookmarkEnd w:id="19"/>
          <w:bookmarkEnd w:id="20"/>
          <w:bookmarkEnd w:id="21"/>
          <w:r>
            <w:rPr>
              <w:rFonts w:hint="default" w:ascii="Times New Roman" w:hAnsi="Times New Roman" w:eastAsia="仿宋" w:cs="Times New Roman"/>
              <w:b/>
              <w:color w:val="000000" w:themeColor="text1"/>
              <w:sz w:val="32"/>
              <w:szCs w:val="32"/>
              <w14:textFill>
                <w14:solidFill>
                  <w14:schemeClr w14:val="tx1"/>
                </w14:solidFill>
              </w14:textFill>
            </w:rPr>
            <w:fldChar w:fldCharType="begin"/>
          </w:r>
          <w:r>
            <w:rPr>
              <w:rFonts w:hint="default" w:ascii="Times New Roman" w:hAnsi="Times New Roman" w:eastAsia="仿宋" w:cs="Times New Roman"/>
              <w:b/>
              <w:color w:val="000000" w:themeColor="text1"/>
              <w:sz w:val="32"/>
              <w:szCs w:val="32"/>
              <w14:textFill>
                <w14:solidFill>
                  <w14:schemeClr w14:val="tx1"/>
                </w14:solidFill>
              </w14:textFill>
            </w:rPr>
            <w:instrText xml:space="preserve">TOC \o "1-2" \h \u </w:instrText>
          </w:r>
          <w:r>
            <w:rPr>
              <w:rFonts w:hint="default" w:ascii="Times New Roman" w:hAnsi="Times New Roman" w:eastAsia="仿宋" w:cs="Times New Roman"/>
              <w:b/>
              <w:color w:val="000000" w:themeColor="text1"/>
              <w:sz w:val="32"/>
              <w:szCs w:val="32"/>
              <w14:textFill>
                <w14:solidFill>
                  <w14:schemeClr w14:val="tx1"/>
                </w14:solidFill>
              </w14:textFill>
            </w:rPr>
            <w:fldChar w:fldCharType="separate"/>
          </w:r>
        </w:p>
        <w:p>
          <w:pPr>
            <w:pStyle w:val="45"/>
            <w:keepNext w:val="0"/>
            <w:keepLines w:val="0"/>
            <w:pageBreakBefore w:val="0"/>
            <w:widowControl/>
            <w:tabs>
              <w:tab w:val="right" w:leader="dot" w:pos="8312"/>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sz w:val="24"/>
              <w:szCs w:val="24"/>
            </w:rPr>
          </w:pPr>
          <w:r>
            <w:rPr>
              <w:rFonts w:hint="default" w:ascii="Times New Roman" w:hAnsi="Times New Roman" w:eastAsia="仿宋" w:cs="Times New Roman"/>
              <w:b/>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sz w:val="24"/>
              <w:szCs w:val="24"/>
            </w:rPr>
            <w:instrText xml:space="preserve"> HYPERLINK \l _Toc15723 </w:instrText>
          </w:r>
          <w:r>
            <w:rPr>
              <w:rFonts w:hint="default" w:ascii="Times New Roman" w:hAnsi="Times New Roman" w:eastAsia="仿宋" w:cs="Times New Roman"/>
              <w:b/>
              <w:sz w:val="24"/>
              <w:szCs w:val="24"/>
            </w:rPr>
            <w:fldChar w:fldCharType="separate"/>
          </w:r>
          <w:r>
            <w:rPr>
              <w:rFonts w:hint="default" w:ascii="Times New Roman" w:hAnsi="Times New Roman" w:eastAsia="宋体" w:cs="Times New Roman"/>
              <w:b/>
              <w:bCs/>
              <w:kern w:val="44"/>
              <w:sz w:val="24"/>
              <w:szCs w:val="24"/>
              <w:lang w:val="en-US" w:eastAsia="zh-CN"/>
            </w:rPr>
            <w:t>1</w:t>
          </w:r>
          <w:r>
            <w:rPr>
              <w:rFonts w:hint="default" w:ascii="Times New Roman" w:hAnsi="Times New Roman" w:eastAsia="宋体" w:cs="Times New Roman"/>
              <w:b/>
              <w:bCs/>
              <w:kern w:val="44"/>
              <w:sz w:val="24"/>
              <w:szCs w:val="24"/>
            </w:rPr>
            <w:t xml:space="preserve">  </w:t>
          </w:r>
          <w:r>
            <w:rPr>
              <w:rStyle w:val="22"/>
              <w:rFonts w:hint="default" w:ascii="Times New Roman" w:hAnsi="Times New Roman" w:cs="Times New Roman"/>
              <w:b/>
              <w:bCs/>
              <w:color w:val="000000" w:themeColor="text1"/>
              <w:sz w:val="24"/>
              <w:szCs w:val="24"/>
              <w14:textFill>
                <w14:solidFill>
                  <w14:schemeClr w14:val="tx1"/>
                </w14:solidFill>
              </w14:textFill>
            </w:rPr>
            <w:t>General provisions</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_Toc15723 \h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1</w:t>
          </w:r>
          <w:r>
            <w:rPr>
              <w:rFonts w:hint="default" w:ascii="Times New Roman" w:hAnsi="Times New Roman" w:cs="Times New Roman"/>
              <w:b/>
              <w:sz w:val="24"/>
              <w:szCs w:val="24"/>
            </w:rPr>
            <w:fldChar w:fldCharType="end"/>
          </w:r>
          <w:r>
            <w:rPr>
              <w:rFonts w:hint="default" w:ascii="Times New Roman" w:hAnsi="Times New Roman" w:eastAsia="仿宋" w:cs="Times New Roman"/>
              <w:b/>
              <w:color w:val="000000" w:themeColor="text1"/>
              <w:sz w:val="24"/>
              <w:szCs w:val="24"/>
              <w14:textFill>
                <w14:solidFill>
                  <w14:schemeClr w14:val="tx1"/>
                </w14:solidFill>
              </w14:textFill>
            </w:rPr>
            <w:fldChar w:fldCharType="end"/>
          </w:r>
        </w:p>
        <w:p>
          <w:pPr>
            <w:pStyle w:val="45"/>
            <w:keepNext w:val="0"/>
            <w:keepLines w:val="0"/>
            <w:pageBreakBefore w:val="0"/>
            <w:widowControl/>
            <w:tabs>
              <w:tab w:val="right" w:leader="dot" w:pos="8312"/>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sz w:val="24"/>
              <w:szCs w:val="24"/>
            </w:rPr>
          </w:pPr>
          <w:r>
            <w:rPr>
              <w:rFonts w:hint="default" w:ascii="Times New Roman" w:hAnsi="Times New Roman" w:eastAsia="仿宋" w:cs="Times New Roman"/>
              <w:b/>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sz w:val="24"/>
              <w:szCs w:val="24"/>
            </w:rPr>
            <w:instrText xml:space="preserve"> HYPERLINK \l _Toc1365 </w:instrText>
          </w:r>
          <w:r>
            <w:rPr>
              <w:rFonts w:hint="default" w:ascii="Times New Roman" w:hAnsi="Times New Roman" w:eastAsia="仿宋" w:cs="Times New Roman"/>
              <w:b/>
              <w:sz w:val="24"/>
              <w:szCs w:val="24"/>
            </w:rPr>
            <w:fldChar w:fldCharType="separate"/>
          </w:r>
          <w:r>
            <w:rPr>
              <w:rFonts w:hint="default" w:ascii="Times New Roman" w:hAnsi="Times New Roman" w:eastAsia="宋体" w:cs="Times New Roman"/>
              <w:b/>
              <w:sz w:val="24"/>
              <w:szCs w:val="24"/>
            </w:rPr>
            <w:t xml:space="preserve">2  </w:t>
          </w:r>
          <w:r>
            <w:rPr>
              <w:rStyle w:val="22"/>
              <w:rFonts w:hint="default" w:ascii="Times New Roman" w:hAnsi="Times New Roman" w:cs="Times New Roman"/>
              <w:b/>
              <w:bCs/>
              <w:color w:val="000000" w:themeColor="text1"/>
              <w:sz w:val="24"/>
              <w:szCs w:val="24"/>
              <w14:textFill>
                <w14:solidFill>
                  <w14:schemeClr w14:val="tx1"/>
                </w14:solidFill>
              </w14:textFill>
            </w:rPr>
            <w:t>Terms</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_Toc1365 \h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2</w:t>
          </w:r>
          <w:r>
            <w:rPr>
              <w:rFonts w:hint="default" w:ascii="Times New Roman" w:hAnsi="Times New Roman" w:cs="Times New Roman"/>
              <w:b/>
              <w:sz w:val="24"/>
              <w:szCs w:val="24"/>
            </w:rPr>
            <w:fldChar w:fldCharType="end"/>
          </w:r>
          <w:r>
            <w:rPr>
              <w:rFonts w:hint="default" w:ascii="Times New Roman" w:hAnsi="Times New Roman" w:eastAsia="仿宋" w:cs="Times New Roman"/>
              <w:b/>
              <w:color w:val="000000" w:themeColor="text1"/>
              <w:sz w:val="24"/>
              <w:szCs w:val="24"/>
              <w14:textFill>
                <w14:solidFill>
                  <w14:schemeClr w14:val="tx1"/>
                </w14:solidFill>
              </w14:textFill>
            </w:rPr>
            <w:fldChar w:fldCharType="end"/>
          </w:r>
        </w:p>
        <w:p>
          <w:pPr>
            <w:pStyle w:val="45"/>
            <w:keepNext w:val="0"/>
            <w:keepLines w:val="0"/>
            <w:pageBreakBefore w:val="0"/>
            <w:widowControl/>
            <w:tabs>
              <w:tab w:val="right" w:leader="dot" w:pos="8312"/>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sz w:val="24"/>
              <w:szCs w:val="24"/>
            </w:rPr>
          </w:pPr>
          <w:r>
            <w:rPr>
              <w:rFonts w:hint="default" w:ascii="Times New Roman" w:hAnsi="Times New Roman" w:eastAsia="仿宋" w:cs="Times New Roman"/>
              <w:b/>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sz w:val="24"/>
              <w:szCs w:val="24"/>
            </w:rPr>
            <w:instrText xml:space="preserve"> HYPERLINK \l _Toc31515 </w:instrText>
          </w:r>
          <w:r>
            <w:rPr>
              <w:rFonts w:hint="default" w:ascii="Times New Roman" w:hAnsi="Times New Roman" w:eastAsia="仿宋" w:cs="Times New Roman"/>
              <w:b/>
              <w:sz w:val="24"/>
              <w:szCs w:val="24"/>
            </w:rPr>
            <w:fldChar w:fldCharType="separate"/>
          </w:r>
          <w:r>
            <w:rPr>
              <w:rFonts w:hint="default" w:ascii="Times New Roman" w:hAnsi="Times New Roman" w:eastAsia="宋体" w:cs="Times New Roman"/>
              <w:b/>
              <w:sz w:val="24"/>
              <w:szCs w:val="24"/>
            </w:rPr>
            <w:t xml:space="preserve">3  Basic </w:t>
          </w:r>
          <w:r>
            <w:rPr>
              <w:rFonts w:hint="default" w:ascii="Times New Roman" w:hAnsi="Times New Roman" w:eastAsia="宋体" w:cs="Times New Roman"/>
              <w:b/>
              <w:sz w:val="24"/>
              <w:szCs w:val="24"/>
              <w:lang w:val="en-US" w:eastAsia="zh-CN"/>
            </w:rPr>
            <w:t>Requirements</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_Toc31515 \h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3</w:t>
          </w:r>
          <w:r>
            <w:rPr>
              <w:rFonts w:hint="default" w:ascii="Times New Roman" w:hAnsi="Times New Roman" w:cs="Times New Roman"/>
              <w:b/>
              <w:sz w:val="24"/>
              <w:szCs w:val="24"/>
            </w:rPr>
            <w:fldChar w:fldCharType="end"/>
          </w:r>
          <w:r>
            <w:rPr>
              <w:rFonts w:hint="default" w:ascii="Times New Roman" w:hAnsi="Times New Roman" w:eastAsia="仿宋" w:cs="Times New Roman"/>
              <w:b/>
              <w:color w:val="000000" w:themeColor="text1"/>
              <w:sz w:val="24"/>
              <w:szCs w:val="24"/>
              <w14:textFill>
                <w14:solidFill>
                  <w14:schemeClr w14:val="tx1"/>
                </w14:solidFill>
              </w14:textFill>
            </w:rPr>
            <w:fldChar w:fldCharType="end"/>
          </w:r>
        </w:p>
        <w:p>
          <w:pPr>
            <w:pStyle w:val="45"/>
            <w:keepNext w:val="0"/>
            <w:keepLines w:val="0"/>
            <w:pageBreakBefore w:val="0"/>
            <w:widowControl/>
            <w:tabs>
              <w:tab w:val="right" w:leader="dot" w:pos="8312"/>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sz w:val="24"/>
              <w:szCs w:val="24"/>
            </w:rPr>
          </w:pPr>
          <w:r>
            <w:rPr>
              <w:rFonts w:hint="default" w:ascii="Times New Roman" w:hAnsi="Times New Roman" w:eastAsia="仿宋" w:cs="Times New Roman"/>
              <w:b/>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sz w:val="24"/>
              <w:szCs w:val="24"/>
            </w:rPr>
            <w:instrText xml:space="preserve"> HYPERLINK \l _Toc7810 </w:instrText>
          </w:r>
          <w:r>
            <w:rPr>
              <w:rFonts w:hint="default" w:ascii="Times New Roman" w:hAnsi="Times New Roman" w:eastAsia="仿宋" w:cs="Times New Roman"/>
              <w:b/>
              <w:sz w:val="24"/>
              <w:szCs w:val="24"/>
            </w:rPr>
            <w:fldChar w:fldCharType="separate"/>
          </w:r>
          <w:r>
            <w:rPr>
              <w:rFonts w:hint="default" w:ascii="Times New Roman" w:hAnsi="Times New Roman" w:eastAsia="宋体" w:cs="Times New Roman"/>
              <w:b/>
              <w:sz w:val="24"/>
              <w:szCs w:val="24"/>
            </w:rPr>
            <w:t xml:space="preserve">4  </w:t>
          </w:r>
          <w:r>
            <w:rPr>
              <w:rStyle w:val="22"/>
              <w:rFonts w:hint="default" w:ascii="Times New Roman" w:hAnsi="Times New Roman" w:cs="Times New Roman"/>
              <w:b/>
              <w:bCs/>
              <w:color w:val="000000" w:themeColor="text1"/>
              <w:sz w:val="24"/>
              <w:szCs w:val="24"/>
              <w14:textFill>
                <w14:solidFill>
                  <w14:schemeClr w14:val="tx1"/>
                </w14:solidFill>
              </w14:textFill>
            </w:rPr>
            <w:t>Raw materials</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_Toc7810 \h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4</w:t>
          </w:r>
          <w:r>
            <w:rPr>
              <w:rFonts w:hint="default" w:ascii="Times New Roman" w:hAnsi="Times New Roman" w:cs="Times New Roman"/>
              <w:b/>
              <w:sz w:val="24"/>
              <w:szCs w:val="24"/>
            </w:rPr>
            <w:fldChar w:fldCharType="end"/>
          </w:r>
          <w:r>
            <w:rPr>
              <w:rFonts w:hint="default" w:ascii="Times New Roman" w:hAnsi="Times New Roman" w:eastAsia="仿宋" w:cs="Times New Roman"/>
              <w:b/>
              <w:color w:val="000000" w:themeColor="text1"/>
              <w:sz w:val="24"/>
              <w:szCs w:val="24"/>
              <w14:textFill>
                <w14:solidFill>
                  <w14:schemeClr w14:val="tx1"/>
                </w14:solidFill>
              </w14:textFill>
            </w:rPr>
            <w:fldChar w:fldCharType="end"/>
          </w:r>
        </w:p>
        <w:p>
          <w:pPr>
            <w:pStyle w:val="46"/>
            <w:keepNext w:val="0"/>
            <w:keepLines w:val="0"/>
            <w:pageBreakBefore w:val="0"/>
            <w:widowControl/>
            <w:tabs>
              <w:tab w:val="right" w:leader="dot" w:pos="8312"/>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sz w:val="24"/>
              <w:szCs w:val="24"/>
            </w:rPr>
            <w:instrText xml:space="preserve"> HYPERLINK \l _Toc8173 </w:instrText>
          </w:r>
          <w:r>
            <w:rPr>
              <w:rFonts w:hint="default" w:ascii="Times New Roman" w:hAnsi="Times New Roman" w:eastAsia="仿宋" w:cs="Times New Roman"/>
              <w:sz w:val="24"/>
              <w:szCs w:val="24"/>
            </w:rPr>
            <w:fldChar w:fldCharType="separate"/>
          </w:r>
          <w:r>
            <w:rPr>
              <w:rFonts w:hint="default" w:ascii="Times New Roman" w:hAnsi="Times New Roman" w:eastAsia="宋体" w:cs="Times New Roman"/>
              <w:bCs/>
              <w:sz w:val="24"/>
              <w:szCs w:val="24"/>
            </w:rPr>
            <w:t>4.1  cement</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_Toc8173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46"/>
            <w:keepNext w:val="0"/>
            <w:keepLines w:val="0"/>
            <w:pageBreakBefore w:val="0"/>
            <w:widowControl/>
            <w:tabs>
              <w:tab w:val="right" w:leader="dot" w:pos="8312"/>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sz w:val="24"/>
              <w:szCs w:val="24"/>
            </w:rPr>
            <w:instrText xml:space="preserve"> HYPERLINK \l _Toc5956 </w:instrText>
          </w:r>
          <w:r>
            <w:rPr>
              <w:rFonts w:hint="default" w:ascii="Times New Roman" w:hAnsi="Times New Roman" w:eastAsia="仿宋" w:cs="Times New Roman"/>
              <w:sz w:val="24"/>
              <w:szCs w:val="24"/>
            </w:rPr>
            <w:fldChar w:fldCharType="separate"/>
          </w:r>
          <w:r>
            <w:rPr>
              <w:rFonts w:hint="default" w:ascii="Times New Roman" w:hAnsi="Times New Roman" w:eastAsia="宋体" w:cs="Times New Roman"/>
              <w:bCs/>
              <w:sz w:val="24"/>
              <w:szCs w:val="24"/>
            </w:rPr>
            <w:t>4.2  Mineral admixture</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_Toc5956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46"/>
            <w:keepNext w:val="0"/>
            <w:keepLines w:val="0"/>
            <w:pageBreakBefore w:val="0"/>
            <w:widowControl/>
            <w:tabs>
              <w:tab w:val="right" w:leader="dot" w:pos="8312"/>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sz w:val="24"/>
              <w:szCs w:val="24"/>
            </w:rPr>
            <w:instrText xml:space="preserve"> HYPERLINK \l _Toc32551 </w:instrText>
          </w:r>
          <w:r>
            <w:rPr>
              <w:rFonts w:hint="default" w:ascii="Times New Roman" w:hAnsi="Times New Roman" w:eastAsia="仿宋" w:cs="Times New Roman"/>
              <w:sz w:val="24"/>
              <w:szCs w:val="24"/>
            </w:rPr>
            <w:fldChar w:fldCharType="separate"/>
          </w:r>
          <w:r>
            <w:rPr>
              <w:rFonts w:hint="default" w:ascii="Times New Roman" w:hAnsi="Times New Roman" w:eastAsia="宋体" w:cs="Times New Roman"/>
              <w:bCs/>
              <w:sz w:val="24"/>
              <w:szCs w:val="24"/>
            </w:rPr>
            <w:t>4.3  aggregate</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_Toc32551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46"/>
            <w:keepNext w:val="0"/>
            <w:keepLines w:val="0"/>
            <w:pageBreakBefore w:val="0"/>
            <w:widowControl/>
            <w:tabs>
              <w:tab w:val="right" w:leader="dot" w:pos="8312"/>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sz w:val="24"/>
              <w:szCs w:val="24"/>
            </w:rPr>
            <w:instrText xml:space="preserve"> HYPERLINK \l _Toc23481 </w:instrText>
          </w:r>
          <w:r>
            <w:rPr>
              <w:rFonts w:hint="default" w:ascii="Times New Roman" w:hAnsi="Times New Roman" w:eastAsia="仿宋" w:cs="Times New Roman"/>
              <w:sz w:val="24"/>
              <w:szCs w:val="24"/>
            </w:rPr>
            <w:fldChar w:fldCharType="separate"/>
          </w:r>
          <w:r>
            <w:rPr>
              <w:rFonts w:hint="default" w:ascii="Times New Roman" w:hAnsi="Times New Roman" w:eastAsia="宋体" w:cs="Times New Roman"/>
              <w:bCs/>
              <w:sz w:val="24"/>
              <w:szCs w:val="24"/>
            </w:rPr>
            <w:t>4.</w:t>
          </w:r>
          <w:r>
            <w:rPr>
              <w:rFonts w:hint="default" w:ascii="Times New Roman" w:hAnsi="Times New Roman" w:eastAsia="宋体" w:cs="Times New Roman"/>
              <w:bCs/>
              <w:sz w:val="24"/>
              <w:szCs w:val="24"/>
              <w:lang w:val="en-US" w:eastAsia="zh-CN"/>
            </w:rPr>
            <w:t>4</w:t>
          </w:r>
          <w:r>
            <w:rPr>
              <w:rFonts w:hint="default" w:ascii="Times New Roman" w:hAnsi="Times New Roman" w:eastAsia="宋体" w:cs="Times New Roman"/>
              <w:bCs/>
              <w:sz w:val="24"/>
              <w:szCs w:val="24"/>
            </w:rPr>
            <w:t xml:space="preserve">  admixture</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_Toc23481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46"/>
            <w:keepNext w:val="0"/>
            <w:keepLines w:val="0"/>
            <w:pageBreakBefore w:val="0"/>
            <w:widowControl/>
            <w:tabs>
              <w:tab w:val="right" w:leader="dot" w:pos="8312"/>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sz w:val="24"/>
              <w:szCs w:val="24"/>
            </w:rPr>
            <w:instrText xml:space="preserve"> HYPERLINK \l _Toc20353 </w:instrText>
          </w:r>
          <w:r>
            <w:rPr>
              <w:rFonts w:hint="default" w:ascii="Times New Roman" w:hAnsi="Times New Roman" w:eastAsia="仿宋" w:cs="Times New Roman"/>
              <w:sz w:val="24"/>
              <w:szCs w:val="24"/>
            </w:rPr>
            <w:fldChar w:fldCharType="separate"/>
          </w:r>
          <w:r>
            <w:rPr>
              <w:rFonts w:hint="default" w:ascii="Times New Roman" w:hAnsi="Times New Roman" w:eastAsia="宋体" w:cs="Times New Roman"/>
              <w:bCs/>
              <w:sz w:val="24"/>
              <w:szCs w:val="24"/>
            </w:rPr>
            <w:t>4.</w:t>
          </w:r>
          <w:r>
            <w:rPr>
              <w:rFonts w:hint="default" w:ascii="Times New Roman" w:hAnsi="Times New Roman" w:eastAsia="宋体" w:cs="Times New Roman"/>
              <w:bCs/>
              <w:sz w:val="24"/>
              <w:szCs w:val="24"/>
              <w:lang w:val="en-US" w:eastAsia="zh-CN"/>
            </w:rPr>
            <w:t>5</w:t>
          </w:r>
          <w:r>
            <w:rPr>
              <w:rFonts w:hint="default" w:ascii="Times New Roman" w:hAnsi="Times New Roman" w:eastAsia="宋体" w:cs="Times New Roman"/>
              <w:bCs/>
              <w:sz w:val="24"/>
              <w:szCs w:val="24"/>
            </w:rPr>
            <w:t xml:space="preserve">  water</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_Toc20353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45"/>
            <w:keepNext w:val="0"/>
            <w:keepLines w:val="0"/>
            <w:pageBreakBefore w:val="0"/>
            <w:widowControl/>
            <w:tabs>
              <w:tab w:val="right" w:leader="dot" w:pos="8312"/>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sz w:val="24"/>
              <w:szCs w:val="24"/>
            </w:rPr>
          </w:pPr>
          <w:r>
            <w:rPr>
              <w:rFonts w:hint="default" w:ascii="Times New Roman" w:hAnsi="Times New Roman" w:eastAsia="仿宋" w:cs="Times New Roman"/>
              <w:b/>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sz w:val="24"/>
              <w:szCs w:val="24"/>
            </w:rPr>
            <w:instrText xml:space="preserve"> HYPERLINK \l _Toc17700 </w:instrText>
          </w:r>
          <w:r>
            <w:rPr>
              <w:rFonts w:hint="default" w:ascii="Times New Roman" w:hAnsi="Times New Roman" w:eastAsia="仿宋" w:cs="Times New Roman"/>
              <w:b/>
              <w:sz w:val="24"/>
              <w:szCs w:val="24"/>
            </w:rPr>
            <w:fldChar w:fldCharType="separate"/>
          </w:r>
          <w:r>
            <w:rPr>
              <w:rFonts w:hint="default" w:ascii="Times New Roman" w:hAnsi="Times New Roman" w:eastAsia="宋体" w:cs="Times New Roman"/>
              <w:b/>
              <w:sz w:val="24"/>
              <w:szCs w:val="24"/>
            </w:rPr>
            <w:t xml:space="preserve">5  </w:t>
          </w:r>
          <w:r>
            <w:rPr>
              <w:rStyle w:val="22"/>
              <w:rFonts w:hint="default" w:ascii="Times New Roman" w:hAnsi="Times New Roman" w:cs="Times New Roman"/>
              <w:b/>
              <w:bCs/>
              <w:color w:val="000000" w:themeColor="text1"/>
              <w:sz w:val="24"/>
              <w:szCs w:val="24"/>
              <w14:textFill>
                <w14:solidFill>
                  <w14:schemeClr w14:val="tx1"/>
                </w14:solidFill>
              </w14:textFill>
            </w:rPr>
            <w:t>Properties of concrete</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_Toc17700 \h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6</w:t>
          </w:r>
          <w:r>
            <w:rPr>
              <w:rFonts w:hint="default" w:ascii="Times New Roman" w:hAnsi="Times New Roman" w:cs="Times New Roman"/>
              <w:b/>
              <w:sz w:val="24"/>
              <w:szCs w:val="24"/>
            </w:rPr>
            <w:fldChar w:fldCharType="end"/>
          </w:r>
          <w:r>
            <w:rPr>
              <w:rFonts w:hint="default" w:ascii="Times New Roman" w:hAnsi="Times New Roman" w:eastAsia="仿宋" w:cs="Times New Roman"/>
              <w:b/>
              <w:color w:val="000000" w:themeColor="text1"/>
              <w:sz w:val="24"/>
              <w:szCs w:val="24"/>
              <w14:textFill>
                <w14:solidFill>
                  <w14:schemeClr w14:val="tx1"/>
                </w14:solidFill>
              </w14:textFill>
            </w:rPr>
            <w:fldChar w:fldCharType="end"/>
          </w:r>
        </w:p>
        <w:p>
          <w:pPr>
            <w:pStyle w:val="46"/>
            <w:keepNext w:val="0"/>
            <w:keepLines w:val="0"/>
            <w:pageBreakBefore w:val="0"/>
            <w:widowControl/>
            <w:tabs>
              <w:tab w:val="right" w:leader="dot" w:pos="8312"/>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sz w:val="24"/>
              <w:szCs w:val="24"/>
            </w:rPr>
            <w:instrText xml:space="preserve"> HYPERLINK \l _Toc26876 </w:instrText>
          </w:r>
          <w:r>
            <w:rPr>
              <w:rFonts w:hint="default" w:ascii="Times New Roman" w:hAnsi="Times New Roman" w:eastAsia="仿宋" w:cs="Times New Roman"/>
              <w:sz w:val="24"/>
              <w:szCs w:val="24"/>
            </w:rPr>
            <w:fldChar w:fldCharType="separate"/>
          </w:r>
          <w:r>
            <w:rPr>
              <w:rFonts w:hint="default" w:ascii="Times New Roman" w:hAnsi="Times New Roman" w:eastAsia="宋体" w:cs="Times New Roman"/>
              <w:bCs/>
              <w:sz w:val="24"/>
              <w:szCs w:val="24"/>
            </w:rPr>
            <w:t>5.1  Workability</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_Toc26876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w:t>
          </w:r>
          <w:r>
            <w:rPr>
              <w:rFonts w:hint="default" w:ascii="Times New Roman" w:hAnsi="Times New Roman" w:cs="Times New Roman"/>
              <w:sz w:val="24"/>
              <w:szCs w:val="24"/>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46"/>
            <w:keepNext w:val="0"/>
            <w:keepLines w:val="0"/>
            <w:pageBreakBefore w:val="0"/>
            <w:widowControl/>
            <w:tabs>
              <w:tab w:val="right" w:leader="dot" w:pos="8312"/>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sz w:val="24"/>
              <w:szCs w:val="24"/>
            </w:rPr>
            <w:instrText xml:space="preserve"> HYPERLINK \l _Toc18462 </w:instrText>
          </w:r>
          <w:r>
            <w:rPr>
              <w:rFonts w:hint="default" w:ascii="Times New Roman" w:hAnsi="Times New Roman" w:eastAsia="仿宋" w:cs="Times New Roman"/>
              <w:sz w:val="24"/>
              <w:szCs w:val="24"/>
            </w:rPr>
            <w:fldChar w:fldCharType="separate"/>
          </w:r>
          <w:r>
            <w:rPr>
              <w:rFonts w:hint="default" w:ascii="Times New Roman" w:hAnsi="Times New Roman" w:eastAsia="宋体" w:cs="Times New Roman"/>
              <w:bCs/>
              <w:sz w:val="24"/>
              <w:szCs w:val="24"/>
            </w:rPr>
            <w:t xml:space="preserve">5.2 </w:t>
          </w:r>
          <w:r>
            <w:rPr>
              <w:rFonts w:hint="default" w:ascii="Times New Roman" w:hAnsi="Times New Roman" w:eastAsia="宋体" w:cs="Times New Roman"/>
              <w:bCs/>
              <w:sz w:val="24"/>
              <w:szCs w:val="24"/>
              <w:lang w:val="en-US" w:eastAsia="zh-CN"/>
            </w:rPr>
            <w:t xml:space="preserve"> Appearance requirements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_Toc18462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w:t>
          </w:r>
          <w:r>
            <w:rPr>
              <w:rFonts w:hint="default" w:ascii="Times New Roman" w:hAnsi="Times New Roman" w:cs="Times New Roman"/>
              <w:sz w:val="24"/>
              <w:szCs w:val="24"/>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46"/>
            <w:keepNext w:val="0"/>
            <w:keepLines w:val="0"/>
            <w:pageBreakBefore w:val="0"/>
            <w:widowControl/>
            <w:tabs>
              <w:tab w:val="right" w:leader="dot" w:pos="8312"/>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sz w:val="24"/>
              <w:szCs w:val="24"/>
            </w:rPr>
            <w:instrText xml:space="preserve"> HYPERLINK \l _Toc32743 </w:instrText>
          </w:r>
          <w:r>
            <w:rPr>
              <w:rFonts w:hint="default" w:ascii="Times New Roman" w:hAnsi="Times New Roman" w:eastAsia="仿宋" w:cs="Times New Roman"/>
              <w:sz w:val="24"/>
              <w:szCs w:val="24"/>
            </w:rPr>
            <w:fldChar w:fldCharType="separate"/>
          </w:r>
          <w:r>
            <w:rPr>
              <w:rFonts w:hint="default" w:ascii="Times New Roman" w:hAnsi="Times New Roman" w:eastAsia="宋体" w:cs="Times New Roman"/>
              <w:bCs/>
              <w:sz w:val="24"/>
              <w:szCs w:val="24"/>
            </w:rPr>
            <w:t xml:space="preserve">5.3 </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Mechanical property</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_Toc32743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w:t>
          </w:r>
          <w:r>
            <w:rPr>
              <w:rFonts w:hint="default" w:ascii="Times New Roman" w:hAnsi="Times New Roman" w:cs="Times New Roman"/>
              <w:sz w:val="24"/>
              <w:szCs w:val="24"/>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46"/>
            <w:keepNext w:val="0"/>
            <w:keepLines w:val="0"/>
            <w:pageBreakBefore w:val="0"/>
            <w:widowControl/>
            <w:tabs>
              <w:tab w:val="right" w:leader="dot" w:pos="8312"/>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sz w:val="24"/>
              <w:szCs w:val="24"/>
            </w:rPr>
            <w:instrText xml:space="preserve"> HYPERLINK \l _Toc31091 </w:instrText>
          </w:r>
          <w:r>
            <w:rPr>
              <w:rFonts w:hint="default" w:ascii="Times New Roman" w:hAnsi="Times New Roman" w:eastAsia="仿宋" w:cs="Times New Roman"/>
              <w:sz w:val="24"/>
              <w:szCs w:val="24"/>
            </w:rPr>
            <w:fldChar w:fldCharType="separate"/>
          </w:r>
          <w:r>
            <w:rPr>
              <w:rFonts w:hint="default" w:ascii="Times New Roman" w:hAnsi="Times New Roman" w:eastAsia="宋体" w:cs="Times New Roman"/>
              <w:bCs/>
              <w:sz w:val="24"/>
              <w:szCs w:val="24"/>
            </w:rPr>
            <w:t>5.4  Long-term performance and durability</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_Toc31091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w:t>
          </w:r>
          <w:r>
            <w:rPr>
              <w:rFonts w:hint="default" w:ascii="Times New Roman" w:hAnsi="Times New Roman" w:cs="Times New Roman"/>
              <w:sz w:val="24"/>
              <w:szCs w:val="24"/>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45"/>
            <w:keepNext w:val="0"/>
            <w:keepLines w:val="0"/>
            <w:pageBreakBefore w:val="0"/>
            <w:widowControl/>
            <w:tabs>
              <w:tab w:val="right" w:leader="dot" w:pos="8312"/>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sz w:val="24"/>
              <w:szCs w:val="24"/>
            </w:rPr>
          </w:pPr>
          <w:r>
            <w:rPr>
              <w:rFonts w:hint="default" w:ascii="Times New Roman" w:hAnsi="Times New Roman" w:eastAsia="仿宋" w:cs="Times New Roman"/>
              <w:b/>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sz w:val="24"/>
              <w:szCs w:val="24"/>
            </w:rPr>
            <w:instrText xml:space="preserve"> HYPERLINK \l _Toc2248 </w:instrText>
          </w:r>
          <w:r>
            <w:rPr>
              <w:rFonts w:hint="default" w:ascii="Times New Roman" w:hAnsi="Times New Roman" w:eastAsia="仿宋" w:cs="Times New Roman"/>
              <w:b/>
              <w:sz w:val="24"/>
              <w:szCs w:val="24"/>
            </w:rPr>
            <w:fldChar w:fldCharType="separate"/>
          </w:r>
          <w:r>
            <w:rPr>
              <w:rFonts w:hint="default" w:ascii="Times New Roman" w:hAnsi="Times New Roman" w:eastAsia="宋体" w:cs="Times New Roman"/>
              <w:b/>
              <w:sz w:val="24"/>
              <w:szCs w:val="24"/>
            </w:rPr>
            <w:t>6  Mix proportion design</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_Toc2248 \h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11</w:t>
          </w:r>
          <w:r>
            <w:rPr>
              <w:rFonts w:hint="default" w:ascii="Times New Roman" w:hAnsi="Times New Roman" w:cs="Times New Roman"/>
              <w:b/>
              <w:sz w:val="24"/>
              <w:szCs w:val="24"/>
            </w:rPr>
            <w:fldChar w:fldCharType="end"/>
          </w:r>
          <w:r>
            <w:rPr>
              <w:rFonts w:hint="default" w:ascii="Times New Roman" w:hAnsi="Times New Roman" w:eastAsia="仿宋" w:cs="Times New Roman"/>
              <w:b/>
              <w:color w:val="000000" w:themeColor="text1"/>
              <w:sz w:val="24"/>
              <w:szCs w:val="24"/>
              <w14:textFill>
                <w14:solidFill>
                  <w14:schemeClr w14:val="tx1"/>
                </w14:solidFill>
              </w14:textFill>
            </w:rPr>
            <w:fldChar w:fldCharType="end"/>
          </w:r>
        </w:p>
        <w:p>
          <w:pPr>
            <w:pStyle w:val="45"/>
            <w:keepNext w:val="0"/>
            <w:keepLines w:val="0"/>
            <w:pageBreakBefore w:val="0"/>
            <w:widowControl/>
            <w:tabs>
              <w:tab w:val="right" w:leader="dot" w:pos="8312"/>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sz w:val="24"/>
              <w:szCs w:val="24"/>
            </w:rPr>
          </w:pPr>
          <w:r>
            <w:rPr>
              <w:rFonts w:hint="default" w:ascii="Times New Roman" w:hAnsi="Times New Roman" w:eastAsia="仿宋" w:cs="Times New Roman"/>
              <w:b/>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sz w:val="24"/>
              <w:szCs w:val="24"/>
            </w:rPr>
            <w:instrText xml:space="preserve"> HYPERLINK \l _Toc18640 </w:instrText>
          </w:r>
          <w:r>
            <w:rPr>
              <w:rFonts w:hint="default" w:ascii="Times New Roman" w:hAnsi="Times New Roman" w:eastAsia="仿宋" w:cs="Times New Roman"/>
              <w:b/>
              <w:sz w:val="24"/>
              <w:szCs w:val="24"/>
            </w:rPr>
            <w:fldChar w:fldCharType="separate"/>
          </w:r>
          <w:r>
            <w:rPr>
              <w:rFonts w:hint="default" w:ascii="Times New Roman" w:hAnsi="Times New Roman" w:eastAsia="宋体" w:cs="Times New Roman"/>
              <w:b/>
              <w:sz w:val="24"/>
              <w:szCs w:val="24"/>
            </w:rPr>
            <w:t>7  construction</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_Toc18640 \h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12</w:t>
          </w:r>
          <w:r>
            <w:rPr>
              <w:rFonts w:hint="default" w:ascii="Times New Roman" w:hAnsi="Times New Roman" w:cs="Times New Roman"/>
              <w:b/>
              <w:sz w:val="24"/>
              <w:szCs w:val="24"/>
            </w:rPr>
            <w:fldChar w:fldCharType="end"/>
          </w:r>
          <w:r>
            <w:rPr>
              <w:rFonts w:hint="default" w:ascii="Times New Roman" w:hAnsi="Times New Roman" w:eastAsia="仿宋" w:cs="Times New Roman"/>
              <w:b/>
              <w:color w:val="000000" w:themeColor="text1"/>
              <w:sz w:val="24"/>
              <w:szCs w:val="24"/>
              <w14:textFill>
                <w14:solidFill>
                  <w14:schemeClr w14:val="tx1"/>
                </w14:solidFill>
              </w14:textFill>
            </w:rPr>
            <w:fldChar w:fldCharType="end"/>
          </w:r>
        </w:p>
        <w:p>
          <w:pPr>
            <w:pStyle w:val="46"/>
            <w:keepNext w:val="0"/>
            <w:keepLines w:val="0"/>
            <w:pageBreakBefore w:val="0"/>
            <w:widowControl/>
            <w:tabs>
              <w:tab w:val="right" w:leader="dot" w:pos="8312"/>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sz w:val="24"/>
              <w:szCs w:val="24"/>
            </w:rPr>
            <w:instrText xml:space="preserve"> HYPERLINK \l _Toc24281 </w:instrText>
          </w:r>
          <w:r>
            <w:rPr>
              <w:rFonts w:hint="default" w:ascii="Times New Roman" w:hAnsi="Times New Roman" w:eastAsia="仿宋" w:cs="Times New Roman"/>
              <w:sz w:val="24"/>
              <w:szCs w:val="24"/>
            </w:rPr>
            <w:fldChar w:fldCharType="separate"/>
          </w:r>
          <w:r>
            <w:rPr>
              <w:rFonts w:hint="default" w:ascii="Times New Roman" w:hAnsi="Times New Roman" w:eastAsia="宋体" w:cs="Times New Roman"/>
              <w:bCs/>
              <w:sz w:val="24"/>
              <w:szCs w:val="24"/>
            </w:rPr>
            <w:t>7.1  General requirements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_Toc24281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12</w:t>
          </w:r>
          <w:r>
            <w:rPr>
              <w:rFonts w:hint="default" w:ascii="Times New Roman" w:hAnsi="Times New Roman" w:cs="Times New Roman"/>
              <w:sz w:val="24"/>
              <w:szCs w:val="24"/>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46"/>
            <w:keepNext w:val="0"/>
            <w:keepLines w:val="0"/>
            <w:pageBreakBefore w:val="0"/>
            <w:widowControl/>
            <w:tabs>
              <w:tab w:val="right" w:leader="dot" w:pos="8312"/>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sz w:val="24"/>
              <w:szCs w:val="24"/>
            </w:rPr>
            <w:instrText xml:space="preserve"> HYPERLINK \l _Toc562 </w:instrText>
          </w:r>
          <w:r>
            <w:rPr>
              <w:rFonts w:hint="default" w:ascii="Times New Roman" w:hAnsi="Times New Roman" w:eastAsia="仿宋" w:cs="Times New Roman"/>
              <w:sz w:val="24"/>
              <w:szCs w:val="24"/>
            </w:rPr>
            <w:fldChar w:fldCharType="separate"/>
          </w:r>
          <w:r>
            <w:rPr>
              <w:rFonts w:hint="default" w:ascii="Times New Roman" w:hAnsi="Times New Roman" w:eastAsia="宋体" w:cs="Times New Roman"/>
              <w:bCs/>
              <w:sz w:val="24"/>
              <w:szCs w:val="24"/>
            </w:rPr>
            <w:t>7.2  Storage of raw materials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_Toc562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12</w:t>
          </w:r>
          <w:r>
            <w:rPr>
              <w:rFonts w:hint="default" w:ascii="Times New Roman" w:hAnsi="Times New Roman" w:cs="Times New Roman"/>
              <w:sz w:val="24"/>
              <w:szCs w:val="24"/>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46"/>
            <w:keepNext w:val="0"/>
            <w:keepLines w:val="0"/>
            <w:pageBreakBefore w:val="0"/>
            <w:widowControl/>
            <w:tabs>
              <w:tab w:val="right" w:leader="dot" w:pos="8312"/>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sz w:val="24"/>
              <w:szCs w:val="24"/>
            </w:rPr>
            <w:instrText xml:space="preserve"> HYPERLINK \l _Toc12585 </w:instrText>
          </w:r>
          <w:r>
            <w:rPr>
              <w:rFonts w:hint="default" w:ascii="Times New Roman" w:hAnsi="Times New Roman" w:eastAsia="仿宋" w:cs="Times New Roman"/>
              <w:sz w:val="24"/>
              <w:szCs w:val="24"/>
            </w:rPr>
            <w:fldChar w:fldCharType="separate"/>
          </w:r>
          <w:r>
            <w:rPr>
              <w:rFonts w:hint="default" w:ascii="Times New Roman" w:hAnsi="Times New Roman" w:eastAsia="宋体" w:cs="Times New Roman"/>
              <w:bCs/>
              <w:sz w:val="24"/>
              <w:szCs w:val="24"/>
            </w:rPr>
            <w:t>7.3  metering</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_Toc12585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13</w:t>
          </w:r>
          <w:r>
            <w:rPr>
              <w:rFonts w:hint="default" w:ascii="Times New Roman" w:hAnsi="Times New Roman" w:cs="Times New Roman"/>
              <w:sz w:val="24"/>
              <w:szCs w:val="24"/>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46"/>
            <w:keepNext w:val="0"/>
            <w:keepLines w:val="0"/>
            <w:pageBreakBefore w:val="0"/>
            <w:widowControl/>
            <w:tabs>
              <w:tab w:val="right" w:leader="dot" w:pos="8312"/>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sz w:val="24"/>
              <w:szCs w:val="24"/>
            </w:rPr>
            <w:instrText xml:space="preserve"> HYPERLINK \l _Toc12204 </w:instrText>
          </w:r>
          <w:r>
            <w:rPr>
              <w:rFonts w:hint="default" w:ascii="Times New Roman" w:hAnsi="Times New Roman" w:eastAsia="仿宋" w:cs="Times New Roman"/>
              <w:sz w:val="24"/>
              <w:szCs w:val="24"/>
            </w:rPr>
            <w:fldChar w:fldCharType="separate"/>
          </w:r>
          <w:r>
            <w:rPr>
              <w:rFonts w:hint="default" w:ascii="Times New Roman" w:hAnsi="Times New Roman" w:eastAsia="宋体" w:cs="Times New Roman"/>
              <w:bCs/>
              <w:sz w:val="24"/>
              <w:szCs w:val="24"/>
            </w:rPr>
            <w:t>7.4  stir</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_Toc12204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13</w:t>
          </w:r>
          <w:r>
            <w:rPr>
              <w:rFonts w:hint="default" w:ascii="Times New Roman" w:hAnsi="Times New Roman" w:cs="Times New Roman"/>
              <w:sz w:val="24"/>
              <w:szCs w:val="24"/>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46"/>
            <w:keepNext w:val="0"/>
            <w:keepLines w:val="0"/>
            <w:pageBreakBefore w:val="0"/>
            <w:widowControl/>
            <w:tabs>
              <w:tab w:val="right" w:leader="dot" w:pos="8312"/>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sz w:val="24"/>
              <w:szCs w:val="24"/>
            </w:rPr>
            <w:instrText xml:space="preserve"> HYPERLINK \l _Toc20126 </w:instrText>
          </w:r>
          <w:r>
            <w:rPr>
              <w:rFonts w:hint="default" w:ascii="Times New Roman" w:hAnsi="Times New Roman" w:eastAsia="仿宋" w:cs="Times New Roman"/>
              <w:sz w:val="24"/>
              <w:szCs w:val="24"/>
            </w:rPr>
            <w:fldChar w:fldCharType="separate"/>
          </w:r>
          <w:r>
            <w:rPr>
              <w:rFonts w:hint="default" w:ascii="Times New Roman" w:hAnsi="Times New Roman" w:eastAsia="宋体" w:cs="Times New Roman"/>
              <w:bCs/>
              <w:sz w:val="24"/>
              <w:szCs w:val="24"/>
            </w:rPr>
            <w:t>7.5  transport</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_Toc20126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14</w:t>
          </w:r>
          <w:r>
            <w:rPr>
              <w:rFonts w:hint="default" w:ascii="Times New Roman" w:hAnsi="Times New Roman" w:cs="Times New Roman"/>
              <w:sz w:val="24"/>
              <w:szCs w:val="24"/>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46"/>
            <w:keepNext w:val="0"/>
            <w:keepLines w:val="0"/>
            <w:pageBreakBefore w:val="0"/>
            <w:widowControl/>
            <w:tabs>
              <w:tab w:val="right" w:leader="dot" w:pos="8312"/>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sz w:val="24"/>
              <w:szCs w:val="24"/>
            </w:rPr>
            <w:instrText xml:space="preserve"> HYPERLINK \l _Toc11338 </w:instrText>
          </w:r>
          <w:r>
            <w:rPr>
              <w:rFonts w:hint="default" w:ascii="Times New Roman" w:hAnsi="Times New Roman" w:eastAsia="仿宋" w:cs="Times New Roman"/>
              <w:sz w:val="24"/>
              <w:szCs w:val="24"/>
            </w:rPr>
            <w:fldChar w:fldCharType="separate"/>
          </w:r>
          <w:r>
            <w:rPr>
              <w:rFonts w:hint="default" w:ascii="Times New Roman" w:hAnsi="Times New Roman" w:eastAsia="宋体" w:cs="Times New Roman"/>
              <w:bCs/>
              <w:sz w:val="24"/>
              <w:szCs w:val="24"/>
            </w:rPr>
            <w:t>7.6  pouring</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_Toc11338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14</w:t>
          </w:r>
          <w:r>
            <w:rPr>
              <w:rFonts w:hint="default" w:ascii="Times New Roman" w:hAnsi="Times New Roman" w:cs="Times New Roman"/>
              <w:sz w:val="24"/>
              <w:szCs w:val="24"/>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46"/>
            <w:keepNext w:val="0"/>
            <w:keepLines w:val="0"/>
            <w:pageBreakBefore w:val="0"/>
            <w:widowControl/>
            <w:tabs>
              <w:tab w:val="right" w:leader="dot" w:pos="8312"/>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sz w:val="24"/>
              <w:szCs w:val="24"/>
            </w:rPr>
            <w:instrText xml:space="preserve"> HYPERLINK \l _Toc1518 </w:instrText>
          </w:r>
          <w:r>
            <w:rPr>
              <w:rFonts w:hint="default" w:ascii="Times New Roman" w:hAnsi="Times New Roman" w:eastAsia="仿宋" w:cs="Times New Roman"/>
              <w:sz w:val="24"/>
              <w:szCs w:val="24"/>
            </w:rPr>
            <w:fldChar w:fldCharType="separate"/>
          </w:r>
          <w:r>
            <w:rPr>
              <w:rFonts w:hint="default" w:ascii="Times New Roman" w:hAnsi="Times New Roman" w:eastAsia="宋体" w:cs="Times New Roman"/>
              <w:bCs/>
              <w:sz w:val="24"/>
              <w:szCs w:val="24"/>
            </w:rPr>
            <w:t>7.7  curing</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_Toc1518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15</w:t>
          </w:r>
          <w:r>
            <w:rPr>
              <w:rFonts w:hint="default" w:ascii="Times New Roman" w:hAnsi="Times New Roman" w:cs="Times New Roman"/>
              <w:sz w:val="24"/>
              <w:szCs w:val="24"/>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45"/>
            <w:keepNext w:val="0"/>
            <w:keepLines w:val="0"/>
            <w:pageBreakBefore w:val="0"/>
            <w:widowControl/>
            <w:tabs>
              <w:tab w:val="right" w:leader="dot" w:pos="8312"/>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sz w:val="24"/>
              <w:szCs w:val="24"/>
            </w:rPr>
          </w:pPr>
          <w:r>
            <w:rPr>
              <w:rFonts w:hint="default" w:ascii="Times New Roman" w:hAnsi="Times New Roman" w:eastAsia="仿宋" w:cs="Times New Roman"/>
              <w:b/>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sz w:val="24"/>
              <w:szCs w:val="24"/>
            </w:rPr>
            <w:instrText xml:space="preserve"> HYPERLINK \l _Toc31355 </w:instrText>
          </w:r>
          <w:r>
            <w:rPr>
              <w:rFonts w:hint="default" w:ascii="Times New Roman" w:hAnsi="Times New Roman" w:eastAsia="仿宋" w:cs="Times New Roman"/>
              <w:b/>
              <w:sz w:val="24"/>
              <w:szCs w:val="24"/>
            </w:rPr>
            <w:fldChar w:fldCharType="separate"/>
          </w:r>
          <w:r>
            <w:rPr>
              <w:rFonts w:hint="default" w:ascii="Times New Roman" w:hAnsi="Times New Roman" w:eastAsia="宋体" w:cs="Times New Roman"/>
              <w:b/>
              <w:sz w:val="24"/>
              <w:szCs w:val="24"/>
              <w:highlight w:val="none"/>
            </w:rPr>
            <w:t xml:space="preserve">8  </w:t>
          </w:r>
          <w:r>
            <w:rPr>
              <w:rFonts w:hint="default" w:ascii="Times New Roman" w:hAnsi="Times New Roman" w:eastAsia="宋体" w:cs="Times New Roman"/>
              <w:b/>
              <w:sz w:val="24"/>
              <w:szCs w:val="24"/>
              <w:highlight w:val="none"/>
              <w:lang w:val="en-US" w:eastAsia="zh-CN"/>
            </w:rPr>
            <w:t>Concrete surface treatment and finished product protection</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_Toc31355 \h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17</w:t>
          </w:r>
          <w:r>
            <w:rPr>
              <w:rFonts w:hint="default" w:ascii="Times New Roman" w:hAnsi="Times New Roman" w:cs="Times New Roman"/>
              <w:b/>
              <w:sz w:val="24"/>
              <w:szCs w:val="24"/>
            </w:rPr>
            <w:fldChar w:fldCharType="end"/>
          </w:r>
          <w:r>
            <w:rPr>
              <w:rFonts w:hint="default" w:ascii="Times New Roman" w:hAnsi="Times New Roman" w:eastAsia="仿宋" w:cs="Times New Roman"/>
              <w:b/>
              <w:color w:val="000000" w:themeColor="text1"/>
              <w:sz w:val="24"/>
              <w:szCs w:val="24"/>
              <w14:textFill>
                <w14:solidFill>
                  <w14:schemeClr w14:val="tx1"/>
                </w14:solidFill>
              </w14:textFill>
            </w:rPr>
            <w:fldChar w:fldCharType="end"/>
          </w:r>
        </w:p>
        <w:p>
          <w:pPr>
            <w:pStyle w:val="46"/>
            <w:keepNext w:val="0"/>
            <w:keepLines w:val="0"/>
            <w:pageBreakBefore w:val="0"/>
            <w:widowControl/>
            <w:tabs>
              <w:tab w:val="right" w:leader="dot" w:pos="8312"/>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sz w:val="24"/>
              <w:szCs w:val="24"/>
            </w:rPr>
            <w:instrText xml:space="preserve"> HYPERLINK \l _Toc19479 </w:instrText>
          </w:r>
          <w:r>
            <w:rPr>
              <w:rFonts w:hint="default" w:ascii="Times New Roman" w:hAnsi="Times New Roman" w:eastAsia="仿宋" w:cs="Times New Roman"/>
              <w:sz w:val="24"/>
              <w:szCs w:val="24"/>
            </w:rPr>
            <w:fldChar w:fldCharType="separate"/>
          </w:r>
          <w:r>
            <w:rPr>
              <w:rFonts w:hint="default" w:ascii="Times New Roman" w:hAnsi="Times New Roman" w:eastAsia="宋体" w:cs="Times New Roman"/>
              <w:bCs/>
              <w:sz w:val="24"/>
              <w:szCs w:val="24"/>
              <w:highlight w:val="none"/>
              <w:lang w:val="en-US" w:eastAsia="zh-CN"/>
            </w:rPr>
            <w:t>8</w:t>
          </w:r>
          <w:r>
            <w:rPr>
              <w:rFonts w:hint="default" w:ascii="Times New Roman" w:hAnsi="Times New Roman" w:eastAsia="宋体" w:cs="Times New Roman"/>
              <w:bCs/>
              <w:sz w:val="24"/>
              <w:szCs w:val="24"/>
              <w:highlight w:val="none"/>
            </w:rPr>
            <w:t>.</w:t>
          </w:r>
          <w:r>
            <w:rPr>
              <w:rFonts w:hint="default" w:ascii="Times New Roman" w:hAnsi="Times New Roman" w:eastAsia="宋体" w:cs="Times New Roman"/>
              <w:bCs/>
              <w:sz w:val="24"/>
              <w:szCs w:val="24"/>
              <w:highlight w:val="none"/>
              <w:lang w:val="en-US" w:eastAsia="zh-CN"/>
            </w:rPr>
            <w:t>1</w:t>
          </w:r>
          <w:r>
            <w:rPr>
              <w:rFonts w:hint="default" w:ascii="Times New Roman" w:hAnsi="Times New Roman" w:eastAsia="宋体" w:cs="Times New Roman"/>
              <w:bCs/>
              <w:sz w:val="24"/>
              <w:szCs w:val="24"/>
              <w:highlight w:val="none"/>
            </w:rPr>
            <w:t xml:space="preserve">  </w:t>
          </w:r>
          <w:r>
            <w:rPr>
              <w:rFonts w:hint="default" w:ascii="Times New Roman" w:hAnsi="Times New Roman" w:cs="Times New Roman"/>
              <w:bCs/>
              <w:sz w:val="24"/>
              <w:szCs w:val="24"/>
              <w:highlight w:val="none"/>
            </w:rPr>
            <w:t>surface treatment</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_Toc19479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17</w:t>
          </w:r>
          <w:r>
            <w:rPr>
              <w:rFonts w:hint="default" w:ascii="Times New Roman" w:hAnsi="Times New Roman" w:cs="Times New Roman"/>
              <w:sz w:val="24"/>
              <w:szCs w:val="24"/>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46"/>
            <w:keepNext w:val="0"/>
            <w:keepLines w:val="0"/>
            <w:pageBreakBefore w:val="0"/>
            <w:widowControl/>
            <w:tabs>
              <w:tab w:val="right" w:leader="dot" w:pos="8312"/>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sz w:val="24"/>
              <w:szCs w:val="24"/>
            </w:rPr>
            <w:instrText xml:space="preserve"> HYPERLINK \l _Toc28263 </w:instrText>
          </w:r>
          <w:r>
            <w:rPr>
              <w:rFonts w:hint="default" w:ascii="Times New Roman" w:hAnsi="Times New Roman" w:eastAsia="仿宋" w:cs="Times New Roman"/>
              <w:sz w:val="24"/>
              <w:szCs w:val="24"/>
            </w:rPr>
            <w:fldChar w:fldCharType="separate"/>
          </w:r>
          <w:r>
            <w:rPr>
              <w:rFonts w:hint="default" w:ascii="Times New Roman" w:hAnsi="Times New Roman" w:eastAsia="宋体" w:cs="Times New Roman"/>
              <w:bCs/>
              <w:sz w:val="24"/>
              <w:szCs w:val="24"/>
              <w:highlight w:val="none"/>
              <w:lang w:val="en-US" w:eastAsia="zh-CN"/>
            </w:rPr>
            <w:t>8</w:t>
          </w:r>
          <w:r>
            <w:rPr>
              <w:rFonts w:hint="default" w:ascii="Times New Roman" w:hAnsi="Times New Roman" w:eastAsia="宋体" w:cs="Times New Roman"/>
              <w:bCs/>
              <w:sz w:val="24"/>
              <w:szCs w:val="24"/>
              <w:highlight w:val="none"/>
            </w:rPr>
            <w:t>.</w:t>
          </w:r>
          <w:r>
            <w:rPr>
              <w:rFonts w:hint="default" w:ascii="Times New Roman" w:hAnsi="Times New Roman" w:eastAsia="宋体" w:cs="Times New Roman"/>
              <w:bCs/>
              <w:sz w:val="24"/>
              <w:szCs w:val="24"/>
              <w:highlight w:val="none"/>
              <w:lang w:val="en-US" w:eastAsia="zh-CN"/>
            </w:rPr>
            <w:t>2</w:t>
          </w:r>
          <w:r>
            <w:rPr>
              <w:rFonts w:hint="default" w:ascii="Times New Roman" w:hAnsi="Times New Roman" w:eastAsia="宋体" w:cs="Times New Roman"/>
              <w:bCs/>
              <w:sz w:val="24"/>
              <w:szCs w:val="24"/>
              <w:highlight w:val="none"/>
            </w:rPr>
            <w:t xml:space="preserve">  </w:t>
          </w:r>
          <w:r>
            <w:rPr>
              <w:rFonts w:hint="default" w:ascii="Times New Roman" w:hAnsi="Times New Roman" w:cs="Times New Roman"/>
              <w:bCs/>
              <w:sz w:val="24"/>
              <w:szCs w:val="24"/>
              <w:highlight w:val="none"/>
              <w:lang w:val="en-US" w:eastAsia="zh-CN"/>
            </w:rPr>
            <w:t>Finished product protection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_Toc28263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17</w:t>
          </w:r>
          <w:r>
            <w:rPr>
              <w:rFonts w:hint="default" w:ascii="Times New Roman" w:hAnsi="Times New Roman" w:cs="Times New Roman"/>
              <w:sz w:val="24"/>
              <w:szCs w:val="24"/>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45"/>
            <w:keepNext w:val="0"/>
            <w:keepLines w:val="0"/>
            <w:pageBreakBefore w:val="0"/>
            <w:widowControl/>
            <w:tabs>
              <w:tab w:val="right" w:leader="dot" w:pos="8312"/>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sz w:val="24"/>
              <w:szCs w:val="24"/>
            </w:rPr>
          </w:pPr>
          <w:r>
            <w:rPr>
              <w:rFonts w:hint="default" w:ascii="Times New Roman" w:hAnsi="Times New Roman" w:eastAsia="仿宋" w:cs="Times New Roman"/>
              <w:b/>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sz w:val="24"/>
              <w:szCs w:val="24"/>
            </w:rPr>
            <w:instrText xml:space="preserve"> HYPERLINK \l _Toc4927 </w:instrText>
          </w:r>
          <w:r>
            <w:rPr>
              <w:rFonts w:hint="default" w:ascii="Times New Roman" w:hAnsi="Times New Roman" w:eastAsia="仿宋" w:cs="Times New Roman"/>
              <w:b/>
              <w:sz w:val="24"/>
              <w:szCs w:val="24"/>
            </w:rPr>
            <w:fldChar w:fldCharType="separate"/>
          </w:r>
          <w:r>
            <w:rPr>
              <w:rFonts w:hint="default" w:ascii="Times New Roman" w:hAnsi="Times New Roman" w:eastAsia="宋体" w:cs="Times New Roman"/>
              <w:b/>
              <w:sz w:val="24"/>
              <w:szCs w:val="24"/>
              <w:lang w:val="en-US" w:eastAsia="zh-CN"/>
            </w:rPr>
            <w:t>9</w:t>
          </w:r>
          <w:r>
            <w:rPr>
              <w:rFonts w:hint="default" w:ascii="Times New Roman" w:hAnsi="Times New Roman" w:eastAsia="宋体" w:cs="Times New Roman"/>
              <w:b/>
              <w:sz w:val="24"/>
              <w:szCs w:val="24"/>
            </w:rPr>
            <w:t xml:space="preserve">  Quality inspection and acceptance</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_Toc4927 \h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18</w:t>
          </w:r>
          <w:r>
            <w:rPr>
              <w:rFonts w:hint="default" w:ascii="Times New Roman" w:hAnsi="Times New Roman" w:cs="Times New Roman"/>
              <w:b/>
              <w:sz w:val="24"/>
              <w:szCs w:val="24"/>
            </w:rPr>
            <w:fldChar w:fldCharType="end"/>
          </w:r>
          <w:r>
            <w:rPr>
              <w:rFonts w:hint="default" w:ascii="Times New Roman" w:hAnsi="Times New Roman" w:eastAsia="仿宋" w:cs="Times New Roman"/>
              <w:b/>
              <w:color w:val="000000" w:themeColor="text1"/>
              <w:sz w:val="24"/>
              <w:szCs w:val="24"/>
              <w14:textFill>
                <w14:solidFill>
                  <w14:schemeClr w14:val="tx1"/>
                </w14:solidFill>
              </w14:textFill>
            </w:rPr>
            <w:fldChar w:fldCharType="end"/>
          </w:r>
        </w:p>
        <w:p>
          <w:pPr>
            <w:pStyle w:val="46"/>
            <w:keepNext w:val="0"/>
            <w:keepLines w:val="0"/>
            <w:pageBreakBefore w:val="0"/>
            <w:widowControl/>
            <w:tabs>
              <w:tab w:val="right" w:leader="dot" w:pos="8312"/>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sz w:val="24"/>
              <w:szCs w:val="24"/>
            </w:rPr>
            <w:instrText xml:space="preserve"> HYPERLINK \l _Toc19919 </w:instrText>
          </w:r>
          <w:r>
            <w:rPr>
              <w:rFonts w:hint="default" w:ascii="Times New Roman" w:hAnsi="Times New Roman" w:eastAsia="仿宋" w:cs="Times New Roman"/>
              <w:sz w:val="24"/>
              <w:szCs w:val="24"/>
            </w:rPr>
            <w:fldChar w:fldCharType="separate"/>
          </w:r>
          <w:r>
            <w:rPr>
              <w:rFonts w:hint="default" w:ascii="Times New Roman" w:hAnsi="Times New Roman" w:eastAsia="宋体" w:cs="Times New Roman"/>
              <w:bCs/>
              <w:sz w:val="24"/>
              <w:szCs w:val="24"/>
              <w:lang w:val="en-US" w:eastAsia="zh-CN"/>
            </w:rPr>
            <w:t>9</w:t>
          </w:r>
          <w:r>
            <w:rPr>
              <w:rFonts w:hint="default" w:ascii="Times New Roman" w:hAnsi="Times New Roman" w:eastAsia="宋体" w:cs="Times New Roman"/>
              <w:bCs/>
              <w:sz w:val="24"/>
              <w:szCs w:val="24"/>
            </w:rPr>
            <w:t>.1  Quality inspection of concrete raw materials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_Toc19919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18</w:t>
          </w:r>
          <w:r>
            <w:rPr>
              <w:rFonts w:hint="default" w:ascii="Times New Roman" w:hAnsi="Times New Roman" w:cs="Times New Roman"/>
              <w:sz w:val="24"/>
              <w:szCs w:val="24"/>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46"/>
            <w:keepNext w:val="0"/>
            <w:keepLines w:val="0"/>
            <w:pageBreakBefore w:val="0"/>
            <w:widowControl/>
            <w:tabs>
              <w:tab w:val="right" w:leader="dot" w:pos="8312"/>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sz w:val="24"/>
              <w:szCs w:val="24"/>
            </w:rPr>
            <w:instrText xml:space="preserve"> HYPERLINK \l _Toc32138 </w:instrText>
          </w:r>
          <w:r>
            <w:rPr>
              <w:rFonts w:hint="default" w:ascii="Times New Roman" w:hAnsi="Times New Roman" w:eastAsia="仿宋" w:cs="Times New Roman"/>
              <w:sz w:val="24"/>
              <w:szCs w:val="24"/>
            </w:rPr>
            <w:fldChar w:fldCharType="separate"/>
          </w:r>
          <w:r>
            <w:rPr>
              <w:rFonts w:hint="default" w:ascii="Times New Roman" w:hAnsi="Times New Roman" w:eastAsia="宋体" w:cs="Times New Roman"/>
              <w:bCs/>
              <w:sz w:val="24"/>
              <w:szCs w:val="24"/>
              <w:lang w:val="en-US" w:eastAsia="zh-CN"/>
            </w:rPr>
            <w:t>9</w:t>
          </w:r>
          <w:r>
            <w:rPr>
              <w:rFonts w:hint="default" w:ascii="Times New Roman" w:hAnsi="Times New Roman" w:eastAsia="宋体" w:cs="Times New Roman"/>
              <w:bCs/>
              <w:sz w:val="24"/>
              <w:szCs w:val="24"/>
            </w:rPr>
            <w:t>.2  Performance inspection of concrete mixture</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_Toc32138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18</w:t>
          </w:r>
          <w:r>
            <w:rPr>
              <w:rFonts w:hint="default" w:ascii="Times New Roman" w:hAnsi="Times New Roman" w:cs="Times New Roman"/>
              <w:sz w:val="24"/>
              <w:szCs w:val="24"/>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46"/>
            <w:keepNext w:val="0"/>
            <w:keepLines w:val="0"/>
            <w:pageBreakBefore w:val="0"/>
            <w:widowControl/>
            <w:tabs>
              <w:tab w:val="right" w:leader="dot" w:pos="8312"/>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sz w:val="24"/>
              <w:szCs w:val="24"/>
            </w:rPr>
            <w:instrText xml:space="preserve"> HYPERLINK \l _Toc7 </w:instrText>
          </w:r>
          <w:r>
            <w:rPr>
              <w:rFonts w:hint="default" w:ascii="Times New Roman" w:hAnsi="Times New Roman" w:eastAsia="仿宋" w:cs="Times New Roman"/>
              <w:sz w:val="24"/>
              <w:szCs w:val="24"/>
            </w:rPr>
            <w:fldChar w:fldCharType="separate"/>
          </w:r>
          <w:r>
            <w:rPr>
              <w:rFonts w:hint="default" w:ascii="Times New Roman" w:hAnsi="Times New Roman" w:eastAsia="宋体" w:cs="Times New Roman"/>
              <w:bCs/>
              <w:sz w:val="24"/>
              <w:szCs w:val="24"/>
              <w:lang w:val="en-US" w:eastAsia="zh-CN"/>
            </w:rPr>
            <w:t>9</w:t>
          </w:r>
          <w:r>
            <w:rPr>
              <w:rFonts w:hint="default" w:ascii="Times New Roman" w:hAnsi="Times New Roman" w:eastAsia="宋体" w:cs="Times New Roman"/>
              <w:bCs/>
              <w:sz w:val="24"/>
              <w:szCs w:val="24"/>
            </w:rPr>
            <w:t>.3  Performance inspection of hardened concrete</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19</w:t>
          </w:r>
          <w:r>
            <w:rPr>
              <w:rFonts w:hint="default" w:ascii="Times New Roman" w:hAnsi="Times New Roman" w:cs="Times New Roman"/>
              <w:sz w:val="24"/>
              <w:szCs w:val="24"/>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46"/>
            <w:keepNext w:val="0"/>
            <w:keepLines w:val="0"/>
            <w:pageBreakBefore w:val="0"/>
            <w:widowControl/>
            <w:tabs>
              <w:tab w:val="right" w:leader="dot" w:pos="8312"/>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sz w:val="24"/>
              <w:szCs w:val="24"/>
            </w:rPr>
            <w:instrText xml:space="preserve"> HYPERLINK \l _Toc29621 </w:instrText>
          </w:r>
          <w:r>
            <w:rPr>
              <w:rFonts w:hint="default" w:ascii="Times New Roman" w:hAnsi="Times New Roman" w:eastAsia="仿宋" w:cs="Times New Roman"/>
              <w:sz w:val="24"/>
              <w:szCs w:val="24"/>
            </w:rPr>
            <w:fldChar w:fldCharType="separate"/>
          </w:r>
          <w:r>
            <w:rPr>
              <w:rFonts w:hint="default" w:ascii="Times New Roman" w:hAnsi="Times New Roman" w:eastAsia="宋体" w:cs="Times New Roman"/>
              <w:bCs/>
              <w:sz w:val="24"/>
              <w:szCs w:val="24"/>
              <w:lang w:val="en-US" w:eastAsia="zh-CN"/>
            </w:rPr>
            <w:t>9</w:t>
          </w:r>
          <w:r>
            <w:rPr>
              <w:rFonts w:hint="default" w:ascii="Times New Roman" w:hAnsi="Times New Roman" w:eastAsia="宋体" w:cs="Times New Roman"/>
              <w:bCs/>
              <w:sz w:val="24"/>
              <w:szCs w:val="24"/>
            </w:rPr>
            <w:t>.4  Acceptance of concrete works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_Toc29621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19</w:t>
          </w:r>
          <w:r>
            <w:rPr>
              <w:rFonts w:hint="default" w:ascii="Times New Roman" w:hAnsi="Times New Roman" w:cs="Times New Roman"/>
              <w:sz w:val="24"/>
              <w:szCs w:val="24"/>
            </w:rPr>
            <w:fldChar w:fldCharType="end"/>
          </w:r>
          <w:r>
            <w:rPr>
              <w:rFonts w:hint="default" w:ascii="Times New Roman" w:hAnsi="Times New Roman" w:eastAsia="仿宋" w:cs="Times New Roman"/>
              <w:color w:val="000000" w:themeColor="text1"/>
              <w:sz w:val="24"/>
              <w:szCs w:val="24"/>
              <w14:textFill>
                <w14:solidFill>
                  <w14:schemeClr w14:val="tx1"/>
                </w14:solidFill>
              </w14:textFill>
            </w:rPr>
            <w:fldChar w:fldCharType="end"/>
          </w:r>
        </w:p>
        <w:p>
          <w:pPr>
            <w:pStyle w:val="45"/>
            <w:keepNext w:val="0"/>
            <w:keepLines w:val="0"/>
            <w:pageBreakBefore w:val="0"/>
            <w:widowControl/>
            <w:tabs>
              <w:tab w:val="right" w:leader="dot" w:pos="8312"/>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sz w:val="24"/>
              <w:szCs w:val="24"/>
            </w:rPr>
          </w:pPr>
          <w:r>
            <w:rPr>
              <w:rFonts w:hint="default" w:ascii="Times New Roman" w:hAnsi="Times New Roman" w:eastAsia="仿宋" w:cs="Times New Roman"/>
              <w:b/>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sz w:val="24"/>
              <w:szCs w:val="24"/>
            </w:rPr>
            <w:instrText xml:space="preserve"> HYPERLINK \l _Toc22187 </w:instrText>
          </w:r>
          <w:r>
            <w:rPr>
              <w:rFonts w:hint="default" w:ascii="Times New Roman" w:hAnsi="Times New Roman" w:eastAsia="仿宋" w:cs="Times New Roman"/>
              <w:b/>
              <w:sz w:val="24"/>
              <w:szCs w:val="24"/>
            </w:rPr>
            <w:fldChar w:fldCharType="separate"/>
          </w:r>
          <w:r>
            <w:rPr>
              <w:rFonts w:hint="default" w:ascii="Times New Roman" w:hAnsi="Times New Roman" w:eastAsia="宋体" w:cs="Times New Roman"/>
              <w:b/>
              <w:sz w:val="24"/>
              <w:szCs w:val="24"/>
              <w:lang w:val="en-US" w:eastAsia="zh-CN"/>
            </w:rPr>
            <w:t>A</w:t>
          </w:r>
          <w:r>
            <w:rPr>
              <w:rFonts w:hint="default" w:ascii="Times New Roman" w:hAnsi="Times New Roman" w:eastAsia="宋体" w:cs="Times New Roman"/>
              <w:b/>
              <w:sz w:val="24"/>
              <w:szCs w:val="24"/>
            </w:rPr>
            <w:t>ppendix A  Test method for whiteness of white concrete</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_Toc22187 \h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20</w:t>
          </w:r>
          <w:r>
            <w:rPr>
              <w:rFonts w:hint="default" w:ascii="Times New Roman" w:hAnsi="Times New Roman" w:cs="Times New Roman"/>
              <w:b/>
              <w:sz w:val="24"/>
              <w:szCs w:val="24"/>
            </w:rPr>
            <w:fldChar w:fldCharType="end"/>
          </w:r>
          <w:r>
            <w:rPr>
              <w:rFonts w:hint="default" w:ascii="Times New Roman" w:hAnsi="Times New Roman" w:eastAsia="仿宋" w:cs="Times New Roman"/>
              <w:b/>
              <w:color w:val="000000" w:themeColor="text1"/>
              <w:sz w:val="24"/>
              <w:szCs w:val="24"/>
              <w14:textFill>
                <w14:solidFill>
                  <w14:schemeClr w14:val="tx1"/>
                </w14:solidFill>
              </w14:textFill>
            </w:rPr>
            <w:fldChar w:fldCharType="end"/>
          </w:r>
        </w:p>
        <w:p>
          <w:pPr>
            <w:pStyle w:val="45"/>
            <w:keepNext w:val="0"/>
            <w:keepLines w:val="0"/>
            <w:pageBreakBefore w:val="0"/>
            <w:widowControl/>
            <w:tabs>
              <w:tab w:val="right" w:leader="dot" w:pos="8312"/>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sz w:val="24"/>
              <w:szCs w:val="24"/>
            </w:rPr>
          </w:pPr>
          <w:r>
            <w:rPr>
              <w:rFonts w:hint="default" w:ascii="Times New Roman" w:hAnsi="Times New Roman" w:eastAsia="仿宋" w:cs="Times New Roman"/>
              <w:b/>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sz w:val="24"/>
              <w:szCs w:val="24"/>
            </w:rPr>
            <w:instrText xml:space="preserve"> HYPERLINK \l _Toc31991 </w:instrText>
          </w:r>
          <w:r>
            <w:rPr>
              <w:rFonts w:hint="default" w:ascii="Times New Roman" w:hAnsi="Times New Roman" w:eastAsia="仿宋" w:cs="Times New Roman"/>
              <w:b/>
              <w:sz w:val="24"/>
              <w:szCs w:val="24"/>
            </w:rPr>
            <w:fldChar w:fldCharType="separate"/>
          </w:r>
          <w:r>
            <w:rPr>
              <w:rFonts w:hint="default" w:ascii="Times New Roman" w:hAnsi="Times New Roman" w:eastAsia="宋体" w:cs="Times New Roman"/>
              <w:b/>
              <w:sz w:val="24"/>
              <w:szCs w:val="24"/>
              <w:lang w:val="en-US" w:eastAsia="zh-CN"/>
            </w:rPr>
            <w:t>A</w:t>
          </w:r>
          <w:r>
            <w:rPr>
              <w:rFonts w:hint="default" w:ascii="Times New Roman" w:hAnsi="Times New Roman" w:eastAsia="宋体" w:cs="Times New Roman"/>
              <w:b/>
              <w:sz w:val="24"/>
              <w:szCs w:val="24"/>
            </w:rPr>
            <w:t>ppendix</w:t>
          </w:r>
          <w:r>
            <w:rPr>
              <w:rFonts w:hint="default" w:ascii="Times New Roman" w:hAnsi="Times New Roman" w:eastAsia="宋体" w:cs="Times New Roman"/>
              <w:b/>
              <w:sz w:val="24"/>
              <w:szCs w:val="24"/>
              <w:lang w:val="en-US" w:eastAsia="zh-CN"/>
            </w:rPr>
            <w:t xml:space="preserve"> B</w:t>
          </w:r>
          <w:r>
            <w:rPr>
              <w:rFonts w:hint="default" w:ascii="Times New Roman" w:hAnsi="Times New Roman" w:eastAsia="宋体" w:cs="Times New Roman"/>
              <w:b/>
              <w:sz w:val="24"/>
              <w:szCs w:val="24"/>
            </w:rPr>
            <w:t xml:space="preserve">  Test method for color uniformity of white concrete</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_Toc31991 \h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22</w:t>
          </w:r>
          <w:r>
            <w:rPr>
              <w:rFonts w:hint="default" w:ascii="Times New Roman" w:hAnsi="Times New Roman" w:cs="Times New Roman"/>
              <w:b/>
              <w:sz w:val="24"/>
              <w:szCs w:val="24"/>
            </w:rPr>
            <w:fldChar w:fldCharType="end"/>
          </w:r>
          <w:r>
            <w:rPr>
              <w:rFonts w:hint="default" w:ascii="Times New Roman" w:hAnsi="Times New Roman" w:eastAsia="仿宋" w:cs="Times New Roman"/>
              <w:b/>
              <w:color w:val="000000" w:themeColor="text1"/>
              <w:sz w:val="24"/>
              <w:szCs w:val="24"/>
              <w14:textFill>
                <w14:solidFill>
                  <w14:schemeClr w14:val="tx1"/>
                </w14:solidFill>
              </w14:textFill>
            </w:rPr>
            <w:fldChar w:fldCharType="end"/>
          </w:r>
        </w:p>
        <w:p>
          <w:pPr>
            <w:pStyle w:val="45"/>
            <w:keepNext w:val="0"/>
            <w:keepLines w:val="0"/>
            <w:pageBreakBefore w:val="0"/>
            <w:widowControl/>
            <w:tabs>
              <w:tab w:val="right" w:leader="dot" w:pos="8312"/>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sz w:val="24"/>
              <w:szCs w:val="24"/>
            </w:rPr>
          </w:pPr>
          <w:r>
            <w:rPr>
              <w:rFonts w:hint="default" w:ascii="Times New Roman" w:hAnsi="Times New Roman" w:eastAsia="仿宋" w:cs="Times New Roman"/>
              <w:b/>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sz w:val="24"/>
              <w:szCs w:val="24"/>
            </w:rPr>
            <w:instrText xml:space="preserve"> HYPERLINK \l _Toc26831 </w:instrText>
          </w:r>
          <w:r>
            <w:rPr>
              <w:rFonts w:hint="default" w:ascii="Times New Roman" w:hAnsi="Times New Roman" w:eastAsia="仿宋" w:cs="Times New Roman"/>
              <w:b/>
              <w:sz w:val="24"/>
              <w:szCs w:val="24"/>
            </w:rPr>
            <w:fldChar w:fldCharType="separate"/>
          </w:r>
          <w:r>
            <w:rPr>
              <w:rStyle w:val="22"/>
              <w:rFonts w:hint="default" w:ascii="Times New Roman" w:hAnsi="Times New Roman" w:cs="Times New Roman"/>
              <w:b/>
              <w:bCs/>
              <w:color w:val="000000" w:themeColor="text1"/>
              <w:sz w:val="24"/>
              <w:szCs w:val="24"/>
              <w14:textFill>
                <w14:solidFill>
                  <w14:schemeClr w14:val="tx1"/>
                </w14:solidFill>
              </w14:textFill>
            </w:rPr>
            <w:t>Explanation of wording</w:t>
          </w:r>
          <w:r>
            <w:rPr>
              <w:rStyle w:val="22"/>
              <w:rFonts w:hint="default" w:ascii="Times New Roman" w:hAnsi="Times New Roman" w:cs="Times New Roman"/>
              <w:b/>
              <w:bCs/>
              <w:color w:val="000000" w:themeColor="text1"/>
              <w:sz w:val="24"/>
              <w:szCs w:val="24"/>
              <w:lang w:val="en-US" w:eastAsia="zh-CN"/>
              <w14:textFill>
                <w14:solidFill>
                  <w14:schemeClr w14:val="tx1"/>
                </w14:solidFill>
              </w14:textFill>
            </w:rPr>
            <w:t xml:space="preserve"> in this specification</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_Toc26831 \h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24</w:t>
          </w:r>
          <w:r>
            <w:rPr>
              <w:rFonts w:hint="default" w:ascii="Times New Roman" w:hAnsi="Times New Roman" w:cs="Times New Roman"/>
              <w:b/>
              <w:sz w:val="24"/>
              <w:szCs w:val="24"/>
            </w:rPr>
            <w:fldChar w:fldCharType="end"/>
          </w:r>
          <w:r>
            <w:rPr>
              <w:rFonts w:hint="default" w:ascii="Times New Roman" w:hAnsi="Times New Roman" w:eastAsia="仿宋" w:cs="Times New Roman"/>
              <w:b/>
              <w:color w:val="000000" w:themeColor="text1"/>
              <w:sz w:val="24"/>
              <w:szCs w:val="24"/>
              <w14:textFill>
                <w14:solidFill>
                  <w14:schemeClr w14:val="tx1"/>
                </w14:solidFill>
              </w14:textFill>
            </w:rPr>
            <w:fldChar w:fldCharType="end"/>
          </w:r>
        </w:p>
        <w:p>
          <w:pPr>
            <w:pStyle w:val="45"/>
            <w:keepNext w:val="0"/>
            <w:keepLines w:val="0"/>
            <w:pageBreakBefore w:val="0"/>
            <w:widowControl/>
            <w:tabs>
              <w:tab w:val="right" w:leader="dot" w:pos="8312"/>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sz w:val="24"/>
              <w:szCs w:val="24"/>
            </w:rPr>
          </w:pPr>
          <w:r>
            <w:rPr>
              <w:rFonts w:hint="default" w:ascii="Times New Roman" w:hAnsi="Times New Roman" w:eastAsia="仿宋" w:cs="Times New Roman"/>
              <w:b/>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sz w:val="24"/>
              <w:szCs w:val="24"/>
            </w:rPr>
            <w:instrText xml:space="preserve"> HYPERLINK \l _Toc25276 </w:instrText>
          </w:r>
          <w:r>
            <w:rPr>
              <w:rFonts w:hint="default" w:ascii="Times New Roman" w:hAnsi="Times New Roman" w:eastAsia="仿宋" w:cs="Times New Roman"/>
              <w:b/>
              <w:sz w:val="24"/>
              <w:szCs w:val="24"/>
            </w:rPr>
            <w:fldChar w:fldCharType="separate"/>
          </w:r>
          <w:r>
            <w:rPr>
              <w:rStyle w:val="22"/>
              <w:rFonts w:hint="default" w:ascii="Times New Roman" w:hAnsi="Times New Roman" w:cs="Times New Roman"/>
              <w:b/>
              <w:bCs/>
              <w:color w:val="000000" w:themeColor="text1"/>
              <w:sz w:val="24"/>
              <w:szCs w:val="24"/>
              <w14:textFill>
                <w14:solidFill>
                  <w14:schemeClr w14:val="tx1"/>
                </w14:solidFill>
              </w14:textFill>
            </w:rPr>
            <w:t>List of quoted standards</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_Toc25276 \h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25</w:t>
          </w:r>
          <w:r>
            <w:rPr>
              <w:rFonts w:hint="default" w:ascii="Times New Roman" w:hAnsi="Times New Roman" w:cs="Times New Roman"/>
              <w:b/>
              <w:sz w:val="24"/>
              <w:szCs w:val="24"/>
            </w:rPr>
            <w:fldChar w:fldCharType="end"/>
          </w:r>
          <w:r>
            <w:rPr>
              <w:rFonts w:hint="default" w:ascii="Times New Roman" w:hAnsi="Times New Roman" w:eastAsia="仿宋" w:cs="Times New Roman"/>
              <w:b/>
              <w:color w:val="000000" w:themeColor="text1"/>
              <w:sz w:val="24"/>
              <w:szCs w:val="24"/>
              <w14:textFill>
                <w14:solidFill>
                  <w14:schemeClr w14:val="tx1"/>
                </w14:solidFill>
              </w14:textFill>
            </w:rPr>
            <w:fldChar w:fldCharType="end"/>
          </w:r>
        </w:p>
        <w:p>
          <w:pPr>
            <w:pStyle w:val="45"/>
            <w:keepNext w:val="0"/>
            <w:keepLines w:val="0"/>
            <w:pageBreakBefore w:val="0"/>
            <w:widowControl/>
            <w:tabs>
              <w:tab w:val="right" w:leader="dot" w:pos="8312"/>
            </w:tabs>
            <w:kinsoku/>
            <w:wordWrap/>
            <w:overflowPunct/>
            <w:topLinePunct w:val="0"/>
            <w:autoSpaceDE/>
            <w:autoSpaceDN/>
            <w:bidi w:val="0"/>
            <w:adjustRightInd/>
            <w:snapToGrid/>
            <w:spacing w:line="240" w:lineRule="auto"/>
            <w:jc w:val="center"/>
            <w:textAlignment w:val="auto"/>
            <w:rPr>
              <w:b/>
              <w:sz w:val="24"/>
              <w:szCs w:val="24"/>
            </w:rPr>
          </w:pPr>
          <w:r>
            <w:rPr>
              <w:rStyle w:val="22"/>
              <w:rFonts w:hint="default" w:ascii="Times New Roman" w:hAnsi="Times New Roman" w:cs="Times New Roman"/>
              <w:b/>
              <w:bCs/>
              <w:color w:val="000000" w:themeColor="text1"/>
              <w:sz w:val="24"/>
              <w:szCs w:val="24"/>
              <w14:textFill>
                <w14:solidFill>
                  <w14:schemeClr w14:val="tx1"/>
                </w14:solidFill>
              </w14:textFill>
            </w:rPr>
            <w:t>Addition: explanation of provisions</w:t>
          </w:r>
          <w:r>
            <w:rPr>
              <w:rFonts w:hint="default" w:ascii="Times New Roman" w:hAnsi="Times New Roman" w:eastAsia="仿宋" w:cs="Times New Roman"/>
              <w:b/>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sz w:val="24"/>
              <w:szCs w:val="24"/>
            </w:rPr>
            <w:instrText xml:space="preserve"> HYPERLINK \l _Toc30855 </w:instrText>
          </w:r>
          <w:r>
            <w:rPr>
              <w:rFonts w:hint="default" w:ascii="Times New Roman" w:hAnsi="Times New Roman" w:eastAsia="仿宋" w:cs="Times New Roman"/>
              <w:b/>
              <w:sz w:val="24"/>
              <w:szCs w:val="24"/>
            </w:rPr>
            <w:fldChar w:fldCharType="separate"/>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_Toc30855 \h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26</w:t>
          </w:r>
          <w:r>
            <w:rPr>
              <w:rFonts w:hint="default" w:ascii="Times New Roman" w:hAnsi="Times New Roman" w:cs="Times New Roman"/>
              <w:b/>
              <w:sz w:val="24"/>
              <w:szCs w:val="24"/>
            </w:rPr>
            <w:fldChar w:fldCharType="end"/>
          </w:r>
          <w:r>
            <w:rPr>
              <w:rFonts w:hint="default" w:ascii="Times New Roman" w:hAnsi="Times New Roman" w:eastAsia="仿宋" w:cs="Times New Roman"/>
              <w:b/>
              <w:color w:val="000000" w:themeColor="text1"/>
              <w:sz w:val="24"/>
              <w:szCs w:val="24"/>
              <w14:textFill>
                <w14:solidFill>
                  <w14:schemeClr w14:val="tx1"/>
                </w14:solidFill>
              </w14:textFill>
            </w:rPr>
            <w:fldChar w:fldCharType="end"/>
          </w:r>
        </w:p>
        <w:p>
          <w:pPr>
            <w:pStyle w:val="45"/>
            <w:pageBreakBefore w:val="0"/>
            <w:tabs>
              <w:tab w:val="right" w:leader="dot" w:pos="8312"/>
            </w:tabs>
            <w:kinsoku/>
            <w:wordWrap/>
            <w:overflowPunct/>
            <w:topLinePunct w:val="0"/>
            <w:autoSpaceDE/>
            <w:autoSpaceDN/>
            <w:bidi w:val="0"/>
            <w:adjustRightInd/>
            <w:snapToGrid/>
            <w:spacing w:line="240" w:lineRule="auto"/>
            <w:jc w:val="center"/>
            <w:textAlignment w:val="auto"/>
            <w:rPr>
              <w:b/>
            </w:rPr>
          </w:pPr>
        </w:p>
        <w:p>
          <w:pPr>
            <w:keepNext/>
            <w:keepLines/>
            <w:pageBreakBefore w:val="0"/>
            <w:kinsoku/>
            <w:wordWrap/>
            <w:overflowPunct/>
            <w:topLinePunct w:val="0"/>
            <w:autoSpaceDE/>
            <w:autoSpaceDN/>
            <w:bidi w:val="0"/>
            <w:adjustRightInd/>
            <w:snapToGrid/>
            <w:spacing w:before="340" w:after="330" w:line="240" w:lineRule="auto"/>
            <w:jc w:val="center"/>
            <w:textAlignment w:val="auto"/>
            <w:outlineLvl w:val="9"/>
            <w:rPr>
              <w:rFonts w:hint="default" w:ascii="Times New Roman" w:hAnsi="Times New Roman" w:eastAsia="仿宋" w:cs="Times New Roman"/>
              <w:b/>
              <w:color w:val="000000" w:themeColor="text1"/>
              <w:szCs w:val="32"/>
              <w14:textFill>
                <w14:solidFill>
                  <w14:schemeClr w14:val="tx1"/>
                </w14:solidFill>
              </w14:textFill>
            </w:rPr>
            <w:sectPr>
              <w:footerReference r:id="rId11" w:type="default"/>
              <w:footerReference r:id="rId12" w:type="even"/>
              <w:pgSz w:w="11906" w:h="16838"/>
              <w:pgMar w:top="1440" w:right="1797" w:bottom="1440" w:left="1797" w:header="851" w:footer="1134" w:gutter="0"/>
              <w:pgNumType w:fmt="decimal"/>
              <w:cols w:space="425" w:num="1"/>
              <w:docGrid w:type="linesAndChars" w:linePitch="312" w:charSpace="0"/>
            </w:sectPr>
          </w:pPr>
        </w:p>
        <w:p>
          <w:pPr>
            <w:keepNext/>
            <w:keepLines/>
            <w:pageBreakBefore w:val="0"/>
            <w:kinsoku/>
            <w:wordWrap/>
            <w:overflowPunct/>
            <w:topLinePunct w:val="0"/>
            <w:autoSpaceDE/>
            <w:autoSpaceDN/>
            <w:bidi w:val="0"/>
            <w:adjustRightInd/>
            <w:snapToGrid/>
            <w:spacing w:before="340" w:after="330" w:line="240" w:lineRule="auto"/>
            <w:jc w:val="center"/>
            <w:textAlignment w:val="auto"/>
            <w:outlineLvl w:val="9"/>
            <w:rPr>
              <w:rFonts w:ascii="Times New Roman" w:hAnsi="Times New Roman" w:cs="Times New Roman"/>
              <w:color w:val="auto"/>
              <w:szCs w:val="22"/>
            </w:rPr>
          </w:pPr>
          <w:r>
            <w:rPr>
              <w:rFonts w:hint="default" w:ascii="Times New Roman" w:hAnsi="Times New Roman" w:eastAsia="仿宋" w:cs="Times New Roman"/>
              <w:b/>
              <w:color w:val="000000" w:themeColor="text1"/>
              <w:szCs w:val="32"/>
              <w14:textFill>
                <w14:solidFill>
                  <w14:schemeClr w14:val="tx1"/>
                </w14:solidFill>
              </w14:textFill>
            </w:rPr>
            <w:fldChar w:fldCharType="end"/>
          </w:r>
        </w:p>
      </w:sdtContent>
    </w:sdt>
    <w:p>
      <w:pPr>
        <w:keepNext w:val="0"/>
        <w:keepLines w:val="0"/>
        <w:pageBreakBefore w:val="0"/>
        <w:widowControl/>
        <w:tabs>
          <w:tab w:val="right" w:leader="dot" w:pos="8312"/>
        </w:tabs>
        <w:kinsoku/>
        <w:wordWrap/>
        <w:overflowPunct/>
        <w:topLinePunct w:val="0"/>
        <w:autoSpaceDE/>
        <w:autoSpaceDN/>
        <w:bidi w:val="0"/>
        <w:adjustRightInd/>
        <w:snapToGrid/>
        <w:spacing w:before="240" w:after="240" w:line="360" w:lineRule="auto"/>
        <w:jc w:val="center"/>
        <w:textAlignment w:val="auto"/>
        <w:outlineLvl w:val="0"/>
        <w:rPr>
          <w:rFonts w:ascii="Times New Roman Regular" w:hAnsi="Times New Roman Regular" w:eastAsia="宋体" w:cs="Times New Roman Regular"/>
          <w:b/>
          <w:bCs/>
          <w:color w:val="auto"/>
          <w:kern w:val="44"/>
          <w:sz w:val="32"/>
          <w:szCs w:val="32"/>
        </w:rPr>
      </w:pPr>
      <w:bookmarkStart w:id="22" w:name="_Toc15723"/>
      <w:r>
        <w:rPr>
          <w:rFonts w:hint="eastAsia" w:ascii="Times New Roman Regular" w:hAnsi="Times New Roman Regular" w:eastAsia="宋体" w:cs="Times New Roman Regular"/>
          <w:b/>
          <w:bCs/>
          <w:color w:val="auto"/>
          <w:kern w:val="44"/>
          <w:sz w:val="32"/>
          <w:szCs w:val="32"/>
          <w:lang w:val="en-US" w:eastAsia="zh-CN"/>
        </w:rPr>
        <w:t>1</w:t>
      </w:r>
      <w:r>
        <w:rPr>
          <w:rFonts w:ascii="Times New Roman Regular" w:hAnsi="Times New Roman Regular" w:eastAsia="宋体" w:cs="Times New Roman Regular"/>
          <w:b/>
          <w:bCs/>
          <w:color w:val="auto"/>
          <w:kern w:val="44"/>
          <w:sz w:val="32"/>
          <w:szCs w:val="32"/>
        </w:rPr>
        <w:t xml:space="preserve">  总</w:t>
      </w:r>
      <w:r>
        <w:rPr>
          <w:rFonts w:hint="default" w:ascii="Times New Roman Regular" w:hAnsi="Times New Roman Regular" w:eastAsia="宋体" w:cs="Times New Roman Regular"/>
          <w:b/>
          <w:bCs/>
          <w:color w:val="auto"/>
          <w:kern w:val="44"/>
          <w:sz w:val="32"/>
          <w:szCs w:val="32"/>
        </w:rPr>
        <w:t xml:space="preserve"> </w:t>
      </w:r>
      <w:r>
        <w:rPr>
          <w:rFonts w:ascii="Times New Roman Regular" w:hAnsi="Times New Roman Regular" w:eastAsia="宋体" w:cs="Times New Roman Regular"/>
          <w:b/>
          <w:bCs/>
          <w:color w:val="auto"/>
          <w:kern w:val="44"/>
          <w:sz w:val="32"/>
          <w:szCs w:val="32"/>
        </w:rPr>
        <w:t xml:space="preserve"> 则</w:t>
      </w:r>
      <w:bookmarkEnd w:id="4"/>
      <w:bookmarkEnd w:id="5"/>
      <w:bookmarkEnd w:id="6"/>
      <w:bookmarkEnd w:id="7"/>
      <w:bookmarkEnd w:id="8"/>
      <w:bookmarkEnd w:id="9"/>
      <w:bookmarkEnd w:id="10"/>
      <w:bookmarkEnd w:id="22"/>
    </w:p>
    <w:p>
      <w:pPr>
        <w:spacing w:line="360" w:lineRule="auto"/>
        <w:rPr>
          <w:rFonts w:ascii="Times New Roman" w:hAnsi="Times New Roman" w:cs="Times New Roman"/>
          <w:color w:val="auto"/>
          <w:sz w:val="24"/>
        </w:rPr>
      </w:pPr>
      <w:r>
        <w:rPr>
          <w:rFonts w:ascii="Times New Roman" w:hAnsi="Times New Roman" w:cs="Times New Roman"/>
          <w:b/>
          <w:color w:val="auto"/>
          <w:sz w:val="24"/>
        </w:rPr>
        <w:t xml:space="preserve">1.0.1  </w:t>
      </w:r>
      <w:r>
        <w:rPr>
          <w:rFonts w:ascii="Times New Roman" w:hAnsi="Times New Roman" w:cs="Times New Roman"/>
          <w:color w:val="auto"/>
          <w:sz w:val="24"/>
        </w:rPr>
        <w:t>为规范</w:t>
      </w:r>
      <w:r>
        <w:rPr>
          <w:rFonts w:ascii="Times New Roman" w:hAnsi="Times New Roman" w:cs="Times New Roman"/>
          <w:color w:val="auto"/>
          <w:sz w:val="24"/>
          <w:lang w:eastAsia="zh-Hans"/>
        </w:rPr>
        <w:t>白色</w:t>
      </w:r>
      <w:r>
        <w:rPr>
          <w:rFonts w:ascii="Times New Roman" w:hAnsi="Times New Roman" w:cs="Times New Roman"/>
          <w:color w:val="auto"/>
          <w:sz w:val="24"/>
        </w:rPr>
        <w:t>混凝土应用技术，保证工程质量，做到技术先进、安全可靠、经济合理，制定本规程。</w:t>
      </w:r>
    </w:p>
    <w:p>
      <w:pPr>
        <w:spacing w:line="360" w:lineRule="auto"/>
        <w:rPr>
          <w:rFonts w:ascii="Times New Roman" w:hAnsi="Times New Roman" w:cs="Times New Roman"/>
          <w:color w:val="auto"/>
          <w:sz w:val="24"/>
        </w:rPr>
      </w:pPr>
      <w:r>
        <w:rPr>
          <w:rFonts w:ascii="Times New Roman" w:hAnsi="Times New Roman" w:cs="Times New Roman"/>
          <w:b/>
          <w:color w:val="auto"/>
          <w:sz w:val="24"/>
        </w:rPr>
        <w:t xml:space="preserve">1.0.2  </w:t>
      </w:r>
      <w:r>
        <w:rPr>
          <w:rFonts w:ascii="Times New Roman" w:hAnsi="Times New Roman" w:cs="Times New Roman"/>
          <w:color w:val="auto"/>
          <w:sz w:val="24"/>
        </w:rPr>
        <w:t>本规程适用于</w:t>
      </w:r>
      <w:r>
        <w:rPr>
          <w:rFonts w:ascii="Times New Roman" w:hAnsi="Times New Roman" w:cs="Times New Roman"/>
          <w:color w:val="auto"/>
          <w:sz w:val="24"/>
          <w:lang w:eastAsia="zh-Hans"/>
        </w:rPr>
        <w:t>白色</w:t>
      </w:r>
      <w:r>
        <w:rPr>
          <w:rFonts w:ascii="Times New Roman" w:hAnsi="Times New Roman" w:cs="Times New Roman"/>
          <w:color w:val="auto"/>
          <w:sz w:val="24"/>
        </w:rPr>
        <w:t>混凝土的原材料控制、性能要求、配合比设计、施工</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成品保护</w:t>
      </w:r>
      <w:r>
        <w:rPr>
          <w:rFonts w:ascii="Times New Roman" w:hAnsi="Times New Roman" w:cs="Times New Roman"/>
          <w:color w:val="auto"/>
          <w:sz w:val="24"/>
        </w:rPr>
        <w:t>和质量检验。</w:t>
      </w:r>
    </w:p>
    <w:p>
      <w:pPr>
        <w:spacing w:line="360" w:lineRule="auto"/>
        <w:rPr>
          <w:rFonts w:ascii="Times New Roman" w:hAnsi="Times New Roman" w:cs="Times New Roman"/>
          <w:color w:val="auto"/>
          <w:sz w:val="24"/>
        </w:rPr>
      </w:pPr>
      <w:r>
        <w:rPr>
          <w:rFonts w:ascii="Times New Roman" w:hAnsi="Times New Roman" w:cs="Times New Roman"/>
          <w:b/>
          <w:color w:val="auto"/>
          <w:sz w:val="24"/>
        </w:rPr>
        <w:t>1.0.3</w:t>
      </w:r>
      <w:r>
        <w:rPr>
          <w:rFonts w:ascii="Times New Roman" w:hAnsi="Times New Roman" w:cs="Times New Roman"/>
          <w:color w:val="auto"/>
          <w:sz w:val="24"/>
        </w:rPr>
        <w:t xml:space="preserve">  </w:t>
      </w:r>
      <w:r>
        <w:rPr>
          <w:rFonts w:ascii="Times New Roman" w:hAnsi="Times New Roman" w:cs="Times New Roman"/>
          <w:color w:val="auto"/>
          <w:sz w:val="24"/>
          <w:lang w:eastAsia="zh-Hans"/>
        </w:rPr>
        <w:t>白色</w:t>
      </w:r>
      <w:r>
        <w:rPr>
          <w:rFonts w:ascii="Times New Roman" w:hAnsi="Times New Roman" w:cs="Times New Roman"/>
          <w:color w:val="auto"/>
          <w:sz w:val="24"/>
        </w:rPr>
        <w:t>混凝土的应用除应符合本规程外，尚应符合国家现行有关标准的规定。</w:t>
      </w:r>
    </w:p>
    <w:p>
      <w:pPr>
        <w:rPr>
          <w:rFonts w:ascii="Times New Roman" w:hAnsi="Times New Roman" w:cs="Times New Roman"/>
          <w:color w:val="auto"/>
          <w:szCs w:val="21"/>
        </w:rPr>
      </w:pPr>
      <w:r>
        <w:rPr>
          <w:rFonts w:ascii="Times New Roman" w:hAnsi="Times New Roman" w:cs="Times New Roman"/>
          <w:color w:val="auto"/>
          <w:szCs w:val="21"/>
        </w:rPr>
        <w:br w:type="page"/>
      </w:r>
    </w:p>
    <w:p>
      <w:pPr>
        <w:keepNext w:val="0"/>
        <w:keepLines w:val="0"/>
        <w:pageBreakBefore w:val="0"/>
        <w:widowControl/>
        <w:tabs>
          <w:tab w:val="right" w:leader="dot" w:pos="8312"/>
        </w:tabs>
        <w:kinsoku/>
        <w:wordWrap/>
        <w:overflowPunct/>
        <w:topLinePunct w:val="0"/>
        <w:autoSpaceDE/>
        <w:autoSpaceDN/>
        <w:bidi w:val="0"/>
        <w:adjustRightInd/>
        <w:snapToGrid/>
        <w:spacing w:before="240" w:after="240" w:line="360" w:lineRule="auto"/>
        <w:jc w:val="center"/>
        <w:textAlignment w:val="auto"/>
        <w:outlineLvl w:val="0"/>
        <w:rPr>
          <w:rFonts w:hint="eastAsia" w:ascii="Times New Roman Regular" w:hAnsi="Times New Roman Regular" w:eastAsia="宋体" w:cs="Times New Roman Regular"/>
          <w:b/>
          <w:bCs/>
          <w:color w:val="auto"/>
          <w:kern w:val="44"/>
          <w:sz w:val="32"/>
          <w:szCs w:val="32"/>
          <w:lang w:val="en-US" w:eastAsia="zh-CN"/>
        </w:rPr>
      </w:pPr>
      <w:bookmarkStart w:id="23" w:name="_Toc27585"/>
      <w:bookmarkStart w:id="24" w:name="_Toc1365"/>
      <w:bookmarkStart w:id="25" w:name="_Toc30524"/>
      <w:bookmarkStart w:id="26" w:name="_Toc303868306"/>
      <w:bookmarkStart w:id="27" w:name="_Toc76472727"/>
      <w:bookmarkStart w:id="28" w:name="_Toc303868551"/>
      <w:bookmarkStart w:id="29" w:name="_Toc5353"/>
      <w:bookmarkStart w:id="30" w:name="_Toc303867713"/>
      <w:bookmarkStart w:id="31" w:name="_Toc303873160"/>
      <w:r>
        <w:rPr>
          <w:rFonts w:hint="eastAsia" w:ascii="Times New Roman Regular" w:hAnsi="Times New Roman Regular" w:eastAsia="宋体" w:cs="Times New Roman Regular"/>
          <w:b/>
          <w:bCs/>
          <w:color w:val="auto"/>
          <w:kern w:val="44"/>
          <w:sz w:val="32"/>
          <w:szCs w:val="32"/>
          <w:lang w:val="en-US" w:eastAsia="zh-CN"/>
        </w:rPr>
        <w:t>2  术  语</w:t>
      </w:r>
      <w:bookmarkEnd w:id="23"/>
      <w:bookmarkEnd w:id="24"/>
      <w:bookmarkEnd w:id="25"/>
      <w:bookmarkEnd w:id="26"/>
      <w:bookmarkEnd w:id="27"/>
      <w:bookmarkEnd w:id="28"/>
      <w:bookmarkEnd w:id="29"/>
      <w:bookmarkEnd w:id="30"/>
      <w:bookmarkEnd w:id="31"/>
    </w:p>
    <w:p>
      <w:pPr>
        <w:numPr>
          <w:ilvl w:val="0"/>
          <w:numId w:val="3"/>
        </w:numPr>
        <w:spacing w:line="360" w:lineRule="auto"/>
        <w:ind w:left="425" w:leftChars="0" w:hanging="425" w:firstLineChars="0"/>
        <w:outlineLvl w:val="9"/>
        <w:rPr>
          <w:rFonts w:ascii="Times New Roman" w:hAnsi="Times New Roman" w:cs="Times New Roman"/>
          <w:b/>
          <w:bCs/>
          <w:color w:val="auto"/>
          <w:sz w:val="24"/>
        </w:rPr>
      </w:pPr>
      <w:bookmarkStart w:id="32" w:name="_Toc15764"/>
      <w:r>
        <w:rPr>
          <w:rFonts w:hint="eastAsia" w:ascii="Times New Roman" w:hAnsi="Times New Roman" w:cs="Times New Roman"/>
          <w:b/>
          <w:bCs/>
          <w:color w:val="auto"/>
          <w:sz w:val="24"/>
          <w:lang w:val="en-US" w:eastAsia="zh-CN"/>
        </w:rPr>
        <w:t>亨氏白度</w:t>
      </w:r>
      <w:bookmarkEnd w:id="32"/>
      <w:r>
        <w:rPr>
          <w:rFonts w:ascii="Times New Roman" w:hAnsi="Times New Roman" w:cs="Times New Roman"/>
          <w:b/>
          <w:bCs/>
          <w:color w:val="auto"/>
          <w:sz w:val="24"/>
        </w:rPr>
        <w:t xml:space="preserve"> </w:t>
      </w:r>
    </w:p>
    <w:p>
      <w:pPr>
        <w:spacing w:line="360" w:lineRule="auto"/>
        <w:ind w:firstLine="480" w:firstLineChars="200"/>
        <w:outlineLvl w:val="9"/>
        <w:rPr>
          <w:rFonts w:ascii="Times New Roman" w:hAnsi="Times New Roman" w:cs="Times New Roman"/>
          <w:color w:val="auto"/>
          <w:sz w:val="24"/>
        </w:rPr>
      </w:pPr>
      <w:r>
        <w:rPr>
          <w:rFonts w:hint="eastAsia" w:ascii="Times New Roman" w:hAnsi="Times New Roman" w:cs="Times New Roman"/>
          <w:color w:val="auto"/>
          <w:sz w:val="24"/>
          <w:highlight w:val="none"/>
          <w:lang w:eastAsia="zh-Hans"/>
        </w:rPr>
        <w:t>用一维数表示的物体色的白色程度</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lang w:val="en-US" w:eastAsia="zh-CN"/>
        </w:rPr>
        <w:t>简称白度</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eastAsia="zh-Hans"/>
        </w:rPr>
        <w:t>完全反射漫射体的白度是</w:t>
      </w:r>
      <w:r>
        <w:rPr>
          <w:rFonts w:hint="eastAsia" w:ascii="Times New Roman" w:hAnsi="Times New Roman" w:cs="Times New Roman"/>
          <w:color w:val="auto"/>
          <w:sz w:val="24"/>
          <w:highlight w:val="none"/>
        </w:rPr>
        <w:t>1</w:t>
      </w:r>
      <w:r>
        <w:rPr>
          <w:rFonts w:ascii="Times New Roman" w:hAnsi="Times New Roman" w:cs="Times New Roman"/>
          <w:color w:val="auto"/>
          <w:sz w:val="24"/>
          <w:highlight w:val="none"/>
        </w:rPr>
        <w:t>00</w:t>
      </w:r>
      <w:r>
        <w:rPr>
          <w:rFonts w:hint="eastAsia" w:ascii="Times New Roman" w:hAnsi="Times New Roman" w:cs="Times New Roman"/>
          <w:color w:val="auto"/>
          <w:sz w:val="24"/>
          <w:lang w:val="en-US" w:eastAsia="zh-CN"/>
        </w:rPr>
        <w:t>。</w:t>
      </w:r>
      <w:r>
        <w:rPr>
          <w:rFonts w:ascii="Times New Roman" w:hAnsi="Times New Roman" w:cs="Times New Roman"/>
          <w:color w:val="auto"/>
          <w:sz w:val="24"/>
          <w:lang w:eastAsia="zh-Hans"/>
        </w:rPr>
        <w:t xml:space="preserve"> </w:t>
      </w:r>
    </w:p>
    <w:p>
      <w:pPr>
        <w:numPr>
          <w:ilvl w:val="0"/>
          <w:numId w:val="3"/>
        </w:numPr>
        <w:spacing w:line="360" w:lineRule="auto"/>
        <w:ind w:left="425" w:leftChars="0" w:hanging="425" w:firstLineChars="0"/>
        <w:outlineLvl w:val="9"/>
        <w:rPr>
          <w:rFonts w:ascii="Times New Roman" w:hAnsi="Times New Roman" w:cs="Times New Roman"/>
          <w:b/>
          <w:color w:val="auto"/>
          <w:sz w:val="24"/>
        </w:rPr>
      </w:pPr>
      <w:bookmarkStart w:id="33" w:name="_Toc29133"/>
      <w:r>
        <w:rPr>
          <w:rFonts w:ascii="Times New Roman" w:hAnsi="Times New Roman" w:cs="Times New Roman"/>
          <w:b/>
          <w:color w:val="auto"/>
          <w:sz w:val="24"/>
          <w:lang w:eastAsia="zh-Hans"/>
        </w:rPr>
        <w:t>白色</w:t>
      </w:r>
      <w:r>
        <w:rPr>
          <w:rFonts w:ascii="Times New Roman" w:hAnsi="Times New Roman" w:cs="Times New Roman"/>
          <w:b/>
          <w:color w:val="auto"/>
          <w:sz w:val="24"/>
        </w:rPr>
        <w:t xml:space="preserve">混凝土 </w:t>
      </w:r>
      <w:r>
        <w:rPr>
          <w:rFonts w:ascii="Times New Roman" w:hAnsi="Times New Roman" w:cs="Times New Roman"/>
          <w:b/>
          <w:color w:val="auto"/>
          <w:sz w:val="24"/>
          <w:lang w:eastAsia="zh-Hans"/>
        </w:rPr>
        <w:t xml:space="preserve"> </w:t>
      </w:r>
      <w:r>
        <w:rPr>
          <w:rFonts w:hint="eastAsia" w:ascii="Times New Roman" w:hAnsi="Times New Roman" w:cs="Times New Roman"/>
          <w:b/>
          <w:color w:val="auto"/>
          <w:sz w:val="24"/>
        </w:rPr>
        <w:t>w</w:t>
      </w:r>
      <w:r>
        <w:rPr>
          <w:rFonts w:ascii="Times New Roman" w:hAnsi="Times New Roman" w:cs="Times New Roman"/>
          <w:b/>
          <w:color w:val="auto"/>
          <w:sz w:val="24"/>
          <w:lang w:eastAsia="zh-Hans"/>
        </w:rPr>
        <w:t>hite</w:t>
      </w:r>
      <w:r>
        <w:rPr>
          <w:rFonts w:ascii="Times New Roman" w:hAnsi="Times New Roman" w:cs="Times New Roman"/>
          <w:b/>
          <w:color w:val="auto"/>
          <w:sz w:val="24"/>
        </w:rPr>
        <w:t xml:space="preserve"> concrete</w:t>
      </w:r>
      <w:bookmarkEnd w:id="33"/>
    </w:p>
    <w:p>
      <w:pPr>
        <w:spacing w:line="360" w:lineRule="auto"/>
        <w:ind w:firstLine="480" w:firstLineChars="200"/>
        <w:outlineLvl w:val="9"/>
        <w:rPr>
          <w:rFonts w:hint="default" w:ascii="Times New Roman" w:hAnsi="Times New Roman" w:cs="Times New Roman"/>
          <w:b w:val="0"/>
          <w:bCs/>
          <w:color w:val="auto"/>
          <w:sz w:val="24"/>
          <w:u w:val="none"/>
          <w:lang w:val="en-US" w:eastAsia="zh-CN"/>
        </w:rPr>
      </w:pPr>
      <w:r>
        <w:rPr>
          <w:rFonts w:hint="eastAsia" w:ascii="Times New Roman" w:hAnsi="Times New Roman" w:cs="Times New Roman"/>
          <w:b w:val="0"/>
          <w:bCs/>
          <w:color w:val="auto"/>
          <w:sz w:val="24"/>
          <w:u w:val="none"/>
          <w:lang w:val="en-US" w:eastAsia="zh-CN"/>
        </w:rPr>
        <w:t>28d白度不低于65的混凝土。</w:t>
      </w:r>
    </w:p>
    <w:p>
      <w:pPr>
        <w:numPr>
          <w:ilvl w:val="0"/>
          <w:numId w:val="3"/>
        </w:numPr>
        <w:spacing w:line="360" w:lineRule="auto"/>
        <w:ind w:left="425" w:leftChars="0" w:hanging="425" w:firstLineChars="0"/>
        <w:outlineLvl w:val="9"/>
        <w:rPr>
          <w:rFonts w:ascii="Times New Roman" w:hAnsi="Times New Roman" w:cs="Times New Roman"/>
          <w:b/>
          <w:color w:val="auto"/>
          <w:sz w:val="24"/>
          <w:lang w:eastAsia="zh-Hans"/>
        </w:rPr>
      </w:pPr>
      <w:bookmarkStart w:id="34" w:name="_Toc22390"/>
      <w:r>
        <w:rPr>
          <w:rFonts w:ascii="Times New Roman" w:hAnsi="Times New Roman" w:cs="Times New Roman"/>
          <w:b/>
          <w:color w:val="auto"/>
          <w:sz w:val="24"/>
          <w:lang w:eastAsia="zh-Hans"/>
        </w:rPr>
        <w:t>白色硅酸盐水泥  white Portland cement</w:t>
      </w:r>
      <w:bookmarkEnd w:id="34"/>
    </w:p>
    <w:p>
      <w:pPr>
        <w:spacing w:line="360" w:lineRule="auto"/>
        <w:ind w:firstLine="480" w:firstLineChars="200"/>
        <w:outlineLvl w:val="9"/>
        <w:rPr>
          <w:rFonts w:ascii="Times New Roman" w:hAnsi="Times New Roman" w:cs="Times New Roman"/>
          <w:color w:val="auto"/>
          <w:sz w:val="24"/>
          <w:szCs w:val="32"/>
          <w:lang w:eastAsia="zh-Hans"/>
        </w:rPr>
      </w:pPr>
      <w:r>
        <w:rPr>
          <w:rFonts w:ascii="Times New Roman" w:hAnsi="Times New Roman" w:cs="Times New Roman"/>
          <w:color w:val="auto"/>
          <w:sz w:val="24"/>
          <w:szCs w:val="32"/>
          <w:lang w:eastAsia="zh-Hans"/>
        </w:rPr>
        <w:t>由白色硅酸盐水泥熟料，加入适量石膏和混合材料磨细制成的白色水硬性胶凝材料。</w:t>
      </w:r>
    </w:p>
    <w:p>
      <w:pPr>
        <w:numPr>
          <w:ilvl w:val="0"/>
          <w:numId w:val="3"/>
        </w:numPr>
        <w:spacing w:line="360" w:lineRule="auto"/>
        <w:ind w:left="425" w:leftChars="0" w:hanging="425" w:firstLineChars="0"/>
        <w:outlineLvl w:val="9"/>
        <w:rPr>
          <w:rFonts w:hint="eastAsia" w:ascii="Times New Roman" w:hAnsi="Times New Roman" w:cs="Times New Roman"/>
          <w:b/>
          <w:color w:val="auto"/>
          <w:sz w:val="24"/>
          <w:lang w:val="en-US" w:eastAsia="zh-CN"/>
        </w:rPr>
      </w:pPr>
      <w:bookmarkStart w:id="35" w:name="_Toc5107"/>
      <w:r>
        <w:rPr>
          <w:rFonts w:hint="eastAsia" w:ascii="Times New Roman" w:hAnsi="Times New Roman" w:cs="Times New Roman"/>
          <w:b/>
          <w:color w:val="auto"/>
          <w:sz w:val="24"/>
          <w:lang w:val="en-US" w:eastAsia="zh-CN"/>
        </w:rPr>
        <w:t>石灰石粉   ground limestone</w:t>
      </w:r>
      <w:bookmarkEnd w:id="35"/>
    </w:p>
    <w:p>
      <w:pPr>
        <w:spacing w:line="360" w:lineRule="auto"/>
        <w:ind w:firstLine="480" w:firstLineChars="200"/>
        <w:outlineLvl w:val="9"/>
        <w:rPr>
          <w:rFonts w:hint="eastAsia" w:ascii="Times New Roman" w:hAnsi="Times New Roman" w:cs="Times New Roman"/>
          <w:color w:val="auto"/>
          <w:sz w:val="24"/>
          <w:szCs w:val="32"/>
          <w:lang w:val="en-US" w:eastAsia="zh-CN"/>
        </w:rPr>
      </w:pPr>
      <w:r>
        <w:rPr>
          <w:rFonts w:hint="eastAsia" w:ascii="Times New Roman" w:hAnsi="Times New Roman" w:cs="Times New Roman"/>
          <w:color w:val="auto"/>
          <w:sz w:val="24"/>
          <w:szCs w:val="32"/>
          <w:lang w:val="en-US" w:eastAsia="zh-CN"/>
        </w:rPr>
        <w:t>以一定纯度的石灰石为原料，经粉磨至规定细度的粉状材料</w:t>
      </w:r>
      <w:r>
        <w:rPr>
          <w:rFonts w:hint="eastAsia" w:ascii="Times New Roman" w:hAnsi="Times New Roman" w:cs="Times New Roman"/>
          <w:color w:val="auto"/>
          <w:sz w:val="24"/>
          <w:szCs w:val="32"/>
          <w:lang w:eastAsia="zh-CN"/>
        </w:rPr>
        <w:t>。</w:t>
      </w:r>
    </w:p>
    <w:p>
      <w:pPr>
        <w:numPr>
          <w:ilvl w:val="0"/>
          <w:numId w:val="3"/>
        </w:numPr>
        <w:spacing w:line="360" w:lineRule="auto"/>
        <w:ind w:left="425" w:leftChars="0" w:hanging="425" w:firstLineChars="0"/>
        <w:outlineLvl w:val="9"/>
        <w:rPr>
          <w:rFonts w:hint="eastAsia" w:ascii="Times New Roman" w:hAnsi="Times New Roman" w:cs="Times New Roman"/>
          <w:b/>
          <w:color w:val="auto"/>
          <w:sz w:val="24"/>
          <w:lang w:val="en-US" w:eastAsia="zh-CN"/>
        </w:rPr>
      </w:pPr>
      <w:bookmarkStart w:id="36" w:name="_Toc30913"/>
      <w:r>
        <w:rPr>
          <w:rFonts w:hint="eastAsia" w:ascii="Times New Roman" w:hAnsi="Times New Roman" w:cs="Times New Roman"/>
          <w:b/>
          <w:color w:val="auto"/>
          <w:sz w:val="24"/>
          <w:lang w:val="en-US" w:eastAsia="zh-CN"/>
        </w:rPr>
        <w:t>钛白粉  titanium dioxide</w:t>
      </w:r>
      <w:bookmarkEnd w:id="36"/>
      <w:r>
        <w:rPr>
          <w:rFonts w:hint="eastAsia" w:ascii="Times New Roman" w:hAnsi="Times New Roman" w:cs="Times New Roman"/>
          <w:b/>
          <w:color w:val="auto"/>
          <w:sz w:val="24"/>
          <w:lang w:val="en-US" w:eastAsia="zh-CN"/>
        </w:rPr>
        <w:t xml:space="preserve"> </w:t>
      </w:r>
    </w:p>
    <w:p>
      <w:pPr>
        <w:spacing w:line="360" w:lineRule="auto"/>
        <w:ind w:firstLine="480" w:firstLineChars="200"/>
        <w:outlineLvl w:val="9"/>
        <w:rPr>
          <w:rFonts w:hint="default" w:ascii="Times New Roman" w:hAnsi="Times New Roman" w:cs="Times New Roman"/>
          <w:color w:val="auto"/>
          <w:sz w:val="24"/>
          <w:szCs w:val="32"/>
          <w:lang w:val="en-US" w:eastAsia="zh-CN"/>
        </w:rPr>
      </w:pPr>
      <w:r>
        <w:rPr>
          <w:rFonts w:hint="eastAsia" w:ascii="Times New Roman" w:hAnsi="Times New Roman" w:cs="Times New Roman"/>
          <w:color w:val="auto"/>
          <w:sz w:val="24"/>
          <w:szCs w:val="32"/>
          <w:lang w:val="en-US" w:eastAsia="zh-CN"/>
        </w:rPr>
        <w:t>主要成分为二氧化钛的白色粉状材料。</w:t>
      </w:r>
    </w:p>
    <w:p>
      <w:pPr>
        <w:numPr>
          <w:ilvl w:val="0"/>
          <w:numId w:val="3"/>
        </w:numPr>
        <w:spacing w:line="360" w:lineRule="auto"/>
        <w:ind w:left="425" w:leftChars="0" w:hanging="425" w:firstLineChars="0"/>
        <w:outlineLvl w:val="9"/>
        <w:rPr>
          <w:rFonts w:hint="default" w:ascii="Times New Roman" w:hAnsi="Times New Roman" w:cs="Times New Roman"/>
          <w:b/>
          <w:color w:val="auto"/>
          <w:sz w:val="24"/>
          <w:lang w:val="en-US" w:eastAsia="zh-CN"/>
        </w:rPr>
      </w:pPr>
      <w:bookmarkStart w:id="37" w:name="_Toc4982"/>
      <w:r>
        <w:rPr>
          <w:rFonts w:hint="eastAsia" w:ascii="Times New Roman" w:hAnsi="Times New Roman" w:cs="Times New Roman"/>
          <w:b/>
          <w:color w:val="auto"/>
          <w:sz w:val="24"/>
          <w:lang w:val="en-US" w:eastAsia="zh-CN"/>
        </w:rPr>
        <w:t>石英粉  quartz powder</w:t>
      </w:r>
      <w:bookmarkEnd w:id="37"/>
    </w:p>
    <w:p>
      <w:pPr>
        <w:spacing w:line="360" w:lineRule="auto"/>
        <w:ind w:firstLine="480" w:firstLineChars="200"/>
        <w:outlineLvl w:val="9"/>
        <w:rPr>
          <w:rFonts w:hint="eastAsia" w:ascii="Times New Roman" w:hAnsi="Times New Roman" w:cs="Times New Roman"/>
          <w:color w:val="auto"/>
          <w:sz w:val="24"/>
          <w:szCs w:val="32"/>
          <w:lang w:val="en-US" w:eastAsia="zh-CN"/>
        </w:rPr>
      </w:pPr>
      <w:r>
        <w:rPr>
          <w:rFonts w:hint="default" w:ascii="Times New Roman" w:hAnsi="Times New Roman" w:cs="Times New Roman"/>
          <w:color w:val="auto"/>
          <w:sz w:val="24"/>
          <w:szCs w:val="32"/>
          <w:lang w:val="en-US" w:eastAsia="zh-CN"/>
        </w:rPr>
        <w:t>用天然石英或熔融石英加工而成的</w:t>
      </w:r>
      <w:r>
        <w:rPr>
          <w:rFonts w:hint="eastAsia" w:ascii="Times New Roman" w:hAnsi="Times New Roman" w:cs="Times New Roman"/>
          <w:color w:val="auto"/>
          <w:sz w:val="24"/>
          <w:szCs w:val="32"/>
          <w:lang w:val="en-US" w:eastAsia="zh-CN"/>
        </w:rPr>
        <w:t>白色或灰白色</w:t>
      </w:r>
      <w:r>
        <w:rPr>
          <w:rFonts w:hint="default" w:ascii="Times New Roman" w:hAnsi="Times New Roman" w:cs="Times New Roman"/>
          <w:color w:val="auto"/>
          <w:sz w:val="24"/>
          <w:szCs w:val="32"/>
          <w:lang w:val="en-US" w:eastAsia="zh-CN"/>
        </w:rPr>
        <w:t>粉</w:t>
      </w:r>
      <w:r>
        <w:rPr>
          <w:rFonts w:hint="eastAsia" w:ascii="Times New Roman" w:hAnsi="Times New Roman" w:cs="Times New Roman"/>
          <w:color w:val="auto"/>
          <w:sz w:val="24"/>
          <w:szCs w:val="32"/>
          <w:lang w:val="en-US" w:eastAsia="zh-CN"/>
        </w:rPr>
        <w:t>状材料。</w:t>
      </w:r>
    </w:p>
    <w:p>
      <w:pPr>
        <w:numPr>
          <w:ilvl w:val="0"/>
          <w:numId w:val="3"/>
        </w:numPr>
        <w:spacing w:line="360" w:lineRule="auto"/>
        <w:ind w:left="425" w:leftChars="0" w:hanging="425" w:firstLineChars="0"/>
        <w:outlineLvl w:val="9"/>
        <w:rPr>
          <w:rFonts w:hint="eastAsia" w:ascii="Times New Roman" w:hAnsi="Times New Roman" w:cs="Times New Roman"/>
          <w:b/>
          <w:color w:val="auto"/>
          <w:sz w:val="24"/>
          <w:lang w:val="en-US" w:eastAsia="zh-Hans"/>
        </w:rPr>
      </w:pPr>
      <w:bookmarkStart w:id="38" w:name="_Toc24614"/>
      <w:r>
        <w:rPr>
          <w:rFonts w:hint="eastAsia" w:ascii="Times New Roman" w:hAnsi="Times New Roman" w:cs="Times New Roman"/>
          <w:b/>
          <w:color w:val="auto"/>
          <w:sz w:val="24"/>
          <w:lang w:val="en-US" w:eastAsia="zh-CN"/>
        </w:rPr>
        <w:t>色均性  Color uniformity</w:t>
      </w:r>
      <w:bookmarkEnd w:id="38"/>
    </w:p>
    <w:p>
      <w:pPr>
        <w:spacing w:line="360" w:lineRule="auto"/>
        <w:ind w:firstLine="480" w:firstLineChars="200"/>
        <w:outlineLvl w:val="9"/>
        <w:rPr>
          <w:rFonts w:hint="default" w:ascii="Times New Roman" w:hAnsi="Times New Roman" w:cs="Times New Roman"/>
          <w:color w:val="auto"/>
          <w:sz w:val="24"/>
          <w:szCs w:val="32"/>
          <w:lang w:val="en-US" w:eastAsia="zh-CN"/>
        </w:rPr>
      </w:pPr>
      <w:r>
        <w:rPr>
          <w:rFonts w:hint="eastAsia" w:ascii="Times New Roman" w:hAnsi="Times New Roman" w:cs="Times New Roman"/>
          <w:color w:val="auto"/>
          <w:sz w:val="24"/>
          <w:szCs w:val="32"/>
          <w:lang w:val="en-US" w:eastAsia="zh-CN"/>
        </w:rPr>
        <w:t>表征白色混凝土颜色一致性程度，以极差和标准差表示。</w:t>
      </w:r>
    </w:p>
    <w:p>
      <w:pPr>
        <w:numPr>
          <w:ilvl w:val="0"/>
          <w:numId w:val="0"/>
        </w:numPr>
        <w:spacing w:line="360" w:lineRule="auto"/>
        <w:ind w:leftChars="0"/>
        <w:rPr>
          <w:rFonts w:hint="eastAsia" w:ascii="Times New Roman" w:hAnsi="Times New Roman" w:cs="Times New Roman"/>
          <w:b/>
          <w:color w:val="auto"/>
          <w:sz w:val="24"/>
          <w:lang w:val="en-US" w:eastAsia="zh-Hans"/>
        </w:rPr>
      </w:pPr>
    </w:p>
    <w:p>
      <w:pPr>
        <w:numPr>
          <w:ilvl w:val="0"/>
          <w:numId w:val="3"/>
        </w:numPr>
        <w:spacing w:line="360" w:lineRule="auto"/>
        <w:ind w:left="425" w:leftChars="0" w:hanging="425" w:firstLineChars="0"/>
        <w:rPr>
          <w:rFonts w:hint="eastAsia" w:ascii="Times New Roman" w:hAnsi="Times New Roman" w:cs="Times New Roman"/>
          <w:b/>
          <w:color w:val="auto"/>
          <w:sz w:val="24"/>
          <w:lang w:val="en-US" w:eastAsia="zh-Hans"/>
        </w:rPr>
      </w:pPr>
      <w:r>
        <w:rPr>
          <w:rFonts w:hint="eastAsia" w:ascii="Times New Roman" w:hAnsi="Times New Roman" w:cs="Times New Roman"/>
          <w:b/>
          <w:color w:val="auto"/>
          <w:sz w:val="24"/>
          <w:lang w:val="en-US" w:eastAsia="zh-Hans"/>
        </w:rPr>
        <w:br w:type="page"/>
      </w:r>
    </w:p>
    <w:p>
      <w:pPr>
        <w:keepNext w:val="0"/>
        <w:keepLines w:val="0"/>
        <w:pageBreakBefore w:val="0"/>
        <w:widowControl/>
        <w:tabs>
          <w:tab w:val="right" w:leader="dot" w:pos="8312"/>
        </w:tabs>
        <w:kinsoku/>
        <w:wordWrap/>
        <w:overflowPunct/>
        <w:topLinePunct w:val="0"/>
        <w:autoSpaceDE/>
        <w:autoSpaceDN/>
        <w:bidi w:val="0"/>
        <w:adjustRightInd/>
        <w:snapToGrid/>
        <w:spacing w:before="240" w:after="240" w:line="360" w:lineRule="auto"/>
        <w:jc w:val="center"/>
        <w:textAlignment w:val="auto"/>
        <w:outlineLvl w:val="0"/>
        <w:rPr>
          <w:rFonts w:hint="eastAsia" w:ascii="Times New Roman Regular" w:hAnsi="Times New Roman Regular" w:eastAsia="宋体" w:cs="Times New Roman Regular"/>
          <w:b/>
          <w:bCs/>
          <w:color w:val="auto"/>
          <w:kern w:val="44"/>
          <w:sz w:val="32"/>
          <w:szCs w:val="32"/>
          <w:lang w:val="en-US" w:eastAsia="zh-CN"/>
        </w:rPr>
      </w:pPr>
      <w:bookmarkStart w:id="39" w:name="_Toc16763"/>
      <w:bookmarkStart w:id="40" w:name="_Toc303873163"/>
      <w:bookmarkStart w:id="41" w:name="_Toc303868309"/>
      <w:bookmarkStart w:id="42" w:name="_Toc303867716"/>
      <w:bookmarkStart w:id="43" w:name="_Toc31515"/>
      <w:bookmarkStart w:id="44" w:name="_Toc303868554"/>
      <w:bookmarkStart w:id="45" w:name="_Toc31214"/>
      <w:bookmarkStart w:id="46" w:name="_Toc15531"/>
      <w:bookmarkStart w:id="47" w:name="_Toc76472728"/>
      <w:r>
        <w:rPr>
          <w:rFonts w:hint="eastAsia" w:ascii="Times New Roman Regular" w:hAnsi="Times New Roman Regular" w:eastAsia="宋体" w:cs="Times New Roman Regular"/>
          <w:b/>
          <w:bCs/>
          <w:color w:val="auto"/>
          <w:kern w:val="44"/>
          <w:sz w:val="32"/>
          <w:szCs w:val="32"/>
          <w:lang w:val="en-US" w:eastAsia="zh-CN"/>
        </w:rPr>
        <w:t>3  基本规定</w:t>
      </w:r>
      <w:bookmarkEnd w:id="39"/>
      <w:bookmarkEnd w:id="40"/>
      <w:bookmarkEnd w:id="41"/>
      <w:bookmarkEnd w:id="42"/>
      <w:bookmarkEnd w:id="43"/>
      <w:bookmarkEnd w:id="44"/>
      <w:bookmarkEnd w:id="45"/>
      <w:bookmarkEnd w:id="46"/>
      <w:bookmarkEnd w:id="47"/>
    </w:p>
    <w:p>
      <w:pPr>
        <w:numPr>
          <w:ilvl w:val="0"/>
          <w:numId w:val="4"/>
        </w:numPr>
        <w:spacing w:line="360" w:lineRule="auto"/>
        <w:ind w:firstLine="0" w:firstLineChars="0"/>
        <w:rPr>
          <w:rFonts w:ascii="Times New Roman" w:hAnsi="Times New Roman" w:cs="Times New Roman"/>
          <w:color w:val="auto"/>
          <w:sz w:val="24"/>
        </w:rPr>
      </w:pPr>
      <w:r>
        <w:rPr>
          <w:rFonts w:ascii="Times New Roman" w:hAnsi="Times New Roman" w:cs="Times New Roman"/>
          <w:color w:val="auto"/>
          <w:sz w:val="24"/>
        </w:rPr>
        <w:t>白色混凝土的拌合物性能、力学性能、耐久性能和长期性能应满足设计和施工的要求。</w:t>
      </w:r>
    </w:p>
    <w:p>
      <w:pPr>
        <w:numPr>
          <w:ilvl w:val="0"/>
          <w:numId w:val="4"/>
        </w:numPr>
        <w:spacing w:line="360" w:lineRule="auto"/>
        <w:ind w:firstLine="0" w:firstLineChars="0"/>
        <w:rPr>
          <w:rFonts w:ascii="Times New Roman" w:hAnsi="Times New Roman" w:cs="Times New Roman"/>
          <w:color w:val="auto"/>
          <w:sz w:val="24"/>
        </w:rPr>
      </w:pPr>
      <w:r>
        <w:rPr>
          <w:rFonts w:ascii="Times New Roman" w:hAnsi="Times New Roman" w:cs="Times New Roman"/>
          <w:color w:val="auto"/>
          <w:sz w:val="24"/>
        </w:rPr>
        <w:t>白色混凝土应采用预拌混凝土，其标记应符合现行国家标准《预拌混凝土》GB/T 14902的规定。</w:t>
      </w:r>
    </w:p>
    <w:p>
      <w:pPr>
        <w:numPr>
          <w:ilvl w:val="0"/>
          <w:numId w:val="4"/>
        </w:numPr>
        <w:spacing w:line="360" w:lineRule="auto"/>
        <w:ind w:firstLine="0" w:firstLineChars="0"/>
        <w:rPr>
          <w:rFonts w:ascii="Times New Roman" w:hAnsi="Times New Roman" w:cs="Times New Roman"/>
          <w:color w:val="auto"/>
          <w:sz w:val="24"/>
        </w:rPr>
      </w:pPr>
      <w:r>
        <w:rPr>
          <w:rFonts w:ascii="Times New Roman" w:hAnsi="Times New Roman" w:cs="Times New Roman"/>
          <w:b/>
          <w:color w:val="auto"/>
          <w:sz w:val="24"/>
        </w:rPr>
        <w:t xml:space="preserve"> </w:t>
      </w:r>
      <w:r>
        <w:rPr>
          <w:rFonts w:hint="eastAsia" w:ascii="Times New Roman" w:hAnsi="Times New Roman" w:cs="Times New Roman"/>
          <w:b w:val="0"/>
          <w:bCs/>
          <w:color w:val="auto"/>
          <w:sz w:val="24"/>
          <w:lang w:val="en-US" w:eastAsia="zh-CN"/>
        </w:rPr>
        <w:t>白色混凝土生产施工前，应进行混凝土试配，做试块或小构件成型效果验证，当用于施工难度大的重要结构时，应进行实体模拟试验。</w:t>
      </w:r>
    </w:p>
    <w:p>
      <w:pPr>
        <w:numPr>
          <w:ilvl w:val="0"/>
          <w:numId w:val="4"/>
        </w:numPr>
        <w:spacing w:line="360" w:lineRule="auto"/>
        <w:ind w:firstLine="0" w:firstLineChars="0"/>
        <w:rPr>
          <w:rFonts w:ascii="Times New Roman" w:hAnsi="Times New Roman" w:cs="Times New Roman"/>
          <w:color w:val="auto"/>
          <w:sz w:val="24"/>
        </w:rPr>
      </w:pPr>
      <w:r>
        <w:rPr>
          <w:rFonts w:ascii="Times New Roman" w:hAnsi="Times New Roman" w:cs="Times New Roman"/>
          <w:color w:val="auto"/>
          <w:sz w:val="24"/>
        </w:rPr>
        <w:t>对有预防混凝土碱骨料反应设计要求的白色混凝土工程结构，尚应符合现行国家标准《预防混凝土碱骨料反应技术规范》GB/T 50733的规定。</w:t>
      </w:r>
    </w:p>
    <w:p>
      <w:pPr>
        <w:numPr>
          <w:ilvl w:val="0"/>
          <w:numId w:val="4"/>
        </w:numPr>
        <w:spacing w:line="360" w:lineRule="auto"/>
        <w:ind w:left="0" w:leftChars="0" w:firstLine="0" w:firstLineChars="0"/>
        <w:rPr>
          <w:rFonts w:ascii="Times New Roman" w:hAnsi="Times New Roman" w:cs="Times New Roman"/>
          <w:color w:val="auto"/>
          <w:sz w:val="24"/>
          <w:szCs w:val="24"/>
        </w:rPr>
      </w:pPr>
      <w:r>
        <w:rPr>
          <w:rFonts w:hint="default" w:ascii="Times New Roman" w:hAnsi="Times New Roman" w:cs="Times New Roman"/>
          <w:color w:val="auto"/>
          <w:sz w:val="24"/>
          <w:lang w:val="en-US" w:eastAsia="zh-CN"/>
        </w:rPr>
        <w:t>白色</w:t>
      </w:r>
      <w:r>
        <w:rPr>
          <w:rFonts w:hint="default" w:ascii="Times New Roman" w:hAnsi="Times New Roman" w:cs="Times New Roman"/>
          <w:color w:val="auto"/>
          <w:sz w:val="24"/>
          <w:lang w:eastAsia="zh-CN"/>
        </w:rPr>
        <w:t>混凝土工程应进行全过程质量控制。对于同一工程、饰面效果要求相同的白色混凝土，其材料和施工工艺应保持一致。</w:t>
      </w:r>
    </w:p>
    <w:p>
      <w:pPr>
        <w:numPr>
          <w:ilvl w:val="0"/>
          <w:numId w:val="4"/>
        </w:numPr>
        <w:spacing w:line="360" w:lineRule="auto"/>
        <w:ind w:left="0" w:leftChars="0" w:firstLine="0" w:firstLineChars="0"/>
        <w:rPr>
          <w:rFonts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白色</w:t>
      </w:r>
      <w:r>
        <w:rPr>
          <w:rFonts w:hint="default" w:ascii="Times New Roman" w:hAnsi="Times New Roman" w:cs="Times New Roman"/>
          <w:color w:val="auto"/>
          <w:sz w:val="24"/>
          <w:szCs w:val="24"/>
          <w:lang w:eastAsia="zh-CN"/>
        </w:rPr>
        <w:t>混凝土</w:t>
      </w:r>
      <w:r>
        <w:rPr>
          <w:rFonts w:hint="default" w:ascii="Times New Roman" w:hAnsi="Times New Roman" w:cs="Times New Roman"/>
          <w:color w:val="auto"/>
          <w:sz w:val="24"/>
          <w:szCs w:val="24"/>
          <w:lang w:val="en-US" w:eastAsia="zh-CN"/>
        </w:rPr>
        <w:t>工程</w:t>
      </w:r>
      <w:r>
        <w:rPr>
          <w:rFonts w:hint="default" w:ascii="Times New Roman" w:hAnsi="Times New Roman" w:cs="Times New Roman"/>
          <w:color w:val="auto"/>
          <w:sz w:val="24"/>
          <w:szCs w:val="24"/>
          <w:lang w:eastAsia="zh-CN"/>
        </w:rPr>
        <w:t>必须采取防裂、防渗、防污染及封闭等措施，</w:t>
      </w:r>
      <w:r>
        <w:rPr>
          <w:rFonts w:hint="default" w:ascii="Times New Roman" w:hAnsi="Times New Roman" w:cs="Times New Roman"/>
          <w:color w:val="auto"/>
          <w:sz w:val="24"/>
          <w:szCs w:val="24"/>
          <w:lang w:val="en-US" w:eastAsia="zh-CN"/>
        </w:rPr>
        <w:t>且</w:t>
      </w:r>
      <w:r>
        <w:rPr>
          <w:rFonts w:hint="default" w:ascii="Times New Roman" w:hAnsi="Times New Roman" w:cs="Times New Roman"/>
          <w:color w:val="auto"/>
          <w:sz w:val="24"/>
          <w:szCs w:val="24"/>
          <w:lang w:eastAsia="zh-CN"/>
        </w:rPr>
        <w:t>措施不得影响混凝土饰面效果。</w:t>
      </w:r>
    </w:p>
    <w:p>
      <w:pPr>
        <w:numPr>
          <w:ilvl w:val="0"/>
          <w:numId w:val="4"/>
        </w:numPr>
        <w:spacing w:line="360" w:lineRule="auto"/>
        <w:ind w:left="0" w:leftChars="0" w:firstLine="0" w:firstLineChars="0"/>
        <w:outlineLvl w:val="9"/>
        <w:rPr>
          <w:rFonts w:hint="default" w:ascii="Times New Roman" w:hAnsi="Times New Roman" w:cs="Times New Roman"/>
          <w:color w:val="auto"/>
          <w:sz w:val="24"/>
          <w:lang w:eastAsia="zh-CN"/>
        </w:rPr>
      </w:pPr>
      <w:bookmarkStart w:id="48" w:name="_Toc24803"/>
      <w:r>
        <w:rPr>
          <w:rFonts w:hint="default" w:ascii="Times New Roman" w:hAnsi="Times New Roman" w:cs="Times New Roman"/>
          <w:color w:val="auto"/>
          <w:sz w:val="24"/>
          <w:lang w:val="en-US" w:eastAsia="zh-CN"/>
        </w:rPr>
        <w:t>模板表面应平整光滑、无污染、无破损、清洁干净。</w:t>
      </w:r>
      <w:bookmarkEnd w:id="48"/>
    </w:p>
    <w:p>
      <w:pPr>
        <w:numPr>
          <w:ilvl w:val="0"/>
          <w:numId w:val="4"/>
        </w:numPr>
        <w:spacing w:line="360" w:lineRule="auto"/>
        <w:ind w:left="0" w:leftChars="0" w:firstLine="0" w:firstLineChars="0"/>
        <w:rPr>
          <w:rFonts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脱模剂不应污染和锈蚀模板，不应污染混凝土和改变混凝土表面本色。</w:t>
      </w:r>
    </w:p>
    <w:p>
      <w:pPr>
        <w:numPr>
          <w:ilvl w:val="0"/>
          <w:numId w:val="4"/>
        </w:numPr>
        <w:spacing w:line="360" w:lineRule="auto"/>
        <w:ind w:left="0" w:leftChars="0" w:firstLine="0" w:firstLineChars="0"/>
        <w:rPr>
          <w:rFonts w:hint="default" w:ascii="Times New Roman" w:hAnsi="Times New Roman" w:cs="Times New Roman"/>
          <w:b w:val="0"/>
          <w:bCs w:val="0"/>
          <w:color w:val="auto"/>
          <w:sz w:val="24"/>
          <w:szCs w:val="24"/>
          <w:lang w:val="en-US" w:eastAsia="zh-CN"/>
        </w:rPr>
      </w:pPr>
      <w:bookmarkStart w:id="49" w:name="_Toc440621186"/>
      <w:r>
        <w:rPr>
          <w:rFonts w:hint="default" w:ascii="Times New Roman" w:hAnsi="Times New Roman" w:cs="Times New Roman"/>
          <w:color w:val="auto"/>
          <w:sz w:val="24"/>
          <w:szCs w:val="24"/>
          <w:lang w:eastAsia="zh-CN"/>
        </w:rPr>
        <w:t>钢筋原材料、半成品</w:t>
      </w:r>
      <w:r>
        <w:rPr>
          <w:rFonts w:hint="default" w:ascii="Times New Roman" w:hAnsi="Times New Roman" w:cs="Times New Roman"/>
          <w:color w:val="auto"/>
          <w:sz w:val="24"/>
          <w:szCs w:val="24"/>
          <w:lang w:val="en-US" w:eastAsia="zh-CN"/>
        </w:rPr>
        <w:t>和</w:t>
      </w:r>
      <w:r>
        <w:rPr>
          <w:rFonts w:hint="default" w:ascii="Times New Roman" w:hAnsi="Times New Roman" w:cs="Times New Roman"/>
          <w:color w:val="auto"/>
          <w:sz w:val="24"/>
          <w:szCs w:val="24"/>
          <w:lang w:eastAsia="zh-CN"/>
        </w:rPr>
        <w:t>成品均应表面清洁、无明显锈蚀和污染。</w:t>
      </w:r>
      <w:bookmarkEnd w:id="49"/>
    </w:p>
    <w:p>
      <w:pPr>
        <w:numPr>
          <w:ilvl w:val="0"/>
          <w:numId w:val="4"/>
        </w:numPr>
        <w:spacing w:line="360" w:lineRule="auto"/>
        <w:ind w:left="0" w:leftChars="0" w:firstLine="0" w:firstLineChars="0"/>
        <w:rPr>
          <w:rFonts w:hint="default" w:ascii="Times New Roman" w:hAnsi="Times New Roman" w:cs="Times New Roman"/>
          <w:b w:val="0"/>
          <w:bCs w:val="0"/>
          <w:color w:val="auto"/>
          <w:sz w:val="24"/>
          <w:szCs w:val="24"/>
          <w:lang w:val="en-US" w:eastAsia="zh-CN"/>
        </w:rPr>
      </w:pPr>
      <w:r>
        <w:rPr>
          <w:rFonts w:ascii="Times New Roman" w:hAnsi="Times New Roman" w:cs="Times New Roman"/>
          <w:color w:val="auto"/>
          <w:sz w:val="24"/>
          <w:szCs w:val="24"/>
        </w:rPr>
        <w:t>混凝土各种原材料应有足够的储存量，同种原材料的颜色和技术参数应保持一致。</w:t>
      </w:r>
    </w:p>
    <w:p>
      <w:pPr>
        <w:numPr>
          <w:ilvl w:val="0"/>
          <w:numId w:val="4"/>
        </w:numPr>
        <w:spacing w:line="360" w:lineRule="auto"/>
        <w:ind w:left="0" w:leftChars="0" w:firstLine="0" w:firstLineChars="0"/>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color w:val="auto"/>
          <w:sz w:val="24"/>
          <w:lang w:val="en-US" w:eastAsia="zh-CN"/>
        </w:rPr>
        <w:t>白色混凝土制品应做好防护，</w:t>
      </w:r>
      <w:r>
        <w:rPr>
          <w:rFonts w:ascii="Times New Roman" w:hAnsi="Times New Roman" w:cs="Times New Roman"/>
          <w:color w:val="auto"/>
          <w:sz w:val="24"/>
          <w:szCs w:val="24"/>
        </w:rPr>
        <w:t>外表面宜喷涂透明或着色透明</w:t>
      </w:r>
      <w:r>
        <w:rPr>
          <w:rFonts w:hint="default" w:ascii="Times New Roman" w:hAnsi="Times New Roman" w:cs="Times New Roman"/>
          <w:color w:val="auto"/>
          <w:sz w:val="24"/>
          <w:szCs w:val="24"/>
          <w:lang w:val="en-US" w:eastAsia="zh-CN"/>
        </w:rPr>
        <w:t>保护剂。</w:t>
      </w:r>
    </w:p>
    <w:p>
      <w:pPr>
        <w:numPr>
          <w:ilvl w:val="0"/>
          <w:numId w:val="4"/>
        </w:numPr>
        <w:spacing w:line="360" w:lineRule="auto"/>
        <w:rPr>
          <w:rFonts w:ascii="Times New Roman" w:hAnsi="Times New Roman" w:cs="Times New Roman"/>
          <w:color w:val="auto"/>
          <w:sz w:val="24"/>
        </w:rPr>
        <w:sectPr>
          <w:footerReference r:id="rId13" w:type="default"/>
          <w:footerReference r:id="rId14" w:type="even"/>
          <w:pgSz w:w="11906" w:h="16838"/>
          <w:pgMar w:top="1440" w:right="1797" w:bottom="1440" w:left="1797" w:header="851" w:footer="1134" w:gutter="0"/>
          <w:pgNumType w:fmt="decimal" w:start="1"/>
          <w:cols w:space="425" w:num="1"/>
          <w:docGrid w:type="linesAndChars" w:linePitch="312" w:charSpace="0"/>
        </w:sectPr>
      </w:pPr>
    </w:p>
    <w:p>
      <w:pPr>
        <w:keepNext w:val="0"/>
        <w:keepLines w:val="0"/>
        <w:pageBreakBefore w:val="0"/>
        <w:widowControl/>
        <w:tabs>
          <w:tab w:val="right" w:leader="dot" w:pos="8312"/>
        </w:tabs>
        <w:kinsoku/>
        <w:wordWrap/>
        <w:overflowPunct/>
        <w:topLinePunct w:val="0"/>
        <w:autoSpaceDE/>
        <w:autoSpaceDN/>
        <w:bidi w:val="0"/>
        <w:adjustRightInd/>
        <w:snapToGrid/>
        <w:spacing w:before="240" w:after="240" w:line="360" w:lineRule="auto"/>
        <w:jc w:val="center"/>
        <w:textAlignment w:val="auto"/>
        <w:outlineLvl w:val="0"/>
        <w:rPr>
          <w:rFonts w:hint="eastAsia" w:ascii="Times New Roman Regular" w:hAnsi="Times New Roman Regular" w:eastAsia="宋体" w:cs="Times New Roman Regular"/>
          <w:b/>
          <w:bCs/>
          <w:color w:val="auto"/>
          <w:kern w:val="44"/>
          <w:sz w:val="32"/>
          <w:szCs w:val="32"/>
          <w:lang w:val="en-US" w:eastAsia="zh-CN"/>
        </w:rPr>
      </w:pPr>
      <w:bookmarkStart w:id="50" w:name="_Toc25382"/>
      <w:bookmarkStart w:id="51" w:name="_Toc29412"/>
      <w:bookmarkStart w:id="52" w:name="_Toc303867717"/>
      <w:bookmarkStart w:id="53" w:name="_Toc7810"/>
      <w:bookmarkStart w:id="54" w:name="_Toc303873164"/>
      <w:bookmarkStart w:id="55" w:name="_Toc303868555"/>
      <w:bookmarkStart w:id="56" w:name="_Toc303868310"/>
      <w:bookmarkStart w:id="57" w:name="_Toc19128"/>
      <w:bookmarkStart w:id="58" w:name="_Toc76472729"/>
      <w:r>
        <w:rPr>
          <w:rFonts w:hint="eastAsia" w:ascii="Times New Roman Regular" w:hAnsi="Times New Roman Regular" w:eastAsia="宋体" w:cs="Times New Roman Regular"/>
          <w:b/>
          <w:bCs/>
          <w:color w:val="auto"/>
          <w:kern w:val="44"/>
          <w:sz w:val="32"/>
          <w:szCs w:val="32"/>
          <w:lang w:val="en-US" w:eastAsia="zh-CN"/>
        </w:rPr>
        <w:t>4  原材料</w:t>
      </w:r>
      <w:bookmarkEnd w:id="50"/>
      <w:bookmarkEnd w:id="51"/>
      <w:bookmarkEnd w:id="52"/>
      <w:bookmarkEnd w:id="53"/>
      <w:bookmarkEnd w:id="54"/>
      <w:bookmarkEnd w:id="55"/>
      <w:bookmarkEnd w:id="56"/>
      <w:bookmarkEnd w:id="57"/>
      <w:bookmarkEnd w:id="58"/>
    </w:p>
    <w:p>
      <w:pPr>
        <w:spacing w:before="312" w:beforeLines="100" w:after="312" w:afterLines="100" w:line="300" w:lineRule="auto"/>
        <w:jc w:val="center"/>
        <w:outlineLvl w:val="1"/>
        <w:rPr>
          <w:rFonts w:ascii="Times New Roman Regular" w:hAnsi="Times New Roman Regular" w:eastAsia="宋体" w:cs="Times New Roman Regular"/>
          <w:b/>
          <w:bCs/>
          <w:color w:val="auto"/>
          <w:sz w:val="24"/>
        </w:rPr>
      </w:pPr>
      <w:bookmarkStart w:id="59" w:name="_Toc76472730"/>
      <w:bookmarkStart w:id="60" w:name="_Toc32702"/>
      <w:bookmarkStart w:id="61" w:name="_Toc303868311"/>
      <w:bookmarkStart w:id="62" w:name="_Toc303873165"/>
      <w:bookmarkStart w:id="63" w:name="_Toc303867718"/>
      <w:bookmarkStart w:id="64" w:name="_Toc303868556"/>
      <w:bookmarkStart w:id="65" w:name="_Toc14982"/>
      <w:bookmarkStart w:id="66" w:name="_Toc609"/>
      <w:bookmarkStart w:id="67" w:name="_Toc8173"/>
      <w:r>
        <w:rPr>
          <w:rFonts w:ascii="Times New Roman Regular" w:hAnsi="Times New Roman Regular" w:eastAsia="宋体" w:cs="Times New Roman Regular"/>
          <w:b/>
          <w:bCs/>
          <w:color w:val="auto"/>
          <w:sz w:val="24"/>
        </w:rPr>
        <w:t xml:space="preserve">4.1  </w:t>
      </w:r>
      <w:r>
        <w:rPr>
          <w:rFonts w:ascii="黑体" w:hAnsi="黑体" w:eastAsia="黑体" w:cs="Times New Roman Regular"/>
          <w:color w:val="auto"/>
          <w:sz w:val="24"/>
        </w:rPr>
        <w:t>水泥</w:t>
      </w:r>
      <w:bookmarkEnd w:id="59"/>
      <w:bookmarkEnd w:id="60"/>
      <w:bookmarkEnd w:id="61"/>
      <w:bookmarkEnd w:id="62"/>
      <w:bookmarkEnd w:id="63"/>
      <w:bookmarkEnd w:id="64"/>
      <w:bookmarkEnd w:id="65"/>
      <w:bookmarkEnd w:id="66"/>
      <w:bookmarkEnd w:id="67"/>
    </w:p>
    <w:p>
      <w:pPr>
        <w:numPr>
          <w:ilvl w:val="0"/>
          <w:numId w:val="5"/>
        </w:numPr>
        <w:spacing w:line="360" w:lineRule="auto"/>
        <w:ind w:left="0" w:leftChars="0" w:firstLine="0" w:firstLineChars="0"/>
        <w:rPr>
          <w:rFonts w:ascii="Times New Roman" w:hAnsi="Times New Roman" w:cs="Times New Roman"/>
          <w:b/>
          <w:bCs w:val="0"/>
          <w:color w:val="auto"/>
          <w:sz w:val="24"/>
        </w:rPr>
      </w:pPr>
      <w:r>
        <w:rPr>
          <w:rFonts w:ascii="Times New Roman" w:hAnsi="Times New Roman" w:cs="Times New Roman"/>
          <w:b w:val="0"/>
          <w:bCs/>
          <w:color w:val="auto"/>
          <w:sz w:val="24"/>
        </w:rPr>
        <w:t>配制白色混凝土</w:t>
      </w:r>
      <w:r>
        <w:rPr>
          <w:rFonts w:hint="eastAsia" w:ascii="Times New Roman" w:hAnsi="Times New Roman" w:cs="Times New Roman"/>
          <w:b w:val="0"/>
          <w:bCs/>
          <w:color w:val="auto"/>
          <w:sz w:val="24"/>
          <w:lang w:val="en-US" w:eastAsia="zh-CN"/>
        </w:rPr>
        <w:t>应</w:t>
      </w:r>
      <w:r>
        <w:rPr>
          <w:rFonts w:ascii="Times New Roman" w:hAnsi="Times New Roman" w:cs="Times New Roman"/>
          <w:b w:val="0"/>
          <w:bCs/>
          <w:color w:val="auto"/>
          <w:sz w:val="24"/>
        </w:rPr>
        <w:t>选用</w:t>
      </w:r>
      <w:r>
        <w:rPr>
          <w:rFonts w:ascii="Times New Roman" w:hAnsi="Times New Roman" w:cs="Times New Roman"/>
          <w:b w:val="0"/>
          <w:bCs/>
          <w:color w:val="auto"/>
          <w:sz w:val="24"/>
          <w:lang w:eastAsia="zh-Hans"/>
        </w:rPr>
        <w:t>白色</w:t>
      </w:r>
      <w:r>
        <w:rPr>
          <w:rFonts w:ascii="Times New Roman" w:hAnsi="Times New Roman" w:cs="Times New Roman"/>
          <w:b w:val="0"/>
          <w:bCs/>
          <w:color w:val="auto"/>
          <w:sz w:val="24"/>
        </w:rPr>
        <w:t>硅酸盐水泥</w:t>
      </w:r>
      <w:r>
        <w:rPr>
          <w:rFonts w:ascii="Times New Roman" w:hAnsi="Times New Roman" w:cs="Times New Roman"/>
          <w:b w:val="0"/>
          <w:bCs/>
          <w:color w:val="auto"/>
          <w:sz w:val="24"/>
          <w:lang w:eastAsia="zh-Hans"/>
        </w:rPr>
        <w:t>。</w:t>
      </w:r>
      <w:r>
        <w:rPr>
          <w:rFonts w:ascii="Times New Roman" w:hAnsi="Times New Roman" w:cs="Times New Roman"/>
          <w:b w:val="0"/>
          <w:bCs/>
          <w:color w:val="auto"/>
          <w:sz w:val="24"/>
        </w:rPr>
        <w:t>水泥应符合现行国家标准</w:t>
      </w:r>
      <w:r>
        <w:rPr>
          <w:rFonts w:ascii="Times New Roman" w:hAnsi="Times New Roman" w:cs="Times New Roman"/>
          <w:b w:val="0"/>
          <w:bCs/>
          <w:color w:val="auto"/>
          <w:sz w:val="24"/>
          <w:lang w:eastAsia="zh-Hans"/>
        </w:rPr>
        <w:t>《白色硅酸盐水泥》GB/T</w:t>
      </w:r>
      <w:r>
        <w:rPr>
          <w:rFonts w:ascii="Times New Roman" w:hAnsi="Times New Roman" w:cs="Times New Roman"/>
          <w:b w:val="0"/>
          <w:bCs/>
          <w:color w:val="auto"/>
          <w:sz w:val="24"/>
        </w:rPr>
        <w:t xml:space="preserve"> </w:t>
      </w:r>
      <w:r>
        <w:rPr>
          <w:rFonts w:ascii="Times New Roman" w:hAnsi="Times New Roman" w:cs="Times New Roman"/>
          <w:b w:val="0"/>
          <w:bCs/>
          <w:color w:val="auto"/>
          <w:sz w:val="24"/>
          <w:lang w:eastAsia="zh-Hans"/>
        </w:rPr>
        <w:t>2015</w:t>
      </w:r>
      <w:r>
        <w:rPr>
          <w:rFonts w:ascii="Times New Roman" w:hAnsi="Times New Roman" w:cs="Times New Roman"/>
          <w:b w:val="0"/>
          <w:bCs/>
          <w:color w:val="auto"/>
          <w:sz w:val="24"/>
        </w:rPr>
        <w:t>的规定。</w:t>
      </w:r>
    </w:p>
    <w:p>
      <w:pPr>
        <w:numPr>
          <w:ilvl w:val="0"/>
          <w:numId w:val="5"/>
        </w:numPr>
        <w:spacing w:line="360" w:lineRule="auto"/>
        <w:ind w:left="0" w:leftChars="0" w:firstLine="0" w:firstLineChars="0"/>
        <w:rPr>
          <w:rFonts w:ascii="Times New Roman" w:hAnsi="Times New Roman" w:cs="Times New Roman"/>
          <w:color w:val="auto"/>
          <w:sz w:val="24"/>
        </w:rPr>
      </w:pPr>
      <w:r>
        <w:rPr>
          <w:rFonts w:ascii="Times New Roman" w:hAnsi="Times New Roman" w:cs="Times New Roman"/>
          <w:color w:val="auto"/>
          <w:sz w:val="24"/>
          <w:szCs w:val="32"/>
        </w:rPr>
        <w:t>对于</w:t>
      </w:r>
      <w:r>
        <w:rPr>
          <w:rFonts w:ascii="Times New Roman" w:hAnsi="Times New Roman" w:cs="Times New Roman"/>
          <w:color w:val="auto"/>
          <w:sz w:val="24"/>
        </w:rPr>
        <w:t>有预防混凝土碱骨料反应设计要求的白色混凝土工程，宜采用碱含量低于0.6%的水泥。</w:t>
      </w:r>
    </w:p>
    <w:p>
      <w:pPr>
        <w:numPr>
          <w:ilvl w:val="0"/>
          <w:numId w:val="5"/>
        </w:numPr>
        <w:spacing w:line="360" w:lineRule="auto"/>
        <w:ind w:left="0" w:leftChars="0" w:firstLine="0" w:firstLineChars="0"/>
        <w:rPr>
          <w:rFonts w:ascii="Times New Roman" w:hAnsi="Times New Roman" w:cs="Times New Roman"/>
          <w:color w:val="auto"/>
          <w:sz w:val="24"/>
        </w:rPr>
      </w:pPr>
      <w:r>
        <w:rPr>
          <w:rFonts w:ascii="Times New Roman" w:hAnsi="Times New Roman" w:cs="Times New Roman"/>
          <w:color w:val="auto"/>
          <w:sz w:val="24"/>
          <w:szCs w:val="32"/>
        </w:rPr>
        <w:t>水泥</w:t>
      </w:r>
      <w:r>
        <w:rPr>
          <w:rFonts w:ascii="Times New Roman" w:hAnsi="Times New Roman" w:cs="Times New Roman"/>
          <w:color w:val="auto"/>
          <w:sz w:val="24"/>
        </w:rPr>
        <w:t>中氯离子含量不应大于0.0</w:t>
      </w:r>
      <w:r>
        <w:rPr>
          <w:rFonts w:hint="eastAsia" w:ascii="Times New Roman" w:hAnsi="Times New Roman" w:cs="Times New Roman"/>
          <w:color w:val="auto"/>
          <w:sz w:val="24"/>
          <w:lang w:val="en-US" w:eastAsia="zh-CN"/>
        </w:rPr>
        <w:t>6</w:t>
      </w:r>
      <w:r>
        <w:rPr>
          <w:rFonts w:ascii="Times New Roman" w:hAnsi="Times New Roman" w:cs="Times New Roman"/>
          <w:color w:val="auto"/>
          <w:sz w:val="24"/>
        </w:rPr>
        <w:t>%。</w:t>
      </w:r>
    </w:p>
    <w:p>
      <w:pPr>
        <w:numPr>
          <w:ilvl w:val="0"/>
          <w:numId w:val="5"/>
        </w:numPr>
        <w:spacing w:line="360" w:lineRule="auto"/>
        <w:ind w:left="0" w:leftChars="0" w:firstLine="0" w:firstLineChars="0"/>
        <w:rPr>
          <w:rFonts w:ascii="Times New Roman" w:hAnsi="Times New Roman" w:cs="Times New Roman"/>
          <w:color w:val="auto"/>
          <w:sz w:val="24"/>
        </w:rPr>
      </w:pPr>
      <w:r>
        <w:rPr>
          <w:rFonts w:ascii="Times New Roman" w:hAnsi="Times New Roman" w:cs="Times New Roman"/>
          <w:color w:val="auto"/>
          <w:sz w:val="24"/>
        </w:rPr>
        <w:t>配制白色混凝土不得采用结块的水泥</w:t>
      </w:r>
      <w:r>
        <w:rPr>
          <w:rFonts w:ascii="Times New Roman" w:hAnsi="Times New Roman" w:cs="Times New Roman"/>
          <w:color w:val="auto"/>
          <w:sz w:val="24"/>
          <w:szCs w:val="32"/>
        </w:rPr>
        <w:t>，也不宜采用</w:t>
      </w:r>
      <w:r>
        <w:rPr>
          <w:rFonts w:ascii="Times New Roman" w:hAnsi="Times New Roman" w:cs="Times New Roman"/>
          <w:color w:val="auto"/>
          <w:sz w:val="24"/>
        </w:rPr>
        <w:t>出厂超过3个月的水泥。</w:t>
      </w:r>
    </w:p>
    <w:p>
      <w:pPr>
        <w:numPr>
          <w:ilvl w:val="0"/>
          <w:numId w:val="5"/>
        </w:numPr>
        <w:spacing w:line="360" w:lineRule="auto"/>
        <w:ind w:left="0" w:leftChars="0" w:firstLine="0" w:firstLineChars="0"/>
        <w:rPr>
          <w:rFonts w:ascii="Times New Roman" w:hAnsi="Times New Roman" w:cs="Times New Roman"/>
          <w:color w:val="auto"/>
          <w:sz w:val="24"/>
        </w:rPr>
      </w:pPr>
      <w:r>
        <w:rPr>
          <w:rFonts w:ascii="Times New Roman" w:hAnsi="Times New Roman" w:cs="Times New Roman"/>
          <w:color w:val="auto"/>
          <w:sz w:val="24"/>
        </w:rPr>
        <w:t>生产白色混凝土时，水泥温度不宜高于60℃。</w:t>
      </w:r>
    </w:p>
    <w:p>
      <w:pPr>
        <w:spacing w:before="312" w:beforeLines="100" w:after="312" w:afterLines="100" w:line="300" w:lineRule="auto"/>
        <w:jc w:val="center"/>
        <w:outlineLvl w:val="1"/>
        <w:rPr>
          <w:rFonts w:ascii="Times New Roman Regular" w:hAnsi="Times New Roman Regular" w:eastAsia="宋体" w:cs="Times New Roman Regular"/>
          <w:b/>
          <w:bCs/>
          <w:color w:val="auto"/>
          <w:sz w:val="24"/>
        </w:rPr>
      </w:pPr>
      <w:bookmarkStart w:id="68" w:name="_Toc303873166"/>
      <w:bookmarkStart w:id="69" w:name="_Toc5956"/>
      <w:bookmarkStart w:id="70" w:name="_Toc18797"/>
      <w:bookmarkStart w:id="71" w:name="_Toc76472731"/>
      <w:bookmarkStart w:id="72" w:name="_Toc303868557"/>
      <w:bookmarkStart w:id="73" w:name="_Toc303868312"/>
      <w:bookmarkStart w:id="74" w:name="_Toc25253"/>
      <w:bookmarkStart w:id="75" w:name="_Toc1658"/>
      <w:bookmarkStart w:id="76" w:name="_Toc303867719"/>
      <w:r>
        <w:rPr>
          <w:rFonts w:ascii="Times New Roman Regular" w:hAnsi="Times New Roman Regular" w:eastAsia="宋体" w:cs="Times New Roman Regular"/>
          <w:b/>
          <w:bCs/>
          <w:color w:val="auto"/>
          <w:sz w:val="24"/>
        </w:rPr>
        <w:t xml:space="preserve">4.2  </w:t>
      </w:r>
      <w:r>
        <w:rPr>
          <w:rFonts w:ascii="黑体" w:hAnsi="黑体" w:eastAsia="黑体" w:cs="Times New Roman Regular"/>
          <w:color w:val="auto"/>
          <w:sz w:val="24"/>
        </w:rPr>
        <w:t>矿物掺合料</w:t>
      </w:r>
      <w:bookmarkEnd w:id="68"/>
      <w:bookmarkEnd w:id="69"/>
      <w:bookmarkEnd w:id="70"/>
      <w:bookmarkEnd w:id="71"/>
      <w:bookmarkEnd w:id="72"/>
      <w:bookmarkEnd w:id="73"/>
      <w:bookmarkEnd w:id="74"/>
      <w:bookmarkEnd w:id="75"/>
      <w:bookmarkEnd w:id="76"/>
    </w:p>
    <w:p>
      <w:pPr>
        <w:numPr>
          <w:ilvl w:val="0"/>
          <w:numId w:val="6"/>
        </w:numPr>
        <w:spacing w:line="360" w:lineRule="auto"/>
        <w:ind w:left="0" w:leftChars="0" w:firstLine="0" w:firstLineChars="0"/>
        <w:rPr>
          <w:rFonts w:ascii="Times New Roman" w:hAnsi="Times New Roman" w:cs="Times New Roman"/>
          <w:color w:val="auto"/>
          <w:sz w:val="24"/>
        </w:rPr>
      </w:pPr>
      <w:r>
        <w:rPr>
          <w:rFonts w:ascii="Times New Roman" w:hAnsi="Times New Roman" w:cs="Times New Roman"/>
          <w:color w:val="auto"/>
          <w:sz w:val="24"/>
        </w:rPr>
        <w:t>用于白色混凝土的矿物掺合料可包括</w:t>
      </w:r>
      <w:r>
        <w:rPr>
          <w:rFonts w:ascii="Times New Roman" w:hAnsi="Times New Roman" w:cs="Times New Roman"/>
          <w:color w:val="auto"/>
          <w:sz w:val="24"/>
          <w:lang w:eastAsia="zh-Hans"/>
        </w:rPr>
        <w:t>石灰石粉</w:t>
      </w:r>
      <w:r>
        <w:rPr>
          <w:rFonts w:ascii="Times New Roman" w:hAnsi="Times New Roman" w:cs="Times New Roman"/>
          <w:color w:val="auto"/>
          <w:sz w:val="24"/>
        </w:rPr>
        <w:t>、</w:t>
      </w:r>
      <w:r>
        <w:rPr>
          <w:rFonts w:ascii="Times New Roman" w:hAnsi="Times New Roman" w:cs="Times New Roman"/>
          <w:color w:val="auto"/>
          <w:sz w:val="24"/>
          <w:lang w:eastAsia="zh-Hans"/>
        </w:rPr>
        <w:t>石英粉</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钛白粉</w:t>
      </w:r>
      <w:r>
        <w:rPr>
          <w:rFonts w:ascii="Times New Roman" w:hAnsi="Times New Roman" w:cs="Times New Roman"/>
          <w:color w:val="auto"/>
          <w:sz w:val="24"/>
          <w:lang w:eastAsia="zh-Hans"/>
        </w:rPr>
        <w:t>和粒化高炉矿渣粉。石灰石粉应符合现行行业标准《石灰石粉在混凝土中应用技术规程》JGJ/T 318的规定</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eastAsia="zh-Hans"/>
        </w:rPr>
        <w:t>石英粉应符合现行国家标准《活性粉末混凝土》</w:t>
      </w:r>
      <w:r>
        <w:rPr>
          <w:rFonts w:hint="eastAsia" w:ascii="Times New Roman" w:hAnsi="Times New Roman" w:cs="Times New Roman"/>
          <w:color w:val="auto"/>
          <w:sz w:val="24"/>
        </w:rPr>
        <w:t>G</w:t>
      </w:r>
      <w:r>
        <w:rPr>
          <w:rFonts w:ascii="Times New Roman" w:hAnsi="Times New Roman" w:cs="Times New Roman"/>
          <w:color w:val="auto"/>
          <w:sz w:val="24"/>
        </w:rPr>
        <w:t>B/T 31387</w:t>
      </w:r>
      <w:r>
        <w:rPr>
          <w:rFonts w:hint="eastAsia" w:ascii="Times New Roman" w:hAnsi="Times New Roman" w:cs="Times New Roman"/>
          <w:color w:val="auto"/>
          <w:sz w:val="24"/>
        </w:rPr>
        <w:t>的规定</w:t>
      </w:r>
      <w:r>
        <w:rPr>
          <w:rFonts w:hint="eastAsia" w:ascii="Times New Roman" w:hAnsi="Times New Roman" w:cs="Times New Roman"/>
          <w:color w:val="auto"/>
          <w:sz w:val="24"/>
          <w:lang w:eastAsia="zh-CN"/>
        </w:rPr>
        <w:t>；</w:t>
      </w:r>
      <w:r>
        <w:rPr>
          <w:rFonts w:ascii="Times New Roman" w:hAnsi="Times New Roman" w:cs="Times New Roman"/>
          <w:color w:val="auto"/>
          <w:sz w:val="24"/>
        </w:rPr>
        <w:t>粒化高炉矿渣粉应符合现行国家标准《用于水泥和混凝土中的粒化高炉矿渣粉》GB/T 18046的规定</w:t>
      </w:r>
      <w:r>
        <w:rPr>
          <w:rFonts w:ascii="Times New Roman" w:hAnsi="Times New Roman" w:cs="Times New Roman"/>
          <w:color w:val="auto"/>
          <w:sz w:val="24"/>
          <w:lang w:eastAsia="zh-Hans"/>
        </w:rPr>
        <w:t>。</w:t>
      </w:r>
    </w:p>
    <w:p>
      <w:pPr>
        <w:numPr>
          <w:ilvl w:val="0"/>
          <w:numId w:val="6"/>
        </w:numPr>
        <w:spacing w:line="360" w:lineRule="auto"/>
        <w:ind w:left="0" w:leftChars="0" w:firstLine="0" w:firstLineChars="0"/>
        <w:rPr>
          <w:rFonts w:ascii="Times New Roman" w:hAnsi="Times New Roman" w:cs="Times New Roman"/>
          <w:color w:val="auto"/>
          <w:sz w:val="24"/>
        </w:rPr>
      </w:pPr>
      <w:r>
        <w:rPr>
          <w:rFonts w:ascii="Times New Roman" w:hAnsi="Times New Roman" w:cs="Times New Roman"/>
          <w:color w:val="auto"/>
          <w:sz w:val="24"/>
        </w:rPr>
        <w:t>配制白色混凝土宜采用S95级或</w:t>
      </w:r>
      <w:r>
        <w:rPr>
          <w:rFonts w:ascii="Times New Roman" w:hAnsi="Times New Roman" w:cs="Times New Roman"/>
          <w:color w:val="auto"/>
          <w:sz w:val="24"/>
          <w:lang w:eastAsia="zh-Hans"/>
        </w:rPr>
        <w:t>以上矿渣粉</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其白度不宜低于85。</w:t>
      </w:r>
    </w:p>
    <w:p>
      <w:pPr>
        <w:numPr>
          <w:ilvl w:val="0"/>
          <w:numId w:val="6"/>
        </w:numPr>
        <w:spacing w:line="360" w:lineRule="auto"/>
        <w:ind w:left="0" w:leftChars="0" w:firstLine="0" w:firstLineChars="0"/>
        <w:rPr>
          <w:rFonts w:ascii="Times New Roman" w:hAnsi="Times New Roman" w:cs="Times New Roman"/>
          <w:color w:val="auto"/>
          <w:sz w:val="24"/>
        </w:rPr>
      </w:pPr>
      <w:r>
        <w:rPr>
          <w:rFonts w:ascii="Times New Roman" w:hAnsi="Times New Roman" w:cs="Times New Roman"/>
          <w:color w:val="auto"/>
          <w:sz w:val="24"/>
          <w:lang w:eastAsia="zh-Hans"/>
        </w:rPr>
        <w:t>石灰石粉</w:t>
      </w:r>
      <w:r>
        <w:rPr>
          <w:rFonts w:hint="eastAsia" w:ascii="Times New Roman" w:hAnsi="Times New Roman" w:cs="Times New Roman"/>
          <w:color w:val="auto"/>
          <w:sz w:val="24"/>
          <w:lang w:val="en-US" w:eastAsia="zh-CN"/>
        </w:rPr>
        <w:t>白度不宜低于90。</w:t>
      </w:r>
    </w:p>
    <w:p>
      <w:pPr>
        <w:numPr>
          <w:ilvl w:val="0"/>
          <w:numId w:val="6"/>
        </w:numPr>
        <w:spacing w:line="360" w:lineRule="auto"/>
        <w:ind w:left="0" w:leftChars="0" w:firstLine="0" w:firstLineChars="0"/>
        <w:rPr>
          <w:rFonts w:ascii="Times New Roman" w:hAnsi="Times New Roman" w:cs="Times New Roman"/>
          <w:color w:val="auto"/>
          <w:sz w:val="24"/>
        </w:rPr>
      </w:pPr>
      <w:r>
        <w:rPr>
          <w:rFonts w:hint="eastAsia" w:ascii="Times New Roman" w:hAnsi="Times New Roman" w:cs="Times New Roman"/>
          <w:color w:val="auto"/>
          <w:sz w:val="24"/>
          <w:lang w:val="en-US" w:eastAsia="zh-CN"/>
        </w:rPr>
        <w:t>宜采用白度不低于95的钛白粉，其用量不宜超过胶凝材料质量的10%。</w:t>
      </w:r>
    </w:p>
    <w:p>
      <w:pPr>
        <w:numPr>
          <w:ilvl w:val="0"/>
          <w:numId w:val="6"/>
        </w:numPr>
        <w:spacing w:line="360" w:lineRule="auto"/>
        <w:ind w:left="0" w:leftChars="0" w:firstLine="0" w:firstLineChars="0"/>
        <w:rPr>
          <w:rFonts w:ascii="Times New Roman" w:hAnsi="Times New Roman" w:cs="Times New Roman"/>
          <w:color w:val="auto"/>
          <w:sz w:val="24"/>
        </w:rPr>
      </w:pPr>
      <w:r>
        <w:rPr>
          <w:rFonts w:ascii="Times New Roman" w:hAnsi="Times New Roman" w:cs="Times New Roman"/>
          <w:color w:val="auto"/>
          <w:sz w:val="24"/>
        </w:rPr>
        <w:t>矿物掺合料的放射性应符合现行国家标准《建筑材料放射性核素限量》GB 6566的有关规定。</w:t>
      </w:r>
    </w:p>
    <w:p>
      <w:pPr>
        <w:spacing w:before="312" w:beforeLines="100" w:after="312" w:afterLines="100" w:line="300" w:lineRule="auto"/>
        <w:jc w:val="center"/>
        <w:outlineLvl w:val="1"/>
        <w:rPr>
          <w:rFonts w:ascii="Times New Roman Regular" w:hAnsi="Times New Roman Regular" w:eastAsia="宋体" w:cs="Times New Roman Regular"/>
          <w:b/>
          <w:bCs/>
          <w:color w:val="auto"/>
          <w:sz w:val="24"/>
        </w:rPr>
      </w:pPr>
      <w:bookmarkStart w:id="77" w:name="_Toc12263"/>
      <w:bookmarkStart w:id="78" w:name="_Toc303868558"/>
      <w:bookmarkStart w:id="79" w:name="_Toc303873167"/>
      <w:bookmarkStart w:id="80" w:name="_Toc19153"/>
      <w:bookmarkStart w:id="81" w:name="_Toc76472732"/>
      <w:bookmarkStart w:id="82" w:name="_Toc303867720"/>
      <w:bookmarkStart w:id="83" w:name="_Toc32551"/>
      <w:bookmarkStart w:id="84" w:name="_Toc303868313"/>
      <w:bookmarkStart w:id="85" w:name="_Toc6013"/>
      <w:r>
        <w:rPr>
          <w:rFonts w:ascii="Times New Roman Regular" w:hAnsi="Times New Roman Regular" w:eastAsia="宋体" w:cs="Times New Roman Regular"/>
          <w:b/>
          <w:bCs/>
          <w:color w:val="auto"/>
          <w:sz w:val="24"/>
        </w:rPr>
        <w:t xml:space="preserve">4.3  </w:t>
      </w:r>
      <w:r>
        <w:rPr>
          <w:rFonts w:ascii="黑体" w:hAnsi="黑体" w:eastAsia="黑体" w:cs="Times New Roman Regular"/>
          <w:color w:val="auto"/>
          <w:sz w:val="24"/>
        </w:rPr>
        <w:t>骨料</w:t>
      </w:r>
      <w:bookmarkEnd w:id="77"/>
      <w:bookmarkEnd w:id="78"/>
      <w:bookmarkEnd w:id="79"/>
      <w:bookmarkEnd w:id="80"/>
      <w:bookmarkEnd w:id="81"/>
      <w:bookmarkEnd w:id="82"/>
      <w:bookmarkEnd w:id="83"/>
      <w:bookmarkEnd w:id="84"/>
      <w:bookmarkEnd w:id="85"/>
    </w:p>
    <w:p>
      <w:pPr>
        <w:numPr>
          <w:ilvl w:val="0"/>
          <w:numId w:val="7"/>
        </w:numPr>
        <w:spacing w:line="360" w:lineRule="auto"/>
        <w:ind w:left="0" w:leftChars="0" w:firstLine="0" w:firstLineChars="0"/>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骨料</w:t>
      </w:r>
      <w:r>
        <w:rPr>
          <w:rFonts w:ascii="Times New Roman" w:hAnsi="Times New Roman" w:cs="Times New Roman"/>
          <w:color w:val="auto"/>
          <w:sz w:val="24"/>
        </w:rPr>
        <w:t>应符合</w:t>
      </w:r>
      <w:r>
        <w:rPr>
          <w:rFonts w:hint="eastAsia" w:ascii="Times New Roman" w:hAnsi="Times New Roman" w:cs="Times New Roman"/>
          <w:color w:val="auto"/>
          <w:sz w:val="24"/>
          <w:lang w:val="en-US" w:eastAsia="zh-CN"/>
        </w:rPr>
        <w:t>国家现行标准《建筑用砂》G B /T 14684、《建设用卵石 、碎 石》GB /T 14685及</w:t>
      </w:r>
      <w:r>
        <w:rPr>
          <w:rFonts w:ascii="Times New Roman" w:hAnsi="Times New Roman" w:cs="Times New Roman"/>
          <w:color w:val="auto"/>
          <w:sz w:val="24"/>
        </w:rPr>
        <w:t>《普通混凝土用砂、石质量及检验方法标准》JGJ 52</w:t>
      </w:r>
      <w:r>
        <w:rPr>
          <w:rFonts w:hint="eastAsia" w:ascii="Times New Roman" w:hAnsi="Times New Roman" w:cs="Times New Roman"/>
          <w:color w:val="auto"/>
          <w:sz w:val="24"/>
          <w:lang w:val="en-US" w:eastAsia="zh-CN"/>
        </w:rPr>
        <w:t>的规定。</w:t>
      </w:r>
    </w:p>
    <w:p>
      <w:pPr>
        <w:numPr>
          <w:ilvl w:val="0"/>
          <w:numId w:val="7"/>
        </w:numPr>
        <w:spacing w:line="360" w:lineRule="auto"/>
        <w:ind w:left="0" w:leftChars="0" w:firstLine="0" w:firstLineChars="0"/>
        <w:rPr>
          <w:rFonts w:ascii="Times New Roman" w:hAnsi="Times New Roman" w:cs="Times New Roman"/>
          <w:color w:val="auto"/>
          <w:sz w:val="24"/>
          <w:highlight w:val="none"/>
        </w:rPr>
      </w:pPr>
      <w:r>
        <w:rPr>
          <w:rFonts w:hint="eastAsia" w:ascii="Times New Roman" w:hAnsi="Times New Roman" w:cs="Times New Roman"/>
          <w:bCs/>
          <w:color w:val="auto"/>
          <w:sz w:val="24"/>
          <w:szCs w:val="32"/>
          <w:highlight w:val="none"/>
          <w:u w:val="none"/>
        </w:rPr>
        <w:t>细骨料</w:t>
      </w:r>
      <w:r>
        <w:rPr>
          <w:rFonts w:hint="eastAsia" w:ascii="Times New Roman" w:hAnsi="Times New Roman" w:cs="Times New Roman"/>
          <w:bCs/>
          <w:color w:val="auto"/>
          <w:sz w:val="24"/>
          <w:szCs w:val="32"/>
          <w:highlight w:val="none"/>
          <w:u w:val="none"/>
          <w:lang w:val="en-US" w:eastAsia="zh-CN"/>
        </w:rPr>
        <w:t>宜</w:t>
      </w:r>
      <w:r>
        <w:rPr>
          <w:rFonts w:hint="eastAsia" w:ascii="Times New Roman" w:hAnsi="Times New Roman" w:cs="Times New Roman"/>
          <w:bCs/>
          <w:color w:val="auto"/>
          <w:sz w:val="24"/>
          <w:szCs w:val="32"/>
          <w:highlight w:val="none"/>
          <w:u w:val="none"/>
        </w:rPr>
        <w:t>采用天然河砂或石英砂</w:t>
      </w:r>
      <w:r>
        <w:rPr>
          <w:rFonts w:hint="eastAsia" w:ascii="Times New Roman" w:hAnsi="Times New Roman" w:cs="Times New Roman"/>
          <w:bCs/>
          <w:color w:val="auto"/>
          <w:sz w:val="24"/>
          <w:szCs w:val="32"/>
          <w:highlight w:val="none"/>
          <w:u w:val="none"/>
          <w:lang w:eastAsia="zh-CN"/>
        </w:rPr>
        <w:t>，</w:t>
      </w:r>
      <w:r>
        <w:rPr>
          <w:rFonts w:ascii="Times New Roman" w:hAnsi="Times New Roman" w:cs="Times New Roman"/>
          <w:color w:val="auto"/>
          <w:sz w:val="24"/>
          <w:highlight w:val="none"/>
        </w:rPr>
        <w:t>宜采用Ⅱ区中砂</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且</w:t>
      </w:r>
      <w:r>
        <w:rPr>
          <w:rFonts w:ascii="Times New Roman" w:hAnsi="Times New Roman" w:cs="Times New Roman"/>
          <w:color w:val="auto"/>
          <w:sz w:val="24"/>
          <w:highlight w:val="none"/>
        </w:rPr>
        <w:t>砂的含泥量和泥块含量应分别不大于</w:t>
      </w:r>
      <w:r>
        <w:rPr>
          <w:rFonts w:hint="eastAsia" w:ascii="Times New Roman" w:hAnsi="Times New Roman" w:cs="Times New Roman"/>
          <w:color w:val="auto"/>
          <w:sz w:val="24"/>
          <w:highlight w:val="none"/>
          <w:lang w:eastAsia="zh-CN"/>
        </w:rPr>
        <w:t>1</w:t>
      </w:r>
      <w:r>
        <w:rPr>
          <w:rFonts w:ascii="Times New Roman" w:hAnsi="Times New Roman" w:cs="Times New Roman"/>
          <w:color w:val="auto"/>
          <w:sz w:val="24"/>
          <w:highlight w:val="none"/>
        </w:rPr>
        <w:t>.0%和0.5%。</w:t>
      </w:r>
    </w:p>
    <w:p>
      <w:pPr>
        <w:numPr>
          <w:ilvl w:val="0"/>
          <w:numId w:val="7"/>
        </w:numPr>
        <w:spacing w:line="360" w:lineRule="auto"/>
        <w:ind w:left="0" w:leftChars="0" w:firstLine="0" w:firstLineChars="0"/>
        <w:rPr>
          <w:rFonts w:ascii="Times New Roman" w:hAnsi="Times New Roman" w:cs="Times New Roman"/>
          <w:b/>
          <w:color w:val="auto"/>
          <w:sz w:val="24"/>
          <w:szCs w:val="32"/>
        </w:rPr>
      </w:pPr>
      <w:r>
        <w:rPr>
          <w:rFonts w:ascii="Times New Roman" w:hAnsi="Times New Roman" w:cs="Times New Roman"/>
          <w:color w:val="auto"/>
          <w:sz w:val="24"/>
        </w:rPr>
        <w:t>粗骨料应采用连续级配，最大公称粒径不宜大于25mm</w:t>
      </w:r>
      <w:r>
        <w:rPr>
          <w:rFonts w:hint="eastAsia" w:ascii="Times New Roman" w:hAnsi="Times New Roman" w:cs="Times New Roman"/>
          <w:color w:val="auto"/>
          <w:sz w:val="24"/>
          <w:lang w:eastAsia="zh-CN"/>
        </w:rPr>
        <w:t>；</w:t>
      </w:r>
      <w:r>
        <w:rPr>
          <w:rFonts w:ascii="Times New Roman" w:hAnsi="Times New Roman" w:cs="Times New Roman"/>
          <w:color w:val="auto"/>
          <w:sz w:val="24"/>
        </w:rPr>
        <w:t>含泥量不应大于0.5%，泥块含量不应大于0.2%</w:t>
      </w:r>
      <w:r>
        <w:rPr>
          <w:rFonts w:hint="eastAsia" w:ascii="Times New Roman" w:hAnsi="Times New Roman" w:cs="Times New Roman"/>
          <w:color w:val="auto"/>
          <w:sz w:val="24"/>
          <w:lang w:eastAsia="zh-CN"/>
        </w:rPr>
        <w:t>；</w:t>
      </w:r>
      <w:r>
        <w:rPr>
          <w:rFonts w:ascii="Times New Roman" w:hAnsi="Times New Roman" w:cs="Times New Roman"/>
          <w:color w:val="auto"/>
          <w:sz w:val="24"/>
        </w:rPr>
        <w:t>针片状颗粒含量不宜大于5%，且不应大于8%。</w:t>
      </w:r>
    </w:p>
    <w:p>
      <w:pPr>
        <w:numPr>
          <w:ilvl w:val="0"/>
          <w:numId w:val="7"/>
        </w:numPr>
        <w:spacing w:line="360" w:lineRule="auto"/>
        <w:ind w:left="0" w:leftChars="0" w:firstLine="0" w:firstLineChars="0"/>
        <w:rPr>
          <w:rFonts w:hint="eastAsia" w:ascii="Times New Roman" w:hAnsi="Times New Roman" w:cs="Times New Roman"/>
          <w:color w:val="auto"/>
          <w:sz w:val="24"/>
        </w:rPr>
      </w:pPr>
      <w:r>
        <w:rPr>
          <w:rFonts w:ascii="Times New Roman" w:hAnsi="Times New Roman" w:cs="Times New Roman"/>
          <w:color w:val="auto"/>
          <w:sz w:val="24"/>
          <w:szCs w:val="32"/>
        </w:rPr>
        <w:t>白色混凝</w:t>
      </w:r>
      <w:r>
        <w:rPr>
          <w:rFonts w:ascii="Times New Roman" w:hAnsi="Times New Roman" w:cs="Times New Roman"/>
          <w:color w:val="auto"/>
          <w:sz w:val="24"/>
        </w:rPr>
        <w:t>土不宜采用再生</w:t>
      </w:r>
      <w:r>
        <w:rPr>
          <w:rFonts w:hint="eastAsia" w:ascii="Times New Roman" w:hAnsi="Times New Roman" w:cs="Times New Roman"/>
          <w:color w:val="auto"/>
          <w:sz w:val="24"/>
          <w:lang w:val="en-US" w:eastAsia="zh-CN"/>
        </w:rPr>
        <w:t>粗、</w:t>
      </w:r>
      <w:r>
        <w:rPr>
          <w:rFonts w:ascii="Times New Roman" w:hAnsi="Times New Roman" w:cs="Times New Roman"/>
          <w:color w:val="auto"/>
          <w:sz w:val="24"/>
          <w:szCs w:val="32"/>
        </w:rPr>
        <w:t>细骨料。</w:t>
      </w:r>
    </w:p>
    <w:p>
      <w:pPr>
        <w:spacing w:before="312" w:beforeLines="100" w:after="312" w:afterLines="100" w:line="300" w:lineRule="auto"/>
        <w:jc w:val="center"/>
        <w:outlineLvl w:val="1"/>
        <w:rPr>
          <w:rFonts w:ascii="Times New Roman Regular" w:hAnsi="Times New Roman Regular" w:eastAsia="宋体" w:cs="Times New Roman Regular"/>
          <w:b/>
          <w:bCs/>
          <w:color w:val="auto"/>
          <w:sz w:val="24"/>
        </w:rPr>
      </w:pPr>
      <w:bookmarkStart w:id="86" w:name="_Toc303867722"/>
      <w:bookmarkStart w:id="87" w:name="_Toc12921"/>
      <w:bookmarkStart w:id="88" w:name="_Toc30858"/>
      <w:bookmarkStart w:id="89" w:name="_Toc76472734"/>
      <w:bookmarkStart w:id="90" w:name="_Toc303873169"/>
      <w:bookmarkStart w:id="91" w:name="_Toc27113"/>
      <w:bookmarkStart w:id="92" w:name="_Toc303868560"/>
      <w:bookmarkStart w:id="93" w:name="_Toc303868315"/>
      <w:bookmarkStart w:id="94" w:name="_Toc23481"/>
      <w:r>
        <w:rPr>
          <w:rFonts w:ascii="Times New Roman Regular" w:hAnsi="Times New Roman Regular" w:eastAsia="宋体" w:cs="Times New Roman Regular"/>
          <w:b/>
          <w:bCs/>
          <w:color w:val="auto"/>
          <w:sz w:val="24"/>
        </w:rPr>
        <w:t>4.</w:t>
      </w:r>
      <w:r>
        <w:rPr>
          <w:rFonts w:hint="eastAsia" w:ascii="Times New Roman Regular" w:hAnsi="Times New Roman Regular" w:eastAsia="宋体" w:cs="Times New Roman Regular"/>
          <w:b/>
          <w:bCs/>
          <w:color w:val="auto"/>
          <w:sz w:val="24"/>
          <w:lang w:val="en-US" w:eastAsia="zh-CN"/>
        </w:rPr>
        <w:t>4</w:t>
      </w:r>
      <w:r>
        <w:rPr>
          <w:rFonts w:ascii="Times New Roman Regular" w:hAnsi="Times New Roman Regular" w:eastAsia="宋体" w:cs="Times New Roman Regular"/>
          <w:b/>
          <w:bCs/>
          <w:color w:val="auto"/>
          <w:sz w:val="24"/>
        </w:rPr>
        <w:t xml:space="preserve">  </w:t>
      </w:r>
      <w:r>
        <w:rPr>
          <w:rFonts w:ascii="黑体" w:hAnsi="黑体" w:eastAsia="黑体" w:cs="Times New Roman Regular"/>
          <w:color w:val="auto"/>
          <w:sz w:val="24"/>
        </w:rPr>
        <w:t>外加剂</w:t>
      </w:r>
      <w:bookmarkEnd w:id="86"/>
      <w:bookmarkEnd w:id="87"/>
      <w:bookmarkEnd w:id="88"/>
      <w:bookmarkEnd w:id="89"/>
      <w:bookmarkEnd w:id="90"/>
      <w:bookmarkEnd w:id="91"/>
      <w:bookmarkEnd w:id="92"/>
      <w:bookmarkEnd w:id="93"/>
      <w:bookmarkEnd w:id="94"/>
    </w:p>
    <w:p>
      <w:pPr>
        <w:numPr>
          <w:ilvl w:val="0"/>
          <w:numId w:val="8"/>
        </w:numPr>
        <w:spacing w:line="360" w:lineRule="auto"/>
        <w:ind w:left="0" w:leftChars="0" w:firstLine="0" w:firstLineChars="0"/>
        <w:rPr>
          <w:rFonts w:hint="eastAsia" w:ascii="Times New Roman" w:hAnsi="Times New Roman" w:cs="Times New Roman"/>
          <w:color w:val="auto"/>
          <w:sz w:val="24"/>
        </w:rPr>
      </w:pPr>
      <w:r>
        <w:rPr>
          <w:rFonts w:hint="eastAsia" w:ascii="Times New Roman" w:hAnsi="Times New Roman" w:cs="Times New Roman"/>
          <w:color w:val="auto"/>
          <w:sz w:val="24"/>
        </w:rPr>
        <w:t>外加剂应符合现行国家标准《混凝土外加剂》GB 8076和《混凝土外加剂应用技术规范》GB 50119的规定。</w:t>
      </w:r>
    </w:p>
    <w:p>
      <w:pPr>
        <w:numPr>
          <w:ilvl w:val="0"/>
          <w:numId w:val="8"/>
        </w:numPr>
        <w:spacing w:line="360" w:lineRule="auto"/>
        <w:ind w:left="0" w:leftChars="0" w:firstLine="0" w:firstLineChars="0"/>
        <w:rPr>
          <w:rFonts w:hint="eastAsia" w:ascii="Times New Roman" w:hAnsi="Times New Roman" w:cs="Times New Roman"/>
          <w:color w:val="auto"/>
          <w:sz w:val="24"/>
        </w:rPr>
      </w:pPr>
      <w:r>
        <w:rPr>
          <w:rFonts w:hint="eastAsia" w:ascii="Times New Roman" w:hAnsi="Times New Roman" w:cs="Times New Roman"/>
          <w:color w:val="auto"/>
          <w:sz w:val="24"/>
        </w:rPr>
        <w:t>外加剂应与水泥和矿物掺合料有良好的适应性，并应经试验验证。</w:t>
      </w:r>
    </w:p>
    <w:p>
      <w:pPr>
        <w:numPr>
          <w:ilvl w:val="0"/>
          <w:numId w:val="8"/>
        </w:numPr>
        <w:spacing w:line="360" w:lineRule="auto"/>
        <w:ind w:left="0" w:leftChars="0" w:firstLine="0" w:firstLineChars="0"/>
        <w:rPr>
          <w:rFonts w:hint="eastAsia" w:ascii="Times New Roman" w:hAnsi="Times New Roman" w:cs="Times New Roman"/>
          <w:color w:val="auto"/>
          <w:sz w:val="24"/>
        </w:rPr>
      </w:pPr>
      <w:r>
        <w:rPr>
          <w:rFonts w:hint="eastAsia" w:ascii="Times New Roman" w:hAnsi="Times New Roman" w:cs="Times New Roman"/>
          <w:color w:val="auto"/>
          <w:sz w:val="24"/>
        </w:rPr>
        <w:t>白色混凝土冬期施工可采用防冻剂，防冻剂应符合现行行业标准《混凝土防冻剂》JC 475的规定。</w:t>
      </w:r>
    </w:p>
    <w:p>
      <w:pPr>
        <w:numPr>
          <w:ilvl w:val="0"/>
          <w:numId w:val="8"/>
        </w:numPr>
        <w:spacing w:line="360" w:lineRule="auto"/>
        <w:ind w:left="0" w:leftChars="0" w:firstLine="0" w:firstLineChars="0"/>
        <w:rPr>
          <w:rFonts w:hint="eastAsia" w:ascii="Times New Roman" w:hAnsi="Times New Roman" w:cs="Times New Roman"/>
          <w:color w:val="auto"/>
          <w:sz w:val="24"/>
        </w:rPr>
      </w:pPr>
      <w:r>
        <w:rPr>
          <w:rFonts w:hint="eastAsia" w:ascii="Times New Roman" w:hAnsi="Times New Roman" w:cs="Times New Roman"/>
          <w:color w:val="auto"/>
          <w:sz w:val="24"/>
        </w:rPr>
        <w:t>白色混凝土不应采用受潮结块的粉状外加剂，液态外加剂应储存在密闭容器内，并应防晒和防冻，当有沉淀等异常现象时，应经检验合格后再使用。</w:t>
      </w:r>
    </w:p>
    <w:p>
      <w:pPr>
        <w:spacing w:before="312" w:beforeLines="100" w:after="312" w:afterLines="100" w:line="300" w:lineRule="auto"/>
        <w:jc w:val="center"/>
        <w:outlineLvl w:val="1"/>
        <w:rPr>
          <w:rFonts w:ascii="Times New Roman Regular" w:hAnsi="Times New Roman Regular" w:eastAsia="宋体" w:cs="Times New Roman Regular"/>
          <w:b/>
          <w:bCs/>
          <w:color w:val="auto"/>
          <w:sz w:val="24"/>
        </w:rPr>
      </w:pPr>
      <w:bookmarkStart w:id="95" w:name="_Toc303873170"/>
      <w:bookmarkStart w:id="96" w:name="_Toc303868316"/>
      <w:bookmarkStart w:id="97" w:name="_Toc32363"/>
      <w:bookmarkStart w:id="98" w:name="_Toc303867723"/>
      <w:bookmarkStart w:id="99" w:name="_Toc76472735"/>
      <w:bookmarkStart w:id="100" w:name="_Toc23962"/>
      <w:bookmarkStart w:id="101" w:name="_Toc303868561"/>
      <w:bookmarkStart w:id="102" w:name="_Toc20353"/>
      <w:bookmarkStart w:id="103" w:name="_Toc23101"/>
      <w:r>
        <w:rPr>
          <w:rFonts w:ascii="Times New Roman Regular" w:hAnsi="Times New Roman Regular" w:eastAsia="宋体" w:cs="Times New Roman Regular"/>
          <w:b/>
          <w:bCs/>
          <w:color w:val="auto"/>
          <w:sz w:val="24"/>
        </w:rPr>
        <w:t>4.</w:t>
      </w:r>
      <w:r>
        <w:rPr>
          <w:rFonts w:hint="eastAsia" w:ascii="Times New Roman Regular" w:hAnsi="Times New Roman Regular" w:eastAsia="宋体" w:cs="Times New Roman Regular"/>
          <w:b/>
          <w:bCs/>
          <w:color w:val="auto"/>
          <w:sz w:val="24"/>
          <w:lang w:val="en-US" w:eastAsia="zh-CN"/>
        </w:rPr>
        <w:t>5</w:t>
      </w:r>
      <w:r>
        <w:rPr>
          <w:rFonts w:ascii="Times New Roman Regular" w:hAnsi="Times New Roman Regular" w:eastAsia="宋体" w:cs="Times New Roman Regular"/>
          <w:b/>
          <w:bCs/>
          <w:color w:val="auto"/>
          <w:sz w:val="24"/>
        </w:rPr>
        <w:t xml:space="preserve">  </w:t>
      </w:r>
      <w:r>
        <w:rPr>
          <w:rFonts w:ascii="黑体" w:hAnsi="黑体" w:eastAsia="黑体" w:cs="Times New Roman Regular"/>
          <w:color w:val="auto"/>
          <w:sz w:val="24"/>
        </w:rPr>
        <w:t>水</w:t>
      </w:r>
      <w:bookmarkEnd w:id="95"/>
      <w:bookmarkEnd w:id="96"/>
      <w:bookmarkEnd w:id="97"/>
      <w:bookmarkEnd w:id="98"/>
      <w:bookmarkEnd w:id="99"/>
      <w:bookmarkEnd w:id="100"/>
      <w:bookmarkEnd w:id="101"/>
      <w:bookmarkEnd w:id="102"/>
      <w:bookmarkEnd w:id="103"/>
    </w:p>
    <w:p>
      <w:pPr>
        <w:numPr>
          <w:ilvl w:val="0"/>
          <w:numId w:val="9"/>
        </w:numPr>
        <w:spacing w:line="360" w:lineRule="auto"/>
        <w:ind w:left="0" w:leftChars="0" w:firstLine="0" w:firstLineChars="0"/>
        <w:rPr>
          <w:rFonts w:hint="eastAsia" w:ascii="Times New Roman" w:hAnsi="Times New Roman" w:cs="Times New Roman"/>
          <w:color w:val="auto"/>
          <w:sz w:val="24"/>
        </w:rPr>
      </w:pPr>
      <w:r>
        <w:rPr>
          <w:rFonts w:hint="eastAsia" w:ascii="Times New Roman" w:hAnsi="Times New Roman" w:cs="Times New Roman"/>
          <w:color w:val="auto"/>
          <w:sz w:val="24"/>
        </w:rPr>
        <w:t>白色混凝土拌合用水和养护用水应符合现行行业标准《混凝土用水标准》JGJ 63的规定。</w:t>
      </w:r>
    </w:p>
    <w:p>
      <w:pPr>
        <w:numPr>
          <w:ilvl w:val="0"/>
          <w:numId w:val="9"/>
        </w:numPr>
        <w:spacing w:line="360" w:lineRule="auto"/>
        <w:ind w:left="0" w:leftChars="0" w:firstLine="0" w:firstLineChars="0"/>
        <w:rPr>
          <w:rFonts w:hint="eastAsia" w:ascii="Times New Roman" w:hAnsi="Times New Roman" w:cs="Times New Roman"/>
          <w:color w:val="auto"/>
          <w:sz w:val="24"/>
        </w:rPr>
      </w:pPr>
      <w:r>
        <w:rPr>
          <w:rFonts w:hint="eastAsia" w:ascii="Times New Roman" w:hAnsi="Times New Roman" w:cs="Times New Roman"/>
          <w:color w:val="auto"/>
          <w:sz w:val="24"/>
        </w:rPr>
        <w:t>未经淡化处理的海水不得用于白色混凝土。</w:t>
      </w:r>
    </w:p>
    <w:p>
      <w:pPr>
        <w:numPr>
          <w:ilvl w:val="0"/>
          <w:numId w:val="10"/>
        </w:numPr>
        <w:spacing w:line="360" w:lineRule="auto"/>
        <w:ind w:left="0" w:leftChars="0" w:firstLine="0" w:firstLineChars="0"/>
        <w:rPr>
          <w:rFonts w:hint="eastAsia" w:ascii="Times New Roman" w:hAnsi="Times New Roman" w:cs="Times New Roman"/>
          <w:color w:val="auto"/>
          <w:sz w:val="24"/>
        </w:rPr>
        <w:sectPr>
          <w:footerReference r:id="rId15" w:type="default"/>
          <w:pgSz w:w="11906" w:h="16838"/>
          <w:pgMar w:top="1440" w:right="1797" w:bottom="1440" w:left="1797" w:header="851" w:footer="1134" w:gutter="0"/>
          <w:pgNumType w:fmt="decimal"/>
          <w:cols w:space="425" w:num="1"/>
          <w:docGrid w:type="linesAndChars" w:linePitch="312" w:charSpace="0"/>
        </w:sectPr>
      </w:pPr>
    </w:p>
    <w:p>
      <w:pPr>
        <w:keepNext w:val="0"/>
        <w:keepLines w:val="0"/>
        <w:pageBreakBefore w:val="0"/>
        <w:widowControl/>
        <w:tabs>
          <w:tab w:val="right" w:leader="dot" w:pos="8312"/>
        </w:tabs>
        <w:kinsoku/>
        <w:wordWrap/>
        <w:overflowPunct/>
        <w:topLinePunct w:val="0"/>
        <w:autoSpaceDE/>
        <w:autoSpaceDN/>
        <w:bidi w:val="0"/>
        <w:adjustRightInd/>
        <w:snapToGrid/>
        <w:spacing w:before="240" w:after="240" w:line="360" w:lineRule="auto"/>
        <w:jc w:val="center"/>
        <w:textAlignment w:val="auto"/>
        <w:outlineLvl w:val="0"/>
        <w:rPr>
          <w:rFonts w:hint="eastAsia" w:ascii="Times New Roman Regular" w:hAnsi="Times New Roman Regular" w:eastAsia="宋体" w:cs="Times New Roman Regular"/>
          <w:b/>
          <w:bCs/>
          <w:color w:val="auto"/>
          <w:kern w:val="44"/>
          <w:sz w:val="32"/>
          <w:szCs w:val="32"/>
          <w:lang w:val="en-US" w:eastAsia="zh-CN"/>
        </w:rPr>
      </w:pPr>
      <w:bookmarkStart w:id="104" w:name="_Toc76472736"/>
      <w:bookmarkStart w:id="105" w:name="_Toc303867724"/>
      <w:bookmarkStart w:id="106" w:name="_Toc17700"/>
      <w:bookmarkStart w:id="107" w:name="_Toc303868317"/>
      <w:bookmarkStart w:id="108" w:name="_Toc10907"/>
      <w:bookmarkStart w:id="109" w:name="_Toc303873171"/>
      <w:bookmarkStart w:id="110" w:name="_Toc10134"/>
      <w:bookmarkStart w:id="111" w:name="_Toc303868562"/>
      <w:bookmarkStart w:id="112" w:name="_Toc6133"/>
      <w:r>
        <w:rPr>
          <w:rFonts w:hint="eastAsia" w:ascii="Times New Roman Regular" w:hAnsi="Times New Roman Regular" w:eastAsia="宋体" w:cs="Times New Roman Regular"/>
          <w:b/>
          <w:bCs/>
          <w:color w:val="auto"/>
          <w:kern w:val="44"/>
          <w:sz w:val="32"/>
          <w:szCs w:val="32"/>
          <w:lang w:val="en-US" w:eastAsia="zh-CN"/>
        </w:rPr>
        <w:t>5  混凝土性能</w:t>
      </w:r>
      <w:bookmarkEnd w:id="104"/>
      <w:bookmarkEnd w:id="105"/>
      <w:bookmarkEnd w:id="106"/>
      <w:bookmarkEnd w:id="107"/>
      <w:bookmarkEnd w:id="108"/>
      <w:bookmarkEnd w:id="109"/>
      <w:bookmarkEnd w:id="110"/>
      <w:bookmarkEnd w:id="111"/>
      <w:bookmarkEnd w:id="112"/>
    </w:p>
    <w:p>
      <w:pPr>
        <w:spacing w:before="312" w:beforeLines="100" w:after="312" w:afterLines="100" w:line="300" w:lineRule="auto"/>
        <w:jc w:val="center"/>
        <w:outlineLvl w:val="1"/>
        <w:rPr>
          <w:rFonts w:ascii="Times New Roman Regular" w:hAnsi="Times New Roman Regular" w:eastAsia="宋体" w:cs="Times New Roman Regular"/>
          <w:b/>
          <w:bCs/>
          <w:color w:val="auto"/>
          <w:sz w:val="24"/>
        </w:rPr>
      </w:pPr>
      <w:bookmarkStart w:id="113" w:name="_Toc6660"/>
      <w:bookmarkStart w:id="114" w:name="_Toc26876"/>
      <w:bookmarkStart w:id="115" w:name="_Toc30962"/>
      <w:bookmarkStart w:id="116" w:name="_Toc30436"/>
      <w:bookmarkStart w:id="117" w:name="_Toc76472737"/>
      <w:bookmarkStart w:id="118" w:name="_Toc303868318"/>
      <w:bookmarkStart w:id="119" w:name="_Toc303873172"/>
      <w:bookmarkStart w:id="120" w:name="_Toc303867725"/>
      <w:bookmarkStart w:id="121" w:name="_Toc303868563"/>
      <w:r>
        <w:rPr>
          <w:rFonts w:ascii="Times New Roman Regular" w:hAnsi="Times New Roman Regular" w:eastAsia="宋体" w:cs="Times New Roman Regular"/>
          <w:b/>
          <w:bCs/>
          <w:color w:val="auto"/>
          <w:sz w:val="24"/>
        </w:rPr>
        <w:t xml:space="preserve">5.1  </w:t>
      </w:r>
      <w:r>
        <w:rPr>
          <w:rFonts w:ascii="黑体" w:hAnsi="黑体" w:eastAsia="黑体" w:cs="Times New Roman Regular"/>
          <w:color w:val="auto"/>
          <w:sz w:val="24"/>
        </w:rPr>
        <w:t>拌合物性能</w:t>
      </w:r>
      <w:bookmarkEnd w:id="113"/>
      <w:bookmarkEnd w:id="114"/>
      <w:bookmarkEnd w:id="115"/>
      <w:bookmarkEnd w:id="116"/>
      <w:bookmarkEnd w:id="117"/>
      <w:bookmarkEnd w:id="118"/>
      <w:bookmarkEnd w:id="119"/>
      <w:bookmarkEnd w:id="120"/>
      <w:bookmarkEnd w:id="121"/>
    </w:p>
    <w:p>
      <w:pPr>
        <w:pStyle w:val="25"/>
        <w:numPr>
          <w:ilvl w:val="0"/>
          <w:numId w:val="11"/>
        </w:numPr>
        <w:spacing w:line="360" w:lineRule="auto"/>
        <w:ind w:left="0" w:leftChars="0" w:firstLine="0" w:firstLineChars="0"/>
        <w:outlineLvl w:val="9"/>
        <w:rPr>
          <w:rFonts w:hint="eastAsia"/>
          <w:color w:val="auto"/>
          <w:lang w:val="en-US" w:eastAsia="zh-CN"/>
        </w:rPr>
      </w:pPr>
      <w:r>
        <w:rPr>
          <w:rFonts w:hint="eastAsia"/>
          <w:b w:val="0"/>
          <w:bCs w:val="0"/>
          <w:color w:val="auto"/>
          <w:spacing w:val="0"/>
          <w:w w:val="100"/>
          <w:position w:val="0"/>
          <w:lang w:val="en-US" w:eastAsia="zh-CN"/>
        </w:rPr>
        <w:t>白色</w:t>
      </w:r>
      <w:r>
        <w:rPr>
          <w:color w:val="auto"/>
          <w:spacing w:val="0"/>
          <w:w w:val="100"/>
          <w:position w:val="0"/>
        </w:rPr>
        <w:t>混凝土拌合物性能应满足设计和施工要求。</w:t>
      </w:r>
      <w:r>
        <w:rPr>
          <w:rFonts w:hint="eastAsia"/>
          <w:color w:val="auto"/>
          <w:spacing w:val="0"/>
          <w:w w:val="100"/>
          <w:position w:val="0"/>
          <w:lang w:val="en-US" w:eastAsia="zh-CN"/>
        </w:rPr>
        <w:t>白色</w:t>
      </w:r>
      <w:r>
        <w:rPr>
          <w:color w:val="auto"/>
          <w:spacing w:val="0"/>
          <w:w w:val="100"/>
          <w:position w:val="0"/>
        </w:rPr>
        <w:t>混凝土拌合物性能试验方法应符合现行国家标准《普通混凝土拌合物性能试验方法标准》</w:t>
      </w:r>
      <w:r>
        <w:rPr>
          <w:rFonts w:ascii="Times New Roman" w:hAnsi="Times New Roman" w:eastAsia="Times New Roman" w:cs="Times New Roman"/>
          <w:b w:val="0"/>
          <w:bCs w:val="0"/>
          <w:color w:val="auto"/>
          <w:spacing w:val="0"/>
          <w:w w:val="100"/>
          <w:position w:val="0"/>
          <w:lang w:val="en-US" w:eastAsia="en-US" w:bidi="en-US"/>
        </w:rPr>
        <w:t>GB/T</w:t>
      </w:r>
      <w:r>
        <w:rPr>
          <w:rFonts w:ascii="Times New Roman" w:hAnsi="Times New Roman" w:eastAsia="Times New Roman" w:cs="Times New Roman"/>
          <w:b/>
          <w:bCs/>
          <w:color w:val="auto"/>
          <w:spacing w:val="0"/>
          <w:w w:val="100"/>
          <w:position w:val="0"/>
          <w:lang w:val="en-US" w:eastAsia="en-US" w:bidi="en-US"/>
        </w:rPr>
        <w:t xml:space="preserve"> </w:t>
      </w:r>
      <w:r>
        <w:rPr>
          <w:rFonts w:ascii="Times New Roman" w:hAnsi="Times New Roman" w:eastAsia="Times New Roman" w:cs="Times New Roman"/>
          <w:color w:val="auto"/>
          <w:spacing w:val="0"/>
          <w:w w:val="100"/>
          <w:position w:val="0"/>
        </w:rPr>
        <w:t>50080</w:t>
      </w:r>
      <w:r>
        <w:rPr>
          <w:color w:val="auto"/>
          <w:spacing w:val="0"/>
          <w:w w:val="100"/>
          <w:position w:val="0"/>
        </w:rPr>
        <w:t>的有关规定</w:t>
      </w:r>
      <w:r>
        <w:rPr>
          <w:rFonts w:hint="eastAsia"/>
          <w:color w:val="auto"/>
          <w:spacing w:val="0"/>
          <w:w w:val="100"/>
          <w:position w:val="0"/>
          <w:lang w:eastAsia="zh-CN"/>
        </w:rPr>
        <w:t>。</w:t>
      </w:r>
      <w:r>
        <w:rPr>
          <w:rFonts w:hint="eastAsia"/>
          <w:color w:val="auto"/>
          <w:lang w:val="en-US" w:eastAsia="zh-CN"/>
        </w:rPr>
        <w:t>坍落度经时损失试验方法应符合现行国家标准《混凝土质量控制标准》GB 50164的规定。</w:t>
      </w:r>
    </w:p>
    <w:p>
      <w:pPr>
        <w:pStyle w:val="25"/>
        <w:numPr>
          <w:ilvl w:val="0"/>
          <w:numId w:val="11"/>
        </w:numPr>
        <w:spacing w:line="360" w:lineRule="auto"/>
        <w:ind w:left="0" w:leftChars="0" w:firstLine="0" w:firstLineChars="0"/>
        <w:outlineLvl w:val="9"/>
        <w:rPr>
          <w:rFonts w:hint="eastAsia"/>
          <w:b w:val="0"/>
          <w:bCs w:val="0"/>
          <w:color w:val="auto"/>
          <w:vertAlign w:val="baseline"/>
          <w:lang w:val="en-US" w:eastAsia="zh-CN"/>
        </w:rPr>
      </w:pPr>
      <w:r>
        <w:rPr>
          <w:rFonts w:hint="eastAsia"/>
          <w:b w:val="0"/>
          <w:bCs w:val="0"/>
          <w:color w:val="auto"/>
          <w:spacing w:val="0"/>
          <w:w w:val="100"/>
          <w:position w:val="0"/>
          <w:lang w:val="en-US" w:eastAsia="zh-CN"/>
        </w:rPr>
        <w:t>白色</w:t>
      </w:r>
      <w:r>
        <w:rPr>
          <w:b w:val="0"/>
          <w:bCs w:val="0"/>
          <w:color w:val="auto"/>
          <w:spacing w:val="0"/>
          <w:w w:val="100"/>
          <w:position w:val="0"/>
        </w:rPr>
        <w:t>混凝土拌合物的稠度可采用坍落度、维勃稠度或扩展度表示。坍落度检验适用于坍落度不小于</w:t>
      </w:r>
      <w:r>
        <w:rPr>
          <w:rFonts w:ascii="Times New Roman" w:hAnsi="Times New Roman" w:eastAsia="Times New Roman" w:cs="Times New Roman"/>
          <w:b w:val="0"/>
          <w:bCs w:val="0"/>
          <w:color w:val="auto"/>
          <w:spacing w:val="0"/>
          <w:w w:val="100"/>
          <w:position w:val="0"/>
          <w:lang w:val="en-US" w:eastAsia="en-US" w:bidi="en-US"/>
        </w:rPr>
        <w:t>10mm</w:t>
      </w:r>
      <w:r>
        <w:rPr>
          <w:b w:val="0"/>
          <w:bCs w:val="0"/>
          <w:color w:val="auto"/>
          <w:spacing w:val="0"/>
          <w:w w:val="100"/>
          <w:position w:val="0"/>
        </w:rPr>
        <w:t>的混凝土拌合物</w:t>
      </w:r>
      <w:r>
        <w:rPr>
          <w:rFonts w:hint="eastAsia"/>
          <w:b w:val="0"/>
          <w:bCs w:val="0"/>
          <w:color w:val="auto"/>
          <w:spacing w:val="0"/>
          <w:w w:val="100"/>
          <w:position w:val="0"/>
          <w:lang w:eastAsia="zh-CN"/>
        </w:rPr>
        <w:t>，</w:t>
      </w:r>
      <w:r>
        <w:rPr>
          <w:b w:val="0"/>
          <w:bCs w:val="0"/>
          <w:color w:val="auto"/>
          <w:spacing w:val="0"/>
          <w:w w:val="100"/>
          <w:position w:val="0"/>
        </w:rPr>
        <w:t>维勃稠度检验适用于维勃稠度</w:t>
      </w:r>
      <w:r>
        <w:rPr>
          <w:rFonts w:ascii="Times New Roman" w:hAnsi="Times New Roman" w:eastAsia="Times New Roman" w:cs="Times New Roman"/>
          <w:b w:val="0"/>
          <w:bCs w:val="0"/>
          <w:color w:val="auto"/>
          <w:spacing w:val="0"/>
          <w:w w:val="100"/>
          <w:position w:val="0"/>
          <w:lang w:val="en-US" w:eastAsia="en-US" w:bidi="en-US"/>
        </w:rPr>
        <w:t>5s</w:t>
      </w:r>
      <w:r>
        <w:rPr>
          <w:rFonts w:hint="eastAsia" w:eastAsia="宋体"/>
          <w:b w:val="0"/>
          <w:bCs w:val="0"/>
          <w:color w:val="auto"/>
          <w:spacing w:val="0"/>
          <w:w w:val="100"/>
          <w:position w:val="0"/>
          <w:lang w:val="en-US" w:eastAsia="zh-CN"/>
        </w:rPr>
        <w:t>~</w:t>
      </w:r>
      <w:r>
        <w:rPr>
          <w:rFonts w:ascii="Times New Roman" w:hAnsi="Times New Roman" w:eastAsia="Times New Roman" w:cs="Times New Roman"/>
          <w:b w:val="0"/>
          <w:bCs w:val="0"/>
          <w:color w:val="auto"/>
          <w:spacing w:val="0"/>
          <w:w w:val="100"/>
          <w:position w:val="0"/>
          <w:lang w:val="en-US" w:eastAsia="en-US" w:bidi="en-US"/>
        </w:rPr>
        <w:t>30s</w:t>
      </w:r>
      <w:r>
        <w:rPr>
          <w:b w:val="0"/>
          <w:bCs w:val="0"/>
          <w:color w:val="auto"/>
          <w:spacing w:val="0"/>
          <w:w w:val="100"/>
          <w:position w:val="0"/>
        </w:rPr>
        <w:t>的混凝土拌合物，扩展度适用于泵送高强</w:t>
      </w:r>
      <w:r>
        <w:rPr>
          <w:rFonts w:hint="eastAsia"/>
          <w:b w:val="0"/>
          <w:bCs w:val="0"/>
          <w:color w:val="auto"/>
          <w:spacing w:val="0"/>
          <w:w w:val="100"/>
          <w:position w:val="0"/>
          <w:lang w:val="en-US" w:eastAsia="zh-CN"/>
        </w:rPr>
        <w:t>白色</w:t>
      </w:r>
      <w:r>
        <w:rPr>
          <w:b w:val="0"/>
          <w:bCs w:val="0"/>
          <w:color w:val="auto"/>
          <w:spacing w:val="0"/>
          <w:w w:val="100"/>
          <w:position w:val="0"/>
        </w:rPr>
        <w:t>混凝土和自密实</w:t>
      </w:r>
      <w:r>
        <w:rPr>
          <w:rFonts w:hint="eastAsia"/>
          <w:b w:val="0"/>
          <w:bCs w:val="0"/>
          <w:color w:val="auto"/>
          <w:spacing w:val="0"/>
          <w:w w:val="100"/>
          <w:position w:val="0"/>
          <w:lang w:val="en-US" w:eastAsia="zh-CN"/>
        </w:rPr>
        <w:t>白色</w:t>
      </w:r>
      <w:r>
        <w:rPr>
          <w:b w:val="0"/>
          <w:bCs w:val="0"/>
          <w:color w:val="auto"/>
          <w:spacing w:val="0"/>
          <w:w w:val="100"/>
          <w:position w:val="0"/>
        </w:rPr>
        <w:t>混凝土。坍落度、维勃稠度和扩展度的等级划分及其稠度允许偏差应分别符合表</w:t>
      </w:r>
      <w:r>
        <w:rPr>
          <w:rFonts w:hint="eastAsia"/>
          <w:b w:val="0"/>
          <w:bCs w:val="0"/>
          <w:color w:val="auto"/>
          <w:spacing w:val="0"/>
          <w:w w:val="100"/>
          <w:position w:val="0"/>
          <w:lang w:val="en-US" w:eastAsia="zh-CN"/>
        </w:rPr>
        <w:t>5.1.2</w:t>
      </w:r>
      <w:r>
        <w:rPr>
          <w:rFonts w:ascii="Times New Roman" w:hAnsi="Times New Roman" w:eastAsia="Times New Roman" w:cs="Times New Roman"/>
          <w:b w:val="0"/>
          <w:bCs w:val="0"/>
          <w:color w:val="auto"/>
          <w:spacing w:val="0"/>
          <w:w w:val="100"/>
          <w:position w:val="0"/>
        </w:rPr>
        <w:t>-1</w:t>
      </w:r>
      <w:r>
        <w:rPr>
          <w:b w:val="0"/>
          <w:bCs w:val="0"/>
          <w:color w:val="auto"/>
          <w:spacing w:val="0"/>
          <w:w w:val="100"/>
          <w:position w:val="0"/>
        </w:rPr>
        <w:t>、表</w:t>
      </w:r>
      <w:r>
        <w:rPr>
          <w:rFonts w:hint="eastAsia"/>
          <w:b w:val="0"/>
          <w:bCs w:val="0"/>
          <w:color w:val="auto"/>
          <w:spacing w:val="0"/>
          <w:w w:val="100"/>
          <w:position w:val="0"/>
          <w:lang w:val="en-US" w:eastAsia="zh-CN"/>
        </w:rPr>
        <w:t>5.1.2</w:t>
      </w:r>
      <w:r>
        <w:rPr>
          <w:b w:val="0"/>
          <w:bCs w:val="0"/>
          <w:color w:val="auto"/>
          <w:spacing w:val="0"/>
          <w:w w:val="100"/>
          <w:position w:val="0"/>
        </w:rPr>
        <w:t>-2、表</w:t>
      </w:r>
      <w:r>
        <w:rPr>
          <w:rFonts w:hint="eastAsia"/>
          <w:b w:val="0"/>
          <w:bCs w:val="0"/>
          <w:color w:val="auto"/>
          <w:spacing w:val="0"/>
          <w:w w:val="100"/>
          <w:position w:val="0"/>
          <w:lang w:val="en-US" w:eastAsia="zh-CN"/>
        </w:rPr>
        <w:t>5.1.2</w:t>
      </w:r>
      <w:r>
        <w:rPr>
          <w:b w:val="0"/>
          <w:bCs w:val="0"/>
          <w:color w:val="auto"/>
          <w:spacing w:val="0"/>
          <w:w w:val="100"/>
          <w:position w:val="0"/>
        </w:rPr>
        <w:t>-</w:t>
      </w:r>
      <w:r>
        <w:rPr>
          <w:rFonts w:hint="eastAsia"/>
          <w:b w:val="0"/>
          <w:bCs w:val="0"/>
          <w:color w:val="auto"/>
          <w:spacing w:val="0"/>
          <w:w w:val="100"/>
          <w:position w:val="0"/>
          <w:lang w:val="en-US" w:eastAsia="zh-CN"/>
        </w:rPr>
        <w:t>3</w:t>
      </w:r>
      <w:r>
        <w:rPr>
          <w:b w:val="0"/>
          <w:bCs w:val="0"/>
          <w:color w:val="auto"/>
          <w:spacing w:val="0"/>
          <w:w w:val="100"/>
          <w:position w:val="0"/>
        </w:rPr>
        <w:t>和表</w:t>
      </w:r>
      <w:r>
        <w:rPr>
          <w:rFonts w:hint="eastAsia"/>
          <w:b w:val="0"/>
          <w:bCs w:val="0"/>
          <w:color w:val="auto"/>
          <w:spacing w:val="0"/>
          <w:w w:val="100"/>
          <w:position w:val="0"/>
          <w:lang w:val="en-US" w:eastAsia="zh-CN"/>
        </w:rPr>
        <w:t>5.1.2</w:t>
      </w:r>
      <w:r>
        <w:rPr>
          <w:b w:val="0"/>
          <w:bCs w:val="0"/>
          <w:color w:val="auto"/>
          <w:spacing w:val="0"/>
          <w:w w:val="100"/>
          <w:position w:val="0"/>
        </w:rPr>
        <w:t>-</w:t>
      </w:r>
      <w:r>
        <w:rPr>
          <w:rFonts w:hint="eastAsia"/>
          <w:b w:val="0"/>
          <w:bCs w:val="0"/>
          <w:color w:val="auto"/>
          <w:spacing w:val="0"/>
          <w:w w:val="100"/>
          <w:position w:val="0"/>
          <w:lang w:val="en-US" w:eastAsia="zh-CN"/>
        </w:rPr>
        <w:t>4</w:t>
      </w:r>
      <w:r>
        <w:rPr>
          <w:b w:val="0"/>
          <w:bCs w:val="0"/>
          <w:color w:val="auto"/>
          <w:spacing w:val="0"/>
          <w:w w:val="100"/>
          <w:position w:val="0"/>
        </w:rPr>
        <w:t>的规定。</w:t>
      </w:r>
      <w:r>
        <w:rPr>
          <w:rFonts w:hint="eastAsia"/>
          <w:b w:val="0"/>
          <w:bCs w:val="0"/>
          <w:color w:val="auto"/>
          <w:lang w:val="en-US" w:eastAsia="zh-CN"/>
        </w:rPr>
        <w:t xml:space="preserve">  </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32"/>
        <w:gridCol w:w="4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56" w:type="dxa"/>
          </w:tcPr>
          <w:p>
            <w:pPr>
              <w:pStyle w:val="25"/>
              <w:numPr>
                <w:ilvl w:val="0"/>
                <w:numId w:val="0"/>
              </w:numPr>
              <w:tabs>
                <w:tab w:val="left" w:pos="0"/>
              </w:tabs>
              <w:spacing w:line="360" w:lineRule="auto"/>
              <w:jc w:val="center"/>
              <w:outlineLvl w:val="9"/>
              <w:rPr>
                <w:rFonts w:hint="eastAsia"/>
                <w:b w:val="0"/>
                <w:bCs w:val="0"/>
                <w:color w:val="auto"/>
                <w:sz w:val="22"/>
                <w:szCs w:val="22"/>
                <w:lang w:val="en-US" w:eastAsia="zh-CN"/>
              </w:rPr>
            </w:pPr>
            <w:r>
              <w:rPr>
                <w:rFonts w:hint="eastAsia"/>
                <w:b w:val="0"/>
                <w:bCs w:val="0"/>
                <w:color w:val="auto"/>
                <w:sz w:val="22"/>
                <w:szCs w:val="22"/>
                <w:lang w:val="en-US" w:eastAsia="zh-CN"/>
              </w:rPr>
              <w:t>表</w:t>
            </w:r>
            <w:r>
              <w:rPr>
                <w:rFonts w:hint="eastAsia"/>
                <w:b w:val="0"/>
                <w:bCs w:val="0"/>
                <w:color w:val="auto"/>
                <w:spacing w:val="0"/>
                <w:w w:val="100"/>
                <w:position w:val="0"/>
                <w:sz w:val="22"/>
                <w:szCs w:val="22"/>
                <w:lang w:val="en-US" w:eastAsia="zh-CN"/>
              </w:rPr>
              <w:t>5.1.2</w:t>
            </w:r>
            <w:r>
              <w:rPr>
                <w:rFonts w:ascii="Times New Roman" w:hAnsi="Times New Roman" w:eastAsia="Times New Roman" w:cs="Times New Roman"/>
                <w:b w:val="0"/>
                <w:bCs w:val="0"/>
                <w:color w:val="auto"/>
                <w:spacing w:val="0"/>
                <w:w w:val="100"/>
                <w:position w:val="0"/>
                <w:sz w:val="22"/>
                <w:szCs w:val="22"/>
              </w:rPr>
              <w:t>-1</w:t>
            </w:r>
            <w:r>
              <w:rPr>
                <w:rFonts w:hint="eastAsia" w:eastAsia="宋体" w:cs="Times New Roman"/>
                <w:b w:val="0"/>
                <w:bCs w:val="0"/>
                <w:color w:val="auto"/>
                <w:spacing w:val="0"/>
                <w:w w:val="100"/>
                <w:position w:val="0"/>
                <w:sz w:val="22"/>
                <w:szCs w:val="22"/>
                <w:lang w:val="en-US" w:eastAsia="zh-CN"/>
              </w:rPr>
              <w:t xml:space="preserve"> 白色</w:t>
            </w:r>
            <w:r>
              <w:rPr>
                <w:rFonts w:hint="eastAsia"/>
                <w:b w:val="0"/>
                <w:bCs w:val="0"/>
                <w:color w:val="auto"/>
                <w:sz w:val="22"/>
                <w:szCs w:val="22"/>
                <w:lang w:val="en-US" w:eastAsia="zh-CN"/>
              </w:rPr>
              <w:t>混凝土拌合物的坍落度</w:t>
            </w:r>
          </w:p>
          <w:p>
            <w:pPr>
              <w:pStyle w:val="25"/>
              <w:numPr>
                <w:ilvl w:val="0"/>
                <w:numId w:val="0"/>
              </w:numPr>
              <w:tabs>
                <w:tab w:val="left" w:pos="0"/>
              </w:tabs>
              <w:spacing w:line="360" w:lineRule="auto"/>
              <w:jc w:val="center"/>
              <w:outlineLvl w:val="9"/>
              <w:rPr>
                <w:rFonts w:hint="eastAsia"/>
                <w:b w:val="0"/>
                <w:bCs w:val="0"/>
                <w:color w:val="auto"/>
                <w:sz w:val="22"/>
                <w:szCs w:val="22"/>
                <w:vertAlign w:val="baseline"/>
                <w:lang w:val="en-US" w:eastAsia="zh-CN"/>
              </w:rPr>
            </w:pPr>
            <w:r>
              <w:rPr>
                <w:rFonts w:hint="eastAsia"/>
                <w:b w:val="0"/>
                <w:bCs w:val="0"/>
                <w:color w:val="auto"/>
                <w:sz w:val="22"/>
                <w:szCs w:val="22"/>
                <w:lang w:val="en-US" w:eastAsia="zh-CN"/>
              </w:rPr>
              <w:t>等级划分</w:t>
            </w:r>
          </w:p>
        </w:tc>
        <w:tc>
          <w:tcPr>
            <w:tcW w:w="4118" w:type="dxa"/>
          </w:tcPr>
          <w:p>
            <w:pPr>
              <w:pStyle w:val="25"/>
              <w:numPr>
                <w:ilvl w:val="0"/>
                <w:numId w:val="0"/>
              </w:numPr>
              <w:tabs>
                <w:tab w:val="left" w:pos="0"/>
              </w:tabs>
              <w:spacing w:line="360" w:lineRule="auto"/>
              <w:ind w:leftChars="0"/>
              <w:jc w:val="center"/>
              <w:outlineLvl w:val="9"/>
              <w:rPr>
                <w:b w:val="0"/>
                <w:bCs w:val="0"/>
                <w:color w:val="auto"/>
                <w:spacing w:val="0"/>
                <w:w w:val="100"/>
                <w:position w:val="0"/>
                <w:sz w:val="22"/>
                <w:szCs w:val="22"/>
              </w:rPr>
            </w:pPr>
            <w:r>
              <w:rPr>
                <w:rFonts w:hint="eastAsia"/>
                <w:b w:val="0"/>
                <w:bCs w:val="0"/>
                <w:color w:val="auto"/>
                <w:sz w:val="22"/>
                <w:szCs w:val="22"/>
                <w:lang w:val="en-US" w:eastAsia="zh-CN"/>
              </w:rPr>
              <w:t>表</w:t>
            </w:r>
            <w:r>
              <w:rPr>
                <w:rFonts w:hint="eastAsia"/>
                <w:b w:val="0"/>
                <w:bCs w:val="0"/>
                <w:color w:val="auto"/>
                <w:spacing w:val="0"/>
                <w:w w:val="100"/>
                <w:position w:val="0"/>
                <w:sz w:val="22"/>
                <w:szCs w:val="22"/>
                <w:lang w:val="en-US" w:eastAsia="zh-CN"/>
              </w:rPr>
              <w:t>5.1.2</w:t>
            </w:r>
            <w:r>
              <w:rPr>
                <w:rFonts w:ascii="Times New Roman" w:hAnsi="Times New Roman" w:eastAsia="Times New Roman" w:cs="Times New Roman"/>
                <w:b w:val="0"/>
                <w:bCs w:val="0"/>
                <w:color w:val="auto"/>
                <w:spacing w:val="0"/>
                <w:w w:val="100"/>
                <w:position w:val="0"/>
                <w:sz w:val="22"/>
                <w:szCs w:val="22"/>
              </w:rPr>
              <w:t>-</w:t>
            </w:r>
            <w:r>
              <w:rPr>
                <w:rFonts w:hint="eastAsia" w:eastAsia="宋体" w:cs="Times New Roman"/>
                <w:b w:val="0"/>
                <w:bCs w:val="0"/>
                <w:color w:val="auto"/>
                <w:spacing w:val="0"/>
                <w:w w:val="100"/>
                <w:position w:val="0"/>
                <w:sz w:val="22"/>
                <w:szCs w:val="22"/>
                <w:lang w:val="en-US" w:eastAsia="zh-CN"/>
              </w:rPr>
              <w:t>2 白色</w:t>
            </w:r>
            <w:r>
              <w:rPr>
                <w:rFonts w:hint="eastAsia"/>
                <w:b w:val="0"/>
                <w:bCs w:val="0"/>
                <w:color w:val="auto"/>
                <w:sz w:val="22"/>
                <w:szCs w:val="22"/>
                <w:lang w:val="en-US" w:eastAsia="zh-CN"/>
              </w:rPr>
              <w:t>混凝土拌合物的</w:t>
            </w:r>
            <w:r>
              <w:rPr>
                <w:b w:val="0"/>
                <w:bCs w:val="0"/>
                <w:color w:val="auto"/>
                <w:spacing w:val="0"/>
                <w:w w:val="100"/>
                <w:position w:val="0"/>
                <w:sz w:val="22"/>
                <w:szCs w:val="22"/>
              </w:rPr>
              <w:t>维勃稠度</w:t>
            </w:r>
          </w:p>
          <w:p>
            <w:pPr>
              <w:pStyle w:val="25"/>
              <w:numPr>
                <w:ilvl w:val="0"/>
                <w:numId w:val="0"/>
              </w:numPr>
              <w:tabs>
                <w:tab w:val="left" w:pos="0"/>
              </w:tabs>
              <w:spacing w:line="360" w:lineRule="auto"/>
              <w:ind w:leftChars="0"/>
              <w:jc w:val="center"/>
              <w:outlineLvl w:val="9"/>
              <w:rPr>
                <w:rFonts w:hint="eastAsia"/>
                <w:b w:val="0"/>
                <w:bCs w:val="0"/>
                <w:color w:val="auto"/>
                <w:sz w:val="22"/>
                <w:szCs w:val="22"/>
                <w:vertAlign w:val="baseline"/>
                <w:lang w:val="en-US" w:eastAsia="zh-CN"/>
              </w:rPr>
            </w:pPr>
            <w:r>
              <w:rPr>
                <w:rFonts w:hint="eastAsia"/>
                <w:b w:val="0"/>
                <w:bCs w:val="0"/>
                <w:color w:val="auto"/>
                <w:sz w:val="22"/>
                <w:szCs w:val="22"/>
                <w:lang w:val="en-US" w:eastAsia="zh-CN"/>
              </w:rPr>
              <w:t>等级划分</w:t>
            </w:r>
          </w:p>
        </w:tc>
      </w:tr>
    </w:tbl>
    <w:tbl>
      <w:tblPr>
        <w:tblStyle w:val="18"/>
        <w:tblW w:w="0" w:type="auto"/>
        <w:jc w:val="center"/>
        <w:tblLayout w:type="fixed"/>
        <w:tblCellMar>
          <w:top w:w="0" w:type="dxa"/>
          <w:left w:w="10" w:type="dxa"/>
          <w:bottom w:w="0" w:type="dxa"/>
          <w:right w:w="10" w:type="dxa"/>
        </w:tblCellMar>
      </w:tblPr>
      <w:tblGrid>
        <w:gridCol w:w="1138"/>
        <w:gridCol w:w="2722"/>
        <w:gridCol w:w="595"/>
        <w:gridCol w:w="1118"/>
        <w:gridCol w:w="2726"/>
      </w:tblGrid>
      <w:tr>
        <w:tblPrEx>
          <w:tblCellMar>
            <w:top w:w="0" w:type="dxa"/>
            <w:left w:w="10" w:type="dxa"/>
            <w:bottom w:w="0" w:type="dxa"/>
            <w:right w:w="10" w:type="dxa"/>
          </w:tblCellMar>
        </w:tblPrEx>
        <w:trPr>
          <w:trHeight w:val="437" w:hRule="exact"/>
          <w:jc w:val="center"/>
        </w:trPr>
        <w:tc>
          <w:tcPr>
            <w:tcBorders>
              <w:top w:val="single" w:color="auto" w:sz="4" w:space="0"/>
              <w:left w:val="single" w:color="auto" w:sz="4" w:space="0"/>
            </w:tcBorders>
            <w:shd w:val="clear" w:color="auto" w:fill="FFFFFF"/>
            <w:vAlign w:val="bottom"/>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等级</w:t>
            </w:r>
          </w:p>
        </w:tc>
        <w:tc>
          <w:tcPr>
            <w:tcBorders>
              <w:top w:val="single" w:color="auto" w:sz="4" w:space="0"/>
              <w:left w:val="single" w:color="auto" w:sz="4" w:space="0"/>
            </w:tcBorders>
            <w:shd w:val="clear" w:color="auto" w:fill="FFFFFF"/>
            <w:vAlign w:val="bottom"/>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坍落度（mm）</w:t>
            </w:r>
          </w:p>
        </w:tc>
        <w:tc>
          <w:tcPr>
            <w:vMerge w:val="restart"/>
            <w:tcBorders>
              <w:left w:val="single" w:color="auto" w:sz="4" w:space="0"/>
            </w:tcBorders>
            <w:shd w:val="clear" w:color="auto" w:fill="FFFFFF"/>
            <w:vAlign w:val="top"/>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p>
        </w:tc>
        <w:tc>
          <w:tcPr>
            <w:tcBorders>
              <w:top w:val="single" w:color="auto" w:sz="4" w:space="0"/>
              <w:left w:val="single" w:color="auto" w:sz="4" w:space="0"/>
            </w:tcBorders>
            <w:shd w:val="clear" w:color="auto" w:fill="FFFFFF"/>
            <w:vAlign w:val="bottom"/>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等级</w:t>
            </w:r>
          </w:p>
        </w:tc>
        <w:tc>
          <w:tcPr>
            <w:tcBorders>
              <w:top w:val="single" w:color="auto" w:sz="4" w:space="0"/>
              <w:left w:val="single" w:color="auto" w:sz="4" w:space="0"/>
              <w:right w:val="single" w:color="auto" w:sz="4" w:space="0"/>
            </w:tcBorders>
            <w:shd w:val="clear" w:color="auto" w:fill="FFFFFF"/>
            <w:vAlign w:val="bottom"/>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维勃稠度（s）</w:t>
            </w:r>
          </w:p>
        </w:tc>
      </w:tr>
      <w:tr>
        <w:tblPrEx>
          <w:tblCellMar>
            <w:top w:w="0" w:type="dxa"/>
            <w:left w:w="10" w:type="dxa"/>
            <w:bottom w:w="0" w:type="dxa"/>
            <w:right w:w="10" w:type="dxa"/>
          </w:tblCellMar>
        </w:tblPrEx>
        <w:trPr>
          <w:trHeight w:val="427" w:hRule="exact"/>
          <w:jc w:val="center"/>
        </w:trPr>
        <w:tc>
          <w:tcPr>
            <w:tcBorders>
              <w:top w:val="single" w:color="auto" w:sz="4" w:space="0"/>
              <w:left w:val="single" w:color="auto" w:sz="4" w:space="0"/>
            </w:tcBorders>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S1</w:t>
            </w:r>
          </w:p>
        </w:tc>
        <w:tc>
          <w:tcPr>
            <w:tcBorders>
              <w:top w:val="single" w:color="auto" w:sz="4" w:space="0"/>
              <w:left w:val="single" w:color="auto" w:sz="4" w:space="0"/>
            </w:tcBorders>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10~40</w:t>
            </w:r>
          </w:p>
        </w:tc>
        <w:tc>
          <w:tcPr>
            <w:vMerge w:val="continue"/>
            <w:tcBorders>
              <w:left w:val="single" w:color="auto" w:sz="4" w:space="0"/>
            </w:tcBorders>
            <w:shd w:val="clear" w:color="auto" w:fill="FFFFFF"/>
            <w:vAlign w:val="top"/>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p>
        </w:tc>
        <w:tc>
          <w:tcPr>
            <w:tcBorders>
              <w:top w:val="single" w:color="auto" w:sz="4" w:space="0"/>
              <w:left w:val="single" w:color="auto" w:sz="4" w:space="0"/>
            </w:tcBorders>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V0</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default"/>
                <w:b w:val="0"/>
                <w:bCs w:val="0"/>
                <w:color w:val="auto"/>
                <w:sz w:val="22"/>
                <w:szCs w:val="22"/>
                <w:lang w:val="en-US" w:eastAsia="zh-CN"/>
              </w:rPr>
            </w:pPr>
            <w:r>
              <w:rPr>
                <w:rFonts w:hint="eastAsia"/>
                <w:b w:val="0"/>
                <w:bCs w:val="0"/>
                <w:color w:val="auto"/>
                <w:sz w:val="22"/>
                <w:szCs w:val="22"/>
                <w:lang w:val="en-US" w:eastAsia="zh-CN"/>
              </w:rPr>
              <w:t>≥31</w:t>
            </w:r>
          </w:p>
        </w:tc>
      </w:tr>
      <w:tr>
        <w:tblPrEx>
          <w:tblCellMar>
            <w:top w:w="0" w:type="dxa"/>
            <w:left w:w="10" w:type="dxa"/>
            <w:bottom w:w="0" w:type="dxa"/>
            <w:right w:w="10" w:type="dxa"/>
          </w:tblCellMar>
        </w:tblPrEx>
        <w:trPr>
          <w:trHeight w:val="427" w:hRule="exact"/>
          <w:jc w:val="center"/>
        </w:trPr>
        <w:tc>
          <w:tcPr>
            <w:tcBorders>
              <w:top w:val="single" w:color="auto" w:sz="4" w:space="0"/>
              <w:left w:val="single" w:color="auto" w:sz="4" w:space="0"/>
            </w:tcBorders>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S2</w:t>
            </w:r>
          </w:p>
        </w:tc>
        <w:tc>
          <w:tcPr>
            <w:tcBorders>
              <w:top w:val="single" w:color="auto" w:sz="4" w:space="0"/>
              <w:left w:val="single" w:color="auto" w:sz="4" w:space="0"/>
            </w:tcBorders>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default"/>
                <w:b w:val="0"/>
                <w:bCs w:val="0"/>
                <w:color w:val="auto"/>
                <w:sz w:val="22"/>
                <w:szCs w:val="22"/>
                <w:lang w:val="en-US" w:eastAsia="zh-CN"/>
              </w:rPr>
            </w:pPr>
            <w:r>
              <w:rPr>
                <w:rFonts w:hint="eastAsia"/>
                <w:b w:val="0"/>
                <w:bCs w:val="0"/>
                <w:color w:val="auto"/>
                <w:sz w:val="22"/>
                <w:szCs w:val="22"/>
                <w:lang w:val="en-US" w:eastAsia="zh-CN"/>
              </w:rPr>
              <w:t>50~90</w:t>
            </w:r>
          </w:p>
        </w:tc>
        <w:tc>
          <w:tcPr>
            <w:vMerge w:val="continue"/>
            <w:tcBorders>
              <w:left w:val="single" w:color="auto" w:sz="4" w:space="0"/>
            </w:tcBorders>
            <w:shd w:val="clear" w:color="auto" w:fill="FFFFFF"/>
            <w:vAlign w:val="top"/>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p>
        </w:tc>
        <w:tc>
          <w:tcPr>
            <w:tcBorders>
              <w:top w:val="single" w:color="auto" w:sz="4" w:space="0"/>
              <w:left w:val="single" w:color="auto" w:sz="4" w:space="0"/>
            </w:tcBorders>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VI</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30~21</w:t>
            </w:r>
          </w:p>
        </w:tc>
      </w:tr>
      <w:tr>
        <w:tblPrEx>
          <w:tblCellMar>
            <w:top w:w="0" w:type="dxa"/>
            <w:left w:w="10" w:type="dxa"/>
            <w:bottom w:w="0" w:type="dxa"/>
            <w:right w:w="10" w:type="dxa"/>
          </w:tblCellMar>
        </w:tblPrEx>
        <w:trPr>
          <w:trHeight w:val="432" w:hRule="exact"/>
          <w:jc w:val="center"/>
        </w:trPr>
        <w:tc>
          <w:tcPr>
            <w:tcBorders>
              <w:top w:val="single" w:color="auto" w:sz="4" w:space="0"/>
              <w:left w:val="single" w:color="auto" w:sz="4" w:space="0"/>
            </w:tcBorders>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S3</w:t>
            </w:r>
          </w:p>
        </w:tc>
        <w:tc>
          <w:tcPr>
            <w:tcBorders>
              <w:top w:val="single" w:color="auto" w:sz="4" w:space="0"/>
              <w:left w:val="single" w:color="auto" w:sz="4" w:space="0"/>
            </w:tcBorders>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100~150</w:t>
            </w:r>
          </w:p>
        </w:tc>
        <w:tc>
          <w:tcPr>
            <w:vMerge w:val="continue"/>
            <w:tcBorders>
              <w:left w:val="single" w:color="auto" w:sz="4" w:space="0"/>
            </w:tcBorders>
            <w:shd w:val="clear" w:color="auto" w:fill="FFFFFF"/>
            <w:vAlign w:val="top"/>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p>
        </w:tc>
        <w:tc>
          <w:tcPr>
            <w:tcBorders>
              <w:top w:val="single" w:color="auto" w:sz="4" w:space="0"/>
              <w:left w:val="single" w:color="auto" w:sz="4" w:space="0"/>
            </w:tcBorders>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V2</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20~11</w:t>
            </w:r>
          </w:p>
        </w:tc>
      </w:tr>
      <w:tr>
        <w:tblPrEx>
          <w:tblCellMar>
            <w:top w:w="0" w:type="dxa"/>
            <w:left w:w="10" w:type="dxa"/>
            <w:bottom w:w="0" w:type="dxa"/>
            <w:right w:w="10" w:type="dxa"/>
          </w:tblCellMar>
        </w:tblPrEx>
        <w:trPr>
          <w:trHeight w:val="432" w:hRule="exact"/>
          <w:jc w:val="center"/>
        </w:trPr>
        <w:tc>
          <w:tcPr>
            <w:tcBorders>
              <w:top w:val="single" w:color="auto" w:sz="4" w:space="0"/>
              <w:left w:val="single" w:color="auto" w:sz="4" w:space="0"/>
            </w:tcBorders>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S4</w:t>
            </w:r>
          </w:p>
        </w:tc>
        <w:tc>
          <w:tcPr>
            <w:tcBorders>
              <w:top w:val="single" w:color="auto" w:sz="4" w:space="0"/>
              <w:left w:val="single" w:color="auto" w:sz="4" w:space="0"/>
            </w:tcBorders>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160~210</w:t>
            </w:r>
          </w:p>
        </w:tc>
        <w:tc>
          <w:tcPr>
            <w:vMerge w:val="continue"/>
            <w:tcBorders>
              <w:left w:val="single" w:color="auto" w:sz="4" w:space="0"/>
            </w:tcBorders>
            <w:shd w:val="clear" w:color="auto" w:fill="FFFFFF"/>
            <w:vAlign w:val="top"/>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p>
        </w:tc>
        <w:tc>
          <w:tcPr>
            <w:tcBorders>
              <w:top w:val="single" w:color="auto" w:sz="4" w:space="0"/>
              <w:left w:val="single" w:color="auto" w:sz="4" w:space="0"/>
            </w:tcBorders>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V3</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1~6</w:t>
            </w:r>
          </w:p>
        </w:tc>
      </w:tr>
      <w:tr>
        <w:tblPrEx>
          <w:tblCellMar>
            <w:top w:w="0" w:type="dxa"/>
            <w:left w:w="10" w:type="dxa"/>
            <w:bottom w:w="0" w:type="dxa"/>
            <w:right w:w="10" w:type="dxa"/>
          </w:tblCellMar>
        </w:tblPrEx>
        <w:trPr>
          <w:trHeight w:val="451" w:hRule="exact"/>
          <w:jc w:val="center"/>
        </w:trPr>
        <w:tc>
          <w:tcPr>
            <w:tcBorders>
              <w:top w:val="single" w:color="auto" w:sz="4" w:space="0"/>
              <w:left w:val="single" w:color="auto" w:sz="4" w:space="0"/>
              <w:bottom w:val="single" w:color="auto" w:sz="4" w:space="0"/>
            </w:tcBorders>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S5</w:t>
            </w:r>
          </w:p>
        </w:tc>
        <w:tc>
          <w:tcPr>
            <w:tcBorders>
              <w:top w:val="single" w:color="auto" w:sz="4" w:space="0"/>
              <w:left w:val="single" w:color="auto" w:sz="4" w:space="0"/>
              <w:bottom w:val="single" w:color="auto" w:sz="4" w:space="0"/>
            </w:tcBorders>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≥220</w:t>
            </w:r>
          </w:p>
        </w:tc>
        <w:tc>
          <w:tcPr>
            <w:vMerge w:val="continue"/>
            <w:tcBorders>
              <w:left w:val="single" w:color="auto" w:sz="4" w:space="0"/>
            </w:tcBorders>
            <w:shd w:val="clear" w:color="auto" w:fill="FFFFFF"/>
            <w:vAlign w:val="top"/>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p>
        </w:tc>
        <w:tc>
          <w:tcPr>
            <w:tcBorders>
              <w:top w:val="single" w:color="auto" w:sz="4" w:space="0"/>
              <w:left w:val="single" w:color="auto" w:sz="4" w:space="0"/>
              <w:bottom w:val="single" w:color="auto" w:sz="4" w:space="0"/>
            </w:tcBorders>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V4</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5~3</w:t>
            </w:r>
          </w:p>
        </w:tc>
      </w:tr>
    </w:tbl>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81" w:beforeLines="50" w:after="181" w:afterLines="50"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表5.1.2-3 白色混凝土拌合物的扩展度等级划分</w:t>
      </w:r>
    </w:p>
    <w:tbl>
      <w:tblPr>
        <w:tblStyle w:val="18"/>
        <w:tblW w:w="0" w:type="auto"/>
        <w:jc w:val="center"/>
        <w:tblLayout w:type="fixed"/>
        <w:tblCellMar>
          <w:top w:w="0" w:type="dxa"/>
          <w:left w:w="10" w:type="dxa"/>
          <w:bottom w:w="0" w:type="dxa"/>
          <w:right w:w="10" w:type="dxa"/>
        </w:tblCellMar>
      </w:tblPr>
      <w:tblGrid>
        <w:gridCol w:w="1368"/>
        <w:gridCol w:w="2688"/>
        <w:gridCol w:w="1344"/>
        <w:gridCol w:w="2899"/>
      </w:tblGrid>
      <w:tr>
        <w:tblPrEx>
          <w:tblCellMar>
            <w:top w:w="0" w:type="dxa"/>
            <w:left w:w="10" w:type="dxa"/>
            <w:bottom w:w="0" w:type="dxa"/>
            <w:right w:w="10" w:type="dxa"/>
          </w:tblCellMar>
        </w:tblPrEx>
        <w:trPr>
          <w:trHeight w:val="451" w:hRule="exact"/>
          <w:jc w:val="center"/>
        </w:trPr>
        <w:tc>
          <w:tcPr>
            <w:tcBorders>
              <w:top w:val="single" w:color="auto" w:sz="4" w:space="0"/>
              <w:left w:val="single" w:color="auto" w:sz="4" w:space="0"/>
            </w:tcBorders>
            <w:shd w:val="clear" w:color="auto" w:fill="FFFFFF"/>
            <w:vAlign w:val="bottom"/>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等级</w:t>
            </w:r>
          </w:p>
        </w:tc>
        <w:tc>
          <w:tcPr>
            <w:tcBorders>
              <w:top w:val="single" w:color="auto" w:sz="4" w:space="0"/>
              <w:left w:val="single" w:color="auto" w:sz="4" w:space="0"/>
            </w:tcBorders>
            <w:shd w:val="clear" w:color="auto" w:fill="FFFFFF"/>
            <w:vAlign w:val="bottom"/>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扩展度（mm）</w:t>
            </w:r>
          </w:p>
        </w:tc>
        <w:tc>
          <w:tcPr>
            <w:tcBorders>
              <w:top w:val="single" w:color="auto" w:sz="4" w:space="0"/>
              <w:left w:val="single" w:color="auto" w:sz="4" w:space="0"/>
            </w:tcBorders>
            <w:shd w:val="clear" w:color="auto" w:fill="FFFFFF"/>
            <w:vAlign w:val="bottom"/>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等级</w:t>
            </w:r>
          </w:p>
        </w:tc>
        <w:tc>
          <w:tcPr>
            <w:tcBorders>
              <w:top w:val="single" w:color="auto" w:sz="4" w:space="0"/>
              <w:left w:val="single" w:color="auto" w:sz="4" w:space="0"/>
              <w:right w:val="single" w:color="auto" w:sz="4" w:space="0"/>
            </w:tcBorders>
            <w:shd w:val="clear" w:color="auto" w:fill="FFFFFF"/>
            <w:vAlign w:val="bottom"/>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扩展度（mm）</w:t>
            </w:r>
          </w:p>
        </w:tc>
      </w:tr>
      <w:tr>
        <w:tblPrEx>
          <w:tblCellMar>
            <w:top w:w="0" w:type="dxa"/>
            <w:left w:w="10" w:type="dxa"/>
            <w:bottom w:w="0" w:type="dxa"/>
            <w:right w:w="10" w:type="dxa"/>
          </w:tblCellMar>
        </w:tblPrEx>
        <w:trPr>
          <w:trHeight w:val="422" w:hRule="exact"/>
          <w:jc w:val="center"/>
        </w:trPr>
        <w:tc>
          <w:tcPr>
            <w:tcBorders>
              <w:top w:val="single" w:color="auto" w:sz="4" w:space="0"/>
              <w:left w:val="single" w:color="auto" w:sz="4" w:space="0"/>
            </w:tcBorders>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F1</w:t>
            </w:r>
          </w:p>
        </w:tc>
        <w:tc>
          <w:tcPr>
            <w:tcBorders>
              <w:top w:val="single" w:color="auto" w:sz="4" w:space="0"/>
              <w:left w:val="single" w:color="auto" w:sz="4" w:space="0"/>
            </w:tcBorders>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≤340</w:t>
            </w:r>
          </w:p>
        </w:tc>
        <w:tc>
          <w:tcPr>
            <w:tcBorders>
              <w:top w:val="single" w:color="auto" w:sz="4" w:space="0"/>
              <w:left w:val="single" w:color="auto" w:sz="4" w:space="0"/>
            </w:tcBorders>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F4</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490~550</w:t>
            </w:r>
          </w:p>
        </w:tc>
      </w:tr>
      <w:tr>
        <w:tblPrEx>
          <w:tblCellMar>
            <w:top w:w="0" w:type="dxa"/>
            <w:left w:w="10" w:type="dxa"/>
            <w:bottom w:w="0" w:type="dxa"/>
            <w:right w:w="10" w:type="dxa"/>
          </w:tblCellMar>
        </w:tblPrEx>
        <w:trPr>
          <w:trHeight w:val="432" w:hRule="exact"/>
          <w:jc w:val="center"/>
        </w:trPr>
        <w:tc>
          <w:tcPr>
            <w:tcBorders>
              <w:top w:val="single" w:color="auto" w:sz="4" w:space="0"/>
              <w:left w:val="single" w:color="auto" w:sz="4" w:space="0"/>
            </w:tcBorders>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F2</w:t>
            </w:r>
          </w:p>
        </w:tc>
        <w:tc>
          <w:tcPr>
            <w:tcBorders>
              <w:top w:val="single" w:color="auto" w:sz="4" w:space="0"/>
              <w:left w:val="single" w:color="auto" w:sz="4" w:space="0"/>
            </w:tcBorders>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350~410</w:t>
            </w:r>
          </w:p>
        </w:tc>
        <w:tc>
          <w:tcPr>
            <w:tcBorders>
              <w:top w:val="single" w:color="auto" w:sz="4" w:space="0"/>
              <w:left w:val="single" w:color="auto" w:sz="4" w:space="0"/>
            </w:tcBorders>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F5</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560~620</w:t>
            </w:r>
          </w:p>
        </w:tc>
      </w:tr>
      <w:tr>
        <w:tblPrEx>
          <w:tblCellMar>
            <w:top w:w="0" w:type="dxa"/>
            <w:left w:w="10" w:type="dxa"/>
            <w:bottom w:w="0" w:type="dxa"/>
            <w:right w:w="10" w:type="dxa"/>
          </w:tblCellMar>
        </w:tblPrEx>
        <w:trPr>
          <w:trHeight w:val="451" w:hRule="exact"/>
          <w:jc w:val="center"/>
        </w:trPr>
        <w:tc>
          <w:tcPr>
            <w:tcBorders>
              <w:top w:val="single" w:color="auto" w:sz="4" w:space="0"/>
              <w:left w:val="single" w:color="auto" w:sz="4" w:space="0"/>
              <w:bottom w:val="single" w:color="auto" w:sz="4" w:space="0"/>
            </w:tcBorders>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F3</w:t>
            </w:r>
          </w:p>
        </w:tc>
        <w:tc>
          <w:tcPr>
            <w:tcBorders>
              <w:top w:val="single" w:color="auto" w:sz="4" w:space="0"/>
              <w:left w:val="single" w:color="auto" w:sz="4" w:space="0"/>
              <w:bottom w:val="single" w:color="auto" w:sz="4" w:space="0"/>
            </w:tcBorders>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420~480</w:t>
            </w:r>
          </w:p>
        </w:tc>
        <w:tc>
          <w:tcPr>
            <w:tcBorders>
              <w:top w:val="single" w:color="auto" w:sz="4" w:space="0"/>
              <w:left w:val="single" w:color="auto" w:sz="4" w:space="0"/>
              <w:bottom w:val="single" w:color="auto" w:sz="4" w:space="0"/>
            </w:tcBorders>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F6</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≥630</w:t>
            </w:r>
          </w:p>
        </w:tc>
      </w:tr>
    </w:tbl>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81" w:beforeLines="50" w:after="181" w:afterLines="50"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表</w:t>
      </w:r>
      <w:r>
        <w:rPr>
          <w:rFonts w:hint="eastAsia"/>
          <w:b w:val="0"/>
          <w:bCs w:val="0"/>
          <w:color w:val="auto"/>
          <w:spacing w:val="0"/>
          <w:w w:val="100"/>
          <w:position w:val="0"/>
          <w:sz w:val="22"/>
          <w:szCs w:val="22"/>
          <w:lang w:val="en-US" w:eastAsia="zh-CN"/>
        </w:rPr>
        <w:t>5.1.2</w:t>
      </w:r>
      <w:r>
        <w:rPr>
          <w:b w:val="0"/>
          <w:bCs w:val="0"/>
          <w:color w:val="auto"/>
          <w:spacing w:val="0"/>
          <w:w w:val="100"/>
          <w:position w:val="0"/>
          <w:sz w:val="22"/>
          <w:szCs w:val="22"/>
        </w:rPr>
        <w:t>-</w:t>
      </w:r>
      <w:r>
        <w:rPr>
          <w:rFonts w:hint="eastAsia"/>
          <w:b w:val="0"/>
          <w:bCs w:val="0"/>
          <w:color w:val="auto"/>
          <w:spacing w:val="0"/>
          <w:w w:val="100"/>
          <w:position w:val="0"/>
          <w:sz w:val="22"/>
          <w:szCs w:val="22"/>
          <w:lang w:val="en-US" w:eastAsia="zh-CN"/>
        </w:rPr>
        <w:t>4 白色</w:t>
      </w:r>
      <w:r>
        <w:rPr>
          <w:rFonts w:hint="eastAsia"/>
          <w:b w:val="0"/>
          <w:bCs w:val="0"/>
          <w:color w:val="auto"/>
          <w:sz w:val="22"/>
          <w:szCs w:val="22"/>
          <w:lang w:val="en-US" w:eastAsia="zh-CN"/>
        </w:rPr>
        <w:t>混凝土拌合物稠度允许偏差</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934"/>
        <w:gridCol w:w="1570"/>
        <w:gridCol w:w="1570"/>
        <w:gridCol w:w="1574"/>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6" w:hRule="exact"/>
          <w:jc w:val="center"/>
        </w:trPr>
        <w:tc>
          <w:tcPr>
            <w:gridSpan w:val="2"/>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拌合物性能</w:t>
            </w:r>
          </w:p>
        </w:tc>
        <w:tc>
          <w:tcPr>
            <w:gridSpan w:val="3"/>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2" w:hRule="exact"/>
          <w:jc w:val="center"/>
        </w:trPr>
        <w:tc>
          <w:tcPr>
            <w:vMerge w:val="restart"/>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坍落度（mm）</w:t>
            </w:r>
          </w:p>
        </w:tc>
        <w:tc>
          <w:tcPr>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设计值</w:t>
            </w:r>
          </w:p>
        </w:tc>
        <w:tc>
          <w:tcPr>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≤40</w:t>
            </w:r>
          </w:p>
        </w:tc>
        <w:tc>
          <w:tcPr>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50~90</w:t>
            </w:r>
          </w:p>
        </w:tc>
        <w:tc>
          <w:tcPr>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7" w:hRule="exact"/>
          <w:jc w:val="center"/>
        </w:trPr>
        <w:tc>
          <w:tcPr>
            <w:vMerge w:val="continue"/>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p>
        </w:tc>
        <w:tc>
          <w:tcPr>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允许偏差</w:t>
            </w:r>
          </w:p>
        </w:tc>
        <w:tc>
          <w:tcPr>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±10</w:t>
            </w:r>
          </w:p>
        </w:tc>
        <w:tc>
          <w:tcPr>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±20</w:t>
            </w:r>
          </w:p>
        </w:tc>
        <w:tc>
          <w:tcPr>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2" w:hRule="exact"/>
          <w:jc w:val="center"/>
        </w:trPr>
        <w:tc>
          <w:tcPr>
            <w:vMerge w:val="restart"/>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维勃稠度（s）</w:t>
            </w:r>
          </w:p>
        </w:tc>
        <w:tc>
          <w:tcPr>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设计值</w:t>
            </w:r>
          </w:p>
        </w:tc>
        <w:tc>
          <w:tcPr>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≥1</w:t>
            </w:r>
          </w:p>
        </w:tc>
        <w:tc>
          <w:tcPr>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10~6</w:t>
            </w:r>
          </w:p>
        </w:tc>
        <w:tc>
          <w:tcPr>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default"/>
                <w:b w:val="0"/>
                <w:bCs w:val="0"/>
                <w:color w:val="auto"/>
                <w:sz w:val="22"/>
                <w:szCs w:val="22"/>
                <w:lang w:val="en-US" w:eastAsia="zh-CN"/>
              </w:rPr>
            </w:pPr>
            <w:r>
              <w:rPr>
                <w:rFonts w:hint="eastAsia"/>
                <w:b w:val="0"/>
                <w:bCs w:val="0"/>
                <w:color w:val="auto"/>
                <w:sz w:val="22"/>
                <w:szCs w:val="2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7" w:hRule="exact"/>
          <w:jc w:val="center"/>
        </w:trPr>
        <w:tc>
          <w:tcPr>
            <w:vMerge w:val="continue"/>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p>
        </w:tc>
        <w:tc>
          <w:tcPr>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允许偏差</w:t>
            </w:r>
          </w:p>
        </w:tc>
        <w:tc>
          <w:tcPr>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±3</w:t>
            </w:r>
          </w:p>
        </w:tc>
        <w:tc>
          <w:tcPr>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±2</w:t>
            </w:r>
          </w:p>
        </w:tc>
        <w:tc>
          <w:tcPr>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7" w:hRule="exact"/>
          <w:jc w:val="center"/>
        </w:trPr>
        <w:tc>
          <w:tcPr>
            <w:vMerge w:val="restart"/>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扩展度（mm）</w:t>
            </w:r>
          </w:p>
        </w:tc>
        <w:tc>
          <w:tcPr>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设计值</w:t>
            </w:r>
          </w:p>
        </w:tc>
        <w:tc>
          <w:tcPr>
            <w:gridSpan w:val="3"/>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&gt;350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6" w:hRule="exact"/>
          <w:jc w:val="center"/>
        </w:trPr>
        <w:tc>
          <w:tcPr>
            <w:vMerge w:val="continue"/>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p>
        </w:tc>
        <w:tc>
          <w:tcPr>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允许偏差</w:t>
            </w:r>
          </w:p>
        </w:tc>
        <w:tc>
          <w:tcPr>
            <w:gridSpan w:val="3"/>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±30</w:t>
            </w:r>
          </w:p>
        </w:tc>
      </w:tr>
    </w:tbl>
    <w:p>
      <w:pPr>
        <w:pStyle w:val="25"/>
        <w:keepNext w:val="0"/>
        <w:keepLines w:val="0"/>
        <w:pageBreakBefore w:val="0"/>
        <w:widowControl w:val="0"/>
        <w:numPr>
          <w:ilvl w:val="0"/>
          <w:numId w:val="11"/>
        </w:numPr>
        <w:kinsoku/>
        <w:wordWrap/>
        <w:overflowPunct/>
        <w:topLinePunct w:val="0"/>
        <w:autoSpaceDE/>
        <w:autoSpaceDN/>
        <w:bidi w:val="0"/>
        <w:adjustRightInd/>
        <w:snapToGrid/>
        <w:spacing w:before="181" w:beforeLines="50" w:line="360" w:lineRule="auto"/>
        <w:ind w:left="0" w:leftChars="0" w:firstLine="0" w:firstLineChars="0"/>
        <w:textAlignment w:val="auto"/>
        <w:outlineLvl w:val="9"/>
        <w:rPr>
          <w:rFonts w:hint="eastAsia" w:ascii="Times New Roman" w:hAnsi="Times New Roman" w:cs="Times New Roman"/>
          <w:b w:val="0"/>
          <w:bCs w:val="0"/>
          <w:color w:val="auto"/>
          <w:spacing w:val="0"/>
          <w:w w:val="100"/>
          <w:position w:val="0"/>
          <w:lang w:val="en-US" w:eastAsia="zh-CN"/>
        </w:rPr>
      </w:pPr>
      <w:r>
        <w:rPr>
          <w:rFonts w:hint="eastAsia" w:ascii="Times New Roman" w:hAnsi="Times New Roman" w:cs="Times New Roman"/>
          <w:b w:val="0"/>
          <w:bCs w:val="0"/>
          <w:color w:val="auto"/>
          <w:spacing w:val="0"/>
          <w:w w:val="100"/>
          <w:position w:val="0"/>
          <w:lang w:val="en-US" w:eastAsia="zh-CN"/>
        </w:rPr>
        <w:t>白色混凝土拌合物应在满足施工要求的前提下，尽可能采用较小的坍落度；泵送混凝土拌合物坍落度设计值不宜大于 180mm。</w:t>
      </w:r>
    </w:p>
    <w:p>
      <w:pPr>
        <w:pStyle w:val="25"/>
        <w:numPr>
          <w:ilvl w:val="0"/>
          <w:numId w:val="11"/>
        </w:numPr>
        <w:spacing w:line="360" w:lineRule="auto"/>
        <w:ind w:left="0" w:leftChars="0" w:firstLine="0" w:firstLineChars="0"/>
        <w:outlineLvl w:val="9"/>
        <w:rPr>
          <w:rFonts w:hint="eastAsia" w:ascii="Times New Roman" w:hAnsi="Times New Roman" w:cs="Times New Roman"/>
          <w:b w:val="0"/>
          <w:bCs w:val="0"/>
          <w:color w:val="auto"/>
          <w:spacing w:val="0"/>
          <w:w w:val="100"/>
          <w:position w:val="0"/>
          <w:lang w:val="en-US" w:eastAsia="zh-CN"/>
        </w:rPr>
      </w:pPr>
      <w:r>
        <w:rPr>
          <w:rFonts w:hint="eastAsia" w:ascii="Times New Roman" w:hAnsi="Times New Roman" w:cs="Times New Roman"/>
          <w:b w:val="0"/>
          <w:bCs w:val="0"/>
          <w:color w:val="auto"/>
          <w:spacing w:val="0"/>
          <w:w w:val="100"/>
          <w:position w:val="0"/>
          <w:lang w:val="en-US" w:eastAsia="zh-CN"/>
        </w:rPr>
        <w:t>泵送高强白色混凝土的扩展度不宜小于500mm；自密实</w:t>
      </w:r>
      <w:r>
        <w:rPr>
          <w:rFonts w:hint="eastAsia" w:cs="Times New Roman"/>
          <w:b w:val="0"/>
          <w:bCs w:val="0"/>
          <w:color w:val="auto"/>
          <w:spacing w:val="0"/>
          <w:w w:val="100"/>
          <w:position w:val="0"/>
          <w:lang w:val="en-US" w:eastAsia="zh-CN"/>
        </w:rPr>
        <w:t>白色</w:t>
      </w:r>
      <w:r>
        <w:rPr>
          <w:rFonts w:hint="eastAsia" w:ascii="Times New Roman" w:hAnsi="Times New Roman" w:cs="Times New Roman"/>
          <w:b w:val="0"/>
          <w:bCs w:val="0"/>
          <w:color w:val="auto"/>
          <w:spacing w:val="0"/>
          <w:w w:val="100"/>
          <w:position w:val="0"/>
          <w:lang w:val="en-US" w:eastAsia="zh-CN"/>
        </w:rPr>
        <w:t>混凝土的扩展度不宜小于600mm。</w:t>
      </w:r>
    </w:p>
    <w:p>
      <w:pPr>
        <w:pStyle w:val="25"/>
        <w:numPr>
          <w:ilvl w:val="0"/>
          <w:numId w:val="11"/>
        </w:numPr>
        <w:spacing w:line="360" w:lineRule="auto"/>
        <w:ind w:left="0" w:leftChars="0" w:firstLine="0" w:firstLineChars="0"/>
        <w:outlineLvl w:val="9"/>
        <w:rPr>
          <w:rFonts w:hint="eastAsia" w:ascii="Times New Roman" w:hAnsi="Times New Roman" w:cs="Times New Roman"/>
          <w:b w:val="0"/>
          <w:bCs w:val="0"/>
          <w:color w:val="auto"/>
          <w:spacing w:val="0"/>
          <w:w w:val="100"/>
          <w:position w:val="0"/>
          <w:lang w:val="en-US" w:eastAsia="zh-CN"/>
        </w:rPr>
      </w:pPr>
      <w:r>
        <w:rPr>
          <w:rFonts w:hint="eastAsia" w:ascii="Times New Roman" w:hAnsi="Times New Roman" w:cs="Times New Roman"/>
          <w:b w:val="0"/>
          <w:bCs w:val="0"/>
          <w:color w:val="auto"/>
          <w:spacing w:val="0"/>
          <w:w w:val="100"/>
          <w:position w:val="0"/>
          <w:lang w:val="en-US" w:eastAsia="zh-CN"/>
        </w:rPr>
        <w:t>白色混凝土拌合物的坍落度经时损失不应影响混凝土的正常施工。泵送</w:t>
      </w:r>
      <w:r>
        <w:rPr>
          <w:rFonts w:hint="eastAsia" w:cs="Times New Roman"/>
          <w:b w:val="0"/>
          <w:bCs w:val="0"/>
          <w:color w:val="auto"/>
          <w:spacing w:val="0"/>
          <w:w w:val="100"/>
          <w:position w:val="0"/>
          <w:lang w:val="en-US" w:eastAsia="zh-CN"/>
        </w:rPr>
        <w:t>白色</w:t>
      </w:r>
      <w:r>
        <w:rPr>
          <w:rFonts w:hint="eastAsia" w:ascii="Times New Roman" w:hAnsi="Times New Roman" w:cs="Times New Roman"/>
          <w:b w:val="0"/>
          <w:bCs w:val="0"/>
          <w:color w:val="auto"/>
          <w:spacing w:val="0"/>
          <w:w w:val="100"/>
          <w:position w:val="0"/>
          <w:lang w:val="en-US" w:eastAsia="zh-CN"/>
        </w:rPr>
        <w:t>混凝土拌合物的坍落度经时损失不宜大于30mm/h。</w:t>
      </w:r>
    </w:p>
    <w:p>
      <w:pPr>
        <w:pStyle w:val="25"/>
        <w:numPr>
          <w:ilvl w:val="0"/>
          <w:numId w:val="11"/>
        </w:numPr>
        <w:spacing w:line="360" w:lineRule="auto"/>
        <w:ind w:left="0" w:leftChars="0" w:firstLine="0" w:firstLineChars="0"/>
        <w:outlineLvl w:val="9"/>
        <w:rPr>
          <w:rFonts w:hint="eastAsia" w:ascii="Times New Roman" w:hAnsi="Times New Roman" w:cs="Times New Roman"/>
          <w:b w:val="0"/>
          <w:bCs w:val="0"/>
          <w:color w:val="auto"/>
          <w:spacing w:val="0"/>
          <w:w w:val="100"/>
          <w:position w:val="0"/>
          <w:lang w:val="en-US" w:eastAsia="zh-CN"/>
        </w:rPr>
      </w:pPr>
      <w:r>
        <w:rPr>
          <w:rFonts w:hint="eastAsia" w:ascii="Times New Roman" w:hAnsi="Times New Roman" w:cs="Times New Roman"/>
          <w:b w:val="0"/>
          <w:bCs w:val="0"/>
          <w:color w:val="auto"/>
          <w:spacing w:val="0"/>
          <w:w w:val="100"/>
          <w:position w:val="0"/>
          <w:lang w:val="en-US" w:eastAsia="zh-CN"/>
        </w:rPr>
        <w:t>白色混凝土拌合物应具有良好的和易性，并不得离析或泌水。</w:t>
      </w:r>
    </w:p>
    <w:p>
      <w:pPr>
        <w:pStyle w:val="25"/>
        <w:numPr>
          <w:ilvl w:val="0"/>
          <w:numId w:val="11"/>
        </w:numPr>
        <w:spacing w:line="360" w:lineRule="auto"/>
        <w:ind w:left="0" w:leftChars="0" w:firstLine="0" w:firstLineChars="0"/>
        <w:outlineLvl w:val="9"/>
        <w:rPr>
          <w:rFonts w:hint="eastAsia" w:ascii="Times New Roman" w:hAnsi="Times New Roman" w:cs="Times New Roman"/>
          <w:b w:val="0"/>
          <w:bCs w:val="0"/>
          <w:color w:val="auto"/>
          <w:spacing w:val="0"/>
          <w:w w:val="100"/>
          <w:position w:val="0"/>
          <w:lang w:val="en-US" w:eastAsia="zh-CN"/>
        </w:rPr>
      </w:pPr>
      <w:r>
        <w:rPr>
          <w:rFonts w:hint="eastAsia" w:ascii="Times New Roman" w:hAnsi="Times New Roman" w:cs="Times New Roman"/>
          <w:b w:val="0"/>
          <w:bCs w:val="0"/>
          <w:color w:val="auto"/>
          <w:spacing w:val="0"/>
          <w:w w:val="100"/>
          <w:position w:val="0"/>
          <w:lang w:val="en-US" w:eastAsia="zh-CN"/>
        </w:rPr>
        <w:t>白色混凝土拌合物的凝结时间应满足施工要求和混凝土性能要求。</w:t>
      </w:r>
    </w:p>
    <w:p>
      <w:pPr>
        <w:pStyle w:val="25"/>
        <w:numPr>
          <w:ilvl w:val="0"/>
          <w:numId w:val="11"/>
        </w:numPr>
        <w:spacing w:line="360" w:lineRule="auto"/>
        <w:ind w:left="0" w:leftChars="0" w:firstLine="0" w:firstLineChars="0"/>
        <w:outlineLvl w:val="9"/>
        <w:rPr>
          <w:rFonts w:hint="eastAsia" w:ascii="Times New Roman" w:hAnsi="Times New Roman" w:cs="Times New Roman"/>
          <w:b w:val="0"/>
          <w:bCs w:val="0"/>
          <w:color w:val="auto"/>
          <w:spacing w:val="0"/>
          <w:w w:val="100"/>
          <w:position w:val="0"/>
          <w:lang w:val="en-US" w:eastAsia="zh-CN"/>
        </w:rPr>
      </w:pPr>
      <w:r>
        <w:rPr>
          <w:rFonts w:hint="eastAsia" w:ascii="Times New Roman" w:hAnsi="Times New Roman" w:cs="Times New Roman"/>
          <w:b w:val="0"/>
          <w:bCs w:val="0"/>
          <w:color w:val="auto"/>
          <w:spacing w:val="0"/>
          <w:w w:val="100"/>
          <w:position w:val="0"/>
          <w:lang w:val="en-US" w:eastAsia="zh-CN"/>
        </w:rPr>
        <w:t>白色混凝土拌合物中水溶性氯离子最大含量应符合表5.1.8的要求。</w:t>
      </w:r>
      <w:r>
        <w:rPr>
          <w:rFonts w:hint="eastAsia" w:cs="Times New Roman"/>
          <w:b w:val="0"/>
          <w:bCs w:val="0"/>
          <w:color w:val="auto"/>
          <w:spacing w:val="0"/>
          <w:w w:val="100"/>
          <w:position w:val="0"/>
          <w:lang w:val="en-US" w:eastAsia="zh-CN"/>
        </w:rPr>
        <w:t>白色</w:t>
      </w:r>
      <w:r>
        <w:rPr>
          <w:rFonts w:hint="eastAsia" w:ascii="Times New Roman" w:hAnsi="Times New Roman" w:cs="Times New Roman"/>
          <w:b w:val="0"/>
          <w:bCs w:val="0"/>
          <w:color w:val="auto"/>
          <w:spacing w:val="0"/>
          <w:w w:val="100"/>
          <w:position w:val="0"/>
          <w:lang w:val="en-US" w:eastAsia="zh-CN"/>
        </w:rPr>
        <w:t>混凝土拌合物中水溶性氯离子含量应按照现行行业标准《水运工程混凝土试验规程》JTJ 270中混凝土拌合物中氯离子含量的快速测定方法或其他准确度更好的方法进行测定。</w:t>
      </w:r>
    </w:p>
    <w:p>
      <w:pPr>
        <w:pStyle w:val="25"/>
        <w:numPr>
          <w:ilvl w:val="0"/>
          <w:numId w:val="0"/>
        </w:numPr>
        <w:tabs>
          <w:tab w:val="left" w:pos="0"/>
        </w:tabs>
        <w:spacing w:line="360" w:lineRule="auto"/>
        <w:ind w:leftChars="0"/>
        <w:jc w:val="center"/>
        <w:outlineLvl w:val="9"/>
        <w:rPr>
          <w:rFonts w:hint="eastAsia"/>
          <w:b w:val="0"/>
          <w:bCs w:val="0"/>
          <w:color w:val="auto"/>
          <w:sz w:val="22"/>
          <w:szCs w:val="22"/>
          <w:lang w:val="en-US" w:eastAsia="zh-CN"/>
        </w:rPr>
      </w:pPr>
      <w:r>
        <w:rPr>
          <w:rFonts w:hint="eastAsia"/>
          <w:b w:val="0"/>
          <w:bCs w:val="0"/>
          <w:color w:val="auto"/>
          <w:sz w:val="22"/>
          <w:szCs w:val="22"/>
          <w:lang w:val="en-US" w:eastAsia="zh-CN"/>
        </w:rPr>
        <w:t>表5.1.8 白色混凝土拌合物中水溶性氯离子最大含量</w:t>
      </w:r>
    </w:p>
    <w:p>
      <w:pPr>
        <w:pStyle w:val="25"/>
        <w:numPr>
          <w:ilvl w:val="0"/>
          <w:numId w:val="0"/>
        </w:numPr>
        <w:tabs>
          <w:tab w:val="left" w:pos="0"/>
        </w:tabs>
        <w:spacing w:line="360" w:lineRule="auto"/>
        <w:ind w:leftChars="0"/>
        <w:jc w:val="center"/>
        <w:outlineLvl w:val="9"/>
        <w:rPr>
          <w:rFonts w:hint="eastAsia"/>
          <w:b w:val="0"/>
          <w:bCs w:val="0"/>
          <w:color w:val="auto"/>
          <w:sz w:val="22"/>
          <w:szCs w:val="22"/>
          <w:lang w:val="en-US" w:eastAsia="zh-CN"/>
        </w:rPr>
      </w:pPr>
      <w:r>
        <w:rPr>
          <w:rFonts w:hint="eastAsia"/>
          <w:b w:val="0"/>
          <w:bCs w:val="0"/>
          <w:color w:val="auto"/>
          <w:sz w:val="22"/>
          <w:szCs w:val="22"/>
          <w:lang w:val="en-US" w:eastAsia="zh-CN"/>
        </w:rPr>
        <w:t>（水泥用量的质量百分比，％）</w:t>
      </w:r>
    </w:p>
    <w:tbl>
      <w:tblPr>
        <w:tblStyle w:val="18"/>
        <w:tblW w:w="0" w:type="auto"/>
        <w:jc w:val="center"/>
        <w:tblLayout w:type="fixed"/>
        <w:tblCellMar>
          <w:top w:w="0" w:type="dxa"/>
          <w:left w:w="10" w:type="dxa"/>
          <w:bottom w:w="0" w:type="dxa"/>
          <w:right w:w="10" w:type="dxa"/>
        </w:tblCellMar>
      </w:tblPr>
      <w:tblGrid>
        <w:gridCol w:w="3837"/>
        <w:gridCol w:w="1418"/>
        <w:gridCol w:w="1710"/>
        <w:gridCol w:w="1325"/>
      </w:tblGrid>
      <w:tr>
        <w:tblPrEx>
          <w:tblCellMar>
            <w:top w:w="0" w:type="dxa"/>
            <w:left w:w="10" w:type="dxa"/>
            <w:bottom w:w="0" w:type="dxa"/>
            <w:right w:w="10" w:type="dxa"/>
          </w:tblCellMar>
        </w:tblPrEx>
        <w:trPr>
          <w:trHeight w:val="370" w:hRule="exact"/>
          <w:jc w:val="center"/>
        </w:trPr>
        <w:tc>
          <w:tcPr>
            <w:tcW w:w="3837" w:type="dxa"/>
            <w:vMerge w:val="restart"/>
            <w:tcBorders>
              <w:top w:val="single" w:color="auto" w:sz="4" w:space="0"/>
              <w:left w:val="single" w:color="auto" w:sz="4" w:space="0"/>
            </w:tcBorders>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环境条件</w:t>
            </w:r>
          </w:p>
        </w:tc>
        <w:tc>
          <w:tcPr>
            <w:tcW w:w="4453" w:type="dxa"/>
            <w:gridSpan w:val="3"/>
            <w:tcBorders>
              <w:top w:val="single" w:color="auto" w:sz="4" w:space="0"/>
              <w:left w:val="single" w:color="auto" w:sz="4" w:space="0"/>
              <w:right w:val="single" w:color="auto" w:sz="4" w:space="0"/>
            </w:tcBorders>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水溶性氯离子最大含量</w:t>
            </w:r>
          </w:p>
        </w:tc>
      </w:tr>
      <w:tr>
        <w:tblPrEx>
          <w:tblCellMar>
            <w:top w:w="0" w:type="dxa"/>
            <w:left w:w="10" w:type="dxa"/>
            <w:bottom w:w="0" w:type="dxa"/>
            <w:right w:w="10" w:type="dxa"/>
          </w:tblCellMar>
        </w:tblPrEx>
        <w:trPr>
          <w:trHeight w:val="492" w:hRule="exact"/>
          <w:jc w:val="center"/>
        </w:trPr>
        <w:tc>
          <w:tcPr>
            <w:tcW w:w="3837" w:type="dxa"/>
            <w:vMerge w:val="continue"/>
            <w:tcBorders>
              <w:left w:val="single" w:color="auto" w:sz="4" w:space="0"/>
            </w:tcBorders>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p>
        </w:tc>
        <w:tc>
          <w:tcPr>
            <w:tcW w:w="1418" w:type="dxa"/>
            <w:tcBorders>
              <w:top w:val="single" w:color="auto" w:sz="4" w:space="0"/>
              <w:left w:val="single" w:color="auto" w:sz="4" w:space="0"/>
            </w:tcBorders>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钢筋混凝土</w:t>
            </w:r>
          </w:p>
        </w:tc>
        <w:tc>
          <w:tcPr>
            <w:tcW w:w="1710" w:type="dxa"/>
            <w:tcBorders>
              <w:top w:val="single" w:color="auto" w:sz="4" w:space="0"/>
              <w:left w:val="single" w:color="auto" w:sz="4" w:space="0"/>
            </w:tcBorders>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预应力混凝土土</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素混凝土</w:t>
            </w:r>
          </w:p>
        </w:tc>
      </w:tr>
      <w:tr>
        <w:tblPrEx>
          <w:tblCellMar>
            <w:top w:w="0" w:type="dxa"/>
            <w:left w:w="10" w:type="dxa"/>
            <w:bottom w:w="0" w:type="dxa"/>
            <w:right w:w="10" w:type="dxa"/>
          </w:tblCellMar>
        </w:tblPrEx>
        <w:trPr>
          <w:trHeight w:val="397" w:hRule="exact"/>
          <w:jc w:val="center"/>
        </w:trPr>
        <w:tc>
          <w:tcPr>
            <w:tcW w:w="3837" w:type="dxa"/>
            <w:tcBorders>
              <w:top w:val="single" w:color="auto" w:sz="4" w:space="0"/>
              <w:left w:val="single" w:color="auto" w:sz="4" w:space="0"/>
            </w:tcBorders>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干燥环境</w:t>
            </w:r>
          </w:p>
        </w:tc>
        <w:tc>
          <w:tcPr>
            <w:tcW w:w="1418" w:type="dxa"/>
            <w:tcBorders>
              <w:top w:val="single" w:color="auto" w:sz="4" w:space="0"/>
              <w:left w:val="single" w:color="auto" w:sz="4" w:space="0"/>
            </w:tcBorders>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0.30</w:t>
            </w:r>
          </w:p>
        </w:tc>
        <w:tc>
          <w:tcPr>
            <w:tcW w:w="1710" w:type="dxa"/>
            <w:vMerge w:val="restart"/>
            <w:tcBorders>
              <w:top w:val="single" w:color="auto" w:sz="4" w:space="0"/>
              <w:left w:val="single" w:color="auto" w:sz="4" w:space="0"/>
            </w:tcBorders>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0.06</w:t>
            </w:r>
          </w:p>
        </w:tc>
        <w:tc>
          <w:tcPr>
            <w:vMerge w:val="restart"/>
            <w:tcBorders>
              <w:top w:val="single" w:color="auto" w:sz="4" w:space="0"/>
              <w:left w:val="single" w:color="auto" w:sz="4" w:space="0"/>
              <w:right w:val="single" w:color="auto" w:sz="4" w:space="0"/>
            </w:tcBorders>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1.00</w:t>
            </w:r>
          </w:p>
        </w:tc>
      </w:tr>
      <w:tr>
        <w:tblPrEx>
          <w:tblCellMar>
            <w:top w:w="0" w:type="dxa"/>
            <w:left w:w="10" w:type="dxa"/>
            <w:bottom w:w="0" w:type="dxa"/>
            <w:right w:w="10" w:type="dxa"/>
          </w:tblCellMar>
        </w:tblPrEx>
        <w:trPr>
          <w:trHeight w:val="397" w:hRule="exact"/>
          <w:jc w:val="center"/>
        </w:trPr>
        <w:tc>
          <w:tcPr>
            <w:tcW w:w="3837" w:type="dxa"/>
            <w:tcBorders>
              <w:top w:val="single" w:color="auto" w:sz="4" w:space="0"/>
              <w:left w:val="single" w:color="auto" w:sz="4" w:space="0"/>
            </w:tcBorders>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潮湿但不含氯离子的环境</w:t>
            </w:r>
          </w:p>
        </w:tc>
        <w:tc>
          <w:tcPr>
            <w:tcW w:w="1418" w:type="dxa"/>
            <w:tcBorders>
              <w:top w:val="single" w:color="auto" w:sz="4" w:space="0"/>
              <w:left w:val="single" w:color="auto" w:sz="4" w:space="0"/>
            </w:tcBorders>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0.20</w:t>
            </w:r>
          </w:p>
        </w:tc>
        <w:tc>
          <w:tcPr>
            <w:tcW w:w="1710" w:type="dxa"/>
            <w:vMerge w:val="continue"/>
            <w:tcBorders>
              <w:left w:val="single" w:color="auto" w:sz="4" w:space="0"/>
            </w:tcBorders>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p>
        </w:tc>
        <w:tc>
          <w:tcPr>
            <w:vMerge w:val="continue"/>
            <w:tcBorders>
              <w:left w:val="single" w:color="auto" w:sz="4" w:space="0"/>
              <w:right w:val="single" w:color="auto" w:sz="4" w:space="0"/>
            </w:tcBorders>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p>
        </w:tc>
      </w:tr>
      <w:tr>
        <w:tblPrEx>
          <w:tblCellMar>
            <w:top w:w="0" w:type="dxa"/>
            <w:left w:w="10" w:type="dxa"/>
            <w:bottom w:w="0" w:type="dxa"/>
            <w:right w:w="10" w:type="dxa"/>
          </w:tblCellMar>
        </w:tblPrEx>
        <w:trPr>
          <w:trHeight w:val="397" w:hRule="exact"/>
          <w:jc w:val="center"/>
        </w:trPr>
        <w:tc>
          <w:tcPr>
            <w:tcW w:w="3837" w:type="dxa"/>
            <w:tcBorders>
              <w:top w:val="single" w:color="auto" w:sz="4" w:space="0"/>
              <w:left w:val="single" w:color="auto" w:sz="4" w:space="0"/>
            </w:tcBorders>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潮湿且含有氯离子的环境、盐渍土环境</w:t>
            </w:r>
          </w:p>
        </w:tc>
        <w:tc>
          <w:tcPr>
            <w:tcW w:w="1418" w:type="dxa"/>
            <w:tcBorders>
              <w:top w:val="single" w:color="auto" w:sz="4" w:space="0"/>
              <w:left w:val="single" w:color="auto" w:sz="4" w:space="0"/>
            </w:tcBorders>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0.10</w:t>
            </w:r>
          </w:p>
        </w:tc>
        <w:tc>
          <w:tcPr>
            <w:tcW w:w="1710" w:type="dxa"/>
            <w:vMerge w:val="continue"/>
            <w:tcBorders>
              <w:left w:val="single" w:color="auto" w:sz="4" w:space="0"/>
            </w:tcBorders>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p>
        </w:tc>
        <w:tc>
          <w:tcPr>
            <w:vMerge w:val="continue"/>
            <w:tcBorders>
              <w:left w:val="single" w:color="auto" w:sz="4" w:space="0"/>
              <w:right w:val="single" w:color="auto" w:sz="4" w:space="0"/>
            </w:tcBorders>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p>
        </w:tc>
      </w:tr>
      <w:tr>
        <w:tblPrEx>
          <w:tblCellMar>
            <w:top w:w="0" w:type="dxa"/>
            <w:left w:w="10" w:type="dxa"/>
            <w:bottom w:w="0" w:type="dxa"/>
            <w:right w:w="10" w:type="dxa"/>
          </w:tblCellMar>
        </w:tblPrEx>
        <w:trPr>
          <w:trHeight w:val="397" w:hRule="exact"/>
          <w:jc w:val="center"/>
        </w:trPr>
        <w:tc>
          <w:tcPr>
            <w:tcW w:w="3837" w:type="dxa"/>
            <w:tcBorders>
              <w:top w:val="single" w:color="auto" w:sz="4" w:space="0"/>
              <w:left w:val="single" w:color="auto" w:sz="4" w:space="0"/>
              <w:bottom w:val="single" w:color="auto" w:sz="4" w:space="0"/>
            </w:tcBorders>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除冰盐等侵蚀性物质的腐蚀环境</w:t>
            </w:r>
          </w:p>
        </w:tc>
        <w:tc>
          <w:tcPr>
            <w:tcW w:w="1418" w:type="dxa"/>
            <w:tcBorders>
              <w:top w:val="single" w:color="auto" w:sz="4" w:space="0"/>
              <w:left w:val="single" w:color="auto" w:sz="4" w:space="0"/>
              <w:bottom w:val="single" w:color="auto" w:sz="4" w:space="0"/>
            </w:tcBorders>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0.06</w:t>
            </w:r>
          </w:p>
        </w:tc>
        <w:tc>
          <w:tcPr>
            <w:tcW w:w="1710" w:type="dxa"/>
            <w:vMerge w:val="continue"/>
            <w:tcBorders>
              <w:left w:val="single" w:color="auto" w:sz="4" w:space="0"/>
              <w:bottom w:val="single" w:color="auto" w:sz="4" w:space="0"/>
            </w:tcBorders>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p>
        </w:tc>
        <w:tc>
          <w:tcPr>
            <w:vMerge w:val="continue"/>
            <w:tcBorders>
              <w:left w:val="single" w:color="auto" w:sz="4" w:space="0"/>
              <w:bottom w:val="single" w:color="auto" w:sz="4" w:space="0"/>
              <w:right w:val="single" w:color="auto" w:sz="4" w:space="0"/>
            </w:tcBorders>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p>
        </w:tc>
      </w:tr>
    </w:tbl>
    <w:p>
      <w:pPr>
        <w:pStyle w:val="25"/>
        <w:keepNext w:val="0"/>
        <w:keepLines w:val="0"/>
        <w:pageBreakBefore w:val="0"/>
        <w:widowControl w:val="0"/>
        <w:numPr>
          <w:ilvl w:val="0"/>
          <w:numId w:val="11"/>
        </w:numPr>
        <w:kinsoku/>
        <w:wordWrap/>
        <w:overflowPunct/>
        <w:topLinePunct w:val="0"/>
        <w:autoSpaceDE/>
        <w:autoSpaceDN/>
        <w:bidi w:val="0"/>
        <w:adjustRightInd/>
        <w:snapToGrid/>
        <w:spacing w:before="181" w:beforeLines="50" w:line="240" w:lineRule="auto"/>
        <w:ind w:left="0" w:leftChars="0" w:firstLine="0" w:firstLineChars="0"/>
        <w:textAlignment w:val="auto"/>
        <w:outlineLvl w:val="9"/>
        <w:rPr>
          <w:rFonts w:hint="eastAsia" w:ascii="Times New Roman" w:hAnsi="Times New Roman" w:cs="Times New Roman"/>
          <w:b w:val="0"/>
          <w:bCs w:val="0"/>
          <w:color w:val="auto"/>
          <w:spacing w:val="0"/>
          <w:w w:val="100"/>
          <w:position w:val="0"/>
          <w:lang w:val="en-US" w:eastAsia="zh-CN"/>
        </w:rPr>
      </w:pPr>
      <w:r>
        <w:rPr>
          <w:rFonts w:hint="eastAsia" w:ascii="Times New Roman" w:hAnsi="Times New Roman" w:cs="Times New Roman"/>
          <w:b w:val="0"/>
          <w:bCs w:val="0"/>
          <w:color w:val="auto"/>
          <w:spacing w:val="0"/>
          <w:w w:val="100"/>
          <w:position w:val="0"/>
          <w:lang w:val="en-US" w:eastAsia="zh-CN"/>
        </w:rPr>
        <w:t>掺用引气剂或引气型外加剂白色混凝土拌合物的含气量宜符合表5.1.9的规定。</w:t>
      </w:r>
    </w:p>
    <w:p>
      <w:pPr>
        <w:pStyle w:val="25"/>
        <w:numPr>
          <w:ilvl w:val="0"/>
          <w:numId w:val="0"/>
        </w:numPr>
        <w:tabs>
          <w:tab w:val="left" w:pos="0"/>
        </w:tabs>
        <w:spacing w:line="360" w:lineRule="auto"/>
        <w:ind w:leftChars="0"/>
        <w:jc w:val="center"/>
        <w:outlineLvl w:val="9"/>
        <w:rPr>
          <w:rFonts w:hint="eastAsia" w:ascii="Times New Roman" w:hAnsi="Times New Roman" w:cs="Times New Roman"/>
          <w:b w:val="0"/>
          <w:bCs w:val="0"/>
          <w:color w:val="auto"/>
          <w:sz w:val="22"/>
          <w:szCs w:val="22"/>
          <w:lang w:val="en-US" w:eastAsia="zh-CN"/>
        </w:rPr>
      </w:pPr>
      <w:r>
        <w:rPr>
          <w:rFonts w:hint="eastAsia" w:ascii="Times New Roman" w:hAnsi="Times New Roman" w:cs="Times New Roman"/>
          <w:b w:val="0"/>
          <w:bCs w:val="0"/>
          <w:color w:val="auto"/>
          <w:sz w:val="22"/>
          <w:szCs w:val="22"/>
          <w:lang w:val="en-US" w:eastAsia="zh-CN"/>
        </w:rPr>
        <w:t>表5.1.9</w:t>
      </w:r>
      <w:r>
        <w:rPr>
          <w:rFonts w:hint="eastAsia" w:cs="Times New Roman"/>
          <w:b w:val="0"/>
          <w:bCs w:val="0"/>
          <w:color w:val="auto"/>
          <w:sz w:val="22"/>
          <w:szCs w:val="22"/>
          <w:lang w:val="en-US" w:eastAsia="zh-CN"/>
        </w:rPr>
        <w:t>白色</w:t>
      </w:r>
      <w:r>
        <w:rPr>
          <w:rFonts w:hint="eastAsia" w:ascii="Times New Roman" w:hAnsi="Times New Roman" w:cs="Times New Roman"/>
          <w:b w:val="0"/>
          <w:bCs w:val="0"/>
          <w:color w:val="auto"/>
          <w:sz w:val="22"/>
          <w:szCs w:val="22"/>
          <w:lang w:val="en-US" w:eastAsia="zh-CN"/>
        </w:rPr>
        <w:t>混凝土含气量</w:t>
      </w:r>
    </w:p>
    <w:tbl>
      <w:tblPr>
        <w:tblStyle w:val="18"/>
        <w:tblW w:w="0" w:type="auto"/>
        <w:tblInd w:w="0" w:type="dxa"/>
        <w:tblLayout w:type="fixed"/>
        <w:tblCellMar>
          <w:top w:w="0" w:type="dxa"/>
          <w:left w:w="10" w:type="dxa"/>
          <w:bottom w:w="0" w:type="dxa"/>
          <w:right w:w="10" w:type="dxa"/>
        </w:tblCellMar>
      </w:tblPr>
      <w:tblGrid>
        <w:gridCol w:w="4282"/>
        <w:gridCol w:w="4018"/>
      </w:tblGrid>
      <w:tr>
        <w:tblPrEx>
          <w:tblCellMar>
            <w:top w:w="0" w:type="dxa"/>
            <w:left w:w="10" w:type="dxa"/>
            <w:bottom w:w="0" w:type="dxa"/>
            <w:right w:w="10" w:type="dxa"/>
          </w:tblCellMar>
        </w:tblPrEx>
        <w:trPr>
          <w:trHeight w:val="397" w:hRule="exact"/>
        </w:trPr>
        <w:tc>
          <w:tcPr>
            <w:tcBorders>
              <w:top w:val="single" w:color="auto" w:sz="4" w:space="0"/>
              <w:left w:val="single" w:color="auto" w:sz="4" w:space="0"/>
            </w:tcBorders>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粗骨料最大公称粒径（mm）</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混凝土含气量（%）</w:t>
            </w:r>
          </w:p>
        </w:tc>
      </w:tr>
      <w:tr>
        <w:tblPrEx>
          <w:tblCellMar>
            <w:top w:w="0" w:type="dxa"/>
            <w:left w:w="10" w:type="dxa"/>
            <w:bottom w:w="0" w:type="dxa"/>
            <w:right w:w="10" w:type="dxa"/>
          </w:tblCellMar>
        </w:tblPrEx>
        <w:trPr>
          <w:trHeight w:val="397" w:hRule="exact"/>
        </w:trPr>
        <w:tc>
          <w:tcPr>
            <w:tcBorders>
              <w:top w:val="single" w:color="auto" w:sz="4" w:space="0"/>
              <w:left w:val="single" w:color="auto" w:sz="4" w:space="0"/>
            </w:tcBorders>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20</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≤5. 5</w:t>
            </w:r>
          </w:p>
        </w:tc>
      </w:tr>
      <w:tr>
        <w:tblPrEx>
          <w:tblCellMar>
            <w:top w:w="0" w:type="dxa"/>
            <w:left w:w="10" w:type="dxa"/>
            <w:bottom w:w="0" w:type="dxa"/>
            <w:right w:w="10" w:type="dxa"/>
          </w:tblCellMar>
        </w:tblPrEx>
        <w:trPr>
          <w:trHeight w:val="397" w:hRule="exact"/>
        </w:trPr>
        <w:tc>
          <w:tcPr>
            <w:tcBorders>
              <w:top w:val="single" w:color="auto" w:sz="4" w:space="0"/>
              <w:left w:val="single" w:color="auto" w:sz="4" w:space="0"/>
            </w:tcBorders>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25</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≤5. 0</w:t>
            </w:r>
          </w:p>
        </w:tc>
      </w:tr>
      <w:tr>
        <w:tblPrEx>
          <w:tblCellMar>
            <w:top w:w="0" w:type="dxa"/>
            <w:left w:w="10" w:type="dxa"/>
            <w:bottom w:w="0" w:type="dxa"/>
            <w:right w:w="10" w:type="dxa"/>
          </w:tblCellMar>
        </w:tblPrEx>
        <w:trPr>
          <w:trHeight w:val="397" w:hRule="exact"/>
        </w:trPr>
        <w:tc>
          <w:tcPr>
            <w:tcBorders>
              <w:top w:val="single" w:color="auto" w:sz="4" w:space="0"/>
              <w:left w:val="single" w:color="auto" w:sz="4" w:space="0"/>
              <w:bottom w:val="single" w:color="auto" w:sz="4" w:space="0"/>
            </w:tcBorders>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40</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center"/>
              <w:textAlignment w:val="auto"/>
              <w:outlineLvl w:val="9"/>
              <w:rPr>
                <w:rFonts w:hint="eastAsia"/>
                <w:b w:val="0"/>
                <w:bCs w:val="0"/>
                <w:color w:val="auto"/>
                <w:sz w:val="22"/>
                <w:szCs w:val="22"/>
                <w:lang w:val="en-US" w:eastAsia="zh-CN"/>
              </w:rPr>
            </w:pPr>
            <w:r>
              <w:rPr>
                <w:rFonts w:hint="eastAsia"/>
                <w:b w:val="0"/>
                <w:bCs w:val="0"/>
                <w:color w:val="auto"/>
                <w:sz w:val="22"/>
                <w:szCs w:val="22"/>
                <w:lang w:val="en-US" w:eastAsia="zh-CN"/>
              </w:rPr>
              <w:t>≤ 4. 5</w:t>
            </w:r>
          </w:p>
        </w:tc>
      </w:tr>
    </w:tbl>
    <w:p>
      <w:pPr>
        <w:pStyle w:val="25"/>
        <w:numPr>
          <w:ilvl w:val="0"/>
          <w:numId w:val="0"/>
        </w:numPr>
        <w:tabs>
          <w:tab w:val="left" w:pos="0"/>
        </w:tabs>
        <w:spacing w:line="360" w:lineRule="auto"/>
        <w:ind w:leftChars="0"/>
        <w:outlineLvl w:val="9"/>
        <w:rPr>
          <w:rFonts w:hint="eastAsia"/>
          <w:b w:val="0"/>
          <w:bCs w:val="0"/>
          <w:color w:val="auto"/>
          <w:lang w:val="en-US" w:eastAsia="zh-CN"/>
        </w:rPr>
      </w:pPr>
    </w:p>
    <w:p>
      <w:pPr>
        <w:spacing w:before="312" w:beforeLines="100" w:after="312" w:afterLines="100" w:line="300" w:lineRule="auto"/>
        <w:jc w:val="center"/>
        <w:outlineLvl w:val="1"/>
        <w:rPr>
          <w:rFonts w:ascii="Times New Roman Regular" w:hAnsi="Times New Roman Regular" w:eastAsia="宋体" w:cs="Times New Roman Regular"/>
          <w:b/>
          <w:bCs/>
          <w:color w:val="auto"/>
          <w:sz w:val="24"/>
        </w:rPr>
      </w:pPr>
      <w:bookmarkStart w:id="122" w:name="_Toc13709"/>
      <w:bookmarkStart w:id="123" w:name="_Toc31261"/>
      <w:bookmarkStart w:id="124" w:name="_Toc32705"/>
      <w:bookmarkStart w:id="125" w:name="_Toc18462"/>
      <w:r>
        <w:rPr>
          <w:rFonts w:hint="eastAsia" w:ascii="Times New Roman Regular" w:hAnsi="Times New Roman Regular" w:eastAsia="宋体" w:cs="Times New Roman Regular"/>
          <w:b/>
          <w:bCs/>
          <w:color w:val="auto"/>
          <w:sz w:val="24"/>
        </w:rPr>
        <w:t>5</w:t>
      </w:r>
      <w:r>
        <w:rPr>
          <w:rFonts w:ascii="Times New Roman Regular" w:hAnsi="Times New Roman Regular" w:eastAsia="宋体" w:cs="Times New Roman Regular"/>
          <w:b/>
          <w:bCs/>
          <w:color w:val="auto"/>
          <w:sz w:val="24"/>
        </w:rPr>
        <w:t xml:space="preserve">.2 </w:t>
      </w:r>
      <w:r>
        <w:rPr>
          <w:rFonts w:hint="eastAsia" w:ascii="Times New Roman Regular" w:hAnsi="Times New Roman Regular" w:eastAsia="宋体" w:cs="Times New Roman Regular"/>
          <w:b/>
          <w:bCs/>
          <w:color w:val="auto"/>
          <w:sz w:val="24"/>
          <w:lang w:val="en-US" w:eastAsia="zh-CN"/>
        </w:rPr>
        <w:t xml:space="preserve"> </w:t>
      </w:r>
      <w:r>
        <w:rPr>
          <w:rFonts w:hint="eastAsia" w:ascii="Times New Roman Regular" w:hAnsi="Times New Roman Regular" w:eastAsia="宋体" w:cs="Times New Roman Regular"/>
          <w:b/>
          <w:bCs/>
          <w:color w:val="auto"/>
          <w:sz w:val="24"/>
        </w:rPr>
        <w:t>外观要求</w:t>
      </w:r>
      <w:bookmarkEnd w:id="122"/>
      <w:bookmarkEnd w:id="123"/>
      <w:bookmarkEnd w:id="124"/>
      <w:bookmarkEnd w:id="125"/>
    </w:p>
    <w:p>
      <w:pPr>
        <w:pStyle w:val="25"/>
        <w:numPr>
          <w:ilvl w:val="0"/>
          <w:numId w:val="12"/>
        </w:numPr>
        <w:spacing w:line="360" w:lineRule="auto"/>
        <w:ind w:left="0" w:leftChars="0" w:firstLine="0" w:firstLineChars="0"/>
        <w:outlineLvl w:val="9"/>
        <w:rPr>
          <w:rFonts w:hint="eastAsia"/>
          <w:color w:val="auto"/>
          <w:lang w:val="en-US" w:eastAsia="zh-CN"/>
        </w:rPr>
      </w:pPr>
      <w:r>
        <w:rPr>
          <w:rFonts w:hint="eastAsia"/>
          <w:color w:val="auto"/>
          <w:lang w:val="en-US" w:eastAsia="zh-CN"/>
        </w:rPr>
        <w:t>白色混凝土的白度应符合表5.2.1的要求。</w:t>
      </w:r>
    </w:p>
    <w:p>
      <w:pPr>
        <w:pStyle w:val="25"/>
        <w:numPr>
          <w:ilvl w:val="0"/>
          <w:numId w:val="0"/>
        </w:numPr>
        <w:tabs>
          <w:tab w:val="left" w:pos="0"/>
        </w:tabs>
        <w:spacing w:line="360" w:lineRule="auto"/>
        <w:ind w:leftChars="0"/>
        <w:jc w:val="center"/>
        <w:outlineLvl w:val="9"/>
        <w:rPr>
          <w:rFonts w:hint="eastAsia" w:ascii="Times New Roman" w:hAnsi="Times New Roman" w:cs="Times New Roman"/>
          <w:b w:val="0"/>
          <w:bCs w:val="0"/>
          <w:color w:val="auto"/>
          <w:sz w:val="22"/>
          <w:szCs w:val="22"/>
          <w:lang w:val="en-US" w:eastAsia="zh-CN"/>
        </w:rPr>
      </w:pPr>
      <w:r>
        <w:rPr>
          <w:rFonts w:hint="eastAsia" w:ascii="Times New Roman" w:hAnsi="Times New Roman" w:cs="Times New Roman"/>
          <w:b w:val="0"/>
          <w:bCs w:val="0"/>
          <w:color w:val="auto"/>
          <w:sz w:val="22"/>
          <w:szCs w:val="22"/>
          <w:lang w:val="en-US" w:eastAsia="zh-CN"/>
        </w:rPr>
        <w:t>表 5.2.1 白色混凝土白度</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30"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Cs/>
                <w:color w:val="auto"/>
                <w:szCs w:val="21"/>
                <w:vertAlign w:val="baseline"/>
                <w:lang w:val="en-US" w:eastAsia="zh-CN"/>
              </w:rPr>
            </w:pPr>
            <w:r>
              <w:rPr>
                <w:rFonts w:hint="default" w:ascii="Times New Roman" w:hAnsi="Times New Roman" w:eastAsia="黑体" w:cs="Times New Roman"/>
                <w:bCs/>
                <w:color w:val="auto"/>
                <w:szCs w:val="21"/>
                <w:vertAlign w:val="baseline"/>
                <w:lang w:val="en-US" w:eastAsia="zh-CN"/>
              </w:rPr>
              <w:t>类别</w:t>
            </w:r>
          </w:p>
        </w:tc>
        <w:tc>
          <w:tcPr>
            <w:tcW w:w="2130"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Cs/>
                <w:color w:val="auto"/>
                <w:szCs w:val="21"/>
                <w:vertAlign w:val="baseline"/>
                <w:lang w:val="en-US" w:eastAsia="zh-CN"/>
              </w:rPr>
            </w:pPr>
            <w:r>
              <w:rPr>
                <w:rFonts w:hint="default" w:ascii="Times New Roman" w:hAnsi="Times New Roman" w:eastAsia="黑体" w:cs="Times New Roman"/>
                <w:bCs/>
                <w:color w:val="auto"/>
                <w:szCs w:val="21"/>
                <w:vertAlign w:val="baseline"/>
                <w:lang w:eastAsia="zh-CN"/>
              </w:rPr>
              <w:t>Ⅰ</w:t>
            </w:r>
            <w:r>
              <w:rPr>
                <w:rFonts w:hint="default" w:ascii="Times New Roman" w:hAnsi="Times New Roman" w:eastAsia="黑体" w:cs="Times New Roman"/>
                <w:bCs/>
                <w:color w:val="auto"/>
                <w:szCs w:val="21"/>
                <w:vertAlign w:val="baseline"/>
                <w:lang w:val="en-US" w:eastAsia="zh-CN"/>
              </w:rPr>
              <w:t>级</w:t>
            </w:r>
          </w:p>
        </w:tc>
        <w:tc>
          <w:tcPr>
            <w:tcW w:w="2131"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Cs/>
                <w:color w:val="auto"/>
                <w:szCs w:val="21"/>
                <w:vertAlign w:val="baseline"/>
                <w:lang w:eastAsia="zh-CN"/>
              </w:rPr>
            </w:pPr>
            <w:r>
              <w:rPr>
                <w:rFonts w:hint="default" w:ascii="Times New Roman" w:hAnsi="Times New Roman" w:eastAsia="黑体" w:cs="Times New Roman"/>
                <w:bCs/>
                <w:color w:val="auto"/>
                <w:szCs w:val="21"/>
                <w:vertAlign w:val="baseline"/>
                <w:lang w:eastAsia="zh-CN"/>
              </w:rPr>
              <w:t>Ⅱ</w:t>
            </w:r>
            <w:r>
              <w:rPr>
                <w:rFonts w:hint="default" w:ascii="Times New Roman" w:hAnsi="Times New Roman" w:eastAsia="黑体" w:cs="Times New Roman"/>
                <w:bCs/>
                <w:color w:val="auto"/>
                <w:szCs w:val="21"/>
                <w:vertAlign w:val="baseline"/>
                <w:lang w:val="en-US" w:eastAsia="zh-CN"/>
              </w:rPr>
              <w:t>级</w:t>
            </w:r>
          </w:p>
        </w:tc>
        <w:tc>
          <w:tcPr>
            <w:tcW w:w="2131"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Cs/>
                <w:color w:val="auto"/>
                <w:szCs w:val="21"/>
                <w:vertAlign w:val="baseline"/>
                <w:lang w:eastAsia="zh-CN"/>
              </w:rPr>
            </w:pPr>
            <w:r>
              <w:rPr>
                <w:rFonts w:hint="default" w:ascii="Times New Roman" w:hAnsi="Times New Roman" w:eastAsia="黑体" w:cs="Times New Roman"/>
                <w:bCs/>
                <w:color w:val="auto"/>
                <w:szCs w:val="21"/>
                <w:vertAlign w:val="baseline"/>
                <w:lang w:eastAsia="zh-CN"/>
              </w:rPr>
              <w:t>Ⅲ</w:t>
            </w:r>
            <w:r>
              <w:rPr>
                <w:rFonts w:hint="default" w:ascii="Times New Roman" w:hAnsi="Times New Roman" w:eastAsia="黑体" w:cs="Times New Roman"/>
                <w:bCs/>
                <w:color w:val="auto"/>
                <w:szCs w:val="21"/>
                <w:vertAlign w:val="baseline"/>
                <w:lang w:val="en-US"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30"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Cs/>
                <w:color w:val="auto"/>
                <w:szCs w:val="21"/>
                <w:vertAlign w:val="baseline"/>
                <w:lang w:val="en-US" w:eastAsia="zh-CN"/>
              </w:rPr>
            </w:pPr>
            <w:r>
              <w:rPr>
                <w:rFonts w:hint="default" w:ascii="Times New Roman" w:hAnsi="Times New Roman" w:eastAsia="黑体" w:cs="Times New Roman"/>
                <w:bCs/>
                <w:color w:val="auto"/>
                <w:szCs w:val="21"/>
                <w:vertAlign w:val="baseline"/>
                <w:lang w:val="en-US" w:eastAsia="zh-CN"/>
              </w:rPr>
              <w:t>白度</w:t>
            </w:r>
          </w:p>
        </w:tc>
        <w:tc>
          <w:tcPr>
            <w:tcW w:w="2130"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Cs/>
                <w:color w:val="auto"/>
                <w:szCs w:val="21"/>
                <w:vertAlign w:val="baseline"/>
              </w:rPr>
            </w:pPr>
            <w:r>
              <w:rPr>
                <w:rFonts w:hint="default" w:ascii="Times New Roman" w:hAnsi="Times New Roman" w:cs="Times New Roman"/>
                <w:color w:val="auto"/>
              </w:rPr>
              <w:t>≥</w:t>
            </w:r>
            <w:r>
              <w:rPr>
                <w:rFonts w:hint="default" w:ascii="Times New Roman" w:hAnsi="Times New Roman" w:cs="Times New Roman"/>
                <w:color w:val="auto"/>
                <w:lang w:val="en-US" w:eastAsia="zh-CN"/>
              </w:rPr>
              <w:t>85</w:t>
            </w:r>
          </w:p>
        </w:tc>
        <w:tc>
          <w:tcPr>
            <w:tcW w:w="2131"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Cs/>
                <w:color w:val="auto"/>
                <w:szCs w:val="21"/>
                <w:vertAlign w:val="baseline"/>
              </w:rPr>
            </w:pPr>
            <w:r>
              <w:rPr>
                <w:rFonts w:hint="default" w:ascii="Times New Roman" w:hAnsi="Times New Roman" w:cs="Times New Roman"/>
                <w:color w:val="auto"/>
              </w:rPr>
              <w:t>≥</w:t>
            </w:r>
            <w:r>
              <w:rPr>
                <w:rFonts w:hint="default" w:ascii="Times New Roman" w:hAnsi="Times New Roman" w:cs="Times New Roman"/>
                <w:color w:val="auto"/>
                <w:lang w:val="en-US" w:eastAsia="zh-CN"/>
              </w:rPr>
              <w:t>75</w:t>
            </w:r>
          </w:p>
        </w:tc>
        <w:tc>
          <w:tcPr>
            <w:tcW w:w="2131"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Cs/>
                <w:color w:val="auto"/>
                <w:szCs w:val="21"/>
                <w:vertAlign w:val="baseline"/>
              </w:rPr>
            </w:pPr>
            <w:r>
              <w:rPr>
                <w:rFonts w:hint="default" w:ascii="Times New Roman" w:hAnsi="Times New Roman" w:cs="Times New Roman"/>
                <w:color w:val="auto"/>
              </w:rPr>
              <w:t>≥</w:t>
            </w:r>
            <w:r>
              <w:rPr>
                <w:rFonts w:hint="default" w:ascii="Times New Roman" w:hAnsi="Times New Roman" w:cs="Times New Roman"/>
                <w:color w:val="auto"/>
                <w:lang w:val="en-US" w:eastAsia="zh-CN"/>
              </w:rPr>
              <w:t>65</w:t>
            </w:r>
          </w:p>
        </w:tc>
      </w:tr>
    </w:tbl>
    <w:p>
      <w:pPr>
        <w:pStyle w:val="25"/>
        <w:keepNext w:val="0"/>
        <w:keepLines w:val="0"/>
        <w:pageBreakBefore w:val="0"/>
        <w:widowControl w:val="0"/>
        <w:numPr>
          <w:ilvl w:val="0"/>
          <w:numId w:val="12"/>
        </w:numPr>
        <w:kinsoku/>
        <w:wordWrap/>
        <w:overflowPunct/>
        <w:topLinePunct w:val="0"/>
        <w:autoSpaceDE/>
        <w:autoSpaceDN/>
        <w:bidi w:val="0"/>
        <w:adjustRightInd/>
        <w:snapToGrid/>
        <w:spacing w:before="181" w:beforeLines="50" w:line="360" w:lineRule="auto"/>
        <w:ind w:left="0" w:leftChars="0" w:firstLine="0" w:firstLineChars="0"/>
        <w:textAlignment w:val="auto"/>
        <w:outlineLvl w:val="9"/>
        <w:rPr>
          <w:rFonts w:hint="eastAsia"/>
          <w:color w:val="auto"/>
          <w:lang w:val="en-US" w:eastAsia="zh-CN"/>
        </w:rPr>
      </w:pPr>
      <w:r>
        <w:rPr>
          <w:rFonts w:hint="eastAsia"/>
          <w:color w:val="auto"/>
          <w:lang w:val="en-US" w:eastAsia="zh-CN"/>
        </w:rPr>
        <w:t>白色混凝土白度测试应按照附录A进行。</w:t>
      </w:r>
    </w:p>
    <w:p>
      <w:pPr>
        <w:pStyle w:val="25"/>
        <w:numPr>
          <w:ilvl w:val="0"/>
          <w:numId w:val="12"/>
        </w:numPr>
        <w:spacing w:line="360" w:lineRule="auto"/>
        <w:ind w:left="0" w:leftChars="0" w:firstLine="0" w:firstLineChars="0"/>
        <w:outlineLvl w:val="9"/>
        <w:rPr>
          <w:rFonts w:hint="eastAsia"/>
          <w:color w:val="auto"/>
          <w:lang w:val="en-US" w:eastAsia="zh-CN"/>
        </w:rPr>
      </w:pPr>
      <w:r>
        <w:rPr>
          <w:rFonts w:hint="eastAsia"/>
          <w:color w:val="auto"/>
          <w:lang w:val="en-US" w:eastAsia="zh-CN"/>
        </w:rPr>
        <w:t>白色混凝土的色均性应符合表5.2.3的要求。</w:t>
      </w:r>
    </w:p>
    <w:p>
      <w:pPr>
        <w:pStyle w:val="25"/>
        <w:numPr>
          <w:ilvl w:val="0"/>
          <w:numId w:val="0"/>
        </w:numPr>
        <w:tabs>
          <w:tab w:val="left" w:pos="0"/>
        </w:tabs>
        <w:spacing w:line="360" w:lineRule="auto"/>
        <w:ind w:leftChars="0"/>
        <w:jc w:val="center"/>
        <w:outlineLvl w:val="9"/>
        <w:rPr>
          <w:rFonts w:hint="eastAsia"/>
          <w:color w:val="auto"/>
          <w:lang w:val="en-US" w:eastAsia="zh-CN"/>
        </w:rPr>
      </w:pPr>
      <w:r>
        <w:rPr>
          <w:rFonts w:hint="eastAsia" w:ascii="Times New Roman" w:hAnsi="Times New Roman" w:cs="Times New Roman"/>
          <w:b w:val="0"/>
          <w:bCs w:val="0"/>
          <w:color w:val="auto"/>
          <w:sz w:val="22"/>
          <w:szCs w:val="22"/>
          <w:lang w:val="en-US" w:eastAsia="zh-CN"/>
        </w:rPr>
        <w:t>表 5.2.</w:t>
      </w:r>
      <w:r>
        <w:rPr>
          <w:rFonts w:hint="eastAsia" w:cs="Times New Roman"/>
          <w:b w:val="0"/>
          <w:bCs w:val="0"/>
          <w:color w:val="auto"/>
          <w:sz w:val="22"/>
          <w:szCs w:val="22"/>
          <w:lang w:val="en-US" w:eastAsia="zh-CN"/>
        </w:rPr>
        <w:t>3</w:t>
      </w:r>
      <w:r>
        <w:rPr>
          <w:rFonts w:hint="eastAsia" w:ascii="Times New Roman" w:hAnsi="Times New Roman" w:cs="Times New Roman"/>
          <w:b w:val="0"/>
          <w:bCs w:val="0"/>
          <w:color w:val="auto"/>
          <w:sz w:val="22"/>
          <w:szCs w:val="22"/>
          <w:lang w:val="en-US" w:eastAsia="zh-CN"/>
        </w:rPr>
        <w:t>白色混凝土</w:t>
      </w:r>
      <w:r>
        <w:rPr>
          <w:rFonts w:hint="eastAsia" w:cs="Times New Roman"/>
          <w:b w:val="0"/>
          <w:bCs w:val="0"/>
          <w:color w:val="auto"/>
          <w:sz w:val="22"/>
          <w:szCs w:val="22"/>
          <w:lang w:val="en-US" w:eastAsia="zh-CN"/>
        </w:rPr>
        <w:t>色均性</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0" w:type="dxa"/>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Cs/>
                <w:color w:val="auto"/>
                <w:szCs w:val="21"/>
                <w:vertAlign w:val="baseline"/>
                <w:lang w:val="en-US" w:eastAsia="zh-CN"/>
              </w:rPr>
            </w:pPr>
            <w:r>
              <w:rPr>
                <w:rFonts w:hint="default" w:ascii="Times New Roman" w:hAnsi="Times New Roman" w:eastAsia="黑体" w:cs="Times New Roman"/>
                <w:bCs/>
                <w:color w:val="auto"/>
                <w:szCs w:val="21"/>
                <w:vertAlign w:val="baseline"/>
                <w:lang w:val="en-US" w:eastAsia="zh-CN"/>
              </w:rPr>
              <w:t>类别</w:t>
            </w:r>
          </w:p>
        </w:tc>
        <w:tc>
          <w:tcPr>
            <w:tcW w:w="2130" w:type="dxa"/>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Cs/>
                <w:color w:val="auto"/>
                <w:szCs w:val="21"/>
                <w:vertAlign w:val="baseline"/>
                <w:lang w:val="en-US" w:eastAsia="zh-CN"/>
              </w:rPr>
            </w:pPr>
            <w:r>
              <w:rPr>
                <w:rFonts w:hint="default" w:ascii="Times New Roman" w:hAnsi="Times New Roman" w:eastAsia="黑体" w:cs="Times New Roman"/>
                <w:bCs/>
                <w:color w:val="auto"/>
                <w:szCs w:val="21"/>
                <w:vertAlign w:val="baseline"/>
                <w:lang w:eastAsia="zh-CN"/>
              </w:rPr>
              <w:t>Ⅰ</w:t>
            </w:r>
            <w:r>
              <w:rPr>
                <w:rFonts w:hint="default" w:ascii="Times New Roman" w:hAnsi="Times New Roman" w:eastAsia="黑体" w:cs="Times New Roman"/>
                <w:bCs/>
                <w:color w:val="auto"/>
                <w:szCs w:val="21"/>
                <w:vertAlign w:val="baseline"/>
                <w:lang w:val="en-US" w:eastAsia="zh-CN"/>
              </w:rPr>
              <w:t>级</w:t>
            </w:r>
          </w:p>
        </w:tc>
        <w:tc>
          <w:tcPr>
            <w:tcW w:w="2131" w:type="dxa"/>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Cs/>
                <w:color w:val="auto"/>
                <w:szCs w:val="21"/>
                <w:vertAlign w:val="baseline"/>
                <w:lang w:eastAsia="zh-CN"/>
              </w:rPr>
            </w:pPr>
            <w:r>
              <w:rPr>
                <w:rFonts w:hint="default" w:ascii="Times New Roman" w:hAnsi="Times New Roman" w:eastAsia="黑体" w:cs="Times New Roman"/>
                <w:bCs/>
                <w:color w:val="auto"/>
                <w:szCs w:val="21"/>
                <w:vertAlign w:val="baseline"/>
                <w:lang w:eastAsia="zh-CN"/>
              </w:rPr>
              <w:t>Ⅱ</w:t>
            </w:r>
            <w:r>
              <w:rPr>
                <w:rFonts w:hint="default" w:ascii="Times New Roman" w:hAnsi="Times New Roman" w:eastAsia="黑体" w:cs="Times New Roman"/>
                <w:bCs/>
                <w:color w:val="auto"/>
                <w:szCs w:val="21"/>
                <w:vertAlign w:val="baseline"/>
                <w:lang w:val="en-US" w:eastAsia="zh-CN"/>
              </w:rPr>
              <w:t>级</w:t>
            </w:r>
          </w:p>
        </w:tc>
        <w:tc>
          <w:tcPr>
            <w:tcW w:w="2131" w:type="dxa"/>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Cs/>
                <w:color w:val="auto"/>
                <w:szCs w:val="21"/>
                <w:vertAlign w:val="baseline"/>
                <w:lang w:eastAsia="zh-CN"/>
              </w:rPr>
            </w:pPr>
            <w:r>
              <w:rPr>
                <w:rFonts w:hint="default" w:ascii="Times New Roman" w:hAnsi="Times New Roman" w:eastAsia="黑体" w:cs="Times New Roman"/>
                <w:bCs/>
                <w:color w:val="auto"/>
                <w:szCs w:val="21"/>
                <w:vertAlign w:val="baseline"/>
                <w:lang w:eastAsia="zh-CN"/>
              </w:rPr>
              <w:t>Ⅲ</w:t>
            </w:r>
            <w:r>
              <w:rPr>
                <w:rFonts w:hint="default" w:ascii="Times New Roman" w:hAnsi="Times New Roman" w:eastAsia="黑体" w:cs="Times New Roman"/>
                <w:bCs/>
                <w:color w:val="auto"/>
                <w:szCs w:val="21"/>
                <w:vertAlign w:val="baseline"/>
                <w:lang w:val="en-US"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30" w:type="dxa"/>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Cs/>
                <w:color w:val="auto"/>
                <w:szCs w:val="21"/>
                <w:vertAlign w:val="baseline"/>
                <w:lang w:val="en-US" w:eastAsia="zh-CN"/>
              </w:rPr>
            </w:pPr>
            <w:r>
              <w:rPr>
                <w:rFonts w:hint="eastAsia" w:ascii="Times New Roman" w:hAnsi="Times New Roman" w:eastAsia="黑体" w:cs="Times New Roman"/>
                <w:bCs/>
                <w:color w:val="auto"/>
                <w:szCs w:val="21"/>
                <w:vertAlign w:val="baseline"/>
                <w:lang w:val="en-US" w:eastAsia="zh-CN"/>
              </w:rPr>
              <w:t>极差</w:t>
            </w:r>
          </w:p>
        </w:tc>
        <w:tc>
          <w:tcPr>
            <w:tcW w:w="6392" w:type="dxa"/>
            <w:gridSpan w:val="3"/>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Cs/>
                <w:color w:val="auto"/>
                <w:szCs w:val="21"/>
                <w:vertAlign w:val="baseline"/>
              </w:rPr>
            </w:pPr>
            <w:r>
              <w:rPr>
                <w:rFonts w:hint="eastAsia" w:ascii="Times New Roman" w:hAnsi="Times New Roman" w:eastAsia="黑体" w:cs="Times New Roman"/>
                <w:bCs/>
                <w:color w:val="auto"/>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30" w:type="dxa"/>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Cs/>
                <w:color w:val="auto"/>
                <w:szCs w:val="21"/>
                <w:vertAlign w:val="baseline"/>
                <w:lang w:val="en-US" w:eastAsia="zh-CN"/>
              </w:rPr>
            </w:pPr>
            <w:r>
              <w:rPr>
                <w:rFonts w:hint="eastAsia" w:ascii="Times New Roman" w:hAnsi="Times New Roman" w:eastAsia="黑体" w:cs="Times New Roman"/>
                <w:bCs/>
                <w:color w:val="auto"/>
                <w:szCs w:val="21"/>
                <w:vertAlign w:val="baseline"/>
                <w:lang w:val="en-US" w:eastAsia="zh-CN"/>
              </w:rPr>
              <w:t>标准差</w:t>
            </w:r>
          </w:p>
        </w:tc>
        <w:tc>
          <w:tcPr>
            <w:tcW w:w="6392" w:type="dxa"/>
            <w:gridSpan w:val="3"/>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rPr>
            </w:pPr>
            <w:r>
              <w:rPr>
                <w:rFonts w:hint="eastAsia" w:ascii="Times New Roman" w:hAnsi="Times New Roman" w:eastAsia="黑体" w:cs="Times New Roman"/>
                <w:bCs/>
                <w:color w:val="auto"/>
                <w:szCs w:val="21"/>
                <w:vertAlign w:val="baseline"/>
                <w:lang w:val="en-US" w:eastAsia="zh-CN"/>
              </w:rPr>
              <w:t>≤1</w:t>
            </w:r>
          </w:p>
        </w:tc>
      </w:tr>
    </w:tbl>
    <w:p>
      <w:pPr>
        <w:pStyle w:val="25"/>
        <w:keepNext w:val="0"/>
        <w:keepLines w:val="0"/>
        <w:pageBreakBefore w:val="0"/>
        <w:widowControl w:val="0"/>
        <w:numPr>
          <w:ilvl w:val="0"/>
          <w:numId w:val="12"/>
        </w:numPr>
        <w:kinsoku/>
        <w:wordWrap/>
        <w:overflowPunct/>
        <w:topLinePunct w:val="0"/>
        <w:autoSpaceDE/>
        <w:autoSpaceDN/>
        <w:bidi w:val="0"/>
        <w:adjustRightInd/>
        <w:snapToGrid/>
        <w:spacing w:before="181" w:beforeLines="50" w:line="360" w:lineRule="auto"/>
        <w:ind w:left="0" w:leftChars="0" w:firstLine="0" w:firstLineChars="0"/>
        <w:textAlignment w:val="auto"/>
        <w:outlineLvl w:val="9"/>
        <w:rPr>
          <w:rFonts w:hint="eastAsia"/>
          <w:color w:val="auto"/>
          <w:lang w:val="en-US" w:eastAsia="zh-CN"/>
        </w:rPr>
      </w:pPr>
      <w:r>
        <w:rPr>
          <w:rFonts w:hint="eastAsia"/>
          <w:color w:val="auto"/>
          <w:lang w:val="en-US" w:eastAsia="zh-CN"/>
        </w:rPr>
        <w:t>白色混凝土色均性检测应按照附录B进行。</w:t>
      </w:r>
    </w:p>
    <w:p>
      <w:pPr>
        <w:pStyle w:val="25"/>
        <w:numPr>
          <w:ilvl w:val="0"/>
          <w:numId w:val="0"/>
        </w:numPr>
        <w:tabs>
          <w:tab w:val="left" w:pos="0"/>
        </w:tabs>
        <w:spacing w:line="360" w:lineRule="auto"/>
        <w:ind w:leftChars="0"/>
        <w:outlineLvl w:val="9"/>
        <w:rPr>
          <w:rFonts w:hint="eastAsia"/>
          <w:color w:val="auto"/>
          <w:lang w:val="en-US" w:eastAsia="zh-CN"/>
        </w:rPr>
      </w:pPr>
    </w:p>
    <w:p>
      <w:pPr>
        <w:spacing w:before="312" w:beforeLines="100" w:after="312" w:afterLines="100" w:line="300" w:lineRule="auto"/>
        <w:jc w:val="center"/>
        <w:outlineLvl w:val="1"/>
        <w:rPr>
          <w:rFonts w:ascii="Times New Roman Regular" w:hAnsi="Times New Roman Regular" w:eastAsia="宋体" w:cs="Times New Roman Regular"/>
          <w:b/>
          <w:bCs/>
          <w:color w:val="auto"/>
          <w:sz w:val="24"/>
        </w:rPr>
      </w:pPr>
      <w:bookmarkStart w:id="126" w:name="_Toc303873173"/>
      <w:bookmarkStart w:id="127" w:name="_Toc303868319"/>
      <w:bookmarkStart w:id="128" w:name="_Toc76472738"/>
      <w:bookmarkStart w:id="129" w:name="_Toc303867726"/>
      <w:bookmarkStart w:id="130" w:name="_Toc15343"/>
      <w:bookmarkStart w:id="131" w:name="_Toc8240"/>
      <w:bookmarkStart w:id="132" w:name="_Toc28693"/>
      <w:bookmarkStart w:id="133" w:name="_Toc32743"/>
      <w:bookmarkStart w:id="134" w:name="_Toc303868564"/>
      <w:r>
        <w:rPr>
          <w:rFonts w:ascii="Times New Roman Regular" w:hAnsi="Times New Roman Regular" w:eastAsia="宋体" w:cs="Times New Roman Regular"/>
          <w:b/>
          <w:bCs/>
          <w:color w:val="auto"/>
          <w:sz w:val="24"/>
        </w:rPr>
        <w:t xml:space="preserve">5.3  </w:t>
      </w:r>
      <w:r>
        <w:rPr>
          <w:rFonts w:ascii="黑体" w:hAnsi="黑体" w:eastAsia="黑体" w:cs="Times New Roman Regular"/>
          <w:color w:val="auto"/>
          <w:sz w:val="24"/>
        </w:rPr>
        <w:t>力学性能</w:t>
      </w:r>
      <w:bookmarkEnd w:id="126"/>
      <w:bookmarkEnd w:id="127"/>
      <w:bookmarkEnd w:id="128"/>
      <w:bookmarkEnd w:id="129"/>
      <w:bookmarkEnd w:id="130"/>
      <w:bookmarkEnd w:id="131"/>
      <w:bookmarkEnd w:id="132"/>
      <w:bookmarkEnd w:id="133"/>
      <w:bookmarkEnd w:id="134"/>
    </w:p>
    <w:p>
      <w:pPr>
        <w:pStyle w:val="25"/>
        <w:numPr>
          <w:ilvl w:val="0"/>
          <w:numId w:val="13"/>
        </w:numPr>
        <w:spacing w:line="360" w:lineRule="auto"/>
        <w:ind w:left="0" w:leftChars="0" w:firstLine="0" w:firstLineChars="0"/>
        <w:outlineLvl w:val="9"/>
        <w:rPr>
          <w:color w:val="auto"/>
        </w:rPr>
      </w:pPr>
      <w:bookmarkStart w:id="135" w:name="_Toc243285202"/>
      <w:r>
        <w:rPr>
          <w:rFonts w:hint="eastAsia"/>
          <w:color w:val="auto"/>
          <w:lang w:val="en-US" w:eastAsia="zh-CN"/>
        </w:rPr>
        <w:t xml:space="preserve">白色混凝土的力学性能应满足设计和施工的要求。混凝土力学性能试验方法应符合现行国家标准《普通混凝土力学性能试验方法标准》GB/T 50081的有关规定。 </w:t>
      </w:r>
    </w:p>
    <w:p>
      <w:pPr>
        <w:pStyle w:val="25"/>
        <w:numPr>
          <w:ilvl w:val="0"/>
          <w:numId w:val="13"/>
        </w:numPr>
        <w:spacing w:line="360" w:lineRule="auto"/>
        <w:ind w:left="0" w:leftChars="0" w:firstLine="0" w:firstLineChars="0"/>
        <w:outlineLvl w:val="9"/>
        <w:rPr>
          <w:rFonts w:hint="default"/>
          <w:color w:val="auto"/>
          <w:lang w:val="en-US" w:eastAsia="zh-CN"/>
        </w:rPr>
      </w:pPr>
      <w:r>
        <w:rPr>
          <w:rFonts w:hint="eastAsia"/>
          <w:color w:val="auto"/>
          <w:lang w:val="en-US" w:eastAsia="zh-CN"/>
        </w:rPr>
        <w:t xml:space="preserve">白色混凝土强度等级应按立方体抗压强度标准值(MPa)划分为C10、C15、C20、C25、C30、C35、C40、C45、C50、C55、C60、C65、C70、C75、C80、C85、C90、C95和C100。 </w:t>
      </w:r>
    </w:p>
    <w:bookmarkEnd w:id="135"/>
    <w:p>
      <w:pPr>
        <w:pStyle w:val="25"/>
        <w:numPr>
          <w:ilvl w:val="0"/>
          <w:numId w:val="13"/>
        </w:numPr>
        <w:spacing w:line="360" w:lineRule="auto"/>
        <w:ind w:left="0" w:leftChars="0" w:firstLine="0" w:firstLineChars="0"/>
        <w:outlineLvl w:val="9"/>
        <w:rPr>
          <w:rFonts w:hint="eastAsia"/>
          <w:color w:val="auto"/>
          <w:lang w:val="en-US" w:eastAsia="zh-CN"/>
        </w:rPr>
      </w:pPr>
      <w:bookmarkStart w:id="136" w:name="_Toc243285203"/>
      <w:r>
        <w:rPr>
          <w:rFonts w:hint="eastAsia"/>
          <w:color w:val="auto"/>
          <w:lang w:val="en-US" w:eastAsia="zh-CN"/>
        </w:rPr>
        <w:t>白色混凝土抗压强度应按现行国家标准《混凝土强度检验评定标准》GB/T 50107进行评定，并应满足设计要求。</w:t>
      </w:r>
      <w:bookmarkEnd w:id="136"/>
    </w:p>
    <w:p>
      <w:pPr>
        <w:spacing w:before="312" w:beforeLines="100" w:after="312" w:afterLines="100" w:line="300" w:lineRule="auto"/>
        <w:jc w:val="center"/>
        <w:outlineLvl w:val="1"/>
        <w:rPr>
          <w:rFonts w:ascii="Times New Roman Regular" w:hAnsi="Times New Roman Regular" w:eastAsia="宋体" w:cs="Times New Roman Regular"/>
          <w:b/>
          <w:bCs/>
          <w:color w:val="auto"/>
          <w:sz w:val="24"/>
        </w:rPr>
      </w:pPr>
      <w:bookmarkStart w:id="137" w:name="_Toc76472739"/>
      <w:bookmarkStart w:id="138" w:name="_Toc303873174"/>
      <w:bookmarkStart w:id="139" w:name="_Toc18880"/>
      <w:bookmarkStart w:id="140" w:name="_Toc31091"/>
      <w:bookmarkStart w:id="141" w:name="_Toc303867727"/>
      <w:bookmarkStart w:id="142" w:name="_Toc22036"/>
      <w:bookmarkStart w:id="143" w:name="_Toc303868565"/>
      <w:bookmarkStart w:id="144" w:name="_Toc6884"/>
      <w:bookmarkStart w:id="145" w:name="_Toc303868320"/>
      <w:r>
        <w:rPr>
          <w:rFonts w:ascii="Times New Roman Regular" w:hAnsi="Times New Roman Regular" w:eastAsia="宋体" w:cs="Times New Roman Regular"/>
          <w:b/>
          <w:bCs/>
          <w:color w:val="auto"/>
          <w:sz w:val="24"/>
        </w:rPr>
        <w:t xml:space="preserve">5.4  </w:t>
      </w:r>
      <w:r>
        <w:rPr>
          <w:rFonts w:ascii="黑体" w:hAnsi="黑体" w:eastAsia="黑体" w:cs="Times New Roman Regular"/>
          <w:color w:val="auto"/>
          <w:sz w:val="24"/>
        </w:rPr>
        <w:t>长期性能和耐久性能</w:t>
      </w:r>
      <w:bookmarkEnd w:id="137"/>
      <w:bookmarkEnd w:id="138"/>
      <w:bookmarkEnd w:id="139"/>
      <w:bookmarkEnd w:id="140"/>
      <w:bookmarkEnd w:id="141"/>
      <w:bookmarkEnd w:id="142"/>
      <w:bookmarkEnd w:id="143"/>
      <w:bookmarkEnd w:id="144"/>
      <w:bookmarkEnd w:id="145"/>
    </w:p>
    <w:p>
      <w:pPr>
        <w:pStyle w:val="25"/>
        <w:numPr>
          <w:ilvl w:val="0"/>
          <w:numId w:val="14"/>
        </w:numPr>
        <w:spacing w:line="360" w:lineRule="auto"/>
        <w:ind w:left="0" w:leftChars="0" w:firstLine="0" w:firstLineChars="0"/>
        <w:outlineLvl w:val="9"/>
        <w:rPr>
          <w:rFonts w:hint="eastAsia"/>
          <w:color w:val="auto"/>
          <w:lang w:val="en-US" w:eastAsia="zh-CN"/>
        </w:rPr>
      </w:pPr>
      <w:r>
        <w:rPr>
          <w:rFonts w:hint="eastAsia"/>
          <w:color w:val="auto"/>
          <w:lang w:val="en-US" w:eastAsia="zh-CN"/>
        </w:rPr>
        <w:t>白色混凝土长期性能与耐久性能的试验方法应符合现行国家标准《普通混凝土长期性能和耐久性能试验方法标准》GB/T 50082的规定，并应满足设计要求。</w:t>
      </w:r>
    </w:p>
    <w:p>
      <w:pPr>
        <w:pStyle w:val="25"/>
        <w:numPr>
          <w:ilvl w:val="0"/>
          <w:numId w:val="14"/>
        </w:numPr>
        <w:spacing w:line="360" w:lineRule="auto"/>
        <w:ind w:left="0" w:leftChars="0" w:firstLine="0" w:firstLineChars="0"/>
        <w:outlineLvl w:val="9"/>
        <w:rPr>
          <w:rFonts w:hint="eastAsia"/>
          <w:color w:val="auto"/>
          <w:lang w:val="en-US" w:eastAsia="zh-CN"/>
        </w:rPr>
      </w:pPr>
      <w:r>
        <w:rPr>
          <w:rFonts w:hint="eastAsia"/>
          <w:color w:val="auto"/>
          <w:lang w:val="en-US" w:eastAsia="zh-CN"/>
        </w:rPr>
        <w:t>白色混凝土的抗冻性能、抗水渗透性能和抗硫酸盐侵蚀性能的等级划分应符合表5.4.2的规定。</w:t>
      </w:r>
    </w:p>
    <w:p>
      <w:pPr>
        <w:pStyle w:val="25"/>
        <w:numPr>
          <w:ilvl w:val="0"/>
          <w:numId w:val="0"/>
        </w:numPr>
        <w:tabs>
          <w:tab w:val="left" w:pos="0"/>
        </w:tabs>
        <w:spacing w:line="360" w:lineRule="auto"/>
        <w:ind w:leftChars="0"/>
        <w:jc w:val="center"/>
        <w:outlineLvl w:val="9"/>
        <w:rPr>
          <w:rFonts w:hint="eastAsia" w:ascii="Times New Roman" w:hAnsi="Times New Roman" w:cs="Times New Roman"/>
          <w:b w:val="0"/>
          <w:bCs w:val="0"/>
          <w:color w:val="auto"/>
          <w:sz w:val="22"/>
          <w:szCs w:val="22"/>
          <w:lang w:val="en-US" w:eastAsia="zh-CN"/>
        </w:rPr>
        <w:sectPr>
          <w:footerReference r:id="rId16" w:type="default"/>
          <w:footerReference r:id="rId17" w:type="even"/>
          <w:footnotePr>
            <w:numFmt w:val="decimal"/>
          </w:footnotePr>
          <w:pgSz w:w="11906" w:h="16838"/>
          <w:pgMar w:top="1440" w:right="1797" w:bottom="1440" w:left="1797" w:header="850" w:footer="1134" w:gutter="0"/>
          <w:pgNumType w:fmt="decimal"/>
          <w:cols w:space="720" w:num="1"/>
          <w:rtlGutter w:val="0"/>
          <w:docGrid w:linePitch="360" w:charSpace="0"/>
        </w:sectPr>
      </w:pPr>
    </w:p>
    <w:p>
      <w:pPr>
        <w:pStyle w:val="25"/>
        <w:numPr>
          <w:ilvl w:val="0"/>
          <w:numId w:val="0"/>
        </w:numPr>
        <w:tabs>
          <w:tab w:val="left" w:pos="0"/>
        </w:tabs>
        <w:spacing w:line="360" w:lineRule="auto"/>
        <w:ind w:leftChars="0"/>
        <w:jc w:val="center"/>
        <w:outlineLvl w:val="9"/>
        <w:rPr>
          <w:rFonts w:hint="eastAsia" w:ascii="Times New Roman" w:hAnsi="Times New Roman" w:cs="Times New Roman"/>
          <w:b w:val="0"/>
          <w:bCs w:val="0"/>
          <w:color w:val="auto"/>
          <w:sz w:val="22"/>
          <w:szCs w:val="22"/>
          <w:lang w:val="en-US" w:eastAsia="zh-CN"/>
        </w:rPr>
      </w:pPr>
      <w:r>
        <w:rPr>
          <w:rFonts w:hint="eastAsia" w:ascii="Times New Roman" w:hAnsi="Times New Roman" w:cs="Times New Roman"/>
          <w:b w:val="0"/>
          <w:bCs w:val="0"/>
          <w:color w:val="auto"/>
          <w:sz w:val="22"/>
          <w:szCs w:val="22"/>
          <w:lang w:val="en-US" w:eastAsia="zh-CN"/>
        </w:rPr>
        <w:t>表5.4.2白色混凝土抗冻性能、抗水渗透性能和抗硫酸盐侵蚀性能的等级划分</w:t>
      </w:r>
    </w:p>
    <w:tbl>
      <w:tblPr>
        <w:tblStyle w:val="18"/>
        <w:tblW w:w="0" w:type="auto"/>
        <w:jc w:val="center"/>
        <w:tblLayout w:type="fixed"/>
        <w:tblCellMar>
          <w:top w:w="0" w:type="dxa"/>
          <w:left w:w="10" w:type="dxa"/>
          <w:bottom w:w="0" w:type="dxa"/>
          <w:right w:w="10" w:type="dxa"/>
        </w:tblCellMar>
      </w:tblPr>
      <w:tblGrid>
        <w:gridCol w:w="1589"/>
        <w:gridCol w:w="1570"/>
        <w:gridCol w:w="1906"/>
        <w:gridCol w:w="1339"/>
        <w:gridCol w:w="1886"/>
      </w:tblGrid>
      <w:tr>
        <w:tblPrEx>
          <w:tblCellMar>
            <w:top w:w="0" w:type="dxa"/>
            <w:left w:w="10" w:type="dxa"/>
            <w:bottom w:w="0" w:type="dxa"/>
            <w:right w:w="10" w:type="dxa"/>
          </w:tblCellMar>
        </w:tblPrEx>
        <w:trPr>
          <w:trHeight w:val="446" w:hRule="exact"/>
          <w:jc w:val="center"/>
        </w:trPr>
        <w:tc>
          <w:tcPr>
            <w:gridSpan w:val="2"/>
            <w:tcBorders>
              <w:top w:val="single" w:color="auto" w:sz="4" w:space="0"/>
              <w:left w:val="single" w:color="auto" w:sz="4" w:space="0"/>
            </w:tcBorders>
            <w:shd w:val="clear" w:color="auto" w:fill="FFFFFF"/>
            <w:vAlign w:val="bottom"/>
          </w:tcPr>
          <w:p>
            <w:pPr>
              <w:pStyle w:val="41"/>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b w:val="0"/>
                <w:bCs w:val="0"/>
                <w:color w:val="auto"/>
                <w:sz w:val="20"/>
                <w:szCs w:val="20"/>
              </w:rPr>
            </w:pPr>
            <w:r>
              <w:rPr>
                <w:rFonts w:hint="default" w:ascii="Times New Roman" w:hAnsi="Times New Roman" w:eastAsia="宋体" w:cs="Times New Roman"/>
                <w:b w:val="0"/>
                <w:bCs w:val="0"/>
                <w:color w:val="auto"/>
                <w:spacing w:val="0"/>
                <w:w w:val="100"/>
                <w:position w:val="0"/>
                <w:sz w:val="20"/>
                <w:szCs w:val="20"/>
                <w:lang w:val="zh-TW" w:eastAsia="zh-TW" w:bidi="zh-TW"/>
              </w:rPr>
              <w:t>抗冻等级（快冻法）</w:t>
            </w:r>
          </w:p>
        </w:tc>
        <w:tc>
          <w:tcPr>
            <w:tcBorders>
              <w:top w:val="single" w:color="auto" w:sz="4" w:space="0"/>
              <w:left w:val="single" w:color="auto" w:sz="4" w:space="0"/>
            </w:tcBorders>
            <w:shd w:val="clear" w:color="auto" w:fill="FFFFFF"/>
            <w:vAlign w:val="bottom"/>
          </w:tcPr>
          <w:p>
            <w:pPr>
              <w:pStyle w:val="41"/>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b w:val="0"/>
                <w:bCs w:val="0"/>
                <w:color w:val="auto"/>
                <w:sz w:val="20"/>
                <w:szCs w:val="20"/>
              </w:rPr>
            </w:pPr>
            <w:r>
              <w:rPr>
                <w:rFonts w:hint="default" w:ascii="Times New Roman" w:hAnsi="Times New Roman" w:eastAsia="宋体" w:cs="Times New Roman"/>
                <w:b w:val="0"/>
                <w:bCs w:val="0"/>
                <w:color w:val="auto"/>
                <w:spacing w:val="0"/>
                <w:w w:val="100"/>
                <w:position w:val="0"/>
                <w:sz w:val="20"/>
                <w:szCs w:val="20"/>
                <w:lang w:val="zh-TW" w:eastAsia="zh-TW" w:bidi="zh-TW"/>
              </w:rPr>
              <w:t>抗冻标号</w:t>
            </w:r>
            <w:r>
              <w:rPr>
                <w:rFonts w:hint="default" w:ascii="Times New Roman" w:hAnsi="Times New Roman" w:eastAsia="宋体" w:cs="Times New Roman"/>
                <w:b w:val="0"/>
                <w:bCs w:val="0"/>
                <w:color w:val="auto"/>
                <w:spacing w:val="0"/>
                <w:w w:val="100"/>
                <w:position w:val="0"/>
                <w:sz w:val="20"/>
                <w:szCs w:val="20"/>
                <w:lang w:val="en-US" w:eastAsia="zh-CN" w:bidi="zh-TW"/>
              </w:rPr>
              <w:t>(</w:t>
            </w:r>
            <w:r>
              <w:rPr>
                <w:rFonts w:hint="default" w:ascii="Times New Roman" w:hAnsi="Times New Roman" w:eastAsia="宋体" w:cs="Times New Roman"/>
                <w:b w:val="0"/>
                <w:bCs w:val="0"/>
                <w:color w:val="auto"/>
                <w:spacing w:val="0"/>
                <w:w w:val="100"/>
                <w:position w:val="0"/>
                <w:sz w:val="20"/>
                <w:szCs w:val="20"/>
                <w:lang w:val="zh-TW" w:eastAsia="zh-TW" w:bidi="zh-TW"/>
              </w:rPr>
              <w:t>慢冻法）</w:t>
            </w:r>
          </w:p>
        </w:tc>
        <w:tc>
          <w:tcPr>
            <w:tcBorders>
              <w:top w:val="single" w:color="auto" w:sz="4" w:space="0"/>
              <w:left w:val="single" w:color="auto" w:sz="4" w:space="0"/>
            </w:tcBorders>
            <w:shd w:val="clear" w:color="auto" w:fill="FFFFFF"/>
            <w:vAlign w:val="bottom"/>
          </w:tcPr>
          <w:p>
            <w:pPr>
              <w:pStyle w:val="41"/>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b w:val="0"/>
                <w:bCs w:val="0"/>
                <w:color w:val="auto"/>
                <w:sz w:val="20"/>
                <w:szCs w:val="20"/>
              </w:rPr>
            </w:pPr>
            <w:r>
              <w:rPr>
                <w:rFonts w:hint="default" w:ascii="Times New Roman" w:hAnsi="Times New Roman" w:eastAsia="宋体" w:cs="Times New Roman"/>
                <w:b w:val="0"/>
                <w:bCs w:val="0"/>
                <w:color w:val="auto"/>
                <w:spacing w:val="0"/>
                <w:w w:val="100"/>
                <w:position w:val="0"/>
                <w:sz w:val="20"/>
                <w:szCs w:val="20"/>
                <w:lang w:val="zh-TW" w:eastAsia="zh-TW" w:bidi="zh-TW"/>
              </w:rPr>
              <w:t>抗渗等级</w:t>
            </w:r>
          </w:p>
        </w:tc>
        <w:tc>
          <w:tcPr>
            <w:tcBorders>
              <w:top w:val="single" w:color="auto" w:sz="4" w:space="0"/>
              <w:left w:val="single" w:color="auto" w:sz="4" w:space="0"/>
              <w:right w:val="single" w:color="auto" w:sz="4" w:space="0"/>
            </w:tcBorders>
            <w:shd w:val="clear" w:color="auto" w:fill="FFFFFF"/>
            <w:vAlign w:val="bottom"/>
          </w:tcPr>
          <w:p>
            <w:pPr>
              <w:pStyle w:val="41"/>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b w:val="0"/>
                <w:bCs w:val="0"/>
                <w:color w:val="auto"/>
                <w:sz w:val="20"/>
                <w:szCs w:val="20"/>
              </w:rPr>
            </w:pPr>
            <w:r>
              <w:rPr>
                <w:rFonts w:hint="default" w:ascii="Times New Roman" w:hAnsi="Times New Roman" w:eastAsia="宋体" w:cs="Times New Roman"/>
                <w:b w:val="0"/>
                <w:bCs w:val="0"/>
                <w:color w:val="auto"/>
                <w:spacing w:val="0"/>
                <w:w w:val="100"/>
                <w:position w:val="0"/>
                <w:sz w:val="20"/>
                <w:szCs w:val="20"/>
                <w:lang w:val="zh-TW" w:eastAsia="zh-TW" w:bidi="zh-TW"/>
              </w:rPr>
              <w:t>抗硫酸盐等级</w:t>
            </w:r>
          </w:p>
        </w:tc>
      </w:tr>
      <w:tr>
        <w:tblPrEx>
          <w:tblCellMar>
            <w:top w:w="0" w:type="dxa"/>
            <w:left w:w="10" w:type="dxa"/>
            <w:bottom w:w="0" w:type="dxa"/>
            <w:right w:w="10" w:type="dxa"/>
          </w:tblCellMar>
        </w:tblPrEx>
        <w:trPr>
          <w:trHeight w:val="432" w:hRule="exact"/>
          <w:jc w:val="center"/>
        </w:trPr>
        <w:tc>
          <w:tcPr>
            <w:tcBorders>
              <w:top w:val="single" w:color="auto" w:sz="4" w:space="0"/>
              <w:left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b w:val="0"/>
                <w:bCs w:val="0"/>
                <w:color w:val="auto"/>
                <w:sz w:val="22"/>
                <w:szCs w:val="22"/>
              </w:rPr>
            </w:pPr>
            <w:r>
              <w:rPr>
                <w:rFonts w:hint="default" w:ascii="Times New Roman" w:hAnsi="Times New Roman" w:eastAsia="宋体" w:cs="Times New Roman"/>
                <w:b w:val="0"/>
                <w:bCs w:val="0"/>
                <w:color w:val="auto"/>
                <w:spacing w:val="0"/>
                <w:w w:val="100"/>
                <w:position w:val="0"/>
                <w:sz w:val="22"/>
                <w:szCs w:val="22"/>
                <w:lang w:val="en-US" w:eastAsia="en-US" w:bidi="en-US"/>
              </w:rPr>
              <w:t>F50</w:t>
            </w:r>
          </w:p>
        </w:tc>
        <w:tc>
          <w:tcPr>
            <w:tcBorders>
              <w:top w:val="single" w:color="auto" w:sz="4" w:space="0"/>
              <w:left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b w:val="0"/>
                <w:bCs w:val="0"/>
                <w:color w:val="auto"/>
                <w:sz w:val="22"/>
                <w:szCs w:val="22"/>
              </w:rPr>
            </w:pPr>
            <w:r>
              <w:rPr>
                <w:rFonts w:hint="default" w:ascii="Times New Roman" w:hAnsi="Times New Roman" w:eastAsia="宋体" w:cs="Times New Roman"/>
                <w:b w:val="0"/>
                <w:bCs w:val="0"/>
                <w:color w:val="auto"/>
                <w:spacing w:val="0"/>
                <w:w w:val="100"/>
                <w:position w:val="0"/>
                <w:sz w:val="22"/>
                <w:szCs w:val="22"/>
                <w:lang w:val="en-US" w:eastAsia="en-US" w:bidi="en-US"/>
              </w:rPr>
              <w:t>F250</w:t>
            </w:r>
          </w:p>
        </w:tc>
        <w:tc>
          <w:tcPr>
            <w:tcBorders>
              <w:top w:val="single" w:color="auto" w:sz="4" w:space="0"/>
              <w:left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b w:val="0"/>
                <w:bCs w:val="0"/>
                <w:color w:val="auto"/>
                <w:sz w:val="22"/>
                <w:szCs w:val="22"/>
              </w:rPr>
            </w:pPr>
            <w:r>
              <w:rPr>
                <w:rFonts w:hint="default" w:ascii="Times New Roman" w:hAnsi="Times New Roman" w:eastAsia="宋体" w:cs="Times New Roman"/>
                <w:b w:val="0"/>
                <w:bCs w:val="0"/>
                <w:color w:val="auto"/>
                <w:spacing w:val="0"/>
                <w:w w:val="100"/>
                <w:position w:val="0"/>
                <w:sz w:val="22"/>
                <w:szCs w:val="22"/>
                <w:lang w:val="en-US" w:eastAsia="en-US" w:bidi="en-US"/>
              </w:rPr>
              <w:t>D50</w:t>
            </w:r>
          </w:p>
        </w:tc>
        <w:tc>
          <w:tcPr>
            <w:tcBorders>
              <w:top w:val="single" w:color="auto" w:sz="4" w:space="0"/>
              <w:left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b w:val="0"/>
                <w:bCs w:val="0"/>
                <w:color w:val="auto"/>
                <w:sz w:val="22"/>
                <w:szCs w:val="22"/>
              </w:rPr>
            </w:pPr>
            <w:r>
              <w:rPr>
                <w:rFonts w:hint="default" w:ascii="Times New Roman" w:hAnsi="Times New Roman" w:eastAsia="宋体" w:cs="Times New Roman"/>
                <w:b w:val="0"/>
                <w:bCs w:val="0"/>
                <w:color w:val="auto"/>
                <w:spacing w:val="0"/>
                <w:w w:val="100"/>
                <w:position w:val="0"/>
                <w:sz w:val="22"/>
                <w:szCs w:val="22"/>
                <w:lang w:val="en-US" w:eastAsia="en-US" w:bidi="en-US"/>
              </w:rPr>
              <w:t>P4</w:t>
            </w:r>
          </w:p>
        </w:tc>
        <w:tc>
          <w:tcPr>
            <w:tcBorders>
              <w:top w:val="single" w:color="auto" w:sz="4" w:space="0"/>
              <w:left w:val="single" w:color="auto" w:sz="4" w:space="0"/>
              <w:right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b w:val="0"/>
                <w:bCs w:val="0"/>
                <w:color w:val="auto"/>
                <w:sz w:val="22"/>
                <w:szCs w:val="22"/>
              </w:rPr>
            </w:pPr>
            <w:r>
              <w:rPr>
                <w:rFonts w:hint="default" w:ascii="Times New Roman" w:hAnsi="Times New Roman" w:eastAsia="宋体" w:cs="Times New Roman"/>
                <w:b w:val="0"/>
                <w:bCs w:val="0"/>
                <w:color w:val="auto"/>
                <w:spacing w:val="0"/>
                <w:w w:val="100"/>
                <w:position w:val="0"/>
                <w:sz w:val="22"/>
                <w:szCs w:val="22"/>
                <w:lang w:val="en-US" w:eastAsia="en-US" w:bidi="en-US"/>
              </w:rPr>
              <w:t>KS30</w:t>
            </w:r>
          </w:p>
        </w:tc>
      </w:tr>
      <w:tr>
        <w:tblPrEx>
          <w:tblCellMar>
            <w:top w:w="0" w:type="dxa"/>
            <w:left w:w="10" w:type="dxa"/>
            <w:bottom w:w="0" w:type="dxa"/>
            <w:right w:w="10" w:type="dxa"/>
          </w:tblCellMar>
        </w:tblPrEx>
        <w:trPr>
          <w:trHeight w:val="451" w:hRule="exact"/>
          <w:jc w:val="center"/>
        </w:trPr>
        <w:tc>
          <w:tcPr>
            <w:tcBorders>
              <w:top w:val="single" w:color="auto" w:sz="4" w:space="0"/>
              <w:left w:val="single" w:color="auto" w:sz="4" w:space="0"/>
              <w:bottom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b w:val="0"/>
                <w:bCs w:val="0"/>
                <w:color w:val="auto"/>
                <w:sz w:val="22"/>
                <w:szCs w:val="22"/>
              </w:rPr>
            </w:pPr>
            <w:r>
              <w:rPr>
                <w:rFonts w:hint="default" w:ascii="Times New Roman" w:hAnsi="Times New Roman" w:eastAsia="宋体" w:cs="Times New Roman"/>
                <w:b w:val="0"/>
                <w:bCs w:val="0"/>
                <w:color w:val="auto"/>
                <w:spacing w:val="0"/>
                <w:w w:val="100"/>
                <w:position w:val="0"/>
                <w:sz w:val="22"/>
                <w:szCs w:val="22"/>
                <w:lang w:val="en-US" w:eastAsia="en-US" w:bidi="en-US"/>
              </w:rPr>
              <w:t>F100</w:t>
            </w:r>
          </w:p>
        </w:tc>
        <w:tc>
          <w:tcPr>
            <w:tcBorders>
              <w:top w:val="single" w:color="auto" w:sz="4" w:space="0"/>
              <w:left w:val="single" w:color="auto" w:sz="4" w:space="0"/>
              <w:bottom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b w:val="0"/>
                <w:bCs w:val="0"/>
                <w:color w:val="auto"/>
                <w:sz w:val="22"/>
                <w:szCs w:val="22"/>
              </w:rPr>
            </w:pPr>
            <w:r>
              <w:rPr>
                <w:rFonts w:hint="default" w:ascii="Times New Roman" w:hAnsi="Times New Roman" w:eastAsia="宋体" w:cs="Times New Roman"/>
                <w:b w:val="0"/>
                <w:bCs w:val="0"/>
                <w:color w:val="auto"/>
                <w:spacing w:val="0"/>
                <w:w w:val="100"/>
                <w:position w:val="0"/>
                <w:sz w:val="22"/>
                <w:szCs w:val="22"/>
                <w:lang w:val="en-US" w:eastAsia="en-US" w:bidi="en-US"/>
              </w:rPr>
              <w:t>F300</w:t>
            </w:r>
          </w:p>
        </w:tc>
        <w:tc>
          <w:tcPr>
            <w:tcBorders>
              <w:top w:val="single" w:color="auto" w:sz="4" w:space="0"/>
              <w:left w:val="single" w:color="auto" w:sz="4" w:space="0"/>
              <w:bottom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b w:val="0"/>
                <w:bCs w:val="0"/>
                <w:color w:val="auto"/>
                <w:sz w:val="22"/>
                <w:szCs w:val="22"/>
              </w:rPr>
            </w:pPr>
            <w:r>
              <w:rPr>
                <w:rFonts w:hint="default" w:ascii="Times New Roman" w:hAnsi="Times New Roman" w:eastAsia="宋体" w:cs="Times New Roman"/>
                <w:b w:val="0"/>
                <w:bCs w:val="0"/>
                <w:color w:val="auto"/>
                <w:spacing w:val="0"/>
                <w:w w:val="100"/>
                <w:position w:val="0"/>
                <w:sz w:val="22"/>
                <w:szCs w:val="22"/>
                <w:lang w:val="en-US" w:eastAsia="en-US" w:bidi="en-US"/>
              </w:rPr>
              <w:t>D100</w:t>
            </w:r>
          </w:p>
        </w:tc>
        <w:tc>
          <w:tcPr>
            <w:tcBorders>
              <w:top w:val="single" w:color="auto" w:sz="4" w:space="0"/>
              <w:left w:val="single" w:color="auto" w:sz="4" w:space="0"/>
              <w:bottom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b w:val="0"/>
                <w:bCs w:val="0"/>
                <w:color w:val="auto"/>
                <w:sz w:val="22"/>
                <w:szCs w:val="22"/>
              </w:rPr>
            </w:pPr>
            <w:r>
              <w:rPr>
                <w:rFonts w:hint="default" w:ascii="Times New Roman" w:hAnsi="Times New Roman" w:eastAsia="宋体" w:cs="Times New Roman"/>
                <w:b w:val="0"/>
                <w:bCs w:val="0"/>
                <w:color w:val="auto"/>
                <w:spacing w:val="0"/>
                <w:w w:val="100"/>
                <w:position w:val="0"/>
                <w:sz w:val="22"/>
                <w:szCs w:val="22"/>
                <w:lang w:val="en-US" w:eastAsia="en-US" w:bidi="en-US"/>
              </w:rPr>
              <w:t>P6</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b w:val="0"/>
                <w:bCs w:val="0"/>
                <w:color w:val="auto"/>
                <w:sz w:val="22"/>
                <w:szCs w:val="22"/>
              </w:rPr>
            </w:pPr>
            <w:r>
              <w:rPr>
                <w:rFonts w:hint="default" w:ascii="Times New Roman" w:hAnsi="Times New Roman" w:eastAsia="宋体" w:cs="Times New Roman"/>
                <w:b w:val="0"/>
                <w:bCs w:val="0"/>
                <w:color w:val="auto"/>
                <w:spacing w:val="0"/>
                <w:w w:val="100"/>
                <w:position w:val="0"/>
                <w:sz w:val="22"/>
                <w:szCs w:val="22"/>
                <w:lang w:val="en-US" w:eastAsia="en-US" w:bidi="en-US"/>
              </w:rPr>
              <w:t>KS60</w:t>
            </w:r>
          </w:p>
        </w:tc>
      </w:tr>
      <w:tr>
        <w:tblPrEx>
          <w:tblCellMar>
            <w:top w:w="0" w:type="dxa"/>
            <w:left w:w="10" w:type="dxa"/>
            <w:bottom w:w="0" w:type="dxa"/>
            <w:right w:w="10" w:type="dxa"/>
          </w:tblCellMar>
        </w:tblPrEx>
        <w:trPr>
          <w:trHeight w:val="451" w:hRule="exact"/>
          <w:jc w:val="center"/>
        </w:trPr>
        <w:tc>
          <w:tcPr>
            <w:tcW w:w="1589" w:type="dxa"/>
            <w:tcBorders>
              <w:top w:val="single" w:color="auto" w:sz="4" w:space="0"/>
              <w:left w:val="single" w:color="auto" w:sz="4" w:space="0"/>
              <w:bottom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宋体" w:cs="Times New Roman"/>
                <w:b w:val="0"/>
                <w:bCs w:val="0"/>
                <w:color w:val="auto"/>
                <w:spacing w:val="0"/>
                <w:w w:val="100"/>
                <w:position w:val="0"/>
                <w:sz w:val="22"/>
                <w:szCs w:val="22"/>
                <w:lang w:val="en-US" w:eastAsia="en-US" w:bidi="en-US"/>
              </w:rPr>
            </w:pPr>
            <w:r>
              <w:rPr>
                <w:rFonts w:hint="default" w:ascii="Times New Roman" w:hAnsi="Times New Roman" w:eastAsia="宋体" w:cs="Times New Roman"/>
                <w:b w:val="0"/>
                <w:bCs w:val="0"/>
                <w:color w:val="auto"/>
                <w:spacing w:val="0"/>
                <w:w w:val="100"/>
                <w:position w:val="0"/>
                <w:sz w:val="22"/>
                <w:szCs w:val="22"/>
                <w:lang w:val="en-US" w:eastAsia="en-US" w:bidi="en-US"/>
              </w:rPr>
              <w:t>F150</w:t>
            </w:r>
          </w:p>
        </w:tc>
        <w:tc>
          <w:tcPr>
            <w:tcW w:w="1570" w:type="dxa"/>
            <w:tcBorders>
              <w:top w:val="single" w:color="auto" w:sz="4" w:space="0"/>
              <w:left w:val="single" w:color="auto" w:sz="4" w:space="0"/>
              <w:bottom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宋体" w:cs="Times New Roman"/>
                <w:b w:val="0"/>
                <w:bCs w:val="0"/>
                <w:color w:val="auto"/>
                <w:spacing w:val="0"/>
                <w:w w:val="100"/>
                <w:position w:val="0"/>
                <w:sz w:val="22"/>
                <w:szCs w:val="22"/>
                <w:lang w:val="en-US" w:eastAsia="en-US" w:bidi="en-US"/>
              </w:rPr>
            </w:pPr>
            <w:r>
              <w:rPr>
                <w:rFonts w:hint="default" w:ascii="Times New Roman" w:hAnsi="Times New Roman" w:eastAsia="宋体" w:cs="Times New Roman"/>
                <w:b w:val="0"/>
                <w:bCs w:val="0"/>
                <w:color w:val="auto"/>
                <w:spacing w:val="0"/>
                <w:w w:val="100"/>
                <w:position w:val="0"/>
                <w:sz w:val="22"/>
                <w:szCs w:val="22"/>
                <w:lang w:val="en-US" w:eastAsia="en-US" w:bidi="en-US"/>
              </w:rPr>
              <w:t>F350</w:t>
            </w:r>
          </w:p>
        </w:tc>
        <w:tc>
          <w:tcPr>
            <w:tcW w:w="1906" w:type="dxa"/>
            <w:tcBorders>
              <w:top w:val="single" w:color="auto" w:sz="4" w:space="0"/>
              <w:left w:val="single" w:color="auto" w:sz="4" w:space="0"/>
              <w:bottom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宋体" w:cs="Times New Roman"/>
                <w:b w:val="0"/>
                <w:bCs w:val="0"/>
                <w:color w:val="auto"/>
                <w:spacing w:val="0"/>
                <w:w w:val="100"/>
                <w:position w:val="0"/>
                <w:sz w:val="22"/>
                <w:szCs w:val="22"/>
                <w:lang w:val="en-US" w:eastAsia="en-US" w:bidi="en-US"/>
              </w:rPr>
            </w:pPr>
            <w:r>
              <w:rPr>
                <w:rFonts w:hint="default" w:ascii="Times New Roman" w:hAnsi="Times New Roman" w:eastAsia="宋体" w:cs="Times New Roman"/>
                <w:b w:val="0"/>
                <w:bCs w:val="0"/>
                <w:color w:val="auto"/>
                <w:spacing w:val="0"/>
                <w:w w:val="100"/>
                <w:position w:val="0"/>
                <w:sz w:val="22"/>
                <w:szCs w:val="22"/>
                <w:lang w:val="en-US" w:eastAsia="en-US" w:bidi="en-US"/>
              </w:rPr>
              <w:t>D150</w:t>
            </w:r>
          </w:p>
        </w:tc>
        <w:tc>
          <w:tcPr>
            <w:tcW w:w="1339" w:type="dxa"/>
            <w:tcBorders>
              <w:top w:val="single" w:color="auto" w:sz="4" w:space="0"/>
              <w:left w:val="single" w:color="auto" w:sz="4" w:space="0"/>
              <w:bottom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宋体" w:cs="Times New Roman"/>
                <w:b w:val="0"/>
                <w:bCs w:val="0"/>
                <w:color w:val="auto"/>
                <w:spacing w:val="0"/>
                <w:w w:val="100"/>
                <w:position w:val="0"/>
                <w:sz w:val="22"/>
                <w:szCs w:val="22"/>
                <w:lang w:val="en-US" w:eastAsia="en-US" w:bidi="en-US"/>
              </w:rPr>
            </w:pPr>
            <w:r>
              <w:rPr>
                <w:rFonts w:hint="default" w:ascii="Times New Roman" w:hAnsi="Times New Roman" w:eastAsia="宋体" w:cs="Times New Roman"/>
                <w:b w:val="0"/>
                <w:bCs w:val="0"/>
                <w:color w:val="auto"/>
                <w:spacing w:val="0"/>
                <w:w w:val="100"/>
                <w:position w:val="0"/>
                <w:sz w:val="22"/>
                <w:szCs w:val="22"/>
                <w:lang w:val="en-US" w:eastAsia="en-US" w:bidi="en-US"/>
              </w:rPr>
              <w:t>P8</w:t>
            </w:r>
          </w:p>
        </w:tc>
        <w:tc>
          <w:tcPr>
            <w:tcW w:w="188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宋体" w:cs="Times New Roman"/>
                <w:b w:val="0"/>
                <w:bCs w:val="0"/>
                <w:color w:val="auto"/>
                <w:spacing w:val="0"/>
                <w:w w:val="100"/>
                <w:position w:val="0"/>
                <w:sz w:val="22"/>
                <w:szCs w:val="22"/>
                <w:lang w:val="en-US" w:eastAsia="en-US" w:bidi="en-US"/>
              </w:rPr>
            </w:pPr>
            <w:r>
              <w:rPr>
                <w:rFonts w:hint="default" w:ascii="Times New Roman" w:hAnsi="Times New Roman" w:eastAsia="宋体" w:cs="Times New Roman"/>
                <w:b w:val="0"/>
                <w:bCs w:val="0"/>
                <w:color w:val="auto"/>
                <w:spacing w:val="0"/>
                <w:w w:val="100"/>
                <w:position w:val="0"/>
                <w:sz w:val="22"/>
                <w:szCs w:val="22"/>
                <w:lang w:val="en-US" w:eastAsia="en-US" w:bidi="en-US"/>
              </w:rPr>
              <w:t>KS90</w:t>
            </w:r>
          </w:p>
        </w:tc>
      </w:tr>
      <w:tr>
        <w:tblPrEx>
          <w:tblCellMar>
            <w:top w:w="0" w:type="dxa"/>
            <w:left w:w="10" w:type="dxa"/>
            <w:bottom w:w="0" w:type="dxa"/>
            <w:right w:w="10" w:type="dxa"/>
          </w:tblCellMar>
        </w:tblPrEx>
        <w:trPr>
          <w:trHeight w:val="451" w:hRule="exact"/>
          <w:jc w:val="center"/>
        </w:trPr>
        <w:tc>
          <w:tcPr>
            <w:tcW w:w="1589" w:type="dxa"/>
            <w:tcBorders>
              <w:top w:val="single" w:color="auto" w:sz="4" w:space="0"/>
              <w:left w:val="single" w:color="auto" w:sz="4" w:space="0"/>
              <w:bottom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宋体" w:cs="Times New Roman"/>
                <w:b w:val="0"/>
                <w:bCs w:val="0"/>
                <w:color w:val="auto"/>
                <w:spacing w:val="0"/>
                <w:w w:val="100"/>
                <w:position w:val="0"/>
                <w:sz w:val="22"/>
                <w:szCs w:val="22"/>
                <w:lang w:val="en-US" w:eastAsia="en-US" w:bidi="en-US"/>
              </w:rPr>
            </w:pPr>
            <w:r>
              <w:rPr>
                <w:rFonts w:hint="default" w:ascii="Times New Roman" w:hAnsi="Times New Roman" w:eastAsia="宋体" w:cs="Times New Roman"/>
                <w:b w:val="0"/>
                <w:bCs w:val="0"/>
                <w:color w:val="auto"/>
                <w:spacing w:val="0"/>
                <w:w w:val="100"/>
                <w:position w:val="0"/>
                <w:sz w:val="22"/>
                <w:szCs w:val="22"/>
                <w:lang w:val="en-US" w:eastAsia="en-US" w:bidi="en-US"/>
              </w:rPr>
              <w:t>F200</w:t>
            </w:r>
          </w:p>
        </w:tc>
        <w:tc>
          <w:tcPr>
            <w:tcW w:w="1570" w:type="dxa"/>
            <w:tcBorders>
              <w:top w:val="single" w:color="auto" w:sz="4" w:space="0"/>
              <w:left w:val="single" w:color="auto" w:sz="4" w:space="0"/>
              <w:bottom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宋体" w:cs="Times New Roman"/>
                <w:b w:val="0"/>
                <w:bCs w:val="0"/>
                <w:color w:val="auto"/>
                <w:spacing w:val="0"/>
                <w:w w:val="100"/>
                <w:position w:val="0"/>
                <w:sz w:val="22"/>
                <w:szCs w:val="22"/>
                <w:lang w:val="en-US" w:eastAsia="en-US" w:bidi="en-US"/>
              </w:rPr>
            </w:pPr>
            <w:r>
              <w:rPr>
                <w:rFonts w:hint="default" w:ascii="Times New Roman" w:hAnsi="Times New Roman" w:eastAsia="宋体" w:cs="Times New Roman"/>
                <w:b w:val="0"/>
                <w:bCs w:val="0"/>
                <w:color w:val="auto"/>
                <w:spacing w:val="0"/>
                <w:w w:val="100"/>
                <w:position w:val="0"/>
                <w:sz w:val="22"/>
                <w:szCs w:val="22"/>
                <w:lang w:val="en-US" w:eastAsia="en-US" w:bidi="en-US"/>
              </w:rPr>
              <w:t>F400</w:t>
            </w:r>
          </w:p>
        </w:tc>
        <w:tc>
          <w:tcPr>
            <w:tcW w:w="1906" w:type="dxa"/>
            <w:tcBorders>
              <w:top w:val="single" w:color="auto" w:sz="4" w:space="0"/>
              <w:left w:val="single" w:color="auto" w:sz="4" w:space="0"/>
              <w:bottom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宋体" w:cs="Times New Roman"/>
                <w:b w:val="0"/>
                <w:bCs w:val="0"/>
                <w:color w:val="auto"/>
                <w:spacing w:val="0"/>
                <w:w w:val="100"/>
                <w:position w:val="0"/>
                <w:sz w:val="22"/>
                <w:szCs w:val="22"/>
                <w:lang w:val="en-US" w:eastAsia="en-US" w:bidi="en-US"/>
              </w:rPr>
            </w:pPr>
            <w:r>
              <w:rPr>
                <w:rFonts w:hint="default" w:ascii="Times New Roman" w:hAnsi="Times New Roman" w:eastAsia="宋体" w:cs="Times New Roman"/>
                <w:b w:val="0"/>
                <w:bCs w:val="0"/>
                <w:color w:val="auto"/>
                <w:spacing w:val="0"/>
                <w:w w:val="100"/>
                <w:position w:val="0"/>
                <w:sz w:val="22"/>
                <w:szCs w:val="22"/>
                <w:lang w:val="en-US" w:eastAsia="en-US" w:bidi="en-US"/>
              </w:rPr>
              <w:t>D200</w:t>
            </w:r>
          </w:p>
        </w:tc>
        <w:tc>
          <w:tcPr>
            <w:tcW w:w="1339" w:type="dxa"/>
            <w:tcBorders>
              <w:top w:val="single" w:color="auto" w:sz="4" w:space="0"/>
              <w:left w:val="single" w:color="auto" w:sz="4" w:space="0"/>
              <w:bottom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宋体" w:cs="Times New Roman"/>
                <w:b w:val="0"/>
                <w:bCs w:val="0"/>
                <w:color w:val="auto"/>
                <w:spacing w:val="0"/>
                <w:w w:val="100"/>
                <w:position w:val="0"/>
                <w:sz w:val="22"/>
                <w:szCs w:val="22"/>
                <w:lang w:val="en-US" w:eastAsia="en-US" w:bidi="en-US"/>
              </w:rPr>
            </w:pPr>
            <w:r>
              <w:rPr>
                <w:rFonts w:hint="default" w:ascii="Times New Roman" w:hAnsi="Times New Roman" w:eastAsia="宋体" w:cs="Times New Roman"/>
                <w:b w:val="0"/>
                <w:bCs w:val="0"/>
                <w:color w:val="auto"/>
                <w:spacing w:val="0"/>
                <w:w w:val="100"/>
                <w:position w:val="0"/>
                <w:sz w:val="22"/>
                <w:szCs w:val="22"/>
                <w:lang w:val="en-US" w:eastAsia="en-US" w:bidi="en-US"/>
              </w:rPr>
              <w:t>P10</w:t>
            </w:r>
          </w:p>
        </w:tc>
        <w:tc>
          <w:tcPr>
            <w:tcW w:w="188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宋体" w:cs="Times New Roman"/>
                <w:b w:val="0"/>
                <w:bCs w:val="0"/>
                <w:color w:val="auto"/>
                <w:spacing w:val="0"/>
                <w:w w:val="100"/>
                <w:position w:val="0"/>
                <w:sz w:val="22"/>
                <w:szCs w:val="22"/>
                <w:lang w:val="en-US" w:eastAsia="en-US" w:bidi="en-US"/>
              </w:rPr>
            </w:pPr>
            <w:r>
              <w:rPr>
                <w:rFonts w:hint="default" w:ascii="Times New Roman" w:hAnsi="Times New Roman" w:eastAsia="宋体" w:cs="Times New Roman"/>
                <w:b w:val="0"/>
                <w:bCs w:val="0"/>
                <w:color w:val="auto"/>
                <w:spacing w:val="0"/>
                <w:w w:val="100"/>
                <w:position w:val="0"/>
                <w:sz w:val="22"/>
                <w:szCs w:val="22"/>
                <w:lang w:val="en-US" w:eastAsia="en-US" w:bidi="en-US"/>
              </w:rPr>
              <w:t>KSI20</w:t>
            </w:r>
          </w:p>
        </w:tc>
      </w:tr>
      <w:tr>
        <w:tblPrEx>
          <w:tblCellMar>
            <w:top w:w="0" w:type="dxa"/>
            <w:left w:w="10" w:type="dxa"/>
            <w:bottom w:w="0" w:type="dxa"/>
            <w:right w:w="10" w:type="dxa"/>
          </w:tblCellMar>
        </w:tblPrEx>
        <w:trPr>
          <w:trHeight w:val="451" w:hRule="exact"/>
          <w:jc w:val="center"/>
        </w:trPr>
        <w:tc>
          <w:tcPr>
            <w:tcW w:w="3159" w:type="dxa"/>
            <w:gridSpan w:val="2"/>
            <w:vMerge w:val="restart"/>
            <w:tcBorders>
              <w:top w:val="single" w:color="auto" w:sz="4" w:space="0"/>
              <w:left w:val="single" w:color="auto" w:sz="4" w:space="0"/>
              <w:bottom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宋体" w:cs="Times New Roman"/>
                <w:b w:val="0"/>
                <w:bCs w:val="0"/>
                <w:color w:val="auto"/>
                <w:spacing w:val="0"/>
                <w:w w:val="100"/>
                <w:position w:val="0"/>
                <w:sz w:val="22"/>
                <w:szCs w:val="22"/>
                <w:lang w:val="en-US" w:eastAsia="en-US" w:bidi="en-US"/>
              </w:rPr>
            </w:pPr>
            <w:r>
              <w:rPr>
                <w:rFonts w:hint="default" w:ascii="Times New Roman" w:hAnsi="Times New Roman" w:eastAsia="宋体" w:cs="Times New Roman"/>
                <w:b w:val="0"/>
                <w:bCs w:val="0"/>
                <w:color w:val="auto"/>
                <w:spacing w:val="0"/>
                <w:w w:val="100"/>
                <w:position w:val="0"/>
                <w:sz w:val="22"/>
                <w:szCs w:val="22"/>
                <w:lang w:val="en-US" w:eastAsia="en-US" w:bidi="en-US"/>
              </w:rPr>
              <w:t>&gt;F400</w:t>
            </w:r>
          </w:p>
        </w:tc>
        <w:tc>
          <w:tcPr>
            <w:tcW w:w="1906" w:type="dxa"/>
            <w:vMerge w:val="restart"/>
            <w:tcBorders>
              <w:top w:val="single" w:color="auto" w:sz="4" w:space="0"/>
              <w:left w:val="single" w:color="auto" w:sz="4" w:space="0"/>
              <w:bottom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宋体" w:cs="Times New Roman"/>
                <w:b w:val="0"/>
                <w:bCs w:val="0"/>
                <w:color w:val="auto"/>
                <w:spacing w:val="0"/>
                <w:w w:val="100"/>
                <w:position w:val="0"/>
                <w:sz w:val="22"/>
                <w:szCs w:val="22"/>
                <w:lang w:val="en-US" w:eastAsia="en-US" w:bidi="en-US"/>
              </w:rPr>
            </w:pPr>
            <w:r>
              <w:rPr>
                <w:rFonts w:hint="default" w:ascii="Times New Roman" w:hAnsi="Times New Roman" w:eastAsia="宋体" w:cs="Times New Roman"/>
                <w:b w:val="0"/>
                <w:bCs w:val="0"/>
                <w:color w:val="auto"/>
                <w:spacing w:val="0"/>
                <w:w w:val="100"/>
                <w:position w:val="0"/>
                <w:sz w:val="22"/>
                <w:szCs w:val="22"/>
                <w:lang w:val="en-US" w:eastAsia="en-US" w:bidi="en-US"/>
              </w:rPr>
              <w:t>&gt;D200</w:t>
            </w:r>
          </w:p>
        </w:tc>
        <w:tc>
          <w:tcPr>
            <w:tcW w:w="1339" w:type="dxa"/>
            <w:tcBorders>
              <w:top w:val="single" w:color="auto" w:sz="4" w:space="0"/>
              <w:left w:val="single" w:color="auto" w:sz="4" w:space="0"/>
              <w:bottom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宋体" w:cs="Times New Roman"/>
                <w:b w:val="0"/>
                <w:bCs w:val="0"/>
                <w:color w:val="auto"/>
                <w:spacing w:val="0"/>
                <w:w w:val="100"/>
                <w:position w:val="0"/>
                <w:sz w:val="22"/>
                <w:szCs w:val="22"/>
                <w:lang w:val="en-US" w:eastAsia="en-US" w:bidi="en-US"/>
              </w:rPr>
            </w:pPr>
            <w:r>
              <w:rPr>
                <w:rFonts w:hint="default" w:ascii="Times New Roman" w:hAnsi="Times New Roman" w:eastAsia="宋体" w:cs="Times New Roman"/>
                <w:b w:val="0"/>
                <w:bCs w:val="0"/>
                <w:color w:val="auto"/>
                <w:spacing w:val="0"/>
                <w:w w:val="100"/>
                <w:position w:val="0"/>
                <w:sz w:val="22"/>
                <w:szCs w:val="22"/>
                <w:lang w:val="en-US" w:eastAsia="en-US" w:bidi="en-US"/>
              </w:rPr>
              <w:t>P12</w:t>
            </w:r>
          </w:p>
        </w:tc>
        <w:tc>
          <w:tcPr>
            <w:tcW w:w="188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宋体" w:cs="Times New Roman"/>
                <w:b w:val="0"/>
                <w:bCs w:val="0"/>
                <w:color w:val="auto"/>
                <w:spacing w:val="0"/>
                <w:w w:val="100"/>
                <w:position w:val="0"/>
                <w:sz w:val="22"/>
                <w:szCs w:val="22"/>
                <w:lang w:val="en-US" w:eastAsia="en-US" w:bidi="en-US"/>
              </w:rPr>
            </w:pPr>
            <w:r>
              <w:rPr>
                <w:rFonts w:hint="default" w:ascii="Times New Roman" w:hAnsi="Times New Roman" w:eastAsia="宋体" w:cs="Times New Roman"/>
                <w:b w:val="0"/>
                <w:bCs w:val="0"/>
                <w:color w:val="auto"/>
                <w:spacing w:val="0"/>
                <w:w w:val="100"/>
                <w:position w:val="0"/>
                <w:sz w:val="22"/>
                <w:szCs w:val="22"/>
                <w:lang w:val="en-US" w:eastAsia="en-US" w:bidi="en-US"/>
              </w:rPr>
              <w:t>KS150</w:t>
            </w:r>
          </w:p>
        </w:tc>
      </w:tr>
      <w:tr>
        <w:tblPrEx>
          <w:tblCellMar>
            <w:top w:w="0" w:type="dxa"/>
            <w:left w:w="10" w:type="dxa"/>
            <w:bottom w:w="0" w:type="dxa"/>
            <w:right w:w="10" w:type="dxa"/>
          </w:tblCellMar>
        </w:tblPrEx>
        <w:trPr>
          <w:trHeight w:val="451" w:hRule="exact"/>
          <w:jc w:val="center"/>
        </w:trPr>
        <w:tc>
          <w:tcPr>
            <w:tcW w:w="3159" w:type="dxa"/>
            <w:gridSpan w:val="2"/>
            <w:vMerge w:val="continue"/>
            <w:tcBorders>
              <w:top w:val="single" w:color="auto" w:sz="4" w:space="0"/>
              <w:left w:val="single" w:color="auto" w:sz="4" w:space="0"/>
              <w:bottom w:val="single" w:color="auto" w:sz="4" w:space="0"/>
            </w:tcBorders>
            <w:shd w:val="clear" w:color="auto" w:fill="FFFFFF"/>
            <w:vAlign w:val="center"/>
          </w:tcPr>
          <w:p>
            <w:pPr>
              <w:rPr>
                <w:rFonts w:hint="default" w:ascii="Times New Roman" w:hAnsi="Times New Roman" w:eastAsia="宋体" w:cs="Times New Roman"/>
                <w:b w:val="0"/>
                <w:bCs w:val="0"/>
                <w:color w:val="auto"/>
                <w:spacing w:val="0"/>
                <w:w w:val="100"/>
                <w:position w:val="0"/>
                <w:sz w:val="22"/>
                <w:szCs w:val="22"/>
                <w:lang w:val="en-US" w:eastAsia="en-US" w:bidi="en-US"/>
              </w:rPr>
            </w:pPr>
          </w:p>
        </w:tc>
        <w:tc>
          <w:tcPr>
            <w:tcW w:w="1906" w:type="dxa"/>
            <w:vMerge w:val="continue"/>
            <w:tcBorders>
              <w:top w:val="single" w:color="auto" w:sz="4" w:space="0"/>
              <w:left w:val="single" w:color="auto" w:sz="4" w:space="0"/>
              <w:bottom w:val="single" w:color="auto" w:sz="4" w:space="0"/>
            </w:tcBorders>
            <w:shd w:val="clear" w:color="auto" w:fill="FFFFFF"/>
            <w:vAlign w:val="center"/>
          </w:tcPr>
          <w:p>
            <w:pPr>
              <w:rPr>
                <w:rFonts w:hint="default" w:ascii="Times New Roman" w:hAnsi="Times New Roman" w:eastAsia="宋体" w:cs="Times New Roman"/>
                <w:b w:val="0"/>
                <w:bCs w:val="0"/>
                <w:color w:val="auto"/>
                <w:spacing w:val="0"/>
                <w:w w:val="100"/>
                <w:position w:val="0"/>
                <w:sz w:val="22"/>
                <w:szCs w:val="22"/>
                <w:lang w:val="en-US" w:eastAsia="en-US" w:bidi="en-US"/>
              </w:rPr>
            </w:pPr>
          </w:p>
        </w:tc>
        <w:tc>
          <w:tcPr>
            <w:tcW w:w="1339" w:type="dxa"/>
            <w:tcBorders>
              <w:top w:val="single" w:color="auto" w:sz="4" w:space="0"/>
              <w:left w:val="single" w:color="auto" w:sz="4" w:space="0"/>
              <w:bottom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宋体" w:cs="Times New Roman"/>
                <w:b w:val="0"/>
                <w:bCs w:val="0"/>
                <w:color w:val="auto"/>
                <w:spacing w:val="0"/>
                <w:w w:val="100"/>
                <w:position w:val="0"/>
                <w:sz w:val="22"/>
                <w:szCs w:val="22"/>
                <w:lang w:val="en-US" w:eastAsia="en-US" w:bidi="en-US"/>
              </w:rPr>
            </w:pPr>
            <w:r>
              <w:rPr>
                <w:rFonts w:hint="default" w:ascii="Times New Roman" w:hAnsi="Times New Roman" w:eastAsia="宋体" w:cs="Times New Roman"/>
                <w:b w:val="0"/>
                <w:bCs w:val="0"/>
                <w:color w:val="auto"/>
                <w:spacing w:val="0"/>
                <w:w w:val="100"/>
                <w:position w:val="0"/>
                <w:sz w:val="22"/>
                <w:szCs w:val="22"/>
                <w:lang w:val="en-US" w:eastAsia="en-US" w:bidi="en-US"/>
              </w:rPr>
              <w:t>&gt;P12</w:t>
            </w:r>
          </w:p>
        </w:tc>
        <w:tc>
          <w:tcPr>
            <w:tcW w:w="188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宋体" w:cs="Times New Roman"/>
                <w:b w:val="0"/>
                <w:bCs w:val="0"/>
                <w:color w:val="auto"/>
                <w:spacing w:val="0"/>
                <w:w w:val="100"/>
                <w:position w:val="0"/>
                <w:sz w:val="22"/>
                <w:szCs w:val="22"/>
                <w:lang w:val="en-US" w:eastAsia="en-US" w:bidi="en-US"/>
              </w:rPr>
            </w:pPr>
            <w:r>
              <w:rPr>
                <w:rFonts w:hint="default" w:ascii="Times New Roman" w:hAnsi="Times New Roman" w:eastAsia="宋体" w:cs="Times New Roman"/>
                <w:b w:val="0"/>
                <w:bCs w:val="0"/>
                <w:color w:val="auto"/>
                <w:spacing w:val="0"/>
                <w:w w:val="100"/>
                <w:position w:val="0"/>
                <w:sz w:val="22"/>
                <w:szCs w:val="22"/>
                <w:lang w:val="en-US" w:eastAsia="en-US" w:bidi="en-US"/>
              </w:rPr>
              <w:t>&gt;KS150</w:t>
            </w:r>
          </w:p>
        </w:tc>
      </w:tr>
    </w:tbl>
    <w:p>
      <w:pPr>
        <w:pStyle w:val="25"/>
        <w:numPr>
          <w:ilvl w:val="0"/>
          <w:numId w:val="14"/>
        </w:numPr>
        <w:spacing w:line="360" w:lineRule="auto"/>
        <w:ind w:left="0" w:leftChars="0" w:firstLine="0" w:firstLineChars="0"/>
        <w:outlineLvl w:val="9"/>
        <w:rPr>
          <w:rFonts w:hint="eastAsia"/>
          <w:color w:val="auto"/>
          <w:lang w:val="en-US" w:eastAsia="zh-CN"/>
        </w:rPr>
      </w:pPr>
      <w:r>
        <w:rPr>
          <w:rFonts w:hint="eastAsia"/>
          <w:color w:val="auto"/>
          <w:lang w:val="en-US" w:eastAsia="zh-CN"/>
        </w:rPr>
        <w:t>白色混凝土抗氯离子渗透性能的等级划分应符合下列规定：</w:t>
      </w:r>
    </w:p>
    <w:p>
      <w:pPr>
        <w:pStyle w:val="25"/>
        <w:numPr>
          <w:ilvl w:val="0"/>
          <w:numId w:val="15"/>
        </w:numPr>
        <w:tabs>
          <w:tab w:val="left" w:pos="0"/>
        </w:tabs>
        <w:spacing w:line="360" w:lineRule="auto"/>
        <w:ind w:left="0" w:leftChars="0" w:firstLine="397" w:firstLineChars="0"/>
        <w:outlineLvl w:val="9"/>
        <w:rPr>
          <w:rFonts w:hint="eastAsia"/>
          <w:color w:val="auto"/>
          <w:lang w:val="en-US" w:eastAsia="zh-CN"/>
        </w:rPr>
      </w:pPr>
      <w:r>
        <w:rPr>
          <w:rFonts w:hint="eastAsia"/>
          <w:color w:val="auto"/>
          <w:lang w:val="en-US" w:eastAsia="zh-CN"/>
        </w:rPr>
        <w:t>当采用氯离子迁移系数（RCM法）划分白色混凝土抗氯离子渗透性能等级时，应符合表5.4.3-1的规定，且白色混凝土龄期应为 84d。</w:t>
      </w:r>
    </w:p>
    <w:p>
      <w:pPr>
        <w:pStyle w:val="25"/>
        <w:numPr>
          <w:ilvl w:val="0"/>
          <w:numId w:val="0"/>
        </w:numPr>
        <w:tabs>
          <w:tab w:val="left" w:pos="0"/>
        </w:tabs>
        <w:spacing w:line="360" w:lineRule="auto"/>
        <w:ind w:leftChars="0"/>
        <w:jc w:val="center"/>
        <w:outlineLvl w:val="9"/>
        <w:rPr>
          <w:rFonts w:hint="eastAsia" w:ascii="Times New Roman" w:hAnsi="Times New Roman" w:cs="Times New Roman"/>
          <w:b w:val="0"/>
          <w:bCs w:val="0"/>
          <w:color w:val="auto"/>
          <w:sz w:val="22"/>
          <w:szCs w:val="22"/>
          <w:lang w:val="en-US" w:eastAsia="zh-CN"/>
        </w:rPr>
      </w:pPr>
      <w:r>
        <w:rPr>
          <w:rFonts w:hint="eastAsia" w:ascii="Times New Roman" w:hAnsi="Times New Roman" w:cs="Times New Roman"/>
          <w:b w:val="0"/>
          <w:bCs w:val="0"/>
          <w:color w:val="auto"/>
          <w:sz w:val="22"/>
          <w:szCs w:val="22"/>
          <w:lang w:val="en-US" w:eastAsia="zh-CN"/>
        </w:rPr>
        <w:t>表5.4.3-1白色混凝土抗氯离子渗透性能的等级划分（RCM法）</w:t>
      </w:r>
    </w:p>
    <w:tbl>
      <w:tblPr>
        <w:tblStyle w:val="18"/>
        <w:tblW w:w="0" w:type="auto"/>
        <w:jc w:val="center"/>
        <w:tblLayout w:type="fixed"/>
        <w:tblCellMar>
          <w:top w:w="0" w:type="dxa"/>
          <w:left w:w="10" w:type="dxa"/>
          <w:bottom w:w="0" w:type="dxa"/>
          <w:right w:w="10" w:type="dxa"/>
        </w:tblCellMar>
      </w:tblPr>
      <w:tblGrid>
        <w:gridCol w:w="1785"/>
        <w:gridCol w:w="1306"/>
        <w:gridCol w:w="1306"/>
        <w:gridCol w:w="1306"/>
        <w:gridCol w:w="1306"/>
        <w:gridCol w:w="1309"/>
      </w:tblGrid>
      <w:tr>
        <w:tblPrEx>
          <w:tblCellMar>
            <w:top w:w="0" w:type="dxa"/>
            <w:left w:w="10" w:type="dxa"/>
            <w:bottom w:w="0" w:type="dxa"/>
            <w:right w:w="10" w:type="dxa"/>
          </w:tblCellMar>
        </w:tblPrEx>
        <w:trPr>
          <w:trHeight w:val="442" w:hRule="exact"/>
          <w:jc w:val="center"/>
        </w:trPr>
        <w:tc>
          <w:tcPr>
            <w:tcW w:w="1785" w:type="dxa"/>
            <w:tcBorders>
              <w:top w:val="single" w:color="auto" w:sz="4" w:space="0"/>
              <w:left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zh-TW" w:eastAsia="zh-TW" w:bidi="zh-TW"/>
              </w:rPr>
              <w:t>等级</w:t>
            </w:r>
          </w:p>
        </w:tc>
        <w:tc>
          <w:tcPr>
            <w:tcW w:w="1306" w:type="dxa"/>
            <w:tcBorders>
              <w:top w:val="single" w:color="auto" w:sz="4" w:space="0"/>
              <w:left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RCM-I</w:t>
            </w:r>
          </w:p>
        </w:tc>
        <w:tc>
          <w:tcPr>
            <w:tcW w:w="1306" w:type="dxa"/>
            <w:tcBorders>
              <w:top w:val="single" w:color="auto" w:sz="4" w:space="0"/>
              <w:left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pacing w:val="0"/>
                <w:w w:val="100"/>
                <w:position w:val="0"/>
                <w:sz w:val="21"/>
                <w:szCs w:val="21"/>
                <w:lang w:val="en-US" w:eastAsia="en-US" w:bidi="en-US"/>
              </w:rPr>
              <w:t>RCM-</w:t>
            </w:r>
            <w:r>
              <w:rPr>
                <w:rFonts w:hint="default" w:ascii="Times New Roman" w:hAnsi="Times New Roman" w:eastAsia="宋体" w:cs="Times New Roman"/>
                <w:color w:val="auto"/>
                <w:spacing w:val="0"/>
                <w:w w:val="100"/>
                <w:position w:val="0"/>
                <w:sz w:val="21"/>
                <w:szCs w:val="21"/>
                <w:lang w:val="en-US" w:eastAsia="zh-CN" w:bidi="en-US"/>
              </w:rPr>
              <w:t>Ⅱ</w:t>
            </w:r>
          </w:p>
        </w:tc>
        <w:tc>
          <w:tcPr>
            <w:tcW w:w="1306" w:type="dxa"/>
            <w:tcBorders>
              <w:top w:val="single" w:color="auto" w:sz="4" w:space="0"/>
              <w:left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right="0" w:firstLine="20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pacing w:val="0"/>
                <w:w w:val="100"/>
                <w:position w:val="0"/>
                <w:sz w:val="21"/>
                <w:szCs w:val="21"/>
                <w:lang w:val="en-US" w:eastAsia="en-US" w:bidi="en-US"/>
              </w:rPr>
              <w:t>RCM-</w:t>
            </w:r>
            <w:r>
              <w:rPr>
                <w:rFonts w:hint="default" w:ascii="Times New Roman" w:hAnsi="Times New Roman" w:eastAsia="宋体" w:cs="Times New Roman"/>
                <w:color w:val="auto"/>
                <w:spacing w:val="0"/>
                <w:w w:val="100"/>
                <w:position w:val="0"/>
                <w:sz w:val="21"/>
                <w:szCs w:val="21"/>
                <w:lang w:val="en-US" w:eastAsia="zh-CN" w:bidi="en-US"/>
              </w:rPr>
              <w:t>Ⅲ</w:t>
            </w:r>
          </w:p>
        </w:tc>
        <w:tc>
          <w:tcPr>
            <w:tcW w:w="1306" w:type="dxa"/>
            <w:tcBorders>
              <w:top w:val="single" w:color="auto" w:sz="4" w:space="0"/>
              <w:left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RCM-IV</w:t>
            </w:r>
          </w:p>
        </w:tc>
        <w:tc>
          <w:tcPr>
            <w:tcW w:w="1309" w:type="dxa"/>
            <w:tcBorders>
              <w:top w:val="single" w:color="auto" w:sz="4" w:space="0"/>
              <w:left w:val="single" w:color="auto" w:sz="4" w:space="0"/>
              <w:right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RCM-V</w:t>
            </w:r>
          </w:p>
        </w:tc>
      </w:tr>
      <w:tr>
        <w:tblPrEx>
          <w:tblCellMar>
            <w:top w:w="0" w:type="dxa"/>
            <w:left w:w="10" w:type="dxa"/>
            <w:bottom w:w="0" w:type="dxa"/>
            <w:right w:w="10" w:type="dxa"/>
          </w:tblCellMar>
        </w:tblPrEx>
        <w:trPr>
          <w:trHeight w:val="1205" w:hRule="exact"/>
          <w:jc w:val="center"/>
        </w:trPr>
        <w:tc>
          <w:tcPr>
            <w:tcW w:w="1785" w:type="dxa"/>
            <w:tcBorders>
              <w:top w:val="single" w:color="auto" w:sz="4" w:space="0"/>
              <w:left w:val="single" w:color="auto" w:sz="4" w:space="0"/>
              <w:bottom w:val="single" w:color="auto" w:sz="4" w:space="0"/>
            </w:tcBorders>
            <w:shd w:val="clear" w:color="auto" w:fill="FFFFFF"/>
            <w:vAlign w:val="center"/>
          </w:tcPr>
          <w:p>
            <w:pPr>
              <w:pStyle w:val="41"/>
              <w:keepNext w:val="0"/>
              <w:keepLines w:val="0"/>
              <w:widowControl w:val="0"/>
              <w:shd w:val="clear" w:color="auto" w:fill="auto"/>
              <w:bidi w:val="0"/>
              <w:spacing w:before="0" w:after="100" w:line="240" w:lineRule="auto"/>
              <w:ind w:left="0" w:righ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zh-TW" w:eastAsia="zh-TW" w:bidi="zh-TW"/>
              </w:rPr>
              <w:t>氯离子迁移系数</w:t>
            </w:r>
          </w:p>
          <w:p>
            <w:pPr>
              <w:pStyle w:val="41"/>
              <w:keepNext w:val="0"/>
              <w:keepLines w:val="0"/>
              <w:widowControl w:val="0"/>
              <w:shd w:val="clear" w:color="auto" w:fill="auto"/>
              <w:bidi w:val="0"/>
              <w:spacing w:before="0" w:after="100" w:line="240" w:lineRule="auto"/>
              <w:ind w:left="0" w:right="0" w:firstLine="20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smallCaps/>
                <w:color w:val="auto"/>
                <w:spacing w:val="0"/>
                <w:w w:val="100"/>
                <w:position w:val="0"/>
                <w:sz w:val="21"/>
                <w:szCs w:val="21"/>
                <w:lang w:val="en-US" w:eastAsia="en-US" w:bidi="en-US"/>
              </w:rPr>
              <w:t>D</w:t>
            </w:r>
            <w:r>
              <w:rPr>
                <w:rFonts w:hint="default" w:ascii="Times New Roman" w:hAnsi="Times New Roman" w:eastAsia="宋体" w:cs="Times New Roman"/>
                <w:smallCaps/>
                <w:color w:val="auto"/>
                <w:spacing w:val="0"/>
                <w:w w:val="100"/>
                <w:position w:val="0"/>
                <w:sz w:val="21"/>
                <w:szCs w:val="21"/>
                <w:vertAlign w:val="subscript"/>
                <w:lang w:val="en-US" w:eastAsia="en-US" w:bidi="en-US"/>
              </w:rPr>
              <w:t>rcm</w:t>
            </w:r>
            <w:r>
              <w:rPr>
                <w:rFonts w:hint="default" w:ascii="Times New Roman" w:hAnsi="Times New Roman" w:eastAsia="宋体" w:cs="Times New Roman"/>
                <w:color w:val="auto"/>
                <w:spacing w:val="0"/>
                <w:w w:val="100"/>
                <w:position w:val="0"/>
                <w:sz w:val="21"/>
                <w:szCs w:val="21"/>
                <w:lang w:val="en-US" w:eastAsia="en-US" w:bidi="en-US"/>
              </w:rPr>
              <w:t xml:space="preserve"> （RCM </w:t>
            </w:r>
            <w:r>
              <w:rPr>
                <w:rFonts w:hint="default" w:ascii="Times New Roman" w:hAnsi="Times New Roman" w:eastAsia="宋体" w:cs="Times New Roman"/>
                <w:color w:val="auto"/>
                <w:spacing w:val="0"/>
                <w:w w:val="100"/>
                <w:position w:val="0"/>
                <w:sz w:val="21"/>
                <w:szCs w:val="21"/>
                <w:lang w:val="zh-TW" w:eastAsia="zh-TW" w:bidi="zh-TW"/>
              </w:rPr>
              <w:t>法）</w:t>
            </w:r>
          </w:p>
          <w:p>
            <w:pPr>
              <w:pStyle w:val="41"/>
              <w:keepNext w:val="0"/>
              <w:keepLines w:val="0"/>
              <w:widowControl w:val="0"/>
              <w:shd w:val="clear" w:color="auto" w:fill="auto"/>
              <w:bidi w:val="0"/>
              <w:spacing w:before="0" w:after="100" w:line="240" w:lineRule="auto"/>
              <w:ind w:left="0" w:righ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w:t>
            </w:r>
            <w:r>
              <w:rPr>
                <w:rFonts w:hint="default" w:ascii="Times New Roman" w:hAnsi="Times New Roman" w:eastAsia="宋体" w:cs="Times New Roman"/>
                <w:color w:val="auto"/>
                <w:spacing w:val="0"/>
                <w:w w:val="100"/>
                <w:position w:val="0"/>
                <w:sz w:val="21"/>
                <w:szCs w:val="21"/>
                <w:lang w:val="en-US" w:eastAsia="zh-CN" w:bidi="en-US"/>
              </w:rPr>
              <w:t>×</w:t>
            </w:r>
            <w:r>
              <w:rPr>
                <w:rFonts w:hint="default" w:ascii="Times New Roman" w:hAnsi="Times New Roman" w:eastAsia="宋体" w:cs="Times New Roman"/>
                <w:color w:val="auto"/>
                <w:spacing w:val="0"/>
                <w:w w:val="100"/>
                <w:position w:val="0"/>
                <w:sz w:val="21"/>
                <w:szCs w:val="21"/>
                <w:lang w:val="en-US" w:eastAsia="en-US" w:bidi="en-US"/>
              </w:rPr>
              <w:t>10</w:t>
            </w:r>
            <w:r>
              <w:rPr>
                <w:rFonts w:hint="default" w:ascii="Times New Roman" w:hAnsi="Times New Roman" w:eastAsia="宋体" w:cs="Times New Roman"/>
                <w:color w:val="auto"/>
                <w:spacing w:val="0"/>
                <w:w w:val="100"/>
                <w:position w:val="0"/>
                <w:sz w:val="21"/>
                <w:szCs w:val="21"/>
                <w:vertAlign w:val="superscript"/>
                <w:lang w:val="en-US" w:eastAsia="zh-CN" w:bidi="en-US"/>
              </w:rPr>
              <w:t>-</w:t>
            </w:r>
            <w:r>
              <w:rPr>
                <w:rFonts w:hint="default" w:ascii="Times New Roman" w:hAnsi="Times New Roman" w:eastAsia="宋体" w:cs="Times New Roman"/>
                <w:color w:val="auto"/>
                <w:spacing w:val="0"/>
                <w:w w:val="100"/>
                <w:position w:val="0"/>
                <w:sz w:val="21"/>
                <w:szCs w:val="21"/>
                <w:vertAlign w:val="superscript"/>
                <w:lang w:val="en-US" w:eastAsia="en-US" w:bidi="en-US"/>
              </w:rPr>
              <w:t>12</w:t>
            </w:r>
            <w:r>
              <w:rPr>
                <w:rFonts w:hint="default" w:ascii="Times New Roman" w:hAnsi="Times New Roman" w:eastAsia="宋体" w:cs="Times New Roman"/>
                <w:color w:val="auto"/>
                <w:spacing w:val="0"/>
                <w:w w:val="100"/>
                <w:position w:val="0"/>
                <w:sz w:val="21"/>
                <w:szCs w:val="21"/>
                <w:lang w:val="en-US" w:eastAsia="en-US" w:bidi="en-US"/>
              </w:rPr>
              <w:t>m</w:t>
            </w:r>
            <w:r>
              <w:rPr>
                <w:rFonts w:hint="default" w:ascii="Times New Roman" w:hAnsi="Times New Roman" w:eastAsia="宋体" w:cs="Times New Roman"/>
                <w:color w:val="auto"/>
                <w:spacing w:val="0"/>
                <w:w w:val="100"/>
                <w:position w:val="0"/>
                <w:sz w:val="21"/>
                <w:szCs w:val="21"/>
                <w:vertAlign w:val="superscript"/>
                <w:lang w:val="en-US" w:eastAsia="en-US" w:bidi="en-US"/>
              </w:rPr>
              <w:t>3</w:t>
            </w:r>
            <w:r>
              <w:rPr>
                <w:rFonts w:hint="default" w:ascii="Times New Roman" w:hAnsi="Times New Roman" w:eastAsia="宋体" w:cs="Times New Roman"/>
                <w:color w:val="auto"/>
                <w:spacing w:val="0"/>
                <w:w w:val="100"/>
                <w:position w:val="0"/>
                <w:sz w:val="21"/>
                <w:szCs w:val="21"/>
                <w:lang w:val="en-US" w:eastAsia="en-US" w:bidi="en-US"/>
              </w:rPr>
              <w:t>/s）</w:t>
            </w:r>
          </w:p>
        </w:tc>
        <w:tc>
          <w:tcPr>
            <w:tcW w:w="1306" w:type="dxa"/>
            <w:tcBorders>
              <w:top w:val="single" w:color="auto" w:sz="4" w:space="0"/>
              <w:left w:val="single" w:color="auto" w:sz="4" w:space="0"/>
              <w:bottom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smallCaps/>
                <w:color w:val="auto"/>
                <w:spacing w:val="0"/>
                <w:w w:val="100"/>
                <w:position w:val="0"/>
                <w:sz w:val="21"/>
                <w:szCs w:val="21"/>
                <w:vertAlign w:val="baseline"/>
                <w:lang w:val="en-US" w:eastAsia="zh-CN" w:bidi="en-US"/>
              </w:rPr>
              <w:t>D</w:t>
            </w:r>
            <w:r>
              <w:rPr>
                <w:rFonts w:hint="default" w:ascii="Times New Roman" w:hAnsi="Times New Roman" w:eastAsia="宋体" w:cs="Times New Roman"/>
                <w:smallCaps/>
                <w:color w:val="auto"/>
                <w:spacing w:val="0"/>
                <w:w w:val="100"/>
                <w:position w:val="0"/>
                <w:sz w:val="21"/>
                <w:szCs w:val="21"/>
                <w:vertAlign w:val="subscript"/>
                <w:lang w:val="en-US" w:eastAsia="en-US" w:bidi="en-US"/>
              </w:rPr>
              <w:t>rcm</w:t>
            </w:r>
            <w:r>
              <w:rPr>
                <w:rFonts w:hint="default" w:ascii="Times New Roman" w:hAnsi="Times New Roman" w:eastAsia="宋体" w:cs="Times New Roman"/>
                <w:color w:val="auto"/>
                <w:spacing w:val="0"/>
                <w:w w:val="100"/>
                <w:position w:val="0"/>
                <w:sz w:val="21"/>
                <w:szCs w:val="21"/>
                <w:lang w:val="en-US" w:eastAsia="zh-CN" w:bidi="en-US"/>
              </w:rPr>
              <w:t>≥</w:t>
            </w:r>
            <w:r>
              <w:rPr>
                <w:rFonts w:hint="default" w:ascii="Times New Roman" w:hAnsi="Times New Roman" w:eastAsia="宋体" w:cs="Times New Roman"/>
                <w:color w:val="auto"/>
                <w:spacing w:val="0"/>
                <w:w w:val="100"/>
                <w:position w:val="0"/>
                <w:sz w:val="21"/>
                <w:szCs w:val="21"/>
                <w:lang w:val="en-US" w:eastAsia="zh-CN" w:bidi="zh-CN"/>
              </w:rPr>
              <w:t>4.5</w:t>
            </w:r>
          </w:p>
        </w:tc>
        <w:tc>
          <w:tcPr>
            <w:tcW w:w="1306" w:type="dxa"/>
            <w:tcBorders>
              <w:top w:val="single" w:color="auto" w:sz="4" w:space="0"/>
              <w:left w:val="single" w:color="auto" w:sz="4" w:space="0"/>
              <w:bottom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smallCaps/>
                <w:color w:val="auto"/>
                <w:spacing w:val="0"/>
                <w:w w:val="100"/>
                <w:position w:val="0"/>
                <w:sz w:val="21"/>
                <w:szCs w:val="21"/>
                <w:vertAlign w:val="baseline"/>
                <w:lang w:val="en-US" w:eastAsia="zh-CN" w:bidi="en-US"/>
              </w:rPr>
              <w:t>3.5≤</w:t>
            </w:r>
            <w:r>
              <w:rPr>
                <w:rFonts w:hint="default" w:ascii="Times New Roman" w:hAnsi="Times New Roman" w:eastAsia="宋体" w:cs="Times New Roman"/>
                <w:smallCaps/>
                <w:color w:val="auto"/>
                <w:spacing w:val="0"/>
                <w:w w:val="100"/>
                <w:position w:val="0"/>
                <w:sz w:val="21"/>
                <w:szCs w:val="21"/>
                <w:vertAlign w:val="baseline"/>
                <w:lang w:val="en-US" w:eastAsia="zh-CN" w:bidi="en-US"/>
              </w:rPr>
              <w:t>D</w:t>
            </w:r>
            <w:r>
              <w:rPr>
                <w:rFonts w:hint="default" w:ascii="Times New Roman" w:hAnsi="Times New Roman" w:eastAsia="宋体" w:cs="Times New Roman"/>
                <w:smallCaps/>
                <w:color w:val="auto"/>
                <w:spacing w:val="0"/>
                <w:w w:val="100"/>
                <w:position w:val="0"/>
                <w:sz w:val="21"/>
                <w:szCs w:val="21"/>
                <w:vertAlign w:val="subscript"/>
                <w:lang w:val="en-US" w:eastAsia="en-US" w:bidi="en-US"/>
              </w:rPr>
              <w:t>rcm</w:t>
            </w:r>
            <w:r>
              <w:rPr>
                <w:rFonts w:hint="default" w:ascii="Times New Roman" w:hAnsi="Times New Roman" w:eastAsia="宋体" w:cs="Times New Roman"/>
                <w:color w:val="auto"/>
                <w:spacing w:val="0"/>
                <w:w w:val="100"/>
                <w:position w:val="0"/>
                <w:sz w:val="21"/>
                <w:szCs w:val="21"/>
                <w:lang w:val="en-US" w:eastAsia="en-US" w:bidi="en-US"/>
              </w:rPr>
              <w:t>&lt;</w:t>
            </w:r>
            <w:r>
              <w:rPr>
                <w:rFonts w:hint="default" w:ascii="Times New Roman" w:hAnsi="Times New Roman" w:eastAsia="宋体" w:cs="Times New Roman"/>
                <w:color w:val="auto"/>
                <w:spacing w:val="0"/>
                <w:w w:val="100"/>
                <w:position w:val="0"/>
                <w:sz w:val="21"/>
                <w:szCs w:val="21"/>
                <w:lang w:val="en-US" w:eastAsia="zh-CN" w:bidi="zh-CN"/>
              </w:rPr>
              <w:t>4.5</w:t>
            </w:r>
          </w:p>
        </w:tc>
        <w:tc>
          <w:tcPr>
            <w:tcW w:w="1306" w:type="dxa"/>
            <w:tcBorders>
              <w:top w:val="single" w:color="auto" w:sz="4" w:space="0"/>
              <w:left w:val="single" w:color="auto" w:sz="4" w:space="0"/>
              <w:bottom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smallCaps/>
                <w:color w:val="auto"/>
                <w:spacing w:val="0"/>
                <w:w w:val="100"/>
                <w:position w:val="0"/>
                <w:sz w:val="21"/>
                <w:szCs w:val="21"/>
                <w:vertAlign w:val="baseline"/>
                <w:lang w:val="en-US" w:eastAsia="zh-CN" w:bidi="en-US"/>
              </w:rPr>
              <w:t>2.5≤</w:t>
            </w:r>
            <w:r>
              <w:rPr>
                <w:rFonts w:hint="default" w:ascii="Times New Roman" w:hAnsi="Times New Roman" w:eastAsia="宋体" w:cs="Times New Roman"/>
                <w:smallCaps/>
                <w:color w:val="auto"/>
                <w:spacing w:val="0"/>
                <w:w w:val="100"/>
                <w:position w:val="0"/>
                <w:sz w:val="21"/>
                <w:szCs w:val="21"/>
                <w:vertAlign w:val="baseline"/>
                <w:lang w:val="en-US" w:eastAsia="zh-CN" w:bidi="en-US"/>
              </w:rPr>
              <w:t>D</w:t>
            </w:r>
            <w:r>
              <w:rPr>
                <w:rFonts w:hint="default" w:ascii="Times New Roman" w:hAnsi="Times New Roman" w:eastAsia="宋体" w:cs="Times New Roman"/>
                <w:smallCaps/>
                <w:color w:val="auto"/>
                <w:spacing w:val="0"/>
                <w:w w:val="100"/>
                <w:position w:val="0"/>
                <w:sz w:val="21"/>
                <w:szCs w:val="21"/>
                <w:vertAlign w:val="subscript"/>
                <w:lang w:val="en-US" w:eastAsia="en-US" w:bidi="en-US"/>
              </w:rPr>
              <w:t>rcm</w:t>
            </w:r>
            <w:r>
              <w:rPr>
                <w:rFonts w:hint="default" w:ascii="Times New Roman" w:hAnsi="Times New Roman" w:eastAsia="宋体" w:cs="Times New Roman"/>
                <w:color w:val="auto"/>
                <w:spacing w:val="0"/>
                <w:w w:val="100"/>
                <w:position w:val="0"/>
                <w:sz w:val="21"/>
                <w:szCs w:val="21"/>
                <w:lang w:val="en-US" w:eastAsia="en-US" w:bidi="en-US"/>
              </w:rPr>
              <w:t>&lt;</w:t>
            </w:r>
            <w:r>
              <w:rPr>
                <w:rFonts w:hint="eastAsia" w:ascii="Times New Roman" w:hAnsi="Times New Roman" w:eastAsia="宋体" w:cs="Times New Roman"/>
                <w:color w:val="auto"/>
                <w:spacing w:val="0"/>
                <w:w w:val="100"/>
                <w:position w:val="0"/>
                <w:sz w:val="21"/>
                <w:szCs w:val="21"/>
                <w:lang w:val="en-US" w:eastAsia="zh-CN" w:bidi="zh-CN"/>
              </w:rPr>
              <w:t>3.5</w:t>
            </w:r>
          </w:p>
        </w:tc>
        <w:tc>
          <w:tcPr>
            <w:tcW w:w="1306" w:type="dxa"/>
            <w:tcBorders>
              <w:top w:val="single" w:color="auto" w:sz="4" w:space="0"/>
              <w:left w:val="single" w:color="auto" w:sz="4" w:space="0"/>
              <w:bottom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smallCaps/>
                <w:color w:val="auto"/>
                <w:spacing w:val="0"/>
                <w:w w:val="100"/>
                <w:position w:val="0"/>
                <w:sz w:val="21"/>
                <w:szCs w:val="21"/>
                <w:vertAlign w:val="baseline"/>
                <w:lang w:val="en-US" w:eastAsia="zh-CN" w:bidi="en-US"/>
              </w:rPr>
              <w:t>1.5≤</w:t>
            </w:r>
            <w:r>
              <w:rPr>
                <w:rFonts w:hint="default" w:ascii="Times New Roman" w:hAnsi="Times New Roman" w:eastAsia="宋体" w:cs="Times New Roman"/>
                <w:smallCaps/>
                <w:color w:val="auto"/>
                <w:spacing w:val="0"/>
                <w:w w:val="100"/>
                <w:position w:val="0"/>
                <w:sz w:val="21"/>
                <w:szCs w:val="21"/>
                <w:vertAlign w:val="baseline"/>
                <w:lang w:val="en-US" w:eastAsia="zh-CN" w:bidi="en-US"/>
              </w:rPr>
              <w:t>D</w:t>
            </w:r>
            <w:r>
              <w:rPr>
                <w:rFonts w:hint="default" w:ascii="Times New Roman" w:hAnsi="Times New Roman" w:eastAsia="宋体" w:cs="Times New Roman"/>
                <w:smallCaps/>
                <w:color w:val="auto"/>
                <w:spacing w:val="0"/>
                <w:w w:val="100"/>
                <w:position w:val="0"/>
                <w:sz w:val="21"/>
                <w:szCs w:val="21"/>
                <w:vertAlign w:val="subscript"/>
                <w:lang w:val="en-US" w:eastAsia="en-US" w:bidi="en-US"/>
              </w:rPr>
              <w:t>rcm</w:t>
            </w:r>
            <w:r>
              <w:rPr>
                <w:rFonts w:hint="default" w:ascii="Times New Roman" w:hAnsi="Times New Roman" w:eastAsia="宋体" w:cs="Times New Roman"/>
                <w:color w:val="auto"/>
                <w:spacing w:val="0"/>
                <w:w w:val="100"/>
                <w:position w:val="0"/>
                <w:sz w:val="21"/>
                <w:szCs w:val="21"/>
                <w:lang w:val="en-US" w:eastAsia="en-US" w:bidi="en-US"/>
              </w:rPr>
              <w:t>&lt;</w:t>
            </w:r>
            <w:r>
              <w:rPr>
                <w:rFonts w:hint="eastAsia" w:ascii="Times New Roman" w:hAnsi="Times New Roman" w:eastAsia="宋体" w:cs="Times New Roman"/>
                <w:color w:val="auto"/>
                <w:spacing w:val="0"/>
                <w:w w:val="100"/>
                <w:position w:val="0"/>
                <w:sz w:val="21"/>
                <w:szCs w:val="21"/>
                <w:lang w:val="en-US" w:eastAsia="zh-CN" w:bidi="zh-CN"/>
              </w:rPr>
              <w:t>2.5</w:t>
            </w:r>
          </w:p>
        </w:tc>
        <w:tc>
          <w:tcPr>
            <w:tcW w:w="130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smallCaps/>
                <w:color w:val="auto"/>
                <w:spacing w:val="0"/>
                <w:w w:val="100"/>
                <w:position w:val="0"/>
                <w:sz w:val="21"/>
                <w:szCs w:val="21"/>
                <w:vertAlign w:val="baseline"/>
                <w:lang w:val="en-US" w:eastAsia="zh-CN" w:bidi="en-US"/>
              </w:rPr>
              <w:t>D</w:t>
            </w:r>
            <w:r>
              <w:rPr>
                <w:rFonts w:hint="default" w:ascii="Times New Roman" w:hAnsi="Times New Roman" w:eastAsia="宋体" w:cs="Times New Roman"/>
                <w:smallCaps/>
                <w:color w:val="auto"/>
                <w:spacing w:val="0"/>
                <w:w w:val="100"/>
                <w:position w:val="0"/>
                <w:sz w:val="21"/>
                <w:szCs w:val="21"/>
                <w:vertAlign w:val="subscript"/>
                <w:lang w:val="en-US" w:eastAsia="en-US" w:bidi="en-US"/>
              </w:rPr>
              <w:t>rcm</w:t>
            </w:r>
            <w:r>
              <w:rPr>
                <w:rFonts w:hint="default" w:ascii="Times New Roman" w:hAnsi="Times New Roman" w:eastAsia="宋体" w:cs="Times New Roman"/>
                <w:color w:val="auto"/>
                <w:spacing w:val="0"/>
                <w:w w:val="100"/>
                <w:position w:val="0"/>
                <w:sz w:val="21"/>
                <w:szCs w:val="21"/>
                <w:lang w:val="en-US" w:eastAsia="en-US" w:bidi="en-US"/>
              </w:rPr>
              <w:t>&lt;</w:t>
            </w:r>
            <w:r>
              <w:rPr>
                <w:rFonts w:hint="eastAsia" w:ascii="Times New Roman" w:hAnsi="Times New Roman" w:eastAsia="宋体" w:cs="Times New Roman"/>
                <w:color w:val="auto"/>
                <w:spacing w:val="0"/>
                <w:w w:val="100"/>
                <w:position w:val="0"/>
                <w:sz w:val="21"/>
                <w:szCs w:val="21"/>
                <w:lang w:val="en-US" w:eastAsia="zh-CN" w:bidi="zh-CN"/>
              </w:rPr>
              <w:t>1.5</w:t>
            </w:r>
          </w:p>
        </w:tc>
      </w:tr>
    </w:tbl>
    <w:p>
      <w:pPr>
        <w:pStyle w:val="25"/>
        <w:numPr>
          <w:ilvl w:val="0"/>
          <w:numId w:val="15"/>
        </w:numPr>
        <w:tabs>
          <w:tab w:val="left" w:pos="0"/>
        </w:tabs>
        <w:spacing w:line="360" w:lineRule="auto"/>
        <w:ind w:left="0" w:leftChars="0" w:firstLine="397" w:firstLineChars="0"/>
        <w:outlineLvl w:val="9"/>
        <w:rPr>
          <w:rFonts w:hint="eastAsia"/>
          <w:color w:val="auto"/>
          <w:lang w:val="en-US" w:eastAsia="zh-CN"/>
        </w:rPr>
      </w:pPr>
      <w:r>
        <w:rPr>
          <w:rFonts w:hint="eastAsia"/>
          <w:color w:val="auto"/>
          <w:lang w:val="en-US" w:eastAsia="zh-CN"/>
        </w:rPr>
        <w:t>当采用电通量划分白色混凝土抗氯离子渗透性能等级时，应符合表5.4.3-2的规定，且白色混凝土龄期宜为28d。当白色混凝土中水泥混合材与矿物掺合料之和超过胶凝材料用量的50%时，测试龄期可为56d。</w:t>
      </w:r>
    </w:p>
    <w:p>
      <w:pPr>
        <w:pStyle w:val="25"/>
        <w:numPr>
          <w:ilvl w:val="0"/>
          <w:numId w:val="0"/>
        </w:numPr>
        <w:tabs>
          <w:tab w:val="left" w:pos="0"/>
        </w:tabs>
        <w:spacing w:line="360" w:lineRule="auto"/>
        <w:ind w:leftChars="0"/>
        <w:jc w:val="center"/>
        <w:outlineLvl w:val="9"/>
        <w:rPr>
          <w:rFonts w:hint="eastAsia" w:ascii="Times New Roman" w:hAnsi="Times New Roman" w:cs="Times New Roman"/>
          <w:b w:val="0"/>
          <w:bCs w:val="0"/>
          <w:color w:val="auto"/>
          <w:sz w:val="22"/>
          <w:szCs w:val="22"/>
          <w:lang w:val="en-US" w:eastAsia="zh-CN"/>
        </w:rPr>
      </w:pPr>
      <w:r>
        <w:rPr>
          <w:rFonts w:hint="eastAsia" w:ascii="Times New Roman" w:hAnsi="Times New Roman" w:cs="Times New Roman"/>
          <w:b w:val="0"/>
          <w:bCs w:val="0"/>
          <w:color w:val="auto"/>
          <w:sz w:val="22"/>
          <w:szCs w:val="22"/>
          <w:lang w:val="en-US" w:eastAsia="zh-CN"/>
        </w:rPr>
        <w:t>表5.4.3</w:t>
      </w:r>
      <w:r>
        <w:rPr>
          <w:rFonts w:hint="eastAsia" w:ascii="Times New Roman" w:hAnsi="Times New Roman" w:cs="Times New Roman"/>
          <w:b w:val="0"/>
          <w:bCs w:val="0"/>
          <w:color w:val="auto"/>
          <w:sz w:val="22"/>
          <w:szCs w:val="22"/>
          <w:lang w:val="en-US" w:eastAsia="en-US"/>
        </w:rPr>
        <w:t>-2白色</w:t>
      </w:r>
      <w:r>
        <w:rPr>
          <w:rFonts w:hint="eastAsia" w:ascii="Times New Roman" w:hAnsi="Times New Roman" w:cs="Times New Roman"/>
          <w:b w:val="0"/>
          <w:bCs w:val="0"/>
          <w:color w:val="auto"/>
          <w:sz w:val="22"/>
          <w:szCs w:val="22"/>
          <w:lang w:val="en-US" w:eastAsia="zh-CN"/>
        </w:rPr>
        <w:t>混凝土抗氯离子渗通性能的等级划分（电通量法）</w:t>
      </w:r>
    </w:p>
    <w:tbl>
      <w:tblPr>
        <w:tblStyle w:val="18"/>
        <w:tblW w:w="0" w:type="auto"/>
        <w:jc w:val="center"/>
        <w:tblLayout w:type="fixed"/>
        <w:tblCellMar>
          <w:top w:w="0" w:type="dxa"/>
          <w:left w:w="10" w:type="dxa"/>
          <w:bottom w:w="0" w:type="dxa"/>
          <w:right w:w="10" w:type="dxa"/>
        </w:tblCellMar>
      </w:tblPr>
      <w:tblGrid>
        <w:gridCol w:w="1299"/>
        <w:gridCol w:w="1400"/>
        <w:gridCol w:w="1400"/>
        <w:gridCol w:w="1400"/>
        <w:gridCol w:w="1400"/>
        <w:gridCol w:w="1401"/>
      </w:tblGrid>
      <w:tr>
        <w:tblPrEx>
          <w:tblCellMar>
            <w:top w:w="0" w:type="dxa"/>
            <w:left w:w="10" w:type="dxa"/>
            <w:bottom w:w="0" w:type="dxa"/>
            <w:right w:w="10" w:type="dxa"/>
          </w:tblCellMar>
        </w:tblPrEx>
        <w:trPr>
          <w:trHeight w:val="442" w:hRule="exact"/>
          <w:jc w:val="center"/>
        </w:trPr>
        <w:tc>
          <w:tcPr>
            <w:tcW w:w="1299" w:type="dxa"/>
            <w:tcBorders>
              <w:top w:val="single" w:color="auto" w:sz="4" w:space="0"/>
              <w:left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zh-TW" w:eastAsia="zh-TW" w:bidi="zh-TW"/>
              </w:rPr>
              <w:t>等级</w:t>
            </w:r>
          </w:p>
        </w:tc>
        <w:tc>
          <w:tcPr>
            <w:tcW w:w="1400" w:type="dxa"/>
            <w:tcBorders>
              <w:top w:val="single" w:color="auto" w:sz="4" w:space="0"/>
              <w:left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z w:val="21"/>
                <w:szCs w:val="21"/>
              </w:rPr>
            </w:pPr>
            <w:r>
              <w:rPr>
                <w:rFonts w:hint="eastAsia" w:ascii="Times New Roman" w:hAnsi="Times New Roman" w:cs="Times New Roman"/>
                <w:color w:val="auto"/>
                <w:spacing w:val="0"/>
                <w:w w:val="100"/>
                <w:position w:val="0"/>
                <w:sz w:val="21"/>
                <w:szCs w:val="21"/>
                <w:lang w:val="en-US" w:eastAsia="zh-CN" w:bidi="en-US"/>
              </w:rPr>
              <w:t>Q</w:t>
            </w:r>
            <w:r>
              <w:rPr>
                <w:rFonts w:hint="default" w:ascii="Times New Roman" w:hAnsi="Times New Roman" w:eastAsia="宋体" w:cs="Times New Roman"/>
                <w:color w:val="auto"/>
                <w:spacing w:val="0"/>
                <w:w w:val="100"/>
                <w:position w:val="0"/>
                <w:sz w:val="21"/>
                <w:szCs w:val="21"/>
                <w:lang w:val="en-US" w:eastAsia="en-US" w:bidi="en-US"/>
              </w:rPr>
              <w:t>-I</w:t>
            </w:r>
          </w:p>
        </w:tc>
        <w:tc>
          <w:tcPr>
            <w:tcW w:w="1400" w:type="dxa"/>
            <w:tcBorders>
              <w:top w:val="single" w:color="auto" w:sz="4" w:space="0"/>
              <w:left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z w:val="21"/>
                <w:szCs w:val="21"/>
              </w:rPr>
            </w:pPr>
            <w:r>
              <w:rPr>
                <w:rFonts w:hint="eastAsia" w:ascii="Times New Roman" w:hAnsi="Times New Roman" w:cs="Times New Roman"/>
                <w:color w:val="auto"/>
                <w:spacing w:val="0"/>
                <w:w w:val="100"/>
                <w:position w:val="0"/>
                <w:sz w:val="21"/>
                <w:szCs w:val="21"/>
                <w:lang w:val="en-US" w:eastAsia="zh-CN" w:bidi="en-US"/>
              </w:rPr>
              <w:t>Q</w:t>
            </w:r>
            <w:r>
              <w:rPr>
                <w:rFonts w:hint="default" w:ascii="Times New Roman" w:hAnsi="Times New Roman" w:eastAsia="宋体" w:cs="Times New Roman"/>
                <w:color w:val="auto"/>
                <w:spacing w:val="0"/>
                <w:w w:val="100"/>
                <w:position w:val="0"/>
                <w:sz w:val="21"/>
                <w:szCs w:val="21"/>
                <w:lang w:val="en-US" w:eastAsia="en-US" w:bidi="en-US"/>
              </w:rPr>
              <w:t>-</w:t>
            </w:r>
            <w:r>
              <w:rPr>
                <w:rFonts w:hint="default" w:ascii="Times New Roman" w:hAnsi="Times New Roman" w:eastAsia="宋体" w:cs="Times New Roman"/>
                <w:color w:val="auto"/>
                <w:spacing w:val="0"/>
                <w:w w:val="100"/>
                <w:position w:val="0"/>
                <w:sz w:val="21"/>
                <w:szCs w:val="21"/>
                <w:lang w:val="en-US" w:eastAsia="zh-CN" w:bidi="en-US"/>
              </w:rPr>
              <w:t>Ⅱ</w:t>
            </w:r>
          </w:p>
        </w:tc>
        <w:tc>
          <w:tcPr>
            <w:tcW w:w="1400" w:type="dxa"/>
            <w:tcBorders>
              <w:top w:val="single" w:color="auto" w:sz="4" w:space="0"/>
              <w:left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z w:val="21"/>
                <w:szCs w:val="21"/>
              </w:rPr>
            </w:pPr>
            <w:r>
              <w:rPr>
                <w:rFonts w:hint="eastAsia" w:ascii="Times New Roman" w:hAnsi="Times New Roman" w:cs="Times New Roman"/>
                <w:color w:val="auto"/>
                <w:spacing w:val="0"/>
                <w:w w:val="100"/>
                <w:position w:val="0"/>
                <w:sz w:val="21"/>
                <w:szCs w:val="21"/>
                <w:lang w:val="en-US" w:eastAsia="zh-CN" w:bidi="en-US"/>
              </w:rPr>
              <w:t>Q</w:t>
            </w:r>
            <w:r>
              <w:rPr>
                <w:rFonts w:hint="default" w:ascii="Times New Roman" w:hAnsi="Times New Roman" w:eastAsia="宋体" w:cs="Times New Roman"/>
                <w:color w:val="auto"/>
                <w:spacing w:val="0"/>
                <w:w w:val="100"/>
                <w:position w:val="0"/>
                <w:sz w:val="21"/>
                <w:szCs w:val="21"/>
                <w:lang w:val="en-US" w:eastAsia="en-US" w:bidi="en-US"/>
              </w:rPr>
              <w:t>-</w:t>
            </w:r>
            <w:r>
              <w:rPr>
                <w:rFonts w:hint="default" w:ascii="Times New Roman" w:hAnsi="Times New Roman" w:eastAsia="宋体" w:cs="Times New Roman"/>
                <w:color w:val="auto"/>
                <w:spacing w:val="0"/>
                <w:w w:val="100"/>
                <w:position w:val="0"/>
                <w:sz w:val="21"/>
                <w:szCs w:val="21"/>
                <w:lang w:val="en-US" w:eastAsia="zh-CN" w:bidi="en-US"/>
              </w:rPr>
              <w:t>Ⅲ</w:t>
            </w:r>
          </w:p>
        </w:tc>
        <w:tc>
          <w:tcPr>
            <w:tcW w:w="1400" w:type="dxa"/>
            <w:tcBorders>
              <w:top w:val="single" w:color="auto" w:sz="4" w:space="0"/>
              <w:left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z w:val="21"/>
                <w:szCs w:val="21"/>
              </w:rPr>
            </w:pPr>
            <w:r>
              <w:rPr>
                <w:rFonts w:hint="eastAsia" w:ascii="Times New Roman" w:hAnsi="Times New Roman" w:cs="Times New Roman"/>
                <w:color w:val="auto"/>
                <w:spacing w:val="0"/>
                <w:w w:val="100"/>
                <w:position w:val="0"/>
                <w:sz w:val="21"/>
                <w:szCs w:val="21"/>
                <w:lang w:val="en-US" w:eastAsia="zh-CN" w:bidi="en-US"/>
              </w:rPr>
              <w:t>Q</w:t>
            </w:r>
            <w:r>
              <w:rPr>
                <w:rFonts w:hint="default" w:ascii="Times New Roman" w:hAnsi="Times New Roman" w:eastAsia="宋体" w:cs="Times New Roman"/>
                <w:color w:val="auto"/>
                <w:spacing w:val="0"/>
                <w:w w:val="100"/>
                <w:position w:val="0"/>
                <w:sz w:val="21"/>
                <w:szCs w:val="21"/>
                <w:lang w:val="en-US" w:eastAsia="en-US" w:bidi="en-US"/>
              </w:rPr>
              <w:t>-IV</w:t>
            </w:r>
          </w:p>
        </w:tc>
        <w:tc>
          <w:tcPr>
            <w:tcW w:w="1401" w:type="dxa"/>
            <w:tcBorders>
              <w:top w:val="single" w:color="auto" w:sz="4" w:space="0"/>
              <w:left w:val="single" w:color="auto" w:sz="4" w:space="0"/>
              <w:right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z w:val="21"/>
                <w:szCs w:val="21"/>
              </w:rPr>
            </w:pPr>
            <w:r>
              <w:rPr>
                <w:rFonts w:hint="eastAsia" w:ascii="Times New Roman" w:hAnsi="Times New Roman" w:cs="Times New Roman"/>
                <w:color w:val="auto"/>
                <w:spacing w:val="0"/>
                <w:w w:val="100"/>
                <w:position w:val="0"/>
                <w:sz w:val="21"/>
                <w:szCs w:val="21"/>
                <w:lang w:val="en-US" w:eastAsia="zh-CN" w:bidi="en-US"/>
              </w:rPr>
              <w:t>Q</w:t>
            </w:r>
            <w:r>
              <w:rPr>
                <w:rFonts w:hint="default" w:ascii="Times New Roman" w:hAnsi="Times New Roman" w:eastAsia="宋体" w:cs="Times New Roman"/>
                <w:color w:val="auto"/>
                <w:spacing w:val="0"/>
                <w:w w:val="100"/>
                <w:position w:val="0"/>
                <w:sz w:val="21"/>
                <w:szCs w:val="21"/>
                <w:lang w:val="en-US" w:eastAsia="en-US" w:bidi="en-US"/>
              </w:rPr>
              <w:t>-V</w:t>
            </w:r>
          </w:p>
        </w:tc>
      </w:tr>
      <w:tr>
        <w:tblPrEx>
          <w:tblCellMar>
            <w:top w:w="0" w:type="dxa"/>
            <w:left w:w="10" w:type="dxa"/>
            <w:bottom w:w="0" w:type="dxa"/>
            <w:right w:w="10" w:type="dxa"/>
          </w:tblCellMar>
        </w:tblPrEx>
        <w:trPr>
          <w:trHeight w:val="773" w:hRule="exact"/>
          <w:jc w:val="center"/>
        </w:trPr>
        <w:tc>
          <w:tcPr>
            <w:tcW w:w="1299" w:type="dxa"/>
            <w:tcBorders>
              <w:top w:val="single" w:color="auto" w:sz="4" w:space="0"/>
              <w:left w:val="single" w:color="auto" w:sz="4" w:space="0"/>
              <w:bottom w:val="single" w:color="auto" w:sz="4" w:space="0"/>
            </w:tcBorders>
            <w:shd w:val="clear" w:color="auto" w:fill="FFFFFF"/>
            <w:vAlign w:val="center"/>
          </w:tcPr>
          <w:p>
            <w:pPr>
              <w:pStyle w:val="41"/>
              <w:keepNext w:val="0"/>
              <w:keepLines w:val="0"/>
              <w:widowControl w:val="0"/>
              <w:shd w:val="clear" w:color="auto" w:fill="auto"/>
              <w:bidi w:val="0"/>
              <w:spacing w:before="80" w:after="120" w:line="240" w:lineRule="auto"/>
              <w:ind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pacing w:val="0"/>
                <w:w w:val="100"/>
                <w:position w:val="0"/>
                <w:sz w:val="21"/>
                <w:szCs w:val="21"/>
                <w:lang w:val="zh-TW" w:eastAsia="zh-TW" w:bidi="zh-TW"/>
              </w:rPr>
              <w:t>电通量</w:t>
            </w:r>
            <w:r>
              <w:rPr>
                <w:rFonts w:hint="default" w:ascii="Times New Roman" w:hAnsi="Times New Roman" w:eastAsia="宋体" w:cs="Times New Roman"/>
                <w:color w:val="auto"/>
                <w:spacing w:val="0"/>
                <w:w w:val="100"/>
                <w:position w:val="0"/>
                <w:sz w:val="21"/>
                <w:szCs w:val="21"/>
                <w:lang w:val="en-US" w:eastAsia="en-US" w:bidi="en-US"/>
              </w:rPr>
              <w:t>Qs</w:t>
            </w:r>
            <w:r>
              <w:rPr>
                <w:rFonts w:hint="eastAsia" w:ascii="Times New Roman" w:hAnsi="Times New Roman" w:cs="Times New Roman"/>
                <w:color w:val="auto"/>
                <w:spacing w:val="0"/>
                <w:w w:val="100"/>
                <w:position w:val="0"/>
                <w:sz w:val="21"/>
                <w:szCs w:val="21"/>
                <w:lang w:val="en-US" w:eastAsia="zh-CN" w:bidi="en-US"/>
              </w:rPr>
              <w:t>(C)</w:t>
            </w:r>
          </w:p>
        </w:tc>
        <w:tc>
          <w:tcPr>
            <w:tcW w:w="1400"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Qs≥4000</w:t>
            </w:r>
          </w:p>
        </w:tc>
        <w:tc>
          <w:tcPr>
            <w:tcW w:w="1400" w:type="dxa"/>
            <w:tcBorders>
              <w:top w:val="single" w:color="auto" w:sz="4" w:space="0"/>
              <w:left w:val="single" w:color="auto" w:sz="4" w:space="0"/>
              <w:bottom w:val="single" w:color="auto" w:sz="4" w:space="0"/>
            </w:tcBorders>
            <w:shd w:val="clear" w:color="auto" w:fill="FFFFFF"/>
            <w:vAlign w:val="center"/>
          </w:tcPr>
          <w:p>
            <w:pPr>
              <w:pStyle w:val="41"/>
              <w:keepNext w:val="0"/>
              <w:keepLines w:val="0"/>
              <w:widowControl w:val="0"/>
              <w:shd w:val="clear" w:color="auto" w:fill="auto"/>
              <w:bidi w:val="0"/>
              <w:spacing w:before="80" w:after="60" w:line="240" w:lineRule="auto"/>
              <w:ind w:left="0" w:righ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2000</w:t>
            </w:r>
            <w:r>
              <w:rPr>
                <w:rFonts w:hint="eastAsia" w:ascii="Times New Roman" w:hAnsi="Times New Roman" w:cs="Times New Roman"/>
                <w:color w:val="auto"/>
                <w:spacing w:val="0"/>
                <w:w w:val="100"/>
                <w:position w:val="0"/>
                <w:sz w:val="21"/>
                <w:szCs w:val="21"/>
                <w:lang w:val="en-US" w:eastAsia="zh-CN" w:bidi="en-US"/>
              </w:rPr>
              <w:t>≤</w:t>
            </w:r>
            <w:r>
              <w:rPr>
                <w:rFonts w:hint="default" w:ascii="Times New Roman" w:hAnsi="Times New Roman" w:eastAsia="宋体" w:cs="Times New Roman"/>
                <w:color w:val="auto"/>
                <w:spacing w:val="0"/>
                <w:w w:val="100"/>
                <w:position w:val="0"/>
                <w:sz w:val="21"/>
                <w:szCs w:val="21"/>
                <w:lang w:val="en-US" w:eastAsia="en-US" w:bidi="en-US"/>
              </w:rPr>
              <w:t>Qs</w:t>
            </w:r>
            <w:r>
              <w:rPr>
                <w:rFonts w:hint="eastAsia" w:ascii="Times New Roman" w:hAnsi="Times New Roman" w:cs="Times New Roman"/>
                <w:color w:val="auto"/>
                <w:spacing w:val="0"/>
                <w:w w:val="100"/>
                <w:position w:val="0"/>
                <w:sz w:val="21"/>
                <w:szCs w:val="21"/>
                <w:lang w:val="en-US" w:eastAsia="zh-CN" w:bidi="en-US"/>
              </w:rPr>
              <w:t>＜</w:t>
            </w:r>
            <w:r>
              <w:rPr>
                <w:rFonts w:hint="default" w:ascii="Times New Roman" w:hAnsi="Times New Roman" w:eastAsia="宋体" w:cs="Times New Roman"/>
                <w:color w:val="auto"/>
                <w:spacing w:val="0"/>
                <w:w w:val="100"/>
                <w:position w:val="0"/>
                <w:sz w:val="21"/>
                <w:szCs w:val="21"/>
                <w:lang w:val="en-US" w:eastAsia="en-US" w:bidi="en-US"/>
              </w:rPr>
              <w:t>4000</w:t>
            </w:r>
          </w:p>
        </w:tc>
        <w:tc>
          <w:tcPr>
            <w:tcW w:w="1400" w:type="dxa"/>
            <w:tcBorders>
              <w:top w:val="single" w:color="auto" w:sz="4" w:space="0"/>
              <w:left w:val="single" w:color="auto" w:sz="4" w:space="0"/>
              <w:bottom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pacing w:val="0"/>
                <w:w w:val="100"/>
                <w:position w:val="0"/>
                <w:sz w:val="21"/>
                <w:szCs w:val="21"/>
                <w:lang w:val="en-US" w:eastAsia="zh-CN" w:bidi="en-US"/>
              </w:rPr>
              <w:t>1</w:t>
            </w:r>
            <w:r>
              <w:rPr>
                <w:rFonts w:hint="default" w:ascii="Times New Roman" w:hAnsi="Times New Roman" w:eastAsia="宋体" w:cs="Times New Roman"/>
                <w:color w:val="auto"/>
                <w:spacing w:val="0"/>
                <w:w w:val="100"/>
                <w:position w:val="0"/>
                <w:sz w:val="21"/>
                <w:szCs w:val="21"/>
                <w:lang w:val="en-US" w:eastAsia="en-US" w:bidi="en-US"/>
              </w:rPr>
              <w:t>000</w:t>
            </w:r>
            <w:r>
              <w:rPr>
                <w:rFonts w:hint="eastAsia" w:ascii="Times New Roman" w:hAnsi="Times New Roman" w:cs="Times New Roman"/>
                <w:color w:val="auto"/>
                <w:spacing w:val="0"/>
                <w:w w:val="100"/>
                <w:position w:val="0"/>
                <w:sz w:val="21"/>
                <w:szCs w:val="21"/>
                <w:lang w:val="en-US" w:eastAsia="zh-CN" w:bidi="en-US"/>
              </w:rPr>
              <w:t>≤</w:t>
            </w:r>
            <w:r>
              <w:rPr>
                <w:rFonts w:hint="default" w:ascii="Times New Roman" w:hAnsi="Times New Roman" w:eastAsia="宋体" w:cs="Times New Roman"/>
                <w:color w:val="auto"/>
                <w:spacing w:val="0"/>
                <w:w w:val="100"/>
                <w:position w:val="0"/>
                <w:sz w:val="21"/>
                <w:szCs w:val="21"/>
                <w:lang w:val="en-US" w:eastAsia="en-US" w:bidi="en-US"/>
              </w:rPr>
              <w:t>Qs</w:t>
            </w:r>
            <w:r>
              <w:rPr>
                <w:rFonts w:hint="eastAsia" w:ascii="Times New Roman" w:hAnsi="Times New Roman" w:cs="Times New Roman"/>
                <w:color w:val="auto"/>
                <w:spacing w:val="0"/>
                <w:w w:val="100"/>
                <w:position w:val="0"/>
                <w:sz w:val="21"/>
                <w:szCs w:val="21"/>
                <w:lang w:val="en-US" w:eastAsia="zh-CN" w:bidi="en-US"/>
              </w:rPr>
              <w:t>＜</w:t>
            </w:r>
            <w:r>
              <w:rPr>
                <w:rFonts w:hint="eastAsia" w:ascii="Times New Roman" w:hAnsi="Times New Roman" w:eastAsia="宋体" w:cs="Times New Roman"/>
                <w:color w:val="auto"/>
                <w:spacing w:val="0"/>
                <w:w w:val="100"/>
                <w:position w:val="0"/>
                <w:sz w:val="21"/>
                <w:szCs w:val="21"/>
                <w:lang w:val="en-US" w:eastAsia="zh-CN" w:bidi="en-US"/>
              </w:rPr>
              <w:t>2</w:t>
            </w:r>
            <w:r>
              <w:rPr>
                <w:rFonts w:hint="default" w:ascii="Times New Roman" w:hAnsi="Times New Roman" w:eastAsia="宋体" w:cs="Times New Roman"/>
                <w:color w:val="auto"/>
                <w:spacing w:val="0"/>
                <w:w w:val="100"/>
                <w:position w:val="0"/>
                <w:sz w:val="21"/>
                <w:szCs w:val="21"/>
                <w:lang w:val="en-US" w:eastAsia="en-US" w:bidi="en-US"/>
              </w:rPr>
              <w:t>000</w:t>
            </w:r>
          </w:p>
        </w:tc>
        <w:tc>
          <w:tcPr>
            <w:tcW w:w="1400" w:type="dxa"/>
            <w:tcBorders>
              <w:top w:val="single" w:color="auto" w:sz="4" w:space="0"/>
              <w:left w:val="single" w:color="auto" w:sz="4" w:space="0"/>
              <w:bottom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pacing w:val="0"/>
                <w:w w:val="100"/>
                <w:position w:val="0"/>
                <w:sz w:val="21"/>
                <w:szCs w:val="21"/>
                <w:lang w:val="en-US" w:eastAsia="zh-CN" w:bidi="en-US"/>
              </w:rPr>
              <w:t>50</w:t>
            </w:r>
            <w:r>
              <w:rPr>
                <w:rFonts w:hint="default" w:ascii="Times New Roman" w:hAnsi="Times New Roman" w:eastAsia="宋体" w:cs="Times New Roman"/>
                <w:color w:val="auto"/>
                <w:spacing w:val="0"/>
                <w:w w:val="100"/>
                <w:position w:val="0"/>
                <w:sz w:val="21"/>
                <w:szCs w:val="21"/>
                <w:lang w:val="en-US" w:eastAsia="en-US" w:bidi="en-US"/>
              </w:rPr>
              <w:t>0</w:t>
            </w:r>
            <w:r>
              <w:rPr>
                <w:rFonts w:hint="eastAsia" w:ascii="Times New Roman" w:hAnsi="Times New Roman" w:cs="Times New Roman"/>
                <w:color w:val="auto"/>
                <w:spacing w:val="0"/>
                <w:w w:val="100"/>
                <w:position w:val="0"/>
                <w:sz w:val="21"/>
                <w:szCs w:val="21"/>
                <w:lang w:val="en-US" w:eastAsia="zh-CN" w:bidi="en-US"/>
              </w:rPr>
              <w:t>≤</w:t>
            </w:r>
            <w:r>
              <w:rPr>
                <w:rFonts w:hint="default" w:ascii="Times New Roman" w:hAnsi="Times New Roman" w:eastAsia="宋体" w:cs="Times New Roman"/>
                <w:color w:val="auto"/>
                <w:spacing w:val="0"/>
                <w:w w:val="100"/>
                <w:position w:val="0"/>
                <w:sz w:val="21"/>
                <w:szCs w:val="21"/>
                <w:lang w:val="en-US" w:eastAsia="en-US" w:bidi="en-US"/>
              </w:rPr>
              <w:t>Qs</w:t>
            </w:r>
            <w:r>
              <w:rPr>
                <w:rFonts w:hint="eastAsia" w:ascii="Times New Roman" w:hAnsi="Times New Roman" w:cs="Times New Roman"/>
                <w:color w:val="auto"/>
                <w:spacing w:val="0"/>
                <w:w w:val="100"/>
                <w:position w:val="0"/>
                <w:sz w:val="21"/>
                <w:szCs w:val="21"/>
                <w:lang w:val="en-US" w:eastAsia="zh-CN" w:bidi="en-US"/>
              </w:rPr>
              <w:t>＜1</w:t>
            </w:r>
            <w:r>
              <w:rPr>
                <w:rFonts w:hint="default" w:ascii="Times New Roman" w:hAnsi="Times New Roman" w:eastAsia="宋体" w:cs="Times New Roman"/>
                <w:color w:val="auto"/>
                <w:spacing w:val="0"/>
                <w:w w:val="100"/>
                <w:position w:val="0"/>
                <w:sz w:val="21"/>
                <w:szCs w:val="21"/>
                <w:lang w:val="en-US" w:eastAsia="en-US" w:bidi="en-US"/>
              </w:rPr>
              <w:t>000</w:t>
            </w:r>
          </w:p>
        </w:tc>
        <w:tc>
          <w:tcPr>
            <w:tcW w:w="14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pacing w:val="0"/>
                <w:w w:val="100"/>
                <w:position w:val="0"/>
                <w:sz w:val="21"/>
                <w:szCs w:val="21"/>
                <w:lang w:val="en-US" w:eastAsia="en-US" w:bidi="en-US"/>
              </w:rPr>
              <w:t>Qs</w:t>
            </w:r>
            <w:r>
              <w:rPr>
                <w:rFonts w:hint="eastAsia" w:ascii="Times New Roman" w:hAnsi="Times New Roman" w:cs="Times New Roman"/>
                <w:color w:val="auto"/>
                <w:spacing w:val="0"/>
                <w:w w:val="100"/>
                <w:position w:val="0"/>
                <w:sz w:val="21"/>
                <w:szCs w:val="21"/>
                <w:lang w:val="en-US" w:eastAsia="zh-CN" w:bidi="en-US"/>
              </w:rPr>
              <w:t>＜500</w:t>
            </w:r>
          </w:p>
        </w:tc>
      </w:tr>
    </w:tbl>
    <w:p>
      <w:pPr>
        <w:pStyle w:val="25"/>
        <w:numPr>
          <w:ilvl w:val="0"/>
          <w:numId w:val="14"/>
        </w:numPr>
        <w:spacing w:line="360" w:lineRule="auto"/>
        <w:ind w:left="0" w:leftChars="0" w:firstLine="0" w:firstLineChars="0"/>
        <w:outlineLvl w:val="9"/>
        <w:rPr>
          <w:rFonts w:hint="eastAsia"/>
          <w:color w:val="auto"/>
          <w:lang w:val="en-US" w:eastAsia="zh-CN"/>
        </w:rPr>
      </w:pPr>
      <w:r>
        <w:rPr>
          <w:rFonts w:hint="eastAsia"/>
          <w:color w:val="auto"/>
          <w:lang w:val="en-US" w:eastAsia="zh-CN"/>
        </w:rPr>
        <w:t>白色</w:t>
      </w:r>
      <w:r>
        <w:rPr>
          <w:color w:val="auto"/>
          <w:spacing w:val="0"/>
          <w:w w:val="100"/>
          <w:position w:val="0"/>
        </w:rPr>
        <w:t>混凝土抗碳化性能等级划分应符合表</w:t>
      </w:r>
      <w:r>
        <w:rPr>
          <w:rFonts w:hint="eastAsia"/>
          <w:color w:val="auto"/>
          <w:spacing w:val="0"/>
          <w:w w:val="100"/>
          <w:position w:val="0"/>
          <w:lang w:val="en-US" w:eastAsia="zh-CN"/>
        </w:rPr>
        <w:t>5.4.4</w:t>
      </w:r>
      <w:r>
        <w:rPr>
          <w:color w:val="auto"/>
          <w:spacing w:val="0"/>
          <w:w w:val="100"/>
          <w:position w:val="0"/>
        </w:rPr>
        <w:t>的规定。</w:t>
      </w:r>
    </w:p>
    <w:p>
      <w:pPr>
        <w:pStyle w:val="8"/>
        <w:spacing w:line="360" w:lineRule="auto"/>
        <w:jc w:val="center"/>
        <w:rPr>
          <w:rFonts w:hint="eastAsia" w:ascii="Times New Roman" w:hAnsi="Times New Roman" w:eastAsia="黑体" w:cs="Times New Roman"/>
          <w:bCs/>
          <w:color w:val="auto"/>
          <w:szCs w:val="21"/>
          <w:lang w:val="en-US" w:eastAsia="zh-CN"/>
        </w:rPr>
      </w:pPr>
      <w:r>
        <w:rPr>
          <w:rFonts w:hint="eastAsia" w:ascii="Times New Roman" w:hAnsi="Times New Roman" w:eastAsia="黑体" w:cs="Times New Roman"/>
          <w:bCs/>
          <w:color w:val="auto"/>
          <w:szCs w:val="21"/>
          <w:lang w:val="en-US" w:eastAsia="zh-CN"/>
        </w:rPr>
        <w:t>表5.4.4白色混凝土抗碳化性能的等级划分</w:t>
      </w:r>
    </w:p>
    <w:tbl>
      <w:tblPr>
        <w:tblStyle w:val="18"/>
        <w:tblW w:w="0" w:type="auto"/>
        <w:jc w:val="center"/>
        <w:tblLayout w:type="fixed"/>
        <w:tblCellMar>
          <w:top w:w="0" w:type="dxa"/>
          <w:left w:w="10" w:type="dxa"/>
          <w:bottom w:w="0" w:type="dxa"/>
          <w:right w:w="10" w:type="dxa"/>
        </w:tblCellMar>
      </w:tblPr>
      <w:tblGrid>
        <w:gridCol w:w="2035"/>
        <w:gridCol w:w="1224"/>
        <w:gridCol w:w="1234"/>
        <w:gridCol w:w="1243"/>
        <w:gridCol w:w="1234"/>
        <w:gridCol w:w="1320"/>
      </w:tblGrid>
      <w:tr>
        <w:tblPrEx>
          <w:tblCellMar>
            <w:top w:w="0" w:type="dxa"/>
            <w:left w:w="10" w:type="dxa"/>
            <w:bottom w:w="0" w:type="dxa"/>
            <w:right w:w="10" w:type="dxa"/>
          </w:tblCellMar>
        </w:tblPrEx>
        <w:trPr>
          <w:trHeight w:val="374" w:hRule="exact"/>
          <w:jc w:val="center"/>
        </w:trPr>
        <w:tc>
          <w:tcPr>
            <w:tcBorders>
              <w:top w:val="single" w:color="auto" w:sz="4" w:space="0"/>
              <w:left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zh-TW" w:eastAsia="zh-TW" w:bidi="zh-TW"/>
              </w:rPr>
              <w:t>等级</w:t>
            </w:r>
          </w:p>
        </w:tc>
        <w:tc>
          <w:tcPr>
            <w:tcBorders>
              <w:top w:val="single" w:color="auto" w:sz="4" w:space="0"/>
              <w:left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T-I</w:t>
            </w:r>
          </w:p>
        </w:tc>
        <w:tc>
          <w:tcPr>
            <w:tcBorders>
              <w:top w:val="single" w:color="auto" w:sz="4" w:space="0"/>
              <w:left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T-</w:t>
            </w:r>
            <w:r>
              <w:rPr>
                <w:rFonts w:hint="default" w:ascii="Times New Roman" w:hAnsi="Times New Roman" w:eastAsia="宋体" w:cs="Times New Roman"/>
                <w:color w:val="auto"/>
                <w:spacing w:val="0"/>
                <w:w w:val="100"/>
                <w:position w:val="0"/>
                <w:sz w:val="21"/>
                <w:szCs w:val="21"/>
                <w:lang w:val="en-US" w:eastAsia="zh-CN" w:bidi="en-US"/>
              </w:rPr>
              <w:t>Ⅱ</w:t>
            </w:r>
          </w:p>
        </w:tc>
        <w:tc>
          <w:tcPr>
            <w:tcBorders>
              <w:top w:val="single" w:color="auto" w:sz="4" w:space="0"/>
              <w:left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T-</w:t>
            </w:r>
            <w:r>
              <w:rPr>
                <w:rFonts w:hint="default" w:ascii="Times New Roman" w:hAnsi="Times New Roman" w:eastAsia="宋体" w:cs="Times New Roman"/>
                <w:color w:val="auto"/>
                <w:spacing w:val="0"/>
                <w:w w:val="100"/>
                <w:position w:val="0"/>
                <w:sz w:val="21"/>
                <w:szCs w:val="21"/>
                <w:lang w:val="en-US" w:eastAsia="zh-CN" w:bidi="en-US"/>
              </w:rPr>
              <w:t>Ⅲ</w:t>
            </w:r>
          </w:p>
        </w:tc>
        <w:tc>
          <w:tcPr>
            <w:tcBorders>
              <w:top w:val="single" w:color="auto" w:sz="4" w:space="0"/>
              <w:left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T-IV</w:t>
            </w:r>
          </w:p>
        </w:tc>
        <w:tc>
          <w:tcPr>
            <w:tcBorders>
              <w:top w:val="single" w:color="auto" w:sz="4" w:space="0"/>
              <w:left w:val="single" w:color="auto" w:sz="4" w:space="0"/>
              <w:right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T-V</w:t>
            </w:r>
          </w:p>
        </w:tc>
      </w:tr>
      <w:tr>
        <w:tblPrEx>
          <w:tblCellMar>
            <w:top w:w="0" w:type="dxa"/>
            <w:left w:w="10" w:type="dxa"/>
            <w:bottom w:w="0" w:type="dxa"/>
            <w:right w:w="10" w:type="dxa"/>
          </w:tblCellMar>
        </w:tblPrEx>
        <w:trPr>
          <w:trHeight w:val="470" w:hRule="exact"/>
          <w:jc w:val="center"/>
        </w:trPr>
        <w:tc>
          <w:tcPr>
            <w:tcBorders>
              <w:top w:val="single" w:color="auto" w:sz="4" w:space="0"/>
              <w:left w:val="single" w:color="auto" w:sz="4" w:space="0"/>
              <w:bottom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zh-TW" w:eastAsia="zh-TW" w:bidi="zh-TW"/>
              </w:rPr>
              <w:t>碳化深度</w:t>
            </w:r>
            <w:r>
              <w:rPr>
                <w:rFonts w:hint="default" w:ascii="Times New Roman" w:hAnsi="Times New Roman" w:eastAsia="宋体" w:cs="Times New Roman"/>
                <w:i/>
                <w:iCs/>
                <w:color w:val="auto"/>
                <w:spacing w:val="0"/>
                <w:w w:val="100"/>
                <w:position w:val="0"/>
                <w:sz w:val="21"/>
                <w:szCs w:val="21"/>
                <w:lang w:val="en-US" w:eastAsia="en-US" w:bidi="en-US"/>
              </w:rPr>
              <w:t>d</w:t>
            </w:r>
            <w:r>
              <w:rPr>
                <w:rFonts w:hint="default" w:ascii="Times New Roman" w:hAnsi="Times New Roman" w:eastAsia="宋体" w:cs="Times New Roman"/>
                <w:color w:val="auto"/>
                <w:spacing w:val="0"/>
                <w:w w:val="100"/>
                <w:position w:val="0"/>
                <w:sz w:val="21"/>
                <w:szCs w:val="21"/>
                <w:lang w:val="en-US" w:eastAsia="en-US" w:bidi="en-US"/>
              </w:rPr>
              <w:t xml:space="preserve"> （mm）</w:t>
            </w:r>
          </w:p>
        </w:tc>
        <w:tc>
          <w:tcPr>
            <w:tcBorders>
              <w:top w:val="single" w:color="auto" w:sz="4" w:space="0"/>
              <w:left w:val="single" w:color="auto" w:sz="4" w:space="0"/>
              <w:bottom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i/>
                <w:iCs/>
                <w:color w:val="auto"/>
                <w:spacing w:val="0"/>
                <w:w w:val="100"/>
                <w:position w:val="0"/>
                <w:sz w:val="21"/>
                <w:szCs w:val="21"/>
                <w:lang w:val="en-US" w:eastAsia="zh-CN" w:bidi="en-US"/>
              </w:rPr>
              <w:t>d</w:t>
            </w:r>
            <w:r>
              <w:rPr>
                <w:rFonts w:hint="eastAsia" w:ascii="Times New Roman" w:hAnsi="Times New Roman" w:cs="Times New Roman"/>
                <w:i w:val="0"/>
                <w:iCs w:val="0"/>
                <w:color w:val="auto"/>
                <w:spacing w:val="0"/>
                <w:w w:val="100"/>
                <w:position w:val="0"/>
                <w:sz w:val="21"/>
                <w:szCs w:val="21"/>
                <w:lang w:val="en-US" w:eastAsia="zh-CN" w:bidi="en-US"/>
              </w:rPr>
              <w:t>≥30</w:t>
            </w:r>
          </w:p>
        </w:tc>
        <w:tc>
          <w:tcPr>
            <w:tcBorders>
              <w:top w:val="single" w:color="auto" w:sz="4" w:space="0"/>
              <w:left w:val="single" w:color="auto" w:sz="4" w:space="0"/>
              <w:bottom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20</w:t>
            </w:r>
            <w:r>
              <w:rPr>
                <w:rFonts w:hint="eastAsia" w:ascii="Times New Roman" w:hAnsi="Times New Roman" w:cs="Times New Roman"/>
                <w:color w:val="auto"/>
                <w:spacing w:val="0"/>
                <w:w w:val="100"/>
                <w:position w:val="0"/>
                <w:sz w:val="21"/>
                <w:szCs w:val="21"/>
                <w:lang w:val="en-US" w:eastAsia="zh-CN" w:bidi="en-US"/>
              </w:rPr>
              <w:t>≤</w:t>
            </w:r>
            <w:r>
              <w:rPr>
                <w:rFonts w:hint="eastAsia" w:ascii="Times New Roman" w:hAnsi="Times New Roman" w:cs="Times New Roman"/>
                <w:i/>
                <w:iCs/>
                <w:color w:val="auto"/>
                <w:spacing w:val="0"/>
                <w:w w:val="100"/>
                <w:position w:val="0"/>
                <w:sz w:val="21"/>
                <w:szCs w:val="21"/>
                <w:lang w:val="en-US" w:eastAsia="zh-CN" w:bidi="en-US"/>
              </w:rPr>
              <w:t>d</w:t>
            </w:r>
            <w:r>
              <w:rPr>
                <w:rFonts w:hint="default" w:ascii="Times New Roman" w:hAnsi="Times New Roman" w:eastAsia="宋体" w:cs="Times New Roman"/>
                <w:color w:val="auto"/>
                <w:spacing w:val="0"/>
                <w:w w:val="100"/>
                <w:position w:val="0"/>
                <w:sz w:val="21"/>
                <w:szCs w:val="21"/>
                <w:lang w:val="en-US" w:eastAsia="en-US" w:bidi="en-US"/>
              </w:rPr>
              <w:t>&lt;30</w:t>
            </w:r>
          </w:p>
        </w:tc>
        <w:tc>
          <w:tcPr>
            <w:tcBorders>
              <w:top w:val="single" w:color="auto" w:sz="4" w:space="0"/>
              <w:left w:val="single" w:color="auto" w:sz="4" w:space="0"/>
              <w:bottom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pacing w:val="0"/>
                <w:w w:val="100"/>
                <w:position w:val="0"/>
                <w:sz w:val="21"/>
                <w:szCs w:val="21"/>
                <w:lang w:val="en-US" w:eastAsia="zh-CN" w:bidi="en-US"/>
              </w:rPr>
              <w:t>1</w:t>
            </w:r>
            <w:r>
              <w:rPr>
                <w:rFonts w:hint="default" w:ascii="Times New Roman" w:hAnsi="Times New Roman" w:eastAsia="宋体" w:cs="Times New Roman"/>
                <w:color w:val="auto"/>
                <w:spacing w:val="0"/>
                <w:w w:val="100"/>
                <w:position w:val="0"/>
                <w:sz w:val="21"/>
                <w:szCs w:val="21"/>
                <w:lang w:val="en-US" w:eastAsia="en-US" w:bidi="en-US"/>
              </w:rPr>
              <w:t>0</w:t>
            </w:r>
            <w:r>
              <w:rPr>
                <w:rFonts w:hint="eastAsia" w:ascii="Times New Roman" w:hAnsi="Times New Roman" w:cs="Times New Roman"/>
                <w:color w:val="auto"/>
                <w:spacing w:val="0"/>
                <w:w w:val="100"/>
                <w:position w:val="0"/>
                <w:sz w:val="21"/>
                <w:szCs w:val="21"/>
                <w:lang w:val="en-US" w:eastAsia="zh-CN" w:bidi="en-US"/>
              </w:rPr>
              <w:t>≤</w:t>
            </w:r>
            <w:r>
              <w:rPr>
                <w:rFonts w:hint="eastAsia" w:ascii="Times New Roman" w:hAnsi="Times New Roman" w:cs="Times New Roman"/>
                <w:i/>
                <w:iCs/>
                <w:color w:val="auto"/>
                <w:spacing w:val="0"/>
                <w:w w:val="100"/>
                <w:position w:val="0"/>
                <w:sz w:val="21"/>
                <w:szCs w:val="21"/>
                <w:lang w:val="en-US" w:eastAsia="zh-CN" w:bidi="en-US"/>
              </w:rPr>
              <w:t>d</w:t>
            </w:r>
            <w:r>
              <w:rPr>
                <w:rFonts w:hint="default" w:ascii="Times New Roman" w:hAnsi="Times New Roman" w:eastAsia="宋体" w:cs="Times New Roman"/>
                <w:color w:val="auto"/>
                <w:spacing w:val="0"/>
                <w:w w:val="100"/>
                <w:position w:val="0"/>
                <w:sz w:val="21"/>
                <w:szCs w:val="21"/>
                <w:lang w:val="en-US" w:eastAsia="en-US" w:bidi="en-US"/>
              </w:rPr>
              <w:t>&lt;</w:t>
            </w:r>
            <w:r>
              <w:rPr>
                <w:rFonts w:hint="eastAsia" w:ascii="Times New Roman" w:hAnsi="Times New Roman" w:eastAsia="宋体" w:cs="Times New Roman"/>
                <w:color w:val="auto"/>
                <w:spacing w:val="0"/>
                <w:w w:val="100"/>
                <w:position w:val="0"/>
                <w:sz w:val="21"/>
                <w:szCs w:val="21"/>
                <w:lang w:val="en-US" w:eastAsia="zh-CN" w:bidi="en-US"/>
              </w:rPr>
              <w:t>2</w:t>
            </w:r>
            <w:r>
              <w:rPr>
                <w:rFonts w:hint="default" w:ascii="Times New Roman" w:hAnsi="Times New Roman" w:eastAsia="宋体" w:cs="Times New Roman"/>
                <w:color w:val="auto"/>
                <w:spacing w:val="0"/>
                <w:w w:val="100"/>
                <w:position w:val="0"/>
                <w:sz w:val="21"/>
                <w:szCs w:val="21"/>
                <w:lang w:val="en-US" w:eastAsia="en-US" w:bidi="en-US"/>
              </w:rPr>
              <w:t>0</w:t>
            </w:r>
          </w:p>
        </w:tc>
        <w:tc>
          <w:tcPr>
            <w:tcBorders>
              <w:top w:val="single" w:color="auto" w:sz="4" w:space="0"/>
              <w:left w:val="single" w:color="auto" w:sz="4" w:space="0"/>
              <w:bottom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pacing w:val="0"/>
                <w:w w:val="100"/>
                <w:position w:val="0"/>
                <w:sz w:val="21"/>
                <w:szCs w:val="21"/>
                <w:lang w:val="en-US" w:eastAsia="zh-CN" w:bidi="en-US"/>
              </w:rPr>
              <w:t>0.1</w:t>
            </w:r>
            <w:r>
              <w:rPr>
                <w:rFonts w:hint="eastAsia" w:ascii="Times New Roman" w:hAnsi="Times New Roman" w:cs="Times New Roman"/>
                <w:color w:val="auto"/>
                <w:spacing w:val="0"/>
                <w:w w:val="100"/>
                <w:position w:val="0"/>
                <w:sz w:val="21"/>
                <w:szCs w:val="21"/>
                <w:lang w:val="en-US" w:eastAsia="zh-CN" w:bidi="en-US"/>
              </w:rPr>
              <w:t>≤</w:t>
            </w:r>
            <w:r>
              <w:rPr>
                <w:rFonts w:hint="eastAsia" w:ascii="Times New Roman" w:hAnsi="Times New Roman" w:cs="Times New Roman"/>
                <w:i/>
                <w:iCs/>
                <w:color w:val="auto"/>
                <w:spacing w:val="0"/>
                <w:w w:val="100"/>
                <w:position w:val="0"/>
                <w:sz w:val="21"/>
                <w:szCs w:val="21"/>
                <w:lang w:val="en-US" w:eastAsia="zh-CN" w:bidi="en-US"/>
              </w:rPr>
              <w:t>d</w:t>
            </w:r>
            <w:r>
              <w:rPr>
                <w:rFonts w:hint="default" w:ascii="Times New Roman" w:hAnsi="Times New Roman" w:eastAsia="宋体" w:cs="Times New Roman"/>
                <w:color w:val="auto"/>
                <w:spacing w:val="0"/>
                <w:w w:val="100"/>
                <w:position w:val="0"/>
                <w:sz w:val="21"/>
                <w:szCs w:val="21"/>
                <w:lang w:val="en-US" w:eastAsia="en-US" w:bidi="en-US"/>
              </w:rPr>
              <w:t>&lt;</w:t>
            </w:r>
            <w:r>
              <w:rPr>
                <w:rFonts w:hint="eastAsia" w:ascii="Times New Roman" w:hAnsi="Times New Roman" w:eastAsia="宋体" w:cs="Times New Roman"/>
                <w:color w:val="auto"/>
                <w:spacing w:val="0"/>
                <w:w w:val="100"/>
                <w:position w:val="0"/>
                <w:sz w:val="21"/>
                <w:szCs w:val="21"/>
                <w:lang w:val="en-US" w:eastAsia="zh-CN" w:bidi="en-US"/>
              </w:rPr>
              <w:t>1</w:t>
            </w:r>
            <w:r>
              <w:rPr>
                <w:rFonts w:hint="default" w:ascii="Times New Roman" w:hAnsi="Times New Roman" w:eastAsia="宋体" w:cs="Times New Roman"/>
                <w:color w:val="auto"/>
                <w:spacing w:val="0"/>
                <w:w w:val="100"/>
                <w:position w:val="0"/>
                <w:sz w:val="21"/>
                <w:szCs w:val="21"/>
                <w:lang w:val="en-US" w:eastAsia="en-US" w:bidi="en-US"/>
              </w:rPr>
              <w:t>0</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z w:val="21"/>
                <w:szCs w:val="21"/>
                <w:lang w:val="en-US"/>
              </w:rPr>
            </w:pPr>
            <w:r>
              <w:rPr>
                <w:rFonts w:hint="eastAsia" w:ascii="Times New Roman" w:hAnsi="Times New Roman" w:cs="Times New Roman"/>
                <w:i/>
                <w:iCs/>
                <w:color w:val="auto"/>
                <w:spacing w:val="0"/>
                <w:w w:val="100"/>
                <w:position w:val="0"/>
                <w:sz w:val="21"/>
                <w:szCs w:val="21"/>
                <w:lang w:val="en-US" w:eastAsia="zh-CN" w:bidi="en-US"/>
              </w:rPr>
              <w:t>d</w:t>
            </w:r>
            <w:r>
              <w:rPr>
                <w:rFonts w:hint="default" w:ascii="Times New Roman" w:hAnsi="Times New Roman" w:eastAsia="宋体" w:cs="Times New Roman"/>
                <w:color w:val="auto"/>
                <w:spacing w:val="0"/>
                <w:w w:val="100"/>
                <w:position w:val="0"/>
                <w:sz w:val="21"/>
                <w:szCs w:val="21"/>
                <w:lang w:val="en-US" w:eastAsia="en-US" w:bidi="en-US"/>
              </w:rPr>
              <w:t>&lt;</w:t>
            </w:r>
            <w:r>
              <w:rPr>
                <w:rFonts w:hint="eastAsia" w:ascii="Times New Roman" w:hAnsi="Times New Roman" w:eastAsia="宋体" w:cs="Times New Roman"/>
                <w:color w:val="auto"/>
                <w:spacing w:val="0"/>
                <w:w w:val="100"/>
                <w:position w:val="0"/>
                <w:sz w:val="21"/>
                <w:szCs w:val="21"/>
                <w:lang w:val="en-US" w:eastAsia="zh-CN" w:bidi="en-US"/>
              </w:rPr>
              <w:t>0.1</w:t>
            </w:r>
          </w:p>
        </w:tc>
      </w:tr>
    </w:tbl>
    <w:p>
      <w:pPr>
        <w:pStyle w:val="25"/>
        <w:numPr>
          <w:ilvl w:val="0"/>
          <w:numId w:val="14"/>
        </w:numPr>
        <w:spacing w:line="360" w:lineRule="auto"/>
        <w:ind w:left="0" w:leftChars="0" w:firstLine="0" w:firstLineChars="0"/>
        <w:outlineLvl w:val="9"/>
        <w:rPr>
          <w:rFonts w:hint="eastAsia"/>
          <w:color w:val="auto"/>
          <w:lang w:val="en-US" w:eastAsia="zh-CN"/>
        </w:rPr>
      </w:pPr>
      <w:r>
        <w:rPr>
          <w:rFonts w:hint="eastAsia"/>
          <w:color w:val="auto"/>
          <w:lang w:val="en-US" w:eastAsia="zh-CN"/>
        </w:rPr>
        <w:t>白色</w:t>
      </w:r>
      <w:r>
        <w:rPr>
          <w:color w:val="auto"/>
          <w:spacing w:val="0"/>
          <w:w w:val="100"/>
          <w:position w:val="0"/>
        </w:rPr>
        <w:t>混凝土早期抗裂性能等级划分应符合表</w:t>
      </w:r>
      <w:r>
        <w:rPr>
          <w:rFonts w:hint="eastAsia" w:eastAsia="宋体" w:cs="Times New Roman"/>
          <w:color w:val="auto"/>
          <w:spacing w:val="0"/>
          <w:w w:val="100"/>
          <w:position w:val="0"/>
          <w:lang w:val="en-US" w:eastAsia="zh-CN" w:bidi="en-US"/>
        </w:rPr>
        <w:t>5.4.5</w:t>
      </w:r>
      <w:r>
        <w:rPr>
          <w:color w:val="auto"/>
          <w:spacing w:val="0"/>
          <w:w w:val="100"/>
          <w:position w:val="0"/>
        </w:rPr>
        <w:t>的规定</w:t>
      </w:r>
      <w:r>
        <w:rPr>
          <w:rFonts w:hint="eastAsia"/>
          <w:color w:val="auto"/>
          <w:lang w:val="en-US" w:eastAsia="zh-CN"/>
        </w:rPr>
        <w:t>。</w:t>
      </w:r>
    </w:p>
    <w:p>
      <w:pPr>
        <w:pStyle w:val="25"/>
        <w:numPr>
          <w:ilvl w:val="0"/>
          <w:numId w:val="0"/>
        </w:numPr>
        <w:tabs>
          <w:tab w:val="left" w:pos="0"/>
        </w:tabs>
        <w:spacing w:line="360" w:lineRule="auto"/>
        <w:ind w:leftChars="0"/>
        <w:jc w:val="center"/>
        <w:outlineLvl w:val="9"/>
        <w:rPr>
          <w:rFonts w:hint="eastAsia" w:ascii="Times New Roman" w:hAnsi="Times New Roman" w:cs="Times New Roman"/>
          <w:b w:val="0"/>
          <w:bCs w:val="0"/>
          <w:color w:val="auto"/>
          <w:sz w:val="22"/>
          <w:szCs w:val="22"/>
          <w:lang w:val="en-US" w:eastAsia="zh-CN"/>
        </w:rPr>
      </w:pPr>
      <w:r>
        <w:rPr>
          <w:rFonts w:hint="eastAsia" w:ascii="Times New Roman" w:hAnsi="Times New Roman" w:cs="Times New Roman"/>
          <w:b w:val="0"/>
          <w:bCs w:val="0"/>
          <w:color w:val="auto"/>
          <w:sz w:val="22"/>
          <w:szCs w:val="22"/>
          <w:lang w:val="en-US" w:eastAsia="zh-CN"/>
        </w:rPr>
        <w:t>表5.4.5白色混凝土早期抗裂性能的等级划分</w:t>
      </w:r>
    </w:p>
    <w:tbl>
      <w:tblPr>
        <w:tblStyle w:val="18"/>
        <w:tblW w:w="0" w:type="auto"/>
        <w:jc w:val="center"/>
        <w:tblLayout w:type="fixed"/>
        <w:tblCellMar>
          <w:top w:w="0" w:type="dxa"/>
          <w:left w:w="10" w:type="dxa"/>
          <w:bottom w:w="0" w:type="dxa"/>
          <w:right w:w="10" w:type="dxa"/>
        </w:tblCellMar>
      </w:tblPr>
      <w:tblGrid>
        <w:gridCol w:w="1584"/>
        <w:gridCol w:w="1238"/>
        <w:gridCol w:w="1464"/>
        <w:gridCol w:w="1459"/>
        <w:gridCol w:w="1454"/>
        <w:gridCol w:w="1109"/>
      </w:tblGrid>
      <w:tr>
        <w:tblPrEx>
          <w:tblCellMar>
            <w:top w:w="0" w:type="dxa"/>
            <w:left w:w="10" w:type="dxa"/>
            <w:bottom w:w="0" w:type="dxa"/>
            <w:right w:w="10" w:type="dxa"/>
          </w:tblCellMar>
        </w:tblPrEx>
        <w:trPr>
          <w:trHeight w:val="456" w:hRule="exact"/>
          <w:jc w:val="center"/>
        </w:trPr>
        <w:tc>
          <w:tcPr>
            <w:tcBorders>
              <w:top w:val="single" w:color="auto" w:sz="4" w:space="0"/>
              <w:left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zh-TW" w:eastAsia="zh-TW" w:bidi="zh-TW"/>
              </w:rPr>
              <w:t>等级</w:t>
            </w:r>
          </w:p>
        </w:tc>
        <w:tc>
          <w:tcPr>
            <w:tcBorders>
              <w:top w:val="single" w:color="auto" w:sz="4" w:space="0"/>
              <w:left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L-I</w:t>
            </w:r>
          </w:p>
        </w:tc>
        <w:tc>
          <w:tcPr>
            <w:tcBorders>
              <w:top w:val="single" w:color="auto" w:sz="4" w:space="0"/>
              <w:left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L-</w:t>
            </w:r>
            <w:r>
              <w:rPr>
                <w:rFonts w:hint="default" w:ascii="Times New Roman" w:hAnsi="Times New Roman" w:eastAsia="宋体" w:cs="Times New Roman"/>
                <w:color w:val="auto"/>
                <w:spacing w:val="0"/>
                <w:w w:val="100"/>
                <w:position w:val="0"/>
                <w:sz w:val="21"/>
                <w:szCs w:val="21"/>
                <w:lang w:val="en-US" w:eastAsia="zh-CN" w:bidi="en-US"/>
              </w:rPr>
              <w:t>Ⅱ</w:t>
            </w:r>
          </w:p>
        </w:tc>
        <w:tc>
          <w:tcPr>
            <w:tcBorders>
              <w:top w:val="single" w:color="auto" w:sz="4" w:space="0"/>
              <w:left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L</w:t>
            </w:r>
            <w:r>
              <w:rPr>
                <w:rFonts w:hint="eastAsia" w:ascii="Times New Roman" w:hAnsi="Times New Roman" w:eastAsia="宋体" w:cs="Times New Roman"/>
                <w:color w:val="auto"/>
                <w:spacing w:val="0"/>
                <w:w w:val="100"/>
                <w:position w:val="0"/>
                <w:sz w:val="21"/>
                <w:szCs w:val="21"/>
                <w:lang w:val="en-US" w:eastAsia="zh-CN" w:bidi="en-US"/>
              </w:rPr>
              <w:t>-</w:t>
            </w:r>
            <w:r>
              <w:rPr>
                <w:rFonts w:hint="default" w:ascii="Times New Roman" w:hAnsi="Times New Roman" w:eastAsia="宋体" w:cs="Times New Roman"/>
                <w:color w:val="auto"/>
                <w:spacing w:val="0"/>
                <w:w w:val="100"/>
                <w:position w:val="0"/>
                <w:sz w:val="21"/>
                <w:szCs w:val="21"/>
                <w:lang w:val="en-US" w:eastAsia="zh-CN" w:bidi="en-US"/>
              </w:rPr>
              <w:t>Ⅲ</w:t>
            </w:r>
          </w:p>
        </w:tc>
        <w:tc>
          <w:tcPr>
            <w:tcBorders>
              <w:top w:val="single" w:color="auto" w:sz="4" w:space="0"/>
              <w:left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L-IV</w:t>
            </w:r>
          </w:p>
        </w:tc>
        <w:tc>
          <w:tcPr>
            <w:tcBorders>
              <w:top w:val="single" w:color="auto" w:sz="4" w:space="0"/>
              <w:left w:val="single" w:color="auto" w:sz="4" w:space="0"/>
              <w:right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L-V</w:t>
            </w:r>
          </w:p>
        </w:tc>
      </w:tr>
    </w:tbl>
    <w:p>
      <w:pPr>
        <w:pStyle w:val="41"/>
        <w:keepNext w:val="0"/>
        <w:keepLines w:val="0"/>
        <w:pageBreakBefore w:val="0"/>
        <w:widowControl w:val="0"/>
        <w:shd w:val="clear" w:color="auto" w:fill="auto"/>
        <w:kinsoku/>
        <w:wordWrap/>
        <w:overflowPunct/>
        <w:topLinePunct w:val="0"/>
        <w:autoSpaceDE/>
        <w:autoSpaceDN/>
        <w:bidi w:val="0"/>
        <w:adjustRightInd/>
        <w:snapToGrid/>
        <w:spacing w:before="0" w:after="0" w:line="350" w:lineRule="exact"/>
        <w:ind w:left="0" w:right="0" w:firstLine="0"/>
        <w:jc w:val="center"/>
        <w:textAlignment w:val="auto"/>
        <w:rPr>
          <w:rFonts w:hint="default" w:ascii="Times New Roman" w:hAnsi="Times New Roman" w:eastAsia="宋体" w:cs="Times New Roman"/>
          <w:color w:val="auto"/>
          <w:spacing w:val="0"/>
          <w:w w:val="100"/>
          <w:position w:val="0"/>
          <w:sz w:val="21"/>
          <w:szCs w:val="21"/>
          <w:lang w:val="zh-TW" w:eastAsia="zh-TW" w:bidi="zh-TW"/>
        </w:rPr>
        <w:sectPr>
          <w:footerReference r:id="rId18" w:type="default"/>
          <w:footerReference r:id="rId19" w:type="even"/>
          <w:footnotePr>
            <w:numFmt w:val="decimal"/>
          </w:footnotePr>
          <w:pgSz w:w="11906" w:h="16838"/>
          <w:pgMar w:top="1440" w:right="1797" w:bottom="1440" w:left="1797" w:header="850" w:footer="1134" w:gutter="0"/>
          <w:pgNumType w:fmt="decimal"/>
          <w:cols w:space="720" w:num="1"/>
          <w:rtlGutter w:val="0"/>
          <w:docGrid w:linePitch="360" w:charSpace="0"/>
        </w:sectPr>
      </w:pPr>
    </w:p>
    <w:tbl>
      <w:tblPr>
        <w:tblStyle w:val="18"/>
        <w:tblW w:w="0" w:type="auto"/>
        <w:jc w:val="center"/>
        <w:tblLayout w:type="fixed"/>
        <w:tblCellMar>
          <w:top w:w="0" w:type="dxa"/>
          <w:left w:w="10" w:type="dxa"/>
          <w:bottom w:w="0" w:type="dxa"/>
          <w:right w:w="10" w:type="dxa"/>
        </w:tblCellMar>
      </w:tblPr>
      <w:tblGrid>
        <w:gridCol w:w="1584"/>
        <w:gridCol w:w="1238"/>
        <w:gridCol w:w="1464"/>
        <w:gridCol w:w="1459"/>
        <w:gridCol w:w="1454"/>
        <w:gridCol w:w="1109"/>
      </w:tblGrid>
      <w:tr>
        <w:tblPrEx>
          <w:tblCellMar>
            <w:top w:w="0" w:type="dxa"/>
            <w:left w:w="10" w:type="dxa"/>
            <w:bottom w:w="0" w:type="dxa"/>
            <w:right w:w="10" w:type="dxa"/>
          </w:tblCellMar>
        </w:tblPrEx>
        <w:trPr>
          <w:trHeight w:val="1200" w:hRule="exact"/>
          <w:jc w:val="center"/>
        </w:trPr>
        <w:tc>
          <w:tcPr>
            <w:tcBorders>
              <w:top w:val="single" w:color="auto" w:sz="4" w:space="0"/>
              <w:left w:val="single" w:color="auto" w:sz="4" w:space="0"/>
              <w:bottom w:val="single" w:color="auto" w:sz="4" w:space="0"/>
            </w:tcBorders>
            <w:shd w:val="clear" w:color="auto" w:fill="FFFFFF"/>
            <w:vAlign w:val="center"/>
          </w:tcPr>
          <w:p>
            <w:pPr>
              <w:pStyle w:val="41"/>
              <w:keepNext w:val="0"/>
              <w:keepLines w:val="0"/>
              <w:pageBreakBefore w:val="0"/>
              <w:widowControl w:val="0"/>
              <w:shd w:val="clear" w:color="auto" w:fill="auto"/>
              <w:kinsoku/>
              <w:wordWrap/>
              <w:overflowPunct/>
              <w:topLinePunct w:val="0"/>
              <w:autoSpaceDE/>
              <w:autoSpaceDN/>
              <w:bidi w:val="0"/>
              <w:adjustRightInd/>
              <w:snapToGrid/>
              <w:spacing w:before="0" w:after="0" w:line="350" w:lineRule="exact"/>
              <w:ind w:left="0" w:right="0" w:firstLine="0"/>
              <w:jc w:val="center"/>
              <w:textAlignment w:val="auto"/>
              <w:rPr>
                <w:rFonts w:hint="default" w:ascii="Times New Roman" w:hAnsi="Times New Roman" w:eastAsia="宋体" w:cs="Times New Roman"/>
                <w:color w:val="auto"/>
                <w:spacing w:val="0"/>
                <w:w w:val="100"/>
                <w:position w:val="0"/>
                <w:sz w:val="21"/>
                <w:szCs w:val="21"/>
                <w:lang w:val="zh-TW" w:eastAsia="zh-TW" w:bidi="zh-TW"/>
              </w:rPr>
            </w:pPr>
            <w:r>
              <w:rPr>
                <w:rFonts w:hint="default" w:ascii="Times New Roman" w:hAnsi="Times New Roman" w:eastAsia="宋体" w:cs="Times New Roman"/>
                <w:color w:val="auto"/>
                <w:spacing w:val="0"/>
                <w:w w:val="100"/>
                <w:position w:val="0"/>
                <w:sz w:val="21"/>
                <w:szCs w:val="21"/>
                <w:lang w:val="zh-TW" w:eastAsia="zh-TW" w:bidi="zh-TW"/>
              </w:rPr>
              <w:t>单位面积上的 总开裂面积</w:t>
            </w:r>
          </w:p>
          <w:p>
            <w:pPr>
              <w:pStyle w:val="41"/>
              <w:keepNext w:val="0"/>
              <w:keepLines w:val="0"/>
              <w:widowControl w:val="0"/>
              <w:shd w:val="clear" w:color="auto" w:fill="auto"/>
              <w:bidi w:val="0"/>
              <w:spacing w:before="0" w:after="100" w:line="350" w:lineRule="exact"/>
              <w:ind w:left="0" w:righ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i/>
                <w:iCs/>
                <w:color w:val="auto"/>
                <w:spacing w:val="0"/>
                <w:w w:val="100"/>
                <w:position w:val="0"/>
                <w:sz w:val="21"/>
                <w:szCs w:val="21"/>
                <w:lang w:val="en-US" w:eastAsia="en-US" w:bidi="en-US"/>
              </w:rPr>
              <w:t>C</w:t>
            </w:r>
            <w:r>
              <w:rPr>
                <w:rFonts w:hint="default" w:ascii="Times New Roman" w:hAnsi="Times New Roman" w:eastAsia="宋体" w:cs="Times New Roman"/>
                <w:color w:val="auto"/>
                <w:spacing w:val="0"/>
                <w:w w:val="100"/>
                <w:position w:val="0"/>
                <w:sz w:val="21"/>
                <w:szCs w:val="21"/>
                <w:lang w:val="en-US" w:eastAsia="en-US" w:bidi="en-US"/>
              </w:rPr>
              <w:t xml:space="preserve"> (mm</w:t>
            </w:r>
            <w:r>
              <w:rPr>
                <w:rFonts w:hint="default" w:ascii="Times New Roman" w:hAnsi="Times New Roman" w:eastAsia="宋体" w:cs="Times New Roman"/>
                <w:color w:val="auto"/>
                <w:spacing w:val="0"/>
                <w:w w:val="100"/>
                <w:position w:val="0"/>
                <w:sz w:val="21"/>
                <w:szCs w:val="21"/>
                <w:vertAlign w:val="superscript"/>
                <w:lang w:val="en-US" w:eastAsia="en-US" w:bidi="en-US"/>
              </w:rPr>
              <w:t>2</w:t>
            </w:r>
            <w:r>
              <w:rPr>
                <w:rFonts w:hint="default" w:ascii="Times New Roman" w:hAnsi="Times New Roman" w:eastAsia="宋体" w:cs="Times New Roman"/>
                <w:color w:val="auto"/>
                <w:spacing w:val="0"/>
                <w:w w:val="100"/>
                <w:position w:val="0"/>
                <w:sz w:val="21"/>
                <w:szCs w:val="21"/>
                <w:lang w:val="en-US" w:eastAsia="en-US" w:bidi="en-US"/>
              </w:rPr>
              <w:t>/m</w:t>
            </w:r>
            <w:r>
              <w:rPr>
                <w:rFonts w:hint="eastAsia" w:ascii="Times New Roman" w:hAnsi="Times New Roman" w:eastAsia="宋体" w:cs="Times New Roman"/>
                <w:color w:val="auto"/>
                <w:spacing w:val="0"/>
                <w:w w:val="100"/>
                <w:position w:val="0"/>
                <w:sz w:val="21"/>
                <w:szCs w:val="21"/>
                <w:vertAlign w:val="superscript"/>
                <w:lang w:val="en-US" w:eastAsia="zh-CN" w:bidi="en-US"/>
              </w:rPr>
              <w:t>2</w:t>
            </w:r>
            <w:r>
              <w:rPr>
                <w:rFonts w:hint="default" w:ascii="Times New Roman" w:hAnsi="Times New Roman" w:eastAsia="宋体" w:cs="Times New Roman"/>
                <w:color w:val="auto"/>
                <w:spacing w:val="0"/>
                <w:w w:val="100"/>
                <w:position w:val="0"/>
                <w:sz w:val="21"/>
                <w:szCs w:val="21"/>
                <w:lang w:val="en-US" w:eastAsia="en-US" w:bidi="en-US"/>
              </w:rPr>
              <w:t>)</w:t>
            </w:r>
          </w:p>
        </w:tc>
        <w:tc>
          <w:tcPr>
            <w:tcBorders>
              <w:top w:val="single" w:color="auto" w:sz="4" w:space="0"/>
              <w:left w:val="single" w:color="auto" w:sz="4" w:space="0"/>
              <w:bottom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z w:val="21"/>
                <w:szCs w:val="21"/>
              </w:rPr>
            </w:pPr>
            <w:r>
              <w:rPr>
                <w:rFonts w:hint="eastAsia" w:ascii="Times New Roman" w:hAnsi="Times New Roman" w:cs="Times New Roman"/>
                <w:i/>
                <w:iCs/>
                <w:color w:val="auto"/>
                <w:spacing w:val="0"/>
                <w:w w:val="100"/>
                <w:position w:val="0"/>
                <w:sz w:val="21"/>
                <w:szCs w:val="21"/>
                <w:lang w:val="en-US" w:eastAsia="zh-CN" w:bidi="zh-TW"/>
              </w:rPr>
              <w:t>C</w:t>
            </w:r>
            <w:r>
              <w:rPr>
                <w:rFonts w:hint="eastAsia" w:ascii="Times New Roman" w:hAnsi="Times New Roman" w:cs="Times New Roman"/>
                <w:i w:val="0"/>
                <w:iCs w:val="0"/>
                <w:color w:val="auto"/>
                <w:spacing w:val="0"/>
                <w:w w:val="100"/>
                <w:position w:val="0"/>
                <w:sz w:val="21"/>
                <w:szCs w:val="21"/>
                <w:lang w:val="en-US" w:eastAsia="zh-CN" w:bidi="zh-TW"/>
              </w:rPr>
              <w:t>≥</w:t>
            </w:r>
            <w:r>
              <w:rPr>
                <w:rFonts w:hint="default" w:ascii="Times New Roman" w:hAnsi="Times New Roman" w:eastAsia="宋体" w:cs="Times New Roman"/>
                <w:color w:val="auto"/>
                <w:spacing w:val="0"/>
                <w:w w:val="100"/>
                <w:position w:val="0"/>
                <w:sz w:val="21"/>
                <w:szCs w:val="21"/>
                <w:lang w:val="zh-TW" w:eastAsia="zh-TW" w:bidi="zh-TW"/>
              </w:rPr>
              <w:t>1000</w:t>
            </w:r>
          </w:p>
        </w:tc>
        <w:tc>
          <w:tcPr>
            <w:tcBorders>
              <w:top w:val="single" w:color="auto" w:sz="4" w:space="0"/>
              <w:left w:val="single" w:color="auto" w:sz="4" w:space="0"/>
              <w:bottom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700</w:t>
            </w:r>
            <w:r>
              <w:rPr>
                <w:rFonts w:hint="eastAsia" w:ascii="Times New Roman" w:hAnsi="Times New Roman" w:cs="Times New Roman"/>
                <w:color w:val="auto"/>
                <w:spacing w:val="0"/>
                <w:w w:val="100"/>
                <w:position w:val="0"/>
                <w:sz w:val="21"/>
                <w:szCs w:val="21"/>
                <w:lang w:val="en-US" w:eastAsia="zh-CN" w:bidi="en-US"/>
              </w:rPr>
              <w:t>≤</w:t>
            </w:r>
            <w:r>
              <w:rPr>
                <w:rFonts w:hint="default" w:ascii="Times New Roman" w:hAnsi="Times New Roman" w:eastAsia="宋体" w:cs="Times New Roman"/>
                <w:color w:val="auto"/>
                <w:spacing w:val="0"/>
                <w:w w:val="100"/>
                <w:position w:val="0"/>
                <w:sz w:val="21"/>
                <w:szCs w:val="21"/>
                <w:lang w:val="en-US" w:eastAsia="en-US" w:bidi="en-US"/>
              </w:rPr>
              <w:t>C&lt;1000</w:t>
            </w:r>
          </w:p>
        </w:tc>
        <w:tc>
          <w:tcPr>
            <w:tcBorders>
              <w:top w:val="single" w:color="auto" w:sz="4" w:space="0"/>
              <w:left w:val="single" w:color="auto" w:sz="4" w:space="0"/>
              <w:bottom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pacing w:val="0"/>
                <w:w w:val="100"/>
                <w:position w:val="0"/>
                <w:sz w:val="21"/>
                <w:szCs w:val="21"/>
                <w:lang w:val="en-US" w:eastAsia="zh-CN" w:bidi="en-US"/>
              </w:rPr>
              <w:t>4</w:t>
            </w:r>
            <w:r>
              <w:rPr>
                <w:rFonts w:hint="default" w:ascii="Times New Roman" w:hAnsi="Times New Roman" w:eastAsia="宋体" w:cs="Times New Roman"/>
                <w:color w:val="auto"/>
                <w:spacing w:val="0"/>
                <w:w w:val="100"/>
                <w:position w:val="0"/>
                <w:sz w:val="21"/>
                <w:szCs w:val="21"/>
                <w:lang w:val="en-US" w:eastAsia="en-US" w:bidi="en-US"/>
              </w:rPr>
              <w:t>00</w:t>
            </w:r>
            <w:r>
              <w:rPr>
                <w:rFonts w:hint="eastAsia" w:ascii="Times New Roman" w:hAnsi="Times New Roman" w:cs="Times New Roman"/>
                <w:color w:val="auto"/>
                <w:spacing w:val="0"/>
                <w:w w:val="100"/>
                <w:position w:val="0"/>
                <w:sz w:val="21"/>
                <w:szCs w:val="21"/>
                <w:lang w:val="en-US" w:eastAsia="zh-CN" w:bidi="en-US"/>
              </w:rPr>
              <w:t>≤</w:t>
            </w:r>
            <w:r>
              <w:rPr>
                <w:rFonts w:hint="default" w:ascii="Times New Roman" w:hAnsi="Times New Roman" w:eastAsia="宋体" w:cs="Times New Roman"/>
                <w:color w:val="auto"/>
                <w:spacing w:val="0"/>
                <w:w w:val="100"/>
                <w:position w:val="0"/>
                <w:sz w:val="21"/>
                <w:szCs w:val="21"/>
                <w:lang w:val="en-US" w:eastAsia="en-US" w:bidi="en-US"/>
              </w:rPr>
              <w:t>C&lt;</w:t>
            </w:r>
            <w:r>
              <w:rPr>
                <w:rFonts w:hint="eastAsia" w:ascii="Times New Roman" w:hAnsi="Times New Roman" w:eastAsia="宋体" w:cs="Times New Roman"/>
                <w:color w:val="auto"/>
                <w:spacing w:val="0"/>
                <w:w w:val="100"/>
                <w:position w:val="0"/>
                <w:sz w:val="21"/>
                <w:szCs w:val="21"/>
                <w:lang w:val="en-US" w:eastAsia="zh-CN" w:bidi="en-US"/>
              </w:rPr>
              <w:t>7</w:t>
            </w:r>
            <w:r>
              <w:rPr>
                <w:rFonts w:hint="default" w:ascii="Times New Roman" w:hAnsi="Times New Roman" w:eastAsia="宋体" w:cs="Times New Roman"/>
                <w:color w:val="auto"/>
                <w:spacing w:val="0"/>
                <w:w w:val="100"/>
                <w:position w:val="0"/>
                <w:sz w:val="21"/>
                <w:szCs w:val="21"/>
                <w:lang w:val="en-US" w:eastAsia="en-US" w:bidi="en-US"/>
              </w:rPr>
              <w:t>00</w:t>
            </w:r>
          </w:p>
        </w:tc>
        <w:tc>
          <w:tcPr>
            <w:tcBorders>
              <w:top w:val="single" w:color="auto" w:sz="4" w:space="0"/>
              <w:left w:val="single" w:color="auto" w:sz="4" w:space="0"/>
              <w:bottom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pacing w:val="0"/>
                <w:w w:val="100"/>
                <w:position w:val="0"/>
                <w:sz w:val="21"/>
                <w:szCs w:val="21"/>
                <w:lang w:val="en-US" w:eastAsia="zh-CN" w:bidi="en-US"/>
              </w:rPr>
              <w:t>1</w:t>
            </w:r>
            <w:r>
              <w:rPr>
                <w:rFonts w:hint="default" w:ascii="Times New Roman" w:hAnsi="Times New Roman" w:eastAsia="宋体" w:cs="Times New Roman"/>
                <w:color w:val="auto"/>
                <w:spacing w:val="0"/>
                <w:w w:val="100"/>
                <w:position w:val="0"/>
                <w:sz w:val="21"/>
                <w:szCs w:val="21"/>
                <w:lang w:val="en-US" w:eastAsia="en-US" w:bidi="en-US"/>
              </w:rPr>
              <w:t>00</w:t>
            </w:r>
            <w:r>
              <w:rPr>
                <w:rFonts w:hint="eastAsia" w:ascii="Times New Roman" w:hAnsi="Times New Roman" w:cs="Times New Roman"/>
                <w:color w:val="auto"/>
                <w:spacing w:val="0"/>
                <w:w w:val="100"/>
                <w:position w:val="0"/>
                <w:sz w:val="21"/>
                <w:szCs w:val="21"/>
                <w:lang w:val="en-US" w:eastAsia="zh-CN" w:bidi="en-US"/>
              </w:rPr>
              <w:t>≤</w:t>
            </w:r>
            <w:r>
              <w:rPr>
                <w:rFonts w:hint="default" w:ascii="Times New Roman" w:hAnsi="Times New Roman" w:eastAsia="宋体" w:cs="Times New Roman"/>
                <w:color w:val="auto"/>
                <w:spacing w:val="0"/>
                <w:w w:val="100"/>
                <w:position w:val="0"/>
                <w:sz w:val="21"/>
                <w:szCs w:val="21"/>
                <w:lang w:val="en-US" w:eastAsia="en-US" w:bidi="en-US"/>
              </w:rPr>
              <w:t>C&lt;</w:t>
            </w:r>
            <w:r>
              <w:rPr>
                <w:rFonts w:hint="eastAsia" w:ascii="Times New Roman" w:hAnsi="Times New Roman" w:eastAsia="宋体" w:cs="Times New Roman"/>
                <w:color w:val="auto"/>
                <w:spacing w:val="0"/>
                <w:w w:val="100"/>
                <w:position w:val="0"/>
                <w:sz w:val="21"/>
                <w:szCs w:val="21"/>
                <w:lang w:val="en-US" w:eastAsia="zh-CN" w:bidi="en-US"/>
              </w:rPr>
              <w:t>4</w:t>
            </w:r>
            <w:r>
              <w:rPr>
                <w:rFonts w:hint="default" w:ascii="Times New Roman" w:hAnsi="Times New Roman" w:eastAsia="宋体" w:cs="Times New Roman"/>
                <w:color w:val="auto"/>
                <w:spacing w:val="0"/>
                <w:w w:val="100"/>
                <w:position w:val="0"/>
                <w:sz w:val="21"/>
                <w:szCs w:val="21"/>
                <w:lang w:val="en-US" w:eastAsia="en-US" w:bidi="en-US"/>
              </w:rPr>
              <w:t>00</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en-US" w:bidi="en-US"/>
              </w:rPr>
              <w:t>C&lt;100</w:t>
            </w:r>
          </w:p>
        </w:tc>
      </w:tr>
    </w:tbl>
    <w:p>
      <w:pPr>
        <w:pStyle w:val="25"/>
        <w:keepNext w:val="0"/>
        <w:keepLines w:val="0"/>
        <w:pageBreakBefore w:val="0"/>
        <w:widowControl w:val="0"/>
        <w:numPr>
          <w:ilvl w:val="0"/>
          <w:numId w:val="14"/>
        </w:numPr>
        <w:kinsoku/>
        <w:wordWrap/>
        <w:overflowPunct/>
        <w:topLinePunct w:val="0"/>
        <w:autoSpaceDE/>
        <w:autoSpaceDN/>
        <w:bidi w:val="0"/>
        <w:adjustRightInd/>
        <w:snapToGrid/>
        <w:spacing w:before="181" w:beforeLines="50" w:line="360" w:lineRule="auto"/>
        <w:ind w:left="0" w:leftChars="0" w:firstLine="0" w:firstLineChars="0"/>
        <w:textAlignment w:val="auto"/>
        <w:outlineLvl w:val="9"/>
        <w:rPr>
          <w:rFonts w:hint="eastAsia"/>
          <w:color w:val="auto"/>
          <w:lang w:val="en-US" w:eastAsia="zh-CN"/>
        </w:rPr>
      </w:pPr>
      <w:r>
        <w:rPr>
          <w:rFonts w:hint="eastAsia"/>
          <w:color w:val="auto"/>
          <w:lang w:val="en-US" w:eastAsia="zh-CN"/>
        </w:rPr>
        <w:t>白色</w:t>
      </w:r>
      <w:r>
        <w:rPr>
          <w:color w:val="auto"/>
          <w:spacing w:val="0"/>
          <w:w w:val="100"/>
          <w:position w:val="0"/>
        </w:rPr>
        <w:t>混凝土耐久性能应按现行行业标准《混凝土耐久性检验评定标准》</w:t>
      </w:r>
      <w:r>
        <w:rPr>
          <w:rFonts w:ascii="Times New Roman" w:hAnsi="Times New Roman" w:eastAsia="Times New Roman" w:cs="Times New Roman"/>
          <w:color w:val="auto"/>
          <w:spacing w:val="0"/>
          <w:w w:val="100"/>
          <w:position w:val="0"/>
          <w:lang w:val="en-US" w:eastAsia="en-US" w:bidi="en-US"/>
        </w:rPr>
        <w:t xml:space="preserve">JGJ/T </w:t>
      </w:r>
      <w:r>
        <w:rPr>
          <w:rFonts w:ascii="Times New Roman" w:hAnsi="Times New Roman" w:eastAsia="Times New Roman" w:cs="Times New Roman"/>
          <w:color w:val="auto"/>
          <w:spacing w:val="0"/>
          <w:w w:val="100"/>
          <w:position w:val="0"/>
        </w:rPr>
        <w:t>193</w:t>
      </w:r>
      <w:r>
        <w:rPr>
          <w:color w:val="auto"/>
          <w:spacing w:val="0"/>
          <w:w w:val="100"/>
          <w:position w:val="0"/>
        </w:rPr>
        <w:t>的有关规定进行检验评定，并应合格。</w:t>
      </w:r>
    </w:p>
    <w:p>
      <w:pPr>
        <w:pStyle w:val="2"/>
        <w:spacing w:before="120" w:after="120" w:line="360" w:lineRule="auto"/>
        <w:jc w:val="center"/>
        <w:outlineLvl w:val="9"/>
        <w:rPr>
          <w:rFonts w:ascii="Times New Roman Regular" w:hAnsi="Times New Roman Regular" w:eastAsia="宋体" w:cs="Times New Roman Regular"/>
          <w:color w:val="auto"/>
          <w:sz w:val="28"/>
          <w:szCs w:val="28"/>
        </w:rPr>
        <w:sectPr>
          <w:footerReference r:id="rId20" w:type="default"/>
          <w:footerReference r:id="rId21" w:type="even"/>
          <w:footnotePr>
            <w:numFmt w:val="decimal"/>
          </w:footnotePr>
          <w:pgSz w:w="11906" w:h="16838"/>
          <w:pgMar w:top="1440" w:right="1797" w:bottom="1440" w:left="1797" w:header="850" w:footer="1134" w:gutter="0"/>
          <w:pgNumType w:fmt="decimal"/>
          <w:cols w:space="720" w:num="1"/>
          <w:rtlGutter w:val="0"/>
          <w:docGrid w:linePitch="360" w:charSpace="0"/>
        </w:sectPr>
      </w:pPr>
      <w:bookmarkStart w:id="146" w:name="_Toc236584167"/>
      <w:bookmarkStart w:id="147" w:name="_Toc245291078"/>
      <w:bookmarkStart w:id="148" w:name="_Toc235251709"/>
      <w:bookmarkStart w:id="149" w:name="_Toc245290387"/>
      <w:bookmarkStart w:id="150" w:name="_Toc27729"/>
      <w:bookmarkStart w:id="151" w:name="_Toc236584237"/>
      <w:bookmarkStart w:id="152" w:name="_Toc238356687"/>
      <w:bookmarkStart w:id="153" w:name="_Toc234206818"/>
      <w:bookmarkStart w:id="154" w:name="_Toc232517438"/>
      <w:bookmarkStart w:id="155" w:name="_Toc243285209"/>
      <w:bookmarkStart w:id="156" w:name="_Toc245290865"/>
      <w:bookmarkStart w:id="157" w:name="_Toc76472740"/>
      <w:bookmarkStart w:id="158" w:name="_Toc232243153"/>
      <w:bookmarkStart w:id="159" w:name="_Toc232495685"/>
      <w:bookmarkStart w:id="160" w:name="_Toc242936861"/>
      <w:bookmarkStart w:id="161" w:name="_Toc237336833"/>
    </w:p>
    <w:p>
      <w:pPr>
        <w:keepNext w:val="0"/>
        <w:keepLines w:val="0"/>
        <w:pageBreakBefore w:val="0"/>
        <w:widowControl/>
        <w:tabs>
          <w:tab w:val="right" w:leader="dot" w:pos="8312"/>
        </w:tabs>
        <w:kinsoku/>
        <w:wordWrap/>
        <w:overflowPunct/>
        <w:topLinePunct w:val="0"/>
        <w:autoSpaceDE/>
        <w:autoSpaceDN/>
        <w:bidi w:val="0"/>
        <w:adjustRightInd/>
        <w:snapToGrid/>
        <w:spacing w:before="240" w:after="240" w:line="360" w:lineRule="auto"/>
        <w:jc w:val="center"/>
        <w:textAlignment w:val="auto"/>
        <w:outlineLvl w:val="0"/>
        <w:rPr>
          <w:rFonts w:hint="eastAsia" w:ascii="Times New Roman Regular" w:hAnsi="Times New Roman Regular" w:eastAsia="宋体" w:cs="Times New Roman Regular"/>
          <w:b/>
          <w:bCs/>
          <w:color w:val="auto"/>
          <w:kern w:val="44"/>
          <w:sz w:val="32"/>
          <w:szCs w:val="32"/>
          <w:lang w:val="en-US" w:eastAsia="zh-CN"/>
        </w:rPr>
      </w:pPr>
      <w:bookmarkStart w:id="162" w:name="_Toc15397"/>
      <w:bookmarkStart w:id="163" w:name="_Toc28711"/>
      <w:bookmarkStart w:id="164" w:name="_Toc2248"/>
      <w:r>
        <w:rPr>
          <w:rFonts w:hint="eastAsia" w:ascii="Times New Roman Regular" w:hAnsi="Times New Roman Regular" w:eastAsia="宋体" w:cs="Times New Roman Regular"/>
          <w:b/>
          <w:bCs/>
          <w:color w:val="auto"/>
          <w:kern w:val="44"/>
          <w:sz w:val="32"/>
          <w:szCs w:val="32"/>
          <w:lang w:val="en-US" w:eastAsia="zh-CN"/>
        </w:rPr>
        <w:t>6  配合比设计</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pPr>
        <w:numPr>
          <w:ilvl w:val="0"/>
          <w:numId w:val="16"/>
        </w:numPr>
        <w:spacing w:line="360" w:lineRule="auto"/>
        <w:ind w:left="0" w:leftChars="0" w:firstLine="0" w:firstLineChars="0"/>
        <w:rPr>
          <w:rFonts w:ascii="Times New Roman" w:hAnsi="Times New Roman" w:cs="Times New Roman"/>
          <w:color w:val="auto"/>
          <w:sz w:val="24"/>
        </w:rPr>
      </w:pPr>
      <w:r>
        <w:rPr>
          <w:rFonts w:ascii="Times New Roman" w:hAnsi="Times New Roman" w:cs="Times New Roman"/>
          <w:color w:val="auto"/>
          <w:sz w:val="24"/>
        </w:rPr>
        <w:t>白色混凝土配合比设计应符合现行行业标准《普通混凝土配合比设计规程》JGJ 55的规定，并应满足设计和施工要求。</w:t>
      </w:r>
    </w:p>
    <w:p>
      <w:pPr>
        <w:numPr>
          <w:ilvl w:val="0"/>
          <w:numId w:val="16"/>
        </w:numPr>
        <w:spacing w:line="360" w:lineRule="auto"/>
        <w:ind w:left="0" w:leftChars="0" w:firstLine="0" w:firstLineChars="0"/>
        <w:rPr>
          <w:rFonts w:ascii="Times New Roman" w:hAnsi="Times New Roman" w:cs="Times New Roman"/>
          <w:color w:val="auto"/>
          <w:sz w:val="24"/>
        </w:rPr>
      </w:pPr>
      <w:r>
        <w:rPr>
          <w:rFonts w:hint="default" w:ascii="Times New Roman" w:hAnsi="Times New Roman" w:cs="Times New Roman"/>
          <w:color w:val="auto"/>
          <w:sz w:val="24"/>
          <w:szCs w:val="24"/>
          <w:lang w:val="en-US" w:eastAsia="zh-CN"/>
        </w:rPr>
        <w:t>白色混凝土的配合比除满足普通混凝土的常规要求外，还应使混凝土具有良好的色均性。</w:t>
      </w:r>
    </w:p>
    <w:p>
      <w:pPr>
        <w:pStyle w:val="28"/>
        <w:numPr>
          <w:ilvl w:val="0"/>
          <w:numId w:val="16"/>
        </w:numPr>
        <w:tabs>
          <w:tab w:val="left" w:pos="7920"/>
        </w:tabs>
        <w:ind w:left="0" w:leftChars="0" w:firstLine="0" w:firstLineChars="0"/>
        <w:outlineLvl w:val="9"/>
        <w:rPr>
          <w:rFonts w:hint="default" w:ascii="Times New Roman" w:hAnsi="Times New Roman" w:eastAsia="宋体" w:cs="Times New Roman"/>
          <w:color w:val="auto"/>
          <w:lang w:eastAsia="zh-CN"/>
        </w:rPr>
      </w:pPr>
      <w:bookmarkStart w:id="165" w:name="_Toc2768"/>
      <w:r>
        <w:rPr>
          <w:rFonts w:hint="eastAsia" w:ascii="Times New Roman" w:hAnsi="Times New Roman" w:eastAsia="宋体" w:cs="Times New Roman"/>
          <w:color w:val="auto"/>
          <w:lang w:eastAsia="zh-CN"/>
        </w:rPr>
        <w:t>白色</w:t>
      </w:r>
      <w:r>
        <w:rPr>
          <w:rFonts w:hint="default" w:ascii="Times New Roman" w:hAnsi="Times New Roman" w:eastAsia="宋体" w:cs="Times New Roman"/>
          <w:color w:val="auto"/>
          <w:lang w:eastAsia="zh-CN"/>
        </w:rPr>
        <w:t>混凝土的配合比设计参数选取宜符合下列规定：</w:t>
      </w:r>
      <w:bookmarkEnd w:id="165"/>
    </w:p>
    <w:p>
      <w:pPr>
        <w:numPr>
          <w:ilvl w:val="0"/>
          <w:numId w:val="17"/>
        </w:numPr>
        <w:spacing w:line="360" w:lineRule="auto"/>
        <w:ind w:left="0" w:leftChars="0" w:firstLine="397" w:firstLineChars="0"/>
        <w:rPr>
          <w:rFonts w:hint="default" w:ascii="Times New Roman" w:hAnsi="Times New Roman" w:cs="Times New Roman"/>
          <w:color w:val="auto"/>
          <w:sz w:val="24"/>
          <w:lang w:eastAsia="zh-CN"/>
        </w:rPr>
      </w:pPr>
      <w:r>
        <w:rPr>
          <w:rFonts w:hint="default" w:ascii="Times New Roman" w:hAnsi="Times New Roman" w:cs="Times New Roman"/>
          <w:color w:val="auto"/>
          <w:sz w:val="24"/>
          <w:lang w:eastAsia="zh-CN"/>
        </w:rPr>
        <w:t>胶凝材料用量应较普通混凝土适当提高，不宜低于</w:t>
      </w:r>
      <w:r>
        <w:rPr>
          <w:rFonts w:hint="default" w:ascii="Times New Roman" w:hAnsi="Times New Roman" w:cs="Times New Roman"/>
          <w:color w:val="auto"/>
          <w:sz w:val="24"/>
          <w:lang w:val="en-US" w:eastAsia="zh-CN"/>
        </w:rPr>
        <w:t>380kg/m</w:t>
      </w:r>
      <w:r>
        <w:rPr>
          <w:rFonts w:hint="default" w:ascii="Times New Roman" w:hAnsi="Times New Roman" w:cs="Times New Roman"/>
          <w:color w:val="auto"/>
          <w:sz w:val="24"/>
          <w:vertAlign w:val="superscript"/>
          <w:lang w:val="en-US" w:eastAsia="zh-CN"/>
        </w:rPr>
        <w:t>3</w:t>
      </w:r>
      <w:r>
        <w:rPr>
          <w:rFonts w:hint="default" w:ascii="Times New Roman" w:hAnsi="Times New Roman" w:cs="Times New Roman"/>
          <w:color w:val="auto"/>
          <w:sz w:val="24"/>
          <w:lang w:eastAsia="zh-CN"/>
        </w:rPr>
        <w:t>；</w:t>
      </w:r>
    </w:p>
    <w:p>
      <w:pPr>
        <w:numPr>
          <w:ilvl w:val="0"/>
          <w:numId w:val="17"/>
        </w:numPr>
        <w:spacing w:line="360" w:lineRule="auto"/>
        <w:ind w:left="0" w:leftChars="0" w:firstLine="397" w:firstLineChars="0"/>
        <w:rPr>
          <w:rFonts w:hint="default" w:ascii="Times New Roman" w:hAnsi="Times New Roman" w:cs="Times New Roman"/>
          <w:color w:val="auto"/>
          <w:sz w:val="24"/>
          <w:lang w:eastAsia="zh-CN"/>
        </w:rPr>
      </w:pPr>
      <w:r>
        <w:rPr>
          <w:rFonts w:hint="default" w:ascii="Times New Roman" w:hAnsi="Times New Roman" w:cs="Times New Roman"/>
          <w:color w:val="auto"/>
          <w:sz w:val="24"/>
          <w:lang w:eastAsia="zh-CN"/>
        </w:rPr>
        <w:t>砂率应较普通混凝土适当提高，宜在40%〜50%范围。粗骨料最大粒径不宜大于</w:t>
      </w:r>
      <w:r>
        <w:rPr>
          <w:rFonts w:hint="eastAsia" w:ascii="Times New Roman" w:hAnsi="Times New Roman" w:cs="Times New Roman"/>
          <w:color w:val="auto"/>
          <w:sz w:val="24"/>
          <w:lang w:val="en-US" w:eastAsia="zh-CN"/>
        </w:rPr>
        <w:t>25</w:t>
      </w:r>
      <w:r>
        <w:rPr>
          <w:rFonts w:hint="default" w:ascii="Times New Roman" w:hAnsi="Times New Roman" w:cs="Times New Roman"/>
          <w:color w:val="auto"/>
          <w:sz w:val="24"/>
          <w:lang w:val="en-US" w:eastAsia="zh-CN"/>
        </w:rPr>
        <w:t>mm，</w:t>
      </w:r>
      <w:r>
        <w:rPr>
          <w:rFonts w:hint="default" w:ascii="Times New Roman" w:hAnsi="Times New Roman" w:cs="Times New Roman"/>
          <w:color w:val="auto"/>
          <w:sz w:val="24"/>
          <w:lang w:eastAsia="zh-CN"/>
        </w:rPr>
        <w:t>在满足施工性能的前提下，宜提高粗骨料含量；</w:t>
      </w:r>
    </w:p>
    <w:p>
      <w:pPr>
        <w:numPr>
          <w:ilvl w:val="0"/>
          <w:numId w:val="17"/>
        </w:numPr>
        <w:spacing w:line="360" w:lineRule="auto"/>
        <w:ind w:left="0" w:leftChars="0" w:firstLine="397" w:firstLineChars="0"/>
        <w:rPr>
          <w:rFonts w:hint="default" w:ascii="Times New Roman" w:hAnsi="Times New Roman" w:cs="Times New Roman"/>
          <w:color w:val="auto"/>
          <w:sz w:val="24"/>
          <w:lang w:eastAsia="zh-CN"/>
        </w:rPr>
      </w:pPr>
      <w:r>
        <w:rPr>
          <w:rFonts w:hint="eastAsia" w:ascii="Times New Roman" w:hAnsi="Times New Roman" w:cs="Times New Roman"/>
          <w:color w:val="auto"/>
          <w:sz w:val="24"/>
          <w:lang w:val="en-US" w:eastAsia="zh-CN"/>
        </w:rPr>
        <w:t>掺合料种类及掺量</w:t>
      </w:r>
      <w:r>
        <w:rPr>
          <w:rFonts w:hint="default" w:ascii="Times New Roman" w:hAnsi="Times New Roman" w:cs="Times New Roman"/>
          <w:color w:val="auto"/>
          <w:sz w:val="24"/>
          <w:lang w:val="en-US" w:eastAsia="zh-CN"/>
        </w:rPr>
        <w:t>应通过试验比选</w:t>
      </w:r>
      <w:r>
        <w:rPr>
          <w:rFonts w:hint="eastAsia" w:ascii="Times New Roman" w:hAnsi="Times New Roman" w:cs="Times New Roman"/>
          <w:color w:val="auto"/>
          <w:sz w:val="24"/>
          <w:lang w:val="en-US" w:eastAsia="zh-CN"/>
        </w:rPr>
        <w:t>确定</w:t>
      </w:r>
      <w:r>
        <w:rPr>
          <w:rFonts w:hint="default" w:ascii="Times New Roman" w:hAnsi="Times New Roman" w:cs="Times New Roman"/>
          <w:color w:val="auto"/>
          <w:sz w:val="24"/>
          <w:lang w:val="en-US" w:eastAsia="zh-CN"/>
        </w:rPr>
        <w:t>，不</w:t>
      </w:r>
      <w:r>
        <w:rPr>
          <w:rFonts w:hint="eastAsia" w:ascii="Times New Roman" w:hAnsi="Times New Roman" w:cs="Times New Roman"/>
          <w:color w:val="auto"/>
          <w:sz w:val="24"/>
          <w:lang w:val="en-US" w:eastAsia="zh-CN"/>
        </w:rPr>
        <w:t>应</w:t>
      </w:r>
      <w:r>
        <w:rPr>
          <w:rFonts w:hint="default" w:ascii="Times New Roman" w:hAnsi="Times New Roman" w:cs="Times New Roman"/>
          <w:color w:val="auto"/>
          <w:sz w:val="24"/>
          <w:lang w:val="en-US" w:eastAsia="zh-CN"/>
        </w:rPr>
        <w:t>掺入粉煤灰。</w:t>
      </w:r>
    </w:p>
    <w:p>
      <w:pPr>
        <w:numPr>
          <w:ilvl w:val="0"/>
          <w:numId w:val="17"/>
        </w:numPr>
        <w:spacing w:line="360" w:lineRule="auto"/>
        <w:ind w:left="0" w:leftChars="0" w:firstLine="397" w:firstLineChars="0"/>
        <w:rPr>
          <w:rFonts w:hint="default" w:ascii="Times New Roman" w:hAnsi="Times New Roman" w:cs="Times New Roman"/>
          <w:color w:val="auto"/>
          <w:sz w:val="24"/>
          <w:lang w:eastAsia="zh-CN"/>
        </w:rPr>
      </w:pPr>
      <w:r>
        <w:rPr>
          <w:rFonts w:hint="eastAsia" w:ascii="Times New Roman" w:hAnsi="Times New Roman" w:cs="Times New Roman"/>
          <w:color w:val="auto"/>
          <w:sz w:val="24"/>
          <w:lang w:val="en-US" w:eastAsia="zh-CN"/>
        </w:rPr>
        <w:t>钛白粉用量不宜超过胶凝材料总量的10%；</w:t>
      </w:r>
    </w:p>
    <w:p>
      <w:pPr>
        <w:numPr>
          <w:ilvl w:val="0"/>
          <w:numId w:val="17"/>
        </w:numPr>
        <w:spacing w:line="360" w:lineRule="auto"/>
        <w:ind w:left="0" w:leftChars="0" w:firstLine="397" w:firstLineChars="0"/>
        <w:rPr>
          <w:rFonts w:ascii="Times New Roman" w:hAnsi="Times New Roman" w:cs="Times New Roman"/>
          <w:color w:val="auto"/>
          <w:sz w:val="24"/>
        </w:rPr>
      </w:pPr>
      <w:r>
        <w:rPr>
          <w:rFonts w:hint="default" w:ascii="Times New Roman" w:hAnsi="Times New Roman" w:cs="Times New Roman"/>
          <w:color w:val="auto"/>
          <w:sz w:val="24"/>
          <w:lang w:eastAsia="zh-CN"/>
        </w:rPr>
        <w:t>单位用水量不宜大于</w:t>
      </w:r>
      <w:r>
        <w:rPr>
          <w:rFonts w:hint="default" w:ascii="Times New Roman" w:hAnsi="Times New Roman" w:cs="Times New Roman"/>
          <w:color w:val="auto"/>
          <w:sz w:val="24"/>
          <w:lang w:val="en-US" w:eastAsia="zh-CN"/>
        </w:rPr>
        <w:t>185kg/m</w:t>
      </w:r>
      <w:r>
        <w:rPr>
          <w:rFonts w:hint="default" w:ascii="Times New Roman" w:hAnsi="Times New Roman" w:cs="Times New Roman"/>
          <w:color w:val="auto"/>
          <w:sz w:val="24"/>
          <w:vertAlign w:val="superscript"/>
          <w:lang w:val="en-US" w:eastAsia="zh-CN"/>
        </w:rPr>
        <w:t>3</w:t>
      </w:r>
      <w:r>
        <w:rPr>
          <w:rFonts w:hint="default" w:ascii="Times New Roman" w:hAnsi="Times New Roman" w:cs="Times New Roman"/>
          <w:color w:val="auto"/>
          <w:sz w:val="24"/>
          <w:lang w:val="en-US" w:eastAsia="zh-CN"/>
        </w:rPr>
        <w:t>，</w:t>
      </w:r>
      <w:r>
        <w:rPr>
          <w:rFonts w:hint="default" w:ascii="Times New Roman" w:hAnsi="Times New Roman" w:cs="Times New Roman"/>
          <w:color w:val="auto"/>
          <w:sz w:val="24"/>
          <w:lang w:eastAsia="zh-CN"/>
        </w:rPr>
        <w:t>水胶比不宜大于</w:t>
      </w:r>
      <w:r>
        <w:rPr>
          <w:rFonts w:hint="default" w:ascii="Times New Roman" w:hAnsi="Times New Roman" w:cs="Times New Roman"/>
          <w:color w:val="auto"/>
          <w:sz w:val="24"/>
          <w:lang w:val="en-US" w:eastAsia="zh-CN"/>
        </w:rPr>
        <w:t>0.</w:t>
      </w:r>
      <w:r>
        <w:rPr>
          <w:rFonts w:hint="eastAsia" w:ascii="Times New Roman" w:hAnsi="Times New Roman" w:cs="Times New Roman"/>
          <w:color w:val="auto"/>
          <w:sz w:val="24"/>
          <w:lang w:val="en-US" w:eastAsia="zh-CN"/>
        </w:rPr>
        <w:t>55</w:t>
      </w:r>
      <w:r>
        <w:rPr>
          <w:rFonts w:hint="default" w:ascii="Times New Roman" w:hAnsi="Times New Roman" w:cs="Times New Roman"/>
          <w:color w:val="auto"/>
          <w:sz w:val="24"/>
          <w:lang w:val="en-US" w:eastAsia="zh-CN"/>
        </w:rPr>
        <w:t>；</w:t>
      </w:r>
    </w:p>
    <w:p>
      <w:pPr>
        <w:pStyle w:val="28"/>
        <w:numPr>
          <w:ilvl w:val="0"/>
          <w:numId w:val="16"/>
        </w:numPr>
        <w:tabs>
          <w:tab w:val="left" w:pos="7920"/>
        </w:tabs>
        <w:ind w:left="0" w:leftChars="0" w:firstLine="0" w:firstLineChars="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对于有预防混凝土碱骨料反应设计要求的工程，白色混凝土中最大碱含量不应大于3.0kg/m</w:t>
      </w:r>
      <w:r>
        <w:rPr>
          <w:rFonts w:hint="eastAsia" w:ascii="Times New Roman" w:hAnsi="Times New Roman" w:eastAsia="宋体" w:cs="Times New Roman"/>
          <w:color w:val="auto"/>
          <w:vertAlign w:val="superscript"/>
          <w:lang w:eastAsia="zh-CN"/>
        </w:rPr>
        <w:t>3</w:t>
      </w:r>
      <w:r>
        <w:rPr>
          <w:rFonts w:hint="eastAsia" w:ascii="Times New Roman" w:hAnsi="Times New Roman" w:eastAsia="宋体" w:cs="Times New Roman"/>
          <w:color w:val="auto"/>
          <w:lang w:eastAsia="zh-CN"/>
        </w:rPr>
        <w:t>；粒化高炉矿渣粉的碱含量可取实测值的1/2。</w:t>
      </w:r>
    </w:p>
    <w:p>
      <w:pPr>
        <w:pStyle w:val="28"/>
        <w:numPr>
          <w:ilvl w:val="0"/>
          <w:numId w:val="16"/>
        </w:numPr>
        <w:tabs>
          <w:tab w:val="left" w:pos="7920"/>
        </w:tabs>
        <w:ind w:left="0" w:leftChars="0" w:firstLine="0" w:firstLineChars="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配合比试配应采用工程实际使用的原材料，进行</w:t>
      </w:r>
      <w:r>
        <w:rPr>
          <w:rFonts w:hint="eastAsia"/>
          <w:color w:val="auto"/>
          <w:lang w:val="en-US" w:eastAsia="zh-CN"/>
        </w:rPr>
        <w:t>白色</w:t>
      </w:r>
      <w:r>
        <w:rPr>
          <w:rFonts w:hint="eastAsia" w:ascii="Times New Roman" w:hAnsi="Times New Roman" w:eastAsia="宋体" w:cs="Times New Roman"/>
          <w:color w:val="auto"/>
          <w:lang w:eastAsia="zh-CN"/>
        </w:rPr>
        <w:t>混凝土拌合物性能、力学性能和耐久性能试验，试验结果应满足设计和施工的要求。</w:t>
      </w:r>
    </w:p>
    <w:p>
      <w:pPr>
        <w:pStyle w:val="28"/>
        <w:numPr>
          <w:ilvl w:val="0"/>
          <w:numId w:val="16"/>
        </w:numPr>
        <w:tabs>
          <w:tab w:val="left" w:pos="7920"/>
        </w:tabs>
        <w:ind w:left="0" w:leftChars="0" w:firstLine="0" w:firstLineChars="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大体积白色混凝土配合比试配和调整时，宜控制混凝土绝热温升不大于50℃。</w:t>
      </w:r>
    </w:p>
    <w:p>
      <w:pPr>
        <w:pStyle w:val="28"/>
        <w:numPr>
          <w:ilvl w:val="0"/>
          <w:numId w:val="16"/>
        </w:numPr>
        <w:tabs>
          <w:tab w:val="left" w:pos="7920"/>
        </w:tabs>
        <w:ind w:left="0" w:leftChars="0" w:firstLine="0" w:firstLineChars="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白色混凝土设计配合比应在生产和施工前进行适应性调整，应以调整后的配合比作为施工配合比。</w:t>
      </w:r>
    </w:p>
    <w:p>
      <w:pPr>
        <w:pStyle w:val="28"/>
        <w:numPr>
          <w:ilvl w:val="0"/>
          <w:numId w:val="16"/>
        </w:numPr>
        <w:tabs>
          <w:tab w:val="left" w:pos="7920"/>
        </w:tabs>
        <w:ind w:left="0" w:leftChars="0" w:firstLine="0" w:firstLineChars="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白色混凝土生产过程中，应及时测定粗、细骨料的含水率，并应根据其变化情况及时调整称量。</w:t>
      </w:r>
    </w:p>
    <w:p>
      <w:pPr>
        <w:widowControl/>
        <w:jc w:val="left"/>
        <w:rPr>
          <w:rFonts w:ascii="Times New Roman" w:hAnsi="Times New Roman" w:cs="Times New Roman"/>
          <w:color w:val="auto"/>
          <w:szCs w:val="21"/>
        </w:rPr>
      </w:pPr>
      <w:r>
        <w:rPr>
          <w:rFonts w:ascii="Times New Roman" w:hAnsi="Times New Roman" w:cs="Times New Roman"/>
          <w:color w:val="auto"/>
          <w:szCs w:val="21"/>
        </w:rPr>
        <w:br w:type="page"/>
      </w:r>
    </w:p>
    <w:p>
      <w:pPr>
        <w:keepNext w:val="0"/>
        <w:keepLines w:val="0"/>
        <w:pageBreakBefore w:val="0"/>
        <w:widowControl/>
        <w:tabs>
          <w:tab w:val="right" w:leader="dot" w:pos="8312"/>
        </w:tabs>
        <w:kinsoku/>
        <w:wordWrap/>
        <w:overflowPunct/>
        <w:topLinePunct w:val="0"/>
        <w:autoSpaceDE/>
        <w:autoSpaceDN/>
        <w:bidi w:val="0"/>
        <w:adjustRightInd/>
        <w:snapToGrid/>
        <w:spacing w:before="240" w:after="240" w:line="360" w:lineRule="auto"/>
        <w:jc w:val="center"/>
        <w:textAlignment w:val="auto"/>
        <w:outlineLvl w:val="0"/>
        <w:rPr>
          <w:rFonts w:hint="eastAsia" w:ascii="Times New Roman Regular" w:hAnsi="Times New Roman Regular" w:eastAsia="宋体" w:cs="Times New Roman Regular"/>
          <w:b/>
          <w:bCs/>
          <w:color w:val="auto"/>
          <w:kern w:val="44"/>
          <w:sz w:val="32"/>
          <w:szCs w:val="32"/>
          <w:lang w:val="en-US" w:eastAsia="zh-CN"/>
        </w:rPr>
      </w:pPr>
      <w:bookmarkStart w:id="166" w:name="_Toc76472741"/>
      <w:bookmarkStart w:id="167" w:name="_Toc2201"/>
      <w:bookmarkStart w:id="168" w:name="_Toc303868567"/>
      <w:bookmarkStart w:id="169" w:name="_Toc8368"/>
      <w:bookmarkStart w:id="170" w:name="_Toc303868322"/>
      <w:bookmarkStart w:id="171" w:name="_Toc12573"/>
      <w:bookmarkStart w:id="172" w:name="_Toc303867729"/>
      <w:bookmarkStart w:id="173" w:name="_Toc18640"/>
      <w:bookmarkStart w:id="174" w:name="_Toc303873176"/>
      <w:r>
        <w:rPr>
          <w:rFonts w:hint="eastAsia" w:ascii="Times New Roman Regular" w:hAnsi="Times New Roman Regular" w:eastAsia="宋体" w:cs="Times New Roman Regular"/>
          <w:b/>
          <w:bCs/>
          <w:color w:val="auto"/>
          <w:kern w:val="44"/>
          <w:sz w:val="32"/>
          <w:szCs w:val="32"/>
          <w:lang w:val="en-US" w:eastAsia="zh-CN"/>
        </w:rPr>
        <w:t>7  施工</w:t>
      </w:r>
      <w:bookmarkEnd w:id="166"/>
      <w:bookmarkEnd w:id="167"/>
      <w:bookmarkEnd w:id="168"/>
      <w:bookmarkEnd w:id="169"/>
      <w:bookmarkEnd w:id="170"/>
      <w:bookmarkEnd w:id="171"/>
      <w:bookmarkEnd w:id="172"/>
      <w:bookmarkEnd w:id="173"/>
      <w:bookmarkEnd w:id="174"/>
    </w:p>
    <w:p>
      <w:pPr>
        <w:spacing w:before="312" w:beforeLines="100" w:after="312" w:afterLines="100" w:line="300" w:lineRule="auto"/>
        <w:jc w:val="center"/>
        <w:outlineLvl w:val="1"/>
        <w:rPr>
          <w:rFonts w:ascii="Times New Roman Regular" w:hAnsi="Times New Roman Regular" w:eastAsia="宋体" w:cs="Times New Roman Regular"/>
          <w:b/>
          <w:bCs/>
          <w:color w:val="auto"/>
          <w:sz w:val="24"/>
        </w:rPr>
      </w:pPr>
      <w:bookmarkStart w:id="175" w:name="_Toc76472742"/>
      <w:bookmarkStart w:id="176" w:name="_Toc303868323"/>
      <w:bookmarkStart w:id="177" w:name="_Toc27557"/>
      <w:bookmarkStart w:id="178" w:name="_Toc303867730"/>
      <w:bookmarkStart w:id="179" w:name="_Toc303873177"/>
      <w:bookmarkStart w:id="180" w:name="_Toc24281"/>
      <w:bookmarkStart w:id="181" w:name="_Toc21016"/>
      <w:bookmarkStart w:id="182" w:name="_Toc303868568"/>
      <w:bookmarkStart w:id="183" w:name="_Toc32127"/>
      <w:r>
        <w:rPr>
          <w:rFonts w:ascii="Times New Roman Regular" w:hAnsi="Times New Roman Regular" w:eastAsia="宋体" w:cs="Times New Roman Regular"/>
          <w:b/>
          <w:bCs/>
          <w:color w:val="auto"/>
          <w:sz w:val="24"/>
        </w:rPr>
        <w:t xml:space="preserve">7.1  </w:t>
      </w:r>
      <w:r>
        <w:rPr>
          <w:rFonts w:ascii="黑体" w:hAnsi="黑体" w:eastAsia="黑体" w:cs="Times New Roman Regular"/>
          <w:color w:val="auto"/>
          <w:sz w:val="24"/>
        </w:rPr>
        <w:t>一般规定</w:t>
      </w:r>
      <w:bookmarkEnd w:id="175"/>
      <w:bookmarkEnd w:id="176"/>
      <w:bookmarkEnd w:id="177"/>
      <w:bookmarkEnd w:id="178"/>
      <w:bookmarkEnd w:id="179"/>
      <w:bookmarkEnd w:id="180"/>
      <w:bookmarkEnd w:id="181"/>
      <w:bookmarkEnd w:id="182"/>
      <w:bookmarkEnd w:id="183"/>
    </w:p>
    <w:p>
      <w:pPr>
        <w:numPr>
          <w:ilvl w:val="0"/>
          <w:numId w:val="18"/>
        </w:numPr>
        <w:spacing w:line="360" w:lineRule="auto"/>
        <w:ind w:left="0" w:leftChars="0" w:firstLine="0" w:firstLineChars="0"/>
        <w:rPr>
          <w:rFonts w:ascii="Times New Roman" w:hAnsi="Times New Roman" w:cs="Times New Roman"/>
          <w:color w:val="auto"/>
          <w:sz w:val="24"/>
        </w:rPr>
      </w:pPr>
      <w:r>
        <w:rPr>
          <w:rFonts w:ascii="Times New Roman" w:hAnsi="Times New Roman" w:cs="Times New Roman"/>
          <w:color w:val="auto"/>
          <w:sz w:val="24"/>
        </w:rPr>
        <w:t>白色混凝土的施工应符合现行国家标准《混凝土结构工程施工规范》GB 50666和《混凝土质量控制标准》GB 50164的有关规定。</w:t>
      </w:r>
    </w:p>
    <w:p>
      <w:pPr>
        <w:numPr>
          <w:ilvl w:val="0"/>
          <w:numId w:val="18"/>
        </w:numPr>
        <w:spacing w:line="360" w:lineRule="auto"/>
        <w:ind w:left="0" w:leftChars="0" w:firstLine="0" w:firstLineChars="0"/>
        <w:rPr>
          <w:rFonts w:ascii="Times New Roman" w:hAnsi="Times New Roman" w:cs="Times New Roman"/>
          <w:color w:val="auto"/>
          <w:sz w:val="24"/>
          <w:szCs w:val="24"/>
        </w:rPr>
      </w:pPr>
      <w:bookmarkStart w:id="184" w:name="_Toc496104151"/>
      <w:bookmarkStart w:id="185" w:name="_Toc495335516"/>
      <w:bookmarkStart w:id="186" w:name="_Toc504115554"/>
      <w:bookmarkStart w:id="187" w:name="_Toc503170882"/>
      <w:bookmarkStart w:id="188" w:name="_Toc504115091"/>
      <w:bookmarkStart w:id="189" w:name="_Toc501094076"/>
      <w:bookmarkStart w:id="190" w:name="_Toc504115219"/>
      <w:bookmarkStart w:id="191" w:name="_Toc495335402"/>
      <w:bookmarkStart w:id="192" w:name="_Toc496947864"/>
      <w:r>
        <w:rPr>
          <w:rFonts w:ascii="Times New Roman" w:hAnsi="Times New Roman" w:cs="Times New Roman"/>
          <w:color w:val="auto"/>
          <w:sz w:val="24"/>
        </w:rPr>
        <w:t>在</w:t>
      </w:r>
      <w:r>
        <w:rPr>
          <w:rFonts w:ascii="Times New Roman" w:hAnsi="Times New Roman" w:cs="Times New Roman"/>
          <w:color w:val="auto"/>
          <w:sz w:val="24"/>
          <w:szCs w:val="24"/>
        </w:rPr>
        <w:t>施工之前，应制订</w:t>
      </w:r>
      <w:r>
        <w:rPr>
          <w:rFonts w:ascii="Times New Roman" w:hAnsi="Times New Roman" w:cs="Times New Roman"/>
          <w:color w:val="auto"/>
          <w:sz w:val="24"/>
        </w:rPr>
        <w:t>白色</w:t>
      </w:r>
      <w:r>
        <w:rPr>
          <w:rFonts w:ascii="Times New Roman" w:hAnsi="Times New Roman" w:cs="Times New Roman"/>
          <w:color w:val="auto"/>
          <w:sz w:val="24"/>
          <w:szCs w:val="24"/>
        </w:rPr>
        <w:t>混凝土施工技术方案，并应做好各项准备工作。</w:t>
      </w:r>
    </w:p>
    <w:p>
      <w:pPr>
        <w:numPr>
          <w:ilvl w:val="0"/>
          <w:numId w:val="18"/>
        </w:numPr>
        <w:spacing w:line="360" w:lineRule="auto"/>
        <w:ind w:left="0" w:leftChars="0" w:firstLine="0" w:firstLineChars="0"/>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模板工程应结合白色混凝土工程特点，加强白色混凝土模板的设计、加工、安装和节点细部处理。</w:t>
      </w:r>
      <w:bookmarkEnd w:id="184"/>
      <w:bookmarkEnd w:id="185"/>
      <w:bookmarkEnd w:id="186"/>
      <w:bookmarkEnd w:id="187"/>
      <w:bookmarkEnd w:id="188"/>
      <w:bookmarkEnd w:id="189"/>
      <w:bookmarkEnd w:id="190"/>
      <w:bookmarkEnd w:id="191"/>
      <w:bookmarkEnd w:id="192"/>
    </w:p>
    <w:p>
      <w:pPr>
        <w:numPr>
          <w:ilvl w:val="0"/>
          <w:numId w:val="18"/>
        </w:numPr>
        <w:spacing w:line="360" w:lineRule="auto"/>
        <w:ind w:left="0" w:leftChars="0" w:firstLine="0" w:firstLineChars="0"/>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模板结构设计应符合国家现行标准《建筑工程大模板技术规程》JGJ 74和《钢框胶合板模板技术规程》JGJ 96的规定。</w:t>
      </w:r>
    </w:p>
    <w:p>
      <w:pPr>
        <w:numPr>
          <w:ilvl w:val="0"/>
          <w:numId w:val="18"/>
        </w:numPr>
        <w:spacing w:line="360" w:lineRule="auto"/>
        <w:ind w:left="0" w:leftChars="0" w:firstLine="0" w:firstLineChars="0"/>
        <w:rPr>
          <w:rFonts w:ascii="Times New Roman" w:hAnsi="Times New Roman" w:cs="Times New Roman"/>
          <w:color w:val="auto"/>
          <w:sz w:val="24"/>
          <w:lang w:eastAsia="zh-CN"/>
        </w:rPr>
      </w:pPr>
      <w:r>
        <w:rPr>
          <w:rFonts w:hint="default" w:ascii="Times New Roman" w:hAnsi="Times New Roman" w:cs="Times New Roman"/>
          <w:color w:val="auto"/>
          <w:sz w:val="24"/>
          <w:lang w:val="en-US" w:eastAsia="zh-CN"/>
        </w:rPr>
        <w:t>钢筋安装时，应兼顾预应力筋位置与钢筋保护层厚度，需</w:t>
      </w:r>
      <w:r>
        <w:rPr>
          <w:rFonts w:hint="default" w:ascii="Times New Roman" w:hAnsi="Times New Roman" w:cs="Times New Roman"/>
          <w:color w:val="auto"/>
          <w:sz w:val="24"/>
          <w:szCs w:val="24"/>
          <w:lang w:val="en-US" w:eastAsia="zh-CN"/>
        </w:rPr>
        <w:t>确保钢筋在模板中的定位准确。宜采用塑料垫块，</w:t>
      </w:r>
      <w:r>
        <w:rPr>
          <w:rFonts w:hint="default" w:ascii="Times New Roman" w:hAnsi="Times New Roman" w:cs="Times New Roman"/>
          <w:color w:val="auto"/>
          <w:sz w:val="24"/>
          <w:lang w:val="en-US" w:eastAsia="zh-CN"/>
        </w:rPr>
        <w:t xml:space="preserve">应有足够的强度、刚度，颜色应与白色混凝土外观颜色接近，宜呈梅花形布置，同一部位垫块形状、尺寸应保持一致，布置均匀、间距一致； </w:t>
      </w:r>
    </w:p>
    <w:p>
      <w:pPr>
        <w:numPr>
          <w:ilvl w:val="0"/>
          <w:numId w:val="18"/>
        </w:numPr>
        <w:spacing w:line="360" w:lineRule="auto"/>
        <w:ind w:left="0" w:leftChars="0" w:firstLine="0" w:firstLineChars="0"/>
        <w:rPr>
          <w:rFonts w:ascii="Times New Roman" w:hAnsi="Times New Roman" w:cs="Times New Roman"/>
          <w:color w:val="auto"/>
          <w:sz w:val="24"/>
        </w:rPr>
      </w:pPr>
      <w:r>
        <w:rPr>
          <w:rFonts w:hint="default" w:ascii="Times New Roman" w:hAnsi="Times New Roman" w:cs="Times New Roman"/>
          <w:color w:val="auto"/>
          <w:sz w:val="24"/>
          <w:szCs w:val="24"/>
          <w:lang w:eastAsia="zh-CN"/>
        </w:rPr>
        <w:t>钢筋安装后应做好防雨雪冲淋、防污染、防变形</w:t>
      </w:r>
      <w:r>
        <w:rPr>
          <w:rFonts w:hint="default" w:ascii="Times New Roman" w:hAnsi="Times New Roman" w:cs="Times New Roman"/>
          <w:color w:val="auto"/>
          <w:sz w:val="24"/>
          <w:szCs w:val="24"/>
          <w:lang w:val="en-US" w:eastAsia="zh-CN"/>
        </w:rPr>
        <w:t>等</w:t>
      </w:r>
      <w:r>
        <w:rPr>
          <w:rFonts w:hint="default" w:ascii="Times New Roman" w:hAnsi="Times New Roman" w:cs="Times New Roman"/>
          <w:color w:val="auto"/>
          <w:sz w:val="24"/>
          <w:szCs w:val="24"/>
          <w:lang w:eastAsia="zh-CN"/>
        </w:rPr>
        <w:t>措施。</w:t>
      </w:r>
    </w:p>
    <w:p>
      <w:pPr>
        <w:numPr>
          <w:ilvl w:val="0"/>
          <w:numId w:val="18"/>
        </w:numPr>
        <w:spacing w:line="360" w:lineRule="auto"/>
        <w:ind w:left="0" w:leftChars="0" w:firstLine="0" w:firstLineChars="0"/>
        <w:rPr>
          <w:rFonts w:ascii="Times New Roman" w:hAnsi="Times New Roman" w:cs="Times New Roman"/>
          <w:color w:val="auto"/>
          <w:sz w:val="24"/>
          <w:szCs w:val="24"/>
        </w:rPr>
      </w:pPr>
      <w:r>
        <w:rPr>
          <w:rFonts w:ascii="Times New Roman" w:hAnsi="Times New Roman" w:cs="Times New Roman"/>
          <w:color w:val="auto"/>
          <w:sz w:val="24"/>
        </w:rPr>
        <w:t>生产</w:t>
      </w:r>
      <w:r>
        <w:rPr>
          <w:rFonts w:ascii="Times New Roman" w:hAnsi="Times New Roman" w:cs="Times New Roman"/>
          <w:color w:val="auto"/>
          <w:sz w:val="24"/>
          <w:szCs w:val="24"/>
        </w:rPr>
        <w:t>白色混凝土的搅拌站（楼）应符合现行国家标准</w:t>
      </w:r>
      <w:r>
        <w:rPr>
          <w:rFonts w:ascii="Times New Roman" w:hAnsi="Times New Roman" w:cs="Times New Roman"/>
          <w:color w:val="auto"/>
          <w:sz w:val="24"/>
        </w:rPr>
        <w:t>《</w:t>
      </w:r>
      <w:r>
        <w:rPr>
          <w:rFonts w:ascii="Times New Roman" w:hAnsi="Times New Roman" w:cs="Times New Roman"/>
          <w:color w:val="auto"/>
          <w:sz w:val="24"/>
          <w:szCs w:val="24"/>
        </w:rPr>
        <w:t>混凝土搅拌站（楼）</w:t>
      </w:r>
      <w:r>
        <w:rPr>
          <w:rFonts w:ascii="Times New Roman" w:hAnsi="Times New Roman" w:cs="Times New Roman"/>
          <w:color w:val="auto"/>
          <w:sz w:val="24"/>
        </w:rPr>
        <w:t>》</w:t>
      </w:r>
      <w:r>
        <w:rPr>
          <w:rFonts w:ascii="Times New Roman" w:hAnsi="Times New Roman" w:cs="Times New Roman"/>
          <w:color w:val="auto"/>
          <w:sz w:val="24"/>
          <w:szCs w:val="24"/>
        </w:rPr>
        <w:t>GB 10171的规定。</w:t>
      </w:r>
    </w:p>
    <w:p>
      <w:pPr>
        <w:numPr>
          <w:ilvl w:val="0"/>
          <w:numId w:val="18"/>
        </w:numPr>
        <w:spacing w:line="360" w:lineRule="auto"/>
        <w:ind w:left="0" w:leftChars="0" w:firstLine="0" w:firstLineChars="0"/>
        <w:rPr>
          <w:rFonts w:ascii="Times New Roman" w:hAnsi="Times New Roman" w:cs="Times New Roman"/>
          <w:color w:val="auto"/>
          <w:sz w:val="24"/>
        </w:rPr>
      </w:pPr>
      <w:r>
        <w:rPr>
          <w:rFonts w:ascii="Times New Roman" w:hAnsi="Times New Roman" w:cs="Times New Roman"/>
          <w:color w:val="auto"/>
          <w:sz w:val="24"/>
        </w:rPr>
        <w:t>在白色</w:t>
      </w:r>
      <w:r>
        <w:rPr>
          <w:rFonts w:ascii="Times New Roman" w:hAnsi="Times New Roman" w:cs="Times New Roman"/>
          <w:color w:val="auto"/>
          <w:sz w:val="24"/>
          <w:szCs w:val="24"/>
        </w:rPr>
        <w:t>混凝土拌合物的运输和浇筑</w:t>
      </w:r>
      <w:r>
        <w:rPr>
          <w:rFonts w:ascii="Times New Roman" w:hAnsi="Times New Roman" w:cs="Times New Roman"/>
          <w:color w:val="auto"/>
          <w:sz w:val="24"/>
        </w:rPr>
        <w:t>过程中，严禁往</w:t>
      </w:r>
      <w:r>
        <w:rPr>
          <w:rFonts w:ascii="Times New Roman" w:hAnsi="Times New Roman" w:cs="Times New Roman"/>
          <w:color w:val="auto"/>
          <w:sz w:val="24"/>
          <w:szCs w:val="24"/>
        </w:rPr>
        <w:t>拌合物中加水</w:t>
      </w:r>
      <w:r>
        <w:rPr>
          <w:rFonts w:ascii="Times New Roman" w:hAnsi="Times New Roman" w:cs="Times New Roman"/>
          <w:color w:val="auto"/>
          <w:sz w:val="24"/>
        </w:rPr>
        <w:t>。</w:t>
      </w:r>
    </w:p>
    <w:p>
      <w:pPr>
        <w:spacing w:before="312" w:beforeLines="100" w:after="312" w:afterLines="100" w:line="300" w:lineRule="auto"/>
        <w:jc w:val="center"/>
        <w:outlineLvl w:val="1"/>
        <w:rPr>
          <w:rFonts w:ascii="Times New Roman Regular" w:hAnsi="Times New Roman Regular" w:eastAsia="宋体" w:cs="Times New Roman Regular"/>
          <w:b/>
          <w:bCs/>
          <w:color w:val="auto"/>
          <w:sz w:val="24"/>
        </w:rPr>
      </w:pPr>
      <w:bookmarkStart w:id="193" w:name="_Toc303873178"/>
      <w:bookmarkStart w:id="194" w:name="_Toc137"/>
      <w:bookmarkStart w:id="195" w:name="_Toc76472743"/>
      <w:bookmarkStart w:id="196" w:name="_Toc14583"/>
      <w:bookmarkStart w:id="197" w:name="_Toc758"/>
      <w:bookmarkStart w:id="198" w:name="_Toc562"/>
      <w:bookmarkStart w:id="199" w:name="_Toc303868324"/>
      <w:bookmarkStart w:id="200" w:name="_Toc303867731"/>
      <w:bookmarkStart w:id="201" w:name="_Toc303868569"/>
      <w:r>
        <w:rPr>
          <w:rFonts w:ascii="Times New Roman Regular" w:hAnsi="Times New Roman Regular" w:eastAsia="宋体" w:cs="Times New Roman Regular"/>
          <w:b/>
          <w:bCs/>
          <w:color w:val="auto"/>
          <w:sz w:val="24"/>
        </w:rPr>
        <w:t xml:space="preserve">7.2  </w:t>
      </w:r>
      <w:r>
        <w:rPr>
          <w:rFonts w:ascii="黑体" w:hAnsi="黑体" w:eastAsia="黑体" w:cs="Times New Roman Regular"/>
          <w:color w:val="auto"/>
          <w:sz w:val="24"/>
        </w:rPr>
        <w:t>原材料贮存</w:t>
      </w:r>
      <w:bookmarkEnd w:id="193"/>
      <w:bookmarkEnd w:id="194"/>
      <w:bookmarkEnd w:id="195"/>
      <w:bookmarkEnd w:id="196"/>
      <w:bookmarkEnd w:id="197"/>
      <w:bookmarkEnd w:id="198"/>
      <w:bookmarkEnd w:id="199"/>
      <w:bookmarkEnd w:id="200"/>
      <w:bookmarkEnd w:id="201"/>
    </w:p>
    <w:p>
      <w:pPr>
        <w:numPr>
          <w:ilvl w:val="0"/>
          <w:numId w:val="19"/>
        </w:numPr>
        <w:spacing w:line="360" w:lineRule="auto"/>
        <w:ind w:left="0" w:leftChars="0" w:firstLine="0" w:firstLineChars="0"/>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钢筋原材料、半成品和成品存放过程中应上盖下垫，避免雨水造成钢筋锈蚀或污染</w:t>
      </w:r>
      <w:bookmarkStart w:id="202" w:name="_Toc440621187"/>
      <w:r>
        <w:rPr>
          <w:rFonts w:hint="eastAsia" w:ascii="Times New Roman" w:hAnsi="Times New Roman" w:cs="Times New Roman"/>
          <w:color w:val="auto"/>
          <w:sz w:val="24"/>
          <w:lang w:val="en-US" w:eastAsia="zh-CN"/>
        </w:rPr>
        <w:t>。</w:t>
      </w:r>
      <w:bookmarkEnd w:id="202"/>
      <w:bookmarkStart w:id="203" w:name="_Toc440621190"/>
    </w:p>
    <w:bookmarkEnd w:id="203"/>
    <w:p>
      <w:pPr>
        <w:numPr>
          <w:ilvl w:val="0"/>
          <w:numId w:val="19"/>
        </w:numPr>
        <w:spacing w:line="360" w:lineRule="auto"/>
        <w:ind w:left="0" w:leftChars="0" w:firstLine="0" w:firstLineChars="0"/>
        <w:rPr>
          <w:rFonts w:ascii="Times New Roman" w:hAnsi="Times New Roman" w:cs="Times New Roman"/>
          <w:color w:val="auto"/>
          <w:sz w:val="24"/>
        </w:rPr>
      </w:pPr>
      <w:r>
        <w:rPr>
          <w:rFonts w:hint="eastAsia" w:ascii="Times New Roman" w:hAnsi="Times New Roman" w:cs="Times New Roman"/>
          <w:color w:val="auto"/>
          <w:sz w:val="24"/>
          <w:lang w:val="en-US" w:eastAsia="zh-CN"/>
        </w:rPr>
        <w:t>白色</w:t>
      </w:r>
      <w:r>
        <w:rPr>
          <w:rFonts w:hint="eastAsia" w:ascii="Times New Roman" w:hAnsi="Times New Roman" w:cs="Times New Roman"/>
          <w:color w:val="auto"/>
          <w:sz w:val="24"/>
          <w:lang w:val="en-US" w:eastAsia="zh-TW"/>
        </w:rPr>
        <w:t>混凝土模板应设置固定堆放场地，场内应设有可靠的防水、防潮、防火及排水设施。大模板的堆放场地宜设置模板插架，模板必须采用面对面的插板式存放</w:t>
      </w:r>
      <w:r>
        <w:rPr>
          <w:rFonts w:hint="eastAsia" w:ascii="Times New Roman" w:hAnsi="Times New Roman" w:cs="Times New Roman"/>
          <w:color w:val="auto"/>
          <w:sz w:val="24"/>
          <w:lang w:val="en-US" w:eastAsia="zh-CN"/>
        </w:rPr>
        <w:t>。</w:t>
      </w:r>
    </w:p>
    <w:p>
      <w:pPr>
        <w:numPr>
          <w:ilvl w:val="0"/>
          <w:numId w:val="19"/>
        </w:numPr>
        <w:spacing w:line="360" w:lineRule="auto"/>
        <w:ind w:left="0" w:leftChars="0" w:firstLine="0" w:firstLineChars="0"/>
        <w:rPr>
          <w:rFonts w:ascii="Times New Roman" w:hAnsi="Times New Roman" w:cs="Times New Roman"/>
          <w:color w:val="auto"/>
          <w:sz w:val="24"/>
        </w:rPr>
      </w:pPr>
      <w:r>
        <w:rPr>
          <w:rFonts w:ascii="Times New Roman" w:hAnsi="Times New Roman" w:cs="Times New Roman"/>
          <w:color w:val="auto"/>
          <w:sz w:val="24"/>
        </w:rPr>
        <w:t>各种原材料贮存应符合下列规定：</w:t>
      </w:r>
    </w:p>
    <w:p>
      <w:pPr>
        <w:spacing w:line="360" w:lineRule="auto"/>
        <w:ind w:firstLine="482" w:firstLineChars="200"/>
        <w:rPr>
          <w:rFonts w:ascii="Times New Roman" w:hAnsi="Times New Roman" w:cs="Times New Roman"/>
          <w:color w:val="auto"/>
          <w:sz w:val="24"/>
          <w:szCs w:val="32"/>
        </w:rPr>
      </w:pPr>
      <w:r>
        <w:rPr>
          <w:rFonts w:ascii="Times New Roman" w:hAnsi="Times New Roman" w:cs="Times New Roman"/>
          <w:b/>
          <w:bCs/>
          <w:color w:val="auto"/>
          <w:sz w:val="24"/>
          <w:szCs w:val="32"/>
        </w:rPr>
        <w:t>1</w:t>
      </w:r>
      <w:r>
        <w:rPr>
          <w:rFonts w:ascii="Times New Roman" w:hAnsi="Times New Roman" w:cs="Times New Roman"/>
          <w:b/>
          <w:bCs/>
          <w:color w:val="auto"/>
          <w:sz w:val="24"/>
        </w:rPr>
        <w:t xml:space="preserve"> </w:t>
      </w:r>
      <w:r>
        <w:rPr>
          <w:rFonts w:ascii="Times New Roman" w:hAnsi="Times New Roman" w:cs="Times New Roman"/>
          <w:color w:val="auto"/>
          <w:sz w:val="24"/>
        </w:rPr>
        <w:t xml:space="preserve"> </w:t>
      </w:r>
      <w:r>
        <w:rPr>
          <w:rFonts w:ascii="Times New Roman" w:hAnsi="Times New Roman" w:cs="Times New Roman"/>
          <w:color w:val="auto"/>
          <w:sz w:val="24"/>
          <w:szCs w:val="32"/>
        </w:rPr>
        <w:t>水泥应按品种、强度等级和生产厂家分别贮存，不得与矿物掺合料等其他粉状料相混</w:t>
      </w:r>
      <w:r>
        <w:rPr>
          <w:rFonts w:ascii="Times New Roman" w:hAnsi="Times New Roman" w:cs="Times New Roman"/>
          <w:color w:val="auto"/>
          <w:sz w:val="24"/>
        </w:rPr>
        <w:t>，</w:t>
      </w:r>
      <w:r>
        <w:rPr>
          <w:rFonts w:ascii="Times New Roman" w:hAnsi="Times New Roman" w:cs="Times New Roman"/>
          <w:color w:val="auto"/>
          <w:sz w:val="24"/>
          <w:szCs w:val="32"/>
        </w:rPr>
        <w:t>并应防止受潮；</w:t>
      </w:r>
    </w:p>
    <w:p>
      <w:pPr>
        <w:spacing w:line="360" w:lineRule="auto"/>
        <w:ind w:firstLine="482" w:firstLineChars="200"/>
        <w:rPr>
          <w:rFonts w:ascii="Times New Roman" w:hAnsi="Times New Roman" w:cs="Times New Roman"/>
          <w:color w:val="auto"/>
          <w:sz w:val="24"/>
          <w:szCs w:val="32"/>
        </w:rPr>
      </w:pPr>
      <w:r>
        <w:rPr>
          <w:rFonts w:ascii="Times New Roman" w:hAnsi="Times New Roman" w:cs="Times New Roman"/>
          <w:b/>
          <w:bCs/>
          <w:color w:val="auto"/>
          <w:sz w:val="24"/>
          <w:szCs w:val="32"/>
        </w:rPr>
        <w:t>2</w:t>
      </w:r>
      <w:r>
        <w:rPr>
          <w:rFonts w:ascii="Times New Roman" w:hAnsi="Times New Roman" w:cs="Times New Roman"/>
          <w:b/>
          <w:bCs/>
          <w:color w:val="auto"/>
          <w:sz w:val="24"/>
        </w:rPr>
        <w:t xml:space="preserve"> </w:t>
      </w:r>
      <w:r>
        <w:rPr>
          <w:rFonts w:ascii="Times New Roman" w:hAnsi="Times New Roman" w:cs="Times New Roman"/>
          <w:color w:val="auto"/>
          <w:sz w:val="24"/>
        </w:rPr>
        <w:t xml:space="preserve"> </w:t>
      </w:r>
      <w:r>
        <w:rPr>
          <w:rFonts w:ascii="Times New Roman" w:hAnsi="Times New Roman" w:cs="Times New Roman"/>
          <w:color w:val="auto"/>
          <w:sz w:val="24"/>
          <w:szCs w:val="32"/>
        </w:rPr>
        <w:t>骨料应按品种、规格分别堆放，</w:t>
      </w:r>
      <w:r>
        <w:rPr>
          <w:rFonts w:ascii="Times New Roman" w:hAnsi="Times New Roman" w:cs="Times New Roman"/>
          <w:color w:val="auto"/>
          <w:sz w:val="24"/>
        </w:rPr>
        <w:t>堆场</w:t>
      </w:r>
      <w:r>
        <w:rPr>
          <w:rFonts w:ascii="Times New Roman" w:hAnsi="Times New Roman" w:cs="Times New Roman"/>
          <w:color w:val="auto"/>
          <w:sz w:val="24"/>
          <w:szCs w:val="32"/>
        </w:rPr>
        <w:t>应采用能排水的硬质地面，</w:t>
      </w:r>
      <w:r>
        <w:rPr>
          <w:rFonts w:ascii="Times New Roman" w:hAnsi="Times New Roman" w:cs="Times New Roman"/>
          <w:color w:val="auto"/>
          <w:sz w:val="24"/>
        </w:rPr>
        <w:t>并</w:t>
      </w:r>
      <w:r>
        <w:rPr>
          <w:rFonts w:ascii="Times New Roman" w:hAnsi="Times New Roman" w:cs="Times New Roman"/>
          <w:color w:val="auto"/>
          <w:sz w:val="24"/>
          <w:szCs w:val="32"/>
        </w:rPr>
        <w:t>应有</w:t>
      </w:r>
      <w:r>
        <w:rPr>
          <w:rFonts w:ascii="Times New Roman" w:hAnsi="Times New Roman" w:cs="Times New Roman"/>
          <w:color w:val="auto"/>
          <w:sz w:val="24"/>
        </w:rPr>
        <w:t>遮雨防尘</w:t>
      </w:r>
      <w:r>
        <w:rPr>
          <w:rFonts w:ascii="Times New Roman" w:hAnsi="Times New Roman" w:cs="Times New Roman"/>
          <w:color w:val="auto"/>
          <w:sz w:val="24"/>
          <w:szCs w:val="32"/>
        </w:rPr>
        <w:t>措施；</w:t>
      </w:r>
    </w:p>
    <w:p>
      <w:pPr>
        <w:spacing w:line="360" w:lineRule="auto"/>
        <w:ind w:firstLine="482" w:firstLineChars="200"/>
        <w:rPr>
          <w:rFonts w:ascii="Times New Roman" w:hAnsi="Times New Roman" w:cs="Times New Roman"/>
          <w:color w:val="auto"/>
          <w:sz w:val="24"/>
        </w:rPr>
      </w:pPr>
      <w:r>
        <w:rPr>
          <w:rFonts w:ascii="Times New Roman" w:hAnsi="Times New Roman" w:cs="Times New Roman"/>
          <w:b/>
          <w:bCs/>
          <w:color w:val="auto"/>
          <w:sz w:val="24"/>
          <w:szCs w:val="32"/>
        </w:rPr>
        <w:t>3</w:t>
      </w:r>
      <w:r>
        <w:rPr>
          <w:rFonts w:ascii="Times New Roman" w:hAnsi="Times New Roman" w:cs="Times New Roman"/>
          <w:color w:val="auto"/>
          <w:sz w:val="24"/>
        </w:rPr>
        <w:t xml:space="preserve">  </w:t>
      </w:r>
      <w:r>
        <w:rPr>
          <w:rFonts w:ascii="Times New Roman" w:hAnsi="Times New Roman" w:cs="Times New Roman"/>
          <w:color w:val="auto"/>
          <w:sz w:val="24"/>
          <w:szCs w:val="32"/>
        </w:rPr>
        <w:t>矿物掺合料应按品种、质量等级和产地分别贮存，不得与水泥等其它粉状料相混</w:t>
      </w:r>
      <w:r>
        <w:rPr>
          <w:rFonts w:ascii="Times New Roman" w:hAnsi="Times New Roman" w:cs="Times New Roman"/>
          <w:color w:val="auto"/>
          <w:sz w:val="24"/>
        </w:rPr>
        <w:t>，并应防雨和防潮；</w:t>
      </w:r>
    </w:p>
    <w:p>
      <w:pPr>
        <w:spacing w:line="360" w:lineRule="auto"/>
        <w:ind w:firstLine="482" w:firstLineChars="200"/>
        <w:rPr>
          <w:rFonts w:ascii="Times New Roman" w:hAnsi="Times New Roman" w:cs="Times New Roman"/>
          <w:color w:val="auto"/>
          <w:sz w:val="24"/>
        </w:rPr>
      </w:pPr>
      <w:r>
        <w:rPr>
          <w:rFonts w:ascii="Times New Roman" w:hAnsi="Times New Roman" w:cs="Times New Roman"/>
          <w:b/>
          <w:bCs/>
          <w:color w:val="auto"/>
          <w:sz w:val="24"/>
        </w:rPr>
        <w:t xml:space="preserve">4  </w:t>
      </w:r>
      <w:r>
        <w:rPr>
          <w:rFonts w:ascii="Times New Roman" w:hAnsi="Times New Roman" w:cs="Times New Roman"/>
          <w:color w:val="auto"/>
          <w:sz w:val="24"/>
          <w:szCs w:val="32"/>
        </w:rPr>
        <w:t>外加剂应按品种和生产厂家分别贮存</w:t>
      </w:r>
      <w:r>
        <w:rPr>
          <w:rFonts w:ascii="Times New Roman" w:hAnsi="Times New Roman" w:cs="Times New Roman"/>
          <w:color w:val="auto"/>
          <w:sz w:val="24"/>
        </w:rPr>
        <w:t>。粉状外加剂应防止受潮结块；液态外加剂应贮存在密闭容器内，并应防晒和防冻，使用前应搅拌均匀。</w:t>
      </w:r>
    </w:p>
    <w:p>
      <w:pPr>
        <w:numPr>
          <w:ilvl w:val="0"/>
          <w:numId w:val="19"/>
        </w:numPr>
        <w:spacing w:line="360" w:lineRule="auto"/>
        <w:ind w:left="0" w:leftChars="0" w:firstLine="0" w:firstLineChars="0"/>
        <w:rPr>
          <w:rFonts w:ascii="Times New Roman" w:hAnsi="Times New Roman" w:cs="Times New Roman"/>
          <w:color w:val="auto"/>
          <w:sz w:val="24"/>
        </w:rPr>
      </w:pPr>
      <w:r>
        <w:rPr>
          <w:rFonts w:ascii="Times New Roman" w:hAnsi="Times New Roman" w:cs="Times New Roman"/>
          <w:color w:val="auto"/>
          <w:sz w:val="24"/>
        </w:rPr>
        <w:t>各种原材料贮存处应有明显标识。</w:t>
      </w:r>
    </w:p>
    <w:p>
      <w:pPr>
        <w:spacing w:before="312" w:beforeLines="100" w:after="312" w:afterLines="100" w:line="300" w:lineRule="auto"/>
        <w:jc w:val="center"/>
        <w:outlineLvl w:val="1"/>
        <w:rPr>
          <w:rFonts w:hint="eastAsia" w:ascii="Times New Roman Regular" w:hAnsi="Times New Roman Regular" w:eastAsia="黑体" w:cs="Times New Roman Regular"/>
          <w:b/>
          <w:bCs/>
          <w:color w:val="auto"/>
          <w:sz w:val="24"/>
          <w:lang w:val="en-US" w:eastAsia="zh-CN"/>
        </w:rPr>
      </w:pPr>
      <w:bookmarkStart w:id="204" w:name="_Toc303868570"/>
      <w:bookmarkStart w:id="205" w:name="_Toc303873179"/>
      <w:bookmarkStart w:id="206" w:name="_Toc303867732"/>
      <w:bookmarkStart w:id="207" w:name="_Toc2694"/>
      <w:bookmarkStart w:id="208" w:name="_Toc15593"/>
      <w:bookmarkStart w:id="209" w:name="_Toc12585"/>
      <w:bookmarkStart w:id="210" w:name="_Toc76472744"/>
      <w:bookmarkStart w:id="211" w:name="_Toc303868325"/>
      <w:bookmarkStart w:id="212" w:name="_Toc821"/>
      <w:r>
        <w:rPr>
          <w:rFonts w:ascii="Times New Roman Regular" w:hAnsi="Times New Roman Regular" w:eastAsia="宋体" w:cs="Times New Roman Regular"/>
          <w:b/>
          <w:bCs/>
          <w:color w:val="auto"/>
          <w:sz w:val="24"/>
        </w:rPr>
        <w:t xml:space="preserve">7.3  </w:t>
      </w:r>
      <w:r>
        <w:rPr>
          <w:rFonts w:ascii="黑体" w:hAnsi="黑体" w:eastAsia="黑体" w:cs="Times New Roman Regular"/>
          <w:color w:val="auto"/>
          <w:sz w:val="24"/>
        </w:rPr>
        <w:t>计量</w:t>
      </w:r>
      <w:bookmarkEnd w:id="204"/>
      <w:bookmarkEnd w:id="205"/>
      <w:bookmarkEnd w:id="206"/>
      <w:bookmarkEnd w:id="207"/>
      <w:bookmarkEnd w:id="208"/>
      <w:bookmarkEnd w:id="209"/>
      <w:bookmarkEnd w:id="210"/>
      <w:bookmarkEnd w:id="211"/>
      <w:bookmarkEnd w:id="212"/>
    </w:p>
    <w:p>
      <w:pPr>
        <w:numPr>
          <w:ilvl w:val="0"/>
          <w:numId w:val="20"/>
        </w:numPr>
        <w:spacing w:line="360" w:lineRule="auto"/>
        <w:ind w:left="0" w:leftChars="0" w:firstLine="0" w:firstLineChars="0"/>
        <w:rPr>
          <w:rFonts w:ascii="Times New Roman" w:hAnsi="Times New Roman" w:cs="Times New Roman"/>
          <w:color w:val="auto"/>
          <w:sz w:val="24"/>
          <w:szCs w:val="32"/>
        </w:rPr>
      </w:pPr>
      <w:r>
        <w:rPr>
          <w:rFonts w:ascii="Times New Roman" w:hAnsi="Times New Roman" w:cs="Times New Roman"/>
          <w:color w:val="auto"/>
          <w:sz w:val="24"/>
          <w:szCs w:val="32"/>
        </w:rPr>
        <w:t>原材料计量应采用电子计量设备，其精度应符合现行国家标准</w:t>
      </w:r>
      <w:r>
        <w:rPr>
          <w:rFonts w:ascii="Times New Roman" w:hAnsi="Times New Roman" w:cs="Times New Roman"/>
          <w:color w:val="auto"/>
          <w:sz w:val="24"/>
        </w:rPr>
        <w:t>《</w:t>
      </w:r>
      <w:r>
        <w:rPr>
          <w:rFonts w:ascii="Times New Roman" w:hAnsi="Times New Roman" w:cs="Times New Roman"/>
          <w:color w:val="auto"/>
          <w:sz w:val="24"/>
          <w:szCs w:val="32"/>
        </w:rPr>
        <w:t>混凝土搅拌站（楼）</w:t>
      </w:r>
      <w:r>
        <w:rPr>
          <w:rFonts w:ascii="Times New Roman" w:hAnsi="Times New Roman" w:cs="Times New Roman"/>
          <w:color w:val="auto"/>
          <w:sz w:val="24"/>
        </w:rPr>
        <w:t>》</w:t>
      </w:r>
      <w:r>
        <w:rPr>
          <w:rFonts w:ascii="Times New Roman" w:hAnsi="Times New Roman" w:cs="Times New Roman"/>
          <w:color w:val="auto"/>
          <w:sz w:val="24"/>
          <w:szCs w:val="32"/>
        </w:rPr>
        <w:t>GB 10171的规定。每一工作班开始前，应对计量设备进行零点校准。</w:t>
      </w:r>
    </w:p>
    <w:p>
      <w:pPr>
        <w:numPr>
          <w:ilvl w:val="0"/>
          <w:numId w:val="20"/>
        </w:numPr>
        <w:spacing w:line="360" w:lineRule="auto"/>
        <w:ind w:left="0" w:leftChars="0" w:firstLine="0" w:firstLineChars="0"/>
        <w:rPr>
          <w:rFonts w:ascii="Times New Roman" w:hAnsi="Times New Roman" w:cs="Times New Roman"/>
          <w:color w:val="auto"/>
          <w:sz w:val="24"/>
          <w:szCs w:val="32"/>
        </w:rPr>
      </w:pPr>
      <w:r>
        <w:rPr>
          <w:rFonts w:ascii="Times New Roman" w:hAnsi="Times New Roman" w:cs="Times New Roman"/>
          <w:color w:val="auto"/>
          <w:sz w:val="24"/>
          <w:szCs w:val="32"/>
        </w:rPr>
        <w:t>原材料的计量允许偏差应符合表7.3.2的规定，并应每班检查1次。</w:t>
      </w:r>
    </w:p>
    <w:p>
      <w:pPr>
        <w:pStyle w:val="25"/>
        <w:numPr>
          <w:ilvl w:val="0"/>
          <w:numId w:val="0"/>
        </w:numPr>
        <w:tabs>
          <w:tab w:val="left" w:pos="0"/>
        </w:tabs>
        <w:spacing w:line="360" w:lineRule="auto"/>
        <w:ind w:leftChars="0"/>
        <w:jc w:val="center"/>
        <w:outlineLvl w:val="9"/>
        <w:rPr>
          <w:rFonts w:hint="eastAsia" w:ascii="Times New Roman" w:hAnsi="Times New Roman" w:cs="Times New Roman"/>
          <w:b w:val="0"/>
          <w:bCs w:val="0"/>
          <w:color w:val="auto"/>
          <w:sz w:val="22"/>
          <w:szCs w:val="22"/>
          <w:lang w:val="en-US" w:eastAsia="zh-CN"/>
        </w:rPr>
      </w:pPr>
      <w:r>
        <w:rPr>
          <w:rFonts w:hint="eastAsia" w:ascii="Times New Roman" w:hAnsi="Times New Roman" w:cs="Times New Roman"/>
          <w:b w:val="0"/>
          <w:bCs w:val="0"/>
          <w:color w:val="auto"/>
          <w:sz w:val="22"/>
          <w:szCs w:val="22"/>
          <w:lang w:val="en-US" w:eastAsia="zh-CN"/>
        </w:rPr>
        <w:t>表7.3.2   原材料的计量允许偏差（按质量计，%）</w:t>
      </w:r>
    </w:p>
    <w:tbl>
      <w:tblPr>
        <w:tblStyle w:val="18"/>
        <w:tblW w:w="48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7"/>
        <w:gridCol w:w="1180"/>
        <w:gridCol w:w="1261"/>
        <w:gridCol w:w="1078"/>
        <w:gridCol w:w="1262"/>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0" w:type="pct"/>
            <w:shd w:val="clear" w:color="auto" w:fill="FFFFFF"/>
            <w:vAlign w:val="center"/>
          </w:tcPr>
          <w:p>
            <w:pPr>
              <w:widowControl/>
              <w:ind w:firstLine="210" w:firstLineChars="100"/>
              <w:jc w:val="left"/>
              <w:rPr>
                <w:rFonts w:ascii="Times New Roman" w:hAnsi="Times New Roman" w:eastAsia="新宋体" w:cs="Times New Roman"/>
                <w:color w:val="auto"/>
                <w:kern w:val="0"/>
                <w:szCs w:val="21"/>
              </w:rPr>
            </w:pPr>
            <w:r>
              <w:rPr>
                <w:rFonts w:ascii="Times New Roman" w:hAnsi="Times New Roman" w:eastAsia="新宋体" w:cs="Times New Roman"/>
                <w:color w:val="auto"/>
                <w:kern w:val="0"/>
                <w:szCs w:val="21"/>
              </w:rPr>
              <w:t>原材料品种</w:t>
            </w:r>
          </w:p>
        </w:tc>
        <w:tc>
          <w:tcPr>
            <w:tcW w:w="719" w:type="pct"/>
            <w:shd w:val="clear" w:color="auto" w:fill="FFFFFF"/>
            <w:vAlign w:val="center"/>
          </w:tcPr>
          <w:p>
            <w:pPr>
              <w:widowControl/>
              <w:jc w:val="center"/>
              <w:rPr>
                <w:rFonts w:ascii="Times New Roman" w:hAnsi="Times New Roman" w:eastAsia="新宋体" w:cs="Times New Roman"/>
                <w:color w:val="auto"/>
                <w:kern w:val="0"/>
                <w:szCs w:val="21"/>
              </w:rPr>
            </w:pPr>
            <w:r>
              <w:rPr>
                <w:rFonts w:ascii="Times New Roman" w:hAnsi="Times New Roman" w:eastAsia="新宋体" w:cs="Times New Roman"/>
                <w:color w:val="auto"/>
                <w:kern w:val="0"/>
                <w:szCs w:val="21"/>
              </w:rPr>
              <w:t>水泥</w:t>
            </w:r>
          </w:p>
        </w:tc>
        <w:tc>
          <w:tcPr>
            <w:tcW w:w="768" w:type="pct"/>
            <w:shd w:val="clear" w:color="auto" w:fill="FFFFFF"/>
            <w:vAlign w:val="center"/>
          </w:tcPr>
          <w:p>
            <w:pPr>
              <w:widowControl/>
              <w:jc w:val="center"/>
              <w:rPr>
                <w:rFonts w:ascii="Times New Roman" w:hAnsi="Times New Roman" w:eastAsia="新宋体" w:cs="Times New Roman"/>
                <w:color w:val="auto"/>
                <w:kern w:val="0"/>
                <w:szCs w:val="21"/>
              </w:rPr>
            </w:pPr>
            <w:r>
              <w:rPr>
                <w:rFonts w:ascii="Times New Roman" w:hAnsi="Times New Roman" w:eastAsia="新宋体" w:cs="Times New Roman"/>
                <w:color w:val="auto"/>
                <w:kern w:val="0"/>
                <w:szCs w:val="21"/>
              </w:rPr>
              <w:t>骨料</w:t>
            </w:r>
          </w:p>
        </w:tc>
        <w:tc>
          <w:tcPr>
            <w:tcW w:w="657" w:type="pct"/>
            <w:shd w:val="clear" w:color="auto" w:fill="FFFFFF"/>
            <w:vAlign w:val="center"/>
          </w:tcPr>
          <w:p>
            <w:pPr>
              <w:widowControl/>
              <w:jc w:val="center"/>
              <w:rPr>
                <w:rFonts w:ascii="Times New Roman" w:hAnsi="Times New Roman" w:eastAsia="新宋体" w:cs="Times New Roman"/>
                <w:color w:val="auto"/>
                <w:kern w:val="0"/>
                <w:szCs w:val="21"/>
              </w:rPr>
            </w:pPr>
            <w:r>
              <w:rPr>
                <w:rFonts w:ascii="Times New Roman" w:hAnsi="Times New Roman" w:eastAsia="新宋体" w:cs="Times New Roman"/>
                <w:color w:val="auto"/>
                <w:kern w:val="0"/>
                <w:szCs w:val="21"/>
              </w:rPr>
              <w:t>水</w:t>
            </w:r>
          </w:p>
        </w:tc>
        <w:tc>
          <w:tcPr>
            <w:tcW w:w="769" w:type="pct"/>
            <w:shd w:val="clear" w:color="auto" w:fill="FFFFFF"/>
            <w:vAlign w:val="center"/>
          </w:tcPr>
          <w:p>
            <w:pPr>
              <w:widowControl/>
              <w:jc w:val="center"/>
              <w:rPr>
                <w:rFonts w:ascii="Times New Roman" w:hAnsi="Times New Roman" w:eastAsia="新宋体" w:cs="Times New Roman"/>
                <w:color w:val="auto"/>
                <w:kern w:val="0"/>
                <w:szCs w:val="21"/>
              </w:rPr>
            </w:pPr>
            <w:r>
              <w:rPr>
                <w:rFonts w:ascii="Times New Roman" w:hAnsi="Times New Roman" w:eastAsia="新宋体" w:cs="Times New Roman"/>
                <w:color w:val="auto"/>
                <w:kern w:val="0"/>
                <w:szCs w:val="21"/>
              </w:rPr>
              <w:t>外加剂</w:t>
            </w:r>
          </w:p>
        </w:tc>
        <w:tc>
          <w:tcPr>
            <w:tcW w:w="767" w:type="pct"/>
            <w:shd w:val="clear" w:color="auto" w:fill="FFFFFF"/>
            <w:vAlign w:val="center"/>
          </w:tcPr>
          <w:p>
            <w:pPr>
              <w:widowControl/>
              <w:jc w:val="center"/>
              <w:rPr>
                <w:rFonts w:ascii="Times New Roman" w:hAnsi="Times New Roman" w:eastAsia="新宋体" w:cs="Times New Roman"/>
                <w:color w:val="auto"/>
                <w:kern w:val="0"/>
                <w:szCs w:val="21"/>
              </w:rPr>
            </w:pPr>
            <w:r>
              <w:rPr>
                <w:rFonts w:ascii="Times New Roman" w:hAnsi="Times New Roman" w:eastAsia="新宋体" w:cs="Times New Roman"/>
                <w:color w:val="auto"/>
                <w:kern w:val="0"/>
                <w:szCs w:val="21"/>
              </w:rPr>
              <w:t>掺合料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0" w:type="pct"/>
            <w:shd w:val="clear" w:color="auto" w:fill="FFFFFF"/>
            <w:vAlign w:val="center"/>
          </w:tcPr>
          <w:p>
            <w:pPr>
              <w:widowControl/>
              <w:jc w:val="left"/>
              <w:rPr>
                <w:rFonts w:ascii="Times New Roman" w:hAnsi="Times New Roman" w:eastAsia="新宋体" w:cs="Times New Roman"/>
                <w:color w:val="auto"/>
                <w:kern w:val="0"/>
                <w:szCs w:val="21"/>
              </w:rPr>
            </w:pPr>
            <w:r>
              <w:rPr>
                <w:rFonts w:ascii="Times New Roman" w:hAnsi="Times New Roman" w:eastAsia="新宋体" w:cs="Times New Roman"/>
                <w:color w:val="auto"/>
                <w:kern w:val="0"/>
                <w:szCs w:val="21"/>
              </w:rPr>
              <w:t>每盘计量允许偏差</w:t>
            </w:r>
          </w:p>
        </w:tc>
        <w:tc>
          <w:tcPr>
            <w:tcW w:w="719" w:type="pct"/>
            <w:shd w:val="clear" w:color="auto" w:fill="FFFFFF"/>
            <w:vAlign w:val="center"/>
          </w:tcPr>
          <w:p>
            <w:pPr>
              <w:widowControl/>
              <w:jc w:val="center"/>
              <w:rPr>
                <w:rFonts w:ascii="Times New Roman" w:hAnsi="Times New Roman" w:eastAsia="新宋体" w:cs="Times New Roman"/>
                <w:color w:val="auto"/>
                <w:kern w:val="0"/>
                <w:szCs w:val="21"/>
              </w:rPr>
            </w:pPr>
            <w:r>
              <w:rPr>
                <w:rFonts w:ascii="Times New Roman" w:hAnsi="Times New Roman" w:eastAsia="新宋体" w:cs="Times New Roman"/>
                <w:color w:val="auto"/>
                <w:kern w:val="0"/>
                <w:szCs w:val="21"/>
              </w:rPr>
              <w:t>±2</w:t>
            </w:r>
          </w:p>
        </w:tc>
        <w:tc>
          <w:tcPr>
            <w:tcW w:w="768" w:type="pct"/>
            <w:shd w:val="clear" w:color="auto" w:fill="FFFFFF"/>
            <w:vAlign w:val="center"/>
          </w:tcPr>
          <w:p>
            <w:pPr>
              <w:widowControl/>
              <w:jc w:val="center"/>
              <w:rPr>
                <w:rFonts w:ascii="Times New Roman" w:hAnsi="Times New Roman" w:eastAsia="新宋体" w:cs="Times New Roman"/>
                <w:color w:val="auto"/>
                <w:kern w:val="0"/>
                <w:szCs w:val="21"/>
              </w:rPr>
            </w:pPr>
            <w:r>
              <w:rPr>
                <w:rFonts w:ascii="Times New Roman" w:hAnsi="Times New Roman" w:eastAsia="新宋体" w:cs="Times New Roman"/>
                <w:color w:val="auto"/>
                <w:kern w:val="0"/>
                <w:szCs w:val="21"/>
              </w:rPr>
              <w:t>±3</w:t>
            </w:r>
          </w:p>
        </w:tc>
        <w:tc>
          <w:tcPr>
            <w:tcW w:w="657" w:type="pct"/>
            <w:shd w:val="clear" w:color="auto" w:fill="FFFFFF"/>
            <w:vAlign w:val="center"/>
          </w:tcPr>
          <w:p>
            <w:pPr>
              <w:widowControl/>
              <w:jc w:val="center"/>
              <w:rPr>
                <w:rFonts w:ascii="Times New Roman" w:hAnsi="Times New Roman" w:eastAsia="新宋体" w:cs="Times New Roman"/>
                <w:color w:val="auto"/>
                <w:kern w:val="0"/>
                <w:szCs w:val="21"/>
              </w:rPr>
            </w:pPr>
            <w:r>
              <w:rPr>
                <w:rFonts w:ascii="Times New Roman" w:hAnsi="Times New Roman" w:eastAsia="新宋体" w:cs="Times New Roman"/>
                <w:color w:val="auto"/>
                <w:kern w:val="0"/>
                <w:szCs w:val="21"/>
              </w:rPr>
              <w:t>±1</w:t>
            </w:r>
          </w:p>
        </w:tc>
        <w:tc>
          <w:tcPr>
            <w:tcW w:w="769" w:type="pct"/>
            <w:shd w:val="clear" w:color="auto" w:fill="FFFFFF"/>
            <w:vAlign w:val="center"/>
          </w:tcPr>
          <w:p>
            <w:pPr>
              <w:widowControl/>
              <w:jc w:val="center"/>
              <w:rPr>
                <w:rFonts w:ascii="Times New Roman" w:hAnsi="Times New Roman" w:eastAsia="新宋体" w:cs="Times New Roman"/>
                <w:color w:val="auto"/>
                <w:kern w:val="0"/>
                <w:szCs w:val="21"/>
              </w:rPr>
            </w:pPr>
            <w:r>
              <w:rPr>
                <w:rFonts w:ascii="Times New Roman" w:hAnsi="Times New Roman" w:eastAsia="新宋体" w:cs="Times New Roman"/>
                <w:color w:val="auto"/>
                <w:kern w:val="0"/>
                <w:szCs w:val="21"/>
              </w:rPr>
              <w:t>±1</w:t>
            </w:r>
          </w:p>
        </w:tc>
        <w:tc>
          <w:tcPr>
            <w:tcW w:w="767" w:type="pct"/>
            <w:shd w:val="clear" w:color="auto" w:fill="FFFFFF"/>
            <w:vAlign w:val="center"/>
          </w:tcPr>
          <w:p>
            <w:pPr>
              <w:widowControl/>
              <w:jc w:val="center"/>
              <w:rPr>
                <w:rFonts w:ascii="Times New Roman" w:hAnsi="Times New Roman" w:eastAsia="新宋体" w:cs="Times New Roman"/>
                <w:color w:val="auto"/>
                <w:kern w:val="0"/>
                <w:szCs w:val="21"/>
              </w:rPr>
            </w:pPr>
            <w:r>
              <w:rPr>
                <w:rFonts w:ascii="Times New Roman" w:hAnsi="Times New Roman" w:eastAsia="新宋体" w:cs="Times New Roman"/>
                <w:color w:val="auto"/>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0" w:type="pct"/>
            <w:shd w:val="clear" w:color="auto" w:fill="FFFFFF"/>
            <w:vAlign w:val="center"/>
          </w:tcPr>
          <w:p>
            <w:pPr>
              <w:widowControl/>
              <w:jc w:val="left"/>
              <w:rPr>
                <w:rFonts w:ascii="Times New Roman" w:hAnsi="Times New Roman" w:eastAsia="新宋体" w:cs="Times New Roman"/>
                <w:color w:val="auto"/>
                <w:kern w:val="0"/>
                <w:szCs w:val="21"/>
              </w:rPr>
            </w:pPr>
            <w:r>
              <w:rPr>
                <w:rFonts w:ascii="Times New Roman" w:hAnsi="Times New Roman" w:eastAsia="新宋体" w:cs="Times New Roman"/>
                <w:color w:val="auto"/>
                <w:kern w:val="0"/>
                <w:szCs w:val="21"/>
              </w:rPr>
              <w:t>累计计量允许偏差</w:t>
            </w:r>
          </w:p>
        </w:tc>
        <w:tc>
          <w:tcPr>
            <w:tcW w:w="719" w:type="pct"/>
            <w:shd w:val="clear" w:color="auto" w:fill="FFFFFF"/>
            <w:vAlign w:val="center"/>
          </w:tcPr>
          <w:p>
            <w:pPr>
              <w:widowControl/>
              <w:jc w:val="center"/>
              <w:rPr>
                <w:rFonts w:ascii="Times New Roman" w:hAnsi="Times New Roman" w:eastAsia="新宋体" w:cs="Times New Roman"/>
                <w:color w:val="auto"/>
                <w:kern w:val="0"/>
                <w:szCs w:val="21"/>
              </w:rPr>
            </w:pPr>
            <w:r>
              <w:rPr>
                <w:rFonts w:ascii="Times New Roman" w:hAnsi="Times New Roman" w:eastAsia="新宋体" w:cs="Times New Roman"/>
                <w:color w:val="auto"/>
                <w:kern w:val="0"/>
                <w:szCs w:val="21"/>
              </w:rPr>
              <w:t>±1</w:t>
            </w:r>
          </w:p>
        </w:tc>
        <w:tc>
          <w:tcPr>
            <w:tcW w:w="768" w:type="pct"/>
            <w:shd w:val="clear" w:color="auto" w:fill="FFFFFF"/>
            <w:vAlign w:val="center"/>
          </w:tcPr>
          <w:p>
            <w:pPr>
              <w:widowControl/>
              <w:jc w:val="center"/>
              <w:rPr>
                <w:rFonts w:ascii="Times New Roman" w:hAnsi="Times New Roman" w:eastAsia="新宋体" w:cs="Times New Roman"/>
                <w:color w:val="auto"/>
                <w:kern w:val="0"/>
                <w:szCs w:val="21"/>
              </w:rPr>
            </w:pPr>
            <w:r>
              <w:rPr>
                <w:rFonts w:ascii="Times New Roman" w:hAnsi="Times New Roman" w:eastAsia="新宋体" w:cs="Times New Roman"/>
                <w:color w:val="auto"/>
                <w:kern w:val="0"/>
                <w:szCs w:val="21"/>
              </w:rPr>
              <w:t>±2</w:t>
            </w:r>
          </w:p>
        </w:tc>
        <w:tc>
          <w:tcPr>
            <w:tcW w:w="657" w:type="pct"/>
            <w:shd w:val="clear" w:color="auto" w:fill="FFFFFF"/>
            <w:vAlign w:val="center"/>
          </w:tcPr>
          <w:p>
            <w:pPr>
              <w:widowControl/>
              <w:jc w:val="center"/>
              <w:rPr>
                <w:rFonts w:ascii="Times New Roman" w:hAnsi="Times New Roman" w:eastAsia="新宋体" w:cs="Times New Roman"/>
                <w:color w:val="auto"/>
                <w:kern w:val="0"/>
                <w:szCs w:val="21"/>
              </w:rPr>
            </w:pPr>
            <w:r>
              <w:rPr>
                <w:rFonts w:ascii="Times New Roman" w:hAnsi="Times New Roman" w:eastAsia="新宋体" w:cs="Times New Roman"/>
                <w:color w:val="auto"/>
                <w:kern w:val="0"/>
                <w:szCs w:val="21"/>
              </w:rPr>
              <w:t>±1</w:t>
            </w:r>
          </w:p>
        </w:tc>
        <w:tc>
          <w:tcPr>
            <w:tcW w:w="769" w:type="pct"/>
            <w:shd w:val="clear" w:color="auto" w:fill="FFFFFF"/>
            <w:vAlign w:val="center"/>
          </w:tcPr>
          <w:p>
            <w:pPr>
              <w:widowControl/>
              <w:jc w:val="center"/>
              <w:rPr>
                <w:rFonts w:ascii="Times New Roman" w:hAnsi="Times New Roman" w:eastAsia="新宋体" w:cs="Times New Roman"/>
                <w:color w:val="auto"/>
                <w:kern w:val="0"/>
                <w:szCs w:val="21"/>
              </w:rPr>
            </w:pPr>
            <w:r>
              <w:rPr>
                <w:rFonts w:ascii="Times New Roman" w:hAnsi="Times New Roman" w:eastAsia="新宋体" w:cs="Times New Roman"/>
                <w:color w:val="auto"/>
                <w:kern w:val="0"/>
                <w:szCs w:val="21"/>
              </w:rPr>
              <w:t>±1</w:t>
            </w:r>
          </w:p>
        </w:tc>
        <w:tc>
          <w:tcPr>
            <w:tcW w:w="767" w:type="pct"/>
            <w:shd w:val="clear" w:color="auto" w:fill="FFFFFF"/>
            <w:vAlign w:val="center"/>
          </w:tcPr>
          <w:p>
            <w:pPr>
              <w:widowControl/>
              <w:jc w:val="center"/>
              <w:rPr>
                <w:rFonts w:ascii="Times New Roman" w:hAnsi="Times New Roman" w:eastAsia="新宋体" w:cs="Times New Roman"/>
                <w:color w:val="auto"/>
                <w:kern w:val="0"/>
                <w:szCs w:val="21"/>
              </w:rPr>
            </w:pPr>
            <w:r>
              <w:rPr>
                <w:rFonts w:ascii="Times New Roman" w:hAnsi="Times New Roman" w:eastAsia="新宋体" w:cs="Times New Roman"/>
                <w:color w:val="auto"/>
                <w:kern w:val="0"/>
                <w:szCs w:val="21"/>
              </w:rPr>
              <w:t>±1</w:t>
            </w:r>
          </w:p>
        </w:tc>
      </w:tr>
    </w:tbl>
    <w:p>
      <w:pPr>
        <w:ind w:firstLine="105" w:firstLineChars="50"/>
        <w:rPr>
          <w:rFonts w:ascii="Times New Roman" w:hAnsi="Times New Roman" w:eastAsia="新宋体" w:cs="Times New Roman"/>
          <w:color w:val="auto"/>
          <w:kern w:val="0"/>
          <w:szCs w:val="21"/>
        </w:rPr>
      </w:pPr>
      <w:r>
        <w:rPr>
          <w:rFonts w:ascii="Times New Roman" w:hAnsi="Times New Roman" w:eastAsia="新宋体" w:cs="Times New Roman"/>
          <w:color w:val="auto"/>
          <w:kern w:val="0"/>
          <w:szCs w:val="21"/>
        </w:rPr>
        <mc:AlternateContent>
          <mc:Choice Requires="wps">
            <w:drawing>
              <wp:anchor distT="0" distB="0" distL="114300" distR="114300" simplePos="0" relativeHeight="251661312" behindDoc="0" locked="0" layoutInCell="1" allowOverlap="1">
                <wp:simplePos x="0" y="0"/>
                <wp:positionH relativeFrom="column">
                  <wp:posOffset>4801235</wp:posOffset>
                </wp:positionH>
                <wp:positionV relativeFrom="paragraph">
                  <wp:posOffset>-636905</wp:posOffset>
                </wp:positionV>
                <wp:extent cx="598170" cy="29337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98311" cy="293511"/>
                        </a:xfrm>
                        <a:prstGeom prst="rect">
                          <a:avLst/>
                        </a:prstGeom>
                        <a:noFill/>
                        <a:ln w="6350">
                          <a:noFill/>
                        </a:ln>
                      </wps:spPr>
                      <wps:txbx>
                        <w:txbxContent>
                          <w:p>
                            <w:pPr>
                              <w:rPr>
                                <w:rFonts w:ascii="黑体" w:hAnsi="黑体" w:eastAsia="黑体"/>
                                <w:sz w:val="18"/>
                                <w:szCs w:val="21"/>
                              </w:rPr>
                            </w:pPr>
                            <w:r>
                              <w:rPr>
                                <w:rFonts w:hint="eastAsia" w:ascii="黑体" w:hAnsi="黑体" w:eastAsia="黑体"/>
                                <w:sz w:val="18"/>
                                <w:szCs w:val="21"/>
                              </w:rPr>
                              <w:t>续上表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8.05pt;margin-top:-50.15pt;height:23.1pt;width:47.1pt;z-index:251661312;mso-width-relative:page;mso-height-relative:page;" filled="f" stroked="f" coordsize="21600,21600" o:gfxdata="UEsDBAoAAAAAAIdO4kAAAAAAAAAAAAAAAAAEAAAAZHJzL1BLAwQUAAAACACHTuJAa/uNMNsAAAAM&#10;AQAADwAAAGRycy9kb3ducmV2LnhtbE2Py07DMBBF90j8gzVI7FrbhZQoxKlQpAoJwaKlG3aT2E0i&#10;/Aix+4CvZ7qC3TyO7pwpV2dn2dFMcQhegZwLYMa3QQ++U7B7X89yYDGh12iDNwq+TYRVdX1VYqHD&#10;yW/McZs6RiE+FqigT2ksOI9tbxzGeRiNp90+TA4TtVPH9YQnCneWL4RYcoeDpws9jqbuTfu5PTgF&#10;L/X6DTfNwuU/tn5+3T+NX7uPTKnbGykegSVzTn8wXPRJHSpyasLB68isgodsKQlVMJNC3AEjJM8u&#10;RUOj7F4Cr0r+/4nqF1BLAwQUAAAACACHTuJATVdv/zoCAABlBAAADgAAAGRycy9lMm9Eb2MueG1s&#10;rVTBjtowEL1X6j9YvpdAgO2CCCu6iKrSqrsSrXo2jkMi2R7XNiT0A9o/2FMvvfe7+I6OncCibQ97&#10;6MWMZyZv5r0ZM7tplCR7YV0FOqODXp8SoTnkld5m9POn1ZtrSpxnOmcStMjoQTh6M3/9alabqUih&#10;BJkLSxBEu2ltMlp6b6ZJ4ngpFHM9MEJjsACrmMer3Sa5ZTWiK5mk/f5VUoPNjQUunEPvsg3SDtG+&#10;BBCKouJiCXynhPYtqhWSeaTkyso4Oo/dFoXg/r4onPBEZhSZ+nhiEbQ34UzmMzbdWmbKinctsJe0&#10;8IyTYpXGomeoJfOM7Gz1F5SquAUHhe9xUElLJCqCLAb9Z9qsS2ZE5IJSO3MW3f0/WP5x/2BJlWc0&#10;pUQzhQM/Pv44/vx9/PWdpEGe2rgpZq0N5vnmHTS4NCe/Q2dg3RRWhV/kQzCO4h7O4orGE47O8eR6&#10;OBhQwjGUToZjtBE9efrYWOffC1AkGBm1OLsoKdvfOd+mnlJCLQ2rSso4P6lJndGr4bgfPzhHEFxq&#10;rBEotK0GyzebpuO1gfyAtCy0e+EMX1VY/I45/8AsLgIywafi7/EoJGAR6CxKSrDf/uUP+TgfjFJS&#10;42Jl1H3dMSsokR80Tm4yGI3CJsbLaPw2xYu9jGwuI3qnbgF3F4XD7qIZ8r08mYUF9QVf1CJUxRDT&#10;HGtn1J/MW9+uO75ILhaLmIS7Z5i/02vDA3Qr52Lnoaii0kGmVptOPdy+OKvupYT1vrzHrKd/h/k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uNMNsAAAAMAQAADwAAAAAAAAABACAAAAAiAAAAZHJz&#10;L2Rvd25yZXYueG1sUEsBAhQAFAAAAAgAh07iQE1Xb/86AgAAZQQAAA4AAAAAAAAAAQAgAAAAKgEA&#10;AGRycy9lMm9Eb2MueG1sUEsFBgAAAAAGAAYAWQEAANYFAAAAAA==&#10;">
                <v:fill on="f" focussize="0,0"/>
                <v:stroke on="f" weight="0.5pt"/>
                <v:imagedata o:title=""/>
                <o:lock v:ext="edit" aspectratio="f"/>
                <v:textbox>
                  <w:txbxContent>
                    <w:p>
                      <w:pPr>
                        <w:rPr>
                          <w:rFonts w:ascii="黑体" w:hAnsi="黑体" w:eastAsia="黑体"/>
                          <w:sz w:val="18"/>
                          <w:szCs w:val="21"/>
                        </w:rPr>
                      </w:pPr>
                      <w:r>
                        <w:rPr>
                          <w:rFonts w:hint="eastAsia" w:ascii="黑体" w:hAnsi="黑体" w:eastAsia="黑体"/>
                          <w:sz w:val="18"/>
                          <w:szCs w:val="21"/>
                        </w:rPr>
                        <w:t>续上表</w:t>
                      </w:r>
                    </w:p>
                  </w:txbxContent>
                </v:textbox>
              </v:shape>
            </w:pict>
          </mc:Fallback>
        </mc:AlternateContent>
      </w:r>
      <w:r>
        <w:rPr>
          <w:rFonts w:ascii="Times New Roman" w:hAnsi="Times New Roman" w:eastAsia="新宋体" w:cs="Times New Roman"/>
          <w:color w:val="auto"/>
          <w:kern w:val="0"/>
          <w:szCs w:val="21"/>
        </w:rPr>
        <w:t>注： 累计计量允许偏差是指每一运输车中各盘混凝土的每种材料计量和的偏差。</w:t>
      </w:r>
    </w:p>
    <w:p>
      <w:pPr>
        <w:keepNext w:val="0"/>
        <w:keepLines w:val="0"/>
        <w:pageBreakBefore w:val="0"/>
        <w:widowControl w:val="0"/>
        <w:numPr>
          <w:ilvl w:val="0"/>
          <w:numId w:val="20"/>
        </w:numPr>
        <w:kinsoku/>
        <w:wordWrap/>
        <w:overflowPunct/>
        <w:topLinePunct w:val="0"/>
        <w:autoSpaceDE/>
        <w:autoSpaceDN/>
        <w:bidi w:val="0"/>
        <w:adjustRightInd/>
        <w:snapToGrid/>
        <w:spacing w:before="181" w:beforeLines="50" w:line="360" w:lineRule="auto"/>
        <w:ind w:left="0" w:leftChars="0" w:firstLine="0" w:firstLineChars="0"/>
        <w:textAlignment w:val="auto"/>
        <w:rPr>
          <w:rFonts w:ascii="Times New Roman" w:hAnsi="Times New Roman" w:cs="Times New Roman"/>
          <w:color w:val="auto"/>
          <w:sz w:val="24"/>
          <w:szCs w:val="32"/>
        </w:rPr>
      </w:pPr>
      <w:r>
        <w:rPr>
          <w:rFonts w:ascii="Times New Roman" w:hAnsi="Times New Roman" w:cs="Times New Roman"/>
          <w:color w:val="auto"/>
          <w:sz w:val="24"/>
          <w:szCs w:val="32"/>
        </w:rPr>
        <w:t>在原材料计量过程中，应根据粗、细骨料的含水率的变化及时调整水和粗、细骨料的称量。</w:t>
      </w:r>
    </w:p>
    <w:p>
      <w:pPr>
        <w:spacing w:before="312" w:beforeLines="100" w:after="312" w:afterLines="100" w:line="300" w:lineRule="auto"/>
        <w:jc w:val="center"/>
        <w:outlineLvl w:val="1"/>
        <w:rPr>
          <w:rFonts w:ascii="Times New Roman Regular" w:hAnsi="Times New Roman Regular" w:eastAsia="宋体" w:cs="Times New Roman Regular"/>
          <w:b/>
          <w:bCs/>
          <w:color w:val="auto"/>
          <w:sz w:val="24"/>
        </w:rPr>
      </w:pPr>
      <w:bookmarkStart w:id="213" w:name="_Toc303867733"/>
      <w:bookmarkStart w:id="214" w:name="_Toc12204"/>
      <w:bookmarkStart w:id="215" w:name="_Toc14140"/>
      <w:bookmarkStart w:id="216" w:name="_Toc7953"/>
      <w:bookmarkStart w:id="217" w:name="_Toc303873180"/>
      <w:bookmarkStart w:id="218" w:name="_Toc23815"/>
      <w:bookmarkStart w:id="219" w:name="_Toc76472745"/>
      <w:bookmarkStart w:id="220" w:name="_Toc303868571"/>
      <w:bookmarkStart w:id="221" w:name="_Toc303868326"/>
      <w:r>
        <w:rPr>
          <w:rFonts w:ascii="Times New Roman Regular" w:hAnsi="Times New Roman Regular" w:eastAsia="宋体" w:cs="Times New Roman Regular"/>
          <w:b/>
          <w:bCs/>
          <w:color w:val="auto"/>
          <w:sz w:val="24"/>
        </w:rPr>
        <w:t xml:space="preserve">7.4  </w:t>
      </w:r>
      <w:r>
        <w:rPr>
          <w:rFonts w:ascii="黑体" w:hAnsi="黑体" w:eastAsia="黑体" w:cs="Times New Roman Regular"/>
          <w:color w:val="auto"/>
          <w:sz w:val="24"/>
        </w:rPr>
        <w:t>搅拌</w:t>
      </w:r>
      <w:bookmarkEnd w:id="213"/>
      <w:bookmarkEnd w:id="214"/>
      <w:bookmarkEnd w:id="215"/>
      <w:bookmarkEnd w:id="216"/>
      <w:bookmarkEnd w:id="217"/>
      <w:bookmarkEnd w:id="218"/>
      <w:bookmarkEnd w:id="219"/>
      <w:bookmarkEnd w:id="220"/>
      <w:bookmarkEnd w:id="221"/>
    </w:p>
    <w:p>
      <w:pPr>
        <w:numPr>
          <w:ilvl w:val="0"/>
          <w:numId w:val="21"/>
        </w:numPr>
        <w:spacing w:line="360" w:lineRule="auto"/>
        <w:ind w:left="0" w:leftChars="0" w:firstLine="0" w:firstLineChars="0"/>
        <w:rPr>
          <w:rFonts w:ascii="Times New Roman" w:hAnsi="Times New Roman" w:cs="Times New Roman"/>
          <w:color w:val="auto"/>
          <w:sz w:val="24"/>
        </w:rPr>
      </w:pPr>
      <w:r>
        <w:rPr>
          <w:rFonts w:ascii="Times New Roman" w:hAnsi="Times New Roman" w:cs="Times New Roman"/>
          <w:color w:val="auto"/>
          <w:sz w:val="24"/>
        </w:rPr>
        <w:t>白色混凝土采用的搅拌机</w:t>
      </w:r>
      <w:r>
        <w:rPr>
          <w:rFonts w:ascii="Times New Roman" w:hAnsi="Times New Roman" w:cs="Times New Roman"/>
          <w:color w:val="auto"/>
          <w:sz w:val="24"/>
          <w:szCs w:val="32"/>
        </w:rPr>
        <w:t>应符合现行国家标准</w:t>
      </w:r>
      <w:r>
        <w:rPr>
          <w:rFonts w:ascii="Times New Roman" w:hAnsi="Times New Roman" w:cs="Times New Roman"/>
          <w:color w:val="auto"/>
          <w:sz w:val="24"/>
        </w:rPr>
        <w:t>《</w:t>
      </w:r>
      <w:r>
        <w:rPr>
          <w:rFonts w:ascii="Times New Roman" w:hAnsi="Times New Roman" w:cs="Times New Roman"/>
          <w:color w:val="auto"/>
          <w:sz w:val="24"/>
          <w:szCs w:val="32"/>
        </w:rPr>
        <w:t>混凝土搅拌站（楼）</w:t>
      </w:r>
      <w:r>
        <w:rPr>
          <w:rFonts w:ascii="Times New Roman" w:hAnsi="Times New Roman" w:cs="Times New Roman"/>
          <w:color w:val="auto"/>
          <w:sz w:val="24"/>
        </w:rPr>
        <w:t>》</w:t>
      </w:r>
      <w:r>
        <w:rPr>
          <w:rFonts w:ascii="Times New Roman" w:hAnsi="Times New Roman" w:cs="Times New Roman"/>
          <w:color w:val="auto"/>
          <w:sz w:val="24"/>
          <w:szCs w:val="32"/>
        </w:rPr>
        <w:t>GB 10171的规定，</w:t>
      </w:r>
      <w:r>
        <w:rPr>
          <w:rFonts w:ascii="Times New Roman" w:hAnsi="Times New Roman" w:cs="Times New Roman"/>
          <w:color w:val="auto"/>
          <w:sz w:val="24"/>
        </w:rPr>
        <w:t>宜采用双卧轴强制式搅拌机。</w:t>
      </w:r>
    </w:p>
    <w:p>
      <w:pPr>
        <w:numPr>
          <w:ilvl w:val="0"/>
          <w:numId w:val="21"/>
        </w:numPr>
        <w:spacing w:line="360" w:lineRule="auto"/>
        <w:ind w:left="0" w:leftChars="0" w:firstLine="0" w:firstLineChars="0"/>
        <w:rPr>
          <w:rFonts w:ascii="Times New Roman" w:hAnsi="Times New Roman" w:cs="Times New Roman"/>
          <w:color w:val="auto"/>
          <w:sz w:val="24"/>
        </w:rPr>
      </w:pPr>
      <w:r>
        <w:rPr>
          <w:rFonts w:hint="eastAsia" w:ascii="Times New Roman" w:hAnsi="Times New Roman" w:cs="Times New Roman"/>
          <w:color w:val="auto"/>
          <w:sz w:val="24"/>
          <w:lang w:eastAsia="zh-CN"/>
        </w:rPr>
        <w:t>原材料投料前，</w:t>
      </w:r>
      <w:r>
        <w:rPr>
          <w:rFonts w:hint="eastAsia" w:ascii="Times New Roman" w:hAnsi="Times New Roman" w:cs="Times New Roman"/>
          <w:color w:val="auto"/>
          <w:sz w:val="24"/>
          <w:lang w:val="en-US" w:eastAsia="zh-CN"/>
        </w:rPr>
        <w:t>应</w:t>
      </w:r>
      <w:r>
        <w:rPr>
          <w:rFonts w:hint="eastAsia" w:ascii="Times New Roman" w:hAnsi="Times New Roman" w:cs="Times New Roman"/>
          <w:color w:val="auto"/>
          <w:sz w:val="24"/>
          <w:lang w:eastAsia="zh-CN"/>
        </w:rPr>
        <w:t>确认搅拌机清洁</w:t>
      </w:r>
      <w:r>
        <w:rPr>
          <w:rFonts w:hint="eastAsia" w:ascii="Times New Roman" w:hAnsi="Times New Roman" w:cs="Times New Roman"/>
          <w:color w:val="auto"/>
          <w:sz w:val="24"/>
          <w:lang w:val="en-US" w:eastAsia="zh-CN"/>
        </w:rPr>
        <w:t>无污染</w:t>
      </w:r>
      <w:r>
        <w:rPr>
          <w:rFonts w:hint="eastAsia" w:ascii="Times New Roman" w:hAnsi="Times New Roman" w:cs="Times New Roman"/>
          <w:color w:val="auto"/>
          <w:sz w:val="24"/>
          <w:lang w:eastAsia="zh-CN"/>
        </w:rPr>
        <w:t>。</w:t>
      </w:r>
    </w:p>
    <w:p>
      <w:pPr>
        <w:numPr>
          <w:ilvl w:val="0"/>
          <w:numId w:val="21"/>
        </w:numPr>
        <w:spacing w:line="360" w:lineRule="auto"/>
        <w:ind w:left="0" w:leftChars="0" w:firstLine="0" w:firstLineChars="0"/>
        <w:rPr>
          <w:rFonts w:ascii="Times New Roman" w:hAnsi="Times New Roman" w:cs="Times New Roman"/>
          <w:color w:val="auto"/>
          <w:sz w:val="24"/>
        </w:rPr>
      </w:pPr>
      <w:r>
        <w:rPr>
          <w:rFonts w:hint="eastAsia" w:ascii="Times New Roman" w:hAnsi="Times New Roman" w:cs="Times New Roman"/>
          <w:color w:val="auto"/>
          <w:sz w:val="24"/>
          <w:lang w:val="en-US" w:eastAsia="zh-CN"/>
        </w:rPr>
        <w:t>生产应</w:t>
      </w:r>
      <w:r>
        <w:rPr>
          <w:rFonts w:ascii="Times New Roman" w:hAnsi="Times New Roman" w:cs="Times New Roman"/>
          <w:color w:val="auto"/>
          <w:sz w:val="24"/>
          <w:lang w:eastAsia="zh-CN"/>
        </w:rPr>
        <w:t>采用专用生产线</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不应与普通混凝土生产混用。</w:t>
      </w:r>
    </w:p>
    <w:p>
      <w:pPr>
        <w:numPr>
          <w:ilvl w:val="0"/>
          <w:numId w:val="21"/>
        </w:numPr>
        <w:spacing w:line="360" w:lineRule="auto"/>
        <w:ind w:left="0" w:leftChars="0" w:firstLine="0" w:firstLineChars="0"/>
        <w:rPr>
          <w:rFonts w:hint="eastAsia" w:ascii="Times New Roman" w:hAnsi="Times New Roman" w:cs="Times New Roman"/>
          <w:color w:val="auto"/>
          <w:sz w:val="24"/>
        </w:rPr>
      </w:pPr>
      <w:r>
        <w:rPr>
          <w:rFonts w:hint="eastAsia" w:ascii="Times New Roman" w:hAnsi="Times New Roman" w:cs="Times New Roman"/>
          <w:color w:val="auto"/>
          <w:sz w:val="24"/>
          <w:lang w:val="en-US" w:eastAsia="zh-CN"/>
        </w:rPr>
        <w:t>白色混凝土</w:t>
      </w:r>
      <w:r>
        <w:rPr>
          <w:rFonts w:ascii="Times New Roman" w:hAnsi="Times New Roman" w:cs="Times New Roman"/>
          <w:color w:val="auto"/>
          <w:sz w:val="24"/>
          <w:lang w:eastAsia="zh-CN"/>
        </w:rPr>
        <w:t>拌合物的搅拌时间应比同强度等级普通混凝土延长</w:t>
      </w:r>
      <w:r>
        <w:rPr>
          <w:rFonts w:hint="eastAsia" w:ascii="Times New Roman" w:hAnsi="Times New Roman" w:cs="Times New Roman"/>
          <w:color w:val="auto"/>
          <w:sz w:val="24"/>
          <w:lang w:val="en-US" w:eastAsia="zh-CN"/>
        </w:rPr>
        <w:t>20s</w:t>
      </w:r>
      <w:r>
        <w:rPr>
          <w:rFonts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30s。</w:t>
      </w:r>
    </w:p>
    <w:p>
      <w:pPr>
        <w:numPr>
          <w:ilvl w:val="0"/>
          <w:numId w:val="21"/>
        </w:numPr>
        <w:spacing w:line="360" w:lineRule="auto"/>
        <w:ind w:left="0" w:leftChars="0" w:firstLine="0" w:firstLineChars="0"/>
        <w:rPr>
          <w:rFonts w:ascii="Times New Roman" w:hAnsi="Times New Roman" w:cs="Times New Roman"/>
          <w:color w:val="auto"/>
          <w:sz w:val="24"/>
          <w:szCs w:val="32"/>
        </w:rPr>
      </w:pPr>
      <w:r>
        <w:rPr>
          <w:rFonts w:ascii="Times New Roman" w:hAnsi="Times New Roman" w:cs="Times New Roman"/>
          <w:color w:val="auto"/>
          <w:sz w:val="24"/>
        </w:rPr>
        <w:t>当</w:t>
      </w:r>
      <w:r>
        <w:rPr>
          <w:rFonts w:ascii="Times New Roman" w:hAnsi="Times New Roman" w:cs="Times New Roman"/>
          <w:color w:val="auto"/>
          <w:sz w:val="24"/>
          <w:szCs w:val="32"/>
        </w:rPr>
        <w:t>白色混凝土掺用纤维、粉状外加剂时，</w:t>
      </w:r>
      <w:r>
        <w:rPr>
          <w:rFonts w:ascii="Times New Roman" w:hAnsi="Times New Roman" w:cs="Times New Roman"/>
          <w:color w:val="auto"/>
          <w:sz w:val="24"/>
        </w:rPr>
        <w:t>搅拌时间</w:t>
      </w:r>
      <w:r>
        <w:rPr>
          <w:rFonts w:ascii="Times New Roman" w:hAnsi="Times New Roman" w:cs="Times New Roman"/>
          <w:color w:val="auto"/>
          <w:sz w:val="24"/>
          <w:szCs w:val="32"/>
        </w:rPr>
        <w:t>宜适当延长，延长时间不宜少于30s；</w:t>
      </w:r>
      <w:r>
        <w:rPr>
          <w:rFonts w:ascii="Times New Roman" w:hAnsi="Times New Roman" w:cs="Times New Roman"/>
          <w:color w:val="auto"/>
          <w:sz w:val="24"/>
        </w:rPr>
        <w:t>也可先将纤维</w:t>
      </w:r>
      <w:r>
        <w:rPr>
          <w:rFonts w:ascii="Times New Roman" w:hAnsi="Times New Roman" w:cs="Times New Roman"/>
          <w:color w:val="auto"/>
          <w:sz w:val="24"/>
          <w:szCs w:val="32"/>
        </w:rPr>
        <w:t>、粉状外加剂</w:t>
      </w:r>
      <w:r>
        <w:rPr>
          <w:rFonts w:ascii="Times New Roman" w:hAnsi="Times New Roman" w:cs="Times New Roman"/>
          <w:color w:val="auto"/>
          <w:sz w:val="24"/>
        </w:rPr>
        <w:t>和其它干料投入搅拌机干拌</w:t>
      </w:r>
      <w:r>
        <w:rPr>
          <w:rFonts w:ascii="Times New Roman" w:hAnsi="Times New Roman" w:cs="Times New Roman"/>
          <w:color w:val="auto"/>
          <w:sz w:val="24"/>
          <w:szCs w:val="32"/>
        </w:rPr>
        <w:t>不少于30s</w:t>
      </w:r>
      <w:r>
        <w:rPr>
          <w:rFonts w:ascii="Times New Roman" w:hAnsi="Times New Roman" w:cs="Times New Roman"/>
          <w:color w:val="auto"/>
          <w:sz w:val="24"/>
        </w:rPr>
        <w:t>，然后再加水进行搅拌。</w:t>
      </w:r>
    </w:p>
    <w:p>
      <w:pPr>
        <w:numPr>
          <w:ilvl w:val="0"/>
          <w:numId w:val="21"/>
        </w:numPr>
        <w:spacing w:line="360" w:lineRule="auto"/>
        <w:ind w:left="0" w:leftChars="0" w:firstLine="0" w:firstLineChars="0"/>
        <w:rPr>
          <w:rFonts w:ascii="Times New Roman" w:hAnsi="Times New Roman" w:cs="Times New Roman"/>
          <w:color w:val="auto"/>
          <w:sz w:val="24"/>
        </w:rPr>
      </w:pPr>
      <w:r>
        <w:rPr>
          <w:rFonts w:ascii="Times New Roman" w:hAnsi="Times New Roman" w:cs="Times New Roman"/>
          <w:color w:val="auto"/>
          <w:sz w:val="24"/>
        </w:rPr>
        <w:t>清洁过的搅拌机</w:t>
      </w:r>
      <w:r>
        <w:rPr>
          <w:rFonts w:ascii="Times New Roman" w:hAnsi="Times New Roman" w:cs="Times New Roman"/>
          <w:color w:val="auto"/>
          <w:sz w:val="24"/>
          <w:szCs w:val="32"/>
        </w:rPr>
        <w:t>搅拌</w:t>
      </w:r>
      <w:r>
        <w:rPr>
          <w:rFonts w:ascii="Times New Roman" w:hAnsi="Times New Roman" w:cs="Times New Roman"/>
          <w:color w:val="auto"/>
          <w:sz w:val="24"/>
        </w:rPr>
        <w:t>第一盘白色混凝土时，宜分别增加10%水泥用量、10%砂子用量和适量外加剂，相应调整用水量，保持水胶比不变，补偿搅拌机容器挂浆造成的</w:t>
      </w:r>
      <w:r>
        <w:rPr>
          <w:rFonts w:hint="eastAsia" w:ascii="Times New Roman" w:hAnsi="Times New Roman" w:cs="Times New Roman"/>
          <w:color w:val="auto"/>
          <w:sz w:val="24"/>
          <w:lang w:val="en-US" w:eastAsia="zh-CN"/>
        </w:rPr>
        <w:t>白色</w:t>
      </w:r>
      <w:r>
        <w:rPr>
          <w:rFonts w:ascii="Times New Roman" w:hAnsi="Times New Roman" w:cs="Times New Roman"/>
          <w:color w:val="auto"/>
          <w:sz w:val="24"/>
        </w:rPr>
        <w:t>混凝土拌合物中的砂浆损失；未清理过的搅拌高水胶比混凝土的搅拌机用来搅拌白色混凝土时，该盘</w:t>
      </w:r>
      <w:r>
        <w:rPr>
          <w:rFonts w:hint="eastAsia" w:ascii="Times New Roman" w:hAnsi="Times New Roman" w:cs="Times New Roman"/>
          <w:color w:val="auto"/>
          <w:sz w:val="24"/>
          <w:lang w:val="en-US" w:eastAsia="zh-CN"/>
        </w:rPr>
        <w:t>白色</w:t>
      </w:r>
      <w:r>
        <w:rPr>
          <w:rFonts w:ascii="Times New Roman" w:hAnsi="Times New Roman" w:cs="Times New Roman"/>
          <w:color w:val="auto"/>
          <w:sz w:val="24"/>
        </w:rPr>
        <w:t>混凝土宜增加适量水泥和外加剂，且水胶比不应增大。</w:t>
      </w:r>
    </w:p>
    <w:p>
      <w:pPr>
        <w:numPr>
          <w:ilvl w:val="0"/>
          <w:numId w:val="21"/>
        </w:numPr>
        <w:spacing w:line="360" w:lineRule="auto"/>
        <w:ind w:left="0" w:leftChars="0" w:firstLine="0" w:firstLineChars="0"/>
        <w:rPr>
          <w:rFonts w:ascii="Times New Roman" w:hAnsi="Times New Roman" w:cs="Times New Roman"/>
          <w:color w:val="auto"/>
          <w:sz w:val="24"/>
        </w:rPr>
      </w:pPr>
      <w:r>
        <w:rPr>
          <w:rFonts w:ascii="Times New Roman" w:hAnsi="Times New Roman" w:cs="Times New Roman"/>
          <w:color w:val="auto"/>
          <w:sz w:val="24"/>
          <w:szCs w:val="32"/>
        </w:rPr>
        <w:t>搅拌应保证白色混凝土拌合物质量均匀，</w:t>
      </w:r>
      <w:r>
        <w:rPr>
          <w:rFonts w:ascii="Times New Roman" w:hAnsi="Times New Roman" w:cs="Times New Roman"/>
          <w:color w:val="auto"/>
          <w:sz w:val="24"/>
        </w:rPr>
        <w:t>同一盘混凝土的搅拌匀质性应符合现行国家标准《混凝土质量控制标准》GB 50164的有关规定。</w:t>
      </w:r>
    </w:p>
    <w:p>
      <w:pPr>
        <w:spacing w:before="312" w:beforeLines="100" w:after="312" w:afterLines="100" w:line="300" w:lineRule="auto"/>
        <w:jc w:val="center"/>
        <w:outlineLvl w:val="1"/>
        <w:rPr>
          <w:rFonts w:ascii="Times New Roman Regular" w:hAnsi="Times New Roman Regular" w:eastAsia="宋体" w:cs="Times New Roman Regular"/>
          <w:b/>
          <w:bCs/>
          <w:color w:val="auto"/>
          <w:sz w:val="24"/>
        </w:rPr>
      </w:pPr>
      <w:bookmarkStart w:id="222" w:name="_Toc303867734"/>
      <w:bookmarkStart w:id="223" w:name="_Toc303873181"/>
      <w:bookmarkStart w:id="224" w:name="_Toc20126"/>
      <w:bookmarkStart w:id="225" w:name="_Toc303868327"/>
      <w:bookmarkStart w:id="226" w:name="_Toc303868572"/>
      <w:bookmarkStart w:id="227" w:name="_Toc17125"/>
      <w:bookmarkStart w:id="228" w:name="_Toc31260"/>
      <w:bookmarkStart w:id="229" w:name="_Toc26656"/>
      <w:bookmarkStart w:id="230" w:name="_Toc76472746"/>
      <w:r>
        <w:rPr>
          <w:rFonts w:ascii="Times New Roman Regular" w:hAnsi="Times New Roman Regular" w:eastAsia="宋体" w:cs="Times New Roman Regular"/>
          <w:b/>
          <w:bCs/>
          <w:color w:val="auto"/>
          <w:sz w:val="24"/>
        </w:rPr>
        <w:t xml:space="preserve">7.5  </w:t>
      </w:r>
      <w:r>
        <w:rPr>
          <w:rFonts w:ascii="黑体" w:hAnsi="黑体" w:eastAsia="黑体" w:cs="Times New Roman Regular"/>
          <w:color w:val="auto"/>
          <w:sz w:val="24"/>
        </w:rPr>
        <w:t>运输</w:t>
      </w:r>
      <w:bookmarkEnd w:id="222"/>
      <w:bookmarkEnd w:id="223"/>
      <w:bookmarkEnd w:id="224"/>
      <w:bookmarkEnd w:id="225"/>
      <w:bookmarkEnd w:id="226"/>
      <w:bookmarkEnd w:id="227"/>
      <w:bookmarkEnd w:id="228"/>
      <w:bookmarkEnd w:id="229"/>
      <w:bookmarkEnd w:id="230"/>
    </w:p>
    <w:p>
      <w:pPr>
        <w:numPr>
          <w:ilvl w:val="0"/>
          <w:numId w:val="22"/>
        </w:numPr>
        <w:spacing w:line="360" w:lineRule="auto"/>
        <w:ind w:left="0" w:leftChars="0" w:firstLine="0" w:firstLineChars="0"/>
        <w:rPr>
          <w:rFonts w:ascii="Times New Roman" w:hAnsi="Times New Roman" w:cs="Times New Roman"/>
          <w:color w:val="auto"/>
          <w:sz w:val="24"/>
        </w:rPr>
      </w:pPr>
      <w:r>
        <w:rPr>
          <w:rFonts w:ascii="Times New Roman" w:hAnsi="Times New Roman" w:cs="Times New Roman"/>
          <w:color w:val="auto"/>
          <w:sz w:val="24"/>
        </w:rPr>
        <w:t>运输白色混凝土的</w:t>
      </w:r>
      <w:r>
        <w:rPr>
          <w:rFonts w:ascii="Times New Roman" w:hAnsi="Times New Roman" w:cs="Times New Roman"/>
          <w:color w:val="auto"/>
          <w:sz w:val="24"/>
          <w:szCs w:val="32"/>
        </w:rPr>
        <w:t>搅拌运输车应符合</w:t>
      </w:r>
      <w:r>
        <w:rPr>
          <w:rFonts w:ascii="Times New Roman" w:hAnsi="Times New Roman" w:cs="Times New Roman"/>
          <w:color w:val="auto"/>
          <w:sz w:val="24"/>
        </w:rPr>
        <w:t>现行行业标准《混凝土</w:t>
      </w:r>
      <w:r>
        <w:rPr>
          <w:rFonts w:ascii="Times New Roman" w:hAnsi="Times New Roman" w:cs="Times New Roman"/>
          <w:color w:val="auto"/>
          <w:sz w:val="24"/>
          <w:szCs w:val="32"/>
        </w:rPr>
        <w:t>搅拌运输车》JG/T 5094的规定；翻斗车应仅限用于现场运送坍落度小于90mm的</w:t>
      </w:r>
      <w:r>
        <w:rPr>
          <w:rFonts w:hint="eastAsia" w:ascii="Times New Roman" w:hAnsi="Times New Roman" w:cs="Times New Roman"/>
          <w:color w:val="auto"/>
          <w:sz w:val="24"/>
          <w:szCs w:val="32"/>
          <w:lang w:val="en-US" w:eastAsia="zh-CN"/>
        </w:rPr>
        <w:t>白色</w:t>
      </w:r>
      <w:r>
        <w:rPr>
          <w:rFonts w:ascii="Times New Roman" w:hAnsi="Times New Roman" w:cs="Times New Roman"/>
          <w:color w:val="auto"/>
          <w:sz w:val="24"/>
          <w:szCs w:val="32"/>
        </w:rPr>
        <w:t>混凝土拌合物</w:t>
      </w:r>
      <w:r>
        <w:rPr>
          <w:rFonts w:ascii="Times New Roman" w:hAnsi="Times New Roman" w:cs="Times New Roman"/>
          <w:color w:val="auto"/>
          <w:sz w:val="24"/>
        </w:rPr>
        <w:t>。</w:t>
      </w:r>
    </w:p>
    <w:p>
      <w:pPr>
        <w:numPr>
          <w:ilvl w:val="0"/>
          <w:numId w:val="22"/>
        </w:numPr>
        <w:spacing w:line="360" w:lineRule="auto"/>
        <w:ind w:left="0" w:leftChars="0" w:firstLine="0" w:firstLineChars="0"/>
        <w:rPr>
          <w:rFonts w:ascii="Times New Roman" w:hAnsi="Times New Roman" w:cs="Times New Roman"/>
          <w:color w:val="auto"/>
          <w:sz w:val="24"/>
        </w:rPr>
      </w:pPr>
      <w:r>
        <w:rPr>
          <w:rFonts w:ascii="Times New Roman" w:hAnsi="Times New Roman" w:cs="Times New Roman"/>
          <w:color w:val="auto"/>
          <w:sz w:val="24"/>
        </w:rPr>
        <w:t>搅拌</w:t>
      </w:r>
      <w:r>
        <w:rPr>
          <w:rFonts w:ascii="Times New Roman" w:hAnsi="Times New Roman" w:cs="Times New Roman"/>
          <w:color w:val="auto"/>
          <w:sz w:val="24"/>
          <w:szCs w:val="32"/>
        </w:rPr>
        <w:t>运输车</w:t>
      </w:r>
      <w:r>
        <w:rPr>
          <w:rFonts w:ascii="Times New Roman" w:hAnsi="Times New Roman" w:cs="Times New Roman"/>
          <w:color w:val="auto"/>
          <w:sz w:val="24"/>
        </w:rPr>
        <w:t>装料前，</w:t>
      </w:r>
      <w:r>
        <w:rPr>
          <w:rFonts w:hint="eastAsia" w:ascii="Times New Roman" w:hAnsi="Times New Roman" w:cs="Times New Roman"/>
          <w:color w:val="auto"/>
          <w:sz w:val="24"/>
          <w:lang w:val="en-US" w:eastAsia="zh-CN"/>
        </w:rPr>
        <w:t>应将罐内清洗干净，并保证内部无积水或积浆</w:t>
      </w:r>
      <w:r>
        <w:rPr>
          <w:rFonts w:ascii="Times New Roman" w:hAnsi="Times New Roman" w:cs="Times New Roman"/>
          <w:color w:val="auto"/>
          <w:sz w:val="24"/>
        </w:rPr>
        <w:t>。</w:t>
      </w:r>
    </w:p>
    <w:p>
      <w:pPr>
        <w:numPr>
          <w:ilvl w:val="0"/>
          <w:numId w:val="22"/>
        </w:numPr>
        <w:spacing w:line="360" w:lineRule="auto"/>
        <w:ind w:left="0" w:leftChars="0" w:firstLine="0" w:firstLineChars="0"/>
        <w:rPr>
          <w:rFonts w:ascii="Times New Roman" w:hAnsi="Times New Roman" w:cs="Times New Roman"/>
          <w:color w:val="auto"/>
          <w:sz w:val="24"/>
        </w:rPr>
      </w:pPr>
      <w:r>
        <w:rPr>
          <w:rFonts w:ascii="Times New Roman" w:hAnsi="Times New Roman" w:cs="Times New Roman"/>
          <w:color w:val="auto"/>
          <w:sz w:val="24"/>
          <w:szCs w:val="32"/>
        </w:rPr>
        <w:t>白色混凝土从搅拌机装入搅拌运输车至卸料时的时间不宜大于90min；当采用翻斗车时，运输时间不宜大于45 min；</w:t>
      </w:r>
      <w:r>
        <w:rPr>
          <w:rFonts w:ascii="Times New Roman" w:hAnsi="Times New Roman" w:cs="Times New Roman"/>
          <w:color w:val="auto"/>
          <w:sz w:val="24"/>
        </w:rPr>
        <w:t>运输应保证浇筑连续性。</w:t>
      </w:r>
    </w:p>
    <w:p>
      <w:pPr>
        <w:numPr>
          <w:ilvl w:val="0"/>
          <w:numId w:val="22"/>
        </w:numPr>
        <w:spacing w:line="360" w:lineRule="auto"/>
        <w:ind w:left="0" w:leftChars="0" w:firstLine="0" w:firstLineChars="0"/>
        <w:rPr>
          <w:rFonts w:ascii="Times New Roman" w:hAnsi="Times New Roman" w:cs="Times New Roman"/>
          <w:color w:val="auto"/>
          <w:sz w:val="24"/>
        </w:rPr>
      </w:pPr>
      <w:r>
        <w:rPr>
          <w:rFonts w:ascii="Times New Roman" w:hAnsi="Times New Roman" w:cs="Times New Roman"/>
          <w:color w:val="auto"/>
          <w:sz w:val="24"/>
        </w:rPr>
        <w:t>搅拌运输车到达浇筑现场时，应使搅拌罐高速旋转</w:t>
      </w:r>
      <w:r>
        <w:rPr>
          <w:rFonts w:hint="eastAsia" w:ascii="Times New Roman" w:hAnsi="Times New Roman" w:cs="Times New Roman"/>
          <w:color w:val="auto"/>
          <w:sz w:val="24"/>
          <w:lang w:val="en-US" w:eastAsia="zh-CN"/>
        </w:rPr>
        <w:t>30</w:t>
      </w:r>
      <w:r>
        <w:rPr>
          <w:rFonts w:ascii="Times New Roman" w:hAnsi="Times New Roman" w:cs="Times New Roman"/>
          <w:color w:val="auto"/>
          <w:sz w:val="24"/>
        </w:rPr>
        <w:t>s~</w:t>
      </w:r>
      <w:r>
        <w:rPr>
          <w:rFonts w:hint="eastAsia" w:ascii="Times New Roman" w:hAnsi="Times New Roman" w:cs="Times New Roman"/>
          <w:color w:val="auto"/>
          <w:sz w:val="24"/>
          <w:lang w:val="en-US" w:eastAsia="zh-CN"/>
        </w:rPr>
        <w:t>45</w:t>
      </w:r>
      <w:r>
        <w:rPr>
          <w:rFonts w:ascii="Times New Roman" w:hAnsi="Times New Roman" w:cs="Times New Roman"/>
          <w:color w:val="auto"/>
          <w:sz w:val="24"/>
        </w:rPr>
        <w:t>s后再将</w:t>
      </w:r>
      <w:r>
        <w:rPr>
          <w:rFonts w:hint="eastAsia" w:ascii="Times New Roman" w:hAnsi="Times New Roman" w:cs="Times New Roman"/>
          <w:color w:val="auto"/>
          <w:sz w:val="24"/>
          <w:szCs w:val="32"/>
          <w:lang w:val="en-US" w:eastAsia="zh-CN"/>
        </w:rPr>
        <w:t>白色</w:t>
      </w:r>
      <w:r>
        <w:rPr>
          <w:rFonts w:ascii="Times New Roman" w:hAnsi="Times New Roman" w:cs="Times New Roman"/>
          <w:color w:val="auto"/>
          <w:sz w:val="24"/>
        </w:rPr>
        <w:t>混凝土拌合物卸出。当混凝土拌合物因稠度原因出罐困难而掺加减水剂时，应符合下列规定：</w:t>
      </w:r>
    </w:p>
    <w:p>
      <w:pPr>
        <w:spacing w:line="360" w:lineRule="auto"/>
        <w:rPr>
          <w:rFonts w:ascii="Times New Roman" w:hAnsi="Times New Roman" w:cs="Times New Roman"/>
          <w:color w:val="auto"/>
          <w:sz w:val="24"/>
          <w:szCs w:val="32"/>
        </w:rPr>
      </w:pPr>
      <w:r>
        <w:rPr>
          <w:rFonts w:ascii="Times New Roman" w:hAnsi="Times New Roman" w:cs="Times New Roman"/>
          <w:color w:val="auto"/>
          <w:sz w:val="24"/>
        </w:rPr>
        <w:tab/>
      </w:r>
      <w:r>
        <w:rPr>
          <w:rFonts w:ascii="Times New Roman" w:hAnsi="Times New Roman" w:cs="Times New Roman"/>
          <w:b/>
          <w:bCs/>
          <w:color w:val="auto"/>
          <w:sz w:val="24"/>
        </w:rPr>
        <w:t xml:space="preserve">1 </w:t>
      </w:r>
      <w:r>
        <w:rPr>
          <w:rFonts w:ascii="Times New Roman" w:hAnsi="Times New Roman" w:cs="Times New Roman"/>
          <w:color w:val="auto"/>
          <w:sz w:val="24"/>
        </w:rPr>
        <w:t xml:space="preserve"> 应采用同品种减水剂；</w:t>
      </w:r>
    </w:p>
    <w:p>
      <w:pPr>
        <w:spacing w:line="360" w:lineRule="auto"/>
        <w:ind w:firstLine="425"/>
        <w:rPr>
          <w:rFonts w:ascii="Times New Roman" w:hAnsi="Times New Roman" w:cs="Times New Roman"/>
          <w:color w:val="auto"/>
          <w:sz w:val="24"/>
        </w:rPr>
      </w:pPr>
      <w:r>
        <w:rPr>
          <w:rFonts w:ascii="Times New Roman" w:hAnsi="Times New Roman" w:cs="Times New Roman"/>
          <w:b/>
          <w:bCs/>
          <w:color w:val="auto"/>
          <w:sz w:val="24"/>
        </w:rPr>
        <w:t>2</w:t>
      </w:r>
      <w:r>
        <w:rPr>
          <w:rFonts w:ascii="Times New Roman" w:hAnsi="Times New Roman" w:cs="Times New Roman"/>
          <w:color w:val="auto"/>
          <w:sz w:val="24"/>
        </w:rPr>
        <w:t xml:space="preserve">  减水剂</w:t>
      </w:r>
      <w:r>
        <w:rPr>
          <w:rFonts w:ascii="Times New Roman" w:hAnsi="Times New Roman" w:cs="Times New Roman"/>
          <w:color w:val="auto"/>
          <w:sz w:val="24"/>
          <w:szCs w:val="32"/>
        </w:rPr>
        <w:t>掺量应有经试验确定的预案；</w:t>
      </w:r>
    </w:p>
    <w:p>
      <w:pPr>
        <w:spacing w:line="360" w:lineRule="auto"/>
        <w:ind w:firstLine="425"/>
        <w:rPr>
          <w:rFonts w:ascii="Times New Roman" w:hAnsi="Times New Roman" w:cs="Times New Roman"/>
          <w:color w:val="auto"/>
          <w:sz w:val="24"/>
        </w:rPr>
      </w:pPr>
      <w:r>
        <w:rPr>
          <w:rFonts w:ascii="Times New Roman" w:hAnsi="Times New Roman" w:cs="Times New Roman"/>
          <w:b/>
          <w:bCs/>
          <w:color w:val="auto"/>
          <w:sz w:val="24"/>
        </w:rPr>
        <w:t xml:space="preserve">3 </w:t>
      </w:r>
      <w:r>
        <w:rPr>
          <w:rFonts w:ascii="Times New Roman" w:hAnsi="Times New Roman" w:cs="Times New Roman"/>
          <w:color w:val="auto"/>
          <w:sz w:val="24"/>
        </w:rPr>
        <w:t xml:space="preserve"> 减水剂掺入混凝土拌合物后，应使搅拌罐高速旋转不少于90s。</w:t>
      </w:r>
    </w:p>
    <w:p>
      <w:pPr>
        <w:spacing w:before="312" w:beforeLines="100" w:after="312" w:afterLines="100" w:line="300" w:lineRule="auto"/>
        <w:jc w:val="center"/>
        <w:outlineLvl w:val="1"/>
        <w:rPr>
          <w:rFonts w:ascii="Times New Roman Regular" w:hAnsi="Times New Roman Regular" w:eastAsia="宋体" w:cs="Times New Roman Regular"/>
          <w:b/>
          <w:bCs/>
          <w:color w:val="auto"/>
          <w:sz w:val="24"/>
        </w:rPr>
      </w:pPr>
      <w:bookmarkStart w:id="231" w:name="_Toc303868328"/>
      <w:bookmarkStart w:id="232" w:name="_Toc8284"/>
      <w:bookmarkStart w:id="233" w:name="_Toc7009"/>
      <w:bookmarkStart w:id="234" w:name="_Toc303868573"/>
      <w:bookmarkStart w:id="235" w:name="_Toc303867735"/>
      <w:bookmarkStart w:id="236" w:name="_Toc76472747"/>
      <w:bookmarkStart w:id="237" w:name="_Toc8126"/>
      <w:bookmarkStart w:id="238" w:name="_Toc303873182"/>
      <w:bookmarkStart w:id="239" w:name="_Toc11338"/>
      <w:r>
        <w:rPr>
          <w:rFonts w:ascii="Times New Roman Regular" w:hAnsi="Times New Roman Regular" w:eastAsia="宋体" w:cs="Times New Roman Regular"/>
          <w:b/>
          <w:bCs/>
          <w:color w:val="auto"/>
          <w:sz w:val="24"/>
        </w:rPr>
        <w:t xml:space="preserve">7.6  </w:t>
      </w:r>
      <w:r>
        <w:rPr>
          <w:rFonts w:ascii="黑体" w:hAnsi="黑体" w:eastAsia="黑体" w:cs="Times New Roman Regular"/>
          <w:color w:val="auto"/>
          <w:sz w:val="24"/>
        </w:rPr>
        <w:t>浇筑</w:t>
      </w:r>
      <w:bookmarkEnd w:id="231"/>
      <w:bookmarkEnd w:id="232"/>
      <w:bookmarkEnd w:id="233"/>
      <w:bookmarkEnd w:id="234"/>
      <w:bookmarkEnd w:id="235"/>
      <w:bookmarkEnd w:id="236"/>
      <w:bookmarkEnd w:id="237"/>
      <w:bookmarkEnd w:id="238"/>
      <w:bookmarkEnd w:id="239"/>
    </w:p>
    <w:p>
      <w:pPr>
        <w:numPr>
          <w:ilvl w:val="0"/>
          <w:numId w:val="23"/>
        </w:numPr>
        <w:spacing w:line="360" w:lineRule="auto"/>
        <w:ind w:left="0" w:leftChars="0" w:firstLine="0" w:firstLineChars="0"/>
        <w:rPr>
          <w:rFonts w:ascii="Times New Roman" w:hAnsi="Times New Roman" w:cs="Times New Roman"/>
          <w:b/>
          <w:color w:val="auto"/>
          <w:sz w:val="24"/>
        </w:rPr>
      </w:pPr>
      <w:r>
        <w:rPr>
          <w:rFonts w:ascii="Times New Roman" w:hAnsi="Times New Roman" w:cs="Times New Roman"/>
          <w:color w:val="auto"/>
          <w:sz w:val="24"/>
          <w:szCs w:val="32"/>
        </w:rPr>
        <w:t>白色混凝土浇筑前，应检查模板支撑的稳定性以及接缝的密合情况，并应保证模板在混凝土浇筑过程中不失稳、不跑模和不漏浆；</w:t>
      </w:r>
      <w:r>
        <w:rPr>
          <w:rFonts w:ascii="Times New Roman" w:hAnsi="Times New Roman" w:cs="Times New Roman"/>
          <w:color w:val="auto"/>
          <w:sz w:val="24"/>
        </w:rPr>
        <w:t>天气炎热时，宜采取遮挡措施避免阳光照射金属模板，或从金属模板外侧进行浇水降温。</w:t>
      </w:r>
    </w:p>
    <w:p>
      <w:pPr>
        <w:numPr>
          <w:ilvl w:val="0"/>
          <w:numId w:val="23"/>
        </w:numPr>
        <w:spacing w:line="360" w:lineRule="auto"/>
        <w:ind w:left="0" w:leftChars="0" w:firstLine="0" w:firstLineChars="0"/>
        <w:rPr>
          <w:rFonts w:ascii="Times New Roman" w:hAnsi="Times New Roman" w:cs="Times New Roman"/>
          <w:b w:val="0"/>
          <w:color w:val="auto"/>
          <w:sz w:val="24"/>
          <w:szCs w:val="32"/>
        </w:rPr>
      </w:pPr>
      <w:r>
        <w:rPr>
          <w:rFonts w:hint="default" w:ascii="Times New Roman" w:hAnsi="Times New Roman" w:cs="Times New Roman"/>
          <w:color w:val="auto"/>
          <w:sz w:val="24"/>
          <w:szCs w:val="32"/>
          <w:lang w:val="en-US" w:eastAsia="zh-CN"/>
        </w:rPr>
        <w:t>在浇筑过程中，应有效控制混凝土的均匀性、密实性和整体性。</w:t>
      </w:r>
    </w:p>
    <w:p>
      <w:pPr>
        <w:numPr>
          <w:ilvl w:val="0"/>
          <w:numId w:val="23"/>
        </w:numPr>
        <w:spacing w:line="360" w:lineRule="auto"/>
        <w:ind w:left="0" w:leftChars="0" w:firstLine="0" w:firstLineChars="0"/>
        <w:rPr>
          <w:rFonts w:ascii="Times New Roman" w:hAnsi="Times New Roman" w:cs="Times New Roman"/>
          <w:color w:val="auto"/>
          <w:sz w:val="24"/>
        </w:rPr>
      </w:pPr>
      <w:r>
        <w:rPr>
          <w:rFonts w:ascii="Times New Roman" w:hAnsi="Times New Roman" w:cs="Times New Roman"/>
          <w:color w:val="auto"/>
          <w:sz w:val="24"/>
        </w:rPr>
        <w:t>当暑期施工时，</w:t>
      </w:r>
      <w:r>
        <w:rPr>
          <w:rFonts w:ascii="Times New Roman" w:hAnsi="Times New Roman" w:cs="Times New Roman"/>
          <w:color w:val="auto"/>
          <w:sz w:val="24"/>
          <w:szCs w:val="32"/>
        </w:rPr>
        <w:t>白色</w:t>
      </w:r>
      <w:r>
        <w:rPr>
          <w:rFonts w:ascii="Times New Roman" w:hAnsi="Times New Roman" w:cs="Times New Roman"/>
          <w:color w:val="auto"/>
          <w:sz w:val="24"/>
        </w:rPr>
        <w:t>混凝土拌合物入模温度不应高于35℃，宜选择温度较低时段浇筑混凝土；当冬期施工时，拌合物入模温度不应低于5℃，并应有保温措施。</w:t>
      </w:r>
    </w:p>
    <w:p>
      <w:pPr>
        <w:numPr>
          <w:ilvl w:val="0"/>
          <w:numId w:val="23"/>
        </w:numPr>
        <w:spacing w:line="360" w:lineRule="auto"/>
        <w:ind w:left="0" w:leftChars="0" w:firstLine="0" w:firstLineChars="0"/>
        <w:rPr>
          <w:rFonts w:ascii="Times New Roman" w:hAnsi="Times New Roman" w:cs="Times New Roman"/>
          <w:color w:val="auto"/>
          <w:sz w:val="24"/>
        </w:rPr>
      </w:pPr>
      <w:r>
        <w:rPr>
          <w:rFonts w:ascii="Times New Roman" w:hAnsi="Times New Roman" w:cs="Times New Roman"/>
          <w:color w:val="auto"/>
          <w:sz w:val="24"/>
        </w:rPr>
        <w:t>泵送设备和管道的选择、布置及其泵送操作可按现行行业标准《混凝土泵送施工技术规程》JGJ/T 10的有关规定执行。</w:t>
      </w:r>
    </w:p>
    <w:p>
      <w:pPr>
        <w:pStyle w:val="8"/>
        <w:numPr>
          <w:ilvl w:val="0"/>
          <w:numId w:val="23"/>
        </w:numPr>
        <w:spacing w:line="360" w:lineRule="auto"/>
        <w:ind w:left="0" w:leftChars="0" w:firstLine="0" w:firstLineChars="0"/>
        <w:rPr>
          <w:rFonts w:ascii="Times New Roman" w:hAnsi="Times New Roman" w:cs="Times New Roman"/>
          <w:color w:val="auto"/>
          <w:sz w:val="24"/>
          <w:szCs w:val="32"/>
        </w:rPr>
      </w:pPr>
      <w:r>
        <w:rPr>
          <w:rFonts w:ascii="Times New Roman" w:hAnsi="Times New Roman" w:cs="Times New Roman"/>
          <w:color w:val="auto"/>
          <w:sz w:val="24"/>
          <w:szCs w:val="32"/>
        </w:rPr>
        <w:t>白色混凝土可采用振捣棒捣实，插入点间距不应大于振捣棒振动作用半径，泵送白色混凝土每点振捣时间不宜超过</w:t>
      </w:r>
      <w:r>
        <w:rPr>
          <w:rFonts w:hint="eastAsia" w:ascii="Times New Roman" w:hAnsi="Times New Roman" w:cs="Times New Roman"/>
          <w:color w:val="auto"/>
          <w:sz w:val="24"/>
          <w:szCs w:val="32"/>
          <w:lang w:val="en-US" w:eastAsia="zh-CN"/>
        </w:rPr>
        <w:t>40</w:t>
      </w:r>
      <w:r>
        <w:rPr>
          <w:rFonts w:ascii="Times New Roman" w:hAnsi="Times New Roman" w:cs="Times New Roman"/>
          <w:color w:val="auto"/>
          <w:sz w:val="24"/>
          <w:szCs w:val="32"/>
        </w:rPr>
        <w:t>s，当</w:t>
      </w:r>
      <w:r>
        <w:rPr>
          <w:rFonts w:hint="eastAsia" w:ascii="Times New Roman" w:hAnsi="Times New Roman" w:cs="Times New Roman"/>
          <w:color w:val="auto"/>
          <w:sz w:val="24"/>
          <w:szCs w:val="32"/>
          <w:lang w:val="en-US" w:eastAsia="zh-CN"/>
        </w:rPr>
        <w:t>白色</w:t>
      </w:r>
      <w:r>
        <w:rPr>
          <w:rFonts w:ascii="Times New Roman" w:hAnsi="Times New Roman" w:cs="Times New Roman"/>
          <w:color w:val="auto"/>
          <w:sz w:val="24"/>
          <w:szCs w:val="32"/>
        </w:rPr>
        <w:t>混凝土拌合物表面出现泛浆，基本无气泡逸出，可视为捣实；连续多层浇筑时，振捣棒应插入下层拌合物50mm进行振捣。</w:t>
      </w:r>
    </w:p>
    <w:p>
      <w:pPr>
        <w:numPr>
          <w:ilvl w:val="0"/>
          <w:numId w:val="23"/>
        </w:numPr>
        <w:spacing w:line="360" w:lineRule="auto"/>
        <w:ind w:left="0" w:leftChars="0" w:firstLine="0" w:firstLineChars="0"/>
        <w:rPr>
          <w:rFonts w:ascii="Times New Roman" w:hAnsi="Times New Roman" w:cs="Times New Roman"/>
          <w:color w:val="auto"/>
          <w:sz w:val="24"/>
          <w:szCs w:val="32"/>
        </w:rPr>
      </w:pPr>
      <w:r>
        <w:rPr>
          <w:rFonts w:ascii="Times New Roman" w:hAnsi="Times New Roman" w:cs="Times New Roman"/>
          <w:color w:val="auto"/>
          <w:sz w:val="24"/>
        </w:rPr>
        <w:t>浇筑大体积白色混凝土时，应采取温控措施，温控应符合现行国家标准《大体积混凝土施工规范》GB 50496的规定。</w:t>
      </w:r>
    </w:p>
    <w:p>
      <w:pPr>
        <w:numPr>
          <w:ilvl w:val="0"/>
          <w:numId w:val="23"/>
        </w:numPr>
        <w:spacing w:line="360" w:lineRule="auto"/>
        <w:ind w:left="0" w:leftChars="0" w:firstLine="0" w:firstLineChars="0"/>
        <w:rPr>
          <w:rFonts w:ascii="Times New Roman" w:hAnsi="Times New Roman" w:cs="Times New Roman"/>
          <w:color w:val="auto"/>
          <w:sz w:val="24"/>
        </w:rPr>
      </w:pPr>
      <w:r>
        <w:rPr>
          <w:rFonts w:hint="eastAsia" w:ascii="Times New Roman" w:hAnsi="Times New Roman" w:cs="Times New Roman"/>
          <w:color w:val="auto"/>
          <w:sz w:val="24"/>
          <w:szCs w:val="32"/>
          <w:lang w:val="en-US" w:eastAsia="zh-CN"/>
        </w:rPr>
        <w:t>白色</w:t>
      </w:r>
      <w:r>
        <w:rPr>
          <w:rFonts w:ascii="Times New Roman" w:hAnsi="Times New Roman" w:cs="Times New Roman"/>
          <w:color w:val="auto"/>
          <w:sz w:val="24"/>
        </w:rPr>
        <w:t>混凝土拌合物从搅拌机卸出后到浇筑完毕的延续时间不宜超过表7.6.</w:t>
      </w:r>
      <w:r>
        <w:rPr>
          <w:rFonts w:hint="eastAsia" w:ascii="Times New Roman" w:hAnsi="Times New Roman" w:cs="Times New Roman"/>
          <w:color w:val="auto"/>
          <w:sz w:val="24"/>
          <w:lang w:val="en-US" w:eastAsia="zh-CN"/>
        </w:rPr>
        <w:t>7</w:t>
      </w:r>
      <w:r>
        <w:rPr>
          <w:rFonts w:ascii="Times New Roman" w:hAnsi="Times New Roman" w:cs="Times New Roman"/>
          <w:color w:val="auto"/>
          <w:sz w:val="24"/>
        </w:rPr>
        <w:t>的规定。</w:t>
      </w:r>
    </w:p>
    <w:p>
      <w:pPr>
        <w:pStyle w:val="25"/>
        <w:numPr>
          <w:ilvl w:val="0"/>
          <w:numId w:val="0"/>
        </w:numPr>
        <w:tabs>
          <w:tab w:val="left" w:pos="0"/>
        </w:tabs>
        <w:spacing w:line="360" w:lineRule="auto"/>
        <w:ind w:leftChars="0"/>
        <w:jc w:val="center"/>
        <w:outlineLvl w:val="9"/>
        <w:rPr>
          <w:rFonts w:hint="eastAsia" w:ascii="Times New Roman" w:hAnsi="Times New Roman" w:cs="Times New Roman"/>
          <w:b w:val="0"/>
          <w:bCs w:val="0"/>
          <w:color w:val="auto"/>
          <w:sz w:val="22"/>
          <w:szCs w:val="22"/>
          <w:lang w:val="en-US" w:eastAsia="en-US"/>
        </w:rPr>
      </w:pPr>
      <w:r>
        <w:rPr>
          <w:rFonts w:hint="eastAsia" w:ascii="Times New Roman" w:hAnsi="Times New Roman" w:cs="Times New Roman"/>
          <w:b w:val="0"/>
          <w:bCs w:val="0"/>
          <w:color w:val="auto"/>
          <w:sz w:val="22"/>
          <w:szCs w:val="22"/>
          <w:lang w:val="en-US" w:eastAsia="zh-CN"/>
        </w:rPr>
        <w:t>表7.6.7</w:t>
      </w:r>
      <w:r>
        <w:rPr>
          <w:rFonts w:hint="eastAsia" w:ascii="Times New Roman" w:hAnsi="Times New Roman" w:cs="Times New Roman"/>
          <w:b w:val="0"/>
          <w:bCs w:val="0"/>
          <w:color w:val="auto"/>
          <w:sz w:val="22"/>
          <w:szCs w:val="22"/>
          <w:lang w:val="en-US" w:eastAsia="en-US"/>
        </w:rPr>
        <w:t xml:space="preserve"> 白色</w:t>
      </w:r>
      <w:r>
        <w:rPr>
          <w:rFonts w:hint="eastAsia" w:ascii="Times New Roman" w:hAnsi="Times New Roman" w:cs="Times New Roman"/>
          <w:b w:val="0"/>
          <w:bCs w:val="0"/>
          <w:color w:val="auto"/>
          <w:sz w:val="22"/>
          <w:szCs w:val="22"/>
          <w:lang w:val="en-US" w:eastAsia="zh-CN"/>
        </w:rPr>
        <w:t>混凝土拌合物从搅拌机卸出后到浇筑完毕的延续时间</w:t>
      </w:r>
      <w:r>
        <w:rPr>
          <w:rFonts w:hint="eastAsia" w:ascii="Times New Roman" w:hAnsi="Times New Roman" w:cs="Times New Roman"/>
          <w:b w:val="0"/>
          <w:bCs w:val="0"/>
          <w:color w:val="auto"/>
          <w:sz w:val="22"/>
          <w:szCs w:val="22"/>
          <w:lang w:val="en-US" w:eastAsia="en-US"/>
        </w:rPr>
        <w:t>(min)</w:t>
      </w:r>
    </w:p>
    <w:tbl>
      <w:tblPr>
        <w:tblStyle w:val="18"/>
        <w:tblW w:w="0" w:type="auto"/>
        <w:jc w:val="center"/>
        <w:tblLayout w:type="fixed"/>
        <w:tblCellMar>
          <w:top w:w="0" w:type="dxa"/>
          <w:left w:w="10" w:type="dxa"/>
          <w:bottom w:w="0" w:type="dxa"/>
          <w:right w:w="10" w:type="dxa"/>
        </w:tblCellMar>
      </w:tblPr>
      <w:tblGrid>
        <w:gridCol w:w="2832"/>
        <w:gridCol w:w="2712"/>
        <w:gridCol w:w="2794"/>
      </w:tblGrid>
      <w:tr>
        <w:tblPrEx>
          <w:tblCellMar>
            <w:top w:w="0" w:type="dxa"/>
            <w:left w:w="10" w:type="dxa"/>
            <w:bottom w:w="0" w:type="dxa"/>
            <w:right w:w="10" w:type="dxa"/>
          </w:tblCellMar>
        </w:tblPrEx>
        <w:trPr>
          <w:trHeight w:val="437" w:hRule="exact"/>
          <w:jc w:val="center"/>
        </w:trPr>
        <w:tc>
          <w:tcPr>
            <w:vMerge w:val="restart"/>
            <w:tcBorders>
              <w:top w:val="single" w:color="auto" w:sz="4" w:space="0"/>
              <w:left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right="0" w:firstLine="0"/>
              <w:jc w:val="center"/>
              <w:rPr>
                <w:color w:val="auto"/>
                <w:sz w:val="22"/>
                <w:szCs w:val="22"/>
              </w:rPr>
            </w:pPr>
            <w:r>
              <w:rPr>
                <w:color w:val="auto"/>
                <w:spacing w:val="0"/>
                <w:w w:val="100"/>
                <w:position w:val="0"/>
                <w:sz w:val="22"/>
                <w:szCs w:val="22"/>
              </w:rPr>
              <w:t>混凝土生产地点</w:t>
            </w:r>
          </w:p>
        </w:tc>
        <w:tc>
          <w:tcPr>
            <w:gridSpan w:val="2"/>
            <w:tcBorders>
              <w:top w:val="single" w:color="auto" w:sz="4" w:space="0"/>
              <w:left w:val="single" w:color="auto" w:sz="4" w:space="0"/>
              <w:right w:val="single" w:color="auto" w:sz="4" w:space="0"/>
            </w:tcBorders>
            <w:shd w:val="clear" w:color="auto" w:fill="FFFFFF"/>
            <w:vAlign w:val="bottom"/>
          </w:tcPr>
          <w:p>
            <w:pPr>
              <w:pStyle w:val="41"/>
              <w:keepNext w:val="0"/>
              <w:keepLines w:val="0"/>
              <w:widowControl w:val="0"/>
              <w:shd w:val="clear" w:color="auto" w:fill="auto"/>
              <w:bidi w:val="0"/>
              <w:spacing w:before="0" w:after="0" w:line="240" w:lineRule="auto"/>
              <w:ind w:left="0" w:right="0" w:firstLine="0"/>
              <w:jc w:val="center"/>
              <w:rPr>
                <w:color w:val="auto"/>
                <w:sz w:val="22"/>
                <w:szCs w:val="22"/>
              </w:rPr>
            </w:pPr>
            <w:r>
              <w:rPr>
                <w:color w:val="auto"/>
                <w:spacing w:val="0"/>
                <w:w w:val="100"/>
                <w:position w:val="0"/>
                <w:sz w:val="22"/>
                <w:szCs w:val="22"/>
              </w:rPr>
              <w:t>气 温</w:t>
            </w:r>
          </w:p>
        </w:tc>
      </w:tr>
      <w:tr>
        <w:tblPrEx>
          <w:tblCellMar>
            <w:top w:w="0" w:type="dxa"/>
            <w:left w:w="10" w:type="dxa"/>
            <w:bottom w:w="0" w:type="dxa"/>
            <w:right w:w="10" w:type="dxa"/>
          </w:tblCellMar>
        </w:tblPrEx>
        <w:trPr>
          <w:trHeight w:val="432" w:hRule="exact"/>
          <w:jc w:val="center"/>
        </w:trPr>
        <w:tc>
          <w:tcPr>
            <w:vMerge w:val="continue"/>
            <w:tcBorders>
              <w:left w:val="single" w:color="auto" w:sz="4" w:space="0"/>
            </w:tcBorders>
            <w:shd w:val="clear" w:color="auto" w:fill="FFFFFF"/>
            <w:vAlign w:val="center"/>
          </w:tcPr>
          <w:p>
            <w:pPr>
              <w:rPr>
                <w:color w:val="auto"/>
              </w:rPr>
            </w:pPr>
          </w:p>
        </w:tc>
        <w:tc>
          <w:tcPr>
            <w:tcBorders>
              <w:top w:val="single" w:color="auto" w:sz="4" w:space="0"/>
              <w:left w:val="single" w:color="auto" w:sz="4" w:space="0"/>
            </w:tcBorders>
            <w:shd w:val="clear" w:color="auto" w:fill="FFFFFF"/>
            <w:vAlign w:val="bottom"/>
          </w:tcPr>
          <w:p>
            <w:pPr>
              <w:pStyle w:val="41"/>
              <w:keepNext w:val="0"/>
              <w:keepLines w:val="0"/>
              <w:widowControl w:val="0"/>
              <w:shd w:val="clear" w:color="auto" w:fill="auto"/>
              <w:bidi w:val="0"/>
              <w:spacing w:before="0" w:after="0" w:line="240" w:lineRule="auto"/>
              <w:ind w:left="0" w:right="0" w:firstLine="0"/>
              <w:jc w:val="center"/>
              <w:rPr>
                <w:rFonts w:hint="eastAsia" w:eastAsia="宋体"/>
                <w:color w:val="auto"/>
                <w:sz w:val="20"/>
                <w:szCs w:val="20"/>
                <w:lang w:eastAsia="zh-CN"/>
              </w:rPr>
            </w:pPr>
            <w:r>
              <w:rPr>
                <w:rFonts w:hint="eastAsia" w:ascii="Times New Roman" w:hAnsi="Times New Roman" w:eastAsia="宋体" w:cs="Times New Roman"/>
                <w:color w:val="auto"/>
                <w:spacing w:val="0"/>
                <w:w w:val="100"/>
                <w:position w:val="0"/>
                <w:sz w:val="20"/>
                <w:szCs w:val="20"/>
                <w:lang w:val="en-US" w:eastAsia="zh-CN" w:bidi="en-US"/>
              </w:rPr>
              <w:t>≤</w:t>
            </w:r>
            <w:r>
              <w:rPr>
                <w:rFonts w:ascii="Times New Roman" w:hAnsi="Times New Roman" w:eastAsia="Times New Roman" w:cs="Times New Roman"/>
                <w:color w:val="auto"/>
                <w:spacing w:val="0"/>
                <w:w w:val="100"/>
                <w:position w:val="0"/>
                <w:sz w:val="20"/>
                <w:szCs w:val="20"/>
                <w:lang w:val="en-US" w:eastAsia="en-US" w:bidi="en-US"/>
              </w:rPr>
              <w:t>25</w:t>
            </w:r>
            <w:r>
              <w:rPr>
                <w:rFonts w:hint="eastAsia" w:ascii="Times New Roman" w:hAnsi="Times New Roman" w:eastAsia="宋体" w:cs="Times New Roman"/>
                <w:color w:val="auto"/>
                <w:spacing w:val="0"/>
                <w:w w:val="100"/>
                <w:position w:val="0"/>
                <w:sz w:val="20"/>
                <w:szCs w:val="20"/>
                <w:lang w:val="en-US" w:eastAsia="zh-CN" w:bidi="en-US"/>
              </w:rPr>
              <w:t>℃</w:t>
            </w:r>
          </w:p>
        </w:tc>
        <w:tc>
          <w:tcPr>
            <w:tcBorders>
              <w:top w:val="single" w:color="auto" w:sz="4" w:space="0"/>
              <w:left w:val="single" w:color="auto" w:sz="4" w:space="0"/>
              <w:right w:val="single" w:color="auto" w:sz="4" w:space="0"/>
            </w:tcBorders>
            <w:shd w:val="clear" w:color="auto" w:fill="FFFFFF"/>
            <w:vAlign w:val="bottom"/>
          </w:tcPr>
          <w:p>
            <w:pPr>
              <w:pStyle w:val="41"/>
              <w:keepNext w:val="0"/>
              <w:keepLines w:val="0"/>
              <w:widowControl w:val="0"/>
              <w:shd w:val="clear" w:color="auto" w:fill="auto"/>
              <w:bidi w:val="0"/>
              <w:spacing w:before="0" w:after="0" w:line="240" w:lineRule="auto"/>
              <w:ind w:left="0" w:right="0" w:firstLine="0"/>
              <w:jc w:val="center"/>
              <w:rPr>
                <w:color w:val="auto"/>
                <w:sz w:val="20"/>
                <w:szCs w:val="20"/>
              </w:rPr>
            </w:pPr>
            <w:r>
              <w:rPr>
                <w:rFonts w:ascii="Times New Roman" w:hAnsi="Times New Roman" w:eastAsia="Times New Roman" w:cs="Times New Roman"/>
                <w:color w:val="auto"/>
                <w:spacing w:val="0"/>
                <w:w w:val="100"/>
                <w:position w:val="0"/>
                <w:sz w:val="20"/>
                <w:szCs w:val="20"/>
                <w:lang w:val="en-US" w:eastAsia="en-US" w:bidi="en-US"/>
              </w:rPr>
              <w:t>&gt;25</w:t>
            </w:r>
            <w:r>
              <w:rPr>
                <w:rFonts w:hint="eastAsia" w:ascii="Times New Roman" w:hAnsi="Times New Roman" w:eastAsia="宋体" w:cs="Times New Roman"/>
                <w:color w:val="auto"/>
                <w:spacing w:val="0"/>
                <w:w w:val="100"/>
                <w:position w:val="0"/>
                <w:sz w:val="20"/>
                <w:szCs w:val="20"/>
                <w:lang w:val="en-US" w:eastAsia="zh-CN" w:bidi="en-US"/>
              </w:rPr>
              <w:t>℃</w:t>
            </w:r>
          </w:p>
        </w:tc>
      </w:tr>
      <w:tr>
        <w:tblPrEx>
          <w:tblCellMar>
            <w:top w:w="0" w:type="dxa"/>
            <w:left w:w="10" w:type="dxa"/>
            <w:bottom w:w="0" w:type="dxa"/>
            <w:right w:w="10" w:type="dxa"/>
          </w:tblCellMar>
        </w:tblPrEx>
        <w:trPr>
          <w:trHeight w:val="427" w:hRule="exact"/>
          <w:jc w:val="center"/>
        </w:trPr>
        <w:tc>
          <w:tcPr>
            <w:tcBorders>
              <w:top w:val="single" w:color="auto" w:sz="4" w:space="0"/>
              <w:left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right="0" w:firstLine="0"/>
              <w:jc w:val="center"/>
              <w:rPr>
                <w:color w:val="auto"/>
                <w:sz w:val="22"/>
                <w:szCs w:val="22"/>
              </w:rPr>
            </w:pPr>
            <w:r>
              <w:rPr>
                <w:color w:val="auto"/>
                <w:spacing w:val="0"/>
                <w:w w:val="100"/>
                <w:position w:val="0"/>
                <w:sz w:val="22"/>
                <w:szCs w:val="22"/>
              </w:rPr>
              <w:t>预拌混擬土搅拌站</w:t>
            </w:r>
          </w:p>
        </w:tc>
        <w:tc>
          <w:tcPr>
            <w:tcBorders>
              <w:top w:val="single" w:color="auto" w:sz="4" w:space="0"/>
              <w:left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right="0" w:firstLine="0"/>
              <w:jc w:val="center"/>
              <w:rPr>
                <w:color w:val="auto"/>
                <w:sz w:val="20"/>
                <w:szCs w:val="20"/>
              </w:rPr>
            </w:pPr>
            <w:r>
              <w:rPr>
                <w:rFonts w:ascii="Times New Roman" w:hAnsi="Times New Roman" w:eastAsia="Times New Roman" w:cs="Times New Roman"/>
                <w:color w:val="auto"/>
                <w:spacing w:val="0"/>
                <w:w w:val="100"/>
                <w:position w:val="0"/>
                <w:sz w:val="20"/>
                <w:szCs w:val="20"/>
              </w:rPr>
              <w:t>150</w:t>
            </w:r>
          </w:p>
        </w:tc>
        <w:tc>
          <w:tcPr>
            <w:tcBorders>
              <w:top w:val="single" w:color="auto" w:sz="4" w:space="0"/>
              <w:left w:val="single" w:color="auto" w:sz="4" w:space="0"/>
              <w:right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right="0" w:firstLine="0"/>
              <w:jc w:val="center"/>
              <w:rPr>
                <w:color w:val="auto"/>
                <w:sz w:val="20"/>
                <w:szCs w:val="20"/>
              </w:rPr>
            </w:pPr>
            <w:r>
              <w:rPr>
                <w:rFonts w:ascii="Times New Roman" w:hAnsi="Times New Roman" w:eastAsia="Times New Roman" w:cs="Times New Roman"/>
                <w:color w:val="auto"/>
                <w:spacing w:val="0"/>
                <w:w w:val="100"/>
                <w:position w:val="0"/>
                <w:sz w:val="20"/>
                <w:szCs w:val="20"/>
              </w:rPr>
              <w:t>120</w:t>
            </w:r>
          </w:p>
        </w:tc>
      </w:tr>
      <w:tr>
        <w:tblPrEx>
          <w:tblCellMar>
            <w:top w:w="0" w:type="dxa"/>
            <w:left w:w="10" w:type="dxa"/>
            <w:bottom w:w="0" w:type="dxa"/>
            <w:right w:w="10" w:type="dxa"/>
          </w:tblCellMar>
        </w:tblPrEx>
        <w:trPr>
          <w:trHeight w:val="427" w:hRule="exact"/>
          <w:jc w:val="center"/>
        </w:trPr>
        <w:tc>
          <w:tcPr>
            <w:tcBorders>
              <w:top w:val="single" w:color="auto" w:sz="4" w:space="0"/>
              <w:left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right="0" w:firstLine="0"/>
              <w:jc w:val="center"/>
              <w:rPr>
                <w:color w:val="auto"/>
                <w:sz w:val="22"/>
                <w:szCs w:val="22"/>
              </w:rPr>
            </w:pPr>
            <w:r>
              <w:rPr>
                <w:color w:val="auto"/>
                <w:spacing w:val="0"/>
                <w:w w:val="100"/>
                <w:position w:val="0"/>
                <w:sz w:val="22"/>
                <w:szCs w:val="22"/>
              </w:rPr>
              <w:t>施工现场</w:t>
            </w:r>
          </w:p>
        </w:tc>
        <w:tc>
          <w:tcPr>
            <w:tcBorders>
              <w:top w:val="single" w:color="auto" w:sz="4" w:space="0"/>
              <w:left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right="0" w:firstLine="0"/>
              <w:jc w:val="center"/>
              <w:rPr>
                <w:color w:val="auto"/>
                <w:sz w:val="20"/>
                <w:szCs w:val="20"/>
              </w:rPr>
            </w:pPr>
            <w:r>
              <w:rPr>
                <w:rFonts w:ascii="Times New Roman" w:hAnsi="Times New Roman" w:eastAsia="Times New Roman" w:cs="Times New Roman"/>
                <w:color w:val="auto"/>
                <w:spacing w:val="0"/>
                <w:w w:val="100"/>
                <w:position w:val="0"/>
                <w:sz w:val="20"/>
                <w:szCs w:val="20"/>
              </w:rPr>
              <w:t>120</w:t>
            </w:r>
          </w:p>
        </w:tc>
        <w:tc>
          <w:tcPr>
            <w:tcBorders>
              <w:top w:val="single" w:color="auto" w:sz="4" w:space="0"/>
              <w:left w:val="single" w:color="auto" w:sz="4" w:space="0"/>
              <w:right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right="0" w:firstLine="0"/>
              <w:jc w:val="center"/>
              <w:rPr>
                <w:color w:val="auto"/>
                <w:sz w:val="20"/>
                <w:szCs w:val="20"/>
              </w:rPr>
            </w:pPr>
            <w:r>
              <w:rPr>
                <w:rFonts w:ascii="Times New Roman" w:hAnsi="Times New Roman" w:eastAsia="Times New Roman" w:cs="Times New Roman"/>
                <w:color w:val="auto"/>
                <w:spacing w:val="0"/>
                <w:w w:val="100"/>
                <w:position w:val="0"/>
                <w:sz w:val="20"/>
                <w:szCs w:val="20"/>
              </w:rPr>
              <w:t>90</w:t>
            </w:r>
          </w:p>
        </w:tc>
      </w:tr>
      <w:tr>
        <w:tblPrEx>
          <w:tblCellMar>
            <w:top w:w="0" w:type="dxa"/>
            <w:left w:w="10" w:type="dxa"/>
            <w:bottom w:w="0" w:type="dxa"/>
            <w:right w:w="10" w:type="dxa"/>
          </w:tblCellMar>
        </w:tblPrEx>
        <w:trPr>
          <w:trHeight w:val="451" w:hRule="exact"/>
          <w:jc w:val="center"/>
        </w:trPr>
        <w:tc>
          <w:tcPr>
            <w:tcBorders>
              <w:top w:val="single" w:color="auto" w:sz="4" w:space="0"/>
              <w:left w:val="single" w:color="auto" w:sz="4" w:space="0"/>
              <w:bottom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right="0" w:firstLine="0"/>
              <w:jc w:val="center"/>
              <w:rPr>
                <w:color w:val="auto"/>
                <w:sz w:val="22"/>
                <w:szCs w:val="22"/>
              </w:rPr>
            </w:pPr>
            <w:r>
              <w:rPr>
                <w:color w:val="auto"/>
                <w:spacing w:val="0"/>
                <w:w w:val="100"/>
                <w:position w:val="0"/>
                <w:sz w:val="22"/>
                <w:szCs w:val="22"/>
              </w:rPr>
              <w:t>混凝土制品厂</w:t>
            </w:r>
          </w:p>
        </w:tc>
        <w:tc>
          <w:tcPr>
            <w:tcBorders>
              <w:top w:val="single" w:color="auto" w:sz="4" w:space="0"/>
              <w:left w:val="single" w:color="auto" w:sz="4" w:space="0"/>
              <w:bottom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right="0" w:firstLine="0"/>
              <w:jc w:val="center"/>
              <w:rPr>
                <w:color w:val="auto"/>
                <w:sz w:val="20"/>
                <w:szCs w:val="20"/>
              </w:rPr>
            </w:pPr>
            <w:r>
              <w:rPr>
                <w:rFonts w:ascii="Times New Roman" w:hAnsi="Times New Roman" w:eastAsia="Times New Roman" w:cs="Times New Roman"/>
                <w:color w:val="auto"/>
                <w:spacing w:val="0"/>
                <w:w w:val="100"/>
                <w:position w:val="0"/>
                <w:sz w:val="20"/>
                <w:szCs w:val="20"/>
              </w:rPr>
              <w:t>90</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41"/>
              <w:keepNext w:val="0"/>
              <w:keepLines w:val="0"/>
              <w:widowControl w:val="0"/>
              <w:shd w:val="clear" w:color="auto" w:fill="auto"/>
              <w:bidi w:val="0"/>
              <w:spacing w:before="0" w:after="0" w:line="240" w:lineRule="auto"/>
              <w:ind w:left="0" w:right="0" w:firstLine="0"/>
              <w:jc w:val="center"/>
              <w:rPr>
                <w:color w:val="auto"/>
                <w:sz w:val="20"/>
                <w:szCs w:val="20"/>
              </w:rPr>
            </w:pPr>
            <w:r>
              <w:rPr>
                <w:rFonts w:ascii="Times New Roman" w:hAnsi="Times New Roman" w:eastAsia="Times New Roman" w:cs="Times New Roman"/>
                <w:color w:val="auto"/>
                <w:spacing w:val="0"/>
                <w:w w:val="100"/>
                <w:position w:val="0"/>
                <w:sz w:val="20"/>
                <w:szCs w:val="20"/>
              </w:rPr>
              <w:t>60</w:t>
            </w:r>
          </w:p>
        </w:tc>
      </w:tr>
    </w:tbl>
    <w:p>
      <w:pPr>
        <w:numPr>
          <w:ilvl w:val="0"/>
          <w:numId w:val="0"/>
        </w:numPr>
        <w:spacing w:line="360" w:lineRule="auto"/>
        <w:ind w:leftChars="0"/>
        <w:rPr>
          <w:rFonts w:ascii="Times New Roman" w:hAnsi="Times New Roman" w:cs="Times New Roman"/>
          <w:color w:val="auto"/>
          <w:sz w:val="24"/>
        </w:rPr>
      </w:pPr>
    </w:p>
    <w:p>
      <w:pPr>
        <w:spacing w:before="312" w:beforeLines="100" w:after="312" w:afterLines="100" w:line="300" w:lineRule="auto"/>
        <w:jc w:val="center"/>
        <w:outlineLvl w:val="1"/>
        <w:rPr>
          <w:rFonts w:ascii="Times New Roman Regular" w:hAnsi="Times New Roman Regular" w:eastAsia="宋体" w:cs="Times New Roman Regular"/>
          <w:b/>
          <w:bCs/>
          <w:color w:val="auto"/>
          <w:sz w:val="24"/>
        </w:rPr>
      </w:pPr>
      <w:bookmarkStart w:id="240" w:name="_Toc303867736"/>
      <w:bookmarkStart w:id="241" w:name="_Toc303868329"/>
      <w:bookmarkStart w:id="242" w:name="_Toc15253"/>
      <w:bookmarkStart w:id="243" w:name="_Toc1518"/>
      <w:bookmarkStart w:id="244" w:name="_Toc76472748"/>
      <w:bookmarkStart w:id="245" w:name="_Toc303868574"/>
      <w:bookmarkStart w:id="246" w:name="_Toc9526"/>
      <w:bookmarkStart w:id="247" w:name="_Toc303873183"/>
      <w:bookmarkStart w:id="248" w:name="_Toc18042"/>
      <w:r>
        <w:rPr>
          <w:rFonts w:ascii="Times New Roman Regular" w:hAnsi="Times New Roman Regular" w:eastAsia="宋体" w:cs="Times New Roman Regular"/>
          <w:b/>
          <w:bCs/>
          <w:color w:val="auto"/>
          <w:sz w:val="24"/>
        </w:rPr>
        <w:t xml:space="preserve">7.7  </w:t>
      </w:r>
      <w:r>
        <w:rPr>
          <w:rFonts w:ascii="黑体" w:hAnsi="黑体" w:eastAsia="黑体" w:cs="Times New Roman Regular"/>
          <w:color w:val="auto"/>
          <w:sz w:val="24"/>
        </w:rPr>
        <w:t>养护</w:t>
      </w:r>
      <w:bookmarkEnd w:id="240"/>
      <w:bookmarkEnd w:id="241"/>
      <w:bookmarkEnd w:id="242"/>
      <w:bookmarkEnd w:id="243"/>
      <w:bookmarkEnd w:id="244"/>
      <w:bookmarkEnd w:id="245"/>
      <w:bookmarkEnd w:id="246"/>
      <w:bookmarkEnd w:id="247"/>
      <w:bookmarkEnd w:id="248"/>
    </w:p>
    <w:p>
      <w:pPr>
        <w:numPr>
          <w:ilvl w:val="0"/>
          <w:numId w:val="24"/>
        </w:numPr>
        <w:spacing w:line="360" w:lineRule="auto"/>
        <w:ind w:left="0" w:leftChars="0" w:firstLine="0" w:firstLineChars="0"/>
        <w:rPr>
          <w:rFonts w:ascii="Times New Roman" w:hAnsi="Times New Roman" w:cs="Times New Roman"/>
          <w:color w:val="auto"/>
          <w:sz w:val="24"/>
          <w:szCs w:val="32"/>
        </w:rPr>
      </w:pPr>
      <w:r>
        <w:rPr>
          <w:rFonts w:ascii="Times New Roman" w:hAnsi="Times New Roman" w:cs="Times New Roman"/>
          <w:color w:val="auto"/>
          <w:sz w:val="24"/>
          <w:szCs w:val="32"/>
        </w:rPr>
        <w:t>生产和施工单位应根据结构、构件或制品情况、环境条件、原材料情况以及对</w:t>
      </w:r>
      <w:r>
        <w:rPr>
          <w:rFonts w:hint="eastAsia" w:ascii="Times New Roman" w:hAnsi="Times New Roman" w:cs="Times New Roman"/>
          <w:color w:val="auto"/>
          <w:sz w:val="24"/>
          <w:szCs w:val="32"/>
          <w:lang w:val="en-US" w:eastAsia="zh-CN"/>
        </w:rPr>
        <w:t>白色</w:t>
      </w:r>
      <w:r>
        <w:rPr>
          <w:rFonts w:ascii="Times New Roman" w:hAnsi="Times New Roman" w:cs="Times New Roman"/>
          <w:color w:val="auto"/>
          <w:sz w:val="24"/>
          <w:szCs w:val="32"/>
        </w:rPr>
        <w:t>混凝土性能的要求等，提出施工养护方案或生产养护制度，并应严格执行。</w:t>
      </w:r>
    </w:p>
    <w:p>
      <w:pPr>
        <w:numPr>
          <w:ilvl w:val="0"/>
          <w:numId w:val="24"/>
        </w:numPr>
        <w:spacing w:line="360" w:lineRule="auto"/>
        <w:ind w:left="0" w:leftChars="0" w:firstLine="0" w:firstLineChars="0"/>
        <w:rPr>
          <w:rFonts w:ascii="Times New Roman" w:hAnsi="Times New Roman" w:cs="Times New Roman"/>
          <w:color w:val="auto"/>
          <w:sz w:val="24"/>
          <w:szCs w:val="32"/>
        </w:rPr>
      </w:pPr>
      <w:r>
        <w:rPr>
          <w:rFonts w:hint="eastAsia" w:ascii="Times New Roman" w:hAnsi="Times New Roman" w:cs="Times New Roman"/>
          <w:color w:val="auto"/>
          <w:sz w:val="24"/>
          <w:szCs w:val="32"/>
          <w:lang w:val="en-US" w:eastAsia="zh-CN"/>
        </w:rPr>
        <w:t>白色</w:t>
      </w:r>
      <w:r>
        <w:rPr>
          <w:rFonts w:ascii="Times New Roman" w:hAnsi="Times New Roman" w:cs="Times New Roman"/>
          <w:color w:val="auto"/>
          <w:sz w:val="24"/>
          <w:szCs w:val="32"/>
        </w:rPr>
        <w:t>混凝土施工可采用浇水、覆盖保湿、喷涂养护剂、冬季蓄热养护等方法进行养护；混凝土构件或制品厂生产可采用蒸汽养护、湿热养护或潮湿自然养护等方法进行养护。选择的养护方法应满足施工养护方案或生产养护制度的要求。</w:t>
      </w:r>
      <w:r>
        <w:rPr>
          <w:rFonts w:hint="eastAsia" w:cs="Times New Roman"/>
          <w:color w:val="auto"/>
          <w:sz w:val="24"/>
          <w:highlight w:val="none"/>
          <w:lang w:val="en-US" w:eastAsia="zh-CN"/>
        </w:rPr>
        <w:t>覆盖、养护材料不应对白度产生影响。</w:t>
      </w:r>
      <w:r>
        <w:rPr>
          <w:rFonts w:ascii="Times New Roman" w:hAnsi="Times New Roman" w:cs="Times New Roman"/>
          <w:color w:val="auto"/>
          <w:sz w:val="24"/>
          <w:szCs w:val="32"/>
        </w:rPr>
        <w:t xml:space="preserve"> </w:t>
      </w:r>
      <w:r>
        <w:rPr>
          <w:rFonts w:ascii="Times New Roman" w:hAnsi="Times New Roman" w:cs="Times New Roman"/>
          <w:color w:val="auto"/>
          <w:sz w:val="24"/>
          <w:szCs w:val="32"/>
        </w:rPr>
        <w:tab/>
      </w:r>
    </w:p>
    <w:p>
      <w:pPr>
        <w:numPr>
          <w:ilvl w:val="0"/>
          <w:numId w:val="24"/>
        </w:numPr>
        <w:spacing w:line="360" w:lineRule="auto"/>
        <w:ind w:left="0" w:leftChars="0" w:firstLine="0" w:firstLineChars="0"/>
        <w:rPr>
          <w:rFonts w:ascii="Times New Roman" w:hAnsi="Times New Roman" w:cs="Times New Roman"/>
          <w:color w:val="auto"/>
          <w:sz w:val="24"/>
          <w:szCs w:val="32"/>
        </w:rPr>
      </w:pPr>
      <w:r>
        <w:rPr>
          <w:rFonts w:ascii="Times New Roman" w:hAnsi="Times New Roman" w:cs="Times New Roman"/>
          <w:color w:val="auto"/>
          <w:sz w:val="24"/>
          <w:szCs w:val="32"/>
        </w:rPr>
        <w:t>釆用塑料薄膜覆盖养护时，</w:t>
      </w:r>
      <w:r>
        <w:rPr>
          <w:rFonts w:hint="eastAsia" w:ascii="Times New Roman" w:hAnsi="Times New Roman" w:cs="Times New Roman"/>
          <w:color w:val="auto"/>
          <w:sz w:val="24"/>
          <w:szCs w:val="32"/>
          <w:lang w:val="en-US" w:eastAsia="zh-CN"/>
        </w:rPr>
        <w:t>白色</w:t>
      </w:r>
      <w:r>
        <w:rPr>
          <w:rFonts w:ascii="Times New Roman" w:hAnsi="Times New Roman" w:cs="Times New Roman"/>
          <w:color w:val="auto"/>
          <w:sz w:val="24"/>
          <w:szCs w:val="32"/>
        </w:rPr>
        <w:t>混凝土全部表面应覆盖严密，并应保持膜内有凝结水；采用养护剂养护时，应通过试验检验养护剂的保湿效果。</w:t>
      </w:r>
    </w:p>
    <w:p>
      <w:pPr>
        <w:numPr>
          <w:ilvl w:val="0"/>
          <w:numId w:val="24"/>
        </w:numPr>
        <w:spacing w:line="360" w:lineRule="auto"/>
        <w:ind w:left="0" w:leftChars="0" w:firstLine="0" w:firstLineChars="0"/>
        <w:rPr>
          <w:rFonts w:ascii="Times New Roman" w:hAnsi="Times New Roman" w:cs="Times New Roman"/>
          <w:color w:val="auto"/>
          <w:sz w:val="24"/>
          <w:szCs w:val="32"/>
        </w:rPr>
      </w:pPr>
      <w:r>
        <w:rPr>
          <w:rFonts w:ascii="Times New Roman" w:hAnsi="Times New Roman" w:cs="Times New Roman"/>
          <w:color w:val="auto"/>
          <w:sz w:val="24"/>
          <w:szCs w:val="32"/>
        </w:rPr>
        <w:t>对于</w:t>
      </w:r>
      <w:r>
        <w:rPr>
          <w:rFonts w:hint="eastAsia" w:ascii="Times New Roman" w:hAnsi="Times New Roman" w:cs="Times New Roman"/>
          <w:color w:val="auto"/>
          <w:sz w:val="24"/>
          <w:szCs w:val="32"/>
          <w:lang w:val="en-US" w:eastAsia="zh-CN"/>
        </w:rPr>
        <w:t>白色</w:t>
      </w:r>
      <w:r>
        <w:rPr>
          <w:rFonts w:ascii="Times New Roman" w:hAnsi="Times New Roman" w:cs="Times New Roman"/>
          <w:color w:val="auto"/>
          <w:sz w:val="24"/>
          <w:szCs w:val="32"/>
        </w:rPr>
        <w:t>混凝土浇筑面，尤其是平面结构，宜边浇筑成型边采用塑料薄膜覆盖保湿。</w:t>
      </w:r>
    </w:p>
    <w:p>
      <w:pPr>
        <w:numPr>
          <w:ilvl w:val="0"/>
          <w:numId w:val="24"/>
        </w:numPr>
        <w:spacing w:line="360" w:lineRule="auto"/>
        <w:ind w:left="0" w:leftChars="0" w:firstLine="0" w:firstLineChars="0"/>
        <w:rPr>
          <w:rFonts w:ascii="Times New Roman" w:hAnsi="Times New Roman" w:cs="Times New Roman"/>
          <w:color w:val="auto"/>
          <w:sz w:val="24"/>
          <w:szCs w:val="32"/>
        </w:rPr>
      </w:pPr>
      <w:r>
        <w:rPr>
          <w:rFonts w:ascii="Times New Roman" w:hAnsi="Times New Roman" w:cs="Times New Roman"/>
          <w:color w:val="auto"/>
          <w:sz w:val="24"/>
          <w:szCs w:val="32"/>
        </w:rPr>
        <w:t>混凝土构件或制品厂的</w:t>
      </w:r>
      <w:r>
        <w:rPr>
          <w:rFonts w:hint="eastAsia" w:ascii="Times New Roman" w:hAnsi="Times New Roman" w:cs="Times New Roman"/>
          <w:color w:val="auto"/>
          <w:sz w:val="24"/>
          <w:szCs w:val="32"/>
          <w:lang w:val="en-US" w:eastAsia="zh-CN"/>
        </w:rPr>
        <w:t>白色</w:t>
      </w:r>
      <w:r>
        <w:rPr>
          <w:rFonts w:ascii="Times New Roman" w:hAnsi="Times New Roman" w:cs="Times New Roman"/>
          <w:color w:val="auto"/>
          <w:sz w:val="24"/>
          <w:szCs w:val="32"/>
        </w:rPr>
        <w:t>混凝土养护应符合下列规定：</w:t>
      </w:r>
    </w:p>
    <w:p>
      <w:pPr>
        <w:numPr>
          <w:ilvl w:val="0"/>
          <w:numId w:val="25"/>
        </w:numPr>
        <w:spacing w:line="360" w:lineRule="auto"/>
        <w:ind w:left="0" w:leftChars="0" w:firstLine="480" w:firstLineChars="200"/>
        <w:rPr>
          <w:rFonts w:ascii="Times New Roman" w:hAnsi="Times New Roman" w:cs="Times New Roman"/>
          <w:color w:val="auto"/>
          <w:sz w:val="24"/>
          <w:szCs w:val="32"/>
        </w:rPr>
      </w:pPr>
      <w:r>
        <w:rPr>
          <w:rFonts w:ascii="Times New Roman" w:hAnsi="Times New Roman" w:cs="Times New Roman"/>
          <w:color w:val="auto"/>
          <w:sz w:val="24"/>
          <w:szCs w:val="32"/>
        </w:rPr>
        <w:t>采用蒸汽养护或湿热养护时，养护时间和养护制度应满足</w:t>
      </w:r>
      <w:r>
        <w:rPr>
          <w:rFonts w:hint="eastAsia" w:ascii="Times New Roman" w:hAnsi="Times New Roman" w:cs="Times New Roman"/>
          <w:color w:val="auto"/>
          <w:sz w:val="24"/>
          <w:szCs w:val="32"/>
          <w:lang w:val="en-US" w:eastAsia="zh-CN"/>
        </w:rPr>
        <w:t>白色</w:t>
      </w:r>
      <w:r>
        <w:rPr>
          <w:rFonts w:ascii="Times New Roman" w:hAnsi="Times New Roman" w:cs="Times New Roman"/>
          <w:color w:val="auto"/>
          <w:sz w:val="24"/>
          <w:szCs w:val="32"/>
        </w:rPr>
        <w:t>混凝土及其制品性能的要求。</w:t>
      </w:r>
    </w:p>
    <w:p>
      <w:pPr>
        <w:numPr>
          <w:ilvl w:val="0"/>
          <w:numId w:val="25"/>
        </w:numPr>
        <w:spacing w:line="360" w:lineRule="auto"/>
        <w:ind w:left="0" w:leftChars="0" w:firstLine="480" w:firstLineChars="200"/>
        <w:rPr>
          <w:rFonts w:ascii="Times New Roman" w:hAnsi="Times New Roman" w:cs="Times New Roman"/>
          <w:color w:val="auto"/>
          <w:sz w:val="24"/>
          <w:szCs w:val="32"/>
        </w:rPr>
      </w:pPr>
      <w:r>
        <w:rPr>
          <w:rFonts w:ascii="Times New Roman" w:hAnsi="Times New Roman" w:cs="Times New Roman"/>
          <w:color w:val="auto"/>
          <w:sz w:val="24"/>
          <w:szCs w:val="32"/>
        </w:rPr>
        <w:t>采用蒸汽养护时，应分为静停、升温、恒温和降温四个养护阶段。</w:t>
      </w:r>
      <w:r>
        <w:rPr>
          <w:rFonts w:hint="eastAsia" w:ascii="Times New Roman" w:hAnsi="Times New Roman" w:cs="Times New Roman"/>
          <w:color w:val="auto"/>
          <w:sz w:val="24"/>
          <w:szCs w:val="32"/>
          <w:lang w:val="en-US" w:eastAsia="zh-CN"/>
        </w:rPr>
        <w:t>白色</w:t>
      </w:r>
      <w:r>
        <w:rPr>
          <w:rFonts w:ascii="Times New Roman" w:hAnsi="Times New Roman" w:cs="Times New Roman"/>
          <w:color w:val="auto"/>
          <w:sz w:val="24"/>
          <w:szCs w:val="32"/>
        </w:rPr>
        <w:t>混凝土成型后的静停时间不宜少于</w:t>
      </w:r>
      <w:r>
        <w:rPr>
          <w:rFonts w:ascii="Times New Roman" w:hAnsi="Times New Roman" w:cs="Times New Roman"/>
          <w:color w:val="auto"/>
          <w:sz w:val="24"/>
          <w:szCs w:val="32"/>
          <w:lang w:val="en-US" w:eastAsia="en-US"/>
        </w:rPr>
        <w:t>2h</w:t>
      </w:r>
      <w:r>
        <w:rPr>
          <w:rFonts w:hint="eastAsia" w:ascii="Times New Roman" w:hAnsi="Times New Roman" w:cs="Times New Roman"/>
          <w:color w:val="auto"/>
          <w:sz w:val="24"/>
          <w:szCs w:val="32"/>
          <w:lang w:val="en-US" w:eastAsia="zh-CN"/>
        </w:rPr>
        <w:t>，</w:t>
      </w:r>
      <w:r>
        <w:rPr>
          <w:rFonts w:ascii="Times New Roman" w:hAnsi="Times New Roman" w:cs="Times New Roman"/>
          <w:color w:val="auto"/>
          <w:sz w:val="24"/>
          <w:szCs w:val="32"/>
        </w:rPr>
        <w:t>升温速度不宜超过</w:t>
      </w:r>
      <w:r>
        <w:rPr>
          <w:rFonts w:ascii="Times New Roman" w:hAnsi="Times New Roman" w:cs="Times New Roman"/>
          <w:color w:val="auto"/>
          <w:sz w:val="24"/>
          <w:szCs w:val="32"/>
          <w:lang w:val="en-US" w:eastAsia="en-US"/>
        </w:rPr>
        <w:t>25P/h</w:t>
      </w:r>
      <w:r>
        <w:rPr>
          <w:rFonts w:hint="eastAsia" w:ascii="Times New Roman" w:hAnsi="Times New Roman" w:cs="Times New Roman"/>
          <w:color w:val="auto"/>
          <w:sz w:val="24"/>
          <w:szCs w:val="32"/>
          <w:lang w:val="en-US" w:eastAsia="zh-CN"/>
        </w:rPr>
        <w:t>，</w:t>
      </w:r>
      <w:r>
        <w:rPr>
          <w:rFonts w:ascii="Times New Roman" w:hAnsi="Times New Roman" w:cs="Times New Roman"/>
          <w:color w:val="auto"/>
          <w:sz w:val="24"/>
          <w:szCs w:val="32"/>
        </w:rPr>
        <w:t>降温速度不宜超过</w:t>
      </w:r>
      <w:r>
        <w:rPr>
          <w:rFonts w:ascii="Times New Roman" w:hAnsi="Times New Roman" w:cs="Times New Roman"/>
          <w:color w:val="auto"/>
          <w:sz w:val="24"/>
          <w:szCs w:val="32"/>
          <w:lang w:val="en-US" w:eastAsia="en-US"/>
        </w:rPr>
        <w:t>20°C/h</w:t>
      </w:r>
      <w:r>
        <w:rPr>
          <w:rFonts w:hint="eastAsia" w:ascii="Times New Roman" w:hAnsi="Times New Roman" w:cs="Times New Roman"/>
          <w:color w:val="auto"/>
          <w:sz w:val="24"/>
          <w:szCs w:val="32"/>
          <w:lang w:val="en-US" w:eastAsia="zh-CN"/>
        </w:rPr>
        <w:t>，</w:t>
      </w:r>
      <w:r>
        <w:rPr>
          <w:rFonts w:ascii="Times New Roman" w:hAnsi="Times New Roman" w:cs="Times New Roman"/>
          <w:color w:val="auto"/>
          <w:sz w:val="24"/>
          <w:szCs w:val="32"/>
        </w:rPr>
        <w:t>最高和恒温温度不宜超过</w:t>
      </w:r>
      <w:r>
        <w:rPr>
          <w:rFonts w:ascii="Times New Roman" w:hAnsi="Times New Roman" w:cs="Times New Roman"/>
          <w:color w:val="auto"/>
          <w:sz w:val="24"/>
          <w:szCs w:val="32"/>
          <w:lang w:val="en-US" w:eastAsia="en-US"/>
        </w:rPr>
        <w:t>65°C；</w:t>
      </w:r>
      <w:r>
        <w:rPr>
          <w:rFonts w:hint="eastAsia" w:ascii="Times New Roman" w:hAnsi="Times New Roman" w:cs="Times New Roman"/>
          <w:color w:val="auto"/>
          <w:sz w:val="24"/>
          <w:szCs w:val="32"/>
          <w:lang w:val="en-US" w:eastAsia="zh-CN"/>
        </w:rPr>
        <w:t>白色</w:t>
      </w:r>
      <w:r>
        <w:rPr>
          <w:rFonts w:ascii="Times New Roman" w:hAnsi="Times New Roman" w:cs="Times New Roman"/>
          <w:color w:val="auto"/>
          <w:sz w:val="24"/>
          <w:szCs w:val="32"/>
        </w:rPr>
        <w:t>混凝土构件或制品在岀池或撤除养护措施前，应进行温度测量，当表面与外界温差不大于</w:t>
      </w:r>
      <w:r>
        <w:rPr>
          <w:rFonts w:ascii="Times New Roman" w:hAnsi="Times New Roman" w:cs="Times New Roman"/>
          <w:color w:val="auto"/>
          <w:sz w:val="24"/>
          <w:szCs w:val="32"/>
          <w:lang w:val="en-US" w:eastAsia="en-US"/>
        </w:rPr>
        <w:t>20°C</w:t>
      </w:r>
      <w:r>
        <w:rPr>
          <w:rFonts w:ascii="Times New Roman" w:hAnsi="Times New Roman" w:cs="Times New Roman"/>
          <w:color w:val="auto"/>
          <w:sz w:val="24"/>
          <w:szCs w:val="32"/>
        </w:rPr>
        <w:t>时，构件方可出池或撤除养护措施。</w:t>
      </w:r>
    </w:p>
    <w:p>
      <w:pPr>
        <w:numPr>
          <w:ilvl w:val="0"/>
          <w:numId w:val="25"/>
        </w:numPr>
        <w:spacing w:line="360" w:lineRule="auto"/>
        <w:ind w:left="0" w:leftChars="0" w:firstLine="480" w:firstLineChars="200"/>
        <w:rPr>
          <w:rFonts w:ascii="Times New Roman" w:hAnsi="Times New Roman" w:cs="Times New Roman"/>
          <w:color w:val="auto"/>
          <w:sz w:val="24"/>
          <w:szCs w:val="32"/>
        </w:rPr>
      </w:pPr>
      <w:r>
        <w:rPr>
          <w:rFonts w:ascii="Times New Roman" w:hAnsi="Times New Roman" w:cs="Times New Roman"/>
          <w:color w:val="auto"/>
          <w:sz w:val="24"/>
          <w:szCs w:val="32"/>
        </w:rPr>
        <w:t>采用潮湿自然养护时，应符合本节第</w:t>
      </w:r>
      <w:r>
        <w:rPr>
          <w:rFonts w:hint="eastAsia" w:ascii="Times New Roman" w:hAnsi="Times New Roman" w:cs="Times New Roman"/>
          <w:color w:val="auto"/>
          <w:sz w:val="24"/>
          <w:szCs w:val="32"/>
          <w:lang w:val="en-US" w:eastAsia="zh-CN"/>
        </w:rPr>
        <w:t>7</w:t>
      </w:r>
      <w:r>
        <w:rPr>
          <w:rFonts w:ascii="Times New Roman" w:hAnsi="Times New Roman" w:cs="Times New Roman"/>
          <w:color w:val="auto"/>
          <w:sz w:val="24"/>
          <w:szCs w:val="32"/>
          <w:lang w:val="en-US" w:eastAsia="en-US"/>
        </w:rPr>
        <w:t>.7.2</w:t>
      </w:r>
      <w:r>
        <w:rPr>
          <w:rFonts w:ascii="Times New Roman" w:hAnsi="Times New Roman" w:cs="Times New Roman"/>
          <w:color w:val="auto"/>
          <w:sz w:val="24"/>
          <w:szCs w:val="32"/>
        </w:rPr>
        <w:t xml:space="preserve">条〜第 </w:t>
      </w:r>
      <w:r>
        <w:rPr>
          <w:rFonts w:hint="eastAsia" w:ascii="Times New Roman" w:hAnsi="Times New Roman" w:cs="Times New Roman"/>
          <w:color w:val="auto"/>
          <w:sz w:val="24"/>
          <w:szCs w:val="32"/>
          <w:lang w:val="en-US" w:eastAsia="zh-CN"/>
        </w:rPr>
        <w:t>7</w:t>
      </w:r>
      <w:r>
        <w:rPr>
          <w:rFonts w:ascii="Times New Roman" w:hAnsi="Times New Roman" w:cs="Times New Roman"/>
          <w:color w:val="auto"/>
          <w:sz w:val="24"/>
          <w:szCs w:val="32"/>
          <w:lang w:val="en-US" w:eastAsia="en-US"/>
        </w:rPr>
        <w:t>. 7.</w:t>
      </w:r>
      <w:r>
        <w:rPr>
          <w:rFonts w:hint="eastAsia" w:ascii="Times New Roman" w:hAnsi="Times New Roman" w:cs="Times New Roman"/>
          <w:color w:val="auto"/>
          <w:sz w:val="24"/>
          <w:szCs w:val="32"/>
          <w:lang w:val="en-US" w:eastAsia="zh-CN"/>
        </w:rPr>
        <w:t>4</w:t>
      </w:r>
      <w:r>
        <w:rPr>
          <w:rFonts w:ascii="Times New Roman" w:hAnsi="Times New Roman" w:cs="Times New Roman"/>
          <w:color w:val="auto"/>
          <w:sz w:val="24"/>
          <w:szCs w:val="32"/>
        </w:rPr>
        <w:t>条的规定。</w:t>
      </w:r>
    </w:p>
    <w:p>
      <w:pPr>
        <w:numPr>
          <w:ilvl w:val="0"/>
          <w:numId w:val="24"/>
        </w:numPr>
        <w:spacing w:line="360" w:lineRule="auto"/>
        <w:ind w:left="0" w:leftChars="0" w:firstLine="0" w:firstLineChars="0"/>
        <w:rPr>
          <w:rFonts w:ascii="Times New Roman" w:hAnsi="Times New Roman" w:cs="Times New Roman"/>
          <w:color w:val="auto"/>
          <w:sz w:val="24"/>
          <w:szCs w:val="32"/>
        </w:rPr>
      </w:pPr>
      <w:r>
        <w:rPr>
          <w:rFonts w:ascii="Times New Roman" w:hAnsi="Times New Roman" w:cs="Times New Roman"/>
          <w:color w:val="auto"/>
          <w:sz w:val="24"/>
          <w:szCs w:val="32"/>
        </w:rPr>
        <w:t>对于大体积</w:t>
      </w:r>
      <w:r>
        <w:rPr>
          <w:rFonts w:hint="eastAsia" w:ascii="Times New Roman" w:hAnsi="Times New Roman" w:cs="Times New Roman"/>
          <w:color w:val="auto"/>
          <w:sz w:val="24"/>
          <w:szCs w:val="32"/>
          <w:lang w:val="en-US" w:eastAsia="zh-CN"/>
        </w:rPr>
        <w:t>白色</w:t>
      </w:r>
      <w:r>
        <w:rPr>
          <w:rFonts w:ascii="Times New Roman" w:hAnsi="Times New Roman" w:cs="Times New Roman"/>
          <w:color w:val="auto"/>
          <w:sz w:val="24"/>
          <w:szCs w:val="32"/>
        </w:rPr>
        <w:t>混凝土，养护过程应进行温度控制，混凝土内部和表面的温差不宜超过</w:t>
      </w:r>
      <w:r>
        <w:rPr>
          <w:rFonts w:ascii="Times New Roman" w:hAnsi="Times New Roman" w:cs="Times New Roman"/>
          <w:color w:val="auto"/>
          <w:sz w:val="24"/>
          <w:szCs w:val="32"/>
          <w:lang w:val="en-US" w:eastAsia="en-US"/>
        </w:rPr>
        <w:t>25C</w:t>
      </w:r>
      <w:r>
        <w:rPr>
          <w:rFonts w:hint="eastAsia" w:ascii="Times New Roman" w:hAnsi="Times New Roman" w:cs="Times New Roman"/>
          <w:color w:val="auto"/>
          <w:sz w:val="24"/>
          <w:szCs w:val="32"/>
          <w:lang w:val="en-US" w:eastAsia="zh-CN"/>
        </w:rPr>
        <w:t>，</w:t>
      </w:r>
      <w:r>
        <w:rPr>
          <w:rFonts w:ascii="Times New Roman" w:hAnsi="Times New Roman" w:cs="Times New Roman"/>
          <w:color w:val="auto"/>
          <w:sz w:val="24"/>
          <w:szCs w:val="32"/>
        </w:rPr>
        <w:t xml:space="preserve">表面与外界温差不宜大于 </w:t>
      </w:r>
      <w:r>
        <w:rPr>
          <w:rFonts w:ascii="Times New Roman" w:hAnsi="Times New Roman" w:cs="Times New Roman"/>
          <w:color w:val="auto"/>
          <w:sz w:val="24"/>
          <w:szCs w:val="32"/>
          <w:lang w:val="en-US" w:eastAsia="en-US"/>
        </w:rPr>
        <w:t>20°C</w:t>
      </w:r>
      <w:r>
        <w:rPr>
          <w:rFonts w:ascii="Times New Roman" w:hAnsi="Times New Roman" w:cs="Times New Roman"/>
          <w:color w:val="auto"/>
          <w:sz w:val="24"/>
          <w:szCs w:val="32"/>
        </w:rPr>
        <w:t>。</w:t>
      </w:r>
    </w:p>
    <w:p>
      <w:pPr>
        <w:numPr>
          <w:ilvl w:val="0"/>
          <w:numId w:val="24"/>
        </w:numPr>
        <w:spacing w:line="360" w:lineRule="auto"/>
        <w:ind w:left="0" w:leftChars="0" w:firstLine="0" w:firstLineChars="0"/>
        <w:rPr>
          <w:rFonts w:ascii="Times New Roman" w:hAnsi="Times New Roman" w:cs="Times New Roman"/>
          <w:color w:val="auto"/>
          <w:sz w:val="24"/>
          <w:szCs w:val="32"/>
        </w:rPr>
      </w:pPr>
      <w:r>
        <w:rPr>
          <w:rFonts w:ascii="Times New Roman" w:hAnsi="Times New Roman" w:cs="Times New Roman"/>
          <w:color w:val="auto"/>
          <w:sz w:val="24"/>
          <w:szCs w:val="32"/>
        </w:rPr>
        <w:t>对于冬期施工的</w:t>
      </w:r>
      <w:r>
        <w:rPr>
          <w:rFonts w:hint="eastAsia" w:ascii="Times New Roman" w:hAnsi="Times New Roman" w:cs="Times New Roman"/>
          <w:color w:val="auto"/>
          <w:sz w:val="24"/>
          <w:szCs w:val="32"/>
          <w:lang w:val="en-US" w:eastAsia="zh-CN"/>
        </w:rPr>
        <w:t>白色</w:t>
      </w:r>
      <w:r>
        <w:rPr>
          <w:rFonts w:ascii="Times New Roman" w:hAnsi="Times New Roman" w:cs="Times New Roman"/>
          <w:color w:val="auto"/>
          <w:sz w:val="24"/>
          <w:szCs w:val="32"/>
        </w:rPr>
        <w:t>混凝土，养护应符合下列规定：</w:t>
      </w:r>
    </w:p>
    <w:p>
      <w:pPr>
        <w:numPr>
          <w:ilvl w:val="0"/>
          <w:numId w:val="26"/>
        </w:numPr>
        <w:spacing w:line="360" w:lineRule="auto"/>
        <w:ind w:left="0" w:leftChars="0" w:firstLine="480" w:firstLineChars="200"/>
        <w:rPr>
          <w:rFonts w:ascii="Times New Roman" w:hAnsi="Times New Roman" w:cs="Times New Roman"/>
          <w:color w:val="auto"/>
          <w:sz w:val="24"/>
          <w:szCs w:val="32"/>
        </w:rPr>
      </w:pPr>
      <w:r>
        <w:rPr>
          <w:rFonts w:ascii="Times New Roman" w:hAnsi="Times New Roman" w:cs="Times New Roman"/>
          <w:color w:val="auto"/>
          <w:sz w:val="24"/>
          <w:szCs w:val="32"/>
        </w:rPr>
        <w:t>日均气温低于</w:t>
      </w:r>
      <w:r>
        <w:rPr>
          <w:rFonts w:ascii="Times New Roman" w:hAnsi="Times New Roman" w:cs="Times New Roman"/>
          <w:color w:val="auto"/>
          <w:sz w:val="24"/>
          <w:szCs w:val="32"/>
          <w:lang w:val="en-US" w:eastAsia="en-US"/>
        </w:rPr>
        <w:t>5°C</w:t>
      </w:r>
      <w:r>
        <w:rPr>
          <w:rFonts w:ascii="Times New Roman" w:hAnsi="Times New Roman" w:cs="Times New Roman"/>
          <w:color w:val="auto"/>
          <w:sz w:val="24"/>
          <w:szCs w:val="32"/>
        </w:rPr>
        <w:t>时，不得采用浇水自然养护方法。</w:t>
      </w:r>
    </w:p>
    <w:p>
      <w:pPr>
        <w:numPr>
          <w:ilvl w:val="0"/>
          <w:numId w:val="26"/>
        </w:numPr>
        <w:spacing w:line="360" w:lineRule="auto"/>
        <w:ind w:left="0" w:leftChars="0" w:firstLine="480" w:firstLineChars="200"/>
        <w:rPr>
          <w:rFonts w:ascii="Times New Roman" w:hAnsi="Times New Roman" w:cs="Times New Roman"/>
          <w:color w:val="auto"/>
          <w:sz w:val="24"/>
          <w:szCs w:val="32"/>
        </w:rPr>
      </w:pPr>
      <w:r>
        <w:rPr>
          <w:rFonts w:ascii="Times New Roman" w:hAnsi="Times New Roman" w:cs="Times New Roman"/>
          <w:color w:val="auto"/>
          <w:sz w:val="24"/>
          <w:szCs w:val="32"/>
        </w:rPr>
        <w:t>混凝土受冻前的强度不得低于</w:t>
      </w:r>
      <w:r>
        <w:rPr>
          <w:rFonts w:ascii="Times New Roman" w:hAnsi="Times New Roman" w:cs="Times New Roman"/>
          <w:color w:val="auto"/>
          <w:sz w:val="24"/>
          <w:szCs w:val="32"/>
          <w:lang w:val="en-US" w:eastAsia="en-US"/>
        </w:rPr>
        <w:t>5MPa。</w:t>
      </w:r>
    </w:p>
    <w:p>
      <w:pPr>
        <w:numPr>
          <w:ilvl w:val="0"/>
          <w:numId w:val="26"/>
        </w:numPr>
        <w:spacing w:line="360" w:lineRule="auto"/>
        <w:ind w:left="0" w:leftChars="0" w:firstLine="480" w:firstLineChars="200"/>
        <w:rPr>
          <w:rFonts w:ascii="Times New Roman" w:hAnsi="Times New Roman" w:cs="Times New Roman"/>
          <w:color w:val="auto"/>
          <w:sz w:val="24"/>
          <w:szCs w:val="32"/>
        </w:rPr>
      </w:pPr>
      <w:r>
        <w:rPr>
          <w:rFonts w:ascii="Times New Roman" w:hAnsi="Times New Roman" w:cs="Times New Roman"/>
          <w:color w:val="auto"/>
          <w:sz w:val="24"/>
          <w:szCs w:val="32"/>
        </w:rPr>
        <w:t>模板和保温层应在混凝土冷却到5</w:t>
      </w:r>
      <w:r>
        <w:rPr>
          <w:rFonts w:ascii="Times New Roman" w:hAnsi="Times New Roman" w:cs="Times New Roman"/>
          <w:color w:val="auto"/>
          <w:sz w:val="24"/>
          <w:szCs w:val="32"/>
          <w:lang w:val="en-US" w:eastAsia="en-US"/>
        </w:rPr>
        <w:t>°C</w:t>
      </w:r>
      <w:r>
        <w:rPr>
          <w:rFonts w:ascii="Times New Roman" w:hAnsi="Times New Roman" w:cs="Times New Roman"/>
          <w:color w:val="auto"/>
          <w:sz w:val="24"/>
          <w:szCs w:val="32"/>
        </w:rPr>
        <w:t>方可拆除，或在混凝土表面温度与外界温度相差不大于20</w:t>
      </w:r>
      <w:r>
        <w:rPr>
          <w:rFonts w:ascii="Times New Roman" w:hAnsi="Times New Roman" w:cs="Times New Roman"/>
          <w:color w:val="auto"/>
          <w:sz w:val="24"/>
          <w:szCs w:val="32"/>
          <w:lang w:val="en-US" w:eastAsia="en-US"/>
        </w:rPr>
        <w:t>°C</w:t>
      </w:r>
      <w:r>
        <w:rPr>
          <w:rFonts w:ascii="Times New Roman" w:hAnsi="Times New Roman" w:cs="Times New Roman"/>
          <w:color w:val="auto"/>
          <w:sz w:val="24"/>
          <w:szCs w:val="32"/>
        </w:rPr>
        <w:t>时拆模，拆模后的混凝土亦应及时覆盖，使其缓慢冷却。</w:t>
      </w:r>
    </w:p>
    <w:p>
      <w:pPr>
        <w:numPr>
          <w:ilvl w:val="0"/>
          <w:numId w:val="26"/>
        </w:numPr>
        <w:spacing w:line="360" w:lineRule="auto"/>
        <w:ind w:left="0" w:leftChars="0" w:firstLine="480" w:firstLineChars="200"/>
        <w:rPr>
          <w:rFonts w:ascii="Times New Roman" w:hAnsi="Times New Roman" w:cs="Times New Roman"/>
          <w:color w:val="auto"/>
          <w:sz w:val="24"/>
          <w:szCs w:val="32"/>
        </w:rPr>
        <w:sectPr>
          <w:footerReference r:id="rId22" w:type="default"/>
          <w:footerReference r:id="rId23" w:type="even"/>
          <w:footnotePr>
            <w:numFmt w:val="decimal"/>
          </w:footnotePr>
          <w:pgSz w:w="11906" w:h="16838"/>
          <w:pgMar w:top="1440" w:right="1797" w:bottom="1440" w:left="1797" w:header="850" w:footer="1134" w:gutter="0"/>
          <w:pgNumType w:fmt="decimal"/>
          <w:cols w:space="720" w:num="1"/>
          <w:rtlGutter w:val="0"/>
          <w:docGrid w:linePitch="360" w:charSpace="0"/>
        </w:sectPr>
      </w:pPr>
      <w:r>
        <w:rPr>
          <w:rFonts w:ascii="Times New Roman" w:hAnsi="Times New Roman" w:cs="Times New Roman"/>
          <w:color w:val="auto"/>
          <w:sz w:val="24"/>
          <w:szCs w:val="32"/>
        </w:rPr>
        <w:t>混凝土强度达到设计强度等级的50%时，方可撤除养护措施。</w:t>
      </w:r>
    </w:p>
    <w:p>
      <w:pPr>
        <w:keepNext w:val="0"/>
        <w:keepLines w:val="0"/>
        <w:pageBreakBefore w:val="0"/>
        <w:widowControl/>
        <w:tabs>
          <w:tab w:val="right" w:leader="dot" w:pos="8312"/>
        </w:tabs>
        <w:kinsoku/>
        <w:wordWrap/>
        <w:overflowPunct/>
        <w:topLinePunct w:val="0"/>
        <w:autoSpaceDE/>
        <w:autoSpaceDN/>
        <w:bidi w:val="0"/>
        <w:adjustRightInd/>
        <w:snapToGrid/>
        <w:spacing w:before="240" w:after="240" w:line="360" w:lineRule="auto"/>
        <w:jc w:val="center"/>
        <w:textAlignment w:val="auto"/>
        <w:outlineLvl w:val="0"/>
        <w:rPr>
          <w:rFonts w:hint="eastAsia" w:ascii="Times New Roman Regular" w:hAnsi="Times New Roman Regular" w:eastAsia="宋体" w:cs="Times New Roman Regular"/>
          <w:b/>
          <w:bCs/>
          <w:color w:val="auto"/>
          <w:kern w:val="44"/>
          <w:sz w:val="32"/>
          <w:szCs w:val="32"/>
          <w:lang w:val="en-US" w:eastAsia="zh-CN"/>
        </w:rPr>
      </w:pPr>
      <w:bookmarkStart w:id="249" w:name="_Toc6068"/>
      <w:bookmarkStart w:id="250" w:name="_Toc18915"/>
      <w:bookmarkStart w:id="251" w:name="_Toc31355"/>
      <w:bookmarkStart w:id="252" w:name="_Toc8088"/>
      <w:bookmarkStart w:id="253" w:name="_Toc4047"/>
      <w:r>
        <w:rPr>
          <w:rFonts w:hint="eastAsia" w:ascii="Times New Roman Regular" w:hAnsi="Times New Roman Regular" w:eastAsia="宋体" w:cs="Times New Roman Regular"/>
          <w:b/>
          <w:bCs/>
          <w:color w:val="auto"/>
          <w:kern w:val="44"/>
          <w:sz w:val="32"/>
          <w:szCs w:val="32"/>
          <w:lang w:val="en-US" w:eastAsia="zh-CN"/>
        </w:rPr>
        <w:t>8  混凝土表面处理和成品保护</w:t>
      </w:r>
      <w:bookmarkEnd w:id="249"/>
      <w:bookmarkEnd w:id="250"/>
      <w:bookmarkEnd w:id="251"/>
      <w:bookmarkEnd w:id="252"/>
      <w:bookmarkEnd w:id="253"/>
    </w:p>
    <w:p>
      <w:pPr>
        <w:spacing w:before="312" w:beforeLines="100" w:after="312" w:afterLines="100" w:line="300" w:lineRule="auto"/>
        <w:jc w:val="center"/>
        <w:outlineLvl w:val="1"/>
        <w:rPr>
          <w:rFonts w:hint="eastAsia"/>
          <w:color w:val="auto"/>
          <w:lang w:val="en-US" w:eastAsia="zh-CN"/>
        </w:rPr>
      </w:pPr>
      <w:bookmarkStart w:id="254" w:name="_Toc21604"/>
      <w:bookmarkStart w:id="255" w:name="_Toc8553"/>
      <w:bookmarkStart w:id="256" w:name="_Toc13206"/>
      <w:bookmarkStart w:id="257" w:name="_Toc2344"/>
      <w:bookmarkStart w:id="258" w:name="_Toc19479"/>
      <w:r>
        <w:rPr>
          <w:rFonts w:hint="eastAsia" w:ascii="Times New Roman Regular" w:hAnsi="Times New Roman Regular" w:eastAsia="宋体" w:cs="Times New Roman Regular"/>
          <w:b/>
          <w:bCs/>
          <w:color w:val="auto"/>
          <w:sz w:val="24"/>
          <w:highlight w:val="none"/>
          <w:lang w:val="en-US" w:eastAsia="zh-CN"/>
        </w:rPr>
        <w:t>8</w:t>
      </w:r>
      <w:r>
        <w:rPr>
          <w:rFonts w:ascii="Times New Roman Regular" w:hAnsi="Times New Roman Regular" w:eastAsia="宋体" w:cs="Times New Roman Regular"/>
          <w:b/>
          <w:bCs/>
          <w:color w:val="auto"/>
          <w:sz w:val="24"/>
          <w:highlight w:val="none"/>
        </w:rPr>
        <w:t>.</w:t>
      </w:r>
      <w:r>
        <w:rPr>
          <w:rFonts w:hint="eastAsia" w:ascii="Times New Roman Regular" w:hAnsi="Times New Roman Regular" w:eastAsia="宋体" w:cs="Times New Roman Regular"/>
          <w:b/>
          <w:bCs/>
          <w:color w:val="auto"/>
          <w:sz w:val="24"/>
          <w:highlight w:val="none"/>
          <w:lang w:val="en-US" w:eastAsia="zh-CN"/>
        </w:rPr>
        <w:t>1</w:t>
      </w:r>
      <w:r>
        <w:rPr>
          <w:rFonts w:ascii="Times New Roman Regular" w:hAnsi="Times New Roman Regular" w:eastAsia="宋体" w:cs="Times New Roman Regular"/>
          <w:b/>
          <w:bCs/>
          <w:color w:val="auto"/>
          <w:sz w:val="24"/>
          <w:highlight w:val="none"/>
        </w:rPr>
        <w:t xml:space="preserve">  </w:t>
      </w:r>
      <w:r>
        <w:rPr>
          <w:rFonts w:ascii="Times New Roman" w:hAnsi="Times New Roman" w:cs="Times New Roman"/>
          <w:b w:val="0"/>
          <w:bCs/>
          <w:color w:val="auto"/>
          <w:sz w:val="24"/>
          <w:highlight w:val="none"/>
        </w:rPr>
        <w:t>表面</w:t>
      </w:r>
      <w:r>
        <w:rPr>
          <w:rFonts w:hint="eastAsia" w:ascii="Times New Roman" w:hAnsi="Times New Roman" w:cs="Times New Roman"/>
          <w:b w:val="0"/>
          <w:bCs/>
          <w:color w:val="auto"/>
          <w:sz w:val="24"/>
          <w:highlight w:val="none"/>
          <w:lang w:val="en-US" w:eastAsia="zh-CN"/>
        </w:rPr>
        <w:t>处理</w:t>
      </w:r>
      <w:bookmarkEnd w:id="254"/>
      <w:bookmarkEnd w:id="255"/>
      <w:bookmarkEnd w:id="256"/>
      <w:bookmarkEnd w:id="257"/>
      <w:bookmarkEnd w:id="258"/>
    </w:p>
    <w:p>
      <w:pPr>
        <w:numPr>
          <w:ilvl w:val="0"/>
          <w:numId w:val="27"/>
        </w:numPr>
        <w:spacing w:line="360" w:lineRule="auto"/>
        <w:ind w:left="0" w:leftChars="0" w:firstLine="0" w:firstLineChars="0"/>
        <w:rPr>
          <w:rFonts w:ascii="Times New Roman" w:hAnsi="Times New Roman" w:cs="Times New Roman"/>
          <w:b w:val="0"/>
          <w:bCs w:val="0"/>
          <w:color w:val="auto"/>
          <w:sz w:val="24"/>
          <w:highlight w:val="none"/>
        </w:rPr>
      </w:pPr>
      <w:r>
        <w:rPr>
          <w:rFonts w:ascii="Times New Roman" w:hAnsi="Times New Roman" w:cs="Times New Roman"/>
          <w:b w:val="0"/>
          <w:bCs w:val="0"/>
          <w:color w:val="auto"/>
          <w:sz w:val="24"/>
          <w:highlight w:val="none"/>
        </w:rPr>
        <w:t>应在养护完毕后去除</w:t>
      </w:r>
      <w:r>
        <w:rPr>
          <w:rFonts w:hint="eastAsia" w:ascii="Times New Roman" w:hAnsi="Times New Roman" w:cs="Times New Roman"/>
          <w:b w:val="0"/>
          <w:bCs w:val="0"/>
          <w:color w:val="auto"/>
          <w:sz w:val="24"/>
          <w:highlight w:val="none"/>
          <w:lang w:val="en-US" w:eastAsia="zh-CN"/>
        </w:rPr>
        <w:t>白色</w:t>
      </w:r>
      <w:r>
        <w:rPr>
          <w:rFonts w:ascii="Times New Roman" w:hAnsi="Times New Roman" w:cs="Times New Roman"/>
          <w:b w:val="0"/>
          <w:bCs w:val="0"/>
          <w:color w:val="auto"/>
          <w:sz w:val="24"/>
          <w:highlight w:val="none"/>
        </w:rPr>
        <w:t>混凝土表面附着的污染物或印迹；</w:t>
      </w:r>
    </w:p>
    <w:p>
      <w:pPr>
        <w:numPr>
          <w:ilvl w:val="0"/>
          <w:numId w:val="27"/>
        </w:numPr>
        <w:spacing w:line="360" w:lineRule="auto"/>
        <w:ind w:left="0" w:leftChars="0" w:firstLine="0" w:firstLineChars="0"/>
        <w:rPr>
          <w:rFonts w:ascii="Times New Roman" w:hAnsi="Times New Roman" w:cs="Times New Roman"/>
          <w:b w:val="0"/>
          <w:bCs w:val="0"/>
          <w:color w:val="auto"/>
          <w:sz w:val="24"/>
          <w:highlight w:val="none"/>
        </w:rPr>
      </w:pPr>
      <w:r>
        <w:rPr>
          <w:rFonts w:ascii="Times New Roman" w:hAnsi="Times New Roman" w:cs="Times New Roman"/>
          <w:b w:val="0"/>
          <w:bCs w:val="0"/>
          <w:color w:val="auto"/>
          <w:sz w:val="24"/>
          <w:highlight w:val="none"/>
        </w:rPr>
        <w:t>模板拆除后，对局部不满足外观质量要求和结构尺寸偏差要求的部位应进行处理，处理后的外观表面应无明显色差和修补痕迹，并应满足平顺及美观要求；</w:t>
      </w:r>
    </w:p>
    <w:p>
      <w:pPr>
        <w:numPr>
          <w:ilvl w:val="0"/>
          <w:numId w:val="27"/>
        </w:numPr>
        <w:spacing w:line="360" w:lineRule="auto"/>
        <w:ind w:left="0" w:leftChars="0" w:firstLine="0" w:firstLineChars="0"/>
        <w:rPr>
          <w:rFonts w:ascii="Times New Roman" w:hAnsi="Times New Roman" w:cs="Times New Roman"/>
          <w:b w:val="0"/>
          <w:bCs w:val="0"/>
          <w:color w:val="auto"/>
          <w:sz w:val="24"/>
          <w:highlight w:val="none"/>
        </w:rPr>
      </w:pPr>
      <w:r>
        <w:rPr>
          <w:rFonts w:ascii="Times New Roman" w:hAnsi="Times New Roman" w:cs="Times New Roman"/>
          <w:b w:val="0"/>
          <w:bCs w:val="0"/>
          <w:color w:val="auto"/>
          <w:sz w:val="24"/>
          <w:highlight w:val="none"/>
        </w:rPr>
        <w:t>对表面缺陷的修补或螺栓孔眼的封堵，宜采用同一工程所用的白色硅酸盐水泥、砂、建筑胶乳调制的水泥浆或砂浆进行修补或封堵，且应首先在样板构件上做试验，优选适宜的材料配比和工艺；</w:t>
      </w:r>
    </w:p>
    <w:p>
      <w:pPr>
        <w:numPr>
          <w:ilvl w:val="0"/>
          <w:numId w:val="27"/>
        </w:numPr>
        <w:spacing w:line="360" w:lineRule="auto"/>
        <w:ind w:left="0" w:leftChars="0" w:firstLine="0" w:firstLineChars="0"/>
        <w:rPr>
          <w:rFonts w:ascii="Times New Roman" w:hAnsi="Times New Roman" w:cs="Times New Roman"/>
          <w:b w:val="0"/>
          <w:bCs w:val="0"/>
          <w:color w:val="auto"/>
          <w:sz w:val="24"/>
          <w:highlight w:val="none"/>
        </w:rPr>
      </w:pPr>
      <w:r>
        <w:rPr>
          <w:rFonts w:ascii="Times New Roman" w:hAnsi="Times New Roman" w:cs="Times New Roman"/>
          <w:b w:val="0"/>
          <w:bCs w:val="0"/>
          <w:color w:val="auto"/>
          <w:sz w:val="24"/>
          <w:highlight w:val="none"/>
        </w:rPr>
        <w:t>封堵、修补材料应与主体混凝土强度相同、结合紧密，与主体混凝土色泽基本一致，应无明显可见的修补痕迹；</w:t>
      </w:r>
    </w:p>
    <w:p>
      <w:pPr>
        <w:numPr>
          <w:ilvl w:val="0"/>
          <w:numId w:val="27"/>
        </w:numPr>
        <w:spacing w:line="360" w:lineRule="auto"/>
        <w:ind w:left="0" w:leftChars="0" w:firstLine="0" w:firstLineChars="0"/>
        <w:rPr>
          <w:rFonts w:ascii="Times New Roman" w:hAnsi="Times New Roman" w:cs="Times New Roman"/>
          <w:b w:val="0"/>
          <w:bCs w:val="0"/>
          <w:color w:val="auto"/>
          <w:sz w:val="24"/>
          <w:highlight w:val="none"/>
        </w:rPr>
      </w:pPr>
      <w:r>
        <w:rPr>
          <w:rFonts w:hint="eastAsia" w:ascii="Times New Roman" w:hAnsi="Times New Roman" w:cs="Times New Roman"/>
          <w:b w:val="0"/>
          <w:bCs w:val="0"/>
          <w:color w:val="auto"/>
          <w:sz w:val="24"/>
          <w:highlight w:val="none"/>
          <w:lang w:val="en-US" w:eastAsia="zh-CN"/>
        </w:rPr>
        <w:t>白色</w:t>
      </w:r>
      <w:r>
        <w:rPr>
          <w:rFonts w:ascii="Times New Roman" w:hAnsi="Times New Roman" w:cs="Times New Roman"/>
          <w:b w:val="0"/>
          <w:bCs w:val="0"/>
          <w:color w:val="auto"/>
          <w:sz w:val="24"/>
          <w:highlight w:val="none"/>
        </w:rPr>
        <w:t>混凝土成品表面细粒污染物可采用细砂纸打磨清除，并应避免损伤混凝土表面光洁度。</w:t>
      </w:r>
    </w:p>
    <w:p>
      <w:pPr>
        <w:spacing w:before="312" w:beforeLines="100" w:after="312" w:afterLines="100" w:line="300" w:lineRule="auto"/>
        <w:jc w:val="center"/>
        <w:outlineLvl w:val="1"/>
        <w:rPr>
          <w:rFonts w:ascii="Times New Roman" w:hAnsi="Times New Roman" w:cs="Times New Roman"/>
          <w:b w:val="0"/>
          <w:bCs w:val="0"/>
          <w:color w:val="auto"/>
          <w:sz w:val="24"/>
          <w:highlight w:val="none"/>
        </w:rPr>
      </w:pPr>
      <w:bookmarkStart w:id="259" w:name="_Toc28084"/>
      <w:bookmarkStart w:id="260" w:name="_Toc26099"/>
      <w:bookmarkStart w:id="261" w:name="_Toc9488"/>
      <w:bookmarkStart w:id="262" w:name="_Toc28263"/>
      <w:bookmarkStart w:id="263" w:name="_Toc21601"/>
      <w:r>
        <w:rPr>
          <w:rFonts w:hint="eastAsia" w:ascii="Times New Roman Regular" w:hAnsi="Times New Roman Regular" w:eastAsia="宋体" w:cs="Times New Roman Regular"/>
          <w:b/>
          <w:bCs/>
          <w:color w:val="auto"/>
          <w:sz w:val="24"/>
          <w:highlight w:val="none"/>
          <w:lang w:val="en-US" w:eastAsia="zh-CN"/>
        </w:rPr>
        <w:t>8</w:t>
      </w:r>
      <w:r>
        <w:rPr>
          <w:rFonts w:ascii="Times New Roman Regular" w:hAnsi="Times New Roman Regular" w:eastAsia="宋体" w:cs="Times New Roman Regular"/>
          <w:b/>
          <w:bCs/>
          <w:color w:val="auto"/>
          <w:sz w:val="24"/>
          <w:highlight w:val="none"/>
        </w:rPr>
        <w:t>.</w:t>
      </w:r>
      <w:r>
        <w:rPr>
          <w:rFonts w:hint="eastAsia" w:ascii="Times New Roman Regular" w:hAnsi="Times New Roman Regular" w:eastAsia="宋体" w:cs="Times New Roman Regular"/>
          <w:b/>
          <w:bCs/>
          <w:color w:val="auto"/>
          <w:sz w:val="24"/>
          <w:highlight w:val="none"/>
          <w:lang w:val="en-US" w:eastAsia="zh-CN"/>
        </w:rPr>
        <w:t>2</w:t>
      </w:r>
      <w:r>
        <w:rPr>
          <w:rFonts w:ascii="Times New Roman Regular" w:hAnsi="Times New Roman Regular" w:eastAsia="宋体" w:cs="Times New Roman Regular"/>
          <w:b/>
          <w:bCs/>
          <w:color w:val="auto"/>
          <w:sz w:val="24"/>
          <w:highlight w:val="none"/>
        </w:rPr>
        <w:t xml:space="preserve">  </w:t>
      </w:r>
      <w:r>
        <w:rPr>
          <w:rFonts w:hint="eastAsia" w:ascii="Times New Roman" w:hAnsi="Times New Roman" w:cs="Times New Roman"/>
          <w:b w:val="0"/>
          <w:bCs/>
          <w:color w:val="auto"/>
          <w:sz w:val="24"/>
          <w:highlight w:val="none"/>
          <w:lang w:val="en-US" w:eastAsia="zh-CN"/>
        </w:rPr>
        <w:t>成品保护</w:t>
      </w:r>
      <w:bookmarkEnd w:id="259"/>
      <w:bookmarkEnd w:id="260"/>
      <w:bookmarkEnd w:id="261"/>
      <w:bookmarkEnd w:id="262"/>
      <w:bookmarkEnd w:id="263"/>
    </w:p>
    <w:p>
      <w:pPr>
        <w:numPr>
          <w:ilvl w:val="0"/>
          <w:numId w:val="28"/>
        </w:numPr>
        <w:tabs>
          <w:tab w:val="left" w:pos="0"/>
        </w:tabs>
        <w:spacing w:line="360" w:lineRule="auto"/>
        <w:ind w:left="0" w:leftChars="0" w:firstLine="0" w:firstLineChars="0"/>
        <w:rPr>
          <w:rFonts w:ascii="Times New Roman" w:hAnsi="Times New Roman" w:cs="Times New Roman"/>
          <w:b w:val="0"/>
          <w:bCs/>
          <w:color w:val="auto"/>
          <w:sz w:val="24"/>
          <w:highlight w:val="none"/>
        </w:rPr>
      </w:pPr>
      <w:r>
        <w:rPr>
          <w:rFonts w:hint="eastAsia" w:ascii="Times New Roman" w:hAnsi="Times New Roman" w:cs="Times New Roman"/>
          <w:b w:val="0"/>
          <w:bCs/>
          <w:color w:val="auto"/>
          <w:sz w:val="24"/>
          <w:highlight w:val="none"/>
          <w:lang w:val="en-US" w:eastAsia="zh-CN"/>
        </w:rPr>
        <w:t>白色</w:t>
      </w:r>
      <w:r>
        <w:rPr>
          <w:rFonts w:ascii="Times New Roman" w:hAnsi="Times New Roman" w:cs="Times New Roman"/>
          <w:b w:val="0"/>
          <w:bCs/>
          <w:color w:val="auto"/>
          <w:sz w:val="24"/>
          <w:highlight w:val="none"/>
        </w:rPr>
        <w:t>混凝土的后续施工不得损伤或污染前面所完成的混凝土成品；</w:t>
      </w:r>
    </w:p>
    <w:p>
      <w:pPr>
        <w:numPr>
          <w:ilvl w:val="0"/>
          <w:numId w:val="28"/>
        </w:numPr>
        <w:tabs>
          <w:tab w:val="left" w:pos="0"/>
        </w:tabs>
        <w:spacing w:line="360" w:lineRule="auto"/>
        <w:ind w:left="0" w:leftChars="0" w:firstLine="0" w:firstLineChars="0"/>
        <w:rPr>
          <w:rFonts w:ascii="Times New Roman" w:hAnsi="Times New Roman" w:cs="Times New Roman"/>
          <w:b w:val="0"/>
          <w:bCs/>
          <w:color w:val="auto"/>
          <w:sz w:val="24"/>
          <w:highlight w:val="none"/>
        </w:rPr>
      </w:pPr>
      <w:r>
        <w:rPr>
          <w:rFonts w:ascii="Times New Roman" w:hAnsi="Times New Roman" w:cs="Times New Roman"/>
          <w:b w:val="0"/>
          <w:bCs/>
          <w:color w:val="auto"/>
          <w:sz w:val="24"/>
          <w:highlight w:val="none"/>
        </w:rPr>
        <w:t>当脚手架、挂架、吊篮等施工设备与成品</w:t>
      </w:r>
      <w:r>
        <w:rPr>
          <w:rFonts w:hint="eastAsia" w:ascii="Times New Roman" w:hAnsi="Times New Roman" w:cs="Times New Roman"/>
          <w:b w:val="0"/>
          <w:bCs/>
          <w:color w:val="auto"/>
          <w:sz w:val="24"/>
          <w:highlight w:val="none"/>
          <w:lang w:val="en-US" w:eastAsia="zh-CN"/>
        </w:rPr>
        <w:t>白色</w:t>
      </w:r>
      <w:r>
        <w:rPr>
          <w:rFonts w:ascii="Times New Roman" w:hAnsi="Times New Roman" w:cs="Times New Roman"/>
          <w:b w:val="0"/>
          <w:bCs/>
          <w:color w:val="auto"/>
          <w:sz w:val="24"/>
          <w:highlight w:val="none"/>
        </w:rPr>
        <w:t>混凝土表面接触时，应使用橡胶板、聚苯板等衬垫材料保护；</w:t>
      </w:r>
    </w:p>
    <w:p>
      <w:pPr>
        <w:numPr>
          <w:ilvl w:val="0"/>
          <w:numId w:val="28"/>
        </w:numPr>
        <w:tabs>
          <w:tab w:val="left" w:pos="0"/>
        </w:tabs>
        <w:spacing w:line="360" w:lineRule="auto"/>
        <w:ind w:left="0" w:leftChars="0" w:firstLine="0" w:firstLineChars="0"/>
        <w:rPr>
          <w:rFonts w:ascii="Times New Roman" w:hAnsi="Times New Roman" w:cs="Times New Roman"/>
          <w:b w:val="0"/>
          <w:bCs/>
          <w:color w:val="auto"/>
          <w:sz w:val="24"/>
          <w:highlight w:val="none"/>
        </w:rPr>
      </w:pPr>
      <w:r>
        <w:rPr>
          <w:rFonts w:ascii="Times New Roman" w:hAnsi="Times New Roman" w:cs="Times New Roman"/>
          <w:b w:val="0"/>
          <w:bCs/>
          <w:color w:val="auto"/>
          <w:sz w:val="24"/>
          <w:highlight w:val="none"/>
        </w:rPr>
        <w:t>墙柱阳角、门窗洞口、板边等易碰磕的阳角等部位，应釆用多层板或塑料等硬质材料进行护角；</w:t>
      </w:r>
    </w:p>
    <w:p>
      <w:pPr>
        <w:numPr>
          <w:ilvl w:val="0"/>
          <w:numId w:val="28"/>
        </w:numPr>
        <w:tabs>
          <w:tab w:val="left" w:pos="0"/>
        </w:tabs>
        <w:spacing w:line="360" w:lineRule="auto"/>
        <w:ind w:left="0" w:leftChars="0" w:firstLine="0" w:firstLineChars="0"/>
        <w:rPr>
          <w:rFonts w:hint="eastAsia" w:ascii="Times New Roman" w:hAnsi="Times New Roman" w:cs="Times New Roman" w:eastAsiaTheme="minorEastAsia"/>
          <w:b w:val="0"/>
          <w:bCs/>
          <w:color w:val="auto"/>
          <w:sz w:val="24"/>
          <w:highlight w:val="none"/>
          <w:lang w:eastAsia="zh-CN"/>
        </w:rPr>
      </w:pPr>
      <w:r>
        <w:rPr>
          <w:rFonts w:ascii="Times New Roman" w:hAnsi="Times New Roman" w:cs="Times New Roman"/>
          <w:b w:val="0"/>
          <w:bCs/>
          <w:color w:val="auto"/>
          <w:sz w:val="24"/>
          <w:highlight w:val="none"/>
        </w:rPr>
        <w:t>成品</w:t>
      </w:r>
      <w:r>
        <w:rPr>
          <w:rFonts w:hint="eastAsia" w:ascii="Times New Roman" w:hAnsi="Times New Roman" w:cs="Times New Roman"/>
          <w:b w:val="0"/>
          <w:bCs/>
          <w:color w:val="auto"/>
          <w:sz w:val="24"/>
          <w:highlight w:val="none"/>
          <w:lang w:val="en-US" w:eastAsia="zh-CN"/>
        </w:rPr>
        <w:t>白色</w:t>
      </w:r>
      <w:r>
        <w:rPr>
          <w:rFonts w:ascii="Times New Roman" w:hAnsi="Times New Roman" w:cs="Times New Roman"/>
          <w:b w:val="0"/>
          <w:bCs/>
          <w:color w:val="auto"/>
          <w:sz w:val="24"/>
          <w:highlight w:val="none"/>
        </w:rPr>
        <w:t>混凝土表面不应随意剔凿、刻画</w:t>
      </w:r>
      <w:r>
        <w:rPr>
          <w:rFonts w:hint="eastAsia" w:ascii="Times New Roman" w:hAnsi="Times New Roman" w:cs="Times New Roman"/>
          <w:b w:val="0"/>
          <w:bCs/>
          <w:color w:val="auto"/>
          <w:sz w:val="24"/>
          <w:highlight w:val="none"/>
          <w:lang w:eastAsia="zh-CN"/>
        </w:rPr>
        <w:t>；</w:t>
      </w:r>
    </w:p>
    <w:p>
      <w:pPr>
        <w:numPr>
          <w:ilvl w:val="0"/>
          <w:numId w:val="28"/>
        </w:numPr>
        <w:tabs>
          <w:tab w:val="left" w:pos="0"/>
        </w:tabs>
        <w:spacing w:line="360" w:lineRule="auto"/>
        <w:ind w:left="0" w:leftChars="0" w:firstLine="0" w:firstLineChars="0"/>
        <w:rPr>
          <w:rFonts w:ascii="Times New Roman" w:hAnsi="Times New Roman" w:cs="Times New Roman"/>
          <w:color w:val="auto"/>
          <w:sz w:val="24"/>
        </w:rPr>
      </w:pPr>
      <w:r>
        <w:rPr>
          <w:rFonts w:hint="eastAsia" w:ascii="Times New Roman" w:hAnsi="Times New Roman" w:cs="Times New Roman"/>
          <w:b w:val="0"/>
          <w:bCs/>
          <w:color w:val="auto"/>
          <w:sz w:val="24"/>
          <w:highlight w:val="none"/>
          <w:lang w:val="en-US" w:eastAsia="zh-CN"/>
        </w:rPr>
        <w:t>白色混凝土外表面宜喷涂透明保护涂料，喷涂前宜先做样板；</w:t>
      </w:r>
    </w:p>
    <w:p>
      <w:pPr>
        <w:numPr>
          <w:ilvl w:val="0"/>
          <w:numId w:val="28"/>
        </w:numPr>
        <w:tabs>
          <w:tab w:val="left" w:pos="0"/>
        </w:tabs>
        <w:spacing w:line="360" w:lineRule="auto"/>
        <w:ind w:left="0" w:leftChars="0" w:firstLine="0" w:firstLineChars="0"/>
        <w:rPr>
          <w:rFonts w:ascii="Times New Roman" w:hAnsi="Times New Roman" w:cs="Times New Roman"/>
          <w:color w:val="auto"/>
          <w:sz w:val="24"/>
        </w:rPr>
        <w:sectPr>
          <w:footerReference r:id="rId24" w:type="default"/>
          <w:footerReference r:id="rId25" w:type="even"/>
          <w:pgSz w:w="11906" w:h="16838"/>
          <w:pgMar w:top="1440" w:right="1800" w:bottom="1440" w:left="1800" w:header="851" w:footer="992" w:gutter="0"/>
          <w:pgNumType w:fmt="decimal"/>
          <w:cols w:space="425" w:num="1"/>
          <w:docGrid w:type="lines" w:linePitch="312" w:charSpace="0"/>
        </w:sectPr>
      </w:pPr>
      <w:r>
        <w:rPr>
          <w:rFonts w:hint="eastAsia" w:ascii="Times New Roman" w:hAnsi="Times New Roman" w:cs="Times New Roman"/>
          <w:b w:val="0"/>
          <w:bCs/>
          <w:color w:val="auto"/>
          <w:sz w:val="24"/>
          <w:highlight w:val="none"/>
          <w:lang w:val="en-US" w:eastAsia="zh-CN"/>
        </w:rPr>
        <w:t>同一视觉范围内的保护涂料及施工工艺应一致</w:t>
      </w:r>
    </w:p>
    <w:p>
      <w:pPr>
        <w:numPr>
          <w:ilvl w:val="0"/>
          <w:numId w:val="0"/>
        </w:numPr>
        <w:spacing w:line="360" w:lineRule="auto"/>
        <w:ind w:leftChars="0" w:firstLine="0" w:firstLineChars="0"/>
        <w:rPr>
          <w:rFonts w:ascii="Times New Roman" w:hAnsi="Times New Roman" w:cs="Times New Roman"/>
          <w:color w:val="auto"/>
          <w:sz w:val="24"/>
        </w:rPr>
      </w:pPr>
    </w:p>
    <w:p>
      <w:pPr>
        <w:keepNext w:val="0"/>
        <w:keepLines w:val="0"/>
        <w:pageBreakBefore w:val="0"/>
        <w:widowControl/>
        <w:tabs>
          <w:tab w:val="right" w:leader="dot" w:pos="8312"/>
        </w:tabs>
        <w:kinsoku/>
        <w:wordWrap/>
        <w:overflowPunct/>
        <w:topLinePunct w:val="0"/>
        <w:autoSpaceDE/>
        <w:autoSpaceDN/>
        <w:bidi w:val="0"/>
        <w:adjustRightInd/>
        <w:snapToGrid/>
        <w:spacing w:before="240" w:after="240" w:line="360" w:lineRule="auto"/>
        <w:jc w:val="center"/>
        <w:textAlignment w:val="auto"/>
        <w:outlineLvl w:val="0"/>
        <w:rPr>
          <w:rFonts w:hint="eastAsia" w:ascii="Times New Roman Regular" w:hAnsi="Times New Roman Regular" w:eastAsia="宋体" w:cs="Times New Roman Regular"/>
          <w:b/>
          <w:bCs/>
          <w:color w:val="auto"/>
          <w:kern w:val="44"/>
          <w:sz w:val="32"/>
          <w:szCs w:val="32"/>
          <w:lang w:val="en-US" w:eastAsia="zh-CN"/>
        </w:rPr>
      </w:pPr>
      <w:bookmarkStart w:id="264" w:name="_Toc245291086"/>
      <w:bookmarkStart w:id="265" w:name="_Toc236925633"/>
      <w:bookmarkStart w:id="266" w:name="_Toc76472749"/>
      <w:bookmarkStart w:id="267" w:name="_Toc237336843"/>
      <w:bookmarkStart w:id="268" w:name="_Toc242936871"/>
      <w:bookmarkStart w:id="269" w:name="_Toc238356697"/>
      <w:bookmarkStart w:id="270" w:name="_Toc32692"/>
      <w:bookmarkStart w:id="271" w:name="_Toc245290395"/>
      <w:bookmarkStart w:id="272" w:name="_Toc243285265"/>
      <w:bookmarkStart w:id="273" w:name="_Toc4927"/>
      <w:bookmarkStart w:id="274" w:name="_Toc245290873"/>
      <w:bookmarkStart w:id="275" w:name="_Toc26913"/>
      <w:bookmarkStart w:id="276" w:name="_Toc24958"/>
      <w:r>
        <w:rPr>
          <w:rFonts w:hint="eastAsia" w:ascii="Times New Roman Regular" w:hAnsi="Times New Roman Regular" w:eastAsia="宋体" w:cs="Times New Roman Regular"/>
          <w:b/>
          <w:bCs/>
          <w:color w:val="auto"/>
          <w:kern w:val="44"/>
          <w:sz w:val="32"/>
          <w:szCs w:val="32"/>
          <w:lang w:val="en-US" w:eastAsia="zh-CN"/>
        </w:rPr>
        <w:t>9  质量检验和验收</w:t>
      </w:r>
      <w:bookmarkEnd w:id="264"/>
      <w:bookmarkEnd w:id="265"/>
      <w:bookmarkEnd w:id="266"/>
      <w:bookmarkEnd w:id="267"/>
      <w:bookmarkEnd w:id="268"/>
      <w:bookmarkEnd w:id="269"/>
      <w:bookmarkEnd w:id="270"/>
      <w:bookmarkEnd w:id="271"/>
      <w:bookmarkEnd w:id="272"/>
      <w:bookmarkEnd w:id="273"/>
      <w:bookmarkEnd w:id="274"/>
      <w:bookmarkEnd w:id="275"/>
      <w:bookmarkEnd w:id="276"/>
    </w:p>
    <w:p>
      <w:pPr>
        <w:spacing w:before="312" w:beforeLines="100" w:after="312" w:afterLines="100" w:line="300" w:lineRule="auto"/>
        <w:jc w:val="center"/>
        <w:outlineLvl w:val="1"/>
        <w:rPr>
          <w:rFonts w:ascii="Times New Roman Regular" w:hAnsi="Times New Roman Regular" w:eastAsia="宋体" w:cs="Times New Roman Regular"/>
          <w:b/>
          <w:bCs/>
          <w:color w:val="auto"/>
          <w:sz w:val="24"/>
        </w:rPr>
      </w:pPr>
      <w:bookmarkStart w:id="277" w:name="_Toc175973444"/>
      <w:bookmarkStart w:id="278" w:name="_Toc76472750"/>
      <w:bookmarkStart w:id="279" w:name="_Toc23849"/>
      <w:bookmarkStart w:id="280" w:name="_Toc237336845"/>
      <w:bookmarkStart w:id="281" w:name="_Toc245290396"/>
      <w:bookmarkStart w:id="282" w:name="_Toc242936872"/>
      <w:bookmarkStart w:id="283" w:name="_Toc238356698"/>
      <w:bookmarkStart w:id="284" w:name="_Toc236925635"/>
      <w:bookmarkStart w:id="285" w:name="_Toc245291087"/>
      <w:bookmarkStart w:id="286" w:name="_Toc19919"/>
      <w:bookmarkStart w:id="287" w:name="_Toc25151"/>
      <w:bookmarkStart w:id="288" w:name="_Toc243285266"/>
      <w:bookmarkStart w:id="289" w:name="_Toc6387"/>
      <w:bookmarkStart w:id="290" w:name="_Toc245290874"/>
      <w:r>
        <w:rPr>
          <w:rFonts w:hint="eastAsia" w:ascii="Times New Roman Regular" w:hAnsi="Times New Roman Regular" w:eastAsia="宋体" w:cs="Times New Roman Regular"/>
          <w:b/>
          <w:bCs/>
          <w:color w:val="auto"/>
          <w:sz w:val="24"/>
          <w:lang w:val="en-US" w:eastAsia="zh-CN"/>
        </w:rPr>
        <w:t>9</w:t>
      </w:r>
      <w:r>
        <w:rPr>
          <w:rFonts w:ascii="Times New Roman Regular" w:hAnsi="Times New Roman Regular" w:eastAsia="宋体" w:cs="Times New Roman Regular"/>
          <w:b/>
          <w:bCs/>
          <w:color w:val="auto"/>
          <w:sz w:val="24"/>
        </w:rPr>
        <w:t>.</w:t>
      </w:r>
      <w:bookmarkEnd w:id="277"/>
      <w:r>
        <w:rPr>
          <w:rFonts w:ascii="Times New Roman Regular" w:hAnsi="Times New Roman Regular" w:eastAsia="宋体" w:cs="Times New Roman Regular"/>
          <w:b/>
          <w:bCs/>
          <w:color w:val="auto"/>
          <w:sz w:val="24"/>
        </w:rPr>
        <w:t xml:space="preserve">1  </w:t>
      </w:r>
      <w:r>
        <w:rPr>
          <w:rFonts w:ascii="黑体" w:hAnsi="黑体" w:eastAsia="黑体" w:cs="Times New Roman Regular"/>
          <w:color w:val="auto"/>
          <w:sz w:val="24"/>
        </w:rPr>
        <w:t>混凝土原材料质量检验</w:t>
      </w:r>
      <w:bookmarkEnd w:id="278"/>
      <w:bookmarkEnd w:id="279"/>
      <w:bookmarkEnd w:id="280"/>
      <w:bookmarkEnd w:id="281"/>
      <w:bookmarkEnd w:id="282"/>
      <w:bookmarkEnd w:id="283"/>
      <w:bookmarkEnd w:id="284"/>
      <w:bookmarkEnd w:id="285"/>
      <w:bookmarkEnd w:id="286"/>
      <w:bookmarkEnd w:id="287"/>
      <w:bookmarkEnd w:id="288"/>
      <w:bookmarkEnd w:id="289"/>
      <w:bookmarkEnd w:id="290"/>
    </w:p>
    <w:p>
      <w:pPr>
        <w:pStyle w:val="25"/>
        <w:numPr>
          <w:ilvl w:val="0"/>
          <w:numId w:val="29"/>
        </w:numPr>
        <w:spacing w:line="360" w:lineRule="auto"/>
        <w:ind w:left="0" w:leftChars="0" w:firstLine="0" w:firstLineChars="0"/>
        <w:outlineLvl w:val="9"/>
        <w:rPr>
          <w:color w:val="auto"/>
        </w:rPr>
      </w:pPr>
      <w:bookmarkStart w:id="291" w:name="_Toc243285267"/>
      <w:r>
        <w:rPr>
          <w:color w:val="auto"/>
        </w:rPr>
        <w:t>混凝土原材料进场时，</w:t>
      </w:r>
      <w:bookmarkStart w:id="292" w:name="OLE_LINK7"/>
      <w:bookmarkStart w:id="293" w:name="OLE_LINK8"/>
      <w:r>
        <w:rPr>
          <w:color w:val="auto"/>
          <w:szCs w:val="21"/>
        </w:rPr>
        <w:t>应按规定批次验收</w:t>
      </w:r>
      <w:r>
        <w:rPr>
          <w:color w:val="auto"/>
        </w:rPr>
        <w:t>型式检验报告、出厂检验报告或合格证等</w:t>
      </w:r>
      <w:r>
        <w:rPr>
          <w:color w:val="auto"/>
          <w:szCs w:val="21"/>
        </w:rPr>
        <w:t>质量证明文件</w:t>
      </w:r>
      <w:bookmarkEnd w:id="292"/>
      <w:bookmarkEnd w:id="293"/>
      <w:r>
        <w:rPr>
          <w:color w:val="auto"/>
        </w:rPr>
        <w:t>，外加剂产品还应具有使用说明书。</w:t>
      </w:r>
      <w:bookmarkEnd w:id="291"/>
    </w:p>
    <w:p>
      <w:pPr>
        <w:pStyle w:val="25"/>
        <w:numPr>
          <w:ilvl w:val="0"/>
          <w:numId w:val="29"/>
        </w:numPr>
        <w:spacing w:line="360" w:lineRule="auto"/>
        <w:ind w:left="0" w:leftChars="0" w:firstLine="0" w:firstLineChars="0"/>
        <w:outlineLvl w:val="9"/>
        <w:rPr>
          <w:color w:val="auto"/>
        </w:rPr>
      </w:pPr>
      <w:bookmarkStart w:id="294" w:name="_Toc243285268"/>
      <w:r>
        <w:rPr>
          <w:color w:val="auto"/>
        </w:rPr>
        <w:t>原材料进场后，应进行进场检验，且在混凝土生产过程中，宜对混凝土原材料进行随机抽检。</w:t>
      </w:r>
      <w:bookmarkEnd w:id="294"/>
    </w:p>
    <w:p>
      <w:pPr>
        <w:pStyle w:val="25"/>
        <w:numPr>
          <w:ilvl w:val="0"/>
          <w:numId w:val="29"/>
        </w:numPr>
        <w:spacing w:line="360" w:lineRule="auto"/>
        <w:ind w:left="0" w:leftChars="0" w:firstLine="0" w:firstLineChars="0"/>
        <w:outlineLvl w:val="9"/>
        <w:rPr>
          <w:color w:val="auto"/>
        </w:rPr>
      </w:pPr>
      <w:bookmarkStart w:id="295" w:name="_Toc243285272"/>
      <w:r>
        <w:rPr>
          <w:color w:val="auto"/>
        </w:rPr>
        <w:t>原材料的检验规则应符合以下规定：</w:t>
      </w:r>
      <w:bookmarkEnd w:id="295"/>
    </w:p>
    <w:p>
      <w:pPr>
        <w:pStyle w:val="25"/>
        <w:spacing w:line="360" w:lineRule="auto"/>
        <w:ind w:firstLine="472" w:firstLineChars="196"/>
        <w:outlineLvl w:val="9"/>
        <w:rPr>
          <w:color w:val="auto"/>
        </w:rPr>
      </w:pPr>
      <w:bookmarkStart w:id="296" w:name="_Toc243285273"/>
      <w:r>
        <w:rPr>
          <w:b/>
          <w:color w:val="auto"/>
        </w:rPr>
        <w:t>1</w:t>
      </w:r>
      <w:r>
        <w:rPr>
          <w:color w:val="auto"/>
        </w:rPr>
        <w:t xml:space="preserve"> 细骨料应按每400m</w:t>
      </w:r>
      <w:r>
        <w:rPr>
          <w:color w:val="auto"/>
          <w:vertAlign w:val="superscript"/>
        </w:rPr>
        <w:t>3</w:t>
      </w:r>
      <w:r>
        <w:rPr>
          <w:color w:val="auto"/>
          <w:szCs w:val="21"/>
        </w:rPr>
        <w:t>或600t</w:t>
      </w:r>
      <w:r>
        <w:rPr>
          <w:color w:val="auto"/>
        </w:rPr>
        <w:t>为一个检验批。同一产地的细骨料，放射性可只检验一次；当有可靠的放射性检验数据时，可不再检验。</w:t>
      </w:r>
      <w:bookmarkEnd w:id="296"/>
    </w:p>
    <w:p>
      <w:pPr>
        <w:pStyle w:val="25"/>
        <w:spacing w:line="360" w:lineRule="auto"/>
        <w:ind w:firstLine="472" w:firstLineChars="196"/>
        <w:outlineLvl w:val="9"/>
        <w:rPr>
          <w:color w:val="auto"/>
        </w:rPr>
      </w:pPr>
      <w:bookmarkStart w:id="297" w:name="_Toc243285274"/>
      <w:r>
        <w:rPr>
          <w:b/>
          <w:color w:val="auto"/>
        </w:rPr>
        <w:t>2</w:t>
      </w:r>
      <w:r>
        <w:rPr>
          <w:color w:val="auto"/>
        </w:rPr>
        <w:t xml:space="preserve"> 散装水泥应按每500t为一个检验批，袋装水泥应按每200t为一个检验批；矿物掺合料应按每200t为一个检验批；砂、石骨料应按每400m</w:t>
      </w:r>
      <w:r>
        <w:rPr>
          <w:color w:val="auto"/>
          <w:vertAlign w:val="superscript"/>
        </w:rPr>
        <w:t>3</w:t>
      </w:r>
      <w:r>
        <w:rPr>
          <w:color w:val="auto"/>
          <w:szCs w:val="21"/>
        </w:rPr>
        <w:t>或600t</w:t>
      </w:r>
      <w:r>
        <w:rPr>
          <w:color w:val="auto"/>
        </w:rPr>
        <w:t>为一个检验批；外加剂应按每50t为一个检验批。</w:t>
      </w:r>
      <w:bookmarkEnd w:id="297"/>
    </w:p>
    <w:p>
      <w:pPr>
        <w:pStyle w:val="25"/>
        <w:spacing w:line="360" w:lineRule="auto"/>
        <w:ind w:firstLine="472" w:firstLineChars="196"/>
        <w:outlineLvl w:val="9"/>
        <w:rPr>
          <w:color w:val="auto"/>
        </w:rPr>
      </w:pPr>
      <w:bookmarkStart w:id="298" w:name="_Toc243285275"/>
      <w:r>
        <w:rPr>
          <w:b/>
          <w:color w:val="auto"/>
        </w:rPr>
        <w:t xml:space="preserve">3 </w:t>
      </w:r>
      <w:r>
        <w:rPr>
          <w:color w:val="auto"/>
        </w:rPr>
        <w:t>不同批次或非连续供应的混凝土原材料，在不足一个检验批量情况下，应按同品种和同等级材料每批次检验一次。</w:t>
      </w:r>
      <w:bookmarkEnd w:id="298"/>
    </w:p>
    <w:p>
      <w:pPr>
        <w:spacing w:before="312" w:beforeLines="100" w:after="312" w:afterLines="100" w:line="300" w:lineRule="auto"/>
        <w:jc w:val="center"/>
        <w:outlineLvl w:val="1"/>
        <w:rPr>
          <w:rFonts w:ascii="Times New Roman Regular" w:hAnsi="Times New Roman Regular" w:eastAsia="宋体" w:cs="Times New Roman Regular"/>
          <w:b/>
          <w:bCs/>
          <w:color w:val="auto"/>
          <w:sz w:val="24"/>
        </w:rPr>
      </w:pPr>
      <w:bookmarkStart w:id="299" w:name="_Toc245290397"/>
      <w:bookmarkStart w:id="300" w:name="_Toc245290875"/>
      <w:bookmarkStart w:id="301" w:name="_Toc5318"/>
      <w:bookmarkStart w:id="302" w:name="_Toc242936873"/>
      <w:bookmarkStart w:id="303" w:name="_Toc243285277"/>
      <w:bookmarkStart w:id="304" w:name="_Toc36"/>
      <w:bookmarkStart w:id="305" w:name="_Toc76472751"/>
      <w:bookmarkStart w:id="306" w:name="_Toc238356699"/>
      <w:bookmarkStart w:id="307" w:name="_Toc14694"/>
      <w:bookmarkStart w:id="308" w:name="_Toc237336846"/>
      <w:bookmarkStart w:id="309" w:name="_Toc236925636"/>
      <w:bookmarkStart w:id="310" w:name="_Toc32138"/>
      <w:bookmarkStart w:id="311" w:name="_Toc245291088"/>
      <w:bookmarkStart w:id="312" w:name="_Toc175973472"/>
      <w:r>
        <w:rPr>
          <w:rFonts w:hint="eastAsia" w:ascii="Times New Roman Regular" w:hAnsi="Times New Roman Regular" w:eastAsia="宋体" w:cs="Times New Roman Regular"/>
          <w:b/>
          <w:bCs/>
          <w:color w:val="auto"/>
          <w:sz w:val="24"/>
          <w:lang w:val="en-US" w:eastAsia="zh-CN"/>
        </w:rPr>
        <w:t>9</w:t>
      </w:r>
      <w:r>
        <w:rPr>
          <w:rFonts w:ascii="Times New Roman Regular" w:hAnsi="Times New Roman Regular" w:eastAsia="宋体" w:cs="Times New Roman Regular"/>
          <w:b/>
          <w:bCs/>
          <w:color w:val="auto"/>
          <w:sz w:val="24"/>
        </w:rPr>
        <w:t xml:space="preserve">.2  </w:t>
      </w:r>
      <w:r>
        <w:rPr>
          <w:rFonts w:ascii="黑体" w:hAnsi="黑体" w:eastAsia="黑体" w:cs="Times New Roman Regular"/>
          <w:color w:val="auto"/>
          <w:sz w:val="24"/>
        </w:rPr>
        <w:t>混凝土拌合物性能检验</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pPr>
        <w:pStyle w:val="25"/>
        <w:numPr>
          <w:ilvl w:val="0"/>
          <w:numId w:val="30"/>
        </w:numPr>
        <w:spacing w:line="360" w:lineRule="auto"/>
        <w:ind w:left="0" w:leftChars="0" w:firstLine="0" w:firstLineChars="0"/>
        <w:outlineLvl w:val="9"/>
        <w:rPr>
          <w:color w:val="auto"/>
        </w:rPr>
      </w:pPr>
      <w:r>
        <w:rPr>
          <w:rFonts w:hint="eastAsia"/>
          <w:color w:val="auto"/>
          <w:lang w:val="en-US" w:eastAsia="zh-CN"/>
        </w:rPr>
        <w:t xml:space="preserve">在生产施工过程中，应在搅拌地点和浇筑地点分别对混凝土拌合物进行抽样检验。 </w:t>
      </w:r>
    </w:p>
    <w:p>
      <w:pPr>
        <w:pStyle w:val="25"/>
        <w:numPr>
          <w:ilvl w:val="0"/>
          <w:numId w:val="30"/>
        </w:numPr>
        <w:spacing w:line="360" w:lineRule="auto"/>
        <w:ind w:left="0" w:leftChars="0" w:firstLine="0" w:firstLineChars="0"/>
        <w:outlineLvl w:val="9"/>
        <w:rPr>
          <w:color w:val="auto"/>
        </w:rPr>
      </w:pPr>
      <w:r>
        <w:rPr>
          <w:rFonts w:hint="eastAsia"/>
          <w:color w:val="auto"/>
          <w:lang w:val="en-US" w:eastAsia="zh-CN"/>
        </w:rPr>
        <w:t xml:space="preserve">混凝土拌合物的检验频率应符合下列规定： </w:t>
      </w:r>
    </w:p>
    <w:p>
      <w:pPr>
        <w:pStyle w:val="25"/>
        <w:numPr>
          <w:ilvl w:val="0"/>
          <w:numId w:val="0"/>
        </w:numPr>
        <w:tabs>
          <w:tab w:val="left" w:pos="0"/>
        </w:tabs>
        <w:spacing w:line="360" w:lineRule="auto"/>
        <w:ind w:leftChars="0" w:firstLine="480" w:firstLineChars="200"/>
        <w:outlineLvl w:val="9"/>
        <w:rPr>
          <w:color w:val="auto"/>
        </w:rPr>
      </w:pPr>
      <w:r>
        <w:rPr>
          <w:rFonts w:hint="eastAsia"/>
          <w:color w:val="auto"/>
          <w:lang w:val="en-US" w:eastAsia="zh-CN"/>
        </w:rPr>
        <w:t xml:space="preserve">混凝土坍落度取样检验频率应符合现行国家标准《混凝土强度检验评定标准》GB／T 50107的有关规定。 </w:t>
      </w:r>
    </w:p>
    <w:p>
      <w:pPr>
        <w:pStyle w:val="25"/>
        <w:numPr>
          <w:ilvl w:val="0"/>
          <w:numId w:val="0"/>
        </w:numPr>
        <w:tabs>
          <w:tab w:val="left" w:pos="0"/>
        </w:tabs>
        <w:spacing w:line="360" w:lineRule="auto"/>
        <w:ind w:leftChars="0" w:firstLine="480" w:firstLineChars="200"/>
        <w:outlineLvl w:val="9"/>
        <w:rPr>
          <w:rFonts w:hint="eastAsia"/>
          <w:color w:val="auto"/>
          <w:lang w:val="en-US" w:eastAsia="zh-CN"/>
        </w:rPr>
      </w:pPr>
      <w:r>
        <w:rPr>
          <w:rFonts w:hint="eastAsia"/>
          <w:color w:val="auto"/>
          <w:lang w:val="en-US" w:eastAsia="zh-CN"/>
        </w:rPr>
        <w:t>同一工程、同一配合比、采用同一批次水泥和外加剂的混凝土的凝结时间应至少检验1次。</w:t>
      </w:r>
    </w:p>
    <w:p>
      <w:pPr>
        <w:pStyle w:val="25"/>
        <w:numPr>
          <w:ilvl w:val="0"/>
          <w:numId w:val="0"/>
        </w:numPr>
        <w:tabs>
          <w:tab w:val="left" w:pos="0"/>
        </w:tabs>
        <w:spacing w:line="360" w:lineRule="auto"/>
        <w:ind w:leftChars="0" w:firstLine="480" w:firstLineChars="200"/>
        <w:outlineLvl w:val="9"/>
        <w:rPr>
          <w:color w:val="auto"/>
        </w:rPr>
      </w:pPr>
      <w:r>
        <w:rPr>
          <w:rFonts w:hint="eastAsia"/>
          <w:color w:val="auto"/>
          <w:lang w:val="en-US" w:eastAsia="zh-CN"/>
        </w:rPr>
        <w:t xml:space="preserve"> 同一工程、同一配合比的混凝土的氯离子含量应至少检验1次；同一工程、同一配合比和采用同一批次海砂的混凝土的氯离子含量应至少检验1次。 </w:t>
      </w:r>
    </w:p>
    <w:p>
      <w:pPr>
        <w:pStyle w:val="25"/>
        <w:numPr>
          <w:ilvl w:val="0"/>
          <w:numId w:val="30"/>
        </w:numPr>
        <w:spacing w:line="360" w:lineRule="auto"/>
        <w:ind w:left="0" w:leftChars="0" w:firstLine="0" w:firstLineChars="0"/>
        <w:outlineLvl w:val="9"/>
        <w:rPr>
          <w:color w:val="auto"/>
        </w:rPr>
      </w:pPr>
      <w:r>
        <w:rPr>
          <w:rFonts w:hint="eastAsia"/>
          <w:color w:val="auto"/>
          <w:lang w:val="en-US" w:eastAsia="zh-CN"/>
        </w:rPr>
        <w:t xml:space="preserve">混凝土拌合物性能应符合本标准第5.1节的规定。 </w:t>
      </w:r>
    </w:p>
    <w:p>
      <w:pPr>
        <w:spacing w:before="312" w:beforeLines="100" w:after="312" w:afterLines="100" w:line="300" w:lineRule="auto"/>
        <w:jc w:val="center"/>
        <w:outlineLvl w:val="1"/>
        <w:rPr>
          <w:rFonts w:ascii="Times New Roman Regular" w:hAnsi="Times New Roman Regular" w:eastAsia="宋体" w:cs="Times New Roman Regular"/>
          <w:b/>
          <w:bCs/>
          <w:color w:val="auto"/>
          <w:sz w:val="24"/>
        </w:rPr>
      </w:pPr>
      <w:bookmarkStart w:id="313" w:name="_Toc243285283"/>
      <w:bookmarkStart w:id="314" w:name="_Toc237336847"/>
      <w:bookmarkStart w:id="315" w:name="_Toc238356700"/>
      <w:bookmarkStart w:id="316" w:name="_Toc175973473"/>
      <w:bookmarkStart w:id="317" w:name="_Toc242936874"/>
      <w:bookmarkStart w:id="318" w:name="_Toc245290876"/>
      <w:bookmarkStart w:id="319" w:name="_Toc76472752"/>
      <w:bookmarkStart w:id="320" w:name="_Toc245290398"/>
      <w:bookmarkStart w:id="321" w:name="_Toc23738"/>
      <w:bookmarkStart w:id="322" w:name="_Toc19724"/>
      <w:bookmarkStart w:id="323" w:name="_Toc236925637"/>
      <w:bookmarkStart w:id="324" w:name="_Toc7"/>
      <w:bookmarkStart w:id="325" w:name="_Toc245291089"/>
      <w:bookmarkStart w:id="326" w:name="_Toc16745"/>
      <w:r>
        <w:rPr>
          <w:rFonts w:hint="eastAsia" w:ascii="Times New Roman Regular" w:hAnsi="Times New Roman Regular" w:eastAsia="宋体" w:cs="Times New Roman Regular"/>
          <w:b/>
          <w:bCs/>
          <w:color w:val="auto"/>
          <w:sz w:val="24"/>
          <w:lang w:val="en-US" w:eastAsia="zh-CN"/>
        </w:rPr>
        <w:t>9</w:t>
      </w:r>
      <w:r>
        <w:rPr>
          <w:rFonts w:ascii="Times New Roman Regular" w:hAnsi="Times New Roman Regular" w:eastAsia="宋体" w:cs="Times New Roman Regular"/>
          <w:b/>
          <w:bCs/>
          <w:color w:val="auto"/>
          <w:sz w:val="24"/>
        </w:rPr>
        <w:t xml:space="preserve">.3  </w:t>
      </w:r>
      <w:r>
        <w:rPr>
          <w:rFonts w:ascii="黑体" w:hAnsi="黑体" w:eastAsia="黑体" w:cs="Times New Roman Regular"/>
          <w:color w:val="auto"/>
          <w:sz w:val="24"/>
        </w:rPr>
        <w:t>硬化混凝土性能检验</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pPr>
        <w:pStyle w:val="25"/>
        <w:numPr>
          <w:ilvl w:val="0"/>
          <w:numId w:val="31"/>
        </w:numPr>
        <w:spacing w:line="360" w:lineRule="auto"/>
        <w:ind w:left="0" w:leftChars="0" w:firstLine="0" w:firstLineChars="0"/>
        <w:outlineLvl w:val="9"/>
        <w:rPr>
          <w:color w:val="auto"/>
        </w:rPr>
      </w:pPr>
      <w:bookmarkStart w:id="327" w:name="_Toc243285284"/>
      <w:r>
        <w:rPr>
          <w:color w:val="auto"/>
        </w:rPr>
        <w:t>对白色混凝土的</w:t>
      </w:r>
      <w:r>
        <w:rPr>
          <w:rFonts w:hint="eastAsia"/>
          <w:color w:val="auto"/>
          <w:lang w:val="en-US" w:eastAsia="zh-CN"/>
        </w:rPr>
        <w:t>白度、色均性、</w:t>
      </w:r>
      <w:r>
        <w:rPr>
          <w:color w:val="auto"/>
        </w:rPr>
        <w:t>力学性能、长期性能和耐久性能的检验时，应对设计规定的项目进行检验，设计未规定的项目可不检验。</w:t>
      </w:r>
      <w:bookmarkEnd w:id="327"/>
    </w:p>
    <w:p>
      <w:pPr>
        <w:pStyle w:val="25"/>
        <w:numPr>
          <w:ilvl w:val="0"/>
          <w:numId w:val="31"/>
        </w:numPr>
        <w:spacing w:line="360" w:lineRule="auto"/>
        <w:ind w:left="0" w:leftChars="0" w:firstLine="0" w:firstLineChars="0"/>
        <w:outlineLvl w:val="9"/>
        <w:rPr>
          <w:color w:val="auto"/>
        </w:rPr>
      </w:pPr>
      <w:bookmarkStart w:id="328" w:name="_Toc243285285"/>
      <w:r>
        <w:rPr>
          <w:color w:val="auto"/>
        </w:rPr>
        <w:t>白色混凝土性能检验应符合下列规定：</w:t>
      </w:r>
      <w:bookmarkEnd w:id="328"/>
    </w:p>
    <w:p>
      <w:pPr>
        <w:pStyle w:val="25"/>
        <w:numPr>
          <w:ilvl w:val="0"/>
          <w:numId w:val="0"/>
        </w:numPr>
        <w:spacing w:line="360" w:lineRule="auto"/>
        <w:ind w:leftChars="0" w:firstLine="482" w:firstLineChars="200"/>
        <w:outlineLvl w:val="9"/>
        <w:rPr>
          <w:b/>
          <w:color w:val="auto"/>
        </w:rPr>
      </w:pPr>
      <w:bookmarkStart w:id="329" w:name="_Toc243285286"/>
      <w:r>
        <w:rPr>
          <w:b/>
          <w:bCs w:val="0"/>
          <w:color w:val="auto"/>
        </w:rPr>
        <w:t xml:space="preserve">1 </w:t>
      </w:r>
      <w:r>
        <w:rPr>
          <w:rFonts w:hint="default"/>
          <w:b/>
          <w:bCs w:val="0"/>
          <w:color w:val="auto"/>
        </w:rPr>
        <w:t>混凝土白度</w:t>
      </w:r>
      <w:r>
        <w:rPr>
          <w:rFonts w:hint="default"/>
          <w:b/>
          <w:bCs w:val="0"/>
          <w:color w:val="auto"/>
          <w:lang w:val="en-US" w:eastAsia="zh-CN"/>
        </w:rPr>
        <w:t>检验</w:t>
      </w:r>
      <w:r>
        <w:rPr>
          <w:rFonts w:hint="default"/>
          <w:b/>
          <w:bCs w:val="0"/>
          <w:color w:val="auto"/>
        </w:rPr>
        <w:t>应按照附录A进行</w:t>
      </w:r>
      <w:r>
        <w:rPr>
          <w:rFonts w:hint="default"/>
          <w:b/>
          <w:bCs w:val="0"/>
          <w:color w:val="auto"/>
          <w:lang w:eastAsia="zh-CN"/>
        </w:rPr>
        <w:t>，</w:t>
      </w:r>
      <w:r>
        <w:rPr>
          <w:rFonts w:hint="default" w:ascii="Times New Roman" w:hAnsi="Times New Roman" w:cs="Times New Roman"/>
          <w:b/>
          <w:color w:val="auto"/>
          <w:sz w:val="24"/>
          <w:lang w:val="en-US" w:eastAsia="zh-CN"/>
        </w:rPr>
        <w:t>现场白度检测可采用手持白度检测仪（计）</w:t>
      </w:r>
      <w:r>
        <w:rPr>
          <w:rFonts w:hint="default"/>
          <w:b/>
          <w:bCs w:val="0"/>
          <w:color w:val="auto"/>
          <w:lang w:eastAsia="zh-CN"/>
        </w:rPr>
        <w:t>。</w:t>
      </w:r>
    </w:p>
    <w:p>
      <w:pPr>
        <w:pStyle w:val="25"/>
        <w:numPr>
          <w:ilvl w:val="0"/>
          <w:numId w:val="0"/>
        </w:numPr>
        <w:spacing w:line="360" w:lineRule="auto"/>
        <w:ind w:leftChars="0" w:firstLine="482" w:firstLineChars="200"/>
        <w:outlineLvl w:val="9"/>
        <w:rPr>
          <w:color w:val="auto"/>
        </w:rPr>
      </w:pPr>
      <w:r>
        <w:rPr>
          <w:b/>
          <w:color w:val="auto"/>
        </w:rPr>
        <w:t>1</w:t>
      </w:r>
      <w:r>
        <w:rPr>
          <w:color w:val="auto"/>
        </w:rPr>
        <w:t xml:space="preserve"> 强度检验应符合现行国家标准《混凝土强度检验评定标准》GB/T50107的规定，其他力学性能检验应符合工程要求和国家现行有关标准的规定</w:t>
      </w:r>
      <w:bookmarkEnd w:id="329"/>
      <w:r>
        <w:rPr>
          <w:color w:val="auto"/>
        </w:rPr>
        <w:t>。</w:t>
      </w:r>
    </w:p>
    <w:p>
      <w:pPr>
        <w:pStyle w:val="25"/>
        <w:numPr>
          <w:ilvl w:val="0"/>
          <w:numId w:val="0"/>
        </w:numPr>
        <w:spacing w:line="360" w:lineRule="auto"/>
        <w:ind w:leftChars="0" w:firstLine="482" w:firstLineChars="200"/>
        <w:outlineLvl w:val="9"/>
        <w:rPr>
          <w:color w:val="auto"/>
        </w:rPr>
      </w:pPr>
      <w:bookmarkStart w:id="330" w:name="_Toc243285287"/>
      <w:r>
        <w:rPr>
          <w:b/>
          <w:color w:val="auto"/>
        </w:rPr>
        <w:t>2</w:t>
      </w:r>
      <w:r>
        <w:rPr>
          <w:color w:val="auto"/>
        </w:rPr>
        <w:t xml:space="preserve"> 耐久性检验评定应符合现行行业标准《混凝土耐久性检验评定标准》JGJ /T 193的规定</w:t>
      </w:r>
      <w:bookmarkEnd w:id="330"/>
      <w:r>
        <w:rPr>
          <w:color w:val="auto"/>
        </w:rPr>
        <w:t>。</w:t>
      </w:r>
    </w:p>
    <w:p>
      <w:pPr>
        <w:pStyle w:val="25"/>
        <w:numPr>
          <w:ilvl w:val="0"/>
          <w:numId w:val="0"/>
        </w:numPr>
        <w:spacing w:line="360" w:lineRule="auto"/>
        <w:ind w:leftChars="0" w:firstLine="482" w:firstLineChars="200"/>
        <w:outlineLvl w:val="9"/>
        <w:rPr>
          <w:color w:val="auto"/>
        </w:rPr>
      </w:pPr>
      <w:bookmarkStart w:id="331" w:name="_Toc243285288"/>
      <w:r>
        <w:rPr>
          <w:b/>
          <w:color w:val="auto"/>
        </w:rPr>
        <w:t>3</w:t>
      </w:r>
      <w:r>
        <w:rPr>
          <w:color w:val="auto"/>
        </w:rPr>
        <w:t xml:space="preserve"> 长期性能检验规则可按现行行业标准《混凝土耐久性检验评定标准》JGJ /T 193中耐久性检验的有关规定执行。</w:t>
      </w:r>
      <w:bookmarkEnd w:id="331"/>
    </w:p>
    <w:p>
      <w:pPr>
        <w:pStyle w:val="25"/>
        <w:numPr>
          <w:ilvl w:val="0"/>
          <w:numId w:val="31"/>
        </w:numPr>
        <w:spacing w:line="360" w:lineRule="auto"/>
        <w:ind w:left="0" w:leftChars="0" w:firstLine="0" w:firstLineChars="0"/>
        <w:outlineLvl w:val="9"/>
        <w:rPr>
          <w:color w:val="auto"/>
        </w:rPr>
      </w:pPr>
      <w:bookmarkStart w:id="332" w:name="_Toc243285289"/>
      <w:r>
        <w:rPr>
          <w:color w:val="auto"/>
        </w:rPr>
        <w:t>白色混凝土</w:t>
      </w:r>
      <w:r>
        <w:rPr>
          <w:rFonts w:hint="eastAsia"/>
          <w:color w:val="auto"/>
          <w:lang w:val="en-US" w:eastAsia="zh-CN"/>
        </w:rPr>
        <w:t>白度应符合本规范第5.2节的规定，</w:t>
      </w:r>
      <w:r>
        <w:rPr>
          <w:color w:val="auto"/>
        </w:rPr>
        <w:t>力学性能应符合本规范第5.</w:t>
      </w:r>
      <w:r>
        <w:rPr>
          <w:rFonts w:hint="eastAsia"/>
          <w:color w:val="auto"/>
          <w:lang w:val="en-US" w:eastAsia="zh-CN"/>
        </w:rPr>
        <w:t>3</w:t>
      </w:r>
      <w:r>
        <w:rPr>
          <w:color w:val="auto"/>
        </w:rPr>
        <w:t>节的规定，长期性能和耐久性能应符合本规范第5.</w:t>
      </w:r>
      <w:r>
        <w:rPr>
          <w:rFonts w:hint="eastAsia"/>
          <w:color w:val="auto"/>
          <w:lang w:val="en-US" w:eastAsia="zh-CN"/>
        </w:rPr>
        <w:t>4</w:t>
      </w:r>
      <w:r>
        <w:rPr>
          <w:color w:val="auto"/>
        </w:rPr>
        <w:t>节的规定。</w:t>
      </w:r>
      <w:bookmarkEnd w:id="332"/>
    </w:p>
    <w:p>
      <w:pPr>
        <w:spacing w:before="312" w:beforeLines="100" w:after="312" w:afterLines="100" w:line="300" w:lineRule="auto"/>
        <w:jc w:val="center"/>
        <w:outlineLvl w:val="1"/>
        <w:rPr>
          <w:rFonts w:ascii="Times New Roman Regular" w:hAnsi="Times New Roman Regular" w:eastAsia="宋体" w:cs="Times New Roman Regular"/>
          <w:b/>
          <w:bCs/>
          <w:color w:val="auto"/>
          <w:sz w:val="24"/>
        </w:rPr>
      </w:pPr>
      <w:bookmarkStart w:id="333" w:name="_Toc245290399"/>
      <w:bookmarkStart w:id="334" w:name="_Toc245290877"/>
      <w:bookmarkStart w:id="335" w:name="_Toc238356701"/>
      <w:bookmarkStart w:id="336" w:name="_Toc29621"/>
      <w:bookmarkStart w:id="337" w:name="_Toc18038"/>
      <w:bookmarkStart w:id="338" w:name="_Toc175973474"/>
      <w:bookmarkStart w:id="339" w:name="_Toc22574"/>
      <w:bookmarkStart w:id="340" w:name="_Toc236925638"/>
      <w:bookmarkStart w:id="341" w:name="_Toc76472753"/>
      <w:bookmarkStart w:id="342" w:name="_Toc242936875"/>
      <w:bookmarkStart w:id="343" w:name="_Toc237336848"/>
      <w:bookmarkStart w:id="344" w:name="_Toc1825"/>
      <w:bookmarkStart w:id="345" w:name="_Toc245291090"/>
      <w:bookmarkStart w:id="346" w:name="_Toc243285290"/>
      <w:r>
        <w:rPr>
          <w:rFonts w:hint="eastAsia" w:ascii="Times New Roman Regular" w:hAnsi="Times New Roman Regular" w:eastAsia="宋体" w:cs="Times New Roman Regular"/>
          <w:b/>
          <w:bCs/>
          <w:color w:val="auto"/>
          <w:sz w:val="24"/>
          <w:lang w:val="en-US" w:eastAsia="zh-CN"/>
        </w:rPr>
        <w:t>9</w:t>
      </w:r>
      <w:r>
        <w:rPr>
          <w:rFonts w:ascii="Times New Roman Regular" w:hAnsi="Times New Roman Regular" w:eastAsia="宋体" w:cs="Times New Roman Regular"/>
          <w:b/>
          <w:bCs/>
          <w:color w:val="auto"/>
          <w:sz w:val="24"/>
        </w:rPr>
        <w:t xml:space="preserve">.4  </w:t>
      </w:r>
      <w:r>
        <w:rPr>
          <w:rFonts w:ascii="黑体" w:hAnsi="黑体" w:eastAsia="黑体" w:cs="Times New Roman Regular"/>
          <w:color w:val="auto"/>
          <w:sz w:val="24"/>
        </w:rPr>
        <w:t>混凝土工程验收</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pPr>
        <w:pStyle w:val="25"/>
        <w:numPr>
          <w:ilvl w:val="0"/>
          <w:numId w:val="32"/>
        </w:numPr>
        <w:spacing w:line="360" w:lineRule="auto"/>
        <w:ind w:left="0" w:leftChars="0" w:firstLine="0" w:firstLineChars="0"/>
        <w:outlineLvl w:val="9"/>
        <w:rPr>
          <w:color w:val="auto"/>
        </w:rPr>
      </w:pPr>
      <w:bookmarkStart w:id="347" w:name="_Toc243285291"/>
      <w:r>
        <w:rPr>
          <w:color w:val="auto"/>
        </w:rPr>
        <w:t>白色混凝土工程验收应符合《混凝土结构工程施工质量验收规范》GB 50204的规定。</w:t>
      </w:r>
      <w:bookmarkEnd w:id="347"/>
    </w:p>
    <w:p>
      <w:pPr>
        <w:pStyle w:val="25"/>
        <w:numPr>
          <w:ilvl w:val="0"/>
          <w:numId w:val="32"/>
        </w:numPr>
        <w:spacing w:line="360" w:lineRule="auto"/>
        <w:ind w:left="0" w:leftChars="0" w:firstLine="0" w:firstLineChars="0"/>
        <w:outlineLvl w:val="9"/>
        <w:rPr>
          <w:rFonts w:ascii="Times New Roman" w:hAnsi="Times New Roman" w:cs="Times New Roman"/>
          <w:color w:val="auto"/>
        </w:rPr>
        <w:sectPr>
          <w:footerReference r:id="rId26" w:type="default"/>
          <w:footerReference r:id="rId27" w:type="even"/>
          <w:pgSz w:w="11906" w:h="16838"/>
          <w:pgMar w:top="1440" w:right="1800" w:bottom="1440" w:left="1800" w:header="851" w:footer="992" w:gutter="0"/>
          <w:pgNumType w:fmt="decimal"/>
          <w:cols w:space="425" w:num="1"/>
          <w:docGrid w:type="lines" w:linePitch="312" w:charSpace="0"/>
        </w:sectPr>
      </w:pPr>
      <w:bookmarkStart w:id="348" w:name="_Toc243285292"/>
      <w:r>
        <w:rPr>
          <w:color w:val="auto"/>
        </w:rPr>
        <w:t>白色混凝土工程验收时，还应符合本规范对白色混凝土长期性能和耐久性能的规定。</w:t>
      </w:r>
      <w:bookmarkEnd w:id="348"/>
    </w:p>
    <w:p>
      <w:pPr>
        <w:rPr>
          <w:color w:val="auto"/>
        </w:rPr>
      </w:pPr>
    </w:p>
    <w:p>
      <w:pPr>
        <w:pStyle w:val="2"/>
        <w:spacing w:before="120" w:after="120" w:line="360" w:lineRule="auto"/>
        <w:jc w:val="center"/>
        <w:rPr>
          <w:rFonts w:hint="eastAsia" w:ascii="Times New Roman Regular" w:hAnsi="Times New Roman Regular" w:eastAsia="宋体" w:cs="Times New Roman Regular"/>
          <w:color w:val="auto"/>
          <w:sz w:val="24"/>
          <w:szCs w:val="24"/>
        </w:rPr>
      </w:pPr>
      <w:bookmarkStart w:id="349" w:name="_Toc3908"/>
      <w:bookmarkStart w:id="350" w:name="_Toc32279"/>
      <w:bookmarkStart w:id="351" w:name="_Toc22187"/>
      <w:bookmarkStart w:id="352" w:name="_Toc31982"/>
      <w:r>
        <w:rPr>
          <w:rFonts w:hint="eastAsia" w:ascii="Times New Roman Regular" w:hAnsi="Times New Roman Regular" w:eastAsia="宋体" w:cs="Times New Roman Regular"/>
          <w:color w:val="auto"/>
          <w:sz w:val="24"/>
          <w:szCs w:val="24"/>
        </w:rPr>
        <w:t xml:space="preserve">附录 </w:t>
      </w:r>
      <w:r>
        <w:rPr>
          <w:rFonts w:ascii="Times New Roman Regular" w:hAnsi="Times New Roman Regular" w:eastAsia="宋体" w:cs="Times New Roman Regular"/>
          <w:color w:val="auto"/>
          <w:sz w:val="24"/>
          <w:szCs w:val="24"/>
        </w:rPr>
        <w:t xml:space="preserve">A  </w:t>
      </w:r>
      <w:r>
        <w:rPr>
          <w:rFonts w:hint="eastAsia" w:ascii="Times New Roman Regular" w:hAnsi="Times New Roman Regular" w:eastAsia="宋体" w:cs="Times New Roman Regular"/>
          <w:color w:val="auto"/>
          <w:sz w:val="24"/>
          <w:szCs w:val="24"/>
        </w:rPr>
        <w:t>白色混凝土白度测试方法</w:t>
      </w:r>
      <w:bookmarkEnd w:id="349"/>
      <w:bookmarkEnd w:id="350"/>
      <w:bookmarkEnd w:id="351"/>
      <w:bookmarkEnd w:id="352"/>
    </w:p>
    <w:p>
      <w:pPr>
        <w:rPr>
          <w:color w:val="auto"/>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b/>
          <w:bCs/>
          <w:color w:val="auto"/>
          <w:sz w:val="24"/>
        </w:rPr>
      </w:pPr>
      <w:r>
        <w:rPr>
          <w:rFonts w:hint="eastAsia" w:ascii="Times New Roman" w:hAnsi="Times New Roman" w:cs="Times New Roman"/>
          <w:b/>
          <w:bCs/>
          <w:color w:val="auto"/>
          <w:sz w:val="24"/>
          <w:lang w:val="en-US" w:eastAsia="zh-CN"/>
        </w:rPr>
        <w:t>A</w:t>
      </w:r>
      <w:r>
        <w:rPr>
          <w:rFonts w:ascii="Times New Roman" w:hAnsi="Times New Roman" w:cs="Times New Roman"/>
          <w:b/>
          <w:bCs/>
          <w:color w:val="auto"/>
          <w:sz w:val="24"/>
        </w:rPr>
        <w:t>.</w:t>
      </w:r>
      <w:r>
        <w:rPr>
          <w:rFonts w:hint="eastAsia" w:ascii="Times New Roman" w:hAnsi="Times New Roman" w:cs="Times New Roman"/>
          <w:b/>
          <w:bCs/>
          <w:color w:val="auto"/>
          <w:sz w:val="24"/>
          <w:lang w:val="en-US" w:eastAsia="zh-CN"/>
        </w:rPr>
        <w:t xml:space="preserve"> 0. </w:t>
      </w:r>
      <w:r>
        <w:rPr>
          <w:rFonts w:ascii="Times New Roman" w:hAnsi="Times New Roman" w:cs="Times New Roman"/>
          <w:b/>
          <w:bCs/>
          <w:color w:val="auto"/>
          <w:sz w:val="24"/>
        </w:rPr>
        <w:t>1</w:t>
      </w:r>
      <w:r>
        <w:rPr>
          <w:rFonts w:hint="eastAsia" w:ascii="Times New Roman" w:hAnsi="Times New Roman" w:cs="Times New Roman"/>
          <w:b/>
          <w:bCs/>
          <w:color w:val="auto"/>
          <w:sz w:val="24"/>
          <w:lang w:val="en-US" w:eastAsia="zh-CN"/>
        </w:rPr>
        <w:t xml:space="preserve"> </w:t>
      </w:r>
      <w:r>
        <w:rPr>
          <w:rFonts w:hint="eastAsia" w:ascii="Times New Roman Regular" w:hAnsi="Times New Roman Regular" w:eastAsia="宋体" w:cs="Times New Roman Regular"/>
          <w:color w:val="auto"/>
          <w:sz w:val="24"/>
          <w:szCs w:val="24"/>
          <w:lang w:val="en-US" w:eastAsia="zh-CN"/>
        </w:rPr>
        <w:t>本方法适用于白色混凝土白度的实验室检测和现场检测。</w:t>
      </w:r>
    </w:p>
    <w:p>
      <w:pPr>
        <w:widowControl/>
        <w:jc w:val="left"/>
        <w:rPr>
          <w:rFonts w:ascii="Times New Roman" w:hAnsi="Times New Roman" w:cs="Times New Roman"/>
          <w:color w:val="auto"/>
          <w:sz w:val="24"/>
        </w:rPr>
      </w:pPr>
      <w:r>
        <w:rPr>
          <w:rFonts w:hint="eastAsia" w:ascii="Times New Roman" w:hAnsi="Times New Roman" w:cs="Times New Roman"/>
          <w:b/>
          <w:bCs/>
          <w:color w:val="auto"/>
          <w:sz w:val="24"/>
        </w:rPr>
        <w:t>A</w:t>
      </w:r>
      <w:r>
        <w:rPr>
          <w:rFonts w:ascii="Times New Roman" w:hAnsi="Times New Roman" w:cs="Times New Roman"/>
          <w:b/>
          <w:bCs/>
          <w:color w:val="auto"/>
          <w:sz w:val="24"/>
        </w:rPr>
        <w:t>.</w:t>
      </w:r>
      <w:r>
        <w:rPr>
          <w:rFonts w:hint="eastAsia" w:ascii="Times New Roman" w:hAnsi="Times New Roman" w:cs="Times New Roman"/>
          <w:b/>
          <w:bCs/>
          <w:color w:val="auto"/>
          <w:sz w:val="24"/>
          <w:lang w:val="en-US" w:eastAsia="zh-CN"/>
        </w:rPr>
        <w:t xml:space="preserve"> 0. 2</w:t>
      </w:r>
      <w:r>
        <w:rPr>
          <w:rFonts w:ascii="Times New Roman" w:hAnsi="Times New Roman" w:cs="Times New Roman"/>
          <w:color w:val="auto"/>
          <w:sz w:val="24"/>
        </w:rPr>
        <w:t xml:space="preserve"> </w:t>
      </w:r>
      <w:r>
        <w:rPr>
          <w:rFonts w:hint="eastAsia" w:ascii="Times New Roman" w:hAnsi="Times New Roman" w:cs="Times New Roman"/>
          <w:color w:val="auto"/>
          <w:sz w:val="24"/>
        </w:rPr>
        <w:t xml:space="preserve"> 试样的取样和处理</w:t>
      </w:r>
    </w:p>
    <w:p>
      <w:pPr>
        <w:widowControl/>
        <w:spacing w:line="360" w:lineRule="auto"/>
        <w:ind w:firstLine="482" w:firstLineChars="200"/>
        <w:jc w:val="left"/>
        <w:rPr>
          <w:rFonts w:hint="eastAsia" w:ascii="Times New Roman" w:hAnsi="Times New Roman" w:cs="Times New Roman"/>
          <w:color w:val="auto"/>
          <w:sz w:val="24"/>
        </w:rPr>
      </w:pPr>
      <w:r>
        <w:rPr>
          <w:rFonts w:hint="eastAsia" w:ascii="Times New Roman" w:hAnsi="Times New Roman" w:cs="Times New Roman"/>
          <w:b/>
          <w:bCs/>
          <w:color w:val="auto"/>
          <w:sz w:val="24"/>
        </w:rPr>
        <w:t>1</w:t>
      </w:r>
      <w:r>
        <w:rPr>
          <w:rFonts w:ascii="Times New Roman" w:hAnsi="Times New Roman" w:cs="Times New Roman"/>
          <w:b/>
          <w:bCs/>
          <w:color w:val="auto"/>
          <w:sz w:val="24"/>
        </w:rPr>
        <w:t xml:space="preserve"> </w:t>
      </w:r>
      <w:r>
        <w:rPr>
          <w:rFonts w:ascii="Times New Roman" w:hAnsi="Times New Roman" w:cs="Times New Roman"/>
          <w:color w:val="auto"/>
          <w:sz w:val="24"/>
        </w:rPr>
        <w:t xml:space="preserve"> </w:t>
      </w:r>
      <w:r>
        <w:rPr>
          <w:rFonts w:hint="eastAsia" w:ascii="Times New Roman" w:hAnsi="Times New Roman" w:cs="Times New Roman"/>
          <w:b w:val="0"/>
          <w:bCs w:val="0"/>
          <w:color w:val="auto"/>
          <w:sz w:val="24"/>
          <w:lang w:val="en-US" w:eastAsia="zh-CN"/>
        </w:rPr>
        <w:t>实验室检测取样：</w:t>
      </w:r>
      <w:r>
        <w:rPr>
          <w:rFonts w:hint="eastAsia" w:ascii="Times New Roman" w:hAnsi="Times New Roman" w:cs="Times New Roman"/>
          <w:color w:val="auto"/>
          <w:sz w:val="24"/>
        </w:rPr>
        <w:t>成型制品</w:t>
      </w:r>
      <w:r>
        <w:rPr>
          <w:rFonts w:hint="eastAsia" w:ascii="Times New Roman" w:hAnsi="Times New Roman" w:cs="Times New Roman"/>
          <w:color w:val="auto"/>
          <w:sz w:val="24"/>
          <w:lang w:val="en-US" w:eastAsia="zh-CN"/>
        </w:rPr>
        <w:t>应</w:t>
      </w:r>
      <w:r>
        <w:rPr>
          <w:rFonts w:hint="eastAsia" w:ascii="Times New Roman" w:hAnsi="Times New Roman" w:cs="Times New Roman"/>
          <w:color w:val="auto"/>
          <w:sz w:val="24"/>
        </w:rPr>
        <w:t>每批取样不少于三块（件）</w:t>
      </w:r>
      <w:r>
        <w:rPr>
          <w:rFonts w:hint="eastAsia" w:ascii="Times New Roman" w:hAnsi="Times New Roman" w:cs="Times New Roman"/>
          <w:color w:val="auto"/>
          <w:sz w:val="24"/>
          <w:lang w:val="en-US" w:eastAsia="zh-CN"/>
        </w:rPr>
        <w:t>样品</w:t>
      </w:r>
      <w:r>
        <w:rPr>
          <w:rFonts w:hint="eastAsia" w:ascii="Times New Roman" w:hAnsi="Times New Roman" w:cs="Times New Roman"/>
          <w:color w:val="auto"/>
          <w:sz w:val="24"/>
        </w:rPr>
        <w:t>，制样过程中应防止试样的污染。</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auto"/>
          <w:sz w:val="24"/>
        </w:rPr>
      </w:pPr>
      <w:r>
        <w:rPr>
          <w:rFonts w:hint="eastAsia" w:ascii="Times New Roman" w:hAnsi="Times New Roman" w:cs="Times New Roman"/>
          <w:color w:val="auto"/>
          <w:sz w:val="24"/>
          <w:lang w:val="en-US" w:eastAsia="zh-CN"/>
        </w:rPr>
        <w:t>注：</w:t>
      </w:r>
      <w:r>
        <w:rPr>
          <w:rFonts w:hint="eastAsia" w:ascii="Times New Roman" w:hAnsi="Times New Roman" w:cs="Times New Roman"/>
          <w:color w:val="auto"/>
          <w:sz w:val="24"/>
        </w:rPr>
        <w:t>当试样受潮影响白度时，需在</w:t>
      </w:r>
      <w:r>
        <w:rPr>
          <w:rFonts w:ascii="Times New Roman" w:hAnsi="Times New Roman" w:cs="Times New Roman"/>
          <w:color w:val="auto"/>
          <w:sz w:val="24"/>
        </w:rPr>
        <w:t>105℃~110℃</w:t>
      </w:r>
      <w:r>
        <w:rPr>
          <w:rFonts w:hint="eastAsia" w:ascii="Times New Roman" w:hAnsi="Times New Roman" w:cs="Times New Roman"/>
          <w:color w:val="auto"/>
          <w:sz w:val="24"/>
        </w:rPr>
        <w:t>干燥箱中烘干至恒重，取出，置于干燥器中冷却至室温，备用。</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cs="Times New Roman"/>
          <w:b w:val="0"/>
          <w:bCs w:val="0"/>
          <w:color w:val="auto"/>
          <w:sz w:val="24"/>
          <w:lang w:val="en-US" w:eastAsia="zh-CN"/>
        </w:rPr>
      </w:pPr>
      <w:r>
        <w:rPr>
          <w:rFonts w:hint="eastAsia" w:ascii="Times New Roman" w:hAnsi="Times New Roman" w:cs="Times New Roman"/>
          <w:b/>
          <w:bCs/>
          <w:color w:val="auto"/>
          <w:sz w:val="24"/>
          <w:lang w:val="en-US" w:eastAsia="zh-CN"/>
        </w:rPr>
        <w:t>2</w:t>
      </w:r>
      <w:r>
        <w:rPr>
          <w:rFonts w:hint="eastAsia" w:ascii="Times New Roman" w:hAnsi="Times New Roman" w:cs="Times New Roman"/>
          <w:color w:val="auto"/>
          <w:sz w:val="24"/>
          <w:lang w:val="en-US" w:eastAsia="zh-CN"/>
        </w:rPr>
        <w:t xml:space="preserve">  现场检测取样：采用相同白色混凝土原材料、配合比、施工做法的墙面，每500~1000m</w:t>
      </w:r>
      <w:r>
        <w:rPr>
          <w:rFonts w:hint="eastAsia" w:ascii="Times New Roman" w:hAnsi="Times New Roman" w:cs="Times New Roman"/>
          <w:color w:val="auto"/>
          <w:sz w:val="24"/>
          <w:vertAlign w:val="superscript"/>
          <w:lang w:val="en-US" w:eastAsia="zh-CN"/>
        </w:rPr>
        <w:t>2</w:t>
      </w:r>
      <w:r>
        <w:rPr>
          <w:rFonts w:hint="eastAsia" w:ascii="Times New Roman" w:hAnsi="Times New Roman" w:cs="Times New Roman"/>
          <w:color w:val="auto"/>
          <w:sz w:val="24"/>
          <w:vertAlign w:val="baseline"/>
          <w:lang w:val="en-US" w:eastAsia="zh-CN"/>
        </w:rPr>
        <w:t>划为一个检验批，不足500m</w:t>
      </w:r>
      <w:r>
        <w:rPr>
          <w:rFonts w:hint="eastAsia" w:ascii="Times New Roman" w:hAnsi="Times New Roman" w:cs="Times New Roman"/>
          <w:color w:val="auto"/>
          <w:sz w:val="24"/>
          <w:vertAlign w:val="superscript"/>
          <w:lang w:val="en-US" w:eastAsia="zh-CN"/>
        </w:rPr>
        <w:t>2</w:t>
      </w:r>
      <w:r>
        <w:rPr>
          <w:rFonts w:hint="eastAsia" w:ascii="Times New Roman" w:hAnsi="Times New Roman" w:cs="Times New Roman"/>
          <w:color w:val="auto"/>
          <w:sz w:val="24"/>
          <w:vertAlign w:val="baseline"/>
          <w:lang w:val="en-US" w:eastAsia="zh-CN"/>
        </w:rPr>
        <w:t>的也为一个检验批。</w:t>
      </w:r>
      <w:r>
        <w:rPr>
          <w:rFonts w:hint="eastAsia" w:ascii="Times New Roman" w:hAnsi="Times New Roman" w:cs="Times New Roman"/>
          <w:b w:val="0"/>
          <w:bCs w:val="0"/>
          <w:color w:val="auto"/>
          <w:sz w:val="24"/>
          <w:lang w:val="en-US" w:eastAsia="zh-CN"/>
        </w:rPr>
        <w:t xml:space="preserve"> 检验批的划分也可根据与施工流程相一致且方便施工与验收的原则，由施工单位与监理单位双方协商确定。每个检验批划分为9个区域，每区域取中部位置进行检测。</w:t>
      </w:r>
    </w:p>
    <w:p>
      <w:pPr>
        <w:widowControl/>
        <w:spacing w:line="360" w:lineRule="auto"/>
        <w:ind w:firstLine="420" w:firstLineChars="200"/>
        <w:jc w:val="center"/>
        <w:rPr>
          <w:rFonts w:hint="default" w:ascii="Times New Roman" w:hAnsi="Times New Roman" w:cs="Times New Roman" w:eastAsiaTheme="minorEastAsia"/>
          <w:color w:val="auto"/>
          <w:sz w:val="24"/>
          <w:lang w:val="en-US" w:eastAsia="zh-CN"/>
        </w:rPr>
      </w:pPr>
      <w:r>
        <w:rPr>
          <w:color w:val="auto"/>
        </w:rPr>
        <w:drawing>
          <wp:inline distT="0" distB="0" distL="114300" distR="114300">
            <wp:extent cx="2254250" cy="2224405"/>
            <wp:effectExtent l="0" t="0" r="12700" b="4445"/>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43"/>
                    <a:stretch>
                      <a:fillRect/>
                    </a:stretch>
                  </pic:blipFill>
                  <pic:spPr>
                    <a:xfrm>
                      <a:off x="0" y="0"/>
                      <a:ext cx="2254250" cy="2224405"/>
                    </a:xfrm>
                    <a:prstGeom prst="rect">
                      <a:avLst/>
                    </a:prstGeom>
                    <a:noFill/>
                    <a:ln>
                      <a:noFill/>
                    </a:ln>
                  </pic:spPr>
                </pic:pic>
              </a:graphicData>
            </a:graphic>
          </wp:inline>
        </w:drawing>
      </w:r>
    </w:p>
    <w:p>
      <w:pPr>
        <w:widowControl/>
        <w:numPr>
          <w:ilvl w:val="0"/>
          <w:numId w:val="0"/>
        </w:numPr>
        <w:jc w:val="left"/>
        <w:rPr>
          <w:rFonts w:hint="eastAsia" w:ascii="Times New Roman" w:hAnsi="Times New Roman" w:cs="Times New Roman"/>
          <w:b/>
          <w:bCs/>
          <w:color w:val="auto"/>
          <w:sz w:val="24"/>
        </w:rPr>
      </w:pPr>
      <w:r>
        <w:rPr>
          <w:rFonts w:hint="eastAsia" w:ascii="Times New Roman" w:hAnsi="Times New Roman" w:cs="Times New Roman"/>
          <w:b/>
          <w:bCs/>
          <w:color w:val="auto"/>
          <w:sz w:val="24"/>
        </w:rPr>
        <w:t>A</w:t>
      </w:r>
      <w:r>
        <w:rPr>
          <w:rFonts w:ascii="Times New Roman" w:hAnsi="Times New Roman" w:cs="Times New Roman"/>
          <w:b/>
          <w:bCs/>
          <w:color w:val="auto"/>
          <w:sz w:val="24"/>
        </w:rPr>
        <w:t>.</w:t>
      </w:r>
      <w:r>
        <w:rPr>
          <w:rFonts w:hint="eastAsia" w:ascii="Times New Roman" w:hAnsi="Times New Roman" w:cs="Times New Roman"/>
          <w:b/>
          <w:bCs/>
          <w:color w:val="auto"/>
          <w:sz w:val="24"/>
          <w:lang w:val="en-US" w:eastAsia="zh-CN"/>
        </w:rPr>
        <w:t xml:space="preserve"> 0. 3</w:t>
      </w:r>
      <w:r>
        <w:rPr>
          <w:rFonts w:hint="eastAsia" w:ascii="Times New Roman" w:hAnsi="Times New Roman" w:cs="Times New Roman"/>
          <w:b/>
          <w:bCs/>
          <w:color w:val="auto"/>
          <w:sz w:val="24"/>
        </w:rPr>
        <w:t xml:space="preserve">  方法提要</w:t>
      </w:r>
    </w:p>
    <w:p>
      <w:pPr>
        <w:widowControl/>
        <w:spacing w:line="360" w:lineRule="auto"/>
        <w:ind w:firstLine="480" w:firstLineChars="200"/>
        <w:jc w:val="left"/>
        <w:rPr>
          <w:rFonts w:ascii="Times New Roman" w:hAnsi="Times New Roman" w:cs="Times New Roman"/>
          <w:color w:val="auto"/>
          <w:sz w:val="24"/>
        </w:rPr>
      </w:pPr>
      <w:r>
        <w:rPr>
          <w:rFonts w:hint="eastAsia" w:ascii="Times New Roman" w:hAnsi="Times New Roman" w:cs="Times New Roman"/>
          <w:color w:val="auto"/>
          <w:sz w:val="24"/>
        </w:rPr>
        <w:t>当光谱反射比均为0</w:t>
      </w:r>
      <w:r>
        <w:rPr>
          <w:rFonts w:ascii="Times New Roman" w:hAnsi="Times New Roman" w:cs="Times New Roman"/>
          <w:color w:val="auto"/>
          <w:sz w:val="24"/>
        </w:rPr>
        <w:t>的绝对黑体白度为</w:t>
      </w:r>
      <w:r>
        <w:rPr>
          <w:rFonts w:hint="eastAsia" w:ascii="Times New Roman" w:hAnsi="Times New Roman" w:cs="Times New Roman"/>
          <w:color w:val="auto"/>
          <w:sz w:val="24"/>
        </w:rPr>
        <w:t>0</w:t>
      </w:r>
      <w:r>
        <w:rPr>
          <w:rFonts w:ascii="Times New Roman" w:hAnsi="Times New Roman" w:cs="Times New Roman"/>
          <w:color w:val="auto"/>
          <w:sz w:val="24"/>
        </w:rPr>
        <w:t>，光谱反射比均为</w:t>
      </w:r>
      <w:r>
        <w:rPr>
          <w:rFonts w:hint="eastAsia" w:ascii="Times New Roman" w:hAnsi="Times New Roman" w:cs="Times New Roman"/>
          <w:color w:val="auto"/>
          <w:sz w:val="24"/>
        </w:rPr>
        <w:t>1</w:t>
      </w:r>
      <w:r>
        <w:rPr>
          <w:rFonts w:ascii="Times New Roman" w:hAnsi="Times New Roman" w:cs="Times New Roman"/>
          <w:color w:val="auto"/>
          <w:sz w:val="24"/>
        </w:rPr>
        <w:t>的理想完全反射漫射体的白度为</w:t>
      </w:r>
      <w:r>
        <w:rPr>
          <w:rFonts w:hint="eastAsia" w:ascii="Times New Roman" w:hAnsi="Times New Roman" w:cs="Times New Roman"/>
          <w:color w:val="auto"/>
          <w:sz w:val="24"/>
        </w:rPr>
        <w:t>1</w:t>
      </w:r>
      <w:r>
        <w:rPr>
          <w:rFonts w:ascii="Times New Roman" w:hAnsi="Times New Roman" w:cs="Times New Roman"/>
          <w:color w:val="auto"/>
          <w:sz w:val="24"/>
        </w:rPr>
        <w:t>00时，测出试样的三刺激值，再用相关计算公式计算白度，可计算试样的色调角、彩度和试样不同区域的色差。</w:t>
      </w:r>
    </w:p>
    <w:p>
      <w:pPr>
        <w:widowControl/>
        <w:spacing w:line="360" w:lineRule="auto"/>
        <w:jc w:val="left"/>
        <w:rPr>
          <w:rFonts w:ascii="Times New Roman" w:hAnsi="Times New Roman" w:cs="Times New Roman"/>
          <w:color w:val="auto"/>
          <w:sz w:val="24"/>
        </w:rPr>
      </w:pPr>
      <w:r>
        <w:rPr>
          <w:rFonts w:hint="eastAsia" w:ascii="Times New Roman" w:hAnsi="Times New Roman" w:cs="Times New Roman"/>
          <w:b/>
          <w:bCs/>
          <w:color w:val="auto"/>
          <w:sz w:val="24"/>
        </w:rPr>
        <w:t>A</w:t>
      </w:r>
      <w:r>
        <w:rPr>
          <w:rFonts w:ascii="Times New Roman" w:hAnsi="Times New Roman" w:cs="Times New Roman"/>
          <w:b/>
          <w:bCs/>
          <w:color w:val="auto"/>
          <w:sz w:val="24"/>
        </w:rPr>
        <w:t>.</w:t>
      </w:r>
      <w:r>
        <w:rPr>
          <w:rFonts w:hint="eastAsia" w:ascii="Times New Roman" w:hAnsi="Times New Roman" w:cs="Times New Roman"/>
          <w:b/>
          <w:bCs/>
          <w:color w:val="auto"/>
          <w:sz w:val="24"/>
          <w:lang w:val="en-US" w:eastAsia="zh-CN"/>
        </w:rPr>
        <w:t xml:space="preserve"> 0. 4</w:t>
      </w:r>
      <w:r>
        <w:rPr>
          <w:rFonts w:ascii="Times New Roman" w:hAnsi="Times New Roman" w:cs="Times New Roman"/>
          <w:color w:val="auto"/>
          <w:sz w:val="24"/>
        </w:rPr>
        <w:t xml:space="preserve">  </w:t>
      </w:r>
      <w:r>
        <w:rPr>
          <w:rFonts w:hint="eastAsia" w:ascii="Times New Roman" w:hAnsi="Times New Roman" w:cs="Times New Roman"/>
          <w:color w:val="auto"/>
          <w:sz w:val="24"/>
        </w:rPr>
        <w:t>仪器</w:t>
      </w:r>
    </w:p>
    <w:p>
      <w:pPr>
        <w:widowControl/>
        <w:spacing w:line="360" w:lineRule="auto"/>
        <w:ind w:firstLine="482" w:firstLineChars="200"/>
        <w:jc w:val="left"/>
        <w:rPr>
          <w:rFonts w:ascii="Times New Roman" w:hAnsi="Times New Roman" w:cs="Times New Roman"/>
          <w:color w:val="auto"/>
          <w:sz w:val="24"/>
        </w:rPr>
      </w:pPr>
      <w:r>
        <w:rPr>
          <w:rFonts w:hint="eastAsia" w:ascii="Times New Roman" w:hAnsi="Times New Roman" w:cs="Times New Roman"/>
          <w:b/>
          <w:bCs/>
          <w:color w:val="auto"/>
          <w:sz w:val="24"/>
        </w:rPr>
        <w:t>1</w:t>
      </w:r>
      <w:r>
        <w:rPr>
          <w:rFonts w:ascii="Times New Roman" w:hAnsi="Times New Roman" w:cs="Times New Roman"/>
          <w:b/>
          <w:bCs/>
          <w:color w:val="auto"/>
          <w:sz w:val="24"/>
        </w:rPr>
        <w:t xml:space="preserve"> </w:t>
      </w:r>
      <w:r>
        <w:rPr>
          <w:rFonts w:ascii="Times New Roman" w:hAnsi="Times New Roman" w:cs="Times New Roman"/>
          <w:color w:val="auto"/>
          <w:sz w:val="24"/>
        </w:rPr>
        <w:t xml:space="preserve"> </w:t>
      </w:r>
      <w:r>
        <w:rPr>
          <w:rFonts w:hint="eastAsia" w:ascii="Times New Roman" w:hAnsi="Times New Roman" w:cs="Times New Roman"/>
          <w:color w:val="auto"/>
          <w:sz w:val="24"/>
        </w:rPr>
        <w:t>光谱光度计（带积分球的分光光度计），应符合G</w:t>
      </w:r>
      <w:r>
        <w:rPr>
          <w:rFonts w:ascii="Times New Roman" w:hAnsi="Times New Roman" w:cs="Times New Roman"/>
          <w:color w:val="auto"/>
          <w:sz w:val="24"/>
        </w:rPr>
        <w:t>B</w:t>
      </w:r>
      <w:r>
        <w:rPr>
          <w:rFonts w:hint="eastAsia" w:ascii="Times New Roman" w:hAnsi="Times New Roman" w:cs="Times New Roman"/>
          <w:color w:val="auto"/>
          <w:sz w:val="24"/>
        </w:rPr>
        <w:t>/</w:t>
      </w:r>
      <w:r>
        <w:rPr>
          <w:rFonts w:ascii="Times New Roman" w:hAnsi="Times New Roman" w:cs="Times New Roman"/>
          <w:color w:val="auto"/>
          <w:sz w:val="24"/>
        </w:rPr>
        <w:t>T 3979和</w:t>
      </w:r>
      <w:r>
        <w:rPr>
          <w:rFonts w:hint="eastAsia" w:ascii="Times New Roman" w:hAnsi="Times New Roman" w:cs="Times New Roman"/>
          <w:color w:val="auto"/>
          <w:sz w:val="24"/>
        </w:rPr>
        <w:t>J</w:t>
      </w:r>
      <w:r>
        <w:rPr>
          <w:rFonts w:ascii="Times New Roman" w:hAnsi="Times New Roman" w:cs="Times New Roman"/>
          <w:color w:val="auto"/>
          <w:sz w:val="24"/>
        </w:rPr>
        <w:t>JG 512的规定。</w:t>
      </w:r>
    </w:p>
    <w:p>
      <w:pPr>
        <w:widowControl/>
        <w:spacing w:line="360" w:lineRule="auto"/>
        <w:ind w:firstLine="482" w:firstLineChars="200"/>
        <w:jc w:val="left"/>
        <w:rPr>
          <w:rFonts w:ascii="Times New Roman" w:hAnsi="Times New Roman" w:cs="Times New Roman"/>
          <w:color w:val="auto"/>
          <w:sz w:val="24"/>
        </w:rPr>
      </w:pPr>
      <w:r>
        <w:rPr>
          <w:rFonts w:ascii="Times New Roman" w:hAnsi="Times New Roman" w:cs="Times New Roman"/>
          <w:b/>
          <w:bCs/>
          <w:color w:val="auto"/>
          <w:sz w:val="24"/>
        </w:rPr>
        <w:t xml:space="preserve">2 </w:t>
      </w:r>
      <w:r>
        <w:rPr>
          <w:rFonts w:ascii="Times New Roman" w:hAnsi="Times New Roman" w:cs="Times New Roman"/>
          <w:color w:val="auto"/>
          <w:sz w:val="24"/>
        </w:rPr>
        <w:t xml:space="preserve"> 光谱测色仪应符合</w:t>
      </w:r>
      <w:r>
        <w:rPr>
          <w:rFonts w:hint="eastAsia" w:ascii="Times New Roman" w:hAnsi="Times New Roman" w:cs="Times New Roman"/>
          <w:color w:val="auto"/>
          <w:sz w:val="24"/>
        </w:rPr>
        <w:t>G</w:t>
      </w:r>
      <w:r>
        <w:rPr>
          <w:rFonts w:ascii="Times New Roman" w:hAnsi="Times New Roman" w:cs="Times New Roman"/>
          <w:color w:val="auto"/>
          <w:sz w:val="24"/>
        </w:rPr>
        <w:t>B/T 3979和</w:t>
      </w:r>
      <w:r>
        <w:rPr>
          <w:rFonts w:hint="eastAsia" w:ascii="Times New Roman" w:hAnsi="Times New Roman" w:cs="Times New Roman"/>
          <w:color w:val="auto"/>
          <w:sz w:val="24"/>
        </w:rPr>
        <w:t>G</w:t>
      </w:r>
      <w:r>
        <w:rPr>
          <w:rFonts w:ascii="Times New Roman" w:hAnsi="Times New Roman" w:cs="Times New Roman"/>
          <w:color w:val="auto"/>
          <w:sz w:val="24"/>
        </w:rPr>
        <w:t>B/T 11942的规定</w:t>
      </w:r>
      <w:r>
        <w:rPr>
          <w:rFonts w:hint="eastAsia" w:ascii="Times New Roman" w:hAnsi="Times New Roman" w:cs="Times New Roman"/>
          <w:color w:val="auto"/>
          <w:sz w:val="24"/>
        </w:rPr>
        <w:t>。</w:t>
      </w:r>
    </w:p>
    <w:p>
      <w:pPr>
        <w:widowControl/>
        <w:spacing w:line="360" w:lineRule="auto"/>
        <w:ind w:firstLine="482" w:firstLineChars="200"/>
        <w:jc w:val="left"/>
        <w:outlineLvl w:val="9"/>
        <w:rPr>
          <w:rFonts w:ascii="Times New Roman" w:hAnsi="Times New Roman" w:cs="Times New Roman"/>
          <w:color w:val="auto"/>
          <w:sz w:val="24"/>
        </w:rPr>
      </w:pPr>
      <w:bookmarkStart w:id="353" w:name="_Toc9592"/>
      <w:r>
        <w:rPr>
          <w:rFonts w:ascii="Times New Roman" w:hAnsi="Times New Roman" w:cs="Times New Roman"/>
          <w:b/>
          <w:bCs/>
          <w:color w:val="auto"/>
          <w:sz w:val="24"/>
        </w:rPr>
        <w:t xml:space="preserve">3 </w:t>
      </w:r>
      <w:r>
        <w:rPr>
          <w:rFonts w:ascii="Times New Roman" w:hAnsi="Times New Roman" w:cs="Times New Roman"/>
          <w:color w:val="auto"/>
          <w:sz w:val="24"/>
        </w:rPr>
        <w:t xml:space="preserve"> </w:t>
      </w:r>
      <w:r>
        <w:rPr>
          <w:rFonts w:hint="eastAsia" w:ascii="Times New Roman" w:hAnsi="Times New Roman" w:cs="Times New Roman"/>
          <w:color w:val="auto"/>
          <w:sz w:val="24"/>
        </w:rPr>
        <w:t>简易型光谱光度计应符合下列规定：</w:t>
      </w:r>
      <w:bookmarkEnd w:id="353"/>
    </w:p>
    <w:p>
      <w:pPr>
        <w:widowControl/>
        <w:spacing w:line="360" w:lineRule="auto"/>
        <w:ind w:left="420" w:leftChars="200" w:firstLine="480" w:firstLineChars="200"/>
        <w:jc w:val="left"/>
        <w:rPr>
          <w:rFonts w:ascii="Times New Roman" w:hAnsi="Times New Roman" w:cs="Times New Roman"/>
          <w:color w:val="auto"/>
          <w:sz w:val="24"/>
        </w:rPr>
      </w:pPr>
      <w:r>
        <w:rPr>
          <w:rFonts w:ascii="Times New Roman" w:hAnsi="Times New Roman" w:cs="Times New Roman"/>
          <w:color w:val="auto"/>
          <w:sz w:val="24"/>
        </w:rPr>
        <w:t>1</w:t>
      </w:r>
      <w:r>
        <w:rPr>
          <w:rFonts w:hint="eastAsia" w:ascii="Times New Roman" w:hAnsi="Times New Roman" w:cs="Times New Roman"/>
          <w:color w:val="auto"/>
          <w:sz w:val="24"/>
        </w:rPr>
        <w:t>）波长范围为4</w:t>
      </w:r>
      <w:r>
        <w:rPr>
          <w:rFonts w:ascii="Times New Roman" w:hAnsi="Times New Roman" w:cs="Times New Roman"/>
          <w:color w:val="auto"/>
          <w:sz w:val="24"/>
        </w:rPr>
        <w:t>00~700nm</w:t>
      </w:r>
      <w:r>
        <w:rPr>
          <w:rFonts w:hint="eastAsia" w:ascii="Times New Roman" w:hAnsi="Times New Roman" w:cs="Times New Roman"/>
          <w:color w:val="auto"/>
          <w:sz w:val="24"/>
        </w:rPr>
        <w:t>；</w:t>
      </w:r>
    </w:p>
    <w:p>
      <w:pPr>
        <w:widowControl/>
        <w:spacing w:line="360" w:lineRule="auto"/>
        <w:ind w:left="420" w:leftChars="200" w:firstLine="480" w:firstLineChars="200"/>
        <w:jc w:val="left"/>
        <w:rPr>
          <w:rFonts w:ascii="Times New Roman" w:hAnsi="Times New Roman" w:cs="Times New Roman"/>
          <w:color w:val="auto"/>
          <w:sz w:val="24"/>
        </w:rPr>
      </w:pPr>
      <w:r>
        <w:rPr>
          <w:rFonts w:hint="eastAsia" w:ascii="Times New Roman" w:hAnsi="Times New Roman" w:cs="Times New Roman"/>
          <w:color w:val="auto"/>
          <w:sz w:val="24"/>
        </w:rPr>
        <w:t>2）波长半宽度应在2</w:t>
      </w:r>
      <w:r>
        <w:rPr>
          <w:rFonts w:ascii="Times New Roman" w:hAnsi="Times New Roman" w:cs="Times New Roman"/>
          <w:color w:val="auto"/>
          <w:sz w:val="24"/>
        </w:rPr>
        <w:t>0nm</w:t>
      </w:r>
      <w:r>
        <w:rPr>
          <w:rFonts w:hint="eastAsia" w:ascii="Times New Roman" w:hAnsi="Times New Roman" w:cs="Times New Roman"/>
          <w:color w:val="auto"/>
          <w:sz w:val="24"/>
        </w:rPr>
        <w:t>以内；</w:t>
      </w:r>
    </w:p>
    <w:p>
      <w:pPr>
        <w:widowControl/>
        <w:spacing w:line="360" w:lineRule="auto"/>
        <w:ind w:left="420" w:leftChars="200" w:firstLine="480" w:firstLineChars="200"/>
        <w:jc w:val="left"/>
        <w:rPr>
          <w:rFonts w:ascii="Times New Roman" w:hAnsi="Times New Roman" w:cs="Times New Roman"/>
          <w:color w:val="auto"/>
          <w:sz w:val="24"/>
        </w:rPr>
      </w:pPr>
      <w:r>
        <w:rPr>
          <w:rFonts w:ascii="Times New Roman" w:hAnsi="Times New Roman" w:cs="Times New Roman"/>
          <w:color w:val="auto"/>
          <w:sz w:val="24"/>
        </w:rPr>
        <w:t>3</w:t>
      </w:r>
      <w:r>
        <w:rPr>
          <w:rFonts w:hint="eastAsia" w:ascii="Times New Roman" w:hAnsi="Times New Roman" w:cs="Times New Roman"/>
          <w:color w:val="auto"/>
          <w:sz w:val="24"/>
        </w:rPr>
        <w:t>）测光精度在测光范围内满刻度的0</w:t>
      </w:r>
      <w:r>
        <w:rPr>
          <w:rFonts w:ascii="Times New Roman" w:hAnsi="Times New Roman" w:cs="Times New Roman"/>
          <w:color w:val="auto"/>
          <w:sz w:val="24"/>
        </w:rPr>
        <w:t>.5%</w:t>
      </w:r>
      <w:r>
        <w:rPr>
          <w:rFonts w:hint="eastAsia" w:ascii="Times New Roman" w:hAnsi="Times New Roman" w:cs="Times New Roman"/>
          <w:color w:val="auto"/>
          <w:sz w:val="24"/>
        </w:rPr>
        <w:t>以内；</w:t>
      </w:r>
    </w:p>
    <w:p>
      <w:pPr>
        <w:widowControl/>
        <w:spacing w:line="360" w:lineRule="auto"/>
        <w:ind w:left="420" w:leftChars="200" w:firstLine="480" w:firstLineChars="200"/>
        <w:jc w:val="left"/>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）仪器的标称波长与实际波长的偏离值不大于0</w:t>
      </w:r>
      <w:r>
        <w:rPr>
          <w:rFonts w:ascii="Times New Roman" w:hAnsi="Times New Roman" w:cs="Times New Roman"/>
          <w:color w:val="auto"/>
          <w:sz w:val="24"/>
        </w:rPr>
        <w:t>.5nm.</w:t>
      </w:r>
    </w:p>
    <w:p>
      <w:pPr>
        <w:widowControl/>
        <w:spacing w:line="360" w:lineRule="auto"/>
        <w:ind w:firstLine="482" w:firstLineChars="200"/>
        <w:jc w:val="left"/>
        <w:rPr>
          <w:rFonts w:hint="eastAsia" w:ascii="Times New Roman" w:hAnsi="Times New Roman" w:cs="Times New Roman"/>
          <w:color w:val="auto"/>
          <w:sz w:val="24"/>
        </w:rPr>
      </w:pPr>
      <w:r>
        <w:rPr>
          <w:rFonts w:ascii="Times New Roman" w:hAnsi="Times New Roman" w:cs="Times New Roman"/>
          <w:b/>
          <w:bCs/>
          <w:color w:val="auto"/>
          <w:sz w:val="24"/>
        </w:rPr>
        <w:t xml:space="preserve">4 </w:t>
      </w:r>
      <w:r>
        <w:rPr>
          <w:rFonts w:ascii="Times New Roman" w:hAnsi="Times New Roman" w:cs="Times New Roman"/>
          <w:color w:val="auto"/>
          <w:sz w:val="24"/>
        </w:rPr>
        <w:t xml:space="preserve"> </w:t>
      </w:r>
      <w:r>
        <w:rPr>
          <w:rFonts w:hint="eastAsia" w:ascii="Times New Roman" w:hAnsi="Times New Roman" w:cs="Times New Roman"/>
          <w:color w:val="auto"/>
          <w:sz w:val="24"/>
        </w:rPr>
        <w:t>照明与观测条件应符合G</w:t>
      </w:r>
      <w:r>
        <w:rPr>
          <w:rFonts w:ascii="Times New Roman" w:hAnsi="Times New Roman" w:cs="Times New Roman"/>
          <w:color w:val="auto"/>
          <w:sz w:val="24"/>
        </w:rPr>
        <w:t>B/T 3978</w:t>
      </w:r>
      <w:r>
        <w:rPr>
          <w:rFonts w:hint="eastAsia" w:ascii="Times New Roman" w:hAnsi="Times New Roman" w:cs="Times New Roman"/>
          <w:color w:val="auto"/>
          <w:sz w:val="24"/>
        </w:rPr>
        <w:t>的规定，优先选择标准D</w:t>
      </w:r>
      <w:r>
        <w:rPr>
          <w:rFonts w:ascii="Times New Roman" w:hAnsi="Times New Roman" w:cs="Times New Roman"/>
          <w:color w:val="auto"/>
          <w:sz w:val="24"/>
        </w:rPr>
        <w:t>65</w:t>
      </w:r>
      <w:r>
        <w:rPr>
          <w:rFonts w:hint="eastAsia" w:ascii="Times New Roman" w:hAnsi="Times New Roman" w:cs="Times New Roman"/>
          <w:color w:val="auto"/>
          <w:sz w:val="24"/>
        </w:rPr>
        <w:t>光源 1</w:t>
      </w:r>
      <w:r>
        <w:rPr>
          <w:rFonts w:ascii="Times New Roman" w:hAnsi="Times New Roman" w:cs="Times New Roman"/>
          <w:color w:val="auto"/>
          <w:sz w:val="24"/>
        </w:rPr>
        <w:t>0</w:t>
      </w:r>
      <w:r>
        <w:rPr>
          <w:rFonts w:hint="eastAsia" w:ascii="Times New Roman" w:hAnsi="Times New Roman" w:cs="Times New Roman"/>
          <w:color w:val="auto"/>
          <w:sz w:val="24"/>
        </w:rPr>
        <w:t>°和0/</w:t>
      </w:r>
      <w:r>
        <w:rPr>
          <w:rFonts w:ascii="Times New Roman" w:hAnsi="Times New Roman" w:cs="Times New Roman"/>
          <w:color w:val="auto"/>
          <w:sz w:val="24"/>
        </w:rPr>
        <w:t>d</w:t>
      </w:r>
      <w:r>
        <w:rPr>
          <w:rFonts w:hint="eastAsia" w:ascii="Times New Roman" w:hAnsi="Times New Roman" w:cs="Times New Roman"/>
          <w:color w:val="auto"/>
          <w:sz w:val="24"/>
        </w:rPr>
        <w:t>（或d</w:t>
      </w:r>
      <w:r>
        <w:rPr>
          <w:rFonts w:ascii="Times New Roman" w:hAnsi="Times New Roman" w:cs="Times New Roman"/>
          <w:color w:val="auto"/>
          <w:sz w:val="24"/>
        </w:rPr>
        <w:t>/0</w:t>
      </w:r>
      <w:r>
        <w:rPr>
          <w:rFonts w:hint="eastAsia" w:ascii="Times New Roman" w:hAnsi="Times New Roman" w:cs="Times New Roman"/>
          <w:color w:val="auto"/>
          <w:sz w:val="24"/>
        </w:rPr>
        <w:t>）条件。</w:t>
      </w:r>
    </w:p>
    <w:p>
      <w:pPr>
        <w:widowControl/>
        <w:spacing w:line="360" w:lineRule="auto"/>
        <w:ind w:firstLine="482" w:firstLineChars="200"/>
        <w:jc w:val="left"/>
        <w:rPr>
          <w:rFonts w:hint="default" w:ascii="Times New Roman" w:hAnsi="Times New Roman" w:cs="Times New Roman" w:eastAsiaTheme="minorEastAsia"/>
          <w:color w:val="auto"/>
          <w:sz w:val="24"/>
          <w:lang w:val="en-US" w:eastAsia="zh-CN"/>
        </w:rPr>
      </w:pPr>
      <w:r>
        <w:rPr>
          <w:rFonts w:hint="eastAsia" w:ascii="Times New Roman" w:hAnsi="Times New Roman" w:cs="Times New Roman"/>
          <w:b/>
          <w:bCs/>
          <w:color w:val="auto"/>
          <w:sz w:val="24"/>
          <w:lang w:val="en-US" w:eastAsia="zh-CN"/>
        </w:rPr>
        <w:t>5</w:t>
      </w:r>
      <w:r>
        <w:rPr>
          <w:rFonts w:hint="eastAsia" w:ascii="Times New Roman" w:hAnsi="Times New Roman" w:cs="Times New Roman"/>
          <w:color w:val="auto"/>
          <w:sz w:val="24"/>
          <w:lang w:val="en-US" w:eastAsia="zh-CN"/>
        </w:rPr>
        <w:t xml:space="preserve">  手持白度检测仪（计），白度测量范围0~100，精度0.1。</w:t>
      </w:r>
    </w:p>
    <w:p>
      <w:pPr>
        <w:widowControl/>
        <w:spacing w:line="360" w:lineRule="auto"/>
        <w:jc w:val="left"/>
        <w:rPr>
          <w:rFonts w:ascii="Times New Roman" w:hAnsi="Times New Roman" w:cs="Times New Roman"/>
          <w:color w:val="auto"/>
          <w:sz w:val="24"/>
        </w:rPr>
      </w:pPr>
      <w:r>
        <w:rPr>
          <w:rFonts w:hint="eastAsia" w:ascii="Times New Roman" w:hAnsi="Times New Roman" w:cs="Times New Roman"/>
          <w:b/>
          <w:bCs/>
          <w:color w:val="auto"/>
          <w:sz w:val="24"/>
        </w:rPr>
        <w:t>A</w:t>
      </w:r>
      <w:r>
        <w:rPr>
          <w:rFonts w:ascii="Times New Roman" w:hAnsi="Times New Roman" w:cs="Times New Roman"/>
          <w:b/>
          <w:bCs/>
          <w:color w:val="auto"/>
          <w:sz w:val="24"/>
        </w:rPr>
        <w:t>.</w:t>
      </w:r>
      <w:r>
        <w:rPr>
          <w:rFonts w:hint="eastAsia" w:ascii="Times New Roman" w:hAnsi="Times New Roman" w:cs="Times New Roman"/>
          <w:b/>
          <w:bCs/>
          <w:color w:val="auto"/>
          <w:sz w:val="24"/>
          <w:lang w:val="en-US" w:eastAsia="zh-CN"/>
        </w:rPr>
        <w:t xml:space="preserve"> 0. 5</w:t>
      </w:r>
      <w:r>
        <w:rPr>
          <w:rFonts w:ascii="Times New Roman" w:hAnsi="Times New Roman" w:cs="Times New Roman"/>
          <w:b/>
          <w:bCs/>
          <w:color w:val="auto"/>
          <w:sz w:val="24"/>
        </w:rPr>
        <w:t xml:space="preserve"> </w:t>
      </w:r>
      <w:r>
        <w:rPr>
          <w:rFonts w:ascii="Times New Roman" w:hAnsi="Times New Roman" w:cs="Times New Roman"/>
          <w:color w:val="auto"/>
          <w:sz w:val="24"/>
        </w:rPr>
        <w:t xml:space="preserve"> </w:t>
      </w:r>
      <w:r>
        <w:rPr>
          <w:rFonts w:hint="eastAsia" w:ascii="Times New Roman" w:hAnsi="Times New Roman" w:cs="Times New Roman"/>
          <w:color w:val="auto"/>
          <w:sz w:val="24"/>
        </w:rPr>
        <w:t>标准白板</w:t>
      </w:r>
    </w:p>
    <w:p>
      <w:pPr>
        <w:widowControl/>
        <w:spacing w:line="360" w:lineRule="auto"/>
        <w:ind w:firstLine="482" w:firstLineChars="200"/>
        <w:jc w:val="left"/>
        <w:rPr>
          <w:rFonts w:ascii="Times New Roman" w:hAnsi="Times New Roman" w:cs="Times New Roman"/>
          <w:color w:val="auto"/>
          <w:sz w:val="24"/>
        </w:rPr>
      </w:pPr>
      <w:r>
        <w:rPr>
          <w:rFonts w:hint="eastAsia" w:ascii="Times New Roman" w:hAnsi="Times New Roman" w:cs="Times New Roman"/>
          <w:b/>
          <w:bCs/>
          <w:color w:val="auto"/>
          <w:sz w:val="24"/>
        </w:rPr>
        <w:t>1</w:t>
      </w:r>
      <w:r>
        <w:rPr>
          <w:rFonts w:ascii="Times New Roman" w:hAnsi="Times New Roman" w:cs="Times New Roman"/>
          <w:b/>
          <w:bCs/>
          <w:color w:val="auto"/>
          <w:sz w:val="24"/>
        </w:rPr>
        <w:t xml:space="preserve">  </w:t>
      </w:r>
      <w:r>
        <w:rPr>
          <w:rFonts w:hint="eastAsia" w:ascii="Times New Roman" w:hAnsi="Times New Roman" w:cs="Times New Roman"/>
          <w:color w:val="auto"/>
          <w:sz w:val="24"/>
        </w:rPr>
        <w:t>根据样品表面的光泽采用的标准白板应符合G</w:t>
      </w:r>
      <w:r>
        <w:rPr>
          <w:rFonts w:ascii="Times New Roman" w:hAnsi="Times New Roman" w:cs="Times New Roman"/>
          <w:color w:val="auto"/>
          <w:sz w:val="24"/>
        </w:rPr>
        <w:t>B/T 9086</w:t>
      </w:r>
      <w:r>
        <w:rPr>
          <w:rFonts w:hint="eastAsia" w:ascii="Times New Roman" w:hAnsi="Times New Roman" w:cs="Times New Roman"/>
          <w:color w:val="auto"/>
          <w:sz w:val="24"/>
        </w:rPr>
        <w:t>的规定。低光泽样品可选取G</w:t>
      </w:r>
      <w:r>
        <w:rPr>
          <w:rFonts w:ascii="Times New Roman" w:hAnsi="Times New Roman" w:cs="Times New Roman"/>
          <w:color w:val="auto"/>
          <w:sz w:val="24"/>
        </w:rPr>
        <w:t>SB Q 30001</w:t>
      </w:r>
      <w:r>
        <w:rPr>
          <w:rFonts w:hint="eastAsia" w:ascii="Times New Roman" w:hAnsi="Times New Roman" w:cs="Times New Roman"/>
          <w:color w:val="auto"/>
          <w:sz w:val="24"/>
        </w:rPr>
        <w:t>无光釉陶瓷系列标准白板，高光泽样品可采用G</w:t>
      </w:r>
      <w:r>
        <w:rPr>
          <w:rFonts w:ascii="Times New Roman" w:hAnsi="Times New Roman" w:cs="Times New Roman"/>
          <w:color w:val="auto"/>
          <w:sz w:val="24"/>
        </w:rPr>
        <w:t>SB 1 67002</w:t>
      </w:r>
      <w:r>
        <w:rPr>
          <w:rFonts w:hint="eastAsia" w:ascii="Times New Roman" w:hAnsi="Times New Roman" w:cs="Times New Roman"/>
          <w:color w:val="auto"/>
          <w:sz w:val="24"/>
        </w:rPr>
        <w:t>陶瓷标准白板。</w:t>
      </w:r>
    </w:p>
    <w:p>
      <w:pPr>
        <w:widowControl/>
        <w:spacing w:line="360" w:lineRule="auto"/>
        <w:ind w:firstLine="482" w:firstLineChars="200"/>
        <w:jc w:val="left"/>
        <w:rPr>
          <w:rFonts w:ascii="Times New Roman" w:hAnsi="Times New Roman" w:cs="Times New Roman"/>
          <w:color w:val="auto"/>
          <w:sz w:val="24"/>
        </w:rPr>
      </w:pPr>
      <w:r>
        <w:rPr>
          <w:rFonts w:hint="eastAsia" w:ascii="Times New Roman" w:hAnsi="Times New Roman" w:cs="Times New Roman"/>
          <w:b/>
          <w:bCs/>
          <w:color w:val="auto"/>
          <w:sz w:val="24"/>
        </w:rPr>
        <w:t>2</w:t>
      </w:r>
      <w:r>
        <w:rPr>
          <w:rFonts w:ascii="Times New Roman" w:hAnsi="Times New Roman" w:cs="Times New Roman"/>
          <w:b/>
          <w:bCs/>
          <w:color w:val="auto"/>
          <w:sz w:val="24"/>
        </w:rPr>
        <w:t xml:space="preserve">  </w:t>
      </w:r>
      <w:r>
        <w:rPr>
          <w:rFonts w:hint="eastAsia" w:ascii="Times New Roman" w:hAnsi="Times New Roman" w:cs="Times New Roman"/>
          <w:color w:val="auto"/>
          <w:sz w:val="24"/>
        </w:rPr>
        <w:t>标准白板的标定每年由国家标准化行政管理部门授权的单位执行。</w:t>
      </w:r>
    </w:p>
    <w:p>
      <w:pPr>
        <w:widowControl/>
        <w:spacing w:line="360" w:lineRule="auto"/>
        <w:jc w:val="left"/>
        <w:rPr>
          <w:rFonts w:ascii="Times New Roman" w:hAnsi="Times New Roman" w:cs="Times New Roman"/>
          <w:color w:val="auto"/>
          <w:sz w:val="24"/>
        </w:rPr>
      </w:pPr>
      <w:r>
        <w:rPr>
          <w:rFonts w:hint="eastAsia" w:ascii="Times New Roman" w:hAnsi="Times New Roman" w:cs="Times New Roman"/>
          <w:b/>
          <w:bCs/>
          <w:color w:val="auto"/>
          <w:sz w:val="24"/>
        </w:rPr>
        <w:t>A</w:t>
      </w:r>
      <w:r>
        <w:rPr>
          <w:rFonts w:ascii="Times New Roman" w:hAnsi="Times New Roman" w:cs="Times New Roman"/>
          <w:b/>
          <w:bCs/>
          <w:color w:val="auto"/>
          <w:sz w:val="24"/>
        </w:rPr>
        <w:t>.</w:t>
      </w:r>
      <w:r>
        <w:rPr>
          <w:rFonts w:hint="eastAsia" w:ascii="Times New Roman" w:hAnsi="Times New Roman" w:cs="Times New Roman"/>
          <w:b/>
          <w:bCs/>
          <w:color w:val="auto"/>
          <w:sz w:val="24"/>
          <w:lang w:val="en-US" w:eastAsia="zh-CN"/>
        </w:rPr>
        <w:t xml:space="preserve"> 0. 6</w:t>
      </w:r>
      <w:r>
        <w:rPr>
          <w:rFonts w:ascii="Times New Roman" w:hAnsi="Times New Roman" w:cs="Times New Roman"/>
          <w:b/>
          <w:bCs/>
          <w:color w:val="auto"/>
          <w:sz w:val="24"/>
        </w:rPr>
        <w:t xml:space="preserve"> </w:t>
      </w:r>
      <w:r>
        <w:rPr>
          <w:rFonts w:ascii="Times New Roman" w:hAnsi="Times New Roman" w:cs="Times New Roman"/>
          <w:color w:val="auto"/>
          <w:sz w:val="24"/>
        </w:rPr>
        <w:t xml:space="preserve"> </w:t>
      </w:r>
      <w:r>
        <w:rPr>
          <w:rFonts w:hint="eastAsia" w:ascii="Times New Roman" w:hAnsi="Times New Roman" w:cs="Times New Roman"/>
          <w:color w:val="auto"/>
          <w:sz w:val="24"/>
        </w:rPr>
        <w:t>测量</w:t>
      </w:r>
    </w:p>
    <w:p>
      <w:pPr>
        <w:widowControl/>
        <w:spacing w:line="360" w:lineRule="auto"/>
        <w:ind w:firstLine="482" w:firstLineChars="200"/>
        <w:jc w:val="left"/>
        <w:rPr>
          <w:rFonts w:hint="eastAsia" w:ascii="Times New Roman" w:hAnsi="Times New Roman" w:cs="Times New Roman" w:eastAsiaTheme="minorEastAsia"/>
          <w:color w:val="auto"/>
          <w:sz w:val="24"/>
          <w:lang w:eastAsia="zh-CN"/>
        </w:rPr>
      </w:pPr>
      <w:r>
        <w:rPr>
          <w:rFonts w:hint="eastAsia" w:ascii="Times New Roman" w:hAnsi="Times New Roman" w:cs="Times New Roman"/>
          <w:b/>
          <w:bCs/>
          <w:color w:val="auto"/>
          <w:sz w:val="24"/>
        </w:rPr>
        <w:t>1</w:t>
      </w:r>
      <w:r>
        <w:rPr>
          <w:rFonts w:ascii="Times New Roman" w:hAnsi="Times New Roman" w:cs="Times New Roman"/>
          <w:b/>
          <w:bCs/>
          <w:color w:val="auto"/>
          <w:sz w:val="24"/>
        </w:rPr>
        <w:t xml:space="preserve"> </w:t>
      </w:r>
      <w:r>
        <w:rPr>
          <w:rFonts w:ascii="Times New Roman" w:hAnsi="Times New Roman" w:cs="Times New Roman"/>
          <w:color w:val="auto"/>
          <w:sz w:val="24"/>
        </w:rPr>
        <w:t xml:space="preserve"> </w:t>
      </w:r>
      <w:r>
        <w:rPr>
          <w:rFonts w:hint="eastAsia" w:ascii="Times New Roman" w:hAnsi="Times New Roman" w:cs="Times New Roman"/>
          <w:color w:val="auto"/>
          <w:sz w:val="24"/>
        </w:rPr>
        <w:t>按仪器使用说明预热稳定仪器并调零。使用标准白板作进一步调校</w:t>
      </w:r>
      <w:r>
        <w:rPr>
          <w:rFonts w:hint="eastAsia" w:ascii="Times New Roman" w:hAnsi="Times New Roman" w:cs="Times New Roman"/>
          <w:color w:val="auto"/>
          <w:sz w:val="24"/>
          <w:lang w:eastAsia="zh-CN"/>
        </w:rPr>
        <w:t>；</w:t>
      </w:r>
    </w:p>
    <w:p>
      <w:pPr>
        <w:widowControl/>
        <w:spacing w:line="360" w:lineRule="auto"/>
        <w:ind w:firstLine="482" w:firstLineChars="200"/>
        <w:jc w:val="left"/>
        <w:rPr>
          <w:rFonts w:hint="eastAsia" w:ascii="Times New Roman" w:hAnsi="Times New Roman" w:cs="Times New Roman" w:eastAsiaTheme="minorEastAsia"/>
          <w:color w:val="auto"/>
          <w:sz w:val="24"/>
          <w:lang w:eastAsia="zh-CN"/>
        </w:rPr>
      </w:pPr>
      <w:r>
        <w:rPr>
          <w:rFonts w:ascii="Times New Roman" w:hAnsi="Times New Roman" w:cs="Times New Roman"/>
          <w:b/>
          <w:bCs/>
          <w:color w:val="auto"/>
          <w:sz w:val="24"/>
        </w:rPr>
        <w:t xml:space="preserve">2 </w:t>
      </w:r>
      <w:r>
        <w:rPr>
          <w:rFonts w:ascii="Times New Roman" w:hAnsi="Times New Roman" w:cs="Times New Roman"/>
          <w:color w:val="auto"/>
          <w:sz w:val="24"/>
        </w:rPr>
        <w:t xml:space="preserve"> </w:t>
      </w:r>
      <w:r>
        <w:rPr>
          <w:rFonts w:hint="eastAsia" w:ascii="Times New Roman" w:hAnsi="Times New Roman" w:cs="Times New Roman"/>
          <w:color w:val="auto"/>
          <w:sz w:val="24"/>
        </w:rPr>
        <w:t>按G</w:t>
      </w:r>
      <w:r>
        <w:rPr>
          <w:rFonts w:ascii="Times New Roman" w:hAnsi="Times New Roman" w:cs="Times New Roman"/>
          <w:color w:val="auto"/>
          <w:sz w:val="24"/>
        </w:rPr>
        <w:t>B/T 11942</w:t>
      </w:r>
      <w:r>
        <w:rPr>
          <w:rFonts w:hint="eastAsia" w:ascii="Times New Roman" w:hAnsi="Times New Roman" w:cs="Times New Roman"/>
          <w:color w:val="auto"/>
          <w:sz w:val="24"/>
        </w:rPr>
        <w:t>测量三刺激值和白色混凝土色差</w:t>
      </w:r>
      <w:r>
        <w:rPr>
          <w:rFonts w:hint="eastAsia" w:ascii="Times New Roman" w:hAnsi="Times New Roman" w:cs="Times New Roman"/>
          <w:color w:val="auto"/>
          <w:sz w:val="24"/>
          <w:lang w:eastAsia="zh-CN"/>
        </w:rPr>
        <w:t>；</w:t>
      </w:r>
    </w:p>
    <w:p>
      <w:pPr>
        <w:widowControl/>
        <w:spacing w:line="360" w:lineRule="auto"/>
        <w:ind w:firstLine="482" w:firstLineChars="200"/>
        <w:jc w:val="left"/>
        <w:rPr>
          <w:rFonts w:hint="default" w:ascii="Times New Roman" w:hAnsi="Times New Roman" w:cs="Times New Roman" w:eastAsiaTheme="minorEastAsia"/>
          <w:color w:val="auto"/>
          <w:sz w:val="24"/>
          <w:lang w:val="en-US" w:eastAsia="zh-CN"/>
        </w:rPr>
      </w:pPr>
      <w:r>
        <w:rPr>
          <w:rFonts w:hint="eastAsia" w:ascii="Times New Roman" w:hAnsi="Times New Roman" w:cs="Times New Roman"/>
          <w:b/>
          <w:bCs/>
          <w:color w:val="auto"/>
          <w:sz w:val="24"/>
          <w:lang w:val="en-US" w:eastAsia="zh-CN"/>
        </w:rPr>
        <w:t>3</w:t>
      </w:r>
      <w:r>
        <w:rPr>
          <w:rFonts w:hint="eastAsia" w:ascii="Times New Roman" w:hAnsi="Times New Roman" w:cs="Times New Roman"/>
          <w:color w:val="auto"/>
          <w:sz w:val="24"/>
          <w:lang w:val="en-US" w:eastAsia="zh-CN"/>
        </w:rPr>
        <w:t xml:space="preserve">  用手持白度检测仪（计）对取样点进行白度测试</w:t>
      </w:r>
    </w:p>
    <w:p>
      <w:pPr>
        <w:widowControl/>
        <w:spacing w:line="360" w:lineRule="auto"/>
        <w:jc w:val="left"/>
        <w:rPr>
          <w:rFonts w:ascii="Times New Roman" w:hAnsi="Times New Roman" w:cs="Times New Roman"/>
          <w:color w:val="auto"/>
          <w:sz w:val="24"/>
        </w:rPr>
      </w:pPr>
      <w:r>
        <w:rPr>
          <w:rFonts w:hint="eastAsia" w:ascii="Times New Roman" w:hAnsi="Times New Roman" w:cs="Times New Roman"/>
          <w:b/>
          <w:bCs/>
          <w:color w:val="auto"/>
          <w:sz w:val="24"/>
        </w:rPr>
        <w:t>A</w:t>
      </w:r>
      <w:r>
        <w:rPr>
          <w:rFonts w:ascii="Times New Roman" w:hAnsi="Times New Roman" w:cs="Times New Roman"/>
          <w:b/>
          <w:bCs/>
          <w:color w:val="auto"/>
          <w:sz w:val="24"/>
        </w:rPr>
        <w:t>.</w:t>
      </w:r>
      <w:r>
        <w:rPr>
          <w:rFonts w:hint="eastAsia" w:ascii="Times New Roman" w:hAnsi="Times New Roman" w:cs="Times New Roman"/>
          <w:b/>
          <w:bCs/>
          <w:color w:val="auto"/>
          <w:sz w:val="24"/>
          <w:lang w:val="en-US" w:eastAsia="zh-CN"/>
        </w:rPr>
        <w:t xml:space="preserve"> 0. 7</w:t>
      </w:r>
      <w:r>
        <w:rPr>
          <w:rFonts w:ascii="Times New Roman" w:hAnsi="Times New Roman" w:cs="Times New Roman"/>
          <w:color w:val="auto"/>
          <w:sz w:val="24"/>
        </w:rPr>
        <w:t xml:space="preserve">  </w:t>
      </w:r>
      <w:r>
        <w:rPr>
          <w:rFonts w:hint="eastAsia" w:ascii="Times New Roman" w:hAnsi="Times New Roman" w:cs="Times New Roman"/>
          <w:color w:val="auto"/>
          <w:sz w:val="24"/>
        </w:rPr>
        <w:t>测量结果的计算</w:t>
      </w:r>
    </w:p>
    <w:p>
      <w:pPr>
        <w:widowControl/>
        <w:spacing w:line="360" w:lineRule="auto"/>
        <w:ind w:firstLine="482" w:firstLineChars="200"/>
        <w:jc w:val="left"/>
        <w:rPr>
          <w:rFonts w:ascii="Times New Roman" w:hAnsi="Times New Roman" w:cs="Times New Roman"/>
          <w:color w:val="auto"/>
          <w:sz w:val="24"/>
        </w:rPr>
      </w:pPr>
      <w:r>
        <w:rPr>
          <w:rFonts w:hint="eastAsia" w:ascii="Times New Roman" w:hAnsi="Times New Roman" w:cs="Times New Roman"/>
          <w:b/>
          <w:bCs/>
          <w:color w:val="auto"/>
          <w:sz w:val="24"/>
        </w:rPr>
        <w:t>1</w:t>
      </w:r>
      <w:r>
        <w:rPr>
          <w:rFonts w:ascii="Times New Roman" w:hAnsi="Times New Roman" w:cs="Times New Roman"/>
          <w:color w:val="auto"/>
          <w:sz w:val="24"/>
        </w:rPr>
        <w:t xml:space="preserve">  </w:t>
      </w:r>
      <w:r>
        <w:rPr>
          <w:rFonts w:hint="eastAsia" w:ascii="Times New Roman" w:hAnsi="Times New Roman" w:cs="Times New Roman"/>
          <w:color w:val="auto"/>
          <w:sz w:val="24"/>
        </w:rPr>
        <w:t>按G</w:t>
      </w:r>
      <w:r>
        <w:rPr>
          <w:rFonts w:ascii="Times New Roman" w:hAnsi="Times New Roman" w:cs="Times New Roman"/>
          <w:color w:val="auto"/>
          <w:sz w:val="24"/>
        </w:rPr>
        <w:t xml:space="preserve">B/T 5950 </w:t>
      </w:r>
      <w:r>
        <w:rPr>
          <w:rFonts w:hint="eastAsia" w:ascii="Times New Roman" w:hAnsi="Times New Roman" w:cs="Times New Roman"/>
          <w:color w:val="auto"/>
          <w:sz w:val="24"/>
        </w:rPr>
        <w:t>对白度进行计算。若测试仪器可自行计算白度，则以仪器测试值为测试结果。</w:t>
      </w:r>
    </w:p>
    <w:p>
      <w:pPr>
        <w:widowControl/>
        <w:spacing w:line="360" w:lineRule="auto"/>
        <w:ind w:firstLine="482" w:firstLineChars="200"/>
        <w:jc w:val="left"/>
        <w:rPr>
          <w:rFonts w:hint="eastAsia" w:ascii="Times New Roman" w:hAnsi="Times New Roman" w:cs="Times New Roman"/>
          <w:color w:val="auto"/>
          <w:sz w:val="24"/>
          <w:lang w:eastAsia="zh-CN"/>
        </w:rPr>
      </w:pPr>
      <w:r>
        <w:rPr>
          <w:rFonts w:hint="eastAsia" w:ascii="Times New Roman" w:hAnsi="Times New Roman" w:cs="Times New Roman"/>
          <w:b/>
          <w:bCs/>
          <w:color w:val="auto"/>
          <w:sz w:val="24"/>
        </w:rPr>
        <w:t>2</w:t>
      </w:r>
      <w:r>
        <w:rPr>
          <w:rFonts w:ascii="Times New Roman" w:hAnsi="Times New Roman" w:cs="Times New Roman"/>
          <w:color w:val="auto"/>
          <w:sz w:val="24"/>
        </w:rPr>
        <w:t xml:space="preserve">  </w:t>
      </w:r>
      <w:r>
        <w:rPr>
          <w:rFonts w:hint="eastAsia" w:ascii="Times New Roman" w:hAnsi="Times New Roman" w:cs="Times New Roman"/>
          <w:color w:val="auto"/>
          <w:sz w:val="24"/>
          <w:lang w:val="en-US" w:eastAsia="zh-CN"/>
        </w:rPr>
        <w:t>实验室检测</w:t>
      </w:r>
      <w:r>
        <w:rPr>
          <w:rFonts w:hint="eastAsia" w:ascii="Times New Roman" w:hAnsi="Times New Roman" w:cs="Times New Roman"/>
          <w:color w:val="auto"/>
          <w:sz w:val="24"/>
        </w:rPr>
        <w:t>以三个试样的白度平均值为试样的白度。当其中有一个数值超过平均值的±0</w:t>
      </w:r>
      <w:r>
        <w:rPr>
          <w:rFonts w:ascii="Times New Roman" w:hAnsi="Times New Roman" w:cs="Times New Roman"/>
          <w:color w:val="auto"/>
          <w:sz w:val="24"/>
        </w:rPr>
        <w:t>.5</w:t>
      </w:r>
      <w:r>
        <w:rPr>
          <w:rFonts w:hint="eastAsia" w:ascii="Times New Roman" w:hAnsi="Times New Roman" w:cs="Times New Roman"/>
          <w:color w:val="auto"/>
          <w:sz w:val="24"/>
        </w:rPr>
        <w:t>时，应予剔除，取其余两个测量值的平均值作为白度结果；如有两个数值超过平均值的±0</w:t>
      </w:r>
      <w:r>
        <w:rPr>
          <w:rFonts w:ascii="Times New Roman" w:hAnsi="Times New Roman" w:cs="Times New Roman"/>
          <w:color w:val="auto"/>
          <w:sz w:val="24"/>
        </w:rPr>
        <w:t>.5</w:t>
      </w:r>
      <w:r>
        <w:rPr>
          <w:rFonts w:hint="eastAsia" w:ascii="Times New Roman" w:hAnsi="Times New Roman" w:cs="Times New Roman"/>
          <w:color w:val="auto"/>
          <w:sz w:val="24"/>
        </w:rPr>
        <w:t>时，应重新测量</w:t>
      </w:r>
      <w:r>
        <w:rPr>
          <w:rFonts w:hint="eastAsia" w:ascii="Times New Roman" w:hAnsi="Times New Roman" w:cs="Times New Roman"/>
          <w:color w:val="auto"/>
          <w:sz w:val="24"/>
          <w:lang w:eastAsia="zh-CN"/>
        </w:rPr>
        <w:t>。</w:t>
      </w:r>
    </w:p>
    <w:p>
      <w:pPr>
        <w:widowControl/>
        <w:spacing w:line="360" w:lineRule="auto"/>
        <w:ind w:firstLine="482" w:firstLineChars="200"/>
        <w:jc w:val="left"/>
        <w:rPr>
          <w:rFonts w:hint="default" w:ascii="Times New Roman" w:hAnsi="Times New Roman" w:cs="Times New Roman" w:eastAsiaTheme="minorEastAsia"/>
          <w:color w:val="auto"/>
          <w:sz w:val="24"/>
          <w:lang w:val="en-US" w:eastAsia="zh-CN"/>
        </w:rPr>
      </w:pPr>
      <w:r>
        <w:rPr>
          <w:rFonts w:hint="eastAsia" w:ascii="Times New Roman" w:hAnsi="Times New Roman" w:cs="Times New Roman"/>
          <w:b/>
          <w:bCs/>
          <w:color w:val="auto"/>
          <w:sz w:val="24"/>
          <w:lang w:val="en-US" w:eastAsia="zh-CN"/>
        </w:rPr>
        <w:t xml:space="preserve">3 </w:t>
      </w:r>
      <w:r>
        <w:rPr>
          <w:rFonts w:hint="eastAsia" w:ascii="Times New Roman" w:hAnsi="Times New Roman" w:cs="Times New Roman"/>
          <w:color w:val="auto"/>
          <w:sz w:val="24"/>
          <w:lang w:val="en-US" w:eastAsia="zh-CN"/>
        </w:rPr>
        <w:t xml:space="preserve"> 现场检测以所有取样点白度的平均值作为白色混凝土最终白度。</w:t>
      </w:r>
    </w:p>
    <w:p>
      <w:pPr>
        <w:widowControl/>
        <w:spacing w:line="360" w:lineRule="auto"/>
        <w:ind w:firstLine="480" w:firstLineChars="200"/>
        <w:jc w:val="left"/>
        <w:rPr>
          <w:rFonts w:hint="eastAsia" w:ascii="Times New Roman" w:hAnsi="Times New Roman" w:cs="Times New Roman"/>
          <w:color w:val="auto"/>
          <w:sz w:val="24"/>
          <w:lang w:eastAsia="zh-CN"/>
        </w:rPr>
      </w:pPr>
    </w:p>
    <w:p>
      <w:pPr>
        <w:widowControl/>
        <w:spacing w:line="360" w:lineRule="auto"/>
        <w:ind w:firstLine="480" w:firstLineChars="200"/>
        <w:jc w:val="left"/>
        <w:rPr>
          <w:rFonts w:hint="eastAsia" w:ascii="Times New Roman" w:hAnsi="Times New Roman" w:cs="Times New Roman"/>
          <w:color w:val="auto"/>
          <w:sz w:val="24"/>
          <w:lang w:eastAsia="zh-CN"/>
        </w:rPr>
      </w:pPr>
    </w:p>
    <w:p>
      <w:pPr>
        <w:widowControl/>
        <w:spacing w:line="360" w:lineRule="auto"/>
        <w:jc w:val="left"/>
        <w:rPr>
          <w:rFonts w:hint="eastAsia" w:ascii="Times New Roman" w:hAnsi="Times New Roman" w:cs="Times New Roman"/>
          <w:color w:val="auto"/>
          <w:sz w:val="24"/>
          <w:lang w:eastAsia="zh-CN"/>
        </w:rPr>
        <w:sectPr>
          <w:pgSz w:w="11906" w:h="16838"/>
          <w:pgMar w:top="1440" w:right="1800" w:bottom="1440" w:left="1800" w:header="851" w:footer="992" w:gutter="0"/>
          <w:pgNumType w:fmt="decimal"/>
          <w:cols w:space="425" w:num="1"/>
          <w:docGrid w:type="lines" w:linePitch="312" w:charSpace="0"/>
        </w:sectPr>
      </w:pPr>
    </w:p>
    <w:p>
      <w:pPr>
        <w:pStyle w:val="2"/>
        <w:spacing w:before="120" w:after="120" w:line="360" w:lineRule="auto"/>
        <w:jc w:val="center"/>
        <w:outlineLvl w:val="0"/>
        <w:rPr>
          <w:rFonts w:hint="eastAsia" w:ascii="Times New Roman Regular" w:hAnsi="Times New Roman Regular" w:eastAsia="宋体" w:cs="Times New Roman Regular"/>
          <w:color w:val="auto"/>
          <w:sz w:val="24"/>
          <w:szCs w:val="24"/>
        </w:rPr>
      </w:pPr>
      <w:bookmarkStart w:id="354" w:name="_Toc27896"/>
      <w:bookmarkStart w:id="355" w:name="_Toc31991"/>
      <w:bookmarkStart w:id="356" w:name="_Toc26826"/>
      <w:r>
        <w:rPr>
          <w:rFonts w:hint="eastAsia" w:ascii="Times New Roman Regular" w:hAnsi="Times New Roman Regular" w:eastAsia="宋体" w:cs="Times New Roman Regular"/>
          <w:color w:val="auto"/>
          <w:sz w:val="24"/>
          <w:szCs w:val="24"/>
        </w:rPr>
        <w:t xml:space="preserve">附录 </w:t>
      </w:r>
      <w:r>
        <w:rPr>
          <w:rFonts w:hint="eastAsia" w:ascii="Times New Roman Regular" w:hAnsi="Times New Roman Regular" w:eastAsia="宋体" w:cs="Times New Roman Regular"/>
          <w:color w:val="auto"/>
          <w:sz w:val="24"/>
          <w:szCs w:val="24"/>
          <w:lang w:val="en-US" w:eastAsia="zh-CN"/>
        </w:rPr>
        <w:t>B</w:t>
      </w:r>
      <w:r>
        <w:rPr>
          <w:rFonts w:hint="eastAsia" w:ascii="Times New Roman Regular" w:hAnsi="Times New Roman Regular" w:eastAsia="宋体" w:cs="Times New Roman Regular"/>
          <w:color w:val="auto"/>
          <w:sz w:val="24"/>
          <w:szCs w:val="24"/>
        </w:rPr>
        <w:t xml:space="preserve">  白色混凝土</w:t>
      </w:r>
      <w:r>
        <w:rPr>
          <w:rFonts w:hint="eastAsia" w:ascii="Times New Roman Regular" w:hAnsi="Times New Roman Regular" w:eastAsia="宋体" w:cs="Times New Roman Regular"/>
          <w:color w:val="auto"/>
          <w:sz w:val="24"/>
          <w:szCs w:val="24"/>
          <w:lang w:val="en-US" w:eastAsia="zh-CN"/>
        </w:rPr>
        <w:t>色均性</w:t>
      </w:r>
      <w:r>
        <w:rPr>
          <w:rFonts w:hint="eastAsia" w:ascii="Times New Roman Regular" w:hAnsi="Times New Roman Regular" w:eastAsia="宋体" w:cs="Times New Roman Regular"/>
          <w:color w:val="auto"/>
          <w:sz w:val="24"/>
          <w:szCs w:val="24"/>
        </w:rPr>
        <w:t>测试方法</w:t>
      </w:r>
      <w:bookmarkEnd w:id="354"/>
      <w:bookmarkEnd w:id="355"/>
      <w:bookmarkEnd w:id="356"/>
    </w:p>
    <w:p>
      <w:pPr>
        <w:rPr>
          <w:rFonts w:hint="eastAsia"/>
          <w:color w:val="auto"/>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ascii="Times New Roman Regular" w:hAnsi="Times New Roman Regular" w:eastAsia="宋体" w:cs="Times New Roman Regular"/>
          <w:color w:val="auto"/>
          <w:sz w:val="24"/>
          <w:szCs w:val="24"/>
          <w:lang w:val="en-US" w:eastAsia="zh-CN"/>
        </w:rPr>
      </w:pPr>
      <w:r>
        <w:rPr>
          <w:rFonts w:hint="eastAsia" w:ascii="Times New Roman" w:hAnsi="Times New Roman" w:cs="Times New Roman"/>
          <w:b/>
          <w:bCs/>
          <w:color w:val="auto"/>
          <w:sz w:val="24"/>
          <w:lang w:val="en-US" w:eastAsia="zh-CN"/>
        </w:rPr>
        <w:t>B</w:t>
      </w:r>
      <w:r>
        <w:rPr>
          <w:rFonts w:ascii="Times New Roman" w:hAnsi="Times New Roman" w:cs="Times New Roman"/>
          <w:b/>
          <w:bCs/>
          <w:color w:val="auto"/>
          <w:sz w:val="24"/>
        </w:rPr>
        <w:t>.</w:t>
      </w:r>
      <w:r>
        <w:rPr>
          <w:rFonts w:hint="eastAsia" w:ascii="Times New Roman" w:hAnsi="Times New Roman" w:cs="Times New Roman"/>
          <w:b/>
          <w:bCs/>
          <w:color w:val="auto"/>
          <w:sz w:val="24"/>
          <w:lang w:val="en-US" w:eastAsia="zh-CN"/>
        </w:rPr>
        <w:t xml:space="preserve"> 0. </w:t>
      </w:r>
      <w:r>
        <w:rPr>
          <w:rFonts w:ascii="Times New Roman" w:hAnsi="Times New Roman" w:cs="Times New Roman"/>
          <w:b/>
          <w:bCs/>
          <w:color w:val="auto"/>
          <w:sz w:val="24"/>
        </w:rPr>
        <w:t>1</w:t>
      </w:r>
      <w:r>
        <w:rPr>
          <w:rFonts w:hint="eastAsia" w:ascii="Times New Roman" w:hAnsi="Times New Roman" w:cs="Times New Roman"/>
          <w:b/>
          <w:bCs/>
          <w:color w:val="auto"/>
          <w:sz w:val="24"/>
          <w:lang w:val="en-US" w:eastAsia="zh-CN"/>
        </w:rPr>
        <w:t xml:space="preserve"> </w:t>
      </w:r>
      <w:r>
        <w:rPr>
          <w:rFonts w:hint="eastAsia" w:ascii="Times New Roman Regular" w:hAnsi="Times New Roman Regular" w:eastAsia="宋体" w:cs="Times New Roman Regular"/>
          <w:color w:val="auto"/>
          <w:sz w:val="24"/>
          <w:szCs w:val="24"/>
          <w:lang w:val="en-US" w:eastAsia="zh-CN"/>
        </w:rPr>
        <w:t>本方法适用于白色混凝土色均性的实验室检测和现场检测。</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cs="Times New Roman"/>
          <w:color w:val="auto"/>
          <w:sz w:val="24"/>
        </w:rPr>
      </w:pPr>
      <w:r>
        <w:rPr>
          <w:rFonts w:hint="eastAsia" w:ascii="Times New Roman" w:hAnsi="Times New Roman" w:cs="Times New Roman"/>
          <w:b/>
          <w:bCs/>
          <w:color w:val="auto"/>
          <w:sz w:val="24"/>
          <w:lang w:val="en-US" w:eastAsia="zh-CN"/>
        </w:rPr>
        <w:t>B</w:t>
      </w:r>
      <w:r>
        <w:rPr>
          <w:rFonts w:ascii="Times New Roman" w:hAnsi="Times New Roman" w:cs="Times New Roman"/>
          <w:b/>
          <w:bCs/>
          <w:color w:val="auto"/>
          <w:sz w:val="24"/>
        </w:rPr>
        <w:t>.</w:t>
      </w:r>
      <w:r>
        <w:rPr>
          <w:rFonts w:hint="eastAsia" w:ascii="Times New Roman" w:hAnsi="Times New Roman" w:cs="Times New Roman"/>
          <w:b/>
          <w:bCs/>
          <w:color w:val="auto"/>
          <w:sz w:val="24"/>
          <w:lang w:val="en-US" w:eastAsia="zh-CN"/>
        </w:rPr>
        <w:t xml:space="preserve"> 0. 2 </w:t>
      </w:r>
      <w:r>
        <w:rPr>
          <w:rFonts w:hint="eastAsia" w:ascii="Times New Roman" w:hAnsi="Times New Roman" w:cs="Times New Roman"/>
          <w:color w:val="auto"/>
          <w:sz w:val="24"/>
        </w:rPr>
        <w:t>试样的取样和处理</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Times New Roman" w:hAnsi="Times New Roman" w:cs="Times New Roman"/>
          <w:color w:val="auto"/>
          <w:sz w:val="24"/>
        </w:rPr>
      </w:pPr>
      <w:r>
        <w:rPr>
          <w:rFonts w:hint="eastAsia" w:ascii="Times New Roman" w:hAnsi="Times New Roman" w:cs="Times New Roman"/>
          <w:b/>
          <w:bCs/>
          <w:color w:val="auto"/>
          <w:sz w:val="24"/>
          <w:lang w:val="en-US" w:eastAsia="zh-CN"/>
        </w:rPr>
        <w:t>1</w:t>
      </w:r>
      <w:r>
        <w:rPr>
          <w:rFonts w:hint="eastAsia" w:ascii="Times New Roman" w:hAnsi="Times New Roman" w:cs="Times New Roman"/>
          <w:b w:val="0"/>
          <w:bCs w:val="0"/>
          <w:color w:val="auto"/>
          <w:sz w:val="24"/>
          <w:lang w:val="en-US" w:eastAsia="zh-CN"/>
        </w:rPr>
        <w:t xml:space="preserve"> 实验室检测取样：</w:t>
      </w:r>
      <w:r>
        <w:rPr>
          <w:rFonts w:hint="eastAsia" w:ascii="Times New Roman" w:hAnsi="Times New Roman" w:cs="Times New Roman"/>
          <w:color w:val="auto"/>
          <w:sz w:val="24"/>
        </w:rPr>
        <w:t>取有代表性的硬化白色混凝土试样</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rPr>
        <w:t>成型制品每</w:t>
      </w:r>
      <w:r>
        <w:rPr>
          <w:rFonts w:hint="eastAsia" w:ascii="Times New Roman" w:hAnsi="Times New Roman" w:cs="Times New Roman"/>
          <w:color w:val="auto"/>
          <w:sz w:val="24"/>
          <w:lang w:val="en-US" w:eastAsia="zh-CN"/>
        </w:rPr>
        <w:t>组随机</w:t>
      </w:r>
      <w:r>
        <w:rPr>
          <w:rFonts w:hint="eastAsia" w:ascii="Times New Roman" w:hAnsi="Times New Roman" w:cs="Times New Roman"/>
          <w:color w:val="auto"/>
          <w:sz w:val="24"/>
        </w:rPr>
        <w:t>取样</w:t>
      </w:r>
      <w:r>
        <w:rPr>
          <w:rFonts w:hint="eastAsia" w:ascii="Times New Roman" w:hAnsi="Times New Roman" w:cs="Times New Roman"/>
          <w:color w:val="auto"/>
          <w:sz w:val="24"/>
          <w:lang w:val="en-US" w:eastAsia="zh-CN"/>
        </w:rPr>
        <w:t>6</w:t>
      </w:r>
      <w:r>
        <w:rPr>
          <w:rFonts w:hint="eastAsia" w:ascii="Times New Roman" w:hAnsi="Times New Roman" w:cs="Times New Roman"/>
          <w:color w:val="auto"/>
          <w:sz w:val="24"/>
        </w:rPr>
        <w:t>块（件），</w:t>
      </w:r>
      <w:r>
        <w:rPr>
          <w:rFonts w:hint="eastAsia" w:ascii="Times New Roman" w:hAnsi="Times New Roman" w:cs="Times New Roman"/>
          <w:color w:val="auto"/>
          <w:sz w:val="24"/>
          <w:lang w:val="en-US" w:eastAsia="zh-CN"/>
        </w:rPr>
        <w:t>为</w:t>
      </w:r>
      <w:r>
        <w:rPr>
          <w:rFonts w:hint="eastAsia" w:ascii="Times New Roman" w:hAnsi="Times New Roman" w:cs="Times New Roman"/>
          <w:color w:val="auto"/>
          <w:sz w:val="24"/>
        </w:rPr>
        <w:t>制样过程中应防止试样的污染。</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auto"/>
          <w:sz w:val="24"/>
        </w:rPr>
      </w:pPr>
      <w:r>
        <w:rPr>
          <w:rFonts w:hint="eastAsia" w:ascii="Times New Roman" w:hAnsi="Times New Roman" w:cs="Times New Roman"/>
          <w:color w:val="auto"/>
          <w:sz w:val="24"/>
          <w:lang w:val="en-US" w:eastAsia="zh-CN"/>
        </w:rPr>
        <w:t>注：</w:t>
      </w:r>
      <w:r>
        <w:rPr>
          <w:rFonts w:hint="eastAsia" w:ascii="Times New Roman" w:hAnsi="Times New Roman" w:cs="Times New Roman"/>
          <w:color w:val="auto"/>
          <w:sz w:val="24"/>
        </w:rPr>
        <w:t>当试样受潮影响白度时，需在</w:t>
      </w:r>
      <w:r>
        <w:rPr>
          <w:rFonts w:ascii="Times New Roman" w:hAnsi="Times New Roman" w:cs="Times New Roman"/>
          <w:color w:val="auto"/>
          <w:sz w:val="24"/>
        </w:rPr>
        <w:t>105℃~110℃</w:t>
      </w:r>
      <w:r>
        <w:rPr>
          <w:rFonts w:hint="eastAsia" w:ascii="Times New Roman" w:hAnsi="Times New Roman" w:cs="Times New Roman"/>
          <w:color w:val="auto"/>
          <w:sz w:val="24"/>
        </w:rPr>
        <w:t>干燥箱中烘干至恒重，取出，置于干燥器中冷却至室温，备用。</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cs="Times New Roman"/>
          <w:b w:val="0"/>
          <w:bCs w:val="0"/>
          <w:color w:val="auto"/>
          <w:sz w:val="24"/>
          <w:lang w:val="en-US" w:eastAsia="zh-CN"/>
        </w:rPr>
      </w:pPr>
      <w:r>
        <w:rPr>
          <w:rFonts w:hint="eastAsia" w:ascii="Times New Roman" w:hAnsi="Times New Roman" w:cs="Times New Roman"/>
          <w:b/>
          <w:bCs/>
          <w:color w:val="auto"/>
          <w:sz w:val="24"/>
          <w:lang w:val="en-US" w:eastAsia="zh-CN"/>
        </w:rPr>
        <w:t>2</w:t>
      </w:r>
      <w:r>
        <w:rPr>
          <w:rFonts w:hint="eastAsia" w:ascii="Times New Roman" w:hAnsi="Times New Roman" w:cs="Times New Roman"/>
          <w:color w:val="auto"/>
          <w:sz w:val="24"/>
          <w:lang w:val="en-US" w:eastAsia="zh-CN"/>
        </w:rPr>
        <w:t xml:space="preserve"> 现场检测取样：采用相同白色混凝土原材料、配合比、施工做法的墙面，每500~1000m</w:t>
      </w:r>
      <w:r>
        <w:rPr>
          <w:rFonts w:hint="eastAsia" w:ascii="Times New Roman" w:hAnsi="Times New Roman" w:cs="Times New Roman"/>
          <w:color w:val="auto"/>
          <w:sz w:val="24"/>
          <w:vertAlign w:val="superscript"/>
          <w:lang w:val="en-US" w:eastAsia="zh-CN"/>
        </w:rPr>
        <w:t>2</w:t>
      </w:r>
      <w:r>
        <w:rPr>
          <w:rFonts w:hint="eastAsia" w:ascii="Times New Roman" w:hAnsi="Times New Roman" w:cs="Times New Roman"/>
          <w:color w:val="auto"/>
          <w:sz w:val="24"/>
          <w:vertAlign w:val="baseline"/>
          <w:lang w:val="en-US" w:eastAsia="zh-CN"/>
        </w:rPr>
        <w:t>划为一个检验批，不足500m</w:t>
      </w:r>
      <w:r>
        <w:rPr>
          <w:rFonts w:hint="eastAsia" w:ascii="Times New Roman" w:hAnsi="Times New Roman" w:cs="Times New Roman"/>
          <w:color w:val="auto"/>
          <w:sz w:val="24"/>
          <w:vertAlign w:val="superscript"/>
          <w:lang w:val="en-US" w:eastAsia="zh-CN"/>
        </w:rPr>
        <w:t>2</w:t>
      </w:r>
      <w:r>
        <w:rPr>
          <w:rFonts w:hint="eastAsia" w:ascii="Times New Roman" w:hAnsi="Times New Roman" w:cs="Times New Roman"/>
          <w:color w:val="auto"/>
          <w:sz w:val="24"/>
          <w:vertAlign w:val="baseline"/>
          <w:lang w:val="en-US" w:eastAsia="zh-CN"/>
        </w:rPr>
        <w:t>的也为一个检验批。</w:t>
      </w:r>
      <w:r>
        <w:rPr>
          <w:rFonts w:hint="eastAsia" w:ascii="Times New Roman" w:hAnsi="Times New Roman" w:cs="Times New Roman"/>
          <w:b w:val="0"/>
          <w:bCs w:val="0"/>
          <w:color w:val="auto"/>
          <w:sz w:val="24"/>
          <w:lang w:val="en-US" w:eastAsia="zh-CN"/>
        </w:rPr>
        <w:t xml:space="preserve"> 检验批的划分也可根据与施工流程相一致且方便施工与验收的原则，由施工单位与监理单位双方协商确定。每个检验批划分为9个区域，每区域取中部位置进行检测。</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val="0"/>
          <w:bCs w:val="0"/>
          <w:color w:val="auto"/>
          <w:sz w:val="24"/>
          <w:lang w:val="en-US" w:eastAsia="zh-CN"/>
        </w:rPr>
      </w:pPr>
      <w:r>
        <w:rPr>
          <w:color w:val="auto"/>
        </w:rPr>
        <w:drawing>
          <wp:inline distT="0" distB="0" distL="114300" distR="114300">
            <wp:extent cx="2254250" cy="2224405"/>
            <wp:effectExtent l="0" t="0" r="12700" b="4445"/>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43"/>
                    <a:stretch>
                      <a:fillRect/>
                    </a:stretch>
                  </pic:blipFill>
                  <pic:spPr>
                    <a:xfrm>
                      <a:off x="0" y="0"/>
                      <a:ext cx="2254250" cy="2224405"/>
                    </a:xfrm>
                    <a:prstGeom prst="rect">
                      <a:avLst/>
                    </a:prstGeom>
                    <a:noFill/>
                    <a:ln>
                      <a:noFill/>
                    </a:ln>
                  </pic:spPr>
                </pic:pic>
              </a:graphicData>
            </a:graphic>
          </wp:inline>
        </w:drawing>
      </w:r>
    </w:p>
    <w:p>
      <w:pPr>
        <w:widowControl/>
        <w:spacing w:line="360" w:lineRule="auto"/>
        <w:jc w:val="left"/>
        <w:rPr>
          <w:rFonts w:hint="default" w:ascii="Times New Roman" w:hAnsi="Times New Roman" w:cs="Times New Roman" w:eastAsiaTheme="minorEastAsia"/>
          <w:color w:val="auto"/>
          <w:sz w:val="24"/>
          <w:lang w:val="en-US" w:eastAsia="zh-CN"/>
        </w:rPr>
      </w:pPr>
      <w:r>
        <w:rPr>
          <w:rFonts w:hint="eastAsia" w:ascii="Times New Roman" w:hAnsi="Times New Roman" w:cs="Times New Roman"/>
          <w:b/>
          <w:bCs/>
          <w:color w:val="auto"/>
          <w:sz w:val="24"/>
          <w:lang w:val="en-US" w:eastAsia="zh-CN"/>
        </w:rPr>
        <w:t>B</w:t>
      </w:r>
      <w:r>
        <w:rPr>
          <w:rFonts w:ascii="Times New Roman" w:hAnsi="Times New Roman" w:cs="Times New Roman"/>
          <w:b/>
          <w:bCs/>
          <w:color w:val="auto"/>
          <w:sz w:val="24"/>
        </w:rPr>
        <w:t>.</w:t>
      </w:r>
      <w:r>
        <w:rPr>
          <w:rFonts w:hint="eastAsia" w:ascii="Times New Roman" w:hAnsi="Times New Roman" w:cs="Times New Roman"/>
          <w:b/>
          <w:bCs/>
          <w:color w:val="auto"/>
          <w:sz w:val="24"/>
          <w:lang w:val="en-US" w:eastAsia="zh-CN"/>
        </w:rPr>
        <w:t xml:space="preserve"> 0. 3 测量</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eastAsiaTheme="minorEastAsia"/>
          <w:color w:val="auto"/>
          <w:sz w:val="24"/>
          <w:lang w:val="en-US" w:eastAsia="zh-CN"/>
        </w:rPr>
      </w:pPr>
      <w:r>
        <w:rPr>
          <w:rFonts w:hint="eastAsia" w:ascii="Times New Roman" w:hAnsi="Times New Roman" w:cs="Times New Roman"/>
          <w:color w:val="auto"/>
          <w:sz w:val="24"/>
          <w:lang w:val="en-US" w:eastAsia="zh-CN"/>
        </w:rPr>
        <w:t>采用附录A规定的仪器和测量方法对白色混凝土试块进行白度测试</w:t>
      </w:r>
      <w:r>
        <w:rPr>
          <w:rFonts w:hint="eastAsia" w:ascii="Times New Roman" w:hAnsi="Times New Roman" w:cs="Times New Roman"/>
          <w:color w:val="auto"/>
          <w:sz w:val="24"/>
        </w:rPr>
        <w:t>。</w:t>
      </w:r>
      <w:r>
        <w:rPr>
          <w:rFonts w:hint="eastAsia" w:ascii="Times New Roman" w:hAnsi="Times New Roman" w:cs="Times New Roman"/>
          <w:color w:val="auto"/>
          <w:sz w:val="24"/>
          <w:lang w:val="en-US" w:eastAsia="zh-CN"/>
        </w:rPr>
        <w:t>用手持白度检测仪（计）对取样点进行白度测试。</w:t>
      </w:r>
    </w:p>
    <w:p>
      <w:pPr>
        <w:widowControl/>
        <w:numPr>
          <w:ilvl w:val="0"/>
          <w:numId w:val="33"/>
        </w:numPr>
        <w:spacing w:line="360" w:lineRule="auto"/>
        <w:jc w:val="left"/>
        <w:rPr>
          <w:rFonts w:hint="eastAsia" w:ascii="Times New Roman" w:hAnsi="Times New Roman" w:cs="Times New Roman"/>
          <w:b/>
          <w:bCs/>
          <w:color w:val="auto"/>
          <w:sz w:val="24"/>
          <w:lang w:val="en-US" w:eastAsia="zh-CN"/>
        </w:rPr>
      </w:pPr>
      <w:r>
        <w:rPr>
          <w:rFonts w:hint="eastAsia" w:ascii="Times New Roman" w:hAnsi="Times New Roman" w:cs="Times New Roman"/>
          <w:b/>
          <w:bCs/>
          <w:color w:val="auto"/>
          <w:sz w:val="24"/>
          <w:lang w:val="en-US" w:eastAsia="zh-CN"/>
        </w:rPr>
        <w:t>0. 4 测量结果计算</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对白色混凝土每测量点的测试结果进行数据处理，以白度极差和标准差的大小表征白色混凝土的色均性。</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outlineLvl w:val="9"/>
        <w:rPr>
          <w:rFonts w:hint="eastAsia" w:ascii="Times New Roman" w:hAnsi="Times New Roman" w:cs="Times New Roman"/>
          <w:color w:val="auto"/>
          <w:sz w:val="24"/>
          <w:lang w:val="en-US" w:eastAsia="zh-CN"/>
        </w:rPr>
      </w:pPr>
      <w:bookmarkStart w:id="357" w:name="_Toc27126"/>
      <w:r>
        <w:rPr>
          <w:rFonts w:hint="eastAsia" w:ascii="Times New Roman" w:hAnsi="Times New Roman" w:cs="Times New Roman"/>
          <w:b/>
          <w:bCs/>
          <w:color w:val="auto"/>
          <w:sz w:val="24"/>
          <w:lang w:val="en-US" w:eastAsia="zh-CN"/>
        </w:rPr>
        <w:t xml:space="preserve">1 </w:t>
      </w:r>
      <w:r>
        <w:rPr>
          <w:rFonts w:hint="eastAsia" w:ascii="Times New Roman" w:hAnsi="Times New Roman" w:cs="Times New Roman"/>
          <w:color w:val="auto"/>
          <w:sz w:val="24"/>
          <w:lang w:val="en-US" w:eastAsia="zh-CN"/>
        </w:rPr>
        <w:t>白度极差的确定</w:t>
      </w:r>
      <w:bookmarkEnd w:id="357"/>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确定所测量的白色混凝土的白度的最大值和最小值，白度极差按公式1计算：</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eastAsia" w:ascii="Times New Roman" w:hAnsi="Times New Roman" w:cs="Times New Roman"/>
          <w:color w:val="auto"/>
          <w:sz w:val="24"/>
          <w:vertAlign w:val="baseline"/>
          <w:lang w:val="en-US" w:eastAsia="zh-CN"/>
        </w:rPr>
      </w:pPr>
      <w:r>
        <w:rPr>
          <w:rFonts w:hint="eastAsia" w:ascii="Times New Roman" w:hAnsi="Times New Roman" w:cs="Times New Roman"/>
          <w:i/>
          <w:iCs/>
          <w:color w:val="auto"/>
          <w:sz w:val="24"/>
          <w:lang w:val="en-US" w:eastAsia="zh-CN"/>
        </w:rPr>
        <w:t>D</w:t>
      </w:r>
      <w:r>
        <w:rPr>
          <w:rFonts w:hint="eastAsia" w:ascii="Times New Roman" w:hAnsi="Times New Roman" w:cs="Times New Roman"/>
          <w:color w:val="auto"/>
          <w:sz w:val="24"/>
          <w:vertAlign w:val="subscript"/>
          <w:lang w:val="en-US" w:eastAsia="zh-CN"/>
        </w:rPr>
        <w:t>g</w:t>
      </w:r>
      <w:r>
        <w:rPr>
          <w:rFonts w:hint="eastAsia" w:ascii="Times New Roman" w:hAnsi="Times New Roman" w:cs="Times New Roman"/>
          <w:color w:val="auto"/>
          <w:sz w:val="24"/>
          <w:lang w:val="en-US" w:eastAsia="zh-CN"/>
        </w:rPr>
        <w:t>=</w:t>
      </w:r>
      <w:r>
        <w:rPr>
          <w:rFonts w:hint="eastAsia" w:ascii="Times New Roman" w:hAnsi="Times New Roman" w:cs="Times New Roman"/>
          <w:i/>
          <w:iCs/>
          <w:color w:val="auto"/>
          <w:sz w:val="24"/>
          <w:lang w:val="en-US" w:eastAsia="zh-CN"/>
        </w:rPr>
        <w:t>B</w:t>
      </w:r>
      <w:r>
        <w:rPr>
          <w:rFonts w:hint="eastAsia" w:ascii="Times New Roman" w:hAnsi="Times New Roman" w:cs="Times New Roman"/>
          <w:color w:val="auto"/>
          <w:sz w:val="24"/>
          <w:vertAlign w:val="subscript"/>
          <w:lang w:val="en-US" w:eastAsia="zh-CN"/>
        </w:rPr>
        <w:t>max</w:t>
      </w:r>
      <w:r>
        <w:rPr>
          <w:rFonts w:hint="eastAsia" w:ascii="Times New Roman" w:hAnsi="Times New Roman" w:cs="Times New Roman"/>
          <w:color w:val="auto"/>
          <w:sz w:val="24"/>
          <w:lang w:val="en-US" w:eastAsia="zh-CN"/>
        </w:rPr>
        <w:t>-</w:t>
      </w:r>
      <w:r>
        <w:rPr>
          <w:rFonts w:hint="eastAsia" w:ascii="Times New Roman" w:hAnsi="Times New Roman" w:cs="Times New Roman"/>
          <w:i/>
          <w:iCs/>
          <w:color w:val="auto"/>
          <w:sz w:val="24"/>
          <w:lang w:val="en-US" w:eastAsia="zh-CN"/>
        </w:rPr>
        <w:t>B</w:t>
      </w:r>
      <w:r>
        <w:rPr>
          <w:rFonts w:hint="eastAsia" w:ascii="Times New Roman" w:hAnsi="Times New Roman" w:cs="Times New Roman"/>
          <w:color w:val="auto"/>
          <w:sz w:val="24"/>
          <w:vertAlign w:val="subscript"/>
          <w:lang w:val="en-US" w:eastAsia="zh-CN"/>
        </w:rPr>
        <w:t>min</w:t>
      </w:r>
      <w:r>
        <w:rPr>
          <w:rFonts w:hint="eastAsia" w:hAnsi="Cambria Math" w:cs="Times New Roman"/>
          <w:i w:val="0"/>
          <w:color w:val="auto"/>
          <w:sz w:val="24"/>
          <w:vertAlign w:val="baseline"/>
          <w:lang w:val="en-US" w:eastAsia="zh-CN"/>
        </w:rPr>
        <w:t>..............</w:t>
      </w:r>
      <w:r>
        <w:rPr>
          <w:rFonts w:hint="eastAsia" w:ascii="Times New Roman" w:hAnsi="Times New Roman" w:cs="Times New Roman"/>
          <w:color w:val="auto"/>
          <w:sz w:val="24"/>
          <w:vertAlign w:val="baseline"/>
          <w:lang w:val="en-US" w:eastAsia="zh-CN"/>
        </w:rPr>
        <w:t>（</w:t>
      </w:r>
      <w:r>
        <w:rPr>
          <w:rFonts w:hint="eastAsia" w:ascii="Times New Roman" w:hAnsi="Times New Roman" w:cs="Times New Roman"/>
          <w:color w:val="auto"/>
          <w:sz w:val="24"/>
          <w:lang w:val="en-US" w:eastAsia="zh-CN"/>
        </w:rPr>
        <w:t>1</w:t>
      </w:r>
      <w:r>
        <w:rPr>
          <w:rFonts w:hint="eastAsia" w:ascii="Times New Roman" w:hAnsi="Times New Roman" w:cs="Times New Roman"/>
          <w:color w:val="auto"/>
          <w:sz w:val="24"/>
          <w:vertAlign w:val="baseline"/>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auto"/>
          <w:sz w:val="24"/>
          <w:vertAlign w:val="baseline"/>
          <w:lang w:val="en-US" w:eastAsia="zh-CN"/>
        </w:rPr>
      </w:pPr>
      <w:r>
        <w:rPr>
          <w:rFonts w:hint="eastAsia" w:ascii="Times New Roman" w:hAnsi="Times New Roman" w:cs="Times New Roman"/>
          <w:color w:val="auto"/>
          <w:sz w:val="24"/>
          <w:vertAlign w:val="baseline"/>
          <w:lang w:val="en-US" w:eastAsia="zh-CN"/>
        </w:rPr>
        <w:t>式中：</w:t>
      </w:r>
    </w:p>
    <w:p>
      <w:pPr>
        <w:keepNext w:val="0"/>
        <w:keepLines w:val="0"/>
        <w:pageBreakBefore w:val="0"/>
        <w:widowControl/>
        <w:kinsoku/>
        <w:wordWrap/>
        <w:overflowPunct/>
        <w:topLinePunct w:val="0"/>
        <w:autoSpaceDE/>
        <w:autoSpaceDN/>
        <w:bidi w:val="0"/>
        <w:adjustRightInd/>
        <w:snapToGrid/>
        <w:spacing w:line="360" w:lineRule="auto"/>
        <w:ind w:firstLine="960" w:firstLineChars="400"/>
        <w:jc w:val="left"/>
        <w:textAlignment w:val="auto"/>
        <w:rPr>
          <w:rFonts w:hint="eastAsia" w:ascii="Times New Roman" w:hAnsi="Times New Roman" w:cs="Times New Roman"/>
          <w:color w:val="auto"/>
          <w:sz w:val="24"/>
          <w:vertAlign w:val="baseline"/>
          <w:lang w:val="en-US" w:eastAsia="zh-CN"/>
        </w:rPr>
      </w:pPr>
      <w:r>
        <w:rPr>
          <w:rFonts w:hint="eastAsia" w:ascii="Times New Roman" w:hAnsi="Times New Roman" w:cs="Times New Roman"/>
          <w:i/>
          <w:iCs/>
          <w:color w:val="auto"/>
          <w:sz w:val="24"/>
          <w:lang w:val="en-US" w:eastAsia="zh-CN"/>
        </w:rPr>
        <w:t>D</w:t>
      </w:r>
      <w:r>
        <w:rPr>
          <w:rFonts w:hint="eastAsia" w:ascii="Times New Roman" w:hAnsi="Times New Roman" w:cs="Times New Roman"/>
          <w:color w:val="auto"/>
          <w:sz w:val="24"/>
          <w:vertAlign w:val="subscript"/>
          <w:lang w:val="en-US" w:eastAsia="zh-CN"/>
        </w:rPr>
        <w:t xml:space="preserve">g  </w:t>
      </w:r>
      <w:r>
        <w:rPr>
          <w:rFonts w:hint="eastAsia" w:ascii="Times New Roman" w:hAnsi="Times New Roman" w:cs="Times New Roman"/>
          <w:color w:val="auto"/>
          <w:sz w:val="24"/>
          <w:vertAlign w:val="baseline"/>
          <w:lang w:val="en-US" w:eastAsia="zh-CN"/>
        </w:rPr>
        <w:t>——白度极差</w:t>
      </w:r>
    </w:p>
    <w:p>
      <w:pPr>
        <w:keepNext w:val="0"/>
        <w:keepLines w:val="0"/>
        <w:pageBreakBefore w:val="0"/>
        <w:widowControl/>
        <w:kinsoku/>
        <w:wordWrap/>
        <w:overflowPunct/>
        <w:topLinePunct w:val="0"/>
        <w:autoSpaceDE/>
        <w:autoSpaceDN/>
        <w:bidi w:val="0"/>
        <w:adjustRightInd/>
        <w:snapToGrid/>
        <w:spacing w:line="360" w:lineRule="auto"/>
        <w:ind w:firstLine="960" w:firstLineChars="400"/>
        <w:jc w:val="left"/>
        <w:textAlignment w:val="auto"/>
        <w:rPr>
          <w:rFonts w:hint="eastAsia" w:ascii="Times New Roman" w:hAnsi="Times New Roman" w:cs="Times New Roman"/>
          <w:color w:val="auto"/>
          <w:sz w:val="24"/>
          <w:vertAlign w:val="baseline"/>
          <w:lang w:val="en-US" w:eastAsia="zh-CN"/>
        </w:rPr>
      </w:pPr>
      <w:r>
        <w:rPr>
          <w:rFonts w:hint="eastAsia" w:ascii="Times New Roman" w:hAnsi="Times New Roman" w:cs="Times New Roman"/>
          <w:i/>
          <w:iCs/>
          <w:color w:val="auto"/>
          <w:sz w:val="24"/>
          <w:lang w:val="en-US" w:eastAsia="zh-CN"/>
        </w:rPr>
        <w:t>B</w:t>
      </w:r>
      <w:r>
        <w:rPr>
          <w:rFonts w:hint="eastAsia" w:ascii="Times New Roman" w:hAnsi="Times New Roman" w:cs="Times New Roman"/>
          <w:color w:val="auto"/>
          <w:sz w:val="24"/>
          <w:vertAlign w:val="subscript"/>
          <w:lang w:val="en-US" w:eastAsia="zh-CN"/>
        </w:rPr>
        <w:t>max</w:t>
      </w:r>
      <w:r>
        <w:rPr>
          <w:rFonts w:hint="eastAsia" w:ascii="Times New Roman" w:hAnsi="Times New Roman" w:cs="Times New Roman"/>
          <w:color w:val="auto"/>
          <w:sz w:val="24"/>
          <w:vertAlign w:val="baseline"/>
          <w:lang w:val="en-US" w:eastAsia="zh-CN"/>
        </w:rPr>
        <w:t>——最大白度</w:t>
      </w:r>
    </w:p>
    <w:p>
      <w:pPr>
        <w:keepNext w:val="0"/>
        <w:keepLines w:val="0"/>
        <w:pageBreakBefore w:val="0"/>
        <w:widowControl/>
        <w:kinsoku/>
        <w:wordWrap/>
        <w:overflowPunct/>
        <w:topLinePunct w:val="0"/>
        <w:autoSpaceDE/>
        <w:autoSpaceDN/>
        <w:bidi w:val="0"/>
        <w:adjustRightInd/>
        <w:snapToGrid/>
        <w:spacing w:line="360" w:lineRule="auto"/>
        <w:ind w:firstLine="960" w:firstLineChars="400"/>
        <w:jc w:val="left"/>
        <w:textAlignment w:val="auto"/>
        <w:rPr>
          <w:rFonts w:hint="eastAsia" w:ascii="Times New Roman" w:hAnsi="Times New Roman" w:cs="Times New Roman"/>
          <w:color w:val="auto"/>
          <w:sz w:val="24"/>
          <w:vertAlign w:val="baseline"/>
          <w:lang w:val="en-US" w:eastAsia="zh-CN"/>
        </w:rPr>
      </w:pPr>
      <w:r>
        <w:rPr>
          <w:rFonts w:hint="eastAsia" w:ascii="Times New Roman" w:hAnsi="Times New Roman" w:cs="Times New Roman"/>
          <w:i/>
          <w:iCs/>
          <w:color w:val="auto"/>
          <w:sz w:val="24"/>
          <w:lang w:val="en-US" w:eastAsia="zh-CN"/>
        </w:rPr>
        <w:t>B</w:t>
      </w:r>
      <w:r>
        <w:rPr>
          <w:rFonts w:hint="eastAsia" w:ascii="Times New Roman" w:hAnsi="Times New Roman" w:cs="Times New Roman"/>
          <w:color w:val="auto"/>
          <w:sz w:val="24"/>
          <w:vertAlign w:val="subscript"/>
          <w:lang w:val="en-US" w:eastAsia="zh-CN"/>
        </w:rPr>
        <w:t>min</w:t>
      </w:r>
      <w:r>
        <w:rPr>
          <w:rFonts w:hint="eastAsia" w:ascii="Times New Roman" w:hAnsi="Times New Roman" w:cs="Times New Roman"/>
          <w:color w:val="auto"/>
          <w:sz w:val="24"/>
          <w:vertAlign w:val="baseline"/>
          <w:lang w:val="en-US" w:eastAsia="zh-CN"/>
        </w:rPr>
        <w:t>——最小白度</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outlineLvl w:val="9"/>
        <w:rPr>
          <w:rFonts w:hint="default" w:ascii="Times New Roman" w:hAnsi="Times New Roman" w:cs="Times New Roman"/>
          <w:color w:val="auto"/>
          <w:sz w:val="24"/>
          <w:vertAlign w:val="baseline"/>
          <w:lang w:val="en-US" w:eastAsia="zh-CN"/>
        </w:rPr>
      </w:pPr>
      <w:bookmarkStart w:id="358" w:name="_Toc19184"/>
      <w:r>
        <w:rPr>
          <w:rFonts w:hint="eastAsia" w:ascii="Times New Roman" w:hAnsi="Times New Roman" w:cs="Times New Roman"/>
          <w:b/>
          <w:bCs/>
          <w:color w:val="auto"/>
          <w:sz w:val="24"/>
          <w:vertAlign w:val="baseline"/>
          <w:lang w:val="en-US" w:eastAsia="zh-CN"/>
        </w:rPr>
        <w:t xml:space="preserve">2 </w:t>
      </w:r>
      <w:r>
        <w:rPr>
          <w:rFonts w:hint="eastAsia" w:ascii="Times New Roman" w:hAnsi="Times New Roman" w:cs="Times New Roman"/>
          <w:color w:val="auto"/>
          <w:sz w:val="24"/>
          <w:vertAlign w:val="baseline"/>
          <w:lang w:val="en-US" w:eastAsia="zh-CN"/>
        </w:rPr>
        <w:t>白度标准差色确定</w:t>
      </w:r>
      <w:bookmarkEnd w:id="358"/>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按公式2计算白色混凝土白度的平均值：</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cs="Times New Roman" w:eastAsiaTheme="minorEastAsia"/>
          <w:color w:val="auto"/>
          <w:sz w:val="24"/>
          <w:lang w:val="en-US" w:eastAsia="zh-CN"/>
        </w:rPr>
      </w:pPr>
      <w:r>
        <w:rPr>
          <w:rFonts w:hint="eastAsia" w:ascii="Times New Roman" w:hAnsi="Times New Roman" w:cs="Times New Roman"/>
          <w:i/>
          <w:iCs/>
          <w:color w:val="auto"/>
          <w:sz w:val="24"/>
          <w:lang w:val="en-US" w:eastAsia="zh-CN"/>
        </w:rPr>
        <w:t>B</w:t>
      </w:r>
      <w:r>
        <w:rPr>
          <w:rFonts w:hint="eastAsia" w:ascii="Times New Roman" w:hAnsi="Times New Roman" w:cs="Times New Roman"/>
          <w:color w:val="auto"/>
          <w:sz w:val="24"/>
          <w:vertAlign w:val="subscript"/>
          <w:lang w:val="en-US" w:eastAsia="zh-CN"/>
        </w:rPr>
        <w:t>m</w:t>
      </w:r>
      <w:r>
        <w:rPr>
          <w:rFonts w:hint="eastAsia" w:ascii="Times New Roman" w:hAnsi="Times New Roman" w:cs="Times New Roman"/>
          <w:color w:val="auto"/>
          <w:sz w:val="24"/>
          <w:vertAlign w:val="baseline"/>
          <w:lang w:val="en-US" w:eastAsia="zh-CN"/>
        </w:rPr>
        <w:t>=</w:t>
      </w:r>
      <m:oMath>
        <m:f>
          <m:fPr>
            <m:ctrlPr>
              <w:rPr>
                <w:rFonts w:ascii="Cambria Math" w:hAnsi="Cambria Math" w:cs="Times New Roman"/>
                <w:i/>
                <w:color w:val="auto"/>
                <w:sz w:val="24"/>
                <w:vertAlign w:val="baseline"/>
                <w:lang w:val="en-US"/>
              </w:rPr>
            </m:ctrlPr>
          </m:fPr>
          <m:num>
            <m:r>
              <m:rPr/>
              <w:rPr>
                <w:rFonts w:hint="default" w:ascii="Cambria Math" w:hAnsi="Cambria Math" w:cs="Times New Roman"/>
                <w:color w:val="auto"/>
                <w:sz w:val="24"/>
                <w:vertAlign w:val="baseline"/>
                <w:lang w:val="en-US" w:eastAsia="zh-CN"/>
              </w:rPr>
              <m:t>1</m:t>
            </m:r>
            <m:ctrlPr>
              <w:rPr>
                <w:rFonts w:ascii="Cambria Math" w:hAnsi="Cambria Math" w:cs="Times New Roman"/>
                <w:i/>
                <w:color w:val="auto"/>
                <w:sz w:val="24"/>
                <w:vertAlign w:val="baseline"/>
                <w:lang w:val="en-US"/>
              </w:rPr>
            </m:ctrlPr>
          </m:num>
          <m:den>
            <m:r>
              <m:rPr/>
              <w:rPr>
                <w:rFonts w:hint="default" w:ascii="Cambria Math" w:hAnsi="Cambria Math" w:cs="Times New Roman"/>
                <w:color w:val="auto"/>
                <w:sz w:val="24"/>
                <w:vertAlign w:val="baseline"/>
                <w:lang w:val="en-US" w:eastAsia="zh-CN"/>
              </w:rPr>
              <m:t>n</m:t>
            </m:r>
            <m:ctrlPr>
              <w:rPr>
                <w:rFonts w:ascii="Cambria Math" w:hAnsi="Cambria Math" w:cs="Times New Roman"/>
                <w:i/>
                <w:color w:val="auto"/>
                <w:sz w:val="24"/>
                <w:vertAlign w:val="baseline"/>
                <w:lang w:val="en-US"/>
              </w:rPr>
            </m:ctrlPr>
          </m:den>
        </m:f>
        <m:nary>
          <m:naryPr>
            <m:chr m:val="∑"/>
            <m:limLoc m:val="undOvr"/>
            <m:ctrlPr>
              <w:rPr>
                <w:rFonts w:ascii="Cambria Math" w:hAnsi="Cambria Math" w:cs="Times New Roman"/>
                <w:i/>
                <w:color w:val="auto"/>
                <w:sz w:val="24"/>
                <w:vertAlign w:val="baseline"/>
                <w:lang w:val="en-US"/>
              </w:rPr>
            </m:ctrlPr>
          </m:naryPr>
          <m:sub>
            <m:r>
              <m:rPr/>
              <w:rPr>
                <w:rFonts w:ascii="Cambria Math" w:hAnsi="Cambria Math" w:cs="Times New Roman"/>
                <w:color w:val="auto"/>
                <w:sz w:val="24"/>
                <w:vertAlign w:val="baseline"/>
                <w:lang w:val="en-US"/>
              </w:rPr>
              <m:t>i=</m:t>
            </m:r>
            <m:r>
              <m:rPr/>
              <w:rPr>
                <w:rFonts w:hint="default" w:ascii="Cambria Math" w:hAnsi="Cambria Math" w:cs="Times New Roman"/>
                <w:color w:val="auto"/>
                <w:sz w:val="24"/>
                <w:vertAlign w:val="baseline"/>
                <w:lang w:val="en-US" w:eastAsia="zh-CN"/>
              </w:rPr>
              <m:t>1</m:t>
            </m:r>
            <m:ctrlPr>
              <w:rPr>
                <w:rFonts w:ascii="Cambria Math" w:hAnsi="Cambria Math" w:cs="Times New Roman"/>
                <w:i/>
                <w:color w:val="auto"/>
                <w:sz w:val="24"/>
                <w:vertAlign w:val="baseline"/>
                <w:lang w:val="en-US"/>
              </w:rPr>
            </m:ctrlPr>
          </m:sub>
          <m:sup>
            <m:r>
              <m:rPr/>
              <w:rPr>
                <w:rFonts w:ascii="Cambria Math" w:hAnsi="Cambria Math" w:cs="Times New Roman"/>
                <w:color w:val="auto"/>
                <w:sz w:val="24"/>
                <w:vertAlign w:val="baseline"/>
                <w:lang w:val="en-US"/>
              </w:rPr>
              <m:t>n</m:t>
            </m:r>
            <m:ctrlPr>
              <w:rPr>
                <w:rFonts w:ascii="Cambria Math" w:hAnsi="Cambria Math" w:cs="Times New Roman"/>
                <w:i/>
                <w:color w:val="auto"/>
                <w:sz w:val="24"/>
                <w:vertAlign w:val="baseline"/>
                <w:lang w:val="en-US"/>
              </w:rPr>
            </m:ctrlPr>
          </m:sup>
          <m:e>
            <m:sSub>
              <m:sSubPr>
                <m:ctrlPr>
                  <w:rPr>
                    <w:rFonts w:hint="default" w:ascii="Cambria Math" w:hAnsi="Cambria Math" w:cs="Times New Roman"/>
                    <w:i/>
                    <w:color w:val="auto"/>
                    <w:sz w:val="24"/>
                    <w:vertAlign w:val="baseline"/>
                    <w:lang w:val="en-US" w:eastAsia="zh-CN"/>
                  </w:rPr>
                </m:ctrlPr>
              </m:sSubPr>
              <m:e>
                <m:r>
                  <m:rPr/>
                  <w:rPr>
                    <w:rFonts w:hint="default" w:ascii="Cambria Math" w:hAnsi="Cambria Math" w:cs="Times New Roman"/>
                    <w:color w:val="auto"/>
                    <w:sz w:val="24"/>
                    <w:vertAlign w:val="baseline"/>
                    <w:lang w:val="en-US" w:eastAsia="zh-CN"/>
                  </w:rPr>
                  <m:t>B</m:t>
                </m:r>
                <m:ctrlPr>
                  <w:rPr>
                    <w:rFonts w:hint="default" w:ascii="Cambria Math" w:hAnsi="Cambria Math" w:cs="Times New Roman"/>
                    <w:i/>
                    <w:color w:val="auto"/>
                    <w:sz w:val="24"/>
                    <w:vertAlign w:val="baseline"/>
                    <w:lang w:val="en-US" w:eastAsia="zh-CN"/>
                  </w:rPr>
                </m:ctrlPr>
              </m:e>
              <m:sub>
                <m:r>
                  <m:rPr/>
                  <w:rPr>
                    <w:rFonts w:hint="default" w:ascii="Cambria Math" w:hAnsi="Cambria Math" w:cs="Times New Roman"/>
                    <w:color w:val="auto"/>
                    <w:sz w:val="24"/>
                    <w:vertAlign w:val="baseline"/>
                    <w:lang w:val="en-US" w:eastAsia="zh-CN"/>
                  </w:rPr>
                  <m:t>i</m:t>
                </m:r>
                <m:ctrlPr>
                  <w:rPr>
                    <w:rFonts w:hint="default" w:ascii="Cambria Math" w:hAnsi="Cambria Math" w:cs="Times New Roman"/>
                    <w:i/>
                    <w:color w:val="auto"/>
                    <w:sz w:val="24"/>
                    <w:vertAlign w:val="baseline"/>
                    <w:lang w:val="en-US" w:eastAsia="zh-CN"/>
                  </w:rPr>
                </m:ctrlPr>
              </m:sub>
            </m:sSub>
            <m:ctrlPr>
              <w:rPr>
                <w:rFonts w:ascii="Cambria Math" w:hAnsi="Cambria Math" w:cs="Times New Roman"/>
                <w:i/>
                <w:color w:val="auto"/>
                <w:sz w:val="24"/>
                <w:vertAlign w:val="baseline"/>
                <w:lang w:val="en-US"/>
              </w:rPr>
            </m:ctrlPr>
          </m:e>
        </m:nary>
      </m:oMath>
      <w:r>
        <w:rPr>
          <w:rFonts w:hint="eastAsia" w:hAnsi="Cambria Math" w:cs="Times New Roman"/>
          <w:i w:val="0"/>
          <w:color w:val="auto"/>
          <w:sz w:val="24"/>
          <w:vertAlign w:val="baseline"/>
          <w:lang w:val="en-US" w:eastAsia="zh-CN"/>
        </w:rPr>
        <w:t>...............（2）</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auto"/>
          <w:sz w:val="24"/>
          <w:vertAlign w:val="baseline"/>
          <w:lang w:val="en-US" w:eastAsia="zh-CN"/>
        </w:rPr>
      </w:pPr>
      <w:r>
        <w:rPr>
          <w:rFonts w:hint="eastAsia" w:ascii="Times New Roman" w:hAnsi="Times New Roman" w:cs="Times New Roman"/>
          <w:color w:val="auto"/>
          <w:sz w:val="24"/>
          <w:vertAlign w:val="baseline"/>
          <w:lang w:val="en-US" w:eastAsia="zh-CN"/>
        </w:rPr>
        <w:t>式中：</w:t>
      </w:r>
    </w:p>
    <w:p>
      <w:pPr>
        <w:keepNext w:val="0"/>
        <w:keepLines w:val="0"/>
        <w:pageBreakBefore w:val="0"/>
        <w:widowControl/>
        <w:kinsoku/>
        <w:wordWrap/>
        <w:overflowPunct/>
        <w:topLinePunct w:val="0"/>
        <w:autoSpaceDE/>
        <w:autoSpaceDN/>
        <w:bidi w:val="0"/>
        <w:adjustRightInd/>
        <w:snapToGrid/>
        <w:spacing w:line="360" w:lineRule="auto"/>
        <w:ind w:firstLine="960" w:firstLineChars="400"/>
        <w:jc w:val="left"/>
        <w:textAlignment w:val="auto"/>
        <w:rPr>
          <w:rFonts w:hint="eastAsia" w:ascii="Times New Roman" w:hAnsi="Times New Roman" w:cs="Times New Roman"/>
          <w:color w:val="auto"/>
          <w:sz w:val="24"/>
          <w:vertAlign w:val="baseline"/>
          <w:lang w:val="en-US" w:eastAsia="zh-CN"/>
        </w:rPr>
      </w:pPr>
      <w:r>
        <w:rPr>
          <w:rFonts w:hint="eastAsia" w:ascii="Times New Roman" w:hAnsi="Times New Roman" w:cs="Times New Roman"/>
          <w:i/>
          <w:iCs/>
          <w:color w:val="auto"/>
          <w:sz w:val="24"/>
          <w:lang w:val="en-US" w:eastAsia="zh-CN"/>
        </w:rPr>
        <w:t>B</w:t>
      </w:r>
      <w:r>
        <w:rPr>
          <w:rFonts w:hint="eastAsia" w:ascii="Times New Roman" w:hAnsi="Times New Roman" w:cs="Times New Roman"/>
          <w:i/>
          <w:iCs/>
          <w:color w:val="auto"/>
          <w:sz w:val="24"/>
          <w:vertAlign w:val="subscript"/>
          <w:lang w:val="en-US" w:eastAsia="zh-CN"/>
        </w:rPr>
        <w:t>m</w:t>
      </w:r>
      <w:r>
        <w:rPr>
          <w:rFonts w:hint="eastAsia" w:ascii="Times New Roman" w:hAnsi="Times New Roman" w:cs="Times New Roman"/>
          <w:color w:val="auto"/>
          <w:sz w:val="24"/>
          <w:vertAlign w:val="subscript"/>
          <w:lang w:val="en-US" w:eastAsia="zh-CN"/>
        </w:rPr>
        <w:t xml:space="preserve">  </w:t>
      </w:r>
      <w:r>
        <w:rPr>
          <w:rFonts w:hint="eastAsia" w:ascii="Times New Roman" w:hAnsi="Times New Roman" w:cs="Times New Roman"/>
          <w:color w:val="auto"/>
          <w:sz w:val="24"/>
          <w:vertAlign w:val="baseline"/>
          <w:lang w:val="en-US" w:eastAsia="zh-CN"/>
        </w:rPr>
        <w:t>——平均白度</w:t>
      </w:r>
    </w:p>
    <w:p>
      <w:pPr>
        <w:keepNext w:val="0"/>
        <w:keepLines w:val="0"/>
        <w:pageBreakBefore w:val="0"/>
        <w:widowControl/>
        <w:kinsoku/>
        <w:wordWrap/>
        <w:overflowPunct/>
        <w:topLinePunct w:val="0"/>
        <w:autoSpaceDE/>
        <w:autoSpaceDN/>
        <w:bidi w:val="0"/>
        <w:adjustRightInd/>
        <w:snapToGrid/>
        <w:spacing w:line="360" w:lineRule="auto"/>
        <w:ind w:firstLine="960" w:firstLineChars="400"/>
        <w:jc w:val="left"/>
        <w:textAlignment w:val="auto"/>
        <w:rPr>
          <w:rFonts w:hint="default" w:ascii="Times New Roman" w:hAnsi="Times New Roman" w:cs="Times New Roman"/>
          <w:color w:val="auto"/>
          <w:sz w:val="24"/>
          <w:vertAlign w:val="baseline"/>
          <w:lang w:val="en-US" w:eastAsia="zh-CN"/>
        </w:rPr>
      </w:pPr>
      <w:r>
        <w:rPr>
          <w:rFonts w:hint="eastAsia" w:ascii="Times New Roman" w:hAnsi="Times New Roman" w:cs="Times New Roman"/>
          <w:i/>
          <w:iCs/>
          <w:color w:val="auto"/>
          <w:sz w:val="24"/>
          <w:vertAlign w:val="baseline"/>
          <w:lang w:val="en-US" w:eastAsia="zh-CN"/>
        </w:rPr>
        <w:t>n</w:t>
      </w:r>
      <w:r>
        <w:rPr>
          <w:rFonts w:hint="eastAsia" w:ascii="Times New Roman" w:hAnsi="Times New Roman" w:cs="Times New Roman"/>
          <w:color w:val="auto"/>
          <w:sz w:val="24"/>
          <w:vertAlign w:val="baseline"/>
          <w:lang w:val="en-US" w:eastAsia="zh-CN"/>
        </w:rPr>
        <w:t xml:space="preserve">  ——色块数</w:t>
      </w:r>
    </w:p>
    <w:p>
      <w:pPr>
        <w:keepNext w:val="0"/>
        <w:keepLines w:val="0"/>
        <w:pageBreakBefore w:val="0"/>
        <w:widowControl/>
        <w:kinsoku/>
        <w:wordWrap/>
        <w:overflowPunct/>
        <w:topLinePunct w:val="0"/>
        <w:autoSpaceDE/>
        <w:autoSpaceDN/>
        <w:bidi w:val="0"/>
        <w:adjustRightInd/>
        <w:snapToGrid/>
        <w:spacing w:line="360" w:lineRule="auto"/>
        <w:ind w:firstLine="960" w:firstLineChars="400"/>
        <w:jc w:val="left"/>
        <w:textAlignment w:val="auto"/>
        <w:rPr>
          <w:rFonts w:hint="default" w:ascii="Times New Roman" w:hAnsi="Times New Roman" w:cs="Times New Roman"/>
          <w:color w:val="auto"/>
          <w:sz w:val="24"/>
          <w:vertAlign w:val="baseline"/>
          <w:lang w:val="en-US" w:eastAsia="zh-CN"/>
        </w:rPr>
      </w:pPr>
      <w:r>
        <w:rPr>
          <w:rFonts w:hint="eastAsia" w:ascii="Times New Roman" w:hAnsi="Times New Roman" w:cs="Times New Roman"/>
          <w:i/>
          <w:iCs/>
          <w:color w:val="auto"/>
          <w:sz w:val="24"/>
          <w:lang w:val="en-US" w:eastAsia="zh-CN"/>
        </w:rPr>
        <w:t xml:space="preserve">i  </w:t>
      </w:r>
      <w:r>
        <w:rPr>
          <w:rFonts w:hint="eastAsia" w:ascii="Times New Roman" w:hAnsi="Times New Roman" w:cs="Times New Roman"/>
          <w:color w:val="auto"/>
          <w:sz w:val="24"/>
          <w:vertAlign w:val="baseline"/>
          <w:lang w:val="en-US" w:eastAsia="zh-CN"/>
        </w:rPr>
        <w:t>——色块系数</w:t>
      </w:r>
    </w:p>
    <w:p>
      <w:pPr>
        <w:keepNext w:val="0"/>
        <w:keepLines w:val="0"/>
        <w:pageBreakBefore w:val="0"/>
        <w:widowControl/>
        <w:kinsoku/>
        <w:wordWrap/>
        <w:overflowPunct/>
        <w:topLinePunct w:val="0"/>
        <w:autoSpaceDE/>
        <w:autoSpaceDN/>
        <w:bidi w:val="0"/>
        <w:adjustRightInd/>
        <w:snapToGrid/>
        <w:spacing w:line="360" w:lineRule="auto"/>
        <w:ind w:firstLine="960" w:firstLineChars="400"/>
        <w:jc w:val="left"/>
        <w:textAlignment w:val="auto"/>
        <w:rPr>
          <w:rFonts w:hint="eastAsia" w:ascii="Times New Roman" w:hAnsi="Times New Roman" w:cs="Times New Roman"/>
          <w:color w:val="auto"/>
          <w:sz w:val="24"/>
          <w:vertAlign w:val="baseline"/>
          <w:lang w:val="en-US" w:eastAsia="zh-CN"/>
        </w:rPr>
      </w:pPr>
      <w:r>
        <w:rPr>
          <w:rFonts w:hint="eastAsia" w:ascii="Times New Roman" w:hAnsi="Times New Roman" w:cs="Times New Roman"/>
          <w:i/>
          <w:iCs/>
          <w:color w:val="auto"/>
          <w:sz w:val="24"/>
          <w:lang w:val="en-US" w:eastAsia="zh-CN"/>
        </w:rPr>
        <w:t>B</w:t>
      </w:r>
      <w:r>
        <w:rPr>
          <w:rFonts w:hint="eastAsia" w:ascii="Times New Roman" w:hAnsi="Times New Roman" w:cs="Times New Roman"/>
          <w:i/>
          <w:iCs/>
          <w:color w:val="auto"/>
          <w:sz w:val="24"/>
          <w:vertAlign w:val="subscript"/>
          <w:lang w:val="en-US" w:eastAsia="zh-CN"/>
        </w:rPr>
        <w:t>i</w:t>
      </w:r>
      <w:r>
        <w:rPr>
          <w:rFonts w:hint="eastAsia" w:ascii="Times New Roman" w:hAnsi="Times New Roman" w:cs="Times New Roman"/>
          <w:color w:val="auto"/>
          <w:sz w:val="24"/>
          <w:vertAlign w:val="subscript"/>
          <w:lang w:val="en-US" w:eastAsia="zh-CN"/>
        </w:rPr>
        <w:t xml:space="preserve"> </w:t>
      </w:r>
      <w:r>
        <w:rPr>
          <w:rFonts w:hint="eastAsia" w:ascii="Times New Roman" w:hAnsi="Times New Roman" w:cs="Times New Roman"/>
          <w:color w:val="auto"/>
          <w:sz w:val="24"/>
          <w:vertAlign w:val="baseline"/>
          <w:lang w:val="en-US" w:eastAsia="zh-CN"/>
        </w:rPr>
        <w:t>——第</w:t>
      </w:r>
      <w:r>
        <w:rPr>
          <w:rFonts w:hint="eastAsia" w:ascii="Times New Roman" w:hAnsi="Times New Roman" w:cs="Times New Roman"/>
          <w:i/>
          <w:iCs/>
          <w:color w:val="auto"/>
          <w:sz w:val="24"/>
          <w:vertAlign w:val="baseline"/>
          <w:lang w:val="en-US" w:eastAsia="zh-CN"/>
        </w:rPr>
        <w:t>i</w:t>
      </w:r>
      <w:r>
        <w:rPr>
          <w:rFonts w:hint="eastAsia" w:ascii="Times New Roman" w:hAnsi="Times New Roman" w:cs="Times New Roman"/>
          <w:color w:val="auto"/>
          <w:sz w:val="24"/>
          <w:vertAlign w:val="baseline"/>
          <w:lang w:val="en-US" w:eastAsia="zh-CN"/>
        </w:rPr>
        <w:t>个色块的白度。</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按公式3计算白色混凝土白度的标准差：</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4"/>
          <w:lang w:val="en-US" w:eastAsia="zh-CN"/>
        </w:rPr>
      </w:pPr>
      <w:r>
        <w:rPr>
          <w:rFonts w:hint="eastAsia" w:ascii="Times New Roman" w:hAnsi="Times New Roman" w:cs="Times New Roman"/>
          <w:i/>
          <w:iCs/>
          <w:color w:val="auto"/>
          <w:sz w:val="24"/>
          <w:lang w:val="en-US" w:eastAsia="zh-CN"/>
        </w:rPr>
        <w:t>s</w:t>
      </w:r>
      <w:r>
        <w:rPr>
          <w:rFonts w:hint="eastAsia" w:ascii="Times New Roman" w:hAnsi="Times New Roman" w:cs="Times New Roman"/>
          <w:color w:val="auto"/>
          <w:sz w:val="24"/>
          <w:lang w:val="en-US" w:eastAsia="zh-CN"/>
        </w:rPr>
        <w:t>=</w:t>
      </w:r>
      <m:oMath>
        <m:rad>
          <m:radPr>
            <m:degHide m:val="1"/>
            <m:ctrlPr>
              <w:rPr>
                <w:rFonts w:ascii="Cambria Math" w:hAnsi="Cambria Math" w:cs="Times New Roman"/>
                <w:i/>
                <w:color w:val="auto"/>
                <w:sz w:val="24"/>
                <w:lang w:val="en-US"/>
              </w:rPr>
            </m:ctrlPr>
          </m:radPr>
          <m:deg>
            <m:ctrlPr>
              <w:rPr>
                <w:rFonts w:ascii="Cambria Math" w:hAnsi="Cambria Math" w:cs="Times New Roman"/>
                <w:i/>
                <w:color w:val="auto"/>
                <w:sz w:val="24"/>
                <w:lang w:val="en-US"/>
              </w:rPr>
            </m:ctrlPr>
          </m:deg>
          <m:e>
            <m:nary>
              <m:naryPr>
                <m:chr m:val="∑"/>
                <m:limLoc m:val="undOvr"/>
                <m:ctrlPr>
                  <w:rPr>
                    <w:rFonts w:ascii="Cambria Math" w:hAnsi="Cambria Math" w:cs="Times New Roman"/>
                    <w:i/>
                    <w:color w:val="auto"/>
                    <w:sz w:val="24"/>
                    <w:lang w:val="en-US"/>
                  </w:rPr>
                </m:ctrlPr>
              </m:naryPr>
              <m:sub>
                <m:r>
                  <m:rPr/>
                  <w:rPr>
                    <w:rFonts w:hint="default" w:ascii="Cambria Math" w:hAnsi="Cambria Math" w:cs="Times New Roman"/>
                    <w:color w:val="auto"/>
                    <w:sz w:val="24"/>
                    <w:lang w:val="en-US" w:eastAsia="zh-CN"/>
                  </w:rPr>
                  <m:t>i</m:t>
                </m:r>
                <m:ctrlPr>
                  <w:rPr>
                    <w:rFonts w:ascii="Cambria Math" w:hAnsi="Cambria Math" w:cs="Times New Roman"/>
                    <w:i/>
                    <w:color w:val="auto"/>
                    <w:sz w:val="24"/>
                    <w:lang w:val="en-US"/>
                  </w:rPr>
                </m:ctrlPr>
              </m:sub>
              <m:sup>
                <m:r>
                  <m:rPr/>
                  <w:rPr>
                    <w:rFonts w:hint="default" w:ascii="Cambria Math" w:hAnsi="Cambria Math" w:cs="Times New Roman"/>
                    <w:color w:val="auto"/>
                    <w:sz w:val="24"/>
                    <w:lang w:val="en-US" w:eastAsia="zh-CN"/>
                  </w:rPr>
                  <m:t>n</m:t>
                </m:r>
                <m:ctrlPr>
                  <w:rPr>
                    <w:rFonts w:ascii="Cambria Math" w:hAnsi="Cambria Math" w:cs="Times New Roman"/>
                    <w:i/>
                    <w:color w:val="auto"/>
                    <w:sz w:val="24"/>
                    <w:lang w:val="en-US"/>
                  </w:rPr>
                </m:ctrlPr>
              </m:sup>
              <m:e>
                <m:f>
                  <m:fPr>
                    <m:ctrlPr>
                      <w:rPr>
                        <w:rFonts w:ascii="Cambria Math" w:hAnsi="Cambria Math" w:cs="Times New Roman"/>
                        <w:i/>
                        <w:color w:val="auto"/>
                        <w:sz w:val="24"/>
                        <w:lang w:val="en-US"/>
                      </w:rPr>
                    </m:ctrlPr>
                  </m:fPr>
                  <m:num>
                    <m:sSup>
                      <m:sSupPr>
                        <m:ctrlPr>
                          <w:rPr>
                            <w:rFonts w:hint="default" w:ascii="Cambria Math" w:hAnsi="Cambria Math" w:cs="Times New Roman"/>
                            <w:i/>
                            <w:color w:val="auto"/>
                            <w:sz w:val="24"/>
                            <w:lang w:val="en-US" w:eastAsia="zh-CN"/>
                          </w:rPr>
                        </m:ctrlPr>
                      </m:sSupPr>
                      <m:e>
                        <m:r>
                          <m:rPr/>
                          <w:rPr>
                            <w:rFonts w:hint="default" w:ascii="Cambria Math" w:hAnsi="Cambria Math" w:cs="Times New Roman"/>
                            <w:color w:val="auto"/>
                            <w:sz w:val="24"/>
                            <w:lang w:val="en-US" w:eastAsia="zh-CN"/>
                          </w:rPr>
                          <m:t>(</m:t>
                        </m:r>
                        <m:r>
                          <m:rPr/>
                          <w:rPr>
                            <w:rFonts w:hint="eastAsia" w:ascii="Times New Roman" w:hAnsi="Times New Roman" w:cs="Times New Roman"/>
                            <w:color w:val="auto"/>
                            <w:sz w:val="24"/>
                            <w:lang w:val="en-US" w:eastAsia="zh-CN"/>
                          </w:rPr>
                          <m:t>B</m:t>
                        </m:r>
                        <m:r>
                          <m:rPr/>
                          <w:rPr>
                            <w:rFonts w:hint="eastAsia" w:ascii="Times New Roman" w:hAnsi="Times New Roman" w:cs="Times New Roman"/>
                            <w:color w:val="auto"/>
                            <w:sz w:val="24"/>
                            <w:vertAlign w:val="subscript"/>
                            <w:lang w:val="en-US" w:eastAsia="zh-CN"/>
                          </w:rPr>
                          <m:t>i</m:t>
                        </m:r>
                        <m:r>
                          <m:rPr/>
                          <w:rPr>
                            <w:rFonts w:hint="default" w:ascii="Cambria Math" w:hAnsi="Cambria Math" w:cs="Times New Roman"/>
                            <w:color w:val="auto"/>
                            <w:sz w:val="24"/>
                            <w:vertAlign w:val="subscript"/>
                            <w:lang w:val="en-US" w:eastAsia="zh-CN"/>
                          </w:rPr>
                          <m:t>−</m:t>
                        </m:r>
                        <m:r>
                          <m:rPr/>
                          <w:rPr>
                            <w:rFonts w:hint="eastAsia" w:ascii="Times New Roman" w:hAnsi="Times New Roman" w:cs="Times New Roman"/>
                            <w:color w:val="auto"/>
                            <w:sz w:val="24"/>
                            <w:lang w:val="en-US" w:eastAsia="zh-CN"/>
                          </w:rPr>
                          <m:t>B</m:t>
                        </m:r>
                        <m:r>
                          <m:rPr/>
                          <w:rPr>
                            <w:rFonts w:hint="eastAsia" w:ascii="Times New Roman" w:hAnsi="Times New Roman" w:cs="Times New Roman"/>
                            <w:color w:val="auto"/>
                            <w:sz w:val="24"/>
                            <w:vertAlign w:val="subscript"/>
                            <w:lang w:val="en-US" w:eastAsia="zh-CN"/>
                          </w:rPr>
                          <m:t>m</m:t>
                        </m:r>
                        <m:r>
                          <m:rPr/>
                          <w:rPr>
                            <w:rFonts w:hint="default" w:ascii="Cambria Math" w:hAnsi="Cambria Math" w:cs="Times New Roman"/>
                            <w:color w:val="auto"/>
                            <w:sz w:val="24"/>
                            <w:lang w:val="en-US" w:eastAsia="zh-CN"/>
                          </w:rPr>
                          <m:t>)</m:t>
                        </m:r>
                        <m:ctrlPr>
                          <w:rPr>
                            <w:rFonts w:hint="default" w:ascii="Cambria Math" w:hAnsi="Cambria Math" w:cs="Times New Roman"/>
                            <w:i/>
                            <w:color w:val="auto"/>
                            <w:sz w:val="24"/>
                            <w:lang w:val="en-US" w:eastAsia="zh-CN"/>
                          </w:rPr>
                        </m:ctrlPr>
                      </m:e>
                      <m:sup>
                        <m:r>
                          <m:rPr/>
                          <w:rPr>
                            <w:rFonts w:hint="default" w:ascii="Cambria Math" w:hAnsi="Cambria Math" w:cs="Times New Roman"/>
                            <w:color w:val="auto"/>
                            <w:sz w:val="24"/>
                            <w:lang w:val="en-US" w:eastAsia="zh-CN"/>
                          </w:rPr>
                          <m:t>2</m:t>
                        </m:r>
                        <m:ctrlPr>
                          <w:rPr>
                            <w:rFonts w:hint="default" w:ascii="Cambria Math" w:hAnsi="Cambria Math" w:cs="Times New Roman"/>
                            <w:i/>
                            <w:color w:val="auto"/>
                            <w:sz w:val="24"/>
                            <w:lang w:val="en-US" w:eastAsia="zh-CN"/>
                          </w:rPr>
                        </m:ctrlPr>
                      </m:sup>
                    </m:sSup>
                    <m:ctrlPr>
                      <w:rPr>
                        <w:rFonts w:ascii="Cambria Math" w:hAnsi="Cambria Math" w:cs="Times New Roman"/>
                        <w:i/>
                        <w:color w:val="auto"/>
                        <w:sz w:val="24"/>
                        <w:lang w:val="en-US"/>
                      </w:rPr>
                    </m:ctrlPr>
                  </m:num>
                  <m:den>
                    <m:r>
                      <m:rPr/>
                      <w:rPr>
                        <w:rFonts w:hint="default" w:ascii="Cambria Math" w:hAnsi="Cambria Math" w:cs="Times New Roman"/>
                        <w:color w:val="auto"/>
                        <w:sz w:val="24"/>
                        <w:lang w:val="en-US" w:eastAsia="zh-CN"/>
                      </w:rPr>
                      <m:t>n−1</m:t>
                    </m:r>
                    <m:ctrlPr>
                      <w:rPr>
                        <w:rFonts w:ascii="Cambria Math" w:hAnsi="Cambria Math" w:cs="Times New Roman"/>
                        <w:i/>
                        <w:color w:val="auto"/>
                        <w:sz w:val="24"/>
                        <w:lang w:val="en-US"/>
                      </w:rPr>
                    </m:ctrlPr>
                  </m:den>
                </m:f>
                <m:ctrlPr>
                  <w:rPr>
                    <w:rFonts w:ascii="Cambria Math" w:hAnsi="Cambria Math" w:cs="Times New Roman"/>
                    <w:i/>
                    <w:color w:val="auto"/>
                    <w:sz w:val="24"/>
                    <w:lang w:val="en-US"/>
                  </w:rPr>
                </m:ctrlPr>
              </m:e>
            </m:nary>
            <m:ctrlPr>
              <w:rPr>
                <w:rFonts w:ascii="Cambria Math" w:hAnsi="Cambria Math" w:cs="Times New Roman"/>
                <w:i/>
                <w:color w:val="auto"/>
                <w:sz w:val="24"/>
                <w:lang w:val="en-US"/>
              </w:rPr>
            </m:ctrlPr>
          </m:e>
        </m:rad>
      </m:oMath>
      <w:r>
        <w:rPr>
          <w:rFonts w:hint="eastAsia" w:hAnsi="Cambria Math" w:cs="Times New Roman"/>
          <w:i w:val="0"/>
          <w:color w:val="auto"/>
          <w:sz w:val="24"/>
          <w:vertAlign w:val="baseline"/>
          <w:lang w:val="en-US" w:eastAsia="zh-CN"/>
        </w:rPr>
        <w:t>...............（3）</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auto"/>
          <w:sz w:val="24"/>
          <w:vertAlign w:val="baseline"/>
          <w:lang w:val="en-US" w:eastAsia="zh-CN"/>
        </w:rPr>
      </w:pPr>
      <w:r>
        <w:rPr>
          <w:rFonts w:hint="eastAsia" w:ascii="Times New Roman" w:hAnsi="Times New Roman" w:cs="Times New Roman"/>
          <w:color w:val="auto"/>
          <w:sz w:val="24"/>
          <w:vertAlign w:val="baseline"/>
          <w:lang w:val="en-US" w:eastAsia="zh-CN"/>
        </w:rPr>
        <w:t>式中：</w:t>
      </w:r>
    </w:p>
    <w:p>
      <w:pPr>
        <w:keepNext w:val="0"/>
        <w:keepLines w:val="0"/>
        <w:pageBreakBefore w:val="0"/>
        <w:widowControl/>
        <w:kinsoku/>
        <w:wordWrap/>
        <w:overflowPunct/>
        <w:topLinePunct w:val="0"/>
        <w:autoSpaceDE/>
        <w:autoSpaceDN/>
        <w:bidi w:val="0"/>
        <w:adjustRightInd/>
        <w:snapToGrid/>
        <w:spacing w:line="360" w:lineRule="auto"/>
        <w:ind w:firstLine="960" w:firstLineChars="400"/>
        <w:jc w:val="left"/>
        <w:textAlignment w:val="auto"/>
        <w:rPr>
          <w:rFonts w:hint="eastAsia" w:ascii="Times New Roman" w:hAnsi="Times New Roman" w:cs="Times New Roman"/>
          <w:color w:val="auto"/>
          <w:sz w:val="24"/>
        </w:rPr>
      </w:pPr>
      <w:r>
        <w:rPr>
          <w:rFonts w:hint="eastAsia" w:ascii="Times New Roman" w:hAnsi="Times New Roman" w:cs="Times New Roman"/>
          <w:i/>
          <w:iCs/>
          <w:color w:val="auto"/>
          <w:sz w:val="24"/>
          <w:lang w:val="en-US" w:eastAsia="zh-CN"/>
        </w:rPr>
        <w:t>s</w:t>
      </w:r>
      <w:r>
        <w:rPr>
          <w:rFonts w:hint="eastAsia" w:ascii="Times New Roman" w:hAnsi="Times New Roman" w:cs="Times New Roman"/>
          <w:color w:val="auto"/>
          <w:sz w:val="24"/>
          <w:vertAlign w:val="baseline"/>
          <w:lang w:val="en-US" w:eastAsia="zh-CN"/>
        </w:rPr>
        <w:t>——标准偏差</w:t>
      </w:r>
    </w:p>
    <w:p>
      <w:pPr>
        <w:pStyle w:val="2"/>
        <w:spacing w:before="120" w:after="120" w:line="360" w:lineRule="auto"/>
        <w:jc w:val="both"/>
        <w:outlineLvl w:val="9"/>
        <w:rPr>
          <w:rFonts w:ascii="Times New Roman Regular" w:hAnsi="Times New Roman Regular" w:eastAsia="宋体" w:cs="Times New Roman Regular"/>
          <w:color w:val="auto"/>
          <w:sz w:val="24"/>
          <w:szCs w:val="24"/>
        </w:rPr>
        <w:sectPr>
          <w:pgSz w:w="11906" w:h="16838"/>
          <w:pgMar w:top="1440" w:right="1800" w:bottom="1440" w:left="1800" w:header="851" w:footer="992" w:gutter="0"/>
          <w:pgNumType w:fmt="decimal"/>
          <w:cols w:space="425" w:num="1"/>
          <w:docGrid w:type="lines" w:linePitch="312" w:charSpace="0"/>
        </w:sectPr>
      </w:pPr>
      <w:bookmarkStart w:id="359" w:name="_Toc303868577"/>
      <w:bookmarkStart w:id="360" w:name="_Toc30310"/>
      <w:bookmarkStart w:id="361" w:name="_Toc303868332"/>
      <w:bookmarkStart w:id="362" w:name="_Toc303873186"/>
      <w:bookmarkStart w:id="363" w:name="_Toc76472754"/>
      <w:bookmarkStart w:id="364" w:name="_Toc303867739"/>
    </w:p>
    <w:p>
      <w:pPr>
        <w:rPr>
          <w:color w:val="auto"/>
        </w:rPr>
      </w:pPr>
    </w:p>
    <w:p>
      <w:pPr>
        <w:pStyle w:val="2"/>
        <w:spacing w:before="120" w:after="120" w:line="360" w:lineRule="auto"/>
        <w:jc w:val="center"/>
        <w:outlineLvl w:val="0"/>
        <w:rPr>
          <w:rFonts w:ascii="Times New Roman Regular" w:hAnsi="Times New Roman Regular" w:eastAsia="宋体" w:cs="Times New Roman Regular"/>
          <w:color w:val="auto"/>
          <w:sz w:val="24"/>
          <w:szCs w:val="24"/>
        </w:rPr>
      </w:pPr>
      <w:bookmarkStart w:id="365" w:name="_Toc26831"/>
      <w:bookmarkStart w:id="366" w:name="_Toc15451"/>
      <w:bookmarkStart w:id="367" w:name="_Toc6060"/>
      <w:r>
        <w:rPr>
          <w:rFonts w:ascii="Times New Roman Regular" w:hAnsi="Times New Roman Regular" w:eastAsia="宋体" w:cs="Times New Roman Regular"/>
          <w:color w:val="auto"/>
          <w:sz w:val="24"/>
          <w:szCs w:val="24"/>
        </w:rPr>
        <w:t>本规程用词说明</w:t>
      </w:r>
      <w:bookmarkEnd w:id="359"/>
      <w:bookmarkEnd w:id="360"/>
      <w:bookmarkEnd w:id="361"/>
      <w:bookmarkEnd w:id="362"/>
      <w:bookmarkEnd w:id="363"/>
      <w:bookmarkEnd w:id="364"/>
      <w:bookmarkEnd w:id="365"/>
      <w:bookmarkEnd w:id="366"/>
      <w:bookmarkEnd w:id="367"/>
    </w:p>
    <w:p>
      <w:pPr>
        <w:spacing w:before="156" w:beforeLines="50"/>
        <w:rPr>
          <w:rFonts w:ascii="Times New Roman Regular" w:hAnsi="Times New Roman Regular" w:cs="Times New Roman Regular"/>
          <w:color w:val="auto"/>
        </w:rPr>
      </w:pPr>
      <w:r>
        <w:rPr>
          <w:rFonts w:ascii="Times New Roman Regular" w:hAnsi="Times New Roman Regular" w:cs="Times New Roman Regular"/>
          <w:color w:val="auto"/>
        </w:rPr>
        <w:t>1  为便于在执行本规程条文时区别对待，对要求严格程度不同的用词说明如下：</w:t>
      </w:r>
    </w:p>
    <w:p>
      <w:pPr>
        <w:spacing w:before="156" w:beforeLines="50"/>
        <w:rPr>
          <w:rFonts w:ascii="Times New Roman Regular" w:hAnsi="Times New Roman Regular" w:cs="Times New Roman Regular"/>
          <w:color w:val="auto"/>
        </w:rPr>
      </w:pPr>
      <w:r>
        <w:rPr>
          <w:rFonts w:ascii="Times New Roman Regular" w:hAnsi="Times New Roman Regular" w:cs="Times New Roman Regular"/>
          <w:color w:val="auto"/>
        </w:rPr>
        <w:t xml:space="preserve">  1）表示很严格，非这样做不可的：</w:t>
      </w:r>
    </w:p>
    <w:p>
      <w:pPr>
        <w:spacing w:before="156" w:beforeLines="50"/>
        <w:rPr>
          <w:rFonts w:ascii="Times New Roman Regular" w:hAnsi="Times New Roman Regular" w:cs="Times New Roman Regular"/>
          <w:color w:val="auto"/>
        </w:rPr>
      </w:pPr>
      <w:r>
        <w:rPr>
          <w:rFonts w:ascii="Times New Roman Regular" w:hAnsi="Times New Roman Regular" w:cs="Times New Roman Regular"/>
          <w:color w:val="auto"/>
        </w:rPr>
        <w:t xml:space="preserve">  正面词采用“必须”，反面词采用“严禁”；</w:t>
      </w:r>
    </w:p>
    <w:p>
      <w:pPr>
        <w:spacing w:before="156" w:beforeLines="50"/>
        <w:rPr>
          <w:rFonts w:ascii="Times New Roman Regular" w:hAnsi="Times New Roman Regular" w:cs="Times New Roman Regular"/>
          <w:color w:val="auto"/>
        </w:rPr>
      </w:pPr>
      <w:r>
        <w:rPr>
          <w:rFonts w:ascii="Times New Roman Regular" w:hAnsi="Times New Roman Regular" w:cs="Times New Roman Regular"/>
          <w:color w:val="auto"/>
        </w:rPr>
        <w:t xml:space="preserve">  2）表示严格，在正常情况下均应这样做的：</w:t>
      </w:r>
    </w:p>
    <w:p>
      <w:pPr>
        <w:spacing w:before="156" w:beforeLines="50"/>
        <w:rPr>
          <w:rFonts w:ascii="Times New Roman Regular" w:hAnsi="Times New Roman Regular" w:cs="Times New Roman Regular"/>
          <w:color w:val="auto"/>
        </w:rPr>
      </w:pPr>
      <w:r>
        <w:rPr>
          <w:rFonts w:ascii="Times New Roman Regular" w:hAnsi="Times New Roman Regular" w:cs="Times New Roman Regular"/>
          <w:color w:val="auto"/>
        </w:rPr>
        <w:t xml:space="preserve">  正面词采用“应”，反面词采用“不应”或“不得”；</w:t>
      </w:r>
    </w:p>
    <w:p>
      <w:pPr>
        <w:spacing w:before="156" w:beforeLines="50"/>
        <w:rPr>
          <w:rFonts w:ascii="Times New Roman Regular" w:hAnsi="Times New Roman Regular" w:cs="Times New Roman Regular"/>
          <w:color w:val="auto"/>
        </w:rPr>
      </w:pPr>
      <w:r>
        <w:rPr>
          <w:rFonts w:ascii="Times New Roman Regular" w:hAnsi="Times New Roman Regular" w:cs="Times New Roman Regular"/>
          <w:color w:val="auto"/>
        </w:rPr>
        <w:t xml:space="preserve">  3）表示允许稍有选择，在条件许可时，首先应这样做的：</w:t>
      </w:r>
    </w:p>
    <w:p>
      <w:pPr>
        <w:spacing w:before="156" w:beforeLines="50"/>
        <w:rPr>
          <w:rFonts w:ascii="Times New Roman Regular" w:hAnsi="Times New Roman Regular" w:cs="Times New Roman Regular"/>
          <w:color w:val="auto"/>
        </w:rPr>
      </w:pPr>
      <w:r>
        <w:rPr>
          <w:rFonts w:ascii="Times New Roman Regular" w:hAnsi="Times New Roman Regular" w:cs="Times New Roman Regular"/>
          <w:color w:val="auto"/>
        </w:rPr>
        <w:t xml:space="preserve">  正面词采用“宜”，反面词采用“不宜”；</w:t>
      </w:r>
    </w:p>
    <w:p>
      <w:pPr>
        <w:spacing w:before="156" w:beforeLines="50"/>
        <w:rPr>
          <w:rFonts w:ascii="Times New Roman Regular" w:hAnsi="Times New Roman Regular" w:cs="Times New Roman Regular"/>
          <w:color w:val="auto"/>
        </w:rPr>
      </w:pPr>
      <w:r>
        <w:rPr>
          <w:rFonts w:ascii="Times New Roman Regular" w:hAnsi="Times New Roman Regular" w:cs="Times New Roman Regular"/>
          <w:color w:val="auto"/>
        </w:rPr>
        <w:t xml:space="preserve">  4）表示有选择，在一定条件下可以这样做的，采用“可”。</w:t>
      </w:r>
    </w:p>
    <w:p>
      <w:pPr>
        <w:spacing w:before="156" w:beforeLines="50"/>
        <w:rPr>
          <w:rFonts w:ascii="Times New Roman Regular" w:hAnsi="Times New Roman Regular" w:cs="Times New Roman Regular"/>
          <w:color w:val="auto"/>
        </w:rPr>
      </w:pPr>
      <w:r>
        <w:rPr>
          <w:rFonts w:ascii="Times New Roman Regular" w:hAnsi="Times New Roman Regular" w:cs="Times New Roman Regular"/>
          <w:color w:val="auto"/>
        </w:rPr>
        <w:t>2  条文中指明应按其他有关标准执行的写法为：“应符合……的规定”或“应按……执行”。</w:t>
      </w:r>
    </w:p>
    <w:p>
      <w:pPr>
        <w:widowControl/>
        <w:jc w:val="left"/>
        <w:rPr>
          <w:rFonts w:ascii="Times New Roman" w:hAnsi="Times New Roman" w:eastAsia="宋体" w:cs="Times New Roman"/>
          <w:color w:val="auto"/>
          <w:sz w:val="24"/>
        </w:rPr>
      </w:pPr>
      <w:r>
        <w:rPr>
          <w:rFonts w:ascii="Times New Roman" w:hAnsi="Times New Roman" w:cs="Times New Roman"/>
          <w:color w:val="auto"/>
        </w:rPr>
        <w:br w:type="page"/>
      </w:r>
    </w:p>
    <w:p>
      <w:pPr>
        <w:pStyle w:val="27"/>
        <w:spacing w:before="312" w:after="312"/>
        <w:rPr>
          <w:rFonts w:ascii="Times New Roman Regular" w:hAnsi="Times New Roman Regular" w:cs="Times New Roman Regular"/>
          <w:color w:val="auto"/>
        </w:rPr>
      </w:pPr>
      <w:bookmarkStart w:id="368" w:name="_Toc27996"/>
      <w:bookmarkStart w:id="369" w:name="_Toc9735"/>
      <w:bookmarkStart w:id="370" w:name="_Toc248742353"/>
      <w:bookmarkStart w:id="371" w:name="_Toc248741461"/>
      <w:bookmarkStart w:id="372" w:name="_Toc25276"/>
      <w:bookmarkStart w:id="373" w:name="_Toc76472755"/>
      <w:bookmarkStart w:id="374" w:name="_Toc274833068"/>
      <w:bookmarkStart w:id="375" w:name="_Toc24589"/>
      <w:r>
        <w:rPr>
          <w:rFonts w:ascii="Times New Roman Regular" w:hAnsi="Times New Roman Regular" w:cs="Times New Roman Regular"/>
          <w:color w:val="auto"/>
        </w:rPr>
        <w:t>引用标准名录</w:t>
      </w:r>
      <w:bookmarkEnd w:id="368"/>
      <w:bookmarkEnd w:id="369"/>
      <w:bookmarkEnd w:id="370"/>
      <w:bookmarkEnd w:id="371"/>
      <w:bookmarkEnd w:id="372"/>
      <w:bookmarkEnd w:id="373"/>
      <w:bookmarkEnd w:id="374"/>
      <w:bookmarkEnd w:id="375"/>
    </w:p>
    <w:p>
      <w:pPr>
        <w:numPr>
          <w:ilvl w:val="0"/>
          <w:numId w:val="34"/>
        </w:numPr>
        <w:snapToGrid w:val="0"/>
        <w:spacing w:line="360" w:lineRule="auto"/>
        <w:ind w:firstLine="378"/>
        <w:rPr>
          <w:rFonts w:ascii="Times New Roman" w:hAnsi="Times New Roman" w:cs="Times New Roman"/>
          <w:color w:val="auto"/>
        </w:rPr>
      </w:pPr>
      <w:r>
        <w:rPr>
          <w:rFonts w:ascii="Times New Roman" w:hAnsi="Times New Roman" w:cs="Times New Roman"/>
          <w:color w:val="auto"/>
        </w:rPr>
        <w:t>《普通混凝土拌合物性能试验方法标准》GB/T 50080</w:t>
      </w:r>
    </w:p>
    <w:p>
      <w:pPr>
        <w:numPr>
          <w:ilvl w:val="0"/>
          <w:numId w:val="34"/>
        </w:numPr>
        <w:snapToGrid w:val="0"/>
        <w:spacing w:line="360" w:lineRule="auto"/>
        <w:ind w:firstLine="378"/>
        <w:rPr>
          <w:rFonts w:ascii="Times New Roman" w:hAnsi="Times New Roman" w:cs="Times New Roman"/>
          <w:color w:val="auto"/>
        </w:rPr>
      </w:pPr>
      <w:r>
        <w:rPr>
          <w:rFonts w:ascii="Times New Roman" w:hAnsi="Times New Roman" w:cs="Times New Roman"/>
          <w:color w:val="auto"/>
        </w:rPr>
        <w:t>《普通混凝土力学性能试验方法标准》GB/T 50081</w:t>
      </w:r>
    </w:p>
    <w:p>
      <w:pPr>
        <w:numPr>
          <w:ilvl w:val="0"/>
          <w:numId w:val="34"/>
        </w:numPr>
        <w:snapToGrid w:val="0"/>
        <w:spacing w:line="360" w:lineRule="auto"/>
        <w:ind w:firstLine="378"/>
        <w:rPr>
          <w:rFonts w:ascii="Times New Roman" w:hAnsi="Times New Roman" w:cs="Times New Roman"/>
          <w:color w:val="auto"/>
        </w:rPr>
      </w:pPr>
      <w:r>
        <w:rPr>
          <w:rFonts w:ascii="Times New Roman" w:hAnsi="Times New Roman" w:cs="Times New Roman"/>
          <w:color w:val="auto"/>
        </w:rPr>
        <w:t>《普通混凝土长期性能和耐久性能试验方法标准》GB/T 50082</w:t>
      </w:r>
    </w:p>
    <w:p>
      <w:pPr>
        <w:numPr>
          <w:ilvl w:val="0"/>
          <w:numId w:val="34"/>
        </w:numPr>
        <w:snapToGrid w:val="0"/>
        <w:spacing w:line="360" w:lineRule="auto"/>
        <w:ind w:firstLine="378"/>
        <w:rPr>
          <w:rFonts w:ascii="Times New Roman" w:hAnsi="Times New Roman" w:cs="Times New Roman"/>
          <w:color w:val="auto"/>
          <w:highlight w:val="none"/>
        </w:rPr>
      </w:pPr>
      <w:r>
        <w:rPr>
          <w:rFonts w:ascii="Times New Roman" w:hAnsi="Times New Roman" w:cs="Times New Roman"/>
          <w:color w:val="auto"/>
          <w:highlight w:val="none"/>
        </w:rPr>
        <w:t>《混凝土结构设计规范》GB 50010</w:t>
      </w:r>
    </w:p>
    <w:p>
      <w:pPr>
        <w:numPr>
          <w:ilvl w:val="0"/>
          <w:numId w:val="34"/>
        </w:numPr>
        <w:snapToGrid w:val="0"/>
        <w:spacing w:line="360" w:lineRule="auto"/>
        <w:ind w:firstLine="378"/>
        <w:rPr>
          <w:rFonts w:ascii="Times New Roman" w:hAnsi="Times New Roman" w:cs="Times New Roman"/>
          <w:color w:val="auto"/>
        </w:rPr>
      </w:pPr>
      <w:r>
        <w:rPr>
          <w:rFonts w:ascii="Times New Roman" w:hAnsi="Times New Roman" w:cs="Times New Roman"/>
          <w:color w:val="auto"/>
          <w:highlight w:val="none"/>
        </w:rPr>
        <w:t>《混凝土强度检验评定标准》GB/T</w:t>
      </w:r>
      <w:r>
        <w:rPr>
          <w:rFonts w:hint="eastAsia" w:ascii="Times New Roman" w:hAnsi="Times New Roman" w:cs="Times New Roman"/>
          <w:color w:val="auto"/>
          <w:highlight w:val="none"/>
          <w:lang w:val="en-US" w:eastAsia="zh-CN"/>
        </w:rPr>
        <w:t xml:space="preserve"> </w:t>
      </w:r>
      <w:r>
        <w:rPr>
          <w:rFonts w:ascii="Times New Roman" w:hAnsi="Times New Roman" w:cs="Times New Roman"/>
          <w:color w:val="auto"/>
          <w:highlight w:val="none"/>
        </w:rPr>
        <w:t>50107</w:t>
      </w:r>
    </w:p>
    <w:p>
      <w:pPr>
        <w:numPr>
          <w:ilvl w:val="0"/>
          <w:numId w:val="34"/>
        </w:numPr>
        <w:snapToGrid w:val="0"/>
        <w:spacing w:line="360" w:lineRule="auto"/>
        <w:ind w:firstLine="378"/>
        <w:rPr>
          <w:rFonts w:ascii="Times New Roman" w:hAnsi="Times New Roman" w:cs="Times New Roman"/>
          <w:color w:val="auto"/>
        </w:rPr>
      </w:pPr>
      <w:r>
        <w:rPr>
          <w:rFonts w:ascii="Times New Roman" w:hAnsi="Times New Roman" w:cs="Times New Roman"/>
          <w:color w:val="auto"/>
        </w:rPr>
        <w:t>《混凝土外加剂应用技术规范》GB 50119</w:t>
      </w:r>
    </w:p>
    <w:p>
      <w:pPr>
        <w:numPr>
          <w:ilvl w:val="0"/>
          <w:numId w:val="34"/>
        </w:numPr>
        <w:snapToGrid w:val="0"/>
        <w:spacing w:line="360" w:lineRule="auto"/>
        <w:ind w:firstLine="378"/>
        <w:rPr>
          <w:rFonts w:ascii="Times New Roman" w:hAnsi="Times New Roman" w:cs="Times New Roman"/>
          <w:color w:val="auto"/>
        </w:rPr>
      </w:pPr>
      <w:r>
        <w:rPr>
          <w:rFonts w:ascii="Times New Roman" w:hAnsi="Times New Roman" w:cs="Times New Roman"/>
          <w:color w:val="auto"/>
        </w:rPr>
        <w:t>《混凝土质量控制标准》GB 50164</w:t>
      </w:r>
    </w:p>
    <w:p>
      <w:pPr>
        <w:numPr>
          <w:ilvl w:val="0"/>
          <w:numId w:val="34"/>
        </w:numPr>
        <w:snapToGrid w:val="0"/>
        <w:spacing w:line="360" w:lineRule="auto"/>
        <w:ind w:firstLine="378"/>
        <w:rPr>
          <w:rFonts w:ascii="Times New Roman" w:hAnsi="Times New Roman" w:cs="Times New Roman"/>
          <w:color w:val="auto"/>
        </w:rPr>
      </w:pPr>
      <w:r>
        <w:rPr>
          <w:rFonts w:ascii="Times New Roman" w:hAnsi="Times New Roman" w:cs="Times New Roman"/>
          <w:color w:val="auto"/>
          <w:highlight w:val="none"/>
        </w:rPr>
        <w:t>《混凝土结构工程施工质量验收规范》GB 50204</w:t>
      </w:r>
    </w:p>
    <w:p>
      <w:pPr>
        <w:numPr>
          <w:ilvl w:val="0"/>
          <w:numId w:val="34"/>
        </w:numPr>
        <w:snapToGrid w:val="0"/>
        <w:spacing w:line="360" w:lineRule="auto"/>
        <w:ind w:firstLine="378"/>
        <w:rPr>
          <w:rFonts w:ascii="Times New Roman" w:hAnsi="Times New Roman" w:cs="Times New Roman"/>
          <w:color w:val="auto"/>
        </w:rPr>
      </w:pPr>
      <w:r>
        <w:rPr>
          <w:rFonts w:ascii="Times New Roman" w:hAnsi="Times New Roman" w:cs="Times New Roman"/>
          <w:color w:val="auto"/>
          <w:szCs w:val="21"/>
        </w:rPr>
        <w:t>《大体积混凝土施工规范》GB 50496</w:t>
      </w:r>
    </w:p>
    <w:p>
      <w:pPr>
        <w:numPr>
          <w:ilvl w:val="0"/>
          <w:numId w:val="34"/>
        </w:numPr>
        <w:snapToGrid w:val="0"/>
        <w:spacing w:line="360" w:lineRule="auto"/>
        <w:ind w:firstLine="378"/>
        <w:rPr>
          <w:rFonts w:ascii="Times New Roman" w:hAnsi="Times New Roman" w:cs="Times New Roman"/>
          <w:color w:val="auto"/>
        </w:rPr>
      </w:pPr>
      <w:r>
        <w:rPr>
          <w:rFonts w:ascii="Times New Roman" w:hAnsi="Times New Roman" w:cs="Times New Roman"/>
          <w:color w:val="auto"/>
          <w:szCs w:val="21"/>
        </w:rPr>
        <w:t>《混凝土结构工程施工规范》GB 50666</w:t>
      </w:r>
    </w:p>
    <w:p>
      <w:pPr>
        <w:numPr>
          <w:ilvl w:val="0"/>
          <w:numId w:val="34"/>
        </w:numPr>
        <w:snapToGrid w:val="0"/>
        <w:spacing w:line="360" w:lineRule="auto"/>
        <w:ind w:firstLine="378"/>
        <w:rPr>
          <w:rFonts w:ascii="Times New Roman" w:hAnsi="Times New Roman" w:cs="Times New Roman"/>
          <w:color w:val="auto"/>
        </w:rPr>
      </w:pPr>
      <w:r>
        <w:rPr>
          <w:rFonts w:hint="eastAsia" w:ascii="Times New Roman" w:hAnsi="Times New Roman" w:cs="Times New Roman"/>
          <w:color w:val="auto"/>
          <w:lang w:val="en-US" w:eastAsia="zh-CN"/>
        </w:rPr>
        <w:t>《建筑用砂》GB/T 14684</w:t>
      </w:r>
    </w:p>
    <w:p>
      <w:pPr>
        <w:numPr>
          <w:ilvl w:val="0"/>
          <w:numId w:val="34"/>
        </w:numPr>
        <w:snapToGrid w:val="0"/>
        <w:spacing w:line="360" w:lineRule="auto"/>
        <w:ind w:firstLine="378"/>
        <w:rPr>
          <w:rFonts w:ascii="Times New Roman" w:hAnsi="Times New Roman" w:cs="Times New Roman"/>
          <w:color w:val="auto"/>
        </w:rPr>
      </w:pPr>
      <w:r>
        <w:rPr>
          <w:rFonts w:hint="eastAsia" w:ascii="Times New Roman" w:hAnsi="Times New Roman" w:cs="Times New Roman"/>
          <w:color w:val="auto"/>
          <w:lang w:val="en-US" w:eastAsia="zh-CN"/>
        </w:rPr>
        <w:t>《建设用卵石 、碎石》GB/T 14685</w:t>
      </w:r>
    </w:p>
    <w:p>
      <w:pPr>
        <w:numPr>
          <w:ilvl w:val="0"/>
          <w:numId w:val="34"/>
        </w:numPr>
        <w:snapToGrid w:val="0"/>
        <w:spacing w:line="360" w:lineRule="auto"/>
        <w:ind w:firstLine="378"/>
        <w:rPr>
          <w:rFonts w:ascii="Times New Roman" w:hAnsi="Times New Roman" w:cs="Times New Roman"/>
          <w:color w:val="auto"/>
        </w:rPr>
      </w:pPr>
      <w:r>
        <w:rPr>
          <w:rFonts w:ascii="Times New Roman" w:hAnsi="Times New Roman" w:cs="Times New Roman"/>
          <w:color w:val="auto"/>
          <w:szCs w:val="21"/>
        </w:rPr>
        <w:t>《预防混凝土碱骨料反应技术规范》GB/T 50733</w:t>
      </w:r>
    </w:p>
    <w:p>
      <w:pPr>
        <w:numPr>
          <w:ilvl w:val="0"/>
          <w:numId w:val="34"/>
        </w:numPr>
        <w:snapToGrid w:val="0"/>
        <w:spacing w:line="360" w:lineRule="auto"/>
        <w:ind w:firstLine="378"/>
        <w:rPr>
          <w:rFonts w:ascii="Times New Roman" w:hAnsi="Times New Roman" w:cs="Times New Roman"/>
          <w:color w:val="auto"/>
        </w:rPr>
      </w:pPr>
      <w:r>
        <w:rPr>
          <w:rFonts w:ascii="Times New Roman" w:hAnsi="Times New Roman" w:cs="Times New Roman"/>
          <w:color w:val="auto"/>
        </w:rPr>
        <w:t>《通用硅酸盐水泥》GB 175</w:t>
      </w:r>
    </w:p>
    <w:p>
      <w:pPr>
        <w:numPr>
          <w:ilvl w:val="0"/>
          <w:numId w:val="34"/>
        </w:numPr>
        <w:snapToGrid w:val="0"/>
        <w:spacing w:line="360" w:lineRule="auto"/>
        <w:ind w:firstLine="378"/>
        <w:rPr>
          <w:rFonts w:ascii="Times New Roman" w:hAnsi="Times New Roman" w:cs="Times New Roman"/>
          <w:color w:val="auto"/>
        </w:rPr>
      </w:pPr>
      <w:r>
        <w:rPr>
          <w:rFonts w:ascii="Times New Roman" w:hAnsi="Times New Roman" w:cs="Times New Roman"/>
          <w:color w:val="auto"/>
          <w:szCs w:val="21"/>
          <w:lang w:eastAsia="zh-Hans"/>
        </w:rPr>
        <w:t>《白色硅酸盐水泥》GB/T</w:t>
      </w:r>
      <w:r>
        <w:rPr>
          <w:rFonts w:ascii="Times New Roman" w:hAnsi="Times New Roman" w:cs="Times New Roman"/>
          <w:color w:val="auto"/>
          <w:szCs w:val="21"/>
        </w:rPr>
        <w:t xml:space="preserve"> </w:t>
      </w:r>
      <w:r>
        <w:rPr>
          <w:rFonts w:ascii="Times New Roman" w:hAnsi="Times New Roman" w:cs="Times New Roman"/>
          <w:color w:val="auto"/>
          <w:szCs w:val="21"/>
          <w:lang w:eastAsia="zh-Hans"/>
        </w:rPr>
        <w:t>2015</w:t>
      </w:r>
    </w:p>
    <w:p>
      <w:pPr>
        <w:numPr>
          <w:ilvl w:val="0"/>
          <w:numId w:val="34"/>
        </w:numPr>
        <w:snapToGrid w:val="0"/>
        <w:spacing w:line="360" w:lineRule="auto"/>
        <w:ind w:firstLine="378"/>
        <w:rPr>
          <w:rFonts w:ascii="Times New Roman" w:hAnsi="Times New Roman" w:cs="Times New Roman"/>
          <w:color w:val="auto"/>
        </w:rPr>
      </w:pPr>
      <w:r>
        <w:rPr>
          <w:rFonts w:ascii="Times New Roman" w:hAnsi="Times New Roman" w:cs="Times New Roman"/>
          <w:color w:val="auto"/>
        </w:rPr>
        <w:t>《建筑材料放射性核素限量》GB 6566</w:t>
      </w:r>
    </w:p>
    <w:p>
      <w:pPr>
        <w:numPr>
          <w:ilvl w:val="0"/>
          <w:numId w:val="34"/>
        </w:numPr>
        <w:snapToGrid w:val="0"/>
        <w:spacing w:line="360" w:lineRule="auto"/>
        <w:ind w:firstLine="378"/>
        <w:rPr>
          <w:rFonts w:ascii="Times New Roman" w:hAnsi="Times New Roman" w:cs="Times New Roman"/>
          <w:color w:val="auto"/>
        </w:rPr>
      </w:pPr>
      <w:r>
        <w:rPr>
          <w:rFonts w:ascii="Times New Roman" w:hAnsi="Times New Roman" w:cs="Times New Roman"/>
          <w:color w:val="auto"/>
        </w:rPr>
        <w:t>《混凝土外加剂》GB 8076</w:t>
      </w:r>
    </w:p>
    <w:p>
      <w:pPr>
        <w:numPr>
          <w:ilvl w:val="0"/>
          <w:numId w:val="34"/>
        </w:numPr>
        <w:snapToGrid w:val="0"/>
        <w:spacing w:line="360" w:lineRule="auto"/>
        <w:ind w:firstLine="378"/>
        <w:rPr>
          <w:rFonts w:ascii="Times New Roman" w:hAnsi="Times New Roman" w:cs="Times New Roman"/>
          <w:color w:val="auto"/>
        </w:rPr>
      </w:pPr>
      <w:r>
        <w:rPr>
          <w:rFonts w:ascii="Times New Roman" w:hAnsi="Times New Roman" w:cs="Times New Roman"/>
          <w:color w:val="auto"/>
          <w:szCs w:val="21"/>
        </w:rPr>
        <w:t>《</w:t>
      </w:r>
      <w:r>
        <w:rPr>
          <w:rFonts w:ascii="Times New Roman" w:hAnsi="Times New Roman" w:cs="Times New Roman"/>
          <w:color w:val="auto"/>
        </w:rPr>
        <w:t>混凝土搅拌站（楼）</w:t>
      </w:r>
      <w:r>
        <w:rPr>
          <w:rFonts w:ascii="Times New Roman" w:hAnsi="Times New Roman" w:cs="Times New Roman"/>
          <w:color w:val="auto"/>
          <w:szCs w:val="21"/>
        </w:rPr>
        <w:t>》</w:t>
      </w:r>
      <w:r>
        <w:rPr>
          <w:rFonts w:ascii="Times New Roman" w:hAnsi="Times New Roman" w:cs="Times New Roman"/>
          <w:color w:val="auto"/>
        </w:rPr>
        <w:t>GB 10171</w:t>
      </w:r>
    </w:p>
    <w:p>
      <w:pPr>
        <w:numPr>
          <w:ilvl w:val="0"/>
          <w:numId w:val="34"/>
        </w:numPr>
        <w:snapToGrid w:val="0"/>
        <w:spacing w:line="360" w:lineRule="auto"/>
        <w:ind w:firstLine="378"/>
        <w:rPr>
          <w:rFonts w:ascii="Times New Roman" w:hAnsi="Times New Roman" w:cs="Times New Roman"/>
          <w:color w:val="auto"/>
        </w:rPr>
      </w:pPr>
      <w:r>
        <w:rPr>
          <w:rFonts w:ascii="Times New Roman" w:hAnsi="Times New Roman" w:cs="Times New Roman"/>
          <w:color w:val="auto"/>
        </w:rPr>
        <w:t>《预拌混凝土》GB/T 14902</w:t>
      </w:r>
    </w:p>
    <w:p>
      <w:pPr>
        <w:numPr>
          <w:ilvl w:val="0"/>
          <w:numId w:val="34"/>
        </w:numPr>
        <w:snapToGrid w:val="0"/>
        <w:spacing w:line="360" w:lineRule="auto"/>
        <w:ind w:firstLine="378"/>
        <w:rPr>
          <w:rFonts w:ascii="Times New Roman" w:hAnsi="Times New Roman" w:cs="Times New Roman"/>
          <w:color w:val="auto"/>
        </w:rPr>
      </w:pPr>
      <w:r>
        <w:rPr>
          <w:rFonts w:ascii="Times New Roman" w:hAnsi="Times New Roman" w:cs="Times New Roman"/>
          <w:color w:val="auto"/>
        </w:rPr>
        <w:t>《用于水泥和混凝土中的粒化高炉矿渣粉》GB/T 18046</w:t>
      </w:r>
    </w:p>
    <w:p>
      <w:pPr>
        <w:numPr>
          <w:ilvl w:val="0"/>
          <w:numId w:val="34"/>
        </w:numPr>
        <w:snapToGrid w:val="0"/>
        <w:spacing w:line="360" w:lineRule="auto"/>
        <w:ind w:firstLine="378"/>
        <w:rPr>
          <w:rFonts w:ascii="Times New Roman" w:hAnsi="Times New Roman" w:cs="Times New Roman"/>
          <w:color w:val="auto"/>
        </w:rPr>
      </w:pPr>
      <w:r>
        <w:rPr>
          <w:rFonts w:hint="eastAsia" w:ascii="Times New Roman" w:hAnsi="Times New Roman" w:cs="Times New Roman"/>
          <w:color w:val="auto"/>
          <w:highlight w:val="none"/>
          <w:lang w:eastAsia="zh-Hans"/>
        </w:rPr>
        <w:t>《活性粉末混凝土》</w:t>
      </w:r>
      <w:r>
        <w:rPr>
          <w:rFonts w:hint="eastAsia" w:ascii="Times New Roman" w:hAnsi="Times New Roman" w:cs="Times New Roman"/>
          <w:color w:val="auto"/>
          <w:highlight w:val="none"/>
        </w:rPr>
        <w:t>G</w:t>
      </w:r>
      <w:r>
        <w:rPr>
          <w:rFonts w:ascii="Times New Roman" w:hAnsi="Times New Roman" w:cs="Times New Roman"/>
          <w:color w:val="auto"/>
          <w:highlight w:val="none"/>
        </w:rPr>
        <w:t>B/T 31387</w:t>
      </w:r>
    </w:p>
    <w:p>
      <w:pPr>
        <w:numPr>
          <w:ilvl w:val="0"/>
          <w:numId w:val="34"/>
        </w:numPr>
        <w:snapToGrid w:val="0"/>
        <w:spacing w:line="360" w:lineRule="auto"/>
        <w:ind w:firstLine="378"/>
        <w:rPr>
          <w:rFonts w:ascii="Times New Roman" w:hAnsi="Times New Roman" w:cs="Times New Roman"/>
          <w:color w:val="auto"/>
        </w:rPr>
      </w:pPr>
      <w:r>
        <w:rPr>
          <w:rFonts w:ascii="Times New Roman" w:hAnsi="Times New Roman" w:cs="Times New Roman"/>
          <w:color w:val="auto"/>
          <w:szCs w:val="21"/>
        </w:rPr>
        <w:t>《混凝土泵送施工技术规程》JGJ/T 10</w:t>
      </w:r>
    </w:p>
    <w:p>
      <w:pPr>
        <w:numPr>
          <w:ilvl w:val="0"/>
          <w:numId w:val="34"/>
        </w:numPr>
        <w:snapToGrid w:val="0"/>
        <w:spacing w:line="360" w:lineRule="auto"/>
        <w:ind w:firstLine="378"/>
        <w:rPr>
          <w:rFonts w:ascii="Times New Roman" w:hAnsi="Times New Roman" w:cs="Times New Roman"/>
          <w:color w:val="auto"/>
        </w:rPr>
      </w:pPr>
      <w:r>
        <w:rPr>
          <w:rFonts w:ascii="Times New Roman" w:hAnsi="Times New Roman" w:cs="Times New Roman"/>
          <w:color w:val="auto"/>
        </w:rPr>
        <w:t>《普通混凝土用砂、石质量及检验方法标准》JGJ 52</w:t>
      </w:r>
    </w:p>
    <w:p>
      <w:pPr>
        <w:numPr>
          <w:ilvl w:val="0"/>
          <w:numId w:val="34"/>
        </w:numPr>
        <w:snapToGrid w:val="0"/>
        <w:spacing w:line="360" w:lineRule="auto"/>
        <w:ind w:firstLine="378"/>
        <w:rPr>
          <w:rFonts w:ascii="Times New Roman" w:hAnsi="Times New Roman" w:cs="Times New Roman"/>
          <w:color w:val="auto"/>
        </w:rPr>
      </w:pPr>
      <w:r>
        <w:rPr>
          <w:rFonts w:ascii="Times New Roman" w:hAnsi="Times New Roman" w:cs="Times New Roman"/>
          <w:color w:val="auto"/>
        </w:rPr>
        <w:t>《普通混凝土配合比设计规程》JGJ 55</w:t>
      </w:r>
    </w:p>
    <w:p>
      <w:pPr>
        <w:numPr>
          <w:ilvl w:val="0"/>
          <w:numId w:val="34"/>
        </w:numPr>
        <w:snapToGrid w:val="0"/>
        <w:spacing w:line="360" w:lineRule="auto"/>
        <w:ind w:firstLine="378"/>
        <w:rPr>
          <w:rFonts w:ascii="Times New Roman" w:hAnsi="Times New Roman" w:cs="Times New Roman"/>
          <w:color w:val="auto"/>
        </w:rPr>
      </w:pPr>
      <w:r>
        <w:rPr>
          <w:rFonts w:ascii="Times New Roman" w:hAnsi="Times New Roman" w:cs="Times New Roman"/>
          <w:color w:val="auto"/>
        </w:rPr>
        <w:t>《混凝土用水标准》JGJ 63</w:t>
      </w:r>
    </w:p>
    <w:p>
      <w:pPr>
        <w:numPr>
          <w:ilvl w:val="0"/>
          <w:numId w:val="34"/>
        </w:numPr>
        <w:snapToGrid w:val="0"/>
        <w:spacing w:line="360" w:lineRule="auto"/>
        <w:ind w:firstLine="378"/>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《建筑工程大模板技术规程》JGJ 74</w:t>
      </w:r>
    </w:p>
    <w:p>
      <w:pPr>
        <w:numPr>
          <w:ilvl w:val="0"/>
          <w:numId w:val="34"/>
        </w:numPr>
        <w:snapToGrid w:val="0"/>
        <w:spacing w:line="360" w:lineRule="auto"/>
        <w:ind w:firstLine="378"/>
        <w:rPr>
          <w:rFonts w:ascii="Times New Roman" w:hAnsi="Times New Roman" w:cs="Times New Roman"/>
          <w:color w:val="auto"/>
        </w:rPr>
      </w:pPr>
      <w:r>
        <w:rPr>
          <w:rFonts w:hint="eastAsia" w:ascii="Times New Roman" w:hAnsi="Times New Roman" w:cs="Times New Roman"/>
          <w:color w:val="auto"/>
          <w:highlight w:val="none"/>
          <w:lang w:val="en-US" w:eastAsia="zh-CN"/>
        </w:rPr>
        <w:t>《钢框胶合板模板技术规程》JGJ 96</w:t>
      </w:r>
    </w:p>
    <w:p>
      <w:pPr>
        <w:numPr>
          <w:ilvl w:val="0"/>
          <w:numId w:val="34"/>
        </w:numPr>
        <w:snapToGrid w:val="0"/>
        <w:spacing w:line="360" w:lineRule="auto"/>
        <w:ind w:firstLine="378"/>
        <w:rPr>
          <w:rFonts w:ascii="Times New Roman" w:hAnsi="Times New Roman" w:cs="Times New Roman"/>
          <w:color w:val="auto"/>
        </w:rPr>
      </w:pPr>
      <w:r>
        <w:rPr>
          <w:rFonts w:ascii="Times New Roman" w:hAnsi="Times New Roman" w:cs="Times New Roman"/>
          <w:color w:val="auto"/>
          <w:szCs w:val="21"/>
        </w:rPr>
        <w:t>《混凝土耐久性检验评定标准》JGJ/T 193</w:t>
      </w:r>
    </w:p>
    <w:p>
      <w:pPr>
        <w:numPr>
          <w:ilvl w:val="0"/>
          <w:numId w:val="34"/>
        </w:numPr>
        <w:snapToGrid w:val="0"/>
        <w:spacing w:line="360" w:lineRule="auto"/>
        <w:ind w:firstLine="378"/>
        <w:rPr>
          <w:rFonts w:ascii="Times New Roman" w:hAnsi="Times New Roman" w:cs="Times New Roman"/>
          <w:color w:val="auto"/>
        </w:rPr>
      </w:pPr>
      <w:r>
        <w:rPr>
          <w:rFonts w:ascii="Times New Roman" w:hAnsi="Times New Roman" w:cs="Times New Roman"/>
          <w:color w:val="auto"/>
          <w:szCs w:val="21"/>
        </w:rPr>
        <w:t>《混凝土防冻剂》JC 475</w:t>
      </w:r>
    </w:p>
    <w:p>
      <w:pPr>
        <w:numPr>
          <w:ilvl w:val="0"/>
          <w:numId w:val="34"/>
        </w:numPr>
        <w:snapToGrid w:val="0"/>
        <w:spacing w:line="360" w:lineRule="auto"/>
        <w:ind w:firstLine="378"/>
        <w:rPr>
          <w:rFonts w:ascii="Times New Roman" w:hAnsi="Times New Roman" w:cs="Times New Roman"/>
          <w:color w:val="auto"/>
        </w:rPr>
      </w:pPr>
      <w:r>
        <w:rPr>
          <w:rFonts w:ascii="Times New Roman" w:hAnsi="Times New Roman" w:cs="Times New Roman"/>
          <w:color w:val="auto"/>
          <w:szCs w:val="21"/>
          <w:lang w:eastAsia="zh-Hans"/>
        </w:rPr>
        <w:t>《石灰石粉在混凝土中应用技术规程》JGJ/T 318</w:t>
      </w:r>
    </w:p>
    <w:p>
      <w:pPr>
        <w:numPr>
          <w:ilvl w:val="0"/>
          <w:numId w:val="34"/>
        </w:numPr>
        <w:snapToGrid w:val="0"/>
        <w:spacing w:line="360" w:lineRule="auto"/>
        <w:ind w:firstLine="378"/>
        <w:rPr>
          <w:rFonts w:ascii="Times New Roman" w:hAnsi="Times New Roman" w:cs="Times New Roman"/>
          <w:color w:val="auto"/>
        </w:rPr>
      </w:pPr>
      <w:r>
        <w:rPr>
          <w:rFonts w:ascii="Times New Roman" w:hAnsi="Times New Roman" w:cs="Times New Roman"/>
          <w:color w:val="auto"/>
          <w:szCs w:val="21"/>
        </w:rPr>
        <w:t>《混凝土</w:t>
      </w:r>
      <w:r>
        <w:rPr>
          <w:rFonts w:ascii="Times New Roman" w:hAnsi="Times New Roman" w:cs="Times New Roman"/>
          <w:color w:val="auto"/>
        </w:rPr>
        <w:t>搅拌运输车》JG/T 5094</w:t>
      </w:r>
    </w:p>
    <w:p>
      <w:pPr>
        <w:numPr>
          <w:ilvl w:val="0"/>
          <w:numId w:val="34"/>
        </w:numPr>
        <w:snapToGrid w:val="0"/>
        <w:spacing w:line="360" w:lineRule="auto"/>
        <w:ind w:firstLine="378"/>
        <w:rPr>
          <w:rFonts w:ascii="Times New Roman" w:hAnsi="Times New Roman" w:cs="Times New Roman"/>
          <w:color w:val="auto"/>
        </w:rPr>
      </w:pPr>
      <w:r>
        <w:rPr>
          <w:rFonts w:ascii="Times New Roman" w:hAnsi="Times New Roman" w:cs="Times New Roman"/>
          <w:color w:val="auto"/>
        </w:rPr>
        <w:t>《公路工程混凝土养护剂》JT/T 522</w:t>
      </w:r>
    </w:p>
    <w:p>
      <w:pPr>
        <w:snapToGrid w:val="0"/>
        <w:spacing w:line="360" w:lineRule="auto"/>
        <w:ind w:left="798"/>
        <w:rPr>
          <w:rFonts w:ascii="Times New Roman" w:hAnsi="Times New Roman" w:cs="Times New Roman"/>
          <w:color w:val="auto"/>
        </w:rPr>
      </w:pPr>
    </w:p>
    <w:p>
      <w:pPr>
        <w:rPr>
          <w:rFonts w:ascii="Times New Roman Regular" w:hAnsi="Times New Roman Regular" w:cs="Times New Roman Regular"/>
          <w:b/>
          <w:color w:val="auto"/>
          <w:sz w:val="24"/>
        </w:rPr>
      </w:pPr>
    </w:p>
    <w:p>
      <w:pPr>
        <w:spacing w:line="360" w:lineRule="auto"/>
        <w:ind w:firstLine="357"/>
        <w:jc w:val="right"/>
        <w:rPr>
          <w:rFonts w:ascii="Times New Roman Regular" w:hAnsi="Times New Roman Regular" w:cs="Times New Roman Regular"/>
          <w:color w:val="auto"/>
        </w:rPr>
      </w:pPr>
    </w:p>
    <w:p>
      <w:pPr>
        <w:spacing w:line="360" w:lineRule="auto"/>
        <w:ind w:firstLine="357"/>
        <w:jc w:val="right"/>
        <w:rPr>
          <w:rFonts w:ascii="Times New Roman Regular" w:hAnsi="Times New Roman Regular" w:cs="Times New Roman Regular"/>
          <w:color w:val="auto"/>
        </w:rPr>
      </w:pPr>
    </w:p>
    <w:p>
      <w:pPr>
        <w:spacing w:line="360" w:lineRule="auto"/>
        <w:ind w:firstLine="357"/>
        <w:jc w:val="right"/>
        <w:rPr>
          <w:rFonts w:ascii="Times New Roman Regular" w:hAnsi="Times New Roman Regular" w:cs="Times New Roman Regular"/>
          <w:color w:val="auto"/>
        </w:rPr>
      </w:pPr>
    </w:p>
    <w:p>
      <w:pPr>
        <w:pStyle w:val="8"/>
        <w:jc w:val="center"/>
        <w:rPr>
          <w:rFonts w:ascii="Times New Roman Regular" w:hAnsi="Times New Roman Regular" w:eastAsia="黑体" w:cs="Times New Roman Regular"/>
          <w:color w:val="auto"/>
          <w:sz w:val="28"/>
          <w:szCs w:val="28"/>
        </w:rPr>
      </w:pPr>
    </w:p>
    <w:p>
      <w:pPr>
        <w:pStyle w:val="8"/>
        <w:jc w:val="center"/>
        <w:rPr>
          <w:rFonts w:ascii="Times New Roman Regular" w:hAnsi="Times New Roman Regular" w:eastAsia="黑体" w:cs="Times New Roman Regular"/>
          <w:color w:val="auto"/>
          <w:sz w:val="28"/>
          <w:szCs w:val="28"/>
        </w:rPr>
      </w:pPr>
    </w:p>
    <w:p>
      <w:pPr>
        <w:pStyle w:val="8"/>
        <w:jc w:val="center"/>
        <w:rPr>
          <w:rFonts w:ascii="Times New Roman Regular" w:hAnsi="Times New Roman Regular" w:eastAsia="黑体" w:cs="Times New Roman Regular"/>
          <w:color w:val="auto"/>
          <w:sz w:val="28"/>
          <w:szCs w:val="28"/>
        </w:rPr>
      </w:pPr>
    </w:p>
    <w:p>
      <w:pPr>
        <w:pStyle w:val="8"/>
        <w:jc w:val="center"/>
        <w:rPr>
          <w:rFonts w:ascii="Times New Roman Regular" w:hAnsi="Times New Roman Regular" w:eastAsia="黑体" w:cs="Times New Roman Regular"/>
          <w:color w:val="auto"/>
          <w:sz w:val="28"/>
          <w:szCs w:val="28"/>
        </w:rPr>
      </w:pPr>
      <w:r>
        <w:rPr>
          <w:rFonts w:ascii="Times New Roman Regular" w:hAnsi="Times New Roman Regular" w:eastAsia="黑体" w:cs="Times New Roman Regular"/>
          <w:color w:val="auto"/>
          <w:sz w:val="28"/>
          <w:szCs w:val="28"/>
        </w:rPr>
        <w:t>中国工程建设协会标准</w:t>
      </w:r>
    </w:p>
    <w:p>
      <w:pPr>
        <w:pStyle w:val="8"/>
        <w:jc w:val="center"/>
        <w:rPr>
          <w:rFonts w:ascii="Times New Roman Regular" w:hAnsi="Times New Roman Regular" w:eastAsia="黑体" w:cs="Times New Roman Regular"/>
          <w:color w:val="auto"/>
          <w:sz w:val="28"/>
          <w:szCs w:val="28"/>
        </w:rPr>
      </w:pPr>
    </w:p>
    <w:p>
      <w:pPr>
        <w:jc w:val="center"/>
        <w:rPr>
          <w:rFonts w:ascii="Times New Roman Regular" w:hAnsi="Times New Roman Regular" w:eastAsia="仿宋_GB2312" w:cs="Times New Roman Regular"/>
          <w:b/>
          <w:bCs/>
          <w:caps/>
          <w:color w:val="auto"/>
          <w:sz w:val="24"/>
        </w:rPr>
      </w:pPr>
      <w:r>
        <w:rPr>
          <w:rFonts w:ascii="Times New Roman Regular" w:hAnsi="Times New Roman Regular" w:eastAsia="黑体" w:cs="Times New Roman Regular"/>
          <w:color w:val="auto"/>
          <w:sz w:val="32"/>
          <w:szCs w:val="32"/>
        </w:rPr>
        <w:t>白色混凝土应用技术规程</w:t>
      </w:r>
    </w:p>
    <w:p>
      <w:pPr>
        <w:jc w:val="center"/>
        <w:rPr>
          <w:rFonts w:ascii="Times New Roman Regular" w:hAnsi="Times New Roman Regular" w:eastAsia="仿宋_GB2312" w:cs="Times New Roman Regular"/>
          <w:b/>
          <w:bCs/>
          <w:caps/>
          <w:color w:val="auto"/>
          <w:sz w:val="30"/>
          <w:szCs w:val="30"/>
        </w:rPr>
      </w:pPr>
      <w:r>
        <w:rPr>
          <w:rFonts w:hint="eastAsia" w:ascii="Times New Roman Regular" w:hAnsi="Times New Roman Regular" w:eastAsia="仿宋_GB2312" w:cs="Times New Roman Regular"/>
          <w:b/>
          <w:bCs/>
          <w:caps/>
          <w:color w:val="auto"/>
          <w:sz w:val="30"/>
          <w:szCs w:val="30"/>
          <w:lang w:val="en-US" w:eastAsia="zh-CN"/>
        </w:rPr>
        <w:t>T/</w:t>
      </w:r>
      <w:r>
        <w:rPr>
          <w:rFonts w:ascii="Times New Roman Regular" w:hAnsi="Times New Roman Regular" w:eastAsia="仿宋_GB2312" w:cs="Times New Roman Regular"/>
          <w:b/>
          <w:bCs/>
          <w:caps/>
          <w:color w:val="auto"/>
          <w:sz w:val="30"/>
          <w:szCs w:val="30"/>
        </w:rPr>
        <w:t>CECS×××</w:t>
      </w:r>
      <w:r>
        <w:rPr>
          <w:rFonts w:hint="eastAsia" w:ascii="Times New Roman Regular" w:hAnsi="Times New Roman Regular" w:eastAsia="仿宋_GB2312" w:cs="Times New Roman Regular"/>
          <w:b/>
          <w:bCs/>
          <w:caps/>
          <w:color w:val="auto"/>
          <w:sz w:val="30"/>
          <w:szCs w:val="30"/>
          <w:lang w:val="en-US" w:eastAsia="zh-CN"/>
        </w:rPr>
        <w:t>-</w:t>
      </w:r>
      <w:r>
        <w:rPr>
          <w:rFonts w:ascii="Times New Roman Regular" w:hAnsi="Times New Roman Regular" w:eastAsia="仿宋_GB2312" w:cs="Times New Roman Regular"/>
          <w:b/>
          <w:bCs/>
          <w:caps/>
          <w:color w:val="auto"/>
          <w:sz w:val="30"/>
          <w:szCs w:val="30"/>
        </w:rPr>
        <w:t xml:space="preserve"> ××××</w:t>
      </w:r>
    </w:p>
    <w:p>
      <w:pPr>
        <w:jc w:val="center"/>
        <w:rPr>
          <w:rFonts w:ascii="Times New Roman Regular" w:hAnsi="Times New Roman Regular" w:eastAsia="仿宋_GB2312" w:cs="Times New Roman Regular"/>
          <w:b/>
          <w:bCs/>
          <w:caps/>
          <w:color w:val="auto"/>
          <w:sz w:val="36"/>
          <w:szCs w:val="36"/>
        </w:rPr>
      </w:pPr>
    </w:p>
    <w:p>
      <w:pPr>
        <w:pStyle w:val="2"/>
        <w:spacing w:before="120" w:after="120" w:line="360" w:lineRule="auto"/>
        <w:jc w:val="center"/>
        <w:rPr>
          <w:rFonts w:ascii="Times New Roman Regular" w:hAnsi="Times New Roman Regular" w:cs="Times New Roman Regular"/>
          <w:color w:val="auto"/>
          <w:sz w:val="24"/>
          <w:szCs w:val="24"/>
        </w:rPr>
      </w:pPr>
      <w:bookmarkStart w:id="376" w:name="_Toc15053087"/>
      <w:bookmarkStart w:id="377" w:name="_Toc499304717"/>
      <w:bookmarkStart w:id="378" w:name="_Toc514685674"/>
      <w:bookmarkStart w:id="379" w:name="_Toc175663831"/>
      <w:bookmarkStart w:id="380" w:name="_Toc25394"/>
      <w:bookmarkStart w:id="381" w:name="_Toc11489"/>
      <w:bookmarkStart w:id="382" w:name="_Toc25912870"/>
      <w:bookmarkStart w:id="383" w:name="_Toc499303818"/>
      <w:bookmarkStart w:id="384" w:name="_Toc23260874"/>
      <w:bookmarkStart w:id="385" w:name="_Toc76472756"/>
      <w:bookmarkStart w:id="386" w:name="_Toc463963189"/>
      <w:bookmarkStart w:id="387" w:name="_Toc462853610"/>
      <w:bookmarkStart w:id="388" w:name="_Toc462922396"/>
      <w:bookmarkStart w:id="389" w:name="_Toc73947001"/>
      <w:bookmarkStart w:id="390" w:name="_Toc21920"/>
      <w:bookmarkStart w:id="391" w:name="_Toc30855"/>
      <w:bookmarkStart w:id="392" w:name="_Toc513811978"/>
      <w:bookmarkStart w:id="393" w:name="_Toc22770"/>
      <w:bookmarkStart w:id="394" w:name="_Toc492050338"/>
      <w:r>
        <w:rPr>
          <w:rFonts w:ascii="Times New Roman Regular" w:hAnsi="Times New Roman Regular" w:cs="Times New Roman Regular"/>
          <w:color w:val="auto"/>
          <w:sz w:val="24"/>
          <w:szCs w:val="24"/>
        </w:rPr>
        <w:t>条文说明</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pPr>
        <w:widowControl/>
        <w:jc w:val="left"/>
        <w:rPr>
          <w:rFonts w:ascii="Times New Roman Regular" w:hAnsi="Times New Roman Regular" w:cs="Times New Roman Regular"/>
          <w:color w:val="auto"/>
        </w:rPr>
      </w:pPr>
      <w:r>
        <w:rPr>
          <w:rFonts w:ascii="Times New Roman Regular" w:hAnsi="Times New Roman Regular" w:cs="Times New Roman Regular"/>
          <w:color w:val="auto"/>
        </w:rPr>
        <w:br w:type="page"/>
      </w:r>
    </w:p>
    <w:p>
      <w:pPr>
        <w:jc w:val="center"/>
        <w:rPr>
          <w:rFonts w:ascii="Times New Roman Regular" w:hAnsi="Times New Roman Regular" w:eastAsia="黑体" w:cs="Times New Roman Regular"/>
          <w:color w:val="auto"/>
          <w:sz w:val="36"/>
          <w:szCs w:val="28"/>
        </w:rPr>
      </w:pPr>
      <w:r>
        <w:rPr>
          <w:rFonts w:ascii="Times New Roman Regular" w:hAnsi="Times New Roman Regular" w:eastAsia="黑体" w:cs="Times New Roman Regular"/>
          <w:color w:val="auto"/>
          <w:sz w:val="36"/>
          <w:szCs w:val="28"/>
        </w:rPr>
        <w:t>制 订 说 明</w:t>
      </w:r>
    </w:p>
    <w:p>
      <w:pPr>
        <w:rPr>
          <w:rFonts w:ascii="Times New Roman Regular" w:hAnsi="Times New Roman Regular" w:eastAsia="仿宋_GB2312" w:cs="Times New Roman Regular"/>
          <w:b/>
          <w:bCs/>
          <w:caps/>
          <w:color w:val="auto"/>
          <w:sz w:val="44"/>
          <w:szCs w:val="36"/>
        </w:rPr>
      </w:pPr>
    </w:p>
    <w:p>
      <w:pPr>
        <w:spacing w:before="156" w:beforeLines="50" w:line="360" w:lineRule="auto"/>
        <w:rPr>
          <w:rFonts w:ascii="Times New Roman Regular" w:hAnsi="Times New Roman Regular" w:cs="Times New Roman Regular"/>
          <w:color w:val="auto"/>
          <w:sz w:val="24"/>
        </w:rPr>
      </w:pPr>
      <w:r>
        <w:rPr>
          <w:rFonts w:ascii="Times New Roman Regular" w:hAnsi="Times New Roman Regular" w:cs="Times New Roman Regular"/>
          <w:color w:val="auto"/>
          <w:sz w:val="24"/>
        </w:rPr>
        <w:tab/>
      </w:r>
      <w:r>
        <w:rPr>
          <w:rFonts w:ascii="Times New Roman Regular" w:hAnsi="Times New Roman Regular" w:cs="Times New Roman Regular"/>
          <w:color w:val="auto"/>
          <w:sz w:val="24"/>
        </w:rPr>
        <w:t>《白色混凝土应用技术规程》CECS×××: ××××，经中国工程建设标准化协会××年××月××日以第××号公告批注发布。</w:t>
      </w:r>
    </w:p>
    <w:p>
      <w:pPr>
        <w:spacing w:before="156" w:beforeLines="50" w:line="360" w:lineRule="auto"/>
        <w:ind w:firstLine="480" w:firstLineChars="200"/>
        <w:rPr>
          <w:rFonts w:ascii="Times New Roman Regular" w:hAnsi="Times New Roman Regular" w:cs="Times New Roman Regular"/>
          <w:color w:val="auto"/>
          <w:sz w:val="24"/>
        </w:rPr>
      </w:pPr>
      <w:r>
        <w:rPr>
          <w:rFonts w:ascii="Times New Roman Regular" w:hAnsi="Times New Roman Regular" w:cs="Times New Roman Regular"/>
          <w:color w:val="auto"/>
          <w:sz w:val="24"/>
        </w:rPr>
        <w:t>本规程编制过程中，编制组进行了广泛而深入的调查研究，总结了我国目前利用花岗岩石粉及其复合掺合料配制混凝及其应用技术的实践经验，同时参考了国内外先进技术标准，通过大量验证性试验取得了花岗岩石粉及其复合掺合料混凝土配制及应用技术关键参数。</w:t>
      </w:r>
    </w:p>
    <w:p>
      <w:pPr>
        <w:spacing w:before="156" w:beforeLines="50" w:line="360" w:lineRule="auto"/>
        <w:ind w:firstLine="480" w:firstLineChars="200"/>
        <w:rPr>
          <w:rFonts w:ascii="Times New Roman Regular" w:hAnsi="Times New Roman Regular" w:cs="Times New Roman Regular"/>
          <w:color w:val="auto"/>
          <w:sz w:val="24"/>
        </w:rPr>
        <w:sectPr>
          <w:pgSz w:w="11906" w:h="16838"/>
          <w:pgMar w:top="1440" w:right="1800" w:bottom="1440" w:left="1800" w:header="851" w:footer="992" w:gutter="0"/>
          <w:pgNumType w:fmt="decimal"/>
          <w:cols w:space="425" w:num="1"/>
          <w:docGrid w:type="lines" w:linePitch="312" w:charSpace="0"/>
        </w:sectPr>
      </w:pPr>
      <w:r>
        <w:rPr>
          <w:rFonts w:ascii="Times New Roman Regular" w:hAnsi="Times New Roman Regular" w:cs="Times New Roman Regular"/>
          <w:color w:val="auto"/>
          <w:sz w:val="24"/>
        </w:rPr>
        <w:t>为便于扩大设计、施工、科研、学校等单位有关人员在使用本规程时能正确理解和执行条文规定，《白色混凝土应用技术规程》编制组按章、节、条顺序编制了本规程中的条文说明，对条文规定的目的、依据以及执行中需要注意的有关事项进行了说明。但是，本条文说明不具备与规程正文同等的法律效力，仅供使用者作为理解和把握规程规定的参考。</w:t>
      </w:r>
    </w:p>
    <w:p>
      <w:pPr>
        <w:widowControl/>
        <w:spacing w:line="400" w:lineRule="exact"/>
        <w:jc w:val="center"/>
        <w:rPr>
          <w:rFonts w:ascii="Times New Roman" w:hAnsi="Times New Roman" w:cs="Times New Roman" w:eastAsiaTheme="minorEastAsia"/>
          <w:b/>
          <w:bCs/>
          <w:caps/>
          <w:color w:val="auto"/>
          <w:kern w:val="2"/>
          <w:sz w:val="20"/>
          <w:szCs w:val="22"/>
          <w:lang w:val="en-US" w:eastAsia="zh-CN" w:bidi="ar-SA"/>
        </w:rPr>
      </w:pPr>
      <w:r>
        <w:rPr>
          <w:rFonts w:hint="eastAsia" w:ascii="Times New Roman" w:hAnsi="Times New Roman" w:cs="Times New Roman"/>
          <w:b/>
          <w:bCs/>
          <w:color w:val="auto"/>
          <w:sz w:val="28"/>
          <w:szCs w:val="28"/>
        </w:rPr>
        <w:t xml:space="preserve">目 </w:t>
      </w:r>
      <w:r>
        <w:rPr>
          <w:rFonts w:ascii="Times New Roman" w:hAnsi="Times New Roman" w:cs="Times New Roman"/>
          <w:b/>
          <w:bCs/>
          <w:color w:val="auto"/>
          <w:sz w:val="28"/>
          <w:szCs w:val="28"/>
        </w:rPr>
        <w:t xml:space="preserve"> </w:t>
      </w:r>
      <w:r>
        <w:rPr>
          <w:rFonts w:hint="eastAsia" w:ascii="Times New Roman" w:hAnsi="Times New Roman" w:cs="Times New Roman"/>
          <w:b/>
          <w:bCs/>
          <w:color w:val="auto"/>
          <w:sz w:val="28"/>
          <w:szCs w:val="28"/>
        </w:rPr>
        <w:t>次</w:t>
      </w:r>
      <w:r>
        <w:rPr>
          <w:rFonts w:ascii="Times New Roman" w:hAnsi="Times New Roman" w:cs="Times New Roman"/>
          <w:b w:val="0"/>
          <w:bCs w:val="0"/>
          <w:color w:val="auto"/>
          <w:sz w:val="22"/>
          <w:szCs w:val="22"/>
        </w:rPr>
        <w:fldChar w:fldCharType="begin"/>
      </w:r>
      <w:r>
        <w:rPr>
          <w:rFonts w:ascii="Times New Roman" w:hAnsi="Times New Roman" w:cs="Times New Roman"/>
          <w:b w:val="0"/>
          <w:bCs w:val="0"/>
          <w:color w:val="auto"/>
          <w:sz w:val="22"/>
          <w:szCs w:val="22"/>
        </w:rPr>
        <w:instrText xml:space="preserve"> TOC \o "1-2" \u </w:instrText>
      </w:r>
      <w:r>
        <w:rPr>
          <w:rFonts w:ascii="Times New Roman" w:hAnsi="Times New Roman" w:cs="Times New Roman"/>
          <w:b w:val="0"/>
          <w:bCs w:val="0"/>
          <w:color w:val="auto"/>
          <w:sz w:val="22"/>
          <w:szCs w:val="22"/>
        </w:rPr>
        <w:fldChar w:fldCharType="separate"/>
      </w:r>
    </w:p>
    <w:p>
      <w:pPr>
        <w:pStyle w:val="12"/>
        <w:keepNext w:val="0"/>
        <w:keepLines w:val="0"/>
        <w:pageBreakBefore w:val="0"/>
        <w:widowControl w:val="0"/>
        <w:tabs>
          <w:tab w:val="right" w:leader="dot" w:pos="8312"/>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Cs/>
          <w:color w:val="auto"/>
          <w:kern w:val="44"/>
          <w:sz w:val="24"/>
          <w:szCs w:val="24"/>
          <w:lang w:val="en-US" w:eastAsia="zh-CN"/>
        </w:rPr>
        <w:t>1</w:t>
      </w:r>
      <w:r>
        <w:rPr>
          <w:rFonts w:hint="default" w:ascii="Times New Roman" w:hAnsi="Times New Roman" w:eastAsia="宋体" w:cs="Times New Roman"/>
          <w:bCs/>
          <w:color w:val="auto"/>
          <w:kern w:val="44"/>
          <w:sz w:val="24"/>
          <w:szCs w:val="24"/>
        </w:rPr>
        <w:t xml:space="preserve">  总  则</w:t>
      </w:r>
      <w:r>
        <w:rPr>
          <w:rFonts w:hint="default" w:ascii="Times New Roman" w:hAnsi="Times New Roman" w:eastAsia="宋体" w:cs="Times New Roman"/>
          <w:sz w:val="24"/>
          <w:szCs w:val="24"/>
        </w:rPr>
        <w:tab/>
      </w:r>
      <w:r>
        <w:rPr>
          <w:rFonts w:hint="eastAsia" w:ascii="Times New Roman" w:hAnsi="Times New Roman" w:eastAsia="宋体" w:cs="Times New Roman"/>
          <w:sz w:val="24"/>
          <w:szCs w:val="24"/>
          <w:lang w:val="en-US" w:eastAsia="zh-CN"/>
        </w:rPr>
        <w:t>29</w:t>
      </w:r>
    </w:p>
    <w:p>
      <w:pPr>
        <w:pStyle w:val="12"/>
        <w:keepNext w:val="0"/>
        <w:keepLines w:val="0"/>
        <w:pageBreakBefore w:val="0"/>
        <w:widowControl w:val="0"/>
        <w:tabs>
          <w:tab w:val="right" w:leader="dot" w:pos="8312"/>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auto"/>
          <w:sz w:val="24"/>
          <w:szCs w:val="24"/>
        </w:rPr>
        <w:t>2  术  语</w:t>
      </w:r>
      <w:r>
        <w:rPr>
          <w:rFonts w:hint="default" w:ascii="Times New Roman" w:hAnsi="Times New Roman" w:eastAsia="宋体" w:cs="Times New Roman"/>
          <w:sz w:val="24"/>
          <w:szCs w:val="24"/>
        </w:rPr>
        <w:tab/>
      </w:r>
      <w:r>
        <w:rPr>
          <w:rFonts w:hint="eastAsia" w:ascii="Times New Roman" w:hAnsi="Times New Roman" w:eastAsia="宋体" w:cs="Times New Roman"/>
          <w:sz w:val="24"/>
          <w:szCs w:val="24"/>
          <w:lang w:val="en-US" w:eastAsia="zh-CN"/>
        </w:rPr>
        <w:t>30</w:t>
      </w:r>
    </w:p>
    <w:p>
      <w:pPr>
        <w:pStyle w:val="12"/>
        <w:keepNext w:val="0"/>
        <w:keepLines w:val="0"/>
        <w:pageBreakBefore w:val="0"/>
        <w:widowControl w:val="0"/>
        <w:tabs>
          <w:tab w:val="right" w:leader="dot" w:pos="8312"/>
        </w:tabs>
        <w:kinsoku/>
        <w:wordWrap/>
        <w:overflowPunct/>
        <w:topLinePunct w:val="0"/>
        <w:autoSpaceDE/>
        <w:autoSpaceDN/>
        <w:bidi w:val="0"/>
        <w:adjustRightInd/>
        <w:snapToGrid/>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color w:val="auto"/>
          <w:sz w:val="24"/>
          <w:szCs w:val="24"/>
        </w:rPr>
        <w:t>3  基本规定</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_Toc15531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eastAsia" w:ascii="Times New Roman" w:hAnsi="Times New Roman" w:eastAsia="宋体" w:cs="Times New Roman"/>
          <w:sz w:val="24"/>
          <w:szCs w:val="24"/>
          <w:lang w:val="en-US" w:eastAsia="zh-CN"/>
        </w:rPr>
        <w:t>1</w:t>
      </w:r>
    </w:p>
    <w:p>
      <w:pPr>
        <w:pStyle w:val="12"/>
        <w:keepNext w:val="0"/>
        <w:keepLines w:val="0"/>
        <w:pageBreakBefore w:val="0"/>
        <w:widowControl w:val="0"/>
        <w:tabs>
          <w:tab w:val="right" w:leader="dot" w:pos="8312"/>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auto"/>
          <w:sz w:val="24"/>
          <w:szCs w:val="24"/>
        </w:rPr>
        <w:t>4  原材料</w:t>
      </w:r>
      <w:r>
        <w:rPr>
          <w:rFonts w:hint="default" w:ascii="Times New Roman" w:hAnsi="Times New Roman" w:eastAsia="宋体" w:cs="Times New Roman"/>
          <w:sz w:val="24"/>
          <w:szCs w:val="24"/>
        </w:rPr>
        <w:tab/>
      </w:r>
      <w:r>
        <w:rPr>
          <w:rFonts w:hint="eastAsia" w:ascii="Times New Roman" w:hAnsi="Times New Roman" w:eastAsia="宋体" w:cs="Times New Roman"/>
          <w:sz w:val="24"/>
          <w:szCs w:val="24"/>
          <w:lang w:val="en-US" w:eastAsia="zh-CN"/>
        </w:rPr>
        <w:t>33</w:t>
      </w:r>
    </w:p>
    <w:p>
      <w:pPr>
        <w:pStyle w:val="15"/>
        <w:keepNext w:val="0"/>
        <w:keepLines w:val="0"/>
        <w:pageBreakBefore w:val="0"/>
        <w:widowControl w:val="0"/>
        <w:tabs>
          <w:tab w:val="right" w:leader="dot" w:pos="8312"/>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Cs/>
          <w:color w:val="auto"/>
          <w:sz w:val="24"/>
          <w:szCs w:val="24"/>
        </w:rPr>
        <w:t xml:space="preserve">4.1  </w:t>
      </w:r>
      <w:r>
        <w:rPr>
          <w:rFonts w:hint="default" w:ascii="Times New Roman" w:hAnsi="Times New Roman" w:eastAsia="宋体" w:cs="Times New Roman"/>
          <w:color w:val="auto"/>
          <w:sz w:val="24"/>
          <w:szCs w:val="24"/>
        </w:rPr>
        <w:t>水泥</w:t>
      </w:r>
      <w:r>
        <w:rPr>
          <w:rFonts w:hint="default" w:ascii="Times New Roman" w:hAnsi="Times New Roman" w:eastAsia="宋体" w:cs="Times New Roman"/>
          <w:sz w:val="24"/>
          <w:szCs w:val="24"/>
        </w:rPr>
        <w:tab/>
      </w:r>
      <w:r>
        <w:rPr>
          <w:rFonts w:hint="eastAsia" w:ascii="Times New Roman" w:hAnsi="Times New Roman" w:eastAsia="宋体" w:cs="Times New Roman"/>
          <w:sz w:val="24"/>
          <w:szCs w:val="24"/>
          <w:lang w:val="en-US" w:eastAsia="zh-CN"/>
        </w:rPr>
        <w:t>33</w:t>
      </w:r>
    </w:p>
    <w:p>
      <w:pPr>
        <w:pStyle w:val="15"/>
        <w:keepNext w:val="0"/>
        <w:keepLines w:val="0"/>
        <w:pageBreakBefore w:val="0"/>
        <w:widowControl w:val="0"/>
        <w:tabs>
          <w:tab w:val="right" w:leader="dot" w:pos="8312"/>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Cs/>
          <w:color w:val="auto"/>
          <w:sz w:val="24"/>
          <w:szCs w:val="24"/>
        </w:rPr>
        <w:t xml:space="preserve">4.2  </w:t>
      </w:r>
      <w:r>
        <w:rPr>
          <w:rFonts w:hint="default" w:ascii="Times New Roman" w:hAnsi="Times New Roman" w:eastAsia="宋体" w:cs="Times New Roman"/>
          <w:color w:val="auto"/>
          <w:sz w:val="24"/>
          <w:szCs w:val="24"/>
        </w:rPr>
        <w:t>矿物掺合料</w:t>
      </w:r>
      <w:r>
        <w:rPr>
          <w:rFonts w:hint="default" w:ascii="Times New Roman" w:hAnsi="Times New Roman" w:eastAsia="宋体" w:cs="Times New Roman"/>
          <w:sz w:val="24"/>
          <w:szCs w:val="24"/>
        </w:rPr>
        <w:tab/>
      </w:r>
      <w:r>
        <w:rPr>
          <w:rFonts w:hint="eastAsia" w:ascii="Times New Roman" w:hAnsi="Times New Roman" w:eastAsia="宋体" w:cs="Times New Roman"/>
          <w:sz w:val="24"/>
          <w:szCs w:val="24"/>
          <w:lang w:val="en-US" w:eastAsia="zh-CN"/>
        </w:rPr>
        <w:t>33</w:t>
      </w:r>
    </w:p>
    <w:p>
      <w:pPr>
        <w:pStyle w:val="15"/>
        <w:keepNext w:val="0"/>
        <w:keepLines w:val="0"/>
        <w:pageBreakBefore w:val="0"/>
        <w:widowControl w:val="0"/>
        <w:tabs>
          <w:tab w:val="right" w:leader="dot" w:pos="8312"/>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Cs/>
          <w:color w:val="auto"/>
          <w:sz w:val="24"/>
          <w:szCs w:val="24"/>
        </w:rPr>
        <w:t xml:space="preserve">4.3  </w:t>
      </w:r>
      <w:r>
        <w:rPr>
          <w:rFonts w:hint="default" w:ascii="Times New Roman" w:hAnsi="Times New Roman" w:eastAsia="宋体" w:cs="Times New Roman"/>
          <w:color w:val="auto"/>
          <w:sz w:val="24"/>
          <w:szCs w:val="24"/>
        </w:rPr>
        <w:t>骨料</w:t>
      </w:r>
      <w:r>
        <w:rPr>
          <w:rFonts w:hint="default" w:ascii="Times New Roman" w:hAnsi="Times New Roman" w:eastAsia="宋体" w:cs="Times New Roman"/>
          <w:sz w:val="24"/>
          <w:szCs w:val="24"/>
        </w:rPr>
        <w:tab/>
      </w:r>
      <w:r>
        <w:rPr>
          <w:rFonts w:hint="eastAsia" w:ascii="Times New Roman" w:hAnsi="Times New Roman" w:eastAsia="宋体" w:cs="Times New Roman"/>
          <w:sz w:val="24"/>
          <w:szCs w:val="24"/>
          <w:lang w:val="en-US" w:eastAsia="zh-CN"/>
        </w:rPr>
        <w:t>33</w:t>
      </w:r>
    </w:p>
    <w:p>
      <w:pPr>
        <w:pStyle w:val="15"/>
        <w:keepNext w:val="0"/>
        <w:keepLines w:val="0"/>
        <w:pageBreakBefore w:val="0"/>
        <w:widowControl w:val="0"/>
        <w:tabs>
          <w:tab w:val="right" w:leader="dot" w:pos="8312"/>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Cs/>
          <w:color w:val="auto"/>
          <w:sz w:val="24"/>
          <w:szCs w:val="24"/>
        </w:rPr>
        <w:t>4.</w:t>
      </w:r>
      <w:r>
        <w:rPr>
          <w:rFonts w:hint="default" w:ascii="Times New Roman" w:hAnsi="Times New Roman" w:eastAsia="宋体" w:cs="Times New Roman"/>
          <w:bCs/>
          <w:color w:val="auto"/>
          <w:sz w:val="24"/>
          <w:szCs w:val="24"/>
          <w:lang w:val="en-US" w:eastAsia="zh-CN"/>
        </w:rPr>
        <w:t>4</w:t>
      </w:r>
      <w:r>
        <w:rPr>
          <w:rFonts w:hint="default" w:ascii="Times New Roman" w:hAnsi="Times New Roman" w:eastAsia="宋体" w:cs="Times New Roman"/>
          <w:bCs/>
          <w:color w:val="auto"/>
          <w:sz w:val="24"/>
          <w:szCs w:val="24"/>
        </w:rPr>
        <w:t xml:space="preserve">  </w:t>
      </w:r>
      <w:r>
        <w:rPr>
          <w:rFonts w:hint="default" w:ascii="Times New Roman" w:hAnsi="Times New Roman" w:eastAsia="宋体" w:cs="Times New Roman"/>
          <w:color w:val="auto"/>
          <w:sz w:val="24"/>
          <w:szCs w:val="24"/>
        </w:rPr>
        <w:t>外加剂</w:t>
      </w:r>
      <w:r>
        <w:rPr>
          <w:rFonts w:hint="default" w:ascii="Times New Roman" w:hAnsi="Times New Roman" w:eastAsia="宋体" w:cs="Times New Roman"/>
          <w:sz w:val="24"/>
          <w:szCs w:val="24"/>
        </w:rPr>
        <w:tab/>
      </w:r>
      <w:r>
        <w:rPr>
          <w:rFonts w:hint="eastAsia" w:ascii="Times New Roman" w:hAnsi="Times New Roman" w:eastAsia="宋体" w:cs="Times New Roman"/>
          <w:sz w:val="24"/>
          <w:szCs w:val="24"/>
          <w:lang w:val="en-US" w:eastAsia="zh-CN"/>
        </w:rPr>
        <w:t>34</w:t>
      </w:r>
    </w:p>
    <w:p>
      <w:pPr>
        <w:pStyle w:val="15"/>
        <w:keepNext w:val="0"/>
        <w:keepLines w:val="0"/>
        <w:pageBreakBefore w:val="0"/>
        <w:widowControl w:val="0"/>
        <w:tabs>
          <w:tab w:val="right" w:leader="dot" w:pos="8312"/>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Cs/>
          <w:color w:val="auto"/>
          <w:sz w:val="24"/>
          <w:szCs w:val="24"/>
        </w:rPr>
        <w:t>4.</w:t>
      </w:r>
      <w:r>
        <w:rPr>
          <w:rFonts w:hint="default" w:ascii="Times New Roman" w:hAnsi="Times New Roman" w:eastAsia="宋体" w:cs="Times New Roman"/>
          <w:bCs/>
          <w:color w:val="auto"/>
          <w:sz w:val="24"/>
          <w:szCs w:val="24"/>
          <w:lang w:val="en-US" w:eastAsia="zh-CN"/>
        </w:rPr>
        <w:t>5</w:t>
      </w:r>
      <w:r>
        <w:rPr>
          <w:rFonts w:hint="default" w:ascii="Times New Roman" w:hAnsi="Times New Roman" w:eastAsia="宋体" w:cs="Times New Roman"/>
          <w:bCs/>
          <w:color w:val="auto"/>
          <w:sz w:val="24"/>
          <w:szCs w:val="24"/>
        </w:rPr>
        <w:t xml:space="preserve">  </w:t>
      </w:r>
      <w:r>
        <w:rPr>
          <w:rFonts w:hint="default" w:ascii="Times New Roman" w:hAnsi="Times New Roman" w:eastAsia="宋体" w:cs="Times New Roman"/>
          <w:color w:val="auto"/>
          <w:sz w:val="24"/>
          <w:szCs w:val="24"/>
        </w:rPr>
        <w:t>水</w:t>
      </w:r>
      <w:r>
        <w:rPr>
          <w:rFonts w:hint="default" w:ascii="Times New Roman" w:hAnsi="Times New Roman" w:eastAsia="宋体" w:cs="Times New Roman"/>
          <w:sz w:val="24"/>
          <w:szCs w:val="24"/>
        </w:rPr>
        <w:tab/>
      </w:r>
      <w:r>
        <w:rPr>
          <w:rFonts w:hint="eastAsia" w:ascii="Times New Roman" w:hAnsi="Times New Roman" w:eastAsia="宋体" w:cs="Times New Roman"/>
          <w:sz w:val="24"/>
          <w:szCs w:val="24"/>
          <w:lang w:val="en-US" w:eastAsia="zh-CN"/>
        </w:rPr>
        <w:t>34</w:t>
      </w:r>
    </w:p>
    <w:p>
      <w:pPr>
        <w:pStyle w:val="12"/>
        <w:keepNext w:val="0"/>
        <w:keepLines w:val="0"/>
        <w:pageBreakBefore w:val="0"/>
        <w:widowControl w:val="0"/>
        <w:tabs>
          <w:tab w:val="right" w:leader="dot" w:pos="8312"/>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auto"/>
          <w:sz w:val="24"/>
          <w:szCs w:val="24"/>
        </w:rPr>
        <w:t>5  混凝土性能</w:t>
      </w:r>
      <w:r>
        <w:rPr>
          <w:rFonts w:hint="default" w:ascii="Times New Roman" w:hAnsi="Times New Roman" w:eastAsia="宋体" w:cs="Times New Roman"/>
          <w:sz w:val="24"/>
          <w:szCs w:val="24"/>
        </w:rPr>
        <w:tab/>
      </w:r>
      <w:r>
        <w:rPr>
          <w:rFonts w:hint="eastAsia" w:ascii="Times New Roman" w:hAnsi="Times New Roman" w:eastAsia="宋体" w:cs="Times New Roman"/>
          <w:sz w:val="24"/>
          <w:szCs w:val="24"/>
          <w:lang w:val="en-US" w:eastAsia="zh-CN"/>
        </w:rPr>
        <w:t>35</w:t>
      </w:r>
    </w:p>
    <w:p>
      <w:pPr>
        <w:pStyle w:val="15"/>
        <w:keepNext w:val="0"/>
        <w:keepLines w:val="0"/>
        <w:pageBreakBefore w:val="0"/>
        <w:widowControl w:val="0"/>
        <w:tabs>
          <w:tab w:val="right" w:leader="dot" w:pos="8312"/>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Cs/>
          <w:color w:val="auto"/>
          <w:sz w:val="24"/>
          <w:szCs w:val="24"/>
        </w:rPr>
        <w:t xml:space="preserve">5.1  </w:t>
      </w:r>
      <w:r>
        <w:rPr>
          <w:rFonts w:hint="default" w:ascii="Times New Roman" w:hAnsi="Times New Roman" w:eastAsia="宋体" w:cs="Times New Roman"/>
          <w:color w:val="auto"/>
          <w:sz w:val="24"/>
          <w:szCs w:val="24"/>
        </w:rPr>
        <w:t>拌合物性能</w:t>
      </w:r>
      <w:r>
        <w:rPr>
          <w:rFonts w:hint="default" w:ascii="Times New Roman" w:hAnsi="Times New Roman" w:eastAsia="宋体" w:cs="Times New Roman"/>
          <w:sz w:val="24"/>
          <w:szCs w:val="24"/>
        </w:rPr>
        <w:tab/>
      </w:r>
      <w:r>
        <w:rPr>
          <w:rFonts w:hint="eastAsia" w:ascii="Times New Roman" w:hAnsi="Times New Roman" w:eastAsia="宋体" w:cs="Times New Roman"/>
          <w:sz w:val="24"/>
          <w:szCs w:val="24"/>
          <w:lang w:val="en-US" w:eastAsia="zh-CN"/>
        </w:rPr>
        <w:t>35</w:t>
      </w:r>
    </w:p>
    <w:p>
      <w:pPr>
        <w:pStyle w:val="15"/>
        <w:keepNext w:val="0"/>
        <w:keepLines w:val="0"/>
        <w:pageBreakBefore w:val="0"/>
        <w:widowControl w:val="0"/>
        <w:tabs>
          <w:tab w:val="right" w:leader="dot" w:pos="8312"/>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Cs/>
          <w:color w:val="auto"/>
          <w:sz w:val="24"/>
          <w:szCs w:val="24"/>
        </w:rPr>
        <w:t xml:space="preserve">5.2 </w:t>
      </w:r>
      <w:r>
        <w:rPr>
          <w:rFonts w:hint="default" w:ascii="Times New Roman" w:hAnsi="Times New Roman" w:eastAsia="宋体" w:cs="Times New Roman"/>
          <w:bCs/>
          <w:color w:val="auto"/>
          <w:sz w:val="24"/>
          <w:szCs w:val="24"/>
          <w:lang w:val="en-US" w:eastAsia="zh-CN"/>
        </w:rPr>
        <w:t xml:space="preserve"> </w:t>
      </w:r>
      <w:r>
        <w:rPr>
          <w:rFonts w:hint="default" w:ascii="Times New Roman" w:hAnsi="Times New Roman" w:eastAsia="宋体" w:cs="Times New Roman"/>
          <w:bCs/>
          <w:color w:val="auto"/>
          <w:sz w:val="24"/>
          <w:szCs w:val="24"/>
        </w:rPr>
        <w:t>外观要求</w:t>
      </w:r>
      <w:r>
        <w:rPr>
          <w:rFonts w:hint="default" w:ascii="Times New Roman" w:hAnsi="Times New Roman" w:eastAsia="宋体" w:cs="Times New Roman"/>
          <w:sz w:val="24"/>
          <w:szCs w:val="24"/>
        </w:rPr>
        <w:tab/>
      </w:r>
      <w:r>
        <w:rPr>
          <w:rFonts w:hint="eastAsia" w:ascii="Times New Roman" w:hAnsi="Times New Roman" w:eastAsia="宋体" w:cs="Times New Roman"/>
          <w:sz w:val="24"/>
          <w:szCs w:val="24"/>
          <w:lang w:val="en-US" w:eastAsia="zh-CN"/>
        </w:rPr>
        <w:t>35</w:t>
      </w:r>
    </w:p>
    <w:p>
      <w:pPr>
        <w:pStyle w:val="15"/>
        <w:keepNext w:val="0"/>
        <w:keepLines w:val="0"/>
        <w:pageBreakBefore w:val="0"/>
        <w:widowControl w:val="0"/>
        <w:tabs>
          <w:tab w:val="right" w:leader="dot" w:pos="8312"/>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Cs/>
          <w:color w:val="auto"/>
          <w:sz w:val="24"/>
          <w:szCs w:val="24"/>
        </w:rPr>
        <w:t xml:space="preserve">5.3  </w:t>
      </w:r>
      <w:r>
        <w:rPr>
          <w:rFonts w:hint="default" w:ascii="Times New Roman" w:hAnsi="Times New Roman" w:eastAsia="宋体" w:cs="Times New Roman"/>
          <w:color w:val="auto"/>
          <w:sz w:val="24"/>
          <w:szCs w:val="24"/>
        </w:rPr>
        <w:t>力学性能</w:t>
      </w:r>
      <w:r>
        <w:rPr>
          <w:rFonts w:hint="default" w:ascii="Times New Roman" w:hAnsi="Times New Roman" w:eastAsia="宋体" w:cs="Times New Roman"/>
          <w:sz w:val="24"/>
          <w:szCs w:val="24"/>
        </w:rPr>
        <w:tab/>
      </w:r>
      <w:r>
        <w:rPr>
          <w:rFonts w:hint="eastAsia" w:ascii="Times New Roman" w:hAnsi="Times New Roman" w:eastAsia="宋体" w:cs="Times New Roman"/>
          <w:sz w:val="24"/>
          <w:szCs w:val="24"/>
          <w:lang w:val="en-US" w:eastAsia="zh-CN"/>
        </w:rPr>
        <w:t>36</w:t>
      </w:r>
    </w:p>
    <w:p>
      <w:pPr>
        <w:pStyle w:val="15"/>
        <w:keepNext w:val="0"/>
        <w:keepLines w:val="0"/>
        <w:pageBreakBefore w:val="0"/>
        <w:widowControl w:val="0"/>
        <w:tabs>
          <w:tab w:val="right" w:leader="dot" w:pos="8312"/>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Cs/>
          <w:color w:val="auto"/>
          <w:sz w:val="24"/>
          <w:szCs w:val="24"/>
        </w:rPr>
        <w:t xml:space="preserve">5.4  </w:t>
      </w:r>
      <w:r>
        <w:rPr>
          <w:rFonts w:hint="default" w:ascii="Times New Roman" w:hAnsi="Times New Roman" w:eastAsia="宋体" w:cs="Times New Roman"/>
          <w:color w:val="auto"/>
          <w:sz w:val="24"/>
          <w:szCs w:val="24"/>
        </w:rPr>
        <w:t>长期性能和耐久性能</w:t>
      </w:r>
      <w:r>
        <w:rPr>
          <w:rFonts w:hint="default" w:ascii="Times New Roman" w:hAnsi="Times New Roman" w:eastAsia="宋体" w:cs="Times New Roman"/>
          <w:sz w:val="24"/>
          <w:szCs w:val="24"/>
        </w:rPr>
        <w:tab/>
      </w:r>
      <w:r>
        <w:rPr>
          <w:rFonts w:hint="eastAsia" w:ascii="Times New Roman" w:hAnsi="Times New Roman" w:eastAsia="宋体" w:cs="Times New Roman"/>
          <w:sz w:val="24"/>
          <w:szCs w:val="24"/>
          <w:lang w:val="en-US" w:eastAsia="zh-CN"/>
        </w:rPr>
        <w:t>36</w:t>
      </w:r>
    </w:p>
    <w:p>
      <w:pPr>
        <w:pStyle w:val="12"/>
        <w:keepNext w:val="0"/>
        <w:keepLines w:val="0"/>
        <w:pageBreakBefore w:val="0"/>
        <w:widowControl w:val="0"/>
        <w:tabs>
          <w:tab w:val="right" w:leader="dot" w:pos="8312"/>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auto"/>
          <w:sz w:val="24"/>
          <w:szCs w:val="24"/>
        </w:rPr>
        <w:t>6  配合比设计</w:t>
      </w:r>
      <w:r>
        <w:rPr>
          <w:rFonts w:hint="default" w:ascii="Times New Roman" w:hAnsi="Times New Roman" w:eastAsia="宋体" w:cs="Times New Roman"/>
          <w:sz w:val="24"/>
          <w:szCs w:val="24"/>
        </w:rPr>
        <w:tab/>
      </w:r>
      <w:r>
        <w:rPr>
          <w:rFonts w:hint="eastAsia" w:ascii="Times New Roman" w:hAnsi="Times New Roman" w:eastAsia="宋体" w:cs="Times New Roman"/>
          <w:sz w:val="24"/>
          <w:szCs w:val="24"/>
          <w:lang w:val="en-US" w:eastAsia="zh-CN"/>
        </w:rPr>
        <w:t>38</w:t>
      </w:r>
    </w:p>
    <w:p>
      <w:pPr>
        <w:pStyle w:val="12"/>
        <w:keepNext w:val="0"/>
        <w:keepLines w:val="0"/>
        <w:pageBreakBefore w:val="0"/>
        <w:widowControl w:val="0"/>
        <w:tabs>
          <w:tab w:val="right" w:leader="dot" w:pos="8312"/>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auto"/>
          <w:sz w:val="24"/>
          <w:szCs w:val="24"/>
        </w:rPr>
        <w:t>7  施工</w:t>
      </w:r>
      <w:r>
        <w:rPr>
          <w:rFonts w:hint="default" w:ascii="Times New Roman" w:hAnsi="Times New Roman" w:eastAsia="宋体" w:cs="Times New Roman"/>
          <w:sz w:val="24"/>
          <w:szCs w:val="24"/>
        </w:rPr>
        <w:tab/>
      </w:r>
      <w:r>
        <w:rPr>
          <w:rFonts w:hint="eastAsia" w:ascii="Times New Roman" w:hAnsi="Times New Roman" w:eastAsia="宋体" w:cs="Times New Roman"/>
          <w:sz w:val="24"/>
          <w:szCs w:val="24"/>
          <w:lang w:val="en-US" w:eastAsia="zh-CN"/>
        </w:rPr>
        <w:t>39</w:t>
      </w:r>
    </w:p>
    <w:p>
      <w:pPr>
        <w:pStyle w:val="15"/>
        <w:keepNext w:val="0"/>
        <w:keepLines w:val="0"/>
        <w:pageBreakBefore w:val="0"/>
        <w:widowControl w:val="0"/>
        <w:tabs>
          <w:tab w:val="right" w:leader="dot" w:pos="8312"/>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Cs/>
          <w:color w:val="auto"/>
          <w:sz w:val="24"/>
          <w:szCs w:val="24"/>
        </w:rPr>
        <w:t xml:space="preserve">7.1  </w:t>
      </w:r>
      <w:r>
        <w:rPr>
          <w:rFonts w:hint="default" w:ascii="Times New Roman" w:hAnsi="Times New Roman" w:eastAsia="宋体" w:cs="Times New Roman"/>
          <w:color w:val="auto"/>
          <w:sz w:val="24"/>
          <w:szCs w:val="24"/>
        </w:rPr>
        <w:t>一般规定</w:t>
      </w:r>
      <w:r>
        <w:rPr>
          <w:rFonts w:hint="default" w:ascii="Times New Roman" w:hAnsi="Times New Roman" w:eastAsia="宋体" w:cs="Times New Roman"/>
          <w:sz w:val="24"/>
          <w:szCs w:val="24"/>
        </w:rPr>
        <w:tab/>
      </w:r>
      <w:r>
        <w:rPr>
          <w:rFonts w:hint="eastAsia" w:ascii="Times New Roman" w:hAnsi="Times New Roman" w:eastAsia="宋体" w:cs="Times New Roman"/>
          <w:sz w:val="24"/>
          <w:szCs w:val="24"/>
          <w:lang w:val="en-US" w:eastAsia="zh-CN"/>
        </w:rPr>
        <w:t>39</w:t>
      </w:r>
    </w:p>
    <w:p>
      <w:pPr>
        <w:pStyle w:val="15"/>
        <w:keepNext w:val="0"/>
        <w:keepLines w:val="0"/>
        <w:pageBreakBefore w:val="0"/>
        <w:widowControl w:val="0"/>
        <w:tabs>
          <w:tab w:val="right" w:leader="dot" w:pos="8312"/>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Cs/>
          <w:color w:val="auto"/>
          <w:sz w:val="24"/>
          <w:szCs w:val="24"/>
        </w:rPr>
        <w:t xml:space="preserve">7.2  </w:t>
      </w:r>
      <w:r>
        <w:rPr>
          <w:rFonts w:hint="default" w:ascii="Times New Roman" w:hAnsi="Times New Roman" w:eastAsia="宋体" w:cs="Times New Roman"/>
          <w:color w:val="auto"/>
          <w:sz w:val="24"/>
          <w:szCs w:val="24"/>
        </w:rPr>
        <w:t>原材料贮存</w:t>
      </w:r>
      <w:r>
        <w:rPr>
          <w:rFonts w:hint="default" w:ascii="Times New Roman" w:hAnsi="Times New Roman" w:eastAsia="宋体" w:cs="Times New Roman"/>
          <w:sz w:val="24"/>
          <w:szCs w:val="24"/>
        </w:rPr>
        <w:tab/>
      </w:r>
      <w:r>
        <w:rPr>
          <w:rFonts w:hint="eastAsia" w:ascii="Times New Roman" w:hAnsi="Times New Roman" w:eastAsia="宋体" w:cs="Times New Roman"/>
          <w:sz w:val="24"/>
          <w:szCs w:val="24"/>
          <w:lang w:val="en-US" w:eastAsia="zh-CN"/>
        </w:rPr>
        <w:t>39</w:t>
      </w:r>
    </w:p>
    <w:p>
      <w:pPr>
        <w:pStyle w:val="15"/>
        <w:keepNext w:val="0"/>
        <w:keepLines w:val="0"/>
        <w:pageBreakBefore w:val="0"/>
        <w:widowControl w:val="0"/>
        <w:tabs>
          <w:tab w:val="right" w:leader="dot" w:pos="8312"/>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Cs/>
          <w:color w:val="auto"/>
          <w:sz w:val="24"/>
          <w:szCs w:val="24"/>
        </w:rPr>
        <w:t xml:space="preserve">7.3  </w:t>
      </w:r>
      <w:r>
        <w:rPr>
          <w:rFonts w:hint="default" w:ascii="Times New Roman" w:hAnsi="Times New Roman" w:eastAsia="宋体" w:cs="Times New Roman"/>
          <w:color w:val="auto"/>
          <w:sz w:val="24"/>
          <w:szCs w:val="24"/>
        </w:rPr>
        <w:t>计量</w:t>
      </w:r>
      <w:r>
        <w:rPr>
          <w:rFonts w:hint="default" w:ascii="Times New Roman" w:hAnsi="Times New Roman" w:eastAsia="宋体" w:cs="Times New Roman"/>
          <w:sz w:val="24"/>
          <w:szCs w:val="24"/>
        </w:rPr>
        <w:tab/>
      </w:r>
      <w:r>
        <w:rPr>
          <w:rFonts w:hint="eastAsia" w:ascii="Times New Roman" w:hAnsi="Times New Roman" w:eastAsia="宋体" w:cs="Times New Roman"/>
          <w:sz w:val="24"/>
          <w:szCs w:val="24"/>
          <w:lang w:val="en-US" w:eastAsia="zh-CN"/>
        </w:rPr>
        <w:t>40</w:t>
      </w:r>
    </w:p>
    <w:p>
      <w:pPr>
        <w:pStyle w:val="15"/>
        <w:keepNext w:val="0"/>
        <w:keepLines w:val="0"/>
        <w:pageBreakBefore w:val="0"/>
        <w:widowControl w:val="0"/>
        <w:tabs>
          <w:tab w:val="right" w:leader="dot" w:pos="8312"/>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Cs/>
          <w:color w:val="auto"/>
          <w:sz w:val="24"/>
          <w:szCs w:val="24"/>
        </w:rPr>
        <w:t xml:space="preserve">7.4  </w:t>
      </w:r>
      <w:r>
        <w:rPr>
          <w:rFonts w:hint="default" w:ascii="Times New Roman" w:hAnsi="Times New Roman" w:eastAsia="宋体" w:cs="Times New Roman"/>
          <w:color w:val="auto"/>
          <w:sz w:val="24"/>
          <w:szCs w:val="24"/>
        </w:rPr>
        <w:t>搅拌</w:t>
      </w:r>
      <w:r>
        <w:rPr>
          <w:rFonts w:hint="default" w:ascii="Times New Roman" w:hAnsi="Times New Roman" w:eastAsia="宋体" w:cs="Times New Roman"/>
          <w:sz w:val="24"/>
          <w:szCs w:val="24"/>
        </w:rPr>
        <w:tab/>
      </w:r>
      <w:r>
        <w:rPr>
          <w:rFonts w:hint="eastAsia" w:ascii="Times New Roman" w:hAnsi="Times New Roman" w:eastAsia="宋体" w:cs="Times New Roman"/>
          <w:sz w:val="24"/>
          <w:szCs w:val="24"/>
          <w:lang w:val="en-US" w:eastAsia="zh-CN"/>
        </w:rPr>
        <w:t>40</w:t>
      </w:r>
    </w:p>
    <w:p>
      <w:pPr>
        <w:pStyle w:val="15"/>
        <w:keepNext w:val="0"/>
        <w:keepLines w:val="0"/>
        <w:pageBreakBefore w:val="0"/>
        <w:widowControl w:val="0"/>
        <w:tabs>
          <w:tab w:val="right" w:leader="dot" w:pos="8312"/>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Cs/>
          <w:color w:val="auto"/>
          <w:sz w:val="24"/>
          <w:szCs w:val="24"/>
        </w:rPr>
        <w:t xml:space="preserve">7.5  </w:t>
      </w:r>
      <w:r>
        <w:rPr>
          <w:rFonts w:hint="default" w:ascii="Times New Roman" w:hAnsi="Times New Roman" w:eastAsia="宋体" w:cs="Times New Roman"/>
          <w:color w:val="auto"/>
          <w:sz w:val="24"/>
          <w:szCs w:val="24"/>
        </w:rPr>
        <w:t>运输</w:t>
      </w:r>
      <w:r>
        <w:rPr>
          <w:rFonts w:hint="default" w:ascii="Times New Roman" w:hAnsi="Times New Roman" w:eastAsia="宋体" w:cs="Times New Roman"/>
          <w:sz w:val="24"/>
          <w:szCs w:val="24"/>
        </w:rPr>
        <w:tab/>
      </w:r>
      <w:r>
        <w:rPr>
          <w:rFonts w:hint="eastAsia" w:ascii="Times New Roman" w:hAnsi="Times New Roman" w:eastAsia="宋体" w:cs="Times New Roman"/>
          <w:sz w:val="24"/>
          <w:szCs w:val="24"/>
          <w:lang w:val="en-US" w:eastAsia="zh-CN"/>
        </w:rPr>
        <w:t>40</w:t>
      </w:r>
    </w:p>
    <w:p>
      <w:pPr>
        <w:pStyle w:val="15"/>
        <w:keepNext w:val="0"/>
        <w:keepLines w:val="0"/>
        <w:pageBreakBefore w:val="0"/>
        <w:widowControl w:val="0"/>
        <w:tabs>
          <w:tab w:val="right" w:leader="dot" w:pos="8312"/>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Cs/>
          <w:color w:val="auto"/>
          <w:sz w:val="24"/>
          <w:szCs w:val="24"/>
        </w:rPr>
        <w:t xml:space="preserve">7.6  </w:t>
      </w:r>
      <w:r>
        <w:rPr>
          <w:rFonts w:hint="default" w:ascii="Times New Roman" w:hAnsi="Times New Roman" w:eastAsia="宋体" w:cs="Times New Roman"/>
          <w:color w:val="auto"/>
          <w:sz w:val="24"/>
          <w:szCs w:val="24"/>
        </w:rPr>
        <w:t>浇筑</w:t>
      </w:r>
      <w:r>
        <w:rPr>
          <w:rFonts w:hint="default" w:ascii="Times New Roman" w:hAnsi="Times New Roman" w:eastAsia="宋体" w:cs="Times New Roman"/>
          <w:sz w:val="24"/>
          <w:szCs w:val="24"/>
        </w:rPr>
        <w:tab/>
      </w:r>
      <w:r>
        <w:rPr>
          <w:rFonts w:hint="eastAsia" w:ascii="Times New Roman" w:hAnsi="Times New Roman" w:eastAsia="宋体" w:cs="Times New Roman"/>
          <w:sz w:val="24"/>
          <w:szCs w:val="24"/>
          <w:lang w:val="en-US" w:eastAsia="zh-CN"/>
        </w:rPr>
        <w:t>41</w:t>
      </w:r>
    </w:p>
    <w:p>
      <w:pPr>
        <w:pStyle w:val="15"/>
        <w:keepNext w:val="0"/>
        <w:keepLines w:val="0"/>
        <w:pageBreakBefore w:val="0"/>
        <w:widowControl w:val="0"/>
        <w:tabs>
          <w:tab w:val="right" w:leader="dot" w:pos="8312"/>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Cs/>
          <w:color w:val="auto"/>
          <w:sz w:val="24"/>
          <w:szCs w:val="24"/>
        </w:rPr>
        <w:t xml:space="preserve">7.7  </w:t>
      </w:r>
      <w:r>
        <w:rPr>
          <w:rFonts w:hint="default" w:ascii="Times New Roman" w:hAnsi="Times New Roman" w:eastAsia="宋体" w:cs="Times New Roman"/>
          <w:color w:val="auto"/>
          <w:sz w:val="24"/>
          <w:szCs w:val="24"/>
        </w:rPr>
        <w:t>养护</w:t>
      </w:r>
      <w:r>
        <w:rPr>
          <w:rFonts w:hint="default" w:ascii="Times New Roman" w:hAnsi="Times New Roman" w:eastAsia="宋体" w:cs="Times New Roman"/>
          <w:sz w:val="24"/>
          <w:szCs w:val="24"/>
        </w:rPr>
        <w:tab/>
      </w:r>
      <w:r>
        <w:rPr>
          <w:rFonts w:hint="eastAsia" w:ascii="Times New Roman" w:hAnsi="Times New Roman" w:eastAsia="宋体" w:cs="Times New Roman"/>
          <w:sz w:val="24"/>
          <w:szCs w:val="24"/>
          <w:lang w:val="en-US" w:eastAsia="zh-CN"/>
        </w:rPr>
        <w:t>41</w:t>
      </w:r>
    </w:p>
    <w:p>
      <w:pPr>
        <w:pStyle w:val="12"/>
        <w:keepNext w:val="0"/>
        <w:keepLines w:val="0"/>
        <w:pageBreakBefore w:val="0"/>
        <w:widowControl w:val="0"/>
        <w:tabs>
          <w:tab w:val="right" w:leader="dot" w:pos="8312"/>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auto"/>
          <w:sz w:val="24"/>
          <w:szCs w:val="24"/>
          <w:highlight w:val="none"/>
        </w:rPr>
        <w:t xml:space="preserve">8  </w:t>
      </w:r>
      <w:r>
        <w:rPr>
          <w:rFonts w:hint="default" w:ascii="Times New Roman" w:hAnsi="Times New Roman" w:eastAsia="宋体" w:cs="Times New Roman"/>
          <w:color w:val="auto"/>
          <w:sz w:val="24"/>
          <w:szCs w:val="24"/>
          <w:highlight w:val="none"/>
          <w:lang w:val="en-US" w:eastAsia="zh-CN"/>
        </w:rPr>
        <w:t>混凝土表面处理和成品保护</w:t>
      </w:r>
      <w:r>
        <w:rPr>
          <w:rFonts w:hint="default" w:ascii="Times New Roman" w:hAnsi="Times New Roman" w:eastAsia="宋体" w:cs="Times New Roman"/>
          <w:sz w:val="24"/>
          <w:szCs w:val="24"/>
        </w:rPr>
        <w:tab/>
      </w:r>
      <w:r>
        <w:rPr>
          <w:rFonts w:hint="eastAsia" w:ascii="Times New Roman" w:hAnsi="Times New Roman" w:eastAsia="宋体" w:cs="Times New Roman"/>
          <w:sz w:val="24"/>
          <w:szCs w:val="24"/>
          <w:lang w:val="en-US" w:eastAsia="zh-CN"/>
        </w:rPr>
        <w:t>43</w:t>
      </w:r>
    </w:p>
    <w:p>
      <w:pPr>
        <w:pStyle w:val="15"/>
        <w:keepNext w:val="0"/>
        <w:keepLines w:val="0"/>
        <w:pageBreakBefore w:val="0"/>
        <w:widowControl w:val="0"/>
        <w:tabs>
          <w:tab w:val="right" w:leader="dot" w:pos="8312"/>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Cs/>
          <w:color w:val="auto"/>
          <w:sz w:val="24"/>
          <w:szCs w:val="24"/>
          <w:highlight w:val="none"/>
          <w:lang w:val="en-US" w:eastAsia="zh-CN"/>
        </w:rPr>
        <w:t>8</w:t>
      </w:r>
      <w:r>
        <w:rPr>
          <w:rFonts w:hint="default" w:ascii="Times New Roman" w:hAnsi="Times New Roman" w:eastAsia="宋体" w:cs="Times New Roman"/>
          <w:bCs/>
          <w:color w:val="auto"/>
          <w:sz w:val="24"/>
          <w:szCs w:val="24"/>
          <w:highlight w:val="none"/>
        </w:rPr>
        <w:t>.</w:t>
      </w:r>
      <w:r>
        <w:rPr>
          <w:rFonts w:hint="default" w:ascii="Times New Roman" w:hAnsi="Times New Roman" w:eastAsia="宋体" w:cs="Times New Roman"/>
          <w:bCs/>
          <w:color w:val="auto"/>
          <w:sz w:val="24"/>
          <w:szCs w:val="24"/>
          <w:highlight w:val="none"/>
          <w:lang w:val="en-US" w:eastAsia="zh-CN"/>
        </w:rPr>
        <w:t>1</w:t>
      </w:r>
      <w:r>
        <w:rPr>
          <w:rFonts w:hint="default" w:ascii="Times New Roman" w:hAnsi="Times New Roman" w:eastAsia="宋体" w:cs="Times New Roman"/>
          <w:bCs/>
          <w:color w:val="auto"/>
          <w:sz w:val="24"/>
          <w:szCs w:val="24"/>
          <w:highlight w:val="none"/>
        </w:rPr>
        <w:t xml:space="preserve">  表面</w:t>
      </w:r>
      <w:r>
        <w:rPr>
          <w:rFonts w:hint="default" w:ascii="Times New Roman" w:hAnsi="Times New Roman" w:eastAsia="宋体" w:cs="Times New Roman"/>
          <w:bCs/>
          <w:color w:val="auto"/>
          <w:sz w:val="24"/>
          <w:szCs w:val="24"/>
          <w:highlight w:val="none"/>
          <w:lang w:val="en-US" w:eastAsia="zh-CN"/>
        </w:rPr>
        <w:t>处理</w:t>
      </w:r>
      <w:r>
        <w:rPr>
          <w:rFonts w:hint="default" w:ascii="Times New Roman" w:hAnsi="Times New Roman" w:eastAsia="宋体" w:cs="Times New Roman"/>
          <w:sz w:val="24"/>
          <w:szCs w:val="24"/>
        </w:rPr>
        <w:tab/>
      </w:r>
      <w:r>
        <w:rPr>
          <w:rFonts w:hint="eastAsia" w:ascii="Times New Roman" w:hAnsi="Times New Roman" w:eastAsia="宋体" w:cs="Times New Roman"/>
          <w:sz w:val="24"/>
          <w:szCs w:val="24"/>
          <w:lang w:val="en-US" w:eastAsia="zh-CN"/>
        </w:rPr>
        <w:t>43</w:t>
      </w:r>
    </w:p>
    <w:p>
      <w:pPr>
        <w:pStyle w:val="15"/>
        <w:keepNext w:val="0"/>
        <w:keepLines w:val="0"/>
        <w:pageBreakBefore w:val="0"/>
        <w:widowControl w:val="0"/>
        <w:tabs>
          <w:tab w:val="right" w:leader="dot" w:pos="8312"/>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Cs/>
          <w:color w:val="auto"/>
          <w:sz w:val="24"/>
          <w:szCs w:val="24"/>
          <w:highlight w:val="none"/>
          <w:lang w:val="en-US" w:eastAsia="zh-CN"/>
        </w:rPr>
        <w:t>8</w:t>
      </w:r>
      <w:r>
        <w:rPr>
          <w:rFonts w:hint="default" w:ascii="Times New Roman" w:hAnsi="Times New Roman" w:eastAsia="宋体" w:cs="Times New Roman"/>
          <w:bCs/>
          <w:color w:val="auto"/>
          <w:sz w:val="24"/>
          <w:szCs w:val="24"/>
          <w:highlight w:val="none"/>
        </w:rPr>
        <w:t>.</w:t>
      </w:r>
      <w:r>
        <w:rPr>
          <w:rFonts w:hint="default" w:ascii="Times New Roman" w:hAnsi="Times New Roman" w:eastAsia="宋体" w:cs="Times New Roman"/>
          <w:bCs/>
          <w:color w:val="auto"/>
          <w:sz w:val="24"/>
          <w:szCs w:val="24"/>
          <w:highlight w:val="none"/>
          <w:lang w:val="en-US" w:eastAsia="zh-CN"/>
        </w:rPr>
        <w:t>2</w:t>
      </w:r>
      <w:r>
        <w:rPr>
          <w:rFonts w:hint="default" w:ascii="Times New Roman" w:hAnsi="Times New Roman" w:eastAsia="宋体" w:cs="Times New Roman"/>
          <w:bCs/>
          <w:color w:val="auto"/>
          <w:sz w:val="24"/>
          <w:szCs w:val="24"/>
          <w:highlight w:val="none"/>
        </w:rPr>
        <w:t xml:space="preserve">  </w:t>
      </w:r>
      <w:r>
        <w:rPr>
          <w:rFonts w:hint="default" w:ascii="Times New Roman" w:hAnsi="Times New Roman" w:eastAsia="宋体" w:cs="Times New Roman"/>
          <w:bCs/>
          <w:color w:val="auto"/>
          <w:sz w:val="24"/>
          <w:szCs w:val="24"/>
          <w:highlight w:val="none"/>
          <w:lang w:val="en-US" w:eastAsia="zh-CN"/>
        </w:rPr>
        <w:t>成品保护</w:t>
      </w:r>
      <w:r>
        <w:rPr>
          <w:rFonts w:hint="default" w:ascii="Times New Roman" w:hAnsi="Times New Roman" w:eastAsia="宋体" w:cs="Times New Roman"/>
          <w:sz w:val="24"/>
          <w:szCs w:val="24"/>
        </w:rPr>
        <w:tab/>
      </w:r>
      <w:r>
        <w:rPr>
          <w:rFonts w:hint="eastAsia" w:ascii="Times New Roman" w:hAnsi="Times New Roman" w:eastAsia="宋体" w:cs="Times New Roman"/>
          <w:sz w:val="24"/>
          <w:szCs w:val="24"/>
          <w:lang w:val="en-US" w:eastAsia="zh-CN"/>
        </w:rPr>
        <w:t>43</w:t>
      </w:r>
    </w:p>
    <w:p>
      <w:pPr>
        <w:pStyle w:val="12"/>
        <w:keepNext w:val="0"/>
        <w:keepLines w:val="0"/>
        <w:pageBreakBefore w:val="0"/>
        <w:widowControl w:val="0"/>
        <w:tabs>
          <w:tab w:val="right" w:leader="dot" w:pos="8312"/>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auto"/>
          <w:sz w:val="24"/>
          <w:szCs w:val="24"/>
          <w:lang w:val="en-US" w:eastAsia="zh-CN"/>
        </w:rPr>
        <w:t>9</w:t>
      </w:r>
      <w:r>
        <w:rPr>
          <w:rFonts w:hint="default" w:ascii="Times New Roman" w:hAnsi="Times New Roman" w:eastAsia="宋体" w:cs="Times New Roman"/>
          <w:color w:val="auto"/>
          <w:sz w:val="24"/>
          <w:szCs w:val="24"/>
        </w:rPr>
        <w:t xml:space="preserve">  质量检验和验收</w:t>
      </w:r>
      <w:r>
        <w:rPr>
          <w:rFonts w:hint="default" w:ascii="Times New Roman" w:hAnsi="Times New Roman" w:eastAsia="宋体" w:cs="Times New Roman"/>
          <w:sz w:val="24"/>
          <w:szCs w:val="24"/>
        </w:rPr>
        <w:tab/>
      </w:r>
      <w:r>
        <w:rPr>
          <w:rFonts w:hint="eastAsia" w:ascii="Times New Roman" w:hAnsi="Times New Roman" w:eastAsia="宋体" w:cs="Times New Roman"/>
          <w:sz w:val="24"/>
          <w:szCs w:val="24"/>
          <w:lang w:val="en-US" w:eastAsia="zh-CN"/>
        </w:rPr>
        <w:t>45</w:t>
      </w:r>
    </w:p>
    <w:p>
      <w:pPr>
        <w:pStyle w:val="15"/>
        <w:keepNext w:val="0"/>
        <w:keepLines w:val="0"/>
        <w:pageBreakBefore w:val="0"/>
        <w:widowControl w:val="0"/>
        <w:tabs>
          <w:tab w:val="right" w:leader="dot" w:pos="8312"/>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Cs/>
          <w:color w:val="auto"/>
          <w:sz w:val="24"/>
          <w:szCs w:val="24"/>
          <w:lang w:val="en-US" w:eastAsia="zh-CN"/>
        </w:rPr>
        <w:t>9</w:t>
      </w:r>
      <w:r>
        <w:rPr>
          <w:rFonts w:hint="default" w:ascii="Times New Roman" w:hAnsi="Times New Roman" w:eastAsia="宋体" w:cs="Times New Roman"/>
          <w:bCs/>
          <w:color w:val="auto"/>
          <w:sz w:val="24"/>
          <w:szCs w:val="24"/>
        </w:rPr>
        <w:t xml:space="preserve">.1  </w:t>
      </w:r>
      <w:r>
        <w:rPr>
          <w:rFonts w:hint="default" w:ascii="Times New Roman" w:hAnsi="Times New Roman" w:eastAsia="宋体" w:cs="Times New Roman"/>
          <w:color w:val="auto"/>
          <w:sz w:val="24"/>
          <w:szCs w:val="24"/>
        </w:rPr>
        <w:t>混凝土原材料质量检验</w:t>
      </w:r>
      <w:r>
        <w:rPr>
          <w:rFonts w:hint="default" w:ascii="Times New Roman" w:hAnsi="Times New Roman" w:eastAsia="宋体" w:cs="Times New Roman"/>
          <w:sz w:val="24"/>
          <w:szCs w:val="24"/>
        </w:rPr>
        <w:tab/>
      </w:r>
      <w:r>
        <w:rPr>
          <w:rFonts w:hint="eastAsia" w:ascii="Times New Roman" w:hAnsi="Times New Roman" w:eastAsia="宋体" w:cs="Times New Roman"/>
          <w:sz w:val="24"/>
          <w:szCs w:val="24"/>
          <w:lang w:val="en-US" w:eastAsia="zh-CN"/>
        </w:rPr>
        <w:t>45</w:t>
      </w:r>
    </w:p>
    <w:p>
      <w:pPr>
        <w:pStyle w:val="15"/>
        <w:keepNext w:val="0"/>
        <w:keepLines w:val="0"/>
        <w:pageBreakBefore w:val="0"/>
        <w:widowControl w:val="0"/>
        <w:tabs>
          <w:tab w:val="right" w:leader="dot" w:pos="8312"/>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Cs/>
          <w:color w:val="auto"/>
          <w:sz w:val="24"/>
          <w:szCs w:val="24"/>
          <w:lang w:val="en-US" w:eastAsia="zh-CN"/>
        </w:rPr>
        <w:t>9</w:t>
      </w:r>
      <w:r>
        <w:rPr>
          <w:rFonts w:hint="default" w:ascii="Times New Roman" w:hAnsi="Times New Roman" w:eastAsia="宋体" w:cs="Times New Roman"/>
          <w:bCs/>
          <w:color w:val="auto"/>
          <w:sz w:val="24"/>
          <w:szCs w:val="24"/>
        </w:rPr>
        <w:t xml:space="preserve">.2  </w:t>
      </w:r>
      <w:r>
        <w:rPr>
          <w:rFonts w:hint="default" w:ascii="Times New Roman" w:hAnsi="Times New Roman" w:eastAsia="宋体" w:cs="Times New Roman"/>
          <w:color w:val="auto"/>
          <w:sz w:val="24"/>
          <w:szCs w:val="24"/>
        </w:rPr>
        <w:t>混凝土拌合物性能检验</w:t>
      </w:r>
      <w:r>
        <w:rPr>
          <w:rFonts w:hint="default" w:ascii="Times New Roman" w:hAnsi="Times New Roman" w:eastAsia="宋体" w:cs="Times New Roman"/>
          <w:sz w:val="24"/>
          <w:szCs w:val="24"/>
        </w:rPr>
        <w:tab/>
      </w:r>
      <w:r>
        <w:rPr>
          <w:rFonts w:hint="eastAsia" w:ascii="Times New Roman" w:hAnsi="Times New Roman" w:eastAsia="宋体" w:cs="Times New Roman"/>
          <w:sz w:val="24"/>
          <w:szCs w:val="24"/>
          <w:lang w:val="en-US" w:eastAsia="zh-CN"/>
        </w:rPr>
        <w:t>45</w:t>
      </w:r>
    </w:p>
    <w:p>
      <w:pPr>
        <w:pStyle w:val="15"/>
        <w:keepNext w:val="0"/>
        <w:keepLines w:val="0"/>
        <w:pageBreakBefore w:val="0"/>
        <w:widowControl w:val="0"/>
        <w:tabs>
          <w:tab w:val="right" w:leader="dot" w:pos="8312"/>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Cs/>
          <w:color w:val="auto"/>
          <w:sz w:val="24"/>
          <w:szCs w:val="24"/>
          <w:lang w:val="en-US" w:eastAsia="zh-CN"/>
        </w:rPr>
        <w:t>9</w:t>
      </w:r>
      <w:r>
        <w:rPr>
          <w:rFonts w:hint="default" w:ascii="Times New Roman" w:hAnsi="Times New Roman" w:eastAsia="宋体" w:cs="Times New Roman"/>
          <w:bCs/>
          <w:color w:val="auto"/>
          <w:sz w:val="24"/>
          <w:szCs w:val="24"/>
        </w:rPr>
        <w:t xml:space="preserve">.3  </w:t>
      </w:r>
      <w:r>
        <w:rPr>
          <w:rFonts w:hint="default" w:ascii="Times New Roman" w:hAnsi="Times New Roman" w:eastAsia="宋体" w:cs="Times New Roman"/>
          <w:color w:val="auto"/>
          <w:sz w:val="24"/>
          <w:szCs w:val="24"/>
        </w:rPr>
        <w:t>硬化混凝土性能检验</w:t>
      </w:r>
      <w:r>
        <w:rPr>
          <w:rFonts w:hint="default" w:ascii="Times New Roman" w:hAnsi="Times New Roman" w:eastAsia="宋体" w:cs="Times New Roman"/>
          <w:sz w:val="24"/>
          <w:szCs w:val="24"/>
        </w:rPr>
        <w:tab/>
      </w:r>
      <w:r>
        <w:rPr>
          <w:rFonts w:hint="eastAsia" w:ascii="Times New Roman" w:hAnsi="Times New Roman" w:eastAsia="宋体" w:cs="Times New Roman"/>
          <w:sz w:val="24"/>
          <w:szCs w:val="24"/>
          <w:lang w:val="en-US" w:eastAsia="zh-CN"/>
        </w:rPr>
        <w:t>45</w:t>
      </w:r>
    </w:p>
    <w:p>
      <w:pPr>
        <w:pStyle w:val="15"/>
        <w:keepNext w:val="0"/>
        <w:keepLines w:val="0"/>
        <w:pageBreakBefore w:val="0"/>
        <w:widowControl w:val="0"/>
        <w:tabs>
          <w:tab w:val="right" w:leader="dot" w:pos="8312"/>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Cs/>
          <w:color w:val="auto"/>
          <w:sz w:val="24"/>
          <w:szCs w:val="24"/>
          <w:lang w:val="en-US" w:eastAsia="zh-CN"/>
        </w:rPr>
        <w:t>9</w:t>
      </w:r>
      <w:r>
        <w:rPr>
          <w:rFonts w:hint="default" w:ascii="Times New Roman" w:hAnsi="Times New Roman" w:eastAsia="宋体" w:cs="Times New Roman"/>
          <w:bCs/>
          <w:color w:val="auto"/>
          <w:sz w:val="24"/>
          <w:szCs w:val="24"/>
        </w:rPr>
        <w:t xml:space="preserve">.4  </w:t>
      </w:r>
      <w:r>
        <w:rPr>
          <w:rFonts w:hint="default" w:ascii="Times New Roman" w:hAnsi="Times New Roman" w:eastAsia="宋体" w:cs="Times New Roman"/>
          <w:color w:val="auto"/>
          <w:sz w:val="24"/>
          <w:szCs w:val="24"/>
        </w:rPr>
        <w:t>混凝土工程验收</w:t>
      </w:r>
      <w:r>
        <w:rPr>
          <w:rFonts w:hint="default" w:ascii="Times New Roman" w:hAnsi="Times New Roman" w:eastAsia="宋体" w:cs="Times New Roman"/>
          <w:sz w:val="24"/>
          <w:szCs w:val="24"/>
        </w:rPr>
        <w:tab/>
      </w:r>
      <w:r>
        <w:rPr>
          <w:rFonts w:hint="eastAsia" w:ascii="Times New Roman" w:hAnsi="Times New Roman" w:eastAsia="宋体" w:cs="Times New Roman"/>
          <w:sz w:val="24"/>
          <w:szCs w:val="24"/>
          <w:lang w:val="en-US" w:eastAsia="zh-CN"/>
        </w:rPr>
        <w:t>45</w:t>
      </w:r>
    </w:p>
    <w:p>
      <w:pPr>
        <w:pStyle w:val="12"/>
        <w:keepNext w:val="0"/>
        <w:keepLines w:val="0"/>
        <w:pageBreakBefore w:val="0"/>
        <w:widowControl w:val="0"/>
        <w:tabs>
          <w:tab w:val="right" w:leader="dot" w:pos="8312"/>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auto"/>
          <w:sz w:val="24"/>
          <w:szCs w:val="24"/>
        </w:rPr>
        <w:t>附录 A  白色混凝土白度测试方法</w:t>
      </w:r>
      <w:r>
        <w:rPr>
          <w:rFonts w:hint="default" w:ascii="Times New Roman" w:hAnsi="Times New Roman" w:eastAsia="宋体" w:cs="Times New Roman"/>
          <w:sz w:val="24"/>
          <w:szCs w:val="24"/>
        </w:rPr>
        <w:tab/>
      </w:r>
      <w:r>
        <w:rPr>
          <w:rFonts w:hint="eastAsia" w:ascii="Times New Roman" w:hAnsi="Times New Roman" w:eastAsia="宋体" w:cs="Times New Roman"/>
          <w:sz w:val="24"/>
          <w:szCs w:val="24"/>
          <w:lang w:val="en-US" w:eastAsia="zh-CN"/>
        </w:rPr>
        <w:t>47</w:t>
      </w:r>
    </w:p>
    <w:p>
      <w:pPr>
        <w:pStyle w:val="12"/>
        <w:keepNext w:val="0"/>
        <w:keepLines w:val="0"/>
        <w:pageBreakBefore w:val="0"/>
        <w:widowControl w:val="0"/>
        <w:tabs>
          <w:tab w:val="right" w:leader="dot" w:pos="8312"/>
        </w:tabs>
        <w:kinsoku/>
        <w:wordWrap/>
        <w:overflowPunct/>
        <w:topLinePunct w:val="0"/>
        <w:autoSpaceDE/>
        <w:autoSpaceDN/>
        <w:bidi w:val="0"/>
        <w:adjustRightInd/>
        <w:snapToGrid/>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rPr>
        <w:t xml:space="preserve">附录 </w:t>
      </w:r>
      <w:r>
        <w:rPr>
          <w:rFonts w:hint="default" w:ascii="Times New Roman" w:hAnsi="Times New Roman" w:eastAsia="宋体" w:cs="Times New Roman"/>
          <w:color w:val="auto"/>
          <w:sz w:val="24"/>
          <w:szCs w:val="24"/>
          <w:lang w:val="en-US" w:eastAsia="zh-CN"/>
        </w:rPr>
        <w:t>B</w:t>
      </w:r>
      <w:r>
        <w:rPr>
          <w:rFonts w:hint="default" w:ascii="Times New Roman" w:hAnsi="Times New Roman" w:eastAsia="宋体" w:cs="Times New Roman"/>
          <w:color w:val="auto"/>
          <w:sz w:val="24"/>
          <w:szCs w:val="24"/>
        </w:rPr>
        <w:t xml:space="preserve">  白色混凝土</w:t>
      </w:r>
      <w:r>
        <w:rPr>
          <w:rFonts w:hint="default" w:ascii="Times New Roman" w:hAnsi="Times New Roman" w:eastAsia="宋体" w:cs="Times New Roman"/>
          <w:color w:val="auto"/>
          <w:sz w:val="24"/>
          <w:szCs w:val="24"/>
          <w:lang w:val="en-US" w:eastAsia="zh-CN"/>
        </w:rPr>
        <w:t>色均性</w:t>
      </w:r>
      <w:r>
        <w:rPr>
          <w:rFonts w:hint="default" w:ascii="Times New Roman" w:hAnsi="Times New Roman" w:eastAsia="宋体" w:cs="Times New Roman"/>
          <w:color w:val="auto"/>
          <w:sz w:val="24"/>
          <w:szCs w:val="24"/>
        </w:rPr>
        <w:t>测试方法</w:t>
      </w:r>
      <w:r>
        <w:rPr>
          <w:rFonts w:hint="default" w:ascii="Times New Roman" w:hAnsi="Times New Roman" w:eastAsia="宋体" w:cs="Times New Roman"/>
          <w:sz w:val="24"/>
          <w:szCs w:val="24"/>
        </w:rPr>
        <w:tab/>
      </w:r>
      <w:r>
        <w:rPr>
          <w:rFonts w:hint="eastAsia" w:ascii="Times New Roman" w:hAnsi="Times New Roman" w:eastAsia="宋体" w:cs="Times New Roman"/>
          <w:sz w:val="24"/>
          <w:szCs w:val="24"/>
          <w:lang w:val="en-US" w:eastAsia="zh-CN"/>
        </w:rPr>
        <w:t>48</w:t>
      </w:r>
    </w:p>
    <w:p>
      <w:pPr>
        <w:widowControl/>
        <w:tabs>
          <w:tab w:val="right" w:leader="dot" w:pos="8312"/>
        </w:tabs>
        <w:spacing w:before="120" w:after="120" w:line="360" w:lineRule="auto"/>
        <w:jc w:val="center"/>
        <w:outlineLvl w:val="9"/>
        <w:rPr>
          <w:rFonts w:ascii="Times New Roman" w:hAnsi="Times New Roman" w:cs="Times New Roman"/>
          <w:color w:val="auto"/>
          <w:szCs w:val="22"/>
        </w:rPr>
        <w:sectPr>
          <w:footerReference r:id="rId28" w:type="default"/>
          <w:footerReference r:id="rId29" w:type="even"/>
          <w:pgSz w:w="11906" w:h="16838"/>
          <w:pgMar w:top="1440" w:right="1797" w:bottom="1440" w:left="1797" w:header="851" w:footer="1134" w:gutter="0"/>
          <w:pgNumType w:fmt="decimal"/>
          <w:cols w:space="425" w:num="1"/>
          <w:docGrid w:type="linesAndChars" w:linePitch="312" w:charSpace="0"/>
        </w:sectPr>
      </w:pPr>
    </w:p>
    <w:p>
      <w:pPr>
        <w:keepNext w:val="0"/>
        <w:keepLines w:val="0"/>
        <w:pageBreakBefore w:val="0"/>
        <w:widowControl w:val="0"/>
        <w:kinsoku/>
        <w:wordWrap/>
        <w:overflowPunct/>
        <w:topLinePunct w:val="0"/>
        <w:autoSpaceDE/>
        <w:autoSpaceDN/>
        <w:bidi w:val="0"/>
        <w:adjustRightInd/>
        <w:snapToGrid/>
        <w:spacing w:before="240" w:after="240" w:line="360" w:lineRule="auto"/>
        <w:jc w:val="center"/>
        <w:textAlignment w:val="auto"/>
        <w:outlineLvl w:val="9"/>
        <w:rPr>
          <w:rFonts w:hint="default" w:ascii="Times New Roman" w:hAnsi="Times New Roman" w:eastAsia="宋体" w:cs="Times New Roman"/>
          <w:color w:val="auto"/>
          <w:sz w:val="32"/>
          <w:szCs w:val="32"/>
        </w:rPr>
      </w:pPr>
      <w:r>
        <w:rPr>
          <w:rFonts w:ascii="Times New Roman" w:hAnsi="Times New Roman" w:cs="Times New Roman"/>
          <w:color w:val="auto"/>
          <w:szCs w:val="22"/>
        </w:rPr>
        <w:fldChar w:fldCharType="end"/>
      </w:r>
      <w:bookmarkStart w:id="395" w:name="_Toc19118"/>
      <w:bookmarkStart w:id="396" w:name="_Toc1739476639"/>
      <w:bookmarkStart w:id="397" w:name="_Toc481589625"/>
      <w:bookmarkStart w:id="398" w:name="_Toc7618"/>
      <w:bookmarkStart w:id="399" w:name="_Toc31646"/>
      <w:bookmarkStart w:id="400" w:name="_Toc25912871"/>
      <w:bookmarkStart w:id="401" w:name="_Toc72400695"/>
      <w:bookmarkStart w:id="402" w:name="_Toc481589833"/>
      <w:bookmarkStart w:id="403" w:name="_Toc472351497"/>
      <w:bookmarkStart w:id="404" w:name="_Toc29150"/>
      <w:bookmarkStart w:id="405" w:name="_Toc13369"/>
      <w:bookmarkStart w:id="406" w:name="_Toc481589729"/>
      <w:bookmarkStart w:id="407" w:name="_Toc481586530"/>
      <w:bookmarkStart w:id="408" w:name="_Toc6615"/>
      <w:bookmarkStart w:id="409" w:name="_Toc509849362"/>
      <w:bookmarkStart w:id="410" w:name="_Toc10248"/>
      <w:bookmarkStart w:id="411" w:name="_Toc22895669"/>
      <w:bookmarkStart w:id="412" w:name="_Toc851"/>
      <w:bookmarkStart w:id="413" w:name="_Toc509849565"/>
      <w:bookmarkStart w:id="414" w:name="_Toc14810"/>
      <w:bookmarkStart w:id="415" w:name="_Toc245"/>
      <w:bookmarkStart w:id="416" w:name="_Toc486247930"/>
      <w:bookmarkStart w:id="417" w:name="_Toc23260546"/>
      <w:bookmarkStart w:id="418" w:name="_Toc14437"/>
      <w:bookmarkStart w:id="419" w:name="_Toc23260875"/>
      <w:r>
        <w:rPr>
          <w:rFonts w:hint="default" w:ascii="Times New Roman" w:hAnsi="Times New Roman" w:eastAsia="宋体" w:cs="Times New Roman"/>
          <w:color w:val="auto"/>
          <w:sz w:val="32"/>
          <w:szCs w:val="32"/>
        </w:rPr>
        <w:t xml:space="preserve">1  </w:t>
      </w:r>
      <w:r>
        <w:rPr>
          <w:rFonts w:hint="default" w:ascii="Times New Roman" w:hAnsi="Times New Roman" w:eastAsia="宋体" w:cs="Times New Roman"/>
          <w:b/>
          <w:bCs/>
          <w:color w:val="auto"/>
          <w:sz w:val="32"/>
          <w:szCs w:val="32"/>
        </w:rPr>
        <w:t>总  则</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pPr>
        <w:spacing w:line="400" w:lineRule="atLeast"/>
        <w:rPr>
          <w:rFonts w:hint="default" w:ascii="Times New Roman Regular" w:hAnsi="Times New Roman Regular" w:cs="Times New Roman Regular"/>
          <w:color w:val="auto"/>
          <w:sz w:val="21"/>
          <w:szCs w:val="21"/>
        </w:rPr>
      </w:pPr>
      <w:r>
        <w:rPr>
          <w:rFonts w:hint="default" w:ascii="Times New Roman Regular" w:hAnsi="Times New Roman Regular" w:cs="Times New Roman Regular"/>
          <w:b/>
          <w:color w:val="auto"/>
          <w:sz w:val="21"/>
          <w:szCs w:val="21"/>
        </w:rPr>
        <w:t>1.0.1</w:t>
      </w:r>
      <w:r>
        <w:rPr>
          <w:rFonts w:hint="default" w:ascii="Times New Roman Regular" w:hAnsi="Times New Roman Regular" w:cs="Times New Roman Regular"/>
          <w:color w:val="auto"/>
          <w:sz w:val="21"/>
          <w:szCs w:val="21"/>
        </w:rPr>
        <w:t xml:space="preserve">  </w:t>
      </w:r>
      <w:r>
        <w:rPr>
          <w:rFonts w:hint="eastAsia" w:ascii="Times New Roman" w:hAnsi="Times New Roman" w:eastAsia="宋体" w:cs="Times New Roman"/>
          <w:b w:val="0"/>
          <w:bCs w:val="0"/>
          <w:color w:val="auto"/>
          <w:sz w:val="21"/>
          <w:szCs w:val="21"/>
          <w:lang w:val="en-US" w:eastAsia="zh-CN"/>
        </w:rPr>
        <w:t>随着社会经济的发展，人们对于建筑的要求不只限于基本使用功能，对于美观、装饰等方面的要求愈来愈高，白色混凝土以其独特的外观效果受到人们的青睐。但国内外尚无白色混凝土的相关标准，对于如何优选白色混凝土原材料、配合比设计、施工和质量验收等方面均无标准可依，必然制约着白色混凝土的应用和白色混凝土技术的发展。</w:t>
      </w:r>
      <w:r>
        <w:rPr>
          <w:rFonts w:hint="default" w:ascii="Times New Roman Regular" w:hAnsi="Times New Roman Regular" w:cs="Times New Roman Regular"/>
          <w:color w:val="auto"/>
          <w:sz w:val="21"/>
          <w:szCs w:val="21"/>
        </w:rPr>
        <w:t>本</w:t>
      </w:r>
      <w:r>
        <w:rPr>
          <w:rFonts w:hint="eastAsia" w:ascii="Times New Roman Regular" w:hAnsi="Times New Roman Regular" w:cs="Times New Roman Regular"/>
          <w:color w:val="auto"/>
          <w:sz w:val="21"/>
          <w:szCs w:val="21"/>
          <w:lang w:val="en-US" w:eastAsia="zh-CN"/>
        </w:rPr>
        <w:t>规程制定旨在规范</w:t>
      </w:r>
      <w:r>
        <w:rPr>
          <w:rFonts w:hint="default" w:ascii="Times New Roman Regular" w:hAnsi="Times New Roman Regular" w:cs="Times New Roman Regular"/>
          <w:color w:val="auto"/>
          <w:sz w:val="21"/>
          <w:szCs w:val="21"/>
        </w:rPr>
        <w:t>并促进</w:t>
      </w:r>
      <w:r>
        <w:rPr>
          <w:rFonts w:hint="eastAsia" w:ascii="Times New Roman Regular" w:hAnsi="Times New Roman Regular" w:cs="Times New Roman Regular"/>
          <w:color w:val="auto"/>
          <w:sz w:val="21"/>
          <w:szCs w:val="21"/>
          <w:lang w:val="en-US" w:eastAsia="zh-CN"/>
        </w:rPr>
        <w:t>白色</w:t>
      </w:r>
      <w:r>
        <w:rPr>
          <w:rFonts w:hint="default" w:ascii="Times New Roman Regular" w:hAnsi="Times New Roman Regular" w:cs="Times New Roman Regular"/>
          <w:color w:val="auto"/>
          <w:sz w:val="21"/>
          <w:szCs w:val="21"/>
        </w:rPr>
        <w:t>混凝土应用技术的发展，在确保建设工程质量时，有统一的</w:t>
      </w:r>
      <w:r>
        <w:rPr>
          <w:rFonts w:hint="eastAsia" w:ascii="Times New Roman Regular" w:hAnsi="Times New Roman Regular" w:cs="Times New Roman Regular"/>
          <w:color w:val="auto"/>
          <w:sz w:val="21"/>
          <w:szCs w:val="21"/>
          <w:lang w:val="en-US" w:eastAsia="zh-CN"/>
        </w:rPr>
        <w:t>白色混凝土</w:t>
      </w:r>
      <w:r>
        <w:rPr>
          <w:rFonts w:hint="default" w:ascii="Times New Roman Regular" w:hAnsi="Times New Roman Regular" w:cs="Times New Roman Regular"/>
          <w:color w:val="auto"/>
          <w:sz w:val="21"/>
          <w:szCs w:val="21"/>
        </w:rPr>
        <w:t>技术规程作为依据，并做到技术先进、安全可靠、经济合理。</w:t>
      </w:r>
    </w:p>
    <w:p>
      <w:pPr>
        <w:spacing w:line="400" w:lineRule="atLeast"/>
        <w:rPr>
          <w:rFonts w:hint="default" w:ascii="Times New Roman Regular" w:hAnsi="Times New Roman Regular" w:eastAsia="宋体" w:cs="Times New Roman Regular"/>
          <w:color w:val="auto"/>
          <w:sz w:val="21"/>
          <w:szCs w:val="21"/>
        </w:rPr>
      </w:pPr>
      <w:r>
        <w:rPr>
          <w:rFonts w:hint="default" w:ascii="Times New Roman Regular" w:hAnsi="Times New Roman Regular" w:cs="Times New Roman Regular"/>
          <w:b/>
          <w:color w:val="auto"/>
          <w:sz w:val="21"/>
          <w:szCs w:val="21"/>
        </w:rPr>
        <w:t>1.0.2</w:t>
      </w:r>
      <w:r>
        <w:rPr>
          <w:rFonts w:hint="default" w:ascii="Times New Roman Regular" w:hAnsi="Times New Roman Regular" w:cs="Times New Roman Regular"/>
          <w:color w:val="auto"/>
          <w:sz w:val="21"/>
          <w:szCs w:val="21"/>
        </w:rPr>
        <w:t xml:space="preserve">  </w:t>
      </w:r>
      <w:r>
        <w:rPr>
          <w:rFonts w:hint="default" w:ascii="Times New Roman Regular" w:hAnsi="Times New Roman Regular" w:eastAsia="宋体" w:cs="Times New Roman Regular"/>
          <w:color w:val="auto"/>
          <w:sz w:val="21"/>
          <w:szCs w:val="21"/>
        </w:rPr>
        <w:t>本条规定了</w:t>
      </w:r>
      <w:r>
        <w:rPr>
          <w:rFonts w:hint="eastAsia" w:ascii="Times New Roman Regular" w:hAnsi="Times New Roman Regular" w:eastAsia="宋体" w:cs="Times New Roman Regular"/>
          <w:color w:val="auto"/>
          <w:sz w:val="21"/>
          <w:szCs w:val="21"/>
          <w:lang w:val="en-US" w:eastAsia="zh-CN"/>
        </w:rPr>
        <w:t>白色混凝土</w:t>
      </w:r>
      <w:r>
        <w:rPr>
          <w:rFonts w:hint="default" w:ascii="Times New Roman Regular" w:hAnsi="Times New Roman Regular" w:eastAsia="宋体" w:cs="Times New Roman Regular"/>
          <w:color w:val="auto"/>
          <w:sz w:val="21"/>
          <w:szCs w:val="21"/>
        </w:rPr>
        <w:t>的适用范围，</w:t>
      </w:r>
      <w:r>
        <w:rPr>
          <w:rFonts w:hint="eastAsia" w:ascii="Times New Roman" w:hAnsi="Times New Roman" w:eastAsia="宋体" w:cs="Times New Roman"/>
          <w:b w:val="0"/>
          <w:bCs w:val="0"/>
          <w:color w:val="auto"/>
          <w:sz w:val="21"/>
          <w:szCs w:val="21"/>
          <w:lang w:val="en-US" w:eastAsia="zh-CN"/>
        </w:rPr>
        <w:t>由于白色混凝土将结构与装饰功能合二为一，白色混凝土对表观质量、使用性能和耐久性的要求能都高于普通混凝土，对混凝土的材料、配合比设计、施工工艺等提出了更高的要求。</w:t>
      </w:r>
      <w:r>
        <w:rPr>
          <w:rFonts w:hint="eastAsia" w:ascii="Times New Roman Regular" w:hAnsi="Times New Roman Regular" w:eastAsia="宋体" w:cs="Times New Roman Regular"/>
          <w:color w:val="auto"/>
          <w:sz w:val="21"/>
          <w:szCs w:val="21"/>
          <w:lang w:val="en-US" w:eastAsia="zh-CN"/>
        </w:rPr>
        <w:t>为了规范</w:t>
      </w:r>
      <w:r>
        <w:rPr>
          <w:rFonts w:hint="default" w:ascii="Times New Roman Regular" w:hAnsi="Times New Roman Regular" w:eastAsia="宋体" w:cs="Times New Roman Regular"/>
          <w:color w:val="auto"/>
          <w:sz w:val="21"/>
          <w:szCs w:val="21"/>
        </w:rPr>
        <w:t>即适用于</w:t>
      </w:r>
      <w:r>
        <w:rPr>
          <w:rFonts w:hint="eastAsia" w:ascii="Times New Roman Regular" w:hAnsi="Times New Roman Regular" w:eastAsia="宋体" w:cs="Times New Roman Regular"/>
          <w:color w:val="auto"/>
          <w:sz w:val="21"/>
          <w:szCs w:val="21"/>
          <w:lang w:val="en-US" w:eastAsia="zh-CN"/>
        </w:rPr>
        <w:t>白色混凝土工程</w:t>
      </w:r>
      <w:r>
        <w:rPr>
          <w:rFonts w:hint="default" w:ascii="Times New Roman Regular" w:hAnsi="Times New Roman Regular" w:eastAsia="宋体" w:cs="Times New Roman Regular"/>
          <w:color w:val="auto"/>
          <w:sz w:val="21"/>
          <w:szCs w:val="21"/>
        </w:rPr>
        <w:t>的原材料控制、性能要求、配合比设计、施工</w:t>
      </w:r>
      <w:r>
        <w:rPr>
          <w:rFonts w:hint="eastAsia" w:ascii="Times New Roman Regular" w:hAnsi="Times New Roman Regular" w:eastAsia="宋体" w:cs="Times New Roman Regular"/>
          <w:color w:val="auto"/>
          <w:sz w:val="21"/>
          <w:szCs w:val="21"/>
          <w:lang w:eastAsia="zh-CN"/>
        </w:rPr>
        <w:t>、</w:t>
      </w:r>
      <w:r>
        <w:rPr>
          <w:rFonts w:hint="eastAsia" w:ascii="Times New Roman Regular" w:hAnsi="Times New Roman Regular" w:eastAsia="宋体" w:cs="Times New Roman Regular"/>
          <w:color w:val="auto"/>
          <w:sz w:val="21"/>
          <w:szCs w:val="21"/>
          <w:lang w:val="en-US" w:eastAsia="zh-CN"/>
        </w:rPr>
        <w:t>成品保护</w:t>
      </w:r>
      <w:r>
        <w:rPr>
          <w:rFonts w:hint="default" w:ascii="Times New Roman Regular" w:hAnsi="Times New Roman Regular" w:eastAsia="宋体" w:cs="Times New Roman Regular"/>
          <w:color w:val="auto"/>
          <w:sz w:val="21"/>
          <w:szCs w:val="21"/>
        </w:rPr>
        <w:t>和质量检验</w:t>
      </w:r>
      <w:r>
        <w:rPr>
          <w:rFonts w:hint="default" w:ascii="Times New Roman Regular" w:hAnsi="Times New Roman Regular" w:cs="Times New Roman Regular"/>
          <w:color w:val="auto"/>
          <w:sz w:val="21"/>
          <w:szCs w:val="21"/>
        </w:rPr>
        <w:t>等内容</w:t>
      </w:r>
      <w:r>
        <w:rPr>
          <w:rFonts w:hint="eastAsia" w:ascii="Times New Roman Regular" w:hAnsi="Times New Roman Regular" w:cs="Times New Roman Regular"/>
          <w:color w:val="auto"/>
          <w:sz w:val="21"/>
          <w:szCs w:val="21"/>
          <w:lang w:eastAsia="zh-CN"/>
        </w:rPr>
        <w:t>，</w:t>
      </w:r>
      <w:r>
        <w:rPr>
          <w:rFonts w:hint="default" w:ascii="Times New Roman Regular" w:hAnsi="Times New Roman Regular" w:eastAsia="宋体" w:cs="Times New Roman Regular"/>
          <w:color w:val="auto"/>
          <w:sz w:val="21"/>
          <w:szCs w:val="21"/>
        </w:rPr>
        <w:t>本规程的规定是最低标准，当承包合同和设计文件对质量验收的要求高于本规程的规定时，验收时应当以承包合同和设计文件的要求为准。</w:t>
      </w:r>
    </w:p>
    <w:p>
      <w:pPr>
        <w:spacing w:line="400" w:lineRule="atLeast"/>
        <w:rPr>
          <w:rFonts w:hint="default" w:ascii="Times New Roman Regular" w:hAnsi="Times New Roman Regular" w:cs="Times New Roman Regular"/>
          <w:color w:val="auto"/>
          <w:sz w:val="21"/>
          <w:szCs w:val="21"/>
        </w:rPr>
      </w:pPr>
      <w:r>
        <w:rPr>
          <w:rFonts w:hint="default" w:ascii="Times New Roman Regular" w:hAnsi="Times New Roman Regular" w:cs="Times New Roman Regular"/>
          <w:b/>
          <w:color w:val="auto"/>
          <w:sz w:val="21"/>
          <w:szCs w:val="21"/>
        </w:rPr>
        <w:t>1.0.3</w:t>
      </w:r>
      <w:r>
        <w:rPr>
          <w:rFonts w:hint="default" w:ascii="Times New Roman Regular" w:hAnsi="Times New Roman Regular" w:cs="Times New Roman Regular"/>
          <w:color w:val="auto"/>
          <w:sz w:val="21"/>
          <w:szCs w:val="21"/>
        </w:rPr>
        <w:t xml:space="preserve">  </w:t>
      </w:r>
      <w:r>
        <w:rPr>
          <w:rFonts w:hint="eastAsia" w:ascii="Times New Roman Regular" w:hAnsi="Times New Roman Regular" w:cs="Times New Roman Regular"/>
          <w:color w:val="auto"/>
          <w:sz w:val="21"/>
          <w:szCs w:val="21"/>
          <w:lang w:val="en-US" w:eastAsia="zh-CN"/>
        </w:rPr>
        <w:t>白色混凝土</w:t>
      </w:r>
      <w:r>
        <w:rPr>
          <w:rFonts w:hint="default" w:ascii="Times New Roman Regular" w:hAnsi="Times New Roman Regular" w:cs="Times New Roman Regular"/>
          <w:color w:val="auto"/>
          <w:sz w:val="21"/>
          <w:szCs w:val="21"/>
        </w:rPr>
        <w:t>涉及不同工程类别及国家标准或行业标准，在使用中除应执行本规程外，还应按所属工程类别符合有关的现行国家和行业标准规范的规定。</w:t>
      </w:r>
    </w:p>
    <w:p>
      <w:pPr>
        <w:spacing w:before="156" w:beforeLines="50" w:line="360" w:lineRule="auto"/>
        <w:jc w:val="both"/>
        <w:rPr>
          <w:rFonts w:ascii="Times New Roman Regular" w:hAnsi="Times New Roman Regular" w:cs="Times New Roman Regular"/>
          <w:color w:val="auto"/>
          <w:sz w:val="24"/>
        </w:rPr>
        <w:sectPr>
          <w:pgSz w:w="11906" w:h="16838"/>
          <w:pgMar w:top="1440" w:right="1800" w:bottom="1440" w:left="1800" w:header="851" w:footer="992" w:gutter="0"/>
          <w:pgNumType w:fmt="decimal"/>
          <w:cols w:space="425" w:num="1"/>
          <w:docGrid w:type="lines" w:linePitch="312" w:charSpace="0"/>
        </w:sectPr>
      </w:pPr>
    </w:p>
    <w:p>
      <w:pPr>
        <w:pStyle w:val="27"/>
        <w:keepNext w:val="0"/>
        <w:keepLines w:val="0"/>
        <w:pageBreakBefore w:val="0"/>
        <w:widowControl w:val="0"/>
        <w:kinsoku/>
        <w:wordWrap/>
        <w:overflowPunct/>
        <w:topLinePunct w:val="0"/>
        <w:autoSpaceDE/>
        <w:autoSpaceDN/>
        <w:bidi w:val="0"/>
        <w:adjustRightInd/>
        <w:snapToGrid/>
        <w:spacing w:before="313" w:beforeLines="100" w:after="313" w:afterLines="100" w:line="300" w:lineRule="auto"/>
        <w:ind w:left="0" w:leftChars="0" w:right="0" w:rightChars="0" w:firstLine="0" w:firstLineChars="0"/>
        <w:jc w:val="center"/>
        <w:textAlignment w:val="auto"/>
        <w:outlineLvl w:val="0"/>
        <w:rPr>
          <w:rFonts w:hint="default" w:ascii="Times New Roman Regular" w:hAnsi="Times New Roman Regular" w:eastAsia="宋体" w:cs="Times New Roman Regular"/>
          <w:color w:val="auto"/>
        </w:rPr>
      </w:pPr>
      <w:bookmarkStart w:id="420" w:name="_Toc23260547"/>
      <w:bookmarkStart w:id="421" w:name="_Toc509849363"/>
      <w:bookmarkStart w:id="422" w:name="_Toc19001"/>
      <w:bookmarkStart w:id="423" w:name="_Toc472351498"/>
      <w:bookmarkStart w:id="424" w:name="_Toc19208"/>
      <w:bookmarkStart w:id="425" w:name="_Toc17952"/>
      <w:bookmarkStart w:id="426" w:name="_Toc481589626"/>
      <w:bookmarkStart w:id="427" w:name="_Toc22895670"/>
      <w:bookmarkStart w:id="428" w:name="_Toc481586531"/>
      <w:bookmarkStart w:id="429" w:name="_Toc2421"/>
      <w:bookmarkStart w:id="430" w:name="_Toc509849566"/>
      <w:bookmarkStart w:id="431" w:name="_Toc481589730"/>
      <w:bookmarkStart w:id="432" w:name="_Toc6165"/>
      <w:bookmarkStart w:id="433" w:name="_Toc25912872"/>
      <w:bookmarkStart w:id="434" w:name="_Toc4236"/>
      <w:bookmarkStart w:id="435" w:name="_Toc10338"/>
      <w:bookmarkStart w:id="436" w:name="_Toc29450"/>
      <w:bookmarkStart w:id="437" w:name="_Toc72400696"/>
      <w:bookmarkStart w:id="438" w:name="_Toc1688985062"/>
      <w:bookmarkStart w:id="439" w:name="_Toc23260876"/>
      <w:bookmarkStart w:id="440" w:name="_Toc486247931"/>
      <w:bookmarkStart w:id="441" w:name="_Toc29475"/>
      <w:bookmarkStart w:id="442" w:name="_Toc19835"/>
      <w:bookmarkStart w:id="443" w:name="_Toc17761"/>
      <w:bookmarkStart w:id="444" w:name="_Toc481589834"/>
      <w:r>
        <w:rPr>
          <w:rFonts w:hint="default" w:ascii="Times New Roman Regular" w:hAnsi="Times New Roman Regular" w:eastAsia="宋体" w:cs="Times New Roman Regular"/>
          <w:color w:val="auto"/>
        </w:rPr>
        <w:t xml:space="preserve">2  </w:t>
      </w:r>
      <w:r>
        <w:rPr>
          <w:rFonts w:hint="eastAsia" w:ascii="Times New Roman Regular" w:hAnsi="Times New Roman Regular" w:eastAsia="宋体" w:cs="Times New Roman Regular"/>
          <w:color w:val="auto"/>
        </w:rPr>
        <w:t>术</w:t>
      </w:r>
      <w:r>
        <w:rPr>
          <w:rFonts w:hint="default" w:ascii="Times New Roman Regular" w:hAnsi="Times New Roman Regular" w:eastAsia="宋体" w:cs="Times New Roman Regular"/>
          <w:color w:val="auto"/>
        </w:rPr>
        <w:t xml:space="preserve">  </w:t>
      </w:r>
      <w:r>
        <w:rPr>
          <w:rFonts w:hint="eastAsia" w:ascii="Times New Roman Regular" w:hAnsi="Times New Roman Regular" w:eastAsia="宋体" w:cs="Times New Roman Regular"/>
          <w:color w:val="auto"/>
        </w:rPr>
        <w:t>语</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pPr>
        <w:spacing w:line="400" w:lineRule="atLeast"/>
        <w:rPr>
          <w:rFonts w:hint="default" w:ascii="Times New Roman Regular" w:hAnsi="Times New Roman Regular" w:cs="Times New Roman Regular"/>
          <w:color w:val="auto"/>
        </w:rPr>
      </w:pPr>
      <w:r>
        <w:rPr>
          <w:rFonts w:hint="default" w:ascii="Times New Roman Regular" w:hAnsi="Times New Roman Regular" w:cs="Times New Roman Regular"/>
          <w:color w:val="auto"/>
        </w:rPr>
        <w:t>2.0.1～2.0.</w:t>
      </w:r>
      <w:r>
        <w:rPr>
          <w:rFonts w:hint="eastAsia" w:ascii="Times New Roman Regular" w:hAnsi="Times New Roman Regular" w:cs="Times New Roman Regular"/>
          <w:color w:val="auto"/>
          <w:lang w:val="en-US" w:eastAsia="zh-CN"/>
        </w:rPr>
        <w:t>7</w:t>
      </w:r>
      <w:r>
        <w:rPr>
          <w:rFonts w:hint="default" w:ascii="Times New Roman Regular" w:hAnsi="Times New Roman Regular" w:cs="Times New Roman Regular"/>
          <w:color w:val="auto"/>
        </w:rPr>
        <w:t xml:space="preserve"> 本规程采用的术语及其定义，是根据下列原则确定的：</w:t>
      </w:r>
    </w:p>
    <w:p>
      <w:pPr>
        <w:spacing w:line="400" w:lineRule="atLeast"/>
        <w:rPr>
          <w:rFonts w:hint="default" w:ascii="Times New Roman Regular" w:hAnsi="Times New Roman Regular" w:cs="Times New Roman Regular"/>
          <w:color w:val="auto"/>
        </w:rPr>
      </w:pPr>
      <w:r>
        <w:rPr>
          <w:rFonts w:hint="default" w:ascii="Times New Roman Regular" w:hAnsi="Times New Roman Regular" w:cs="Times New Roman Regular"/>
          <w:color w:val="auto"/>
        </w:rPr>
        <w:t xml:space="preserve">   1  凡现行工程建设国家标准已作出规定的，一律加以引用，不再另行给出命名和定义；</w:t>
      </w:r>
    </w:p>
    <w:p>
      <w:pPr>
        <w:spacing w:line="400" w:lineRule="atLeast"/>
        <w:rPr>
          <w:rFonts w:hint="default" w:ascii="Times New Roman Regular" w:hAnsi="Times New Roman Regular" w:cs="Times New Roman Regular"/>
          <w:color w:val="auto"/>
        </w:rPr>
      </w:pPr>
      <w:r>
        <w:rPr>
          <w:rFonts w:hint="default" w:ascii="Times New Roman Regular" w:hAnsi="Times New Roman Regular" w:cs="Times New Roman Regular"/>
          <w:color w:val="auto"/>
        </w:rPr>
        <w:t xml:space="preserve">   2  凡现行工程建设国家标准尚未规定的，由本规程参照国家标准和国外先进标准给出命名和定义；若国际标准和国外先进标准尚无这方面术语，则由本规程自行命名和定义。</w:t>
      </w:r>
    </w:p>
    <w:p>
      <w:pPr>
        <w:spacing w:line="400" w:lineRule="atLeast"/>
        <w:rPr>
          <w:rFonts w:hint="default" w:ascii="Times New Roman Regular" w:hAnsi="Times New Roman Regular" w:cs="Times New Roman Regular"/>
          <w:color w:val="auto"/>
        </w:rPr>
      </w:pPr>
      <w:r>
        <w:rPr>
          <w:rFonts w:hint="default" w:ascii="Times New Roman Regular" w:hAnsi="Times New Roman Regular" w:cs="Times New Roman Regular"/>
          <w:color w:val="auto"/>
        </w:rPr>
        <w:t xml:space="preserve">   3  当现行工程建设国家标准虽已有该术语，但或定义不准确或概括的内容不全时，由本规程完善其定义。</w:t>
      </w:r>
    </w:p>
    <w:p>
      <w:pPr>
        <w:spacing w:before="156" w:beforeLines="50" w:line="360" w:lineRule="auto"/>
        <w:ind w:firstLine="480" w:firstLineChars="200"/>
        <w:jc w:val="center"/>
        <w:rPr>
          <w:rFonts w:ascii="Times New Roman Regular" w:hAnsi="Times New Roman Regular" w:cs="Times New Roman Regular"/>
          <w:color w:val="auto"/>
          <w:sz w:val="24"/>
        </w:rPr>
      </w:pPr>
    </w:p>
    <w:p>
      <w:pPr>
        <w:spacing w:before="156" w:beforeLines="50" w:line="360" w:lineRule="auto"/>
        <w:ind w:firstLine="480" w:firstLineChars="200"/>
        <w:jc w:val="center"/>
        <w:rPr>
          <w:rFonts w:ascii="Times New Roman Regular" w:hAnsi="Times New Roman Regular" w:cs="Times New Roman Regular"/>
          <w:color w:val="auto"/>
          <w:sz w:val="24"/>
        </w:rPr>
        <w:sectPr>
          <w:pgSz w:w="11906" w:h="16838"/>
          <w:pgMar w:top="1440" w:right="1800" w:bottom="1440" w:left="1800" w:header="851" w:footer="992" w:gutter="0"/>
          <w:pgNumType w:fmt="decimal"/>
          <w:cols w:space="425" w:num="1"/>
          <w:docGrid w:type="lines" w:linePitch="312" w:charSpace="0"/>
        </w:sectPr>
      </w:pPr>
    </w:p>
    <w:p>
      <w:pPr>
        <w:pStyle w:val="27"/>
        <w:keepNext w:val="0"/>
        <w:keepLines w:val="0"/>
        <w:pageBreakBefore w:val="0"/>
        <w:widowControl w:val="0"/>
        <w:kinsoku/>
        <w:wordWrap/>
        <w:overflowPunct/>
        <w:topLinePunct w:val="0"/>
        <w:autoSpaceDE/>
        <w:autoSpaceDN/>
        <w:bidi w:val="0"/>
        <w:adjustRightInd/>
        <w:snapToGrid/>
        <w:spacing w:before="313" w:beforeLines="100" w:after="313" w:afterLines="100" w:line="300" w:lineRule="auto"/>
        <w:ind w:left="0" w:leftChars="0" w:right="0" w:rightChars="0" w:firstLine="0" w:firstLineChars="0"/>
        <w:jc w:val="center"/>
        <w:textAlignment w:val="auto"/>
        <w:outlineLvl w:val="0"/>
        <w:rPr>
          <w:rFonts w:hint="default" w:ascii="Times New Roman Regular" w:hAnsi="Times New Roman Regular" w:eastAsia="宋体" w:cs="Times New Roman Regular"/>
          <w:color w:val="auto"/>
        </w:rPr>
      </w:pPr>
      <w:bookmarkStart w:id="445" w:name="_Toc28968881"/>
      <w:bookmarkStart w:id="446" w:name="_Toc3374"/>
      <w:bookmarkStart w:id="447" w:name="_Toc7233"/>
      <w:bookmarkStart w:id="448" w:name="_Toc25944753"/>
      <w:bookmarkStart w:id="449" w:name="_Toc16692"/>
      <w:bookmarkStart w:id="450" w:name="_Toc31940"/>
      <w:bookmarkStart w:id="451" w:name="_Toc32050"/>
      <w:bookmarkStart w:id="452" w:name="_Toc24633642"/>
      <w:r>
        <w:rPr>
          <w:rFonts w:hint="default" w:ascii="Times New Roman Regular" w:hAnsi="Times New Roman Regular" w:eastAsia="宋体" w:cs="Times New Roman Regular"/>
          <w:color w:val="auto"/>
        </w:rPr>
        <w:t>3  基本规定</w:t>
      </w:r>
      <w:bookmarkEnd w:id="445"/>
      <w:bookmarkEnd w:id="446"/>
      <w:bookmarkEnd w:id="447"/>
      <w:bookmarkEnd w:id="448"/>
      <w:bookmarkEnd w:id="449"/>
      <w:bookmarkEnd w:id="450"/>
      <w:bookmarkEnd w:id="451"/>
      <w:bookmarkEnd w:id="452"/>
    </w:p>
    <w:p>
      <w:pPr>
        <w:numPr>
          <w:ilvl w:val="0"/>
          <w:numId w:val="35"/>
        </w:numPr>
        <w:spacing w:line="360" w:lineRule="auto"/>
        <w:ind w:left="0" w:leftChars="0" w:firstLine="0" w:firstLineChars="0"/>
        <w:rPr>
          <w:rFonts w:hint="eastAsia"/>
          <w:color w:val="auto"/>
          <w:sz w:val="21"/>
          <w:szCs w:val="21"/>
          <w:lang w:val="en-US" w:eastAsia="zh-CN"/>
        </w:rPr>
      </w:pPr>
      <w:r>
        <w:rPr>
          <w:rFonts w:hint="eastAsia"/>
          <w:color w:val="auto"/>
          <w:sz w:val="21"/>
          <w:szCs w:val="21"/>
          <w:lang w:val="en-US" w:eastAsia="zh-CN"/>
        </w:rPr>
        <w:t>白色混凝土的性能包括拌合物性能、力学性能、耐久性能和长期性能，这些性能不仅要满足本规程相关要求，同时要满足工程设计及施工要求。</w:t>
      </w:r>
    </w:p>
    <w:p>
      <w:pPr>
        <w:spacing w:line="360" w:lineRule="auto"/>
        <w:rPr>
          <w:rFonts w:hint="eastAsia"/>
          <w:color w:val="auto"/>
          <w:sz w:val="21"/>
          <w:szCs w:val="21"/>
          <w:lang w:val="en-US" w:eastAsia="zh-CN"/>
        </w:rPr>
      </w:pPr>
      <w:r>
        <w:rPr>
          <w:rFonts w:hint="default" w:ascii="Times New Roman" w:hAnsi="Times New Roman" w:cs="Times New Roman"/>
          <w:b/>
          <w:bCs/>
          <w:color w:val="auto"/>
          <w:sz w:val="21"/>
          <w:szCs w:val="21"/>
          <w:lang w:val="en-US" w:eastAsia="zh-CN"/>
        </w:rPr>
        <w:t xml:space="preserve">3.0.3 </w:t>
      </w:r>
      <w:r>
        <w:rPr>
          <w:rFonts w:hint="eastAsia"/>
          <w:b/>
          <w:bCs/>
          <w:color w:val="auto"/>
          <w:sz w:val="21"/>
          <w:szCs w:val="21"/>
          <w:lang w:val="en-US" w:eastAsia="zh-CN"/>
        </w:rPr>
        <w:t xml:space="preserve"> </w:t>
      </w:r>
      <w:r>
        <w:rPr>
          <w:rFonts w:hint="eastAsia"/>
          <w:color w:val="auto"/>
          <w:sz w:val="21"/>
          <w:szCs w:val="21"/>
          <w:lang w:val="en-US" w:eastAsia="zh-CN"/>
        </w:rPr>
        <w:t>白色混凝土生产施工前进行样块试验或实体模拟试验的目的是：通过试验对混凝土的原材料、配合比、模板体系、脱模剂、施工工艺等进行验证，并进行详细的技能培训和技术交底，同时构件的外观可作为质量验收的样板或参考依据。</w:t>
      </w:r>
    </w:p>
    <w:p>
      <w:pPr>
        <w:numPr>
          <w:ilvl w:val="0"/>
          <w:numId w:val="0"/>
        </w:numPr>
        <w:spacing w:line="360" w:lineRule="auto"/>
        <w:ind w:leftChars="0"/>
        <w:rPr>
          <w:rFonts w:hint="default"/>
          <w:color w:val="auto"/>
          <w:sz w:val="21"/>
          <w:szCs w:val="21"/>
          <w:lang w:val="en-US" w:eastAsia="zh-CN"/>
        </w:rPr>
      </w:pPr>
      <w:r>
        <w:rPr>
          <w:rFonts w:hint="default" w:ascii="Times New Roman" w:hAnsi="Times New Roman" w:cs="Times New Roman"/>
          <w:b/>
          <w:bCs w:val="0"/>
          <w:color w:val="auto"/>
          <w:sz w:val="21"/>
          <w:szCs w:val="21"/>
          <w:lang w:val="en-US" w:eastAsia="zh-CN"/>
        </w:rPr>
        <w:t xml:space="preserve">3.0.4  </w:t>
      </w:r>
      <w:r>
        <w:rPr>
          <w:bCs/>
          <w:color w:val="auto"/>
          <w:sz w:val="21"/>
          <w:szCs w:val="21"/>
        </w:rPr>
        <w:t>混凝土中的碱（Na</w:t>
      </w:r>
      <w:r>
        <w:rPr>
          <w:bCs/>
          <w:color w:val="auto"/>
          <w:sz w:val="21"/>
          <w:szCs w:val="21"/>
          <w:vertAlign w:val="subscript"/>
        </w:rPr>
        <w:t>2</w:t>
      </w:r>
      <w:r>
        <w:rPr>
          <w:bCs/>
          <w:color w:val="auto"/>
          <w:sz w:val="21"/>
          <w:szCs w:val="21"/>
        </w:rPr>
        <w:t>O和K</w:t>
      </w:r>
      <w:r>
        <w:rPr>
          <w:bCs/>
          <w:color w:val="auto"/>
          <w:sz w:val="21"/>
          <w:szCs w:val="21"/>
          <w:vertAlign w:val="subscript"/>
        </w:rPr>
        <w:t>2</w:t>
      </w:r>
      <w:r>
        <w:rPr>
          <w:bCs/>
          <w:color w:val="auto"/>
          <w:sz w:val="21"/>
          <w:szCs w:val="21"/>
        </w:rPr>
        <w:t>O）与砂、石中含有的活性硅或某些碳酸盐类岩石骨料会发生化学反应，分别称之为“碱-硅酸反应”和“碱-碳酸盐反应”，统称为“碱-骨料反应”，能引起混凝土开裂。发生“碱-骨料反应”的充分条件是：混凝土含有较高的碱含量、骨料有较高的碱活性，以及水的参与。所以</w:t>
      </w:r>
      <w:r>
        <w:rPr>
          <w:rFonts w:hint="eastAsia"/>
          <w:bCs/>
          <w:color w:val="auto"/>
          <w:sz w:val="21"/>
          <w:szCs w:val="21"/>
          <w:lang w:val="en-US" w:eastAsia="zh-CN"/>
        </w:rPr>
        <w:t>本条规定了</w:t>
      </w:r>
      <w:r>
        <w:rPr>
          <w:rFonts w:ascii="Times New Roman" w:hAnsi="Times New Roman" w:cs="Times New Roman"/>
          <w:color w:val="auto"/>
          <w:sz w:val="21"/>
          <w:szCs w:val="21"/>
        </w:rPr>
        <w:t>对有预防混凝土碱骨料反应设计要求的白色混凝土工程结构，</w:t>
      </w:r>
      <w:r>
        <w:rPr>
          <w:rFonts w:hint="eastAsia" w:ascii="Times New Roman" w:hAnsi="Times New Roman" w:cs="Times New Roman"/>
          <w:color w:val="auto"/>
          <w:sz w:val="21"/>
          <w:szCs w:val="21"/>
          <w:lang w:val="en-US" w:eastAsia="zh-CN"/>
        </w:rPr>
        <w:t>需</w:t>
      </w:r>
      <w:r>
        <w:rPr>
          <w:rFonts w:ascii="Times New Roman" w:hAnsi="Times New Roman" w:cs="Times New Roman"/>
          <w:color w:val="auto"/>
          <w:sz w:val="21"/>
          <w:szCs w:val="21"/>
        </w:rPr>
        <w:t>符合现行国家标准《预防混凝土碱骨料反应技术规范》GB/T 50733的规定。</w:t>
      </w:r>
    </w:p>
    <w:p>
      <w:pPr>
        <w:spacing w:line="360" w:lineRule="auto"/>
        <w:rPr>
          <w:color w:val="auto"/>
          <w:sz w:val="21"/>
          <w:szCs w:val="21"/>
        </w:rPr>
      </w:pPr>
      <w:r>
        <w:rPr>
          <w:rFonts w:hint="default" w:ascii="Times New Roman" w:hAnsi="Times New Roman" w:cs="Times New Roman"/>
          <w:b/>
          <w:bCs/>
          <w:color w:val="auto"/>
          <w:sz w:val="21"/>
          <w:szCs w:val="21"/>
          <w:lang w:val="en-US" w:eastAsia="zh-CN"/>
        </w:rPr>
        <w:t xml:space="preserve">3.0.5  </w:t>
      </w:r>
      <w:r>
        <w:rPr>
          <w:color w:val="auto"/>
          <w:sz w:val="21"/>
          <w:szCs w:val="21"/>
        </w:rPr>
        <w:t>本条规定了</w:t>
      </w:r>
      <w:r>
        <w:rPr>
          <w:rFonts w:hint="eastAsia"/>
          <w:color w:val="auto"/>
          <w:sz w:val="21"/>
          <w:szCs w:val="21"/>
          <w:lang w:val="en-US" w:eastAsia="zh-CN"/>
        </w:rPr>
        <w:t>白色</w:t>
      </w:r>
      <w:r>
        <w:rPr>
          <w:color w:val="auto"/>
          <w:sz w:val="21"/>
          <w:szCs w:val="21"/>
        </w:rPr>
        <w:t>混凝土施工全过程控制的管理要求，具体包括对模板体系、连接加筋材料、混凝土原材料、混凝土透明保护涂料等材料的选用；对混凝土的配合比设计、制备、运输、浇筑、振捣、养护等环节进行质量控制；以及对</w:t>
      </w:r>
      <w:r>
        <w:rPr>
          <w:rFonts w:hint="eastAsia"/>
          <w:color w:val="auto"/>
          <w:sz w:val="21"/>
          <w:szCs w:val="21"/>
          <w:lang w:val="en-US" w:eastAsia="zh-CN"/>
        </w:rPr>
        <w:t>白色</w:t>
      </w:r>
      <w:r>
        <w:rPr>
          <w:color w:val="auto"/>
          <w:sz w:val="21"/>
          <w:szCs w:val="21"/>
        </w:rPr>
        <w:t>混凝土成品保护与表面透明涂料喷涂等施工工艺的质量控制。</w:t>
      </w:r>
    </w:p>
    <w:p>
      <w:pPr>
        <w:spacing w:line="360" w:lineRule="auto"/>
        <w:ind w:firstLine="420" w:firstLineChars="200"/>
        <w:rPr>
          <w:color w:val="auto"/>
          <w:sz w:val="21"/>
          <w:szCs w:val="21"/>
        </w:rPr>
      </w:pPr>
      <w:r>
        <w:rPr>
          <w:color w:val="auto"/>
          <w:sz w:val="21"/>
          <w:szCs w:val="21"/>
        </w:rPr>
        <w:t>同一工程或相同表观要求的</w:t>
      </w:r>
      <w:r>
        <w:rPr>
          <w:rFonts w:hint="eastAsia"/>
          <w:color w:val="auto"/>
          <w:sz w:val="21"/>
          <w:szCs w:val="21"/>
          <w:lang w:val="en-US" w:eastAsia="zh-CN"/>
        </w:rPr>
        <w:t>白色</w:t>
      </w:r>
      <w:r>
        <w:rPr>
          <w:color w:val="auto"/>
          <w:sz w:val="21"/>
          <w:szCs w:val="21"/>
        </w:rPr>
        <w:t>混凝土工程，所使用的所有混凝土原材料其厂家、产地、品种和规格应保持不变，性能应保持稳定，施工工艺应保持一致，且同一视觉面工程应采用相同的模板和脱模剂。保证模板、脱模剂、混凝土原材料与配合比、混凝土表面保护涂料等材料的一致性，保证模板的支拆程序、拆模时间、混凝土浇筑、养护条件以及表面修复、喷涂等工艺的一致性，这些都是保持混凝土表面颜色一致性的保证措施。</w:t>
      </w:r>
    </w:p>
    <w:p>
      <w:pPr>
        <w:spacing w:line="360" w:lineRule="auto"/>
        <w:rPr>
          <w:rFonts w:hint="eastAsia"/>
          <w:color w:val="auto"/>
          <w:sz w:val="21"/>
          <w:szCs w:val="21"/>
          <w:lang w:val="en-US" w:eastAsia="zh-CN"/>
        </w:rPr>
      </w:pPr>
      <w:r>
        <w:rPr>
          <w:rFonts w:hint="default" w:ascii="Times New Roman" w:hAnsi="Times New Roman" w:cs="Times New Roman"/>
          <w:b/>
          <w:bCs/>
          <w:color w:val="auto"/>
          <w:sz w:val="21"/>
          <w:szCs w:val="21"/>
          <w:lang w:val="en-US" w:eastAsia="zh-CN"/>
        </w:rPr>
        <w:t xml:space="preserve">3.0.8  </w:t>
      </w:r>
      <w:r>
        <w:rPr>
          <w:rFonts w:hint="eastAsia"/>
          <w:color w:val="auto"/>
          <w:sz w:val="21"/>
          <w:szCs w:val="21"/>
          <w:lang w:val="en-US" w:eastAsia="zh-CN"/>
        </w:rPr>
        <w:t>脱模剂选用时，首先要保证容易脱模，涂刷方便，易干燥和便于用后清理；其次，选用的脱模剂不要引起混凝土表面起粉和产生气泡，不要改变混凝土表面的本色，不应污染和锈（溶）蚀模板。</w:t>
      </w:r>
    </w:p>
    <w:p>
      <w:pPr>
        <w:spacing w:line="360" w:lineRule="auto"/>
        <w:rPr>
          <w:rFonts w:hint="eastAsia"/>
          <w:color w:val="auto"/>
          <w:sz w:val="21"/>
          <w:szCs w:val="21"/>
          <w:lang w:val="en-US" w:eastAsia="zh-CN"/>
        </w:rPr>
      </w:pPr>
      <w:r>
        <w:rPr>
          <w:rFonts w:hint="default" w:ascii="Times New Roman" w:hAnsi="Times New Roman" w:eastAsia="宋体" w:cs="Times New Roman"/>
          <w:b/>
          <w:bCs/>
          <w:color w:val="auto"/>
          <w:sz w:val="21"/>
          <w:szCs w:val="21"/>
          <w:lang w:val="en-US" w:eastAsia="zh-CN"/>
        </w:rPr>
        <w:t xml:space="preserve">3.0.9  </w:t>
      </w:r>
      <w:r>
        <w:rPr>
          <w:rFonts w:hint="eastAsia"/>
          <w:color w:val="auto"/>
          <w:sz w:val="21"/>
          <w:szCs w:val="21"/>
          <w:lang w:val="en-US" w:eastAsia="zh-CN"/>
        </w:rPr>
        <w:t xml:space="preserve">钢筋原材料为刚进场未加工的钢筋，半成品为已按要求加工好未绑扎就位的钢筋。成品为已绑扎就位的钢筋。 </w:t>
      </w:r>
    </w:p>
    <w:p>
      <w:pPr>
        <w:spacing w:line="360" w:lineRule="auto"/>
        <w:rPr>
          <w:rFonts w:hint="eastAsia"/>
          <w:color w:val="auto"/>
          <w:sz w:val="21"/>
          <w:szCs w:val="21"/>
          <w:lang w:val="en-US" w:eastAsia="zh-CN"/>
        </w:rPr>
      </w:pPr>
      <w:r>
        <w:rPr>
          <w:rFonts w:hint="default" w:ascii="Times New Roman" w:hAnsi="Times New Roman" w:cs="Times New Roman"/>
          <w:b/>
          <w:bCs/>
          <w:color w:val="auto"/>
          <w:sz w:val="21"/>
          <w:szCs w:val="21"/>
          <w:lang w:val="en-US" w:eastAsia="zh-CN"/>
        </w:rPr>
        <w:t xml:space="preserve">3.0.10  </w:t>
      </w:r>
      <w:r>
        <w:rPr>
          <w:rFonts w:hint="eastAsia"/>
          <w:color w:val="auto"/>
          <w:sz w:val="21"/>
          <w:szCs w:val="21"/>
          <w:lang w:val="en-US" w:eastAsia="zh-CN"/>
        </w:rPr>
        <w:t>对首批进场的原材料取样复检合格后，需要立即进行“封样”，以便与后续进场的材料进行对比，有明显颜色差别的不得使用。</w:t>
      </w:r>
    </w:p>
    <w:p>
      <w:pPr>
        <w:spacing w:line="360" w:lineRule="auto"/>
        <w:rPr>
          <w:rFonts w:hint="eastAsia"/>
          <w:color w:val="auto"/>
          <w:sz w:val="21"/>
          <w:szCs w:val="21"/>
          <w:lang w:val="en-US" w:eastAsia="zh-CN"/>
        </w:rPr>
      </w:pPr>
      <w:r>
        <w:rPr>
          <w:rFonts w:hint="default" w:ascii="Times New Roman" w:hAnsi="Times New Roman" w:cs="Times New Roman"/>
          <w:b/>
          <w:bCs/>
          <w:color w:val="auto"/>
          <w:sz w:val="21"/>
          <w:szCs w:val="21"/>
          <w:lang w:val="en-US" w:eastAsia="zh-CN"/>
        </w:rPr>
        <w:t xml:space="preserve">3.0.11  </w:t>
      </w:r>
      <w:r>
        <w:rPr>
          <w:rFonts w:hint="eastAsia"/>
          <w:color w:val="auto"/>
          <w:sz w:val="21"/>
          <w:szCs w:val="21"/>
          <w:lang w:val="en-US" w:eastAsia="zh-CN"/>
        </w:rPr>
        <w:t>白色混凝土对白度要求较高，外表面长期暴露于自然环境中，极易受雨 水、大气等外界环境的而破坏，因此建议白色混凝土尤其是处于酸雨环境地区的白色混凝土采用疏水性的透明保护剂或着色透明保护涂料进行喷涂，使其在混凝土表面形成均匀透明的保护性膜层，进而防止白色混凝土表面污染，减少外界有害物质的侵害，延缓混凝土表面碳化速度，从而起到长久保持混凝土本身的自然质感和增强混凝土的耐久性作用。为保持混凝土表面自然的机理及质感，应选用透明保护涂料，采用着色透明保护涂料，可以进一步改善混凝土表面的色均性。</w:t>
      </w:r>
    </w:p>
    <w:p>
      <w:pPr>
        <w:spacing w:line="360" w:lineRule="auto"/>
        <w:rPr>
          <w:rFonts w:hint="eastAsia"/>
          <w:color w:val="auto"/>
          <w:sz w:val="24"/>
          <w:szCs w:val="24"/>
          <w:lang w:val="en-US" w:eastAsia="zh-CN"/>
        </w:rPr>
        <w:sectPr>
          <w:pgSz w:w="11906" w:h="16838"/>
          <w:pgMar w:top="1440" w:right="1800" w:bottom="1440" w:left="1800" w:header="851" w:footer="992" w:gutter="0"/>
          <w:pgNumType w:fmt="decimal"/>
          <w:cols w:space="425" w:num="1"/>
          <w:docGrid w:type="lines" w:linePitch="312" w:charSpace="0"/>
        </w:sectPr>
      </w:pPr>
    </w:p>
    <w:p>
      <w:pPr>
        <w:pStyle w:val="27"/>
        <w:keepNext w:val="0"/>
        <w:keepLines w:val="0"/>
        <w:pageBreakBefore w:val="0"/>
        <w:widowControl w:val="0"/>
        <w:kinsoku/>
        <w:wordWrap/>
        <w:overflowPunct/>
        <w:topLinePunct w:val="0"/>
        <w:autoSpaceDE/>
        <w:autoSpaceDN/>
        <w:bidi w:val="0"/>
        <w:adjustRightInd/>
        <w:snapToGrid/>
        <w:spacing w:before="313" w:beforeLines="100" w:after="313" w:afterLines="100" w:line="300" w:lineRule="auto"/>
        <w:ind w:left="0" w:leftChars="0" w:right="0" w:rightChars="0" w:firstLine="0" w:firstLineChars="0"/>
        <w:jc w:val="center"/>
        <w:textAlignment w:val="auto"/>
        <w:outlineLvl w:val="0"/>
        <w:rPr>
          <w:rFonts w:hint="eastAsia" w:ascii="Times New Roman Regular" w:hAnsi="Times New Roman Regular" w:eastAsia="宋体" w:cs="Times New Roman Regular"/>
          <w:color w:val="auto"/>
          <w:lang w:val="en-US" w:eastAsia="zh-CN"/>
        </w:rPr>
      </w:pPr>
      <w:bookmarkStart w:id="453" w:name="_Toc22895671"/>
      <w:bookmarkStart w:id="454" w:name="_Toc25912873"/>
      <w:bookmarkStart w:id="455" w:name="_Toc388860312"/>
      <w:bookmarkStart w:id="456" w:name="_Toc6542"/>
      <w:bookmarkStart w:id="457" w:name="_Toc481589627"/>
      <w:bookmarkStart w:id="458" w:name="_Toc388880972"/>
      <w:bookmarkStart w:id="459" w:name="_Toc1333090988"/>
      <w:bookmarkStart w:id="460" w:name="_Toc481589835"/>
      <w:bookmarkStart w:id="461" w:name="_Toc397343989"/>
      <w:bookmarkStart w:id="462" w:name="_Toc388881387"/>
      <w:bookmarkStart w:id="463" w:name="_Toc23260877"/>
      <w:bookmarkStart w:id="464" w:name="_Toc509849567"/>
      <w:bookmarkStart w:id="465" w:name="_Toc388464242"/>
      <w:bookmarkStart w:id="466" w:name="_Toc397343918"/>
      <w:bookmarkStart w:id="467" w:name="_Toc28852"/>
      <w:bookmarkStart w:id="468" w:name="_Toc486247932"/>
      <w:bookmarkStart w:id="469" w:name="_Toc23260548"/>
      <w:bookmarkStart w:id="470" w:name="_Toc388880771"/>
      <w:bookmarkStart w:id="471" w:name="_Toc472351499"/>
      <w:bookmarkStart w:id="472" w:name="_Toc398482233"/>
      <w:bookmarkStart w:id="473" w:name="_Toc481589731"/>
      <w:bookmarkStart w:id="474" w:name="_Toc72400697"/>
      <w:bookmarkStart w:id="475" w:name="_Toc509849364"/>
      <w:bookmarkStart w:id="476" w:name="_Toc481586532"/>
      <w:bookmarkStart w:id="477" w:name="_Toc15052"/>
      <w:bookmarkStart w:id="478" w:name="_Toc5552"/>
      <w:bookmarkStart w:id="479" w:name="_Toc324"/>
      <w:bookmarkStart w:id="480" w:name="_Toc10160"/>
      <w:bookmarkStart w:id="481" w:name="_Toc631"/>
      <w:bookmarkStart w:id="482" w:name="_Toc17052"/>
      <w:bookmarkStart w:id="483" w:name="_Toc11234"/>
      <w:bookmarkStart w:id="484" w:name="_Toc3793"/>
      <w:bookmarkStart w:id="485" w:name="_Toc10038"/>
      <w:r>
        <w:rPr>
          <w:rFonts w:hint="eastAsia" w:ascii="Times New Roman Regular" w:hAnsi="Times New Roman Regular" w:eastAsia="宋体" w:cs="Times New Roman Regular"/>
          <w:color w:val="auto"/>
          <w:lang w:val="en-US" w:eastAsia="zh-CN"/>
        </w:rPr>
        <w:t xml:space="preserve">4 </w:t>
      </w:r>
      <w:r>
        <w:rPr>
          <w:rFonts w:hint="default" w:ascii="Times New Roman Regular" w:hAnsi="Times New Roman Regular" w:eastAsia="宋体" w:cs="Times New Roman Regular"/>
          <w:color w:val="auto"/>
        </w:rPr>
        <w:t xml:space="preserve"> </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Pr>
          <w:rFonts w:hint="eastAsia" w:ascii="Times New Roman Regular" w:hAnsi="Times New Roman Regular" w:eastAsia="宋体" w:cs="Times New Roman Regular"/>
          <w:color w:val="auto"/>
          <w:lang w:val="en-US" w:eastAsia="zh-CN"/>
        </w:rPr>
        <w:t>原材料</w:t>
      </w:r>
      <w:bookmarkEnd w:id="478"/>
      <w:bookmarkEnd w:id="479"/>
      <w:bookmarkEnd w:id="480"/>
      <w:bookmarkEnd w:id="481"/>
      <w:bookmarkEnd w:id="482"/>
      <w:bookmarkEnd w:id="483"/>
      <w:bookmarkEnd w:id="484"/>
      <w:bookmarkEnd w:id="485"/>
    </w:p>
    <w:p>
      <w:pPr>
        <w:spacing w:before="312" w:beforeLines="100" w:after="312" w:afterLines="100" w:line="300" w:lineRule="auto"/>
        <w:jc w:val="center"/>
        <w:outlineLvl w:val="1"/>
        <w:rPr>
          <w:rFonts w:ascii="Times New Roman Regular" w:hAnsi="Times New Roman Regular" w:eastAsia="宋体" w:cs="Times New Roman Regular"/>
          <w:b/>
          <w:bCs/>
          <w:color w:val="auto"/>
          <w:sz w:val="24"/>
        </w:rPr>
      </w:pPr>
      <w:bookmarkStart w:id="486" w:name="_Toc5592"/>
      <w:bookmarkStart w:id="487" w:name="_Toc15189"/>
      <w:bookmarkStart w:id="488" w:name="_Toc28722"/>
      <w:bookmarkStart w:id="489" w:name="_Toc28762"/>
      <w:bookmarkStart w:id="490" w:name="_Toc8896"/>
      <w:r>
        <w:rPr>
          <w:rFonts w:ascii="Times New Roman Regular" w:hAnsi="Times New Roman Regular" w:eastAsia="宋体" w:cs="Times New Roman Regular"/>
          <w:b/>
          <w:bCs/>
          <w:color w:val="auto"/>
          <w:sz w:val="24"/>
        </w:rPr>
        <w:t xml:space="preserve">4.1  </w:t>
      </w:r>
      <w:r>
        <w:rPr>
          <w:rFonts w:ascii="黑体" w:hAnsi="黑体" w:eastAsia="黑体" w:cs="Times New Roman Regular"/>
          <w:color w:val="auto"/>
          <w:sz w:val="24"/>
        </w:rPr>
        <w:t>水泥</w:t>
      </w:r>
      <w:bookmarkEnd w:id="486"/>
      <w:bookmarkEnd w:id="487"/>
      <w:bookmarkEnd w:id="488"/>
      <w:bookmarkEnd w:id="489"/>
      <w:bookmarkEnd w:id="490"/>
    </w:p>
    <w:p>
      <w:pPr>
        <w:spacing w:line="360" w:lineRule="auto"/>
        <w:rPr>
          <w:rFonts w:ascii="Times New Roman" w:hAnsi="Times New Roman" w:cs="Times New Roman"/>
          <w:color w:val="auto"/>
          <w:sz w:val="21"/>
          <w:szCs w:val="21"/>
        </w:rPr>
      </w:pPr>
      <w:r>
        <w:rPr>
          <w:rFonts w:ascii="Times New Roman" w:hAnsi="Times New Roman" w:cs="Times New Roman"/>
          <w:b/>
          <w:color w:val="auto"/>
          <w:sz w:val="21"/>
          <w:szCs w:val="21"/>
        </w:rPr>
        <w:t>4.1.1</w:t>
      </w:r>
      <w:r>
        <w:rPr>
          <w:rFonts w:ascii="Times New Roman" w:hAnsi="Times New Roman" w:cs="Times New Roman"/>
          <w:color w:val="auto"/>
          <w:sz w:val="21"/>
          <w:szCs w:val="21"/>
        </w:rPr>
        <w:t xml:space="preserve">  </w:t>
      </w:r>
      <w:r>
        <w:rPr>
          <w:rFonts w:ascii="Times New Roman" w:hAnsi="Times New Roman" w:cs="Times New Roman"/>
          <w:color w:val="auto"/>
          <w:sz w:val="21"/>
          <w:szCs w:val="21"/>
          <w:lang w:eastAsia="zh-Hans"/>
        </w:rPr>
        <w:t>白色</w:t>
      </w:r>
      <w:r>
        <w:rPr>
          <w:rFonts w:ascii="Times New Roman" w:hAnsi="Times New Roman" w:cs="Times New Roman"/>
          <w:color w:val="auto"/>
          <w:sz w:val="21"/>
          <w:szCs w:val="21"/>
        </w:rPr>
        <w:t>硅酸盐水泥</w:t>
      </w:r>
      <w:r>
        <w:rPr>
          <w:rFonts w:hint="eastAsia" w:ascii="Times New Roman" w:hAnsi="Times New Roman" w:cs="Times New Roman"/>
          <w:color w:val="auto"/>
          <w:sz w:val="21"/>
          <w:szCs w:val="21"/>
          <w:lang w:val="en-US" w:eastAsia="zh-CN"/>
        </w:rPr>
        <w:t>是</w:t>
      </w:r>
      <w:r>
        <w:rPr>
          <w:rFonts w:ascii="Times New Roman" w:hAnsi="Times New Roman" w:cs="Times New Roman"/>
          <w:color w:val="auto"/>
          <w:sz w:val="21"/>
          <w:szCs w:val="21"/>
        </w:rPr>
        <w:t>白色混凝土</w:t>
      </w:r>
      <w:r>
        <w:rPr>
          <w:rFonts w:hint="eastAsia" w:ascii="Times New Roman" w:hAnsi="Times New Roman" w:cs="Times New Roman"/>
          <w:color w:val="auto"/>
          <w:sz w:val="21"/>
          <w:szCs w:val="21"/>
          <w:lang w:val="en-US" w:eastAsia="zh-CN"/>
        </w:rPr>
        <w:t>的主要胶凝材料</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进场的原材料需满足</w:t>
      </w:r>
      <w:r>
        <w:rPr>
          <w:rFonts w:ascii="Times New Roman" w:hAnsi="Times New Roman" w:cs="Times New Roman"/>
          <w:color w:val="auto"/>
          <w:sz w:val="21"/>
          <w:szCs w:val="21"/>
        </w:rPr>
        <w:t>现行国家标准</w:t>
      </w:r>
      <w:r>
        <w:rPr>
          <w:rFonts w:ascii="Times New Roman" w:hAnsi="Times New Roman" w:cs="Times New Roman"/>
          <w:color w:val="auto"/>
          <w:sz w:val="21"/>
          <w:szCs w:val="21"/>
          <w:lang w:eastAsia="zh-Hans"/>
        </w:rPr>
        <w:t>《白色硅酸盐水泥》GB/T</w:t>
      </w:r>
      <w:r>
        <w:rPr>
          <w:rFonts w:ascii="Times New Roman" w:hAnsi="Times New Roman" w:cs="Times New Roman"/>
          <w:color w:val="auto"/>
          <w:sz w:val="21"/>
          <w:szCs w:val="21"/>
        </w:rPr>
        <w:t xml:space="preserve"> </w:t>
      </w:r>
      <w:r>
        <w:rPr>
          <w:rFonts w:ascii="Times New Roman" w:hAnsi="Times New Roman" w:cs="Times New Roman"/>
          <w:color w:val="auto"/>
          <w:sz w:val="21"/>
          <w:szCs w:val="21"/>
          <w:lang w:eastAsia="zh-Hans"/>
        </w:rPr>
        <w:t>2015</w:t>
      </w:r>
      <w:r>
        <w:rPr>
          <w:rFonts w:ascii="Times New Roman" w:hAnsi="Times New Roman" w:cs="Times New Roman"/>
          <w:color w:val="auto"/>
          <w:sz w:val="21"/>
          <w:szCs w:val="21"/>
        </w:rPr>
        <w:t>的规定。</w:t>
      </w:r>
    </w:p>
    <w:p>
      <w:pPr>
        <w:spacing w:line="360" w:lineRule="auto"/>
        <w:rPr>
          <w:rFonts w:hint="eastAsia" w:ascii="Times New Roman" w:hAnsi="Times New Roman" w:cs="Times New Roman"/>
          <w:color w:val="auto"/>
          <w:sz w:val="21"/>
          <w:szCs w:val="21"/>
          <w:lang w:val="en-US" w:eastAsia="zh-CN"/>
        </w:rPr>
      </w:pPr>
      <w:r>
        <w:rPr>
          <w:rFonts w:hint="eastAsia" w:ascii="Times New Roman" w:hAnsi="Times New Roman" w:cs="Times New Roman"/>
          <w:b/>
          <w:bCs/>
          <w:color w:val="auto"/>
          <w:sz w:val="21"/>
          <w:szCs w:val="21"/>
          <w:lang w:val="en-US" w:eastAsia="zh-CN"/>
        </w:rPr>
        <w:t>4.1.2</w:t>
      </w:r>
      <w:r>
        <w:rPr>
          <w:rFonts w:hint="eastAsia" w:ascii="Times New Roman" w:hAnsi="Times New Roman" w:cs="Times New Roman"/>
          <w:color w:val="auto"/>
          <w:sz w:val="21"/>
          <w:szCs w:val="21"/>
          <w:lang w:val="en-US" w:eastAsia="zh-CN"/>
        </w:rPr>
        <w:t xml:space="preserve">  有预防混凝土碱-骨料反应要求的混凝土工程，采用碱含量不大于0.6％的低碱水泥是基本要求。</w:t>
      </w:r>
    </w:p>
    <w:p>
      <w:pPr>
        <w:spacing w:line="360" w:lineRule="auto"/>
        <w:rPr>
          <w:rFonts w:hint="eastAsia" w:ascii="Times New Roman" w:hAnsi="Times New Roman" w:cs="Times New Roman"/>
          <w:color w:val="auto"/>
          <w:sz w:val="21"/>
          <w:szCs w:val="21"/>
          <w:lang w:val="en-US" w:eastAsia="zh-CN"/>
        </w:rPr>
      </w:pPr>
      <w:r>
        <w:rPr>
          <w:rFonts w:hint="eastAsia" w:ascii="Times New Roman" w:hAnsi="Times New Roman" w:cs="Times New Roman"/>
          <w:b/>
          <w:bCs/>
          <w:color w:val="auto"/>
          <w:sz w:val="21"/>
          <w:szCs w:val="21"/>
          <w:lang w:val="en-US" w:eastAsia="zh-CN"/>
        </w:rPr>
        <w:t xml:space="preserve">4.1.3 </w:t>
      </w:r>
      <w:r>
        <w:rPr>
          <w:rFonts w:hint="eastAsia" w:ascii="Times New Roman" w:hAnsi="Times New Roman" w:cs="Times New Roman"/>
          <w:color w:val="auto"/>
          <w:sz w:val="21"/>
          <w:szCs w:val="21"/>
          <w:lang w:val="en-US" w:eastAsia="zh-CN"/>
        </w:rPr>
        <w:t xml:space="preserve"> 水泥中的氯盐容易引起氯离子含量超标，氯离子含量过高会腐蚀混凝土中的钢筋，影响混凝土耐久性和构件的安全性，依据现行国家标准</w:t>
      </w:r>
      <w:r>
        <w:rPr>
          <w:rFonts w:ascii="Times New Roman" w:hAnsi="Times New Roman" w:cs="Times New Roman"/>
          <w:color w:val="auto"/>
          <w:sz w:val="21"/>
          <w:szCs w:val="21"/>
          <w:lang w:eastAsia="zh-Hans"/>
        </w:rPr>
        <w:t>《白色硅酸盐水泥》GB/T</w:t>
      </w:r>
      <w:r>
        <w:rPr>
          <w:rFonts w:ascii="Times New Roman" w:hAnsi="Times New Roman" w:cs="Times New Roman"/>
          <w:color w:val="auto"/>
          <w:sz w:val="21"/>
          <w:szCs w:val="21"/>
        </w:rPr>
        <w:t xml:space="preserve"> </w:t>
      </w:r>
      <w:r>
        <w:rPr>
          <w:rFonts w:ascii="Times New Roman" w:hAnsi="Times New Roman" w:cs="Times New Roman"/>
          <w:color w:val="auto"/>
          <w:sz w:val="21"/>
          <w:szCs w:val="21"/>
          <w:lang w:eastAsia="zh-Hans"/>
        </w:rPr>
        <w:t>2015</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水泥中氯离子含量不应大于0.06%是基本要求。</w:t>
      </w:r>
    </w:p>
    <w:p>
      <w:pPr>
        <w:spacing w:line="360" w:lineRule="auto"/>
        <w:rPr>
          <w:rFonts w:ascii="Times New Roman" w:hAnsi="Times New Roman" w:cs="Times New Roman"/>
          <w:color w:val="auto"/>
          <w:sz w:val="21"/>
          <w:szCs w:val="21"/>
        </w:rPr>
      </w:pPr>
      <w:r>
        <w:rPr>
          <w:rFonts w:hint="eastAsia" w:ascii="Times New Roman" w:hAnsi="Times New Roman" w:cs="Times New Roman"/>
          <w:b/>
          <w:bCs/>
          <w:color w:val="auto"/>
          <w:sz w:val="21"/>
          <w:szCs w:val="21"/>
          <w:lang w:val="en-US" w:eastAsia="zh-CN"/>
        </w:rPr>
        <w:t>4.1.4</w:t>
      </w:r>
      <w:r>
        <w:rPr>
          <w:rFonts w:hint="eastAsia" w:ascii="Times New Roman" w:hAnsi="Times New Roman" w:cs="Times New Roman"/>
          <w:color w:val="auto"/>
          <w:sz w:val="21"/>
          <w:szCs w:val="21"/>
          <w:lang w:val="en-US" w:eastAsia="zh-CN"/>
        </w:rPr>
        <w:t xml:space="preserve">  受潮结块的水泥会降低甚至丧失原有强度，所以不能再使用。水泥不能长期储存，一般有效期3个月，超过有效期的水泥性能有所下降，所以不建议使用。出厂超过3个月的水泥应复查试验，按试验结果而定。</w:t>
      </w:r>
    </w:p>
    <w:p>
      <w:pPr>
        <w:spacing w:before="312" w:beforeLines="100" w:after="312" w:afterLines="100" w:line="300" w:lineRule="auto"/>
        <w:jc w:val="center"/>
        <w:outlineLvl w:val="1"/>
        <w:rPr>
          <w:rFonts w:ascii="Times New Roman Regular" w:hAnsi="Times New Roman Regular" w:eastAsia="宋体" w:cs="Times New Roman Regular"/>
          <w:b/>
          <w:bCs/>
          <w:color w:val="auto"/>
          <w:sz w:val="24"/>
        </w:rPr>
      </w:pPr>
      <w:bookmarkStart w:id="491" w:name="_Toc16972"/>
      <w:bookmarkStart w:id="492" w:name="_Toc29509"/>
      <w:bookmarkStart w:id="493" w:name="_Toc4123"/>
      <w:bookmarkStart w:id="494" w:name="_Toc9967"/>
      <w:bookmarkStart w:id="495" w:name="_Toc19605"/>
      <w:r>
        <w:rPr>
          <w:rFonts w:ascii="Times New Roman Regular" w:hAnsi="Times New Roman Regular" w:eastAsia="宋体" w:cs="Times New Roman Regular"/>
          <w:b/>
          <w:bCs/>
          <w:color w:val="auto"/>
          <w:sz w:val="24"/>
        </w:rPr>
        <w:t xml:space="preserve">4.2  </w:t>
      </w:r>
      <w:r>
        <w:rPr>
          <w:rFonts w:ascii="黑体" w:hAnsi="黑体" w:eastAsia="黑体" w:cs="Times New Roman Regular"/>
          <w:color w:val="auto"/>
          <w:sz w:val="24"/>
        </w:rPr>
        <w:t>矿物掺合料</w:t>
      </w:r>
      <w:bookmarkEnd w:id="491"/>
      <w:bookmarkEnd w:id="492"/>
      <w:bookmarkEnd w:id="493"/>
      <w:bookmarkEnd w:id="494"/>
      <w:bookmarkEnd w:id="495"/>
    </w:p>
    <w:p>
      <w:pPr>
        <w:numPr>
          <w:ilvl w:val="0"/>
          <w:numId w:val="0"/>
        </w:numPr>
        <w:spacing w:line="360" w:lineRule="auto"/>
        <w:ind w:leftChars="0"/>
        <w:rPr>
          <w:rFonts w:hint="default" w:ascii="Times New Roman" w:hAnsi="Times New Roman" w:cs="Times New Roman"/>
          <w:color w:val="auto"/>
          <w:sz w:val="21"/>
          <w:szCs w:val="21"/>
          <w:lang w:val="en-US" w:eastAsia="zh-CN"/>
        </w:rPr>
      </w:pPr>
      <w:r>
        <w:rPr>
          <w:rFonts w:hint="eastAsia" w:ascii="Times New Roman" w:hAnsi="Times New Roman" w:cs="Times New Roman"/>
          <w:b/>
          <w:bCs/>
          <w:color w:val="auto"/>
          <w:sz w:val="21"/>
          <w:szCs w:val="21"/>
          <w:lang w:val="en-US" w:eastAsia="zh-CN"/>
        </w:rPr>
        <w:t>4.2.1~4.2.4</w:t>
      </w:r>
      <w:r>
        <w:rPr>
          <w:rFonts w:hint="eastAsia" w:ascii="Times New Roman" w:hAnsi="Times New Roman" w:cs="Times New Roman"/>
          <w:color w:val="auto"/>
          <w:sz w:val="21"/>
          <w:szCs w:val="21"/>
          <w:lang w:val="en-US" w:eastAsia="zh-CN"/>
        </w:rPr>
        <w:t xml:space="preserve">  </w:t>
      </w:r>
      <w:r>
        <w:rPr>
          <w:rFonts w:ascii="Times New Roman" w:hAnsi="Times New Roman" w:cs="Times New Roman"/>
          <w:color w:val="auto"/>
          <w:sz w:val="21"/>
          <w:szCs w:val="21"/>
          <w:lang w:eastAsia="zh-Hans"/>
        </w:rPr>
        <w:t>石灰石粉</w:t>
      </w:r>
      <w:r>
        <w:rPr>
          <w:rFonts w:ascii="Times New Roman" w:hAnsi="Times New Roman" w:cs="Times New Roman"/>
          <w:color w:val="auto"/>
          <w:sz w:val="21"/>
          <w:szCs w:val="21"/>
        </w:rPr>
        <w:t>、</w:t>
      </w:r>
      <w:r>
        <w:rPr>
          <w:rFonts w:ascii="Times New Roman" w:hAnsi="Times New Roman" w:cs="Times New Roman"/>
          <w:color w:val="auto"/>
          <w:sz w:val="21"/>
          <w:szCs w:val="21"/>
          <w:lang w:eastAsia="zh-Hans"/>
        </w:rPr>
        <w:t>石英粉</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矿粉、钛白粉</w:t>
      </w:r>
      <w:r>
        <w:rPr>
          <w:rFonts w:ascii="Times New Roman" w:hAnsi="Times New Roman" w:cs="Times New Roman"/>
          <w:color w:val="auto"/>
          <w:sz w:val="21"/>
          <w:szCs w:val="21"/>
          <w:lang w:eastAsia="zh-Hans"/>
        </w:rPr>
        <w:t>和白色粒化高炉矿渣粉</w:t>
      </w:r>
      <w:r>
        <w:rPr>
          <w:rFonts w:hint="eastAsia" w:ascii="Times New Roman" w:hAnsi="Times New Roman" w:cs="Times New Roman"/>
          <w:color w:val="auto"/>
          <w:sz w:val="21"/>
          <w:szCs w:val="21"/>
          <w:lang w:val="en-US" w:eastAsia="zh-CN"/>
        </w:rPr>
        <w:t>等矿物掺合料的掺入，有利于改善混凝土的和易性、提升混凝土白度和耐久性，但单一的掺合料 的掺入量一旦掺量过高则对白色混凝土的表面色泽有一定的影响，因此，应根据使用性能要求和应用环境不同，推荐采用两种不同矿物掺合料复掺并通过试验优化其掺配比例，以调和混凝土的颜色均匀性。同时，应保证矿物掺合料的质量均匀稳定。同一工程应使用同一厂家的同一品种。</w:t>
      </w:r>
    </w:p>
    <w:p>
      <w:pPr>
        <w:numPr>
          <w:ilvl w:val="0"/>
          <w:numId w:val="0"/>
        </w:numPr>
        <w:spacing w:line="360" w:lineRule="auto"/>
        <w:rPr>
          <w:rFonts w:hint="eastAsia" w:ascii="Times New Roman" w:hAnsi="Times New Roman" w:cs="Times New Roman"/>
          <w:color w:val="auto"/>
          <w:sz w:val="21"/>
          <w:szCs w:val="21"/>
          <w:lang w:val="en-US" w:eastAsia="zh-CN"/>
        </w:rPr>
      </w:pPr>
      <w:r>
        <w:rPr>
          <w:rFonts w:hint="eastAsia" w:ascii="Times New Roman" w:hAnsi="Times New Roman" w:cs="Times New Roman"/>
          <w:b/>
          <w:bCs/>
          <w:color w:val="auto"/>
          <w:sz w:val="21"/>
          <w:szCs w:val="21"/>
          <w:lang w:val="en-US" w:eastAsia="zh-CN"/>
        </w:rPr>
        <w:t>4.2.4</w:t>
      </w:r>
      <w:r>
        <w:rPr>
          <w:rFonts w:hint="eastAsia" w:ascii="Times New Roman" w:hAnsi="Times New Roman" w:cs="Times New Roman"/>
          <w:color w:val="auto"/>
          <w:sz w:val="21"/>
          <w:szCs w:val="21"/>
          <w:lang w:val="en-US" w:eastAsia="zh-CN"/>
        </w:rPr>
        <w:t xml:space="preserve">  钛白粉成本较高，但对白色混凝土白度提升比较明显，经过试验分析，当钛白粉掺量达到10%，继续增加用量，白色混凝土白度提升不明显，同时混凝土强度有所降低。综合考虑白色混凝土成本及性能，本条文规定钛白粉的亨特白度不低于95，且用量不宜超过胶凝材料质量的10%。</w:t>
      </w:r>
    </w:p>
    <w:p>
      <w:pPr>
        <w:spacing w:before="312" w:beforeLines="100" w:after="312" w:afterLines="100" w:line="300" w:lineRule="auto"/>
        <w:jc w:val="center"/>
        <w:outlineLvl w:val="1"/>
        <w:rPr>
          <w:rFonts w:hint="eastAsia" w:ascii="Times New Roman Regular" w:hAnsi="Times New Roman Regular" w:eastAsia="宋体" w:cs="Times New Roman Regular"/>
          <w:b/>
          <w:bCs/>
          <w:color w:val="auto"/>
          <w:sz w:val="24"/>
          <w:lang w:val="en-US" w:eastAsia="zh-CN"/>
        </w:rPr>
      </w:pPr>
      <w:r>
        <w:rPr>
          <w:rFonts w:ascii="Times New Roman Regular" w:hAnsi="Times New Roman Regular" w:eastAsia="宋体" w:cs="Times New Roman Regular"/>
          <w:b/>
          <w:bCs/>
          <w:color w:val="auto"/>
          <w:sz w:val="24"/>
        </w:rPr>
        <w:t>4.</w:t>
      </w:r>
      <w:r>
        <w:rPr>
          <w:rFonts w:hint="eastAsia" w:ascii="Times New Roman Regular" w:hAnsi="Times New Roman Regular" w:eastAsia="宋体" w:cs="Times New Roman Regular"/>
          <w:b/>
          <w:bCs/>
          <w:color w:val="auto"/>
          <w:sz w:val="24"/>
          <w:lang w:val="en-US" w:eastAsia="zh-CN"/>
        </w:rPr>
        <w:t>3</w:t>
      </w:r>
      <w:r>
        <w:rPr>
          <w:rFonts w:ascii="Times New Roman Regular" w:hAnsi="Times New Roman Regular" w:eastAsia="宋体" w:cs="Times New Roman Regular"/>
          <w:b/>
          <w:bCs/>
          <w:color w:val="auto"/>
          <w:sz w:val="24"/>
        </w:rPr>
        <w:t xml:space="preserve">  </w:t>
      </w:r>
      <w:r>
        <w:rPr>
          <w:rFonts w:hint="eastAsia" w:ascii="Times New Roman Regular" w:hAnsi="Times New Roman Regular" w:eastAsia="宋体" w:cs="Times New Roman Regular"/>
          <w:b/>
          <w:bCs/>
          <w:color w:val="auto"/>
          <w:sz w:val="24"/>
          <w:lang w:val="en-US" w:eastAsia="zh-CN"/>
        </w:rPr>
        <w:t>骨料</w:t>
      </w:r>
    </w:p>
    <w:p>
      <w:pPr>
        <w:numPr>
          <w:ilvl w:val="0"/>
          <w:numId w:val="0"/>
        </w:numPr>
        <w:spacing w:line="360" w:lineRule="auto"/>
        <w:rPr>
          <w:rFonts w:hint="eastAsia" w:ascii="Times New Roman" w:hAnsi="Times New Roman" w:cs="Times New Roman"/>
          <w:color w:val="auto"/>
          <w:sz w:val="21"/>
          <w:szCs w:val="21"/>
          <w:lang w:val="en-US" w:eastAsia="zh-CN"/>
        </w:rPr>
      </w:pPr>
      <w:r>
        <w:rPr>
          <w:rFonts w:hint="eastAsia" w:ascii="Times New Roman" w:hAnsi="Times New Roman" w:cs="Times New Roman"/>
          <w:b/>
          <w:bCs/>
          <w:color w:val="auto"/>
          <w:sz w:val="21"/>
          <w:szCs w:val="21"/>
          <w:lang w:val="en-US" w:eastAsia="zh-CN"/>
        </w:rPr>
        <w:t xml:space="preserve">4.3.1 </w:t>
      </w:r>
      <w:r>
        <w:rPr>
          <w:rFonts w:hint="eastAsia" w:ascii="Times New Roman" w:hAnsi="Times New Roman" w:cs="Times New Roman"/>
          <w:color w:val="auto"/>
          <w:sz w:val="21"/>
          <w:szCs w:val="21"/>
          <w:lang w:val="en-US" w:eastAsia="zh-CN"/>
        </w:rPr>
        <w:t xml:space="preserve"> 骨料包括粗骨料和细骨料，两者均应符合现行国家标准</w:t>
      </w:r>
      <w:r>
        <w:rPr>
          <w:rFonts w:ascii="Times New Roman" w:hAnsi="Times New Roman" w:cs="Times New Roman"/>
          <w:color w:val="auto"/>
          <w:sz w:val="21"/>
          <w:szCs w:val="21"/>
        </w:rPr>
        <w:t>《普通混凝土用砂、石质量及检验方法标准》JGJ 52</w:t>
      </w:r>
      <w:r>
        <w:rPr>
          <w:rFonts w:hint="eastAsia" w:ascii="Times New Roman" w:hAnsi="Times New Roman" w:cs="Times New Roman"/>
          <w:color w:val="auto"/>
          <w:sz w:val="21"/>
          <w:szCs w:val="21"/>
          <w:lang w:val="en-US" w:eastAsia="zh-CN"/>
        </w:rPr>
        <w:t>的规定，其中粗骨料需符合现行国家标准《建设用卵石、碎石》GB /T 14685的规定，细骨料需符合现行国家标准《建筑用砂》GB/T 14684的规定。</w:t>
      </w:r>
    </w:p>
    <w:p>
      <w:pPr>
        <w:numPr>
          <w:ilvl w:val="0"/>
          <w:numId w:val="0"/>
        </w:numPr>
        <w:tabs>
          <w:tab w:val="left" w:pos="0"/>
        </w:tabs>
        <w:spacing w:line="360" w:lineRule="auto"/>
        <w:ind w:leftChars="0"/>
        <w:rPr>
          <w:rFonts w:hint="eastAsia" w:ascii="Times New Roman" w:hAnsi="Times New Roman" w:cs="Times New Roman" w:eastAsiaTheme="minorEastAsia"/>
          <w:color w:val="auto"/>
          <w:sz w:val="21"/>
          <w:szCs w:val="21"/>
          <w:u w:val="none"/>
          <w:lang w:val="en-US" w:eastAsia="zh-CN"/>
        </w:rPr>
      </w:pPr>
      <w:r>
        <w:rPr>
          <w:rFonts w:hint="eastAsia" w:ascii="Times New Roman" w:hAnsi="Times New Roman" w:cs="Times New Roman"/>
          <w:b/>
          <w:bCs/>
          <w:color w:val="auto"/>
          <w:sz w:val="21"/>
          <w:szCs w:val="21"/>
          <w:u w:val="none"/>
          <w:lang w:val="en-US" w:eastAsia="zh-CN"/>
        </w:rPr>
        <w:t xml:space="preserve">4.3.2~4.3.4 </w:t>
      </w:r>
      <w:r>
        <w:rPr>
          <w:rFonts w:hint="eastAsia" w:ascii="Times New Roman" w:hAnsi="Times New Roman" w:cs="Times New Roman"/>
          <w:color w:val="auto"/>
          <w:sz w:val="21"/>
          <w:szCs w:val="21"/>
          <w:u w:val="none"/>
          <w:lang w:val="en-US" w:eastAsia="zh-CN"/>
        </w:rPr>
        <w:t xml:space="preserve"> </w:t>
      </w:r>
      <w:r>
        <w:rPr>
          <w:rFonts w:hint="eastAsia" w:ascii="Times New Roman" w:hAnsi="Times New Roman" w:cs="Times New Roman" w:eastAsiaTheme="minorEastAsia"/>
          <w:color w:val="auto"/>
          <w:sz w:val="21"/>
          <w:szCs w:val="21"/>
          <w:u w:val="none"/>
          <w:lang w:val="en-US" w:eastAsia="zh-CN"/>
        </w:rPr>
        <w:t>骨料在混凝土中构成骨架，在混凝土的整个体积中，骨料要占2/3〜3/4</w:t>
      </w:r>
      <w:r>
        <w:rPr>
          <w:rFonts w:hint="eastAsia" w:ascii="Times New Roman" w:hAnsi="Times New Roman" w:cs="Times New Roman"/>
          <w:color w:val="auto"/>
          <w:sz w:val="21"/>
          <w:szCs w:val="21"/>
          <w:u w:val="none"/>
          <w:lang w:val="en-US" w:eastAsia="zh-CN"/>
        </w:rPr>
        <w:t>，</w:t>
      </w:r>
      <w:r>
        <w:rPr>
          <w:rFonts w:hint="eastAsia" w:ascii="Times New Roman" w:hAnsi="Times New Roman" w:cs="Times New Roman" w:eastAsiaTheme="minorEastAsia"/>
          <w:color w:val="auto"/>
          <w:sz w:val="21"/>
          <w:szCs w:val="21"/>
          <w:u w:val="none"/>
          <w:lang w:val="en-US" w:eastAsia="zh-CN"/>
        </w:rPr>
        <w:t>所以骨料的质量对</w:t>
      </w:r>
      <w:r>
        <w:rPr>
          <w:rFonts w:hint="eastAsia" w:ascii="Times New Roman" w:hAnsi="Times New Roman" w:cs="Times New Roman"/>
          <w:color w:val="auto"/>
          <w:sz w:val="21"/>
          <w:szCs w:val="21"/>
          <w:u w:val="none"/>
          <w:lang w:val="en-US" w:eastAsia="zh-CN"/>
        </w:rPr>
        <w:t>白色</w:t>
      </w:r>
      <w:r>
        <w:rPr>
          <w:rFonts w:hint="eastAsia" w:ascii="Times New Roman" w:hAnsi="Times New Roman" w:cs="Times New Roman" w:eastAsiaTheme="minorEastAsia"/>
          <w:color w:val="auto"/>
          <w:sz w:val="21"/>
          <w:szCs w:val="21"/>
          <w:u w:val="none"/>
          <w:lang w:val="en-US" w:eastAsia="zh-CN"/>
        </w:rPr>
        <w:t>混凝土来说是相当重要的。骨料的强度、硬度、颗粒大小形状和分布以及化学耐久性对混凝土性能起着重要的作用，也影响着混凝土的经济。骨料在选材上应贯彻就地取材的原则。骨料不仅能够限定</w:t>
      </w:r>
      <w:r>
        <w:rPr>
          <w:rFonts w:hint="eastAsia" w:ascii="Times New Roman" w:hAnsi="Times New Roman" w:cs="Times New Roman"/>
          <w:color w:val="auto"/>
          <w:sz w:val="21"/>
          <w:szCs w:val="21"/>
          <w:u w:val="none"/>
          <w:lang w:val="en-US" w:eastAsia="zh-CN"/>
        </w:rPr>
        <w:t>白色</w:t>
      </w:r>
      <w:r>
        <w:rPr>
          <w:rFonts w:hint="eastAsia" w:ascii="Times New Roman" w:hAnsi="Times New Roman" w:cs="Times New Roman" w:eastAsiaTheme="minorEastAsia"/>
          <w:color w:val="auto"/>
          <w:sz w:val="21"/>
          <w:szCs w:val="21"/>
          <w:u w:val="none"/>
          <w:lang w:val="en-US" w:eastAsia="zh-CN"/>
        </w:rPr>
        <w:t>混凝土的强度，骨料的性质尤其是有害物质的含量也能大大地影响混凝土拌合物性能和外观质量。骨料，特别是细骨料对混凝土色泽有一定影响，要求颜色和色调一致的</w:t>
      </w:r>
      <w:r>
        <w:rPr>
          <w:rFonts w:hint="eastAsia" w:ascii="Times New Roman" w:hAnsi="Times New Roman" w:cs="Times New Roman"/>
          <w:color w:val="auto"/>
          <w:sz w:val="21"/>
          <w:szCs w:val="21"/>
          <w:u w:val="none"/>
          <w:lang w:val="en-US" w:eastAsia="zh-CN"/>
        </w:rPr>
        <w:t>白色</w:t>
      </w:r>
      <w:r>
        <w:rPr>
          <w:rFonts w:hint="eastAsia" w:ascii="Times New Roman" w:hAnsi="Times New Roman" w:cs="Times New Roman" w:eastAsiaTheme="minorEastAsia"/>
          <w:color w:val="auto"/>
          <w:sz w:val="21"/>
          <w:szCs w:val="21"/>
          <w:u w:val="none"/>
          <w:lang w:val="en-US" w:eastAsia="zh-CN"/>
        </w:rPr>
        <w:t>混凝土还应要求粗、细骨料颜色均匀。因此，同一工程所用的粗细骨料，应在相近产地选用同一材质、同一品种、规格、颜色接近的材料，并有足够的储备，保持原材料的颜色和技术参数一致。</w:t>
      </w:r>
      <w:r>
        <w:rPr>
          <w:rFonts w:hint="eastAsia" w:ascii="Times New Roman" w:hAnsi="Times New Roman" w:cs="Times New Roman"/>
          <w:color w:val="auto"/>
          <w:sz w:val="21"/>
          <w:szCs w:val="21"/>
          <w:u w:val="none"/>
          <w:lang w:val="en-US" w:eastAsia="zh-CN"/>
        </w:rPr>
        <w:t>由于机制砂中含有一定的石粉，石粉作为浆体材料的一部分对白色混凝土白度影响比较明显，因此不建议使用机制砂，若必须使用，也只能使用颜色较浅的例如石灰岩机制砂、大理石岩机制砂等。</w:t>
      </w:r>
    </w:p>
    <w:p>
      <w:pPr>
        <w:numPr>
          <w:ilvl w:val="0"/>
          <w:numId w:val="0"/>
        </w:numPr>
        <w:tabs>
          <w:tab w:val="left" w:pos="0"/>
        </w:tabs>
        <w:spacing w:line="360" w:lineRule="auto"/>
        <w:ind w:leftChars="0"/>
        <w:rPr>
          <w:rFonts w:hint="eastAsia" w:ascii="Times New Roman" w:hAnsi="Times New Roman" w:cs="Times New Roman"/>
          <w:color w:val="auto"/>
          <w:sz w:val="24"/>
          <w:u w:val="none"/>
          <w:lang w:val="en-US" w:eastAsia="zh-CN"/>
        </w:rPr>
      </w:pPr>
    </w:p>
    <w:p>
      <w:pPr>
        <w:spacing w:before="312" w:beforeLines="100" w:after="312" w:afterLines="100" w:line="300" w:lineRule="auto"/>
        <w:jc w:val="center"/>
        <w:outlineLvl w:val="1"/>
        <w:rPr>
          <w:rFonts w:ascii="Times New Roman Regular" w:hAnsi="Times New Roman Regular" w:eastAsia="宋体" w:cs="Times New Roman Regular"/>
          <w:b/>
          <w:bCs/>
          <w:color w:val="auto"/>
          <w:sz w:val="24"/>
        </w:rPr>
      </w:pPr>
      <w:bookmarkStart w:id="496" w:name="_Toc18877"/>
      <w:bookmarkStart w:id="497" w:name="_Toc8567"/>
      <w:bookmarkStart w:id="498" w:name="_Toc31469"/>
      <w:bookmarkStart w:id="499" w:name="_Toc14666"/>
      <w:bookmarkStart w:id="500" w:name="_Toc1651"/>
      <w:r>
        <w:rPr>
          <w:rFonts w:ascii="Times New Roman Regular" w:hAnsi="Times New Roman Regular" w:eastAsia="宋体" w:cs="Times New Roman Regular"/>
          <w:b/>
          <w:bCs/>
          <w:color w:val="auto"/>
          <w:sz w:val="24"/>
        </w:rPr>
        <w:t>4.</w:t>
      </w:r>
      <w:r>
        <w:rPr>
          <w:rFonts w:hint="eastAsia" w:ascii="Times New Roman Regular" w:hAnsi="Times New Roman Regular" w:eastAsia="宋体" w:cs="Times New Roman Regular"/>
          <w:b/>
          <w:bCs/>
          <w:color w:val="auto"/>
          <w:sz w:val="24"/>
          <w:lang w:val="en-US" w:eastAsia="zh-CN"/>
        </w:rPr>
        <w:t>4</w:t>
      </w:r>
      <w:r>
        <w:rPr>
          <w:rFonts w:ascii="Times New Roman Regular" w:hAnsi="Times New Roman Regular" w:eastAsia="宋体" w:cs="Times New Roman Regular"/>
          <w:b/>
          <w:bCs/>
          <w:color w:val="auto"/>
          <w:sz w:val="24"/>
        </w:rPr>
        <w:t xml:space="preserve">  </w:t>
      </w:r>
      <w:r>
        <w:rPr>
          <w:rFonts w:ascii="黑体" w:hAnsi="黑体" w:eastAsia="黑体" w:cs="Times New Roman Regular"/>
          <w:color w:val="auto"/>
          <w:sz w:val="24"/>
        </w:rPr>
        <w:t>外加剂</w:t>
      </w:r>
      <w:bookmarkEnd w:id="496"/>
      <w:bookmarkEnd w:id="497"/>
      <w:bookmarkEnd w:id="498"/>
      <w:bookmarkEnd w:id="499"/>
      <w:bookmarkEnd w:id="500"/>
    </w:p>
    <w:p>
      <w:pPr>
        <w:numPr>
          <w:ilvl w:val="0"/>
          <w:numId w:val="0"/>
        </w:numPr>
        <w:tabs>
          <w:tab w:val="left" w:pos="0"/>
        </w:tabs>
        <w:spacing w:line="360" w:lineRule="auto"/>
        <w:ind w:leftChars="0"/>
        <w:rPr>
          <w:rFonts w:hint="eastAsia" w:ascii="Times New Roman" w:hAnsi="Times New Roman" w:cs="Times New Roman"/>
          <w:color w:val="auto"/>
          <w:sz w:val="21"/>
          <w:szCs w:val="21"/>
          <w:u w:val="none"/>
          <w:lang w:val="en-US" w:eastAsia="zh-CN"/>
        </w:rPr>
      </w:pPr>
      <w:r>
        <w:rPr>
          <w:rFonts w:hint="eastAsia" w:ascii="Times New Roman" w:hAnsi="Times New Roman" w:cs="Times New Roman"/>
          <w:b/>
          <w:bCs/>
          <w:color w:val="auto"/>
          <w:sz w:val="21"/>
          <w:szCs w:val="21"/>
          <w:u w:val="none"/>
          <w:lang w:val="en-US" w:eastAsia="zh-CN"/>
        </w:rPr>
        <w:t>4.4.1~4.4.2</w:t>
      </w:r>
      <w:r>
        <w:rPr>
          <w:rFonts w:hint="eastAsia" w:ascii="Times New Roman" w:hAnsi="Times New Roman" w:cs="Times New Roman"/>
          <w:color w:val="auto"/>
          <w:sz w:val="21"/>
          <w:szCs w:val="21"/>
          <w:u w:val="none"/>
          <w:lang w:val="en-US" w:eastAsia="zh-CN"/>
        </w:rPr>
        <w:t xml:space="preserve">  现行国家标准有</w:t>
      </w:r>
      <w:r>
        <w:rPr>
          <w:rFonts w:ascii="Times New Roman" w:hAnsi="Times New Roman" w:cs="Times New Roman"/>
          <w:color w:val="auto"/>
          <w:sz w:val="21"/>
          <w:szCs w:val="21"/>
        </w:rPr>
        <w:t>《混凝土外加剂》GB 8076和《混凝土外加剂应用技术规范》GB 50119</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标准</w:t>
      </w:r>
      <w:r>
        <w:rPr>
          <w:rFonts w:hint="eastAsia" w:ascii="Times New Roman" w:hAnsi="Times New Roman" w:cs="Times New Roman"/>
          <w:color w:val="auto"/>
          <w:sz w:val="21"/>
          <w:szCs w:val="21"/>
          <w:u w:val="none"/>
          <w:lang w:val="en-US" w:eastAsia="zh-CN"/>
        </w:rPr>
        <w:t>规定了不同剂种外加剂的产品技术指标及应用技术要求。外加剂品种多，质量差异比较大，掺量范围较宽，用于混凝土时只有经过试验验证，才能实施混凝土质量的控制。</w:t>
      </w:r>
    </w:p>
    <w:p>
      <w:pPr>
        <w:numPr>
          <w:ilvl w:val="0"/>
          <w:numId w:val="0"/>
        </w:numPr>
        <w:tabs>
          <w:tab w:val="left" w:pos="0"/>
        </w:tabs>
        <w:spacing w:line="360" w:lineRule="auto"/>
        <w:ind w:leftChars="0"/>
        <w:rPr>
          <w:rFonts w:hint="eastAsia" w:ascii="Times New Roman" w:hAnsi="Times New Roman" w:cs="Times New Roman"/>
          <w:color w:val="auto"/>
          <w:sz w:val="21"/>
          <w:szCs w:val="21"/>
          <w:lang w:val="en-US" w:eastAsia="zh-CN"/>
        </w:rPr>
      </w:pPr>
      <w:r>
        <w:rPr>
          <w:rFonts w:hint="eastAsia" w:ascii="Times New Roman" w:hAnsi="Times New Roman" w:cs="Times New Roman"/>
          <w:b/>
          <w:bCs/>
          <w:color w:val="auto"/>
          <w:sz w:val="21"/>
          <w:szCs w:val="21"/>
          <w:lang w:val="en-US" w:eastAsia="zh-CN"/>
        </w:rPr>
        <w:t>4.4.3</w:t>
      </w:r>
      <w:r>
        <w:rPr>
          <w:rFonts w:hint="eastAsia" w:ascii="Times New Roman" w:hAnsi="Times New Roman" w:cs="Times New Roman"/>
          <w:color w:val="auto"/>
          <w:sz w:val="21"/>
          <w:szCs w:val="21"/>
          <w:lang w:val="en-US" w:eastAsia="zh-CN"/>
        </w:rPr>
        <w:t xml:space="preserve">  </w:t>
      </w:r>
      <w:r>
        <w:rPr>
          <w:rFonts w:ascii="Times New Roman" w:hAnsi="Times New Roman" w:cs="Times New Roman"/>
          <w:color w:val="auto"/>
          <w:sz w:val="21"/>
          <w:szCs w:val="21"/>
        </w:rPr>
        <w:t>冬期施工</w:t>
      </w:r>
      <w:r>
        <w:rPr>
          <w:rFonts w:hint="eastAsia" w:ascii="Times New Roman" w:hAnsi="Times New Roman" w:cs="Times New Roman"/>
          <w:color w:val="auto"/>
          <w:sz w:val="21"/>
          <w:szCs w:val="21"/>
          <w:lang w:val="en-US" w:eastAsia="zh-CN"/>
        </w:rPr>
        <w:t>时</w:t>
      </w:r>
      <w:r>
        <w:rPr>
          <w:rFonts w:ascii="Times New Roman" w:hAnsi="Times New Roman" w:cs="Times New Roman"/>
          <w:color w:val="auto"/>
          <w:sz w:val="21"/>
          <w:szCs w:val="21"/>
        </w:rPr>
        <w:t>可采用防冻剂</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为了防止防冻剂与其他外加剂发生化学反应，使用前应进行试配试验，确定可以共同掺加方可使用。</w:t>
      </w:r>
    </w:p>
    <w:p>
      <w:pPr>
        <w:numPr>
          <w:ilvl w:val="0"/>
          <w:numId w:val="0"/>
        </w:numPr>
        <w:tabs>
          <w:tab w:val="left" w:pos="0"/>
        </w:tabs>
        <w:spacing w:line="360" w:lineRule="auto"/>
        <w:ind w:leftChars="0"/>
        <w:rPr>
          <w:rFonts w:hint="eastAsia" w:ascii="Times New Roman" w:hAnsi="Times New Roman" w:cs="Times New Roman"/>
          <w:color w:val="auto"/>
          <w:sz w:val="21"/>
          <w:szCs w:val="21"/>
          <w:lang w:eastAsia="zh-CN"/>
        </w:rPr>
      </w:pPr>
      <w:r>
        <w:rPr>
          <w:rFonts w:hint="eastAsia" w:ascii="Times New Roman" w:hAnsi="Times New Roman" w:cs="Times New Roman"/>
          <w:b/>
          <w:bCs/>
          <w:color w:val="auto"/>
          <w:sz w:val="21"/>
          <w:szCs w:val="21"/>
          <w:lang w:val="en-US" w:eastAsia="zh-CN"/>
        </w:rPr>
        <w:t>4.4.4</w:t>
      </w:r>
      <w:r>
        <w:rPr>
          <w:rFonts w:hint="eastAsia" w:ascii="Times New Roman" w:hAnsi="Times New Roman" w:cs="Times New Roman"/>
          <w:color w:val="auto"/>
          <w:sz w:val="21"/>
          <w:szCs w:val="21"/>
          <w:lang w:val="en-US" w:eastAsia="zh-CN"/>
        </w:rPr>
        <w:t xml:space="preserve">  </w:t>
      </w:r>
      <w:r>
        <w:rPr>
          <w:rFonts w:hint="eastAsia" w:ascii="Times New Roman" w:hAnsi="Times New Roman" w:cs="Times New Roman"/>
          <w:color w:val="auto"/>
          <w:sz w:val="21"/>
          <w:szCs w:val="21"/>
          <w:u w:val="none"/>
          <w:lang w:val="en-US" w:eastAsia="zh-CN"/>
        </w:rPr>
        <w:t>液态外加剂易在混凝土中均匀分布，外加剂受潮结块后会影响质量，储存时应注意，以避免使用受潮结块的外加剂，</w:t>
      </w:r>
      <w:r>
        <w:rPr>
          <w:rFonts w:ascii="Times New Roman" w:hAnsi="Times New Roman" w:cs="Times New Roman"/>
          <w:color w:val="auto"/>
          <w:sz w:val="21"/>
          <w:szCs w:val="21"/>
        </w:rPr>
        <w:t>当有沉淀等异常现象时，应经检验合格后再使用</w:t>
      </w:r>
      <w:r>
        <w:rPr>
          <w:rFonts w:hint="eastAsia" w:ascii="Times New Roman" w:hAnsi="Times New Roman" w:cs="Times New Roman"/>
          <w:color w:val="auto"/>
          <w:sz w:val="21"/>
          <w:szCs w:val="21"/>
          <w:lang w:eastAsia="zh-CN"/>
        </w:rPr>
        <w:t>。</w:t>
      </w:r>
    </w:p>
    <w:p>
      <w:pPr>
        <w:numPr>
          <w:ilvl w:val="0"/>
          <w:numId w:val="0"/>
        </w:numPr>
        <w:tabs>
          <w:tab w:val="left" w:pos="0"/>
        </w:tabs>
        <w:spacing w:line="360" w:lineRule="auto"/>
        <w:ind w:leftChars="0"/>
        <w:rPr>
          <w:rFonts w:hint="default" w:ascii="Times New Roman" w:hAnsi="Times New Roman" w:cs="Times New Roman"/>
          <w:color w:val="auto"/>
          <w:sz w:val="24"/>
          <w:lang w:val="en-US" w:eastAsia="zh-CN"/>
        </w:rPr>
      </w:pPr>
    </w:p>
    <w:p>
      <w:pPr>
        <w:numPr>
          <w:ilvl w:val="0"/>
          <w:numId w:val="0"/>
        </w:numPr>
        <w:tabs>
          <w:tab w:val="left" w:pos="0"/>
        </w:tabs>
        <w:spacing w:line="360" w:lineRule="auto"/>
        <w:ind w:leftChars="0"/>
        <w:jc w:val="center"/>
        <w:outlineLvl w:val="1"/>
        <w:rPr>
          <w:rFonts w:ascii="黑体" w:hAnsi="黑体" w:eastAsia="黑体" w:cs="Times New Roman Regular"/>
          <w:color w:val="auto"/>
          <w:sz w:val="24"/>
        </w:rPr>
      </w:pPr>
      <w:bookmarkStart w:id="501" w:name="_Toc19145"/>
      <w:r>
        <w:rPr>
          <w:rFonts w:ascii="Times New Roman Regular" w:hAnsi="Times New Roman Regular" w:eastAsia="宋体" w:cs="Times New Roman Regular"/>
          <w:b/>
          <w:bCs/>
          <w:color w:val="auto"/>
          <w:sz w:val="24"/>
        </w:rPr>
        <w:t>4.</w:t>
      </w:r>
      <w:r>
        <w:rPr>
          <w:rFonts w:hint="eastAsia" w:ascii="Times New Roman Regular" w:hAnsi="Times New Roman Regular" w:eastAsia="宋体" w:cs="Times New Roman Regular"/>
          <w:b/>
          <w:bCs/>
          <w:color w:val="auto"/>
          <w:sz w:val="24"/>
          <w:lang w:val="en-US" w:eastAsia="zh-CN"/>
        </w:rPr>
        <w:t>5</w:t>
      </w:r>
      <w:r>
        <w:rPr>
          <w:rFonts w:ascii="Times New Roman Regular" w:hAnsi="Times New Roman Regular" w:eastAsia="宋体" w:cs="Times New Roman Regular"/>
          <w:b/>
          <w:bCs/>
          <w:color w:val="auto"/>
          <w:sz w:val="24"/>
        </w:rPr>
        <w:t xml:space="preserve">  </w:t>
      </w:r>
      <w:r>
        <w:rPr>
          <w:rFonts w:ascii="黑体" w:hAnsi="黑体" w:eastAsia="黑体" w:cs="Times New Roman Regular"/>
          <w:color w:val="auto"/>
          <w:sz w:val="24"/>
        </w:rPr>
        <w:t>水</w:t>
      </w:r>
      <w:bookmarkEnd w:id="501"/>
    </w:p>
    <w:p>
      <w:pPr>
        <w:numPr>
          <w:ilvl w:val="0"/>
          <w:numId w:val="0"/>
        </w:numPr>
        <w:tabs>
          <w:tab w:val="left" w:pos="0"/>
        </w:tabs>
        <w:spacing w:line="360" w:lineRule="auto"/>
        <w:ind w:leftChars="0"/>
        <w:rPr>
          <w:rFonts w:hint="default" w:ascii="Times New Roman" w:hAnsi="Times New Roman" w:cs="Times New Roman"/>
          <w:color w:val="auto"/>
          <w:sz w:val="21"/>
          <w:szCs w:val="21"/>
          <w:u w:val="none"/>
          <w:lang w:val="en-US" w:eastAsia="zh-CN"/>
        </w:rPr>
      </w:pPr>
      <w:r>
        <w:rPr>
          <w:rFonts w:hint="eastAsia" w:ascii="Times New Roman" w:hAnsi="Times New Roman" w:cs="Times New Roman"/>
          <w:b/>
          <w:bCs/>
          <w:color w:val="auto"/>
          <w:sz w:val="21"/>
          <w:szCs w:val="21"/>
          <w:u w:val="none"/>
          <w:lang w:val="en-US" w:eastAsia="zh-CN"/>
        </w:rPr>
        <w:t>4.5.1</w:t>
      </w:r>
      <w:r>
        <w:rPr>
          <w:rFonts w:hint="eastAsia" w:ascii="Times New Roman" w:hAnsi="Times New Roman" w:cs="Times New Roman"/>
          <w:color w:val="auto"/>
          <w:sz w:val="21"/>
          <w:szCs w:val="21"/>
          <w:u w:val="none"/>
          <w:lang w:val="en-US" w:eastAsia="zh-CN"/>
        </w:rPr>
        <w:t xml:space="preserve">  白色</w:t>
      </w:r>
      <w:r>
        <w:rPr>
          <w:rFonts w:hint="default" w:ascii="Times New Roman" w:hAnsi="Times New Roman" w:cs="Times New Roman"/>
          <w:color w:val="auto"/>
          <w:sz w:val="21"/>
          <w:szCs w:val="21"/>
          <w:u w:val="none"/>
          <w:lang w:val="en-US" w:eastAsia="zh-CN"/>
        </w:rPr>
        <w:t xml:space="preserve">混凝土用水包括拌合用水和养护用水。现行行业标准《混凝土用水标准》JGJ 63包括了对各种水用于混凝土的规定。 </w:t>
      </w:r>
    </w:p>
    <w:p>
      <w:pPr>
        <w:numPr>
          <w:ilvl w:val="0"/>
          <w:numId w:val="0"/>
        </w:numPr>
        <w:tabs>
          <w:tab w:val="left" w:pos="0"/>
        </w:tabs>
        <w:spacing w:line="360" w:lineRule="auto"/>
        <w:ind w:leftChars="0"/>
        <w:rPr>
          <w:rFonts w:hint="default" w:ascii="黑体" w:hAnsi="黑体" w:eastAsia="黑体" w:cs="Times New Roman Regular"/>
          <w:color w:val="auto"/>
          <w:sz w:val="21"/>
          <w:szCs w:val="21"/>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Times New Roman" w:hAnsi="Times New Roman" w:cs="Times New Roman"/>
          <w:b/>
          <w:bCs/>
          <w:color w:val="auto"/>
          <w:sz w:val="21"/>
          <w:szCs w:val="21"/>
          <w:u w:val="none"/>
          <w:lang w:val="en-US" w:eastAsia="zh-CN"/>
        </w:rPr>
        <w:t>4.5.2</w:t>
      </w:r>
      <w:r>
        <w:rPr>
          <w:rFonts w:hint="eastAsia" w:ascii="Times New Roman" w:hAnsi="Times New Roman" w:cs="Times New Roman"/>
          <w:color w:val="auto"/>
          <w:sz w:val="21"/>
          <w:szCs w:val="21"/>
          <w:u w:val="none"/>
          <w:lang w:val="en-US" w:eastAsia="zh-CN"/>
        </w:rPr>
        <w:t xml:space="preserve">  </w:t>
      </w:r>
      <w:r>
        <w:rPr>
          <w:rFonts w:hint="default" w:ascii="Times New Roman" w:hAnsi="Times New Roman" w:cs="Times New Roman"/>
          <w:color w:val="auto"/>
          <w:sz w:val="21"/>
          <w:szCs w:val="21"/>
          <w:u w:val="none"/>
          <w:lang w:val="en-US" w:eastAsia="zh-CN"/>
        </w:rPr>
        <w:t>未经处理的海水含有大量氯盐，会引起严重的钢筋锈蚀，危及混凝土结构的安全性；混凝土企业设备洗涮水中碱含量高，与碱活性骨料一起配制混凝土易产生碱</w:t>
      </w:r>
      <w:r>
        <w:rPr>
          <w:rFonts w:hint="eastAsia" w:ascii="Times New Roman" w:hAnsi="Times New Roman" w:cs="Times New Roman"/>
          <w:color w:val="auto"/>
          <w:sz w:val="21"/>
          <w:szCs w:val="21"/>
          <w:u w:val="none"/>
          <w:lang w:val="en-US" w:eastAsia="zh-CN"/>
        </w:rPr>
        <w:t>-</w:t>
      </w:r>
      <w:r>
        <w:rPr>
          <w:rFonts w:hint="default" w:ascii="Times New Roman" w:hAnsi="Times New Roman" w:cs="Times New Roman"/>
          <w:color w:val="auto"/>
          <w:sz w:val="21"/>
          <w:szCs w:val="21"/>
          <w:u w:val="none"/>
          <w:lang w:val="en-US" w:eastAsia="zh-CN"/>
        </w:rPr>
        <w:t>骨料反应</w:t>
      </w:r>
      <w:r>
        <w:rPr>
          <w:rFonts w:hint="eastAsia" w:ascii="Times New Roman" w:hAnsi="Times New Roman" w:cs="Times New Roman"/>
          <w:color w:val="auto"/>
          <w:sz w:val="21"/>
          <w:szCs w:val="21"/>
          <w:u w:val="none"/>
          <w:lang w:val="en-US" w:eastAsia="zh-CN"/>
        </w:rPr>
        <w:t>。</w:t>
      </w:r>
    </w:p>
    <w:p>
      <w:pPr>
        <w:pStyle w:val="2"/>
        <w:spacing w:before="120" w:after="120" w:line="360" w:lineRule="auto"/>
        <w:jc w:val="center"/>
        <w:rPr>
          <w:rFonts w:hint="default" w:ascii="黑体" w:hAnsi="黑体" w:eastAsia="黑体" w:cs="Times New Roman Regular"/>
          <w:color w:val="auto"/>
          <w:sz w:val="24"/>
          <w:lang w:val="en-US" w:eastAsia="zh-CN"/>
        </w:rPr>
      </w:pPr>
      <w:bookmarkStart w:id="502" w:name="_Toc16670"/>
      <w:bookmarkStart w:id="503" w:name="_Toc20098"/>
      <w:bookmarkStart w:id="504" w:name="_Toc13500"/>
      <w:bookmarkStart w:id="505" w:name="_Toc5715"/>
      <w:bookmarkStart w:id="506" w:name="_Toc17255"/>
      <w:r>
        <w:rPr>
          <w:rFonts w:ascii="Times New Roman Regular" w:hAnsi="Times New Roman Regular" w:eastAsia="宋体" w:cs="Times New Roman Regular"/>
          <w:color w:val="auto"/>
          <w:sz w:val="28"/>
          <w:szCs w:val="28"/>
        </w:rPr>
        <w:t>5  混凝土性能</w:t>
      </w:r>
      <w:bookmarkEnd w:id="502"/>
      <w:bookmarkEnd w:id="503"/>
      <w:bookmarkEnd w:id="504"/>
      <w:bookmarkEnd w:id="505"/>
      <w:bookmarkEnd w:id="506"/>
    </w:p>
    <w:p>
      <w:pPr>
        <w:spacing w:before="312" w:beforeLines="100" w:after="312" w:afterLines="100" w:line="300" w:lineRule="auto"/>
        <w:jc w:val="center"/>
        <w:outlineLvl w:val="1"/>
        <w:rPr>
          <w:rFonts w:ascii="Times New Roman Regular" w:hAnsi="Times New Roman Regular" w:eastAsia="宋体" w:cs="Times New Roman Regular"/>
          <w:b/>
          <w:bCs/>
          <w:color w:val="auto"/>
          <w:sz w:val="24"/>
        </w:rPr>
      </w:pPr>
      <w:bookmarkStart w:id="507" w:name="_Toc30300"/>
      <w:bookmarkStart w:id="508" w:name="_Toc20867"/>
      <w:bookmarkStart w:id="509" w:name="_Toc24490"/>
      <w:bookmarkStart w:id="510" w:name="_Toc26844"/>
      <w:bookmarkStart w:id="511" w:name="_Toc1288"/>
      <w:r>
        <w:rPr>
          <w:rFonts w:ascii="Times New Roman Regular" w:hAnsi="Times New Roman Regular" w:eastAsia="宋体" w:cs="Times New Roman Regular"/>
          <w:b/>
          <w:bCs/>
          <w:color w:val="auto"/>
          <w:sz w:val="24"/>
        </w:rPr>
        <w:t xml:space="preserve">5.1  </w:t>
      </w:r>
      <w:r>
        <w:rPr>
          <w:rFonts w:ascii="黑体" w:hAnsi="黑体" w:eastAsia="黑体" w:cs="Times New Roman Regular"/>
          <w:color w:val="auto"/>
          <w:sz w:val="24"/>
        </w:rPr>
        <w:t>拌合物性能</w:t>
      </w:r>
      <w:bookmarkEnd w:id="507"/>
      <w:bookmarkEnd w:id="508"/>
      <w:bookmarkEnd w:id="509"/>
      <w:bookmarkEnd w:id="510"/>
      <w:bookmarkEnd w:id="511"/>
    </w:p>
    <w:p>
      <w:pPr>
        <w:spacing w:line="360" w:lineRule="auto"/>
        <w:rPr>
          <w:rFonts w:ascii="Times New Roman" w:hAnsi="Times New Roman" w:cs="Times New Roman"/>
          <w:color w:val="auto"/>
          <w:sz w:val="21"/>
          <w:szCs w:val="21"/>
        </w:rPr>
      </w:pPr>
      <w:r>
        <w:rPr>
          <w:rFonts w:hint="eastAsia" w:ascii="Times New Roman" w:hAnsi="Times New Roman" w:cs="Times New Roman"/>
          <w:b/>
          <w:bCs/>
          <w:color w:val="auto"/>
          <w:sz w:val="21"/>
          <w:szCs w:val="21"/>
          <w:u w:val="none"/>
          <w:lang w:val="en-US" w:eastAsia="zh-CN"/>
        </w:rPr>
        <w:t xml:space="preserve">5.1.1 </w:t>
      </w:r>
      <w:r>
        <w:rPr>
          <w:rFonts w:hint="default" w:ascii="Times New Roman" w:hAnsi="Times New Roman" w:cs="Times New Roman"/>
          <w:color w:val="auto"/>
          <w:sz w:val="21"/>
          <w:szCs w:val="21"/>
          <w:u w:val="none"/>
          <w:lang w:val="en-US" w:eastAsia="zh-CN"/>
        </w:rPr>
        <w:t>混凝土设计和施工都会提出对坍落度等混凝土拌合物性能的要求，如果混凝土拌合物出了问题，则硬化混凝土质量无法保证，因此，混凝土拌合物性能是混凝土质量控制的重点之一。</w:t>
      </w:r>
      <w:r>
        <w:rPr>
          <w:rFonts w:ascii="Times New Roman" w:hAnsi="Times New Roman" w:cs="Times New Roman"/>
          <w:color w:val="auto"/>
          <w:sz w:val="21"/>
          <w:szCs w:val="21"/>
        </w:rPr>
        <w:t>坍落度经时损失试验应</w:t>
      </w:r>
      <w:r>
        <w:rPr>
          <w:rFonts w:hint="eastAsia" w:ascii="Times New Roman" w:hAnsi="Times New Roman" w:cs="Times New Roman"/>
          <w:color w:val="auto"/>
          <w:sz w:val="21"/>
          <w:szCs w:val="21"/>
          <w:lang w:val="en-US" w:eastAsia="zh-CN"/>
        </w:rPr>
        <w:t>依照</w:t>
      </w:r>
      <w:r>
        <w:rPr>
          <w:rFonts w:ascii="Times New Roman" w:hAnsi="Times New Roman" w:cs="Times New Roman"/>
          <w:color w:val="auto"/>
          <w:sz w:val="21"/>
          <w:szCs w:val="21"/>
        </w:rPr>
        <w:t>现行国家标准《混凝土质量控制标准》GB 50164的规定</w:t>
      </w:r>
      <w:r>
        <w:rPr>
          <w:rFonts w:hint="eastAsia" w:ascii="Times New Roman" w:hAnsi="Times New Roman" w:cs="Times New Roman"/>
          <w:color w:val="auto"/>
          <w:sz w:val="21"/>
          <w:szCs w:val="21"/>
          <w:lang w:val="en-US" w:eastAsia="zh-CN"/>
        </w:rPr>
        <w:t>进行测定</w:t>
      </w:r>
      <w:r>
        <w:rPr>
          <w:rFonts w:ascii="Times New Roman" w:hAnsi="Times New Roman" w:cs="Times New Roman"/>
          <w:color w:val="auto"/>
          <w:sz w:val="21"/>
          <w:szCs w:val="21"/>
        </w:rPr>
        <w:t>。</w:t>
      </w:r>
    </w:p>
    <w:p>
      <w:pPr>
        <w:pStyle w:val="39"/>
        <w:keepNext w:val="0"/>
        <w:keepLines w:val="0"/>
        <w:widowControl w:val="0"/>
        <w:shd w:val="clear" w:color="auto" w:fill="auto"/>
        <w:bidi w:val="0"/>
        <w:spacing w:before="0" w:after="0" w:line="420" w:lineRule="exact"/>
        <w:ind w:left="0" w:right="0" w:firstLine="0"/>
        <w:jc w:val="both"/>
        <w:rPr>
          <w:color w:val="auto"/>
          <w:spacing w:val="0"/>
          <w:w w:val="100"/>
          <w:position w:val="0"/>
        </w:rPr>
      </w:pPr>
      <w:r>
        <w:rPr>
          <w:rFonts w:hint="eastAsia" w:ascii="Times New Roman" w:hAnsi="Times New Roman" w:cs="Times New Roman" w:eastAsiaTheme="minorEastAsia"/>
          <w:b/>
          <w:bCs/>
          <w:color w:val="auto"/>
          <w:kern w:val="2"/>
          <w:sz w:val="21"/>
          <w:szCs w:val="21"/>
          <w:u w:val="none"/>
          <w:shd w:val="clear"/>
          <w:lang w:val="en-US" w:eastAsia="zh-CN" w:bidi="ar-SA"/>
        </w:rPr>
        <w:t xml:space="preserve">5.1.2 </w:t>
      </w:r>
      <w:r>
        <w:rPr>
          <w:color w:val="auto"/>
          <w:spacing w:val="0"/>
          <w:w w:val="100"/>
          <w:position w:val="0"/>
        </w:rPr>
        <w:t>混凝土拌合物的坍落度、维勃稠度、扩展度的等级划分以及稠度允许偏差与欧洲标准一致，也与原标准差异不大。允许偏差是指可以接受的实测值与设计值的差值。</w:t>
      </w:r>
    </w:p>
    <w:p>
      <w:pPr>
        <w:pStyle w:val="39"/>
        <w:keepNext w:val="0"/>
        <w:keepLines w:val="0"/>
        <w:widowControl w:val="0"/>
        <w:shd w:val="clear" w:color="auto" w:fill="auto"/>
        <w:bidi w:val="0"/>
        <w:spacing w:before="0" w:after="0" w:line="424" w:lineRule="exact"/>
        <w:ind w:left="0" w:right="0" w:firstLine="0"/>
        <w:jc w:val="both"/>
        <w:rPr>
          <w:rFonts w:hint="default" w:ascii="Times New Roman" w:hAnsi="Times New Roman" w:cs="Times New Roman"/>
          <w:color w:val="auto"/>
        </w:rPr>
      </w:pPr>
      <w:r>
        <w:rPr>
          <w:rFonts w:hint="default" w:ascii="Times New Roman" w:hAnsi="Times New Roman" w:cs="Times New Roman" w:eastAsiaTheme="minorEastAsia"/>
          <w:b/>
          <w:bCs/>
          <w:color w:val="auto"/>
          <w:kern w:val="2"/>
          <w:sz w:val="21"/>
          <w:szCs w:val="21"/>
          <w:u w:val="none"/>
          <w:shd w:val="clear"/>
          <w:lang w:val="en-US" w:eastAsia="zh-CN" w:bidi="ar-SA"/>
        </w:rPr>
        <w:t xml:space="preserve">5.1.3~5.1.7 </w:t>
      </w:r>
      <w:r>
        <w:rPr>
          <w:rFonts w:hint="default" w:ascii="Times New Roman" w:hAnsi="Times New Roman" w:cs="Times New Roman"/>
          <w:color w:val="auto"/>
          <w:spacing w:val="0"/>
          <w:w w:val="100"/>
          <w:position w:val="0"/>
        </w:rPr>
        <w:t>这些条文的规定是工程实践的经验总结，在执行过程中已经取得了较好的质量控制效果。其中，泵送混凝土拌合物稠度的控制指标允许存在本标准表</w:t>
      </w:r>
      <w:r>
        <w:rPr>
          <w:rFonts w:hint="default" w:ascii="Times New Roman" w:hAnsi="Times New Roman" w:eastAsia="宋体" w:cs="Times New Roman"/>
          <w:color w:val="auto"/>
          <w:spacing w:val="0"/>
          <w:w w:val="100"/>
          <w:position w:val="0"/>
          <w:lang w:val="en-US" w:eastAsia="zh-CN" w:bidi="en-US"/>
        </w:rPr>
        <w:t>5</w:t>
      </w:r>
      <w:r>
        <w:rPr>
          <w:rFonts w:hint="eastAsia" w:ascii="Times New Roman" w:hAnsi="Times New Roman" w:eastAsia="宋体" w:cs="Times New Roman"/>
          <w:color w:val="auto"/>
          <w:spacing w:val="0"/>
          <w:w w:val="100"/>
          <w:position w:val="0"/>
          <w:lang w:val="en-US" w:eastAsia="zh-CN" w:bidi="en-US"/>
        </w:rPr>
        <w:t>.</w:t>
      </w:r>
      <w:r>
        <w:rPr>
          <w:rFonts w:hint="default" w:ascii="Times New Roman" w:hAnsi="Times New Roman" w:eastAsia="Times New Roman" w:cs="Times New Roman"/>
          <w:color w:val="auto"/>
          <w:spacing w:val="0"/>
          <w:w w:val="100"/>
          <w:position w:val="0"/>
          <w:lang w:val="en-US" w:eastAsia="en-US" w:bidi="en-US"/>
        </w:rPr>
        <w:t>1.2-4</w:t>
      </w:r>
      <w:r>
        <w:rPr>
          <w:rFonts w:hint="default" w:ascii="Times New Roman" w:hAnsi="Times New Roman" w:cs="Times New Roman"/>
          <w:color w:val="auto"/>
          <w:spacing w:val="0"/>
          <w:w w:val="100"/>
          <w:position w:val="0"/>
        </w:rPr>
        <w:t>中的允许偏差。自密实混凝土的扩展度的控制指标略大于国外标准</w:t>
      </w:r>
      <w:r>
        <w:rPr>
          <w:rFonts w:hint="default" w:ascii="Times New Roman" w:hAnsi="Times New Roman" w:eastAsia="Times New Roman" w:cs="Times New Roman"/>
          <w:color w:val="auto"/>
          <w:spacing w:val="0"/>
          <w:w w:val="100"/>
          <w:position w:val="0"/>
          <w:lang w:val="en-US" w:eastAsia="en-US" w:bidi="en-US"/>
        </w:rPr>
        <w:t>550mm</w:t>
      </w:r>
      <w:r>
        <w:rPr>
          <w:rFonts w:hint="default" w:ascii="Times New Roman" w:hAnsi="Times New Roman" w:cs="Times New Roman"/>
          <w:color w:val="auto"/>
          <w:spacing w:val="0"/>
          <w:w w:val="100"/>
          <w:position w:val="0"/>
        </w:rPr>
        <w:t xml:space="preserve">的指标，比较适合于我国工程实际情况。以拌合物坍落度设计值 </w:t>
      </w:r>
      <w:r>
        <w:rPr>
          <w:rFonts w:hint="default" w:ascii="Times New Roman" w:hAnsi="Times New Roman" w:eastAsia="Times New Roman" w:cs="Times New Roman"/>
          <w:color w:val="auto"/>
          <w:spacing w:val="0"/>
          <w:w w:val="100"/>
          <w:position w:val="0"/>
          <w:lang w:val="en-US" w:eastAsia="en-US" w:bidi="en-US"/>
        </w:rPr>
        <w:t>180mm</w:t>
      </w:r>
      <w:r>
        <w:rPr>
          <w:rFonts w:hint="default" w:ascii="Times New Roman" w:hAnsi="Times New Roman" w:cs="Times New Roman"/>
          <w:color w:val="auto"/>
          <w:spacing w:val="0"/>
          <w:w w:val="100"/>
          <w:position w:val="0"/>
        </w:rPr>
        <w:t>为例，正文表</w:t>
      </w:r>
      <w:r>
        <w:rPr>
          <w:rFonts w:hint="default" w:ascii="Times New Roman" w:hAnsi="Times New Roman" w:cs="Times New Roman"/>
          <w:color w:val="auto"/>
          <w:spacing w:val="0"/>
          <w:w w:val="100"/>
          <w:position w:val="0"/>
          <w:lang w:val="en-US" w:eastAsia="zh-CN"/>
        </w:rPr>
        <w:t>5</w:t>
      </w:r>
      <w:r>
        <w:rPr>
          <w:rFonts w:hint="default" w:ascii="Times New Roman" w:hAnsi="Times New Roman" w:eastAsia="Times New Roman" w:cs="Times New Roman"/>
          <w:color w:val="auto"/>
          <w:spacing w:val="0"/>
          <w:w w:val="100"/>
          <w:position w:val="0"/>
          <w:lang w:val="en-US" w:eastAsia="en-US" w:bidi="en-US"/>
        </w:rPr>
        <w:t>.1.</w:t>
      </w:r>
      <w:r>
        <w:rPr>
          <w:rFonts w:hint="default" w:ascii="Times New Roman" w:hAnsi="Times New Roman" w:eastAsia="Times New Roman" w:cs="Times New Roman"/>
          <w:color w:val="auto"/>
          <w:spacing w:val="0"/>
          <w:w w:val="100"/>
          <w:position w:val="0"/>
        </w:rPr>
        <w:t>2-4</w:t>
      </w:r>
      <w:r>
        <w:rPr>
          <w:rFonts w:hint="default" w:ascii="Times New Roman" w:hAnsi="Times New Roman" w:cs="Times New Roman"/>
          <w:color w:val="auto"/>
          <w:spacing w:val="0"/>
          <w:w w:val="100"/>
          <w:position w:val="0"/>
        </w:rPr>
        <w:t>规定其允许偏差为</w:t>
      </w:r>
      <w:r>
        <w:rPr>
          <w:rFonts w:hint="default" w:ascii="Times New Roman" w:hAnsi="Times New Roman" w:eastAsia="Times New Roman" w:cs="Times New Roman"/>
          <w:color w:val="auto"/>
          <w:spacing w:val="0"/>
          <w:w w:val="100"/>
          <w:position w:val="0"/>
          <w:lang w:val="en-US" w:eastAsia="en-US" w:bidi="en-US"/>
        </w:rPr>
        <w:t>30mm,</w:t>
      </w:r>
      <w:r>
        <w:rPr>
          <w:rFonts w:hint="default" w:ascii="Times New Roman" w:hAnsi="Times New Roman" w:cs="Times New Roman"/>
          <w:color w:val="auto"/>
          <w:spacing w:val="0"/>
          <w:w w:val="100"/>
          <w:position w:val="0"/>
        </w:rPr>
        <w:t>则实际控制范围应为</w:t>
      </w:r>
      <w:r>
        <w:rPr>
          <w:rFonts w:hint="default" w:ascii="Times New Roman" w:hAnsi="Times New Roman" w:eastAsia="Times New Roman" w:cs="Times New Roman"/>
          <w:color w:val="auto"/>
          <w:spacing w:val="0"/>
          <w:w w:val="100"/>
          <w:position w:val="0"/>
          <w:lang w:val="en-US" w:eastAsia="en-US" w:bidi="en-US"/>
        </w:rPr>
        <w:t>150 mm</w:t>
      </w:r>
      <w:r>
        <w:rPr>
          <w:rFonts w:hint="default" w:ascii="Times New Roman" w:hAnsi="Times New Roman" w:cs="Times New Roman"/>
          <w:color w:val="auto"/>
          <w:spacing w:val="0"/>
          <w:w w:val="100"/>
          <w:position w:val="0"/>
        </w:rPr>
        <w:t>〜</w:t>
      </w:r>
      <w:r>
        <w:rPr>
          <w:rFonts w:hint="default" w:ascii="Times New Roman" w:hAnsi="Times New Roman" w:eastAsia="Times New Roman" w:cs="Times New Roman"/>
          <w:color w:val="auto"/>
          <w:spacing w:val="0"/>
          <w:w w:val="100"/>
          <w:position w:val="0"/>
          <w:lang w:val="en-US" w:eastAsia="en-US" w:bidi="en-US"/>
        </w:rPr>
        <w:t>210mm</w:t>
      </w:r>
      <w:r>
        <w:rPr>
          <w:rFonts w:hint="default" w:ascii="Times New Roman" w:hAnsi="Times New Roman" w:cs="Times New Roman"/>
          <w:color w:val="auto"/>
          <w:spacing w:val="0"/>
          <w:w w:val="100"/>
          <w:position w:val="0"/>
          <w:lang w:val="en-US" w:eastAsia="en-US" w:bidi="en-US"/>
        </w:rPr>
        <w:t>。</w:t>
      </w:r>
    </w:p>
    <w:p>
      <w:pPr>
        <w:pStyle w:val="39"/>
        <w:keepNext w:val="0"/>
        <w:keepLines w:val="0"/>
        <w:widowControl w:val="0"/>
        <w:shd w:val="clear" w:color="auto" w:fill="auto"/>
        <w:bidi w:val="0"/>
        <w:spacing w:before="0" w:after="120" w:line="424" w:lineRule="exact"/>
        <w:ind w:left="0" w:right="0" w:firstLine="0"/>
        <w:jc w:val="both"/>
        <w:rPr>
          <w:color w:val="auto"/>
          <w:spacing w:val="0"/>
          <w:w w:val="100"/>
          <w:position w:val="0"/>
        </w:rPr>
      </w:pPr>
      <w:r>
        <w:rPr>
          <w:rFonts w:hint="default" w:ascii="Times New Roman" w:hAnsi="Times New Roman" w:cs="Times New Roman" w:eastAsiaTheme="minorEastAsia"/>
          <w:b/>
          <w:bCs/>
          <w:color w:val="auto"/>
          <w:kern w:val="2"/>
          <w:sz w:val="21"/>
          <w:szCs w:val="21"/>
          <w:u w:val="none"/>
          <w:shd w:val="clear"/>
          <w:lang w:val="en-US" w:eastAsia="zh-CN" w:bidi="ar-SA"/>
        </w:rPr>
        <w:t>5.1.</w:t>
      </w:r>
      <w:r>
        <w:rPr>
          <w:rFonts w:hint="eastAsia" w:ascii="Times New Roman" w:hAnsi="Times New Roman" w:cs="Times New Roman" w:eastAsiaTheme="minorEastAsia"/>
          <w:b/>
          <w:bCs/>
          <w:color w:val="auto"/>
          <w:kern w:val="2"/>
          <w:sz w:val="21"/>
          <w:szCs w:val="21"/>
          <w:u w:val="none"/>
          <w:shd w:val="clear"/>
          <w:lang w:val="en-US" w:eastAsia="zh-CN" w:bidi="ar-SA"/>
        </w:rPr>
        <w:t xml:space="preserve">8 </w:t>
      </w:r>
      <w:r>
        <w:rPr>
          <w:color w:val="auto"/>
          <w:spacing w:val="0"/>
          <w:w w:val="100"/>
          <w:position w:val="0"/>
        </w:rPr>
        <w:t>按环境条件影响氯离子引起钢锈的程度简明地分为四类， 并规定了各类环境条件下的混凝土中氯离子最大含量。本条规定与现行国家标准《混凝土结构设计规范》</w:t>
      </w:r>
      <w:r>
        <w:rPr>
          <w:rFonts w:ascii="Times New Roman" w:hAnsi="Times New Roman" w:eastAsia="Times New Roman" w:cs="Times New Roman"/>
          <w:color w:val="auto"/>
          <w:spacing w:val="0"/>
          <w:w w:val="100"/>
          <w:position w:val="0"/>
          <w:lang w:val="en-US" w:eastAsia="en-US" w:bidi="en-US"/>
        </w:rPr>
        <w:t xml:space="preserve">GB </w:t>
      </w:r>
      <w:r>
        <w:rPr>
          <w:rFonts w:ascii="Times New Roman" w:hAnsi="Times New Roman" w:eastAsia="Times New Roman" w:cs="Times New Roman"/>
          <w:color w:val="auto"/>
          <w:spacing w:val="0"/>
          <w:w w:val="100"/>
          <w:position w:val="0"/>
        </w:rPr>
        <w:t>50010</w:t>
      </w:r>
      <w:r>
        <w:rPr>
          <w:color w:val="auto"/>
          <w:spacing w:val="0"/>
          <w:w w:val="100"/>
          <w:position w:val="0"/>
        </w:rPr>
        <w:t>是协调的， 也与欧美国家控制氯离子的趋势一致。测定混凝土拌合物中氯离子的方法，与测试硬化后混凝土中氯离子的方法相比，时间大大缩短，有利于混凝土质量控制。表</w:t>
      </w:r>
      <w:r>
        <w:rPr>
          <w:rFonts w:hint="eastAsia" w:ascii="Times New Roman" w:hAnsi="Times New Roman" w:eastAsia="宋体" w:cs="Times New Roman"/>
          <w:color w:val="auto"/>
          <w:spacing w:val="0"/>
          <w:w w:val="100"/>
          <w:position w:val="0"/>
          <w:lang w:val="en-US" w:eastAsia="zh-CN" w:bidi="en-US"/>
        </w:rPr>
        <w:t>5.</w:t>
      </w:r>
      <w:r>
        <w:rPr>
          <w:rFonts w:ascii="Times New Roman" w:hAnsi="Times New Roman" w:eastAsia="Times New Roman" w:cs="Times New Roman"/>
          <w:color w:val="auto"/>
          <w:spacing w:val="0"/>
          <w:w w:val="100"/>
          <w:position w:val="0"/>
          <w:lang w:val="en-US" w:eastAsia="en-US" w:bidi="en-US"/>
        </w:rPr>
        <w:t>1.8</w:t>
      </w:r>
      <w:r>
        <w:rPr>
          <w:color w:val="auto"/>
          <w:spacing w:val="0"/>
          <w:w w:val="100"/>
          <w:position w:val="0"/>
        </w:rPr>
        <w:t>中的氯离子含量系相对混凝土中水泥用量的百分比，与控制氯离子相对混凝土中胶凝材料用量的百分比相比</w:t>
      </w:r>
      <w:r>
        <w:rPr>
          <w:rFonts w:hint="eastAsia"/>
          <w:color w:val="auto"/>
          <w:spacing w:val="0"/>
          <w:w w:val="100"/>
          <w:position w:val="0"/>
          <w:lang w:eastAsia="zh-CN"/>
        </w:rPr>
        <w:t>，</w:t>
      </w:r>
      <w:r>
        <w:rPr>
          <w:color w:val="auto"/>
          <w:spacing w:val="0"/>
          <w:w w:val="100"/>
          <w:position w:val="0"/>
        </w:rPr>
        <w:t>偏于安全。</w:t>
      </w:r>
    </w:p>
    <w:p>
      <w:pPr>
        <w:pStyle w:val="39"/>
        <w:keepNext w:val="0"/>
        <w:keepLines w:val="0"/>
        <w:widowControl w:val="0"/>
        <w:shd w:val="clear" w:color="auto" w:fill="auto"/>
        <w:bidi w:val="0"/>
        <w:spacing w:before="0" w:after="120" w:line="424" w:lineRule="exact"/>
        <w:ind w:left="0" w:right="0" w:firstLine="0"/>
        <w:jc w:val="both"/>
        <w:rPr>
          <w:rFonts w:hint="default" w:ascii="Times New Roman" w:hAnsi="Times New Roman" w:cs="Times New Roman" w:eastAsiaTheme="minorEastAsia"/>
          <w:b w:val="0"/>
          <w:bCs w:val="0"/>
          <w:color w:val="auto"/>
          <w:kern w:val="2"/>
          <w:sz w:val="21"/>
          <w:szCs w:val="21"/>
          <w:u w:val="none"/>
          <w:shd w:val="clear"/>
          <w:lang w:val="en-US" w:eastAsia="zh-CN" w:bidi="ar-SA"/>
        </w:rPr>
      </w:pPr>
      <w:r>
        <w:rPr>
          <w:rFonts w:hint="eastAsia" w:ascii="Times New Roman" w:hAnsi="Times New Roman" w:cs="Times New Roman" w:eastAsiaTheme="minorEastAsia"/>
          <w:b/>
          <w:bCs/>
          <w:color w:val="auto"/>
          <w:kern w:val="2"/>
          <w:sz w:val="21"/>
          <w:szCs w:val="21"/>
          <w:u w:val="none"/>
          <w:shd w:val="clear"/>
          <w:lang w:val="en-US" w:eastAsia="zh-CN" w:bidi="ar-SA"/>
        </w:rPr>
        <w:t>5</w:t>
      </w:r>
      <w:r>
        <w:rPr>
          <w:rFonts w:hint="default" w:ascii="Times New Roman" w:hAnsi="Times New Roman" w:cs="Times New Roman" w:eastAsiaTheme="minorEastAsia"/>
          <w:b/>
          <w:bCs/>
          <w:color w:val="auto"/>
          <w:kern w:val="2"/>
          <w:sz w:val="21"/>
          <w:szCs w:val="21"/>
          <w:u w:val="none"/>
          <w:shd w:val="clear"/>
          <w:lang w:val="en-US" w:eastAsia="en-US" w:bidi="ar-SA"/>
        </w:rPr>
        <w:t>.1.9</w:t>
      </w:r>
      <w:r>
        <w:rPr>
          <w:rFonts w:hint="eastAsia" w:ascii="Times New Roman" w:hAnsi="Times New Roman" w:cs="Times New Roman" w:eastAsiaTheme="minorEastAsia"/>
          <w:b/>
          <w:bCs/>
          <w:color w:val="auto"/>
          <w:kern w:val="2"/>
          <w:sz w:val="21"/>
          <w:szCs w:val="21"/>
          <w:u w:val="none"/>
          <w:shd w:val="clear"/>
          <w:lang w:val="en-US" w:eastAsia="zh-CN" w:bidi="ar-SA"/>
        </w:rPr>
        <w:t xml:space="preserve"> </w:t>
      </w:r>
      <w:r>
        <w:rPr>
          <w:rFonts w:hint="default" w:ascii="Times New Roman" w:hAnsi="Times New Roman" w:cs="Times New Roman" w:eastAsiaTheme="minorEastAsia"/>
          <w:b w:val="0"/>
          <w:bCs w:val="0"/>
          <w:color w:val="auto"/>
          <w:kern w:val="2"/>
          <w:sz w:val="21"/>
          <w:szCs w:val="21"/>
          <w:u w:val="none"/>
          <w:shd w:val="clear"/>
          <w:lang w:val="en-US" w:eastAsia="zh-CN" w:bidi="ar-SA"/>
        </w:rPr>
        <w:t>本条规定是针对一般环境条件下混凝土而言。对处于潮湿或水位变动的寒冷和严寒环境以及盐冻环境的混凝土可高于表</w:t>
      </w:r>
      <w:r>
        <w:rPr>
          <w:rFonts w:hint="default" w:ascii="Times New Roman" w:hAnsi="Times New Roman" w:cs="Times New Roman" w:eastAsiaTheme="minorEastAsia"/>
          <w:b w:val="0"/>
          <w:bCs w:val="0"/>
          <w:color w:val="auto"/>
          <w:kern w:val="2"/>
          <w:sz w:val="21"/>
          <w:szCs w:val="21"/>
          <w:u w:val="none"/>
          <w:shd w:val="clear"/>
          <w:lang w:val="en-US" w:eastAsia="en-US" w:bidi="ar-SA"/>
        </w:rPr>
        <w:t>3.1.9</w:t>
      </w:r>
      <w:r>
        <w:rPr>
          <w:rFonts w:hint="default" w:ascii="Times New Roman" w:hAnsi="Times New Roman" w:cs="Times New Roman" w:eastAsiaTheme="minorEastAsia"/>
          <w:b w:val="0"/>
          <w:bCs w:val="0"/>
          <w:color w:val="auto"/>
          <w:kern w:val="2"/>
          <w:sz w:val="21"/>
          <w:szCs w:val="21"/>
          <w:u w:val="none"/>
          <w:shd w:val="clear"/>
          <w:lang w:val="en-US" w:eastAsia="zh-CN" w:bidi="ar-SA"/>
        </w:rPr>
        <w:t>的规定，但最大含气量宜控制在7.0%以内。</w:t>
      </w:r>
    </w:p>
    <w:p>
      <w:pPr>
        <w:numPr>
          <w:ilvl w:val="0"/>
          <w:numId w:val="0"/>
        </w:numPr>
        <w:tabs>
          <w:tab w:val="left" w:pos="0"/>
        </w:tabs>
        <w:spacing w:line="360" w:lineRule="auto"/>
        <w:ind w:leftChars="0"/>
        <w:rPr>
          <w:rFonts w:hint="default" w:ascii="Times New Roman" w:hAnsi="Times New Roman" w:eastAsia="宋体" w:cs="Times New Roman"/>
          <w:i w:val="0"/>
          <w:iCs w:val="0"/>
          <w:caps w:val="0"/>
          <w:color w:val="auto"/>
          <w:spacing w:val="0"/>
          <w:sz w:val="24"/>
          <w:szCs w:val="24"/>
          <w:shd w:val="clear" w:fill="FFFFFF"/>
          <w:lang w:eastAsia="zh-CN"/>
        </w:rPr>
      </w:pPr>
    </w:p>
    <w:p>
      <w:pPr>
        <w:spacing w:before="312" w:beforeLines="100" w:after="312" w:afterLines="100" w:line="300" w:lineRule="auto"/>
        <w:jc w:val="center"/>
        <w:outlineLvl w:val="1"/>
        <w:rPr>
          <w:rFonts w:ascii="Times New Roman Regular" w:hAnsi="Times New Roman Regular" w:eastAsia="宋体" w:cs="Times New Roman Regular"/>
          <w:b/>
          <w:bCs/>
          <w:color w:val="auto"/>
          <w:sz w:val="24"/>
        </w:rPr>
      </w:pPr>
      <w:bookmarkStart w:id="512" w:name="_Toc25536"/>
      <w:bookmarkStart w:id="513" w:name="_Toc24533"/>
      <w:bookmarkStart w:id="514" w:name="_Toc18931"/>
      <w:bookmarkStart w:id="515" w:name="_Toc32250"/>
      <w:bookmarkStart w:id="516" w:name="_Toc21335"/>
      <w:r>
        <w:rPr>
          <w:rFonts w:hint="eastAsia" w:ascii="Times New Roman Regular" w:hAnsi="Times New Roman Regular" w:eastAsia="宋体" w:cs="Times New Roman Regular"/>
          <w:b/>
          <w:bCs/>
          <w:color w:val="auto"/>
          <w:sz w:val="24"/>
        </w:rPr>
        <w:t>5</w:t>
      </w:r>
      <w:r>
        <w:rPr>
          <w:rFonts w:ascii="Times New Roman Regular" w:hAnsi="Times New Roman Regular" w:eastAsia="宋体" w:cs="Times New Roman Regular"/>
          <w:b/>
          <w:bCs/>
          <w:color w:val="auto"/>
          <w:sz w:val="24"/>
        </w:rPr>
        <w:t xml:space="preserve">.2 </w:t>
      </w:r>
      <w:r>
        <w:rPr>
          <w:rFonts w:hint="eastAsia" w:ascii="Times New Roman Regular" w:hAnsi="Times New Roman Regular" w:eastAsia="宋体" w:cs="Times New Roman Regular"/>
          <w:b/>
          <w:bCs/>
          <w:color w:val="auto"/>
          <w:sz w:val="24"/>
          <w:lang w:val="en-US" w:eastAsia="zh-CN"/>
        </w:rPr>
        <w:t xml:space="preserve"> </w:t>
      </w:r>
      <w:r>
        <w:rPr>
          <w:rFonts w:hint="eastAsia" w:ascii="Times New Roman Regular" w:hAnsi="Times New Roman Regular" w:eastAsia="宋体" w:cs="Times New Roman Regular"/>
          <w:b/>
          <w:bCs/>
          <w:color w:val="auto"/>
          <w:sz w:val="24"/>
        </w:rPr>
        <w:t>外观要求</w:t>
      </w:r>
      <w:bookmarkEnd w:id="512"/>
      <w:bookmarkEnd w:id="513"/>
      <w:bookmarkEnd w:id="514"/>
      <w:bookmarkEnd w:id="515"/>
      <w:bookmarkEnd w:id="516"/>
    </w:p>
    <w:p>
      <w:pPr>
        <w:numPr>
          <w:ilvl w:val="0"/>
          <w:numId w:val="0"/>
        </w:numPr>
        <w:tabs>
          <w:tab w:val="left" w:pos="0"/>
        </w:tabs>
        <w:spacing w:line="360" w:lineRule="auto"/>
        <w:ind w:leftChars="0"/>
        <w:rPr>
          <w:rFonts w:hint="eastAsia" w:ascii="Times New Roman" w:hAnsi="Times New Roman" w:eastAsia="宋体" w:cs="Times New Roman"/>
          <w:i w:val="0"/>
          <w:iCs w:val="0"/>
          <w:caps w:val="0"/>
          <w:color w:val="auto"/>
          <w:spacing w:val="0"/>
          <w:sz w:val="21"/>
          <w:szCs w:val="21"/>
          <w:shd w:val="clear" w:fill="FFFFFF"/>
          <w:lang w:val="en-US" w:eastAsia="zh-CN"/>
        </w:rPr>
      </w:pPr>
      <w:r>
        <w:rPr>
          <w:rFonts w:hint="eastAsia" w:ascii="Times New Roman" w:hAnsi="Times New Roman" w:eastAsia="宋体" w:cs="Times New Roman"/>
          <w:b/>
          <w:bCs/>
          <w:i w:val="0"/>
          <w:iCs w:val="0"/>
          <w:caps w:val="0"/>
          <w:color w:val="auto"/>
          <w:spacing w:val="0"/>
          <w:sz w:val="21"/>
          <w:szCs w:val="21"/>
          <w:shd w:val="clear" w:fill="FFFFFF"/>
          <w:lang w:val="en-US" w:eastAsia="zh-CN"/>
        </w:rPr>
        <w:t>5.2.1~5.2.2</w:t>
      </w:r>
      <w:r>
        <w:rPr>
          <w:rFonts w:hint="eastAsia" w:ascii="Times New Roman" w:hAnsi="Times New Roman" w:eastAsia="宋体" w:cs="Times New Roman"/>
          <w:i w:val="0"/>
          <w:iCs w:val="0"/>
          <w:caps w:val="0"/>
          <w:color w:val="auto"/>
          <w:spacing w:val="0"/>
          <w:sz w:val="21"/>
          <w:szCs w:val="21"/>
          <w:shd w:val="clear" w:fill="FFFFFF"/>
          <w:lang w:val="en-US" w:eastAsia="zh-CN"/>
        </w:rPr>
        <w:t xml:space="preserve">  按照本规程附录A的方法进行白度测试，依据试验结果，将白色混凝土白度划分为三个等级，白度≥85定为1级白度，75≤白度＜85定位2级白度，65≤白度＜75定位3级白度。</w:t>
      </w:r>
    </w:p>
    <w:p>
      <w:pPr>
        <w:numPr>
          <w:ilvl w:val="0"/>
          <w:numId w:val="0"/>
        </w:numPr>
        <w:tabs>
          <w:tab w:val="left" w:pos="0"/>
        </w:tabs>
        <w:spacing w:line="360" w:lineRule="auto"/>
        <w:ind w:leftChars="0"/>
        <w:rPr>
          <w:rFonts w:hint="default" w:ascii="Times New Roman" w:hAnsi="Times New Roman" w:eastAsia="宋体" w:cs="Times New Roman"/>
          <w:i w:val="0"/>
          <w:iCs w:val="0"/>
          <w:caps w:val="0"/>
          <w:color w:val="auto"/>
          <w:spacing w:val="0"/>
          <w:sz w:val="21"/>
          <w:szCs w:val="21"/>
          <w:shd w:val="clear" w:fill="FFFFFF"/>
          <w:lang w:val="en-US" w:eastAsia="zh-CN"/>
        </w:rPr>
      </w:pPr>
      <w:r>
        <w:rPr>
          <w:rFonts w:hint="eastAsia" w:ascii="Times New Roman" w:hAnsi="Times New Roman" w:eastAsia="宋体" w:cs="Times New Roman"/>
          <w:b/>
          <w:bCs/>
          <w:i w:val="0"/>
          <w:iCs w:val="0"/>
          <w:caps w:val="0"/>
          <w:color w:val="auto"/>
          <w:spacing w:val="0"/>
          <w:sz w:val="21"/>
          <w:szCs w:val="21"/>
          <w:shd w:val="clear" w:fill="FFFFFF"/>
          <w:lang w:val="en-US" w:eastAsia="zh-CN"/>
        </w:rPr>
        <w:t>5.2.3~5.2.4</w:t>
      </w:r>
      <w:r>
        <w:rPr>
          <w:rFonts w:hint="eastAsia" w:ascii="Times New Roman" w:hAnsi="Times New Roman" w:eastAsia="宋体" w:cs="Times New Roman"/>
          <w:i w:val="0"/>
          <w:iCs w:val="0"/>
          <w:caps w:val="0"/>
          <w:color w:val="auto"/>
          <w:spacing w:val="0"/>
          <w:sz w:val="21"/>
          <w:szCs w:val="21"/>
          <w:shd w:val="clear" w:fill="FFFFFF"/>
          <w:lang w:val="en-US" w:eastAsia="zh-CN"/>
        </w:rPr>
        <w:t xml:space="preserve">  按照本规程附录B的方法进行白度测试，依据验证试验结果，将白色混凝土色均性用极差和标准差表征，三个等级的白色混凝土色均性均需要满足极差≤2，标准差≤1。</w:t>
      </w:r>
    </w:p>
    <w:p>
      <w:pPr>
        <w:spacing w:before="312" w:beforeLines="100" w:after="312" w:afterLines="100" w:line="300" w:lineRule="auto"/>
        <w:jc w:val="center"/>
        <w:outlineLvl w:val="1"/>
        <w:rPr>
          <w:rFonts w:ascii="Times New Roman Regular" w:hAnsi="Times New Roman Regular" w:eastAsia="宋体" w:cs="Times New Roman Regular"/>
          <w:b/>
          <w:bCs/>
          <w:color w:val="auto"/>
          <w:sz w:val="24"/>
        </w:rPr>
      </w:pPr>
      <w:bookmarkStart w:id="517" w:name="_Toc21044"/>
      <w:bookmarkStart w:id="518" w:name="_Toc24793"/>
      <w:bookmarkStart w:id="519" w:name="_Toc10447"/>
      <w:bookmarkStart w:id="520" w:name="_Toc11320"/>
      <w:bookmarkStart w:id="521" w:name="_Toc29405"/>
      <w:r>
        <w:rPr>
          <w:rFonts w:ascii="Times New Roman Regular" w:hAnsi="Times New Roman Regular" w:eastAsia="宋体" w:cs="Times New Roman Regular"/>
          <w:b/>
          <w:bCs/>
          <w:color w:val="auto"/>
          <w:sz w:val="24"/>
        </w:rPr>
        <w:t xml:space="preserve">5.3  </w:t>
      </w:r>
      <w:r>
        <w:rPr>
          <w:rFonts w:ascii="黑体" w:hAnsi="黑体" w:eastAsia="黑体" w:cs="Times New Roman Regular"/>
          <w:color w:val="auto"/>
          <w:sz w:val="24"/>
        </w:rPr>
        <w:t>力学性能</w:t>
      </w:r>
      <w:bookmarkEnd w:id="517"/>
      <w:bookmarkEnd w:id="518"/>
      <w:bookmarkEnd w:id="519"/>
      <w:bookmarkEnd w:id="520"/>
      <w:bookmarkEnd w:id="521"/>
    </w:p>
    <w:p>
      <w:pPr>
        <w:pStyle w:val="39"/>
        <w:keepNext w:val="0"/>
        <w:keepLines w:val="0"/>
        <w:widowControl w:val="0"/>
        <w:shd w:val="clear" w:color="auto" w:fill="auto"/>
        <w:bidi w:val="0"/>
        <w:spacing w:before="0" w:after="0" w:line="437" w:lineRule="exact"/>
        <w:ind w:left="0" w:right="0" w:firstLine="0"/>
        <w:jc w:val="both"/>
        <w:rPr>
          <w:color w:val="auto"/>
        </w:rPr>
      </w:pPr>
      <w:r>
        <w:rPr>
          <w:rFonts w:hint="eastAsia" w:ascii="Times New Roman" w:hAnsi="Times New Roman" w:eastAsia="宋体" w:cs="Times New Roman"/>
          <w:b/>
          <w:bCs/>
          <w:color w:val="auto"/>
          <w:spacing w:val="0"/>
          <w:w w:val="100"/>
          <w:position w:val="0"/>
          <w:lang w:val="en-US" w:eastAsia="zh-CN" w:bidi="en-US"/>
        </w:rPr>
        <w:t>5.3</w:t>
      </w:r>
      <w:r>
        <w:rPr>
          <w:rFonts w:ascii="Times New Roman" w:hAnsi="Times New Roman" w:eastAsia="Times New Roman" w:cs="Times New Roman"/>
          <w:b/>
          <w:bCs/>
          <w:color w:val="auto"/>
          <w:spacing w:val="0"/>
          <w:w w:val="100"/>
          <w:position w:val="0"/>
          <w:lang w:val="en-US" w:eastAsia="en-US" w:bidi="en-US"/>
        </w:rPr>
        <w:t>.1</w:t>
      </w:r>
      <w:r>
        <w:rPr>
          <w:rFonts w:hint="eastAsia" w:ascii="Times New Roman" w:hAnsi="Times New Roman" w:eastAsia="宋体" w:cs="Times New Roman"/>
          <w:b/>
          <w:bCs/>
          <w:color w:val="auto"/>
          <w:spacing w:val="0"/>
          <w:w w:val="100"/>
          <w:position w:val="0"/>
          <w:lang w:val="en-US" w:eastAsia="zh-CN" w:bidi="en-US"/>
        </w:rPr>
        <w:t xml:space="preserve"> </w:t>
      </w:r>
      <w:r>
        <w:rPr>
          <w:color w:val="auto"/>
          <w:spacing w:val="0"/>
          <w:w w:val="100"/>
          <w:position w:val="0"/>
        </w:rPr>
        <w:t>混凝土的力学性能主要包括抗压强度、轴压强度、弹性模量、劈裂抗拉强度和抗折强度等。</w:t>
      </w:r>
    </w:p>
    <w:p>
      <w:pPr>
        <w:pStyle w:val="39"/>
        <w:keepNext w:val="0"/>
        <w:keepLines w:val="0"/>
        <w:widowControl w:val="0"/>
        <w:shd w:val="clear" w:color="auto" w:fill="auto"/>
        <w:bidi w:val="0"/>
        <w:spacing w:before="0" w:after="0" w:line="428" w:lineRule="exact"/>
        <w:ind w:left="0" w:right="0" w:firstLine="0"/>
        <w:jc w:val="both"/>
        <w:rPr>
          <w:color w:val="auto"/>
        </w:rPr>
      </w:pPr>
      <w:r>
        <w:rPr>
          <w:rFonts w:hint="eastAsia" w:ascii="Times New Roman" w:hAnsi="Times New Roman" w:eastAsia="宋体" w:cs="Times New Roman"/>
          <w:b/>
          <w:bCs/>
          <w:color w:val="auto"/>
          <w:spacing w:val="0"/>
          <w:w w:val="100"/>
          <w:position w:val="0"/>
          <w:lang w:val="en-US" w:eastAsia="zh-CN" w:bidi="en-US"/>
        </w:rPr>
        <w:t xml:space="preserve">5.3.2 </w:t>
      </w:r>
      <w:r>
        <w:rPr>
          <w:color w:val="auto"/>
          <w:spacing w:val="0"/>
          <w:w w:val="100"/>
          <w:position w:val="0"/>
        </w:rPr>
        <w:t>立方体抗压强度标准值系指按标准方法制作和养护的边长为</w:t>
      </w:r>
      <w:r>
        <w:rPr>
          <w:rFonts w:ascii="Times New Roman" w:hAnsi="Times New Roman" w:eastAsia="Times New Roman" w:cs="Times New Roman"/>
          <w:color w:val="auto"/>
          <w:spacing w:val="0"/>
          <w:w w:val="100"/>
          <w:position w:val="0"/>
          <w:lang w:val="en-US" w:eastAsia="en-US" w:bidi="en-US"/>
        </w:rPr>
        <w:t>150mm</w:t>
      </w:r>
      <w:r>
        <w:rPr>
          <w:color w:val="auto"/>
          <w:spacing w:val="0"/>
          <w:w w:val="100"/>
          <w:position w:val="0"/>
        </w:rPr>
        <w:t>的立方体试件在</w:t>
      </w:r>
      <w:r>
        <w:rPr>
          <w:rFonts w:ascii="Times New Roman" w:hAnsi="Times New Roman" w:eastAsia="Times New Roman" w:cs="Times New Roman"/>
          <w:color w:val="auto"/>
          <w:spacing w:val="0"/>
          <w:w w:val="100"/>
          <w:position w:val="0"/>
          <w:lang w:val="en-US" w:eastAsia="en-US" w:bidi="en-US"/>
        </w:rPr>
        <w:t>28d</w:t>
      </w:r>
      <w:r>
        <w:rPr>
          <w:color w:val="auto"/>
          <w:spacing w:val="0"/>
          <w:w w:val="100"/>
          <w:position w:val="0"/>
        </w:rPr>
        <w:t>龄期用标准试验方法测得的具有</w:t>
      </w:r>
      <w:r>
        <w:rPr>
          <w:rFonts w:ascii="Times New Roman" w:hAnsi="Times New Roman" w:eastAsia="Times New Roman" w:cs="Times New Roman"/>
          <w:color w:val="auto"/>
          <w:spacing w:val="0"/>
          <w:w w:val="100"/>
          <w:position w:val="0"/>
        </w:rPr>
        <w:t>95%</w:t>
      </w:r>
      <w:r>
        <w:rPr>
          <w:color w:val="auto"/>
          <w:spacing w:val="0"/>
          <w:w w:val="100"/>
          <w:position w:val="0"/>
        </w:rPr>
        <w:t>保证率的抗压强度值（以</w:t>
      </w:r>
      <w:r>
        <w:rPr>
          <w:rFonts w:ascii="Times New Roman" w:hAnsi="Times New Roman" w:eastAsia="Times New Roman" w:cs="Times New Roman"/>
          <w:color w:val="auto"/>
          <w:spacing w:val="0"/>
          <w:w w:val="100"/>
          <w:position w:val="0"/>
          <w:lang w:val="en-US" w:eastAsia="en-US" w:bidi="en-US"/>
        </w:rPr>
        <w:t>MPa</w:t>
      </w:r>
      <w:r>
        <w:rPr>
          <w:color w:val="auto"/>
          <w:spacing w:val="0"/>
          <w:w w:val="100"/>
          <w:position w:val="0"/>
        </w:rPr>
        <w:t>计）。</w:t>
      </w:r>
    </w:p>
    <w:p>
      <w:pPr>
        <w:numPr>
          <w:ilvl w:val="0"/>
          <w:numId w:val="0"/>
        </w:numPr>
        <w:tabs>
          <w:tab w:val="left" w:pos="0"/>
        </w:tabs>
        <w:spacing w:line="360" w:lineRule="auto"/>
        <w:ind w:leftChars="0"/>
        <w:rPr>
          <w:rFonts w:hint="eastAsia" w:ascii="Times New Roman" w:hAnsi="Times New Roman" w:eastAsia="宋体" w:cs="Times New Roman"/>
          <w:b w:val="0"/>
          <w:bCs w:val="0"/>
          <w:i w:val="0"/>
          <w:iCs w:val="0"/>
          <w:caps w:val="0"/>
          <w:color w:val="auto"/>
          <w:spacing w:val="0"/>
          <w:sz w:val="24"/>
          <w:szCs w:val="24"/>
          <w:shd w:val="clear" w:fill="FFFFFF"/>
          <w:lang w:val="en-US" w:eastAsia="zh-CN"/>
        </w:rPr>
      </w:pPr>
      <w:r>
        <w:rPr>
          <w:rFonts w:hint="eastAsia" w:ascii="Times New Roman" w:hAnsi="Times New Roman" w:eastAsia="宋体" w:cs="Times New Roman"/>
          <w:b/>
          <w:bCs/>
          <w:color w:val="auto"/>
          <w:spacing w:val="0"/>
          <w:w w:val="100"/>
          <w:position w:val="0"/>
          <w:lang w:val="en-US" w:eastAsia="zh-CN" w:bidi="en-US"/>
        </w:rPr>
        <w:t xml:space="preserve">5.3.3 </w:t>
      </w:r>
      <w:r>
        <w:rPr>
          <w:color w:val="auto"/>
          <w:spacing w:val="0"/>
          <w:w w:val="100"/>
          <w:position w:val="0"/>
        </w:rPr>
        <w:t>现行国家标准《混凝土强度检验评定标准》</w:t>
      </w:r>
      <w:r>
        <w:rPr>
          <w:rFonts w:ascii="Times New Roman" w:hAnsi="Times New Roman" w:eastAsia="Times New Roman" w:cs="Times New Roman"/>
          <w:color w:val="auto"/>
          <w:spacing w:val="0"/>
          <w:w w:val="100"/>
          <w:position w:val="0"/>
          <w:lang w:val="en-US" w:eastAsia="en-US" w:bidi="en-US"/>
        </w:rPr>
        <w:t xml:space="preserve">GB/T </w:t>
      </w:r>
      <w:r>
        <w:rPr>
          <w:rFonts w:ascii="Times New Roman" w:hAnsi="Times New Roman" w:eastAsia="Times New Roman" w:cs="Times New Roman"/>
          <w:color w:val="auto"/>
          <w:spacing w:val="0"/>
          <w:w w:val="100"/>
          <w:position w:val="0"/>
        </w:rPr>
        <w:t>50107</w:t>
      </w:r>
      <w:r>
        <w:rPr>
          <w:color w:val="auto"/>
          <w:spacing w:val="0"/>
          <w:w w:val="100"/>
          <w:position w:val="0"/>
        </w:rPr>
        <w:t>规定了混凝土取样、试件的制作与养护、试验、混凝土强度检验与评定，为各建设行业所采用。</w:t>
      </w:r>
    </w:p>
    <w:p>
      <w:pPr>
        <w:numPr>
          <w:ilvl w:val="0"/>
          <w:numId w:val="0"/>
        </w:numPr>
        <w:tabs>
          <w:tab w:val="left" w:pos="0"/>
        </w:tabs>
        <w:spacing w:line="360" w:lineRule="auto"/>
        <w:ind w:leftChars="0"/>
        <w:rPr>
          <w:rFonts w:hint="eastAsia" w:ascii="Arial" w:hAnsi="Arial" w:eastAsia="宋体" w:cs="Arial"/>
          <w:i w:val="0"/>
          <w:iCs w:val="0"/>
          <w:caps w:val="0"/>
          <w:color w:val="auto"/>
          <w:spacing w:val="0"/>
          <w:sz w:val="24"/>
          <w:szCs w:val="24"/>
          <w:shd w:val="clear" w:fill="FFFFFF"/>
          <w:lang w:val="en-US" w:eastAsia="zh-CN"/>
        </w:rPr>
      </w:pPr>
    </w:p>
    <w:p>
      <w:pPr>
        <w:spacing w:before="312" w:beforeLines="100" w:after="312" w:afterLines="100" w:line="300" w:lineRule="auto"/>
        <w:jc w:val="center"/>
        <w:outlineLvl w:val="1"/>
        <w:rPr>
          <w:rFonts w:ascii="Times New Roman Regular" w:hAnsi="Times New Roman Regular" w:eastAsia="宋体" w:cs="Times New Roman Regular"/>
          <w:b/>
          <w:bCs/>
          <w:color w:val="auto"/>
          <w:sz w:val="24"/>
        </w:rPr>
      </w:pPr>
      <w:bookmarkStart w:id="522" w:name="_Toc29399"/>
      <w:bookmarkStart w:id="523" w:name="_Toc31106"/>
      <w:bookmarkStart w:id="524" w:name="_Toc12403"/>
      <w:bookmarkStart w:id="525" w:name="_Toc91"/>
      <w:bookmarkStart w:id="526" w:name="_Toc19555"/>
      <w:r>
        <w:rPr>
          <w:rFonts w:ascii="Times New Roman Regular" w:hAnsi="Times New Roman Regular" w:eastAsia="宋体" w:cs="Times New Roman Regular"/>
          <w:b/>
          <w:bCs/>
          <w:color w:val="auto"/>
          <w:sz w:val="24"/>
        </w:rPr>
        <w:t xml:space="preserve">5.4  </w:t>
      </w:r>
      <w:r>
        <w:rPr>
          <w:rFonts w:ascii="黑体" w:hAnsi="黑体" w:eastAsia="黑体" w:cs="Times New Roman Regular"/>
          <w:color w:val="auto"/>
          <w:sz w:val="24"/>
        </w:rPr>
        <w:t>长期性能和耐久性能</w:t>
      </w:r>
      <w:bookmarkEnd w:id="522"/>
      <w:bookmarkEnd w:id="523"/>
      <w:bookmarkEnd w:id="524"/>
      <w:bookmarkEnd w:id="525"/>
      <w:bookmarkEnd w:id="526"/>
    </w:p>
    <w:p>
      <w:pPr>
        <w:numPr>
          <w:ilvl w:val="0"/>
          <w:numId w:val="0"/>
        </w:numPr>
        <w:tabs>
          <w:tab w:val="left" w:pos="0"/>
        </w:tabs>
        <w:spacing w:line="360" w:lineRule="auto"/>
        <w:ind w:leftChars="0"/>
        <w:rPr>
          <w:color w:val="auto"/>
          <w:spacing w:val="0"/>
          <w:w w:val="100"/>
          <w:position w:val="0"/>
        </w:rPr>
      </w:pPr>
      <w:r>
        <w:rPr>
          <w:rFonts w:hint="eastAsia" w:ascii="Times New Roman" w:hAnsi="Times New Roman" w:eastAsia="宋体" w:cs="Times New Roman"/>
          <w:b/>
          <w:bCs/>
          <w:i w:val="0"/>
          <w:iCs w:val="0"/>
          <w:caps w:val="0"/>
          <w:color w:val="auto"/>
          <w:spacing w:val="0"/>
          <w:sz w:val="21"/>
          <w:szCs w:val="21"/>
          <w:shd w:val="clear" w:fill="FFFFFF"/>
          <w:lang w:val="en-US" w:eastAsia="zh-CN"/>
        </w:rPr>
        <w:t xml:space="preserve">5.4.1 </w:t>
      </w:r>
      <w:r>
        <w:rPr>
          <w:color w:val="auto"/>
          <w:spacing w:val="0"/>
          <w:w w:val="100"/>
          <w:position w:val="0"/>
        </w:rPr>
        <w:t>混凝土质量控制不仅仅是对混凝土拌合物性能和力学性能进行控制，还应包括混凝土长期性能和耐久性能的控制，以往对混凝土长期性能和耐久性能控制重视不够。本标准中的长期性能包括收缩和徐变。混凝土长期性能和耐久性能控制以满足设计要求为目标。</w:t>
      </w:r>
    </w:p>
    <w:p>
      <w:pPr>
        <w:numPr>
          <w:ilvl w:val="0"/>
          <w:numId w:val="0"/>
        </w:numPr>
        <w:tabs>
          <w:tab w:val="left" w:pos="0"/>
        </w:tabs>
        <w:spacing w:line="360" w:lineRule="auto"/>
        <w:ind w:leftChars="0"/>
        <w:rPr>
          <w:color w:val="auto"/>
          <w:spacing w:val="0"/>
          <w:w w:val="100"/>
          <w:position w:val="0"/>
        </w:rPr>
      </w:pPr>
      <w:r>
        <w:rPr>
          <w:rFonts w:hint="eastAsia" w:ascii="Times New Roman" w:hAnsi="Times New Roman" w:eastAsia="宋体" w:cs="Times New Roman"/>
          <w:b/>
          <w:bCs/>
          <w:i w:val="0"/>
          <w:iCs w:val="0"/>
          <w:caps w:val="0"/>
          <w:color w:val="auto"/>
          <w:spacing w:val="0"/>
          <w:sz w:val="21"/>
          <w:szCs w:val="21"/>
          <w:shd w:val="clear" w:fill="FFFFFF"/>
          <w:lang w:val="en-US" w:eastAsia="zh-CN"/>
        </w:rPr>
        <w:t xml:space="preserve">5.4.2 </w:t>
      </w:r>
      <w:r>
        <w:rPr>
          <w:color w:val="auto"/>
          <w:spacing w:val="0"/>
          <w:w w:val="100"/>
          <w:position w:val="0"/>
        </w:rPr>
        <w:t>抗冻等级和抗渗等级的划分与我国各行业的标准规范是协调的，涵盖了各行业设计标准划分的全部等级。混凝土工程的结构（包括构件）混凝土基本都采用抗冻等级（快冻法），符号为</w:t>
      </w:r>
      <w:r>
        <w:rPr>
          <w:color w:val="auto"/>
          <w:spacing w:val="0"/>
          <w:w w:val="100"/>
          <w:position w:val="0"/>
          <w:lang w:val="en-US" w:eastAsia="en-US"/>
        </w:rPr>
        <w:t>F；</w:t>
      </w:r>
      <w:r>
        <w:rPr>
          <w:color w:val="auto"/>
          <w:spacing w:val="0"/>
          <w:w w:val="100"/>
          <w:position w:val="0"/>
        </w:rPr>
        <w:t>建材行业中的混凝土制品基本还沿用抗冻标号（慢冻法）</w:t>
      </w:r>
      <w:r>
        <w:rPr>
          <w:rFonts w:hint="eastAsia"/>
          <w:color w:val="auto"/>
          <w:spacing w:val="0"/>
          <w:w w:val="100"/>
          <w:position w:val="0"/>
          <w:lang w:eastAsia="zh-CN"/>
        </w:rPr>
        <w:t>，</w:t>
      </w:r>
      <w:r>
        <w:rPr>
          <w:color w:val="auto"/>
          <w:spacing w:val="0"/>
          <w:w w:val="100"/>
          <w:position w:val="0"/>
        </w:rPr>
        <w:t>符号为</w:t>
      </w:r>
      <w:r>
        <w:rPr>
          <w:color w:val="auto"/>
          <w:spacing w:val="0"/>
          <w:w w:val="100"/>
          <w:position w:val="0"/>
          <w:lang w:val="en-US" w:eastAsia="en-US"/>
        </w:rPr>
        <w:t>D</w:t>
      </w:r>
      <w:r>
        <w:rPr>
          <w:rFonts w:hint="eastAsia"/>
          <w:color w:val="auto"/>
          <w:spacing w:val="0"/>
          <w:w w:val="100"/>
          <w:position w:val="0"/>
          <w:lang w:val="en-US" w:eastAsia="zh-CN"/>
        </w:rPr>
        <w:t>；</w:t>
      </w:r>
      <w:r>
        <w:rPr>
          <w:color w:val="auto"/>
          <w:spacing w:val="0"/>
          <w:w w:val="100"/>
          <w:position w:val="0"/>
        </w:rPr>
        <w:t>抗渗等级是采用逐级加压的试验方法，为各行业通用的设计指标。</w:t>
      </w:r>
    </w:p>
    <w:p>
      <w:pPr>
        <w:numPr>
          <w:ilvl w:val="0"/>
          <w:numId w:val="0"/>
        </w:numPr>
        <w:tabs>
          <w:tab w:val="left" w:pos="0"/>
        </w:tabs>
        <w:spacing w:line="360" w:lineRule="auto"/>
        <w:ind w:leftChars="0" w:firstLine="420" w:firstLineChars="200"/>
        <w:rPr>
          <w:rFonts w:hint="default" w:ascii="Times New Roman" w:hAnsi="Times New Roman" w:cs="Times New Roman"/>
          <w:color w:val="auto"/>
          <w:spacing w:val="0"/>
          <w:w w:val="100"/>
          <w:position w:val="0"/>
        </w:rPr>
      </w:pPr>
      <w:r>
        <w:rPr>
          <w:rFonts w:hint="default" w:ascii="Times New Roman" w:hAnsi="Times New Roman" w:cs="Times New Roman"/>
          <w:color w:val="auto"/>
          <w:spacing w:val="0"/>
          <w:w w:val="100"/>
          <w:position w:val="0"/>
        </w:rPr>
        <w:t>抗硫酸盐等级及其划分是在多年试验研究和工程实践的基础上制定的，并已经列入现行行业标准《混凝土耐久性检验评定标准》</w:t>
      </w:r>
      <w:r>
        <w:rPr>
          <w:rFonts w:hint="default" w:ascii="Times New Roman" w:hAnsi="Times New Roman" w:cs="Times New Roman"/>
          <w:color w:val="auto"/>
          <w:spacing w:val="0"/>
          <w:w w:val="100"/>
          <w:position w:val="0"/>
          <w:lang w:val="en-US" w:eastAsia="en-US"/>
        </w:rPr>
        <w:t>JGJ/T</w:t>
      </w:r>
      <w:r>
        <w:rPr>
          <w:rFonts w:hint="eastAsia" w:ascii="Times New Roman" w:hAnsi="Times New Roman" w:cs="Times New Roman"/>
          <w:color w:val="auto"/>
          <w:spacing w:val="0"/>
          <w:w w:val="100"/>
          <w:position w:val="0"/>
          <w:lang w:val="en-US" w:eastAsia="zh-CN"/>
        </w:rPr>
        <w:t xml:space="preserve"> </w:t>
      </w:r>
      <w:r>
        <w:rPr>
          <w:rFonts w:hint="default" w:ascii="Times New Roman" w:hAnsi="Times New Roman" w:cs="Times New Roman"/>
          <w:color w:val="auto"/>
          <w:spacing w:val="0"/>
          <w:w w:val="100"/>
          <w:position w:val="0"/>
          <w:lang w:val="en-US" w:eastAsia="en-US"/>
        </w:rPr>
        <w:t>193；</w:t>
      </w:r>
      <w:r>
        <w:rPr>
          <w:rFonts w:hint="default" w:ascii="Times New Roman" w:hAnsi="Times New Roman" w:cs="Times New Roman"/>
          <w:color w:val="auto"/>
          <w:spacing w:val="0"/>
          <w:w w:val="100"/>
          <w:position w:val="0"/>
        </w:rPr>
        <w:t>抗硫酸盐侵蚀试验方法也已经列入现行国家标准《普通混凝土长期性能和耐久性能试验方法标准》</w:t>
      </w:r>
      <w:r>
        <w:rPr>
          <w:rFonts w:hint="default" w:ascii="Times New Roman" w:hAnsi="Times New Roman" w:cs="Times New Roman"/>
          <w:color w:val="auto"/>
          <w:spacing w:val="0"/>
          <w:w w:val="100"/>
          <w:position w:val="0"/>
          <w:lang w:val="en-US" w:eastAsia="en-US"/>
        </w:rPr>
        <w:t xml:space="preserve">GB/T </w:t>
      </w:r>
      <w:r>
        <w:rPr>
          <w:rFonts w:hint="default" w:ascii="Times New Roman" w:hAnsi="Times New Roman" w:cs="Times New Roman"/>
          <w:color w:val="auto"/>
          <w:spacing w:val="0"/>
          <w:w w:val="100"/>
          <w:position w:val="0"/>
          <w:lang w:val="zh-CN" w:eastAsia="zh-CN"/>
        </w:rPr>
        <w:t>50082</w:t>
      </w:r>
      <w:r>
        <w:rPr>
          <w:rFonts w:hint="eastAsia" w:ascii="Times New Roman" w:hAnsi="Times New Roman" w:cs="Times New Roman"/>
          <w:color w:val="auto"/>
          <w:spacing w:val="0"/>
          <w:w w:val="100"/>
          <w:position w:val="0"/>
          <w:lang w:val="zh-CN" w:eastAsia="zh-CN"/>
        </w:rPr>
        <w:t>。</w:t>
      </w:r>
      <w:r>
        <w:rPr>
          <w:rFonts w:hint="default" w:ascii="Times New Roman" w:hAnsi="Times New Roman" w:cs="Times New Roman"/>
          <w:color w:val="auto"/>
          <w:spacing w:val="0"/>
          <w:w w:val="100"/>
          <w:position w:val="0"/>
        </w:rPr>
        <w:t>一般在混凝土处于硫酸盐侵蚀环境时会对混凝土抗硫酸盐侵蚀性能提出设计要求。一般而言，抗硫酸盐等级为</w:t>
      </w:r>
      <w:r>
        <w:rPr>
          <w:rFonts w:hint="default" w:ascii="Times New Roman" w:hAnsi="Times New Roman" w:cs="Times New Roman"/>
          <w:color w:val="auto"/>
          <w:spacing w:val="0"/>
          <w:w w:val="100"/>
          <w:position w:val="0"/>
          <w:lang w:val="en-US" w:eastAsia="en-US"/>
        </w:rPr>
        <w:t>KS12</w:t>
      </w:r>
      <w:r>
        <w:rPr>
          <w:rFonts w:hint="eastAsia" w:ascii="Times New Roman" w:hAnsi="Times New Roman" w:cs="Times New Roman"/>
          <w:color w:val="auto"/>
          <w:spacing w:val="0"/>
          <w:w w:val="100"/>
          <w:position w:val="0"/>
          <w:lang w:val="en-US" w:eastAsia="zh-CN"/>
        </w:rPr>
        <w:t>0</w:t>
      </w:r>
      <w:r>
        <w:rPr>
          <w:rFonts w:hint="default" w:ascii="Times New Roman" w:hAnsi="Times New Roman" w:cs="Times New Roman"/>
          <w:color w:val="auto"/>
          <w:spacing w:val="0"/>
          <w:w w:val="100"/>
          <w:position w:val="0"/>
        </w:rPr>
        <w:t xml:space="preserve">的混凝土具有较好的抗硫酸盐侵蚀性能，抗硫酸盐等级超过 </w:t>
      </w:r>
      <w:r>
        <w:rPr>
          <w:rFonts w:hint="default" w:ascii="Times New Roman" w:hAnsi="Times New Roman" w:cs="Times New Roman"/>
          <w:color w:val="auto"/>
          <w:spacing w:val="0"/>
          <w:w w:val="100"/>
          <w:position w:val="0"/>
          <w:lang w:val="en-US" w:eastAsia="en-US"/>
        </w:rPr>
        <w:t>KS150</w:t>
      </w:r>
      <w:r>
        <w:rPr>
          <w:rFonts w:hint="default" w:ascii="Times New Roman" w:hAnsi="Times New Roman" w:cs="Times New Roman"/>
          <w:color w:val="auto"/>
          <w:spacing w:val="0"/>
          <w:w w:val="100"/>
          <w:position w:val="0"/>
        </w:rPr>
        <w:t>的混凝土具有优异的抗硫酸盐侵蚀性能。</w:t>
      </w:r>
    </w:p>
    <w:p>
      <w:pPr>
        <w:numPr>
          <w:ilvl w:val="0"/>
          <w:numId w:val="0"/>
        </w:numPr>
        <w:tabs>
          <w:tab w:val="left" w:pos="0"/>
        </w:tabs>
        <w:spacing w:line="360" w:lineRule="auto"/>
        <w:ind w:leftChars="0"/>
        <w:rPr>
          <w:rFonts w:hint="default" w:ascii="Times New Roman" w:hAnsi="Times New Roman" w:cs="Times New Roman"/>
          <w:color w:val="auto"/>
          <w:spacing w:val="0"/>
          <w:w w:val="100"/>
          <w:position w:val="0"/>
        </w:rPr>
      </w:pPr>
      <w:r>
        <w:rPr>
          <w:rFonts w:hint="eastAsia" w:ascii="Times New Roman" w:hAnsi="Times New Roman" w:eastAsia="宋体" w:cs="Times New Roman"/>
          <w:b/>
          <w:bCs/>
          <w:i w:val="0"/>
          <w:iCs w:val="0"/>
          <w:caps w:val="0"/>
          <w:color w:val="auto"/>
          <w:spacing w:val="0"/>
          <w:sz w:val="21"/>
          <w:szCs w:val="21"/>
          <w:shd w:val="clear" w:fill="FFFFFF"/>
          <w:lang w:val="en-US" w:eastAsia="zh-CN"/>
        </w:rPr>
        <w:t xml:space="preserve">5.4.3 </w:t>
      </w:r>
      <w:r>
        <w:rPr>
          <w:color w:val="auto"/>
          <w:spacing w:val="0"/>
          <w:w w:val="100"/>
          <w:position w:val="0"/>
        </w:rPr>
        <w:t>按</w:t>
      </w:r>
      <w:r>
        <w:rPr>
          <w:rFonts w:hint="default" w:ascii="Times New Roman" w:hAnsi="Times New Roman" w:cs="Times New Roman"/>
          <w:color w:val="auto"/>
          <w:spacing w:val="0"/>
          <w:w w:val="100"/>
          <w:position w:val="0"/>
        </w:rPr>
        <w:t>照氯离子迁移系数将混凝土抗氯离子渗透性能划分为五个等级，从I级到V级，表示混凝土抗氯离子渗透性能越来越高。同样，按电通量划分的混凝土抗氯离子渗透性能等级意义类同。</w:t>
      </w:r>
    </w:p>
    <w:p>
      <w:pPr>
        <w:numPr>
          <w:ilvl w:val="0"/>
          <w:numId w:val="0"/>
        </w:numPr>
        <w:tabs>
          <w:tab w:val="left" w:pos="0"/>
        </w:tabs>
        <w:spacing w:line="360" w:lineRule="auto"/>
        <w:ind w:leftChars="0" w:firstLine="420" w:firstLineChars="200"/>
        <w:rPr>
          <w:rFonts w:hint="default" w:ascii="Times New Roman" w:hAnsi="Times New Roman" w:cs="Times New Roman"/>
          <w:color w:val="auto"/>
          <w:spacing w:val="0"/>
          <w:w w:val="100"/>
          <w:position w:val="0"/>
        </w:rPr>
      </w:pPr>
      <w:r>
        <w:rPr>
          <w:rFonts w:hint="default" w:ascii="Times New Roman" w:hAnsi="Times New Roman" w:cs="Times New Roman"/>
          <w:color w:val="auto"/>
          <w:spacing w:val="0"/>
          <w:w w:val="100"/>
          <w:position w:val="0"/>
        </w:rPr>
        <w:t>与I</w:t>
      </w:r>
      <w:r>
        <w:rPr>
          <w:rFonts w:hint="eastAsia" w:ascii="Times New Roman" w:hAnsi="Times New Roman" w:cs="Times New Roman"/>
          <w:color w:val="auto"/>
          <w:spacing w:val="0"/>
          <w:w w:val="100"/>
          <w:position w:val="0"/>
          <w:lang w:val="en-US" w:eastAsia="zh-CN"/>
        </w:rPr>
        <w:t>~</w:t>
      </w:r>
      <w:r>
        <w:rPr>
          <w:rFonts w:hint="default" w:ascii="Times New Roman" w:hAnsi="Times New Roman" w:cs="Times New Roman"/>
          <w:color w:val="auto"/>
          <w:spacing w:val="0"/>
          <w:w w:val="100"/>
          <w:position w:val="0"/>
        </w:rPr>
        <w:t>V级对应的混凝土耐久性水平推荐意见见表1</w:t>
      </w:r>
      <w:r>
        <w:rPr>
          <w:rFonts w:hint="eastAsia" w:ascii="Times New Roman" w:hAnsi="Times New Roman" w:cs="Times New Roman"/>
          <w:color w:val="auto"/>
          <w:spacing w:val="0"/>
          <w:w w:val="100"/>
          <w:position w:val="0"/>
          <w:lang w:eastAsia="zh-CN"/>
        </w:rPr>
        <w:t>，</w:t>
      </w:r>
      <w:r>
        <w:rPr>
          <w:rFonts w:hint="default" w:ascii="Times New Roman" w:hAnsi="Times New Roman" w:cs="Times New Roman"/>
          <w:color w:val="auto"/>
          <w:spacing w:val="0"/>
          <w:w w:val="100"/>
          <w:position w:val="0"/>
        </w:rPr>
        <w:t>该表定性地描述了等级中代号所代表的混凝土耐久性能的髙低。这种定性评价仅対混凝土材料本身而言，至于是否符合工程实际的要求，则需要结合设计和施工要求进行确定。</w:t>
      </w:r>
    </w:p>
    <w:p>
      <w:pPr>
        <w:numPr>
          <w:ilvl w:val="0"/>
          <w:numId w:val="0"/>
        </w:numPr>
        <w:tabs>
          <w:tab w:val="left" w:pos="0"/>
        </w:tabs>
        <w:spacing w:line="360" w:lineRule="auto"/>
        <w:ind w:leftChars="0"/>
        <w:jc w:val="center"/>
        <w:rPr>
          <w:color w:val="auto"/>
          <w:spacing w:val="0"/>
          <w:w w:val="100"/>
          <w:position w:val="0"/>
        </w:rPr>
      </w:pPr>
      <w:r>
        <w:rPr>
          <w:color w:val="auto"/>
          <w:spacing w:val="0"/>
          <w:w w:val="100"/>
          <w:position w:val="0"/>
        </w:rPr>
        <w:t>表1</w:t>
      </w:r>
      <w:r>
        <w:rPr>
          <w:rFonts w:hint="eastAsia"/>
          <w:color w:val="auto"/>
          <w:spacing w:val="0"/>
          <w:w w:val="100"/>
          <w:position w:val="0"/>
          <w:lang w:val="en-US" w:eastAsia="zh-CN"/>
        </w:rPr>
        <w:t>等级</w:t>
      </w:r>
      <w:r>
        <w:rPr>
          <w:color w:val="auto"/>
          <w:spacing w:val="0"/>
          <w:w w:val="100"/>
          <w:position w:val="0"/>
        </w:rPr>
        <w:t>代号与混凝土耐久性水平推荐意见</w:t>
      </w:r>
    </w:p>
    <w:p>
      <w:pPr>
        <w:numPr>
          <w:ilvl w:val="0"/>
          <w:numId w:val="0"/>
        </w:numPr>
        <w:tabs>
          <w:tab w:val="left" w:pos="0"/>
        </w:tabs>
        <w:spacing w:line="360" w:lineRule="auto"/>
        <w:ind w:leftChars="0"/>
        <w:jc w:val="center"/>
        <w:rPr>
          <w:color w:val="auto"/>
          <w:spacing w:val="0"/>
          <w:w w:val="100"/>
          <w:position w:val="0"/>
        </w:rPr>
      </w:pPr>
    </w:p>
    <w:tbl>
      <w:tblPr>
        <w:tblStyle w:val="18"/>
        <w:tblW w:w="0" w:type="auto"/>
        <w:jc w:val="center"/>
        <w:tblLayout w:type="fixed"/>
        <w:tblCellMar>
          <w:top w:w="0" w:type="dxa"/>
          <w:left w:w="10" w:type="dxa"/>
          <w:bottom w:w="0" w:type="dxa"/>
          <w:right w:w="10" w:type="dxa"/>
        </w:tblCellMar>
      </w:tblPr>
      <w:tblGrid>
        <w:gridCol w:w="3043"/>
        <w:gridCol w:w="1003"/>
        <w:gridCol w:w="1008"/>
        <w:gridCol w:w="1013"/>
        <w:gridCol w:w="1003"/>
        <w:gridCol w:w="1219"/>
      </w:tblGrid>
      <w:tr>
        <w:tblPrEx>
          <w:tblCellMar>
            <w:top w:w="0" w:type="dxa"/>
            <w:left w:w="10" w:type="dxa"/>
            <w:bottom w:w="0" w:type="dxa"/>
            <w:right w:w="10" w:type="dxa"/>
          </w:tblCellMar>
        </w:tblPrEx>
        <w:trPr>
          <w:trHeight w:val="456" w:hRule="exact"/>
          <w:jc w:val="center"/>
        </w:trPr>
        <w:tc>
          <w:tcPr>
            <w:tcBorders>
              <w:top w:val="single" w:color="auto" w:sz="4" w:space="0"/>
              <w:left w:val="single" w:color="auto" w:sz="4" w:space="0"/>
            </w:tcBorders>
            <w:shd w:val="clear" w:color="auto" w:fill="FFFFFF"/>
            <w:vAlign w:val="center"/>
          </w:tcPr>
          <w:p>
            <w:pPr>
              <w:numPr>
                <w:ilvl w:val="0"/>
                <w:numId w:val="0"/>
              </w:numPr>
              <w:tabs>
                <w:tab w:val="left" w:pos="0"/>
              </w:tabs>
              <w:spacing w:line="360" w:lineRule="auto"/>
              <w:ind w:leftChars="0"/>
              <w:jc w:val="center"/>
              <w:rPr>
                <w:rFonts w:hint="default" w:ascii="Times New Roman" w:hAnsi="Times New Roman" w:cs="Times New Roman"/>
                <w:color w:val="auto"/>
                <w:spacing w:val="0"/>
                <w:w w:val="100"/>
                <w:position w:val="0"/>
              </w:rPr>
            </w:pPr>
            <w:r>
              <w:rPr>
                <w:rFonts w:hint="default" w:ascii="Times New Roman" w:hAnsi="Times New Roman" w:cs="Times New Roman"/>
                <w:color w:val="auto"/>
                <w:spacing w:val="0"/>
                <w:w w:val="100"/>
                <w:position w:val="0"/>
              </w:rPr>
              <w:t>等级代号</w:t>
            </w:r>
          </w:p>
        </w:tc>
        <w:tc>
          <w:tcPr>
            <w:tcBorders>
              <w:top w:val="single" w:color="auto" w:sz="4" w:space="0"/>
              <w:left w:val="single" w:color="auto" w:sz="4" w:space="0"/>
            </w:tcBorders>
            <w:shd w:val="clear" w:color="auto" w:fill="FFFFFF"/>
            <w:vAlign w:val="center"/>
          </w:tcPr>
          <w:p>
            <w:pPr>
              <w:numPr>
                <w:ilvl w:val="0"/>
                <w:numId w:val="0"/>
              </w:numPr>
              <w:tabs>
                <w:tab w:val="left" w:pos="0"/>
              </w:tabs>
              <w:spacing w:line="360" w:lineRule="auto"/>
              <w:ind w:leftChars="0"/>
              <w:jc w:val="center"/>
              <w:rPr>
                <w:rFonts w:hint="default" w:ascii="Times New Roman" w:hAnsi="Times New Roman" w:cs="Times New Roman"/>
                <w:color w:val="auto"/>
                <w:spacing w:val="0"/>
                <w:w w:val="100"/>
                <w:position w:val="0"/>
              </w:rPr>
            </w:pPr>
            <w:r>
              <w:rPr>
                <w:rFonts w:hint="default" w:ascii="Times New Roman" w:hAnsi="Times New Roman" w:cs="Times New Roman"/>
                <w:color w:val="auto"/>
                <w:spacing w:val="0"/>
                <w:w w:val="100"/>
                <w:position w:val="0"/>
              </w:rPr>
              <w:t>1</w:t>
            </w:r>
          </w:p>
        </w:tc>
        <w:tc>
          <w:tcPr>
            <w:tcBorders>
              <w:top w:val="single" w:color="auto" w:sz="4" w:space="0"/>
              <w:left w:val="single" w:color="auto" w:sz="4" w:space="0"/>
            </w:tcBorders>
            <w:shd w:val="clear" w:color="auto" w:fill="FFFFFF"/>
            <w:vAlign w:val="center"/>
          </w:tcPr>
          <w:p>
            <w:pPr>
              <w:numPr>
                <w:ilvl w:val="0"/>
                <w:numId w:val="0"/>
              </w:numPr>
              <w:tabs>
                <w:tab w:val="left" w:pos="0"/>
              </w:tabs>
              <w:spacing w:line="360" w:lineRule="auto"/>
              <w:ind w:leftChars="0"/>
              <w:jc w:val="center"/>
              <w:rPr>
                <w:rFonts w:hint="default" w:ascii="Times New Roman" w:hAnsi="Times New Roman" w:cs="Times New Roman"/>
                <w:color w:val="auto"/>
                <w:spacing w:val="0"/>
                <w:w w:val="100"/>
                <w:position w:val="0"/>
              </w:rPr>
            </w:pPr>
            <w:r>
              <w:rPr>
                <w:rFonts w:hint="default" w:ascii="Times New Roman" w:hAnsi="Times New Roman" w:cs="Times New Roman"/>
                <w:color w:val="auto"/>
                <w:spacing w:val="0"/>
                <w:w w:val="100"/>
                <w:position w:val="0"/>
              </w:rPr>
              <w:t>II</w:t>
            </w:r>
          </w:p>
        </w:tc>
        <w:tc>
          <w:tcPr>
            <w:tcBorders>
              <w:top w:val="single" w:color="auto" w:sz="4" w:space="0"/>
              <w:left w:val="single" w:color="auto" w:sz="4" w:space="0"/>
            </w:tcBorders>
            <w:shd w:val="clear" w:color="auto" w:fill="FFFFFF"/>
            <w:vAlign w:val="center"/>
          </w:tcPr>
          <w:p>
            <w:pPr>
              <w:numPr>
                <w:ilvl w:val="0"/>
                <w:numId w:val="0"/>
              </w:numPr>
              <w:tabs>
                <w:tab w:val="left" w:pos="0"/>
              </w:tabs>
              <w:spacing w:line="360" w:lineRule="auto"/>
              <w:ind w:leftChars="0"/>
              <w:jc w:val="center"/>
              <w:rPr>
                <w:rFonts w:hint="default" w:ascii="Times New Roman" w:hAnsi="Times New Roman" w:cs="Times New Roman" w:eastAsiaTheme="minorEastAsia"/>
                <w:color w:val="auto"/>
                <w:spacing w:val="0"/>
                <w:w w:val="100"/>
                <w:position w:val="0"/>
                <w:lang w:eastAsia="zh-CN"/>
              </w:rPr>
            </w:pPr>
            <w:r>
              <w:rPr>
                <w:rFonts w:hint="default" w:ascii="Times New Roman" w:hAnsi="Times New Roman" w:cs="Times New Roman"/>
                <w:color w:val="auto"/>
                <w:spacing w:val="0"/>
                <w:w w:val="100"/>
                <w:position w:val="0"/>
                <w:lang w:val="en-US" w:eastAsia="zh-CN"/>
              </w:rPr>
              <w:t>Ⅲ</w:t>
            </w:r>
          </w:p>
        </w:tc>
        <w:tc>
          <w:tcPr>
            <w:tcBorders>
              <w:top w:val="single" w:color="auto" w:sz="4" w:space="0"/>
              <w:left w:val="single" w:color="auto" w:sz="4" w:space="0"/>
            </w:tcBorders>
            <w:shd w:val="clear" w:color="auto" w:fill="FFFFFF"/>
            <w:vAlign w:val="center"/>
          </w:tcPr>
          <w:p>
            <w:pPr>
              <w:numPr>
                <w:ilvl w:val="0"/>
                <w:numId w:val="0"/>
              </w:numPr>
              <w:tabs>
                <w:tab w:val="left" w:pos="0"/>
              </w:tabs>
              <w:spacing w:line="360" w:lineRule="auto"/>
              <w:ind w:leftChars="0"/>
              <w:jc w:val="center"/>
              <w:rPr>
                <w:rFonts w:hint="default" w:ascii="Times New Roman" w:hAnsi="Times New Roman" w:cs="Times New Roman"/>
                <w:color w:val="auto"/>
                <w:spacing w:val="0"/>
                <w:w w:val="100"/>
                <w:position w:val="0"/>
              </w:rPr>
            </w:pPr>
            <w:r>
              <w:rPr>
                <w:rFonts w:hint="default" w:ascii="Times New Roman" w:hAnsi="Times New Roman" w:cs="Times New Roman"/>
                <w:color w:val="auto"/>
                <w:spacing w:val="0"/>
                <w:w w:val="100"/>
                <w:position w:val="0"/>
              </w:rPr>
              <w:t>IV</w:t>
            </w:r>
          </w:p>
        </w:tc>
        <w:tc>
          <w:tcPr>
            <w:tcBorders>
              <w:top w:val="single" w:color="auto" w:sz="4" w:space="0"/>
              <w:left w:val="single" w:color="auto" w:sz="4" w:space="0"/>
              <w:right w:val="single" w:color="auto" w:sz="4" w:space="0"/>
            </w:tcBorders>
            <w:shd w:val="clear" w:color="auto" w:fill="FFFFFF"/>
            <w:vAlign w:val="center"/>
          </w:tcPr>
          <w:p>
            <w:pPr>
              <w:numPr>
                <w:ilvl w:val="0"/>
                <w:numId w:val="0"/>
              </w:numPr>
              <w:tabs>
                <w:tab w:val="left" w:pos="0"/>
              </w:tabs>
              <w:spacing w:line="360" w:lineRule="auto"/>
              <w:ind w:leftChars="0"/>
              <w:jc w:val="center"/>
              <w:rPr>
                <w:rFonts w:hint="default" w:ascii="Times New Roman" w:hAnsi="Times New Roman" w:cs="Times New Roman"/>
                <w:color w:val="auto"/>
                <w:spacing w:val="0"/>
                <w:w w:val="100"/>
                <w:position w:val="0"/>
              </w:rPr>
            </w:pPr>
            <w:r>
              <w:rPr>
                <w:rFonts w:hint="default" w:ascii="Times New Roman" w:hAnsi="Times New Roman" w:cs="Times New Roman"/>
                <w:color w:val="auto"/>
                <w:spacing w:val="0"/>
                <w:w w:val="100"/>
                <w:position w:val="0"/>
              </w:rPr>
              <w:t>V</w:t>
            </w:r>
          </w:p>
        </w:tc>
      </w:tr>
      <w:tr>
        <w:tblPrEx>
          <w:tblCellMar>
            <w:top w:w="0" w:type="dxa"/>
            <w:left w:w="10" w:type="dxa"/>
            <w:bottom w:w="0" w:type="dxa"/>
            <w:right w:w="10" w:type="dxa"/>
          </w:tblCellMar>
        </w:tblPrEx>
        <w:trPr>
          <w:trHeight w:val="456" w:hRule="exact"/>
          <w:jc w:val="center"/>
        </w:trPr>
        <w:tc>
          <w:tcPr>
            <w:tcBorders>
              <w:top w:val="single" w:color="auto" w:sz="4" w:space="0"/>
              <w:left w:val="single" w:color="auto" w:sz="4" w:space="0"/>
              <w:bottom w:val="single" w:color="auto" w:sz="4" w:space="0"/>
            </w:tcBorders>
            <w:shd w:val="clear" w:color="auto" w:fill="FFFFFF"/>
            <w:vAlign w:val="center"/>
          </w:tcPr>
          <w:p>
            <w:pPr>
              <w:numPr>
                <w:ilvl w:val="0"/>
                <w:numId w:val="0"/>
              </w:numPr>
              <w:tabs>
                <w:tab w:val="left" w:pos="0"/>
              </w:tabs>
              <w:spacing w:line="360" w:lineRule="auto"/>
              <w:ind w:leftChars="0"/>
              <w:jc w:val="center"/>
              <w:rPr>
                <w:rFonts w:hint="default" w:ascii="Times New Roman" w:hAnsi="Times New Roman" w:cs="Times New Roman"/>
                <w:color w:val="auto"/>
                <w:spacing w:val="0"/>
                <w:w w:val="100"/>
                <w:position w:val="0"/>
              </w:rPr>
            </w:pPr>
            <w:r>
              <w:rPr>
                <w:rFonts w:hint="default" w:ascii="Times New Roman" w:hAnsi="Times New Roman" w:cs="Times New Roman"/>
                <w:color w:val="auto"/>
                <w:spacing w:val="0"/>
                <w:w w:val="100"/>
                <w:position w:val="0"/>
              </w:rPr>
              <w:t>混擬土耐久性水平推荐意见</w:t>
            </w:r>
          </w:p>
        </w:tc>
        <w:tc>
          <w:tcPr>
            <w:tcBorders>
              <w:top w:val="single" w:color="auto" w:sz="4" w:space="0"/>
              <w:left w:val="single" w:color="auto" w:sz="4" w:space="0"/>
              <w:bottom w:val="single" w:color="auto" w:sz="4" w:space="0"/>
            </w:tcBorders>
            <w:shd w:val="clear" w:color="auto" w:fill="FFFFFF"/>
            <w:vAlign w:val="center"/>
          </w:tcPr>
          <w:p>
            <w:pPr>
              <w:numPr>
                <w:ilvl w:val="0"/>
                <w:numId w:val="0"/>
              </w:numPr>
              <w:tabs>
                <w:tab w:val="left" w:pos="0"/>
              </w:tabs>
              <w:spacing w:line="360" w:lineRule="auto"/>
              <w:ind w:leftChars="0"/>
              <w:jc w:val="center"/>
              <w:rPr>
                <w:rFonts w:hint="default" w:ascii="Times New Roman" w:hAnsi="Times New Roman" w:cs="Times New Roman"/>
                <w:color w:val="auto"/>
                <w:spacing w:val="0"/>
                <w:w w:val="100"/>
                <w:position w:val="0"/>
              </w:rPr>
            </w:pPr>
            <w:r>
              <w:rPr>
                <w:rFonts w:hint="default" w:ascii="Times New Roman" w:hAnsi="Times New Roman" w:cs="Times New Roman"/>
                <w:color w:val="auto"/>
                <w:spacing w:val="0"/>
                <w:w w:val="100"/>
                <w:position w:val="0"/>
              </w:rPr>
              <w:t>差</w:t>
            </w:r>
          </w:p>
        </w:tc>
        <w:tc>
          <w:tcPr>
            <w:tcBorders>
              <w:top w:val="single" w:color="auto" w:sz="4" w:space="0"/>
              <w:left w:val="single" w:color="auto" w:sz="4" w:space="0"/>
              <w:bottom w:val="single" w:color="auto" w:sz="4" w:space="0"/>
            </w:tcBorders>
            <w:shd w:val="clear" w:color="auto" w:fill="FFFFFF"/>
            <w:vAlign w:val="center"/>
          </w:tcPr>
          <w:p>
            <w:pPr>
              <w:numPr>
                <w:ilvl w:val="0"/>
                <w:numId w:val="0"/>
              </w:numPr>
              <w:tabs>
                <w:tab w:val="left" w:pos="0"/>
              </w:tabs>
              <w:spacing w:line="360" w:lineRule="auto"/>
              <w:ind w:leftChars="0"/>
              <w:jc w:val="center"/>
              <w:rPr>
                <w:rFonts w:hint="default" w:ascii="Times New Roman" w:hAnsi="Times New Roman" w:cs="Times New Roman"/>
                <w:color w:val="auto"/>
                <w:spacing w:val="0"/>
                <w:w w:val="100"/>
                <w:position w:val="0"/>
              </w:rPr>
            </w:pPr>
            <w:r>
              <w:rPr>
                <w:rFonts w:hint="default" w:ascii="Times New Roman" w:hAnsi="Times New Roman" w:cs="Times New Roman"/>
                <w:color w:val="auto"/>
                <w:spacing w:val="0"/>
                <w:w w:val="100"/>
                <w:position w:val="0"/>
              </w:rPr>
              <w:t>较差</w:t>
            </w:r>
          </w:p>
        </w:tc>
        <w:tc>
          <w:tcPr>
            <w:tcBorders>
              <w:top w:val="single" w:color="auto" w:sz="4" w:space="0"/>
              <w:left w:val="single" w:color="auto" w:sz="4" w:space="0"/>
              <w:bottom w:val="single" w:color="auto" w:sz="4" w:space="0"/>
            </w:tcBorders>
            <w:shd w:val="clear" w:color="auto" w:fill="FFFFFF"/>
            <w:vAlign w:val="center"/>
          </w:tcPr>
          <w:p>
            <w:pPr>
              <w:numPr>
                <w:ilvl w:val="0"/>
                <w:numId w:val="0"/>
              </w:numPr>
              <w:tabs>
                <w:tab w:val="left" w:pos="0"/>
              </w:tabs>
              <w:spacing w:line="360" w:lineRule="auto"/>
              <w:ind w:leftChars="0"/>
              <w:jc w:val="center"/>
              <w:rPr>
                <w:rFonts w:hint="default" w:ascii="Times New Roman" w:hAnsi="Times New Roman" w:cs="Times New Roman"/>
                <w:color w:val="auto"/>
                <w:spacing w:val="0"/>
                <w:w w:val="100"/>
                <w:position w:val="0"/>
              </w:rPr>
            </w:pPr>
            <w:r>
              <w:rPr>
                <w:rFonts w:hint="default" w:ascii="Times New Roman" w:hAnsi="Times New Roman" w:cs="Times New Roman"/>
                <w:color w:val="auto"/>
                <w:spacing w:val="0"/>
                <w:w w:val="100"/>
                <w:position w:val="0"/>
              </w:rPr>
              <w:t>较好</w:t>
            </w:r>
          </w:p>
        </w:tc>
        <w:tc>
          <w:tcPr>
            <w:tcBorders>
              <w:top w:val="single" w:color="auto" w:sz="4" w:space="0"/>
              <w:left w:val="single" w:color="auto" w:sz="4" w:space="0"/>
              <w:bottom w:val="single" w:color="auto" w:sz="4" w:space="0"/>
            </w:tcBorders>
            <w:shd w:val="clear" w:color="auto" w:fill="FFFFFF"/>
            <w:vAlign w:val="center"/>
          </w:tcPr>
          <w:p>
            <w:pPr>
              <w:numPr>
                <w:ilvl w:val="0"/>
                <w:numId w:val="0"/>
              </w:numPr>
              <w:tabs>
                <w:tab w:val="left" w:pos="0"/>
              </w:tabs>
              <w:spacing w:line="360" w:lineRule="auto"/>
              <w:ind w:leftChars="0"/>
              <w:jc w:val="center"/>
              <w:rPr>
                <w:rFonts w:hint="default" w:ascii="Times New Roman" w:hAnsi="Times New Roman" w:cs="Times New Roman"/>
                <w:color w:val="auto"/>
                <w:spacing w:val="0"/>
                <w:w w:val="100"/>
                <w:position w:val="0"/>
              </w:rPr>
            </w:pPr>
            <w:r>
              <w:rPr>
                <w:rFonts w:hint="default" w:ascii="Times New Roman" w:hAnsi="Times New Roman" w:cs="Times New Roman"/>
                <w:color w:val="auto"/>
                <w:spacing w:val="0"/>
                <w:w w:val="100"/>
                <w:position w:val="0"/>
              </w:rPr>
              <w:t>好</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tabs>
                <w:tab w:val="left" w:pos="0"/>
              </w:tabs>
              <w:spacing w:line="360" w:lineRule="auto"/>
              <w:ind w:leftChars="0"/>
              <w:jc w:val="center"/>
              <w:rPr>
                <w:rFonts w:hint="default" w:ascii="Times New Roman" w:hAnsi="Times New Roman" w:cs="Times New Roman"/>
                <w:color w:val="auto"/>
                <w:spacing w:val="0"/>
                <w:w w:val="100"/>
                <w:position w:val="0"/>
              </w:rPr>
            </w:pPr>
            <w:r>
              <w:rPr>
                <w:rFonts w:hint="default" w:ascii="Times New Roman" w:hAnsi="Times New Roman" w:cs="Times New Roman"/>
                <w:color w:val="auto"/>
                <w:spacing w:val="0"/>
                <w:w w:val="100"/>
                <w:position w:val="0"/>
              </w:rPr>
              <w:t>很好</w:t>
            </w:r>
          </w:p>
        </w:tc>
      </w:tr>
    </w:tbl>
    <w:p>
      <w:pPr>
        <w:numPr>
          <w:ilvl w:val="0"/>
          <w:numId w:val="0"/>
        </w:numPr>
        <w:tabs>
          <w:tab w:val="left" w:pos="0"/>
        </w:tabs>
        <w:spacing w:line="360" w:lineRule="auto"/>
        <w:ind w:leftChars="0" w:firstLine="420" w:firstLineChars="200"/>
        <w:rPr>
          <w:rFonts w:hint="default" w:ascii="Times New Roman" w:hAnsi="Times New Roman" w:cs="Times New Roman"/>
          <w:color w:val="auto"/>
          <w:spacing w:val="0"/>
          <w:w w:val="100"/>
          <w:position w:val="0"/>
        </w:rPr>
      </w:pPr>
      <w:r>
        <w:rPr>
          <w:rFonts w:hint="default" w:ascii="Times New Roman" w:hAnsi="Times New Roman" w:cs="Times New Roman"/>
          <w:color w:val="auto"/>
          <w:spacing w:val="0"/>
          <w:w w:val="100"/>
          <w:position w:val="0"/>
        </w:rPr>
        <w:t>混凝土氯离子迁移系数往往是针对海洋等氯离子侵蚀环境的控制指标，此类环境的工程由于耐久性需要，混凝土中一般都掺入较多的矿物掺合料，规定</w:t>
      </w:r>
      <w:r>
        <w:rPr>
          <w:rFonts w:hint="default" w:ascii="Times New Roman" w:hAnsi="Times New Roman" w:cs="Times New Roman"/>
          <w:color w:val="auto"/>
          <w:spacing w:val="0"/>
          <w:w w:val="100"/>
          <w:position w:val="0"/>
          <w:lang w:val="en-US" w:eastAsia="en-US"/>
        </w:rPr>
        <w:t>84d</w:t>
      </w:r>
      <w:r>
        <w:rPr>
          <w:rFonts w:hint="default" w:ascii="Times New Roman" w:hAnsi="Times New Roman" w:cs="Times New Roman"/>
          <w:color w:val="auto"/>
          <w:spacing w:val="0"/>
          <w:w w:val="100"/>
          <w:position w:val="0"/>
        </w:rPr>
        <w:t xml:space="preserve">龄期指标相对比较合理。目前 </w:t>
      </w:r>
      <w:r>
        <w:rPr>
          <w:rFonts w:hint="default" w:ascii="Times New Roman" w:hAnsi="Times New Roman" w:cs="Times New Roman"/>
          <w:color w:val="auto"/>
          <w:spacing w:val="0"/>
          <w:w w:val="100"/>
          <w:position w:val="0"/>
          <w:lang w:val="en-US" w:eastAsia="en-US"/>
        </w:rPr>
        <w:t>84d</w:t>
      </w:r>
      <w:r>
        <w:rPr>
          <w:rFonts w:hint="default" w:ascii="Times New Roman" w:hAnsi="Times New Roman" w:cs="Times New Roman"/>
          <w:color w:val="auto"/>
          <w:spacing w:val="0"/>
          <w:w w:val="100"/>
          <w:position w:val="0"/>
        </w:rPr>
        <w:t>龄期指标已经被工程普遍采用，如我国杭州湾大桥和马来西亚槟城第二跨海大桥等。一般而言，</w:t>
      </w:r>
      <w:r>
        <w:rPr>
          <w:rFonts w:hint="default" w:ascii="Times New Roman" w:hAnsi="Times New Roman" w:cs="Times New Roman"/>
          <w:color w:val="auto"/>
          <w:spacing w:val="0"/>
          <w:w w:val="100"/>
          <w:position w:val="0"/>
          <w:lang w:val="en-US" w:eastAsia="en-US"/>
        </w:rPr>
        <w:t>84d</w:t>
      </w:r>
      <w:r>
        <w:rPr>
          <w:rFonts w:hint="default" w:ascii="Times New Roman" w:hAnsi="Times New Roman" w:cs="Times New Roman"/>
          <w:color w:val="auto"/>
          <w:spacing w:val="0"/>
          <w:w w:val="100"/>
          <w:position w:val="0"/>
        </w:rPr>
        <w:t>龄期的混凝土氯离子迁移系数小于</w:t>
      </w:r>
      <w:r>
        <w:rPr>
          <w:rFonts w:hint="default" w:ascii="Times New Roman" w:hAnsi="Times New Roman" w:cs="Times New Roman"/>
          <w:color w:val="auto"/>
          <w:spacing w:val="0"/>
          <w:w w:val="100"/>
          <w:position w:val="0"/>
          <w:lang w:val="en-US" w:eastAsia="en-US"/>
        </w:rPr>
        <w:t>2.5</w:t>
      </w:r>
      <w:r>
        <w:rPr>
          <w:rFonts w:hint="default" w:ascii="Times New Roman" w:hAnsi="Times New Roman" w:cs="Times New Roman"/>
          <w:color w:val="auto"/>
          <w:spacing w:val="0"/>
          <w:w w:val="100"/>
          <w:position w:val="0"/>
          <w:lang w:val="en-US" w:eastAsia="zh-CN"/>
        </w:rPr>
        <w:t>×</w:t>
      </w:r>
      <w:r>
        <w:rPr>
          <w:rFonts w:hint="default" w:ascii="Times New Roman" w:hAnsi="Times New Roman" w:cs="Times New Roman"/>
          <w:color w:val="auto"/>
          <w:spacing w:val="0"/>
          <w:w w:val="100"/>
          <w:position w:val="0"/>
          <w:lang w:val="en-US" w:eastAsia="en-US"/>
        </w:rPr>
        <w:t>10</w:t>
      </w:r>
      <w:r>
        <w:rPr>
          <w:rFonts w:hint="default" w:ascii="Times New Roman" w:hAnsi="Times New Roman" w:cs="Times New Roman"/>
          <w:color w:val="auto"/>
          <w:spacing w:val="0"/>
          <w:w w:val="100"/>
          <w:position w:val="0"/>
          <w:vertAlign w:val="superscript"/>
          <w:lang w:val="en-US" w:eastAsia="en-US"/>
        </w:rPr>
        <w:t>-1</w:t>
      </w:r>
      <w:r>
        <w:rPr>
          <w:rFonts w:hint="default" w:ascii="Times New Roman" w:hAnsi="Times New Roman" w:cs="Times New Roman"/>
          <w:color w:val="auto"/>
          <w:spacing w:val="0"/>
          <w:w w:val="100"/>
          <w:position w:val="0"/>
          <w:vertAlign w:val="superscript"/>
          <w:lang w:val="en-US" w:eastAsia="zh-CN"/>
        </w:rPr>
        <w:t>2</w:t>
      </w:r>
      <w:r>
        <w:rPr>
          <w:rFonts w:hint="default" w:ascii="Times New Roman" w:hAnsi="Times New Roman" w:cs="Times New Roman"/>
          <w:color w:val="auto"/>
          <w:spacing w:val="0"/>
          <w:w w:val="100"/>
          <w:position w:val="0"/>
          <w:lang w:val="en-US" w:eastAsia="en-US"/>
        </w:rPr>
        <w:t>m</w:t>
      </w:r>
      <w:r>
        <w:rPr>
          <w:rFonts w:hint="default" w:ascii="Times New Roman" w:hAnsi="Times New Roman" w:cs="Times New Roman"/>
          <w:color w:val="auto"/>
          <w:spacing w:val="0"/>
          <w:w w:val="100"/>
          <w:position w:val="0"/>
          <w:vertAlign w:val="superscript"/>
          <w:lang w:val="en-US" w:eastAsia="en-US"/>
        </w:rPr>
        <w:t>2</w:t>
      </w:r>
      <w:r>
        <w:rPr>
          <w:rFonts w:hint="default" w:ascii="Times New Roman" w:hAnsi="Times New Roman" w:cs="Times New Roman"/>
          <w:color w:val="auto"/>
          <w:spacing w:val="0"/>
          <w:w w:val="100"/>
          <w:position w:val="0"/>
          <w:lang w:val="en-US" w:eastAsia="en-US"/>
        </w:rPr>
        <w:t>/s</w:t>
      </w:r>
      <w:r>
        <w:rPr>
          <w:rFonts w:hint="eastAsia" w:ascii="Times New Roman" w:hAnsi="Times New Roman" w:cs="Times New Roman"/>
          <w:color w:val="auto"/>
          <w:spacing w:val="0"/>
          <w:w w:val="100"/>
          <w:position w:val="0"/>
          <w:lang w:val="en-US" w:eastAsia="zh-CN"/>
        </w:rPr>
        <w:t>，</w:t>
      </w:r>
      <w:r>
        <w:rPr>
          <w:rFonts w:hint="default" w:ascii="Times New Roman" w:hAnsi="Times New Roman" w:cs="Times New Roman"/>
          <w:color w:val="auto"/>
          <w:spacing w:val="0"/>
          <w:w w:val="100"/>
          <w:position w:val="0"/>
        </w:rPr>
        <w:t>表明混凝土具有较好的抗氯离子渗透性能；氯离子迁移系数小于</w:t>
      </w:r>
      <w:r>
        <w:rPr>
          <w:rFonts w:hint="default" w:ascii="Times New Roman" w:hAnsi="Times New Roman" w:cs="Times New Roman"/>
          <w:color w:val="auto"/>
          <w:spacing w:val="0"/>
          <w:w w:val="100"/>
          <w:position w:val="0"/>
          <w:lang w:val="en-US" w:eastAsia="zh-CN"/>
        </w:rPr>
        <w:t>1.5×</w:t>
      </w:r>
      <w:r>
        <w:rPr>
          <w:rFonts w:hint="default" w:ascii="Times New Roman" w:hAnsi="Times New Roman" w:cs="Times New Roman"/>
          <w:color w:val="auto"/>
          <w:spacing w:val="0"/>
          <w:w w:val="100"/>
          <w:position w:val="0"/>
          <w:lang w:val="en-US" w:eastAsia="en-US"/>
        </w:rPr>
        <w:t>0</w:t>
      </w:r>
      <w:r>
        <w:rPr>
          <w:rFonts w:hint="default" w:ascii="Times New Roman" w:hAnsi="Times New Roman" w:cs="Times New Roman"/>
          <w:color w:val="auto"/>
          <w:spacing w:val="0"/>
          <w:w w:val="100"/>
          <w:position w:val="0"/>
          <w:vertAlign w:val="superscript"/>
          <w:lang w:val="en-US" w:eastAsia="en-US"/>
        </w:rPr>
        <w:t>-1</w:t>
      </w:r>
      <w:r>
        <w:rPr>
          <w:rFonts w:hint="default" w:ascii="Times New Roman" w:hAnsi="Times New Roman" w:cs="Times New Roman"/>
          <w:color w:val="auto"/>
          <w:spacing w:val="0"/>
          <w:w w:val="100"/>
          <w:position w:val="0"/>
          <w:vertAlign w:val="superscript"/>
          <w:lang w:val="en-US" w:eastAsia="zh-CN"/>
        </w:rPr>
        <w:t>2</w:t>
      </w:r>
      <w:r>
        <w:rPr>
          <w:rFonts w:hint="default" w:ascii="Times New Roman" w:hAnsi="Times New Roman" w:cs="Times New Roman"/>
          <w:color w:val="auto"/>
          <w:spacing w:val="0"/>
          <w:w w:val="100"/>
          <w:position w:val="0"/>
          <w:lang w:val="en-US" w:eastAsia="en-US"/>
        </w:rPr>
        <w:t>m</w:t>
      </w:r>
      <w:r>
        <w:rPr>
          <w:rFonts w:hint="default" w:ascii="Times New Roman" w:hAnsi="Times New Roman" w:cs="Times New Roman"/>
          <w:color w:val="auto"/>
          <w:spacing w:val="0"/>
          <w:w w:val="100"/>
          <w:position w:val="0"/>
          <w:vertAlign w:val="superscript"/>
          <w:lang w:val="en-US" w:eastAsia="en-US"/>
        </w:rPr>
        <w:t>2</w:t>
      </w:r>
      <w:r>
        <w:rPr>
          <w:rFonts w:hint="default" w:ascii="Times New Roman" w:hAnsi="Times New Roman" w:cs="Times New Roman"/>
          <w:color w:val="auto"/>
          <w:spacing w:val="0"/>
          <w:w w:val="100"/>
          <w:position w:val="0"/>
          <w:lang w:val="en-US" w:eastAsia="en-US"/>
        </w:rPr>
        <w:t>/s</w:t>
      </w:r>
      <w:r>
        <w:rPr>
          <w:rFonts w:hint="default" w:ascii="Times New Roman" w:hAnsi="Times New Roman" w:cs="Times New Roman"/>
          <w:color w:val="auto"/>
          <w:spacing w:val="0"/>
          <w:w w:val="100"/>
          <w:position w:val="0"/>
        </w:rPr>
        <w:t>，表明混凝土具有优异的抗氯离子渗透性能。</w:t>
      </w:r>
    </w:p>
    <w:p>
      <w:pPr>
        <w:numPr>
          <w:ilvl w:val="0"/>
          <w:numId w:val="0"/>
        </w:numPr>
        <w:tabs>
          <w:tab w:val="left" w:pos="0"/>
        </w:tabs>
        <w:spacing w:line="360" w:lineRule="auto"/>
        <w:ind w:leftChars="0" w:firstLine="420" w:firstLineChars="200"/>
        <w:rPr>
          <w:rFonts w:hint="default" w:ascii="Times New Roman" w:hAnsi="Times New Roman" w:cs="Times New Roman"/>
          <w:color w:val="auto"/>
          <w:spacing w:val="0"/>
          <w:w w:val="100"/>
          <w:position w:val="0"/>
        </w:rPr>
      </w:pPr>
      <w:r>
        <w:rPr>
          <w:rFonts w:hint="default" w:ascii="Times New Roman" w:hAnsi="Times New Roman" w:cs="Times New Roman"/>
          <w:color w:val="auto"/>
          <w:spacing w:val="0"/>
          <w:w w:val="100"/>
          <w:position w:val="0"/>
        </w:rPr>
        <w:t>当釆用电通量作为混凝土抗氯离子渗透性能的控制指标时，对于大掺量矿物掺合料的混凝土，</w:t>
      </w:r>
      <w:r>
        <w:rPr>
          <w:rFonts w:hint="default" w:ascii="Times New Roman" w:hAnsi="Times New Roman" w:cs="Times New Roman"/>
          <w:color w:val="auto"/>
          <w:spacing w:val="0"/>
          <w:w w:val="100"/>
          <w:position w:val="0"/>
          <w:lang w:val="en-US" w:eastAsia="en-US"/>
        </w:rPr>
        <w:t>28d</w:t>
      </w:r>
      <w:r>
        <w:rPr>
          <w:rFonts w:hint="default" w:ascii="Times New Roman" w:hAnsi="Times New Roman" w:cs="Times New Roman"/>
          <w:color w:val="auto"/>
          <w:spacing w:val="0"/>
          <w:w w:val="100"/>
          <w:position w:val="0"/>
        </w:rPr>
        <w:t>的试验结果可能不能准确反映混凝土真实的抗氯离子渗透性能，故允许采用</w:t>
      </w:r>
      <w:r>
        <w:rPr>
          <w:rFonts w:hint="eastAsia" w:ascii="Times New Roman" w:hAnsi="Times New Roman" w:cs="Times New Roman"/>
          <w:color w:val="auto"/>
          <w:spacing w:val="0"/>
          <w:w w:val="100"/>
          <w:position w:val="0"/>
          <w:lang w:val="en-US" w:eastAsia="zh-CN"/>
        </w:rPr>
        <w:t>56d</w:t>
      </w:r>
      <w:r>
        <w:rPr>
          <w:rFonts w:hint="default" w:ascii="Times New Roman" w:hAnsi="Times New Roman" w:cs="Times New Roman"/>
          <w:color w:val="auto"/>
          <w:spacing w:val="0"/>
          <w:w w:val="100"/>
          <w:position w:val="0"/>
        </w:rPr>
        <w:t>的测试值进行</w:t>
      </w:r>
      <w:r>
        <w:rPr>
          <w:rFonts w:hint="default" w:ascii="Times New Roman" w:hAnsi="Times New Roman" w:cs="Times New Roman"/>
          <w:color w:val="auto"/>
          <w:spacing w:val="0"/>
          <w:w w:val="100"/>
          <w:position w:val="0"/>
          <w:lang w:val="zh-CN" w:eastAsia="zh-CN"/>
        </w:rPr>
        <w:t>评定。</w:t>
      </w:r>
      <w:r>
        <w:rPr>
          <w:rFonts w:hint="default" w:ascii="Times New Roman" w:hAnsi="Times New Roman" w:cs="Times New Roman"/>
          <w:color w:val="auto"/>
          <w:spacing w:val="0"/>
          <w:w w:val="100"/>
          <w:position w:val="0"/>
        </w:rPr>
        <w:t>本标准明确了大掺量矿物掺合料的涵义</w:t>
      </w:r>
      <w:r>
        <w:rPr>
          <w:rFonts w:hint="eastAsia" w:ascii="Times New Roman" w:hAnsi="Times New Roman" w:cs="Times New Roman"/>
          <w:color w:val="auto"/>
          <w:spacing w:val="0"/>
          <w:w w:val="100"/>
          <w:position w:val="0"/>
          <w:lang w:eastAsia="zh-CN"/>
        </w:rPr>
        <w:t>：</w:t>
      </w:r>
      <w:r>
        <w:rPr>
          <w:rFonts w:hint="default" w:ascii="Times New Roman" w:hAnsi="Times New Roman" w:cs="Times New Roman"/>
          <w:color w:val="auto"/>
          <w:spacing w:val="0"/>
          <w:w w:val="100"/>
          <w:position w:val="0"/>
        </w:rPr>
        <w:t>混凝土中水泥混合材与矿物掺合料之和超过胶凝材料用量的50%。</w:t>
      </w:r>
    </w:p>
    <w:p>
      <w:pPr>
        <w:numPr>
          <w:ilvl w:val="0"/>
          <w:numId w:val="0"/>
        </w:numPr>
        <w:tabs>
          <w:tab w:val="left" w:pos="0"/>
        </w:tabs>
        <w:spacing w:line="360" w:lineRule="auto"/>
        <w:ind w:leftChars="0" w:firstLine="420" w:firstLineChars="200"/>
        <w:rPr>
          <w:rFonts w:hint="default" w:ascii="Times New Roman" w:hAnsi="Times New Roman" w:cs="Times New Roman"/>
          <w:color w:val="auto"/>
          <w:spacing w:val="0"/>
          <w:w w:val="100"/>
          <w:position w:val="0"/>
        </w:rPr>
      </w:pPr>
      <w:r>
        <w:rPr>
          <w:rFonts w:hint="default" w:ascii="Times New Roman" w:hAnsi="Times New Roman" w:cs="Times New Roman"/>
          <w:color w:val="auto"/>
          <w:spacing w:val="0"/>
          <w:w w:val="100"/>
          <w:position w:val="0"/>
        </w:rPr>
        <w:t xml:space="preserve">本标准电通量的等级划分部分参照了 </w:t>
      </w:r>
      <w:r>
        <w:rPr>
          <w:rFonts w:hint="default" w:ascii="Times New Roman" w:hAnsi="Times New Roman" w:cs="Times New Roman"/>
          <w:color w:val="auto"/>
          <w:spacing w:val="0"/>
          <w:w w:val="100"/>
          <w:position w:val="0"/>
          <w:lang w:val="en-US" w:eastAsia="en-US"/>
        </w:rPr>
        <w:t>ASTM C 1202-05</w:t>
      </w:r>
      <w:r>
        <w:rPr>
          <w:rFonts w:hint="default" w:ascii="Times New Roman" w:hAnsi="Times New Roman" w:cs="Times New Roman"/>
          <w:color w:val="auto"/>
          <w:spacing w:val="0"/>
          <w:w w:val="100"/>
          <w:position w:val="0"/>
        </w:rPr>
        <w:t>的规定（见表2）。我国其他有关标准也是参考该标准制订的。</w:t>
      </w:r>
    </w:p>
    <w:p>
      <w:pPr>
        <w:numPr>
          <w:ilvl w:val="0"/>
          <w:numId w:val="0"/>
        </w:numPr>
        <w:tabs>
          <w:tab w:val="left" w:pos="0"/>
        </w:tabs>
        <w:spacing w:line="360" w:lineRule="auto"/>
        <w:ind w:leftChars="0"/>
        <w:jc w:val="center"/>
        <w:rPr>
          <w:rFonts w:hint="default" w:ascii="Times New Roman" w:hAnsi="Times New Roman" w:cs="Times New Roman"/>
          <w:color w:val="auto"/>
          <w:spacing w:val="0"/>
          <w:w w:val="100"/>
          <w:position w:val="0"/>
        </w:rPr>
      </w:pPr>
      <w:r>
        <w:rPr>
          <w:rFonts w:hint="default" w:ascii="Times New Roman" w:hAnsi="Times New Roman" w:cs="Times New Roman"/>
          <w:color w:val="auto"/>
          <w:spacing w:val="0"/>
          <w:w w:val="100"/>
          <w:position w:val="0"/>
        </w:rPr>
        <w:t>表2基于电通量的氯离子渗透性</w:t>
      </w:r>
    </w:p>
    <w:tbl>
      <w:tblPr>
        <w:tblStyle w:val="18"/>
        <w:tblW w:w="0" w:type="auto"/>
        <w:jc w:val="center"/>
        <w:tblLayout w:type="fixed"/>
        <w:tblCellMar>
          <w:top w:w="0" w:type="dxa"/>
          <w:left w:w="10" w:type="dxa"/>
          <w:bottom w:w="0" w:type="dxa"/>
          <w:right w:w="10" w:type="dxa"/>
        </w:tblCellMar>
      </w:tblPr>
      <w:tblGrid>
        <w:gridCol w:w="2256"/>
        <w:gridCol w:w="1008"/>
        <w:gridCol w:w="1234"/>
        <w:gridCol w:w="1234"/>
        <w:gridCol w:w="1234"/>
        <w:gridCol w:w="1325"/>
      </w:tblGrid>
      <w:tr>
        <w:tblPrEx>
          <w:tblCellMar>
            <w:top w:w="0" w:type="dxa"/>
            <w:left w:w="10" w:type="dxa"/>
            <w:bottom w:w="0" w:type="dxa"/>
            <w:right w:w="10" w:type="dxa"/>
          </w:tblCellMar>
        </w:tblPrEx>
        <w:trPr>
          <w:trHeight w:val="446" w:hRule="exact"/>
          <w:jc w:val="center"/>
        </w:trPr>
        <w:tc>
          <w:tcPr>
            <w:tcBorders>
              <w:top w:val="single" w:color="auto" w:sz="4" w:space="0"/>
              <w:left w:val="single" w:color="auto" w:sz="4" w:space="0"/>
            </w:tcBorders>
            <w:shd w:val="clear" w:color="auto" w:fill="FFFFFF"/>
            <w:vAlign w:val="center"/>
          </w:tcPr>
          <w:p>
            <w:pPr>
              <w:numPr>
                <w:ilvl w:val="0"/>
                <w:numId w:val="0"/>
              </w:numPr>
              <w:tabs>
                <w:tab w:val="left" w:pos="0"/>
              </w:tabs>
              <w:spacing w:line="360" w:lineRule="auto"/>
              <w:ind w:leftChars="0"/>
              <w:jc w:val="center"/>
              <w:rPr>
                <w:rFonts w:hint="eastAsia" w:ascii="Times New Roman" w:hAnsi="Times New Roman" w:cs="Times New Roman" w:eastAsiaTheme="minorEastAsia"/>
                <w:color w:val="auto"/>
                <w:spacing w:val="0"/>
                <w:w w:val="100"/>
                <w:position w:val="0"/>
                <w:lang w:eastAsia="zh-CN"/>
              </w:rPr>
            </w:pPr>
            <w:r>
              <w:rPr>
                <w:rFonts w:hint="default" w:ascii="Times New Roman" w:hAnsi="Times New Roman" w:cs="Times New Roman"/>
                <w:color w:val="auto"/>
                <w:spacing w:val="0"/>
                <w:w w:val="100"/>
                <w:position w:val="0"/>
              </w:rPr>
              <w:t>电通量</w:t>
            </w:r>
            <w:r>
              <w:rPr>
                <w:rFonts w:hint="default" w:ascii="Times New Roman" w:hAnsi="Times New Roman" w:cs="Times New Roman"/>
                <w:color w:val="auto"/>
                <w:spacing w:val="0"/>
                <w:w w:val="100"/>
                <w:position w:val="0"/>
                <w:lang w:val="en-US" w:eastAsia="en-US"/>
              </w:rPr>
              <w:t>（</w:t>
            </w:r>
            <w:r>
              <w:rPr>
                <w:rFonts w:hint="eastAsia" w:ascii="Times New Roman" w:hAnsi="Times New Roman" w:cs="Times New Roman"/>
                <w:color w:val="auto"/>
                <w:spacing w:val="0"/>
                <w:w w:val="100"/>
                <w:position w:val="0"/>
                <w:lang w:val="en-US" w:eastAsia="zh-CN"/>
              </w:rPr>
              <w:t>C）</w:t>
            </w:r>
          </w:p>
        </w:tc>
        <w:tc>
          <w:tcPr>
            <w:tcBorders>
              <w:top w:val="single" w:color="auto" w:sz="4" w:space="0"/>
              <w:left w:val="single" w:color="auto" w:sz="4" w:space="0"/>
            </w:tcBorders>
            <w:shd w:val="clear" w:color="auto" w:fill="FFFFFF"/>
            <w:vAlign w:val="center"/>
          </w:tcPr>
          <w:p>
            <w:pPr>
              <w:numPr>
                <w:ilvl w:val="0"/>
                <w:numId w:val="0"/>
              </w:numPr>
              <w:tabs>
                <w:tab w:val="left" w:pos="0"/>
              </w:tabs>
              <w:spacing w:line="360" w:lineRule="auto"/>
              <w:ind w:leftChars="0"/>
              <w:jc w:val="center"/>
              <w:rPr>
                <w:rFonts w:hint="default" w:ascii="Times New Roman" w:hAnsi="Times New Roman" w:cs="Times New Roman"/>
                <w:color w:val="auto"/>
                <w:spacing w:val="0"/>
                <w:w w:val="100"/>
                <w:position w:val="0"/>
              </w:rPr>
            </w:pPr>
            <w:r>
              <w:rPr>
                <w:rFonts w:hint="default" w:ascii="Times New Roman" w:hAnsi="Times New Roman" w:cs="Times New Roman"/>
                <w:color w:val="auto"/>
                <w:spacing w:val="0"/>
                <w:w w:val="100"/>
                <w:position w:val="0"/>
              </w:rPr>
              <w:t>&gt;4000</w:t>
            </w:r>
          </w:p>
        </w:tc>
        <w:tc>
          <w:tcPr>
            <w:tcBorders>
              <w:top w:val="single" w:color="auto" w:sz="4" w:space="0"/>
              <w:left w:val="single" w:color="auto" w:sz="4" w:space="0"/>
            </w:tcBorders>
            <w:shd w:val="clear" w:color="auto" w:fill="FFFFFF"/>
            <w:vAlign w:val="center"/>
          </w:tcPr>
          <w:p>
            <w:pPr>
              <w:numPr>
                <w:ilvl w:val="0"/>
                <w:numId w:val="0"/>
              </w:numPr>
              <w:tabs>
                <w:tab w:val="left" w:pos="0"/>
              </w:tabs>
              <w:spacing w:line="360" w:lineRule="auto"/>
              <w:ind w:leftChars="0"/>
              <w:jc w:val="center"/>
              <w:rPr>
                <w:rFonts w:hint="default" w:ascii="Times New Roman" w:hAnsi="Times New Roman" w:cs="Times New Roman"/>
                <w:color w:val="auto"/>
                <w:spacing w:val="0"/>
                <w:w w:val="100"/>
                <w:position w:val="0"/>
              </w:rPr>
            </w:pPr>
            <w:r>
              <w:rPr>
                <w:rFonts w:hint="default" w:ascii="Times New Roman" w:hAnsi="Times New Roman" w:cs="Times New Roman"/>
                <w:color w:val="auto"/>
                <w:spacing w:val="0"/>
                <w:w w:val="100"/>
                <w:position w:val="0"/>
                <w:lang w:val="en-US" w:eastAsia="en-US"/>
              </w:rPr>
              <w:t>200</w:t>
            </w:r>
            <w:r>
              <w:rPr>
                <w:rFonts w:hint="eastAsia" w:ascii="Times New Roman" w:hAnsi="Times New Roman" w:cs="Times New Roman"/>
                <w:color w:val="auto"/>
                <w:spacing w:val="0"/>
                <w:w w:val="100"/>
                <w:position w:val="0"/>
                <w:lang w:val="en-US" w:eastAsia="zh-CN"/>
              </w:rPr>
              <w:t>0~</w:t>
            </w:r>
            <w:r>
              <w:rPr>
                <w:rFonts w:hint="default" w:ascii="Times New Roman" w:hAnsi="Times New Roman" w:cs="Times New Roman"/>
                <w:color w:val="auto"/>
                <w:spacing w:val="0"/>
                <w:w w:val="100"/>
                <w:position w:val="0"/>
                <w:lang w:val="en-US" w:eastAsia="en-US"/>
              </w:rPr>
              <w:t>4000</w:t>
            </w:r>
          </w:p>
        </w:tc>
        <w:tc>
          <w:tcPr>
            <w:tcBorders>
              <w:top w:val="single" w:color="auto" w:sz="4" w:space="0"/>
              <w:left w:val="single" w:color="auto" w:sz="4" w:space="0"/>
            </w:tcBorders>
            <w:shd w:val="clear" w:color="auto" w:fill="FFFFFF"/>
            <w:vAlign w:val="center"/>
          </w:tcPr>
          <w:p>
            <w:pPr>
              <w:numPr>
                <w:ilvl w:val="0"/>
                <w:numId w:val="0"/>
              </w:numPr>
              <w:tabs>
                <w:tab w:val="left" w:pos="0"/>
              </w:tabs>
              <w:spacing w:line="360" w:lineRule="auto"/>
              <w:ind w:leftChars="0"/>
              <w:jc w:val="center"/>
              <w:rPr>
                <w:rFonts w:hint="default" w:ascii="Times New Roman" w:hAnsi="Times New Roman" w:cs="Times New Roman"/>
                <w:color w:val="auto"/>
                <w:spacing w:val="0"/>
                <w:w w:val="100"/>
                <w:position w:val="0"/>
              </w:rPr>
            </w:pPr>
            <w:r>
              <w:rPr>
                <w:rFonts w:hint="default" w:ascii="Times New Roman" w:hAnsi="Times New Roman" w:cs="Times New Roman"/>
                <w:color w:val="auto"/>
                <w:spacing w:val="0"/>
                <w:w w:val="100"/>
                <w:position w:val="0"/>
                <w:lang w:val="en-US" w:eastAsia="en-US"/>
              </w:rPr>
              <w:t>1000</w:t>
            </w:r>
            <w:r>
              <w:rPr>
                <w:rFonts w:hint="eastAsia" w:ascii="Times New Roman" w:hAnsi="Times New Roman" w:cs="Times New Roman"/>
                <w:color w:val="auto"/>
                <w:spacing w:val="0"/>
                <w:w w:val="100"/>
                <w:position w:val="0"/>
                <w:lang w:val="en-US" w:eastAsia="zh-CN"/>
              </w:rPr>
              <w:t>~</w:t>
            </w:r>
            <w:r>
              <w:rPr>
                <w:rFonts w:hint="default" w:ascii="Times New Roman" w:hAnsi="Times New Roman" w:cs="Times New Roman"/>
                <w:color w:val="auto"/>
                <w:spacing w:val="0"/>
                <w:w w:val="100"/>
                <w:position w:val="0"/>
                <w:lang w:val="en-US" w:eastAsia="en-US"/>
              </w:rPr>
              <w:t>2000</w:t>
            </w:r>
          </w:p>
        </w:tc>
        <w:tc>
          <w:tcPr>
            <w:tcBorders>
              <w:top w:val="single" w:color="auto" w:sz="4" w:space="0"/>
              <w:left w:val="single" w:color="auto" w:sz="4" w:space="0"/>
            </w:tcBorders>
            <w:shd w:val="clear" w:color="auto" w:fill="FFFFFF"/>
            <w:vAlign w:val="center"/>
          </w:tcPr>
          <w:p>
            <w:pPr>
              <w:numPr>
                <w:ilvl w:val="0"/>
                <w:numId w:val="0"/>
              </w:numPr>
              <w:tabs>
                <w:tab w:val="left" w:pos="0"/>
              </w:tabs>
              <w:spacing w:line="360" w:lineRule="auto"/>
              <w:ind w:leftChars="0"/>
              <w:jc w:val="center"/>
              <w:rPr>
                <w:rFonts w:hint="default" w:ascii="Times New Roman" w:hAnsi="Times New Roman" w:cs="Times New Roman"/>
                <w:color w:val="auto"/>
                <w:spacing w:val="0"/>
                <w:w w:val="100"/>
                <w:position w:val="0"/>
              </w:rPr>
            </w:pPr>
            <w:r>
              <w:rPr>
                <w:rFonts w:hint="default" w:ascii="Times New Roman" w:hAnsi="Times New Roman" w:cs="Times New Roman"/>
                <w:color w:val="auto"/>
                <w:spacing w:val="0"/>
                <w:w w:val="100"/>
                <w:position w:val="0"/>
                <w:lang w:val="en-US" w:eastAsia="en-US"/>
              </w:rPr>
              <w:t>100</w:t>
            </w:r>
            <w:r>
              <w:rPr>
                <w:rFonts w:hint="eastAsia" w:ascii="Times New Roman" w:hAnsi="Times New Roman" w:cs="Times New Roman"/>
                <w:color w:val="auto"/>
                <w:spacing w:val="0"/>
                <w:w w:val="100"/>
                <w:position w:val="0"/>
                <w:lang w:val="en-US" w:eastAsia="zh-CN"/>
              </w:rPr>
              <w:t>~</w:t>
            </w:r>
            <w:r>
              <w:rPr>
                <w:rFonts w:hint="default" w:ascii="Times New Roman" w:hAnsi="Times New Roman" w:cs="Times New Roman"/>
                <w:color w:val="auto"/>
                <w:spacing w:val="0"/>
                <w:w w:val="100"/>
                <w:position w:val="0"/>
                <w:lang w:val="en-US" w:eastAsia="en-US"/>
              </w:rPr>
              <w:t>1000</w:t>
            </w:r>
          </w:p>
        </w:tc>
        <w:tc>
          <w:tcPr>
            <w:tcBorders>
              <w:top w:val="single" w:color="auto" w:sz="4" w:space="0"/>
              <w:left w:val="single" w:color="auto" w:sz="4" w:space="0"/>
              <w:right w:val="single" w:color="auto" w:sz="4" w:space="0"/>
            </w:tcBorders>
            <w:shd w:val="clear" w:color="auto" w:fill="FFFFFF"/>
            <w:vAlign w:val="center"/>
          </w:tcPr>
          <w:p>
            <w:pPr>
              <w:numPr>
                <w:ilvl w:val="0"/>
                <w:numId w:val="0"/>
              </w:numPr>
              <w:tabs>
                <w:tab w:val="left" w:pos="0"/>
              </w:tabs>
              <w:spacing w:line="360" w:lineRule="auto"/>
              <w:ind w:leftChars="0"/>
              <w:jc w:val="center"/>
              <w:rPr>
                <w:rFonts w:hint="default" w:ascii="Times New Roman" w:hAnsi="Times New Roman" w:cs="Times New Roman"/>
                <w:color w:val="auto"/>
                <w:spacing w:val="0"/>
                <w:w w:val="100"/>
                <w:position w:val="0"/>
              </w:rPr>
            </w:pPr>
            <w:r>
              <w:rPr>
                <w:rFonts w:hint="default" w:ascii="Times New Roman" w:hAnsi="Times New Roman" w:cs="Times New Roman"/>
                <w:color w:val="auto"/>
                <w:spacing w:val="0"/>
                <w:w w:val="100"/>
                <w:position w:val="0"/>
              </w:rPr>
              <w:t>&lt;100</w:t>
            </w:r>
          </w:p>
        </w:tc>
      </w:tr>
      <w:tr>
        <w:tblPrEx>
          <w:tblCellMar>
            <w:top w:w="0" w:type="dxa"/>
            <w:left w:w="10" w:type="dxa"/>
            <w:bottom w:w="0" w:type="dxa"/>
            <w:right w:w="10" w:type="dxa"/>
          </w:tblCellMar>
        </w:tblPrEx>
        <w:trPr>
          <w:trHeight w:val="523" w:hRule="exact"/>
          <w:jc w:val="center"/>
        </w:trPr>
        <w:tc>
          <w:tcPr>
            <w:tcBorders>
              <w:top w:val="single" w:color="auto" w:sz="4" w:space="0"/>
              <w:left w:val="single" w:color="auto" w:sz="4" w:space="0"/>
              <w:bottom w:val="single" w:color="auto" w:sz="4" w:space="0"/>
            </w:tcBorders>
            <w:shd w:val="clear" w:color="auto" w:fill="FFFFFF"/>
            <w:vAlign w:val="center"/>
          </w:tcPr>
          <w:p>
            <w:pPr>
              <w:numPr>
                <w:ilvl w:val="0"/>
                <w:numId w:val="0"/>
              </w:numPr>
              <w:tabs>
                <w:tab w:val="left" w:pos="0"/>
              </w:tabs>
              <w:spacing w:line="360" w:lineRule="auto"/>
              <w:ind w:leftChars="0"/>
              <w:jc w:val="center"/>
              <w:rPr>
                <w:rFonts w:hint="default" w:ascii="Times New Roman" w:hAnsi="Times New Roman" w:cs="Times New Roman"/>
                <w:color w:val="auto"/>
                <w:spacing w:val="0"/>
                <w:w w:val="100"/>
                <w:position w:val="0"/>
              </w:rPr>
            </w:pPr>
            <w:r>
              <w:rPr>
                <w:rFonts w:hint="default" w:ascii="Times New Roman" w:hAnsi="Times New Roman" w:cs="Times New Roman"/>
                <w:color w:val="auto"/>
                <w:spacing w:val="0"/>
                <w:w w:val="100"/>
                <w:position w:val="0"/>
              </w:rPr>
              <w:t>氯离子渗透性评价</w:t>
            </w:r>
          </w:p>
        </w:tc>
        <w:tc>
          <w:tcPr>
            <w:tcBorders>
              <w:top w:val="single" w:color="auto" w:sz="4" w:space="0"/>
              <w:left w:val="single" w:color="auto" w:sz="4" w:space="0"/>
              <w:bottom w:val="single" w:color="auto" w:sz="4" w:space="0"/>
            </w:tcBorders>
            <w:shd w:val="clear" w:color="auto" w:fill="FFFFFF"/>
            <w:vAlign w:val="center"/>
          </w:tcPr>
          <w:p>
            <w:pPr>
              <w:numPr>
                <w:ilvl w:val="0"/>
                <w:numId w:val="0"/>
              </w:numPr>
              <w:tabs>
                <w:tab w:val="left" w:pos="0"/>
              </w:tabs>
              <w:spacing w:line="360" w:lineRule="auto"/>
              <w:ind w:leftChars="0"/>
              <w:jc w:val="center"/>
              <w:rPr>
                <w:rFonts w:hint="default" w:ascii="Times New Roman" w:hAnsi="Times New Roman" w:cs="Times New Roman"/>
                <w:color w:val="auto"/>
                <w:spacing w:val="0"/>
                <w:w w:val="100"/>
                <w:position w:val="0"/>
              </w:rPr>
            </w:pPr>
            <w:r>
              <w:rPr>
                <w:rFonts w:hint="default" w:ascii="Times New Roman" w:hAnsi="Times New Roman" w:cs="Times New Roman"/>
                <w:color w:val="auto"/>
                <w:spacing w:val="0"/>
                <w:w w:val="100"/>
                <w:position w:val="0"/>
              </w:rPr>
              <w:t>高</w:t>
            </w:r>
          </w:p>
        </w:tc>
        <w:tc>
          <w:tcPr>
            <w:tcBorders>
              <w:top w:val="single" w:color="auto" w:sz="4" w:space="0"/>
              <w:left w:val="single" w:color="auto" w:sz="4" w:space="0"/>
              <w:bottom w:val="single" w:color="auto" w:sz="4" w:space="0"/>
            </w:tcBorders>
            <w:shd w:val="clear" w:color="auto" w:fill="FFFFFF"/>
            <w:vAlign w:val="center"/>
          </w:tcPr>
          <w:p>
            <w:pPr>
              <w:numPr>
                <w:ilvl w:val="0"/>
                <w:numId w:val="0"/>
              </w:numPr>
              <w:tabs>
                <w:tab w:val="left" w:pos="0"/>
              </w:tabs>
              <w:spacing w:line="360" w:lineRule="auto"/>
              <w:ind w:leftChars="0"/>
              <w:jc w:val="center"/>
              <w:rPr>
                <w:rFonts w:hint="default" w:ascii="Times New Roman" w:hAnsi="Times New Roman" w:cs="Times New Roman"/>
                <w:color w:val="auto"/>
                <w:spacing w:val="0"/>
                <w:w w:val="100"/>
                <w:position w:val="0"/>
              </w:rPr>
            </w:pPr>
            <w:r>
              <w:rPr>
                <w:rFonts w:hint="default" w:ascii="Times New Roman" w:hAnsi="Times New Roman" w:cs="Times New Roman"/>
                <w:color w:val="auto"/>
                <w:spacing w:val="0"/>
                <w:w w:val="100"/>
                <w:position w:val="0"/>
              </w:rPr>
              <w:t>中等</w:t>
            </w:r>
          </w:p>
        </w:tc>
        <w:tc>
          <w:tcPr>
            <w:tcBorders>
              <w:top w:val="single" w:color="auto" w:sz="4" w:space="0"/>
              <w:left w:val="single" w:color="auto" w:sz="4" w:space="0"/>
              <w:bottom w:val="single" w:color="auto" w:sz="4" w:space="0"/>
            </w:tcBorders>
            <w:shd w:val="clear" w:color="auto" w:fill="FFFFFF"/>
            <w:vAlign w:val="center"/>
          </w:tcPr>
          <w:p>
            <w:pPr>
              <w:numPr>
                <w:ilvl w:val="0"/>
                <w:numId w:val="0"/>
              </w:numPr>
              <w:tabs>
                <w:tab w:val="left" w:pos="0"/>
              </w:tabs>
              <w:spacing w:line="360" w:lineRule="auto"/>
              <w:ind w:leftChars="0"/>
              <w:jc w:val="center"/>
              <w:rPr>
                <w:rFonts w:hint="default" w:ascii="Times New Roman" w:hAnsi="Times New Roman" w:cs="Times New Roman"/>
                <w:color w:val="auto"/>
                <w:spacing w:val="0"/>
                <w:w w:val="100"/>
                <w:position w:val="0"/>
              </w:rPr>
            </w:pPr>
            <w:r>
              <w:rPr>
                <w:rFonts w:hint="default" w:ascii="Times New Roman" w:hAnsi="Times New Roman" w:cs="Times New Roman"/>
                <w:color w:val="auto"/>
                <w:spacing w:val="0"/>
                <w:w w:val="100"/>
                <w:position w:val="0"/>
              </w:rPr>
              <w:t>低</w:t>
            </w:r>
          </w:p>
        </w:tc>
        <w:tc>
          <w:tcPr>
            <w:tcBorders>
              <w:top w:val="single" w:color="auto" w:sz="4" w:space="0"/>
              <w:left w:val="single" w:color="auto" w:sz="4" w:space="0"/>
              <w:bottom w:val="single" w:color="auto" w:sz="4" w:space="0"/>
            </w:tcBorders>
            <w:shd w:val="clear" w:color="auto" w:fill="FFFFFF"/>
            <w:vAlign w:val="center"/>
          </w:tcPr>
          <w:p>
            <w:pPr>
              <w:numPr>
                <w:ilvl w:val="0"/>
                <w:numId w:val="0"/>
              </w:numPr>
              <w:tabs>
                <w:tab w:val="left" w:pos="0"/>
              </w:tabs>
              <w:spacing w:line="360" w:lineRule="auto"/>
              <w:ind w:leftChars="0"/>
              <w:jc w:val="center"/>
              <w:rPr>
                <w:rFonts w:hint="default" w:ascii="Times New Roman" w:hAnsi="Times New Roman" w:cs="Times New Roman"/>
                <w:color w:val="auto"/>
                <w:spacing w:val="0"/>
                <w:w w:val="100"/>
                <w:position w:val="0"/>
              </w:rPr>
            </w:pPr>
            <w:r>
              <w:rPr>
                <w:rFonts w:hint="default" w:ascii="Times New Roman" w:hAnsi="Times New Roman" w:cs="Times New Roman"/>
                <w:color w:val="auto"/>
                <w:spacing w:val="0"/>
                <w:w w:val="100"/>
                <w:position w:val="0"/>
              </w:rPr>
              <w:t>很低</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tabs>
                <w:tab w:val="left" w:pos="0"/>
              </w:tabs>
              <w:spacing w:line="360" w:lineRule="auto"/>
              <w:ind w:leftChars="0"/>
              <w:jc w:val="center"/>
              <w:rPr>
                <w:rFonts w:hint="default" w:ascii="Times New Roman" w:hAnsi="Times New Roman" w:cs="Times New Roman"/>
                <w:color w:val="auto"/>
                <w:spacing w:val="0"/>
                <w:w w:val="100"/>
                <w:position w:val="0"/>
              </w:rPr>
            </w:pPr>
            <w:r>
              <w:rPr>
                <w:rFonts w:hint="default" w:ascii="Times New Roman" w:hAnsi="Times New Roman" w:cs="Times New Roman"/>
                <w:color w:val="auto"/>
                <w:spacing w:val="0"/>
                <w:w w:val="100"/>
                <w:position w:val="0"/>
              </w:rPr>
              <w:t>可忽略</w:t>
            </w:r>
          </w:p>
        </w:tc>
      </w:tr>
    </w:tbl>
    <w:p>
      <w:pPr>
        <w:numPr>
          <w:ilvl w:val="0"/>
          <w:numId w:val="0"/>
        </w:numPr>
        <w:tabs>
          <w:tab w:val="left" w:pos="0"/>
        </w:tabs>
        <w:spacing w:line="360" w:lineRule="auto"/>
        <w:ind w:leftChars="0"/>
        <w:rPr>
          <w:rFonts w:hint="default" w:ascii="Times New Roman" w:hAnsi="Times New Roman" w:cs="Times New Roman"/>
          <w:color w:val="auto"/>
          <w:spacing w:val="0"/>
          <w:w w:val="100"/>
          <w:position w:val="0"/>
        </w:rPr>
      </w:pPr>
      <w:r>
        <w:rPr>
          <w:rFonts w:hint="eastAsia" w:ascii="Times New Roman" w:hAnsi="Times New Roman" w:cs="Times New Roman"/>
          <w:b/>
          <w:bCs/>
          <w:color w:val="auto"/>
          <w:spacing w:val="0"/>
          <w:w w:val="100"/>
          <w:position w:val="0"/>
          <w:lang w:val="en-US" w:eastAsia="zh-CN"/>
        </w:rPr>
        <w:t>5.4.4</w:t>
      </w:r>
      <w:r>
        <w:rPr>
          <w:rFonts w:hint="eastAsia" w:ascii="Times New Roman" w:hAnsi="Times New Roman" w:cs="Times New Roman"/>
          <w:color w:val="auto"/>
          <w:spacing w:val="0"/>
          <w:w w:val="100"/>
          <w:position w:val="0"/>
          <w:lang w:val="en-US" w:eastAsia="zh-CN"/>
        </w:rPr>
        <w:t xml:space="preserve"> </w:t>
      </w:r>
      <w:r>
        <w:rPr>
          <w:rFonts w:hint="default" w:ascii="Times New Roman" w:hAnsi="Times New Roman" w:cs="Times New Roman"/>
          <w:color w:val="auto"/>
          <w:spacing w:val="0"/>
          <w:w w:val="100"/>
          <w:position w:val="0"/>
        </w:rPr>
        <w:t>快速碳化试验碳化深度小于</w:t>
      </w:r>
      <w:r>
        <w:rPr>
          <w:rFonts w:hint="default" w:ascii="Times New Roman" w:hAnsi="Times New Roman" w:cs="Times New Roman"/>
          <w:color w:val="auto"/>
          <w:spacing w:val="0"/>
          <w:w w:val="100"/>
          <w:position w:val="0"/>
          <w:lang w:val="en-US" w:eastAsia="en-US"/>
        </w:rPr>
        <w:t>20mm</w:t>
      </w:r>
      <w:r>
        <w:rPr>
          <w:rFonts w:hint="default" w:ascii="Times New Roman" w:hAnsi="Times New Roman" w:cs="Times New Roman"/>
          <w:color w:val="auto"/>
          <w:spacing w:val="0"/>
          <w:w w:val="100"/>
          <w:position w:val="0"/>
        </w:rPr>
        <w:t>的混凝土，其抗碳化性能较好，通常可满足大气环境下50年的耐久性要求。在大气环境下，有其他腐蚀介质侵蚀的影响，混凝土的碳化会发展得快一些。快速碳化试验碳化深度小于</w:t>
      </w:r>
      <w:r>
        <w:rPr>
          <w:rFonts w:hint="default" w:ascii="Times New Roman" w:hAnsi="Times New Roman" w:cs="Times New Roman"/>
          <w:color w:val="auto"/>
          <w:spacing w:val="0"/>
          <w:w w:val="100"/>
          <w:position w:val="0"/>
          <w:lang w:val="en-US" w:eastAsia="en-US"/>
        </w:rPr>
        <w:t>10mm</w:t>
      </w:r>
      <w:r>
        <w:rPr>
          <w:rFonts w:hint="default" w:ascii="Times New Roman" w:hAnsi="Times New Roman" w:cs="Times New Roman"/>
          <w:color w:val="auto"/>
          <w:spacing w:val="0"/>
          <w:w w:val="100"/>
          <w:position w:val="0"/>
        </w:rPr>
        <w:t>的混凝土的碳化性能良好；许多强度等级高、密实性好的混凝土，在碳化试验中会出现测不出碳化的情况。</w:t>
      </w:r>
    </w:p>
    <w:p>
      <w:pPr>
        <w:numPr>
          <w:ilvl w:val="0"/>
          <w:numId w:val="0"/>
        </w:numPr>
        <w:tabs>
          <w:tab w:val="left" w:pos="0"/>
        </w:tabs>
        <w:spacing w:line="360" w:lineRule="auto"/>
        <w:ind w:leftChars="0"/>
        <w:rPr>
          <w:rFonts w:hint="default" w:ascii="Times New Roman" w:hAnsi="Times New Roman" w:cs="Times New Roman"/>
          <w:color w:val="auto"/>
          <w:spacing w:val="0"/>
          <w:w w:val="100"/>
          <w:position w:val="0"/>
        </w:rPr>
      </w:pPr>
      <w:r>
        <w:rPr>
          <w:rFonts w:hint="eastAsia" w:ascii="Times New Roman" w:hAnsi="Times New Roman" w:cs="Times New Roman"/>
          <w:b/>
          <w:bCs/>
          <w:color w:val="auto"/>
          <w:spacing w:val="0"/>
          <w:w w:val="100"/>
          <w:position w:val="0"/>
          <w:lang w:val="en-US" w:eastAsia="zh-CN"/>
        </w:rPr>
        <w:t>5</w:t>
      </w:r>
      <w:r>
        <w:rPr>
          <w:rFonts w:hint="default" w:ascii="Times New Roman" w:hAnsi="Times New Roman" w:cs="Times New Roman"/>
          <w:b/>
          <w:bCs/>
          <w:color w:val="auto"/>
          <w:spacing w:val="0"/>
          <w:w w:val="100"/>
          <w:position w:val="0"/>
          <w:lang w:val="en-US" w:eastAsia="en-US"/>
        </w:rPr>
        <w:t>.</w:t>
      </w:r>
      <w:r>
        <w:rPr>
          <w:rFonts w:hint="eastAsia" w:ascii="Times New Roman" w:hAnsi="Times New Roman" w:cs="Times New Roman"/>
          <w:b/>
          <w:bCs/>
          <w:color w:val="auto"/>
          <w:spacing w:val="0"/>
          <w:w w:val="100"/>
          <w:position w:val="0"/>
          <w:lang w:val="en-US" w:eastAsia="zh-CN"/>
        </w:rPr>
        <w:t>4</w:t>
      </w:r>
      <w:r>
        <w:rPr>
          <w:rFonts w:hint="default" w:ascii="Times New Roman" w:hAnsi="Times New Roman" w:cs="Times New Roman"/>
          <w:b/>
          <w:bCs/>
          <w:color w:val="auto"/>
          <w:spacing w:val="0"/>
          <w:w w:val="100"/>
          <w:position w:val="0"/>
          <w:lang w:val="en-US" w:eastAsia="en-US"/>
        </w:rPr>
        <w:t>.5</w:t>
      </w:r>
      <w:r>
        <w:rPr>
          <w:rFonts w:hint="default" w:ascii="Times New Roman" w:hAnsi="Times New Roman" w:cs="Times New Roman"/>
          <w:color w:val="auto"/>
          <w:spacing w:val="0"/>
          <w:w w:val="100"/>
          <w:position w:val="0"/>
        </w:rPr>
        <w:t>混凝土早期的抗裂性能系统试验研究表明，单位面积上的总开裂面积在1</w:t>
      </w:r>
      <w:r>
        <w:rPr>
          <w:rFonts w:hint="default" w:ascii="Times New Roman" w:hAnsi="Times New Roman" w:cs="Times New Roman"/>
          <w:color w:val="auto"/>
          <w:spacing w:val="0"/>
          <w:w w:val="100"/>
          <w:position w:val="0"/>
          <w:lang w:val="en-US" w:eastAsia="en-US"/>
        </w:rPr>
        <w:t>00mm</w:t>
      </w:r>
      <w:r>
        <w:rPr>
          <w:rFonts w:hint="eastAsia" w:ascii="Times New Roman" w:hAnsi="Times New Roman" w:cs="Times New Roman"/>
          <w:color w:val="auto"/>
          <w:spacing w:val="0"/>
          <w:w w:val="100"/>
          <w:position w:val="0"/>
          <w:vertAlign w:val="superscript"/>
          <w:lang w:val="en-US" w:eastAsia="zh-CN"/>
        </w:rPr>
        <w:t>2</w:t>
      </w:r>
      <w:r>
        <w:rPr>
          <w:rFonts w:hint="default" w:ascii="Times New Roman" w:hAnsi="Times New Roman" w:cs="Times New Roman"/>
          <w:color w:val="auto"/>
          <w:spacing w:val="0"/>
          <w:w w:val="100"/>
          <w:position w:val="0"/>
          <w:lang w:val="en-US" w:eastAsia="en-US"/>
        </w:rPr>
        <w:t>/m</w:t>
      </w:r>
      <w:r>
        <w:rPr>
          <w:rFonts w:hint="default" w:ascii="Times New Roman" w:hAnsi="Times New Roman" w:cs="Times New Roman"/>
          <w:color w:val="auto"/>
          <w:spacing w:val="0"/>
          <w:w w:val="100"/>
          <w:position w:val="0"/>
          <w:vertAlign w:val="superscript"/>
          <w:lang w:val="en-US" w:eastAsia="en-US"/>
        </w:rPr>
        <w:t>2</w:t>
      </w:r>
      <w:r>
        <w:rPr>
          <w:rFonts w:hint="default" w:ascii="Times New Roman" w:hAnsi="Times New Roman" w:cs="Times New Roman"/>
          <w:color w:val="auto"/>
          <w:spacing w:val="0"/>
          <w:w w:val="100"/>
          <w:position w:val="0"/>
        </w:rPr>
        <w:t>以内的混凝土抗裂性能好；当单位 面积上的总开裂面积超过</w:t>
      </w:r>
      <w:r>
        <w:rPr>
          <w:rFonts w:hint="default" w:ascii="Times New Roman" w:hAnsi="Times New Roman" w:cs="Times New Roman"/>
          <w:color w:val="auto"/>
          <w:spacing w:val="0"/>
          <w:w w:val="100"/>
          <w:position w:val="0"/>
          <w:lang w:val="en-US" w:eastAsia="en-US"/>
        </w:rPr>
        <w:t>l</w:t>
      </w:r>
      <w:r>
        <w:rPr>
          <w:rFonts w:hint="eastAsia" w:ascii="Times New Roman" w:hAnsi="Times New Roman" w:cs="Times New Roman"/>
          <w:color w:val="auto"/>
          <w:spacing w:val="0"/>
          <w:w w:val="100"/>
          <w:position w:val="0"/>
          <w:lang w:val="en-US" w:eastAsia="zh-CN"/>
        </w:rPr>
        <w:t>000</w:t>
      </w:r>
      <w:r>
        <w:rPr>
          <w:rFonts w:hint="default" w:ascii="Times New Roman" w:hAnsi="Times New Roman" w:cs="Times New Roman"/>
          <w:color w:val="auto"/>
          <w:spacing w:val="0"/>
          <w:w w:val="100"/>
          <w:position w:val="0"/>
          <w:lang w:val="en-US" w:eastAsia="en-US"/>
        </w:rPr>
        <w:t>mm</w:t>
      </w:r>
      <w:r>
        <w:rPr>
          <w:rFonts w:hint="eastAsia" w:ascii="Times New Roman" w:hAnsi="Times New Roman" w:cs="Times New Roman"/>
          <w:color w:val="auto"/>
          <w:spacing w:val="0"/>
          <w:w w:val="100"/>
          <w:position w:val="0"/>
          <w:vertAlign w:val="superscript"/>
          <w:lang w:val="en-US" w:eastAsia="zh-CN"/>
        </w:rPr>
        <w:t>2</w:t>
      </w:r>
      <w:r>
        <w:rPr>
          <w:rFonts w:hint="default" w:ascii="Times New Roman" w:hAnsi="Times New Roman" w:cs="Times New Roman"/>
          <w:color w:val="auto"/>
          <w:spacing w:val="0"/>
          <w:w w:val="100"/>
          <w:position w:val="0"/>
          <w:lang w:val="en-US" w:eastAsia="en-US"/>
        </w:rPr>
        <w:t>/m</w:t>
      </w:r>
      <w:r>
        <w:rPr>
          <w:rFonts w:hint="default" w:ascii="Times New Roman" w:hAnsi="Times New Roman" w:cs="Times New Roman"/>
          <w:color w:val="auto"/>
          <w:spacing w:val="0"/>
          <w:w w:val="100"/>
          <w:position w:val="0"/>
          <w:vertAlign w:val="superscript"/>
          <w:lang w:val="en-US" w:eastAsia="en-US"/>
        </w:rPr>
        <w:t>2</w:t>
      </w:r>
      <w:r>
        <w:rPr>
          <w:rFonts w:hint="default" w:ascii="Times New Roman" w:hAnsi="Times New Roman" w:cs="Times New Roman"/>
          <w:color w:val="auto"/>
          <w:spacing w:val="0"/>
          <w:w w:val="100"/>
          <w:position w:val="0"/>
        </w:rPr>
        <w:t>时，混凝土的抗裂性能较差。由于试验周期短，可用于混凝土配合比的对比和筛选，对混凝土裂缝控制具有良好的效果。</w:t>
      </w:r>
    </w:p>
    <w:p>
      <w:pPr>
        <w:numPr>
          <w:ilvl w:val="0"/>
          <w:numId w:val="0"/>
        </w:numPr>
        <w:tabs>
          <w:tab w:val="left" w:pos="0"/>
        </w:tabs>
        <w:spacing w:line="360" w:lineRule="auto"/>
        <w:ind w:leftChars="0"/>
        <w:rPr>
          <w:rFonts w:hint="default" w:ascii="Times New Roman" w:hAnsi="Times New Roman" w:eastAsia="宋体" w:cs="Times New Roman"/>
          <w:b w:val="0"/>
          <w:bCs w:val="0"/>
          <w:i w:val="0"/>
          <w:iCs w:val="0"/>
          <w:caps w:val="0"/>
          <w:color w:val="auto"/>
          <w:spacing w:val="0"/>
          <w:sz w:val="21"/>
          <w:szCs w:val="21"/>
          <w:shd w:val="clear" w:fill="FFFFFF"/>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Times New Roman" w:hAnsi="Times New Roman" w:cs="Times New Roman"/>
          <w:b/>
          <w:bCs/>
          <w:color w:val="auto"/>
          <w:spacing w:val="0"/>
          <w:w w:val="100"/>
          <w:position w:val="0"/>
          <w:lang w:val="en-US" w:eastAsia="zh-CN"/>
        </w:rPr>
        <w:t>5.4.6</w:t>
      </w:r>
      <w:r>
        <w:rPr>
          <w:rFonts w:hint="default" w:ascii="Times New Roman" w:hAnsi="Times New Roman" w:cs="Times New Roman"/>
          <w:color w:val="auto"/>
          <w:spacing w:val="0"/>
          <w:w w:val="100"/>
          <w:position w:val="0"/>
          <w:lang w:val="en-US" w:eastAsia="en-US"/>
        </w:rPr>
        <w:t xml:space="preserve"> </w:t>
      </w:r>
      <w:r>
        <w:rPr>
          <w:rFonts w:hint="default" w:ascii="Times New Roman" w:hAnsi="Times New Roman" w:cs="Times New Roman"/>
          <w:color w:val="auto"/>
          <w:spacing w:val="0"/>
          <w:w w:val="100"/>
          <w:position w:val="0"/>
        </w:rPr>
        <w:t>现行行业标准《混凝土耐久性检验评定标准》</w:t>
      </w:r>
      <w:r>
        <w:rPr>
          <w:rFonts w:hint="default" w:ascii="Times New Roman" w:hAnsi="Times New Roman" w:cs="Times New Roman"/>
          <w:color w:val="auto"/>
          <w:spacing w:val="0"/>
          <w:w w:val="100"/>
          <w:position w:val="0"/>
          <w:lang w:val="en-US" w:eastAsia="en-US"/>
        </w:rPr>
        <w:t xml:space="preserve">JGJ/T </w:t>
      </w:r>
      <w:r>
        <w:rPr>
          <w:rFonts w:hint="default" w:ascii="Times New Roman" w:hAnsi="Times New Roman" w:cs="Times New Roman"/>
          <w:color w:val="auto"/>
          <w:spacing w:val="0"/>
          <w:w w:val="100"/>
          <w:position w:val="0"/>
        </w:rPr>
        <w:t>193包括了混凝土抗冻性能、抗水渗透性能、抗硫酸盐侵蚀性能，抗氯离子渗透性能、抗碳化性能和早期抗裂性能的检验评定。</w:t>
      </w:r>
    </w:p>
    <w:p>
      <w:pPr>
        <w:pStyle w:val="2"/>
        <w:spacing w:before="120" w:after="120" w:line="360" w:lineRule="auto"/>
        <w:jc w:val="center"/>
        <w:rPr>
          <w:rFonts w:ascii="Times New Roman Regular" w:hAnsi="Times New Roman Regular" w:eastAsia="宋体" w:cs="Times New Roman Regular"/>
          <w:color w:val="auto"/>
          <w:sz w:val="28"/>
          <w:szCs w:val="28"/>
        </w:rPr>
      </w:pPr>
      <w:bookmarkStart w:id="527" w:name="_Toc31904"/>
      <w:bookmarkStart w:id="528" w:name="_Toc3468"/>
      <w:bookmarkStart w:id="529" w:name="_Toc16530"/>
      <w:bookmarkStart w:id="530" w:name="_Toc8295"/>
      <w:bookmarkStart w:id="531" w:name="_Toc9764"/>
      <w:r>
        <w:rPr>
          <w:rFonts w:ascii="Times New Roman Regular" w:hAnsi="Times New Roman Regular" w:eastAsia="宋体" w:cs="Times New Roman Regular"/>
          <w:color w:val="auto"/>
          <w:sz w:val="28"/>
          <w:szCs w:val="28"/>
        </w:rPr>
        <w:t>6  配合比设计</w:t>
      </w:r>
      <w:bookmarkEnd w:id="527"/>
      <w:bookmarkEnd w:id="528"/>
      <w:bookmarkEnd w:id="529"/>
      <w:bookmarkEnd w:id="530"/>
      <w:bookmarkEnd w:id="531"/>
    </w:p>
    <w:p>
      <w:pPr>
        <w:numPr>
          <w:ilvl w:val="0"/>
          <w:numId w:val="0"/>
        </w:numPr>
        <w:tabs>
          <w:tab w:val="left" w:pos="0"/>
        </w:tabs>
        <w:spacing w:line="360" w:lineRule="auto"/>
        <w:ind w:leftChars="0"/>
        <w:rPr>
          <w:rFonts w:hint="default" w:ascii="Times New Roman" w:hAnsi="Times New Roman" w:eastAsia="宋体" w:cs="Times New Roman"/>
          <w:b w:val="0"/>
          <w:bCs w:val="0"/>
          <w:i w:val="0"/>
          <w:iCs w:val="0"/>
          <w:caps w:val="0"/>
          <w:color w:val="auto"/>
          <w:spacing w:val="0"/>
          <w:sz w:val="21"/>
          <w:szCs w:val="21"/>
          <w:shd w:val="clear" w:fill="FFFFFF"/>
          <w:lang w:val="en-US" w:eastAsia="zh-CN"/>
        </w:rPr>
      </w:pPr>
      <w:r>
        <w:rPr>
          <w:rFonts w:hint="eastAsia" w:ascii="Times New Roman" w:hAnsi="Times New Roman" w:eastAsia="宋体" w:cs="Times New Roman"/>
          <w:b/>
          <w:bCs/>
          <w:i w:val="0"/>
          <w:iCs w:val="0"/>
          <w:caps w:val="0"/>
          <w:color w:val="auto"/>
          <w:spacing w:val="0"/>
          <w:sz w:val="21"/>
          <w:szCs w:val="21"/>
          <w:shd w:val="clear" w:fill="FFFFFF"/>
          <w:lang w:val="en-US" w:eastAsia="zh-CN"/>
        </w:rPr>
        <w:t>6.0.1</w:t>
      </w:r>
      <w:r>
        <w:rPr>
          <w:rFonts w:hint="eastAsia" w:ascii="Times New Roman" w:hAnsi="Times New Roman" w:eastAsia="宋体" w:cs="Times New Roman"/>
          <w:b w:val="0"/>
          <w:bCs w:val="0"/>
          <w:i w:val="0"/>
          <w:iCs w:val="0"/>
          <w:caps w:val="0"/>
          <w:color w:val="auto"/>
          <w:spacing w:val="0"/>
          <w:sz w:val="21"/>
          <w:szCs w:val="21"/>
          <w:shd w:val="clear" w:fill="FFFFFF"/>
          <w:lang w:val="en-US" w:eastAsia="zh-CN"/>
        </w:rPr>
        <w:t xml:space="preserve">  </w:t>
      </w:r>
      <w:r>
        <w:rPr>
          <w:rFonts w:hint="default" w:ascii="Times New Roman" w:hAnsi="Times New Roman" w:eastAsia="宋体" w:cs="Times New Roman"/>
          <w:b w:val="0"/>
          <w:bCs w:val="0"/>
          <w:i w:val="0"/>
          <w:iCs w:val="0"/>
          <w:caps w:val="0"/>
          <w:color w:val="auto"/>
          <w:spacing w:val="0"/>
          <w:sz w:val="21"/>
          <w:szCs w:val="21"/>
          <w:shd w:val="clear" w:fill="FFFFFF"/>
          <w:lang w:val="en-US" w:eastAsia="zh-CN"/>
        </w:rPr>
        <w:t>现行行业标准《普通混凝土配合比设计规程》JGJ 55关于混凝土配合比试配、调整与确定的规定也适用于</w:t>
      </w:r>
      <w:r>
        <w:rPr>
          <w:rFonts w:hint="eastAsia" w:ascii="Times New Roman" w:hAnsi="Times New Roman" w:eastAsia="宋体" w:cs="Times New Roman"/>
          <w:b w:val="0"/>
          <w:bCs w:val="0"/>
          <w:i w:val="0"/>
          <w:iCs w:val="0"/>
          <w:caps w:val="0"/>
          <w:color w:val="auto"/>
          <w:spacing w:val="0"/>
          <w:sz w:val="21"/>
          <w:szCs w:val="21"/>
          <w:shd w:val="clear" w:fill="FFFFFF"/>
          <w:lang w:val="en-US" w:eastAsia="zh-CN"/>
        </w:rPr>
        <w:t>白色混凝土</w:t>
      </w:r>
      <w:r>
        <w:rPr>
          <w:rFonts w:hint="default" w:ascii="Times New Roman" w:hAnsi="Times New Roman" w:eastAsia="宋体" w:cs="Times New Roman"/>
          <w:b w:val="0"/>
          <w:bCs w:val="0"/>
          <w:i w:val="0"/>
          <w:iCs w:val="0"/>
          <w:caps w:val="0"/>
          <w:color w:val="auto"/>
          <w:spacing w:val="0"/>
          <w:sz w:val="21"/>
          <w:szCs w:val="21"/>
          <w:shd w:val="clear" w:fill="FFFFFF"/>
          <w:lang w:val="en-US" w:eastAsia="zh-CN"/>
        </w:rPr>
        <w:t>。</w:t>
      </w:r>
    </w:p>
    <w:p>
      <w:pPr>
        <w:numPr>
          <w:ilvl w:val="0"/>
          <w:numId w:val="0"/>
        </w:numPr>
        <w:tabs>
          <w:tab w:val="left" w:pos="0"/>
        </w:tabs>
        <w:spacing w:line="360" w:lineRule="auto"/>
        <w:ind w:leftChars="0"/>
        <w:rPr>
          <w:rFonts w:hint="eastAsia" w:ascii="Times New Roman" w:hAnsi="Times New Roman" w:eastAsia="宋体" w:cs="Times New Roman"/>
          <w:b w:val="0"/>
          <w:bCs w:val="0"/>
          <w:i w:val="0"/>
          <w:iCs w:val="0"/>
          <w:caps w:val="0"/>
          <w:color w:val="auto"/>
          <w:spacing w:val="0"/>
          <w:sz w:val="21"/>
          <w:szCs w:val="21"/>
          <w:shd w:val="clear" w:fill="FFFFFF"/>
          <w:lang w:val="en-US" w:eastAsia="zh-CN"/>
        </w:rPr>
      </w:pPr>
      <w:r>
        <w:rPr>
          <w:rFonts w:hint="eastAsia" w:ascii="Times New Roman" w:hAnsi="Times New Roman" w:eastAsia="宋体" w:cs="Times New Roman"/>
          <w:b/>
          <w:bCs/>
          <w:i w:val="0"/>
          <w:iCs w:val="0"/>
          <w:caps w:val="0"/>
          <w:color w:val="auto"/>
          <w:spacing w:val="0"/>
          <w:sz w:val="21"/>
          <w:szCs w:val="21"/>
          <w:shd w:val="clear" w:fill="FFFFFF"/>
          <w:lang w:val="en-US" w:eastAsia="zh-CN"/>
        </w:rPr>
        <w:t>6.0.3</w:t>
      </w:r>
      <w:r>
        <w:rPr>
          <w:rFonts w:hint="eastAsia" w:ascii="Times New Roman" w:hAnsi="Times New Roman" w:eastAsia="宋体" w:cs="Times New Roman"/>
          <w:b w:val="0"/>
          <w:bCs w:val="0"/>
          <w:i w:val="0"/>
          <w:iCs w:val="0"/>
          <w:caps w:val="0"/>
          <w:color w:val="auto"/>
          <w:spacing w:val="0"/>
          <w:sz w:val="21"/>
          <w:szCs w:val="21"/>
          <w:shd w:val="clear" w:fill="FFFFFF"/>
          <w:lang w:val="en-US" w:eastAsia="zh-CN"/>
        </w:rPr>
        <w:t xml:space="preserve">  根据白色混凝土施工工艺和使用性能要求，推荐了白色混凝土配合比设计参数选取的建议值。</w:t>
      </w:r>
    </w:p>
    <w:p>
      <w:pPr>
        <w:numPr>
          <w:ilvl w:val="0"/>
          <w:numId w:val="0"/>
        </w:numPr>
        <w:tabs>
          <w:tab w:val="left" w:pos="0"/>
        </w:tabs>
        <w:spacing w:line="360" w:lineRule="auto"/>
        <w:ind w:leftChars="0" w:firstLine="420" w:firstLineChars="200"/>
        <w:rPr>
          <w:rFonts w:hint="eastAsia" w:ascii="Times New Roman" w:hAnsi="Times New Roman" w:eastAsia="宋体" w:cs="Times New Roman"/>
          <w:b w:val="0"/>
          <w:bCs w:val="0"/>
          <w:i w:val="0"/>
          <w:iCs w:val="0"/>
          <w:caps w:val="0"/>
          <w:color w:val="auto"/>
          <w:spacing w:val="0"/>
          <w:sz w:val="21"/>
          <w:szCs w:val="21"/>
          <w:shd w:val="clear" w:fill="FFFFFF"/>
          <w:lang w:val="en-US" w:eastAsia="zh-CN"/>
        </w:rPr>
      </w:pPr>
      <w:r>
        <w:rPr>
          <w:rFonts w:hint="eastAsia" w:ascii="Times New Roman" w:hAnsi="Times New Roman" w:eastAsia="宋体" w:cs="Times New Roman"/>
          <w:b w:val="0"/>
          <w:bCs w:val="0"/>
          <w:i w:val="0"/>
          <w:iCs w:val="0"/>
          <w:caps w:val="0"/>
          <w:color w:val="auto"/>
          <w:spacing w:val="0"/>
          <w:sz w:val="21"/>
          <w:szCs w:val="21"/>
          <w:shd w:val="clear" w:fill="FFFFFF"/>
          <w:lang w:val="en-US" w:eastAsia="zh-CN"/>
        </w:rPr>
        <w:t>为了保证混凝土的工作性，按自密实混凝土行业标准的相关条款，建议胶凝材料用量较同强度普通混凝土提高30kg/m</w:t>
      </w:r>
      <w:r>
        <w:rPr>
          <w:rFonts w:hint="eastAsia" w:ascii="Times New Roman" w:hAnsi="Times New Roman" w:eastAsia="宋体" w:cs="Times New Roman"/>
          <w:b w:val="0"/>
          <w:bCs w:val="0"/>
          <w:i w:val="0"/>
          <w:iCs w:val="0"/>
          <w:caps w:val="0"/>
          <w:color w:val="auto"/>
          <w:spacing w:val="0"/>
          <w:sz w:val="21"/>
          <w:szCs w:val="21"/>
          <w:shd w:val="clear" w:fill="FFFFFF"/>
          <w:vertAlign w:val="superscript"/>
          <w:lang w:val="en-US" w:eastAsia="zh-CN"/>
        </w:rPr>
        <w:t>3</w:t>
      </w:r>
      <w:r>
        <w:rPr>
          <w:rFonts w:hint="eastAsia" w:ascii="Times New Roman" w:hAnsi="Times New Roman" w:eastAsia="宋体" w:cs="Times New Roman"/>
          <w:b w:val="0"/>
          <w:bCs w:val="0"/>
          <w:i w:val="0"/>
          <w:iCs w:val="0"/>
          <w:caps w:val="0"/>
          <w:color w:val="auto"/>
          <w:spacing w:val="0"/>
          <w:sz w:val="21"/>
          <w:szCs w:val="21"/>
          <w:shd w:val="clear" w:fill="FFFFFF"/>
          <w:lang w:val="en-US" w:eastAsia="zh-CN"/>
        </w:rPr>
        <w:t>~50kg/m</w:t>
      </w:r>
      <w:r>
        <w:rPr>
          <w:rFonts w:hint="eastAsia" w:ascii="Times New Roman" w:hAnsi="Times New Roman" w:eastAsia="宋体" w:cs="Times New Roman"/>
          <w:b w:val="0"/>
          <w:bCs w:val="0"/>
          <w:i w:val="0"/>
          <w:iCs w:val="0"/>
          <w:caps w:val="0"/>
          <w:color w:val="auto"/>
          <w:spacing w:val="0"/>
          <w:sz w:val="21"/>
          <w:szCs w:val="21"/>
          <w:shd w:val="clear" w:fill="FFFFFF"/>
          <w:vertAlign w:val="superscript"/>
          <w:lang w:val="en-US" w:eastAsia="zh-CN"/>
        </w:rPr>
        <w:t>3</w:t>
      </w:r>
      <w:r>
        <w:rPr>
          <w:rFonts w:hint="eastAsia" w:ascii="Times New Roman" w:hAnsi="Times New Roman" w:eastAsia="宋体" w:cs="Times New Roman"/>
          <w:b w:val="0"/>
          <w:bCs w:val="0"/>
          <w:i w:val="0"/>
          <w:iCs w:val="0"/>
          <w:caps w:val="0"/>
          <w:color w:val="auto"/>
          <w:spacing w:val="0"/>
          <w:sz w:val="21"/>
          <w:szCs w:val="21"/>
          <w:shd w:val="clear" w:fill="FFFFFF"/>
          <w:lang w:val="en-US" w:eastAsia="zh-CN"/>
        </w:rPr>
        <w:t>，但在配合比设计时还是要坚持降低胶凝材料用量的设计原则，且骨料的用量不宜过低，是为保证混凝土的体积稳定性，胶结材用量大和骨料用量小，必会增加混凝土的开裂倾向；水泥用量过低，掺合料掺量过大时，降低混凝土早期强度和抗中性化性能。因此，为保证白色混凝土外观色泽的均匀一致及混凝土的抗中性化性能，矿物掺合料取代水泥的最大用量，应符合国家现行标准《矿物掺合料应用技术规范》GB/T 51003和《普通混凝土配合比设计规程》JGJ 55的规定。另外，当水胶比不大于0. 38，或C50以上的高性能混凝土可忽略混凝土的中性化的问题。</w:t>
      </w:r>
    </w:p>
    <w:p>
      <w:pPr>
        <w:numPr>
          <w:ilvl w:val="0"/>
          <w:numId w:val="0"/>
        </w:numPr>
        <w:tabs>
          <w:tab w:val="left" w:pos="0"/>
        </w:tabs>
        <w:spacing w:line="360" w:lineRule="auto"/>
        <w:rPr>
          <w:rFonts w:hint="eastAsia" w:ascii="Times New Roman" w:hAnsi="Times New Roman" w:eastAsia="宋体" w:cs="Times New Roman"/>
          <w:b w:val="0"/>
          <w:bCs w:val="0"/>
          <w:i w:val="0"/>
          <w:iCs w:val="0"/>
          <w:caps w:val="0"/>
          <w:color w:val="auto"/>
          <w:spacing w:val="0"/>
          <w:sz w:val="21"/>
          <w:szCs w:val="21"/>
          <w:shd w:val="clear" w:fill="FFFFFF"/>
          <w:lang w:val="en-US" w:eastAsia="zh-CN"/>
        </w:rPr>
      </w:pPr>
      <w:r>
        <w:rPr>
          <w:rFonts w:hint="eastAsia" w:ascii="Times New Roman" w:hAnsi="Times New Roman" w:eastAsia="宋体" w:cs="Times New Roman"/>
          <w:b/>
          <w:bCs/>
          <w:i w:val="0"/>
          <w:iCs w:val="0"/>
          <w:caps w:val="0"/>
          <w:color w:val="auto"/>
          <w:spacing w:val="0"/>
          <w:sz w:val="21"/>
          <w:szCs w:val="21"/>
          <w:shd w:val="clear" w:fill="FFFFFF"/>
          <w:lang w:val="en-US" w:eastAsia="zh-CN"/>
        </w:rPr>
        <w:t>6.0.4</w:t>
      </w:r>
      <w:r>
        <w:rPr>
          <w:rFonts w:hint="eastAsia" w:ascii="Times New Roman" w:hAnsi="Times New Roman" w:eastAsia="宋体" w:cs="Times New Roman"/>
          <w:b w:val="0"/>
          <w:bCs w:val="0"/>
          <w:i w:val="0"/>
          <w:iCs w:val="0"/>
          <w:caps w:val="0"/>
          <w:color w:val="auto"/>
          <w:spacing w:val="0"/>
          <w:sz w:val="21"/>
          <w:szCs w:val="21"/>
          <w:shd w:val="clear" w:fill="FFFFFF"/>
          <w:lang w:val="en-US" w:eastAsia="zh-CN"/>
        </w:rPr>
        <w:t>控制混凝土碱含量是预防混凝土碱骨料反应的关键环节之一，混凝土碱含量不大于3.0kg/m</w:t>
      </w:r>
      <w:r>
        <w:rPr>
          <w:rFonts w:hint="eastAsia" w:ascii="Times New Roman" w:hAnsi="Times New Roman" w:eastAsia="宋体" w:cs="Times New Roman"/>
          <w:b w:val="0"/>
          <w:bCs w:val="0"/>
          <w:i w:val="0"/>
          <w:iCs w:val="0"/>
          <w:caps w:val="0"/>
          <w:color w:val="auto"/>
          <w:spacing w:val="0"/>
          <w:sz w:val="21"/>
          <w:szCs w:val="21"/>
          <w:shd w:val="clear" w:fill="FFFFFF"/>
          <w:vertAlign w:val="superscript"/>
          <w:lang w:val="en-US" w:eastAsia="zh-CN"/>
        </w:rPr>
        <w:t>3</w:t>
      </w:r>
      <w:r>
        <w:rPr>
          <w:rFonts w:hint="eastAsia" w:ascii="Times New Roman" w:hAnsi="Times New Roman" w:eastAsia="宋体" w:cs="Times New Roman"/>
          <w:b w:val="0"/>
          <w:bCs w:val="0"/>
          <w:i w:val="0"/>
          <w:iCs w:val="0"/>
          <w:caps w:val="0"/>
          <w:color w:val="auto"/>
          <w:spacing w:val="0"/>
          <w:sz w:val="21"/>
          <w:szCs w:val="21"/>
          <w:shd w:val="clear" w:fill="FFFFFF"/>
          <w:lang w:val="en-US" w:eastAsia="zh-CN"/>
        </w:rPr>
        <w:t>的控制指标已经被普遍接受。研究表明：矿物掺合料碱含量实测值并不代表实际参与碱骨料反应的有效碱含量，参与碱骨料反应的粒化高炉矿渣粉的有效碱含量约为实测值1/2，这也已经被普遍接受，并已经用于工程实际。</w:t>
      </w:r>
    </w:p>
    <w:p>
      <w:pPr>
        <w:numPr>
          <w:ilvl w:val="0"/>
          <w:numId w:val="0"/>
        </w:numPr>
        <w:tabs>
          <w:tab w:val="left" w:pos="0"/>
        </w:tabs>
        <w:spacing w:line="360" w:lineRule="auto"/>
        <w:rPr>
          <w:rFonts w:hint="eastAsia" w:ascii="Times New Roman" w:hAnsi="Times New Roman" w:eastAsia="宋体" w:cs="Times New Roman"/>
          <w:b w:val="0"/>
          <w:bCs w:val="0"/>
          <w:i w:val="0"/>
          <w:iCs w:val="0"/>
          <w:caps w:val="0"/>
          <w:color w:val="auto"/>
          <w:spacing w:val="0"/>
          <w:sz w:val="21"/>
          <w:szCs w:val="21"/>
          <w:shd w:val="clear" w:fill="FFFFFF"/>
          <w:lang w:val="en-US" w:eastAsia="zh-CN"/>
        </w:rPr>
      </w:pPr>
      <w:r>
        <w:rPr>
          <w:rFonts w:hint="eastAsia" w:ascii="Times New Roman" w:hAnsi="Times New Roman" w:eastAsia="宋体" w:cs="Times New Roman"/>
          <w:b/>
          <w:bCs/>
          <w:i w:val="0"/>
          <w:iCs w:val="0"/>
          <w:caps w:val="0"/>
          <w:color w:val="auto"/>
          <w:spacing w:val="0"/>
          <w:sz w:val="21"/>
          <w:szCs w:val="21"/>
          <w:shd w:val="clear" w:fill="FFFFFF"/>
          <w:lang w:val="en-US" w:eastAsia="zh-CN"/>
        </w:rPr>
        <w:t>6.0.6</w:t>
      </w:r>
      <w:r>
        <w:rPr>
          <w:rFonts w:hint="eastAsia" w:ascii="Times New Roman" w:hAnsi="Times New Roman" w:eastAsia="宋体" w:cs="Times New Roman"/>
          <w:b w:val="0"/>
          <w:bCs w:val="0"/>
          <w:i w:val="0"/>
          <w:iCs w:val="0"/>
          <w:caps w:val="0"/>
          <w:color w:val="auto"/>
          <w:spacing w:val="0"/>
          <w:sz w:val="21"/>
          <w:szCs w:val="21"/>
          <w:shd w:val="clear" w:fill="FFFFFF"/>
          <w:lang w:val="en-US" w:eastAsia="zh-CN"/>
        </w:rPr>
        <w:t xml:space="preserve">  现行国家标准《大体积混凝土施工技术标准》GB/T 50496关于大体积混凝土入模温度的绝热温升值的规定也适用于白色混凝土。</w:t>
      </w:r>
    </w:p>
    <w:p>
      <w:pPr>
        <w:numPr>
          <w:ilvl w:val="0"/>
          <w:numId w:val="0"/>
        </w:numPr>
        <w:tabs>
          <w:tab w:val="left" w:pos="0"/>
        </w:tabs>
        <w:spacing w:line="360" w:lineRule="auto"/>
        <w:rPr>
          <w:rFonts w:hint="eastAsia" w:ascii="Times New Roman" w:hAnsi="Times New Roman" w:eastAsia="宋体" w:cs="Times New Roman"/>
          <w:b w:val="0"/>
          <w:bCs w:val="0"/>
          <w:i w:val="0"/>
          <w:iCs w:val="0"/>
          <w:caps w:val="0"/>
          <w:color w:val="auto"/>
          <w:spacing w:val="0"/>
          <w:sz w:val="21"/>
          <w:szCs w:val="21"/>
          <w:shd w:val="clear" w:fill="FFFFFF"/>
          <w:lang w:val="en-US" w:eastAsia="zh-CN"/>
        </w:rPr>
      </w:pPr>
      <w:r>
        <w:rPr>
          <w:rFonts w:hint="eastAsia" w:ascii="Times New Roman" w:hAnsi="Times New Roman" w:eastAsia="宋体" w:cs="Times New Roman"/>
          <w:b/>
          <w:bCs/>
          <w:i w:val="0"/>
          <w:iCs w:val="0"/>
          <w:caps w:val="0"/>
          <w:color w:val="auto"/>
          <w:spacing w:val="0"/>
          <w:sz w:val="21"/>
          <w:szCs w:val="21"/>
          <w:shd w:val="clear" w:fill="FFFFFF"/>
          <w:lang w:val="en-US" w:eastAsia="zh-CN"/>
        </w:rPr>
        <w:t>6.0.7</w:t>
      </w:r>
      <w:r>
        <w:rPr>
          <w:rFonts w:hint="eastAsia" w:ascii="Times New Roman" w:hAnsi="Times New Roman" w:eastAsia="宋体" w:cs="Times New Roman"/>
          <w:b w:val="0"/>
          <w:bCs w:val="0"/>
          <w:i w:val="0"/>
          <w:iCs w:val="0"/>
          <w:caps w:val="0"/>
          <w:color w:val="auto"/>
          <w:spacing w:val="0"/>
          <w:sz w:val="21"/>
          <w:szCs w:val="21"/>
          <w:shd w:val="clear" w:fill="FFFFFF"/>
          <w:lang w:val="en-US" w:eastAsia="zh-CN"/>
        </w:rPr>
        <w:t xml:space="preserve">  白色混凝土的配合比试配、调整和确定，在操作上与普通混凝土无异。</w:t>
      </w:r>
    </w:p>
    <w:p>
      <w:pPr>
        <w:numPr>
          <w:ilvl w:val="0"/>
          <w:numId w:val="0"/>
        </w:numPr>
        <w:tabs>
          <w:tab w:val="left" w:pos="0"/>
        </w:tabs>
        <w:spacing w:line="360" w:lineRule="auto"/>
        <w:rPr>
          <w:rFonts w:hint="eastAsia" w:ascii="Times New Roman" w:hAnsi="Times New Roman" w:eastAsia="宋体" w:cs="Times New Roman"/>
          <w:b w:val="0"/>
          <w:bCs w:val="0"/>
          <w:i w:val="0"/>
          <w:iCs w:val="0"/>
          <w:caps w:val="0"/>
          <w:color w:val="auto"/>
          <w:spacing w:val="0"/>
          <w:sz w:val="21"/>
          <w:szCs w:val="21"/>
          <w:shd w:val="clear" w:fill="FFFFFF"/>
          <w:lang w:val="en-US" w:eastAsia="zh-CN"/>
        </w:rPr>
      </w:pPr>
      <w:r>
        <w:rPr>
          <w:rFonts w:hint="eastAsia" w:ascii="Times New Roman" w:hAnsi="Times New Roman" w:eastAsia="宋体" w:cs="Times New Roman"/>
          <w:b/>
          <w:bCs/>
          <w:i w:val="0"/>
          <w:iCs w:val="0"/>
          <w:caps w:val="0"/>
          <w:color w:val="auto"/>
          <w:spacing w:val="0"/>
          <w:sz w:val="21"/>
          <w:szCs w:val="21"/>
          <w:shd w:val="clear" w:fill="FFFFFF"/>
          <w:lang w:val="en-US" w:eastAsia="zh-CN"/>
        </w:rPr>
        <w:t>6.0.8</w:t>
      </w:r>
      <w:r>
        <w:rPr>
          <w:rFonts w:hint="eastAsia" w:ascii="Times New Roman" w:hAnsi="Times New Roman" w:eastAsia="宋体" w:cs="Times New Roman"/>
          <w:b w:val="0"/>
          <w:bCs w:val="0"/>
          <w:i w:val="0"/>
          <w:iCs w:val="0"/>
          <w:caps w:val="0"/>
          <w:color w:val="auto"/>
          <w:spacing w:val="0"/>
          <w:sz w:val="21"/>
          <w:szCs w:val="21"/>
          <w:shd w:val="clear" w:fill="FFFFFF"/>
          <w:lang w:val="en-US" w:eastAsia="zh-CN"/>
        </w:rPr>
        <w:t xml:space="preserve">  骨料的含水率变化对混凝土影响很大，通过加强测试，及时发现变化情况，适时调整配合比，含水率的不均匀会影响白色混凝土的白度及工程质量，因此，采取保证含水率均匀的措施是必要的。</w:t>
      </w:r>
    </w:p>
    <w:p>
      <w:pPr>
        <w:numPr>
          <w:ilvl w:val="0"/>
          <w:numId w:val="0"/>
        </w:numPr>
        <w:tabs>
          <w:tab w:val="left" w:pos="0"/>
        </w:tabs>
        <w:spacing w:line="360" w:lineRule="auto"/>
        <w:rPr>
          <w:rFonts w:hint="default" w:ascii="Times New Roman" w:hAnsi="Times New Roman" w:eastAsia="宋体" w:cs="Times New Roman"/>
          <w:b w:val="0"/>
          <w:bCs w:val="0"/>
          <w:i w:val="0"/>
          <w:iCs w:val="0"/>
          <w:caps w:val="0"/>
          <w:color w:val="auto"/>
          <w:spacing w:val="0"/>
          <w:sz w:val="24"/>
          <w:szCs w:val="24"/>
          <w:shd w:val="clear" w:fill="FFFFFF"/>
          <w:lang w:val="en-US" w:eastAsia="zh-CN"/>
        </w:rPr>
      </w:pPr>
    </w:p>
    <w:p>
      <w:pPr>
        <w:numPr>
          <w:ilvl w:val="0"/>
          <w:numId w:val="0"/>
        </w:numPr>
        <w:tabs>
          <w:tab w:val="left" w:pos="0"/>
        </w:tabs>
        <w:spacing w:line="360" w:lineRule="auto"/>
        <w:rPr>
          <w:rFonts w:hint="default" w:ascii="Times New Roman" w:hAnsi="Times New Roman" w:eastAsia="宋体" w:cs="Times New Roman"/>
          <w:b w:val="0"/>
          <w:bCs w:val="0"/>
          <w:i w:val="0"/>
          <w:iCs w:val="0"/>
          <w:caps w:val="0"/>
          <w:color w:val="auto"/>
          <w:spacing w:val="0"/>
          <w:sz w:val="24"/>
          <w:szCs w:val="24"/>
          <w:shd w:val="clear" w:fill="FFFFFF"/>
          <w:lang w:val="en-US" w:eastAsia="zh-CN"/>
        </w:rPr>
      </w:pPr>
      <w:r>
        <w:rPr>
          <w:rFonts w:hint="eastAsia" w:ascii="Times New Roman" w:hAnsi="Times New Roman" w:eastAsia="宋体" w:cs="Times New Roman"/>
          <w:b w:val="0"/>
          <w:bCs w:val="0"/>
          <w:i w:val="0"/>
          <w:iCs w:val="0"/>
          <w:caps w:val="0"/>
          <w:color w:val="auto"/>
          <w:spacing w:val="0"/>
          <w:sz w:val="24"/>
          <w:szCs w:val="24"/>
          <w:shd w:val="clear" w:fill="FFFFFF"/>
          <w:lang w:val="en-US" w:eastAsia="zh-CN"/>
        </w:rPr>
        <w:t xml:space="preserve">  </w:t>
      </w:r>
    </w:p>
    <w:p>
      <w:pPr>
        <w:numPr>
          <w:ilvl w:val="0"/>
          <w:numId w:val="0"/>
        </w:numPr>
        <w:tabs>
          <w:tab w:val="left" w:pos="0"/>
        </w:tabs>
        <w:spacing w:line="360" w:lineRule="auto"/>
        <w:ind w:leftChars="0"/>
        <w:rPr>
          <w:rFonts w:hint="eastAsia" w:ascii="Times New Roman" w:hAnsi="Times New Roman" w:eastAsia="宋体" w:cs="Times New Roman"/>
          <w:b w:val="0"/>
          <w:bCs w:val="0"/>
          <w:i w:val="0"/>
          <w:iCs w:val="0"/>
          <w:caps w:val="0"/>
          <w:color w:val="auto"/>
          <w:spacing w:val="0"/>
          <w:sz w:val="24"/>
          <w:szCs w:val="24"/>
          <w:shd w:val="clear" w:fill="FFFFFF"/>
          <w:lang w:val="en-US" w:eastAsia="zh-CN"/>
        </w:rPr>
        <w:sectPr>
          <w:footerReference r:id="rId30" w:type="default"/>
          <w:footerReference r:id="rId31" w:type="even"/>
          <w:footnotePr>
            <w:numFmt w:val="decimal"/>
          </w:footnotePr>
          <w:pgSz w:w="11900" w:h="16840"/>
          <w:pgMar w:top="1385" w:right="1392" w:bottom="1733" w:left="1442" w:header="850" w:footer="1134" w:gutter="0"/>
          <w:pgNumType w:fmt="decimal"/>
          <w:cols w:space="720" w:num="1"/>
          <w:rtlGutter w:val="0"/>
          <w:docGrid w:linePitch="360" w:charSpace="0"/>
        </w:sectPr>
      </w:pPr>
    </w:p>
    <w:p>
      <w:pPr>
        <w:pStyle w:val="2"/>
        <w:spacing w:before="120" w:after="120" w:line="360" w:lineRule="auto"/>
        <w:jc w:val="center"/>
        <w:rPr>
          <w:rFonts w:ascii="Times New Roman Regular" w:hAnsi="Times New Roman Regular" w:eastAsia="宋体" w:cs="Times New Roman Regular"/>
          <w:color w:val="auto"/>
          <w:sz w:val="28"/>
          <w:szCs w:val="28"/>
        </w:rPr>
      </w:pPr>
      <w:bookmarkStart w:id="532" w:name="_Toc18546"/>
      <w:bookmarkStart w:id="533" w:name="_Toc4110"/>
      <w:bookmarkStart w:id="534" w:name="_Toc15627"/>
      <w:bookmarkStart w:id="535" w:name="_Toc31497"/>
      <w:bookmarkStart w:id="536" w:name="_Toc14918"/>
      <w:r>
        <w:rPr>
          <w:rFonts w:ascii="Times New Roman Regular" w:hAnsi="Times New Roman Regular" w:eastAsia="宋体" w:cs="Times New Roman Regular"/>
          <w:color w:val="auto"/>
          <w:sz w:val="28"/>
          <w:szCs w:val="28"/>
        </w:rPr>
        <w:t>7  施工</w:t>
      </w:r>
      <w:bookmarkEnd w:id="532"/>
      <w:bookmarkEnd w:id="533"/>
      <w:bookmarkEnd w:id="534"/>
      <w:bookmarkEnd w:id="535"/>
      <w:bookmarkEnd w:id="536"/>
    </w:p>
    <w:p>
      <w:pPr>
        <w:spacing w:before="312" w:beforeLines="100" w:after="312" w:afterLines="100" w:line="300" w:lineRule="auto"/>
        <w:jc w:val="center"/>
        <w:outlineLvl w:val="1"/>
        <w:rPr>
          <w:color w:val="auto"/>
        </w:rPr>
      </w:pPr>
      <w:bookmarkStart w:id="537" w:name="_Toc22370"/>
      <w:bookmarkStart w:id="538" w:name="_Toc30678"/>
      <w:bookmarkStart w:id="539" w:name="_Toc16360"/>
      <w:bookmarkStart w:id="540" w:name="_Toc6534"/>
      <w:bookmarkStart w:id="541" w:name="_Toc208"/>
      <w:r>
        <w:rPr>
          <w:rFonts w:ascii="Times New Roman Regular" w:hAnsi="Times New Roman Regular" w:eastAsia="宋体" w:cs="Times New Roman Regular"/>
          <w:b/>
          <w:bCs/>
          <w:color w:val="auto"/>
          <w:sz w:val="24"/>
        </w:rPr>
        <w:t xml:space="preserve">7.1  </w:t>
      </w:r>
      <w:r>
        <w:rPr>
          <w:rFonts w:ascii="黑体" w:hAnsi="黑体" w:eastAsia="黑体" w:cs="Times New Roman Regular"/>
          <w:color w:val="auto"/>
          <w:sz w:val="24"/>
        </w:rPr>
        <w:t>一般规定</w:t>
      </w:r>
      <w:bookmarkEnd w:id="537"/>
      <w:bookmarkEnd w:id="538"/>
      <w:bookmarkEnd w:id="539"/>
      <w:bookmarkEnd w:id="540"/>
      <w:bookmarkEnd w:id="541"/>
    </w:p>
    <w:p>
      <w:pPr>
        <w:numPr>
          <w:ilvl w:val="0"/>
          <w:numId w:val="0"/>
        </w:numPr>
        <w:tabs>
          <w:tab w:val="left" w:pos="0"/>
        </w:tabs>
        <w:spacing w:line="360" w:lineRule="auto"/>
        <w:rPr>
          <w:rFonts w:hint="eastAsia" w:ascii="Times New Roman" w:hAnsi="Times New Roman" w:eastAsia="宋体" w:cs="Times New Roman"/>
          <w:b w:val="0"/>
          <w:bCs w:val="0"/>
          <w:i w:val="0"/>
          <w:iCs w:val="0"/>
          <w:caps w:val="0"/>
          <w:color w:val="auto"/>
          <w:spacing w:val="0"/>
          <w:sz w:val="21"/>
          <w:szCs w:val="21"/>
          <w:shd w:val="clear" w:fill="FFFFFF"/>
          <w:lang w:val="en-US" w:eastAsia="zh-CN"/>
        </w:rPr>
      </w:pPr>
      <w:r>
        <w:rPr>
          <w:rFonts w:hint="eastAsia" w:ascii="Times New Roman" w:hAnsi="Times New Roman" w:eastAsia="宋体" w:cs="Times New Roman"/>
          <w:b/>
          <w:bCs/>
          <w:i w:val="0"/>
          <w:iCs w:val="0"/>
          <w:caps w:val="0"/>
          <w:color w:val="auto"/>
          <w:spacing w:val="0"/>
          <w:sz w:val="21"/>
          <w:szCs w:val="21"/>
          <w:shd w:val="clear" w:fill="FFFFFF"/>
          <w:lang w:val="en-US" w:eastAsia="zh-CN"/>
        </w:rPr>
        <w:t>7.1.1</w:t>
      </w:r>
      <w:r>
        <w:rPr>
          <w:rFonts w:hint="eastAsia" w:ascii="Times New Roman" w:hAnsi="Times New Roman" w:eastAsia="宋体" w:cs="Times New Roman"/>
          <w:b w:val="0"/>
          <w:bCs w:val="0"/>
          <w:i w:val="0"/>
          <w:iCs w:val="0"/>
          <w:caps w:val="0"/>
          <w:color w:val="auto"/>
          <w:spacing w:val="0"/>
          <w:sz w:val="21"/>
          <w:szCs w:val="21"/>
          <w:shd w:val="clear" w:fill="FFFFFF"/>
          <w:lang w:val="en-US" w:eastAsia="zh-CN"/>
        </w:rPr>
        <w:t xml:space="preserve">  本条规定了白色混凝土的施工标准依据。</w:t>
      </w:r>
    </w:p>
    <w:p>
      <w:pPr>
        <w:numPr>
          <w:ilvl w:val="0"/>
          <w:numId w:val="0"/>
        </w:numPr>
        <w:tabs>
          <w:tab w:val="left" w:pos="0"/>
        </w:tabs>
        <w:spacing w:line="360" w:lineRule="auto"/>
        <w:rPr>
          <w:rFonts w:hint="eastAsia" w:ascii="Times New Roman" w:hAnsi="Times New Roman" w:cs="Times New Roman"/>
          <w:color w:val="auto"/>
          <w:sz w:val="21"/>
          <w:szCs w:val="21"/>
          <w:lang w:val="en-US" w:eastAsia="zh-CN"/>
        </w:rPr>
      </w:pPr>
      <w:r>
        <w:rPr>
          <w:rFonts w:hint="eastAsia" w:ascii="Times New Roman" w:hAnsi="Times New Roman" w:eastAsia="宋体" w:cs="Times New Roman"/>
          <w:b/>
          <w:bCs/>
          <w:i w:val="0"/>
          <w:iCs w:val="0"/>
          <w:caps w:val="0"/>
          <w:color w:val="auto"/>
          <w:spacing w:val="0"/>
          <w:sz w:val="21"/>
          <w:szCs w:val="21"/>
          <w:shd w:val="clear" w:fill="FFFFFF"/>
          <w:lang w:val="en-US" w:eastAsia="zh-CN"/>
        </w:rPr>
        <w:t>7.1.2</w:t>
      </w:r>
      <w:r>
        <w:rPr>
          <w:rFonts w:hint="eastAsia" w:ascii="Times New Roman" w:hAnsi="Times New Roman" w:eastAsia="宋体" w:cs="Times New Roman"/>
          <w:b w:val="0"/>
          <w:bCs w:val="0"/>
          <w:i w:val="0"/>
          <w:iCs w:val="0"/>
          <w:caps w:val="0"/>
          <w:color w:val="auto"/>
          <w:spacing w:val="0"/>
          <w:sz w:val="21"/>
          <w:szCs w:val="21"/>
          <w:shd w:val="clear" w:fill="FFFFFF"/>
          <w:lang w:val="en-US" w:eastAsia="zh-CN"/>
        </w:rPr>
        <w:t xml:space="preserve">  完整的生产施工技术方案能够充分研究确定各个环节及相互联系的控制技术，有利于做好充分准备，保证混凝土工程的顺利实施，进而保证混凝土工程质量。在施工前需</w:t>
      </w:r>
      <w:r>
        <w:rPr>
          <w:rFonts w:ascii="Times New Roman" w:hAnsi="Times New Roman" w:cs="Times New Roman"/>
          <w:color w:val="auto"/>
          <w:sz w:val="21"/>
          <w:szCs w:val="21"/>
        </w:rPr>
        <w:t>制订白色混凝土施工技术方案</w:t>
      </w:r>
      <w:r>
        <w:rPr>
          <w:rFonts w:hint="eastAsia" w:ascii="Times New Roman" w:hAnsi="Times New Roman" w:cs="Times New Roman"/>
          <w:color w:val="auto"/>
          <w:sz w:val="21"/>
          <w:szCs w:val="21"/>
          <w:lang w:val="en-US" w:eastAsia="zh-CN"/>
        </w:rPr>
        <w:t>是必要的。</w:t>
      </w:r>
    </w:p>
    <w:p>
      <w:pPr>
        <w:numPr>
          <w:ilvl w:val="0"/>
          <w:numId w:val="0"/>
        </w:numPr>
        <w:tabs>
          <w:tab w:val="left" w:pos="0"/>
        </w:tabs>
        <w:spacing w:line="360" w:lineRule="auto"/>
        <w:rPr>
          <w:rFonts w:hint="eastAsia" w:ascii="Times New Roman" w:hAnsi="Times New Roman" w:cs="Times New Roman"/>
          <w:color w:val="auto"/>
          <w:sz w:val="21"/>
          <w:szCs w:val="21"/>
          <w:lang w:val="en-US" w:eastAsia="zh-CN"/>
        </w:rPr>
      </w:pPr>
      <w:r>
        <w:rPr>
          <w:rFonts w:hint="eastAsia" w:ascii="Times New Roman" w:hAnsi="Times New Roman" w:cs="Times New Roman"/>
          <w:b/>
          <w:bCs/>
          <w:color w:val="auto"/>
          <w:sz w:val="21"/>
          <w:szCs w:val="21"/>
          <w:lang w:val="en-US" w:eastAsia="zh-CN"/>
        </w:rPr>
        <w:t xml:space="preserve">7.1.3 </w:t>
      </w:r>
      <w:r>
        <w:rPr>
          <w:rFonts w:hint="eastAsia" w:ascii="Times New Roman" w:hAnsi="Times New Roman" w:cs="Times New Roman"/>
          <w:color w:val="auto"/>
          <w:sz w:val="21"/>
          <w:szCs w:val="21"/>
          <w:lang w:val="en-US" w:eastAsia="zh-CN"/>
        </w:rPr>
        <w:t xml:space="preserve"> 模板的设计、加工、安装和节点细部处理会影响白色混凝土表面质量的最终效果。</w:t>
      </w:r>
    </w:p>
    <w:p>
      <w:pPr>
        <w:numPr>
          <w:ilvl w:val="0"/>
          <w:numId w:val="0"/>
        </w:numPr>
        <w:tabs>
          <w:tab w:val="left" w:pos="0"/>
        </w:tabs>
        <w:spacing w:line="360" w:lineRule="auto"/>
        <w:rPr>
          <w:rFonts w:hint="eastAsia" w:ascii="Times New Roman" w:hAnsi="Times New Roman" w:eastAsia="宋体" w:cs="Times New Roman"/>
          <w:b w:val="0"/>
          <w:bCs w:val="0"/>
          <w:i w:val="0"/>
          <w:iCs w:val="0"/>
          <w:caps w:val="0"/>
          <w:color w:val="auto"/>
          <w:spacing w:val="0"/>
          <w:sz w:val="21"/>
          <w:szCs w:val="21"/>
          <w:shd w:val="clear" w:fill="FFFFFF"/>
          <w:lang w:val="en-US" w:eastAsia="zh-CN"/>
        </w:rPr>
      </w:pPr>
      <w:r>
        <w:rPr>
          <w:rFonts w:hint="eastAsia" w:ascii="Times New Roman" w:hAnsi="Times New Roman" w:cs="Times New Roman"/>
          <w:b/>
          <w:bCs/>
          <w:color w:val="auto"/>
          <w:sz w:val="21"/>
          <w:szCs w:val="21"/>
          <w:lang w:val="en-US" w:eastAsia="zh-CN"/>
        </w:rPr>
        <w:t xml:space="preserve">7.1.4 </w:t>
      </w:r>
      <w:r>
        <w:rPr>
          <w:rFonts w:hint="eastAsia" w:ascii="Times New Roman" w:hAnsi="Times New Roman" w:cs="Times New Roman"/>
          <w:color w:val="auto"/>
          <w:sz w:val="21"/>
          <w:szCs w:val="21"/>
          <w:lang w:val="en-US" w:eastAsia="zh-CN"/>
        </w:rPr>
        <w:t xml:space="preserve"> </w:t>
      </w:r>
      <w:r>
        <w:rPr>
          <w:rFonts w:hint="eastAsia" w:ascii="Times New Roman" w:hAnsi="Times New Roman" w:eastAsia="宋体" w:cs="Times New Roman"/>
          <w:b w:val="0"/>
          <w:bCs w:val="0"/>
          <w:i w:val="0"/>
          <w:iCs w:val="0"/>
          <w:caps w:val="0"/>
          <w:color w:val="auto"/>
          <w:spacing w:val="0"/>
          <w:sz w:val="21"/>
          <w:szCs w:val="21"/>
          <w:shd w:val="clear" w:fill="FFFFFF"/>
          <w:lang w:val="en-US" w:eastAsia="zh-CN"/>
        </w:rPr>
        <w:t>本条规定了白色混凝土模板设计的标准依据。</w:t>
      </w:r>
    </w:p>
    <w:p>
      <w:pPr>
        <w:numPr>
          <w:ilvl w:val="0"/>
          <w:numId w:val="0"/>
        </w:numPr>
        <w:tabs>
          <w:tab w:val="left" w:pos="0"/>
        </w:tabs>
        <w:spacing w:line="360" w:lineRule="auto"/>
        <w:rPr>
          <w:rFonts w:hint="eastAsia" w:ascii="Times New Roman" w:hAnsi="Times New Roman" w:eastAsia="宋体" w:cs="Times New Roman"/>
          <w:b w:val="0"/>
          <w:bCs w:val="0"/>
          <w:i w:val="0"/>
          <w:iCs w:val="0"/>
          <w:caps w:val="0"/>
          <w:color w:val="auto"/>
          <w:spacing w:val="0"/>
          <w:sz w:val="21"/>
          <w:szCs w:val="21"/>
          <w:shd w:val="clear" w:fill="FFFFFF"/>
          <w:lang w:val="en-US" w:eastAsia="zh-CN"/>
        </w:rPr>
      </w:pPr>
      <w:r>
        <w:rPr>
          <w:rFonts w:hint="eastAsia" w:ascii="Times New Roman" w:hAnsi="Times New Roman" w:eastAsia="宋体" w:cs="Times New Roman"/>
          <w:b/>
          <w:bCs/>
          <w:i w:val="0"/>
          <w:iCs w:val="0"/>
          <w:caps w:val="0"/>
          <w:color w:val="auto"/>
          <w:spacing w:val="0"/>
          <w:sz w:val="21"/>
          <w:szCs w:val="21"/>
          <w:shd w:val="clear" w:fill="FFFFFF"/>
          <w:lang w:val="en-US" w:eastAsia="zh-CN"/>
        </w:rPr>
        <w:t>7.1.5</w:t>
      </w:r>
      <w:r>
        <w:rPr>
          <w:rFonts w:hint="eastAsia" w:ascii="Times New Roman" w:hAnsi="Times New Roman" w:eastAsia="宋体" w:cs="Times New Roman"/>
          <w:b w:val="0"/>
          <w:bCs w:val="0"/>
          <w:i w:val="0"/>
          <w:iCs w:val="0"/>
          <w:caps w:val="0"/>
          <w:color w:val="auto"/>
          <w:spacing w:val="0"/>
          <w:sz w:val="21"/>
          <w:szCs w:val="21"/>
          <w:shd w:val="clear" w:fill="FFFFFF"/>
          <w:lang w:val="en-US" w:eastAsia="zh-CN"/>
        </w:rPr>
        <w:t xml:space="preserve">  采用的保护层垫块宜为塑料垫块，塑料垫块除应满足使用强度的要求外，其材料中不应含有对混凝土产生不利影响的成分；垫块的外形应有利于钢筋的定位，宜梅花形等。垫块的规格尺寸，需要根据被保护钢筋的直径、保护层厚度的结构特点选定；由于混凝土垫块在施工中极易被压坏，且混凝土成型后易在表面留下疤痕，为保证白色混凝土的饰面效果，选用的垫块应有足够的强度，且颜色要接近白色混凝土的颜色。</w:t>
      </w:r>
    </w:p>
    <w:p>
      <w:pPr>
        <w:numPr>
          <w:ilvl w:val="0"/>
          <w:numId w:val="0"/>
        </w:numPr>
        <w:tabs>
          <w:tab w:val="left" w:pos="0"/>
        </w:tabs>
        <w:spacing w:line="360" w:lineRule="auto"/>
        <w:rPr>
          <w:rFonts w:hint="eastAsia" w:ascii="Times New Roman" w:hAnsi="Times New Roman" w:eastAsia="宋体" w:cs="Times New Roman"/>
          <w:b w:val="0"/>
          <w:bCs w:val="0"/>
          <w:i w:val="0"/>
          <w:iCs w:val="0"/>
          <w:caps w:val="0"/>
          <w:color w:val="auto"/>
          <w:spacing w:val="0"/>
          <w:sz w:val="21"/>
          <w:szCs w:val="21"/>
          <w:shd w:val="clear" w:fill="FFFFFF"/>
          <w:lang w:val="en-US" w:eastAsia="zh-CN"/>
        </w:rPr>
      </w:pPr>
      <w:r>
        <w:rPr>
          <w:rFonts w:hint="eastAsia" w:ascii="Times New Roman" w:hAnsi="Times New Roman" w:eastAsia="宋体" w:cs="Times New Roman"/>
          <w:b/>
          <w:bCs/>
          <w:i w:val="0"/>
          <w:iCs w:val="0"/>
          <w:caps w:val="0"/>
          <w:color w:val="auto"/>
          <w:spacing w:val="0"/>
          <w:sz w:val="21"/>
          <w:szCs w:val="21"/>
          <w:shd w:val="clear" w:fill="FFFFFF"/>
          <w:lang w:val="en-US" w:eastAsia="zh-CN"/>
        </w:rPr>
        <w:t>7.1.6</w:t>
      </w:r>
      <w:r>
        <w:rPr>
          <w:rFonts w:hint="eastAsia" w:ascii="Times New Roman" w:hAnsi="Times New Roman" w:eastAsia="宋体" w:cs="Times New Roman"/>
          <w:b w:val="0"/>
          <w:bCs w:val="0"/>
          <w:i w:val="0"/>
          <w:iCs w:val="0"/>
          <w:caps w:val="0"/>
          <w:color w:val="auto"/>
          <w:spacing w:val="0"/>
          <w:sz w:val="21"/>
          <w:szCs w:val="21"/>
          <w:shd w:val="clear" w:fill="FFFFFF"/>
          <w:lang w:val="en-US" w:eastAsia="zh-CN"/>
        </w:rPr>
        <w:t xml:space="preserve">  采取防雨雪措施是为了防止钢筋锈蚀，避免锈水渗入已完白色混凝土墙面内，影响混凝土表观颜色。</w:t>
      </w:r>
    </w:p>
    <w:p>
      <w:pPr>
        <w:numPr>
          <w:ilvl w:val="0"/>
          <w:numId w:val="0"/>
        </w:numPr>
        <w:tabs>
          <w:tab w:val="left" w:pos="0"/>
        </w:tabs>
        <w:spacing w:line="360" w:lineRule="auto"/>
        <w:rPr>
          <w:rFonts w:hint="eastAsia" w:ascii="Times New Roman" w:hAnsi="Times New Roman" w:eastAsia="宋体" w:cs="Times New Roman"/>
          <w:b w:val="0"/>
          <w:bCs w:val="0"/>
          <w:i w:val="0"/>
          <w:iCs w:val="0"/>
          <w:caps w:val="0"/>
          <w:color w:val="auto"/>
          <w:spacing w:val="0"/>
          <w:sz w:val="21"/>
          <w:szCs w:val="21"/>
          <w:shd w:val="clear" w:fill="FFFFFF"/>
          <w:lang w:val="en-US" w:eastAsia="zh-CN"/>
        </w:rPr>
      </w:pPr>
      <w:r>
        <w:rPr>
          <w:rFonts w:hint="eastAsia" w:ascii="Times New Roman" w:hAnsi="Times New Roman" w:eastAsia="宋体" w:cs="Times New Roman"/>
          <w:b/>
          <w:bCs/>
          <w:i w:val="0"/>
          <w:iCs w:val="0"/>
          <w:caps w:val="0"/>
          <w:color w:val="auto"/>
          <w:spacing w:val="0"/>
          <w:sz w:val="21"/>
          <w:szCs w:val="21"/>
          <w:shd w:val="clear" w:fill="FFFFFF"/>
          <w:lang w:val="en-US" w:eastAsia="zh-CN"/>
        </w:rPr>
        <w:t xml:space="preserve">7.1.7 </w:t>
      </w:r>
      <w:r>
        <w:rPr>
          <w:rFonts w:hint="eastAsia" w:ascii="Times New Roman" w:hAnsi="Times New Roman" w:eastAsia="宋体" w:cs="Times New Roman"/>
          <w:b w:val="0"/>
          <w:bCs w:val="0"/>
          <w:i w:val="0"/>
          <w:iCs w:val="0"/>
          <w:caps w:val="0"/>
          <w:color w:val="auto"/>
          <w:spacing w:val="0"/>
          <w:sz w:val="21"/>
          <w:szCs w:val="21"/>
          <w:shd w:val="clear" w:fill="FFFFFF"/>
          <w:lang w:val="en-US" w:eastAsia="zh-CN"/>
        </w:rPr>
        <w:t xml:space="preserve"> 本条规定了</w:t>
      </w:r>
      <w:r>
        <w:rPr>
          <w:rFonts w:ascii="Times New Roman" w:hAnsi="Times New Roman" w:cs="Times New Roman"/>
          <w:color w:val="auto"/>
          <w:sz w:val="21"/>
          <w:szCs w:val="21"/>
        </w:rPr>
        <w:t>生产白色混凝土的搅拌站（楼）</w:t>
      </w:r>
      <w:r>
        <w:rPr>
          <w:rFonts w:hint="eastAsia" w:ascii="Times New Roman" w:hAnsi="Times New Roman" w:cs="Times New Roman"/>
          <w:color w:val="auto"/>
          <w:sz w:val="21"/>
          <w:szCs w:val="21"/>
          <w:lang w:val="en-US" w:eastAsia="zh-CN"/>
        </w:rPr>
        <w:t>的</w:t>
      </w:r>
      <w:r>
        <w:rPr>
          <w:rFonts w:hint="eastAsia" w:ascii="Times New Roman" w:hAnsi="Times New Roman" w:eastAsia="宋体" w:cs="Times New Roman"/>
          <w:b w:val="0"/>
          <w:bCs w:val="0"/>
          <w:i w:val="0"/>
          <w:iCs w:val="0"/>
          <w:caps w:val="0"/>
          <w:color w:val="auto"/>
          <w:spacing w:val="0"/>
          <w:sz w:val="21"/>
          <w:szCs w:val="21"/>
          <w:shd w:val="clear" w:fill="FFFFFF"/>
          <w:lang w:val="en-US" w:eastAsia="zh-CN"/>
        </w:rPr>
        <w:t>标准依据。</w:t>
      </w:r>
    </w:p>
    <w:p>
      <w:pPr>
        <w:numPr>
          <w:ilvl w:val="0"/>
          <w:numId w:val="0"/>
        </w:numPr>
        <w:tabs>
          <w:tab w:val="left" w:pos="0"/>
        </w:tabs>
        <w:spacing w:line="360" w:lineRule="auto"/>
        <w:rPr>
          <w:rFonts w:hint="eastAsia" w:ascii="Times New Roman" w:hAnsi="Times New Roman" w:eastAsia="宋体" w:cs="Times New Roman"/>
          <w:b w:val="0"/>
          <w:bCs w:val="0"/>
          <w:i w:val="0"/>
          <w:iCs w:val="0"/>
          <w:caps w:val="0"/>
          <w:color w:val="auto"/>
          <w:spacing w:val="0"/>
          <w:sz w:val="21"/>
          <w:szCs w:val="21"/>
          <w:shd w:val="clear" w:fill="FFFFFF"/>
          <w:lang w:val="en-US" w:eastAsia="zh-CN"/>
        </w:rPr>
      </w:pPr>
      <w:r>
        <w:rPr>
          <w:rFonts w:hint="eastAsia" w:ascii="Times New Roman" w:hAnsi="Times New Roman" w:eastAsia="宋体" w:cs="Times New Roman"/>
          <w:b/>
          <w:bCs/>
          <w:i w:val="0"/>
          <w:iCs w:val="0"/>
          <w:caps w:val="0"/>
          <w:color w:val="auto"/>
          <w:spacing w:val="0"/>
          <w:sz w:val="21"/>
          <w:szCs w:val="21"/>
          <w:shd w:val="clear" w:fill="FFFFFF"/>
          <w:lang w:val="en-US" w:eastAsia="zh-CN"/>
        </w:rPr>
        <w:t xml:space="preserve">7.1.8 </w:t>
      </w:r>
      <w:r>
        <w:rPr>
          <w:rFonts w:hint="eastAsia" w:ascii="Times New Roman" w:hAnsi="Times New Roman" w:eastAsia="宋体" w:cs="Times New Roman"/>
          <w:b w:val="0"/>
          <w:bCs w:val="0"/>
          <w:i w:val="0"/>
          <w:iCs w:val="0"/>
          <w:caps w:val="0"/>
          <w:color w:val="auto"/>
          <w:spacing w:val="0"/>
          <w:sz w:val="21"/>
          <w:szCs w:val="21"/>
          <w:shd w:val="clear" w:fill="FFFFFF"/>
          <w:lang w:val="en-US" w:eastAsia="zh-CN"/>
        </w:rPr>
        <w:t xml:space="preserve"> 在生产施工过程中向混凝土拌合物中加水会严重影响混凝土力学性能、长期性能和耐久性能，对混凝土工程质量危害极大，必须严格禁止。</w:t>
      </w:r>
    </w:p>
    <w:p>
      <w:pPr>
        <w:numPr>
          <w:ilvl w:val="0"/>
          <w:numId w:val="0"/>
        </w:numPr>
        <w:tabs>
          <w:tab w:val="left" w:pos="0"/>
        </w:tabs>
        <w:spacing w:line="360" w:lineRule="auto"/>
        <w:rPr>
          <w:rFonts w:hint="eastAsia" w:ascii="Times New Roman" w:hAnsi="Times New Roman" w:eastAsia="宋体" w:cs="Times New Roman"/>
          <w:b w:val="0"/>
          <w:bCs w:val="0"/>
          <w:i w:val="0"/>
          <w:iCs w:val="0"/>
          <w:caps w:val="0"/>
          <w:color w:val="auto"/>
          <w:spacing w:val="0"/>
          <w:sz w:val="24"/>
          <w:szCs w:val="24"/>
          <w:shd w:val="clear" w:fill="FFFFFF"/>
          <w:lang w:val="en-US" w:eastAsia="zh-CN"/>
        </w:rPr>
      </w:pPr>
      <w:r>
        <w:rPr>
          <w:rFonts w:hint="eastAsia" w:ascii="Times New Roman" w:hAnsi="Times New Roman" w:eastAsia="宋体" w:cs="Times New Roman"/>
          <w:b w:val="0"/>
          <w:bCs w:val="0"/>
          <w:i w:val="0"/>
          <w:iCs w:val="0"/>
          <w:caps w:val="0"/>
          <w:color w:val="auto"/>
          <w:spacing w:val="0"/>
          <w:sz w:val="24"/>
          <w:szCs w:val="24"/>
          <w:shd w:val="clear" w:fill="FFFFFF"/>
          <w:lang w:val="en-US" w:eastAsia="zh-CN"/>
        </w:rPr>
        <w:t xml:space="preserve"> </w:t>
      </w:r>
    </w:p>
    <w:p>
      <w:pPr>
        <w:spacing w:before="312" w:beforeLines="100" w:after="312" w:afterLines="100" w:line="300" w:lineRule="auto"/>
        <w:jc w:val="center"/>
        <w:outlineLvl w:val="1"/>
        <w:rPr>
          <w:rFonts w:ascii="Times New Roman Regular" w:hAnsi="Times New Roman Regular" w:eastAsia="宋体" w:cs="Times New Roman Regular"/>
          <w:b/>
          <w:bCs/>
          <w:color w:val="auto"/>
          <w:sz w:val="24"/>
        </w:rPr>
      </w:pPr>
      <w:bookmarkStart w:id="542" w:name="_Toc4640"/>
      <w:bookmarkStart w:id="543" w:name="_Toc1522"/>
      <w:bookmarkStart w:id="544" w:name="_Toc24920"/>
      <w:bookmarkStart w:id="545" w:name="_Toc12045"/>
      <w:bookmarkStart w:id="546" w:name="_Toc10803"/>
      <w:r>
        <w:rPr>
          <w:rFonts w:ascii="Times New Roman Regular" w:hAnsi="Times New Roman Regular" w:eastAsia="宋体" w:cs="Times New Roman Regular"/>
          <w:b/>
          <w:bCs/>
          <w:color w:val="auto"/>
          <w:sz w:val="24"/>
        </w:rPr>
        <w:t xml:space="preserve">7.2  </w:t>
      </w:r>
      <w:r>
        <w:rPr>
          <w:rFonts w:ascii="黑体" w:hAnsi="黑体" w:eastAsia="黑体" w:cs="Times New Roman Regular"/>
          <w:color w:val="auto"/>
          <w:sz w:val="24"/>
        </w:rPr>
        <w:t>原材料贮存</w:t>
      </w:r>
      <w:bookmarkEnd w:id="542"/>
      <w:bookmarkEnd w:id="543"/>
      <w:bookmarkEnd w:id="544"/>
      <w:bookmarkEnd w:id="545"/>
      <w:bookmarkEnd w:id="546"/>
    </w:p>
    <w:p>
      <w:pPr>
        <w:numPr>
          <w:ilvl w:val="0"/>
          <w:numId w:val="0"/>
        </w:numPr>
        <w:tabs>
          <w:tab w:val="left" w:pos="0"/>
        </w:tabs>
        <w:spacing w:line="360" w:lineRule="auto"/>
        <w:rPr>
          <w:rFonts w:hint="eastAsia" w:ascii="Times New Roman" w:hAnsi="Times New Roman" w:eastAsia="宋体" w:cs="Times New Roman"/>
          <w:b w:val="0"/>
          <w:bCs w:val="0"/>
          <w:i w:val="0"/>
          <w:iCs w:val="0"/>
          <w:caps w:val="0"/>
          <w:color w:val="auto"/>
          <w:spacing w:val="0"/>
          <w:sz w:val="21"/>
          <w:szCs w:val="21"/>
          <w:shd w:val="clear" w:fill="FFFFFF"/>
          <w:lang w:val="en-US" w:eastAsia="zh-CN"/>
        </w:rPr>
      </w:pPr>
      <w:r>
        <w:rPr>
          <w:rFonts w:hint="eastAsia" w:ascii="Times New Roman" w:hAnsi="Times New Roman" w:eastAsia="宋体" w:cs="Times New Roman"/>
          <w:b/>
          <w:bCs/>
          <w:i w:val="0"/>
          <w:iCs w:val="0"/>
          <w:caps w:val="0"/>
          <w:color w:val="auto"/>
          <w:spacing w:val="0"/>
          <w:sz w:val="21"/>
          <w:szCs w:val="21"/>
          <w:shd w:val="clear" w:fill="FFFFFF"/>
          <w:lang w:val="en-US" w:eastAsia="zh-CN"/>
        </w:rPr>
        <w:t>7.2.1</w:t>
      </w:r>
      <w:r>
        <w:rPr>
          <w:rFonts w:hint="eastAsia" w:ascii="Times New Roman" w:hAnsi="Times New Roman" w:eastAsia="宋体" w:cs="Times New Roman"/>
          <w:b w:val="0"/>
          <w:bCs w:val="0"/>
          <w:i w:val="0"/>
          <w:iCs w:val="0"/>
          <w:caps w:val="0"/>
          <w:color w:val="auto"/>
          <w:spacing w:val="0"/>
          <w:sz w:val="21"/>
          <w:szCs w:val="21"/>
          <w:shd w:val="clear" w:fill="FFFFFF"/>
          <w:lang w:val="en-US" w:eastAsia="zh-CN"/>
        </w:rPr>
        <w:t xml:space="preserve">  钢筋原材料为刚进场未加工的钢筋，半成品为已按要求加工好未绑扎就位的钢筋，成品为已绑扎就位的钢筋。 </w:t>
      </w:r>
    </w:p>
    <w:p>
      <w:pPr>
        <w:numPr>
          <w:ilvl w:val="0"/>
          <w:numId w:val="0"/>
        </w:numPr>
        <w:tabs>
          <w:tab w:val="left" w:pos="0"/>
        </w:tabs>
        <w:spacing w:line="360" w:lineRule="auto"/>
        <w:rPr>
          <w:rFonts w:hint="eastAsia" w:ascii="Times New Roman" w:hAnsi="Times New Roman" w:eastAsia="宋体" w:cs="Times New Roman"/>
          <w:b w:val="0"/>
          <w:bCs w:val="0"/>
          <w:i w:val="0"/>
          <w:iCs w:val="0"/>
          <w:caps w:val="0"/>
          <w:color w:val="auto"/>
          <w:spacing w:val="0"/>
          <w:sz w:val="21"/>
          <w:szCs w:val="21"/>
          <w:shd w:val="clear" w:fill="FFFFFF"/>
          <w:lang w:val="en-US" w:eastAsia="zh-CN"/>
        </w:rPr>
      </w:pPr>
      <w:r>
        <w:rPr>
          <w:rFonts w:hint="eastAsia" w:ascii="Times New Roman" w:hAnsi="Times New Roman" w:eastAsia="宋体" w:cs="Times New Roman"/>
          <w:b/>
          <w:bCs/>
          <w:i w:val="0"/>
          <w:iCs w:val="0"/>
          <w:caps w:val="0"/>
          <w:color w:val="auto"/>
          <w:spacing w:val="0"/>
          <w:sz w:val="21"/>
          <w:szCs w:val="21"/>
          <w:shd w:val="clear" w:fill="FFFFFF"/>
          <w:lang w:val="en-US" w:eastAsia="zh-CN"/>
        </w:rPr>
        <w:t xml:space="preserve">7.2.2 </w:t>
      </w:r>
      <w:r>
        <w:rPr>
          <w:rFonts w:hint="eastAsia" w:ascii="Times New Roman" w:hAnsi="Times New Roman" w:eastAsia="宋体" w:cs="Times New Roman"/>
          <w:b w:val="0"/>
          <w:bCs w:val="0"/>
          <w:i w:val="0"/>
          <w:iCs w:val="0"/>
          <w:caps w:val="0"/>
          <w:color w:val="auto"/>
          <w:spacing w:val="0"/>
          <w:sz w:val="21"/>
          <w:szCs w:val="21"/>
          <w:shd w:val="clear" w:fill="FFFFFF"/>
          <w:lang w:val="en-US" w:eastAsia="zh-CN"/>
        </w:rPr>
        <w:t xml:space="preserve"> 应充分重视白色混凝土模板的堆放，模板上不得堆放重物，堆放场地应坚实平整，当堆场足够大时，可采用水平叠放，平放时面对面的堆放，严禁将面板朝下接触地面，模板面板之间铺棉毡以保护面板；竖向存放时使用专用插架。 </w:t>
      </w:r>
    </w:p>
    <w:p>
      <w:pPr>
        <w:numPr>
          <w:ilvl w:val="0"/>
          <w:numId w:val="0"/>
        </w:numPr>
        <w:tabs>
          <w:tab w:val="left" w:pos="0"/>
        </w:tabs>
        <w:spacing w:line="360" w:lineRule="auto"/>
        <w:rPr>
          <w:rFonts w:hint="eastAsia" w:ascii="Times New Roman" w:hAnsi="Times New Roman" w:eastAsia="宋体" w:cs="Times New Roman"/>
          <w:b w:val="0"/>
          <w:bCs w:val="0"/>
          <w:i w:val="0"/>
          <w:iCs w:val="0"/>
          <w:caps w:val="0"/>
          <w:color w:val="auto"/>
          <w:spacing w:val="0"/>
          <w:sz w:val="21"/>
          <w:szCs w:val="21"/>
          <w:shd w:val="clear" w:fill="FFFFFF"/>
          <w:lang w:val="en-US" w:eastAsia="zh-CN"/>
        </w:rPr>
        <w:sectPr>
          <w:footerReference r:id="rId32" w:type="default"/>
          <w:footerReference r:id="rId33" w:type="even"/>
          <w:pgSz w:w="11906" w:h="16838"/>
          <w:pgMar w:top="1440" w:right="1800" w:bottom="1440" w:left="1800" w:header="851" w:footer="992" w:gutter="0"/>
          <w:pgNumType w:fmt="decimal"/>
          <w:cols w:space="425" w:num="1"/>
          <w:docGrid w:type="lines" w:linePitch="312" w:charSpace="0"/>
        </w:sectPr>
      </w:pPr>
      <w:r>
        <w:rPr>
          <w:rFonts w:hint="eastAsia" w:ascii="Times New Roman" w:hAnsi="Times New Roman" w:eastAsia="宋体" w:cs="Times New Roman"/>
          <w:b/>
          <w:bCs/>
          <w:i w:val="0"/>
          <w:iCs w:val="0"/>
          <w:caps w:val="0"/>
          <w:color w:val="auto"/>
          <w:spacing w:val="0"/>
          <w:sz w:val="21"/>
          <w:szCs w:val="21"/>
          <w:shd w:val="clear" w:fill="FFFFFF"/>
          <w:lang w:val="en-US" w:eastAsia="zh-CN"/>
        </w:rPr>
        <w:t>7.2.3</w:t>
      </w:r>
      <w:r>
        <w:rPr>
          <w:rFonts w:hint="eastAsia" w:ascii="Times New Roman" w:hAnsi="Times New Roman" w:eastAsia="宋体" w:cs="Times New Roman"/>
          <w:b w:val="0"/>
          <w:bCs w:val="0"/>
          <w:i w:val="0"/>
          <w:iCs w:val="0"/>
          <w:caps w:val="0"/>
          <w:color w:val="auto"/>
          <w:spacing w:val="0"/>
          <w:sz w:val="21"/>
          <w:szCs w:val="21"/>
          <w:shd w:val="clear" w:fill="FFFFFF"/>
          <w:lang w:val="en-US" w:eastAsia="zh-CN"/>
        </w:rPr>
        <w:t xml:space="preserve">  白色混凝土所用的粉料种类多，避免相混和防潮是共同的要求。骨料堆场采用遮雨设施已逐步在预拌棍凝土搅拌站得到实施，白色高强混凝土水胶比低，强度对用水量的变化极</w:t>
      </w:r>
    </w:p>
    <w:p>
      <w:pPr>
        <w:numPr>
          <w:ilvl w:val="0"/>
          <w:numId w:val="0"/>
        </w:numPr>
        <w:tabs>
          <w:tab w:val="left" w:pos="0"/>
        </w:tabs>
        <w:spacing w:line="360" w:lineRule="auto"/>
        <w:rPr>
          <w:rFonts w:hint="eastAsia" w:ascii="Times New Roman" w:hAnsi="Times New Roman" w:eastAsia="宋体" w:cs="Times New Roman"/>
          <w:b w:val="0"/>
          <w:bCs w:val="0"/>
          <w:i w:val="0"/>
          <w:iCs w:val="0"/>
          <w:caps w:val="0"/>
          <w:color w:val="auto"/>
          <w:spacing w:val="0"/>
          <w:sz w:val="21"/>
          <w:szCs w:val="21"/>
          <w:shd w:val="clear" w:fill="FFFFFF"/>
          <w:lang w:val="en-US" w:eastAsia="zh-CN"/>
        </w:rPr>
      </w:pPr>
      <w:r>
        <w:rPr>
          <w:rFonts w:hint="eastAsia" w:ascii="Times New Roman" w:hAnsi="Times New Roman" w:eastAsia="宋体" w:cs="Times New Roman"/>
          <w:b w:val="0"/>
          <w:bCs w:val="0"/>
          <w:i w:val="0"/>
          <w:iCs w:val="0"/>
          <w:caps w:val="0"/>
          <w:color w:val="auto"/>
          <w:spacing w:val="0"/>
          <w:sz w:val="21"/>
          <w:szCs w:val="21"/>
          <w:shd w:val="clear" w:fill="FFFFFF"/>
          <w:lang w:val="en-US" w:eastAsia="zh-CN"/>
        </w:rPr>
        <w:t>其敏感，采用遮雨措施防止骨料含水量波动，对保证施工配合比的准确性非常重要。高强混凝土常用的液态外加剂(比如聚竣酸系高性能减水剂)受冻后性能会降低。</w:t>
      </w:r>
    </w:p>
    <w:p>
      <w:pPr>
        <w:numPr>
          <w:ilvl w:val="0"/>
          <w:numId w:val="0"/>
        </w:numPr>
        <w:tabs>
          <w:tab w:val="left" w:pos="0"/>
        </w:tabs>
        <w:spacing w:line="360" w:lineRule="auto"/>
        <w:rPr>
          <w:rFonts w:hint="eastAsia" w:ascii="Times New Roman" w:hAnsi="Times New Roman" w:eastAsia="宋体" w:cs="Times New Roman"/>
          <w:b w:val="0"/>
          <w:bCs w:val="0"/>
          <w:i w:val="0"/>
          <w:iCs w:val="0"/>
          <w:caps w:val="0"/>
          <w:color w:val="auto"/>
          <w:spacing w:val="0"/>
          <w:sz w:val="21"/>
          <w:szCs w:val="21"/>
          <w:shd w:val="clear" w:fill="FFFFFF"/>
          <w:lang w:val="en-US" w:eastAsia="zh-CN"/>
        </w:rPr>
      </w:pPr>
      <w:r>
        <w:rPr>
          <w:rFonts w:hint="eastAsia" w:ascii="Times New Roman" w:hAnsi="Times New Roman" w:eastAsia="宋体" w:cs="Times New Roman"/>
          <w:b/>
          <w:bCs/>
          <w:i w:val="0"/>
          <w:iCs w:val="0"/>
          <w:caps w:val="0"/>
          <w:color w:val="auto"/>
          <w:spacing w:val="0"/>
          <w:sz w:val="21"/>
          <w:szCs w:val="21"/>
          <w:shd w:val="clear" w:fill="FFFFFF"/>
          <w:lang w:val="en-US" w:eastAsia="zh-CN"/>
        </w:rPr>
        <w:t>7.2.4</w:t>
      </w:r>
      <w:r>
        <w:rPr>
          <w:rFonts w:hint="eastAsia" w:ascii="Times New Roman" w:hAnsi="Times New Roman" w:eastAsia="宋体" w:cs="Times New Roman"/>
          <w:b w:val="0"/>
          <w:bCs w:val="0"/>
          <w:i w:val="0"/>
          <w:iCs w:val="0"/>
          <w:caps w:val="0"/>
          <w:color w:val="auto"/>
          <w:spacing w:val="0"/>
          <w:sz w:val="21"/>
          <w:szCs w:val="21"/>
          <w:shd w:val="clear" w:fill="FFFFFF"/>
          <w:lang w:val="en-US" w:eastAsia="zh-CN"/>
        </w:rPr>
        <w:t xml:space="preserve">  原材料分别标识清楚有利于避免混乱和用料错误。</w:t>
      </w:r>
    </w:p>
    <w:p>
      <w:pPr>
        <w:numPr>
          <w:ilvl w:val="0"/>
          <w:numId w:val="0"/>
        </w:numPr>
        <w:tabs>
          <w:tab w:val="left" w:pos="0"/>
        </w:tabs>
        <w:spacing w:line="360" w:lineRule="auto"/>
        <w:rPr>
          <w:rFonts w:hint="eastAsia" w:ascii="Times New Roman" w:hAnsi="Times New Roman" w:eastAsia="宋体" w:cs="Times New Roman"/>
          <w:b w:val="0"/>
          <w:bCs w:val="0"/>
          <w:i w:val="0"/>
          <w:iCs w:val="0"/>
          <w:caps w:val="0"/>
          <w:color w:val="auto"/>
          <w:spacing w:val="0"/>
          <w:sz w:val="24"/>
          <w:szCs w:val="24"/>
          <w:shd w:val="clear" w:fill="FFFFFF"/>
          <w:lang w:val="en-US" w:eastAsia="zh-CN"/>
        </w:rPr>
      </w:pPr>
    </w:p>
    <w:p>
      <w:pPr>
        <w:spacing w:before="312" w:beforeLines="100" w:after="312" w:afterLines="100" w:line="300" w:lineRule="auto"/>
        <w:jc w:val="center"/>
        <w:outlineLvl w:val="1"/>
        <w:rPr>
          <w:rFonts w:ascii="Times New Roman Regular" w:hAnsi="Times New Roman Regular" w:eastAsia="宋体" w:cs="Times New Roman Regular"/>
          <w:b/>
          <w:bCs/>
          <w:color w:val="auto"/>
          <w:sz w:val="24"/>
        </w:rPr>
      </w:pPr>
      <w:bookmarkStart w:id="547" w:name="_Toc12089"/>
      <w:bookmarkStart w:id="548" w:name="_Toc10556"/>
      <w:bookmarkStart w:id="549" w:name="_Toc21881"/>
      <w:bookmarkStart w:id="550" w:name="_Toc3480"/>
      <w:bookmarkStart w:id="551" w:name="_Toc22432"/>
      <w:r>
        <w:rPr>
          <w:rFonts w:ascii="Times New Roman Regular" w:hAnsi="Times New Roman Regular" w:eastAsia="宋体" w:cs="Times New Roman Regular"/>
          <w:b/>
          <w:bCs/>
          <w:color w:val="auto"/>
          <w:sz w:val="24"/>
        </w:rPr>
        <w:t xml:space="preserve">7.3  </w:t>
      </w:r>
      <w:r>
        <w:rPr>
          <w:rFonts w:ascii="黑体" w:hAnsi="黑体" w:eastAsia="黑体" w:cs="Times New Roman Regular"/>
          <w:color w:val="auto"/>
          <w:sz w:val="24"/>
        </w:rPr>
        <w:t>计量</w:t>
      </w:r>
      <w:bookmarkEnd w:id="547"/>
      <w:bookmarkEnd w:id="548"/>
      <w:bookmarkEnd w:id="549"/>
      <w:bookmarkEnd w:id="550"/>
      <w:bookmarkEnd w:id="551"/>
    </w:p>
    <w:p>
      <w:pPr>
        <w:numPr>
          <w:ilvl w:val="0"/>
          <w:numId w:val="0"/>
        </w:numPr>
        <w:tabs>
          <w:tab w:val="left" w:pos="0"/>
        </w:tabs>
        <w:spacing w:line="360" w:lineRule="auto"/>
        <w:rPr>
          <w:rFonts w:hint="eastAsia" w:ascii="Times New Roman" w:hAnsi="Times New Roman" w:eastAsia="宋体" w:cs="Times New Roman"/>
          <w:b w:val="0"/>
          <w:bCs w:val="0"/>
          <w:i w:val="0"/>
          <w:iCs w:val="0"/>
          <w:caps w:val="0"/>
          <w:color w:val="auto"/>
          <w:spacing w:val="0"/>
          <w:sz w:val="21"/>
          <w:szCs w:val="21"/>
          <w:shd w:val="clear" w:fill="FFFFFF"/>
          <w:lang w:val="en-US" w:eastAsia="zh-CN"/>
        </w:rPr>
      </w:pPr>
      <w:r>
        <w:rPr>
          <w:rFonts w:hint="eastAsia" w:ascii="Times New Roman" w:hAnsi="Times New Roman" w:eastAsia="宋体" w:cs="Times New Roman"/>
          <w:b/>
          <w:bCs/>
          <w:i w:val="0"/>
          <w:iCs w:val="0"/>
          <w:caps w:val="0"/>
          <w:color w:val="auto"/>
          <w:spacing w:val="0"/>
          <w:sz w:val="21"/>
          <w:szCs w:val="21"/>
          <w:shd w:val="clear" w:fill="FFFFFF"/>
          <w:lang w:val="en-US" w:eastAsia="zh-CN"/>
        </w:rPr>
        <w:t>7.3.1</w:t>
      </w:r>
      <w:r>
        <w:rPr>
          <w:rFonts w:hint="eastAsia" w:ascii="Times New Roman" w:hAnsi="Times New Roman" w:eastAsia="宋体" w:cs="Times New Roman"/>
          <w:b w:val="0"/>
          <w:bCs w:val="0"/>
          <w:i w:val="0"/>
          <w:iCs w:val="0"/>
          <w:caps w:val="0"/>
          <w:color w:val="auto"/>
          <w:spacing w:val="0"/>
          <w:sz w:val="21"/>
          <w:szCs w:val="21"/>
          <w:shd w:val="clear" w:fill="FFFFFF"/>
          <w:lang w:val="en-US" w:eastAsia="zh-CN"/>
        </w:rPr>
        <w:t xml:space="preserve">  白色混凝土生产对原材料计量要求较高，尤其是对水和外加剂的计量要求高。采用电子计量设备有利于保证计量精度，保证白色混凝土生产质量。</w:t>
      </w:r>
    </w:p>
    <w:p>
      <w:pPr>
        <w:numPr>
          <w:ilvl w:val="0"/>
          <w:numId w:val="0"/>
        </w:numPr>
        <w:tabs>
          <w:tab w:val="left" w:pos="0"/>
        </w:tabs>
        <w:spacing w:line="360" w:lineRule="auto"/>
        <w:rPr>
          <w:rFonts w:hint="eastAsia" w:ascii="Times New Roman" w:hAnsi="Times New Roman" w:eastAsia="宋体" w:cs="Times New Roman"/>
          <w:b w:val="0"/>
          <w:bCs w:val="0"/>
          <w:i w:val="0"/>
          <w:iCs w:val="0"/>
          <w:caps w:val="0"/>
          <w:color w:val="auto"/>
          <w:spacing w:val="0"/>
          <w:sz w:val="21"/>
          <w:szCs w:val="21"/>
          <w:shd w:val="clear" w:fill="FFFFFF"/>
          <w:lang w:val="en-US" w:eastAsia="zh-CN"/>
        </w:rPr>
      </w:pPr>
      <w:r>
        <w:rPr>
          <w:rFonts w:hint="eastAsia" w:ascii="Times New Roman" w:hAnsi="Times New Roman" w:eastAsia="宋体" w:cs="Times New Roman"/>
          <w:b/>
          <w:bCs/>
          <w:i w:val="0"/>
          <w:iCs w:val="0"/>
          <w:caps w:val="0"/>
          <w:color w:val="auto"/>
          <w:spacing w:val="0"/>
          <w:sz w:val="21"/>
          <w:szCs w:val="21"/>
          <w:shd w:val="clear" w:fill="FFFFFF"/>
          <w:lang w:val="en-US" w:eastAsia="zh-CN"/>
        </w:rPr>
        <w:t xml:space="preserve">7.3.2 </w:t>
      </w:r>
      <w:r>
        <w:rPr>
          <w:rFonts w:hint="eastAsia" w:ascii="Times New Roman" w:hAnsi="Times New Roman" w:eastAsia="宋体" w:cs="Times New Roman"/>
          <w:b w:val="0"/>
          <w:bCs w:val="0"/>
          <w:i w:val="0"/>
          <w:iCs w:val="0"/>
          <w:caps w:val="0"/>
          <w:color w:val="auto"/>
          <w:spacing w:val="0"/>
          <w:sz w:val="21"/>
          <w:szCs w:val="21"/>
          <w:shd w:val="clear" w:fill="FFFFFF"/>
          <w:lang w:val="en-US" w:eastAsia="zh-CN"/>
        </w:rPr>
        <w:t xml:space="preserve"> 符合现行国家标准《混凝土搅拌站（楼）》GB/T 10171 规定称量装置可以满足表7.3.2的要求。</w:t>
      </w:r>
    </w:p>
    <w:p>
      <w:pPr>
        <w:numPr>
          <w:ilvl w:val="0"/>
          <w:numId w:val="0"/>
        </w:numPr>
        <w:tabs>
          <w:tab w:val="left" w:pos="0"/>
        </w:tabs>
        <w:spacing w:line="360" w:lineRule="auto"/>
        <w:rPr>
          <w:rFonts w:hint="eastAsia" w:ascii="Times New Roman" w:hAnsi="Times New Roman" w:eastAsia="宋体" w:cs="Times New Roman"/>
          <w:b w:val="0"/>
          <w:bCs w:val="0"/>
          <w:i w:val="0"/>
          <w:iCs w:val="0"/>
          <w:caps w:val="0"/>
          <w:color w:val="auto"/>
          <w:spacing w:val="0"/>
          <w:sz w:val="21"/>
          <w:szCs w:val="21"/>
          <w:shd w:val="clear" w:fill="FFFFFF"/>
          <w:lang w:val="en-US" w:eastAsia="zh-CN"/>
        </w:rPr>
      </w:pPr>
      <w:r>
        <w:rPr>
          <w:rFonts w:hint="eastAsia" w:ascii="Times New Roman" w:hAnsi="Times New Roman" w:eastAsia="宋体" w:cs="Times New Roman"/>
          <w:b/>
          <w:bCs/>
          <w:i w:val="0"/>
          <w:iCs w:val="0"/>
          <w:caps w:val="0"/>
          <w:color w:val="auto"/>
          <w:spacing w:val="0"/>
          <w:sz w:val="21"/>
          <w:szCs w:val="21"/>
          <w:shd w:val="clear" w:fill="FFFFFF"/>
          <w:lang w:val="en-US" w:eastAsia="zh-CN"/>
        </w:rPr>
        <w:t>7.3.3</w:t>
      </w:r>
      <w:r>
        <w:rPr>
          <w:rFonts w:hint="eastAsia" w:ascii="Times New Roman" w:hAnsi="Times New Roman" w:eastAsia="宋体" w:cs="Times New Roman"/>
          <w:b w:val="0"/>
          <w:bCs w:val="0"/>
          <w:i w:val="0"/>
          <w:iCs w:val="0"/>
          <w:caps w:val="0"/>
          <w:color w:val="auto"/>
          <w:spacing w:val="0"/>
          <w:sz w:val="21"/>
          <w:szCs w:val="21"/>
          <w:shd w:val="clear" w:fill="FFFFFF"/>
          <w:lang w:val="en-US" w:eastAsia="zh-CN"/>
        </w:rPr>
        <w:t xml:space="preserve">  如果堆场上的粗、细骨料的含水率变化而称量不变，对水胶比和用水量会有影响，从而影响白色混凝土性能；相对而言，粗、细骨料用量对白色混凝土性能影响较小。</w:t>
      </w:r>
    </w:p>
    <w:p>
      <w:pPr>
        <w:numPr>
          <w:ilvl w:val="0"/>
          <w:numId w:val="0"/>
        </w:numPr>
        <w:tabs>
          <w:tab w:val="left" w:pos="0"/>
        </w:tabs>
        <w:spacing w:line="360" w:lineRule="auto"/>
        <w:rPr>
          <w:rFonts w:hint="eastAsia" w:ascii="Times New Roman" w:hAnsi="Times New Roman" w:eastAsia="宋体" w:cs="Times New Roman"/>
          <w:b w:val="0"/>
          <w:bCs w:val="0"/>
          <w:i w:val="0"/>
          <w:iCs w:val="0"/>
          <w:caps w:val="0"/>
          <w:color w:val="auto"/>
          <w:spacing w:val="0"/>
          <w:sz w:val="24"/>
          <w:szCs w:val="24"/>
          <w:shd w:val="clear" w:fill="FFFFFF"/>
          <w:lang w:val="en-US" w:eastAsia="zh-CN"/>
        </w:rPr>
      </w:pPr>
    </w:p>
    <w:p>
      <w:pPr>
        <w:numPr>
          <w:ilvl w:val="0"/>
          <w:numId w:val="0"/>
        </w:numPr>
        <w:tabs>
          <w:tab w:val="left" w:pos="0"/>
        </w:tabs>
        <w:spacing w:line="360" w:lineRule="auto"/>
        <w:jc w:val="center"/>
        <w:outlineLvl w:val="1"/>
        <w:rPr>
          <w:rFonts w:ascii="黑体" w:hAnsi="黑体" w:eastAsia="黑体" w:cs="Times New Roman Regular"/>
          <w:color w:val="auto"/>
          <w:sz w:val="24"/>
        </w:rPr>
      </w:pPr>
      <w:bookmarkStart w:id="552" w:name="_Toc32327"/>
      <w:r>
        <w:rPr>
          <w:rFonts w:ascii="Times New Roman Regular" w:hAnsi="Times New Roman Regular" w:eastAsia="宋体" w:cs="Times New Roman Regular"/>
          <w:b/>
          <w:bCs/>
          <w:color w:val="auto"/>
          <w:sz w:val="24"/>
        </w:rPr>
        <w:t xml:space="preserve">7.4  </w:t>
      </w:r>
      <w:r>
        <w:rPr>
          <w:rFonts w:ascii="黑体" w:hAnsi="黑体" w:eastAsia="黑体" w:cs="Times New Roman Regular"/>
          <w:color w:val="auto"/>
          <w:sz w:val="24"/>
        </w:rPr>
        <w:t>搅拌</w:t>
      </w:r>
      <w:bookmarkEnd w:id="552"/>
    </w:p>
    <w:p>
      <w:pPr>
        <w:numPr>
          <w:ilvl w:val="0"/>
          <w:numId w:val="0"/>
        </w:numPr>
        <w:tabs>
          <w:tab w:val="left" w:pos="0"/>
        </w:tabs>
        <w:spacing w:line="360" w:lineRule="auto"/>
        <w:rPr>
          <w:rFonts w:hint="eastAsia" w:ascii="Times New Roman" w:hAnsi="Times New Roman" w:eastAsia="宋体" w:cs="Times New Roman"/>
          <w:b w:val="0"/>
          <w:bCs w:val="0"/>
          <w:i w:val="0"/>
          <w:iCs w:val="0"/>
          <w:caps w:val="0"/>
          <w:color w:val="auto"/>
          <w:spacing w:val="0"/>
          <w:sz w:val="21"/>
          <w:szCs w:val="21"/>
          <w:shd w:val="clear" w:fill="FFFFFF"/>
          <w:lang w:val="en-US" w:eastAsia="zh-CN"/>
        </w:rPr>
      </w:pPr>
      <w:r>
        <w:rPr>
          <w:rFonts w:hint="eastAsia" w:ascii="Times New Roman" w:hAnsi="Times New Roman" w:eastAsia="宋体" w:cs="Times New Roman"/>
          <w:b/>
          <w:bCs/>
          <w:i w:val="0"/>
          <w:iCs w:val="0"/>
          <w:caps w:val="0"/>
          <w:color w:val="auto"/>
          <w:spacing w:val="0"/>
          <w:sz w:val="21"/>
          <w:szCs w:val="21"/>
          <w:shd w:val="clear" w:fill="FFFFFF"/>
          <w:lang w:val="en-US" w:eastAsia="zh-CN"/>
        </w:rPr>
        <w:t>7.4.1</w:t>
      </w:r>
      <w:r>
        <w:rPr>
          <w:rFonts w:hint="eastAsia" w:ascii="Times New Roman" w:hAnsi="Times New Roman" w:eastAsia="宋体" w:cs="Times New Roman"/>
          <w:b w:val="0"/>
          <w:bCs w:val="0"/>
          <w:i w:val="0"/>
          <w:iCs w:val="0"/>
          <w:caps w:val="0"/>
          <w:color w:val="auto"/>
          <w:spacing w:val="0"/>
          <w:sz w:val="21"/>
          <w:szCs w:val="21"/>
          <w:shd w:val="clear" w:fill="FFFFFF"/>
          <w:lang w:val="en-US" w:eastAsia="zh-CN"/>
        </w:rPr>
        <w:t xml:space="preserve">  采用双卧轴强制式搅拌机有利于高强混凝土的搅拌。</w:t>
      </w:r>
    </w:p>
    <w:p>
      <w:pPr>
        <w:numPr>
          <w:ilvl w:val="0"/>
          <w:numId w:val="0"/>
        </w:numPr>
        <w:tabs>
          <w:tab w:val="left" w:pos="0"/>
        </w:tabs>
        <w:spacing w:line="360" w:lineRule="auto"/>
        <w:rPr>
          <w:rFonts w:hint="eastAsia" w:ascii="Times New Roman" w:hAnsi="Times New Roman" w:eastAsia="宋体" w:cs="Times New Roman"/>
          <w:b w:val="0"/>
          <w:bCs w:val="0"/>
          <w:i w:val="0"/>
          <w:iCs w:val="0"/>
          <w:caps w:val="0"/>
          <w:color w:val="auto"/>
          <w:spacing w:val="0"/>
          <w:sz w:val="21"/>
          <w:szCs w:val="21"/>
          <w:shd w:val="clear" w:fill="FFFFFF"/>
          <w:lang w:val="en-US" w:eastAsia="zh-CN"/>
        </w:rPr>
      </w:pPr>
      <w:r>
        <w:rPr>
          <w:rFonts w:hint="eastAsia" w:ascii="Times New Roman" w:hAnsi="Times New Roman" w:eastAsia="宋体" w:cs="Times New Roman"/>
          <w:b/>
          <w:bCs/>
          <w:i w:val="0"/>
          <w:iCs w:val="0"/>
          <w:caps w:val="0"/>
          <w:color w:val="auto"/>
          <w:spacing w:val="0"/>
          <w:sz w:val="21"/>
          <w:szCs w:val="21"/>
          <w:shd w:val="clear" w:fill="FFFFFF"/>
          <w:lang w:val="en-US" w:eastAsia="zh-CN"/>
        </w:rPr>
        <w:t>7.4.3</w:t>
      </w:r>
      <w:r>
        <w:rPr>
          <w:rFonts w:hint="eastAsia" w:ascii="Times New Roman" w:hAnsi="Times New Roman" w:eastAsia="宋体" w:cs="Times New Roman"/>
          <w:b w:val="0"/>
          <w:bCs w:val="0"/>
          <w:i w:val="0"/>
          <w:iCs w:val="0"/>
          <w:caps w:val="0"/>
          <w:color w:val="auto"/>
          <w:spacing w:val="0"/>
          <w:sz w:val="21"/>
          <w:szCs w:val="21"/>
          <w:shd w:val="clear" w:fill="FFFFFF"/>
          <w:lang w:val="en-US" w:eastAsia="zh-CN"/>
        </w:rPr>
        <w:t xml:space="preserve">  白色混凝土对生产条件要求严格，不应与其他产品共用生产线，以避免污染，影响表观质量。 </w:t>
      </w:r>
    </w:p>
    <w:p>
      <w:pPr>
        <w:numPr>
          <w:ilvl w:val="0"/>
          <w:numId w:val="0"/>
        </w:numPr>
        <w:tabs>
          <w:tab w:val="left" w:pos="0"/>
        </w:tabs>
        <w:spacing w:line="360" w:lineRule="auto"/>
        <w:rPr>
          <w:rFonts w:hint="eastAsia" w:ascii="Times New Roman" w:hAnsi="Times New Roman" w:eastAsia="宋体" w:cs="Times New Roman"/>
          <w:b w:val="0"/>
          <w:bCs w:val="0"/>
          <w:i w:val="0"/>
          <w:iCs w:val="0"/>
          <w:caps w:val="0"/>
          <w:color w:val="auto"/>
          <w:spacing w:val="0"/>
          <w:sz w:val="21"/>
          <w:szCs w:val="21"/>
          <w:shd w:val="clear" w:fill="FFFFFF"/>
          <w:lang w:val="en-US" w:eastAsia="zh-CN"/>
        </w:rPr>
      </w:pPr>
      <w:r>
        <w:rPr>
          <w:rFonts w:hint="eastAsia" w:ascii="Times New Roman" w:hAnsi="Times New Roman" w:eastAsia="宋体" w:cs="Times New Roman"/>
          <w:b/>
          <w:bCs/>
          <w:i w:val="0"/>
          <w:iCs w:val="0"/>
          <w:caps w:val="0"/>
          <w:color w:val="auto"/>
          <w:spacing w:val="0"/>
          <w:sz w:val="21"/>
          <w:szCs w:val="21"/>
          <w:shd w:val="clear" w:fill="FFFFFF"/>
          <w:lang w:val="en-US" w:eastAsia="zh-CN"/>
        </w:rPr>
        <w:t>7.4.4</w:t>
      </w:r>
      <w:r>
        <w:rPr>
          <w:rFonts w:hint="eastAsia" w:ascii="Times New Roman" w:hAnsi="Times New Roman" w:eastAsia="宋体" w:cs="Times New Roman"/>
          <w:b w:val="0"/>
          <w:bCs w:val="0"/>
          <w:i w:val="0"/>
          <w:iCs w:val="0"/>
          <w:caps w:val="0"/>
          <w:color w:val="auto"/>
          <w:spacing w:val="0"/>
          <w:sz w:val="21"/>
          <w:szCs w:val="21"/>
          <w:shd w:val="clear" w:fill="FFFFFF"/>
          <w:lang w:val="en-US" w:eastAsia="zh-CN"/>
        </w:rPr>
        <w:t xml:space="preserve">  适当延长搅拌时间是为了混凝土拌合物更均匀。</w:t>
      </w:r>
    </w:p>
    <w:p>
      <w:pPr>
        <w:numPr>
          <w:ilvl w:val="0"/>
          <w:numId w:val="0"/>
        </w:numPr>
        <w:tabs>
          <w:tab w:val="left" w:pos="0"/>
        </w:tabs>
        <w:spacing w:line="360" w:lineRule="auto"/>
        <w:rPr>
          <w:rFonts w:hint="eastAsia" w:ascii="Times New Roman" w:hAnsi="Times New Roman" w:eastAsia="宋体" w:cs="Times New Roman"/>
          <w:b w:val="0"/>
          <w:bCs w:val="0"/>
          <w:i w:val="0"/>
          <w:iCs w:val="0"/>
          <w:caps w:val="0"/>
          <w:color w:val="auto"/>
          <w:spacing w:val="0"/>
          <w:sz w:val="21"/>
          <w:szCs w:val="21"/>
          <w:shd w:val="clear" w:fill="FFFFFF"/>
          <w:lang w:val="en-US" w:eastAsia="zh-CN"/>
        </w:rPr>
      </w:pPr>
      <w:r>
        <w:rPr>
          <w:rFonts w:hint="eastAsia" w:ascii="Times New Roman" w:hAnsi="Times New Roman" w:eastAsia="宋体" w:cs="Times New Roman"/>
          <w:b/>
          <w:bCs/>
          <w:i w:val="0"/>
          <w:iCs w:val="0"/>
          <w:caps w:val="0"/>
          <w:color w:val="auto"/>
          <w:spacing w:val="0"/>
          <w:sz w:val="21"/>
          <w:szCs w:val="21"/>
          <w:shd w:val="clear" w:fill="FFFFFF"/>
          <w:lang w:val="en-US" w:eastAsia="zh-CN"/>
        </w:rPr>
        <w:t>7.4.5</w:t>
      </w:r>
      <w:r>
        <w:rPr>
          <w:rFonts w:hint="eastAsia" w:ascii="Times New Roman" w:hAnsi="Times New Roman" w:eastAsia="宋体" w:cs="Times New Roman"/>
          <w:b w:val="0"/>
          <w:bCs w:val="0"/>
          <w:i w:val="0"/>
          <w:iCs w:val="0"/>
          <w:caps w:val="0"/>
          <w:color w:val="auto"/>
          <w:spacing w:val="0"/>
          <w:sz w:val="21"/>
          <w:szCs w:val="21"/>
          <w:shd w:val="clear" w:fill="FFFFFF"/>
          <w:lang w:val="en-US" w:eastAsia="zh-CN"/>
        </w:rPr>
        <w:t xml:space="preserve">  白色高强混凝土拌合物黏度较大，适当延长搅拌时间或采取合适的投料措施，有利于纤维和粉状外加剂在白色高强混凝土中分散均匀。</w:t>
      </w:r>
    </w:p>
    <w:p>
      <w:pPr>
        <w:numPr>
          <w:ilvl w:val="0"/>
          <w:numId w:val="0"/>
        </w:numPr>
        <w:tabs>
          <w:tab w:val="left" w:pos="0"/>
        </w:tabs>
        <w:spacing w:line="360" w:lineRule="auto"/>
        <w:rPr>
          <w:rFonts w:hint="eastAsia" w:ascii="Times New Roman" w:hAnsi="Times New Roman" w:eastAsia="宋体" w:cs="Times New Roman"/>
          <w:b w:val="0"/>
          <w:bCs w:val="0"/>
          <w:i w:val="0"/>
          <w:iCs w:val="0"/>
          <w:caps w:val="0"/>
          <w:color w:val="auto"/>
          <w:spacing w:val="0"/>
          <w:sz w:val="21"/>
          <w:szCs w:val="21"/>
          <w:shd w:val="clear" w:fill="FFFFFF"/>
          <w:lang w:val="en-US" w:eastAsia="zh-CN"/>
        </w:rPr>
      </w:pPr>
      <w:r>
        <w:rPr>
          <w:rFonts w:hint="eastAsia" w:ascii="Times New Roman" w:hAnsi="Times New Roman" w:eastAsia="宋体" w:cs="Times New Roman"/>
          <w:b/>
          <w:bCs/>
          <w:i w:val="0"/>
          <w:iCs w:val="0"/>
          <w:caps w:val="0"/>
          <w:color w:val="auto"/>
          <w:spacing w:val="0"/>
          <w:sz w:val="21"/>
          <w:szCs w:val="21"/>
          <w:shd w:val="clear" w:fill="FFFFFF"/>
          <w:lang w:val="en-US" w:eastAsia="zh-CN"/>
        </w:rPr>
        <w:t>7.4.6</w:t>
      </w:r>
      <w:r>
        <w:rPr>
          <w:rFonts w:hint="eastAsia" w:ascii="Times New Roman" w:hAnsi="Times New Roman" w:eastAsia="宋体" w:cs="Times New Roman"/>
          <w:b w:val="0"/>
          <w:bCs w:val="0"/>
          <w:i w:val="0"/>
          <w:iCs w:val="0"/>
          <w:caps w:val="0"/>
          <w:color w:val="auto"/>
          <w:spacing w:val="0"/>
          <w:sz w:val="21"/>
          <w:szCs w:val="21"/>
          <w:shd w:val="clear" w:fill="FFFFFF"/>
          <w:lang w:val="en-US" w:eastAsia="zh-CN"/>
        </w:rPr>
        <w:t xml:space="preserve">  本条文的规定仅针对清洁过的或未清理过的搅拌机搅拌的第一盘混凝土。</w:t>
      </w:r>
    </w:p>
    <w:p>
      <w:pPr>
        <w:numPr>
          <w:ilvl w:val="0"/>
          <w:numId w:val="0"/>
        </w:numPr>
        <w:tabs>
          <w:tab w:val="left" w:pos="0"/>
        </w:tabs>
        <w:spacing w:line="360" w:lineRule="auto"/>
        <w:rPr>
          <w:rFonts w:hint="eastAsia" w:ascii="Times New Roman" w:hAnsi="Times New Roman" w:eastAsia="宋体" w:cs="Times New Roman"/>
          <w:b w:val="0"/>
          <w:bCs w:val="0"/>
          <w:i w:val="0"/>
          <w:iCs w:val="0"/>
          <w:caps w:val="0"/>
          <w:color w:val="auto"/>
          <w:spacing w:val="0"/>
          <w:sz w:val="21"/>
          <w:szCs w:val="21"/>
          <w:shd w:val="clear" w:fill="FFFFFF"/>
          <w:lang w:val="en-US" w:eastAsia="zh-CN"/>
        </w:rPr>
      </w:pPr>
      <w:r>
        <w:rPr>
          <w:rFonts w:hint="eastAsia" w:ascii="Times New Roman" w:hAnsi="Times New Roman" w:eastAsia="宋体" w:cs="Times New Roman"/>
          <w:b/>
          <w:bCs/>
          <w:i w:val="0"/>
          <w:iCs w:val="0"/>
          <w:caps w:val="0"/>
          <w:color w:val="auto"/>
          <w:spacing w:val="0"/>
          <w:sz w:val="21"/>
          <w:szCs w:val="21"/>
          <w:shd w:val="clear" w:fill="FFFFFF"/>
          <w:lang w:val="en-US" w:eastAsia="zh-CN"/>
        </w:rPr>
        <w:t xml:space="preserve">7.4.7 </w:t>
      </w:r>
      <w:r>
        <w:rPr>
          <w:rFonts w:hint="eastAsia" w:ascii="Times New Roman" w:hAnsi="Times New Roman" w:eastAsia="宋体" w:cs="Times New Roman"/>
          <w:b w:val="0"/>
          <w:bCs w:val="0"/>
          <w:i w:val="0"/>
          <w:iCs w:val="0"/>
          <w:caps w:val="0"/>
          <w:color w:val="auto"/>
          <w:spacing w:val="0"/>
          <w:sz w:val="21"/>
          <w:szCs w:val="21"/>
          <w:shd w:val="clear" w:fill="FFFFFF"/>
          <w:lang w:val="en-US" w:eastAsia="zh-CN"/>
        </w:rPr>
        <w:t xml:space="preserve"> 现行国家标准《混凝土质量控制标准》GB50164关于同一盘混凝土的搅拌匀质性的规定有两点：①混凝土中砂浆密度两次测值的相对误差不应大于0.8%；②混凝土稠度两次测值的差值不应大于混凝土拌合物稠度允许偏差的绝对值。</w:t>
      </w:r>
    </w:p>
    <w:p>
      <w:pPr>
        <w:numPr>
          <w:ilvl w:val="0"/>
          <w:numId w:val="0"/>
        </w:numPr>
        <w:tabs>
          <w:tab w:val="left" w:pos="0"/>
        </w:tabs>
        <w:spacing w:line="360" w:lineRule="auto"/>
        <w:rPr>
          <w:rFonts w:hint="eastAsia" w:ascii="Times New Roman" w:hAnsi="Times New Roman" w:eastAsia="宋体" w:cs="Times New Roman"/>
          <w:b w:val="0"/>
          <w:bCs w:val="0"/>
          <w:i w:val="0"/>
          <w:iCs w:val="0"/>
          <w:caps w:val="0"/>
          <w:color w:val="auto"/>
          <w:spacing w:val="0"/>
          <w:sz w:val="24"/>
          <w:szCs w:val="24"/>
          <w:shd w:val="clear" w:fill="FFFFFF"/>
          <w:lang w:val="en-US" w:eastAsia="zh-CN"/>
        </w:rPr>
      </w:pPr>
    </w:p>
    <w:p>
      <w:pPr>
        <w:spacing w:before="312" w:beforeLines="100" w:after="312" w:afterLines="100" w:line="300" w:lineRule="auto"/>
        <w:jc w:val="center"/>
        <w:outlineLvl w:val="1"/>
        <w:rPr>
          <w:rFonts w:ascii="Times New Roman Regular" w:hAnsi="Times New Roman Regular" w:eastAsia="宋体" w:cs="Times New Roman Regular"/>
          <w:b/>
          <w:bCs/>
          <w:color w:val="auto"/>
          <w:sz w:val="24"/>
        </w:rPr>
      </w:pPr>
      <w:bookmarkStart w:id="553" w:name="_Toc12082"/>
      <w:bookmarkStart w:id="554" w:name="_Toc4214"/>
      <w:bookmarkStart w:id="555" w:name="_Toc29705"/>
      <w:bookmarkStart w:id="556" w:name="_Toc15901"/>
      <w:bookmarkStart w:id="557" w:name="_Toc23619"/>
      <w:r>
        <w:rPr>
          <w:rFonts w:ascii="Times New Roman Regular" w:hAnsi="Times New Roman Regular" w:eastAsia="宋体" w:cs="Times New Roman Regular"/>
          <w:b/>
          <w:bCs/>
          <w:color w:val="auto"/>
          <w:sz w:val="24"/>
        </w:rPr>
        <w:t xml:space="preserve">7.5  </w:t>
      </w:r>
      <w:r>
        <w:rPr>
          <w:rFonts w:ascii="黑体" w:hAnsi="黑体" w:eastAsia="黑体" w:cs="Times New Roman Regular"/>
          <w:color w:val="auto"/>
          <w:sz w:val="24"/>
        </w:rPr>
        <w:t>运输</w:t>
      </w:r>
      <w:bookmarkEnd w:id="553"/>
      <w:bookmarkEnd w:id="554"/>
      <w:bookmarkEnd w:id="555"/>
      <w:bookmarkEnd w:id="556"/>
      <w:bookmarkEnd w:id="557"/>
    </w:p>
    <w:p>
      <w:pPr>
        <w:numPr>
          <w:ilvl w:val="0"/>
          <w:numId w:val="0"/>
        </w:numPr>
        <w:tabs>
          <w:tab w:val="left" w:pos="0"/>
        </w:tabs>
        <w:spacing w:line="360" w:lineRule="auto"/>
        <w:rPr>
          <w:rFonts w:hint="eastAsia" w:ascii="Times New Roman" w:hAnsi="Times New Roman" w:eastAsia="宋体" w:cs="Times New Roman"/>
          <w:b w:val="0"/>
          <w:bCs w:val="0"/>
          <w:i w:val="0"/>
          <w:iCs w:val="0"/>
          <w:caps w:val="0"/>
          <w:color w:val="auto"/>
          <w:spacing w:val="0"/>
          <w:sz w:val="21"/>
          <w:szCs w:val="21"/>
          <w:shd w:val="clear" w:fill="FFFFFF"/>
          <w:lang w:val="en-US" w:eastAsia="zh-CN"/>
        </w:rPr>
      </w:pPr>
      <w:r>
        <w:rPr>
          <w:rFonts w:hint="eastAsia" w:ascii="Times New Roman" w:hAnsi="Times New Roman" w:eastAsia="宋体" w:cs="Times New Roman"/>
          <w:b/>
          <w:bCs/>
          <w:i w:val="0"/>
          <w:iCs w:val="0"/>
          <w:caps w:val="0"/>
          <w:color w:val="auto"/>
          <w:spacing w:val="0"/>
          <w:sz w:val="21"/>
          <w:szCs w:val="21"/>
          <w:shd w:val="clear" w:fill="FFFFFF"/>
          <w:lang w:val="en-US" w:eastAsia="zh-CN"/>
        </w:rPr>
        <w:t>7.5.1</w:t>
      </w:r>
      <w:r>
        <w:rPr>
          <w:rFonts w:hint="eastAsia" w:ascii="Times New Roman" w:hAnsi="Times New Roman" w:eastAsia="宋体" w:cs="Times New Roman"/>
          <w:b w:val="0"/>
          <w:bCs w:val="0"/>
          <w:i w:val="0"/>
          <w:iCs w:val="0"/>
          <w:caps w:val="0"/>
          <w:color w:val="auto"/>
          <w:spacing w:val="0"/>
          <w:sz w:val="21"/>
          <w:szCs w:val="21"/>
          <w:shd w:val="clear" w:fill="FFFFFF"/>
          <w:lang w:val="en-US" w:eastAsia="zh-CN"/>
        </w:rPr>
        <w:t xml:space="preserve">  搅拌运输车难以将坍落度小于90mm的高强混凝土拌合物卸出。</w:t>
      </w:r>
    </w:p>
    <w:p>
      <w:pPr>
        <w:numPr>
          <w:ilvl w:val="0"/>
          <w:numId w:val="0"/>
        </w:numPr>
        <w:tabs>
          <w:tab w:val="left" w:pos="0"/>
        </w:tabs>
        <w:spacing w:line="360" w:lineRule="auto"/>
        <w:rPr>
          <w:rFonts w:hint="eastAsia" w:ascii="Times New Roman" w:hAnsi="Times New Roman" w:cs="Times New Roman"/>
          <w:color w:val="auto"/>
          <w:sz w:val="21"/>
          <w:szCs w:val="21"/>
          <w:lang w:val="en-US" w:eastAsia="zh-CN"/>
        </w:rPr>
      </w:pPr>
      <w:r>
        <w:rPr>
          <w:rFonts w:hint="eastAsia" w:ascii="Times New Roman" w:hAnsi="Times New Roman" w:eastAsia="宋体" w:cs="Times New Roman"/>
          <w:b/>
          <w:bCs/>
          <w:i w:val="0"/>
          <w:iCs w:val="0"/>
          <w:caps w:val="0"/>
          <w:color w:val="auto"/>
          <w:spacing w:val="0"/>
          <w:sz w:val="21"/>
          <w:szCs w:val="21"/>
          <w:shd w:val="clear" w:fill="FFFFFF"/>
          <w:lang w:val="en-US" w:eastAsia="zh-CN"/>
        </w:rPr>
        <w:t>7.5.2</w:t>
      </w:r>
      <w:r>
        <w:rPr>
          <w:rFonts w:hint="eastAsia" w:ascii="Times New Roman" w:hAnsi="Times New Roman" w:eastAsia="宋体" w:cs="Times New Roman"/>
          <w:b w:val="0"/>
          <w:bCs w:val="0"/>
          <w:i w:val="0"/>
          <w:iCs w:val="0"/>
          <w:caps w:val="0"/>
          <w:color w:val="auto"/>
          <w:spacing w:val="0"/>
          <w:sz w:val="21"/>
          <w:szCs w:val="21"/>
          <w:shd w:val="clear" w:fill="FFFFFF"/>
          <w:lang w:val="en-US" w:eastAsia="zh-CN"/>
        </w:rPr>
        <w:t xml:space="preserve">  罐内积水或积浆会使混凝土配合比欠准确，同时</w:t>
      </w:r>
      <w:r>
        <w:rPr>
          <w:rFonts w:hint="eastAsia" w:ascii="Times New Roman" w:hAnsi="Times New Roman" w:cs="Times New Roman"/>
          <w:color w:val="auto"/>
          <w:sz w:val="21"/>
          <w:szCs w:val="21"/>
          <w:lang w:val="en-US" w:eastAsia="zh-CN"/>
        </w:rPr>
        <w:t>罐内洁净程度会影响混凝土白度。</w:t>
      </w:r>
    </w:p>
    <w:p>
      <w:pPr>
        <w:numPr>
          <w:ilvl w:val="0"/>
          <w:numId w:val="0"/>
        </w:numPr>
        <w:tabs>
          <w:tab w:val="left" w:pos="0"/>
        </w:tabs>
        <w:spacing w:line="360" w:lineRule="auto"/>
        <w:rPr>
          <w:rFonts w:hint="eastAsia" w:ascii="Times New Roman" w:hAnsi="Times New Roman" w:cs="Times New Roman"/>
          <w:color w:val="auto"/>
          <w:sz w:val="21"/>
          <w:szCs w:val="21"/>
          <w:lang w:val="en-US" w:eastAsia="zh-CN"/>
        </w:rPr>
      </w:pPr>
      <w:r>
        <w:rPr>
          <w:rFonts w:hint="eastAsia" w:ascii="Times New Roman" w:hAnsi="Times New Roman" w:cs="Times New Roman"/>
          <w:b/>
          <w:bCs/>
          <w:color w:val="auto"/>
          <w:sz w:val="21"/>
          <w:szCs w:val="21"/>
          <w:lang w:val="en-US" w:eastAsia="zh-CN"/>
        </w:rPr>
        <w:t>7.5.3</w:t>
      </w:r>
      <w:r>
        <w:rPr>
          <w:rFonts w:hint="eastAsia" w:ascii="Times New Roman" w:hAnsi="Times New Roman" w:cs="Times New Roman"/>
          <w:color w:val="auto"/>
          <w:sz w:val="21"/>
          <w:szCs w:val="21"/>
          <w:lang w:val="en-US" w:eastAsia="zh-CN"/>
        </w:rPr>
        <w:t xml:space="preserve">  采用外加剂调整混凝土拌合物的可操作时间并控制混凝土出机至现场接收不超过90min是易行的。运输保证浇筑的连续性有利于避免高强混凝土结构出现因浇筑间断产生的“冷缝”或薄弱层。</w:t>
      </w:r>
    </w:p>
    <w:p>
      <w:pPr>
        <w:numPr>
          <w:ilvl w:val="0"/>
          <w:numId w:val="0"/>
        </w:numPr>
        <w:tabs>
          <w:tab w:val="left" w:pos="0"/>
        </w:tabs>
        <w:spacing w:line="360" w:lineRule="auto"/>
        <w:rPr>
          <w:rFonts w:hint="eastAsia" w:ascii="Times New Roman" w:hAnsi="Times New Roman" w:cs="Times New Roman"/>
          <w:color w:val="auto"/>
          <w:sz w:val="24"/>
          <w:lang w:val="en-US" w:eastAsia="zh-CN"/>
        </w:rPr>
      </w:pPr>
      <w:r>
        <w:rPr>
          <w:rFonts w:hint="eastAsia" w:ascii="Times New Roman" w:hAnsi="Times New Roman" w:cs="Times New Roman"/>
          <w:b/>
          <w:bCs/>
          <w:color w:val="auto"/>
          <w:sz w:val="21"/>
          <w:szCs w:val="21"/>
          <w:lang w:val="en-US" w:eastAsia="zh-CN"/>
        </w:rPr>
        <w:t>7.5.4</w:t>
      </w:r>
      <w:r>
        <w:rPr>
          <w:rFonts w:hint="eastAsia" w:ascii="Times New Roman" w:hAnsi="Times New Roman" w:cs="Times New Roman"/>
          <w:color w:val="auto"/>
          <w:sz w:val="21"/>
          <w:szCs w:val="21"/>
          <w:lang w:val="en-US" w:eastAsia="zh-CN"/>
        </w:rPr>
        <w:t xml:space="preserve">  在现场施工组织不畅而导致压车或因交通阻塞延长运输时间等场合下，多发生混凝土拌合物坍落度损失过大导致搅拌运输车卸料困难的问题，向搅拌罐内掺加适量减水剂并搅拌均匀可改善拌合物稠度将混凝土拌合物卸出。</w:t>
      </w:r>
    </w:p>
    <w:p>
      <w:pPr>
        <w:numPr>
          <w:ilvl w:val="0"/>
          <w:numId w:val="0"/>
        </w:numPr>
        <w:tabs>
          <w:tab w:val="left" w:pos="0"/>
        </w:tabs>
        <w:spacing w:line="360" w:lineRule="auto"/>
        <w:rPr>
          <w:rFonts w:hint="eastAsia" w:ascii="Times New Roman" w:hAnsi="Times New Roman" w:cs="Times New Roman"/>
          <w:color w:val="auto"/>
          <w:sz w:val="24"/>
          <w:lang w:val="en-US" w:eastAsia="zh-CN"/>
        </w:rPr>
      </w:pPr>
    </w:p>
    <w:p>
      <w:pPr>
        <w:spacing w:before="312" w:beforeLines="100" w:after="312" w:afterLines="100" w:line="300" w:lineRule="auto"/>
        <w:jc w:val="center"/>
        <w:outlineLvl w:val="1"/>
        <w:rPr>
          <w:rFonts w:ascii="Times New Roman Regular" w:hAnsi="Times New Roman Regular" w:eastAsia="宋体" w:cs="Times New Roman Regular"/>
          <w:b/>
          <w:bCs/>
          <w:color w:val="auto"/>
          <w:sz w:val="24"/>
        </w:rPr>
      </w:pPr>
      <w:bookmarkStart w:id="558" w:name="_Toc961"/>
      <w:bookmarkStart w:id="559" w:name="_Toc26073"/>
      <w:bookmarkStart w:id="560" w:name="_Toc2582"/>
      <w:bookmarkStart w:id="561" w:name="_Toc25506"/>
      <w:bookmarkStart w:id="562" w:name="_Toc20895"/>
      <w:r>
        <w:rPr>
          <w:rFonts w:ascii="Times New Roman Regular" w:hAnsi="Times New Roman Regular" w:eastAsia="宋体" w:cs="Times New Roman Regular"/>
          <w:b/>
          <w:bCs/>
          <w:color w:val="auto"/>
          <w:sz w:val="24"/>
        </w:rPr>
        <w:t xml:space="preserve">7.6  </w:t>
      </w:r>
      <w:r>
        <w:rPr>
          <w:rFonts w:ascii="黑体" w:hAnsi="黑体" w:eastAsia="黑体" w:cs="Times New Roman Regular"/>
          <w:color w:val="auto"/>
          <w:sz w:val="24"/>
        </w:rPr>
        <w:t>浇筑</w:t>
      </w:r>
      <w:bookmarkEnd w:id="558"/>
      <w:bookmarkEnd w:id="559"/>
      <w:bookmarkEnd w:id="560"/>
      <w:bookmarkEnd w:id="561"/>
      <w:bookmarkEnd w:id="562"/>
    </w:p>
    <w:p>
      <w:pPr>
        <w:numPr>
          <w:ilvl w:val="0"/>
          <w:numId w:val="0"/>
        </w:numPr>
        <w:tabs>
          <w:tab w:val="left" w:pos="0"/>
        </w:tabs>
        <w:spacing w:line="360" w:lineRule="auto"/>
        <w:rPr>
          <w:rFonts w:hint="eastAsia" w:ascii="Times New Roman" w:hAnsi="Times New Roman" w:cs="Times New Roman"/>
          <w:color w:val="auto"/>
          <w:sz w:val="21"/>
          <w:szCs w:val="21"/>
          <w:lang w:val="en-US" w:eastAsia="zh-CN"/>
        </w:rPr>
      </w:pPr>
      <w:r>
        <w:rPr>
          <w:rFonts w:hint="eastAsia" w:ascii="Times New Roman" w:hAnsi="Times New Roman" w:cs="Times New Roman"/>
          <w:b/>
          <w:bCs/>
          <w:color w:val="auto"/>
          <w:sz w:val="21"/>
          <w:szCs w:val="21"/>
          <w:lang w:val="en-US" w:eastAsia="zh-CN"/>
        </w:rPr>
        <w:t>7.6.1</w:t>
      </w:r>
      <w:r>
        <w:rPr>
          <w:rFonts w:hint="eastAsia" w:ascii="Times New Roman" w:hAnsi="Times New Roman" w:cs="Times New Roman"/>
          <w:color w:val="auto"/>
          <w:sz w:val="21"/>
          <w:szCs w:val="21"/>
          <w:lang w:val="en-US" w:eastAsia="zh-CN"/>
        </w:rPr>
        <w:t xml:space="preserve">  支模质量直接影响混凝土施工质量，如模板失稳或跑模会打乱混凝土浇筑节奏，影响混凝土质量；支模质量也对混凝土外观质量有直接影响；天气炎热时金属模板会被晒得发烫，对白色混凝土性能不利。</w:t>
      </w:r>
    </w:p>
    <w:p>
      <w:pPr>
        <w:numPr>
          <w:ilvl w:val="0"/>
          <w:numId w:val="0"/>
        </w:numPr>
        <w:tabs>
          <w:tab w:val="left" w:pos="0"/>
        </w:tabs>
        <w:spacing w:line="360" w:lineRule="auto"/>
        <w:rPr>
          <w:rFonts w:hint="eastAsia" w:ascii="Times New Roman" w:hAnsi="Times New Roman" w:cs="Times New Roman"/>
          <w:color w:val="auto"/>
          <w:sz w:val="21"/>
          <w:szCs w:val="21"/>
          <w:lang w:val="en-US" w:eastAsia="zh-CN"/>
        </w:rPr>
      </w:pPr>
      <w:r>
        <w:rPr>
          <w:rFonts w:hint="eastAsia" w:ascii="Times New Roman" w:hAnsi="Times New Roman" w:cs="Times New Roman"/>
          <w:b/>
          <w:bCs/>
          <w:color w:val="auto"/>
          <w:sz w:val="21"/>
          <w:szCs w:val="21"/>
          <w:lang w:val="en-US" w:eastAsia="zh-CN"/>
        </w:rPr>
        <w:t>7.6.2</w:t>
      </w:r>
      <w:r>
        <w:rPr>
          <w:rFonts w:hint="eastAsia" w:ascii="Times New Roman" w:hAnsi="Times New Roman" w:cs="Times New Roman"/>
          <w:color w:val="auto"/>
          <w:sz w:val="21"/>
          <w:szCs w:val="21"/>
          <w:lang w:val="en-US" w:eastAsia="zh-CN"/>
        </w:rPr>
        <w:t xml:space="preserve">  混凝土浇筑质量控制目标为浇筑的均匀性、密实性和整体性。</w:t>
      </w:r>
    </w:p>
    <w:p>
      <w:pPr>
        <w:numPr>
          <w:ilvl w:val="0"/>
          <w:numId w:val="0"/>
        </w:numPr>
        <w:tabs>
          <w:tab w:val="left" w:pos="0"/>
        </w:tabs>
        <w:spacing w:line="360" w:lineRule="auto"/>
        <w:rPr>
          <w:rFonts w:hint="eastAsia" w:ascii="Times New Roman" w:hAnsi="Times New Roman" w:cs="Times New Roman"/>
          <w:color w:val="auto"/>
          <w:sz w:val="21"/>
          <w:szCs w:val="21"/>
          <w:lang w:val="en-US" w:eastAsia="zh-CN"/>
        </w:rPr>
      </w:pPr>
      <w:r>
        <w:rPr>
          <w:rFonts w:hint="eastAsia" w:ascii="Times New Roman" w:hAnsi="Times New Roman" w:cs="Times New Roman"/>
          <w:b/>
          <w:bCs/>
          <w:color w:val="auto"/>
          <w:sz w:val="21"/>
          <w:szCs w:val="21"/>
          <w:lang w:val="en-US" w:eastAsia="zh-CN"/>
        </w:rPr>
        <w:t>7.6.3</w:t>
      </w:r>
      <w:r>
        <w:rPr>
          <w:rFonts w:hint="eastAsia" w:ascii="Times New Roman" w:hAnsi="Times New Roman" w:cs="Times New Roman"/>
          <w:color w:val="auto"/>
          <w:sz w:val="21"/>
          <w:szCs w:val="21"/>
          <w:lang w:val="en-US" w:eastAsia="zh-CN"/>
        </w:rPr>
        <w:t xml:space="preserve">  混凝土拌合物人模温度过高，对混凝土硬化过程有影响，加大了控制难度，因此，避免高温条件浇筑混凝土是比较合理的选择；混凝土拌合物人模温度过低，对水泥水化和混凝土强度发展不利，混凝土在冬期容易被冻伤。</w:t>
      </w:r>
    </w:p>
    <w:p>
      <w:pPr>
        <w:numPr>
          <w:ilvl w:val="0"/>
          <w:numId w:val="0"/>
        </w:numPr>
        <w:tabs>
          <w:tab w:val="left" w:pos="0"/>
        </w:tabs>
        <w:spacing w:line="360" w:lineRule="auto"/>
        <w:rPr>
          <w:rFonts w:hint="eastAsia" w:ascii="Times New Roman" w:hAnsi="Times New Roman" w:cs="Times New Roman"/>
          <w:color w:val="auto"/>
          <w:sz w:val="21"/>
          <w:szCs w:val="21"/>
          <w:lang w:val="en-US" w:eastAsia="zh-CN"/>
        </w:rPr>
      </w:pPr>
      <w:r>
        <w:rPr>
          <w:rFonts w:hint="eastAsia" w:ascii="Times New Roman" w:hAnsi="Times New Roman" w:cs="Times New Roman"/>
          <w:b/>
          <w:bCs/>
          <w:color w:val="auto"/>
          <w:sz w:val="21"/>
          <w:szCs w:val="21"/>
          <w:lang w:val="en-US" w:eastAsia="zh-CN"/>
        </w:rPr>
        <w:t>7.6.4</w:t>
      </w:r>
      <w:r>
        <w:rPr>
          <w:rFonts w:hint="eastAsia" w:ascii="Times New Roman" w:hAnsi="Times New Roman" w:cs="Times New Roman"/>
          <w:color w:val="auto"/>
          <w:sz w:val="21"/>
          <w:szCs w:val="21"/>
          <w:lang w:val="en-US" w:eastAsia="zh-CN"/>
        </w:rPr>
        <w:t xml:space="preserve">  本条规定了白色混凝土的</w:t>
      </w:r>
      <w:r>
        <w:rPr>
          <w:rFonts w:ascii="Times New Roman" w:hAnsi="Times New Roman" w:cs="Times New Roman"/>
          <w:color w:val="auto"/>
          <w:sz w:val="21"/>
          <w:szCs w:val="21"/>
        </w:rPr>
        <w:t>泵送设备和管道的选择、布置及其泵送操作</w:t>
      </w:r>
      <w:r>
        <w:rPr>
          <w:rFonts w:hint="eastAsia" w:ascii="Times New Roman" w:hAnsi="Times New Roman" w:cs="Times New Roman"/>
          <w:color w:val="auto"/>
          <w:sz w:val="21"/>
          <w:szCs w:val="21"/>
          <w:lang w:val="en-US" w:eastAsia="zh-CN"/>
        </w:rPr>
        <w:t>同普通混凝土，均依据现行行业标准《混凝土泵送施工技术规程》执行。</w:t>
      </w:r>
    </w:p>
    <w:p>
      <w:pPr>
        <w:numPr>
          <w:ilvl w:val="0"/>
          <w:numId w:val="0"/>
        </w:numPr>
        <w:tabs>
          <w:tab w:val="left" w:pos="0"/>
        </w:tabs>
        <w:spacing w:line="360" w:lineRule="auto"/>
        <w:rPr>
          <w:rFonts w:hint="eastAsia" w:ascii="Times New Roman" w:hAnsi="Times New Roman" w:cs="Times New Roman"/>
          <w:color w:val="auto"/>
          <w:sz w:val="21"/>
          <w:szCs w:val="21"/>
          <w:lang w:val="en-US" w:eastAsia="zh-CN"/>
        </w:rPr>
      </w:pPr>
      <w:r>
        <w:rPr>
          <w:rFonts w:hint="eastAsia" w:ascii="Times New Roman" w:hAnsi="Times New Roman" w:cs="Times New Roman"/>
          <w:b/>
          <w:bCs/>
          <w:color w:val="auto"/>
          <w:sz w:val="21"/>
          <w:szCs w:val="21"/>
          <w:lang w:val="en-US" w:eastAsia="zh-CN"/>
        </w:rPr>
        <w:t>7.6.5</w:t>
      </w:r>
      <w:r>
        <w:rPr>
          <w:rFonts w:hint="eastAsia" w:ascii="Times New Roman" w:hAnsi="Times New Roman" w:cs="Times New Roman"/>
          <w:color w:val="auto"/>
          <w:sz w:val="21"/>
          <w:szCs w:val="21"/>
          <w:lang w:val="en-US" w:eastAsia="zh-CN"/>
        </w:rPr>
        <w:t xml:space="preserve">  泵送高强混凝土振捣时间不宜过长，以避免石子和浆体分层。</w:t>
      </w:r>
    </w:p>
    <w:p>
      <w:pPr>
        <w:numPr>
          <w:ilvl w:val="0"/>
          <w:numId w:val="0"/>
        </w:numPr>
        <w:tabs>
          <w:tab w:val="left" w:pos="0"/>
        </w:tabs>
        <w:spacing w:line="360" w:lineRule="auto"/>
        <w:rPr>
          <w:rFonts w:hint="eastAsia" w:ascii="Times New Roman" w:hAnsi="Times New Roman" w:cs="Times New Roman"/>
          <w:color w:val="auto"/>
          <w:sz w:val="21"/>
          <w:szCs w:val="21"/>
          <w:lang w:val="en-US" w:eastAsia="zh-CN"/>
        </w:rPr>
      </w:pPr>
      <w:r>
        <w:rPr>
          <w:rFonts w:hint="eastAsia" w:ascii="Times New Roman" w:hAnsi="Times New Roman" w:cs="Times New Roman"/>
          <w:b/>
          <w:bCs/>
          <w:color w:val="auto"/>
          <w:sz w:val="21"/>
          <w:szCs w:val="21"/>
          <w:lang w:val="en-US" w:eastAsia="zh-CN"/>
        </w:rPr>
        <w:t xml:space="preserve">7.6.6  </w:t>
      </w:r>
      <w:r>
        <w:rPr>
          <w:rFonts w:hint="eastAsia" w:ascii="Times New Roman" w:hAnsi="Times New Roman" w:cs="Times New Roman"/>
          <w:color w:val="auto"/>
          <w:sz w:val="21"/>
          <w:szCs w:val="21"/>
          <w:lang w:val="en-US" w:eastAsia="zh-CN"/>
        </w:rPr>
        <w:t>白色混凝土结构尺寸较大的情况不少，并且由于白色混凝土温升较高，温控就尤为重要。采取措施后，白色混凝土可以满足现行国家标准《大体积混凝土施工规范》GB50496的温控要求。</w:t>
      </w:r>
    </w:p>
    <w:p>
      <w:pPr>
        <w:numPr>
          <w:ilvl w:val="0"/>
          <w:numId w:val="0"/>
        </w:numPr>
        <w:tabs>
          <w:tab w:val="left" w:pos="0"/>
        </w:tabs>
        <w:spacing w:line="360" w:lineRule="auto"/>
        <w:rPr>
          <w:rFonts w:hint="eastAsia" w:ascii="Times New Roman" w:hAnsi="Times New Roman" w:cs="Times New Roman"/>
          <w:color w:val="auto"/>
          <w:sz w:val="24"/>
          <w:lang w:val="en-US" w:eastAsia="zh-CN"/>
        </w:rPr>
      </w:pPr>
      <w:r>
        <w:rPr>
          <w:rFonts w:hint="eastAsia" w:ascii="Times New Roman" w:hAnsi="Times New Roman" w:cs="Times New Roman"/>
          <w:b/>
          <w:bCs/>
          <w:color w:val="auto"/>
          <w:sz w:val="21"/>
          <w:szCs w:val="21"/>
          <w:lang w:val="en-US" w:eastAsia="zh-CN"/>
        </w:rPr>
        <w:t xml:space="preserve">7.6.7 </w:t>
      </w:r>
      <w:r>
        <w:rPr>
          <w:rFonts w:hint="eastAsia" w:ascii="Times New Roman" w:hAnsi="Times New Roman" w:cs="Times New Roman"/>
          <w:color w:val="auto"/>
          <w:sz w:val="21"/>
          <w:szCs w:val="21"/>
          <w:lang w:val="en-US" w:eastAsia="zh-CN"/>
        </w:rPr>
        <w:t>混凝土制品厂采用的白色混凝土可以是塑性混凝土或低流动性混凝土，操作时间相对减少。</w:t>
      </w:r>
    </w:p>
    <w:p>
      <w:pPr>
        <w:numPr>
          <w:ilvl w:val="0"/>
          <w:numId w:val="0"/>
        </w:numPr>
        <w:tabs>
          <w:tab w:val="left" w:pos="0"/>
        </w:tabs>
        <w:spacing w:line="360" w:lineRule="auto"/>
        <w:rPr>
          <w:rFonts w:hint="eastAsia" w:ascii="Times New Roman" w:hAnsi="Times New Roman" w:cs="Times New Roman"/>
          <w:color w:val="auto"/>
          <w:sz w:val="24"/>
          <w:lang w:val="en-US" w:eastAsia="zh-CN"/>
        </w:rPr>
      </w:pPr>
    </w:p>
    <w:p>
      <w:pPr>
        <w:spacing w:before="312" w:beforeLines="100" w:after="312" w:afterLines="100" w:line="300" w:lineRule="auto"/>
        <w:jc w:val="center"/>
        <w:outlineLvl w:val="1"/>
        <w:rPr>
          <w:rFonts w:ascii="Times New Roman Regular" w:hAnsi="Times New Roman Regular" w:eastAsia="宋体" w:cs="Times New Roman Regular"/>
          <w:b/>
          <w:bCs/>
          <w:color w:val="auto"/>
          <w:sz w:val="24"/>
        </w:rPr>
      </w:pPr>
      <w:bookmarkStart w:id="563" w:name="_Toc31408"/>
      <w:bookmarkStart w:id="564" w:name="_Toc28078"/>
      <w:bookmarkStart w:id="565" w:name="_Toc22728"/>
      <w:bookmarkStart w:id="566" w:name="_Toc28912"/>
      <w:bookmarkStart w:id="567" w:name="_Toc31158"/>
      <w:r>
        <w:rPr>
          <w:rFonts w:ascii="Times New Roman Regular" w:hAnsi="Times New Roman Regular" w:eastAsia="宋体" w:cs="Times New Roman Regular"/>
          <w:b/>
          <w:bCs/>
          <w:color w:val="auto"/>
          <w:sz w:val="24"/>
        </w:rPr>
        <w:t xml:space="preserve">7.7  </w:t>
      </w:r>
      <w:r>
        <w:rPr>
          <w:rFonts w:ascii="黑体" w:hAnsi="黑体" w:eastAsia="黑体" w:cs="Times New Roman Regular"/>
          <w:color w:val="auto"/>
          <w:sz w:val="24"/>
        </w:rPr>
        <w:t>养护</w:t>
      </w:r>
      <w:bookmarkEnd w:id="563"/>
      <w:bookmarkEnd w:id="564"/>
      <w:bookmarkEnd w:id="565"/>
      <w:bookmarkEnd w:id="566"/>
      <w:bookmarkEnd w:id="567"/>
    </w:p>
    <w:p>
      <w:pPr>
        <w:numPr>
          <w:ilvl w:val="0"/>
          <w:numId w:val="0"/>
        </w:numPr>
        <w:tabs>
          <w:tab w:val="left" w:pos="0"/>
        </w:tabs>
        <w:spacing w:line="360" w:lineRule="auto"/>
        <w:rPr>
          <w:rFonts w:hint="eastAsia" w:ascii="Times New Roman" w:hAnsi="Times New Roman" w:cs="Times New Roman"/>
          <w:color w:val="auto"/>
          <w:sz w:val="21"/>
          <w:szCs w:val="21"/>
          <w:lang w:val="en-US" w:eastAsia="zh-CN"/>
        </w:rPr>
      </w:pPr>
      <w:r>
        <w:rPr>
          <w:rFonts w:hint="eastAsia" w:ascii="Times New Roman" w:hAnsi="Times New Roman" w:cs="Times New Roman"/>
          <w:b/>
          <w:bCs/>
          <w:color w:val="auto"/>
          <w:sz w:val="21"/>
          <w:szCs w:val="21"/>
          <w:lang w:val="en-US" w:eastAsia="zh-CN"/>
        </w:rPr>
        <w:t>7.7.1</w:t>
      </w:r>
      <w:r>
        <w:rPr>
          <w:rFonts w:hint="eastAsia" w:ascii="Times New Roman" w:hAnsi="Times New Roman" w:cs="Times New Roman"/>
          <w:color w:val="auto"/>
          <w:sz w:val="21"/>
          <w:szCs w:val="21"/>
          <w:lang w:val="en-US" w:eastAsia="zh-CN"/>
        </w:rPr>
        <w:t xml:space="preserve"> ~</w:t>
      </w:r>
      <w:r>
        <w:rPr>
          <w:rFonts w:hint="eastAsia" w:ascii="Times New Roman" w:hAnsi="Times New Roman" w:cs="Times New Roman"/>
          <w:b/>
          <w:bCs/>
          <w:color w:val="auto"/>
          <w:sz w:val="21"/>
          <w:szCs w:val="21"/>
          <w:lang w:val="en-US" w:eastAsia="zh-CN"/>
        </w:rPr>
        <w:t>7.7.2</w:t>
      </w:r>
      <w:r>
        <w:rPr>
          <w:rFonts w:hint="eastAsia" w:ascii="Times New Roman" w:hAnsi="Times New Roman" w:cs="Times New Roman"/>
          <w:color w:val="auto"/>
          <w:sz w:val="21"/>
          <w:szCs w:val="21"/>
          <w:lang w:val="en-US" w:eastAsia="zh-CN"/>
        </w:rPr>
        <w:t xml:space="preserve"> 白色混凝土早期收缩比较大，如果再发生表面水分损失，会加大混凝土开裂倾向，因此，应采取措施防止混凝土浇筑成型后的表面水分损失。</w:t>
      </w:r>
    </w:p>
    <w:p>
      <w:pPr>
        <w:numPr>
          <w:ilvl w:val="0"/>
          <w:numId w:val="0"/>
        </w:numPr>
        <w:tabs>
          <w:tab w:val="left" w:pos="0"/>
        </w:tabs>
        <w:spacing w:line="360" w:lineRule="auto"/>
        <w:rPr>
          <w:rFonts w:hint="eastAsia" w:ascii="Times New Roman" w:hAnsi="Times New Roman" w:cs="Times New Roman"/>
          <w:color w:val="auto"/>
          <w:sz w:val="21"/>
          <w:szCs w:val="21"/>
          <w:lang w:val="en-US" w:eastAsia="zh-CN"/>
        </w:rPr>
      </w:pPr>
      <w:r>
        <w:rPr>
          <w:rFonts w:hint="eastAsia" w:ascii="Times New Roman" w:hAnsi="Times New Roman" w:cs="Times New Roman"/>
          <w:b/>
          <w:bCs/>
          <w:color w:val="auto"/>
          <w:sz w:val="21"/>
          <w:szCs w:val="21"/>
          <w:lang w:val="en-US" w:eastAsia="zh-CN"/>
        </w:rPr>
        <w:t xml:space="preserve">7.7.3 </w:t>
      </w:r>
      <w:r>
        <w:rPr>
          <w:rFonts w:hint="eastAsia" w:ascii="Times New Roman" w:hAnsi="Times New Roman" w:cs="Times New Roman"/>
          <w:color w:val="auto"/>
          <w:sz w:val="21"/>
          <w:szCs w:val="21"/>
          <w:lang w:val="en-US" w:eastAsia="zh-CN"/>
        </w:rPr>
        <w:t xml:space="preserve">混凝土成型后立即用塑料薄膜覆盖可以预防混凝土早期失水和被风吹，是比较好的养护措施。对于难以潮湿覆盖的结构立面混凝土等，可采用养护剂进行养护，但养护效果应通过试验验证。 </w:t>
      </w:r>
    </w:p>
    <w:p>
      <w:pPr>
        <w:numPr>
          <w:ilvl w:val="0"/>
          <w:numId w:val="0"/>
        </w:numPr>
        <w:tabs>
          <w:tab w:val="left" w:pos="0"/>
        </w:tabs>
        <w:spacing w:line="360" w:lineRule="auto"/>
        <w:rPr>
          <w:rFonts w:hint="eastAsia" w:ascii="Times New Roman" w:hAnsi="Times New Roman" w:cs="Times New Roman"/>
          <w:color w:val="auto"/>
          <w:sz w:val="21"/>
          <w:szCs w:val="21"/>
          <w:lang w:val="en-US" w:eastAsia="zh-CN"/>
        </w:rPr>
      </w:pPr>
      <w:r>
        <w:rPr>
          <w:rFonts w:hint="eastAsia" w:ascii="Times New Roman" w:hAnsi="Times New Roman" w:cs="Times New Roman"/>
          <w:b/>
          <w:bCs/>
          <w:color w:val="auto"/>
          <w:sz w:val="21"/>
          <w:szCs w:val="21"/>
          <w:lang w:val="en-US" w:eastAsia="zh-CN"/>
        </w:rPr>
        <w:t xml:space="preserve">7.7.4 </w:t>
      </w:r>
      <w:r>
        <w:rPr>
          <w:rFonts w:hint="eastAsia" w:ascii="Times New Roman" w:hAnsi="Times New Roman" w:cs="Times New Roman"/>
          <w:color w:val="auto"/>
          <w:sz w:val="21"/>
          <w:szCs w:val="21"/>
          <w:lang w:val="en-US" w:eastAsia="zh-CN"/>
        </w:rPr>
        <w:t>本规定可有效减少混凝土表面水分损失，有利于混凝土表面裂缝的控制。</w:t>
      </w:r>
    </w:p>
    <w:p>
      <w:pPr>
        <w:numPr>
          <w:ilvl w:val="0"/>
          <w:numId w:val="0"/>
        </w:numPr>
        <w:tabs>
          <w:tab w:val="left" w:pos="0"/>
        </w:tabs>
        <w:spacing w:line="360" w:lineRule="auto"/>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7.7.5</w:t>
      </w:r>
      <w:r>
        <w:rPr>
          <w:rFonts w:hint="default" w:ascii="Times New Roman" w:hAnsi="Times New Roman" w:cs="Times New Roman"/>
          <w:color w:val="auto"/>
          <w:sz w:val="21"/>
          <w:szCs w:val="21"/>
          <w:lang w:val="en-US" w:eastAsia="zh-CN"/>
        </w:rPr>
        <w:t xml:space="preserve">  混凝土成型后蒸汽养护前的静停时间长一些有利于减少混凝土在蒸养过程中的内部损伤；控制升温速度和降温速度慢一些，可减小温度应力对混凝土内部结构的不利影响；如果生产效率和时间允许，控制最高和恒温温度不超过65℃比较合适。</w:t>
      </w:r>
    </w:p>
    <w:p>
      <w:pPr>
        <w:numPr>
          <w:ilvl w:val="0"/>
          <w:numId w:val="0"/>
        </w:numPr>
        <w:tabs>
          <w:tab w:val="left" w:pos="0"/>
        </w:tabs>
        <w:spacing w:line="360" w:lineRule="auto"/>
        <w:rPr>
          <w:rFonts w:hint="eastAsia" w:ascii="Times New Roman" w:hAnsi="Times New Roman" w:cs="Times New Roman"/>
          <w:color w:val="auto"/>
          <w:sz w:val="21"/>
          <w:szCs w:val="21"/>
          <w:lang w:val="en-US" w:eastAsia="zh-CN"/>
        </w:rPr>
      </w:pPr>
      <w:r>
        <w:rPr>
          <w:rFonts w:hint="eastAsia" w:ascii="Times New Roman" w:hAnsi="Times New Roman" w:cs="Times New Roman"/>
          <w:b/>
          <w:bCs/>
          <w:color w:val="auto"/>
          <w:sz w:val="21"/>
          <w:szCs w:val="21"/>
          <w:lang w:val="en-US" w:eastAsia="zh-CN"/>
        </w:rPr>
        <w:t>7.7.6</w:t>
      </w:r>
      <w:r>
        <w:rPr>
          <w:rFonts w:hint="eastAsia" w:ascii="Times New Roman" w:hAnsi="Times New Roman" w:cs="Times New Roman"/>
          <w:color w:val="auto"/>
          <w:sz w:val="21"/>
          <w:szCs w:val="21"/>
          <w:lang w:val="en-US" w:eastAsia="zh-CN"/>
        </w:rPr>
        <w:t xml:space="preserve">  大体积混凝土温度控制，可有效控制混凝土内部温度应力对混凝土浇筑体结构的不利影响，减小裂缝产生的可能性。 </w:t>
      </w:r>
    </w:p>
    <w:p>
      <w:pPr>
        <w:numPr>
          <w:ilvl w:val="0"/>
          <w:numId w:val="0"/>
        </w:numPr>
        <w:tabs>
          <w:tab w:val="left" w:pos="0"/>
        </w:tabs>
        <w:spacing w:line="360" w:lineRule="auto"/>
        <w:rPr>
          <w:rFonts w:hint="eastAsia" w:ascii="Times New Roman" w:hAnsi="Times New Roman" w:cs="Times New Roman"/>
          <w:color w:val="auto"/>
          <w:sz w:val="21"/>
          <w:szCs w:val="21"/>
          <w:lang w:val="en-US" w:eastAsia="zh-CN"/>
        </w:rPr>
      </w:pPr>
      <w:r>
        <w:rPr>
          <w:rFonts w:hint="eastAsia" w:ascii="Times New Roman" w:hAnsi="Times New Roman" w:cs="Times New Roman"/>
          <w:b/>
          <w:bCs/>
          <w:color w:val="auto"/>
          <w:sz w:val="21"/>
          <w:szCs w:val="21"/>
          <w:lang w:val="en-US" w:eastAsia="zh-CN"/>
        </w:rPr>
        <w:t>7.7.7</w:t>
      </w:r>
      <w:r>
        <w:rPr>
          <w:rFonts w:hint="eastAsia" w:ascii="Times New Roman" w:hAnsi="Times New Roman" w:cs="Times New Roman"/>
          <w:color w:val="auto"/>
          <w:sz w:val="21"/>
          <w:szCs w:val="21"/>
          <w:lang w:val="en-US" w:eastAsia="zh-CN"/>
        </w:rPr>
        <w:t xml:space="preserve">  冬期施工时，白色混凝土结构带模养护比较有利，易于采取保温措施，保湿效果也可以；提高受冻前的强度要求是有益的；</w:t>
      </w:r>
      <w:r>
        <w:rPr>
          <w:rFonts w:hint="default" w:ascii="Times New Roman" w:hAnsi="Times New Roman" w:cs="Times New Roman"/>
          <w:color w:val="auto"/>
          <w:sz w:val="21"/>
          <w:szCs w:val="21"/>
          <w:lang w:val="en-US" w:eastAsia="zh-CN"/>
        </w:rPr>
        <w:t>应注意避免混凝土内外温差过大，有效控制混凝土温度应力的不利影响</w:t>
      </w:r>
      <w:r>
        <w:rPr>
          <w:rFonts w:hint="eastAsia" w:ascii="Times New Roman" w:hAnsi="Times New Roman" w:cs="Times New Roman"/>
          <w:color w:val="auto"/>
          <w:sz w:val="21"/>
          <w:szCs w:val="21"/>
          <w:lang w:val="en-US" w:eastAsia="zh-CN"/>
        </w:rPr>
        <w:t>；对通常用于重要结构的白色混凝土，撤除养护措施时，混凝土强度达到设计强度等级的70%比常规普通混凝土的50%高一些有利于结构安全，主要是考虑到白色混凝土强度后期发展潜力比较小。</w:t>
      </w:r>
    </w:p>
    <w:p>
      <w:pPr>
        <w:numPr>
          <w:ilvl w:val="0"/>
          <w:numId w:val="0"/>
        </w:numPr>
        <w:tabs>
          <w:tab w:val="left" w:pos="0"/>
        </w:tabs>
        <w:spacing w:line="360" w:lineRule="auto"/>
        <w:rPr>
          <w:rFonts w:hint="eastAsia" w:ascii="Times New Roman" w:hAnsi="Times New Roman" w:cs="Times New Roman"/>
          <w:color w:val="auto"/>
          <w:sz w:val="24"/>
          <w:lang w:val="en-US" w:eastAsia="zh-CN"/>
        </w:rPr>
        <w:sectPr>
          <w:footerReference r:id="rId34" w:type="default"/>
          <w:footerReference r:id="rId35" w:type="even"/>
          <w:pgSz w:w="11906" w:h="16838"/>
          <w:pgMar w:top="1440" w:right="1800" w:bottom="1440" w:left="1800" w:header="851" w:footer="992" w:gutter="0"/>
          <w:pgNumType w:fmt="decimal"/>
          <w:cols w:space="425" w:num="1"/>
          <w:docGrid w:type="lines" w:linePitch="312" w:charSpace="0"/>
        </w:sectPr>
      </w:pPr>
    </w:p>
    <w:p>
      <w:pPr>
        <w:pStyle w:val="2"/>
        <w:spacing w:before="120" w:after="120" w:line="360" w:lineRule="auto"/>
        <w:jc w:val="center"/>
        <w:rPr>
          <w:rFonts w:hint="eastAsia" w:ascii="Times New Roman Regular" w:hAnsi="Times New Roman Regular" w:eastAsia="宋体" w:cs="Times New Roman Regular"/>
          <w:color w:val="auto"/>
          <w:sz w:val="28"/>
          <w:szCs w:val="28"/>
          <w:highlight w:val="none"/>
          <w:lang w:val="en-US" w:eastAsia="zh-CN"/>
        </w:rPr>
      </w:pPr>
      <w:bookmarkStart w:id="568" w:name="_Toc20034"/>
      <w:bookmarkStart w:id="569" w:name="_Toc3446"/>
      <w:bookmarkStart w:id="570" w:name="_Toc3671"/>
      <w:bookmarkStart w:id="571" w:name="_Toc1710"/>
      <w:bookmarkStart w:id="572" w:name="_Toc19506"/>
      <w:bookmarkStart w:id="573" w:name="_Toc14531"/>
      <w:r>
        <w:rPr>
          <w:rFonts w:ascii="Times New Roman Regular" w:hAnsi="Times New Roman Regular" w:eastAsia="宋体" w:cs="Times New Roman Regular"/>
          <w:color w:val="auto"/>
          <w:sz w:val="28"/>
          <w:szCs w:val="28"/>
          <w:highlight w:val="none"/>
        </w:rPr>
        <w:t xml:space="preserve">8  </w:t>
      </w:r>
      <w:r>
        <w:rPr>
          <w:rFonts w:hint="eastAsia" w:ascii="Times New Roman Regular" w:hAnsi="Times New Roman Regular" w:eastAsia="宋体" w:cs="Times New Roman Regular"/>
          <w:color w:val="auto"/>
          <w:sz w:val="28"/>
          <w:szCs w:val="28"/>
          <w:highlight w:val="none"/>
          <w:lang w:val="en-US" w:eastAsia="zh-CN"/>
        </w:rPr>
        <w:t>混凝土表面处理和成品保护</w:t>
      </w:r>
      <w:bookmarkEnd w:id="568"/>
      <w:bookmarkEnd w:id="569"/>
      <w:bookmarkEnd w:id="570"/>
      <w:bookmarkEnd w:id="571"/>
      <w:bookmarkEnd w:id="572"/>
      <w:bookmarkEnd w:id="573"/>
    </w:p>
    <w:p>
      <w:pPr>
        <w:spacing w:before="312" w:beforeLines="100" w:after="312" w:afterLines="100" w:line="300" w:lineRule="auto"/>
        <w:jc w:val="center"/>
        <w:outlineLvl w:val="1"/>
        <w:rPr>
          <w:rFonts w:hint="eastAsia" w:ascii="Times New Roman Regular" w:hAnsi="Times New Roman Regular" w:eastAsia="宋体" w:cs="Times New Roman Regular"/>
          <w:b/>
          <w:bCs/>
          <w:color w:val="auto"/>
          <w:sz w:val="24"/>
          <w:highlight w:val="none"/>
          <w:lang w:val="en-US" w:eastAsia="zh-CN"/>
        </w:rPr>
      </w:pPr>
      <w:bookmarkStart w:id="574" w:name="_Toc26259"/>
      <w:bookmarkStart w:id="575" w:name="_Toc15988"/>
      <w:bookmarkStart w:id="576" w:name="_Toc19008"/>
      <w:bookmarkStart w:id="577" w:name="_Toc25886"/>
      <w:bookmarkStart w:id="578" w:name="_Toc22364"/>
      <w:bookmarkStart w:id="579" w:name="_Toc14400"/>
      <w:r>
        <w:rPr>
          <w:rFonts w:hint="eastAsia" w:ascii="Times New Roman Regular" w:hAnsi="Times New Roman Regular" w:eastAsia="宋体" w:cs="Times New Roman Regular"/>
          <w:b/>
          <w:bCs/>
          <w:color w:val="auto"/>
          <w:sz w:val="24"/>
          <w:highlight w:val="none"/>
          <w:lang w:val="en-US" w:eastAsia="zh-CN"/>
        </w:rPr>
        <w:t>8</w:t>
      </w:r>
      <w:r>
        <w:rPr>
          <w:rFonts w:ascii="Times New Roman Regular" w:hAnsi="Times New Roman Regular" w:eastAsia="宋体" w:cs="Times New Roman Regular"/>
          <w:b/>
          <w:bCs/>
          <w:color w:val="auto"/>
          <w:sz w:val="24"/>
          <w:highlight w:val="none"/>
        </w:rPr>
        <w:t>.</w:t>
      </w:r>
      <w:r>
        <w:rPr>
          <w:rFonts w:hint="eastAsia" w:ascii="Times New Roman Regular" w:hAnsi="Times New Roman Regular" w:eastAsia="宋体" w:cs="Times New Roman Regular"/>
          <w:b/>
          <w:bCs/>
          <w:color w:val="auto"/>
          <w:sz w:val="24"/>
          <w:highlight w:val="none"/>
          <w:lang w:val="en-US" w:eastAsia="zh-CN"/>
        </w:rPr>
        <w:t>1</w:t>
      </w:r>
      <w:r>
        <w:rPr>
          <w:rFonts w:ascii="Times New Roman Regular" w:hAnsi="Times New Roman Regular" w:eastAsia="宋体" w:cs="Times New Roman Regular"/>
          <w:b/>
          <w:bCs/>
          <w:color w:val="auto"/>
          <w:sz w:val="24"/>
          <w:highlight w:val="none"/>
        </w:rPr>
        <w:t xml:space="preserve">  表面</w:t>
      </w:r>
      <w:r>
        <w:rPr>
          <w:rFonts w:hint="eastAsia" w:ascii="Times New Roman Regular" w:hAnsi="Times New Roman Regular" w:eastAsia="宋体" w:cs="Times New Roman Regular"/>
          <w:b/>
          <w:bCs/>
          <w:color w:val="auto"/>
          <w:sz w:val="24"/>
          <w:highlight w:val="none"/>
          <w:lang w:val="en-US" w:eastAsia="zh-CN"/>
        </w:rPr>
        <w:t>处理</w:t>
      </w:r>
      <w:bookmarkEnd w:id="574"/>
      <w:bookmarkEnd w:id="575"/>
      <w:bookmarkEnd w:id="576"/>
      <w:bookmarkEnd w:id="577"/>
      <w:bookmarkEnd w:id="578"/>
      <w:bookmarkEnd w:id="579"/>
    </w:p>
    <w:p>
      <w:pPr>
        <w:numPr>
          <w:ilvl w:val="0"/>
          <w:numId w:val="0"/>
        </w:numPr>
        <w:tabs>
          <w:tab w:val="left" w:pos="0"/>
        </w:tabs>
        <w:spacing w:line="360" w:lineRule="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 xml:space="preserve">8.1.1 </w:t>
      </w:r>
      <w:r>
        <w:rPr>
          <w:rFonts w:hint="eastAsia" w:ascii="Times New Roman" w:hAnsi="Times New Roman" w:cs="Times New Roman"/>
          <w:color w:val="auto"/>
          <w:sz w:val="21"/>
          <w:szCs w:val="21"/>
          <w:highlight w:val="none"/>
          <w:lang w:val="en-US" w:eastAsia="zh-CN"/>
        </w:rPr>
        <w:t xml:space="preserve"> 表面污染物指混凝土流坠、水流痕迹，油漆及墨线等。基底处理严禁用角磨机等划伤混凝土表面的机械。</w:t>
      </w:r>
    </w:p>
    <w:p>
      <w:pPr>
        <w:numPr>
          <w:ilvl w:val="0"/>
          <w:numId w:val="0"/>
        </w:numPr>
        <w:tabs>
          <w:tab w:val="left" w:pos="0"/>
        </w:tabs>
        <w:spacing w:line="360" w:lineRule="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 xml:space="preserve">8.1.2~8.1.5 </w:t>
      </w:r>
      <w:r>
        <w:rPr>
          <w:rFonts w:hint="eastAsia" w:ascii="Times New Roman" w:hAnsi="Times New Roman" w:cs="Times New Roman"/>
          <w:color w:val="auto"/>
          <w:sz w:val="21"/>
          <w:szCs w:val="21"/>
          <w:highlight w:val="none"/>
          <w:lang w:val="en-US" w:eastAsia="zh-CN"/>
        </w:rPr>
        <w:t xml:space="preserve"> 为使白色混凝土达到完整的饰面效果，对混凝土表面的局部观感缺陷有针对性地进行修复。修补遵循以下几个原则：只修补必要的缺陷部位，修补量越少越好，避免水泥浆、砂浆等污染物二次污染混凝土表面，一般的观感缺陷可以不进行修补；修补的方法应针对不同部位及不同的缺陷采取有针对性的修补方法；修补时要注意对白色混凝土的成品保护，修补处应保持与原混凝土面色泽一致，做到不留痕迹。修补材料及基本处理原则：白色混凝土修补面是比较小的，宜采用混凝土原配合比的白色硅酸盐水泥和建筑胶乳配成水泥胶泥修补，修补面稍大时，可适当加入筛过的细砂，配成水泥砂浆修补。胶泥和砂浆需与混凝土基层色调保持一致，可采用掺配不同比例白水泥进行调配，不宜破坏混凝土表面，颜色调整应不破坏混凝土自然花纹和美感。修补前应充分润湿待修补面，在修补面润湿而不留积水的条件下修补，修补后应进行保湿养护，使修补材料与基层紧密结合，强度能正常发展。混凝土修补部位可采用调色的方法淡化修补痕迹，无明显的修补痕迹。混凝土色差调整剂应采用专用材料，避免使用涂料型产品调色造成混凝土表面污染。</w:t>
      </w:r>
    </w:p>
    <w:p>
      <w:pPr>
        <w:spacing w:before="312" w:beforeLines="100" w:after="312" w:afterLines="100" w:line="300" w:lineRule="auto"/>
        <w:jc w:val="center"/>
        <w:outlineLvl w:val="1"/>
        <w:rPr>
          <w:rFonts w:hint="eastAsia" w:ascii="Times New Roman Regular" w:hAnsi="Times New Roman Regular" w:eastAsia="宋体" w:cs="Times New Roman Regular"/>
          <w:b/>
          <w:bCs/>
          <w:color w:val="auto"/>
          <w:sz w:val="24"/>
          <w:highlight w:val="none"/>
          <w:lang w:val="en-US" w:eastAsia="zh-CN"/>
        </w:rPr>
      </w:pPr>
      <w:bookmarkStart w:id="580" w:name="_Toc8584"/>
      <w:bookmarkStart w:id="581" w:name="_Toc17773"/>
      <w:bookmarkStart w:id="582" w:name="_Toc15776"/>
      <w:bookmarkStart w:id="583" w:name="_Toc10677"/>
      <w:bookmarkStart w:id="584" w:name="_Toc7670"/>
      <w:bookmarkStart w:id="585" w:name="_Toc27086"/>
      <w:r>
        <w:rPr>
          <w:rFonts w:hint="eastAsia" w:ascii="Times New Roman Regular" w:hAnsi="Times New Roman Regular" w:eastAsia="宋体" w:cs="Times New Roman Regular"/>
          <w:b/>
          <w:bCs/>
          <w:color w:val="auto"/>
          <w:sz w:val="24"/>
          <w:highlight w:val="none"/>
          <w:lang w:val="en-US" w:eastAsia="zh-CN"/>
        </w:rPr>
        <w:t>8.2  成品保护</w:t>
      </w:r>
      <w:bookmarkEnd w:id="580"/>
      <w:bookmarkEnd w:id="581"/>
      <w:bookmarkEnd w:id="582"/>
      <w:bookmarkEnd w:id="583"/>
      <w:bookmarkEnd w:id="584"/>
      <w:bookmarkEnd w:id="585"/>
    </w:p>
    <w:p>
      <w:pPr>
        <w:numPr>
          <w:ilvl w:val="0"/>
          <w:numId w:val="0"/>
        </w:numPr>
        <w:tabs>
          <w:tab w:val="left" w:pos="0"/>
        </w:tabs>
        <w:spacing w:line="360" w:lineRule="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8.2.1</w:t>
      </w:r>
      <w:r>
        <w:rPr>
          <w:rFonts w:hint="eastAsia" w:ascii="Times New Roman" w:hAnsi="Times New Roman" w:cs="Times New Roman"/>
          <w:b w:val="0"/>
          <w:bCs w:val="0"/>
          <w:color w:val="auto"/>
          <w:sz w:val="21"/>
          <w:szCs w:val="21"/>
          <w:highlight w:val="none"/>
          <w:lang w:val="en-US" w:eastAsia="zh-CN"/>
        </w:rPr>
        <w:t xml:space="preserve">  为了确保混凝土在交工时其混凝土外观完好，在施工期间，应特别加强对混凝土外观的保护，施工现场应建立严格有效的混凝土成品保护制度，对易于污染和碰撞损坏的部位应制定专项保护措施，釆取专人监控方式进行，发现问题应处理，成品保护和处理措施可采用下列方法：</w:t>
      </w:r>
    </w:p>
    <w:p>
      <w:pPr>
        <w:numPr>
          <w:ilvl w:val="0"/>
          <w:numId w:val="36"/>
        </w:numPr>
        <w:tabs>
          <w:tab w:val="left" w:pos="0"/>
        </w:tabs>
        <w:spacing w:line="360" w:lineRule="auto"/>
        <w:ind w:left="0" w:leftChars="0" w:firstLine="397" w:firstLineChars="0"/>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吊装钢筋、模板等物质时，应注意防止碰伤已经浇筑的混凝土成品。</w:t>
      </w:r>
    </w:p>
    <w:p>
      <w:pPr>
        <w:numPr>
          <w:ilvl w:val="0"/>
          <w:numId w:val="36"/>
        </w:numPr>
        <w:tabs>
          <w:tab w:val="left" w:pos="0"/>
        </w:tabs>
        <w:spacing w:line="360" w:lineRule="auto"/>
        <w:ind w:left="0" w:leftChars="0" w:firstLine="397" w:firstLineChars="0"/>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混凝土浇筑过程中，需要防止水泥浆垢污染已完工的下层节段。上层浇筑混凝土时，模板下口建议设置挡板或用塑料薄膜兜底，避免水泥流浆污染下层节段成品；对流淌下的水泥浆要清洗 干净。</w:t>
      </w:r>
    </w:p>
    <w:p>
      <w:pPr>
        <w:numPr>
          <w:ilvl w:val="0"/>
          <w:numId w:val="36"/>
        </w:numPr>
        <w:tabs>
          <w:tab w:val="left" w:pos="0"/>
        </w:tabs>
        <w:spacing w:line="360" w:lineRule="auto"/>
        <w:ind w:left="0" w:leftChars="0" w:firstLine="397" w:firstLineChars="0"/>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保持白色混凝土表面的清洁，不得在混凝土表面做测量标记，严禁乱写乱画；不得用尖利的硬物刮刻混凝土面，严禁用重物撞击及敲打混凝土面。</w:t>
      </w:r>
    </w:p>
    <w:p>
      <w:pPr>
        <w:numPr>
          <w:ilvl w:val="0"/>
          <w:numId w:val="0"/>
        </w:numPr>
        <w:tabs>
          <w:tab w:val="left" w:pos="0"/>
        </w:tabs>
        <w:spacing w:line="360" w:lineRule="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8.2.2</w:t>
      </w:r>
      <w:r>
        <w:rPr>
          <w:rFonts w:hint="eastAsia" w:ascii="Times New Roman" w:hAnsi="Times New Roman" w:cs="Times New Roman"/>
          <w:b w:val="0"/>
          <w:bCs w:val="0"/>
          <w:color w:val="auto"/>
          <w:sz w:val="21"/>
          <w:szCs w:val="21"/>
          <w:highlight w:val="none"/>
          <w:lang w:val="en-US" w:eastAsia="zh-CN"/>
        </w:rPr>
        <w:t xml:space="preserve">  外用脚手架、吊篮与成品混凝土墙面接触点应垫橡胶板、胶合板等材料，避免使用时划伤白色混凝土表面。</w:t>
      </w:r>
    </w:p>
    <w:p>
      <w:pPr>
        <w:numPr>
          <w:ilvl w:val="0"/>
          <w:numId w:val="0"/>
        </w:numPr>
        <w:tabs>
          <w:tab w:val="left" w:pos="0"/>
        </w:tabs>
        <w:spacing w:line="360" w:lineRule="auto"/>
        <w:rPr>
          <w:rFonts w:hint="eastAsia" w:ascii="Times New Roman" w:hAnsi="Times New Roman" w:cs="Times New Roman"/>
          <w:b w:val="0"/>
          <w:bCs w:val="0"/>
          <w:color w:val="auto"/>
          <w:sz w:val="21"/>
          <w:szCs w:val="21"/>
          <w:highlight w:val="none"/>
          <w:lang w:val="en-US" w:eastAsia="zh-CN"/>
        </w:rPr>
        <w:sectPr>
          <w:footerReference r:id="rId38" w:type="first"/>
          <w:footerReference r:id="rId36" w:type="default"/>
          <w:footerReference r:id="rId37" w:type="even"/>
          <w:footnotePr>
            <w:numFmt w:val="decimal"/>
          </w:footnotePr>
          <w:pgSz w:w="11900" w:h="16840"/>
          <w:pgMar w:top="1385" w:right="1392" w:bottom="1733" w:left="1442" w:header="850" w:footer="1134" w:gutter="0"/>
          <w:pgNumType w:fmt="decimal"/>
          <w:cols w:space="720" w:num="1"/>
          <w:titlePg/>
          <w:rtlGutter w:val="0"/>
          <w:docGrid w:linePitch="360" w:charSpace="0"/>
        </w:sectPr>
      </w:pPr>
    </w:p>
    <w:p>
      <w:pPr>
        <w:numPr>
          <w:ilvl w:val="0"/>
          <w:numId w:val="0"/>
        </w:numPr>
        <w:tabs>
          <w:tab w:val="left" w:pos="0"/>
        </w:tabs>
        <w:spacing w:line="360" w:lineRule="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 xml:space="preserve">8.2.3 </w:t>
      </w:r>
      <w:r>
        <w:rPr>
          <w:rFonts w:hint="eastAsia" w:ascii="Times New Roman" w:hAnsi="Times New Roman" w:cs="Times New Roman"/>
          <w:b w:val="0"/>
          <w:bCs w:val="0"/>
          <w:color w:val="auto"/>
          <w:sz w:val="21"/>
          <w:szCs w:val="21"/>
          <w:highlight w:val="none"/>
          <w:lang w:val="en-US" w:eastAsia="zh-CN"/>
        </w:rPr>
        <w:t xml:space="preserve"> 硬质防护能有效防止物体打击、撞击成品白色混凝土，可搭设硬质防砸棚及铺设镀锌铁皮。</w:t>
      </w:r>
    </w:p>
    <w:p>
      <w:pPr>
        <w:pStyle w:val="39"/>
        <w:keepNext w:val="0"/>
        <w:keepLines w:val="0"/>
        <w:widowControl w:val="0"/>
        <w:shd w:val="clear" w:color="auto" w:fill="auto"/>
        <w:bidi w:val="0"/>
        <w:spacing w:before="0" w:after="0" w:line="463" w:lineRule="exact"/>
        <w:ind w:left="0" w:right="0" w:firstLine="0"/>
        <w:jc w:val="both"/>
        <w:rPr>
          <w:rFonts w:hint="eastAsia" w:ascii="Times New Roman" w:hAnsi="Times New Roman" w:cs="Times New Roman"/>
          <w:color w:val="auto"/>
          <w:sz w:val="21"/>
          <w:szCs w:val="21"/>
          <w:highlight w:val="none"/>
          <w:lang w:val="en-US" w:eastAsia="zh-CN"/>
        </w:rPr>
        <w:sectPr>
          <w:footerReference r:id="rId39" w:type="default"/>
          <w:footerReference r:id="rId40" w:type="even"/>
          <w:pgSz w:w="11906" w:h="16838"/>
          <w:pgMar w:top="1440" w:right="1800" w:bottom="1440" w:left="1800" w:header="851" w:footer="992" w:gutter="0"/>
          <w:pgNumType w:fmt="decimal"/>
          <w:cols w:space="425" w:num="1"/>
          <w:docGrid w:type="lines" w:linePitch="312" w:charSpace="0"/>
        </w:sectPr>
      </w:pPr>
      <w:r>
        <w:rPr>
          <w:rFonts w:hint="eastAsia" w:ascii="Times New Roman" w:hAnsi="Times New Roman" w:cs="Times New Roman"/>
          <w:b/>
          <w:bCs/>
          <w:color w:val="auto"/>
          <w:sz w:val="21"/>
          <w:szCs w:val="21"/>
          <w:highlight w:val="none"/>
          <w:lang w:val="en-US" w:eastAsia="zh-CN"/>
        </w:rPr>
        <w:t xml:space="preserve">8.2.5~8.2.6 </w:t>
      </w:r>
      <w:r>
        <w:rPr>
          <w:rFonts w:hint="eastAsia" w:ascii="Times New Roman" w:hAnsi="Times New Roman" w:cs="Times New Roman"/>
          <w:b w:val="0"/>
          <w:bCs w:val="0"/>
          <w:color w:val="auto"/>
          <w:sz w:val="21"/>
          <w:szCs w:val="21"/>
          <w:highlight w:val="none"/>
          <w:lang w:val="en-US" w:eastAsia="zh-CN"/>
        </w:rPr>
        <w:t xml:space="preserve"> 白色混凝土外表面长期暴露于自然环境中，极易受雨水、大气等外界环境的而破坏，因此建议白色混凝土尤其是处于酸雨环境地区的白色混凝土或对装饰要求较高的饰面白色混凝土应 采用疏水性的透明保护剂或着色透明保护涂料进行喷涂，以在混凝土表面形成均匀透明的保护性膜层，起到防止白色混凝土表面污染，减少外界有害物质的侵害，延缓混凝土表面碳化速度，从而起到长久保持混凝土本身的自然质感和增强混凝土的耐久性作用。为保持混凝土表面自然的机理及质感，应选用透明保护涂料。</w:t>
      </w:r>
    </w:p>
    <w:p>
      <w:pPr>
        <w:numPr>
          <w:ilvl w:val="0"/>
          <w:numId w:val="0"/>
        </w:numPr>
        <w:tabs>
          <w:tab w:val="left" w:pos="0"/>
        </w:tabs>
        <w:spacing w:line="360" w:lineRule="auto"/>
        <w:rPr>
          <w:rFonts w:hint="eastAsia" w:ascii="Times New Roman" w:hAnsi="Times New Roman" w:eastAsia="宋体" w:cs="Times New Roman"/>
          <w:b w:val="0"/>
          <w:bCs w:val="0"/>
          <w:i w:val="0"/>
          <w:iCs w:val="0"/>
          <w:caps w:val="0"/>
          <w:color w:val="auto"/>
          <w:spacing w:val="0"/>
          <w:sz w:val="24"/>
          <w:szCs w:val="24"/>
          <w:highlight w:val="none"/>
          <w:shd w:val="clear" w:fill="FFFFFF"/>
          <w:lang w:val="en-US" w:eastAsia="zh-CN"/>
        </w:rPr>
      </w:pPr>
    </w:p>
    <w:p>
      <w:pPr>
        <w:pStyle w:val="2"/>
        <w:spacing w:before="120" w:after="120" w:line="360" w:lineRule="auto"/>
        <w:jc w:val="center"/>
        <w:rPr>
          <w:rFonts w:ascii="Times New Roman Regular" w:hAnsi="Times New Roman Regular" w:eastAsia="宋体" w:cs="Times New Roman Regular"/>
          <w:color w:val="auto"/>
          <w:sz w:val="28"/>
          <w:szCs w:val="28"/>
          <w:highlight w:val="none"/>
        </w:rPr>
      </w:pPr>
      <w:bookmarkStart w:id="586" w:name="_Toc29658"/>
      <w:bookmarkStart w:id="587" w:name="_Toc2691"/>
      <w:bookmarkStart w:id="588" w:name="_Toc5881"/>
      <w:bookmarkStart w:id="589" w:name="_Toc3928"/>
      <w:bookmarkStart w:id="590" w:name="_Toc18486"/>
      <w:bookmarkStart w:id="591" w:name="_Toc5476"/>
      <w:bookmarkStart w:id="592" w:name="_Toc13924"/>
      <w:bookmarkStart w:id="593" w:name="_Toc8863"/>
      <w:r>
        <w:rPr>
          <w:rFonts w:hint="eastAsia" w:ascii="Times New Roman Regular" w:hAnsi="Times New Roman Regular" w:eastAsia="宋体" w:cs="Times New Roman Regular"/>
          <w:color w:val="auto"/>
          <w:sz w:val="28"/>
          <w:szCs w:val="28"/>
          <w:highlight w:val="none"/>
          <w:lang w:val="en-US" w:eastAsia="zh-CN"/>
        </w:rPr>
        <w:t>9</w:t>
      </w:r>
      <w:r>
        <w:rPr>
          <w:rFonts w:ascii="Times New Roman Regular" w:hAnsi="Times New Roman Regular" w:eastAsia="宋体" w:cs="Times New Roman Regular"/>
          <w:color w:val="auto"/>
          <w:sz w:val="28"/>
          <w:szCs w:val="28"/>
          <w:highlight w:val="none"/>
        </w:rPr>
        <w:t xml:space="preserve">  质量检验和验收</w:t>
      </w:r>
      <w:bookmarkEnd w:id="586"/>
      <w:bookmarkEnd w:id="587"/>
      <w:bookmarkEnd w:id="588"/>
      <w:bookmarkEnd w:id="589"/>
      <w:bookmarkEnd w:id="590"/>
      <w:bookmarkEnd w:id="591"/>
      <w:bookmarkEnd w:id="592"/>
      <w:bookmarkEnd w:id="593"/>
    </w:p>
    <w:p>
      <w:pPr>
        <w:spacing w:before="312" w:beforeLines="100" w:after="312" w:afterLines="100" w:line="300" w:lineRule="auto"/>
        <w:jc w:val="center"/>
        <w:outlineLvl w:val="1"/>
        <w:rPr>
          <w:rFonts w:ascii="Times New Roman Regular" w:hAnsi="Times New Roman Regular" w:eastAsia="宋体" w:cs="Times New Roman Regular"/>
          <w:b/>
          <w:bCs/>
          <w:color w:val="auto"/>
          <w:sz w:val="24"/>
          <w:highlight w:val="none"/>
        </w:rPr>
      </w:pPr>
      <w:bookmarkStart w:id="594" w:name="_Toc23889"/>
      <w:bookmarkStart w:id="595" w:name="_Toc11000"/>
      <w:bookmarkStart w:id="596" w:name="_Toc7352"/>
      <w:bookmarkStart w:id="597" w:name="_Toc19758"/>
      <w:bookmarkStart w:id="598" w:name="_Toc12880"/>
      <w:bookmarkStart w:id="599" w:name="_Toc6787"/>
      <w:bookmarkStart w:id="600" w:name="_Toc28068"/>
      <w:bookmarkStart w:id="601" w:name="_Toc1723"/>
      <w:r>
        <w:rPr>
          <w:rFonts w:hint="eastAsia" w:ascii="Times New Roman Regular" w:hAnsi="Times New Roman Regular" w:eastAsia="宋体" w:cs="Times New Roman Regular"/>
          <w:b/>
          <w:bCs/>
          <w:color w:val="auto"/>
          <w:sz w:val="24"/>
          <w:highlight w:val="none"/>
          <w:lang w:val="en-US" w:eastAsia="zh-CN"/>
        </w:rPr>
        <w:t>9</w:t>
      </w:r>
      <w:r>
        <w:rPr>
          <w:rFonts w:ascii="Times New Roman Regular" w:hAnsi="Times New Roman Regular" w:eastAsia="宋体" w:cs="Times New Roman Regular"/>
          <w:b/>
          <w:bCs/>
          <w:color w:val="auto"/>
          <w:sz w:val="24"/>
          <w:highlight w:val="none"/>
        </w:rPr>
        <w:t>.1  混凝土原材料质量检验</w:t>
      </w:r>
      <w:bookmarkEnd w:id="594"/>
      <w:bookmarkEnd w:id="595"/>
      <w:bookmarkEnd w:id="596"/>
      <w:bookmarkEnd w:id="597"/>
      <w:bookmarkEnd w:id="598"/>
      <w:bookmarkEnd w:id="599"/>
      <w:bookmarkEnd w:id="600"/>
      <w:bookmarkEnd w:id="601"/>
    </w:p>
    <w:p>
      <w:pPr>
        <w:numPr>
          <w:ilvl w:val="0"/>
          <w:numId w:val="0"/>
        </w:numPr>
        <w:tabs>
          <w:tab w:val="left" w:pos="0"/>
        </w:tabs>
        <w:spacing w:line="360" w:lineRule="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9</w:t>
      </w:r>
      <w:r>
        <w:rPr>
          <w:rFonts w:hint="default" w:ascii="Times New Roman" w:hAnsi="Times New Roman" w:cs="Times New Roman"/>
          <w:b/>
          <w:bCs/>
          <w:color w:val="auto"/>
          <w:sz w:val="21"/>
          <w:szCs w:val="21"/>
          <w:highlight w:val="none"/>
          <w:lang w:val="en-US" w:eastAsia="zh-CN"/>
        </w:rPr>
        <w:t>.1.1</w:t>
      </w:r>
      <w:r>
        <w:rPr>
          <w:rFonts w:hint="default" w:ascii="Times New Roman" w:hAnsi="Times New Roman" w:cs="Times New Roman"/>
          <w:color w:val="auto"/>
          <w:sz w:val="21"/>
          <w:szCs w:val="21"/>
          <w:highlight w:val="none"/>
          <w:lang w:val="en-US" w:eastAsia="zh-CN"/>
        </w:rPr>
        <w:t xml:space="preserve">  混凝土原材料质量检验应包括型式检验报告、出厂检验报告或合格证等质量证明文件的查验和收存。</w:t>
      </w:r>
    </w:p>
    <w:p>
      <w:pPr>
        <w:numPr>
          <w:ilvl w:val="0"/>
          <w:numId w:val="0"/>
        </w:numPr>
        <w:tabs>
          <w:tab w:val="left" w:pos="0"/>
        </w:tabs>
        <w:spacing w:line="360" w:lineRule="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9</w:t>
      </w:r>
      <w:r>
        <w:rPr>
          <w:rFonts w:hint="default" w:ascii="Times New Roman" w:hAnsi="Times New Roman" w:cs="Times New Roman"/>
          <w:b/>
          <w:bCs/>
          <w:color w:val="auto"/>
          <w:sz w:val="21"/>
          <w:szCs w:val="21"/>
          <w:highlight w:val="none"/>
          <w:lang w:val="en-US" w:eastAsia="zh-CN"/>
        </w:rPr>
        <w:t>.1.2</w:t>
      </w:r>
      <w:r>
        <w:rPr>
          <w:rFonts w:hint="default" w:ascii="Times New Roman" w:hAnsi="Times New Roman" w:cs="Times New Roman"/>
          <w:color w:val="auto"/>
          <w:sz w:val="21"/>
          <w:szCs w:val="21"/>
          <w:highlight w:val="none"/>
          <w:lang w:val="en-US" w:eastAsia="zh-CN"/>
        </w:rPr>
        <w:t xml:space="preserve">  混凝土原材料进场时需要检验把关，不合格的原材料不能进场。</w:t>
      </w:r>
    </w:p>
    <w:p>
      <w:pPr>
        <w:numPr>
          <w:ilvl w:val="0"/>
          <w:numId w:val="0"/>
        </w:numPr>
        <w:tabs>
          <w:tab w:val="left" w:pos="0"/>
        </w:tabs>
        <w:spacing w:line="360" w:lineRule="auto"/>
        <w:rPr>
          <w:rFonts w:hint="eastAsia" w:ascii="Times New Roman" w:hAnsi="Times New Roman" w:cs="Times New Roman"/>
          <w:color w:val="auto"/>
          <w:sz w:val="24"/>
          <w:highlight w:val="none"/>
          <w:lang w:val="en-US" w:eastAsia="zh-CN"/>
        </w:rPr>
      </w:pPr>
      <w:r>
        <w:rPr>
          <w:rFonts w:hint="eastAsia" w:ascii="Times New Roman" w:hAnsi="Times New Roman" w:cs="Times New Roman"/>
          <w:b/>
          <w:bCs/>
          <w:color w:val="auto"/>
          <w:sz w:val="21"/>
          <w:szCs w:val="21"/>
          <w:highlight w:val="none"/>
          <w:lang w:val="en-US" w:eastAsia="zh-CN"/>
        </w:rPr>
        <w:t xml:space="preserve">9.1.3 </w:t>
      </w:r>
      <w:r>
        <w:rPr>
          <w:rFonts w:hint="eastAsia" w:ascii="Times New Roman" w:hAnsi="Times New Roman" w:cs="Times New Roman"/>
          <w:color w:val="auto"/>
          <w:sz w:val="21"/>
          <w:szCs w:val="21"/>
          <w:highlight w:val="none"/>
          <w:lang w:val="en-US" w:eastAsia="zh-CN"/>
        </w:rPr>
        <w:t xml:space="preserve"> 本条规定了混凝土原材料的检验批划分；每个检验批的量不能多于规定的量。</w:t>
      </w:r>
      <w:r>
        <w:rPr>
          <w:rFonts w:hint="eastAsia" w:ascii="Times New Roman" w:hAnsi="Times New Roman" w:cs="Times New Roman"/>
          <w:color w:val="auto"/>
          <w:sz w:val="24"/>
          <w:highlight w:val="none"/>
          <w:lang w:val="en-US" w:eastAsia="zh-CN"/>
        </w:rPr>
        <w:t xml:space="preserve"> </w:t>
      </w:r>
    </w:p>
    <w:p>
      <w:pPr>
        <w:numPr>
          <w:ilvl w:val="0"/>
          <w:numId w:val="0"/>
        </w:numPr>
        <w:tabs>
          <w:tab w:val="left" w:pos="0"/>
        </w:tabs>
        <w:spacing w:line="360" w:lineRule="auto"/>
        <w:rPr>
          <w:rFonts w:hint="eastAsia" w:ascii="Times New Roman" w:hAnsi="Times New Roman" w:cs="Times New Roman"/>
          <w:color w:val="auto"/>
          <w:sz w:val="24"/>
          <w:highlight w:val="none"/>
          <w:lang w:val="en-US" w:eastAsia="zh-CN"/>
        </w:rPr>
      </w:pPr>
    </w:p>
    <w:p>
      <w:pPr>
        <w:spacing w:before="312" w:beforeLines="100" w:after="312" w:afterLines="100" w:line="300" w:lineRule="auto"/>
        <w:jc w:val="center"/>
        <w:outlineLvl w:val="1"/>
        <w:rPr>
          <w:rFonts w:hint="eastAsia" w:ascii="Times New Roman Regular" w:hAnsi="Times New Roman Regular" w:eastAsia="宋体" w:cs="Times New Roman Regular"/>
          <w:b/>
          <w:bCs/>
          <w:color w:val="auto"/>
          <w:sz w:val="24"/>
          <w:highlight w:val="none"/>
          <w:lang w:val="en-US" w:eastAsia="zh-CN"/>
        </w:rPr>
      </w:pPr>
      <w:bookmarkStart w:id="602" w:name="_Toc17087"/>
      <w:bookmarkStart w:id="603" w:name="_Toc23768"/>
      <w:bookmarkStart w:id="604" w:name="_Toc14640"/>
      <w:bookmarkStart w:id="605" w:name="_Toc16535"/>
      <w:bookmarkStart w:id="606" w:name="_Toc17373"/>
      <w:bookmarkStart w:id="607" w:name="_Toc4487"/>
      <w:bookmarkStart w:id="608" w:name="_Toc22810"/>
      <w:bookmarkStart w:id="609" w:name="_Toc27372"/>
      <w:r>
        <w:rPr>
          <w:rFonts w:hint="eastAsia" w:ascii="Times New Roman Regular" w:hAnsi="Times New Roman Regular" w:eastAsia="宋体" w:cs="Times New Roman Regular"/>
          <w:b/>
          <w:bCs/>
          <w:color w:val="auto"/>
          <w:sz w:val="24"/>
          <w:highlight w:val="none"/>
          <w:lang w:val="en-US" w:eastAsia="zh-CN"/>
        </w:rPr>
        <w:t>9</w:t>
      </w:r>
      <w:r>
        <w:rPr>
          <w:rFonts w:ascii="Times New Roman Regular" w:hAnsi="Times New Roman Regular" w:eastAsia="宋体" w:cs="Times New Roman Regular"/>
          <w:b/>
          <w:bCs/>
          <w:color w:val="auto"/>
          <w:sz w:val="24"/>
          <w:highlight w:val="none"/>
        </w:rPr>
        <w:t>.2  混凝土拌合物性能检验</w:t>
      </w:r>
      <w:bookmarkEnd w:id="602"/>
      <w:bookmarkEnd w:id="603"/>
      <w:bookmarkEnd w:id="604"/>
      <w:bookmarkEnd w:id="605"/>
      <w:bookmarkEnd w:id="606"/>
      <w:bookmarkEnd w:id="607"/>
      <w:bookmarkEnd w:id="608"/>
      <w:bookmarkEnd w:id="609"/>
    </w:p>
    <w:p>
      <w:pPr>
        <w:numPr>
          <w:ilvl w:val="0"/>
          <w:numId w:val="0"/>
        </w:numPr>
        <w:tabs>
          <w:tab w:val="left" w:pos="0"/>
        </w:tabs>
        <w:spacing w:line="360" w:lineRule="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9.2.1</w:t>
      </w:r>
      <w:r>
        <w:rPr>
          <w:rFonts w:hint="eastAsia" w:ascii="Times New Roman" w:hAnsi="Times New Roman" w:cs="Times New Roman"/>
          <w:color w:val="auto"/>
          <w:sz w:val="21"/>
          <w:szCs w:val="21"/>
          <w:highlight w:val="none"/>
          <w:lang w:val="en-US" w:eastAsia="zh-CN"/>
        </w:rPr>
        <w:t xml:space="preserve">  白色混凝土拌合物的坍落度、粘聚性和保水性检验在搅拌地点和浇筑地点都要进行，搅拌地点检验为控制性自检，浇筑地点检验为验收检验。</w:t>
      </w:r>
    </w:p>
    <w:p>
      <w:pPr>
        <w:numPr>
          <w:ilvl w:val="0"/>
          <w:numId w:val="0"/>
        </w:numPr>
        <w:tabs>
          <w:tab w:val="left" w:pos="0"/>
        </w:tabs>
        <w:spacing w:line="360" w:lineRule="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 xml:space="preserve">9.2.2 </w:t>
      </w:r>
      <w:r>
        <w:rPr>
          <w:rFonts w:hint="eastAsia" w:ascii="Times New Roman" w:hAnsi="Times New Roman" w:cs="Times New Roman"/>
          <w:color w:val="auto"/>
          <w:sz w:val="21"/>
          <w:szCs w:val="21"/>
          <w:highlight w:val="none"/>
          <w:lang w:val="en-US" w:eastAsia="zh-CN"/>
        </w:rPr>
        <w:t>水泥和外加剂及其相容性是影响混凝土凝结时间的主要因素，且不同批次的水泥和外加剂对混凝土凝结时间的影响可能变化。白色混凝土拌合物的工作性不同会影响硬化混凝土的力学性能和耐久性能，水溶性氯离子易对混凝土中钢筋进行锈蚀，影响混凝土的耐久性，对混凝土产生极大的破坏，因此，同一工程、同一配合比的白色混凝土，水溶性氯离子含量应至少检验1次。</w:t>
      </w:r>
    </w:p>
    <w:p>
      <w:pPr>
        <w:numPr>
          <w:ilvl w:val="0"/>
          <w:numId w:val="0"/>
        </w:numPr>
        <w:tabs>
          <w:tab w:val="left" w:pos="0"/>
        </w:tabs>
        <w:spacing w:line="360" w:lineRule="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 xml:space="preserve">9.2.3 </w:t>
      </w:r>
      <w:r>
        <w:rPr>
          <w:rFonts w:hint="eastAsia" w:ascii="Times New Roman" w:hAnsi="Times New Roman" w:cs="Times New Roman"/>
          <w:color w:val="auto"/>
          <w:sz w:val="21"/>
          <w:szCs w:val="21"/>
          <w:highlight w:val="none"/>
          <w:lang w:val="en-US" w:eastAsia="zh-CN"/>
        </w:rPr>
        <w:t xml:space="preserve"> 符合本标准第5.1节规定的混凝土拌合物为质量合格，可以验收。</w:t>
      </w:r>
    </w:p>
    <w:p>
      <w:pPr>
        <w:numPr>
          <w:ilvl w:val="0"/>
          <w:numId w:val="0"/>
        </w:numPr>
        <w:tabs>
          <w:tab w:val="left" w:pos="0"/>
        </w:tabs>
        <w:spacing w:line="360" w:lineRule="auto"/>
        <w:rPr>
          <w:rFonts w:hint="default" w:ascii="Times New Roman" w:hAnsi="Times New Roman" w:cs="Times New Roman"/>
          <w:color w:val="auto"/>
          <w:sz w:val="24"/>
          <w:highlight w:val="none"/>
          <w:lang w:val="en-US" w:eastAsia="zh-CN"/>
        </w:rPr>
      </w:pPr>
    </w:p>
    <w:p>
      <w:pPr>
        <w:spacing w:before="312" w:beforeLines="100" w:after="312" w:afterLines="100" w:line="300" w:lineRule="auto"/>
        <w:jc w:val="center"/>
        <w:outlineLvl w:val="1"/>
        <w:rPr>
          <w:rFonts w:hint="eastAsia" w:ascii="Times New Roman Regular" w:hAnsi="Times New Roman Regular" w:eastAsia="宋体" w:cs="Times New Roman Regular"/>
          <w:b/>
          <w:bCs/>
          <w:color w:val="auto"/>
          <w:sz w:val="24"/>
          <w:highlight w:val="none"/>
          <w:lang w:val="en-US" w:eastAsia="zh-CN"/>
        </w:rPr>
      </w:pPr>
      <w:bookmarkStart w:id="610" w:name="_Toc6914"/>
      <w:bookmarkStart w:id="611" w:name="_Toc17459"/>
      <w:bookmarkStart w:id="612" w:name="_Toc5977"/>
      <w:bookmarkStart w:id="613" w:name="_Toc3746"/>
      <w:bookmarkStart w:id="614" w:name="_Toc9315"/>
      <w:bookmarkStart w:id="615" w:name="_Toc5350"/>
      <w:bookmarkStart w:id="616" w:name="_Toc3859"/>
      <w:bookmarkStart w:id="617" w:name="_Toc3984"/>
      <w:r>
        <w:rPr>
          <w:rFonts w:hint="eastAsia" w:ascii="Times New Roman Regular" w:hAnsi="Times New Roman Regular" w:eastAsia="宋体" w:cs="Times New Roman Regular"/>
          <w:b/>
          <w:bCs/>
          <w:color w:val="auto"/>
          <w:sz w:val="24"/>
          <w:highlight w:val="none"/>
          <w:lang w:val="en-US" w:eastAsia="zh-CN"/>
        </w:rPr>
        <w:t>9.3  硬化混凝土性能检验</w:t>
      </w:r>
      <w:bookmarkEnd w:id="610"/>
      <w:bookmarkEnd w:id="611"/>
      <w:bookmarkEnd w:id="612"/>
      <w:bookmarkEnd w:id="613"/>
      <w:bookmarkEnd w:id="614"/>
      <w:bookmarkEnd w:id="615"/>
      <w:bookmarkEnd w:id="616"/>
      <w:bookmarkEnd w:id="617"/>
    </w:p>
    <w:p>
      <w:pPr>
        <w:numPr>
          <w:ilvl w:val="0"/>
          <w:numId w:val="0"/>
        </w:numPr>
        <w:tabs>
          <w:tab w:val="left" w:pos="0"/>
        </w:tabs>
        <w:spacing w:line="360" w:lineRule="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9.3.2</w:t>
      </w:r>
      <w:r>
        <w:rPr>
          <w:rFonts w:hint="eastAsia" w:ascii="Times New Roman" w:hAnsi="Times New Roman" w:cs="Times New Roman"/>
          <w:color w:val="auto"/>
          <w:sz w:val="21"/>
          <w:szCs w:val="21"/>
          <w:highlight w:val="none"/>
          <w:lang w:val="en-US" w:eastAsia="zh-CN"/>
        </w:rPr>
        <w:t xml:space="preserve">  本条规定了白色混凝土白度、色均度、力学性能检验标准及耐久性能检验评定标准等。《混凝土耐久性检验评定标准》JGJ/T 193没有对混凝土的长期性能的检验规则进行规定，本条规定了白色混凝土长期性能检验规则可以按该标准耐久性能的检验规则执行。</w:t>
      </w:r>
    </w:p>
    <w:p>
      <w:pPr>
        <w:numPr>
          <w:ilvl w:val="0"/>
          <w:numId w:val="0"/>
        </w:numPr>
        <w:tabs>
          <w:tab w:val="left" w:pos="0"/>
        </w:tabs>
        <w:spacing w:line="360" w:lineRule="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9.3.3</w:t>
      </w:r>
      <w:r>
        <w:rPr>
          <w:rFonts w:hint="eastAsia" w:ascii="Times New Roman" w:hAnsi="Times New Roman" w:cs="Times New Roman"/>
          <w:color w:val="auto"/>
          <w:sz w:val="21"/>
          <w:szCs w:val="21"/>
          <w:highlight w:val="none"/>
          <w:lang w:val="en-US" w:eastAsia="zh-CN"/>
        </w:rPr>
        <w:t xml:space="preserve">  符合本规程第5.2节、5.3节和5.4节规定的硬化混凝土为质量合格，可以验收。 </w:t>
      </w:r>
    </w:p>
    <w:p>
      <w:pPr>
        <w:numPr>
          <w:ilvl w:val="0"/>
          <w:numId w:val="0"/>
        </w:numPr>
        <w:tabs>
          <w:tab w:val="left" w:pos="0"/>
        </w:tabs>
        <w:spacing w:line="360" w:lineRule="auto"/>
        <w:rPr>
          <w:rFonts w:hint="eastAsia" w:ascii="Times New Roman" w:hAnsi="Times New Roman" w:cs="Times New Roman"/>
          <w:color w:val="auto"/>
          <w:sz w:val="24"/>
          <w:highlight w:val="none"/>
          <w:lang w:val="en-US" w:eastAsia="zh-CN"/>
        </w:rPr>
      </w:pPr>
    </w:p>
    <w:p>
      <w:pPr>
        <w:spacing w:before="312" w:beforeLines="100" w:after="312" w:afterLines="100" w:line="300" w:lineRule="auto"/>
        <w:jc w:val="center"/>
        <w:outlineLvl w:val="1"/>
        <w:rPr>
          <w:rFonts w:hint="eastAsia" w:ascii="Times New Roman Regular" w:hAnsi="Times New Roman Regular" w:eastAsia="宋体" w:cs="Times New Roman Regular"/>
          <w:b/>
          <w:bCs/>
          <w:color w:val="auto"/>
          <w:sz w:val="24"/>
          <w:highlight w:val="none"/>
          <w:lang w:val="en-US" w:eastAsia="zh-CN"/>
        </w:rPr>
      </w:pPr>
      <w:bookmarkStart w:id="618" w:name="_Toc13344"/>
      <w:bookmarkStart w:id="619" w:name="_Toc18837"/>
      <w:bookmarkStart w:id="620" w:name="_Toc25109"/>
      <w:bookmarkStart w:id="621" w:name="_Toc4765"/>
      <w:bookmarkStart w:id="622" w:name="_Toc32340"/>
      <w:bookmarkStart w:id="623" w:name="_Toc23919"/>
      <w:bookmarkStart w:id="624" w:name="_Toc31399"/>
      <w:bookmarkStart w:id="625" w:name="_Toc23877"/>
      <w:r>
        <w:rPr>
          <w:rFonts w:hint="eastAsia" w:ascii="Times New Roman Regular" w:hAnsi="Times New Roman Regular" w:eastAsia="宋体" w:cs="Times New Roman Regular"/>
          <w:b/>
          <w:bCs/>
          <w:color w:val="auto"/>
          <w:sz w:val="24"/>
          <w:highlight w:val="none"/>
          <w:lang w:val="en-US" w:eastAsia="zh-CN"/>
        </w:rPr>
        <w:t>9.4  混凝土工程验收</w:t>
      </w:r>
      <w:bookmarkEnd w:id="618"/>
      <w:bookmarkEnd w:id="619"/>
      <w:bookmarkEnd w:id="620"/>
      <w:bookmarkEnd w:id="621"/>
      <w:bookmarkEnd w:id="622"/>
      <w:bookmarkEnd w:id="623"/>
      <w:bookmarkEnd w:id="624"/>
      <w:bookmarkEnd w:id="625"/>
    </w:p>
    <w:p>
      <w:pPr>
        <w:numPr>
          <w:ilvl w:val="0"/>
          <w:numId w:val="0"/>
        </w:numPr>
        <w:tabs>
          <w:tab w:val="left" w:pos="0"/>
        </w:tabs>
        <w:spacing w:line="360" w:lineRule="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9.4.1</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lang w:val="en-US" w:eastAsia="zh-CN"/>
        </w:rPr>
        <w:t>本条规定了</w:t>
      </w:r>
      <w:r>
        <w:rPr>
          <w:rFonts w:hint="eastAsia" w:ascii="Times New Roman" w:hAnsi="Times New Roman" w:cs="Times New Roman"/>
          <w:color w:val="auto"/>
          <w:sz w:val="21"/>
          <w:szCs w:val="21"/>
          <w:highlight w:val="none"/>
          <w:lang w:val="en-US" w:eastAsia="zh-CN"/>
        </w:rPr>
        <w:t>白色</w:t>
      </w:r>
      <w:r>
        <w:rPr>
          <w:rFonts w:hint="default" w:ascii="Times New Roman" w:hAnsi="Times New Roman" w:cs="Times New Roman"/>
          <w:color w:val="auto"/>
          <w:sz w:val="21"/>
          <w:szCs w:val="21"/>
          <w:highlight w:val="none"/>
          <w:lang w:val="en-US" w:eastAsia="zh-CN"/>
        </w:rPr>
        <w:t>混凝土工程验收</w:t>
      </w:r>
      <w:r>
        <w:rPr>
          <w:rFonts w:hint="eastAsia" w:ascii="Times New Roman" w:hAnsi="Times New Roman" w:cs="Times New Roman"/>
          <w:color w:val="auto"/>
          <w:sz w:val="21"/>
          <w:szCs w:val="21"/>
          <w:highlight w:val="none"/>
          <w:lang w:val="en-US" w:eastAsia="zh-CN"/>
        </w:rPr>
        <w:t>依据的标准。</w:t>
      </w:r>
    </w:p>
    <w:p>
      <w:pPr>
        <w:numPr>
          <w:ilvl w:val="0"/>
          <w:numId w:val="0"/>
        </w:numPr>
        <w:tabs>
          <w:tab w:val="left" w:pos="0"/>
        </w:tabs>
        <w:spacing w:line="360" w:lineRule="auto"/>
        <w:ind w:leftChars="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9.4.2</w:t>
      </w:r>
      <w:r>
        <w:rPr>
          <w:rFonts w:hint="eastAsia" w:ascii="Times New Roman" w:hAnsi="Times New Roman" w:cs="Times New Roman"/>
          <w:color w:val="auto"/>
          <w:sz w:val="21"/>
          <w:szCs w:val="21"/>
          <w:highlight w:val="none"/>
          <w:lang w:val="en-US" w:eastAsia="zh-CN"/>
        </w:rPr>
        <w:t xml:space="preserve">  白色混凝土工程验收不仅要满足《混凝土结构工程施工质量验收规范》GB 50204的规定，还应满足本规范对白色混凝土长期性能和耐久性能的规定。</w:t>
      </w:r>
    </w:p>
    <w:p>
      <w:pPr>
        <w:numPr>
          <w:ilvl w:val="0"/>
          <w:numId w:val="0"/>
        </w:numPr>
        <w:tabs>
          <w:tab w:val="left" w:pos="0"/>
        </w:tabs>
        <w:spacing w:line="360" w:lineRule="auto"/>
        <w:ind w:leftChars="0"/>
        <w:rPr>
          <w:rFonts w:hint="eastAsia" w:ascii="Times New Roman" w:hAnsi="Times New Roman" w:cs="Times New Roman"/>
          <w:color w:val="auto"/>
          <w:sz w:val="21"/>
          <w:szCs w:val="21"/>
          <w:highlight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2"/>
        <w:spacing w:before="120" w:after="120" w:line="360" w:lineRule="auto"/>
        <w:jc w:val="center"/>
        <w:rPr>
          <w:rFonts w:hint="eastAsia" w:ascii="Times New Roman Regular" w:hAnsi="Times New Roman Regular" w:eastAsia="宋体" w:cs="Times New Roman Regular"/>
          <w:color w:val="auto"/>
          <w:sz w:val="24"/>
          <w:szCs w:val="24"/>
        </w:rPr>
      </w:pPr>
      <w:bookmarkStart w:id="626" w:name="_Toc20072"/>
      <w:bookmarkStart w:id="627" w:name="_Toc32444"/>
      <w:bookmarkStart w:id="628" w:name="_Toc10795"/>
      <w:r>
        <w:rPr>
          <w:rFonts w:hint="eastAsia" w:ascii="Times New Roman Regular" w:hAnsi="Times New Roman Regular" w:eastAsia="宋体" w:cs="Times New Roman Regular"/>
          <w:color w:val="auto"/>
          <w:sz w:val="24"/>
          <w:szCs w:val="24"/>
        </w:rPr>
        <w:t xml:space="preserve">附录 </w:t>
      </w:r>
      <w:r>
        <w:rPr>
          <w:rFonts w:ascii="Times New Roman Regular" w:hAnsi="Times New Roman Regular" w:eastAsia="宋体" w:cs="Times New Roman Regular"/>
          <w:color w:val="auto"/>
          <w:sz w:val="24"/>
          <w:szCs w:val="24"/>
        </w:rPr>
        <w:t xml:space="preserve">A  </w:t>
      </w:r>
      <w:r>
        <w:rPr>
          <w:rFonts w:hint="eastAsia" w:ascii="Times New Roman Regular" w:hAnsi="Times New Roman Regular" w:eastAsia="宋体" w:cs="Times New Roman Regular"/>
          <w:color w:val="auto"/>
          <w:sz w:val="24"/>
          <w:szCs w:val="24"/>
        </w:rPr>
        <w:t>白色混凝土白度测试方法</w:t>
      </w:r>
      <w:bookmarkEnd w:id="626"/>
      <w:bookmarkEnd w:id="627"/>
      <w:bookmarkEnd w:id="628"/>
    </w:p>
    <w:p>
      <w:pPr>
        <w:rPr>
          <w:color w:val="auto"/>
        </w:rPr>
      </w:pPr>
    </w:p>
    <w:p>
      <w:pPr>
        <w:widowControl/>
        <w:spacing w:line="360" w:lineRule="auto"/>
        <w:jc w:val="both"/>
        <w:rPr>
          <w:rFonts w:hint="eastAsia" w:ascii="Times New Roman" w:hAnsi="Times New Roman" w:cs="Times New Roman"/>
          <w:b/>
          <w:bCs/>
          <w:color w:val="auto"/>
          <w:sz w:val="21"/>
          <w:szCs w:val="21"/>
        </w:rPr>
      </w:pPr>
      <w:r>
        <w:rPr>
          <w:rFonts w:hint="eastAsia" w:ascii="Times New Roman" w:hAnsi="Times New Roman" w:cs="Times New Roman"/>
          <w:b/>
          <w:bCs/>
          <w:color w:val="auto"/>
          <w:sz w:val="21"/>
          <w:szCs w:val="21"/>
        </w:rPr>
        <w:t>A.</w:t>
      </w:r>
      <w:r>
        <w:rPr>
          <w:rFonts w:hint="eastAsia" w:ascii="Times New Roman" w:hAnsi="Times New Roman" w:cs="Times New Roman"/>
          <w:b/>
          <w:bCs/>
          <w:color w:val="auto"/>
          <w:sz w:val="21"/>
          <w:szCs w:val="21"/>
          <w:lang w:val="en-US" w:eastAsia="zh-CN"/>
        </w:rPr>
        <w:t xml:space="preserve"> 0. 2</w:t>
      </w:r>
      <w:r>
        <w:rPr>
          <w:rFonts w:hint="eastAsia" w:ascii="Times New Roman" w:hAnsi="Times New Roman" w:cs="Times New Roman"/>
          <w:b/>
          <w:bCs/>
          <w:color w:val="auto"/>
          <w:sz w:val="21"/>
          <w:szCs w:val="21"/>
        </w:rPr>
        <w:t xml:space="preserve"> </w:t>
      </w:r>
      <w:r>
        <w:rPr>
          <w:rFonts w:hint="eastAsia" w:ascii="Times New Roman" w:hAnsi="Times New Roman" w:cs="Times New Roman"/>
          <w:b w:val="0"/>
          <w:bCs w:val="0"/>
          <w:color w:val="auto"/>
          <w:sz w:val="21"/>
          <w:szCs w:val="21"/>
          <w:lang w:val="en-US" w:eastAsia="zh-CN"/>
        </w:rPr>
        <w:t>白色混凝土随机取样时</w:t>
      </w:r>
      <w:r>
        <w:rPr>
          <w:rFonts w:hint="eastAsia" w:ascii="Times New Roman" w:hAnsi="Times New Roman" w:cs="Times New Roman"/>
          <w:b w:val="0"/>
          <w:bCs w:val="0"/>
          <w:color w:val="auto"/>
          <w:sz w:val="21"/>
          <w:szCs w:val="21"/>
        </w:rPr>
        <w:t>应取有代表性的硬化白色混凝土试样</w:t>
      </w:r>
      <w:r>
        <w:rPr>
          <w:rFonts w:hint="eastAsia"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rPr>
        <w:t>制样过程中应防止试样的污染。</w:t>
      </w:r>
      <w:r>
        <w:rPr>
          <w:rFonts w:hint="eastAsia" w:ascii="Times New Roman" w:hAnsi="Times New Roman" w:cs="Times New Roman"/>
          <w:b w:val="0"/>
          <w:bCs w:val="0"/>
          <w:color w:val="auto"/>
          <w:sz w:val="21"/>
          <w:szCs w:val="21"/>
          <w:lang w:val="en-US" w:eastAsia="zh-CN"/>
        </w:rPr>
        <w:t>一般情况下不必烘样，但若试样受潮影响试验结果时，需将其烘干之后再测试。</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cs="Times New Roman"/>
          <w:color w:val="auto"/>
          <w:sz w:val="21"/>
          <w:szCs w:val="21"/>
        </w:rPr>
      </w:pPr>
      <w:r>
        <w:rPr>
          <w:rFonts w:hint="eastAsia" w:ascii="Times New Roman" w:hAnsi="Times New Roman" w:cs="Times New Roman"/>
          <w:b/>
          <w:bCs/>
          <w:color w:val="auto"/>
          <w:sz w:val="21"/>
          <w:szCs w:val="21"/>
        </w:rPr>
        <w:t>A.</w:t>
      </w:r>
      <w:r>
        <w:rPr>
          <w:rFonts w:hint="eastAsia" w:ascii="Times New Roman" w:hAnsi="Times New Roman" w:cs="Times New Roman"/>
          <w:b/>
          <w:bCs/>
          <w:color w:val="auto"/>
          <w:sz w:val="21"/>
          <w:szCs w:val="21"/>
          <w:lang w:val="en-US" w:eastAsia="zh-CN"/>
        </w:rPr>
        <w:t xml:space="preserve"> 0. 2~</w:t>
      </w:r>
      <w:r>
        <w:rPr>
          <w:rFonts w:hint="eastAsia" w:ascii="Times New Roman" w:hAnsi="Times New Roman" w:cs="Times New Roman"/>
          <w:b/>
          <w:bCs/>
          <w:color w:val="auto"/>
          <w:sz w:val="21"/>
          <w:szCs w:val="21"/>
        </w:rPr>
        <w:t>A.</w:t>
      </w:r>
      <w:r>
        <w:rPr>
          <w:rFonts w:hint="eastAsia" w:ascii="Times New Roman" w:hAnsi="Times New Roman" w:cs="Times New Roman"/>
          <w:b/>
          <w:bCs/>
          <w:color w:val="auto"/>
          <w:sz w:val="21"/>
          <w:szCs w:val="21"/>
          <w:lang w:val="en-US" w:eastAsia="zh-CN"/>
        </w:rPr>
        <w:t xml:space="preserve"> 0. 6 </w:t>
      </w:r>
      <w:r>
        <w:rPr>
          <w:rFonts w:hint="eastAsia" w:ascii="Times New Roman" w:hAnsi="Times New Roman" w:cs="Times New Roman"/>
          <w:b w:val="0"/>
          <w:bCs w:val="0"/>
          <w:color w:val="auto"/>
          <w:sz w:val="21"/>
          <w:szCs w:val="21"/>
          <w:lang w:val="en-US" w:eastAsia="zh-CN"/>
        </w:rPr>
        <w:t>给出了白色混凝土测试的仪器、原理和测量方法，当对</w:t>
      </w:r>
      <w:r>
        <w:rPr>
          <w:rFonts w:hint="default" w:ascii="Times New Roman" w:hAnsi="Times New Roman" w:cs="Times New Roman"/>
          <w:b w:val="0"/>
          <w:bCs w:val="0"/>
          <w:color w:val="auto"/>
          <w:sz w:val="21"/>
          <w:szCs w:val="21"/>
          <w:lang w:val="en-US" w:eastAsia="zh-CN"/>
        </w:rPr>
        <w:t>现场</w:t>
      </w:r>
      <w:r>
        <w:rPr>
          <w:rFonts w:hint="eastAsia" w:ascii="Times New Roman" w:hAnsi="Times New Roman" w:cs="Times New Roman"/>
          <w:b w:val="0"/>
          <w:bCs w:val="0"/>
          <w:color w:val="auto"/>
          <w:sz w:val="21"/>
          <w:szCs w:val="21"/>
          <w:lang w:val="en-US" w:eastAsia="zh-CN"/>
        </w:rPr>
        <w:t>工程进行</w:t>
      </w:r>
      <w:r>
        <w:rPr>
          <w:rFonts w:hint="default" w:ascii="Times New Roman" w:hAnsi="Times New Roman" w:cs="Times New Roman"/>
          <w:b w:val="0"/>
          <w:bCs w:val="0"/>
          <w:color w:val="auto"/>
          <w:sz w:val="21"/>
          <w:szCs w:val="21"/>
          <w:lang w:val="en-US" w:eastAsia="zh-CN"/>
        </w:rPr>
        <w:t>白度检测</w:t>
      </w:r>
      <w:r>
        <w:rPr>
          <w:rFonts w:hint="eastAsia" w:ascii="Times New Roman" w:hAnsi="Times New Roman" w:cs="Times New Roman"/>
          <w:b w:val="0"/>
          <w:bCs w:val="0"/>
          <w:color w:val="auto"/>
          <w:sz w:val="21"/>
          <w:szCs w:val="21"/>
          <w:lang w:val="en-US" w:eastAsia="zh-CN"/>
        </w:rPr>
        <w:t>时</w:t>
      </w:r>
      <w:r>
        <w:rPr>
          <w:rFonts w:hint="default" w:ascii="Times New Roman" w:hAnsi="Times New Roman" w:cs="Times New Roman"/>
          <w:b w:val="0"/>
          <w:bCs w:val="0"/>
          <w:color w:val="auto"/>
          <w:sz w:val="21"/>
          <w:szCs w:val="21"/>
          <w:lang w:val="en-US" w:eastAsia="zh-CN"/>
        </w:rPr>
        <w:t>可采用</w:t>
      </w:r>
      <w:r>
        <w:rPr>
          <w:rFonts w:hint="eastAsia" w:ascii="Times New Roman" w:hAnsi="Times New Roman" w:cs="Times New Roman"/>
          <w:color w:val="auto"/>
          <w:sz w:val="21"/>
          <w:szCs w:val="21"/>
          <w:lang w:val="en-US" w:eastAsia="zh-CN"/>
        </w:rPr>
        <w:t>手持白度检测仪（计）</w:t>
      </w:r>
      <w:r>
        <w:rPr>
          <w:rFonts w:hint="eastAsia" w:ascii="Times New Roman" w:hAnsi="Times New Roman" w:cs="Times New Roman"/>
          <w:b w:val="0"/>
          <w:bCs w:val="0"/>
          <w:color w:val="auto"/>
          <w:sz w:val="21"/>
          <w:szCs w:val="21"/>
          <w:lang w:val="en-US" w:eastAsia="zh-CN"/>
        </w:rPr>
        <w:t>进行随机取样检测。实施时应事先制定方案，在确定取样部位后在图纸上加以标注。</w:t>
      </w:r>
    </w:p>
    <w:p>
      <w:pPr>
        <w:widowControl/>
        <w:spacing w:line="360" w:lineRule="auto"/>
        <w:jc w:val="both"/>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b/>
          <w:bCs/>
          <w:color w:val="auto"/>
          <w:sz w:val="21"/>
          <w:szCs w:val="21"/>
        </w:rPr>
        <w:t>A</w:t>
      </w:r>
      <w:r>
        <w:rPr>
          <w:rFonts w:ascii="Times New Roman" w:hAnsi="Times New Roman" w:cs="Times New Roman"/>
          <w:b/>
          <w:bCs/>
          <w:color w:val="auto"/>
          <w:sz w:val="21"/>
          <w:szCs w:val="21"/>
        </w:rPr>
        <w:t>.</w:t>
      </w:r>
      <w:r>
        <w:rPr>
          <w:rFonts w:hint="eastAsia" w:ascii="Times New Roman" w:hAnsi="Times New Roman" w:cs="Times New Roman"/>
          <w:b/>
          <w:bCs/>
          <w:color w:val="auto"/>
          <w:sz w:val="21"/>
          <w:szCs w:val="21"/>
          <w:lang w:val="en-US" w:eastAsia="zh-CN"/>
        </w:rPr>
        <w:t xml:space="preserve"> 0. 7</w:t>
      </w:r>
      <w:r>
        <w:rPr>
          <w:rFonts w:ascii="Times New Roman" w:hAnsi="Times New Roman" w:cs="Times New Roman"/>
          <w:color w:val="auto"/>
          <w:sz w:val="21"/>
          <w:szCs w:val="21"/>
        </w:rPr>
        <w:t xml:space="preserve"> </w:t>
      </w:r>
      <w:r>
        <w:rPr>
          <w:rFonts w:hint="eastAsia" w:ascii="Times New Roman" w:hAnsi="Times New Roman" w:cs="Times New Roman"/>
          <w:color w:val="auto"/>
          <w:sz w:val="21"/>
          <w:szCs w:val="21"/>
          <w:lang w:val="en-US" w:eastAsia="zh-CN"/>
        </w:rPr>
        <w:t>随科技的发展，目前市面上已有很多可以自动读取数据的白度测试仪，当没有可自动读数的白度测试仪时，应按照现行国家标准</w:t>
      </w:r>
      <w:r>
        <w:rPr>
          <w:rFonts w:hint="eastAsia" w:ascii="Times New Roman" w:hAnsi="Times New Roman" w:cs="Times New Roman"/>
          <w:color w:val="auto"/>
          <w:sz w:val="21"/>
          <w:szCs w:val="21"/>
        </w:rPr>
        <w:t>G</w:t>
      </w:r>
      <w:r>
        <w:rPr>
          <w:rFonts w:ascii="Times New Roman" w:hAnsi="Times New Roman" w:cs="Times New Roman"/>
          <w:color w:val="auto"/>
          <w:sz w:val="21"/>
          <w:szCs w:val="21"/>
        </w:rPr>
        <w:t>B/T 5950</w:t>
      </w:r>
      <w:r>
        <w:rPr>
          <w:rFonts w:hint="eastAsia" w:ascii="Times New Roman" w:hAnsi="Times New Roman" w:cs="Times New Roman"/>
          <w:color w:val="auto"/>
          <w:sz w:val="21"/>
          <w:szCs w:val="21"/>
          <w:lang w:val="en-US" w:eastAsia="zh-CN"/>
        </w:rPr>
        <w:t>规定的方法进行白度计算。以测试样品的平均值作为样品最终白度，应按照标准规定的要求对数据进行处理。</w:t>
      </w:r>
    </w:p>
    <w:p>
      <w:pPr>
        <w:spacing w:before="156" w:beforeLines="50" w:line="360" w:lineRule="auto"/>
        <w:ind w:firstLine="0" w:firstLineChars="0"/>
        <w:jc w:val="center"/>
        <w:rPr>
          <w:rFonts w:hint="eastAsia" w:ascii="Times New Roman Regular" w:hAnsi="Times New Roman Regular" w:eastAsia="宋体" w:cs="Times New Roman Regular"/>
          <w:color w:val="auto"/>
          <w:sz w:val="24"/>
          <w:szCs w:val="24"/>
        </w:rPr>
      </w:pPr>
    </w:p>
    <w:p>
      <w:pPr>
        <w:spacing w:before="156" w:beforeLines="50" w:line="360" w:lineRule="auto"/>
        <w:ind w:firstLine="0" w:firstLineChars="0"/>
        <w:jc w:val="center"/>
        <w:rPr>
          <w:rFonts w:hint="eastAsia" w:ascii="Times New Roman Regular" w:hAnsi="Times New Roman Regular" w:eastAsia="宋体" w:cs="Times New Roman Regular"/>
          <w:color w:val="auto"/>
          <w:sz w:val="24"/>
          <w:szCs w:val="24"/>
        </w:rPr>
        <w:sectPr>
          <w:pgSz w:w="11906" w:h="16838"/>
          <w:pgMar w:top="1440" w:right="1800" w:bottom="1440" w:left="1800" w:header="851" w:footer="992" w:gutter="0"/>
          <w:pgNumType w:fmt="decimal"/>
          <w:cols w:space="425" w:num="1"/>
          <w:docGrid w:type="lines" w:linePitch="312" w:charSpace="0"/>
        </w:sectPr>
      </w:pPr>
    </w:p>
    <w:p>
      <w:pPr>
        <w:pStyle w:val="2"/>
        <w:spacing w:before="120" w:after="120" w:line="360" w:lineRule="auto"/>
        <w:jc w:val="center"/>
        <w:rPr>
          <w:rFonts w:hint="eastAsia" w:ascii="Times New Roman Regular" w:hAnsi="Times New Roman Regular" w:eastAsia="宋体" w:cs="Times New Roman Regular"/>
          <w:color w:val="auto"/>
          <w:sz w:val="24"/>
          <w:szCs w:val="24"/>
        </w:rPr>
      </w:pPr>
      <w:bookmarkStart w:id="629" w:name="_Toc22262"/>
      <w:bookmarkStart w:id="630" w:name="_Toc24732"/>
      <w:bookmarkStart w:id="631" w:name="_Toc15059"/>
      <w:r>
        <w:rPr>
          <w:rFonts w:hint="eastAsia" w:ascii="Times New Roman Regular" w:hAnsi="Times New Roman Regular" w:eastAsia="宋体" w:cs="Times New Roman Regular"/>
          <w:color w:val="auto"/>
          <w:sz w:val="24"/>
          <w:szCs w:val="24"/>
        </w:rPr>
        <w:t xml:space="preserve">附录 </w:t>
      </w:r>
      <w:r>
        <w:rPr>
          <w:rFonts w:hint="eastAsia" w:ascii="Times New Roman Regular" w:hAnsi="Times New Roman Regular" w:eastAsia="宋体" w:cs="Times New Roman Regular"/>
          <w:color w:val="auto"/>
          <w:sz w:val="24"/>
          <w:szCs w:val="24"/>
          <w:lang w:val="en-US" w:eastAsia="zh-CN"/>
        </w:rPr>
        <w:t>B</w:t>
      </w:r>
      <w:r>
        <w:rPr>
          <w:rFonts w:hint="eastAsia" w:ascii="Times New Roman Regular" w:hAnsi="Times New Roman Regular" w:eastAsia="宋体" w:cs="Times New Roman Regular"/>
          <w:color w:val="auto"/>
          <w:sz w:val="24"/>
          <w:szCs w:val="24"/>
        </w:rPr>
        <w:t xml:space="preserve">  白色混凝土</w:t>
      </w:r>
      <w:r>
        <w:rPr>
          <w:rFonts w:hint="eastAsia" w:ascii="Times New Roman Regular" w:hAnsi="Times New Roman Regular" w:eastAsia="宋体" w:cs="Times New Roman Regular"/>
          <w:color w:val="auto"/>
          <w:sz w:val="24"/>
          <w:szCs w:val="24"/>
          <w:lang w:val="en-US" w:eastAsia="zh-CN"/>
        </w:rPr>
        <w:t>色均性</w:t>
      </w:r>
      <w:r>
        <w:rPr>
          <w:rFonts w:hint="eastAsia" w:ascii="Times New Roman Regular" w:hAnsi="Times New Roman Regular" w:eastAsia="宋体" w:cs="Times New Roman Regular"/>
          <w:color w:val="auto"/>
          <w:sz w:val="24"/>
          <w:szCs w:val="24"/>
        </w:rPr>
        <w:t>测试方法</w:t>
      </w:r>
      <w:bookmarkEnd w:id="629"/>
      <w:bookmarkEnd w:id="630"/>
      <w:bookmarkEnd w:id="631"/>
    </w:p>
    <w:p>
      <w:pPr>
        <w:rPr>
          <w:rFonts w:hint="eastAsia"/>
          <w:color w:val="auto"/>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cs="Times New Roman"/>
          <w:color w:val="auto"/>
          <w:sz w:val="21"/>
          <w:szCs w:val="21"/>
        </w:rPr>
      </w:pPr>
      <w:r>
        <w:rPr>
          <w:rFonts w:hint="eastAsia" w:ascii="Times New Roman" w:hAnsi="Times New Roman" w:cs="Times New Roman"/>
          <w:b/>
          <w:bCs/>
          <w:color w:val="auto"/>
          <w:sz w:val="21"/>
          <w:szCs w:val="21"/>
          <w:lang w:val="en-US" w:eastAsia="zh-CN"/>
        </w:rPr>
        <w:t>B</w:t>
      </w:r>
      <w:r>
        <w:rPr>
          <w:rFonts w:ascii="Times New Roman" w:hAnsi="Times New Roman" w:cs="Times New Roman"/>
          <w:b/>
          <w:bCs/>
          <w:color w:val="auto"/>
          <w:sz w:val="21"/>
          <w:szCs w:val="21"/>
        </w:rPr>
        <w:t>.</w:t>
      </w:r>
      <w:r>
        <w:rPr>
          <w:rFonts w:hint="eastAsia" w:ascii="Times New Roman" w:hAnsi="Times New Roman" w:cs="Times New Roman"/>
          <w:b/>
          <w:bCs/>
          <w:color w:val="auto"/>
          <w:sz w:val="21"/>
          <w:szCs w:val="21"/>
          <w:lang w:val="en-US" w:eastAsia="zh-CN"/>
        </w:rPr>
        <w:t xml:space="preserve"> 0. 2 </w:t>
      </w:r>
      <w:r>
        <w:rPr>
          <w:rFonts w:hint="eastAsia" w:ascii="Times New Roman" w:hAnsi="Times New Roman" w:cs="Times New Roman"/>
          <w:color w:val="auto"/>
          <w:sz w:val="21"/>
          <w:szCs w:val="21"/>
        </w:rPr>
        <w:t>试样的取样和处理</w:t>
      </w:r>
    </w:p>
    <w:p>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eastAsia" w:ascii="Times New Roman" w:hAnsi="Times New Roman" w:cs="Times New Roman"/>
          <w:color w:val="auto"/>
          <w:sz w:val="21"/>
          <w:szCs w:val="21"/>
        </w:rPr>
      </w:pPr>
      <w:r>
        <w:rPr>
          <w:rFonts w:hint="eastAsia" w:ascii="Times New Roman" w:hAnsi="Times New Roman" w:cs="Times New Roman"/>
          <w:b/>
          <w:bCs/>
          <w:color w:val="auto"/>
          <w:sz w:val="21"/>
          <w:szCs w:val="21"/>
          <w:lang w:val="en-US" w:eastAsia="zh-CN"/>
        </w:rPr>
        <w:t>1</w:t>
      </w:r>
      <w:r>
        <w:rPr>
          <w:rFonts w:hint="eastAsia" w:ascii="Times New Roman" w:hAnsi="Times New Roman" w:cs="Times New Roman"/>
          <w:b w:val="0"/>
          <w:bCs w:val="0"/>
          <w:color w:val="auto"/>
          <w:sz w:val="21"/>
          <w:szCs w:val="21"/>
          <w:lang w:val="en-US" w:eastAsia="zh-CN"/>
        </w:rPr>
        <w:t xml:space="preserve"> 白色混凝土随机取样时</w:t>
      </w:r>
      <w:r>
        <w:rPr>
          <w:rFonts w:hint="eastAsia" w:ascii="Times New Roman" w:hAnsi="Times New Roman" w:cs="Times New Roman"/>
          <w:b w:val="0"/>
          <w:bCs w:val="0"/>
          <w:color w:val="auto"/>
          <w:sz w:val="21"/>
          <w:szCs w:val="21"/>
        </w:rPr>
        <w:t>应取有代表性的硬化白色混凝土试样</w:t>
      </w:r>
      <w:r>
        <w:rPr>
          <w:rFonts w:hint="eastAsia"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rPr>
        <w:t>制样过程中应防止试样的污染。</w:t>
      </w:r>
      <w:r>
        <w:rPr>
          <w:rFonts w:hint="eastAsia" w:ascii="Times New Roman" w:hAnsi="Times New Roman" w:cs="Times New Roman"/>
          <w:b w:val="0"/>
          <w:bCs w:val="0"/>
          <w:color w:val="auto"/>
          <w:sz w:val="21"/>
          <w:szCs w:val="21"/>
          <w:lang w:val="en-US" w:eastAsia="zh-CN"/>
        </w:rPr>
        <w:t>一般情况下不必烘样，但若试样受潮影响试验结果时，需将其烘干之后再测试。</w:t>
      </w:r>
    </w:p>
    <w:p>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bCs/>
          <w:color w:val="auto"/>
          <w:sz w:val="21"/>
          <w:szCs w:val="21"/>
          <w:lang w:val="en-US" w:eastAsia="zh-CN"/>
        </w:rPr>
        <w:t>2</w:t>
      </w:r>
      <w:r>
        <w:rPr>
          <w:rFonts w:hint="eastAsia" w:ascii="Times New Roman" w:hAnsi="Times New Roman" w:cs="Times New Roman"/>
          <w:b w:val="0"/>
          <w:bCs w:val="0"/>
          <w:color w:val="auto"/>
          <w:sz w:val="21"/>
          <w:szCs w:val="21"/>
          <w:lang w:val="en-US" w:eastAsia="zh-CN"/>
        </w:rPr>
        <w:t xml:space="preserve"> 给出现场检验取样部位和数量规定，实施时应事先制定方案，在确定取样部位后在图纸上加以标注。</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 xml:space="preserve">B. 0. 3 </w:t>
      </w:r>
      <w:r>
        <w:rPr>
          <w:rFonts w:hint="eastAsia" w:ascii="Times New Roman" w:hAnsi="Times New Roman" w:cs="Times New Roman"/>
          <w:b w:val="0"/>
          <w:bCs w:val="0"/>
          <w:color w:val="auto"/>
          <w:sz w:val="21"/>
          <w:szCs w:val="21"/>
          <w:lang w:val="en-US" w:eastAsia="zh-CN"/>
        </w:rPr>
        <w:t>给出了白色混凝土实验室检测和现场检测的仪器及测量方法。</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b/>
          <w:bCs/>
          <w:color w:val="auto"/>
          <w:sz w:val="21"/>
          <w:szCs w:val="21"/>
          <w:lang w:val="en-US" w:eastAsia="zh-CN"/>
        </w:rPr>
        <w:t xml:space="preserve">B. 0. 4 </w:t>
      </w:r>
      <w:r>
        <w:rPr>
          <w:rFonts w:hint="eastAsia" w:ascii="Times New Roman" w:hAnsi="Times New Roman" w:cs="Times New Roman"/>
          <w:b w:val="0"/>
          <w:bCs w:val="0"/>
          <w:color w:val="auto"/>
          <w:sz w:val="21"/>
          <w:szCs w:val="21"/>
          <w:lang w:val="en-US" w:eastAsia="zh-CN"/>
        </w:rPr>
        <w:t>利用白色混凝土</w:t>
      </w:r>
      <w:r>
        <w:rPr>
          <w:rFonts w:hint="eastAsia" w:ascii="Times New Roman" w:hAnsi="Times New Roman" w:cs="Times New Roman"/>
          <w:color w:val="auto"/>
          <w:sz w:val="21"/>
          <w:szCs w:val="21"/>
          <w:lang w:val="en-US" w:eastAsia="zh-CN"/>
        </w:rPr>
        <w:t>白度极差和标准差的大小表征白色混凝土的色均性。极差表示数据变化范围的大小，标准差表征数据的离散程度，极差和标准差越大，白色混凝土的色均性越差。</w:t>
      </w:r>
    </w:p>
    <w:p>
      <w:pPr>
        <w:pStyle w:val="25"/>
        <w:outlineLvl w:val="9"/>
        <w:rPr>
          <w:b/>
          <w:bCs/>
          <w:color w:val="auto"/>
        </w:rPr>
      </w:pPr>
      <w:bookmarkStart w:id="632" w:name="_GoBack"/>
      <w:bookmarkEnd w:id="632"/>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Times New Roman Regular">
    <w:altName w:val="Times New Roman"/>
    <w:panose1 w:val="00000000000000000000"/>
    <w:charset w:val="00"/>
    <w:family w:val="auto"/>
    <w:pitch w:val="default"/>
    <w:sig w:usb0="00000000" w:usb1="00000000" w:usb2="00000001" w:usb3="00000000" w:csb0="400001BF" w:csb1="DFF70000"/>
  </w:font>
  <w:font w:name="新宋体">
    <w:panose1 w:val="02010609030101010101"/>
    <w:charset w:val="86"/>
    <w:family w:val="modern"/>
    <w:pitch w:val="default"/>
    <w:sig w:usb0="0000020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 w:name="仿宋_GB2312">
    <w:altName w:val="仿宋"/>
    <w:panose1 w:val="00000000000000000000"/>
    <w:charset w:val="00"/>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Times New Roman" w:hAnsi="Times New Roman" w:cs="Times New Roman"/>
        <w:sz w:val="21"/>
        <w:szCs w:val="3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Style w:val="21"/>
                              <w:rFonts w:ascii="Times New Roman" w:hAnsi="Times New Roman" w:cs="Times New Roman"/>
                              <w:sz w:val="21"/>
                              <w:szCs w:val="32"/>
                            </w:rPr>
                            <w:id w:val="-1374460946"/>
                          </w:sdtPr>
                          <w:sdtEndPr>
                            <w:rPr>
                              <w:rStyle w:val="21"/>
                              <w:rFonts w:ascii="Times New Roman" w:hAnsi="Times New Roman" w:cs="Times New Roman"/>
                              <w:sz w:val="21"/>
                              <w:szCs w:val="32"/>
                            </w:rPr>
                          </w:sdtEndPr>
                          <w:sdtContent>
                            <w:p>
                              <w:pPr>
                                <w:pStyle w:val="10"/>
                                <w:rPr>
                                  <w:rStyle w:val="21"/>
                                  <w:rFonts w:ascii="Times New Roman" w:hAnsi="Times New Roman" w:cs="Times New Roman"/>
                                  <w:sz w:val="21"/>
                                  <w:szCs w:val="32"/>
                                </w:rPr>
                              </w:pPr>
                            </w:p>
                          </w:sdtContent>
                        </w:sdt>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sdt>
                    <w:sdtPr>
                      <w:rPr>
                        <w:rStyle w:val="21"/>
                        <w:rFonts w:ascii="Times New Roman" w:hAnsi="Times New Roman" w:cs="Times New Roman"/>
                        <w:sz w:val="21"/>
                        <w:szCs w:val="32"/>
                      </w:rPr>
                      <w:id w:val="-1374460946"/>
                    </w:sdtPr>
                    <w:sdtEndPr>
                      <w:rPr>
                        <w:rStyle w:val="21"/>
                        <w:rFonts w:ascii="Times New Roman" w:hAnsi="Times New Roman" w:cs="Times New Roman"/>
                        <w:sz w:val="21"/>
                        <w:szCs w:val="32"/>
                      </w:rPr>
                    </w:sdtEndPr>
                    <w:sdtContent>
                      <w:p>
                        <w:pPr>
                          <w:pStyle w:val="10"/>
                          <w:rPr>
                            <w:rStyle w:val="21"/>
                            <w:rFonts w:ascii="Times New Roman" w:hAnsi="Times New Roman" w:cs="Times New Roman"/>
                            <w:sz w:val="21"/>
                            <w:szCs w:val="32"/>
                          </w:rPr>
                        </w:pPr>
                      </w:p>
                    </w:sdtContent>
                  </w:sdt>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79705" cy="20891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79705" cy="2089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Style w:val="21"/>
                            </w:rPr>
                            <w:id w:val="2140984436"/>
                          </w:sdtPr>
                          <w:sdtEndPr>
                            <w:rPr>
                              <w:rStyle w:val="21"/>
                            </w:rPr>
                          </w:sdtEndPr>
                          <w:sdtContent>
                            <w:p>
                              <w:pPr>
                                <w:pStyle w:val="10"/>
                                <w:rPr>
                                  <w:rStyle w:val="21"/>
                                </w:rPr>
                              </w:pPr>
                              <w:r>
                                <w:rPr>
                                  <w:rStyle w:val="21"/>
                                  <w:rFonts w:hint="default" w:ascii="Times New Roman" w:hAnsi="Times New Roman" w:cs="Times New Roman"/>
                                  <w:sz w:val="21"/>
                                  <w:szCs w:val="21"/>
                                </w:rPr>
                                <w:fldChar w:fldCharType="begin"/>
                              </w:r>
                              <w:r>
                                <w:rPr>
                                  <w:rStyle w:val="21"/>
                                  <w:rFonts w:hint="default" w:ascii="Times New Roman" w:hAnsi="Times New Roman" w:cs="Times New Roman"/>
                                  <w:sz w:val="21"/>
                                  <w:szCs w:val="21"/>
                                </w:rPr>
                                <w:instrText xml:space="preserve"> PAGE </w:instrText>
                              </w:r>
                              <w:r>
                                <w:rPr>
                                  <w:rStyle w:val="21"/>
                                  <w:rFonts w:hint="default" w:ascii="Times New Roman" w:hAnsi="Times New Roman" w:cs="Times New Roman"/>
                                  <w:sz w:val="21"/>
                                  <w:szCs w:val="21"/>
                                </w:rPr>
                                <w:fldChar w:fldCharType="separate"/>
                              </w:r>
                              <w:r>
                                <w:rPr>
                                  <w:rStyle w:val="21"/>
                                  <w:rFonts w:hint="default" w:ascii="Times New Roman" w:hAnsi="Times New Roman" w:cs="Times New Roman"/>
                                  <w:sz w:val="21"/>
                                  <w:szCs w:val="21"/>
                                </w:rPr>
                                <w:t>- 2 -</w:t>
                              </w:r>
                              <w:r>
                                <w:rPr>
                                  <w:rStyle w:val="21"/>
                                  <w:rFonts w:hint="default" w:ascii="Times New Roman" w:hAnsi="Times New Roman" w:cs="Times New Roman"/>
                                  <w:sz w:val="21"/>
                                  <w:szCs w:val="21"/>
                                </w:rPr>
                                <w:fldChar w:fldCharType="end"/>
                              </w:r>
                            </w:p>
                          </w:sdtContent>
                        </w:sdt>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6.45pt;width:14.15pt;mso-position-horizontal:center;mso-position-horizontal-relative:margin;z-index:251687936;mso-width-relative:page;mso-height-relative:page;" filled="f" stroked="f" coordsize="21600,21600" o:gfxdata="UEsDBAoAAAAAAIdO4kAAAAAAAAAAAAAAAAAEAAAAZHJzL1BLAwQUAAAACACHTuJASJFkTtQAAAAD&#10;AQAADwAAAGRycy9kb3ducmV2LnhtbE2PS0/DMBCE70j8B2uRuFEnqYRKiNMDjxuvFiqVmxMvSYS9&#10;juxNWv49hgtcVhrNaObban10VswY4uBJQb7IQCC13gzUKXh7vb9YgYisyWjrCRV8YYR1fXpS6dL4&#10;A21w3nInUgnFUivomcdSytj26HRc+BEpeR8+OM1Jhk6aoA+p3FlZZNmldHqgtNDrEW96bD+3k1Ng&#10;9zE8NBm/z7fdI788y2l3lz8pdX6WZ9cgGI/8F4Yf/IQOdWJq/EQmCqsgPcK/N3nFagmiUbAsrkDW&#10;lfzPXn8DUEsDBBQAAAAIAIdO4kC9YkkXOAIAAGMEAAAOAAAAZHJzL2Uyb0RvYy54bWytVM1u1DAQ&#10;viPxDpbvNNmi/q2arZZWRUgVrVQQZ6/jbCzZHmN7m5QHgDfgxIU7z9Xn4HOy2aLCoQcu3oln5ht/&#10;38zs6VlvDbtTIWpyFZ/tlZwpJ6nWbl3xjx8uXx1zFpNwtTDkVMXvVeRni5cvTjs/V/vUkqlVYABx&#10;cd75ircp+XlRRNkqK+IeeeXgbChYkfAZ1kUdRAd0a4r9sjwsOgq1DyRVjLi9GJ18ixieA0hNo6W6&#10;ILmxyqURNSgjEijFVvvIF8Nrm0bJdN00USVmKg6maThRBPYqn8XiVMzXQfhWy+0TxHOe8ISTFdqh&#10;6A7qQiTBNkH/BWW1DBSpSXuSbDESGRQBi1n5RJvbVng1cIHU0e9Ej/8PVr6/uwlM15gESOKERccf&#10;vn97+PHr4edXhjsI1Pk4R9ytR2Tq31CP4Ok+4jLz7ptg8y8YMfiBdb+TV/WJyZx0dHJUHnAm4dov&#10;j09mBxmleEz2Iaa3iizLRsUDujeIKu6uYhpDp5Bcy9GlNmbooHGsq/jh64NySNh5AG4camQK41Oz&#10;lfpVv+W1ovoetAKNkxG9vNQofiViuhEBowAmWJZ0jaMxhCK0tThrKXz5132OR4fg5azDaFU8ft6I&#10;oDgz7xx6B8g0GWEyVpPhNvacMK0zrKGXg4mEkMxkNoHsJ+zQMleBSziJWhVPk3mexgHHDkq1XA5B&#10;Gx/0uh0TMHlepCt362UuM0q53CRq9KBylmjUZascZm/o03ZP8nD/+T1EPf43LH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SJFkTtQAAAADAQAADwAAAAAAAAABACAAAAAiAAAAZHJzL2Rvd25yZXYu&#10;eG1sUEsBAhQAFAAAAAgAh07iQL1iSRc4AgAAYwQAAA4AAAAAAAAAAQAgAAAAIwEAAGRycy9lMm9E&#10;b2MueG1sUEsFBgAAAAAGAAYAWQEAAM0FAAAAAA==&#10;">
              <v:fill on="f" focussize="0,0"/>
              <v:stroke on="f" weight="0.5pt"/>
              <v:imagedata o:title=""/>
              <o:lock v:ext="edit" aspectratio="f"/>
              <v:textbox inset="0mm,0mm,0mm,0mm">
                <w:txbxContent>
                  <w:sdt>
                    <w:sdtPr>
                      <w:rPr>
                        <w:rStyle w:val="21"/>
                      </w:rPr>
                      <w:id w:val="2140984436"/>
                    </w:sdtPr>
                    <w:sdtEndPr>
                      <w:rPr>
                        <w:rStyle w:val="21"/>
                      </w:rPr>
                    </w:sdtEndPr>
                    <w:sdtContent>
                      <w:p>
                        <w:pPr>
                          <w:pStyle w:val="10"/>
                          <w:rPr>
                            <w:rStyle w:val="21"/>
                          </w:rPr>
                        </w:pPr>
                        <w:r>
                          <w:rPr>
                            <w:rStyle w:val="21"/>
                            <w:rFonts w:hint="default" w:ascii="Times New Roman" w:hAnsi="Times New Roman" w:cs="Times New Roman"/>
                            <w:sz w:val="21"/>
                            <w:szCs w:val="21"/>
                          </w:rPr>
                          <w:fldChar w:fldCharType="begin"/>
                        </w:r>
                        <w:r>
                          <w:rPr>
                            <w:rStyle w:val="21"/>
                            <w:rFonts w:hint="default" w:ascii="Times New Roman" w:hAnsi="Times New Roman" w:cs="Times New Roman"/>
                            <w:sz w:val="21"/>
                            <w:szCs w:val="21"/>
                          </w:rPr>
                          <w:instrText xml:space="preserve"> PAGE </w:instrText>
                        </w:r>
                        <w:r>
                          <w:rPr>
                            <w:rStyle w:val="21"/>
                            <w:rFonts w:hint="default" w:ascii="Times New Roman" w:hAnsi="Times New Roman" w:cs="Times New Roman"/>
                            <w:sz w:val="21"/>
                            <w:szCs w:val="21"/>
                          </w:rPr>
                          <w:fldChar w:fldCharType="separate"/>
                        </w:r>
                        <w:r>
                          <w:rPr>
                            <w:rStyle w:val="21"/>
                            <w:rFonts w:hint="default" w:ascii="Times New Roman" w:hAnsi="Times New Roman" w:cs="Times New Roman"/>
                            <w:sz w:val="21"/>
                            <w:szCs w:val="21"/>
                          </w:rPr>
                          <w:t>- 2 -</w:t>
                        </w:r>
                        <w:r>
                          <w:rPr>
                            <w:rStyle w:val="21"/>
                            <w:rFonts w:hint="default" w:ascii="Times New Roman" w:hAnsi="Times New Roman" w:cs="Times New Roman"/>
                            <w:sz w:val="21"/>
                            <w:szCs w:val="21"/>
                          </w:rPr>
                          <w:fldChar w:fldCharType="end"/>
                        </w:r>
                      </w:p>
                    </w:sdtContent>
                  </w:sdt>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Times New Roman" w:hAnsi="Times New Roman" w:cs="Times New Roman"/>
        <w:sz w:val="21"/>
        <w:szCs w:val="3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Style w:val="21"/>
                              <w:rFonts w:ascii="Times New Roman" w:hAnsi="Times New Roman" w:cs="Times New Roman"/>
                              <w:sz w:val="21"/>
                              <w:szCs w:val="32"/>
                            </w:rPr>
                            <w:id w:val="958925166"/>
                          </w:sdtPr>
                          <w:sdtEndPr>
                            <w:rPr>
                              <w:rStyle w:val="21"/>
                              <w:rFonts w:ascii="Times New Roman" w:hAnsi="Times New Roman" w:cs="Times New Roman"/>
                              <w:sz w:val="21"/>
                              <w:szCs w:val="32"/>
                            </w:rPr>
                          </w:sdtEndPr>
                          <w:sdtContent>
                            <w:p>
                              <w:pPr>
                                <w:pStyle w:val="10"/>
                                <w:rPr>
                                  <w:rStyle w:val="21"/>
                                  <w:rFonts w:ascii="Times New Roman" w:hAnsi="Times New Roman" w:cs="Times New Roman"/>
                                  <w:sz w:val="21"/>
                                  <w:szCs w:val="32"/>
                                </w:rPr>
                              </w:pPr>
                              <w:r>
                                <w:rPr>
                                  <w:rStyle w:val="21"/>
                                  <w:rFonts w:ascii="Times New Roman" w:hAnsi="Times New Roman" w:cs="Times New Roman"/>
                                  <w:sz w:val="21"/>
                                  <w:szCs w:val="32"/>
                                </w:rPr>
                                <w:fldChar w:fldCharType="begin"/>
                              </w:r>
                              <w:r>
                                <w:rPr>
                                  <w:rStyle w:val="21"/>
                                  <w:rFonts w:ascii="Times New Roman" w:hAnsi="Times New Roman" w:cs="Times New Roman"/>
                                  <w:sz w:val="21"/>
                                  <w:szCs w:val="32"/>
                                </w:rPr>
                                <w:instrText xml:space="preserve"> PAGE </w:instrText>
                              </w:r>
                              <w:r>
                                <w:rPr>
                                  <w:rStyle w:val="21"/>
                                  <w:rFonts w:ascii="Times New Roman" w:hAnsi="Times New Roman" w:cs="Times New Roman"/>
                                  <w:sz w:val="21"/>
                                  <w:szCs w:val="32"/>
                                </w:rPr>
                                <w:fldChar w:fldCharType="separate"/>
                              </w:r>
                              <w:r>
                                <w:rPr>
                                  <w:rStyle w:val="21"/>
                                  <w:rFonts w:ascii="Times New Roman" w:hAnsi="Times New Roman" w:cs="Times New Roman"/>
                                  <w:sz w:val="21"/>
                                  <w:szCs w:val="32"/>
                                </w:rPr>
                                <w:t>- 6 -</w:t>
                              </w:r>
                              <w:r>
                                <w:rPr>
                                  <w:rStyle w:val="21"/>
                                  <w:rFonts w:ascii="Times New Roman" w:hAnsi="Times New Roman" w:cs="Times New Roman"/>
                                  <w:sz w:val="21"/>
                                  <w:szCs w:val="32"/>
                                </w:rPr>
                                <w:fldChar w:fldCharType="end"/>
                              </w:r>
                            </w:p>
                          </w:sdtContent>
                        </w:sdt>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sdt>
                    <w:sdtPr>
                      <w:rPr>
                        <w:rStyle w:val="21"/>
                        <w:rFonts w:ascii="Times New Roman" w:hAnsi="Times New Roman" w:cs="Times New Roman"/>
                        <w:sz w:val="21"/>
                        <w:szCs w:val="32"/>
                      </w:rPr>
                      <w:id w:val="958925166"/>
                    </w:sdtPr>
                    <w:sdtEndPr>
                      <w:rPr>
                        <w:rStyle w:val="21"/>
                        <w:rFonts w:ascii="Times New Roman" w:hAnsi="Times New Roman" w:cs="Times New Roman"/>
                        <w:sz w:val="21"/>
                        <w:szCs w:val="32"/>
                      </w:rPr>
                    </w:sdtEndPr>
                    <w:sdtContent>
                      <w:p>
                        <w:pPr>
                          <w:pStyle w:val="10"/>
                          <w:rPr>
                            <w:rStyle w:val="21"/>
                            <w:rFonts w:ascii="Times New Roman" w:hAnsi="Times New Roman" w:cs="Times New Roman"/>
                            <w:sz w:val="21"/>
                            <w:szCs w:val="32"/>
                          </w:rPr>
                        </w:pPr>
                        <w:r>
                          <w:rPr>
                            <w:rStyle w:val="21"/>
                            <w:rFonts w:ascii="Times New Roman" w:hAnsi="Times New Roman" w:cs="Times New Roman"/>
                            <w:sz w:val="21"/>
                            <w:szCs w:val="32"/>
                          </w:rPr>
                          <w:fldChar w:fldCharType="begin"/>
                        </w:r>
                        <w:r>
                          <w:rPr>
                            <w:rStyle w:val="21"/>
                            <w:rFonts w:ascii="Times New Roman" w:hAnsi="Times New Roman" w:cs="Times New Roman"/>
                            <w:sz w:val="21"/>
                            <w:szCs w:val="32"/>
                          </w:rPr>
                          <w:instrText xml:space="preserve"> PAGE </w:instrText>
                        </w:r>
                        <w:r>
                          <w:rPr>
                            <w:rStyle w:val="21"/>
                            <w:rFonts w:ascii="Times New Roman" w:hAnsi="Times New Roman" w:cs="Times New Roman"/>
                            <w:sz w:val="21"/>
                            <w:szCs w:val="32"/>
                          </w:rPr>
                          <w:fldChar w:fldCharType="separate"/>
                        </w:r>
                        <w:r>
                          <w:rPr>
                            <w:rStyle w:val="21"/>
                            <w:rFonts w:ascii="Times New Roman" w:hAnsi="Times New Roman" w:cs="Times New Roman"/>
                            <w:sz w:val="21"/>
                            <w:szCs w:val="32"/>
                          </w:rPr>
                          <w:t>- 6 -</w:t>
                        </w:r>
                        <w:r>
                          <w:rPr>
                            <w:rStyle w:val="21"/>
                            <w:rFonts w:ascii="Times New Roman" w:hAnsi="Times New Roman" w:cs="Times New Roman"/>
                            <w:sz w:val="21"/>
                            <w:szCs w:val="32"/>
                          </w:rPr>
                          <w:fldChar w:fldCharType="end"/>
                        </w:r>
                      </w:p>
                    </w:sdtContent>
                  </w:sdt>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10"/>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- 2 -</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0"/>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- 2 -</w:t>
                    </w:r>
                    <w:r>
                      <w:rPr>
                        <w:rFonts w:hint="default" w:ascii="Times New Roman" w:hAnsi="Times New Roman" w:cs="Times New Roman"/>
                        <w:sz w:val="21"/>
                        <w:szCs w:val="21"/>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10"/>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- 2 -</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10"/>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- 2 -</w:t>
                    </w:r>
                    <w:r>
                      <w:rPr>
                        <w:rFonts w:hint="default" w:ascii="Times New Roman" w:hAnsi="Times New Roman" w:cs="Times New Roman"/>
                        <w:sz w:val="21"/>
                        <w:szCs w:val="21"/>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13</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10"/>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13</w:t>
                    </w:r>
                    <w:r>
                      <w:rPr>
                        <w:rFonts w:hint="default" w:ascii="Times New Roman" w:hAnsi="Times New Roman" w:cs="Times New Roman"/>
                        <w:sz w:val="21"/>
                        <w:szCs w:val="21"/>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- 2 -</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10"/>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- 2 -</w:t>
                    </w:r>
                    <w:r>
                      <w:rPr>
                        <w:rFonts w:hint="default" w:ascii="Times New Roman" w:hAnsi="Times New Roman" w:cs="Times New Roman"/>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79705" cy="20891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79705" cy="2089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Style w:val="21"/>
                            </w:rPr>
                            <w:id w:val="2140984436"/>
                          </w:sdtPr>
                          <w:sdtEndPr>
                            <w:rPr>
                              <w:rStyle w:val="21"/>
                            </w:rPr>
                          </w:sdtEndPr>
                          <w:sdtContent>
                            <w:p>
                              <w:pPr>
                                <w:pStyle w:val="10"/>
                                <w:rPr>
                                  <w:rStyle w:val="21"/>
                                </w:rPr>
                              </w:pPr>
                              <w:r>
                                <w:rPr>
                                  <w:rStyle w:val="21"/>
                                  <w:rFonts w:hint="default" w:ascii="Times New Roman" w:hAnsi="Times New Roman" w:cs="Times New Roman"/>
                                  <w:sz w:val="21"/>
                                  <w:szCs w:val="21"/>
                                </w:rPr>
                                <w:fldChar w:fldCharType="begin"/>
                              </w:r>
                              <w:r>
                                <w:rPr>
                                  <w:rStyle w:val="21"/>
                                  <w:rFonts w:hint="default" w:ascii="Times New Roman" w:hAnsi="Times New Roman" w:cs="Times New Roman"/>
                                  <w:sz w:val="21"/>
                                  <w:szCs w:val="21"/>
                                </w:rPr>
                                <w:instrText xml:space="preserve"> PAGE </w:instrText>
                              </w:r>
                              <w:r>
                                <w:rPr>
                                  <w:rStyle w:val="21"/>
                                  <w:rFonts w:hint="default" w:ascii="Times New Roman" w:hAnsi="Times New Roman" w:cs="Times New Roman"/>
                                  <w:sz w:val="21"/>
                                  <w:szCs w:val="21"/>
                                </w:rPr>
                                <w:fldChar w:fldCharType="separate"/>
                              </w:r>
                              <w:r>
                                <w:rPr>
                                  <w:rStyle w:val="21"/>
                                  <w:rFonts w:hint="default" w:ascii="Times New Roman" w:hAnsi="Times New Roman" w:cs="Times New Roman"/>
                                  <w:sz w:val="21"/>
                                  <w:szCs w:val="21"/>
                                </w:rPr>
                                <w:t>- 2 -</w:t>
                              </w:r>
                              <w:r>
                                <w:rPr>
                                  <w:rStyle w:val="21"/>
                                  <w:rFonts w:hint="default" w:ascii="Times New Roman" w:hAnsi="Times New Roman" w:cs="Times New Roman"/>
                                  <w:sz w:val="21"/>
                                  <w:szCs w:val="21"/>
                                </w:rPr>
                                <w:fldChar w:fldCharType="end"/>
                              </w:r>
                            </w:p>
                          </w:sdtContent>
                        </w:sdt>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6.45pt;width:14.15pt;mso-position-horizontal:center;mso-position-horizontal-relative:margin;z-index:251666432;mso-width-relative:page;mso-height-relative:page;" filled="f" stroked="f" coordsize="21600,21600" o:gfxdata="UEsDBAoAAAAAAIdO4kAAAAAAAAAAAAAAAAAEAAAAZHJzL1BLAwQUAAAACACHTuJASJFkTtQAAAAD&#10;AQAADwAAAGRycy9kb3ducmV2LnhtbE2PS0/DMBCE70j8B2uRuFEnqYRKiNMDjxuvFiqVmxMvSYS9&#10;juxNWv49hgtcVhrNaObban10VswY4uBJQb7IQCC13gzUKXh7vb9YgYisyWjrCRV8YYR1fXpS6dL4&#10;A21w3nInUgnFUivomcdSytj26HRc+BEpeR8+OM1Jhk6aoA+p3FlZZNmldHqgtNDrEW96bD+3k1Ng&#10;9zE8NBm/z7fdI788y2l3lz8pdX6WZ9cgGI/8F4Yf/IQOdWJq/EQmCqsgPcK/N3nFagmiUbAsrkDW&#10;lfzPXn8DUEsDBBQAAAAIAIdO4kDrkafpOAIAAGMEAAAOAAAAZHJzL2Uyb0RvYy54bWytVM2O0zAQ&#10;viPxDpbvNGlRd7dV01XZqgipYlcqiLPrOI0l22Nsp0l5AHgDTly481x9Dsb56aKFwx64uF88f/6+&#10;menittGKHIXzEkxGx6OUEmE45NIcMvrxw+bVDSU+MJMzBUZk9CQ8vV2+fLGo7VxMoASVC0cwifHz&#10;2ma0DMHOk8TzUmjmR2CFQWMBTrOAn+6Q5I7VmF2rZJKmV0kNLrcOuPAeb9edkfYZ3XMSQlFILtbA&#10;Ky1M6LI6oVhASr6U1tNl+9qiEDzcF4UXgaiMItPQnlgE8T6eyXLB5gfHbCl5/wT2nCc84aSZNFj0&#10;kmrNAiOVk3+l0pI78FCEEQeddERaRZDFOH2iza5kVrRcUGpvL6L7/5eWvz8+OCJznIQZJYZp7Pj5&#10;+7fzj1/nn18J3qFAtfVz9NtZ9AzNG2jQebj3eBl5N4XT8RcZEbSjvKeLvKIJhMeg69l1OqWEo2mS&#10;3szG05gleQy2zoe3AjSJIKMOu9eKyo5bHzrXwSXWMrCRSrUdVIbUGb16PU3bgIsFkyuDNSKF7qkR&#10;hWbf9Lz2kJ+QloNuMrzlG4nFt8yHB+ZwFJAJLku4x6NQgEWgR5SU4L786z76Y4fQSkmNo5VR/7li&#10;TlCi3hnsXZzDAbgB7AdgKn0HOK1jXEPLW4gBLqgBFg70J9yhVayCJmY41spoGOBd6AYcd5CL1ap1&#10;qqyTh7ILwMmzLGzNzvJYppNyVQUoZKtylKjTpVcOZ6/tU78ncbj//G69Hv8bl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SJFkTtQAAAADAQAADwAAAAAAAAABACAAAAAiAAAAZHJzL2Rvd25yZXYu&#10;eG1sUEsBAhQAFAAAAAgAh07iQOuRp+k4AgAAYwQAAA4AAAAAAAAAAQAgAAAAIwEAAGRycy9lMm9E&#10;b2MueG1sUEsFBgAAAAAGAAYAWQEAAM0FAAAAAA==&#10;">
              <v:fill on="f" focussize="0,0"/>
              <v:stroke on="f" weight="0.5pt"/>
              <v:imagedata o:title=""/>
              <o:lock v:ext="edit" aspectratio="f"/>
              <v:textbox inset="0mm,0mm,0mm,0mm">
                <w:txbxContent>
                  <w:sdt>
                    <w:sdtPr>
                      <w:rPr>
                        <w:rStyle w:val="21"/>
                      </w:rPr>
                      <w:id w:val="2140984436"/>
                    </w:sdtPr>
                    <w:sdtEndPr>
                      <w:rPr>
                        <w:rStyle w:val="21"/>
                      </w:rPr>
                    </w:sdtEndPr>
                    <w:sdtContent>
                      <w:p>
                        <w:pPr>
                          <w:pStyle w:val="10"/>
                          <w:rPr>
                            <w:rStyle w:val="21"/>
                          </w:rPr>
                        </w:pPr>
                        <w:r>
                          <w:rPr>
                            <w:rStyle w:val="21"/>
                            <w:rFonts w:hint="default" w:ascii="Times New Roman" w:hAnsi="Times New Roman" w:cs="Times New Roman"/>
                            <w:sz w:val="21"/>
                            <w:szCs w:val="21"/>
                          </w:rPr>
                          <w:fldChar w:fldCharType="begin"/>
                        </w:r>
                        <w:r>
                          <w:rPr>
                            <w:rStyle w:val="21"/>
                            <w:rFonts w:hint="default" w:ascii="Times New Roman" w:hAnsi="Times New Roman" w:cs="Times New Roman"/>
                            <w:sz w:val="21"/>
                            <w:szCs w:val="21"/>
                          </w:rPr>
                          <w:instrText xml:space="preserve"> PAGE </w:instrText>
                        </w:r>
                        <w:r>
                          <w:rPr>
                            <w:rStyle w:val="21"/>
                            <w:rFonts w:hint="default" w:ascii="Times New Roman" w:hAnsi="Times New Roman" w:cs="Times New Roman"/>
                            <w:sz w:val="21"/>
                            <w:szCs w:val="21"/>
                          </w:rPr>
                          <w:fldChar w:fldCharType="separate"/>
                        </w:r>
                        <w:r>
                          <w:rPr>
                            <w:rStyle w:val="21"/>
                            <w:rFonts w:hint="default" w:ascii="Times New Roman" w:hAnsi="Times New Roman" w:cs="Times New Roman"/>
                            <w:sz w:val="21"/>
                            <w:szCs w:val="21"/>
                          </w:rPr>
                          <w:t>- 2 -</w:t>
                        </w:r>
                        <w:r>
                          <w:rPr>
                            <w:rStyle w:val="21"/>
                            <w:rFonts w:hint="default" w:ascii="Times New Roman" w:hAnsi="Times New Roman" w:cs="Times New Roman"/>
                            <w:sz w:val="21"/>
                            <w:szCs w:val="21"/>
                          </w:rPr>
                          <w:fldChar w:fldCharType="end"/>
                        </w:r>
                      </w:p>
                    </w:sdtContent>
                  </w:sdt>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73600" behindDoc="0" locked="0" layoutInCell="1" allowOverlap="1">
              <wp:simplePos x="0" y="0"/>
              <wp:positionH relativeFrom="margin">
                <wp:posOffset>2576195</wp:posOffset>
              </wp:positionH>
              <wp:positionV relativeFrom="paragraph">
                <wp:posOffset>0</wp:posOffset>
              </wp:positionV>
              <wp:extent cx="164465" cy="208915"/>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64465" cy="2089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19</w:t>
                          </w:r>
                          <w:r>
                            <w:rPr>
                              <w:rFonts w:hint="default" w:ascii="Times New Roman" w:hAnsi="Times New Roman" w:cs="Times New Roman"/>
                              <w:sz w:val="21"/>
                              <w:szCs w:val="21"/>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2.85pt;margin-top:0pt;height:16.45pt;width:12.95pt;mso-position-horizontal-relative:margin;z-index:251673600;mso-width-relative:page;mso-height-relative:page;" filled="f" stroked="f" coordsize="21600,21600" o:gfxdata="UEsDBAoAAAAAAIdO4kAAAAAAAAAAAAAAAAAEAAAAZHJzL1BLAwQUAAAACACHTuJAuZzxM9cAAAAH&#10;AQAADwAAAGRycy9kb3ducmV2LnhtbE2PS0/DMBCE70j8B2uRuFE7bSklxOmBx41nCxLcnHhJIuJ1&#10;ZDtp+fcsJziOZjTzTbE5uF5MGGLnSUM2UyCQam87ajS87u7O1iBiMmRN7wk1fGOETXl8VJjc+j29&#10;4LRNjeASirnR0KY05FLGukVn4swPSOx9+uBMYhkaaYPZc7nr5VyplXSmI15ozYDXLdZf29Fp6N9j&#10;uK9U+phumof0/CTHt9vsUevTk0xdgUh4SH9h+MVndCiZqfIj2Sh6DUt1fsFRDfyI7eUiW4GoNCzm&#10;lyDLQv7nL38AUEsDBBQAAAAIAIdO4kCa59lnOQIAAGMEAAAOAAAAZHJzL2Uyb0RvYy54bWytVM2O&#10;0zAQviPxDpbvNGl3Wy1V01XZqgipYlcqiLPrOI0l22Nsp0l5AHgDTly481x9Dsb56aKFwx64uBPP&#10;zDf+vpnp4rbRihyF8xJMRsejlBJhOOTSHDL68cPm1Q0lPjCTMwVGZPQkPL1dvnyxqO1cTKAElQtH&#10;EMT4eW0zWoZg50nieSk08yOwwqCzAKdZwE93SHLHakTXKpmk6SypweXWARfe4+26c9Ie0T0HEIpC&#10;crEGXmlhQofqhGIBKflSWk+X7WuLQvBwXxReBKIyikxDe2IRtPfxTJYLNj84ZkvJ+yew5zzhCSfN&#10;pMGiF6g1C4xUTv4FpSV34KEIIw466Yi0iiCLcfpEm13JrGi5oNTeXkT3/w+Wvz8+OCLzjF6hJIZp&#10;7Pj5+7fzj1/nn18J3qFAtfVzjNtZjAzNG2hwbIZ7j5eRd1M4HX+REUE/Yp0u8oomEB6TZtfXsykl&#10;HF2T9Ob1eBpRksdk63x4K0CTaGTUYfdaUdlx60MXOoTEWgY2Uqm2g8qQOqOzq2naJlw8CK4M1ogU&#10;uqdGKzT7pue1h/yEtBx0k+Et30gsvmU+PDCHo4BMcFnCPR6FAiwCvUVJCe7Lv+5jPHYIvZTUOFoZ&#10;9Z8r5gQl6p3B3iFkGAw3GPvBMJW+A5zWMa6h5a2JCS6owSwc6E+4Q6tYBV3McKyV0TCYd6EbcNxB&#10;LlarNqiyTh7KLgEnz7KwNTvLY5lOylUVoJCtylGiTpdeOZy9tk/9nsTh/vO7jXr8b1j+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mc8TPXAAAABwEAAA8AAAAAAAAAAQAgAAAAIgAAAGRycy9kb3du&#10;cmV2LnhtbFBLAQIUABQAAAAIAIdO4kCa59lnOQIAAGMEAAAOAAAAAAAAAAEAIAAAACYBAABkcnMv&#10;ZTJvRG9jLnhtbFBLBQYAAAAABgAGAFkBAADRBQAAAAA=&#10;">
              <v:fill on="f" focussize="0,0"/>
              <v:stroke on="f" weight="0.5pt"/>
              <v:imagedata o:title=""/>
              <o:lock v:ext="edit" aspectratio="f"/>
              <v:textbox inset="0mm,0mm,0mm,0mm">
                <w:txbxContent>
                  <w:p>
                    <w:pPr>
                      <w:pStyle w:val="10"/>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19</w:t>
                    </w:r>
                    <w:r>
                      <w:rPr>
                        <w:rFonts w:hint="default" w:ascii="Times New Roman" w:hAnsi="Times New Roman" w:cs="Times New Roman"/>
                        <w:sz w:val="21"/>
                        <w:szCs w:val="21"/>
                      </w:rP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19</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10"/>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19</w:t>
                    </w:r>
                    <w:r>
                      <w:rPr>
                        <w:rFonts w:hint="default" w:ascii="Times New Roman" w:hAnsi="Times New Roman" w:cs="Times New Roman"/>
                        <w:sz w:val="21"/>
                        <w:szCs w:val="21"/>
                      </w:rP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pPr>
                      <w:pStyle w:val="10"/>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w:t>
                    </w:r>
                    <w:r>
                      <w:rPr>
                        <w:rFonts w:hint="default" w:ascii="Times New Roman" w:hAnsi="Times New Roman" w:cs="Times New Roman"/>
                        <w:sz w:val="21"/>
                        <w:szCs w:val="21"/>
                      </w:rP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Times New Roman" w:hAnsi="Times New Roman" w:cs="Times New Roman"/>
        <w:sz w:val="21"/>
        <w:szCs w:val="32"/>
      </w:rPr>
    </w:pPr>
    <w:r>
      <w:rPr>
        <w:sz w:val="21"/>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Style w:val="21"/>
                              <w:rFonts w:ascii="Times New Roman" w:hAnsi="Times New Roman" w:cs="Times New Roman"/>
                              <w:sz w:val="21"/>
                              <w:szCs w:val="32"/>
                            </w:rPr>
                            <w:id w:val="-1374460946"/>
                          </w:sdtPr>
                          <w:sdtEndPr>
                            <w:rPr>
                              <w:rStyle w:val="21"/>
                              <w:rFonts w:ascii="Times New Roman" w:hAnsi="Times New Roman" w:cs="Times New Roman"/>
                              <w:sz w:val="21"/>
                              <w:szCs w:val="32"/>
                            </w:rPr>
                          </w:sdtEndPr>
                          <w:sdtContent>
                            <w:p>
                              <w:pPr>
                                <w:pStyle w:val="10"/>
                                <w:rPr>
                                  <w:rStyle w:val="21"/>
                                  <w:rFonts w:ascii="Times New Roman" w:hAnsi="Times New Roman" w:cs="Times New Roman"/>
                                  <w:sz w:val="21"/>
                                  <w:szCs w:val="32"/>
                                </w:rPr>
                              </w:pPr>
                              <w:r>
                                <w:rPr>
                                  <w:rStyle w:val="21"/>
                                  <w:rFonts w:ascii="Times New Roman" w:hAnsi="Times New Roman" w:cs="Times New Roman"/>
                                  <w:sz w:val="21"/>
                                  <w:szCs w:val="32"/>
                                </w:rPr>
                                <w:fldChar w:fldCharType="begin"/>
                              </w:r>
                              <w:r>
                                <w:rPr>
                                  <w:rStyle w:val="21"/>
                                  <w:rFonts w:ascii="Times New Roman" w:hAnsi="Times New Roman" w:cs="Times New Roman"/>
                                  <w:sz w:val="21"/>
                                  <w:szCs w:val="32"/>
                                </w:rPr>
                                <w:instrText xml:space="preserve"> PAGE </w:instrText>
                              </w:r>
                              <w:r>
                                <w:rPr>
                                  <w:rStyle w:val="21"/>
                                  <w:rFonts w:ascii="Times New Roman" w:hAnsi="Times New Roman" w:cs="Times New Roman"/>
                                  <w:sz w:val="21"/>
                                  <w:szCs w:val="32"/>
                                </w:rPr>
                                <w:fldChar w:fldCharType="separate"/>
                              </w:r>
                              <w:r>
                                <w:rPr>
                                  <w:rStyle w:val="21"/>
                                  <w:rFonts w:ascii="Times New Roman" w:hAnsi="Times New Roman" w:cs="Times New Roman"/>
                                  <w:sz w:val="21"/>
                                  <w:szCs w:val="32"/>
                                </w:rPr>
                                <w:t>- 6 -</w:t>
                              </w:r>
                              <w:r>
                                <w:rPr>
                                  <w:rStyle w:val="21"/>
                                  <w:rFonts w:ascii="Times New Roman" w:hAnsi="Times New Roman" w:cs="Times New Roman"/>
                                  <w:sz w:val="21"/>
                                  <w:szCs w:val="32"/>
                                </w:rPr>
                                <w:fldChar w:fldCharType="end"/>
                              </w:r>
                            </w:p>
                          </w:sdtContent>
                        </w:sdt>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rPr>
                        <w:rStyle w:val="21"/>
                        <w:rFonts w:ascii="Times New Roman" w:hAnsi="Times New Roman" w:cs="Times New Roman"/>
                        <w:sz w:val="21"/>
                        <w:szCs w:val="32"/>
                      </w:rPr>
                      <w:id w:val="-1374460946"/>
                    </w:sdtPr>
                    <w:sdtEndPr>
                      <w:rPr>
                        <w:rStyle w:val="21"/>
                        <w:rFonts w:ascii="Times New Roman" w:hAnsi="Times New Roman" w:cs="Times New Roman"/>
                        <w:sz w:val="21"/>
                        <w:szCs w:val="32"/>
                      </w:rPr>
                    </w:sdtEndPr>
                    <w:sdtContent>
                      <w:p>
                        <w:pPr>
                          <w:pStyle w:val="10"/>
                          <w:rPr>
                            <w:rStyle w:val="21"/>
                            <w:rFonts w:ascii="Times New Roman" w:hAnsi="Times New Roman" w:cs="Times New Roman"/>
                            <w:sz w:val="21"/>
                            <w:szCs w:val="32"/>
                          </w:rPr>
                        </w:pPr>
                        <w:r>
                          <w:rPr>
                            <w:rStyle w:val="21"/>
                            <w:rFonts w:ascii="Times New Roman" w:hAnsi="Times New Roman" w:cs="Times New Roman"/>
                            <w:sz w:val="21"/>
                            <w:szCs w:val="32"/>
                          </w:rPr>
                          <w:fldChar w:fldCharType="begin"/>
                        </w:r>
                        <w:r>
                          <w:rPr>
                            <w:rStyle w:val="21"/>
                            <w:rFonts w:ascii="Times New Roman" w:hAnsi="Times New Roman" w:cs="Times New Roman"/>
                            <w:sz w:val="21"/>
                            <w:szCs w:val="32"/>
                          </w:rPr>
                          <w:instrText xml:space="preserve"> PAGE </w:instrText>
                        </w:r>
                        <w:r>
                          <w:rPr>
                            <w:rStyle w:val="21"/>
                            <w:rFonts w:ascii="Times New Roman" w:hAnsi="Times New Roman" w:cs="Times New Roman"/>
                            <w:sz w:val="21"/>
                            <w:szCs w:val="32"/>
                          </w:rPr>
                          <w:fldChar w:fldCharType="separate"/>
                        </w:r>
                        <w:r>
                          <w:rPr>
                            <w:rStyle w:val="21"/>
                            <w:rFonts w:ascii="Times New Roman" w:hAnsi="Times New Roman" w:cs="Times New Roman"/>
                            <w:sz w:val="21"/>
                            <w:szCs w:val="32"/>
                          </w:rPr>
                          <w:t>- 6 -</w:t>
                        </w:r>
                        <w:r>
                          <w:rPr>
                            <w:rStyle w:val="21"/>
                            <w:rFonts w:ascii="Times New Roman" w:hAnsi="Times New Roman" w:cs="Times New Roman"/>
                            <w:sz w:val="21"/>
                            <w:szCs w:val="32"/>
                          </w:rPr>
                          <w:fldChar w:fldCharType="end"/>
                        </w:r>
                      </w:p>
                    </w:sdtContent>
                  </w:sdt>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79705" cy="20891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79705" cy="2089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Style w:val="21"/>
                            </w:rPr>
                            <w:id w:val="2140984436"/>
                          </w:sdtPr>
                          <w:sdtEndPr>
                            <w:rPr>
                              <w:rStyle w:val="21"/>
                            </w:rPr>
                          </w:sdtEndPr>
                          <w:sdtContent>
                            <w:p>
                              <w:pPr>
                                <w:pStyle w:val="10"/>
                                <w:rPr>
                                  <w:rStyle w:val="21"/>
                                </w:rPr>
                              </w:pPr>
                              <w:r>
                                <w:rPr>
                                  <w:rStyle w:val="21"/>
                                  <w:rFonts w:hint="default" w:ascii="Times New Roman" w:hAnsi="Times New Roman" w:cs="Times New Roman"/>
                                  <w:sz w:val="21"/>
                                  <w:szCs w:val="21"/>
                                </w:rPr>
                                <w:fldChar w:fldCharType="begin"/>
                              </w:r>
                              <w:r>
                                <w:rPr>
                                  <w:rStyle w:val="21"/>
                                  <w:rFonts w:hint="default" w:ascii="Times New Roman" w:hAnsi="Times New Roman" w:cs="Times New Roman"/>
                                  <w:sz w:val="21"/>
                                  <w:szCs w:val="21"/>
                                </w:rPr>
                                <w:instrText xml:space="preserve"> PAGE </w:instrText>
                              </w:r>
                              <w:r>
                                <w:rPr>
                                  <w:rStyle w:val="21"/>
                                  <w:rFonts w:hint="default" w:ascii="Times New Roman" w:hAnsi="Times New Roman" w:cs="Times New Roman"/>
                                  <w:sz w:val="21"/>
                                  <w:szCs w:val="21"/>
                                </w:rPr>
                                <w:fldChar w:fldCharType="separate"/>
                              </w:r>
                              <w:r>
                                <w:rPr>
                                  <w:rStyle w:val="21"/>
                                  <w:rFonts w:hint="default" w:ascii="Times New Roman" w:hAnsi="Times New Roman" w:cs="Times New Roman"/>
                                  <w:sz w:val="21"/>
                                  <w:szCs w:val="21"/>
                                </w:rPr>
                                <w:t>- 2 -</w:t>
                              </w:r>
                              <w:r>
                                <w:rPr>
                                  <w:rStyle w:val="21"/>
                                  <w:rFonts w:hint="default" w:ascii="Times New Roman" w:hAnsi="Times New Roman" w:cs="Times New Roman"/>
                                  <w:sz w:val="21"/>
                                  <w:szCs w:val="21"/>
                                </w:rPr>
                                <w:fldChar w:fldCharType="end"/>
                              </w:r>
                            </w:p>
                          </w:sdtContent>
                        </w:sdt>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6.45pt;width:14.15pt;mso-position-horizontal:center;mso-position-horizontal-relative:margin;z-index:251685888;mso-width-relative:page;mso-height-relative:page;" filled="f" stroked="f" coordsize="21600,21600" o:gfxdata="UEsDBAoAAAAAAIdO4kAAAAAAAAAAAAAAAAAEAAAAZHJzL1BLAwQUAAAACACHTuJASJFkTtQAAAAD&#10;AQAADwAAAGRycy9kb3ducmV2LnhtbE2PS0/DMBCE70j8B2uRuFEnqYRKiNMDjxuvFiqVmxMvSYS9&#10;juxNWv49hgtcVhrNaObban10VswY4uBJQb7IQCC13gzUKXh7vb9YgYisyWjrCRV8YYR1fXpS6dL4&#10;A21w3nInUgnFUivomcdSytj26HRc+BEpeR8+OM1Jhk6aoA+p3FlZZNmldHqgtNDrEW96bD+3k1Ng&#10;9zE8NBm/z7fdI788y2l3lz8pdX6WZ9cgGI/8F4Yf/IQOdWJq/EQmCqsgPcK/N3nFagmiUbAsrkDW&#10;lfzPXn8DUEsDBBQAAAAIAIdO4kDTXVNMNwIAAGEEAAAOAAAAZHJzL2Uyb0RvYy54bWytVM2O0zAQ&#10;viPxDpbvNGlRd7tV01XZqgipYlcqiLPrOI0l22Nsp0l5AHgDTly481x9Dsb56aKFwx64uF88f/6+&#10;menittGKHIXzEkxGx6OUEmE45NIcMvrxw+bVjBIfmMmZAiMyehKe3i5fvljUdi4mUILKhSOYxPh5&#10;bTNahmDnSeJ5KTTzI7DCoLEAp1nAT3dIcsdqzK5VMknTq6QGl1sHXHiPt+vOSPuM7jkJoSgkF2vg&#10;lRYmdFmdUCwgJV9K6+myfW1RCB7ui8KLQFRGkWloTyyCeB/PZLlg84NjtpS8fwJ7zhOecNJMGix6&#10;SbVmgZHKyb9SackdeCjCiINOOiKtIshinD7RZlcyK1ouKLW3F9H9/0vL3x8fHJF5RrHthmls+Pn7&#10;t/OPX+efX8ksylNbP0evnUW/0LyBBodmuPd4GVk3hdPxF/kQtKO4p4u4ogmEx6Drm+t0SglH0ySd&#10;3YynMUvyGGydD28FaBJBRh32rpWUHbc+dK6DS6xlYCOVavunDKkzevV6mrYBFwsmVwZrRArdUyMK&#10;zb7pee0hPyEtB91ceMs3EotvmQ8PzOEgIBNclXCPR6EAi0CPKCnBffnXffTH/qCVkhoHK6P+c8Wc&#10;oES9M9i5OIUDcAPYD8BU+g5wVse4hJa3EANcUAMsHOhPuEGrWAVNzHCsldEwwLvQjTduIBerVetU&#10;WScPZReAc2dZ2Jqd5bFMJ+WqClDIVuUoUadLrxxOXtunfkviaP/53Xo9/jMs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IkWRO1AAAAAMBAAAPAAAAAAAAAAEAIAAAACIAAABkcnMvZG93bnJldi54&#10;bWxQSwECFAAUAAAACACHTuJA011TTDcCAABhBAAADgAAAAAAAAABACAAAAAjAQAAZHJzL2Uyb0Rv&#10;Yy54bWxQSwUGAAAAAAYABgBZAQAAzAUAAAAA&#10;">
              <v:fill on="f" focussize="0,0"/>
              <v:stroke on="f" weight="0.5pt"/>
              <v:imagedata o:title=""/>
              <o:lock v:ext="edit" aspectratio="f"/>
              <v:textbox inset="0mm,0mm,0mm,0mm">
                <w:txbxContent>
                  <w:sdt>
                    <w:sdtPr>
                      <w:rPr>
                        <w:rStyle w:val="21"/>
                      </w:rPr>
                      <w:id w:val="2140984436"/>
                    </w:sdtPr>
                    <w:sdtEndPr>
                      <w:rPr>
                        <w:rStyle w:val="21"/>
                      </w:rPr>
                    </w:sdtEndPr>
                    <w:sdtContent>
                      <w:p>
                        <w:pPr>
                          <w:pStyle w:val="10"/>
                          <w:rPr>
                            <w:rStyle w:val="21"/>
                          </w:rPr>
                        </w:pPr>
                        <w:r>
                          <w:rPr>
                            <w:rStyle w:val="21"/>
                            <w:rFonts w:hint="default" w:ascii="Times New Roman" w:hAnsi="Times New Roman" w:cs="Times New Roman"/>
                            <w:sz w:val="21"/>
                            <w:szCs w:val="21"/>
                          </w:rPr>
                          <w:fldChar w:fldCharType="begin"/>
                        </w:r>
                        <w:r>
                          <w:rPr>
                            <w:rStyle w:val="21"/>
                            <w:rFonts w:hint="default" w:ascii="Times New Roman" w:hAnsi="Times New Roman" w:cs="Times New Roman"/>
                            <w:sz w:val="21"/>
                            <w:szCs w:val="21"/>
                          </w:rPr>
                          <w:instrText xml:space="preserve"> PAGE </w:instrText>
                        </w:r>
                        <w:r>
                          <w:rPr>
                            <w:rStyle w:val="21"/>
                            <w:rFonts w:hint="default" w:ascii="Times New Roman" w:hAnsi="Times New Roman" w:cs="Times New Roman"/>
                            <w:sz w:val="21"/>
                            <w:szCs w:val="21"/>
                          </w:rPr>
                          <w:fldChar w:fldCharType="separate"/>
                        </w:r>
                        <w:r>
                          <w:rPr>
                            <w:rStyle w:val="21"/>
                            <w:rFonts w:hint="default" w:ascii="Times New Roman" w:hAnsi="Times New Roman" w:cs="Times New Roman"/>
                            <w:sz w:val="21"/>
                            <w:szCs w:val="21"/>
                          </w:rPr>
                          <w:t>- 2 -</w:t>
                        </w:r>
                        <w:r>
                          <w:rPr>
                            <w:rStyle w:val="21"/>
                            <w:rFonts w:hint="default" w:ascii="Times New Roman" w:hAnsi="Times New Roman" w:cs="Times New Roman"/>
                            <w:sz w:val="21"/>
                            <w:szCs w:val="21"/>
                          </w:rPr>
                          <w:fldChar w:fldCharType="end"/>
                        </w:r>
                      </w:p>
                    </w:sdtContent>
                  </w:sdt>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39</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10"/>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39</w:t>
                    </w:r>
                    <w:r>
                      <w:rPr>
                        <w:rFonts w:hint="default" w:ascii="Times New Roman" w:hAnsi="Times New Roman" w:cs="Times New Roman"/>
                        <w:sz w:val="21"/>
                        <w:szCs w:val="21"/>
                      </w:rP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475615" cy="106680"/>
              <wp:effectExtent l="0" t="0" r="0" b="0"/>
              <wp:wrapNone/>
              <wp:docPr id="3" name="Shape 205"/>
              <wp:cNvGraphicFramePr/>
              <a:graphic xmlns:a="http://schemas.openxmlformats.org/drawingml/2006/main">
                <a:graphicData uri="http://schemas.microsoft.com/office/word/2010/wordprocessingShape">
                  <wps:wsp>
                    <wps:cNvSpPr txBox="1"/>
                    <wps:spPr>
                      <a:xfrm>
                        <a:off x="0" y="0"/>
                        <a:ext cx="475615" cy="106680"/>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59615C"/>
                              <w:spacing w:val="0"/>
                              <w:w w:val="100"/>
                              <w:position w:val="0"/>
                              <w:sz w:val="24"/>
                              <w:szCs w:val="24"/>
                              <w:lang w:val="en-US" w:eastAsia="en-US" w:bidi="en-US"/>
                            </w:rPr>
                            <w:t xml:space="preserve">• </w:t>
                          </w:r>
                          <w:r>
                            <w:fldChar w:fldCharType="begin"/>
                          </w:r>
                          <w:r>
                            <w:instrText xml:space="preserve"> PAGE \* MERGEFORMAT </w:instrText>
                          </w:r>
                          <w:r>
                            <w:fldChar w:fldCharType="separate"/>
                          </w:r>
                          <w:r>
                            <w:rPr>
                              <w:rFonts w:ascii="Times New Roman" w:hAnsi="Times New Roman" w:eastAsia="Times New Roman" w:cs="Times New Roman"/>
                              <w:color w:val="7F8380"/>
                              <w:spacing w:val="0"/>
                              <w:w w:val="100"/>
                              <w:position w:val="0"/>
                              <w:sz w:val="24"/>
                              <w:szCs w:val="24"/>
                              <w:lang w:val="zh-TW" w:eastAsia="zh-TW" w:bidi="zh-TW"/>
                            </w:rPr>
                            <w:t>#</w:t>
                          </w:r>
                          <w:r>
                            <w:rPr>
                              <w:rFonts w:ascii="Times New Roman" w:hAnsi="Times New Roman" w:eastAsia="Times New Roman" w:cs="Times New Roman"/>
                              <w:color w:val="7F8380"/>
                              <w:spacing w:val="0"/>
                              <w:w w:val="100"/>
                              <w:position w:val="0"/>
                              <w:sz w:val="24"/>
                              <w:szCs w:val="24"/>
                              <w:lang w:val="zh-TW" w:eastAsia="zh-TW" w:bidi="zh-TW"/>
                            </w:rPr>
                            <w:fldChar w:fldCharType="end"/>
                          </w:r>
                          <w:r>
                            <w:rPr>
                              <w:rFonts w:ascii="Times New Roman" w:hAnsi="Times New Roman" w:eastAsia="Times New Roman" w:cs="Times New Roman"/>
                              <w:color w:val="7F8380"/>
                              <w:spacing w:val="0"/>
                              <w:w w:val="100"/>
                              <w:position w:val="0"/>
                              <w:sz w:val="24"/>
                              <w:szCs w:val="24"/>
                              <w:lang w:val="zh-TW" w:eastAsia="zh-TW" w:bidi="zh-TW"/>
                            </w:rPr>
                            <w:t xml:space="preserve"> </w:t>
                          </w:r>
                          <w:r>
                            <w:rPr>
                              <w:rFonts w:ascii="Times New Roman" w:hAnsi="Times New Roman" w:eastAsia="Times New Roman" w:cs="Times New Roman"/>
                              <w:color w:val="59615C"/>
                              <w:spacing w:val="0"/>
                              <w:w w:val="100"/>
                              <w:position w:val="0"/>
                              <w:sz w:val="24"/>
                              <w:szCs w:val="24"/>
                              <w:lang w:val="en-US" w:eastAsia="en-US" w:bidi="en-US"/>
                            </w:rPr>
                            <w:t>•</w:t>
                          </w:r>
                        </w:p>
                      </w:txbxContent>
                    </wps:txbx>
                    <wps:bodyPr wrap="none" lIns="0" tIns="0" rIns="0" bIns="0">
                      <a:spAutoFit/>
                    </wps:bodyPr>
                  </wps:wsp>
                </a:graphicData>
              </a:graphic>
            </wp:anchor>
          </w:drawing>
        </mc:Choice>
        <mc:Fallback>
          <w:pict>
            <v:shape id="Shape 205" o:spid="_x0000_s1026" o:spt="202" type="#_x0000_t202" style="position:absolute;left:0pt;margin-top:0pt;height:8.4pt;width:37.45pt;mso-position-horizontal:center;mso-position-horizontal-relative:margin;mso-wrap-style:none;z-index:251662336;mso-width-relative:page;mso-height-relative:page;" filled="f" stroked="f" coordsize="21600,21600" o:gfxdata="UEsDBAoAAAAAAIdO4kAAAAAAAAAAAAAAAAAEAAAAZHJzL1BLAwQUAAAACACHTuJANHZHrdEAAAAD&#10;AQAADwAAAGRycy9kb3ducmV2LnhtbE2PwU7DMBBE70j8g7VI3KjTCrUhxOmhUi/cKAiJmxtv4wh7&#10;Hdlumvx9t1zgMtJqRjNv6+3knRgxpj6QguWiAIHUBtNTp+DzY/9UgkhZk9EuECqYMcG2ub+rdWXC&#10;hd5xPOROcAmlSiuwOQ+VlKm16HVahAGJvVOIXmc+YydN1Bcu906uimItve6JF6wecGex/TmcvYLN&#10;9BVwSLjD79PYRtvPpXublXp8WBavIDJO+S8MN3xGh4aZjuFMJgmngB/Jv8re5vkFxJEz6xJkU8v/&#10;7M0VUEsDBBQAAAAIAIdO4kDCxMmjsAEAAHEDAAAOAAAAZHJzL2Uyb0RvYy54bWytU8Fu2zAMvQ/Y&#10;Pwi6L3ayJSuMOEWHoMOAYRvQ7QMUWYoFSKIgKrHz96NkJx26Sw+9yDRJP773KG/vR2fZWUU04Fu+&#10;XNScKS+hM/7Y8j+/Hz/ccYZJ+E5Y8KrlF4X8fvf+3XYIjVpBD7ZTkRGIx2YILe9TCk1VoeyVE7iA&#10;oDwVNUQnEr3GY9VFMRC6s9WqrjfVALELEaRCpOx+KvIZMb4GELQ2Uu1BnpzyaUKNyopEkrA3Afmu&#10;sNVayfRTa1SJ2ZaT0lROGkLxIZ/VbiuaYxShN3KmIF5D4YUmJ4ynoTeovUiCnaL5D8oZGQFBp4UE&#10;V01CiiOkYlm/8OapF0EVLWQ1hpvp+Haw8sf5V2Sma/lHzrxwtPAyla3qdTZnCNhQz1OgrjR+gZGu&#10;zDWPlMyaRx1dfpIaRnWy9nKzVo2JSUp++rzeLNecSSot683mrlhfPX8cIqavChzLQcsjba4YKs7f&#10;MRERar225FkeHo21OZ8ZTkxylMbDONM+QHch1gMtt+We7jJn9psn7/I9uAbxGhzmIINjeDglGlDm&#10;ZtQJah5Gmyh05luTV/3ve+l6/lN2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0dket0QAAAAMB&#10;AAAPAAAAAAAAAAEAIAAAACIAAABkcnMvZG93bnJldi54bWxQSwECFAAUAAAACACHTuJAwsTJo7AB&#10;AABxAwAADgAAAAAAAAABACAAAAAgAQAAZHJzL2Uyb0RvYy54bWxQSwUGAAAAAAYABgBZAQAAQgUA&#10;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59615C"/>
                        <w:spacing w:val="0"/>
                        <w:w w:val="100"/>
                        <w:position w:val="0"/>
                        <w:sz w:val="24"/>
                        <w:szCs w:val="24"/>
                        <w:lang w:val="en-US" w:eastAsia="en-US" w:bidi="en-US"/>
                      </w:rPr>
                      <w:t xml:space="preserve">• </w:t>
                    </w:r>
                    <w:r>
                      <w:fldChar w:fldCharType="begin"/>
                    </w:r>
                    <w:r>
                      <w:instrText xml:space="preserve"> PAGE \* MERGEFORMAT </w:instrText>
                    </w:r>
                    <w:r>
                      <w:fldChar w:fldCharType="separate"/>
                    </w:r>
                    <w:r>
                      <w:rPr>
                        <w:rFonts w:ascii="Times New Roman" w:hAnsi="Times New Roman" w:eastAsia="Times New Roman" w:cs="Times New Roman"/>
                        <w:color w:val="7F8380"/>
                        <w:spacing w:val="0"/>
                        <w:w w:val="100"/>
                        <w:position w:val="0"/>
                        <w:sz w:val="24"/>
                        <w:szCs w:val="24"/>
                        <w:lang w:val="zh-TW" w:eastAsia="zh-TW" w:bidi="zh-TW"/>
                      </w:rPr>
                      <w:t>#</w:t>
                    </w:r>
                    <w:r>
                      <w:rPr>
                        <w:rFonts w:ascii="Times New Roman" w:hAnsi="Times New Roman" w:eastAsia="Times New Roman" w:cs="Times New Roman"/>
                        <w:color w:val="7F8380"/>
                        <w:spacing w:val="0"/>
                        <w:w w:val="100"/>
                        <w:position w:val="0"/>
                        <w:sz w:val="24"/>
                        <w:szCs w:val="24"/>
                        <w:lang w:val="zh-TW" w:eastAsia="zh-TW" w:bidi="zh-TW"/>
                      </w:rPr>
                      <w:fldChar w:fldCharType="end"/>
                    </w:r>
                    <w:r>
                      <w:rPr>
                        <w:rFonts w:ascii="Times New Roman" w:hAnsi="Times New Roman" w:eastAsia="Times New Roman" w:cs="Times New Roman"/>
                        <w:color w:val="7F8380"/>
                        <w:spacing w:val="0"/>
                        <w:w w:val="100"/>
                        <w:position w:val="0"/>
                        <w:sz w:val="24"/>
                        <w:szCs w:val="24"/>
                        <w:lang w:val="zh-TW" w:eastAsia="zh-TW" w:bidi="zh-TW"/>
                      </w:rPr>
                      <w:t xml:space="preserve"> </w:t>
                    </w:r>
                    <w:r>
                      <w:rPr>
                        <w:rFonts w:ascii="Times New Roman" w:hAnsi="Times New Roman" w:eastAsia="Times New Roman" w:cs="Times New Roman"/>
                        <w:color w:val="59615C"/>
                        <w:spacing w:val="0"/>
                        <w:w w:val="100"/>
                        <w:position w:val="0"/>
                        <w:sz w:val="24"/>
                        <w:szCs w:val="24"/>
                        <w:lang w:val="en-US" w:eastAsia="en-US" w:bidi="en-US"/>
                      </w:rPr>
                      <w:t>•</w:t>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10"/>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w:t>
                    </w:r>
                    <w:r>
                      <w:rPr>
                        <w:rFonts w:hint="default" w:ascii="Times New Roman" w:hAnsi="Times New Roman" w:cs="Times New Roman"/>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Times New Roman" w:hAnsi="Times New Roman" w:cs="Times New Roman"/>
        <w:sz w:val="21"/>
        <w:szCs w:val="32"/>
      </w:rPr>
    </w:pPr>
    <w:r>
      <w:rPr>
        <w:sz w:val="21"/>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Style w:val="21"/>
                              <w:rFonts w:ascii="Times New Roman" w:hAnsi="Times New Roman" w:cs="Times New Roman"/>
                              <w:sz w:val="21"/>
                              <w:szCs w:val="32"/>
                            </w:rPr>
                            <w:id w:val="-1374460946"/>
                          </w:sdtPr>
                          <w:sdtEndPr>
                            <w:rPr>
                              <w:rStyle w:val="21"/>
                              <w:rFonts w:ascii="Times New Roman" w:hAnsi="Times New Roman" w:cs="Times New Roman"/>
                              <w:sz w:val="21"/>
                              <w:szCs w:val="32"/>
                            </w:rPr>
                          </w:sdtEndPr>
                          <w:sdtContent>
                            <w:p>
                              <w:pPr>
                                <w:pStyle w:val="10"/>
                                <w:rPr>
                                  <w:rStyle w:val="21"/>
                                  <w:rFonts w:ascii="Times New Roman" w:hAnsi="Times New Roman" w:cs="Times New Roman"/>
                                  <w:sz w:val="21"/>
                                  <w:szCs w:val="32"/>
                                </w:rPr>
                              </w:pPr>
                              <w:r>
                                <w:rPr>
                                  <w:rStyle w:val="21"/>
                                  <w:rFonts w:ascii="Times New Roman" w:hAnsi="Times New Roman" w:cs="Times New Roman"/>
                                  <w:sz w:val="21"/>
                                  <w:szCs w:val="32"/>
                                </w:rPr>
                                <w:fldChar w:fldCharType="begin"/>
                              </w:r>
                              <w:r>
                                <w:rPr>
                                  <w:rStyle w:val="21"/>
                                  <w:rFonts w:ascii="Times New Roman" w:hAnsi="Times New Roman" w:cs="Times New Roman"/>
                                  <w:sz w:val="21"/>
                                  <w:szCs w:val="32"/>
                                </w:rPr>
                                <w:instrText xml:space="preserve"> PAGE </w:instrText>
                              </w:r>
                              <w:r>
                                <w:rPr>
                                  <w:rStyle w:val="21"/>
                                  <w:rFonts w:ascii="Times New Roman" w:hAnsi="Times New Roman" w:cs="Times New Roman"/>
                                  <w:sz w:val="21"/>
                                  <w:szCs w:val="32"/>
                                </w:rPr>
                                <w:fldChar w:fldCharType="separate"/>
                              </w:r>
                              <w:r>
                                <w:rPr>
                                  <w:rStyle w:val="21"/>
                                  <w:rFonts w:ascii="Times New Roman" w:hAnsi="Times New Roman" w:cs="Times New Roman"/>
                                  <w:sz w:val="21"/>
                                  <w:szCs w:val="32"/>
                                </w:rPr>
                                <w:t>- 6 -</w:t>
                              </w:r>
                              <w:r>
                                <w:rPr>
                                  <w:rStyle w:val="21"/>
                                  <w:rFonts w:ascii="Times New Roman" w:hAnsi="Times New Roman" w:cs="Times New Roman"/>
                                  <w:sz w:val="21"/>
                                  <w:szCs w:val="32"/>
                                </w:rPr>
                                <w:fldChar w:fldCharType="end"/>
                              </w:r>
                            </w:p>
                          </w:sdtContent>
                        </w:sdt>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sdt>
                    <w:sdtPr>
                      <w:rPr>
                        <w:rStyle w:val="21"/>
                        <w:rFonts w:ascii="Times New Roman" w:hAnsi="Times New Roman" w:cs="Times New Roman"/>
                        <w:sz w:val="21"/>
                        <w:szCs w:val="32"/>
                      </w:rPr>
                      <w:id w:val="-1374460946"/>
                    </w:sdtPr>
                    <w:sdtEndPr>
                      <w:rPr>
                        <w:rStyle w:val="21"/>
                        <w:rFonts w:ascii="Times New Roman" w:hAnsi="Times New Roman" w:cs="Times New Roman"/>
                        <w:sz w:val="21"/>
                        <w:szCs w:val="32"/>
                      </w:rPr>
                    </w:sdtEndPr>
                    <w:sdtContent>
                      <w:p>
                        <w:pPr>
                          <w:pStyle w:val="10"/>
                          <w:rPr>
                            <w:rStyle w:val="21"/>
                            <w:rFonts w:ascii="Times New Roman" w:hAnsi="Times New Roman" w:cs="Times New Roman"/>
                            <w:sz w:val="21"/>
                            <w:szCs w:val="32"/>
                          </w:rPr>
                        </w:pPr>
                        <w:r>
                          <w:rPr>
                            <w:rStyle w:val="21"/>
                            <w:rFonts w:ascii="Times New Roman" w:hAnsi="Times New Roman" w:cs="Times New Roman"/>
                            <w:sz w:val="21"/>
                            <w:szCs w:val="32"/>
                          </w:rPr>
                          <w:fldChar w:fldCharType="begin"/>
                        </w:r>
                        <w:r>
                          <w:rPr>
                            <w:rStyle w:val="21"/>
                            <w:rFonts w:ascii="Times New Roman" w:hAnsi="Times New Roman" w:cs="Times New Roman"/>
                            <w:sz w:val="21"/>
                            <w:szCs w:val="32"/>
                          </w:rPr>
                          <w:instrText xml:space="preserve"> PAGE </w:instrText>
                        </w:r>
                        <w:r>
                          <w:rPr>
                            <w:rStyle w:val="21"/>
                            <w:rFonts w:ascii="Times New Roman" w:hAnsi="Times New Roman" w:cs="Times New Roman"/>
                            <w:sz w:val="21"/>
                            <w:szCs w:val="32"/>
                          </w:rPr>
                          <w:fldChar w:fldCharType="separate"/>
                        </w:r>
                        <w:r>
                          <w:rPr>
                            <w:rStyle w:val="21"/>
                            <w:rFonts w:ascii="Times New Roman" w:hAnsi="Times New Roman" w:cs="Times New Roman"/>
                            <w:sz w:val="21"/>
                            <w:szCs w:val="32"/>
                          </w:rPr>
                          <w:t>- 6 -</w:t>
                        </w:r>
                        <w:r>
                          <w:rPr>
                            <w:rStyle w:val="21"/>
                            <w:rFonts w:ascii="Times New Roman" w:hAnsi="Times New Roman" w:cs="Times New Roman"/>
                            <w:sz w:val="21"/>
                            <w:szCs w:val="32"/>
                          </w:rPr>
                          <w:fldChar w:fldCharType="end"/>
                        </w:r>
                      </w:p>
                    </w:sdtContent>
                  </w:sdt>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41</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pPr>
                      <w:pStyle w:val="10"/>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41</w:t>
                    </w:r>
                    <w:r>
                      <w:rPr>
                        <w:rFonts w:hint="default" w:ascii="Times New Roman" w:hAnsi="Times New Roman" w:cs="Times New Roman"/>
                        <w:sz w:val="21"/>
                        <w:szCs w:val="21"/>
                      </w:rP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pStyle w:val="10"/>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w:t>
                    </w:r>
                    <w:r>
                      <w:rPr>
                        <w:rFonts w:hint="default" w:ascii="Times New Roman" w:hAnsi="Times New Roman" w:cs="Times New Roman"/>
                        <w:sz w:val="21"/>
                        <w:szCs w:val="21"/>
                      </w:rP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472440" cy="106680"/>
              <wp:effectExtent l="0" t="0" r="0" b="0"/>
              <wp:wrapNone/>
              <wp:docPr id="6" name="Shape 207"/>
              <wp:cNvGraphicFramePr/>
              <a:graphic xmlns:a="http://schemas.openxmlformats.org/drawingml/2006/main">
                <a:graphicData uri="http://schemas.microsoft.com/office/word/2010/wordprocessingShape">
                  <wps:wsp>
                    <wps:cNvSpPr txBox="1"/>
                    <wps:spPr>
                      <a:xfrm>
                        <a:off x="0" y="0"/>
                        <a:ext cx="472440" cy="106680"/>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59615C"/>
                              <w:spacing w:val="0"/>
                              <w:w w:val="100"/>
                              <w:position w:val="0"/>
                              <w:sz w:val="24"/>
                              <w:szCs w:val="24"/>
                              <w:lang w:val="en-US" w:eastAsia="en-US" w:bidi="en-US"/>
                            </w:rPr>
                            <w:t xml:space="preserve">• </w:t>
                          </w:r>
                          <w:r>
                            <w:fldChar w:fldCharType="begin"/>
                          </w:r>
                          <w:r>
                            <w:instrText xml:space="preserve"> PAGE \* MERGEFORMAT </w:instrText>
                          </w:r>
                          <w:r>
                            <w:fldChar w:fldCharType="separate"/>
                          </w:r>
                          <w:r>
                            <w:rPr>
                              <w:rFonts w:ascii="Times New Roman" w:hAnsi="Times New Roman" w:eastAsia="Times New Roman" w:cs="Times New Roman"/>
                              <w:color w:val="7F8380"/>
                              <w:spacing w:val="0"/>
                              <w:w w:val="100"/>
                              <w:position w:val="0"/>
                              <w:sz w:val="24"/>
                              <w:szCs w:val="24"/>
                              <w:lang w:val="zh-TW" w:eastAsia="zh-TW" w:bidi="zh-TW"/>
                            </w:rPr>
                            <w:t>#</w:t>
                          </w:r>
                          <w:r>
                            <w:rPr>
                              <w:rFonts w:ascii="Times New Roman" w:hAnsi="Times New Roman" w:eastAsia="Times New Roman" w:cs="Times New Roman"/>
                              <w:color w:val="7F8380"/>
                              <w:spacing w:val="0"/>
                              <w:w w:val="100"/>
                              <w:position w:val="0"/>
                              <w:sz w:val="24"/>
                              <w:szCs w:val="24"/>
                              <w:lang w:val="zh-TW" w:eastAsia="zh-TW" w:bidi="zh-TW"/>
                            </w:rPr>
                            <w:fldChar w:fldCharType="end"/>
                          </w:r>
                          <w:r>
                            <w:rPr>
                              <w:rFonts w:ascii="Times New Roman" w:hAnsi="Times New Roman" w:eastAsia="Times New Roman" w:cs="Times New Roman"/>
                              <w:color w:val="7F8380"/>
                              <w:spacing w:val="0"/>
                              <w:w w:val="100"/>
                              <w:position w:val="0"/>
                              <w:sz w:val="24"/>
                              <w:szCs w:val="24"/>
                              <w:lang w:val="zh-TW" w:eastAsia="zh-TW" w:bidi="zh-TW"/>
                            </w:rPr>
                            <w:t xml:space="preserve"> </w:t>
                          </w:r>
                          <w:r>
                            <w:rPr>
                              <w:rFonts w:ascii="Times New Roman" w:hAnsi="Times New Roman" w:eastAsia="Times New Roman" w:cs="Times New Roman"/>
                              <w:color w:val="59615C"/>
                              <w:spacing w:val="0"/>
                              <w:w w:val="100"/>
                              <w:position w:val="0"/>
                              <w:sz w:val="24"/>
                              <w:szCs w:val="24"/>
                              <w:lang w:val="en-US" w:eastAsia="en-US" w:bidi="en-US"/>
                            </w:rPr>
                            <w:t>•</w:t>
                          </w:r>
                        </w:p>
                      </w:txbxContent>
                    </wps:txbx>
                    <wps:bodyPr wrap="none" lIns="0" tIns="0" rIns="0" bIns="0">
                      <a:spAutoFit/>
                    </wps:bodyPr>
                  </wps:wsp>
                </a:graphicData>
              </a:graphic>
            </wp:anchor>
          </w:drawing>
        </mc:Choice>
        <mc:Fallback>
          <w:pict>
            <v:shape id="Shape 207" o:spid="_x0000_s1026" o:spt="202" type="#_x0000_t202" style="position:absolute;left:0pt;margin-top:0pt;height:8.4pt;width:37.2pt;mso-position-horizontal:center;mso-position-horizontal-relative:margin;mso-wrap-style:none;z-index:251659264;mso-width-relative:page;mso-height-relative:page;" filled="f" stroked="f" coordsize="21600,21600" o:gfxdata="UEsDBAoAAAAAAIdO4kAAAAAAAAAAAAAAAAAEAAAAZHJzL1BLAwQUAAAACACHTuJAutAIYNEAAAAD&#10;AQAADwAAAGRycy9kb3ducmV2LnhtbE2PwWrDMBBE74X+g9hCbo2cEhLjWs4h0EtvTUqhN8XaWKbS&#10;ykiKY/99Nr20l4Flhpm39W7yTowYUx9IwWpZgEBqg+mpU/B5fHsuQaSsyWgXCBXMmGDXPD7UujLh&#10;Sh84HnInuIRSpRXYnIdKytRa9Dotw4DE3jlErzOfsZMm6iuXeydfimIjve6JF6wecG+x/TlcvILt&#10;9BVwSLjH7/PYRtvPpXuflVo8rYpXEBmn/BeGOz6jQ8NMp3Ahk4RTwI/kX2Vvu16DOHFmU4Jsavmf&#10;vbkBUEsDBBQAAAAIAIdO4kD8dmMprgEAAHEDAAAOAAAAZHJzL2Uyb0RvYy54bWytU8Fu2zAMvQ/Y&#10;Pwi6N3aCIC2MOMWKoMOAYRvQ7QMUWYoFSKIgKrHz96NkJy26Sw+7yDRJP773KG8fR2fZWUU04Fu+&#10;XNScKS+hM/7Y8j+/n+8eOMMkfCcseNXyi0L+uPv8aTuERq2gB9upyAjEYzOElvcphaaqUPbKCVxA&#10;UJ6KGqITiV7jseqiGAjd2WpV15tqgNiFCFIhUnY/FfmMGD8CCFobqfYgT075NKFGZUUiSdibgHxX&#10;2GqtZPqpNarEbMtJaSonDaH4kM9qtxXNMYrQGzlTEB+h8E6TE8bT0BvUXiTBTtH8A+WMjICg00KC&#10;qyYhxRFSsazfefPSi6CKFrIaw810/H+w8sf5V2Sma/mGMy8cLbxMZav6PpszBGyo5yVQVxqfYKQr&#10;c80jJbPmUUeXn6SGUZ2svdysVWNikpLr+9V6TRVJpWW92TwU66vXj0PE9FWBYzloeaTNFUPF+Tsm&#10;IkKt15Y8y8OzsTbnM8OJSY7SeBhn2gfoLsR6oOW23NNd5sx+8+RdvgfXIF6DwxxkcAxfTokGlLkZ&#10;dYKah9EmCp351uRVv30vXa9/yu4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utAIYNEAAAADAQAA&#10;DwAAAAAAAAABACAAAAAiAAAAZHJzL2Rvd25yZXYueG1sUEsBAhQAFAAAAAgAh07iQPx2YymuAQAA&#10;cQMAAA4AAAAAAAAAAQAgAAAAIAEAAGRycy9lMm9Eb2MueG1sUEsFBgAAAAAGAAYAWQEAAEAFAAAA&#10;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59615C"/>
                        <w:spacing w:val="0"/>
                        <w:w w:val="100"/>
                        <w:position w:val="0"/>
                        <w:sz w:val="24"/>
                        <w:szCs w:val="24"/>
                        <w:lang w:val="en-US" w:eastAsia="en-US" w:bidi="en-US"/>
                      </w:rPr>
                      <w:t xml:space="preserve">• </w:t>
                    </w:r>
                    <w:r>
                      <w:fldChar w:fldCharType="begin"/>
                    </w:r>
                    <w:r>
                      <w:instrText xml:space="preserve"> PAGE \* MERGEFORMAT </w:instrText>
                    </w:r>
                    <w:r>
                      <w:fldChar w:fldCharType="separate"/>
                    </w:r>
                    <w:r>
                      <w:rPr>
                        <w:rFonts w:ascii="Times New Roman" w:hAnsi="Times New Roman" w:eastAsia="Times New Roman" w:cs="Times New Roman"/>
                        <w:color w:val="7F8380"/>
                        <w:spacing w:val="0"/>
                        <w:w w:val="100"/>
                        <w:position w:val="0"/>
                        <w:sz w:val="24"/>
                        <w:szCs w:val="24"/>
                        <w:lang w:val="zh-TW" w:eastAsia="zh-TW" w:bidi="zh-TW"/>
                      </w:rPr>
                      <w:t>#</w:t>
                    </w:r>
                    <w:r>
                      <w:rPr>
                        <w:rFonts w:ascii="Times New Roman" w:hAnsi="Times New Roman" w:eastAsia="Times New Roman" w:cs="Times New Roman"/>
                        <w:color w:val="7F8380"/>
                        <w:spacing w:val="0"/>
                        <w:w w:val="100"/>
                        <w:position w:val="0"/>
                        <w:sz w:val="24"/>
                        <w:szCs w:val="24"/>
                        <w:lang w:val="zh-TW" w:eastAsia="zh-TW" w:bidi="zh-TW"/>
                      </w:rPr>
                      <w:fldChar w:fldCharType="end"/>
                    </w:r>
                    <w:r>
                      <w:rPr>
                        <w:rFonts w:ascii="Times New Roman" w:hAnsi="Times New Roman" w:eastAsia="Times New Roman" w:cs="Times New Roman"/>
                        <w:color w:val="7F8380"/>
                        <w:spacing w:val="0"/>
                        <w:w w:val="100"/>
                        <w:position w:val="0"/>
                        <w:sz w:val="24"/>
                        <w:szCs w:val="24"/>
                        <w:lang w:val="zh-TW" w:eastAsia="zh-TW" w:bidi="zh-TW"/>
                      </w:rPr>
                      <w:t xml:space="preserve"> </w:t>
                    </w:r>
                    <w:r>
                      <w:rPr>
                        <w:rFonts w:ascii="Times New Roman" w:hAnsi="Times New Roman" w:eastAsia="Times New Roman" w:cs="Times New Roman"/>
                        <w:color w:val="59615C"/>
                        <w:spacing w:val="0"/>
                        <w:w w:val="100"/>
                        <w:position w:val="0"/>
                        <w:sz w:val="24"/>
                        <w:szCs w:val="24"/>
                        <w:lang w:val="en-US" w:eastAsia="en-US" w:bidi="en-US"/>
                      </w:rPr>
                      <w:t>•</w:t>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475615" cy="106680"/>
              <wp:effectExtent l="0" t="0" r="0" b="0"/>
              <wp:wrapNone/>
              <wp:docPr id="7" name="Shape 209"/>
              <wp:cNvGraphicFramePr/>
              <a:graphic xmlns:a="http://schemas.openxmlformats.org/drawingml/2006/main">
                <a:graphicData uri="http://schemas.microsoft.com/office/word/2010/wordprocessingShape">
                  <wps:wsp>
                    <wps:cNvSpPr txBox="1"/>
                    <wps:spPr>
                      <a:xfrm>
                        <a:off x="0" y="0"/>
                        <a:ext cx="475615" cy="106680"/>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59615C"/>
                              <w:spacing w:val="0"/>
                              <w:w w:val="100"/>
                              <w:position w:val="0"/>
                              <w:sz w:val="24"/>
                              <w:szCs w:val="24"/>
                              <w:lang w:val="en-US" w:eastAsia="en-US" w:bidi="en-US"/>
                            </w:rPr>
                            <w:t xml:space="preserve">• </w:t>
                          </w:r>
                          <w:r>
                            <w:fldChar w:fldCharType="begin"/>
                          </w:r>
                          <w:r>
                            <w:instrText xml:space="preserve"> PAGE \* MERGEFORMAT </w:instrText>
                          </w:r>
                          <w:r>
                            <w:fldChar w:fldCharType="separate"/>
                          </w:r>
                          <w:r>
                            <w:rPr>
                              <w:rFonts w:ascii="Times New Roman" w:hAnsi="Times New Roman" w:eastAsia="Times New Roman" w:cs="Times New Roman"/>
                              <w:color w:val="7F8380"/>
                              <w:spacing w:val="0"/>
                              <w:w w:val="100"/>
                              <w:position w:val="0"/>
                              <w:sz w:val="24"/>
                              <w:szCs w:val="24"/>
                              <w:lang w:val="zh-TW" w:eastAsia="zh-TW" w:bidi="zh-TW"/>
                            </w:rPr>
                            <w:t>#</w:t>
                          </w:r>
                          <w:r>
                            <w:rPr>
                              <w:rFonts w:ascii="Times New Roman" w:hAnsi="Times New Roman" w:eastAsia="Times New Roman" w:cs="Times New Roman"/>
                              <w:color w:val="7F8380"/>
                              <w:spacing w:val="0"/>
                              <w:w w:val="100"/>
                              <w:position w:val="0"/>
                              <w:sz w:val="24"/>
                              <w:szCs w:val="24"/>
                              <w:lang w:val="zh-TW" w:eastAsia="zh-TW" w:bidi="zh-TW"/>
                            </w:rPr>
                            <w:fldChar w:fldCharType="end"/>
                          </w:r>
                          <w:r>
                            <w:rPr>
                              <w:rFonts w:ascii="Times New Roman" w:hAnsi="Times New Roman" w:eastAsia="Times New Roman" w:cs="Times New Roman"/>
                              <w:color w:val="7F8380"/>
                              <w:spacing w:val="0"/>
                              <w:w w:val="100"/>
                              <w:position w:val="0"/>
                              <w:sz w:val="24"/>
                              <w:szCs w:val="24"/>
                              <w:lang w:val="zh-TW" w:eastAsia="zh-TW" w:bidi="zh-TW"/>
                            </w:rPr>
                            <w:t xml:space="preserve"> </w:t>
                          </w:r>
                          <w:r>
                            <w:rPr>
                              <w:rFonts w:ascii="Times New Roman" w:hAnsi="Times New Roman" w:eastAsia="Times New Roman" w:cs="Times New Roman"/>
                              <w:color w:val="59615C"/>
                              <w:spacing w:val="0"/>
                              <w:w w:val="100"/>
                              <w:position w:val="0"/>
                              <w:sz w:val="24"/>
                              <w:szCs w:val="24"/>
                              <w:lang w:val="en-US" w:eastAsia="en-US" w:bidi="en-US"/>
                            </w:rPr>
                            <w:t>•</w:t>
                          </w:r>
                        </w:p>
                      </w:txbxContent>
                    </wps:txbx>
                    <wps:bodyPr wrap="none" lIns="0" tIns="0" rIns="0" bIns="0">
                      <a:spAutoFit/>
                    </wps:bodyPr>
                  </wps:wsp>
                </a:graphicData>
              </a:graphic>
            </wp:anchor>
          </w:drawing>
        </mc:Choice>
        <mc:Fallback>
          <w:pict>
            <v:shape id="Shape 209" o:spid="_x0000_s1026" o:spt="202" type="#_x0000_t202" style="position:absolute;left:0pt;margin-top:0pt;height:8.4pt;width:37.45pt;mso-position-horizontal:center;mso-position-horizontal-relative:margin;mso-wrap-style:none;z-index:251659264;mso-width-relative:page;mso-height-relative:page;" filled="f" stroked="f" coordsize="21600,21600" o:gfxdata="UEsDBAoAAAAAAIdO4kAAAAAAAAAAAAAAAAAEAAAAZHJzL1BLAwQUAAAACACHTuJANHZHrdEAAAAD&#10;AQAADwAAAGRycy9kb3ducmV2LnhtbE2PwU7DMBBE70j8g7VI3KjTCrUhxOmhUi/cKAiJmxtv4wh7&#10;Hdlumvx9t1zgMtJqRjNv6+3knRgxpj6QguWiAIHUBtNTp+DzY/9UgkhZk9EuECqYMcG2ub+rdWXC&#10;hd5xPOROcAmlSiuwOQ+VlKm16HVahAGJvVOIXmc+YydN1Bcu906uimItve6JF6wecGex/TmcvYLN&#10;9BVwSLjD79PYRtvPpXublXp8WBavIDJO+S8MN3xGh4aZjuFMJgmngB/Jv8re5vkFxJEz6xJkU8v/&#10;7M0VUEsDBBQAAAAIAIdO4kDgewCUsAEAAHEDAAAOAAAAZHJzL2Uyb0RvYy54bWytU8Fu2zAMvQ/Y&#10;Pwi6L3aCNe2MOEWLoMOAYRvQ7gMUWYoFSKIgKrHz96NkJx26Sw+7yDRJP773KG/uR2fZSUU04Fu+&#10;XNScKS+hM/7Q8t8vT5/uOMMkfCcseNXys0J+v/34YTOERq2gB9upyAjEYzOElvcphaaqUPbKCVxA&#10;UJ6KGqITiV7joeqiGAjd2WpV1+tqgNiFCFIhUnY3FfmMGN8DCFobqXYgj075NKFGZUUiSdibgHxb&#10;2GqtZPqpNarEbMtJaSonDaF4n89quxHNIYrQGzlTEO+h8EaTE8bT0CvUTiTBjtH8A+WMjICg00KC&#10;qyYhxRFSsazfePPci6CKFrIaw9V0/H+w8sfpV2Sma/ktZ144WniZylb1l2zOELChnudAXWl8hJGu&#10;zCWPlMyaRx1dfpIaRnWy9ny1Vo2JSUp+vr1ZL284k1Ra1uv1XbG+ev04RExfFTiWg5ZH2lwxVJy+&#10;YyIi1HppybM8PBlrcz4znJjkKI37caa9h+5MrAdabss93WXO7DdP3uV7cAniJdjPQQbH8HBMNKDM&#10;zagT1DyMNlHozLcmr/rv99L1+qds/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0dket0QAAAAMB&#10;AAAPAAAAAAAAAAEAIAAAACIAAABkcnMvZG93bnJldi54bWxQSwECFAAUAAAACACHTuJA4HsAlLAB&#10;AABxAwAADgAAAAAAAAABACAAAAAgAQAAZHJzL2Uyb0RvYy54bWxQSwUGAAAAAAYABgBZAQAAQgUA&#10;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59615C"/>
                        <w:spacing w:val="0"/>
                        <w:w w:val="100"/>
                        <w:position w:val="0"/>
                        <w:sz w:val="24"/>
                        <w:szCs w:val="24"/>
                        <w:lang w:val="en-US" w:eastAsia="en-US" w:bidi="en-US"/>
                      </w:rPr>
                      <w:t xml:space="preserve">• </w:t>
                    </w:r>
                    <w:r>
                      <w:fldChar w:fldCharType="begin"/>
                    </w:r>
                    <w:r>
                      <w:instrText xml:space="preserve"> PAGE \* MERGEFORMAT </w:instrText>
                    </w:r>
                    <w:r>
                      <w:fldChar w:fldCharType="separate"/>
                    </w:r>
                    <w:r>
                      <w:rPr>
                        <w:rFonts w:ascii="Times New Roman" w:hAnsi="Times New Roman" w:eastAsia="Times New Roman" w:cs="Times New Roman"/>
                        <w:color w:val="7F8380"/>
                        <w:spacing w:val="0"/>
                        <w:w w:val="100"/>
                        <w:position w:val="0"/>
                        <w:sz w:val="24"/>
                        <w:szCs w:val="24"/>
                        <w:lang w:val="zh-TW" w:eastAsia="zh-TW" w:bidi="zh-TW"/>
                      </w:rPr>
                      <w:t>#</w:t>
                    </w:r>
                    <w:r>
                      <w:rPr>
                        <w:rFonts w:ascii="Times New Roman" w:hAnsi="Times New Roman" w:eastAsia="Times New Roman" w:cs="Times New Roman"/>
                        <w:color w:val="7F8380"/>
                        <w:spacing w:val="0"/>
                        <w:w w:val="100"/>
                        <w:position w:val="0"/>
                        <w:sz w:val="24"/>
                        <w:szCs w:val="24"/>
                        <w:lang w:val="zh-TW" w:eastAsia="zh-TW" w:bidi="zh-TW"/>
                      </w:rPr>
                      <w:fldChar w:fldCharType="end"/>
                    </w:r>
                    <w:r>
                      <w:rPr>
                        <w:rFonts w:ascii="Times New Roman" w:hAnsi="Times New Roman" w:eastAsia="Times New Roman" w:cs="Times New Roman"/>
                        <w:color w:val="7F8380"/>
                        <w:spacing w:val="0"/>
                        <w:w w:val="100"/>
                        <w:position w:val="0"/>
                        <w:sz w:val="24"/>
                        <w:szCs w:val="24"/>
                        <w:lang w:val="zh-TW" w:eastAsia="zh-TW" w:bidi="zh-TW"/>
                      </w:rPr>
                      <w:t xml:space="preserve"> </w:t>
                    </w:r>
                    <w:r>
                      <w:rPr>
                        <w:rFonts w:ascii="Times New Roman" w:hAnsi="Times New Roman" w:eastAsia="Times New Roman" w:cs="Times New Roman"/>
                        <w:color w:val="59615C"/>
                        <w:spacing w:val="0"/>
                        <w:w w:val="100"/>
                        <w:position w:val="0"/>
                        <w:sz w:val="24"/>
                        <w:szCs w:val="24"/>
                        <w:lang w:val="en-US" w:eastAsia="en-US" w:bidi="en-US"/>
                      </w:rPr>
                      <w:t>•</w:t>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478790" cy="106680"/>
              <wp:effectExtent l="0" t="0" r="0" b="0"/>
              <wp:wrapNone/>
              <wp:docPr id="211" name="Shape 211"/>
              <wp:cNvGraphicFramePr/>
              <a:graphic xmlns:a="http://schemas.openxmlformats.org/drawingml/2006/main">
                <a:graphicData uri="http://schemas.microsoft.com/office/word/2010/wordprocessingShape">
                  <wps:wsp>
                    <wps:cNvSpPr txBox="1"/>
                    <wps:spPr>
                      <a:xfrm>
                        <a:off x="0" y="0"/>
                        <a:ext cx="478790" cy="106680"/>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59615C"/>
                              <w:spacing w:val="0"/>
                              <w:w w:val="100"/>
                              <w:position w:val="0"/>
                              <w:sz w:val="24"/>
                              <w:szCs w:val="24"/>
                              <w:lang w:val="en-US" w:eastAsia="en-US" w:bidi="en-US"/>
                            </w:rPr>
                            <w:t xml:space="preserve">• </w:t>
                          </w:r>
                          <w:r>
                            <w:rPr>
                              <w:sz w:val="21"/>
                              <w:szCs w:val="21"/>
                            </w:rPr>
                            <w:fldChar w:fldCharType="begin"/>
                          </w:r>
                          <w:r>
                            <w:rPr>
                              <w:sz w:val="21"/>
                              <w:szCs w:val="21"/>
                            </w:rPr>
                            <w:instrText xml:space="preserve"> PAGE \* MERGEFORMAT </w:instrText>
                          </w:r>
                          <w:r>
                            <w:rPr>
                              <w:sz w:val="21"/>
                              <w:szCs w:val="21"/>
                            </w:rPr>
                            <w:fldChar w:fldCharType="separate"/>
                          </w:r>
                          <w:r>
                            <w:rPr>
                              <w:rFonts w:ascii="Times New Roman" w:hAnsi="Times New Roman" w:eastAsia="Times New Roman" w:cs="Times New Roman"/>
                              <w:color w:val="7F8380"/>
                              <w:spacing w:val="0"/>
                              <w:w w:val="100"/>
                              <w:position w:val="0"/>
                              <w:sz w:val="21"/>
                              <w:szCs w:val="21"/>
                              <w:lang w:val="zh-TW" w:eastAsia="zh-TW" w:bidi="zh-TW"/>
                            </w:rPr>
                            <w:t>#</w:t>
                          </w:r>
                          <w:r>
                            <w:rPr>
                              <w:rFonts w:ascii="Times New Roman" w:hAnsi="Times New Roman" w:eastAsia="Times New Roman" w:cs="Times New Roman"/>
                              <w:color w:val="7F8380"/>
                              <w:spacing w:val="0"/>
                              <w:w w:val="100"/>
                              <w:position w:val="0"/>
                              <w:sz w:val="21"/>
                              <w:szCs w:val="21"/>
                              <w:lang w:val="zh-TW" w:eastAsia="zh-TW" w:bidi="zh-TW"/>
                            </w:rPr>
                            <w:fldChar w:fldCharType="end"/>
                          </w:r>
                          <w:r>
                            <w:rPr>
                              <w:color w:val="59615C"/>
                              <w:spacing w:val="0"/>
                              <w:w w:val="100"/>
                              <w:position w:val="0"/>
                              <w:sz w:val="24"/>
                              <w:szCs w:val="24"/>
                              <w:lang w:val="zh-TW" w:eastAsia="zh-TW" w:bidi="zh-TW"/>
                            </w:rPr>
                            <w:t>・</w:t>
                          </w:r>
                        </w:p>
                      </w:txbxContent>
                    </wps:txbx>
                    <wps:bodyPr wrap="none" lIns="0" tIns="0" rIns="0" bIns="0">
                      <a:spAutoFit/>
                    </wps:bodyPr>
                  </wps:wsp>
                </a:graphicData>
              </a:graphic>
            </wp:anchor>
          </w:drawing>
        </mc:Choice>
        <mc:Fallback>
          <w:pict>
            <v:shape id="Shape 211" o:spid="_x0000_s1026" o:spt="202" type="#_x0000_t202" style="position:absolute;left:0pt;margin-top:0pt;height:8.4pt;width:37.7pt;mso-position-horizontal:center;mso-position-horizontal-relative:margin;mso-wrap-style:none;z-index:251659264;mso-width-relative:page;mso-height-relative:page;" filled="f" stroked="f" coordsize="21600,21600" o:gfxdata="UEsDBAoAAAAAAIdO4kAAAAAAAAAAAAAAAAAEAAAAZHJzL1BLAwQUAAAACACHTuJApy29YdEAAAAD&#10;AQAADwAAAGRycy9kb3ducmV2LnhtbE2PwU7DMBBE70j9B2uRuFGnqLRRiNNDpV64tSAkbm68jSPs&#10;dWS7afL3LFzgMtJqRjNv693knRgxpj6QgtWyAIHUBtNTp+D97fBYgkhZk9EuECqYMcGuWdzVujLh&#10;RkccT7kTXEKp0gpszkMlZWotep2WYUBi7xKi15nP2EkT9Y3LvZNPRbGRXvfEC1YPuLfYfp2uXsF2&#10;+gg4JNzj52Vso+3n0r3OSj3cr4oXEBmn/BeGH3xGh4aZzuFKJgmngB/Jv8re9nkN4syZTQmyqeV/&#10;9uYbUEsDBBQAAAAIAIdO4kCvQcDerwEAAHMDAAAOAAAAZHJzL2Uyb0RvYy54bWytU8Fu2zAMvQ/Y&#10;Pwi6L7aDIs2MOMWKoMWAYRvQ9gMUWYoFWKIgKrHz96NkJy3aSw+7yDRJP773KG/uRtuzkwpowDW8&#10;WpScKSehNe7Q8Jfnh29rzjAK14oenGr4WSG/2379shl8rZbQQd+qwAjEYT34hncx+rooUHbKClyA&#10;V46KGoIVkV7DoWiDGAjd9sWyLFfFAKH1AaRCpOxuKvIZMXwGELQ2Uu1AHq1ycUINqheRJGFnPPJt&#10;Zqu1kvGP1qgi6xtOSmM+aQjF+3QW242oD0H4zsiZgvgMhXearDCOhl6hdiIKdgzmA5Q1MgCCjgsJ&#10;tpiEZEdIRVW+8+apE15lLWQ1+qvp+P9g5e/T38BM2/BlVXHmhKWV57ksJciewWNNXU+e+uJ4DyNd&#10;mkseKZlUjzrY9CQ9jOpk7vlqrhojk5S8uV3ffqeKpFJVrlbrbH7x+rEPGB8VWJaChgfaXbZUnH5h&#10;JCLUemlJsxw8mL5P+cRwYpKiOO7HmfYe2jOxHmi9DXd0mznrfzpyL92ESxAuwX4OEjj6H8dIA/Lc&#10;hDpBzcNoF5nOfG/Sst++567Xf2X7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KctvWHRAAAAAwEA&#10;AA8AAAAAAAAAAQAgAAAAIgAAAGRycy9kb3ducmV2LnhtbFBLAQIUABQAAAAIAIdO4kCvQcDerwEA&#10;AHMDAAAOAAAAAAAAAAEAIAAAACABAABkcnMvZTJvRG9jLnhtbFBLBQYAAAAABgAGAFkBAABBBQAA&#10;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59615C"/>
                        <w:spacing w:val="0"/>
                        <w:w w:val="100"/>
                        <w:position w:val="0"/>
                        <w:sz w:val="24"/>
                        <w:szCs w:val="24"/>
                        <w:lang w:val="en-US" w:eastAsia="en-US" w:bidi="en-US"/>
                      </w:rPr>
                      <w:t xml:space="preserve">• </w:t>
                    </w:r>
                    <w:r>
                      <w:rPr>
                        <w:sz w:val="21"/>
                        <w:szCs w:val="21"/>
                      </w:rPr>
                      <w:fldChar w:fldCharType="begin"/>
                    </w:r>
                    <w:r>
                      <w:rPr>
                        <w:sz w:val="21"/>
                        <w:szCs w:val="21"/>
                      </w:rPr>
                      <w:instrText xml:space="preserve"> PAGE \* MERGEFORMAT </w:instrText>
                    </w:r>
                    <w:r>
                      <w:rPr>
                        <w:sz w:val="21"/>
                        <w:szCs w:val="21"/>
                      </w:rPr>
                      <w:fldChar w:fldCharType="separate"/>
                    </w:r>
                    <w:r>
                      <w:rPr>
                        <w:rFonts w:ascii="Times New Roman" w:hAnsi="Times New Roman" w:eastAsia="Times New Roman" w:cs="Times New Roman"/>
                        <w:color w:val="7F8380"/>
                        <w:spacing w:val="0"/>
                        <w:w w:val="100"/>
                        <w:position w:val="0"/>
                        <w:sz w:val="21"/>
                        <w:szCs w:val="21"/>
                        <w:lang w:val="zh-TW" w:eastAsia="zh-TW" w:bidi="zh-TW"/>
                      </w:rPr>
                      <w:t>#</w:t>
                    </w:r>
                    <w:r>
                      <w:rPr>
                        <w:rFonts w:ascii="Times New Roman" w:hAnsi="Times New Roman" w:eastAsia="Times New Roman" w:cs="Times New Roman"/>
                        <w:color w:val="7F8380"/>
                        <w:spacing w:val="0"/>
                        <w:w w:val="100"/>
                        <w:position w:val="0"/>
                        <w:sz w:val="21"/>
                        <w:szCs w:val="21"/>
                        <w:lang w:val="zh-TW" w:eastAsia="zh-TW" w:bidi="zh-TW"/>
                      </w:rPr>
                      <w:fldChar w:fldCharType="end"/>
                    </w:r>
                    <w:r>
                      <w:rPr>
                        <w:color w:val="59615C"/>
                        <w:spacing w:val="0"/>
                        <w:w w:val="100"/>
                        <w:position w:val="0"/>
                        <w:sz w:val="24"/>
                        <w:szCs w:val="24"/>
                        <w:lang w:val="zh-TW" w:eastAsia="zh-TW" w:bidi="zh-TW"/>
                      </w:rPr>
                      <w:t>・</w:t>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472440" cy="106680"/>
              <wp:effectExtent l="0" t="0" r="0" b="0"/>
              <wp:wrapNone/>
              <wp:docPr id="207" name="Shape 207"/>
              <wp:cNvGraphicFramePr/>
              <a:graphic xmlns:a="http://schemas.openxmlformats.org/drawingml/2006/main">
                <a:graphicData uri="http://schemas.microsoft.com/office/word/2010/wordprocessingShape">
                  <wps:wsp>
                    <wps:cNvSpPr txBox="1"/>
                    <wps:spPr>
                      <a:xfrm>
                        <a:off x="0" y="0"/>
                        <a:ext cx="472440" cy="106680"/>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59615C"/>
                              <w:spacing w:val="0"/>
                              <w:w w:val="100"/>
                              <w:position w:val="0"/>
                              <w:sz w:val="24"/>
                              <w:szCs w:val="24"/>
                              <w:lang w:val="en-US" w:eastAsia="en-US" w:bidi="en-US"/>
                            </w:rPr>
                            <w:t xml:space="preserve">• </w:t>
                          </w:r>
                          <w:r>
                            <w:fldChar w:fldCharType="begin"/>
                          </w:r>
                          <w:r>
                            <w:instrText xml:space="preserve"> PAGE \* MERGEFORMAT </w:instrText>
                          </w:r>
                          <w:r>
                            <w:fldChar w:fldCharType="separate"/>
                          </w:r>
                          <w:r>
                            <w:rPr>
                              <w:rFonts w:ascii="Times New Roman" w:hAnsi="Times New Roman" w:eastAsia="Times New Roman" w:cs="Times New Roman"/>
                              <w:color w:val="7F8380"/>
                              <w:spacing w:val="0"/>
                              <w:w w:val="100"/>
                              <w:position w:val="0"/>
                              <w:sz w:val="24"/>
                              <w:szCs w:val="24"/>
                              <w:lang w:val="zh-TW" w:eastAsia="zh-TW" w:bidi="zh-TW"/>
                            </w:rPr>
                            <w:t>#</w:t>
                          </w:r>
                          <w:r>
                            <w:rPr>
                              <w:rFonts w:ascii="Times New Roman" w:hAnsi="Times New Roman" w:eastAsia="Times New Roman" w:cs="Times New Roman"/>
                              <w:color w:val="7F8380"/>
                              <w:spacing w:val="0"/>
                              <w:w w:val="100"/>
                              <w:position w:val="0"/>
                              <w:sz w:val="24"/>
                              <w:szCs w:val="24"/>
                              <w:lang w:val="zh-TW" w:eastAsia="zh-TW" w:bidi="zh-TW"/>
                            </w:rPr>
                            <w:fldChar w:fldCharType="end"/>
                          </w:r>
                          <w:r>
                            <w:rPr>
                              <w:rFonts w:ascii="Times New Roman" w:hAnsi="Times New Roman" w:eastAsia="Times New Roman" w:cs="Times New Roman"/>
                              <w:color w:val="7F8380"/>
                              <w:spacing w:val="0"/>
                              <w:w w:val="100"/>
                              <w:position w:val="0"/>
                              <w:sz w:val="24"/>
                              <w:szCs w:val="24"/>
                              <w:lang w:val="zh-TW" w:eastAsia="zh-TW" w:bidi="zh-TW"/>
                            </w:rPr>
                            <w:t xml:space="preserve"> </w:t>
                          </w:r>
                          <w:r>
                            <w:rPr>
                              <w:rFonts w:ascii="Times New Roman" w:hAnsi="Times New Roman" w:eastAsia="Times New Roman" w:cs="Times New Roman"/>
                              <w:color w:val="59615C"/>
                              <w:spacing w:val="0"/>
                              <w:w w:val="100"/>
                              <w:position w:val="0"/>
                              <w:sz w:val="24"/>
                              <w:szCs w:val="24"/>
                              <w:lang w:val="en-US" w:eastAsia="en-US" w:bidi="en-US"/>
                            </w:rPr>
                            <w:t>•</w:t>
                          </w:r>
                        </w:p>
                      </w:txbxContent>
                    </wps:txbx>
                    <wps:bodyPr wrap="none" lIns="0" tIns="0" rIns="0" bIns="0">
                      <a:spAutoFit/>
                    </wps:bodyPr>
                  </wps:wsp>
                </a:graphicData>
              </a:graphic>
            </wp:anchor>
          </w:drawing>
        </mc:Choice>
        <mc:Fallback>
          <w:pict>
            <v:shape id="Shape 207" o:spid="_x0000_s1026" o:spt="202" type="#_x0000_t202" style="position:absolute;left:0pt;margin-top:0pt;height:8.4pt;width:37.2pt;mso-position-horizontal:center;mso-position-horizontal-relative:margin;mso-wrap-style:none;z-index:251659264;mso-width-relative:page;mso-height-relative:page;" filled="f" stroked="f" coordsize="21600,21600" o:gfxdata="UEsDBAoAAAAAAIdO4kAAAAAAAAAAAAAAAAAEAAAAZHJzL1BLAwQUAAAACACHTuJAutAIYNEAAAAD&#10;AQAADwAAAGRycy9kb3ducmV2LnhtbE2PwWrDMBBE74X+g9hCbo2cEhLjWs4h0EtvTUqhN8XaWKbS&#10;ykiKY/99Nr20l4Flhpm39W7yTowYUx9IwWpZgEBqg+mpU/B5fHsuQaSsyWgXCBXMmGDXPD7UujLh&#10;Sh84HnInuIRSpRXYnIdKytRa9Dotw4DE3jlErzOfsZMm6iuXeydfimIjve6JF6wecG+x/TlcvILt&#10;9BVwSLjH7/PYRtvPpXuflVo8rYpXEBmn/BeGOz6jQ8NMp3Ahk4RTwI/kX2Vvu16DOHFmU4Jsavmf&#10;vbkBUEsDBBQAAAAIAIdO4kCr7lVUrwEAAHMDAAAOAAAAZHJzL2Uyb0RvYy54bWytU8Fu2zAMvQ/Y&#10;Pwi6N3aCIC2MOMWKoMOAYRvQ7QMUWYoFSKIgKrHz96NkJy26Sw+7yDRJP773KG8fR2fZWUU04Fu+&#10;XNScKS+hM/7Y8j+/n+8eOMMkfCcseNXyi0L+uPv8aTuERq2gB9upyAjEYzOElvcphaaqUPbKCVxA&#10;UJ6KGqITiV7jseqiGAjd2WpV15tqgNiFCFIhUnY/FfmMGD8CCFobqfYgT075NKFGZUUiSdibgHxX&#10;2GqtZPqpNarEbMtJaSonDaH4kM9qtxXNMYrQGzlTEB+h8E6TE8bT0BvUXiTBTtH8A+WMjICg00KC&#10;qyYhxRFSsazfefPSi6CKFrIaw810/H+w8sf5V2Sma/mqvufMC0crL3NZTpA9Q8CGul4C9aXxCUa6&#10;NNc8UjKrHnV0+Ul6GNXJ3MvNXDUmJim5vl+t11SRVFrWm81DMb96/ThETF8VOJaDlkfaXbFUnL9j&#10;IiLUem3Jszw8G2tzPjOcmOQojYdxpn2A7kKsB1pvyz3dZs7sN0/u5ZtwDeI1OMxBBsfw5ZRoQJmb&#10;USeoeRjtotCZ701e9tv30vX6r+z+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rQCGDRAAAAAwEA&#10;AA8AAAAAAAAAAQAgAAAAIgAAAGRycy9kb3ducmV2LnhtbFBLAQIUABQAAAAIAIdO4kCr7lVUrwEA&#10;AHMDAAAOAAAAAAAAAAEAIAAAACABAABkcnMvZTJvRG9jLnhtbFBLBQYAAAAABgAGAFkBAABBBQAA&#10;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59615C"/>
                        <w:spacing w:val="0"/>
                        <w:w w:val="100"/>
                        <w:position w:val="0"/>
                        <w:sz w:val="24"/>
                        <w:szCs w:val="24"/>
                        <w:lang w:val="en-US" w:eastAsia="en-US" w:bidi="en-US"/>
                      </w:rPr>
                      <w:t xml:space="preserve">• </w:t>
                    </w:r>
                    <w:r>
                      <w:fldChar w:fldCharType="begin"/>
                    </w:r>
                    <w:r>
                      <w:instrText xml:space="preserve"> PAGE \* MERGEFORMAT </w:instrText>
                    </w:r>
                    <w:r>
                      <w:fldChar w:fldCharType="separate"/>
                    </w:r>
                    <w:r>
                      <w:rPr>
                        <w:rFonts w:ascii="Times New Roman" w:hAnsi="Times New Roman" w:eastAsia="Times New Roman" w:cs="Times New Roman"/>
                        <w:color w:val="7F8380"/>
                        <w:spacing w:val="0"/>
                        <w:w w:val="100"/>
                        <w:position w:val="0"/>
                        <w:sz w:val="24"/>
                        <w:szCs w:val="24"/>
                        <w:lang w:val="zh-TW" w:eastAsia="zh-TW" w:bidi="zh-TW"/>
                      </w:rPr>
                      <w:t>#</w:t>
                    </w:r>
                    <w:r>
                      <w:rPr>
                        <w:rFonts w:ascii="Times New Roman" w:hAnsi="Times New Roman" w:eastAsia="Times New Roman" w:cs="Times New Roman"/>
                        <w:color w:val="7F8380"/>
                        <w:spacing w:val="0"/>
                        <w:w w:val="100"/>
                        <w:position w:val="0"/>
                        <w:sz w:val="24"/>
                        <w:szCs w:val="24"/>
                        <w:lang w:val="zh-TW" w:eastAsia="zh-TW" w:bidi="zh-TW"/>
                      </w:rPr>
                      <w:fldChar w:fldCharType="end"/>
                    </w:r>
                    <w:r>
                      <w:rPr>
                        <w:rFonts w:ascii="Times New Roman" w:hAnsi="Times New Roman" w:eastAsia="Times New Roman" w:cs="Times New Roman"/>
                        <w:color w:val="7F8380"/>
                        <w:spacing w:val="0"/>
                        <w:w w:val="100"/>
                        <w:position w:val="0"/>
                        <w:sz w:val="24"/>
                        <w:szCs w:val="24"/>
                        <w:lang w:val="zh-TW" w:eastAsia="zh-TW" w:bidi="zh-TW"/>
                      </w:rPr>
                      <w:t xml:space="preserve"> </w:t>
                    </w:r>
                    <w:r>
                      <w:rPr>
                        <w:rFonts w:ascii="Times New Roman" w:hAnsi="Times New Roman" w:eastAsia="Times New Roman" w:cs="Times New Roman"/>
                        <w:color w:val="59615C"/>
                        <w:spacing w:val="0"/>
                        <w:w w:val="100"/>
                        <w:position w:val="0"/>
                        <w:sz w:val="24"/>
                        <w:szCs w:val="24"/>
                        <w:lang w:val="en-US" w:eastAsia="en-US" w:bidi="en-US"/>
                      </w:rPr>
                      <w:t>•</w:t>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475615" cy="106680"/>
              <wp:effectExtent l="0" t="0" r="0" b="0"/>
              <wp:wrapNone/>
              <wp:docPr id="209" name="Shape 209"/>
              <wp:cNvGraphicFramePr/>
              <a:graphic xmlns:a="http://schemas.openxmlformats.org/drawingml/2006/main">
                <a:graphicData uri="http://schemas.microsoft.com/office/word/2010/wordprocessingShape">
                  <wps:wsp>
                    <wps:cNvSpPr txBox="1"/>
                    <wps:spPr>
                      <a:xfrm>
                        <a:off x="0" y="0"/>
                        <a:ext cx="475615" cy="106680"/>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59615C"/>
                              <w:spacing w:val="0"/>
                              <w:w w:val="100"/>
                              <w:position w:val="0"/>
                              <w:sz w:val="24"/>
                              <w:szCs w:val="24"/>
                              <w:lang w:val="en-US" w:eastAsia="en-US" w:bidi="en-US"/>
                            </w:rPr>
                            <w:t xml:space="preserve">• </w:t>
                          </w:r>
                          <w:r>
                            <w:fldChar w:fldCharType="begin"/>
                          </w:r>
                          <w:r>
                            <w:instrText xml:space="preserve"> PAGE \* MERGEFORMAT </w:instrText>
                          </w:r>
                          <w:r>
                            <w:fldChar w:fldCharType="separate"/>
                          </w:r>
                          <w:r>
                            <w:rPr>
                              <w:rFonts w:ascii="Times New Roman" w:hAnsi="Times New Roman" w:eastAsia="Times New Roman" w:cs="Times New Roman"/>
                              <w:color w:val="7F8380"/>
                              <w:spacing w:val="0"/>
                              <w:w w:val="100"/>
                              <w:position w:val="0"/>
                              <w:sz w:val="24"/>
                              <w:szCs w:val="24"/>
                              <w:lang w:val="zh-TW" w:eastAsia="zh-TW" w:bidi="zh-TW"/>
                            </w:rPr>
                            <w:t>#</w:t>
                          </w:r>
                          <w:r>
                            <w:rPr>
                              <w:rFonts w:ascii="Times New Roman" w:hAnsi="Times New Roman" w:eastAsia="Times New Roman" w:cs="Times New Roman"/>
                              <w:color w:val="7F8380"/>
                              <w:spacing w:val="0"/>
                              <w:w w:val="100"/>
                              <w:position w:val="0"/>
                              <w:sz w:val="24"/>
                              <w:szCs w:val="24"/>
                              <w:lang w:val="zh-TW" w:eastAsia="zh-TW" w:bidi="zh-TW"/>
                            </w:rPr>
                            <w:fldChar w:fldCharType="end"/>
                          </w:r>
                          <w:r>
                            <w:rPr>
                              <w:rFonts w:ascii="Times New Roman" w:hAnsi="Times New Roman" w:eastAsia="Times New Roman" w:cs="Times New Roman"/>
                              <w:color w:val="7F8380"/>
                              <w:spacing w:val="0"/>
                              <w:w w:val="100"/>
                              <w:position w:val="0"/>
                              <w:sz w:val="24"/>
                              <w:szCs w:val="24"/>
                              <w:lang w:val="zh-TW" w:eastAsia="zh-TW" w:bidi="zh-TW"/>
                            </w:rPr>
                            <w:t xml:space="preserve"> </w:t>
                          </w:r>
                          <w:r>
                            <w:rPr>
                              <w:rFonts w:ascii="Times New Roman" w:hAnsi="Times New Roman" w:eastAsia="Times New Roman" w:cs="Times New Roman"/>
                              <w:color w:val="59615C"/>
                              <w:spacing w:val="0"/>
                              <w:w w:val="100"/>
                              <w:position w:val="0"/>
                              <w:sz w:val="24"/>
                              <w:szCs w:val="24"/>
                              <w:lang w:val="en-US" w:eastAsia="en-US" w:bidi="en-US"/>
                            </w:rPr>
                            <w:t>•</w:t>
                          </w:r>
                        </w:p>
                      </w:txbxContent>
                    </wps:txbx>
                    <wps:bodyPr wrap="none" lIns="0" tIns="0" rIns="0" bIns="0">
                      <a:spAutoFit/>
                    </wps:bodyPr>
                  </wps:wsp>
                </a:graphicData>
              </a:graphic>
            </wp:anchor>
          </w:drawing>
        </mc:Choice>
        <mc:Fallback>
          <w:pict>
            <v:shape id="Shape 209" o:spid="_x0000_s1026" o:spt="202" type="#_x0000_t202" style="position:absolute;left:0pt;margin-top:0pt;height:8.4pt;width:37.45pt;mso-position-horizontal:center;mso-position-horizontal-relative:margin;mso-wrap-style:none;z-index:251659264;mso-width-relative:page;mso-height-relative:page;" filled="f" stroked="f" coordsize="21600,21600" o:gfxdata="UEsDBAoAAAAAAIdO4kAAAAAAAAAAAAAAAAAEAAAAZHJzL1BLAwQUAAAACACHTuJANHZHrdEAAAAD&#10;AQAADwAAAGRycy9kb3ducmV2LnhtbE2PwU7DMBBE70j8g7VI3KjTCrUhxOmhUi/cKAiJmxtv4wh7&#10;Hdlumvx9t1zgMtJqRjNv6+3knRgxpj6QguWiAIHUBtNTp+DzY/9UgkhZk9EuECqYMcG2ub+rdWXC&#10;hd5xPOROcAmlSiuwOQ+VlKm16HVahAGJvVOIXmc+YydN1Bcu906uimItve6JF6wecGex/TmcvYLN&#10;9BVwSLjD79PYRtvPpXublXp8WBavIDJO+S8MN3xGh4aZjuFMJgmngB/Jv8re5vkFxJEz6xJkU8v/&#10;7M0VUEsDBBQAAAAIAIdO4kDpnfSxsAEAAHMDAAAOAAAAZHJzL2Uyb0RvYy54bWytU8Fu2zAMvQ/Y&#10;Pwi6L3aCNWuNOMWGoMWAYRvQ7gMUWYoFSKIgKrHz96NkJy26Sw+7yDRJP773KG/uR2fZSUU04Fu+&#10;XNScKS+hM/7Q8j/PD59uOcMkfCcseNXys0J+v/34YTOERq2gB9upyAjEYzOElvcphaaqUPbKCVxA&#10;UJ6KGqITiV7joeqiGAjd2WpV1+tqgNiFCFIhUnY3FfmMGN8DCFobqXYgj075NKFGZUUiSdibgHxb&#10;2GqtZPqlNarEbMtJaSonDaF4n89quxHNIYrQGzlTEO+h8EaTE8bT0CvUTiTBjtH8A+WMjICg00KC&#10;qyYhxRFSsazfePPUi6CKFrIaw9V0/H+w8ufpd2Sma/mqvuPMC0crL3NZTpA9Q8CGup4C9aXxG4x0&#10;aS55pGRWPero8pP0MKqTueeruWpMTFLy85eb9fKGM0mlZb1e3xbzq5ePQ8T0qMCxHLQ80u6KpeL0&#10;AxMRodZLS57l4cFYm/OZ4cQkR2ncjzPtPXRnYj3Qelvu6TZzZr97ci/fhEsQL8F+DjI4hq/HRAPK&#10;3Iw6Qc3DaBeFznxv8rJfv5eul39l+x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0dket0QAAAAMB&#10;AAAPAAAAAAAAAAEAIAAAACIAAABkcnMvZG93bnJldi54bWxQSwECFAAUAAAACACHTuJA6Z30sbAB&#10;AABzAwAADgAAAAAAAAABACAAAAAgAQAAZHJzL2Uyb0RvYy54bWxQSwUGAAAAAAYABgBZAQAAQgUA&#10;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59615C"/>
                        <w:spacing w:val="0"/>
                        <w:w w:val="100"/>
                        <w:position w:val="0"/>
                        <w:sz w:val="24"/>
                        <w:szCs w:val="24"/>
                        <w:lang w:val="en-US" w:eastAsia="en-US" w:bidi="en-US"/>
                      </w:rPr>
                      <w:t xml:space="preserve">• </w:t>
                    </w:r>
                    <w:r>
                      <w:fldChar w:fldCharType="begin"/>
                    </w:r>
                    <w:r>
                      <w:instrText xml:space="preserve"> PAGE \* MERGEFORMAT </w:instrText>
                    </w:r>
                    <w:r>
                      <w:fldChar w:fldCharType="separate"/>
                    </w:r>
                    <w:r>
                      <w:rPr>
                        <w:rFonts w:ascii="Times New Roman" w:hAnsi="Times New Roman" w:eastAsia="Times New Roman" w:cs="Times New Roman"/>
                        <w:color w:val="7F8380"/>
                        <w:spacing w:val="0"/>
                        <w:w w:val="100"/>
                        <w:position w:val="0"/>
                        <w:sz w:val="24"/>
                        <w:szCs w:val="24"/>
                        <w:lang w:val="zh-TW" w:eastAsia="zh-TW" w:bidi="zh-TW"/>
                      </w:rPr>
                      <w:t>#</w:t>
                    </w:r>
                    <w:r>
                      <w:rPr>
                        <w:rFonts w:ascii="Times New Roman" w:hAnsi="Times New Roman" w:eastAsia="Times New Roman" w:cs="Times New Roman"/>
                        <w:color w:val="7F8380"/>
                        <w:spacing w:val="0"/>
                        <w:w w:val="100"/>
                        <w:position w:val="0"/>
                        <w:sz w:val="24"/>
                        <w:szCs w:val="24"/>
                        <w:lang w:val="zh-TW" w:eastAsia="zh-TW" w:bidi="zh-TW"/>
                      </w:rPr>
                      <w:fldChar w:fldCharType="end"/>
                    </w:r>
                    <w:r>
                      <w:rPr>
                        <w:rFonts w:ascii="Times New Roman" w:hAnsi="Times New Roman" w:eastAsia="Times New Roman" w:cs="Times New Roman"/>
                        <w:color w:val="7F8380"/>
                        <w:spacing w:val="0"/>
                        <w:w w:val="100"/>
                        <w:position w:val="0"/>
                        <w:sz w:val="24"/>
                        <w:szCs w:val="24"/>
                        <w:lang w:val="zh-TW" w:eastAsia="zh-TW" w:bidi="zh-TW"/>
                      </w:rPr>
                      <w:t xml:space="preserve"> </w:t>
                    </w:r>
                    <w:r>
                      <w:rPr>
                        <w:rFonts w:ascii="Times New Roman" w:hAnsi="Times New Roman" w:eastAsia="Times New Roman" w:cs="Times New Roman"/>
                        <w:color w:val="59615C"/>
                        <w:spacing w:val="0"/>
                        <w:w w:val="100"/>
                        <w:position w:val="0"/>
                        <w:sz w:val="24"/>
                        <w:szCs w:val="24"/>
                        <w:lang w:val="en-US" w:eastAsia="en-US" w:bidi="en-US"/>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79705" cy="20891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79705" cy="2089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Style w:val="21"/>
                            </w:rPr>
                            <w:id w:val="2140984436"/>
                          </w:sdtPr>
                          <w:sdtEndPr>
                            <w:rPr>
                              <w:rStyle w:val="21"/>
                            </w:rPr>
                          </w:sdtEndPr>
                          <w:sdtContent>
                            <w:p>
                              <w:pPr>
                                <w:pStyle w:val="10"/>
                                <w:rPr>
                                  <w:rStyle w:val="21"/>
                                </w:rPr>
                              </w:pPr>
                              <w:r>
                                <w:rPr>
                                  <w:rStyle w:val="21"/>
                                  <w:rFonts w:hint="default" w:ascii="Times New Roman" w:hAnsi="Times New Roman" w:cs="Times New Roman"/>
                                  <w:sz w:val="21"/>
                                  <w:szCs w:val="21"/>
                                </w:rPr>
                                <w:fldChar w:fldCharType="begin"/>
                              </w:r>
                              <w:r>
                                <w:rPr>
                                  <w:rStyle w:val="21"/>
                                  <w:rFonts w:hint="default" w:ascii="Times New Roman" w:hAnsi="Times New Roman" w:cs="Times New Roman"/>
                                  <w:sz w:val="21"/>
                                  <w:szCs w:val="21"/>
                                </w:rPr>
                                <w:instrText xml:space="preserve"> PAGE </w:instrText>
                              </w:r>
                              <w:r>
                                <w:rPr>
                                  <w:rStyle w:val="21"/>
                                  <w:rFonts w:hint="default" w:ascii="Times New Roman" w:hAnsi="Times New Roman" w:cs="Times New Roman"/>
                                  <w:sz w:val="21"/>
                                  <w:szCs w:val="21"/>
                                </w:rPr>
                                <w:fldChar w:fldCharType="separate"/>
                              </w:r>
                              <w:r>
                                <w:rPr>
                                  <w:rStyle w:val="21"/>
                                  <w:rFonts w:hint="default" w:ascii="Times New Roman" w:hAnsi="Times New Roman" w:cs="Times New Roman"/>
                                  <w:sz w:val="21"/>
                                  <w:szCs w:val="21"/>
                                </w:rPr>
                                <w:t>- 2 -</w:t>
                              </w:r>
                              <w:r>
                                <w:rPr>
                                  <w:rStyle w:val="21"/>
                                  <w:rFonts w:hint="default" w:ascii="Times New Roman" w:hAnsi="Times New Roman" w:cs="Times New Roman"/>
                                  <w:sz w:val="21"/>
                                  <w:szCs w:val="21"/>
                                </w:rPr>
                                <w:fldChar w:fldCharType="end"/>
                              </w:r>
                            </w:p>
                          </w:sdtContent>
                        </w:sdt>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6.45pt;width:14.15pt;mso-position-horizontal:center;mso-position-horizontal-relative:margin;z-index:251689984;mso-width-relative:page;mso-height-relative:page;" filled="f" stroked="f" coordsize="21600,21600" o:gfxdata="UEsDBAoAAAAAAIdO4kAAAAAAAAAAAAAAAAAEAAAAZHJzL1BLAwQUAAAACACHTuJASJFkTtQAAAAD&#10;AQAADwAAAGRycy9kb3ducmV2LnhtbE2PS0/DMBCE70j8B2uRuFEnqYRKiNMDjxuvFiqVmxMvSYS9&#10;juxNWv49hgtcVhrNaObban10VswY4uBJQb7IQCC13gzUKXh7vb9YgYisyWjrCRV8YYR1fXpS6dL4&#10;A21w3nInUgnFUivomcdSytj26HRc+BEpeR8+OM1Jhk6aoA+p3FlZZNmldHqgtNDrEW96bD+3k1Ng&#10;9zE8NBm/z7fdI788y2l3lz8pdX6WZ9cgGI/8F4Yf/IQOdWJq/EQmCqsgPcK/N3nFagmiUbAsrkDW&#10;lfzPXn8DUEsDBBQAAAAIAIdO4kA6nID8OAIAAGMEAAAOAAAAZHJzL2Uyb0RvYy54bWytVEuOEzEQ&#10;3SNxB8t70p2MMp8onVGYKAgpYkYKiLXjdqct2S5ju9MdDgA3YDUb9pwr56DcnwwaWMyCjfPa9fN7&#10;VZX5baMVOQjnJZiMjkcpJcJwyKXZZ/TTx/Wba0p8YCZnCozI6FF4ert4/Wpe25mYQAkqF45gEuNn&#10;tc1oGYKdJYnnpdDMj8AKg8YCnGYBP90+yR2rMbtWySRNL5MaXG4dcOE93q46I+0zupckhKKQXKyA&#10;V1qY0GV1QrGAlHwpraeL9rVFIXi4LwovAlEZRaahPbEI4l08k8WczfaO2VLy/gnsJU94xkkzabDo&#10;OdWKBUYqJ/9KpSV34KEIIw466Yi0iiCLcfpMm23JrGi5oNTenkX3/y8t/3B4cETmOAkXlBimseOn&#10;H99Pj79OP78RvEOBautn6Le16Bmat9Cg83Dv8TLybgqn4y8yImhHeY9neUUTCI9BVzdX6ZQSjqZJ&#10;en0znsYsyVOwdT68E6BJBBl12L1WVHbY+NC5Di6xloG1VKrtoDKkzujlxTRtA84WTK4M1ogUuqdG&#10;FJpd0/PaQX5EWg66yfCWryUW3zAfHpjDUUAmuCzhHo9CARaBHlFSgvv6r/vojx1CKyU1jlZG/ZeK&#10;OUGJem+wd3EOB+AGsBuAqfQd4LSOcQ0tbyEGuKAGWDjQn3GHlrEKmpjhWCujYYB3oRtw3EEulsvW&#10;qbJO7ssuACfPsrAxW8tjmU7KZRWgkK3KUaJOl145nL22T/2exOH+87v1evpvWP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SJFkTtQAAAADAQAADwAAAAAAAAABACAAAAAiAAAAZHJzL2Rvd25yZXYu&#10;eG1sUEsBAhQAFAAAAAgAh07iQDqcgPw4AgAAYwQAAA4AAAAAAAAAAQAgAAAAIwEAAGRycy9lMm9E&#10;b2MueG1sUEsFBgAAAAAGAAYAWQEAAM0FAAAAAA==&#10;">
              <v:fill on="f" focussize="0,0"/>
              <v:stroke on="f" weight="0.5pt"/>
              <v:imagedata o:title=""/>
              <o:lock v:ext="edit" aspectratio="f"/>
              <v:textbox inset="0mm,0mm,0mm,0mm">
                <w:txbxContent>
                  <w:sdt>
                    <w:sdtPr>
                      <w:rPr>
                        <w:rStyle w:val="21"/>
                      </w:rPr>
                      <w:id w:val="2140984436"/>
                    </w:sdtPr>
                    <w:sdtEndPr>
                      <w:rPr>
                        <w:rStyle w:val="21"/>
                      </w:rPr>
                    </w:sdtEndPr>
                    <w:sdtContent>
                      <w:p>
                        <w:pPr>
                          <w:pStyle w:val="10"/>
                          <w:rPr>
                            <w:rStyle w:val="21"/>
                          </w:rPr>
                        </w:pPr>
                        <w:r>
                          <w:rPr>
                            <w:rStyle w:val="21"/>
                            <w:rFonts w:hint="default" w:ascii="Times New Roman" w:hAnsi="Times New Roman" w:cs="Times New Roman"/>
                            <w:sz w:val="21"/>
                            <w:szCs w:val="21"/>
                          </w:rPr>
                          <w:fldChar w:fldCharType="begin"/>
                        </w:r>
                        <w:r>
                          <w:rPr>
                            <w:rStyle w:val="21"/>
                            <w:rFonts w:hint="default" w:ascii="Times New Roman" w:hAnsi="Times New Roman" w:cs="Times New Roman"/>
                            <w:sz w:val="21"/>
                            <w:szCs w:val="21"/>
                          </w:rPr>
                          <w:instrText xml:space="preserve"> PAGE </w:instrText>
                        </w:r>
                        <w:r>
                          <w:rPr>
                            <w:rStyle w:val="21"/>
                            <w:rFonts w:hint="default" w:ascii="Times New Roman" w:hAnsi="Times New Roman" w:cs="Times New Roman"/>
                            <w:sz w:val="21"/>
                            <w:szCs w:val="21"/>
                          </w:rPr>
                          <w:fldChar w:fldCharType="separate"/>
                        </w:r>
                        <w:r>
                          <w:rPr>
                            <w:rStyle w:val="21"/>
                            <w:rFonts w:hint="default" w:ascii="Times New Roman" w:hAnsi="Times New Roman" w:cs="Times New Roman"/>
                            <w:sz w:val="21"/>
                            <w:szCs w:val="21"/>
                          </w:rPr>
                          <w:t>- 2 -</w:t>
                        </w:r>
                        <w:r>
                          <w:rPr>
                            <w:rStyle w:val="21"/>
                            <w:rFonts w:hint="default" w:ascii="Times New Roman" w:hAnsi="Times New Roman" w:cs="Times New Roman"/>
                            <w:sz w:val="21"/>
                            <w:szCs w:val="21"/>
                          </w:rPr>
                          <w:fldChar w:fldCharType="end"/>
                        </w:r>
                      </w:p>
                    </w:sdtContent>
                  </w:sdt>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Times New Roman" w:hAnsi="Times New Roman" w:cs="Times New Roman"/>
        <w:sz w:val="21"/>
        <w:szCs w:val="32"/>
      </w:rPr>
    </w:pPr>
    <w:r>
      <w:rPr>
        <w:sz w:val="21"/>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Style w:val="21"/>
                              <w:rFonts w:ascii="Times New Roman" w:hAnsi="Times New Roman" w:cs="Times New Roman"/>
                              <w:sz w:val="21"/>
                              <w:szCs w:val="32"/>
                            </w:rPr>
                            <w:id w:val="-1374460946"/>
                          </w:sdtPr>
                          <w:sdtEndPr>
                            <w:rPr>
                              <w:rStyle w:val="21"/>
                              <w:rFonts w:ascii="Times New Roman" w:hAnsi="Times New Roman" w:cs="Times New Roman"/>
                              <w:sz w:val="21"/>
                              <w:szCs w:val="32"/>
                            </w:rPr>
                          </w:sdtEndPr>
                          <w:sdtContent>
                            <w:p>
                              <w:pPr>
                                <w:pStyle w:val="10"/>
                                <w:rPr>
                                  <w:rStyle w:val="21"/>
                                  <w:rFonts w:ascii="Times New Roman" w:hAnsi="Times New Roman" w:cs="Times New Roman"/>
                                  <w:sz w:val="21"/>
                                  <w:szCs w:val="32"/>
                                </w:rPr>
                              </w:pPr>
                              <w:r>
                                <w:rPr>
                                  <w:rStyle w:val="21"/>
                                  <w:rFonts w:ascii="Times New Roman" w:hAnsi="Times New Roman" w:cs="Times New Roman"/>
                                  <w:sz w:val="21"/>
                                  <w:szCs w:val="32"/>
                                </w:rPr>
                                <w:fldChar w:fldCharType="begin"/>
                              </w:r>
                              <w:r>
                                <w:rPr>
                                  <w:rStyle w:val="21"/>
                                  <w:rFonts w:ascii="Times New Roman" w:hAnsi="Times New Roman" w:cs="Times New Roman"/>
                                  <w:sz w:val="21"/>
                                  <w:szCs w:val="32"/>
                                </w:rPr>
                                <w:instrText xml:space="preserve"> PAGE </w:instrText>
                              </w:r>
                              <w:r>
                                <w:rPr>
                                  <w:rStyle w:val="21"/>
                                  <w:rFonts w:ascii="Times New Roman" w:hAnsi="Times New Roman" w:cs="Times New Roman"/>
                                  <w:sz w:val="21"/>
                                  <w:szCs w:val="32"/>
                                </w:rPr>
                                <w:fldChar w:fldCharType="separate"/>
                              </w:r>
                              <w:r>
                                <w:rPr>
                                  <w:rStyle w:val="21"/>
                                  <w:rFonts w:ascii="Times New Roman" w:hAnsi="Times New Roman" w:cs="Times New Roman"/>
                                  <w:sz w:val="21"/>
                                  <w:szCs w:val="32"/>
                                </w:rPr>
                                <w:t>- 6 -</w:t>
                              </w:r>
                              <w:r>
                                <w:rPr>
                                  <w:rStyle w:val="21"/>
                                  <w:rFonts w:ascii="Times New Roman" w:hAnsi="Times New Roman" w:cs="Times New Roman"/>
                                  <w:sz w:val="21"/>
                                  <w:szCs w:val="32"/>
                                </w:rPr>
                                <w:fldChar w:fldCharType="end"/>
                              </w:r>
                            </w:p>
                          </w:sdtContent>
                        </w:sdt>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sdt>
                    <w:sdtPr>
                      <w:rPr>
                        <w:rStyle w:val="21"/>
                        <w:rFonts w:ascii="Times New Roman" w:hAnsi="Times New Roman" w:cs="Times New Roman"/>
                        <w:sz w:val="21"/>
                        <w:szCs w:val="32"/>
                      </w:rPr>
                      <w:id w:val="-1374460946"/>
                    </w:sdtPr>
                    <w:sdtEndPr>
                      <w:rPr>
                        <w:rStyle w:val="21"/>
                        <w:rFonts w:ascii="Times New Roman" w:hAnsi="Times New Roman" w:cs="Times New Roman"/>
                        <w:sz w:val="21"/>
                        <w:szCs w:val="32"/>
                      </w:rPr>
                    </w:sdtEndPr>
                    <w:sdtContent>
                      <w:p>
                        <w:pPr>
                          <w:pStyle w:val="10"/>
                          <w:rPr>
                            <w:rStyle w:val="21"/>
                            <w:rFonts w:ascii="Times New Roman" w:hAnsi="Times New Roman" w:cs="Times New Roman"/>
                            <w:sz w:val="21"/>
                            <w:szCs w:val="32"/>
                          </w:rPr>
                        </w:pPr>
                        <w:r>
                          <w:rPr>
                            <w:rStyle w:val="21"/>
                            <w:rFonts w:ascii="Times New Roman" w:hAnsi="Times New Roman" w:cs="Times New Roman"/>
                            <w:sz w:val="21"/>
                            <w:szCs w:val="32"/>
                          </w:rPr>
                          <w:fldChar w:fldCharType="begin"/>
                        </w:r>
                        <w:r>
                          <w:rPr>
                            <w:rStyle w:val="21"/>
                            <w:rFonts w:ascii="Times New Roman" w:hAnsi="Times New Roman" w:cs="Times New Roman"/>
                            <w:sz w:val="21"/>
                            <w:szCs w:val="32"/>
                          </w:rPr>
                          <w:instrText xml:space="preserve"> PAGE </w:instrText>
                        </w:r>
                        <w:r>
                          <w:rPr>
                            <w:rStyle w:val="21"/>
                            <w:rFonts w:ascii="Times New Roman" w:hAnsi="Times New Roman" w:cs="Times New Roman"/>
                            <w:sz w:val="21"/>
                            <w:szCs w:val="32"/>
                          </w:rPr>
                          <w:fldChar w:fldCharType="separate"/>
                        </w:r>
                        <w:r>
                          <w:rPr>
                            <w:rStyle w:val="21"/>
                            <w:rFonts w:ascii="Times New Roman" w:hAnsi="Times New Roman" w:cs="Times New Roman"/>
                            <w:sz w:val="21"/>
                            <w:szCs w:val="32"/>
                          </w:rPr>
                          <w:t>- 6 -</w:t>
                        </w:r>
                        <w:r>
                          <w:rPr>
                            <w:rStyle w:val="21"/>
                            <w:rFonts w:ascii="Times New Roman" w:hAnsi="Times New Roman" w:cs="Times New Roman"/>
                            <w:sz w:val="21"/>
                            <w:szCs w:val="32"/>
                          </w:rPr>
                          <w:fldChar w:fldCharType="end"/>
                        </w:r>
                      </w:p>
                    </w:sdtContent>
                  </w:sdt>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79705" cy="208915"/>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79705" cy="2089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Style w:val="21"/>
                            </w:rPr>
                            <w:id w:val="2140984436"/>
                          </w:sdtPr>
                          <w:sdtEndPr>
                            <w:rPr>
                              <w:rStyle w:val="21"/>
                            </w:rPr>
                          </w:sdtEndPr>
                          <w:sdtContent>
                            <w:p>
                              <w:pPr>
                                <w:pStyle w:val="10"/>
                                <w:rPr>
                                  <w:rStyle w:val="21"/>
                                </w:rPr>
                              </w:pPr>
                              <w:r>
                                <w:rPr>
                                  <w:rStyle w:val="21"/>
                                  <w:rFonts w:hint="default" w:ascii="Times New Roman" w:hAnsi="Times New Roman" w:cs="Times New Roman"/>
                                  <w:sz w:val="21"/>
                                  <w:szCs w:val="21"/>
                                </w:rPr>
                                <w:fldChar w:fldCharType="begin"/>
                              </w:r>
                              <w:r>
                                <w:rPr>
                                  <w:rStyle w:val="21"/>
                                  <w:rFonts w:hint="default" w:ascii="Times New Roman" w:hAnsi="Times New Roman" w:cs="Times New Roman"/>
                                  <w:sz w:val="21"/>
                                  <w:szCs w:val="21"/>
                                </w:rPr>
                                <w:instrText xml:space="preserve"> PAGE </w:instrText>
                              </w:r>
                              <w:r>
                                <w:rPr>
                                  <w:rStyle w:val="21"/>
                                  <w:rFonts w:hint="default" w:ascii="Times New Roman" w:hAnsi="Times New Roman" w:cs="Times New Roman"/>
                                  <w:sz w:val="21"/>
                                  <w:szCs w:val="21"/>
                                </w:rPr>
                                <w:fldChar w:fldCharType="separate"/>
                              </w:r>
                              <w:r>
                                <w:rPr>
                                  <w:rStyle w:val="21"/>
                                  <w:rFonts w:hint="default" w:ascii="Times New Roman" w:hAnsi="Times New Roman" w:cs="Times New Roman"/>
                                  <w:sz w:val="21"/>
                                  <w:szCs w:val="21"/>
                                </w:rPr>
                                <w:t>- 2 -</w:t>
                              </w:r>
                              <w:r>
                                <w:rPr>
                                  <w:rStyle w:val="21"/>
                                  <w:rFonts w:hint="default" w:ascii="Times New Roman" w:hAnsi="Times New Roman" w:cs="Times New Roman"/>
                                  <w:sz w:val="21"/>
                                  <w:szCs w:val="21"/>
                                </w:rPr>
                                <w:fldChar w:fldCharType="end"/>
                              </w:r>
                            </w:p>
                          </w:sdtContent>
                        </w:sdt>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6.45pt;width:14.15pt;mso-position-horizontal:center;mso-position-horizontal-relative:margin;z-index:251681792;mso-width-relative:page;mso-height-relative:page;" filled="f" stroked="f" coordsize="21600,21600" o:gfxdata="UEsDBAoAAAAAAIdO4kAAAAAAAAAAAAAAAAAEAAAAZHJzL1BLAwQUAAAACACHTuJASJFkTtQAAAAD&#10;AQAADwAAAGRycy9kb3ducmV2LnhtbE2PS0/DMBCE70j8B2uRuFEnqYRKiNMDjxuvFiqVmxMvSYS9&#10;juxNWv49hgtcVhrNaObban10VswY4uBJQb7IQCC13gzUKXh7vb9YgYisyWjrCRV8YYR1fXpS6dL4&#10;A21w3nInUgnFUivomcdSytj26HRc+BEpeR8+OM1Jhk6aoA+p3FlZZNmldHqgtNDrEW96bD+3k1Ng&#10;9zE8NBm/z7fdI788y2l3lz8pdX6WZ9cgGI/8F4Yf/IQOdWJq/EQmCqsgPcK/N3nFagmiUbAsrkDW&#10;lfzPXn8DUEsDBBQAAAAIAIdO4kDAUTrtOAIAAGMEAAAOAAAAZHJzL2Uyb0RvYy54bWytVEuOEzEQ&#10;3SNxB8t70p2MMp8onVGYKAgpYkYKiLXjdqct2S5ju9MdDgA3YDUb9pwr56DcnwwaWMyCjfPa9fN7&#10;VZX5baMVOQjnJZiMjkcpJcJwyKXZZ/TTx/Wba0p8YCZnCozI6FF4ert4/Wpe25mYQAkqF45gEuNn&#10;tc1oGYKdJYnnpdDMj8AKg8YCnGYBP90+yR2rMbtWySRNL5MaXG4dcOE93q46I+0zupckhKKQXKyA&#10;V1qY0GV1QrGAlHwpraeL9rVFIXi4LwovAlEZRaahPbEI4l08k8WczfaO2VLy/gnsJU94xkkzabDo&#10;OdWKBUYqJ/9KpSV34KEIIw466Yi0iiCLcfpMm23JrGi5oNTenkX3/y8t/3B4cETmGb3AvhumseOn&#10;H99Pj79OP78RvEOBautn6Le16Bmat9Dg2Az3Hi8j76ZwOv4iI4J2lPd4llc0gfAYdHVzlU4p4Wia&#10;pNc342nMkjwFW+fDOwGaRJBRh91rRWWHjQ+d6+ASaxlYS6XaDipD6oxeXkzTNuBsweTKYI1IoXtq&#10;RKHZNT2vHeRHpOWgmwxv+Vpi8Q3z4YE5HAVkgssS7vEoFGAR6BElJbiv/7qP/tghtFJS42hl1H+p&#10;mBOUqPcGexfncABuALsBmErfAU7rGNfQ8hZigAtqgIUD/Rl3aBmroIkZjrUyGgZ4F7oBxx3kYrls&#10;nSrr5L7sAnDyLAsbs7U8lumkXFYBCtmqHCXqdOmVw9lr+9TvSRzuP79br6f/hs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SJFkTtQAAAADAQAADwAAAAAAAAABACAAAAAiAAAAZHJzL2Rvd25yZXYu&#10;eG1sUEsBAhQAFAAAAAgAh07iQMBROu04AgAAYwQAAA4AAAAAAAAAAQAgAAAAIwEAAGRycy9lMm9E&#10;b2MueG1sUEsFBgAAAAAGAAYAWQEAAM0FAAAAAA==&#10;">
              <v:fill on="f" focussize="0,0"/>
              <v:stroke on="f" weight="0.5pt"/>
              <v:imagedata o:title=""/>
              <o:lock v:ext="edit" aspectratio="f"/>
              <v:textbox inset="0mm,0mm,0mm,0mm">
                <w:txbxContent>
                  <w:sdt>
                    <w:sdtPr>
                      <w:rPr>
                        <w:rStyle w:val="21"/>
                      </w:rPr>
                      <w:id w:val="2140984436"/>
                    </w:sdtPr>
                    <w:sdtEndPr>
                      <w:rPr>
                        <w:rStyle w:val="21"/>
                      </w:rPr>
                    </w:sdtEndPr>
                    <w:sdtContent>
                      <w:p>
                        <w:pPr>
                          <w:pStyle w:val="10"/>
                          <w:rPr>
                            <w:rStyle w:val="21"/>
                          </w:rPr>
                        </w:pPr>
                        <w:r>
                          <w:rPr>
                            <w:rStyle w:val="21"/>
                            <w:rFonts w:hint="default" w:ascii="Times New Roman" w:hAnsi="Times New Roman" w:cs="Times New Roman"/>
                            <w:sz w:val="21"/>
                            <w:szCs w:val="21"/>
                          </w:rPr>
                          <w:fldChar w:fldCharType="begin"/>
                        </w:r>
                        <w:r>
                          <w:rPr>
                            <w:rStyle w:val="21"/>
                            <w:rFonts w:hint="default" w:ascii="Times New Roman" w:hAnsi="Times New Roman" w:cs="Times New Roman"/>
                            <w:sz w:val="21"/>
                            <w:szCs w:val="21"/>
                          </w:rPr>
                          <w:instrText xml:space="preserve"> PAGE </w:instrText>
                        </w:r>
                        <w:r>
                          <w:rPr>
                            <w:rStyle w:val="21"/>
                            <w:rFonts w:hint="default" w:ascii="Times New Roman" w:hAnsi="Times New Roman" w:cs="Times New Roman"/>
                            <w:sz w:val="21"/>
                            <w:szCs w:val="21"/>
                          </w:rPr>
                          <w:fldChar w:fldCharType="separate"/>
                        </w:r>
                        <w:r>
                          <w:rPr>
                            <w:rStyle w:val="21"/>
                            <w:rFonts w:hint="default" w:ascii="Times New Roman" w:hAnsi="Times New Roman" w:cs="Times New Roman"/>
                            <w:sz w:val="21"/>
                            <w:szCs w:val="21"/>
                          </w:rPr>
                          <w:t>- 2 -</w:t>
                        </w:r>
                        <w:r>
                          <w:rPr>
                            <w:rStyle w:val="21"/>
                            <w:rFonts w:hint="default" w:ascii="Times New Roman" w:hAnsi="Times New Roman" w:cs="Times New Roman"/>
                            <w:sz w:val="21"/>
                            <w:szCs w:val="21"/>
                          </w:rPr>
                          <w:fldChar w:fldCharType="end"/>
                        </w:r>
                      </w:p>
                    </w:sdtContent>
                  </w:sdt>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Times New Roman" w:hAnsi="Times New Roman" w:cs="Times New Roman"/>
        <w:sz w:val="21"/>
        <w:szCs w:val="32"/>
      </w:rPr>
    </w:pPr>
    <w:r>
      <w:rPr>
        <w:sz w:val="21"/>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Style w:val="21"/>
                              <w:rFonts w:ascii="Times New Roman" w:hAnsi="Times New Roman" w:cs="Times New Roman"/>
                              <w:sz w:val="21"/>
                              <w:szCs w:val="32"/>
                            </w:rPr>
                            <w:id w:val="-1374460946"/>
                          </w:sdtPr>
                          <w:sdtEndPr>
                            <w:rPr>
                              <w:rStyle w:val="21"/>
                              <w:rFonts w:ascii="Times New Roman" w:hAnsi="Times New Roman" w:cs="Times New Roman"/>
                              <w:sz w:val="21"/>
                              <w:szCs w:val="32"/>
                            </w:rPr>
                          </w:sdtEndPr>
                          <w:sdtContent>
                            <w:p>
                              <w:pPr>
                                <w:pStyle w:val="10"/>
                                <w:rPr>
                                  <w:rStyle w:val="21"/>
                                  <w:rFonts w:ascii="Times New Roman" w:hAnsi="Times New Roman" w:cs="Times New Roman"/>
                                  <w:sz w:val="21"/>
                                  <w:szCs w:val="32"/>
                                </w:rPr>
                              </w:pPr>
                              <w:r>
                                <w:rPr>
                                  <w:rStyle w:val="21"/>
                                  <w:rFonts w:ascii="Times New Roman" w:hAnsi="Times New Roman" w:cs="Times New Roman"/>
                                  <w:sz w:val="21"/>
                                  <w:szCs w:val="32"/>
                                </w:rPr>
                                <w:fldChar w:fldCharType="begin"/>
                              </w:r>
                              <w:r>
                                <w:rPr>
                                  <w:rStyle w:val="21"/>
                                  <w:rFonts w:ascii="Times New Roman" w:hAnsi="Times New Roman" w:cs="Times New Roman"/>
                                  <w:sz w:val="21"/>
                                  <w:szCs w:val="32"/>
                                </w:rPr>
                                <w:instrText xml:space="preserve"> PAGE </w:instrText>
                              </w:r>
                              <w:r>
                                <w:rPr>
                                  <w:rStyle w:val="21"/>
                                  <w:rFonts w:ascii="Times New Roman" w:hAnsi="Times New Roman" w:cs="Times New Roman"/>
                                  <w:sz w:val="21"/>
                                  <w:szCs w:val="32"/>
                                </w:rPr>
                                <w:fldChar w:fldCharType="separate"/>
                              </w:r>
                              <w:r>
                                <w:rPr>
                                  <w:rStyle w:val="21"/>
                                  <w:rFonts w:ascii="Times New Roman" w:hAnsi="Times New Roman" w:cs="Times New Roman"/>
                                  <w:sz w:val="21"/>
                                  <w:szCs w:val="32"/>
                                </w:rPr>
                                <w:t>- 6 -</w:t>
                              </w:r>
                              <w:r>
                                <w:rPr>
                                  <w:rStyle w:val="21"/>
                                  <w:rFonts w:ascii="Times New Roman" w:hAnsi="Times New Roman" w:cs="Times New Roman"/>
                                  <w:sz w:val="21"/>
                                  <w:szCs w:val="32"/>
                                </w:rPr>
                                <w:fldChar w:fldCharType="end"/>
                              </w:r>
                            </w:p>
                          </w:sdtContent>
                        </w:sdt>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sdt>
                    <w:sdtPr>
                      <w:rPr>
                        <w:rStyle w:val="21"/>
                        <w:rFonts w:ascii="Times New Roman" w:hAnsi="Times New Roman" w:cs="Times New Roman"/>
                        <w:sz w:val="21"/>
                        <w:szCs w:val="32"/>
                      </w:rPr>
                      <w:id w:val="-1374460946"/>
                    </w:sdtPr>
                    <w:sdtEndPr>
                      <w:rPr>
                        <w:rStyle w:val="21"/>
                        <w:rFonts w:ascii="Times New Roman" w:hAnsi="Times New Roman" w:cs="Times New Roman"/>
                        <w:sz w:val="21"/>
                        <w:szCs w:val="32"/>
                      </w:rPr>
                    </w:sdtEndPr>
                    <w:sdtContent>
                      <w:p>
                        <w:pPr>
                          <w:pStyle w:val="10"/>
                          <w:rPr>
                            <w:rStyle w:val="21"/>
                            <w:rFonts w:ascii="Times New Roman" w:hAnsi="Times New Roman" w:cs="Times New Roman"/>
                            <w:sz w:val="21"/>
                            <w:szCs w:val="32"/>
                          </w:rPr>
                        </w:pPr>
                        <w:r>
                          <w:rPr>
                            <w:rStyle w:val="21"/>
                            <w:rFonts w:ascii="Times New Roman" w:hAnsi="Times New Roman" w:cs="Times New Roman"/>
                            <w:sz w:val="21"/>
                            <w:szCs w:val="32"/>
                          </w:rPr>
                          <w:fldChar w:fldCharType="begin"/>
                        </w:r>
                        <w:r>
                          <w:rPr>
                            <w:rStyle w:val="21"/>
                            <w:rFonts w:ascii="Times New Roman" w:hAnsi="Times New Roman" w:cs="Times New Roman"/>
                            <w:sz w:val="21"/>
                            <w:szCs w:val="32"/>
                          </w:rPr>
                          <w:instrText xml:space="preserve"> PAGE </w:instrText>
                        </w:r>
                        <w:r>
                          <w:rPr>
                            <w:rStyle w:val="21"/>
                            <w:rFonts w:ascii="Times New Roman" w:hAnsi="Times New Roman" w:cs="Times New Roman"/>
                            <w:sz w:val="21"/>
                            <w:szCs w:val="32"/>
                          </w:rPr>
                          <w:fldChar w:fldCharType="separate"/>
                        </w:r>
                        <w:r>
                          <w:rPr>
                            <w:rStyle w:val="21"/>
                            <w:rFonts w:ascii="Times New Roman" w:hAnsi="Times New Roman" w:cs="Times New Roman"/>
                            <w:sz w:val="21"/>
                            <w:szCs w:val="32"/>
                          </w:rPr>
                          <w:t>- 6 -</w:t>
                        </w:r>
                        <w:r>
                          <w:rPr>
                            <w:rStyle w:val="21"/>
                            <w:rFonts w:ascii="Times New Roman" w:hAnsi="Times New Roman" w:cs="Times New Roman"/>
                            <w:sz w:val="21"/>
                            <w:szCs w:val="32"/>
                          </w:rPr>
                          <w:fldChar w:fldCharType="end"/>
                        </w:r>
                      </w:p>
                    </w:sdtContent>
                  </w:sdt>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79705" cy="208915"/>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79705" cy="2089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Style w:val="21"/>
                            </w:rPr>
                            <w:id w:val="2140984436"/>
                          </w:sdtPr>
                          <w:sdtEndPr>
                            <w:rPr>
                              <w:rStyle w:val="21"/>
                            </w:rPr>
                          </w:sdtEndPr>
                          <w:sdtContent>
                            <w:p>
                              <w:pPr>
                                <w:pStyle w:val="10"/>
                                <w:rPr>
                                  <w:rStyle w:val="21"/>
                                </w:rPr>
                              </w:pPr>
                              <w:r>
                                <w:rPr>
                                  <w:rStyle w:val="21"/>
                                  <w:rFonts w:hint="default" w:ascii="Times New Roman" w:hAnsi="Times New Roman" w:cs="Times New Roman"/>
                                  <w:sz w:val="21"/>
                                  <w:szCs w:val="21"/>
                                </w:rPr>
                                <w:fldChar w:fldCharType="begin"/>
                              </w:r>
                              <w:r>
                                <w:rPr>
                                  <w:rStyle w:val="21"/>
                                  <w:rFonts w:hint="default" w:ascii="Times New Roman" w:hAnsi="Times New Roman" w:cs="Times New Roman"/>
                                  <w:sz w:val="21"/>
                                  <w:szCs w:val="21"/>
                                </w:rPr>
                                <w:instrText xml:space="preserve"> PAGE </w:instrText>
                              </w:r>
                              <w:r>
                                <w:rPr>
                                  <w:rStyle w:val="21"/>
                                  <w:rFonts w:hint="default" w:ascii="Times New Roman" w:hAnsi="Times New Roman" w:cs="Times New Roman"/>
                                  <w:sz w:val="21"/>
                                  <w:szCs w:val="21"/>
                                </w:rPr>
                                <w:fldChar w:fldCharType="separate"/>
                              </w:r>
                              <w:r>
                                <w:rPr>
                                  <w:rStyle w:val="21"/>
                                  <w:rFonts w:hint="default" w:ascii="Times New Roman" w:hAnsi="Times New Roman" w:cs="Times New Roman"/>
                                  <w:sz w:val="21"/>
                                  <w:szCs w:val="21"/>
                                </w:rPr>
                                <w:t>- 2 -</w:t>
                              </w:r>
                              <w:r>
                                <w:rPr>
                                  <w:rStyle w:val="21"/>
                                  <w:rFonts w:hint="default" w:ascii="Times New Roman" w:hAnsi="Times New Roman" w:cs="Times New Roman"/>
                                  <w:sz w:val="21"/>
                                  <w:szCs w:val="21"/>
                                </w:rPr>
                                <w:fldChar w:fldCharType="end"/>
                              </w:r>
                            </w:p>
                          </w:sdtContent>
                        </w:sdt>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6.45pt;width:14.15pt;mso-position-horizontal:center;mso-position-horizontal-relative:margin;z-index:251683840;mso-width-relative:page;mso-height-relative:page;" filled="f" stroked="f" coordsize="21600,21600" o:gfxdata="UEsDBAoAAAAAAIdO4kAAAAAAAAAAAAAAAAAEAAAAZHJzL1BLAwQUAAAACACHTuJASJFkTtQAAAAD&#10;AQAADwAAAGRycy9kb3ducmV2LnhtbE2PS0/DMBCE70j8B2uRuFEnqYRKiNMDjxuvFiqVmxMvSYS9&#10;juxNWv49hgtcVhrNaObban10VswY4uBJQb7IQCC13gzUKXh7vb9YgYisyWjrCRV8YYR1fXpS6dL4&#10;A21w3nInUgnFUivomcdSytj26HRc+BEpeR8+OM1Jhk6aoA+p3FlZZNmldHqgtNDrEW96bD+3k1Ng&#10;9zE8NBm/z7fdI788y2l3lz8pdX6WZ9cgGI/8F4Yf/IQOdWJq/EQmCqsgPcK/N3nFagmiUbAsrkDW&#10;lfzPXn8DUEsDBBQAAAAIAIdO4kD/VU+GOAIAAGMEAAAOAAAAZHJzL2Uyb0RvYy54bWytVEuOEzEQ&#10;3SNxB8t70p1A5hOlMwoTBSFFzEgBsXbc7rQl22Vsd7rDAeAGs2LDnnPlHJT7k0EDi1mwcV67fn6v&#10;qjK/abQiB+G8BJPR8SilRBgOuTT7jH76uH51RYkPzORMgREZPQpPbxYvX8xrOxMTKEHlwhFMYvys&#10;thktQ7CzJPG8FJr5EVhh0FiA0yzgp9snuWM1ZtcqmaTpRVKDy60DLrzH21VnpH1G95yEUBSSixXw&#10;SgsTuqxOKBaQki+l9XTRvrYoBA93ReFFICqjyDS0JxZBvItnspiz2d4xW0reP4E95wlPOGkmDRY9&#10;p1qxwEjl5F+ptOQOPBRhxEEnHZFWEWQxTp9osy2ZFS0XlNrbs+j+/6XlHw73jsg8o28mlBimseOn&#10;h++nH79OP78RvEOBautn6Le16Bmat9Dg2Az3Hi8j76ZwOv4iI4J2lPd4llc0gfAYdHl9mU4p4Wia&#10;pFfX42nMkjwGW+fDOwGaRJBRh91rRWWHjQ+d6+ASaxlYS6XaDipD6oxevJ6mbcDZgsmVwRqRQvfU&#10;iEKza3peO8iPSMtBNxne8rXE4hvmwz1zOArIBJcl3OFRKMAi0CNKSnBf/3Uf/bFDaKWkxtHKqP9S&#10;MScoUe8N9i7O4QDcAHYDMJW+BZzWMa6h5S3EABfUAAsH+jPu0DJWQRMzHGtlNAzwNnQDjjvIxXLZ&#10;OlXWyX3ZBeDkWRY2Zmt5LNNJuawCFLJVOUrU6dIrh7PX9qnfkzjcf363Xo//DY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SJFkTtQAAAADAQAADwAAAAAAAAABACAAAAAiAAAAZHJzL2Rvd25yZXYu&#10;eG1sUEsBAhQAFAAAAAgAh07iQP9VT4Y4AgAAYwQAAA4AAAAAAAAAAQAgAAAAIwEAAGRycy9lMm9E&#10;b2MueG1sUEsFBgAAAAAGAAYAWQEAAM0FAAAAAA==&#10;">
              <v:fill on="f" focussize="0,0"/>
              <v:stroke on="f" weight="0.5pt"/>
              <v:imagedata o:title=""/>
              <o:lock v:ext="edit" aspectratio="f"/>
              <v:textbox inset="0mm,0mm,0mm,0mm">
                <w:txbxContent>
                  <w:sdt>
                    <w:sdtPr>
                      <w:rPr>
                        <w:rStyle w:val="21"/>
                      </w:rPr>
                      <w:id w:val="2140984436"/>
                    </w:sdtPr>
                    <w:sdtEndPr>
                      <w:rPr>
                        <w:rStyle w:val="21"/>
                      </w:rPr>
                    </w:sdtEndPr>
                    <w:sdtContent>
                      <w:p>
                        <w:pPr>
                          <w:pStyle w:val="10"/>
                          <w:rPr>
                            <w:rStyle w:val="21"/>
                          </w:rPr>
                        </w:pPr>
                        <w:r>
                          <w:rPr>
                            <w:rStyle w:val="21"/>
                            <w:rFonts w:hint="default" w:ascii="Times New Roman" w:hAnsi="Times New Roman" w:cs="Times New Roman"/>
                            <w:sz w:val="21"/>
                            <w:szCs w:val="21"/>
                          </w:rPr>
                          <w:fldChar w:fldCharType="begin"/>
                        </w:r>
                        <w:r>
                          <w:rPr>
                            <w:rStyle w:val="21"/>
                            <w:rFonts w:hint="default" w:ascii="Times New Roman" w:hAnsi="Times New Roman" w:cs="Times New Roman"/>
                            <w:sz w:val="21"/>
                            <w:szCs w:val="21"/>
                          </w:rPr>
                          <w:instrText xml:space="preserve"> PAGE </w:instrText>
                        </w:r>
                        <w:r>
                          <w:rPr>
                            <w:rStyle w:val="21"/>
                            <w:rFonts w:hint="default" w:ascii="Times New Roman" w:hAnsi="Times New Roman" w:cs="Times New Roman"/>
                            <w:sz w:val="21"/>
                            <w:szCs w:val="21"/>
                          </w:rPr>
                          <w:fldChar w:fldCharType="separate"/>
                        </w:r>
                        <w:r>
                          <w:rPr>
                            <w:rStyle w:val="21"/>
                            <w:rFonts w:hint="default" w:ascii="Times New Roman" w:hAnsi="Times New Roman" w:cs="Times New Roman"/>
                            <w:sz w:val="21"/>
                            <w:szCs w:val="21"/>
                          </w:rPr>
                          <w:t>- 2 -</w:t>
                        </w:r>
                        <w:r>
                          <w:rPr>
                            <w:rStyle w:val="21"/>
                            <w:rFonts w:hint="default" w:ascii="Times New Roman" w:hAnsi="Times New Roman" w:cs="Times New Roman"/>
                            <w:sz w:val="21"/>
                            <w:szCs w:val="21"/>
                          </w:rPr>
                          <w:fldChar w:fldCharType="end"/>
                        </w:r>
                      </w:p>
                    </w:sdtContent>
                  </w:sdt>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Times New Roman" w:hAnsi="Times New Roman" w:cs="Times New Roman"/>
        <w:sz w:val="21"/>
        <w:szCs w:val="32"/>
      </w:rPr>
    </w:pPr>
    <w:r>
      <w:rPr>
        <w:sz w:val="21"/>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Style w:val="21"/>
                              <w:rFonts w:ascii="Times New Roman" w:hAnsi="Times New Roman" w:cs="Times New Roman"/>
                              <w:sz w:val="21"/>
                              <w:szCs w:val="32"/>
                            </w:rPr>
                            <w:id w:val="-1374460946"/>
                          </w:sdtPr>
                          <w:sdtEndPr>
                            <w:rPr>
                              <w:rStyle w:val="21"/>
                              <w:rFonts w:ascii="Times New Roman" w:hAnsi="Times New Roman" w:cs="Times New Roman"/>
                              <w:sz w:val="21"/>
                              <w:szCs w:val="32"/>
                            </w:rPr>
                          </w:sdtEndPr>
                          <w:sdtContent>
                            <w:p>
                              <w:pPr>
                                <w:pStyle w:val="10"/>
                                <w:rPr>
                                  <w:rStyle w:val="21"/>
                                  <w:rFonts w:ascii="Times New Roman" w:hAnsi="Times New Roman" w:cs="Times New Roman"/>
                                  <w:sz w:val="21"/>
                                  <w:szCs w:val="32"/>
                                </w:rPr>
                              </w:pPr>
                              <w:r>
                                <w:rPr>
                                  <w:rStyle w:val="21"/>
                                  <w:rFonts w:ascii="Times New Roman" w:hAnsi="Times New Roman" w:cs="Times New Roman"/>
                                  <w:sz w:val="21"/>
                                  <w:szCs w:val="32"/>
                                </w:rPr>
                                <w:fldChar w:fldCharType="begin"/>
                              </w:r>
                              <w:r>
                                <w:rPr>
                                  <w:rStyle w:val="21"/>
                                  <w:rFonts w:ascii="Times New Roman" w:hAnsi="Times New Roman" w:cs="Times New Roman"/>
                                  <w:sz w:val="21"/>
                                  <w:szCs w:val="32"/>
                                </w:rPr>
                                <w:instrText xml:space="preserve"> PAGE </w:instrText>
                              </w:r>
                              <w:r>
                                <w:rPr>
                                  <w:rStyle w:val="21"/>
                                  <w:rFonts w:ascii="Times New Roman" w:hAnsi="Times New Roman" w:cs="Times New Roman"/>
                                  <w:sz w:val="21"/>
                                  <w:szCs w:val="32"/>
                                </w:rPr>
                                <w:fldChar w:fldCharType="separate"/>
                              </w:r>
                              <w:r>
                                <w:rPr>
                                  <w:rStyle w:val="21"/>
                                  <w:rFonts w:ascii="Times New Roman" w:hAnsi="Times New Roman" w:cs="Times New Roman"/>
                                  <w:sz w:val="21"/>
                                  <w:szCs w:val="32"/>
                                </w:rPr>
                                <w:t>- 6 -</w:t>
                              </w:r>
                              <w:r>
                                <w:rPr>
                                  <w:rStyle w:val="21"/>
                                  <w:rFonts w:ascii="Times New Roman" w:hAnsi="Times New Roman" w:cs="Times New Roman"/>
                                  <w:sz w:val="21"/>
                                  <w:szCs w:val="32"/>
                                </w:rPr>
                                <w:fldChar w:fldCharType="end"/>
                              </w:r>
                            </w:p>
                          </w:sdtContent>
                        </w:sdt>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sdt>
                    <w:sdtPr>
                      <w:rPr>
                        <w:rStyle w:val="21"/>
                        <w:rFonts w:ascii="Times New Roman" w:hAnsi="Times New Roman" w:cs="Times New Roman"/>
                        <w:sz w:val="21"/>
                        <w:szCs w:val="32"/>
                      </w:rPr>
                      <w:id w:val="-1374460946"/>
                    </w:sdtPr>
                    <w:sdtEndPr>
                      <w:rPr>
                        <w:rStyle w:val="21"/>
                        <w:rFonts w:ascii="Times New Roman" w:hAnsi="Times New Roman" w:cs="Times New Roman"/>
                        <w:sz w:val="21"/>
                        <w:szCs w:val="32"/>
                      </w:rPr>
                    </w:sdtEndPr>
                    <w:sdtContent>
                      <w:p>
                        <w:pPr>
                          <w:pStyle w:val="10"/>
                          <w:rPr>
                            <w:rStyle w:val="21"/>
                            <w:rFonts w:ascii="Times New Roman" w:hAnsi="Times New Roman" w:cs="Times New Roman"/>
                            <w:sz w:val="21"/>
                            <w:szCs w:val="32"/>
                          </w:rPr>
                        </w:pPr>
                        <w:r>
                          <w:rPr>
                            <w:rStyle w:val="21"/>
                            <w:rFonts w:ascii="Times New Roman" w:hAnsi="Times New Roman" w:cs="Times New Roman"/>
                            <w:sz w:val="21"/>
                            <w:szCs w:val="32"/>
                          </w:rPr>
                          <w:fldChar w:fldCharType="begin"/>
                        </w:r>
                        <w:r>
                          <w:rPr>
                            <w:rStyle w:val="21"/>
                            <w:rFonts w:ascii="Times New Roman" w:hAnsi="Times New Roman" w:cs="Times New Roman"/>
                            <w:sz w:val="21"/>
                            <w:szCs w:val="32"/>
                          </w:rPr>
                          <w:instrText xml:space="preserve"> PAGE </w:instrText>
                        </w:r>
                        <w:r>
                          <w:rPr>
                            <w:rStyle w:val="21"/>
                            <w:rFonts w:ascii="Times New Roman" w:hAnsi="Times New Roman" w:cs="Times New Roman"/>
                            <w:sz w:val="21"/>
                            <w:szCs w:val="32"/>
                          </w:rPr>
                          <w:fldChar w:fldCharType="separate"/>
                        </w:r>
                        <w:r>
                          <w:rPr>
                            <w:rStyle w:val="21"/>
                            <w:rFonts w:ascii="Times New Roman" w:hAnsi="Times New Roman" w:cs="Times New Roman"/>
                            <w:sz w:val="21"/>
                            <w:szCs w:val="32"/>
                          </w:rPr>
                          <w:t>- 6 -</w:t>
                        </w:r>
                        <w:r>
                          <w:rPr>
                            <w:rStyle w:val="21"/>
                            <w:rFonts w:ascii="Times New Roman" w:hAnsi="Times New Roman" w:cs="Times New Roman"/>
                            <w:sz w:val="21"/>
                            <w:szCs w:val="32"/>
                          </w:rPr>
                          <w:fldChar w:fldCharType="end"/>
                        </w:r>
                      </w:p>
                    </w:sdtContent>
                  </w:sdt>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01"/>
      <w:ind w:left="4724" w:firstLine="556"/>
      <w:jc w:val="right"/>
      <w:rPr>
        <w:rFonts w:ascii="Times New Roman" w:hAnsi="Times New Roman" w:eastAsia="Times New Roman" w:cs="Times New Roman"/>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01"/>
      <w:jc w:val="left"/>
      <w:rPr>
        <w:rFonts w:ascii="Times New Roman" w:hAnsi="Times New Roman" w:eastAsia="Times New Roman" w:cs="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4077B"/>
    <w:multiLevelType w:val="singleLevel"/>
    <w:tmpl w:val="82C4077B"/>
    <w:lvl w:ilvl="0" w:tentative="0">
      <w:start w:val="1"/>
      <w:numFmt w:val="decimal"/>
      <w:suff w:val="nothing"/>
      <w:lvlText w:val="4.4.%1  "/>
      <w:lvlJc w:val="left"/>
      <w:pPr>
        <w:tabs>
          <w:tab w:val="left" w:pos="0"/>
        </w:tabs>
        <w:ind w:left="0" w:firstLine="0"/>
      </w:pPr>
      <w:rPr>
        <w:rFonts w:hint="default" w:ascii="Times New Roman" w:hAnsi="Times New Roman" w:eastAsia="宋体" w:cs="Times New Roman"/>
        <w:b/>
        <w:bCs/>
      </w:rPr>
    </w:lvl>
  </w:abstractNum>
  <w:abstractNum w:abstractNumId="1">
    <w:nsid w:val="8549E69D"/>
    <w:multiLevelType w:val="singleLevel"/>
    <w:tmpl w:val="8549E69D"/>
    <w:lvl w:ilvl="0" w:tentative="0">
      <w:start w:val="1"/>
      <w:numFmt w:val="decimal"/>
      <w:suff w:val="nothing"/>
      <w:lvlText w:val="9.2.%1  "/>
      <w:lvlJc w:val="left"/>
      <w:pPr>
        <w:tabs>
          <w:tab w:val="left" w:pos="0"/>
        </w:tabs>
        <w:ind w:left="0" w:firstLine="0"/>
      </w:pPr>
      <w:rPr>
        <w:rFonts w:hint="default" w:ascii="Times New Roman" w:hAnsi="Times New Roman" w:eastAsia="宋体" w:cs="Times New Roman"/>
        <w:b/>
        <w:bCs/>
      </w:rPr>
    </w:lvl>
  </w:abstractNum>
  <w:abstractNum w:abstractNumId="2">
    <w:nsid w:val="8BE5C177"/>
    <w:multiLevelType w:val="singleLevel"/>
    <w:tmpl w:val="8BE5C177"/>
    <w:lvl w:ilvl="0" w:tentative="0">
      <w:start w:val="1"/>
      <w:numFmt w:val="decimal"/>
      <w:suff w:val="nothing"/>
      <w:lvlText w:val="8.2.%1  "/>
      <w:lvlJc w:val="left"/>
      <w:pPr>
        <w:ind w:left="0" w:firstLine="0"/>
      </w:pPr>
      <w:rPr>
        <w:rFonts w:hint="default"/>
        <w:b/>
        <w:bCs/>
      </w:rPr>
    </w:lvl>
  </w:abstractNum>
  <w:abstractNum w:abstractNumId="3">
    <w:nsid w:val="96B2A225"/>
    <w:multiLevelType w:val="singleLevel"/>
    <w:tmpl w:val="96B2A225"/>
    <w:lvl w:ilvl="0" w:tentative="0">
      <w:start w:val="1"/>
      <w:numFmt w:val="decimal"/>
      <w:suff w:val="nothing"/>
      <w:lvlText w:val="%1．"/>
      <w:lvlJc w:val="left"/>
      <w:pPr>
        <w:ind w:left="0" w:firstLine="400"/>
      </w:pPr>
      <w:rPr>
        <w:rFonts w:hint="default"/>
      </w:rPr>
    </w:lvl>
  </w:abstractNum>
  <w:abstractNum w:abstractNumId="4">
    <w:nsid w:val="A7DBA133"/>
    <w:multiLevelType w:val="singleLevel"/>
    <w:tmpl w:val="A7DBA133"/>
    <w:lvl w:ilvl="0" w:tentative="0">
      <w:start w:val="1"/>
      <w:numFmt w:val="decimal"/>
      <w:suff w:val="nothing"/>
      <w:lvlText w:val="%1  "/>
      <w:lvlJc w:val="left"/>
      <w:pPr>
        <w:tabs>
          <w:tab w:val="left" w:pos="0"/>
        </w:tabs>
        <w:ind w:left="0" w:firstLine="397"/>
      </w:pPr>
      <w:rPr>
        <w:rFonts w:hint="default" w:ascii="Times New Roman" w:hAnsi="Times New Roman" w:eastAsia="宋体" w:cs="Times New Roman"/>
        <w:b/>
        <w:bCs/>
      </w:rPr>
    </w:lvl>
  </w:abstractNum>
  <w:abstractNum w:abstractNumId="5">
    <w:nsid w:val="CAC8ACDD"/>
    <w:multiLevelType w:val="singleLevel"/>
    <w:tmpl w:val="CAC8ACDD"/>
    <w:lvl w:ilvl="0" w:tentative="0">
      <w:start w:val="1"/>
      <w:numFmt w:val="decimal"/>
      <w:suff w:val="nothing"/>
      <w:lvlText w:val="3.0.%1  "/>
      <w:lvlJc w:val="left"/>
      <w:pPr>
        <w:tabs>
          <w:tab w:val="left" w:pos="0"/>
        </w:tabs>
        <w:ind w:left="0" w:firstLine="0"/>
      </w:pPr>
      <w:rPr>
        <w:rFonts w:hint="default"/>
        <w:b/>
        <w:bCs/>
      </w:rPr>
    </w:lvl>
  </w:abstractNum>
  <w:abstractNum w:abstractNumId="6">
    <w:nsid w:val="CBC17184"/>
    <w:multiLevelType w:val="singleLevel"/>
    <w:tmpl w:val="CBC17184"/>
    <w:lvl w:ilvl="0" w:tentative="0">
      <w:start w:val="1"/>
      <w:numFmt w:val="decimal"/>
      <w:suff w:val="nothing"/>
      <w:lvlText w:val="7.5.%1  "/>
      <w:lvlJc w:val="left"/>
      <w:pPr>
        <w:ind w:left="0" w:firstLine="0"/>
      </w:pPr>
      <w:rPr>
        <w:rFonts w:hint="default"/>
        <w:b/>
        <w:bCs/>
      </w:rPr>
    </w:lvl>
  </w:abstractNum>
  <w:abstractNum w:abstractNumId="7">
    <w:nsid w:val="DE670698"/>
    <w:multiLevelType w:val="singleLevel"/>
    <w:tmpl w:val="DE670698"/>
    <w:lvl w:ilvl="0" w:tentative="0">
      <w:start w:val="1"/>
      <w:numFmt w:val="decimal"/>
      <w:suff w:val="nothing"/>
      <w:lvlText w:val="4.2.%1  "/>
      <w:lvlJc w:val="left"/>
      <w:pPr>
        <w:ind w:left="0" w:firstLine="0"/>
      </w:pPr>
      <w:rPr>
        <w:rFonts w:hint="default"/>
        <w:b/>
        <w:bCs/>
      </w:rPr>
    </w:lvl>
  </w:abstractNum>
  <w:abstractNum w:abstractNumId="8">
    <w:nsid w:val="E2D66E6F"/>
    <w:multiLevelType w:val="singleLevel"/>
    <w:tmpl w:val="E2D66E6F"/>
    <w:lvl w:ilvl="0" w:tentative="0">
      <w:start w:val="1"/>
      <w:numFmt w:val="decimal"/>
      <w:suff w:val="nothing"/>
      <w:lvlText w:val="%1  "/>
      <w:lvlJc w:val="left"/>
      <w:pPr>
        <w:ind w:left="0" w:firstLine="397"/>
      </w:pPr>
      <w:rPr>
        <w:rFonts w:hint="default"/>
        <w:b/>
        <w:bCs/>
      </w:rPr>
    </w:lvl>
  </w:abstractNum>
  <w:abstractNum w:abstractNumId="9">
    <w:nsid w:val="E43C654E"/>
    <w:multiLevelType w:val="singleLevel"/>
    <w:tmpl w:val="E43C654E"/>
    <w:lvl w:ilvl="0" w:tentative="0">
      <w:start w:val="1"/>
      <w:numFmt w:val="decimal"/>
      <w:suff w:val="nothing"/>
      <w:lvlText w:val="5.1.%1  "/>
      <w:lvlJc w:val="left"/>
      <w:pPr>
        <w:tabs>
          <w:tab w:val="left" w:pos="0"/>
        </w:tabs>
        <w:ind w:left="0" w:firstLine="0"/>
      </w:pPr>
      <w:rPr>
        <w:rFonts w:hint="default" w:ascii="Times New Roman" w:hAnsi="Times New Roman" w:eastAsia="宋体" w:cs="Times New Roman"/>
        <w:b/>
        <w:bCs/>
      </w:rPr>
    </w:lvl>
  </w:abstractNum>
  <w:abstractNum w:abstractNumId="10">
    <w:nsid w:val="F52EF7AD"/>
    <w:multiLevelType w:val="singleLevel"/>
    <w:tmpl w:val="F52EF7AD"/>
    <w:lvl w:ilvl="0" w:tentative="0">
      <w:start w:val="1"/>
      <w:numFmt w:val="decimal"/>
      <w:suff w:val="nothing"/>
      <w:lvlText w:val="5.2.%1  "/>
      <w:lvlJc w:val="left"/>
      <w:pPr>
        <w:tabs>
          <w:tab w:val="left" w:pos="0"/>
        </w:tabs>
        <w:ind w:left="0" w:firstLine="0"/>
      </w:pPr>
      <w:rPr>
        <w:rFonts w:hint="default" w:ascii="Times New Roman" w:hAnsi="Times New Roman" w:eastAsia="宋体" w:cs="Times New Roman"/>
        <w:b/>
        <w:bCs/>
      </w:rPr>
    </w:lvl>
  </w:abstractNum>
  <w:abstractNum w:abstractNumId="11">
    <w:nsid w:val="F9CFC3FC"/>
    <w:multiLevelType w:val="singleLevel"/>
    <w:tmpl w:val="F9CFC3FC"/>
    <w:lvl w:ilvl="0" w:tentative="0">
      <w:start w:val="1"/>
      <w:numFmt w:val="decimal"/>
      <w:lvlText w:val="2.0.%1 "/>
      <w:lvlJc w:val="left"/>
      <w:pPr>
        <w:tabs>
          <w:tab w:val="left" w:pos="420"/>
        </w:tabs>
        <w:ind w:left="425" w:leftChars="0" w:hanging="425" w:firstLineChars="0"/>
      </w:pPr>
      <w:rPr>
        <w:rFonts w:hint="default"/>
        <w:b/>
        <w:bCs/>
      </w:rPr>
    </w:lvl>
  </w:abstractNum>
  <w:abstractNum w:abstractNumId="12">
    <w:nsid w:val="FAC4C479"/>
    <w:multiLevelType w:val="singleLevel"/>
    <w:tmpl w:val="FAC4C479"/>
    <w:lvl w:ilvl="0" w:tentative="0">
      <w:start w:val="1"/>
      <w:numFmt w:val="decimal"/>
      <w:suff w:val="nothing"/>
      <w:lvlText w:val="9.4.%1  "/>
      <w:lvlJc w:val="left"/>
      <w:pPr>
        <w:tabs>
          <w:tab w:val="left" w:pos="0"/>
        </w:tabs>
        <w:ind w:left="0" w:firstLine="0"/>
      </w:pPr>
      <w:rPr>
        <w:rFonts w:hint="default" w:ascii="Times New Roman" w:hAnsi="Times New Roman" w:eastAsia="宋体" w:cs="Times New Roman"/>
        <w:b/>
        <w:bCs/>
      </w:rPr>
    </w:lvl>
  </w:abstractNum>
  <w:abstractNum w:abstractNumId="13">
    <w:nsid w:val="FBB158F3"/>
    <w:multiLevelType w:val="singleLevel"/>
    <w:tmpl w:val="FBB158F3"/>
    <w:lvl w:ilvl="0" w:tentative="0">
      <w:start w:val="2"/>
      <w:numFmt w:val="upperLetter"/>
      <w:suff w:val="space"/>
      <w:lvlText w:val="%1."/>
      <w:lvlJc w:val="left"/>
    </w:lvl>
  </w:abstractNum>
  <w:abstractNum w:abstractNumId="14">
    <w:nsid w:val="00851A3B"/>
    <w:multiLevelType w:val="singleLevel"/>
    <w:tmpl w:val="00851A3B"/>
    <w:lvl w:ilvl="0" w:tentative="0">
      <w:start w:val="1"/>
      <w:numFmt w:val="decimal"/>
      <w:suff w:val="nothing"/>
      <w:lvlText w:val="5.4.%1  "/>
      <w:lvlJc w:val="left"/>
      <w:pPr>
        <w:tabs>
          <w:tab w:val="left" w:pos="0"/>
        </w:tabs>
        <w:ind w:left="0" w:firstLine="0"/>
      </w:pPr>
      <w:rPr>
        <w:rFonts w:hint="default" w:ascii="Times New Roman" w:hAnsi="Times New Roman" w:eastAsia="宋体" w:cs="Times New Roman"/>
        <w:b/>
        <w:bCs/>
      </w:rPr>
    </w:lvl>
  </w:abstractNum>
  <w:abstractNum w:abstractNumId="15">
    <w:nsid w:val="0D6782CE"/>
    <w:multiLevelType w:val="singleLevel"/>
    <w:tmpl w:val="0D6782CE"/>
    <w:lvl w:ilvl="0" w:tentative="0">
      <w:start w:val="1"/>
      <w:numFmt w:val="decimal"/>
      <w:suff w:val="nothing"/>
      <w:lvlText w:val="7.2.%1  "/>
      <w:lvlJc w:val="left"/>
      <w:pPr>
        <w:tabs>
          <w:tab w:val="left" w:pos="0"/>
        </w:tabs>
        <w:ind w:left="0" w:firstLine="0"/>
      </w:pPr>
      <w:rPr>
        <w:rFonts w:hint="default" w:ascii="Times New Roman" w:hAnsi="Times New Roman" w:eastAsia="宋体" w:cs="Times New Roman"/>
        <w:b/>
        <w:bCs/>
      </w:rPr>
    </w:lvl>
  </w:abstractNum>
  <w:abstractNum w:abstractNumId="16">
    <w:nsid w:val="1DD13650"/>
    <w:multiLevelType w:val="singleLevel"/>
    <w:tmpl w:val="1DD13650"/>
    <w:lvl w:ilvl="0" w:tentative="0">
      <w:start w:val="1"/>
      <w:numFmt w:val="decimal"/>
      <w:suff w:val="nothing"/>
      <w:lvlText w:val="3.0.%1  "/>
      <w:lvlJc w:val="left"/>
      <w:pPr>
        <w:ind w:left="0" w:firstLine="0"/>
      </w:pPr>
      <w:rPr>
        <w:rFonts w:hint="default" w:ascii="Times New Roman" w:hAnsi="Times New Roman" w:eastAsia="宋体" w:cs="Times New Roman"/>
        <w:b/>
        <w:bCs/>
      </w:rPr>
    </w:lvl>
  </w:abstractNum>
  <w:abstractNum w:abstractNumId="17">
    <w:nsid w:val="209F35F9"/>
    <w:multiLevelType w:val="singleLevel"/>
    <w:tmpl w:val="209F35F9"/>
    <w:lvl w:ilvl="0" w:tentative="0">
      <w:start w:val="1"/>
      <w:numFmt w:val="decimal"/>
      <w:suff w:val="nothing"/>
      <w:lvlText w:val="9.1.%1  "/>
      <w:lvlJc w:val="left"/>
      <w:pPr>
        <w:tabs>
          <w:tab w:val="left" w:pos="0"/>
        </w:tabs>
        <w:ind w:left="0" w:firstLine="0"/>
      </w:pPr>
      <w:rPr>
        <w:rFonts w:hint="default" w:ascii="Times New Roman" w:hAnsi="Times New Roman" w:eastAsia="宋体" w:cs="Times New Roman"/>
        <w:b/>
        <w:bCs/>
      </w:rPr>
    </w:lvl>
  </w:abstractNum>
  <w:abstractNum w:abstractNumId="18">
    <w:nsid w:val="2286A53B"/>
    <w:multiLevelType w:val="singleLevel"/>
    <w:tmpl w:val="2286A53B"/>
    <w:lvl w:ilvl="0" w:tentative="0">
      <w:start w:val="1"/>
      <w:numFmt w:val="decimal"/>
      <w:suff w:val="nothing"/>
      <w:lvlText w:val="%1．"/>
      <w:lvlJc w:val="left"/>
      <w:pPr>
        <w:ind w:left="0" w:firstLine="400"/>
      </w:pPr>
      <w:rPr>
        <w:rFonts w:hint="default"/>
      </w:rPr>
    </w:lvl>
  </w:abstractNum>
  <w:abstractNum w:abstractNumId="19">
    <w:nsid w:val="24981968"/>
    <w:multiLevelType w:val="singleLevel"/>
    <w:tmpl w:val="24981968"/>
    <w:lvl w:ilvl="0" w:tentative="0">
      <w:start w:val="1"/>
      <w:numFmt w:val="decimal"/>
      <w:suff w:val="nothing"/>
      <w:lvlText w:val="7.3.%1  "/>
      <w:lvlJc w:val="left"/>
      <w:pPr>
        <w:ind w:left="0" w:firstLine="0"/>
      </w:pPr>
      <w:rPr>
        <w:rFonts w:hint="default"/>
        <w:b/>
        <w:bCs/>
      </w:rPr>
    </w:lvl>
  </w:abstractNum>
  <w:abstractNum w:abstractNumId="20">
    <w:nsid w:val="2823C09C"/>
    <w:multiLevelType w:val="singleLevel"/>
    <w:tmpl w:val="2823C09C"/>
    <w:lvl w:ilvl="0" w:tentative="0">
      <w:start w:val="1"/>
      <w:numFmt w:val="decimal"/>
      <w:suff w:val="nothing"/>
      <w:lvlText w:val="7.7.%1  "/>
      <w:lvlJc w:val="left"/>
      <w:pPr>
        <w:ind w:left="0" w:firstLine="0"/>
      </w:pPr>
      <w:rPr>
        <w:rFonts w:hint="default"/>
        <w:b/>
        <w:bCs/>
      </w:rPr>
    </w:lvl>
  </w:abstractNum>
  <w:abstractNum w:abstractNumId="21">
    <w:nsid w:val="2EC32B90"/>
    <w:multiLevelType w:val="multilevel"/>
    <w:tmpl w:val="2EC32B90"/>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3EAD6EE1"/>
    <w:multiLevelType w:val="singleLevel"/>
    <w:tmpl w:val="3EAD6EE1"/>
    <w:lvl w:ilvl="0" w:tentative="0">
      <w:start w:val="1"/>
      <w:numFmt w:val="decimal"/>
      <w:suff w:val="nothing"/>
      <w:lvlText w:val="4.1.%1  "/>
      <w:lvlJc w:val="left"/>
      <w:pPr>
        <w:ind w:left="0" w:firstLine="0"/>
      </w:pPr>
      <w:rPr>
        <w:rFonts w:hint="default"/>
        <w:b/>
        <w:bCs/>
      </w:rPr>
    </w:lvl>
  </w:abstractNum>
  <w:abstractNum w:abstractNumId="23">
    <w:nsid w:val="3F97FFBC"/>
    <w:multiLevelType w:val="singleLevel"/>
    <w:tmpl w:val="3F97FFBC"/>
    <w:lvl w:ilvl="0" w:tentative="0">
      <w:start w:val="1"/>
      <w:numFmt w:val="decimal"/>
      <w:suff w:val="nothing"/>
      <w:lvlText w:val="4.5.%1  "/>
      <w:lvlJc w:val="left"/>
      <w:pPr>
        <w:tabs>
          <w:tab w:val="left" w:pos="0"/>
        </w:tabs>
        <w:ind w:left="0" w:firstLine="0"/>
      </w:pPr>
      <w:rPr>
        <w:rFonts w:hint="default" w:ascii="Times New Roman" w:hAnsi="Times New Roman" w:eastAsia="宋体" w:cs="Times New Roman"/>
        <w:b/>
        <w:bCs/>
      </w:rPr>
    </w:lvl>
  </w:abstractNum>
  <w:abstractNum w:abstractNumId="24">
    <w:nsid w:val="411CEA57"/>
    <w:multiLevelType w:val="singleLevel"/>
    <w:tmpl w:val="411CEA57"/>
    <w:lvl w:ilvl="0" w:tentative="0">
      <w:start w:val="1"/>
      <w:numFmt w:val="decimal"/>
      <w:suff w:val="nothing"/>
      <w:lvlText w:val="6.0.%1  "/>
      <w:lvlJc w:val="left"/>
      <w:pPr>
        <w:ind w:left="0" w:firstLine="0"/>
      </w:pPr>
      <w:rPr>
        <w:rFonts w:hint="default"/>
        <w:b/>
        <w:bCs/>
      </w:rPr>
    </w:lvl>
  </w:abstractNum>
  <w:abstractNum w:abstractNumId="25">
    <w:nsid w:val="415F28F3"/>
    <w:multiLevelType w:val="singleLevel"/>
    <w:tmpl w:val="415F28F3"/>
    <w:lvl w:ilvl="0" w:tentative="0">
      <w:start w:val="1"/>
      <w:numFmt w:val="decimal"/>
      <w:suff w:val="nothing"/>
      <w:lvlText w:val="7.6.%1  "/>
      <w:lvlJc w:val="left"/>
      <w:pPr>
        <w:ind w:left="0" w:firstLine="0"/>
      </w:pPr>
      <w:rPr>
        <w:rFonts w:hint="default"/>
        <w:b/>
        <w:bCs/>
      </w:rPr>
    </w:lvl>
  </w:abstractNum>
  <w:abstractNum w:abstractNumId="26">
    <w:nsid w:val="42B7C464"/>
    <w:multiLevelType w:val="singleLevel"/>
    <w:tmpl w:val="42B7C464"/>
    <w:lvl w:ilvl="0" w:tentative="0">
      <w:start w:val="1"/>
      <w:numFmt w:val="decimal"/>
      <w:suff w:val="nothing"/>
      <w:lvlText w:val="4.4.%1  "/>
      <w:lvlJc w:val="left"/>
      <w:pPr>
        <w:tabs>
          <w:tab w:val="left" w:pos="0"/>
        </w:tabs>
        <w:ind w:left="0" w:firstLine="0"/>
      </w:pPr>
      <w:rPr>
        <w:rFonts w:hint="default" w:ascii="Times New Roman" w:hAnsi="Times New Roman" w:eastAsia="宋体" w:cs="Times New Roman"/>
        <w:b/>
        <w:bCs/>
      </w:rPr>
    </w:lvl>
  </w:abstractNum>
  <w:abstractNum w:abstractNumId="27">
    <w:nsid w:val="4E982D81"/>
    <w:multiLevelType w:val="singleLevel"/>
    <w:tmpl w:val="4E982D81"/>
    <w:lvl w:ilvl="0" w:tentative="0">
      <w:start w:val="1"/>
      <w:numFmt w:val="decimal"/>
      <w:suff w:val="nothing"/>
      <w:lvlText w:val="9.3.%1  "/>
      <w:lvlJc w:val="left"/>
      <w:pPr>
        <w:tabs>
          <w:tab w:val="left" w:pos="0"/>
        </w:tabs>
        <w:ind w:left="0" w:firstLine="0"/>
      </w:pPr>
      <w:rPr>
        <w:rFonts w:hint="default" w:ascii="Times New Roman" w:hAnsi="Times New Roman" w:eastAsia="宋体" w:cs="Times New Roman"/>
        <w:b/>
        <w:bCs/>
      </w:rPr>
    </w:lvl>
  </w:abstractNum>
  <w:abstractNum w:abstractNumId="28">
    <w:nsid w:val="5A232B39"/>
    <w:multiLevelType w:val="multilevel"/>
    <w:tmpl w:val="5A232B39"/>
    <w:lvl w:ilvl="0" w:tentative="0">
      <w:start w:val="1"/>
      <w:numFmt w:val="decimal"/>
      <w:pStyle w:val="3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239A130"/>
    <w:multiLevelType w:val="singleLevel"/>
    <w:tmpl w:val="6239A130"/>
    <w:lvl w:ilvl="0" w:tentative="0">
      <w:start w:val="1"/>
      <w:numFmt w:val="decimal"/>
      <w:suff w:val="nothing"/>
      <w:lvlText w:val="4.3.%1 "/>
      <w:lvlJc w:val="left"/>
      <w:pPr>
        <w:tabs>
          <w:tab w:val="left" w:pos="0"/>
        </w:tabs>
        <w:ind w:left="0" w:firstLine="0"/>
      </w:pPr>
      <w:rPr>
        <w:rFonts w:hint="default" w:ascii="Times New Roman" w:hAnsi="Times New Roman" w:eastAsia="宋体" w:cs="Times New Roman"/>
        <w:b/>
        <w:bCs/>
      </w:rPr>
    </w:lvl>
  </w:abstractNum>
  <w:abstractNum w:abstractNumId="30">
    <w:nsid w:val="646260FA"/>
    <w:multiLevelType w:val="multilevel"/>
    <w:tmpl w:val="646260FA"/>
    <w:lvl w:ilvl="0" w:tentative="0">
      <w:start w:val="1"/>
      <w:numFmt w:val="decimal"/>
      <w:pStyle w:val="29"/>
      <w:suff w:val="nothing"/>
      <w:lvlText w:val="表%1　"/>
      <w:lvlJc w:val="left"/>
      <w:pPr>
        <w:ind w:left="4935"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1">
    <w:nsid w:val="77EA2B54"/>
    <w:multiLevelType w:val="singleLevel"/>
    <w:tmpl w:val="77EA2B54"/>
    <w:lvl w:ilvl="0" w:tentative="0">
      <w:start w:val="1"/>
      <w:numFmt w:val="decimal"/>
      <w:suff w:val="nothing"/>
      <w:lvlText w:val="8.1.%1  "/>
      <w:lvlJc w:val="left"/>
      <w:pPr>
        <w:ind w:left="0" w:firstLine="0"/>
      </w:pPr>
      <w:rPr>
        <w:rFonts w:hint="default"/>
        <w:b/>
        <w:bCs/>
      </w:rPr>
    </w:lvl>
  </w:abstractNum>
  <w:abstractNum w:abstractNumId="32">
    <w:nsid w:val="7871F329"/>
    <w:multiLevelType w:val="singleLevel"/>
    <w:tmpl w:val="7871F329"/>
    <w:lvl w:ilvl="0" w:tentative="0">
      <w:start w:val="1"/>
      <w:numFmt w:val="decimal"/>
      <w:suff w:val="nothing"/>
      <w:lvlText w:val="7.1.%1  "/>
      <w:lvlJc w:val="left"/>
      <w:pPr>
        <w:ind w:left="0" w:firstLine="0"/>
      </w:pPr>
      <w:rPr>
        <w:rFonts w:hint="default"/>
        <w:b/>
        <w:bCs/>
      </w:rPr>
    </w:lvl>
  </w:abstractNum>
  <w:abstractNum w:abstractNumId="33">
    <w:nsid w:val="791FDA20"/>
    <w:multiLevelType w:val="singleLevel"/>
    <w:tmpl w:val="791FDA20"/>
    <w:lvl w:ilvl="0" w:tentative="0">
      <w:start w:val="1"/>
      <w:numFmt w:val="decimal"/>
      <w:suff w:val="nothing"/>
      <w:lvlText w:val="7.4.%1  "/>
      <w:lvlJc w:val="left"/>
      <w:pPr>
        <w:ind w:left="0" w:firstLine="0"/>
      </w:pPr>
      <w:rPr>
        <w:rFonts w:hint="default"/>
        <w:b/>
        <w:bCs/>
        <w:color w:val="auto"/>
      </w:rPr>
    </w:lvl>
  </w:abstractNum>
  <w:abstractNum w:abstractNumId="34">
    <w:nsid w:val="7E56C432"/>
    <w:multiLevelType w:val="singleLevel"/>
    <w:tmpl w:val="7E56C432"/>
    <w:lvl w:ilvl="0" w:tentative="0">
      <w:start w:val="1"/>
      <w:numFmt w:val="decimal"/>
      <w:suff w:val="nothing"/>
      <w:lvlText w:val="%1  "/>
      <w:lvlJc w:val="left"/>
      <w:pPr>
        <w:ind w:left="0" w:firstLine="397"/>
      </w:pPr>
      <w:rPr>
        <w:rFonts w:hint="default"/>
        <w:b/>
        <w:bCs/>
      </w:rPr>
    </w:lvl>
  </w:abstractNum>
  <w:abstractNum w:abstractNumId="35">
    <w:nsid w:val="7F00BBEE"/>
    <w:multiLevelType w:val="singleLevel"/>
    <w:tmpl w:val="7F00BBEE"/>
    <w:lvl w:ilvl="0" w:tentative="0">
      <w:start w:val="1"/>
      <w:numFmt w:val="decimal"/>
      <w:suff w:val="nothing"/>
      <w:lvlText w:val="5.3.%1  "/>
      <w:lvlJc w:val="left"/>
      <w:pPr>
        <w:tabs>
          <w:tab w:val="left" w:pos="0"/>
        </w:tabs>
        <w:ind w:left="0" w:firstLine="0"/>
      </w:pPr>
      <w:rPr>
        <w:rFonts w:hint="default" w:ascii="Times New Roman" w:hAnsi="Times New Roman" w:eastAsia="宋体" w:cs="Times New Roman"/>
        <w:b/>
        <w:bCs/>
      </w:rPr>
    </w:lvl>
  </w:abstractNum>
  <w:num w:numId="1">
    <w:abstractNumId w:val="30"/>
  </w:num>
  <w:num w:numId="2">
    <w:abstractNumId w:val="28"/>
  </w:num>
  <w:num w:numId="3">
    <w:abstractNumId w:val="11"/>
  </w:num>
  <w:num w:numId="4">
    <w:abstractNumId w:val="5"/>
  </w:num>
  <w:num w:numId="5">
    <w:abstractNumId w:val="22"/>
  </w:num>
  <w:num w:numId="6">
    <w:abstractNumId w:val="7"/>
  </w:num>
  <w:num w:numId="7">
    <w:abstractNumId w:val="29"/>
  </w:num>
  <w:num w:numId="8">
    <w:abstractNumId w:val="0"/>
  </w:num>
  <w:num w:numId="9">
    <w:abstractNumId w:val="23"/>
  </w:num>
  <w:num w:numId="10">
    <w:abstractNumId w:val="26"/>
  </w:num>
  <w:num w:numId="11">
    <w:abstractNumId w:val="9"/>
  </w:num>
  <w:num w:numId="12">
    <w:abstractNumId w:val="10"/>
  </w:num>
  <w:num w:numId="13">
    <w:abstractNumId w:val="35"/>
  </w:num>
  <w:num w:numId="14">
    <w:abstractNumId w:val="14"/>
  </w:num>
  <w:num w:numId="15">
    <w:abstractNumId w:val="34"/>
  </w:num>
  <w:num w:numId="16">
    <w:abstractNumId w:val="24"/>
  </w:num>
  <w:num w:numId="17">
    <w:abstractNumId w:val="4"/>
  </w:num>
  <w:num w:numId="18">
    <w:abstractNumId w:val="32"/>
  </w:num>
  <w:num w:numId="19">
    <w:abstractNumId w:val="15"/>
  </w:num>
  <w:num w:numId="20">
    <w:abstractNumId w:val="19"/>
  </w:num>
  <w:num w:numId="21">
    <w:abstractNumId w:val="33"/>
  </w:num>
  <w:num w:numId="22">
    <w:abstractNumId w:val="6"/>
  </w:num>
  <w:num w:numId="23">
    <w:abstractNumId w:val="25"/>
  </w:num>
  <w:num w:numId="24">
    <w:abstractNumId w:val="20"/>
  </w:num>
  <w:num w:numId="25">
    <w:abstractNumId w:val="3"/>
  </w:num>
  <w:num w:numId="26">
    <w:abstractNumId w:val="18"/>
  </w:num>
  <w:num w:numId="27">
    <w:abstractNumId w:val="31"/>
  </w:num>
  <w:num w:numId="28">
    <w:abstractNumId w:val="2"/>
  </w:num>
  <w:num w:numId="29">
    <w:abstractNumId w:val="17"/>
  </w:num>
  <w:num w:numId="30">
    <w:abstractNumId w:val="1"/>
  </w:num>
  <w:num w:numId="31">
    <w:abstractNumId w:val="27"/>
  </w:num>
  <w:num w:numId="32">
    <w:abstractNumId w:val="12"/>
  </w:num>
  <w:num w:numId="33">
    <w:abstractNumId w:val="13"/>
  </w:num>
  <w:num w:numId="34">
    <w:abstractNumId w:val="21"/>
  </w:num>
  <w:num w:numId="35">
    <w:abstractNumId w:val="16"/>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YWNjNTllMjJlMTMwMTM5MDVmZTkwNGFmYWYzNTMifQ=="/>
  </w:docVars>
  <w:rsids>
    <w:rsidRoot w:val="2FCB3F5A"/>
    <w:rsid w:val="00004F5B"/>
    <w:rsid w:val="00011F27"/>
    <w:rsid w:val="00025A8F"/>
    <w:rsid w:val="00036DF1"/>
    <w:rsid w:val="000519D7"/>
    <w:rsid w:val="00063B31"/>
    <w:rsid w:val="00072D18"/>
    <w:rsid w:val="000A676A"/>
    <w:rsid w:val="000B683C"/>
    <w:rsid w:val="000C475B"/>
    <w:rsid w:val="000C7E63"/>
    <w:rsid w:val="000E63EF"/>
    <w:rsid w:val="00102C39"/>
    <w:rsid w:val="001119AF"/>
    <w:rsid w:val="0014183E"/>
    <w:rsid w:val="001423AB"/>
    <w:rsid w:val="001504E2"/>
    <w:rsid w:val="00167B25"/>
    <w:rsid w:val="0017027F"/>
    <w:rsid w:val="00174058"/>
    <w:rsid w:val="0017600E"/>
    <w:rsid w:val="00180450"/>
    <w:rsid w:val="00196AB0"/>
    <w:rsid w:val="001A0BC7"/>
    <w:rsid w:val="001B592F"/>
    <w:rsid w:val="001B74E6"/>
    <w:rsid w:val="001C0E7A"/>
    <w:rsid w:val="001C5F30"/>
    <w:rsid w:val="001F1B8F"/>
    <w:rsid w:val="001F597B"/>
    <w:rsid w:val="00203A64"/>
    <w:rsid w:val="00204BB3"/>
    <w:rsid w:val="002129E4"/>
    <w:rsid w:val="00222FDE"/>
    <w:rsid w:val="00227DF2"/>
    <w:rsid w:val="00232FC0"/>
    <w:rsid w:val="00246745"/>
    <w:rsid w:val="00246DFA"/>
    <w:rsid w:val="00247703"/>
    <w:rsid w:val="00247A63"/>
    <w:rsid w:val="002727D8"/>
    <w:rsid w:val="00283F69"/>
    <w:rsid w:val="002939DA"/>
    <w:rsid w:val="002A6273"/>
    <w:rsid w:val="002B35D3"/>
    <w:rsid w:val="002D41F5"/>
    <w:rsid w:val="00300EEE"/>
    <w:rsid w:val="0032124A"/>
    <w:rsid w:val="0033288D"/>
    <w:rsid w:val="00351C68"/>
    <w:rsid w:val="0036429D"/>
    <w:rsid w:val="0037494B"/>
    <w:rsid w:val="003A3CD2"/>
    <w:rsid w:val="003A596A"/>
    <w:rsid w:val="003A6F26"/>
    <w:rsid w:val="003E10D8"/>
    <w:rsid w:val="003E7666"/>
    <w:rsid w:val="004112C4"/>
    <w:rsid w:val="00423E83"/>
    <w:rsid w:val="00431430"/>
    <w:rsid w:val="0043525A"/>
    <w:rsid w:val="00447BFD"/>
    <w:rsid w:val="00452562"/>
    <w:rsid w:val="00463C49"/>
    <w:rsid w:val="00464587"/>
    <w:rsid w:val="004645CE"/>
    <w:rsid w:val="00466CA1"/>
    <w:rsid w:val="0047243E"/>
    <w:rsid w:val="00493D25"/>
    <w:rsid w:val="004966CA"/>
    <w:rsid w:val="004A524B"/>
    <w:rsid w:val="004B09C8"/>
    <w:rsid w:val="004B703E"/>
    <w:rsid w:val="004B7C80"/>
    <w:rsid w:val="004C324B"/>
    <w:rsid w:val="004C342F"/>
    <w:rsid w:val="004C4953"/>
    <w:rsid w:val="004D16E2"/>
    <w:rsid w:val="004E09BC"/>
    <w:rsid w:val="004E6634"/>
    <w:rsid w:val="004F5E65"/>
    <w:rsid w:val="0050293C"/>
    <w:rsid w:val="00504B0B"/>
    <w:rsid w:val="00505670"/>
    <w:rsid w:val="00514BC0"/>
    <w:rsid w:val="00521688"/>
    <w:rsid w:val="0052208F"/>
    <w:rsid w:val="0056096E"/>
    <w:rsid w:val="0058344D"/>
    <w:rsid w:val="005A2028"/>
    <w:rsid w:val="005A618C"/>
    <w:rsid w:val="005B0B95"/>
    <w:rsid w:val="005B7760"/>
    <w:rsid w:val="005C3EB4"/>
    <w:rsid w:val="005E138F"/>
    <w:rsid w:val="005E5603"/>
    <w:rsid w:val="005E6B4F"/>
    <w:rsid w:val="00632C65"/>
    <w:rsid w:val="0063560D"/>
    <w:rsid w:val="00637A6A"/>
    <w:rsid w:val="00644515"/>
    <w:rsid w:val="006609A6"/>
    <w:rsid w:val="0066297A"/>
    <w:rsid w:val="00662B4C"/>
    <w:rsid w:val="00686074"/>
    <w:rsid w:val="0069103B"/>
    <w:rsid w:val="006B4EBE"/>
    <w:rsid w:val="006D25A0"/>
    <w:rsid w:val="006F4FED"/>
    <w:rsid w:val="006F711F"/>
    <w:rsid w:val="00720445"/>
    <w:rsid w:val="00721098"/>
    <w:rsid w:val="00741BD6"/>
    <w:rsid w:val="0074533B"/>
    <w:rsid w:val="00757A36"/>
    <w:rsid w:val="0076392D"/>
    <w:rsid w:val="00772D87"/>
    <w:rsid w:val="007959AF"/>
    <w:rsid w:val="007A1508"/>
    <w:rsid w:val="007A30A8"/>
    <w:rsid w:val="007A5C0B"/>
    <w:rsid w:val="007B5086"/>
    <w:rsid w:val="007C4B60"/>
    <w:rsid w:val="007F50B2"/>
    <w:rsid w:val="00806599"/>
    <w:rsid w:val="00814F41"/>
    <w:rsid w:val="0082656A"/>
    <w:rsid w:val="00827DFB"/>
    <w:rsid w:val="00860F41"/>
    <w:rsid w:val="00862D74"/>
    <w:rsid w:val="008849B8"/>
    <w:rsid w:val="008910D8"/>
    <w:rsid w:val="008914FF"/>
    <w:rsid w:val="008926C0"/>
    <w:rsid w:val="008D6DED"/>
    <w:rsid w:val="008D7310"/>
    <w:rsid w:val="008E6314"/>
    <w:rsid w:val="009266FF"/>
    <w:rsid w:val="00933669"/>
    <w:rsid w:val="00957BBC"/>
    <w:rsid w:val="00960859"/>
    <w:rsid w:val="00962B52"/>
    <w:rsid w:val="00967B53"/>
    <w:rsid w:val="00970D98"/>
    <w:rsid w:val="00974BA0"/>
    <w:rsid w:val="00982E6A"/>
    <w:rsid w:val="00993BD8"/>
    <w:rsid w:val="009B4150"/>
    <w:rsid w:val="009E6279"/>
    <w:rsid w:val="009F27F3"/>
    <w:rsid w:val="00A37EFC"/>
    <w:rsid w:val="00A63F58"/>
    <w:rsid w:val="00A672E7"/>
    <w:rsid w:val="00A72334"/>
    <w:rsid w:val="00A75970"/>
    <w:rsid w:val="00A81BAB"/>
    <w:rsid w:val="00A86E65"/>
    <w:rsid w:val="00A91495"/>
    <w:rsid w:val="00AA69A6"/>
    <w:rsid w:val="00AB0F2F"/>
    <w:rsid w:val="00AB38AA"/>
    <w:rsid w:val="00AD1A80"/>
    <w:rsid w:val="00AD2685"/>
    <w:rsid w:val="00AD3CAC"/>
    <w:rsid w:val="00AF3D39"/>
    <w:rsid w:val="00B13A4A"/>
    <w:rsid w:val="00B40FE5"/>
    <w:rsid w:val="00B41003"/>
    <w:rsid w:val="00B424F2"/>
    <w:rsid w:val="00B5243A"/>
    <w:rsid w:val="00B53771"/>
    <w:rsid w:val="00B73AB3"/>
    <w:rsid w:val="00B8173A"/>
    <w:rsid w:val="00B84580"/>
    <w:rsid w:val="00BA4AB1"/>
    <w:rsid w:val="00BE1068"/>
    <w:rsid w:val="00BE61BC"/>
    <w:rsid w:val="00BE6DD0"/>
    <w:rsid w:val="00BF5833"/>
    <w:rsid w:val="00C07959"/>
    <w:rsid w:val="00C11D84"/>
    <w:rsid w:val="00C14181"/>
    <w:rsid w:val="00C22CBC"/>
    <w:rsid w:val="00C41154"/>
    <w:rsid w:val="00C5060D"/>
    <w:rsid w:val="00C554D7"/>
    <w:rsid w:val="00C619E2"/>
    <w:rsid w:val="00C70949"/>
    <w:rsid w:val="00C75D03"/>
    <w:rsid w:val="00CA5E3C"/>
    <w:rsid w:val="00CB5A3D"/>
    <w:rsid w:val="00CB6F85"/>
    <w:rsid w:val="00CD3ED2"/>
    <w:rsid w:val="00CE2DA9"/>
    <w:rsid w:val="00CE63E2"/>
    <w:rsid w:val="00CE665E"/>
    <w:rsid w:val="00D02CE6"/>
    <w:rsid w:val="00D21EE0"/>
    <w:rsid w:val="00D31619"/>
    <w:rsid w:val="00D55325"/>
    <w:rsid w:val="00D614F7"/>
    <w:rsid w:val="00D847FD"/>
    <w:rsid w:val="00D930FF"/>
    <w:rsid w:val="00DA0B0E"/>
    <w:rsid w:val="00DA189F"/>
    <w:rsid w:val="00DA2F34"/>
    <w:rsid w:val="00DA57A4"/>
    <w:rsid w:val="00DB2515"/>
    <w:rsid w:val="00DC4163"/>
    <w:rsid w:val="00DC6FF0"/>
    <w:rsid w:val="00DD7B73"/>
    <w:rsid w:val="00E14D13"/>
    <w:rsid w:val="00E21509"/>
    <w:rsid w:val="00E801DD"/>
    <w:rsid w:val="00EA5AB1"/>
    <w:rsid w:val="00EA7BD0"/>
    <w:rsid w:val="00EB3882"/>
    <w:rsid w:val="00EB3F24"/>
    <w:rsid w:val="00EC57AE"/>
    <w:rsid w:val="00F01F2A"/>
    <w:rsid w:val="00F03103"/>
    <w:rsid w:val="00F11AD6"/>
    <w:rsid w:val="00F12D93"/>
    <w:rsid w:val="00F51BB6"/>
    <w:rsid w:val="00FD5C37"/>
    <w:rsid w:val="00FF6B10"/>
    <w:rsid w:val="05FB5491"/>
    <w:rsid w:val="06DD024B"/>
    <w:rsid w:val="07BB1F73"/>
    <w:rsid w:val="07BE1E2B"/>
    <w:rsid w:val="07D72EEC"/>
    <w:rsid w:val="0FEB1C2B"/>
    <w:rsid w:val="122146FC"/>
    <w:rsid w:val="122828A9"/>
    <w:rsid w:val="136D3FF5"/>
    <w:rsid w:val="13E877D9"/>
    <w:rsid w:val="13F81F0F"/>
    <w:rsid w:val="146869E6"/>
    <w:rsid w:val="14BF71E2"/>
    <w:rsid w:val="15C22AA7"/>
    <w:rsid w:val="166A2A78"/>
    <w:rsid w:val="171E542C"/>
    <w:rsid w:val="18894714"/>
    <w:rsid w:val="190E2363"/>
    <w:rsid w:val="1A4D6DE3"/>
    <w:rsid w:val="1AA36B55"/>
    <w:rsid w:val="211A5ECC"/>
    <w:rsid w:val="240A6381"/>
    <w:rsid w:val="24174BAC"/>
    <w:rsid w:val="246A336B"/>
    <w:rsid w:val="24A43525"/>
    <w:rsid w:val="24C02DD0"/>
    <w:rsid w:val="2D20587A"/>
    <w:rsid w:val="2D9E60D7"/>
    <w:rsid w:val="2E3F51C4"/>
    <w:rsid w:val="2F005C16"/>
    <w:rsid w:val="2FCB3F5A"/>
    <w:rsid w:val="33B026C0"/>
    <w:rsid w:val="362F3D70"/>
    <w:rsid w:val="39223E20"/>
    <w:rsid w:val="39984394"/>
    <w:rsid w:val="3AA20FB4"/>
    <w:rsid w:val="3B826AA8"/>
    <w:rsid w:val="3F45266C"/>
    <w:rsid w:val="3FD31C10"/>
    <w:rsid w:val="40887604"/>
    <w:rsid w:val="42B45D29"/>
    <w:rsid w:val="44357F24"/>
    <w:rsid w:val="480A3894"/>
    <w:rsid w:val="4AEE27AD"/>
    <w:rsid w:val="4D3E6CC1"/>
    <w:rsid w:val="513C6A1D"/>
    <w:rsid w:val="52BC4786"/>
    <w:rsid w:val="53AB0A82"/>
    <w:rsid w:val="54765D3F"/>
    <w:rsid w:val="548E6228"/>
    <w:rsid w:val="54AB2D04"/>
    <w:rsid w:val="565969E0"/>
    <w:rsid w:val="56DA4138"/>
    <w:rsid w:val="57AE7496"/>
    <w:rsid w:val="58B60410"/>
    <w:rsid w:val="58B75000"/>
    <w:rsid w:val="59BE699D"/>
    <w:rsid w:val="5A9C5F11"/>
    <w:rsid w:val="5DCA41FA"/>
    <w:rsid w:val="5FAA6092"/>
    <w:rsid w:val="614B4CCC"/>
    <w:rsid w:val="62242259"/>
    <w:rsid w:val="62C42796"/>
    <w:rsid w:val="636C5DA1"/>
    <w:rsid w:val="66F43704"/>
    <w:rsid w:val="672D3AF4"/>
    <w:rsid w:val="68C25B05"/>
    <w:rsid w:val="69D2067C"/>
    <w:rsid w:val="6B880B18"/>
    <w:rsid w:val="6BA6369A"/>
    <w:rsid w:val="6C4B2DA5"/>
    <w:rsid w:val="6E811837"/>
    <w:rsid w:val="719B1CDE"/>
    <w:rsid w:val="72EA7B2E"/>
    <w:rsid w:val="76CC0B8C"/>
    <w:rsid w:val="78C6126D"/>
    <w:rsid w:val="791E7379"/>
    <w:rsid w:val="79FF7F5D"/>
    <w:rsid w:val="7A017C08"/>
    <w:rsid w:val="7E9C52E7"/>
    <w:rsid w:val="7EDD3E21"/>
    <w:rsid w:val="7F4B5423"/>
    <w:rsid w:val="7FBF299A"/>
    <w:rsid w:val="DAF98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32"/>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qFormat/>
    <w:uiPriority w:val="0"/>
    <w:pPr>
      <w:ind w:left="1260"/>
      <w:jc w:val="left"/>
    </w:pPr>
    <w:rPr>
      <w:sz w:val="18"/>
      <w:szCs w:val="18"/>
    </w:rPr>
  </w:style>
  <w:style w:type="paragraph" w:styleId="5">
    <w:name w:val="annotation text"/>
    <w:basedOn w:val="1"/>
    <w:link w:val="36"/>
    <w:qFormat/>
    <w:uiPriority w:val="0"/>
    <w:pPr>
      <w:jc w:val="left"/>
    </w:pPr>
  </w:style>
  <w:style w:type="paragraph" w:styleId="6">
    <w:name w:val="toc 5"/>
    <w:basedOn w:val="1"/>
    <w:next w:val="1"/>
    <w:qFormat/>
    <w:uiPriority w:val="0"/>
    <w:pPr>
      <w:ind w:left="840"/>
      <w:jc w:val="left"/>
    </w:pPr>
    <w:rPr>
      <w:sz w:val="18"/>
      <w:szCs w:val="18"/>
    </w:rPr>
  </w:style>
  <w:style w:type="paragraph" w:styleId="7">
    <w:name w:val="toc 3"/>
    <w:basedOn w:val="1"/>
    <w:next w:val="1"/>
    <w:unhideWhenUsed/>
    <w:qFormat/>
    <w:uiPriority w:val="39"/>
    <w:pPr>
      <w:ind w:left="420"/>
      <w:jc w:val="left"/>
    </w:pPr>
    <w:rPr>
      <w:i/>
      <w:iCs/>
      <w:sz w:val="20"/>
      <w:szCs w:val="20"/>
    </w:rPr>
  </w:style>
  <w:style w:type="paragraph" w:styleId="8">
    <w:name w:val="Plain Text"/>
    <w:basedOn w:val="1"/>
    <w:link w:val="34"/>
    <w:qFormat/>
    <w:uiPriority w:val="0"/>
    <w:rPr>
      <w:rFonts w:ascii="宋体" w:hAnsi="Courier New"/>
    </w:rPr>
  </w:style>
  <w:style w:type="paragraph" w:styleId="9">
    <w:name w:val="toc 8"/>
    <w:basedOn w:val="1"/>
    <w:next w:val="1"/>
    <w:qFormat/>
    <w:uiPriority w:val="0"/>
    <w:pPr>
      <w:ind w:left="1470"/>
      <w:jc w:val="left"/>
    </w:pPr>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spacing w:before="120" w:after="120"/>
      <w:jc w:val="left"/>
    </w:pPr>
    <w:rPr>
      <w:b/>
      <w:bCs/>
      <w:caps/>
      <w:sz w:val="20"/>
      <w:szCs w:val="20"/>
    </w:rPr>
  </w:style>
  <w:style w:type="paragraph" w:styleId="13">
    <w:name w:val="toc 4"/>
    <w:basedOn w:val="1"/>
    <w:next w:val="1"/>
    <w:qFormat/>
    <w:uiPriority w:val="0"/>
    <w:pPr>
      <w:ind w:left="630"/>
      <w:jc w:val="left"/>
    </w:pPr>
    <w:rPr>
      <w:sz w:val="18"/>
      <w:szCs w:val="18"/>
    </w:rPr>
  </w:style>
  <w:style w:type="paragraph" w:styleId="14">
    <w:name w:val="toc 6"/>
    <w:basedOn w:val="1"/>
    <w:next w:val="1"/>
    <w:qFormat/>
    <w:uiPriority w:val="0"/>
    <w:pPr>
      <w:ind w:left="1050"/>
      <w:jc w:val="left"/>
    </w:pPr>
    <w:rPr>
      <w:sz w:val="18"/>
      <w:szCs w:val="18"/>
    </w:rPr>
  </w:style>
  <w:style w:type="paragraph" w:styleId="15">
    <w:name w:val="toc 2"/>
    <w:basedOn w:val="1"/>
    <w:next w:val="1"/>
    <w:unhideWhenUsed/>
    <w:qFormat/>
    <w:uiPriority w:val="39"/>
    <w:pPr>
      <w:ind w:left="210"/>
      <w:jc w:val="left"/>
    </w:pPr>
    <w:rPr>
      <w:smallCaps/>
      <w:sz w:val="20"/>
      <w:szCs w:val="20"/>
    </w:rPr>
  </w:style>
  <w:style w:type="paragraph" w:styleId="16">
    <w:name w:val="toc 9"/>
    <w:basedOn w:val="1"/>
    <w:next w:val="1"/>
    <w:qFormat/>
    <w:uiPriority w:val="0"/>
    <w:pPr>
      <w:ind w:left="1680"/>
      <w:jc w:val="left"/>
    </w:pPr>
    <w:rPr>
      <w:sz w:val="18"/>
      <w:szCs w:val="18"/>
    </w:rPr>
  </w:style>
  <w:style w:type="paragraph" w:styleId="17">
    <w:name w:val="annotation subject"/>
    <w:basedOn w:val="5"/>
    <w:next w:val="5"/>
    <w:link w:val="37"/>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Hyperlink"/>
    <w:basedOn w:val="20"/>
    <w:unhideWhenUsed/>
    <w:qFormat/>
    <w:uiPriority w:val="99"/>
    <w:rPr>
      <w:color w:val="0000FF"/>
      <w:u w:val="single"/>
    </w:rPr>
  </w:style>
  <w:style w:type="character" w:styleId="23">
    <w:name w:val="annotation reference"/>
    <w:basedOn w:val="20"/>
    <w:qFormat/>
    <w:uiPriority w:val="0"/>
    <w:rPr>
      <w:sz w:val="21"/>
      <w:szCs w:val="21"/>
    </w:rPr>
  </w:style>
  <w:style w:type="paragraph" w:customStyle="1" w:styleId="24">
    <w:name w:val="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5">
    <w:name w:val="条文"/>
    <w:basedOn w:val="1"/>
    <w:qFormat/>
    <w:uiPriority w:val="0"/>
    <w:pPr>
      <w:spacing w:line="300" w:lineRule="auto"/>
      <w:outlineLvl w:val="2"/>
    </w:pPr>
    <w:rPr>
      <w:rFonts w:ascii="Times New Roman" w:hAnsi="Times New Roman" w:eastAsia="宋体" w:cs="Times New Roman"/>
      <w:sz w:val="24"/>
    </w:rPr>
  </w:style>
  <w:style w:type="paragraph" w:customStyle="1" w:styleId="26">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7">
    <w:name w:val="章"/>
    <w:basedOn w:val="1"/>
    <w:link w:val="33"/>
    <w:qFormat/>
    <w:uiPriority w:val="0"/>
    <w:pPr>
      <w:spacing w:before="100" w:beforeLines="100" w:after="100" w:afterLines="100" w:line="300" w:lineRule="auto"/>
      <w:jc w:val="center"/>
      <w:outlineLvl w:val="0"/>
    </w:pPr>
    <w:rPr>
      <w:rFonts w:ascii="Times New Roman" w:hAnsi="Times New Roman" w:eastAsia="宋体" w:cs="Times New Roman"/>
      <w:b/>
      <w:bCs/>
      <w:sz w:val="28"/>
      <w:szCs w:val="28"/>
    </w:rPr>
  </w:style>
  <w:style w:type="paragraph" w:customStyle="1" w:styleId="28">
    <w:name w:val="分条"/>
    <w:basedOn w:val="1"/>
    <w:qFormat/>
    <w:uiPriority w:val="0"/>
    <w:pPr>
      <w:spacing w:line="360" w:lineRule="auto"/>
      <w:ind w:firstLine="200" w:firstLineChars="200"/>
    </w:pPr>
    <w:rPr>
      <w:rFonts w:ascii="Times New Roman" w:hAnsi="Times New Roman" w:eastAsia="宋体" w:cs="Times New Roman"/>
      <w:sz w:val="24"/>
    </w:rPr>
  </w:style>
  <w:style w:type="paragraph" w:customStyle="1" w:styleId="29">
    <w:name w:val="正文表标题"/>
    <w:next w:val="1"/>
    <w:qFormat/>
    <w:uiPriority w:val="0"/>
    <w:pPr>
      <w:numPr>
        <w:ilvl w:val="0"/>
        <w:numId w:val="1"/>
      </w:numPr>
      <w:spacing w:before="156" w:beforeLines="50" w:after="156" w:afterLines="50"/>
      <w:jc w:val="center"/>
    </w:pPr>
    <w:rPr>
      <w:rFonts w:ascii="黑体" w:hAnsi="Times New Roman" w:eastAsia="黑体" w:cs="Times New Roman"/>
      <w:sz w:val="21"/>
      <w:lang w:val="en-US" w:eastAsia="zh-CN" w:bidi="ar-SA"/>
    </w:rPr>
  </w:style>
  <w:style w:type="character" w:customStyle="1" w:styleId="30">
    <w:name w:val="页眉 字符"/>
    <w:basedOn w:val="20"/>
    <w:link w:val="11"/>
    <w:qFormat/>
    <w:uiPriority w:val="0"/>
    <w:rPr>
      <w:rFonts w:asciiTheme="minorHAnsi" w:hAnsiTheme="minorHAnsi" w:eastAsiaTheme="minorEastAsia" w:cstheme="minorBidi"/>
      <w:kern w:val="2"/>
      <w:sz w:val="18"/>
      <w:szCs w:val="18"/>
    </w:rPr>
  </w:style>
  <w:style w:type="paragraph" w:customStyle="1" w:styleId="31">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32">
    <w:name w:val="标题 1 字符"/>
    <w:link w:val="2"/>
    <w:qFormat/>
    <w:locked/>
    <w:uiPriority w:val="0"/>
    <w:rPr>
      <w:rFonts w:asciiTheme="minorHAnsi" w:hAnsiTheme="minorHAnsi" w:eastAsiaTheme="minorEastAsia" w:cstheme="minorBidi"/>
      <w:b/>
      <w:bCs/>
      <w:kern w:val="44"/>
      <w:sz w:val="44"/>
      <w:szCs w:val="44"/>
    </w:rPr>
  </w:style>
  <w:style w:type="character" w:customStyle="1" w:styleId="33">
    <w:name w:val="章 Char"/>
    <w:link w:val="27"/>
    <w:qFormat/>
    <w:uiPriority w:val="0"/>
    <w:rPr>
      <w:b/>
      <w:bCs/>
      <w:kern w:val="2"/>
      <w:sz w:val="28"/>
      <w:szCs w:val="28"/>
    </w:rPr>
  </w:style>
  <w:style w:type="character" w:customStyle="1" w:styleId="34">
    <w:name w:val="纯文本 字符"/>
    <w:link w:val="8"/>
    <w:qFormat/>
    <w:locked/>
    <w:uiPriority w:val="0"/>
    <w:rPr>
      <w:rFonts w:ascii="宋体" w:hAnsi="Courier New" w:eastAsiaTheme="minorEastAsia" w:cstheme="minorBidi"/>
      <w:kern w:val="2"/>
      <w:sz w:val="21"/>
      <w:szCs w:val="24"/>
    </w:rPr>
  </w:style>
  <w:style w:type="paragraph" w:customStyle="1" w:styleId="35">
    <w:name w:val="博士论文正文"/>
    <w:basedOn w:val="1"/>
    <w:qFormat/>
    <w:uiPriority w:val="0"/>
    <w:pPr>
      <w:numPr>
        <w:ilvl w:val="0"/>
        <w:numId w:val="2"/>
      </w:numPr>
      <w:spacing w:line="300" w:lineRule="auto"/>
    </w:pPr>
    <w:rPr>
      <w:rFonts w:ascii="宋体" w:hAnsi="宋体" w:eastAsia="宋体" w:cs="Times New Roman"/>
      <w:kern w:val="0"/>
      <w:sz w:val="24"/>
    </w:rPr>
  </w:style>
  <w:style w:type="character" w:customStyle="1" w:styleId="36">
    <w:name w:val="批注文字 字符"/>
    <w:basedOn w:val="20"/>
    <w:link w:val="5"/>
    <w:qFormat/>
    <w:uiPriority w:val="0"/>
    <w:rPr>
      <w:rFonts w:asciiTheme="minorHAnsi" w:hAnsiTheme="minorHAnsi" w:eastAsiaTheme="minorEastAsia" w:cstheme="minorBidi"/>
      <w:kern w:val="2"/>
      <w:sz w:val="21"/>
      <w:szCs w:val="24"/>
    </w:rPr>
  </w:style>
  <w:style w:type="character" w:customStyle="1" w:styleId="37">
    <w:name w:val="批注主题 字符"/>
    <w:basedOn w:val="36"/>
    <w:link w:val="17"/>
    <w:qFormat/>
    <w:uiPriority w:val="0"/>
    <w:rPr>
      <w:rFonts w:asciiTheme="minorHAnsi" w:hAnsiTheme="minorHAnsi" w:eastAsiaTheme="minorEastAsia" w:cstheme="minorBidi"/>
      <w:b/>
      <w:bCs/>
      <w:kern w:val="2"/>
      <w:sz w:val="21"/>
      <w:szCs w:val="24"/>
    </w:rPr>
  </w:style>
  <w:style w:type="paragraph" w:customStyle="1" w:styleId="38">
    <w:name w:val="Header or footer|1"/>
    <w:basedOn w:val="1"/>
    <w:qFormat/>
    <w:uiPriority w:val="0"/>
    <w:pPr>
      <w:widowControl w:val="0"/>
      <w:shd w:val="clear" w:color="auto" w:fill="auto"/>
      <w:jc w:val="center"/>
    </w:pPr>
    <w:rPr>
      <w:rFonts w:ascii="宋体" w:hAnsi="宋体" w:eastAsia="宋体" w:cs="宋体"/>
      <w:sz w:val="20"/>
      <w:szCs w:val="20"/>
      <w:u w:val="none"/>
      <w:shd w:val="clear" w:color="auto" w:fill="auto"/>
    </w:rPr>
  </w:style>
  <w:style w:type="paragraph" w:customStyle="1" w:styleId="39">
    <w:name w:val="Body text|1"/>
    <w:basedOn w:val="1"/>
    <w:qFormat/>
    <w:uiPriority w:val="0"/>
    <w:pPr>
      <w:widowControl w:val="0"/>
      <w:shd w:val="clear" w:color="auto" w:fill="auto"/>
      <w:spacing w:line="331" w:lineRule="auto"/>
      <w:ind w:firstLine="400"/>
    </w:pPr>
    <w:rPr>
      <w:rFonts w:ascii="宋体" w:hAnsi="宋体" w:eastAsia="宋体" w:cs="宋体"/>
      <w:sz w:val="20"/>
      <w:szCs w:val="20"/>
      <w:u w:val="none"/>
      <w:shd w:val="clear" w:color="auto" w:fill="auto"/>
      <w:lang w:val="zh-TW" w:eastAsia="zh-TW" w:bidi="zh-TW"/>
    </w:rPr>
  </w:style>
  <w:style w:type="paragraph" w:customStyle="1" w:styleId="40">
    <w:name w:val="Body text|3"/>
    <w:basedOn w:val="1"/>
    <w:qFormat/>
    <w:uiPriority w:val="0"/>
    <w:pPr>
      <w:widowControl w:val="0"/>
      <w:shd w:val="clear" w:color="auto" w:fill="auto"/>
      <w:spacing w:after="120"/>
      <w:jc w:val="center"/>
    </w:pPr>
    <w:rPr>
      <w:rFonts w:ascii="宋体" w:hAnsi="宋体" w:eastAsia="宋体" w:cs="宋体"/>
      <w:u w:val="none"/>
      <w:shd w:val="clear" w:color="auto" w:fill="auto"/>
      <w:lang w:val="zh-TW" w:eastAsia="zh-TW" w:bidi="zh-TW"/>
    </w:rPr>
  </w:style>
  <w:style w:type="paragraph" w:customStyle="1" w:styleId="41">
    <w:name w:val="Other|1"/>
    <w:basedOn w:val="1"/>
    <w:qFormat/>
    <w:uiPriority w:val="0"/>
    <w:pPr>
      <w:widowControl w:val="0"/>
      <w:shd w:val="clear" w:color="auto" w:fill="auto"/>
      <w:spacing w:after="220" w:line="302" w:lineRule="auto"/>
    </w:pPr>
    <w:rPr>
      <w:rFonts w:ascii="宋体" w:hAnsi="宋体" w:eastAsia="宋体" w:cs="宋体"/>
      <w:sz w:val="28"/>
      <w:szCs w:val="28"/>
      <w:u w:val="none"/>
      <w:shd w:val="clear" w:color="auto" w:fill="auto"/>
    </w:rPr>
  </w:style>
  <w:style w:type="paragraph" w:customStyle="1" w:styleId="42">
    <w:name w:val="Table caption|1"/>
    <w:basedOn w:val="1"/>
    <w:qFormat/>
    <w:uiPriority w:val="0"/>
    <w:pPr>
      <w:widowControl w:val="0"/>
      <w:shd w:val="clear" w:color="auto" w:fill="auto"/>
      <w:jc w:val="center"/>
    </w:pPr>
    <w:rPr>
      <w:rFonts w:ascii="宋体" w:hAnsi="宋体" w:eastAsia="宋体" w:cs="宋体"/>
      <w:u w:val="none"/>
      <w:shd w:val="clear" w:color="auto" w:fill="auto"/>
      <w:lang w:val="zh-TW" w:eastAsia="zh-TW" w:bidi="zh-TW"/>
    </w:rPr>
  </w:style>
  <w:style w:type="paragraph" w:customStyle="1" w:styleId="43">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44">
    <w:name w:val="Body text|2"/>
    <w:basedOn w:val="1"/>
    <w:qFormat/>
    <w:uiPriority w:val="0"/>
    <w:pPr>
      <w:widowControl w:val="0"/>
      <w:shd w:val="clear" w:color="auto" w:fill="auto"/>
      <w:spacing w:after="80"/>
      <w:jc w:val="center"/>
    </w:pPr>
    <w:rPr>
      <w:rFonts w:ascii="宋体" w:hAnsi="宋体" w:eastAsia="宋体" w:cs="宋体"/>
      <w:u w:val="none"/>
      <w:shd w:val="clear" w:color="auto" w:fill="auto"/>
      <w:lang w:val="zh-TW" w:eastAsia="zh-TW" w:bidi="zh-TW"/>
    </w:rPr>
  </w:style>
  <w:style w:type="paragraph" w:customStyle="1" w:styleId="45">
    <w:name w:val="WPSOffice手动目录 1"/>
    <w:uiPriority w:val="0"/>
    <w:pPr>
      <w:ind w:leftChars="0"/>
    </w:pPr>
    <w:rPr>
      <w:rFonts w:ascii="Times New Roman" w:hAnsi="Times New Roman" w:eastAsia="宋体" w:cs="Times New Roman"/>
      <w:sz w:val="20"/>
      <w:szCs w:val="20"/>
    </w:rPr>
  </w:style>
  <w:style w:type="paragraph" w:customStyle="1" w:styleId="46">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6" Type="http://schemas.openxmlformats.org/officeDocument/2006/relationships/fontTable" Target="fontTable.xml"/><Relationship Id="rId45" Type="http://schemas.openxmlformats.org/officeDocument/2006/relationships/numbering" Target="numbering.xml"/><Relationship Id="rId44" Type="http://schemas.openxmlformats.org/officeDocument/2006/relationships/customXml" Target="../customXml/item1.xml"/><Relationship Id="rId43" Type="http://schemas.openxmlformats.org/officeDocument/2006/relationships/image" Target="media/image2.png"/><Relationship Id="rId42" Type="http://schemas.openxmlformats.org/officeDocument/2006/relationships/image" Target="media/image1.emf"/><Relationship Id="rId41" Type="http://schemas.openxmlformats.org/officeDocument/2006/relationships/theme" Target="theme/theme1.xml"/><Relationship Id="rId40" Type="http://schemas.openxmlformats.org/officeDocument/2006/relationships/footer" Target="footer36.xml"/><Relationship Id="rId4" Type="http://schemas.openxmlformats.org/officeDocument/2006/relationships/header" Target="header2.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header" Target="header1.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23248</Words>
  <Characters>26676</Characters>
  <Lines>101</Lines>
  <Paragraphs>28</Paragraphs>
  <TotalTime>9</TotalTime>
  <ScaleCrop>false</ScaleCrop>
  <LinksUpToDate>false</LinksUpToDate>
  <CharactersWithSpaces>27896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2021-07-29T06:02:00Z</dcterms:created>
  <dc:creator>guanqingfeng</dc:creator>
  <cp:lastModifiedBy>麦兜</cp:lastModifiedBy>
  <cp:lastPrinted>2021-10-22T08:44:00Z</cp:lastPrinted>
  <dcterms:modified xsi:type="dcterms:W3CDTF">2022-10-18T07:48:47Z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FB027845B0204C39B2E1CEB302ACB0BE</vt:lpwstr>
  </property>
</Properties>
</file>