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D6644" w:rsidRPr="001D6644">
        <w:rPr>
          <w:rFonts w:ascii="宋体" w:hAnsi="宋体" w:hint="eastAsia"/>
          <w:b/>
          <w:sz w:val="28"/>
          <w:szCs w:val="32"/>
        </w:rPr>
        <w:t>既有木结构检测评估与加固技术规程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17" w:rsidRDefault="00911C17" w:rsidP="00892971">
      <w:r>
        <w:separator/>
      </w:r>
    </w:p>
  </w:endnote>
  <w:endnote w:type="continuationSeparator" w:id="0">
    <w:p w:rsidR="00911C17" w:rsidRDefault="00911C1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17" w:rsidRDefault="00911C17" w:rsidP="00892971">
      <w:r>
        <w:separator/>
      </w:r>
    </w:p>
  </w:footnote>
  <w:footnote w:type="continuationSeparator" w:id="0">
    <w:p w:rsidR="00911C17" w:rsidRDefault="00911C1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644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25D2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C17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ffsj</cp:lastModifiedBy>
  <cp:revision>3</cp:revision>
  <dcterms:created xsi:type="dcterms:W3CDTF">2022-10-19T08:59:00Z</dcterms:created>
  <dcterms:modified xsi:type="dcterms:W3CDTF">2022-10-19T08:59:00Z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