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469" w:rsidRPr="002B654D" w:rsidRDefault="00000000" w:rsidP="005D7319">
      <w:pPr>
        <w:spacing w:before="120" w:after="120"/>
        <w:ind w:firstLineChars="0" w:firstLine="0"/>
        <w:rPr>
          <w:rFonts w:ascii="黑体" w:eastAsia="黑体" w:hAnsi="Calibri"/>
          <w:kern w:val="0"/>
          <w:position w:val="6"/>
          <w:sz w:val="32"/>
          <w:szCs w:val="32"/>
          <w:lang w:bidi="en-US"/>
        </w:rPr>
      </w:pPr>
      <w:bookmarkStart w:id="0" w:name="_Hlk91317787"/>
      <w:bookmarkEnd w:id="0"/>
      <w:r w:rsidRPr="002B654D">
        <w:rPr>
          <w:rFonts w:ascii="黑体" w:eastAsia="黑体" w:hAnsi="Calibri" w:cs="Times New Roman"/>
          <w:b/>
          <w:noProof/>
          <w:kern w:val="0"/>
          <w:sz w:val="28"/>
          <w:szCs w:val="28"/>
          <w:u w:val="single"/>
        </w:rPr>
        <w:pict>
          <v:shapetype id="_x0000_t32" coordsize="21600,21600" o:spt="32" o:oned="t" path="m,l21600,21600e" filled="f">
            <v:path arrowok="t" fillok="f" o:connecttype="none"/>
            <o:lock v:ext="edit" shapetype="t"/>
          </v:shapetype>
          <v:shape id="_x0000_s2066" type="#_x0000_t32" style="position:absolute;left:0;text-align:left;margin-left:-11.45pt;margin-top:102.3pt;width:484.7pt;height:0;z-index:251658240" o:connectortype="straight" strokeweight="1pt">
            <w10:wrap anchorx="page" anchory="page"/>
          </v:shape>
        </w:pict>
      </w:r>
      <w:r w:rsidR="00876469" w:rsidRPr="002B654D">
        <w:rPr>
          <w:rFonts w:ascii="黑体" w:eastAsia="黑体" w:hAnsi="Calibri" w:cs="Times New Roman"/>
          <w:noProof/>
          <w:kern w:val="0"/>
          <w:position w:val="6"/>
          <w:sz w:val="32"/>
          <w:szCs w:val="32"/>
        </w:rPr>
        <w:drawing>
          <wp:inline distT="0" distB="0" distL="0" distR="0">
            <wp:extent cx="1560732" cy="1026543"/>
            <wp:effectExtent l="0" t="0" r="1905" b="2540"/>
            <wp:docPr id="6" name="图片 6"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ECS新LOGO（小）"/>
                    <pic:cNvPicPr/>
                  </pic:nvPicPr>
                  <pic:blipFill>
                    <a:blip r:embed="rId8">
                      <a:extLst>
                        <a:ext uri="{28A0092B-C50C-407E-A947-70E740481C1C}">
                          <a14:useLocalDpi xmlns:a14="http://schemas.microsoft.com/office/drawing/2010/main" val="0"/>
                        </a:ext>
                      </a:extLst>
                    </a:blip>
                    <a:srcRect/>
                    <a:stretch>
                      <a:fillRect/>
                    </a:stretch>
                  </pic:blipFill>
                  <pic:spPr>
                    <a:xfrm>
                      <a:off x="0" y="0"/>
                      <a:ext cx="1571094" cy="1033359"/>
                    </a:xfrm>
                    <a:prstGeom prst="rect">
                      <a:avLst/>
                    </a:prstGeom>
                    <a:noFill/>
                  </pic:spPr>
                </pic:pic>
              </a:graphicData>
            </a:graphic>
          </wp:inline>
        </w:drawing>
      </w:r>
      <w:r w:rsidR="00876469" w:rsidRPr="002B654D">
        <w:rPr>
          <w:rFonts w:eastAsia="黑体" w:cs="Times New Roman"/>
          <w:b/>
          <w:bCs/>
          <w:kern w:val="0"/>
          <w:position w:val="6"/>
          <w:sz w:val="32"/>
          <w:szCs w:val="32"/>
          <w:lang w:bidi="en-US"/>
        </w:rPr>
        <w:t>T/CECS</w:t>
      </w:r>
      <w:r w:rsidR="00FC45EF" w:rsidRPr="002B654D">
        <w:rPr>
          <w:rFonts w:eastAsia="黑体" w:cs="Times New Roman"/>
          <w:b/>
          <w:bCs/>
          <w:kern w:val="0"/>
          <w:position w:val="6"/>
          <w:sz w:val="32"/>
          <w:szCs w:val="32"/>
          <w:lang w:bidi="en-US"/>
        </w:rPr>
        <w:t>X</w:t>
      </w:r>
      <w:r w:rsidR="00876469" w:rsidRPr="002B654D">
        <w:rPr>
          <w:rFonts w:eastAsia="黑体" w:cs="Times New Roman"/>
          <w:b/>
          <w:bCs/>
          <w:kern w:val="0"/>
          <w:position w:val="6"/>
          <w:sz w:val="32"/>
          <w:szCs w:val="32"/>
          <w:lang w:bidi="en-US"/>
        </w:rPr>
        <w:t>XXX-202X</w:t>
      </w:r>
    </w:p>
    <w:p w:rsidR="00876469" w:rsidRPr="002B654D" w:rsidRDefault="00876469" w:rsidP="00876469">
      <w:pPr>
        <w:spacing w:before="120" w:after="120"/>
        <w:ind w:firstLineChars="2" w:firstLine="6"/>
        <w:contextualSpacing/>
        <w:jc w:val="right"/>
        <w:rPr>
          <w:rFonts w:ascii="黑体" w:eastAsia="黑体" w:hAnsi="Calibri" w:cs="Times New Roman"/>
          <w:b/>
          <w:kern w:val="0"/>
          <w:sz w:val="28"/>
          <w:szCs w:val="28"/>
          <w:u w:val="single"/>
          <w:lang w:bidi="en-US"/>
        </w:rPr>
      </w:pPr>
    </w:p>
    <w:p w:rsidR="00876469" w:rsidRPr="002B654D" w:rsidRDefault="00876469" w:rsidP="00876469">
      <w:pPr>
        <w:spacing w:before="120" w:after="120"/>
        <w:ind w:firstLineChars="2" w:firstLine="6"/>
        <w:contextualSpacing/>
        <w:rPr>
          <w:rFonts w:ascii="黑体" w:eastAsia="黑体" w:hAnsi="Calibri" w:cs="Times New Roman"/>
          <w:spacing w:val="25"/>
          <w:kern w:val="0"/>
          <w:sz w:val="28"/>
          <w:szCs w:val="28"/>
          <w:lang w:bidi="en-US"/>
        </w:rPr>
      </w:pPr>
    </w:p>
    <w:p w:rsidR="00876469" w:rsidRPr="002B654D" w:rsidRDefault="00876469" w:rsidP="00876469">
      <w:pPr>
        <w:spacing w:before="120" w:after="120"/>
        <w:ind w:firstLineChars="2" w:firstLine="8"/>
        <w:contextualSpacing/>
        <w:jc w:val="center"/>
        <w:rPr>
          <w:rFonts w:asciiTheme="minorEastAsia" w:hAnsiTheme="minorEastAsia" w:cs="Times New Roman"/>
          <w:kern w:val="0"/>
          <w:sz w:val="36"/>
          <w:szCs w:val="28"/>
          <w:lang w:bidi="en-US"/>
        </w:rPr>
      </w:pPr>
      <w:r w:rsidRPr="002B654D">
        <w:rPr>
          <w:rFonts w:asciiTheme="minorEastAsia" w:hAnsiTheme="minorEastAsia" w:cs="Times New Roman" w:hint="eastAsia"/>
          <w:spacing w:val="25"/>
          <w:kern w:val="0"/>
          <w:sz w:val="36"/>
          <w:szCs w:val="28"/>
          <w:lang w:bidi="en-US"/>
        </w:rPr>
        <w:t>中国工程建设标准化协会标</w:t>
      </w:r>
      <w:r w:rsidRPr="002B654D">
        <w:rPr>
          <w:rFonts w:asciiTheme="minorEastAsia" w:hAnsiTheme="minorEastAsia" w:cs="Times New Roman" w:hint="eastAsia"/>
          <w:kern w:val="0"/>
          <w:sz w:val="36"/>
          <w:szCs w:val="28"/>
          <w:lang w:bidi="en-US"/>
        </w:rPr>
        <w:t>准</w:t>
      </w:r>
    </w:p>
    <w:p w:rsidR="00876469" w:rsidRPr="002B654D" w:rsidRDefault="00876469" w:rsidP="00876469">
      <w:pPr>
        <w:spacing w:before="120" w:after="120"/>
        <w:ind w:firstLineChars="2" w:firstLine="6"/>
        <w:contextualSpacing/>
        <w:jc w:val="center"/>
        <w:rPr>
          <w:rFonts w:asciiTheme="minorEastAsia" w:hAnsiTheme="minorEastAsia" w:cs="Times New Roman"/>
          <w:b/>
          <w:kern w:val="0"/>
          <w:sz w:val="32"/>
          <w:szCs w:val="30"/>
          <w:lang w:bidi="en-US"/>
        </w:rPr>
      </w:pPr>
    </w:p>
    <w:p w:rsidR="00876469" w:rsidRPr="002B654D" w:rsidRDefault="002F1851" w:rsidP="00840A18">
      <w:pPr>
        <w:spacing w:before="120" w:after="120" w:line="276" w:lineRule="auto"/>
        <w:ind w:left="67" w:firstLineChars="0" w:firstLine="0"/>
        <w:jc w:val="center"/>
        <w:rPr>
          <w:rFonts w:ascii="黑体" w:eastAsia="黑体" w:hAnsi="黑体"/>
          <w:bCs/>
          <w:sz w:val="48"/>
          <w:szCs w:val="48"/>
        </w:rPr>
      </w:pPr>
      <w:r w:rsidRPr="002B654D">
        <w:rPr>
          <w:rFonts w:ascii="黑体" w:eastAsia="黑体" w:hAnsi="黑体" w:hint="eastAsia"/>
          <w:bCs/>
          <w:sz w:val="48"/>
          <w:szCs w:val="48"/>
        </w:rPr>
        <w:t>高速铁路无</w:t>
      </w:r>
      <w:proofErr w:type="gramStart"/>
      <w:r w:rsidRPr="002B654D">
        <w:rPr>
          <w:rFonts w:ascii="黑体" w:eastAsia="黑体" w:hAnsi="黑体" w:hint="eastAsia"/>
          <w:bCs/>
          <w:sz w:val="48"/>
          <w:szCs w:val="48"/>
        </w:rPr>
        <w:t>砟</w:t>
      </w:r>
      <w:proofErr w:type="gramEnd"/>
      <w:r w:rsidRPr="002B654D">
        <w:rPr>
          <w:rFonts w:ascii="黑体" w:eastAsia="黑体" w:hAnsi="黑体" w:hint="eastAsia"/>
          <w:bCs/>
          <w:sz w:val="48"/>
          <w:szCs w:val="48"/>
        </w:rPr>
        <w:t>轨道大跨度斜拉桥技术规程</w:t>
      </w:r>
    </w:p>
    <w:p w:rsidR="000539B9" w:rsidRPr="002B654D" w:rsidRDefault="002F1851" w:rsidP="00876469">
      <w:pPr>
        <w:spacing w:before="120" w:after="120"/>
        <w:ind w:firstLineChars="2" w:firstLine="6"/>
        <w:contextualSpacing/>
        <w:jc w:val="center"/>
        <w:rPr>
          <w:w w:val="93"/>
          <w:kern w:val="0"/>
          <w:sz w:val="32"/>
          <w:szCs w:val="32"/>
        </w:rPr>
      </w:pPr>
      <w:r w:rsidRPr="002B654D">
        <w:rPr>
          <w:w w:val="93"/>
          <w:kern w:val="0"/>
          <w:sz w:val="32"/>
          <w:szCs w:val="32"/>
        </w:rPr>
        <w:t>Technical Specification for</w:t>
      </w:r>
      <w:r w:rsidR="000539B9" w:rsidRPr="002B654D">
        <w:rPr>
          <w:w w:val="93"/>
          <w:kern w:val="0"/>
          <w:sz w:val="32"/>
          <w:szCs w:val="32"/>
        </w:rPr>
        <w:t xml:space="preserve"> Long-span Cable-stayed Bridge with </w:t>
      </w:r>
    </w:p>
    <w:p w:rsidR="00876469" w:rsidRPr="002B654D" w:rsidRDefault="000539B9" w:rsidP="00876469">
      <w:pPr>
        <w:spacing w:before="120" w:after="120"/>
        <w:ind w:firstLineChars="2" w:firstLine="6"/>
        <w:contextualSpacing/>
        <w:jc w:val="center"/>
        <w:rPr>
          <w:w w:val="93"/>
          <w:kern w:val="0"/>
          <w:sz w:val="32"/>
          <w:szCs w:val="32"/>
        </w:rPr>
      </w:pPr>
      <w:proofErr w:type="spellStart"/>
      <w:r w:rsidRPr="002B654D">
        <w:rPr>
          <w:w w:val="93"/>
          <w:kern w:val="0"/>
          <w:sz w:val="32"/>
          <w:szCs w:val="32"/>
        </w:rPr>
        <w:t>Ballastless</w:t>
      </w:r>
      <w:proofErr w:type="spellEnd"/>
      <w:r w:rsidRPr="002B654D">
        <w:rPr>
          <w:w w:val="93"/>
          <w:kern w:val="0"/>
          <w:sz w:val="32"/>
          <w:szCs w:val="32"/>
        </w:rPr>
        <w:t xml:space="preserve"> Track for </w:t>
      </w:r>
      <w:proofErr w:type="gramStart"/>
      <w:r w:rsidRPr="002B654D">
        <w:rPr>
          <w:w w:val="93"/>
          <w:kern w:val="0"/>
          <w:sz w:val="32"/>
          <w:szCs w:val="32"/>
        </w:rPr>
        <w:t>High Speed</w:t>
      </w:r>
      <w:proofErr w:type="gramEnd"/>
      <w:r w:rsidRPr="002B654D">
        <w:rPr>
          <w:w w:val="93"/>
          <w:kern w:val="0"/>
          <w:sz w:val="32"/>
          <w:szCs w:val="32"/>
        </w:rPr>
        <w:t xml:space="preserve"> Railway</w:t>
      </w:r>
    </w:p>
    <w:p w:rsidR="000539B9" w:rsidRPr="002B654D" w:rsidRDefault="000539B9" w:rsidP="00876469">
      <w:pPr>
        <w:spacing w:before="120" w:after="120"/>
        <w:ind w:firstLineChars="2" w:firstLine="6"/>
        <w:contextualSpacing/>
        <w:jc w:val="center"/>
        <w:rPr>
          <w:w w:val="93"/>
          <w:kern w:val="0"/>
          <w:sz w:val="32"/>
          <w:szCs w:val="32"/>
        </w:rPr>
      </w:pPr>
    </w:p>
    <w:p w:rsidR="007E47E1" w:rsidRPr="002B654D" w:rsidRDefault="007E47E1" w:rsidP="007E47E1">
      <w:pPr>
        <w:spacing w:before="120" w:after="120"/>
        <w:ind w:firstLineChars="2" w:firstLine="6"/>
        <w:contextualSpacing/>
        <w:jc w:val="center"/>
        <w:rPr>
          <w:rFonts w:ascii="宋体" w:hAnsi="宋体" w:cs="Times New Roman"/>
          <w:bCs/>
          <w:kern w:val="0"/>
          <w:sz w:val="32"/>
          <w:szCs w:val="52"/>
          <w:lang w:bidi="en-US"/>
        </w:rPr>
      </w:pPr>
      <w:r w:rsidRPr="002B654D">
        <w:rPr>
          <w:rFonts w:ascii="宋体" w:hAnsi="宋体" w:cs="Times New Roman" w:hint="eastAsia"/>
          <w:bCs/>
          <w:kern w:val="0"/>
          <w:sz w:val="32"/>
          <w:szCs w:val="52"/>
          <w:lang w:bidi="en-US"/>
        </w:rPr>
        <w:t>（</w:t>
      </w:r>
      <w:r w:rsidR="00EC5FF5" w:rsidRPr="002B654D">
        <w:rPr>
          <w:rFonts w:ascii="宋体" w:hAnsi="宋体" w:cs="Times New Roman" w:hint="eastAsia"/>
          <w:bCs/>
          <w:kern w:val="0"/>
          <w:sz w:val="32"/>
          <w:szCs w:val="52"/>
          <w:lang w:bidi="en-US"/>
        </w:rPr>
        <w:t>征求意见稿</w:t>
      </w:r>
      <w:r w:rsidRPr="002B654D">
        <w:rPr>
          <w:rFonts w:ascii="宋体" w:hAnsi="宋体" w:cs="Times New Roman" w:hint="eastAsia"/>
          <w:bCs/>
          <w:kern w:val="0"/>
          <w:sz w:val="32"/>
          <w:szCs w:val="52"/>
          <w:lang w:bidi="en-US"/>
        </w:rPr>
        <w:t>）</w:t>
      </w:r>
    </w:p>
    <w:p w:rsidR="00876469" w:rsidRPr="002B654D" w:rsidRDefault="00876469" w:rsidP="00876469">
      <w:pPr>
        <w:spacing w:before="120" w:after="120"/>
        <w:ind w:firstLineChars="2" w:firstLine="7"/>
        <w:contextualSpacing/>
        <w:jc w:val="center"/>
        <w:rPr>
          <w:rFonts w:ascii="黑体" w:eastAsia="黑体" w:hAnsi="Calibri" w:cs="Times New Roman"/>
          <w:b/>
          <w:kern w:val="0"/>
          <w:sz w:val="36"/>
          <w:szCs w:val="36"/>
          <w:lang w:bidi="en-US"/>
        </w:rPr>
      </w:pPr>
    </w:p>
    <w:p w:rsidR="00876469" w:rsidRPr="002B654D" w:rsidRDefault="00876469" w:rsidP="00876469">
      <w:pPr>
        <w:spacing w:before="120" w:after="120"/>
        <w:ind w:firstLineChars="2" w:firstLine="7"/>
        <w:contextualSpacing/>
        <w:jc w:val="center"/>
        <w:rPr>
          <w:rFonts w:ascii="黑体" w:eastAsia="黑体" w:hAnsi="Calibri" w:cs="Times New Roman"/>
          <w:b/>
          <w:kern w:val="0"/>
          <w:sz w:val="36"/>
          <w:szCs w:val="36"/>
          <w:lang w:bidi="en-US"/>
        </w:rPr>
      </w:pPr>
    </w:p>
    <w:p w:rsidR="005D7319" w:rsidRPr="002B654D" w:rsidRDefault="005D7319" w:rsidP="00876469">
      <w:pPr>
        <w:spacing w:before="120" w:after="120"/>
        <w:ind w:firstLineChars="2" w:firstLine="7"/>
        <w:contextualSpacing/>
        <w:jc w:val="center"/>
        <w:rPr>
          <w:rFonts w:ascii="黑体" w:eastAsia="黑体" w:hAnsi="Calibri" w:cs="Times New Roman"/>
          <w:b/>
          <w:kern w:val="0"/>
          <w:sz w:val="36"/>
          <w:szCs w:val="36"/>
          <w:lang w:bidi="en-US"/>
        </w:rPr>
      </w:pPr>
    </w:p>
    <w:p w:rsidR="00876469" w:rsidRPr="002B654D" w:rsidRDefault="00876469" w:rsidP="00876469">
      <w:pPr>
        <w:spacing w:before="120" w:after="120"/>
        <w:ind w:firstLineChars="2" w:firstLine="7"/>
        <w:contextualSpacing/>
        <w:jc w:val="center"/>
        <w:rPr>
          <w:rFonts w:ascii="黑体" w:eastAsia="黑体" w:hAnsi="Calibri" w:cs="Times New Roman"/>
          <w:b/>
          <w:kern w:val="0"/>
          <w:sz w:val="36"/>
          <w:szCs w:val="36"/>
          <w:lang w:bidi="en-US"/>
        </w:rPr>
      </w:pPr>
    </w:p>
    <w:p w:rsidR="007E47E1" w:rsidRPr="002B654D" w:rsidRDefault="007E47E1" w:rsidP="00876469">
      <w:pPr>
        <w:spacing w:before="120" w:after="120"/>
        <w:ind w:firstLineChars="2" w:firstLine="7"/>
        <w:contextualSpacing/>
        <w:jc w:val="center"/>
        <w:rPr>
          <w:rFonts w:ascii="黑体" w:eastAsia="黑体" w:hAnsi="Calibri" w:cs="Times New Roman"/>
          <w:b/>
          <w:kern w:val="0"/>
          <w:sz w:val="36"/>
          <w:szCs w:val="36"/>
          <w:lang w:bidi="en-US"/>
        </w:rPr>
      </w:pPr>
    </w:p>
    <w:p w:rsidR="007E47E1" w:rsidRPr="002B654D" w:rsidRDefault="007E47E1" w:rsidP="00876469">
      <w:pPr>
        <w:spacing w:before="120" w:after="120"/>
        <w:ind w:firstLineChars="2" w:firstLine="7"/>
        <w:contextualSpacing/>
        <w:jc w:val="center"/>
        <w:rPr>
          <w:rFonts w:ascii="黑体" w:eastAsia="黑体" w:hAnsi="Calibri" w:cs="Times New Roman"/>
          <w:b/>
          <w:kern w:val="0"/>
          <w:sz w:val="36"/>
          <w:szCs w:val="36"/>
          <w:lang w:bidi="en-US"/>
        </w:rPr>
      </w:pPr>
    </w:p>
    <w:p w:rsidR="00876469" w:rsidRPr="002B654D" w:rsidRDefault="00876469" w:rsidP="00876469">
      <w:pPr>
        <w:spacing w:before="120" w:after="120"/>
        <w:ind w:firstLineChars="2" w:firstLine="7"/>
        <w:contextualSpacing/>
        <w:jc w:val="center"/>
        <w:rPr>
          <w:rFonts w:eastAsia="黑体" w:cs="Times New Roman"/>
          <w:b/>
          <w:kern w:val="0"/>
          <w:sz w:val="36"/>
          <w:szCs w:val="36"/>
          <w:lang w:bidi="en-US"/>
        </w:rPr>
      </w:pPr>
    </w:p>
    <w:p w:rsidR="00876469" w:rsidRPr="002B654D" w:rsidRDefault="002525B0" w:rsidP="009A20A8">
      <w:pPr>
        <w:spacing w:before="120" w:after="120"/>
        <w:ind w:firstLineChars="2" w:firstLine="7"/>
        <w:contextualSpacing/>
        <w:jc w:val="center"/>
        <w:rPr>
          <w:rFonts w:ascii="黑体" w:eastAsia="黑体" w:hAnsi="黑体" w:cs="Times New Roman"/>
          <w:kern w:val="0"/>
          <w:szCs w:val="24"/>
          <w:lang w:bidi="en-US"/>
        </w:rPr>
      </w:pPr>
      <w:r w:rsidRPr="002B654D">
        <w:rPr>
          <w:rFonts w:eastAsia="仿宋" w:cs="Times New Roman"/>
          <w:kern w:val="0"/>
          <w:sz w:val="36"/>
          <w:szCs w:val="24"/>
          <w:lang w:bidi="en-US"/>
        </w:rPr>
        <w:t>XXXX</w:t>
      </w:r>
      <w:r w:rsidR="00876469" w:rsidRPr="002B654D">
        <w:rPr>
          <w:rFonts w:eastAsia="仿宋" w:cs="Times New Roman" w:hint="eastAsia"/>
          <w:kern w:val="0"/>
          <w:sz w:val="36"/>
          <w:szCs w:val="24"/>
          <w:lang w:bidi="en-US"/>
        </w:rPr>
        <w:t>出版社</w:t>
      </w:r>
      <w:r w:rsidR="00876469" w:rsidRPr="002B654D">
        <w:rPr>
          <w:rFonts w:ascii="黑体" w:eastAsia="黑体" w:hAnsi="黑体" w:cs="Times New Roman"/>
          <w:kern w:val="0"/>
          <w:szCs w:val="24"/>
          <w:lang w:bidi="en-US"/>
        </w:rPr>
        <w:br w:type="page"/>
      </w:r>
    </w:p>
    <w:p w:rsidR="00876469" w:rsidRPr="002B654D" w:rsidRDefault="00876469" w:rsidP="00876469">
      <w:pPr>
        <w:spacing w:before="120" w:after="120"/>
        <w:ind w:firstLineChars="2" w:firstLine="6"/>
        <w:contextualSpacing/>
        <w:jc w:val="center"/>
        <w:rPr>
          <w:rFonts w:ascii="黑体" w:eastAsia="黑体" w:hAnsi="黑体" w:cs="Times New Roman"/>
          <w:kern w:val="0"/>
          <w:sz w:val="30"/>
          <w:szCs w:val="30"/>
          <w:lang w:bidi="en-US"/>
        </w:rPr>
      </w:pPr>
    </w:p>
    <w:p w:rsidR="00876469" w:rsidRPr="002B654D" w:rsidRDefault="00876469" w:rsidP="00D3496B">
      <w:pPr>
        <w:spacing w:before="120" w:after="120"/>
        <w:ind w:firstLineChars="2" w:firstLine="7"/>
        <w:contextualSpacing/>
        <w:jc w:val="center"/>
        <w:rPr>
          <w:rFonts w:asciiTheme="minorEastAsia" w:hAnsiTheme="minorEastAsia" w:cs="Times New Roman"/>
          <w:b/>
          <w:spacing w:val="25"/>
          <w:kern w:val="0"/>
          <w:sz w:val="32"/>
          <w:szCs w:val="28"/>
          <w:lang w:bidi="en-US"/>
        </w:rPr>
      </w:pPr>
    </w:p>
    <w:p w:rsidR="00876469" w:rsidRPr="002B654D" w:rsidRDefault="00876469" w:rsidP="00876469">
      <w:pPr>
        <w:spacing w:before="120" w:after="120"/>
        <w:ind w:firstLine="690"/>
        <w:jc w:val="center"/>
        <w:rPr>
          <w:rFonts w:ascii="黑体" w:eastAsia="黑体" w:hAnsi="黑体" w:cs="Times New Roman"/>
          <w:bCs/>
          <w:spacing w:val="80"/>
          <w:kern w:val="0"/>
          <w:sz w:val="36"/>
          <w:szCs w:val="32"/>
          <w:lang w:bidi="en-US"/>
        </w:rPr>
      </w:pPr>
      <w:r w:rsidRPr="002B654D">
        <w:rPr>
          <w:rFonts w:ascii="黑体" w:eastAsia="黑体" w:hAnsi="黑体" w:cs="Times New Roman" w:hint="eastAsia"/>
          <w:bCs/>
          <w:spacing w:val="25"/>
          <w:kern w:val="0"/>
          <w:sz w:val="32"/>
          <w:szCs w:val="28"/>
          <w:lang w:bidi="en-US"/>
        </w:rPr>
        <w:t>中国工程建设标准化协会标准</w:t>
      </w:r>
    </w:p>
    <w:p w:rsidR="00876469" w:rsidRPr="002B654D" w:rsidRDefault="00876469" w:rsidP="00876469">
      <w:pPr>
        <w:spacing w:before="120" w:after="120"/>
        <w:ind w:firstLineChars="2" w:firstLine="8"/>
        <w:contextualSpacing/>
        <w:jc w:val="center"/>
        <w:rPr>
          <w:rFonts w:ascii="黑体" w:eastAsia="黑体" w:hAnsi="Calibri" w:cs="Times New Roman"/>
          <w:b/>
          <w:spacing w:val="80"/>
          <w:kern w:val="0"/>
          <w:sz w:val="32"/>
          <w:szCs w:val="32"/>
          <w:lang w:bidi="en-US"/>
        </w:rPr>
      </w:pPr>
    </w:p>
    <w:p w:rsidR="000539B9" w:rsidRPr="002B654D" w:rsidRDefault="002F1851" w:rsidP="00D0156C">
      <w:pPr>
        <w:spacing w:before="120" w:after="120"/>
        <w:ind w:right="232" w:firstLineChars="0" w:firstLine="0"/>
        <w:jc w:val="center"/>
        <w:rPr>
          <w:w w:val="93"/>
          <w:kern w:val="0"/>
          <w:sz w:val="32"/>
          <w:szCs w:val="32"/>
        </w:rPr>
      </w:pPr>
      <w:r w:rsidRPr="002B654D">
        <w:rPr>
          <w:rFonts w:ascii="黑体" w:eastAsia="黑体" w:hAnsi="黑体" w:hint="eastAsia"/>
          <w:bCs/>
          <w:sz w:val="48"/>
          <w:szCs w:val="48"/>
        </w:rPr>
        <w:t>高速铁路无</w:t>
      </w:r>
      <w:proofErr w:type="gramStart"/>
      <w:r w:rsidRPr="002B654D">
        <w:rPr>
          <w:rFonts w:ascii="黑体" w:eastAsia="黑体" w:hAnsi="黑体" w:hint="eastAsia"/>
          <w:bCs/>
          <w:sz w:val="48"/>
          <w:szCs w:val="48"/>
        </w:rPr>
        <w:t>砟</w:t>
      </w:r>
      <w:proofErr w:type="gramEnd"/>
      <w:r w:rsidRPr="002B654D">
        <w:rPr>
          <w:rFonts w:ascii="黑体" w:eastAsia="黑体" w:hAnsi="黑体" w:hint="eastAsia"/>
          <w:bCs/>
          <w:sz w:val="48"/>
          <w:szCs w:val="48"/>
        </w:rPr>
        <w:t>轨道大跨度斜拉桥技术规程</w:t>
      </w:r>
      <w:r w:rsidRPr="002B654D">
        <w:rPr>
          <w:w w:val="93"/>
          <w:kern w:val="0"/>
          <w:sz w:val="32"/>
          <w:szCs w:val="32"/>
        </w:rPr>
        <w:t>Technical Specification for</w:t>
      </w:r>
      <w:r w:rsidR="000539B9" w:rsidRPr="002B654D">
        <w:rPr>
          <w:w w:val="93"/>
          <w:kern w:val="0"/>
          <w:sz w:val="32"/>
          <w:szCs w:val="32"/>
        </w:rPr>
        <w:t xml:space="preserve"> Long-span Cable-stayed Bridge with </w:t>
      </w:r>
    </w:p>
    <w:p w:rsidR="000539B9" w:rsidRPr="002B654D" w:rsidRDefault="000539B9" w:rsidP="00D0156C">
      <w:pPr>
        <w:spacing w:before="120" w:after="120"/>
        <w:ind w:right="232" w:firstLineChars="0" w:firstLine="0"/>
        <w:jc w:val="center"/>
        <w:rPr>
          <w:w w:val="93"/>
          <w:kern w:val="0"/>
          <w:sz w:val="32"/>
          <w:szCs w:val="32"/>
        </w:rPr>
      </w:pPr>
      <w:proofErr w:type="spellStart"/>
      <w:r w:rsidRPr="002B654D">
        <w:rPr>
          <w:w w:val="93"/>
          <w:kern w:val="0"/>
          <w:sz w:val="32"/>
          <w:szCs w:val="32"/>
        </w:rPr>
        <w:t>Ballastless</w:t>
      </w:r>
      <w:proofErr w:type="spellEnd"/>
      <w:r w:rsidRPr="002B654D">
        <w:rPr>
          <w:w w:val="93"/>
          <w:kern w:val="0"/>
          <w:sz w:val="32"/>
          <w:szCs w:val="32"/>
        </w:rPr>
        <w:t xml:space="preserve"> Track for </w:t>
      </w:r>
      <w:proofErr w:type="gramStart"/>
      <w:r w:rsidRPr="002B654D">
        <w:rPr>
          <w:w w:val="93"/>
          <w:kern w:val="0"/>
          <w:sz w:val="32"/>
          <w:szCs w:val="32"/>
        </w:rPr>
        <w:t>High Speed</w:t>
      </w:r>
      <w:proofErr w:type="gramEnd"/>
      <w:r w:rsidRPr="002B654D">
        <w:rPr>
          <w:w w:val="93"/>
          <w:kern w:val="0"/>
          <w:sz w:val="32"/>
          <w:szCs w:val="32"/>
        </w:rPr>
        <w:t xml:space="preserve"> Railway</w:t>
      </w:r>
    </w:p>
    <w:p w:rsidR="000539B9" w:rsidRPr="002B654D" w:rsidRDefault="000539B9" w:rsidP="00D0156C">
      <w:pPr>
        <w:spacing w:before="120" w:after="120"/>
        <w:ind w:right="232" w:firstLineChars="0" w:firstLine="0"/>
        <w:jc w:val="center"/>
        <w:rPr>
          <w:w w:val="93"/>
          <w:kern w:val="0"/>
          <w:sz w:val="32"/>
          <w:szCs w:val="32"/>
        </w:rPr>
      </w:pPr>
    </w:p>
    <w:p w:rsidR="00876469" w:rsidRPr="002B654D" w:rsidRDefault="00876469" w:rsidP="00876469">
      <w:pPr>
        <w:spacing w:before="120" w:after="120"/>
        <w:ind w:firstLineChars="2" w:firstLine="6"/>
        <w:contextualSpacing/>
        <w:jc w:val="center"/>
        <w:rPr>
          <w:rFonts w:eastAsia="黑体" w:cs="Times New Roman"/>
          <w:b/>
          <w:kern w:val="0"/>
          <w:sz w:val="28"/>
          <w:szCs w:val="24"/>
          <w:lang w:bidi="en-US"/>
        </w:rPr>
      </w:pPr>
      <w:r w:rsidRPr="002B654D">
        <w:rPr>
          <w:rFonts w:eastAsia="黑体" w:cs="Times New Roman"/>
          <w:b/>
          <w:kern w:val="0"/>
          <w:sz w:val="28"/>
          <w:szCs w:val="24"/>
          <w:lang w:bidi="en-US"/>
        </w:rPr>
        <w:t>T/</w:t>
      </w:r>
      <w:r w:rsidRPr="002B654D">
        <w:rPr>
          <w:rFonts w:eastAsia="黑体" w:cs="Times New Roman" w:hint="eastAsia"/>
          <w:b/>
          <w:kern w:val="0"/>
          <w:sz w:val="28"/>
          <w:szCs w:val="24"/>
          <w:lang w:bidi="en-US"/>
        </w:rPr>
        <w:t>CECS XXX</w:t>
      </w:r>
      <w:r w:rsidRPr="002B654D">
        <w:rPr>
          <w:rFonts w:eastAsia="黑体" w:cs="Times New Roman" w:hint="eastAsia"/>
          <w:b/>
          <w:kern w:val="0"/>
          <w:sz w:val="28"/>
          <w:szCs w:val="24"/>
          <w:lang w:bidi="en-US"/>
        </w:rPr>
        <w:t>—</w:t>
      </w:r>
      <w:r w:rsidRPr="002B654D">
        <w:rPr>
          <w:rFonts w:eastAsia="黑体" w:cs="Times New Roman" w:hint="eastAsia"/>
          <w:b/>
          <w:kern w:val="0"/>
          <w:sz w:val="28"/>
          <w:szCs w:val="24"/>
          <w:lang w:bidi="en-US"/>
        </w:rPr>
        <w:t>2</w:t>
      </w:r>
      <w:r w:rsidRPr="002B654D">
        <w:rPr>
          <w:rFonts w:eastAsia="黑体" w:cs="Times New Roman"/>
          <w:b/>
          <w:kern w:val="0"/>
          <w:sz w:val="28"/>
          <w:szCs w:val="24"/>
          <w:lang w:bidi="en-US"/>
        </w:rPr>
        <w:t>02</w:t>
      </w:r>
      <w:r w:rsidRPr="002B654D">
        <w:rPr>
          <w:rFonts w:eastAsia="黑体" w:cs="Times New Roman" w:hint="eastAsia"/>
          <w:b/>
          <w:kern w:val="0"/>
          <w:sz w:val="28"/>
          <w:szCs w:val="24"/>
          <w:lang w:bidi="en-US"/>
        </w:rPr>
        <w:t>X</w:t>
      </w:r>
    </w:p>
    <w:p w:rsidR="00AA75EE" w:rsidRPr="002B654D" w:rsidRDefault="00AA75EE" w:rsidP="009A20A8">
      <w:pPr>
        <w:spacing w:before="120" w:after="120"/>
        <w:ind w:firstLineChars="2" w:firstLine="6"/>
        <w:contextualSpacing/>
        <w:jc w:val="center"/>
        <w:rPr>
          <w:rFonts w:ascii="宋体" w:hAnsi="宋体" w:cs="Times New Roman"/>
          <w:bCs/>
          <w:kern w:val="0"/>
          <w:sz w:val="32"/>
          <w:szCs w:val="52"/>
          <w:lang w:bidi="en-US"/>
        </w:rPr>
      </w:pPr>
      <w:r w:rsidRPr="002B654D">
        <w:rPr>
          <w:rFonts w:ascii="宋体" w:hAnsi="宋体" w:cs="Times New Roman" w:hint="eastAsia"/>
          <w:bCs/>
          <w:kern w:val="0"/>
          <w:sz w:val="32"/>
          <w:szCs w:val="52"/>
          <w:lang w:bidi="en-US"/>
        </w:rPr>
        <w:t>（</w:t>
      </w:r>
      <w:r w:rsidR="00EC5FF5" w:rsidRPr="002B654D">
        <w:rPr>
          <w:rFonts w:ascii="宋体" w:hAnsi="宋体" w:cs="Times New Roman" w:hint="eastAsia"/>
          <w:bCs/>
          <w:kern w:val="0"/>
          <w:sz w:val="32"/>
          <w:szCs w:val="52"/>
          <w:lang w:bidi="en-US"/>
        </w:rPr>
        <w:t>征求意见稿</w:t>
      </w:r>
      <w:r w:rsidRPr="002B654D">
        <w:rPr>
          <w:rFonts w:ascii="宋体" w:hAnsi="宋体" w:cs="Times New Roman" w:hint="eastAsia"/>
          <w:bCs/>
          <w:kern w:val="0"/>
          <w:sz w:val="32"/>
          <w:szCs w:val="52"/>
          <w:lang w:bidi="en-US"/>
        </w:rPr>
        <w:t>）</w:t>
      </w:r>
    </w:p>
    <w:p w:rsidR="00876469" w:rsidRPr="002B654D" w:rsidRDefault="00876469" w:rsidP="00876469">
      <w:pPr>
        <w:spacing w:before="120" w:after="120"/>
        <w:ind w:firstLineChars="2" w:firstLine="5"/>
        <w:contextualSpacing/>
        <w:jc w:val="center"/>
        <w:rPr>
          <w:rFonts w:ascii="宋体" w:hAnsi="宋体" w:cs="Times New Roman"/>
          <w:kern w:val="0"/>
          <w:lang w:bidi="en-US"/>
        </w:rPr>
      </w:pPr>
    </w:p>
    <w:p w:rsidR="007B44FB" w:rsidRPr="002B654D" w:rsidRDefault="007B44FB" w:rsidP="00876469">
      <w:pPr>
        <w:spacing w:before="120" w:after="120"/>
        <w:ind w:firstLineChars="2" w:firstLine="5"/>
        <w:contextualSpacing/>
        <w:jc w:val="center"/>
        <w:rPr>
          <w:rFonts w:ascii="宋体" w:hAnsi="宋体" w:cs="Times New Roman"/>
          <w:kern w:val="0"/>
          <w:lang w:bidi="en-US"/>
        </w:rPr>
      </w:pPr>
    </w:p>
    <w:p w:rsidR="007B44FB" w:rsidRPr="002B654D" w:rsidRDefault="007B44FB" w:rsidP="00876469">
      <w:pPr>
        <w:spacing w:before="120" w:after="120"/>
        <w:ind w:firstLineChars="2" w:firstLine="5"/>
        <w:contextualSpacing/>
        <w:jc w:val="center"/>
        <w:rPr>
          <w:rFonts w:ascii="宋体" w:hAnsi="宋体" w:cs="Times New Roman"/>
          <w:kern w:val="0"/>
          <w:lang w:bidi="en-US"/>
        </w:rPr>
      </w:pPr>
    </w:p>
    <w:p w:rsidR="007B44FB" w:rsidRPr="002B654D" w:rsidRDefault="007B44FB" w:rsidP="00876469">
      <w:pPr>
        <w:spacing w:before="120" w:after="120"/>
        <w:ind w:firstLineChars="2" w:firstLine="5"/>
        <w:contextualSpacing/>
        <w:jc w:val="center"/>
        <w:rPr>
          <w:rFonts w:ascii="宋体" w:hAnsi="宋体" w:cs="Times New Roman"/>
          <w:kern w:val="0"/>
          <w:lang w:bidi="en-US"/>
        </w:rPr>
      </w:pPr>
    </w:p>
    <w:p w:rsidR="007B44FB" w:rsidRPr="002B654D" w:rsidRDefault="007B44FB" w:rsidP="00876469">
      <w:pPr>
        <w:spacing w:before="120" w:after="120"/>
        <w:ind w:firstLineChars="2" w:firstLine="5"/>
        <w:contextualSpacing/>
        <w:jc w:val="center"/>
        <w:rPr>
          <w:rFonts w:ascii="宋体" w:hAnsi="宋体" w:cs="Times New Roman"/>
          <w:kern w:val="0"/>
          <w:lang w:bidi="en-US"/>
        </w:rPr>
      </w:pPr>
    </w:p>
    <w:p w:rsidR="00B65A31" w:rsidRPr="002B654D" w:rsidRDefault="00B65A31" w:rsidP="00876469">
      <w:pPr>
        <w:spacing w:before="120" w:after="120"/>
        <w:ind w:firstLineChars="2" w:firstLine="5"/>
        <w:contextualSpacing/>
        <w:jc w:val="center"/>
        <w:rPr>
          <w:rFonts w:ascii="宋体" w:hAnsi="宋体" w:cs="Times New Roman"/>
          <w:kern w:val="0"/>
          <w:lang w:bidi="en-US"/>
        </w:rPr>
      </w:pPr>
    </w:p>
    <w:p w:rsidR="00876469" w:rsidRPr="002B654D" w:rsidRDefault="00876469" w:rsidP="00876469">
      <w:pPr>
        <w:spacing w:before="120" w:after="120"/>
        <w:ind w:firstLine="600"/>
        <w:contextualSpacing/>
        <w:rPr>
          <w:rFonts w:cs="Times New Roman"/>
          <w:kern w:val="0"/>
          <w:sz w:val="30"/>
          <w:szCs w:val="30"/>
          <w:lang w:bidi="en-US"/>
        </w:rPr>
      </w:pPr>
      <w:r w:rsidRPr="002B654D">
        <w:rPr>
          <w:rFonts w:cs="Times New Roman"/>
          <w:kern w:val="0"/>
          <w:sz w:val="30"/>
          <w:szCs w:val="30"/>
          <w:lang w:bidi="en-US"/>
        </w:rPr>
        <w:t>主编单位：</w:t>
      </w:r>
      <w:r w:rsidRPr="002B654D">
        <w:rPr>
          <w:rFonts w:cs="Times New Roman"/>
          <w:kern w:val="0"/>
          <w:sz w:val="30"/>
          <w:szCs w:val="30"/>
          <w:lang w:bidi="en-US"/>
        </w:rPr>
        <w:tab/>
      </w:r>
      <w:r w:rsidR="00B65A31" w:rsidRPr="002B654D">
        <w:rPr>
          <w:rFonts w:cs="Times New Roman"/>
          <w:kern w:val="0"/>
          <w:sz w:val="30"/>
          <w:szCs w:val="30"/>
          <w:lang w:bidi="en-US"/>
        </w:rPr>
        <w:t>中铁第四勘察设计院集团有限公司</w:t>
      </w:r>
    </w:p>
    <w:p w:rsidR="00876469" w:rsidRPr="002B654D" w:rsidRDefault="00876469" w:rsidP="00876469">
      <w:pPr>
        <w:spacing w:before="120" w:after="120"/>
        <w:ind w:firstLine="600"/>
        <w:contextualSpacing/>
        <w:rPr>
          <w:rFonts w:cs="Times New Roman"/>
          <w:kern w:val="0"/>
          <w:sz w:val="30"/>
          <w:szCs w:val="30"/>
          <w:lang w:bidi="en-US"/>
        </w:rPr>
      </w:pPr>
      <w:r w:rsidRPr="002B654D">
        <w:rPr>
          <w:rFonts w:cs="Times New Roman"/>
          <w:kern w:val="0"/>
          <w:sz w:val="30"/>
          <w:szCs w:val="30"/>
          <w:lang w:bidi="en-US"/>
        </w:rPr>
        <w:t>批准单位：</w:t>
      </w:r>
      <w:r w:rsidRPr="002B654D">
        <w:rPr>
          <w:rFonts w:cs="Times New Roman"/>
          <w:kern w:val="0"/>
          <w:sz w:val="30"/>
          <w:szCs w:val="30"/>
          <w:lang w:bidi="en-US"/>
        </w:rPr>
        <w:tab/>
      </w:r>
      <w:r w:rsidRPr="002B654D">
        <w:rPr>
          <w:rFonts w:cs="Times New Roman"/>
          <w:kern w:val="0"/>
          <w:sz w:val="30"/>
          <w:szCs w:val="30"/>
          <w:lang w:bidi="en-US"/>
        </w:rPr>
        <w:t>中国工程建设标准化协会</w:t>
      </w:r>
    </w:p>
    <w:p w:rsidR="00876469" w:rsidRPr="002B654D" w:rsidRDefault="00876469" w:rsidP="00876469">
      <w:pPr>
        <w:spacing w:before="120" w:after="120"/>
        <w:ind w:firstLine="600"/>
        <w:contextualSpacing/>
        <w:rPr>
          <w:rFonts w:cs="Times New Roman"/>
          <w:kern w:val="0"/>
          <w:sz w:val="30"/>
          <w:szCs w:val="30"/>
          <w:lang w:bidi="en-US"/>
        </w:rPr>
      </w:pPr>
      <w:r w:rsidRPr="002B654D">
        <w:rPr>
          <w:rFonts w:cs="Times New Roman"/>
          <w:kern w:val="0"/>
          <w:sz w:val="30"/>
          <w:szCs w:val="30"/>
          <w:lang w:bidi="en-US"/>
        </w:rPr>
        <w:t>执行日期：</w:t>
      </w:r>
      <w:r w:rsidRPr="002B654D">
        <w:rPr>
          <w:rFonts w:cs="Times New Roman"/>
          <w:kern w:val="0"/>
          <w:sz w:val="30"/>
          <w:szCs w:val="30"/>
          <w:lang w:bidi="en-US"/>
        </w:rPr>
        <w:tab/>
        <w:t>20</w:t>
      </w:r>
      <w:r w:rsidR="00067AF3" w:rsidRPr="002B654D">
        <w:rPr>
          <w:rFonts w:cs="Times New Roman" w:hint="eastAsia"/>
          <w:kern w:val="0"/>
          <w:sz w:val="30"/>
          <w:szCs w:val="30"/>
          <w:lang w:bidi="en-US"/>
        </w:rPr>
        <w:t>XX</w:t>
      </w:r>
      <w:r w:rsidRPr="002B654D">
        <w:rPr>
          <w:rFonts w:cs="Times New Roman"/>
          <w:kern w:val="0"/>
          <w:sz w:val="30"/>
          <w:szCs w:val="30"/>
          <w:lang w:bidi="en-US"/>
        </w:rPr>
        <w:t>年</w:t>
      </w:r>
      <w:r w:rsidRPr="002B654D">
        <w:rPr>
          <w:rFonts w:cs="Times New Roman"/>
          <w:kern w:val="0"/>
          <w:sz w:val="30"/>
          <w:szCs w:val="30"/>
          <w:lang w:bidi="en-US"/>
        </w:rPr>
        <w:t>XX</w:t>
      </w:r>
      <w:r w:rsidRPr="002B654D">
        <w:rPr>
          <w:rFonts w:cs="Times New Roman"/>
          <w:kern w:val="0"/>
          <w:sz w:val="30"/>
          <w:szCs w:val="30"/>
          <w:lang w:bidi="en-US"/>
        </w:rPr>
        <w:t>月</w:t>
      </w:r>
      <w:r w:rsidR="00067AF3" w:rsidRPr="002B654D">
        <w:rPr>
          <w:rFonts w:cs="Times New Roman" w:hint="eastAsia"/>
          <w:kern w:val="0"/>
          <w:sz w:val="30"/>
          <w:szCs w:val="30"/>
          <w:lang w:bidi="en-US"/>
        </w:rPr>
        <w:t>XX</w:t>
      </w:r>
      <w:r w:rsidRPr="002B654D">
        <w:rPr>
          <w:rFonts w:cs="Times New Roman"/>
          <w:kern w:val="0"/>
          <w:sz w:val="30"/>
          <w:szCs w:val="30"/>
          <w:lang w:bidi="en-US"/>
        </w:rPr>
        <w:t>日</w:t>
      </w:r>
    </w:p>
    <w:p w:rsidR="007B44FB" w:rsidRPr="002B654D" w:rsidRDefault="007B44FB" w:rsidP="00876469">
      <w:pPr>
        <w:spacing w:before="120" w:after="120"/>
        <w:ind w:firstLineChars="460" w:firstLine="1104"/>
        <w:contextualSpacing/>
        <w:rPr>
          <w:rFonts w:ascii="宋体" w:hAnsi="宋体" w:cs="Times New Roman"/>
          <w:kern w:val="0"/>
          <w:lang w:bidi="en-US"/>
        </w:rPr>
      </w:pPr>
    </w:p>
    <w:p w:rsidR="00133625" w:rsidRPr="002B654D" w:rsidRDefault="00133625" w:rsidP="00133625">
      <w:pPr>
        <w:spacing w:before="120" w:after="120"/>
        <w:ind w:firstLineChars="2" w:firstLine="5"/>
        <w:contextualSpacing/>
        <w:jc w:val="center"/>
        <w:rPr>
          <w:rFonts w:ascii="宋体" w:hAnsi="宋体" w:cs="Times New Roman"/>
          <w:b/>
          <w:bCs/>
          <w:kern w:val="0"/>
          <w:lang w:bidi="en-US"/>
        </w:rPr>
      </w:pPr>
    </w:p>
    <w:p w:rsidR="004F044D" w:rsidRPr="002B654D" w:rsidRDefault="004F044D" w:rsidP="004F044D">
      <w:pPr>
        <w:spacing w:line="288" w:lineRule="auto"/>
        <w:ind w:firstLine="720"/>
        <w:jc w:val="center"/>
        <w:rPr>
          <w:rFonts w:eastAsia="仿宋_GB2312" w:cs="Times New Roman"/>
          <w:sz w:val="36"/>
          <w:szCs w:val="28"/>
        </w:rPr>
      </w:pPr>
      <w:r w:rsidRPr="002B654D">
        <w:rPr>
          <w:rFonts w:eastAsia="仿宋_GB2312" w:cs="Times New Roman" w:hint="eastAsia"/>
          <w:sz w:val="36"/>
          <w:szCs w:val="28"/>
        </w:rPr>
        <w:t>××××出版社</w:t>
      </w:r>
    </w:p>
    <w:p w:rsidR="004F044D" w:rsidRPr="002B654D" w:rsidRDefault="004F044D" w:rsidP="004F044D">
      <w:pPr>
        <w:spacing w:line="288" w:lineRule="auto"/>
        <w:ind w:firstLine="600"/>
        <w:jc w:val="center"/>
        <w:rPr>
          <w:rFonts w:eastAsia="黑体" w:cs="Times New Roman"/>
          <w:sz w:val="30"/>
          <w:szCs w:val="30"/>
        </w:rPr>
      </w:pPr>
      <w:r w:rsidRPr="002B654D">
        <w:rPr>
          <w:rFonts w:eastAsia="黑体" w:cs="Times New Roman"/>
          <w:sz w:val="30"/>
          <w:szCs w:val="30"/>
        </w:rPr>
        <w:t xml:space="preserve">20××  </w:t>
      </w:r>
      <w:r w:rsidRPr="002B654D">
        <w:rPr>
          <w:rFonts w:eastAsia="黑体" w:cs="Times New Roman" w:hint="eastAsia"/>
          <w:sz w:val="30"/>
          <w:szCs w:val="30"/>
        </w:rPr>
        <w:t>北京</w:t>
      </w:r>
    </w:p>
    <w:p w:rsidR="004F044D" w:rsidRPr="002B654D" w:rsidRDefault="004F044D">
      <w:pPr>
        <w:adjustRightInd/>
        <w:snapToGrid/>
        <w:spacing w:line="240" w:lineRule="auto"/>
        <w:ind w:firstLineChars="0" w:firstLine="0"/>
        <w:jc w:val="left"/>
        <w:rPr>
          <w:rFonts w:eastAsia="黑体" w:cs="Times New Roman"/>
        </w:rPr>
      </w:pPr>
      <w:r w:rsidRPr="002B654D">
        <w:rPr>
          <w:rFonts w:eastAsia="黑体" w:cs="Times New Roman"/>
        </w:rPr>
        <w:br w:type="page"/>
      </w:r>
    </w:p>
    <w:p w:rsidR="00876469" w:rsidRPr="002B654D" w:rsidRDefault="00876469" w:rsidP="00BF4B00">
      <w:pPr>
        <w:widowControl w:val="0"/>
        <w:adjustRightInd/>
        <w:snapToGrid/>
        <w:spacing w:beforeLines="50" w:before="120" w:afterLines="40" w:after="96"/>
        <w:ind w:firstLineChars="0" w:firstLine="0"/>
        <w:jc w:val="center"/>
        <w:rPr>
          <w:rFonts w:eastAsia="黑体" w:cs="Times New Roman"/>
          <w:sz w:val="36"/>
          <w:szCs w:val="36"/>
        </w:rPr>
      </w:pPr>
      <w:r w:rsidRPr="002B654D">
        <w:rPr>
          <w:rFonts w:eastAsia="黑体" w:cs="Times New Roman" w:hint="eastAsia"/>
          <w:sz w:val="36"/>
          <w:szCs w:val="36"/>
        </w:rPr>
        <w:lastRenderedPageBreak/>
        <w:t>前言</w:t>
      </w:r>
    </w:p>
    <w:p w:rsidR="00876469" w:rsidRPr="002B654D" w:rsidRDefault="00876469" w:rsidP="004A2D55">
      <w:pPr>
        <w:ind w:firstLine="480"/>
        <w:rPr>
          <w:bCs/>
          <w:lang w:val="zh-CN" w:bidi="en-US"/>
        </w:rPr>
      </w:pPr>
      <w:r w:rsidRPr="002B654D">
        <w:rPr>
          <w:rFonts w:hint="eastAsia"/>
          <w:bCs/>
          <w:lang w:val="zh-CN" w:bidi="en-US"/>
        </w:rPr>
        <w:t>根据</w:t>
      </w:r>
      <w:r w:rsidRPr="002B654D">
        <w:rPr>
          <w:rFonts w:ascii="Calibri" w:hAnsi="Calibri" w:hint="eastAsia"/>
          <w:lang w:bidi="en-US"/>
        </w:rPr>
        <w:t>中国工程建设标准化协会《关于印</w:t>
      </w:r>
      <w:r w:rsidRPr="002B654D">
        <w:rPr>
          <w:rFonts w:hint="eastAsia"/>
          <w:lang w:bidi="en-US"/>
        </w:rPr>
        <w:t>发</w:t>
      </w:r>
      <w:r w:rsidRPr="002B654D">
        <w:rPr>
          <w:rFonts w:hint="eastAsia"/>
          <w:lang w:bidi="en-US"/>
        </w:rPr>
        <w:t>&lt;</w:t>
      </w:r>
      <w:r w:rsidRPr="002B654D">
        <w:rPr>
          <w:lang w:bidi="en-US"/>
        </w:rPr>
        <w:t>20</w:t>
      </w:r>
      <w:r w:rsidR="00B65A31" w:rsidRPr="002B654D">
        <w:rPr>
          <w:lang w:bidi="en-US"/>
        </w:rPr>
        <w:t>21</w:t>
      </w:r>
      <w:r w:rsidRPr="002B654D">
        <w:rPr>
          <w:rFonts w:hint="eastAsia"/>
          <w:lang w:bidi="en-US"/>
        </w:rPr>
        <w:t>年第一批协会标准制订、修订计划</w:t>
      </w:r>
      <w:r w:rsidRPr="002B654D">
        <w:rPr>
          <w:rFonts w:hint="eastAsia"/>
          <w:lang w:bidi="en-US"/>
        </w:rPr>
        <w:t>&gt;</w:t>
      </w:r>
      <w:r w:rsidRPr="002B654D">
        <w:rPr>
          <w:rFonts w:hint="eastAsia"/>
          <w:lang w:bidi="en-US"/>
        </w:rPr>
        <w:t>的通知》（建标协字</w:t>
      </w:r>
      <w:r w:rsidR="00DF63DF" w:rsidRPr="002B654D">
        <w:rPr>
          <w:rFonts w:hint="eastAsia"/>
          <w:lang w:bidi="en-US"/>
        </w:rPr>
        <w:t>〔</w:t>
      </w:r>
      <w:r w:rsidRPr="002B654D">
        <w:rPr>
          <w:lang w:bidi="en-US"/>
        </w:rPr>
        <w:t>20</w:t>
      </w:r>
      <w:r w:rsidR="00B65A31" w:rsidRPr="002B654D">
        <w:rPr>
          <w:lang w:bidi="en-US"/>
        </w:rPr>
        <w:t>21</w:t>
      </w:r>
      <w:r w:rsidR="00DF63DF" w:rsidRPr="002B654D">
        <w:rPr>
          <w:rFonts w:hint="eastAsia"/>
          <w:lang w:bidi="en-US"/>
        </w:rPr>
        <w:t>〕</w:t>
      </w:r>
      <w:r w:rsidR="00B65A31" w:rsidRPr="002B654D">
        <w:rPr>
          <w:lang w:bidi="en-US"/>
        </w:rPr>
        <w:t>11</w:t>
      </w:r>
      <w:r w:rsidRPr="002B654D">
        <w:rPr>
          <w:rFonts w:hint="eastAsia"/>
          <w:lang w:bidi="en-US"/>
        </w:rPr>
        <w:t>号）的要求，</w:t>
      </w:r>
      <w:r w:rsidRPr="002B654D">
        <w:rPr>
          <w:rFonts w:ascii="Calibri" w:hAnsi="Calibri" w:hint="eastAsia"/>
          <w:lang w:bidi="en-US"/>
        </w:rPr>
        <w:t>标准</w:t>
      </w:r>
      <w:r w:rsidRPr="002B654D">
        <w:rPr>
          <w:rFonts w:hint="eastAsia"/>
          <w:bCs/>
          <w:lang w:val="zh-CN" w:bidi="en-US"/>
        </w:rPr>
        <w:t>编制组在深入调查研究，认真总结实践经验，参考有关国内外现行标准，并在广泛征求意见的基础上，制定</w:t>
      </w:r>
      <w:r w:rsidR="00D31D79" w:rsidRPr="002B654D">
        <w:rPr>
          <w:rFonts w:hint="eastAsia"/>
          <w:bCs/>
          <w:lang w:val="zh-CN" w:bidi="en-US"/>
        </w:rPr>
        <w:t>本文件</w:t>
      </w:r>
      <w:r w:rsidRPr="002B654D">
        <w:rPr>
          <w:rFonts w:hint="eastAsia"/>
          <w:bCs/>
          <w:lang w:val="zh-CN" w:bidi="en-US"/>
        </w:rPr>
        <w:t>。</w:t>
      </w:r>
    </w:p>
    <w:p w:rsidR="00876469" w:rsidRPr="002B654D" w:rsidRDefault="00D31D79" w:rsidP="004A2D55">
      <w:pPr>
        <w:ind w:firstLine="480"/>
        <w:rPr>
          <w:bCs/>
          <w:lang w:val="zh-CN" w:bidi="en-US"/>
        </w:rPr>
      </w:pPr>
      <w:r w:rsidRPr="002B654D">
        <w:rPr>
          <w:rFonts w:hint="eastAsia"/>
          <w:bCs/>
          <w:lang w:val="zh-CN" w:bidi="en-US"/>
        </w:rPr>
        <w:t>本文件</w:t>
      </w:r>
      <w:r w:rsidR="00876469" w:rsidRPr="002B654D">
        <w:rPr>
          <w:rFonts w:hint="eastAsia"/>
          <w:bCs/>
          <w:lang w:val="zh-CN" w:bidi="en-US"/>
        </w:rPr>
        <w:t>共分为</w:t>
      </w:r>
      <w:r w:rsidR="00A4769B" w:rsidRPr="002B654D">
        <w:rPr>
          <w:bCs/>
          <w:lang w:val="zh-CN" w:bidi="en-US"/>
        </w:rPr>
        <w:t>9</w:t>
      </w:r>
      <w:r w:rsidR="00876469" w:rsidRPr="002B654D">
        <w:rPr>
          <w:rFonts w:hint="eastAsia"/>
          <w:bCs/>
          <w:lang w:val="zh-CN" w:bidi="en-US"/>
        </w:rPr>
        <w:t>章</w:t>
      </w:r>
      <w:r w:rsidR="00F70825" w:rsidRPr="002B654D">
        <w:rPr>
          <w:rFonts w:hint="eastAsia"/>
          <w:bCs/>
          <w:lang w:val="zh-CN" w:bidi="en-US"/>
        </w:rPr>
        <w:t>，</w:t>
      </w:r>
      <w:bookmarkStart w:id="1" w:name="_Hlk89874731"/>
      <w:r w:rsidR="00876469" w:rsidRPr="002B654D">
        <w:rPr>
          <w:rFonts w:hint="eastAsia"/>
          <w:bCs/>
          <w:lang w:val="zh-CN" w:bidi="en-US"/>
        </w:rPr>
        <w:t>主要技术内容包括：</w:t>
      </w:r>
      <w:r w:rsidR="00CC5801" w:rsidRPr="002B654D">
        <w:rPr>
          <w:rFonts w:hint="eastAsia"/>
          <w:bCs/>
          <w:lang w:val="zh-CN" w:bidi="en-US"/>
        </w:rPr>
        <w:t>总则、术语和符号、材料、基本规定、桥梁结构、轨道结构、无</w:t>
      </w:r>
      <w:proofErr w:type="gramStart"/>
      <w:r w:rsidR="00CC5801" w:rsidRPr="002B654D">
        <w:rPr>
          <w:rFonts w:hint="eastAsia"/>
          <w:bCs/>
          <w:lang w:val="zh-CN" w:bidi="en-US"/>
        </w:rPr>
        <w:t>砟</w:t>
      </w:r>
      <w:proofErr w:type="gramEnd"/>
      <w:r w:rsidR="00CC5801" w:rsidRPr="002B654D">
        <w:rPr>
          <w:rFonts w:hint="eastAsia"/>
          <w:bCs/>
          <w:lang w:val="zh-CN" w:bidi="en-US"/>
        </w:rPr>
        <w:t>轨道铺设、施工监控、</w:t>
      </w:r>
      <w:r w:rsidR="001B75F0" w:rsidRPr="002B654D">
        <w:rPr>
          <w:rFonts w:hint="eastAsia"/>
          <w:bCs/>
          <w:lang w:val="zh-CN" w:bidi="en-US"/>
        </w:rPr>
        <w:t>运营</w:t>
      </w:r>
      <w:r w:rsidR="00CC5801" w:rsidRPr="002B654D">
        <w:rPr>
          <w:rFonts w:hint="eastAsia"/>
          <w:bCs/>
          <w:lang w:val="zh-CN" w:bidi="en-US"/>
        </w:rPr>
        <w:t>维护</w:t>
      </w:r>
      <w:r w:rsidR="00876469" w:rsidRPr="002B654D">
        <w:rPr>
          <w:rFonts w:hint="eastAsia"/>
          <w:bCs/>
          <w:lang w:val="zh-CN" w:bidi="en-US"/>
        </w:rPr>
        <w:t>等</w:t>
      </w:r>
      <w:bookmarkEnd w:id="1"/>
      <w:r w:rsidR="00876469" w:rsidRPr="002B654D">
        <w:rPr>
          <w:rFonts w:hint="eastAsia"/>
          <w:bCs/>
          <w:lang w:val="zh-CN" w:bidi="en-US"/>
        </w:rPr>
        <w:t>。</w:t>
      </w:r>
    </w:p>
    <w:p w:rsidR="00876469" w:rsidRPr="002B654D" w:rsidRDefault="00D31D79" w:rsidP="004A2D55">
      <w:pPr>
        <w:ind w:firstLine="480"/>
        <w:rPr>
          <w:bCs/>
          <w:lang w:val="zh-CN" w:bidi="en-US"/>
        </w:rPr>
      </w:pPr>
      <w:r w:rsidRPr="002B654D">
        <w:rPr>
          <w:rFonts w:hint="eastAsia"/>
          <w:bCs/>
          <w:lang w:val="zh-CN" w:bidi="en-US"/>
        </w:rPr>
        <w:t>本文件</w:t>
      </w:r>
      <w:r w:rsidR="00876469" w:rsidRPr="002B654D">
        <w:rPr>
          <w:rFonts w:hint="eastAsia"/>
          <w:bCs/>
          <w:lang w:val="zh-CN" w:bidi="en-US"/>
        </w:rPr>
        <w:t>由</w:t>
      </w:r>
      <w:r w:rsidR="00225AD5" w:rsidRPr="002B654D">
        <w:rPr>
          <w:rFonts w:hint="eastAsia"/>
          <w:bCs/>
          <w:lang w:val="zh-CN" w:bidi="en-US"/>
        </w:rPr>
        <w:t>中国工程建设标准化协会铁道分会</w:t>
      </w:r>
      <w:r w:rsidR="00876469" w:rsidRPr="002B654D">
        <w:rPr>
          <w:rFonts w:hint="eastAsia"/>
          <w:bCs/>
          <w:lang w:val="zh-CN" w:bidi="en-US"/>
        </w:rPr>
        <w:t>归口管理，由</w:t>
      </w:r>
      <w:r w:rsidR="00B65A31" w:rsidRPr="002B654D">
        <w:rPr>
          <w:rFonts w:hint="eastAsia"/>
          <w:bCs/>
          <w:lang w:val="zh-CN" w:bidi="en-US"/>
        </w:rPr>
        <w:t>中铁第四勘察设计院集团有限公司</w:t>
      </w:r>
      <w:r w:rsidR="00876469" w:rsidRPr="002B654D">
        <w:rPr>
          <w:rFonts w:hint="eastAsia"/>
          <w:bCs/>
          <w:lang w:val="zh-CN" w:bidi="en-US"/>
        </w:rPr>
        <w:t>负责具体技术内容的解释。</w:t>
      </w:r>
      <w:r w:rsidRPr="002B654D">
        <w:rPr>
          <w:rFonts w:hint="eastAsia"/>
          <w:bCs/>
          <w:lang w:val="zh-CN" w:bidi="en-US"/>
        </w:rPr>
        <w:t>本文件</w:t>
      </w:r>
      <w:r w:rsidR="00876469" w:rsidRPr="002B654D">
        <w:rPr>
          <w:rFonts w:hint="eastAsia"/>
          <w:bCs/>
          <w:lang w:val="zh-CN" w:bidi="en-US"/>
        </w:rPr>
        <w:t>在使用过程中如有需要修改或补充之处，请将有关资料和建议寄往解释单位（地址：</w:t>
      </w:r>
      <w:r w:rsidR="004A2D55" w:rsidRPr="002B654D">
        <w:rPr>
          <w:rFonts w:hint="eastAsia"/>
          <w:bCs/>
          <w:lang w:val="zh-CN" w:bidi="en-US"/>
        </w:rPr>
        <w:t>湖北省武汉市武昌杨园和平大道</w:t>
      </w:r>
      <w:r w:rsidR="004A2D55" w:rsidRPr="002B654D">
        <w:rPr>
          <w:rFonts w:hint="eastAsia"/>
          <w:bCs/>
          <w:lang w:val="zh-CN" w:bidi="en-US"/>
        </w:rPr>
        <w:t>745</w:t>
      </w:r>
      <w:r w:rsidR="004A2D55" w:rsidRPr="002B654D">
        <w:rPr>
          <w:rFonts w:hint="eastAsia"/>
          <w:bCs/>
          <w:lang w:val="zh-CN" w:bidi="en-US"/>
        </w:rPr>
        <w:t>号</w:t>
      </w:r>
      <w:r w:rsidR="00876469" w:rsidRPr="002B654D">
        <w:rPr>
          <w:rFonts w:hint="eastAsia"/>
          <w:bCs/>
          <w:lang w:val="zh-CN" w:bidi="en-US"/>
        </w:rPr>
        <w:t>，邮政编码：</w:t>
      </w:r>
      <w:r w:rsidR="004A2D55" w:rsidRPr="002B654D">
        <w:rPr>
          <w:bCs/>
          <w:lang w:val="zh-CN" w:bidi="en-US"/>
        </w:rPr>
        <w:t>430063</w:t>
      </w:r>
      <w:r w:rsidR="00876469" w:rsidRPr="002B654D">
        <w:rPr>
          <w:rFonts w:hint="eastAsia"/>
          <w:bCs/>
          <w:lang w:val="zh-CN" w:bidi="en-US"/>
        </w:rPr>
        <w:t>），以供修订时参考。</w:t>
      </w:r>
    </w:p>
    <w:p w:rsidR="00876469" w:rsidRPr="002B654D" w:rsidRDefault="00876469" w:rsidP="00876469">
      <w:pPr>
        <w:spacing w:before="120" w:after="120"/>
        <w:ind w:firstLineChars="202" w:firstLine="485"/>
        <w:contextualSpacing/>
        <w:mirrorIndents/>
        <w:rPr>
          <w:rFonts w:ascii="宋体" w:hAnsi="宋体" w:cs="Times New Roman"/>
          <w:bCs/>
          <w:kern w:val="0"/>
          <w:lang w:val="zh-CN" w:bidi="en-US"/>
        </w:rPr>
      </w:pPr>
    </w:p>
    <w:tbl>
      <w:tblPr>
        <w:tblStyle w:val="af"/>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7202"/>
      </w:tblGrid>
      <w:tr w:rsidR="002B654D" w:rsidRPr="002B654D" w:rsidTr="00F70825">
        <w:trPr>
          <w:trHeight w:val="454"/>
          <w:jc w:val="center"/>
        </w:trPr>
        <w:tc>
          <w:tcPr>
            <w:tcW w:w="1234" w:type="pct"/>
          </w:tcPr>
          <w:p w:rsidR="00876469" w:rsidRPr="002B654D" w:rsidRDefault="00876469" w:rsidP="00BF4B00">
            <w:pPr>
              <w:spacing w:before="120" w:after="120"/>
              <w:ind w:firstLine="642"/>
              <w:contextualSpacing/>
              <w:mirrorIndents/>
              <w:jc w:val="right"/>
              <w:rPr>
                <w:rFonts w:ascii="宋体" w:hAnsi="宋体" w:cs="Times New Roman"/>
                <w:bCs/>
                <w:kern w:val="0"/>
                <w:szCs w:val="24"/>
                <w:lang w:val="zh-CN" w:bidi="en-US"/>
              </w:rPr>
            </w:pPr>
            <w:r w:rsidRPr="002B654D">
              <w:rPr>
                <w:rFonts w:ascii="宋体" w:hAnsi="宋体" w:cs="Times New Roman" w:hint="eastAsia"/>
                <w:b/>
                <w:bCs/>
                <w:spacing w:val="80"/>
                <w:kern w:val="0"/>
                <w:szCs w:val="24"/>
                <w:fitText w:val="1205" w:id="-1680005885"/>
                <w:lang w:val="zh-CN" w:bidi="en-US"/>
              </w:rPr>
              <w:t>主编单</w:t>
            </w:r>
            <w:r w:rsidRPr="002B654D">
              <w:rPr>
                <w:rFonts w:ascii="宋体" w:hAnsi="宋体" w:cs="Times New Roman" w:hint="eastAsia"/>
                <w:b/>
                <w:bCs/>
                <w:spacing w:val="2"/>
                <w:kern w:val="0"/>
                <w:szCs w:val="24"/>
                <w:fitText w:val="1205" w:id="-1680005885"/>
                <w:lang w:val="zh-CN" w:bidi="en-US"/>
              </w:rPr>
              <w:t>位</w:t>
            </w:r>
            <w:r w:rsidRPr="002B654D">
              <w:rPr>
                <w:rFonts w:ascii="宋体" w:hAnsi="宋体" w:cs="Times New Roman" w:hint="eastAsia"/>
                <w:b/>
                <w:bCs/>
                <w:kern w:val="0"/>
                <w:szCs w:val="24"/>
                <w:lang w:bidi="en-US"/>
              </w:rPr>
              <w:t>：</w:t>
            </w:r>
          </w:p>
        </w:tc>
        <w:tc>
          <w:tcPr>
            <w:tcW w:w="3766" w:type="pct"/>
          </w:tcPr>
          <w:p w:rsidR="00F70825" w:rsidRPr="002B654D" w:rsidRDefault="004A2D55">
            <w:pPr>
              <w:spacing w:before="120" w:after="120"/>
              <w:ind w:firstLineChars="0" w:firstLine="0"/>
              <w:contextualSpacing/>
              <w:mirrorIndents/>
              <w:rPr>
                <w:rFonts w:ascii="宋体" w:hAnsi="宋体" w:cs="Times New Roman"/>
                <w:bCs/>
                <w:kern w:val="0"/>
                <w:szCs w:val="24"/>
                <w:lang w:val="zh-CN" w:bidi="en-US"/>
              </w:rPr>
            </w:pPr>
            <w:r w:rsidRPr="002B654D">
              <w:rPr>
                <w:rFonts w:ascii="宋体" w:hAnsi="宋体" w:cs="Times New Roman" w:hint="eastAsia"/>
                <w:bCs/>
                <w:kern w:val="0"/>
                <w:szCs w:val="24"/>
                <w:lang w:val="zh-CN" w:bidi="en-US"/>
              </w:rPr>
              <w:t>中铁第四勘察设计院集团有限公司</w:t>
            </w:r>
          </w:p>
        </w:tc>
      </w:tr>
      <w:tr w:rsidR="002B654D" w:rsidRPr="002B654D" w:rsidTr="00F70825">
        <w:trPr>
          <w:trHeight w:val="454"/>
          <w:jc w:val="center"/>
        </w:trPr>
        <w:tc>
          <w:tcPr>
            <w:tcW w:w="1234" w:type="pct"/>
          </w:tcPr>
          <w:p w:rsidR="00876469" w:rsidRPr="002B654D" w:rsidRDefault="00876469" w:rsidP="00BF4B00">
            <w:pPr>
              <w:spacing w:before="120" w:after="120"/>
              <w:ind w:firstLine="642"/>
              <w:contextualSpacing/>
              <w:mirrorIndents/>
              <w:jc w:val="right"/>
              <w:rPr>
                <w:rFonts w:ascii="宋体" w:hAnsi="宋体" w:cs="Times New Roman"/>
                <w:bCs/>
                <w:kern w:val="0"/>
                <w:szCs w:val="24"/>
                <w:lang w:val="zh-CN" w:bidi="en-US"/>
              </w:rPr>
            </w:pPr>
            <w:r w:rsidRPr="002B654D">
              <w:rPr>
                <w:rFonts w:ascii="宋体" w:hAnsi="宋体" w:cs="Times New Roman" w:hint="eastAsia"/>
                <w:b/>
                <w:bCs/>
                <w:spacing w:val="80"/>
                <w:kern w:val="0"/>
                <w:szCs w:val="24"/>
                <w:fitText w:val="1205" w:id="-1680005886"/>
                <w:lang w:val="zh-CN" w:bidi="en-US"/>
              </w:rPr>
              <w:t>参编单</w:t>
            </w:r>
            <w:r w:rsidRPr="002B654D">
              <w:rPr>
                <w:rFonts w:ascii="宋体" w:hAnsi="宋体" w:cs="Times New Roman" w:hint="eastAsia"/>
                <w:b/>
                <w:bCs/>
                <w:spacing w:val="2"/>
                <w:kern w:val="0"/>
                <w:szCs w:val="24"/>
                <w:fitText w:val="1205" w:id="-1680005886"/>
                <w:lang w:val="zh-CN" w:bidi="en-US"/>
              </w:rPr>
              <w:t>位</w:t>
            </w:r>
            <w:r w:rsidRPr="002B654D">
              <w:rPr>
                <w:rFonts w:ascii="宋体" w:hAnsi="宋体" w:cs="Times New Roman" w:hint="eastAsia"/>
                <w:b/>
                <w:bCs/>
                <w:kern w:val="0"/>
                <w:szCs w:val="24"/>
                <w:lang w:bidi="en-US"/>
              </w:rPr>
              <w:t>：</w:t>
            </w:r>
          </w:p>
        </w:tc>
        <w:tc>
          <w:tcPr>
            <w:tcW w:w="3766" w:type="pct"/>
          </w:tcPr>
          <w:p w:rsidR="00FE1926" w:rsidRPr="002B654D" w:rsidRDefault="00FE1926" w:rsidP="00F70825">
            <w:pPr>
              <w:spacing w:before="120" w:after="120"/>
              <w:ind w:firstLineChars="0" w:firstLine="0"/>
              <w:contextualSpacing/>
              <w:mirrorIndents/>
              <w:rPr>
                <w:rFonts w:ascii="宋体" w:hAnsi="宋体" w:cs="Times New Roman"/>
                <w:bCs/>
                <w:kern w:val="0"/>
                <w:szCs w:val="24"/>
                <w:lang w:val="zh-CN" w:bidi="en-US"/>
              </w:rPr>
            </w:pPr>
            <w:r w:rsidRPr="002B654D">
              <w:rPr>
                <w:rFonts w:ascii="宋体" w:hAnsi="宋体" w:cs="Times New Roman" w:hint="eastAsia"/>
                <w:bCs/>
                <w:kern w:val="0"/>
                <w:szCs w:val="24"/>
                <w:lang w:val="zh-CN" w:bidi="en-US"/>
              </w:rPr>
              <w:t>中国铁道科学研究院集团有限公司</w:t>
            </w:r>
          </w:p>
          <w:p w:rsidR="00BC206F" w:rsidRPr="002B654D" w:rsidRDefault="00BC206F" w:rsidP="00F70825">
            <w:pPr>
              <w:spacing w:before="120" w:after="120"/>
              <w:ind w:firstLineChars="0" w:firstLine="0"/>
              <w:contextualSpacing/>
              <w:mirrorIndents/>
              <w:rPr>
                <w:rFonts w:ascii="宋体" w:hAnsi="宋体" w:cs="Times New Roman"/>
                <w:bCs/>
                <w:kern w:val="0"/>
                <w:szCs w:val="24"/>
                <w:lang w:val="zh-CN" w:bidi="en-US"/>
              </w:rPr>
            </w:pPr>
            <w:r w:rsidRPr="002B654D">
              <w:rPr>
                <w:rFonts w:ascii="宋体" w:hAnsi="宋体" w:cs="Times New Roman" w:hint="eastAsia"/>
                <w:bCs/>
                <w:kern w:val="0"/>
                <w:szCs w:val="24"/>
                <w:lang w:val="zh-CN" w:bidi="en-US"/>
              </w:rPr>
              <w:t>中国铁路经济规划研究院有限公司</w:t>
            </w:r>
          </w:p>
          <w:p w:rsidR="00876469" w:rsidRPr="002B654D" w:rsidRDefault="004A2D55" w:rsidP="00F70825">
            <w:pPr>
              <w:spacing w:before="120" w:after="120"/>
              <w:ind w:firstLineChars="0" w:firstLine="0"/>
              <w:contextualSpacing/>
              <w:mirrorIndents/>
              <w:rPr>
                <w:rFonts w:ascii="宋体" w:hAnsi="宋体" w:cs="Times New Roman"/>
                <w:bCs/>
                <w:kern w:val="0"/>
                <w:szCs w:val="24"/>
                <w:lang w:val="zh-CN" w:bidi="en-US"/>
              </w:rPr>
            </w:pPr>
            <w:r w:rsidRPr="002B654D">
              <w:rPr>
                <w:rFonts w:ascii="宋体" w:hAnsi="宋体" w:cs="Times New Roman" w:hint="eastAsia"/>
                <w:bCs/>
                <w:kern w:val="0"/>
                <w:szCs w:val="24"/>
                <w:lang w:val="zh-CN" w:bidi="en-US"/>
              </w:rPr>
              <w:t>中南</w:t>
            </w:r>
            <w:r w:rsidR="00CA76DC" w:rsidRPr="002B654D">
              <w:rPr>
                <w:rFonts w:ascii="宋体" w:hAnsi="宋体" w:cs="Times New Roman" w:hint="eastAsia"/>
                <w:bCs/>
                <w:kern w:val="0"/>
                <w:szCs w:val="24"/>
                <w:lang w:val="zh-CN" w:bidi="en-US"/>
              </w:rPr>
              <w:t>大学</w:t>
            </w:r>
          </w:p>
          <w:p w:rsidR="00CA76DC" w:rsidRPr="002B654D" w:rsidRDefault="004A2D55" w:rsidP="00F70825">
            <w:pPr>
              <w:spacing w:before="120" w:after="120"/>
              <w:ind w:firstLineChars="0" w:firstLine="0"/>
              <w:contextualSpacing/>
              <w:mirrorIndents/>
              <w:rPr>
                <w:rFonts w:ascii="宋体" w:hAnsi="宋体" w:cs="Times New Roman"/>
                <w:bCs/>
                <w:kern w:val="0"/>
                <w:szCs w:val="24"/>
                <w:lang w:val="zh-CN" w:bidi="en-US"/>
              </w:rPr>
            </w:pPr>
            <w:r w:rsidRPr="002B654D">
              <w:rPr>
                <w:rFonts w:ascii="宋体" w:hAnsi="宋体" w:cs="Times New Roman" w:hint="eastAsia"/>
                <w:bCs/>
                <w:kern w:val="0"/>
                <w:szCs w:val="24"/>
                <w:lang w:val="zh-CN" w:bidi="en-US"/>
              </w:rPr>
              <w:t>中铁十六局集团有限公司</w:t>
            </w:r>
          </w:p>
          <w:p w:rsidR="00F70825" w:rsidRPr="002B654D" w:rsidRDefault="00F70825" w:rsidP="00BC206F">
            <w:pPr>
              <w:spacing w:before="120" w:after="120"/>
              <w:ind w:firstLineChars="0" w:firstLine="0"/>
              <w:contextualSpacing/>
              <w:mirrorIndents/>
              <w:rPr>
                <w:rFonts w:ascii="宋体" w:hAnsi="宋体" w:cs="Times New Roman"/>
                <w:bCs/>
                <w:kern w:val="0"/>
                <w:szCs w:val="24"/>
                <w:lang w:val="zh-CN" w:bidi="en-US"/>
              </w:rPr>
            </w:pPr>
          </w:p>
        </w:tc>
      </w:tr>
      <w:tr w:rsidR="002B654D" w:rsidRPr="002B654D" w:rsidTr="00F70825">
        <w:trPr>
          <w:trHeight w:val="454"/>
          <w:jc w:val="center"/>
        </w:trPr>
        <w:tc>
          <w:tcPr>
            <w:tcW w:w="1234" w:type="pct"/>
          </w:tcPr>
          <w:p w:rsidR="004A2D55" w:rsidRPr="002B654D" w:rsidRDefault="004A2D55" w:rsidP="004A2D55">
            <w:pPr>
              <w:spacing w:before="120" w:after="120"/>
              <w:ind w:firstLine="482"/>
              <w:contextualSpacing/>
              <w:mirrorIndents/>
              <w:jc w:val="right"/>
              <w:rPr>
                <w:rFonts w:ascii="宋体" w:hAnsi="宋体" w:cs="Times New Roman"/>
                <w:b/>
                <w:bCs/>
                <w:kern w:val="0"/>
                <w:szCs w:val="24"/>
                <w:lang w:val="zh-CN" w:bidi="en-US"/>
              </w:rPr>
            </w:pPr>
            <w:r w:rsidRPr="002B654D">
              <w:rPr>
                <w:rFonts w:ascii="宋体" w:hAnsi="宋体" w:cs="Times New Roman" w:hint="eastAsia"/>
                <w:b/>
                <w:bCs/>
                <w:kern w:val="0"/>
                <w:szCs w:val="24"/>
                <w:lang w:val="zh-CN" w:bidi="en-US"/>
              </w:rPr>
              <w:t>主要起草人</w:t>
            </w:r>
            <w:r w:rsidRPr="002B654D">
              <w:rPr>
                <w:rFonts w:ascii="宋体" w:hAnsi="宋体" w:cs="Times New Roman" w:hint="eastAsia"/>
                <w:b/>
                <w:bCs/>
                <w:kern w:val="0"/>
                <w:szCs w:val="24"/>
                <w:lang w:bidi="en-US"/>
              </w:rPr>
              <w:t>：</w:t>
            </w:r>
          </w:p>
        </w:tc>
        <w:tc>
          <w:tcPr>
            <w:tcW w:w="3766" w:type="pct"/>
          </w:tcPr>
          <w:p w:rsidR="00F70825" w:rsidRPr="002B654D" w:rsidRDefault="00F70825">
            <w:pPr>
              <w:pStyle w:val="ac"/>
              <w:ind w:firstLineChars="0" w:firstLine="0"/>
              <w:rPr>
                <w:b/>
                <w:lang w:bidi="en-US"/>
              </w:rPr>
            </w:pPr>
          </w:p>
        </w:tc>
      </w:tr>
      <w:tr w:rsidR="004A2D55" w:rsidRPr="002B654D" w:rsidTr="00F70825">
        <w:trPr>
          <w:trHeight w:val="454"/>
          <w:jc w:val="center"/>
        </w:trPr>
        <w:tc>
          <w:tcPr>
            <w:tcW w:w="1234" w:type="pct"/>
          </w:tcPr>
          <w:p w:rsidR="004A2D55" w:rsidRPr="002B654D" w:rsidRDefault="00F70825" w:rsidP="004A2D55">
            <w:pPr>
              <w:spacing w:before="120" w:after="120"/>
              <w:ind w:firstLine="482"/>
              <w:contextualSpacing/>
              <w:mirrorIndents/>
              <w:jc w:val="right"/>
              <w:rPr>
                <w:rFonts w:ascii="宋体" w:hAnsi="宋体" w:cs="Times New Roman"/>
                <w:b/>
                <w:bCs/>
                <w:kern w:val="0"/>
                <w:szCs w:val="24"/>
                <w:lang w:val="zh-CN" w:bidi="en-US"/>
              </w:rPr>
            </w:pPr>
            <w:r w:rsidRPr="002B654D">
              <w:rPr>
                <w:rFonts w:ascii="宋体" w:hAnsi="宋体" w:cs="Times New Roman" w:hint="eastAsia"/>
                <w:b/>
                <w:bCs/>
                <w:kern w:val="0"/>
                <w:szCs w:val="24"/>
                <w:lang w:val="zh-CN" w:bidi="en-US"/>
              </w:rPr>
              <w:t>主要审查人</w:t>
            </w:r>
            <w:r w:rsidRPr="002B654D">
              <w:rPr>
                <w:rFonts w:ascii="宋体" w:hAnsi="宋体" w:cs="Times New Roman" w:hint="eastAsia"/>
                <w:b/>
                <w:bCs/>
                <w:kern w:val="0"/>
                <w:szCs w:val="24"/>
                <w:lang w:bidi="en-US"/>
              </w:rPr>
              <w:t>：</w:t>
            </w:r>
          </w:p>
        </w:tc>
        <w:tc>
          <w:tcPr>
            <w:tcW w:w="3766" w:type="pct"/>
          </w:tcPr>
          <w:p w:rsidR="004A2D55" w:rsidRPr="002B654D" w:rsidRDefault="004A2D55" w:rsidP="009A20A8">
            <w:pPr>
              <w:pStyle w:val="ac"/>
              <w:ind w:firstLineChars="0" w:firstLine="0"/>
              <w:rPr>
                <w:lang w:val="zh-CN" w:bidi="en-US"/>
              </w:rPr>
            </w:pPr>
          </w:p>
        </w:tc>
      </w:tr>
    </w:tbl>
    <w:p w:rsidR="00CA76DC" w:rsidRPr="002B654D" w:rsidRDefault="00CA76DC" w:rsidP="00CA76DC">
      <w:pPr>
        <w:spacing w:before="120" w:after="120"/>
        <w:ind w:firstLine="482"/>
        <w:rPr>
          <w:rFonts w:ascii="宋体" w:hAnsi="宋体" w:cs="Times New Roman"/>
          <w:b/>
          <w:bCs/>
          <w:kern w:val="0"/>
          <w:szCs w:val="24"/>
          <w:lang w:bidi="en-US"/>
        </w:rPr>
      </w:pPr>
    </w:p>
    <w:p w:rsidR="004A2D55" w:rsidRPr="002B654D" w:rsidRDefault="004A2D55" w:rsidP="00CA76DC">
      <w:pPr>
        <w:spacing w:before="120" w:after="120"/>
        <w:ind w:firstLine="482"/>
        <w:rPr>
          <w:rFonts w:ascii="宋体" w:hAnsi="宋体" w:cs="Times New Roman"/>
          <w:b/>
          <w:bCs/>
          <w:kern w:val="0"/>
          <w:szCs w:val="24"/>
          <w:lang w:bidi="en-US"/>
        </w:rPr>
      </w:pPr>
    </w:p>
    <w:p w:rsidR="004A2D55" w:rsidRPr="002B654D" w:rsidRDefault="004A2D55" w:rsidP="00CA76DC">
      <w:pPr>
        <w:spacing w:before="120" w:after="120"/>
        <w:ind w:firstLine="482"/>
        <w:rPr>
          <w:rFonts w:ascii="宋体" w:hAnsi="宋体" w:cs="Times New Roman"/>
          <w:b/>
          <w:bCs/>
          <w:kern w:val="0"/>
          <w:szCs w:val="24"/>
          <w:lang w:bidi="en-US"/>
        </w:rPr>
      </w:pPr>
    </w:p>
    <w:p w:rsidR="00876469" w:rsidRPr="002B654D" w:rsidRDefault="00876469" w:rsidP="00CA76DC">
      <w:pPr>
        <w:spacing w:before="120" w:after="120"/>
        <w:ind w:firstLine="480"/>
      </w:pPr>
    </w:p>
    <w:p w:rsidR="00430478" w:rsidRPr="002B654D" w:rsidRDefault="00430478" w:rsidP="000D1083">
      <w:pPr>
        <w:spacing w:before="120" w:after="120" w:line="276" w:lineRule="auto"/>
        <w:ind w:left="298" w:right="235" w:firstLine="480"/>
        <w:jc w:val="center"/>
        <w:sectPr w:rsidR="00430478" w:rsidRPr="002B654D" w:rsidSect="004F044D">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0" w:h="16838"/>
          <w:pgMar w:top="1535" w:right="1296" w:bottom="1096" w:left="1258" w:header="720" w:footer="720" w:gutter="0"/>
          <w:pgNumType w:fmt="upperRoman" w:start="1"/>
          <w:cols w:space="720"/>
        </w:sectPr>
      </w:pPr>
    </w:p>
    <w:p w:rsidR="008A2F82" w:rsidRPr="002B654D" w:rsidRDefault="008A2F82" w:rsidP="008A2F82">
      <w:pPr>
        <w:pStyle w:val="10"/>
        <w:numPr>
          <w:ilvl w:val="0"/>
          <w:numId w:val="0"/>
        </w:numPr>
        <w:spacing w:before="120" w:after="120"/>
        <w:rPr>
          <w:rFonts w:ascii="仿宋" w:eastAsia="仿宋" w:hAnsi="仿宋"/>
          <w:b w:val="0"/>
          <w:color w:val="auto"/>
          <w:sz w:val="40"/>
          <w:lang w:val="zh-CN"/>
        </w:rPr>
      </w:pPr>
      <w:bookmarkStart w:id="2" w:name="_Toc10814"/>
      <w:bookmarkStart w:id="3" w:name="_Toc95920769"/>
      <w:bookmarkStart w:id="4" w:name="_Toc11064"/>
      <w:bookmarkStart w:id="5" w:name="_Toc95923457"/>
      <w:bookmarkStart w:id="6" w:name="_Toc16098"/>
      <w:bookmarkStart w:id="7" w:name="_Toc22648"/>
      <w:bookmarkStart w:id="8" w:name="_Toc95742726"/>
      <w:bookmarkStart w:id="9" w:name="_Toc95742550"/>
      <w:bookmarkStart w:id="10" w:name="_Toc95742809"/>
      <w:bookmarkStart w:id="11" w:name="_Toc16433"/>
      <w:bookmarkStart w:id="12" w:name="_Toc19406"/>
      <w:bookmarkStart w:id="13" w:name="_Toc7740"/>
      <w:bookmarkStart w:id="14" w:name="_Toc3012"/>
      <w:bookmarkStart w:id="15" w:name="_Toc19374"/>
      <w:bookmarkStart w:id="16" w:name="_Toc121471794"/>
      <w:r w:rsidRPr="002B654D">
        <w:rPr>
          <w:rFonts w:ascii="仿宋" w:eastAsia="仿宋" w:hAnsi="仿宋"/>
          <w:b w:val="0"/>
          <w:color w:val="auto"/>
          <w:sz w:val="40"/>
          <w:lang w:val="zh-CN"/>
        </w:rPr>
        <w:lastRenderedPageBreak/>
        <w:t>目  次</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dt>
      <w:sdtPr>
        <w:rPr>
          <w:lang w:val="zh-CN"/>
        </w:rPr>
        <w:id w:val="1946426364"/>
        <w:docPartObj>
          <w:docPartGallery w:val="Table of Contents"/>
          <w:docPartUnique/>
        </w:docPartObj>
      </w:sdtPr>
      <w:sdtContent>
        <w:p w:rsidR="002F1851" w:rsidRPr="002B654D" w:rsidRDefault="00D24814">
          <w:pPr>
            <w:pStyle w:val="TOC1"/>
            <w:rPr>
              <w:rFonts w:asciiTheme="minorHAnsi" w:eastAsiaTheme="minorEastAsia" w:hAnsiTheme="minorHAnsi"/>
              <w:b w:val="0"/>
              <w:bCs w:val="0"/>
              <w:caps w:val="0"/>
              <w:noProof/>
              <w:sz w:val="21"/>
              <w:szCs w:val="22"/>
            </w:rPr>
          </w:pPr>
          <w:r w:rsidRPr="002B654D">
            <w:fldChar w:fldCharType="begin"/>
          </w:r>
          <w:r w:rsidR="004105C7" w:rsidRPr="002B654D">
            <w:instrText xml:space="preserve"> TOC \o "1-2" \u </w:instrText>
          </w:r>
          <w:r w:rsidRPr="002B654D">
            <w:fldChar w:fldCharType="separate"/>
          </w:r>
          <w:r w:rsidR="002F1851" w:rsidRPr="002B654D">
            <w:rPr>
              <w:rFonts w:ascii="仿宋" w:eastAsia="仿宋" w:hAnsi="仿宋"/>
              <w:b w:val="0"/>
              <w:noProof/>
              <w:lang w:val="zh-CN"/>
            </w:rPr>
            <w:t>目  次</w:t>
          </w:r>
          <w:r w:rsidR="002F1851" w:rsidRPr="002B654D">
            <w:rPr>
              <w:noProof/>
            </w:rPr>
            <w:tab/>
          </w:r>
          <w:r w:rsidR="002F1851" w:rsidRPr="002B654D">
            <w:rPr>
              <w:noProof/>
            </w:rPr>
            <w:fldChar w:fldCharType="begin"/>
          </w:r>
          <w:r w:rsidR="002F1851" w:rsidRPr="002B654D">
            <w:rPr>
              <w:noProof/>
            </w:rPr>
            <w:instrText xml:space="preserve"> PAGEREF _Toc121471794 \h </w:instrText>
          </w:r>
          <w:r w:rsidR="002F1851" w:rsidRPr="002B654D">
            <w:rPr>
              <w:noProof/>
            </w:rPr>
          </w:r>
          <w:r w:rsidR="002F1851" w:rsidRPr="002B654D">
            <w:rPr>
              <w:noProof/>
            </w:rPr>
            <w:fldChar w:fldCharType="separate"/>
          </w:r>
          <w:r w:rsidR="002B654D" w:rsidRPr="002B654D">
            <w:rPr>
              <w:noProof/>
            </w:rPr>
            <w:t>I</w:t>
          </w:r>
          <w:r w:rsidR="002F1851"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 xml:space="preserve">1 </w:t>
          </w:r>
          <w:r w:rsidRPr="002B654D">
            <w:rPr>
              <w:noProof/>
            </w:rPr>
            <w:t>总则</w:t>
          </w:r>
          <w:r w:rsidRPr="002B654D">
            <w:rPr>
              <w:noProof/>
            </w:rPr>
            <w:tab/>
          </w:r>
          <w:r w:rsidRPr="002B654D">
            <w:rPr>
              <w:noProof/>
            </w:rPr>
            <w:fldChar w:fldCharType="begin"/>
          </w:r>
          <w:r w:rsidRPr="002B654D">
            <w:rPr>
              <w:noProof/>
            </w:rPr>
            <w:instrText xml:space="preserve"> PAGEREF _Toc121471795 \h </w:instrText>
          </w:r>
          <w:r w:rsidRPr="002B654D">
            <w:rPr>
              <w:noProof/>
            </w:rPr>
          </w:r>
          <w:r w:rsidRPr="002B654D">
            <w:rPr>
              <w:noProof/>
            </w:rPr>
            <w:fldChar w:fldCharType="separate"/>
          </w:r>
          <w:r w:rsidR="002B654D" w:rsidRPr="002B654D">
            <w:rPr>
              <w:noProof/>
            </w:rPr>
            <w:t>1</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 xml:space="preserve">2 </w:t>
          </w:r>
          <w:r w:rsidRPr="002B654D">
            <w:rPr>
              <w:noProof/>
            </w:rPr>
            <w:t>术语和符号</w:t>
          </w:r>
          <w:r w:rsidRPr="002B654D">
            <w:rPr>
              <w:noProof/>
            </w:rPr>
            <w:tab/>
          </w:r>
          <w:r w:rsidRPr="002B654D">
            <w:rPr>
              <w:noProof/>
            </w:rPr>
            <w:fldChar w:fldCharType="begin"/>
          </w:r>
          <w:r w:rsidRPr="002B654D">
            <w:rPr>
              <w:noProof/>
            </w:rPr>
            <w:instrText xml:space="preserve"> PAGEREF _Toc121471796 \h </w:instrText>
          </w:r>
          <w:r w:rsidRPr="002B654D">
            <w:rPr>
              <w:noProof/>
            </w:rPr>
          </w:r>
          <w:r w:rsidRPr="002B654D">
            <w:rPr>
              <w:noProof/>
            </w:rPr>
            <w:fldChar w:fldCharType="separate"/>
          </w:r>
          <w:r w:rsidR="002B654D" w:rsidRPr="002B654D">
            <w:rPr>
              <w:noProof/>
            </w:rPr>
            <w:t>2</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2.1</w:t>
          </w:r>
          <w:r w:rsidRPr="002B654D">
            <w:rPr>
              <w:noProof/>
            </w:rPr>
            <w:t xml:space="preserve"> </w:t>
          </w:r>
          <w:r w:rsidRPr="002B654D">
            <w:rPr>
              <w:noProof/>
            </w:rPr>
            <w:t>术语</w:t>
          </w:r>
          <w:r w:rsidRPr="002B654D">
            <w:rPr>
              <w:noProof/>
            </w:rPr>
            <w:tab/>
          </w:r>
          <w:r w:rsidRPr="002B654D">
            <w:rPr>
              <w:noProof/>
            </w:rPr>
            <w:fldChar w:fldCharType="begin"/>
          </w:r>
          <w:r w:rsidRPr="002B654D">
            <w:rPr>
              <w:noProof/>
            </w:rPr>
            <w:instrText xml:space="preserve"> PAGEREF _Toc121471797 \h </w:instrText>
          </w:r>
          <w:r w:rsidRPr="002B654D">
            <w:rPr>
              <w:noProof/>
            </w:rPr>
          </w:r>
          <w:r w:rsidRPr="002B654D">
            <w:rPr>
              <w:noProof/>
            </w:rPr>
            <w:fldChar w:fldCharType="separate"/>
          </w:r>
          <w:r w:rsidR="002B654D" w:rsidRPr="002B654D">
            <w:rPr>
              <w:noProof/>
            </w:rPr>
            <w:t>2</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2.2</w:t>
          </w:r>
          <w:r w:rsidRPr="002B654D">
            <w:rPr>
              <w:noProof/>
            </w:rPr>
            <w:t xml:space="preserve"> </w:t>
          </w:r>
          <w:r w:rsidRPr="002B654D">
            <w:rPr>
              <w:noProof/>
            </w:rPr>
            <w:t>符号</w:t>
          </w:r>
          <w:r w:rsidRPr="002B654D">
            <w:rPr>
              <w:noProof/>
            </w:rPr>
            <w:tab/>
          </w:r>
          <w:r w:rsidRPr="002B654D">
            <w:rPr>
              <w:noProof/>
            </w:rPr>
            <w:fldChar w:fldCharType="begin"/>
          </w:r>
          <w:r w:rsidRPr="002B654D">
            <w:rPr>
              <w:noProof/>
            </w:rPr>
            <w:instrText xml:space="preserve"> PAGEREF _Toc121471798 \h </w:instrText>
          </w:r>
          <w:r w:rsidRPr="002B654D">
            <w:rPr>
              <w:noProof/>
            </w:rPr>
          </w:r>
          <w:r w:rsidRPr="002B654D">
            <w:rPr>
              <w:noProof/>
            </w:rPr>
            <w:fldChar w:fldCharType="separate"/>
          </w:r>
          <w:r w:rsidR="002B654D" w:rsidRPr="002B654D">
            <w:rPr>
              <w:noProof/>
            </w:rPr>
            <w:t>4</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 xml:space="preserve">3 </w:t>
          </w:r>
          <w:r w:rsidRPr="002B654D">
            <w:rPr>
              <w:noProof/>
            </w:rPr>
            <w:t>材料</w:t>
          </w:r>
          <w:r w:rsidRPr="002B654D">
            <w:rPr>
              <w:noProof/>
            </w:rPr>
            <w:tab/>
          </w:r>
          <w:r w:rsidRPr="002B654D">
            <w:rPr>
              <w:noProof/>
            </w:rPr>
            <w:fldChar w:fldCharType="begin"/>
          </w:r>
          <w:r w:rsidRPr="002B654D">
            <w:rPr>
              <w:noProof/>
            </w:rPr>
            <w:instrText xml:space="preserve"> PAGEREF _Toc121471799 \h </w:instrText>
          </w:r>
          <w:r w:rsidRPr="002B654D">
            <w:rPr>
              <w:noProof/>
            </w:rPr>
          </w:r>
          <w:r w:rsidRPr="002B654D">
            <w:rPr>
              <w:noProof/>
            </w:rPr>
            <w:fldChar w:fldCharType="separate"/>
          </w:r>
          <w:r w:rsidR="002B654D" w:rsidRPr="002B654D">
            <w:rPr>
              <w:noProof/>
            </w:rPr>
            <w:t>5</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3.1</w:t>
          </w:r>
          <w:r w:rsidRPr="002B654D">
            <w:rPr>
              <w:noProof/>
            </w:rPr>
            <w:t xml:space="preserve"> </w:t>
          </w:r>
          <w:r w:rsidRPr="002B654D">
            <w:rPr>
              <w:noProof/>
            </w:rPr>
            <w:t>钢材</w:t>
          </w:r>
          <w:r w:rsidRPr="002B654D">
            <w:rPr>
              <w:noProof/>
            </w:rPr>
            <w:tab/>
          </w:r>
          <w:r w:rsidRPr="002B654D">
            <w:rPr>
              <w:noProof/>
            </w:rPr>
            <w:fldChar w:fldCharType="begin"/>
          </w:r>
          <w:r w:rsidRPr="002B654D">
            <w:rPr>
              <w:noProof/>
            </w:rPr>
            <w:instrText xml:space="preserve"> PAGEREF _Toc121471800 \h </w:instrText>
          </w:r>
          <w:r w:rsidRPr="002B654D">
            <w:rPr>
              <w:noProof/>
            </w:rPr>
          </w:r>
          <w:r w:rsidRPr="002B654D">
            <w:rPr>
              <w:noProof/>
            </w:rPr>
            <w:fldChar w:fldCharType="separate"/>
          </w:r>
          <w:r w:rsidR="002B654D" w:rsidRPr="002B654D">
            <w:rPr>
              <w:noProof/>
            </w:rPr>
            <w:t>5</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3.2</w:t>
          </w:r>
          <w:r w:rsidRPr="002B654D">
            <w:rPr>
              <w:noProof/>
            </w:rPr>
            <w:t xml:space="preserve"> </w:t>
          </w:r>
          <w:r w:rsidRPr="002B654D">
            <w:rPr>
              <w:noProof/>
            </w:rPr>
            <w:t>混凝土</w:t>
          </w:r>
          <w:r w:rsidRPr="002B654D">
            <w:rPr>
              <w:noProof/>
            </w:rPr>
            <w:tab/>
          </w:r>
          <w:r w:rsidRPr="002B654D">
            <w:rPr>
              <w:noProof/>
            </w:rPr>
            <w:fldChar w:fldCharType="begin"/>
          </w:r>
          <w:r w:rsidRPr="002B654D">
            <w:rPr>
              <w:noProof/>
            </w:rPr>
            <w:instrText xml:space="preserve"> PAGEREF _Toc121471801 \h </w:instrText>
          </w:r>
          <w:r w:rsidRPr="002B654D">
            <w:rPr>
              <w:noProof/>
            </w:rPr>
          </w:r>
          <w:r w:rsidRPr="002B654D">
            <w:rPr>
              <w:noProof/>
            </w:rPr>
            <w:fldChar w:fldCharType="separate"/>
          </w:r>
          <w:r w:rsidR="002B654D" w:rsidRPr="002B654D">
            <w:rPr>
              <w:noProof/>
            </w:rPr>
            <w:t>5</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3.3</w:t>
          </w:r>
          <w:r w:rsidRPr="002B654D">
            <w:rPr>
              <w:noProof/>
            </w:rPr>
            <w:t xml:space="preserve"> </w:t>
          </w:r>
          <w:r w:rsidRPr="002B654D">
            <w:rPr>
              <w:noProof/>
            </w:rPr>
            <w:t>斜拉索</w:t>
          </w:r>
          <w:r w:rsidRPr="002B654D">
            <w:rPr>
              <w:noProof/>
            </w:rPr>
            <w:tab/>
          </w:r>
          <w:r w:rsidRPr="002B654D">
            <w:rPr>
              <w:noProof/>
            </w:rPr>
            <w:fldChar w:fldCharType="begin"/>
          </w:r>
          <w:r w:rsidRPr="002B654D">
            <w:rPr>
              <w:noProof/>
            </w:rPr>
            <w:instrText xml:space="preserve"> PAGEREF _Toc121471802 \h </w:instrText>
          </w:r>
          <w:r w:rsidRPr="002B654D">
            <w:rPr>
              <w:noProof/>
            </w:rPr>
          </w:r>
          <w:r w:rsidRPr="002B654D">
            <w:rPr>
              <w:noProof/>
            </w:rPr>
            <w:fldChar w:fldCharType="separate"/>
          </w:r>
          <w:r w:rsidR="002B654D" w:rsidRPr="002B654D">
            <w:rPr>
              <w:noProof/>
            </w:rPr>
            <w:t>5</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3.4</w:t>
          </w:r>
          <w:r w:rsidRPr="002B654D">
            <w:rPr>
              <w:noProof/>
            </w:rPr>
            <w:t xml:space="preserve"> </w:t>
          </w:r>
          <w:r w:rsidRPr="002B654D">
            <w:rPr>
              <w:noProof/>
            </w:rPr>
            <w:t>无砟轨道</w:t>
          </w:r>
          <w:r w:rsidRPr="002B654D">
            <w:rPr>
              <w:noProof/>
            </w:rPr>
            <w:tab/>
          </w:r>
          <w:r w:rsidRPr="002B654D">
            <w:rPr>
              <w:noProof/>
            </w:rPr>
            <w:fldChar w:fldCharType="begin"/>
          </w:r>
          <w:r w:rsidRPr="002B654D">
            <w:rPr>
              <w:noProof/>
            </w:rPr>
            <w:instrText xml:space="preserve"> PAGEREF _Toc121471803 \h </w:instrText>
          </w:r>
          <w:r w:rsidRPr="002B654D">
            <w:rPr>
              <w:noProof/>
            </w:rPr>
          </w:r>
          <w:r w:rsidRPr="002B654D">
            <w:rPr>
              <w:noProof/>
            </w:rPr>
            <w:fldChar w:fldCharType="separate"/>
          </w:r>
          <w:r w:rsidR="002B654D" w:rsidRPr="002B654D">
            <w:rPr>
              <w:noProof/>
            </w:rPr>
            <w:t>6</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 xml:space="preserve">4 </w:t>
          </w:r>
          <w:r w:rsidRPr="002B654D">
            <w:rPr>
              <w:noProof/>
            </w:rPr>
            <w:t>基本规定</w:t>
          </w:r>
          <w:r w:rsidRPr="002B654D">
            <w:rPr>
              <w:noProof/>
            </w:rPr>
            <w:tab/>
          </w:r>
          <w:r w:rsidRPr="002B654D">
            <w:rPr>
              <w:noProof/>
            </w:rPr>
            <w:fldChar w:fldCharType="begin"/>
          </w:r>
          <w:r w:rsidRPr="002B654D">
            <w:rPr>
              <w:noProof/>
            </w:rPr>
            <w:instrText xml:space="preserve"> PAGEREF _Toc121471804 \h </w:instrText>
          </w:r>
          <w:r w:rsidRPr="002B654D">
            <w:rPr>
              <w:noProof/>
            </w:rPr>
          </w:r>
          <w:r w:rsidRPr="002B654D">
            <w:rPr>
              <w:noProof/>
            </w:rPr>
            <w:fldChar w:fldCharType="separate"/>
          </w:r>
          <w:r w:rsidR="002B654D" w:rsidRPr="002B654D">
            <w:rPr>
              <w:noProof/>
            </w:rPr>
            <w:t>7</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4.1</w:t>
          </w:r>
          <w:r w:rsidRPr="002B654D">
            <w:rPr>
              <w:noProof/>
            </w:rPr>
            <w:t xml:space="preserve"> </w:t>
          </w:r>
          <w:r w:rsidRPr="002B654D">
            <w:rPr>
              <w:noProof/>
            </w:rPr>
            <w:t>一般规定</w:t>
          </w:r>
          <w:r w:rsidRPr="002B654D">
            <w:rPr>
              <w:noProof/>
            </w:rPr>
            <w:tab/>
          </w:r>
          <w:r w:rsidRPr="002B654D">
            <w:rPr>
              <w:noProof/>
            </w:rPr>
            <w:fldChar w:fldCharType="begin"/>
          </w:r>
          <w:r w:rsidRPr="002B654D">
            <w:rPr>
              <w:noProof/>
            </w:rPr>
            <w:instrText xml:space="preserve"> PAGEREF _Toc121471805 \h </w:instrText>
          </w:r>
          <w:r w:rsidRPr="002B654D">
            <w:rPr>
              <w:noProof/>
            </w:rPr>
          </w:r>
          <w:r w:rsidRPr="002B654D">
            <w:rPr>
              <w:noProof/>
            </w:rPr>
            <w:fldChar w:fldCharType="separate"/>
          </w:r>
          <w:r w:rsidR="002B654D" w:rsidRPr="002B654D">
            <w:rPr>
              <w:noProof/>
            </w:rPr>
            <w:t>7</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4.2</w:t>
          </w:r>
          <w:r w:rsidRPr="002B654D">
            <w:rPr>
              <w:noProof/>
            </w:rPr>
            <w:t xml:space="preserve"> </w:t>
          </w:r>
          <w:r w:rsidRPr="002B654D">
            <w:rPr>
              <w:noProof/>
            </w:rPr>
            <w:t>结构计算</w:t>
          </w:r>
          <w:r w:rsidRPr="002B654D">
            <w:rPr>
              <w:noProof/>
            </w:rPr>
            <w:tab/>
          </w:r>
          <w:r w:rsidRPr="002B654D">
            <w:rPr>
              <w:noProof/>
            </w:rPr>
            <w:fldChar w:fldCharType="begin"/>
          </w:r>
          <w:r w:rsidRPr="002B654D">
            <w:rPr>
              <w:noProof/>
            </w:rPr>
            <w:instrText xml:space="preserve"> PAGEREF _Toc121471806 \h </w:instrText>
          </w:r>
          <w:r w:rsidRPr="002B654D">
            <w:rPr>
              <w:noProof/>
            </w:rPr>
          </w:r>
          <w:r w:rsidRPr="002B654D">
            <w:rPr>
              <w:noProof/>
            </w:rPr>
            <w:fldChar w:fldCharType="separate"/>
          </w:r>
          <w:r w:rsidR="002B654D" w:rsidRPr="002B654D">
            <w:rPr>
              <w:noProof/>
            </w:rPr>
            <w:t>9</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 xml:space="preserve">5 </w:t>
          </w:r>
          <w:r w:rsidRPr="002B654D">
            <w:rPr>
              <w:noProof/>
            </w:rPr>
            <w:t>桥梁结构</w:t>
          </w:r>
          <w:r w:rsidRPr="002B654D">
            <w:rPr>
              <w:noProof/>
            </w:rPr>
            <w:tab/>
          </w:r>
          <w:r w:rsidRPr="002B654D">
            <w:rPr>
              <w:noProof/>
            </w:rPr>
            <w:fldChar w:fldCharType="begin"/>
          </w:r>
          <w:r w:rsidRPr="002B654D">
            <w:rPr>
              <w:noProof/>
            </w:rPr>
            <w:instrText xml:space="preserve"> PAGEREF _Toc121471807 \h </w:instrText>
          </w:r>
          <w:r w:rsidRPr="002B654D">
            <w:rPr>
              <w:noProof/>
            </w:rPr>
          </w:r>
          <w:r w:rsidRPr="002B654D">
            <w:rPr>
              <w:noProof/>
            </w:rPr>
            <w:fldChar w:fldCharType="separate"/>
          </w:r>
          <w:r w:rsidR="002B654D" w:rsidRPr="002B654D">
            <w:rPr>
              <w:noProof/>
            </w:rPr>
            <w:t>11</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5.1</w:t>
          </w:r>
          <w:r w:rsidRPr="002B654D">
            <w:rPr>
              <w:noProof/>
            </w:rPr>
            <w:t xml:space="preserve"> </w:t>
          </w:r>
          <w:r w:rsidRPr="002B654D">
            <w:rPr>
              <w:noProof/>
            </w:rPr>
            <w:t>一般规定</w:t>
          </w:r>
          <w:r w:rsidRPr="002B654D">
            <w:rPr>
              <w:noProof/>
            </w:rPr>
            <w:tab/>
          </w:r>
          <w:r w:rsidRPr="002B654D">
            <w:rPr>
              <w:noProof/>
            </w:rPr>
            <w:fldChar w:fldCharType="begin"/>
          </w:r>
          <w:r w:rsidRPr="002B654D">
            <w:rPr>
              <w:noProof/>
            </w:rPr>
            <w:instrText xml:space="preserve"> PAGEREF _Toc121471808 \h </w:instrText>
          </w:r>
          <w:r w:rsidRPr="002B654D">
            <w:rPr>
              <w:noProof/>
            </w:rPr>
          </w:r>
          <w:r w:rsidRPr="002B654D">
            <w:rPr>
              <w:noProof/>
            </w:rPr>
            <w:fldChar w:fldCharType="separate"/>
          </w:r>
          <w:r w:rsidR="002B654D" w:rsidRPr="002B654D">
            <w:rPr>
              <w:noProof/>
            </w:rPr>
            <w:t>11</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5.2</w:t>
          </w:r>
          <w:r w:rsidRPr="002B654D">
            <w:rPr>
              <w:noProof/>
            </w:rPr>
            <w:t xml:space="preserve"> </w:t>
          </w:r>
          <w:r w:rsidRPr="002B654D">
            <w:rPr>
              <w:noProof/>
            </w:rPr>
            <w:t>主梁</w:t>
          </w:r>
          <w:r w:rsidRPr="002B654D">
            <w:rPr>
              <w:noProof/>
            </w:rPr>
            <w:tab/>
          </w:r>
          <w:r w:rsidRPr="002B654D">
            <w:rPr>
              <w:noProof/>
            </w:rPr>
            <w:fldChar w:fldCharType="begin"/>
          </w:r>
          <w:r w:rsidRPr="002B654D">
            <w:rPr>
              <w:noProof/>
            </w:rPr>
            <w:instrText xml:space="preserve"> PAGEREF _Toc121471809 \h </w:instrText>
          </w:r>
          <w:r w:rsidRPr="002B654D">
            <w:rPr>
              <w:noProof/>
            </w:rPr>
          </w:r>
          <w:r w:rsidRPr="002B654D">
            <w:rPr>
              <w:noProof/>
            </w:rPr>
            <w:fldChar w:fldCharType="separate"/>
          </w:r>
          <w:r w:rsidR="002B654D" w:rsidRPr="002B654D">
            <w:rPr>
              <w:noProof/>
            </w:rPr>
            <w:t>12</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5.3</w:t>
          </w:r>
          <w:r w:rsidRPr="002B654D">
            <w:rPr>
              <w:noProof/>
            </w:rPr>
            <w:t xml:space="preserve"> </w:t>
          </w:r>
          <w:r w:rsidRPr="002B654D">
            <w:rPr>
              <w:noProof/>
            </w:rPr>
            <w:t>索塔</w:t>
          </w:r>
          <w:r w:rsidRPr="002B654D">
            <w:rPr>
              <w:noProof/>
            </w:rPr>
            <w:tab/>
          </w:r>
          <w:r w:rsidRPr="002B654D">
            <w:rPr>
              <w:noProof/>
            </w:rPr>
            <w:fldChar w:fldCharType="begin"/>
          </w:r>
          <w:r w:rsidRPr="002B654D">
            <w:rPr>
              <w:noProof/>
            </w:rPr>
            <w:instrText xml:space="preserve"> PAGEREF _Toc121471810 \h </w:instrText>
          </w:r>
          <w:r w:rsidRPr="002B654D">
            <w:rPr>
              <w:noProof/>
            </w:rPr>
          </w:r>
          <w:r w:rsidRPr="002B654D">
            <w:rPr>
              <w:noProof/>
            </w:rPr>
            <w:fldChar w:fldCharType="separate"/>
          </w:r>
          <w:r w:rsidR="002B654D" w:rsidRPr="002B654D">
            <w:rPr>
              <w:noProof/>
            </w:rPr>
            <w:t>14</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5.4</w:t>
          </w:r>
          <w:r w:rsidRPr="002B654D">
            <w:rPr>
              <w:noProof/>
            </w:rPr>
            <w:t xml:space="preserve"> </w:t>
          </w:r>
          <w:r w:rsidRPr="002B654D">
            <w:rPr>
              <w:noProof/>
            </w:rPr>
            <w:t>斜拉索</w:t>
          </w:r>
          <w:r w:rsidRPr="002B654D">
            <w:rPr>
              <w:noProof/>
            </w:rPr>
            <w:tab/>
          </w:r>
          <w:r w:rsidRPr="002B654D">
            <w:rPr>
              <w:noProof/>
            </w:rPr>
            <w:fldChar w:fldCharType="begin"/>
          </w:r>
          <w:r w:rsidRPr="002B654D">
            <w:rPr>
              <w:noProof/>
            </w:rPr>
            <w:instrText xml:space="preserve"> PAGEREF _Toc121471811 \h </w:instrText>
          </w:r>
          <w:r w:rsidRPr="002B654D">
            <w:rPr>
              <w:noProof/>
            </w:rPr>
          </w:r>
          <w:r w:rsidRPr="002B654D">
            <w:rPr>
              <w:noProof/>
            </w:rPr>
            <w:fldChar w:fldCharType="separate"/>
          </w:r>
          <w:r w:rsidR="002B654D" w:rsidRPr="002B654D">
            <w:rPr>
              <w:noProof/>
            </w:rPr>
            <w:t>15</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5.5</w:t>
          </w:r>
          <w:r w:rsidRPr="002B654D">
            <w:rPr>
              <w:noProof/>
            </w:rPr>
            <w:t xml:space="preserve"> </w:t>
          </w:r>
          <w:r w:rsidRPr="002B654D">
            <w:rPr>
              <w:noProof/>
            </w:rPr>
            <w:t>结构刚度及变形</w:t>
          </w:r>
          <w:r w:rsidRPr="002B654D">
            <w:rPr>
              <w:noProof/>
            </w:rPr>
            <w:tab/>
          </w:r>
          <w:r w:rsidRPr="002B654D">
            <w:rPr>
              <w:noProof/>
            </w:rPr>
            <w:fldChar w:fldCharType="begin"/>
          </w:r>
          <w:r w:rsidRPr="002B654D">
            <w:rPr>
              <w:noProof/>
            </w:rPr>
            <w:instrText xml:space="preserve"> PAGEREF _Toc121471812 \h </w:instrText>
          </w:r>
          <w:r w:rsidRPr="002B654D">
            <w:rPr>
              <w:noProof/>
            </w:rPr>
          </w:r>
          <w:r w:rsidRPr="002B654D">
            <w:rPr>
              <w:noProof/>
            </w:rPr>
            <w:fldChar w:fldCharType="separate"/>
          </w:r>
          <w:r w:rsidR="002B654D" w:rsidRPr="002B654D">
            <w:rPr>
              <w:noProof/>
            </w:rPr>
            <w:t>16</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 xml:space="preserve">6 </w:t>
          </w:r>
          <w:r w:rsidRPr="002B654D">
            <w:rPr>
              <w:noProof/>
            </w:rPr>
            <w:t>轨道结构</w:t>
          </w:r>
          <w:r w:rsidRPr="002B654D">
            <w:rPr>
              <w:noProof/>
            </w:rPr>
            <w:tab/>
          </w:r>
          <w:r w:rsidRPr="002B654D">
            <w:rPr>
              <w:noProof/>
            </w:rPr>
            <w:fldChar w:fldCharType="begin"/>
          </w:r>
          <w:r w:rsidRPr="002B654D">
            <w:rPr>
              <w:noProof/>
            </w:rPr>
            <w:instrText xml:space="preserve"> PAGEREF _Toc121471813 \h </w:instrText>
          </w:r>
          <w:r w:rsidRPr="002B654D">
            <w:rPr>
              <w:noProof/>
            </w:rPr>
          </w:r>
          <w:r w:rsidRPr="002B654D">
            <w:rPr>
              <w:noProof/>
            </w:rPr>
            <w:fldChar w:fldCharType="separate"/>
          </w:r>
          <w:r w:rsidR="002B654D" w:rsidRPr="002B654D">
            <w:rPr>
              <w:noProof/>
            </w:rPr>
            <w:t>22</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6.1</w:t>
          </w:r>
          <w:r w:rsidRPr="002B654D">
            <w:rPr>
              <w:noProof/>
            </w:rPr>
            <w:t xml:space="preserve"> </w:t>
          </w:r>
          <w:r w:rsidRPr="002B654D">
            <w:rPr>
              <w:noProof/>
            </w:rPr>
            <w:t>一般规定</w:t>
          </w:r>
          <w:r w:rsidRPr="002B654D">
            <w:rPr>
              <w:noProof/>
            </w:rPr>
            <w:tab/>
          </w:r>
          <w:r w:rsidRPr="002B654D">
            <w:rPr>
              <w:noProof/>
            </w:rPr>
            <w:fldChar w:fldCharType="begin"/>
          </w:r>
          <w:r w:rsidRPr="002B654D">
            <w:rPr>
              <w:noProof/>
            </w:rPr>
            <w:instrText xml:space="preserve"> PAGEREF _Toc121471814 \h </w:instrText>
          </w:r>
          <w:r w:rsidRPr="002B654D">
            <w:rPr>
              <w:noProof/>
            </w:rPr>
          </w:r>
          <w:r w:rsidRPr="002B654D">
            <w:rPr>
              <w:noProof/>
            </w:rPr>
            <w:fldChar w:fldCharType="separate"/>
          </w:r>
          <w:r w:rsidR="002B654D" w:rsidRPr="002B654D">
            <w:rPr>
              <w:noProof/>
            </w:rPr>
            <w:t>22</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6.2</w:t>
          </w:r>
          <w:r w:rsidRPr="002B654D">
            <w:rPr>
              <w:noProof/>
            </w:rPr>
            <w:t xml:space="preserve"> </w:t>
          </w:r>
          <w:r w:rsidRPr="002B654D">
            <w:rPr>
              <w:noProof/>
            </w:rPr>
            <w:t>构造设计</w:t>
          </w:r>
          <w:r w:rsidRPr="002B654D">
            <w:rPr>
              <w:noProof/>
            </w:rPr>
            <w:tab/>
          </w:r>
          <w:r w:rsidRPr="002B654D">
            <w:rPr>
              <w:noProof/>
            </w:rPr>
            <w:fldChar w:fldCharType="begin"/>
          </w:r>
          <w:r w:rsidRPr="002B654D">
            <w:rPr>
              <w:noProof/>
            </w:rPr>
            <w:instrText xml:space="preserve"> PAGEREF _Toc121471815 \h </w:instrText>
          </w:r>
          <w:r w:rsidRPr="002B654D">
            <w:rPr>
              <w:noProof/>
            </w:rPr>
          </w:r>
          <w:r w:rsidRPr="002B654D">
            <w:rPr>
              <w:noProof/>
            </w:rPr>
            <w:fldChar w:fldCharType="separate"/>
          </w:r>
          <w:r w:rsidR="002B654D" w:rsidRPr="002B654D">
            <w:rPr>
              <w:noProof/>
            </w:rPr>
            <w:t>23</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6.3</w:t>
          </w:r>
          <w:r w:rsidRPr="002B654D">
            <w:rPr>
              <w:noProof/>
            </w:rPr>
            <w:t xml:space="preserve"> </w:t>
          </w:r>
          <w:r w:rsidRPr="002B654D">
            <w:rPr>
              <w:noProof/>
            </w:rPr>
            <w:t>钢轨伸缩调节器</w:t>
          </w:r>
          <w:r w:rsidRPr="002B654D">
            <w:rPr>
              <w:noProof/>
            </w:rPr>
            <w:tab/>
          </w:r>
          <w:r w:rsidRPr="002B654D">
            <w:rPr>
              <w:noProof/>
            </w:rPr>
            <w:fldChar w:fldCharType="begin"/>
          </w:r>
          <w:r w:rsidRPr="002B654D">
            <w:rPr>
              <w:noProof/>
            </w:rPr>
            <w:instrText xml:space="preserve"> PAGEREF _Toc121471816 \h </w:instrText>
          </w:r>
          <w:r w:rsidRPr="002B654D">
            <w:rPr>
              <w:noProof/>
            </w:rPr>
          </w:r>
          <w:r w:rsidRPr="002B654D">
            <w:rPr>
              <w:noProof/>
            </w:rPr>
            <w:fldChar w:fldCharType="separate"/>
          </w:r>
          <w:r w:rsidR="002B654D" w:rsidRPr="002B654D">
            <w:rPr>
              <w:noProof/>
            </w:rPr>
            <w:t>25</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 xml:space="preserve">7 </w:t>
          </w:r>
          <w:r w:rsidRPr="002B654D">
            <w:rPr>
              <w:noProof/>
            </w:rPr>
            <w:t>无砟轨道铺设</w:t>
          </w:r>
          <w:r w:rsidRPr="002B654D">
            <w:rPr>
              <w:noProof/>
            </w:rPr>
            <w:tab/>
          </w:r>
          <w:r w:rsidRPr="002B654D">
            <w:rPr>
              <w:noProof/>
            </w:rPr>
            <w:fldChar w:fldCharType="begin"/>
          </w:r>
          <w:r w:rsidRPr="002B654D">
            <w:rPr>
              <w:noProof/>
            </w:rPr>
            <w:instrText xml:space="preserve"> PAGEREF _Toc121471817 \h </w:instrText>
          </w:r>
          <w:r w:rsidRPr="002B654D">
            <w:rPr>
              <w:noProof/>
            </w:rPr>
          </w:r>
          <w:r w:rsidRPr="002B654D">
            <w:rPr>
              <w:noProof/>
            </w:rPr>
            <w:fldChar w:fldCharType="separate"/>
          </w:r>
          <w:r w:rsidR="002B654D" w:rsidRPr="002B654D">
            <w:rPr>
              <w:noProof/>
            </w:rPr>
            <w:t>28</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7.1</w:t>
          </w:r>
          <w:r w:rsidRPr="002B654D">
            <w:rPr>
              <w:noProof/>
            </w:rPr>
            <w:t xml:space="preserve"> </w:t>
          </w:r>
          <w:r w:rsidRPr="002B654D">
            <w:rPr>
              <w:noProof/>
            </w:rPr>
            <w:t>一般规定</w:t>
          </w:r>
          <w:r w:rsidRPr="002B654D">
            <w:rPr>
              <w:noProof/>
            </w:rPr>
            <w:tab/>
          </w:r>
          <w:r w:rsidRPr="002B654D">
            <w:rPr>
              <w:noProof/>
            </w:rPr>
            <w:fldChar w:fldCharType="begin"/>
          </w:r>
          <w:r w:rsidRPr="002B654D">
            <w:rPr>
              <w:noProof/>
            </w:rPr>
            <w:instrText xml:space="preserve"> PAGEREF _Toc121471818 \h </w:instrText>
          </w:r>
          <w:r w:rsidRPr="002B654D">
            <w:rPr>
              <w:noProof/>
            </w:rPr>
          </w:r>
          <w:r w:rsidRPr="002B654D">
            <w:rPr>
              <w:noProof/>
            </w:rPr>
            <w:fldChar w:fldCharType="separate"/>
          </w:r>
          <w:r w:rsidR="002B654D" w:rsidRPr="002B654D">
            <w:rPr>
              <w:noProof/>
            </w:rPr>
            <w:t>28</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7.2</w:t>
          </w:r>
          <w:r w:rsidRPr="002B654D">
            <w:rPr>
              <w:noProof/>
            </w:rPr>
            <w:t xml:space="preserve"> </w:t>
          </w:r>
          <w:r w:rsidRPr="002B654D">
            <w:rPr>
              <w:noProof/>
            </w:rPr>
            <w:t>精密测量</w:t>
          </w:r>
          <w:r w:rsidRPr="002B654D">
            <w:rPr>
              <w:noProof/>
            </w:rPr>
            <w:tab/>
          </w:r>
          <w:r w:rsidRPr="002B654D">
            <w:rPr>
              <w:noProof/>
            </w:rPr>
            <w:fldChar w:fldCharType="begin"/>
          </w:r>
          <w:r w:rsidRPr="002B654D">
            <w:rPr>
              <w:noProof/>
            </w:rPr>
            <w:instrText xml:space="preserve"> PAGEREF _Toc121471819 \h </w:instrText>
          </w:r>
          <w:r w:rsidRPr="002B654D">
            <w:rPr>
              <w:noProof/>
            </w:rPr>
          </w:r>
          <w:r w:rsidRPr="002B654D">
            <w:rPr>
              <w:noProof/>
            </w:rPr>
            <w:fldChar w:fldCharType="separate"/>
          </w:r>
          <w:r w:rsidR="002B654D" w:rsidRPr="002B654D">
            <w:rPr>
              <w:noProof/>
            </w:rPr>
            <w:t>29</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7.3</w:t>
          </w:r>
          <w:r w:rsidRPr="002B654D">
            <w:rPr>
              <w:noProof/>
            </w:rPr>
            <w:t xml:space="preserve"> </w:t>
          </w:r>
          <w:r w:rsidRPr="002B654D">
            <w:rPr>
              <w:noProof/>
            </w:rPr>
            <w:t>无砟轨道铺设过程控制</w:t>
          </w:r>
          <w:r w:rsidRPr="002B654D">
            <w:rPr>
              <w:noProof/>
            </w:rPr>
            <w:tab/>
          </w:r>
          <w:r w:rsidRPr="002B654D">
            <w:rPr>
              <w:noProof/>
            </w:rPr>
            <w:fldChar w:fldCharType="begin"/>
          </w:r>
          <w:r w:rsidRPr="002B654D">
            <w:rPr>
              <w:noProof/>
            </w:rPr>
            <w:instrText xml:space="preserve"> PAGEREF _Toc121471820 \h </w:instrText>
          </w:r>
          <w:r w:rsidRPr="002B654D">
            <w:rPr>
              <w:noProof/>
            </w:rPr>
          </w:r>
          <w:r w:rsidRPr="002B654D">
            <w:rPr>
              <w:noProof/>
            </w:rPr>
            <w:fldChar w:fldCharType="separate"/>
          </w:r>
          <w:r w:rsidR="002B654D" w:rsidRPr="002B654D">
            <w:rPr>
              <w:noProof/>
            </w:rPr>
            <w:t>32</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7.4</w:t>
          </w:r>
          <w:r w:rsidRPr="002B654D">
            <w:rPr>
              <w:noProof/>
            </w:rPr>
            <w:t xml:space="preserve"> </w:t>
          </w:r>
          <w:r w:rsidRPr="002B654D">
            <w:rPr>
              <w:noProof/>
            </w:rPr>
            <w:t>静态验收标准</w:t>
          </w:r>
          <w:r w:rsidRPr="002B654D">
            <w:rPr>
              <w:noProof/>
            </w:rPr>
            <w:tab/>
          </w:r>
          <w:r w:rsidRPr="002B654D">
            <w:rPr>
              <w:noProof/>
            </w:rPr>
            <w:fldChar w:fldCharType="begin"/>
          </w:r>
          <w:r w:rsidRPr="002B654D">
            <w:rPr>
              <w:noProof/>
            </w:rPr>
            <w:instrText xml:space="preserve"> PAGEREF _Toc121471821 \h </w:instrText>
          </w:r>
          <w:r w:rsidRPr="002B654D">
            <w:rPr>
              <w:noProof/>
            </w:rPr>
          </w:r>
          <w:r w:rsidRPr="002B654D">
            <w:rPr>
              <w:noProof/>
            </w:rPr>
            <w:fldChar w:fldCharType="separate"/>
          </w:r>
          <w:r w:rsidR="002B654D" w:rsidRPr="002B654D">
            <w:rPr>
              <w:noProof/>
            </w:rPr>
            <w:t>36</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lastRenderedPageBreak/>
            <w:t xml:space="preserve">8 </w:t>
          </w:r>
          <w:r w:rsidRPr="002B654D">
            <w:rPr>
              <w:noProof/>
            </w:rPr>
            <w:t>施工监控</w:t>
          </w:r>
          <w:r w:rsidRPr="002B654D">
            <w:rPr>
              <w:noProof/>
            </w:rPr>
            <w:tab/>
          </w:r>
          <w:r w:rsidRPr="002B654D">
            <w:rPr>
              <w:noProof/>
            </w:rPr>
            <w:fldChar w:fldCharType="begin"/>
          </w:r>
          <w:r w:rsidRPr="002B654D">
            <w:rPr>
              <w:noProof/>
            </w:rPr>
            <w:instrText xml:space="preserve"> PAGEREF _Toc121471822 \h </w:instrText>
          </w:r>
          <w:r w:rsidRPr="002B654D">
            <w:rPr>
              <w:noProof/>
            </w:rPr>
          </w:r>
          <w:r w:rsidRPr="002B654D">
            <w:rPr>
              <w:noProof/>
            </w:rPr>
            <w:fldChar w:fldCharType="separate"/>
          </w:r>
          <w:r w:rsidR="002B654D" w:rsidRPr="002B654D">
            <w:rPr>
              <w:noProof/>
            </w:rPr>
            <w:t>38</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8.1</w:t>
          </w:r>
          <w:r w:rsidRPr="002B654D">
            <w:rPr>
              <w:noProof/>
            </w:rPr>
            <w:t xml:space="preserve"> </w:t>
          </w:r>
          <w:r w:rsidRPr="002B654D">
            <w:rPr>
              <w:noProof/>
            </w:rPr>
            <w:t>一般规定</w:t>
          </w:r>
          <w:r w:rsidRPr="002B654D">
            <w:rPr>
              <w:noProof/>
            </w:rPr>
            <w:tab/>
          </w:r>
          <w:r w:rsidRPr="002B654D">
            <w:rPr>
              <w:noProof/>
            </w:rPr>
            <w:fldChar w:fldCharType="begin"/>
          </w:r>
          <w:r w:rsidRPr="002B654D">
            <w:rPr>
              <w:noProof/>
            </w:rPr>
            <w:instrText xml:space="preserve"> PAGEREF _Toc121471823 \h </w:instrText>
          </w:r>
          <w:r w:rsidRPr="002B654D">
            <w:rPr>
              <w:noProof/>
            </w:rPr>
          </w:r>
          <w:r w:rsidRPr="002B654D">
            <w:rPr>
              <w:noProof/>
            </w:rPr>
            <w:fldChar w:fldCharType="separate"/>
          </w:r>
          <w:r w:rsidR="002B654D" w:rsidRPr="002B654D">
            <w:rPr>
              <w:noProof/>
            </w:rPr>
            <w:t>38</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8.2</w:t>
          </w:r>
          <w:r w:rsidRPr="002B654D">
            <w:rPr>
              <w:noProof/>
            </w:rPr>
            <w:t xml:space="preserve"> </w:t>
          </w:r>
          <w:r w:rsidRPr="002B654D">
            <w:rPr>
              <w:noProof/>
            </w:rPr>
            <w:t>施工监控要求</w:t>
          </w:r>
          <w:r w:rsidRPr="002B654D">
            <w:rPr>
              <w:noProof/>
            </w:rPr>
            <w:tab/>
          </w:r>
          <w:r w:rsidRPr="002B654D">
            <w:rPr>
              <w:noProof/>
            </w:rPr>
            <w:fldChar w:fldCharType="begin"/>
          </w:r>
          <w:r w:rsidRPr="002B654D">
            <w:rPr>
              <w:noProof/>
            </w:rPr>
            <w:instrText xml:space="preserve"> PAGEREF _Toc121471824 \h </w:instrText>
          </w:r>
          <w:r w:rsidRPr="002B654D">
            <w:rPr>
              <w:noProof/>
            </w:rPr>
          </w:r>
          <w:r w:rsidRPr="002B654D">
            <w:rPr>
              <w:noProof/>
            </w:rPr>
            <w:fldChar w:fldCharType="separate"/>
          </w:r>
          <w:r w:rsidR="002B654D" w:rsidRPr="002B654D">
            <w:rPr>
              <w:noProof/>
            </w:rPr>
            <w:t>39</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8.3</w:t>
          </w:r>
          <w:r w:rsidRPr="002B654D">
            <w:rPr>
              <w:noProof/>
            </w:rPr>
            <w:t xml:space="preserve"> </w:t>
          </w:r>
          <w:r w:rsidRPr="002B654D">
            <w:rPr>
              <w:noProof/>
            </w:rPr>
            <w:t>施工控制精度</w:t>
          </w:r>
          <w:r w:rsidRPr="002B654D">
            <w:rPr>
              <w:noProof/>
            </w:rPr>
            <w:tab/>
          </w:r>
          <w:r w:rsidRPr="002B654D">
            <w:rPr>
              <w:noProof/>
            </w:rPr>
            <w:fldChar w:fldCharType="begin"/>
          </w:r>
          <w:r w:rsidRPr="002B654D">
            <w:rPr>
              <w:noProof/>
            </w:rPr>
            <w:instrText xml:space="preserve"> PAGEREF _Toc121471825 \h </w:instrText>
          </w:r>
          <w:r w:rsidRPr="002B654D">
            <w:rPr>
              <w:noProof/>
            </w:rPr>
          </w:r>
          <w:r w:rsidRPr="002B654D">
            <w:rPr>
              <w:noProof/>
            </w:rPr>
            <w:fldChar w:fldCharType="separate"/>
          </w:r>
          <w:r w:rsidR="002B654D" w:rsidRPr="002B654D">
            <w:rPr>
              <w:noProof/>
            </w:rPr>
            <w:t>40</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 xml:space="preserve">9 </w:t>
          </w:r>
          <w:r w:rsidRPr="002B654D">
            <w:rPr>
              <w:noProof/>
            </w:rPr>
            <w:t>运营维护</w:t>
          </w:r>
          <w:r w:rsidRPr="002B654D">
            <w:rPr>
              <w:noProof/>
            </w:rPr>
            <w:tab/>
          </w:r>
          <w:r w:rsidRPr="002B654D">
            <w:rPr>
              <w:noProof/>
            </w:rPr>
            <w:fldChar w:fldCharType="begin"/>
          </w:r>
          <w:r w:rsidRPr="002B654D">
            <w:rPr>
              <w:noProof/>
            </w:rPr>
            <w:instrText xml:space="preserve"> PAGEREF _Toc121471826 \h </w:instrText>
          </w:r>
          <w:r w:rsidRPr="002B654D">
            <w:rPr>
              <w:noProof/>
            </w:rPr>
          </w:r>
          <w:r w:rsidRPr="002B654D">
            <w:rPr>
              <w:noProof/>
            </w:rPr>
            <w:fldChar w:fldCharType="separate"/>
          </w:r>
          <w:r w:rsidR="002B654D" w:rsidRPr="002B654D">
            <w:rPr>
              <w:noProof/>
            </w:rPr>
            <w:t>42</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9.1</w:t>
          </w:r>
          <w:r w:rsidRPr="002B654D">
            <w:rPr>
              <w:noProof/>
            </w:rPr>
            <w:t xml:space="preserve"> </w:t>
          </w:r>
          <w:r w:rsidRPr="002B654D">
            <w:rPr>
              <w:noProof/>
            </w:rPr>
            <w:t>一般规定</w:t>
          </w:r>
          <w:r w:rsidRPr="002B654D">
            <w:rPr>
              <w:noProof/>
            </w:rPr>
            <w:tab/>
          </w:r>
          <w:r w:rsidRPr="002B654D">
            <w:rPr>
              <w:noProof/>
            </w:rPr>
            <w:fldChar w:fldCharType="begin"/>
          </w:r>
          <w:r w:rsidRPr="002B654D">
            <w:rPr>
              <w:noProof/>
            </w:rPr>
            <w:instrText xml:space="preserve"> PAGEREF _Toc121471827 \h </w:instrText>
          </w:r>
          <w:r w:rsidRPr="002B654D">
            <w:rPr>
              <w:noProof/>
            </w:rPr>
          </w:r>
          <w:r w:rsidRPr="002B654D">
            <w:rPr>
              <w:noProof/>
            </w:rPr>
            <w:fldChar w:fldCharType="separate"/>
          </w:r>
          <w:r w:rsidR="002B654D" w:rsidRPr="002B654D">
            <w:rPr>
              <w:noProof/>
            </w:rPr>
            <w:t>42</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9.2</w:t>
          </w:r>
          <w:r w:rsidRPr="002B654D">
            <w:rPr>
              <w:noProof/>
            </w:rPr>
            <w:t xml:space="preserve"> </w:t>
          </w:r>
          <w:r w:rsidRPr="002B654D">
            <w:rPr>
              <w:noProof/>
            </w:rPr>
            <w:t>健康监测</w:t>
          </w:r>
          <w:r w:rsidRPr="002B654D">
            <w:rPr>
              <w:noProof/>
            </w:rPr>
            <w:tab/>
          </w:r>
          <w:r w:rsidRPr="002B654D">
            <w:rPr>
              <w:noProof/>
            </w:rPr>
            <w:fldChar w:fldCharType="begin"/>
          </w:r>
          <w:r w:rsidRPr="002B654D">
            <w:rPr>
              <w:noProof/>
            </w:rPr>
            <w:instrText xml:space="preserve"> PAGEREF _Toc121471828 \h </w:instrText>
          </w:r>
          <w:r w:rsidRPr="002B654D">
            <w:rPr>
              <w:noProof/>
            </w:rPr>
          </w:r>
          <w:r w:rsidRPr="002B654D">
            <w:rPr>
              <w:noProof/>
            </w:rPr>
            <w:fldChar w:fldCharType="separate"/>
          </w:r>
          <w:r w:rsidR="002B654D" w:rsidRPr="002B654D">
            <w:rPr>
              <w:noProof/>
            </w:rPr>
            <w:t>44</w:t>
          </w:r>
          <w:r w:rsidRPr="002B654D">
            <w:rPr>
              <w:noProof/>
            </w:rPr>
            <w:fldChar w:fldCharType="end"/>
          </w:r>
        </w:p>
        <w:p w:rsidR="002F1851" w:rsidRPr="002B654D" w:rsidRDefault="002F1851">
          <w:pPr>
            <w:pStyle w:val="TOC2"/>
            <w:tabs>
              <w:tab w:val="right" w:leader="dot" w:pos="9336"/>
            </w:tabs>
            <w:rPr>
              <w:rFonts w:asciiTheme="minorHAnsi" w:eastAsiaTheme="minorEastAsia" w:hAnsiTheme="minorHAnsi"/>
              <w:noProof/>
              <w:sz w:val="21"/>
              <w:szCs w:val="22"/>
            </w:rPr>
          </w:pPr>
          <w:r w:rsidRPr="002B654D">
            <w:rPr>
              <w:bCs/>
              <w:noProof/>
            </w:rPr>
            <w:t>9.3</w:t>
          </w:r>
          <w:r w:rsidRPr="002B654D">
            <w:rPr>
              <w:noProof/>
            </w:rPr>
            <w:t xml:space="preserve"> </w:t>
          </w:r>
          <w:r w:rsidRPr="002B654D">
            <w:rPr>
              <w:noProof/>
            </w:rPr>
            <w:t>线路线形维护</w:t>
          </w:r>
          <w:r w:rsidRPr="002B654D">
            <w:rPr>
              <w:noProof/>
            </w:rPr>
            <w:tab/>
          </w:r>
          <w:r w:rsidRPr="002B654D">
            <w:rPr>
              <w:noProof/>
            </w:rPr>
            <w:fldChar w:fldCharType="begin"/>
          </w:r>
          <w:r w:rsidRPr="002B654D">
            <w:rPr>
              <w:noProof/>
            </w:rPr>
            <w:instrText xml:space="preserve"> PAGEREF _Toc121471829 \h </w:instrText>
          </w:r>
          <w:r w:rsidRPr="002B654D">
            <w:rPr>
              <w:noProof/>
            </w:rPr>
          </w:r>
          <w:r w:rsidRPr="002B654D">
            <w:rPr>
              <w:noProof/>
            </w:rPr>
            <w:fldChar w:fldCharType="separate"/>
          </w:r>
          <w:r w:rsidR="002B654D" w:rsidRPr="002B654D">
            <w:rPr>
              <w:noProof/>
            </w:rPr>
            <w:t>47</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本文件用词说明</w:t>
          </w:r>
          <w:r w:rsidRPr="002B654D">
            <w:rPr>
              <w:noProof/>
            </w:rPr>
            <w:tab/>
          </w:r>
          <w:r w:rsidRPr="002B654D">
            <w:rPr>
              <w:noProof/>
            </w:rPr>
            <w:fldChar w:fldCharType="begin"/>
          </w:r>
          <w:r w:rsidRPr="002B654D">
            <w:rPr>
              <w:noProof/>
            </w:rPr>
            <w:instrText xml:space="preserve"> PAGEREF _Toc121471830 \h </w:instrText>
          </w:r>
          <w:r w:rsidRPr="002B654D">
            <w:rPr>
              <w:noProof/>
            </w:rPr>
          </w:r>
          <w:r w:rsidRPr="002B654D">
            <w:rPr>
              <w:noProof/>
            </w:rPr>
            <w:fldChar w:fldCharType="separate"/>
          </w:r>
          <w:r w:rsidR="002B654D" w:rsidRPr="002B654D">
            <w:rPr>
              <w:noProof/>
            </w:rPr>
            <w:t>52</w:t>
          </w:r>
          <w:r w:rsidRPr="002B654D">
            <w:rPr>
              <w:noProof/>
            </w:rPr>
            <w:fldChar w:fldCharType="end"/>
          </w:r>
        </w:p>
        <w:p w:rsidR="002F1851" w:rsidRPr="002B654D" w:rsidRDefault="002F1851">
          <w:pPr>
            <w:pStyle w:val="TOC1"/>
            <w:rPr>
              <w:rFonts w:asciiTheme="minorHAnsi" w:eastAsiaTheme="minorEastAsia" w:hAnsiTheme="minorHAnsi"/>
              <w:b w:val="0"/>
              <w:bCs w:val="0"/>
              <w:caps w:val="0"/>
              <w:noProof/>
              <w:sz w:val="21"/>
              <w:szCs w:val="22"/>
            </w:rPr>
          </w:pPr>
          <w:r w:rsidRPr="002B654D">
            <w:rPr>
              <w:noProof/>
            </w:rPr>
            <w:t>引用标准名录</w:t>
          </w:r>
          <w:r w:rsidRPr="002B654D">
            <w:rPr>
              <w:noProof/>
            </w:rPr>
            <w:tab/>
          </w:r>
          <w:r w:rsidRPr="002B654D">
            <w:rPr>
              <w:noProof/>
            </w:rPr>
            <w:fldChar w:fldCharType="begin"/>
          </w:r>
          <w:r w:rsidRPr="002B654D">
            <w:rPr>
              <w:noProof/>
            </w:rPr>
            <w:instrText xml:space="preserve"> PAGEREF _Toc121471831 \h </w:instrText>
          </w:r>
          <w:r w:rsidRPr="002B654D">
            <w:rPr>
              <w:noProof/>
            </w:rPr>
          </w:r>
          <w:r w:rsidRPr="002B654D">
            <w:rPr>
              <w:noProof/>
            </w:rPr>
            <w:fldChar w:fldCharType="separate"/>
          </w:r>
          <w:r w:rsidR="002B654D" w:rsidRPr="002B654D">
            <w:rPr>
              <w:noProof/>
            </w:rPr>
            <w:t>53</w:t>
          </w:r>
          <w:r w:rsidRPr="002B654D">
            <w:rPr>
              <w:noProof/>
            </w:rPr>
            <w:fldChar w:fldCharType="end"/>
          </w:r>
        </w:p>
        <w:p w:rsidR="00347B15" w:rsidRPr="002B654D" w:rsidRDefault="00D24814" w:rsidP="005741D4">
          <w:pPr>
            <w:pStyle w:val="TOC1"/>
          </w:pPr>
          <w:r w:rsidRPr="002B654D">
            <w:fldChar w:fldCharType="end"/>
          </w:r>
        </w:p>
      </w:sdtContent>
    </w:sdt>
    <w:p w:rsidR="00B540FD" w:rsidRPr="002B654D" w:rsidRDefault="00B540FD" w:rsidP="004435FF">
      <w:pPr>
        <w:spacing w:before="120" w:after="120" w:line="276" w:lineRule="auto"/>
        <w:ind w:firstLine="480"/>
      </w:pPr>
    </w:p>
    <w:p w:rsidR="00A10A32" w:rsidRPr="002B654D" w:rsidRDefault="00A10A32" w:rsidP="004435FF">
      <w:pPr>
        <w:spacing w:before="120" w:after="120" w:line="276" w:lineRule="auto"/>
        <w:ind w:firstLine="480"/>
        <w:sectPr w:rsidR="00A10A32" w:rsidRPr="002B654D" w:rsidSect="0096479B">
          <w:headerReference w:type="even" r:id="rId15"/>
          <w:headerReference w:type="default" r:id="rId16"/>
          <w:footerReference w:type="default" r:id="rId17"/>
          <w:headerReference w:type="first" r:id="rId18"/>
          <w:footnotePr>
            <w:numRestart w:val="eachPage"/>
          </w:footnotePr>
          <w:pgSz w:w="11900" w:h="16838"/>
          <w:pgMar w:top="1535" w:right="1296" w:bottom="1096" w:left="1258" w:header="720" w:footer="720" w:gutter="0"/>
          <w:pgNumType w:fmt="upperRoman" w:start="1"/>
          <w:cols w:space="720"/>
        </w:sectPr>
      </w:pPr>
    </w:p>
    <w:p w:rsidR="00A10A32" w:rsidRPr="002B654D" w:rsidRDefault="00A10A32" w:rsidP="00BF4B00">
      <w:pPr>
        <w:pStyle w:val="ac"/>
        <w:spacing w:beforeLines="50" w:before="120" w:afterLines="50" w:after="120"/>
        <w:ind w:firstLine="643"/>
        <w:jc w:val="center"/>
        <w:rPr>
          <w:b/>
          <w:bCs/>
          <w:sz w:val="32"/>
          <w:szCs w:val="32"/>
        </w:rPr>
      </w:pPr>
      <w:r w:rsidRPr="002B654D">
        <w:rPr>
          <w:rFonts w:hint="eastAsia"/>
          <w:b/>
          <w:bCs/>
          <w:sz w:val="32"/>
          <w:szCs w:val="32"/>
        </w:rPr>
        <w:lastRenderedPageBreak/>
        <w:t>Contents</w:t>
      </w:r>
    </w:p>
    <w:sdt>
      <w:sdtPr>
        <w:rPr>
          <w:lang w:val="zh-CN"/>
        </w:rPr>
        <w:id w:val="-210498694"/>
        <w:docPartObj>
          <w:docPartGallery w:val="Table of Contents"/>
          <w:docPartUnique/>
        </w:docPartObj>
      </w:sdtPr>
      <w:sdtContent>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1 G</w:t>
          </w:r>
          <w:r w:rsidRPr="002B654D">
            <w:rPr>
              <w:caps w:val="0"/>
              <w:noProof/>
            </w:rPr>
            <w:t>eneral</w:t>
          </w:r>
          <w:r w:rsidRPr="002B654D">
            <w:rPr>
              <w:noProof/>
            </w:rPr>
            <w:tab/>
            <w:t>1</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2 T</w:t>
          </w:r>
          <w:r w:rsidRPr="002B654D">
            <w:rPr>
              <w:caps w:val="0"/>
              <w:noProof/>
            </w:rPr>
            <w:t>ermsand</w:t>
          </w:r>
          <w:r w:rsidRPr="002B654D">
            <w:rPr>
              <w:noProof/>
            </w:rPr>
            <w:t xml:space="preserve"> s</w:t>
          </w:r>
          <w:r w:rsidRPr="002B654D">
            <w:rPr>
              <w:caps w:val="0"/>
              <w:noProof/>
            </w:rPr>
            <w:t>ymbols</w:t>
          </w:r>
          <w:r w:rsidRPr="002B654D">
            <w:rPr>
              <w:noProof/>
            </w:rPr>
            <w:tab/>
            <w:t>2</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2.1</w:t>
          </w:r>
          <w:r w:rsidRPr="002B654D">
            <w:rPr>
              <w:noProof/>
            </w:rPr>
            <w:t xml:space="preserve"> Terminology</w:t>
          </w:r>
          <w:r w:rsidRPr="002B654D">
            <w:rPr>
              <w:noProof/>
            </w:rPr>
            <w:tab/>
            <w:t>2</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2.2</w:t>
          </w:r>
          <w:r w:rsidRPr="002B654D">
            <w:rPr>
              <w:noProof/>
            </w:rPr>
            <w:t xml:space="preserve"> Symbol</w:t>
          </w:r>
          <w:r w:rsidRPr="002B654D">
            <w:rPr>
              <w:noProof/>
            </w:rPr>
            <w:tab/>
            <w:t>4</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3 M</w:t>
          </w:r>
          <w:r w:rsidRPr="002B654D">
            <w:rPr>
              <w:caps w:val="0"/>
              <w:noProof/>
            </w:rPr>
            <w:t>aterial</w:t>
          </w:r>
          <w:r w:rsidRPr="002B654D">
            <w:rPr>
              <w:noProof/>
            </w:rPr>
            <w:tab/>
            <w:t>5</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3.1</w:t>
          </w:r>
          <w:r w:rsidRPr="002B654D">
            <w:rPr>
              <w:noProof/>
            </w:rPr>
            <w:t xml:space="preserve"> Steel</w:t>
          </w:r>
          <w:r w:rsidRPr="002B654D">
            <w:rPr>
              <w:noProof/>
            </w:rPr>
            <w:tab/>
            <w:t>5</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3.2</w:t>
          </w:r>
          <w:r w:rsidRPr="002B654D">
            <w:rPr>
              <w:noProof/>
            </w:rPr>
            <w:t xml:space="preserve"> Concrete</w:t>
          </w:r>
          <w:r w:rsidRPr="002B654D">
            <w:rPr>
              <w:noProof/>
            </w:rPr>
            <w:tab/>
            <w:t>5</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3.3</w:t>
          </w:r>
          <w:r w:rsidRPr="002B654D">
            <w:rPr>
              <w:noProof/>
            </w:rPr>
            <w:t xml:space="preserve"> Cable-stayed cable</w:t>
          </w:r>
          <w:r w:rsidRPr="002B654D">
            <w:rPr>
              <w:noProof/>
            </w:rPr>
            <w:tab/>
            <w:t>5</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3.4</w:t>
          </w:r>
          <w:r w:rsidRPr="002B654D">
            <w:rPr>
              <w:noProof/>
            </w:rPr>
            <w:t xml:space="preserve"> Ballastless orbit</w:t>
          </w:r>
          <w:r w:rsidRPr="002B654D">
            <w:rPr>
              <w:noProof/>
            </w:rPr>
            <w:tab/>
            <w:t>6</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4 B</w:t>
          </w:r>
          <w:r w:rsidRPr="002B654D">
            <w:rPr>
              <w:caps w:val="0"/>
              <w:noProof/>
            </w:rPr>
            <w:t>asic</w:t>
          </w:r>
          <w:r w:rsidRPr="002B654D">
            <w:rPr>
              <w:noProof/>
            </w:rPr>
            <w:t>R</w:t>
          </w:r>
          <w:r w:rsidRPr="002B654D">
            <w:rPr>
              <w:caps w:val="0"/>
              <w:noProof/>
            </w:rPr>
            <w:t>equirements</w:t>
          </w:r>
          <w:r w:rsidRPr="002B654D">
            <w:rPr>
              <w:noProof/>
            </w:rPr>
            <w:tab/>
            <w:t>7</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4.1</w:t>
          </w:r>
          <w:r w:rsidRPr="002B654D">
            <w:rPr>
              <w:noProof/>
            </w:rPr>
            <w:t xml:space="preserve"> General Requirements</w:t>
          </w:r>
          <w:r w:rsidRPr="002B654D">
            <w:rPr>
              <w:noProof/>
            </w:rPr>
            <w:tab/>
            <w:t>7</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4.2</w:t>
          </w:r>
          <w:r w:rsidRPr="002B654D">
            <w:rPr>
              <w:noProof/>
            </w:rPr>
            <w:t xml:space="preserve"> Structural calculations</w:t>
          </w:r>
          <w:r w:rsidRPr="002B654D">
            <w:rPr>
              <w:noProof/>
            </w:rPr>
            <w:tab/>
            <w:t>9</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5 B</w:t>
          </w:r>
          <w:r w:rsidRPr="002B654D">
            <w:rPr>
              <w:caps w:val="0"/>
              <w:noProof/>
            </w:rPr>
            <w:t>ridge</w:t>
          </w:r>
          <w:r w:rsidRPr="002B654D">
            <w:rPr>
              <w:noProof/>
            </w:rPr>
            <w:t xml:space="preserve"> s</w:t>
          </w:r>
          <w:r w:rsidRPr="002B654D">
            <w:rPr>
              <w:caps w:val="0"/>
              <w:noProof/>
            </w:rPr>
            <w:t>tructure</w:t>
          </w:r>
          <w:r w:rsidRPr="002B654D">
            <w:rPr>
              <w:noProof/>
            </w:rPr>
            <w:tab/>
            <w:t>11</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5.1</w:t>
          </w:r>
          <w:r w:rsidRPr="002B654D">
            <w:rPr>
              <w:noProof/>
            </w:rPr>
            <w:t xml:space="preserve"> General Requirements</w:t>
          </w:r>
          <w:r w:rsidRPr="002B654D">
            <w:rPr>
              <w:noProof/>
            </w:rPr>
            <w:tab/>
            <w:t>11</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5.2</w:t>
          </w:r>
          <w:r w:rsidRPr="002B654D">
            <w:rPr>
              <w:noProof/>
            </w:rPr>
            <w:t xml:space="preserve"> Girder</w:t>
          </w:r>
          <w:r w:rsidRPr="002B654D">
            <w:rPr>
              <w:noProof/>
            </w:rPr>
            <w:tab/>
            <w:t>12</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5.3</w:t>
          </w:r>
          <w:r w:rsidRPr="002B654D">
            <w:rPr>
              <w:noProof/>
            </w:rPr>
            <w:t xml:space="preserve"> Tower</w:t>
          </w:r>
          <w:r w:rsidRPr="002B654D">
            <w:rPr>
              <w:noProof/>
            </w:rPr>
            <w:tab/>
            <w:t>14</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5.4</w:t>
          </w:r>
          <w:r w:rsidRPr="002B654D">
            <w:rPr>
              <w:noProof/>
            </w:rPr>
            <w:t>Stay Cable</w:t>
          </w:r>
          <w:r w:rsidRPr="002B654D">
            <w:rPr>
              <w:noProof/>
            </w:rPr>
            <w:tab/>
            <w:t>15</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5.5</w:t>
          </w:r>
          <w:r w:rsidRPr="002B654D">
            <w:rPr>
              <w:noProof/>
            </w:rPr>
            <w:t xml:space="preserve"> Structural Stiffness andDeformation</w:t>
          </w:r>
          <w:r w:rsidRPr="002B654D">
            <w:rPr>
              <w:noProof/>
            </w:rPr>
            <w:tab/>
            <w:t>16</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5.6</w:t>
          </w:r>
          <w:r w:rsidRPr="002B654D">
            <w:rPr>
              <w:noProof/>
            </w:rPr>
            <w:t xml:space="preserve"> Pre-arch and Compression</w:t>
          </w:r>
          <w:r w:rsidRPr="002B654D">
            <w:rPr>
              <w:noProof/>
            </w:rPr>
            <w:tab/>
            <w:t>20</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6 T</w:t>
          </w:r>
          <w:r w:rsidRPr="002B654D">
            <w:rPr>
              <w:caps w:val="0"/>
              <w:noProof/>
            </w:rPr>
            <w:t>rack</w:t>
          </w:r>
          <w:r w:rsidRPr="002B654D">
            <w:rPr>
              <w:noProof/>
            </w:rPr>
            <w:t xml:space="preserve"> s</w:t>
          </w:r>
          <w:r w:rsidRPr="002B654D">
            <w:rPr>
              <w:caps w:val="0"/>
              <w:noProof/>
            </w:rPr>
            <w:t>tructure</w:t>
          </w:r>
          <w:r w:rsidRPr="002B654D">
            <w:rPr>
              <w:noProof/>
            </w:rPr>
            <w:tab/>
            <w:t>22</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6.1</w:t>
          </w:r>
          <w:r w:rsidRPr="002B654D">
            <w:rPr>
              <w:noProof/>
            </w:rPr>
            <w:t xml:space="preserve"> General Requirements</w:t>
          </w:r>
          <w:r w:rsidRPr="002B654D">
            <w:rPr>
              <w:noProof/>
            </w:rPr>
            <w:tab/>
            <w:t>22</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6.2</w:t>
          </w:r>
          <w:r w:rsidRPr="002B654D">
            <w:rPr>
              <w:noProof/>
            </w:rPr>
            <w:t>Structural Design</w:t>
          </w:r>
          <w:r w:rsidRPr="002B654D">
            <w:rPr>
              <w:noProof/>
            </w:rPr>
            <w:tab/>
            <w:t>23</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6.3</w:t>
          </w:r>
          <w:r w:rsidRPr="002B654D">
            <w:rPr>
              <w:noProof/>
            </w:rPr>
            <w:t>Rail Expansion Controller</w:t>
          </w:r>
          <w:r w:rsidRPr="002B654D">
            <w:rPr>
              <w:noProof/>
            </w:rPr>
            <w:tab/>
            <w:t>25</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7 B</w:t>
          </w:r>
          <w:r w:rsidRPr="002B654D">
            <w:rPr>
              <w:caps w:val="0"/>
              <w:noProof/>
            </w:rPr>
            <w:t>allastless</w:t>
          </w:r>
          <w:r w:rsidRPr="002B654D">
            <w:rPr>
              <w:noProof/>
            </w:rPr>
            <w:t xml:space="preserve"> t</w:t>
          </w:r>
          <w:r w:rsidRPr="002B654D">
            <w:rPr>
              <w:caps w:val="0"/>
              <w:noProof/>
            </w:rPr>
            <w:t>rack</w:t>
          </w:r>
          <w:r w:rsidRPr="002B654D">
            <w:rPr>
              <w:noProof/>
            </w:rPr>
            <w:t xml:space="preserve"> c</w:t>
          </w:r>
          <w:r w:rsidRPr="002B654D">
            <w:rPr>
              <w:caps w:val="0"/>
              <w:noProof/>
            </w:rPr>
            <w:t>onstruction</w:t>
          </w:r>
          <w:r w:rsidRPr="002B654D">
            <w:rPr>
              <w:noProof/>
            </w:rPr>
            <w:tab/>
            <w:t>28</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7.1</w:t>
          </w:r>
          <w:r w:rsidRPr="002B654D">
            <w:rPr>
              <w:noProof/>
            </w:rPr>
            <w:t xml:space="preserve"> General Requirements</w:t>
          </w:r>
          <w:r w:rsidRPr="002B654D">
            <w:rPr>
              <w:noProof/>
            </w:rPr>
            <w:tab/>
            <w:t>28</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7.2</w:t>
          </w:r>
          <w:r w:rsidRPr="002B654D">
            <w:rPr>
              <w:noProof/>
            </w:rPr>
            <w:t xml:space="preserve"> Precisionmeasurement</w:t>
          </w:r>
          <w:r w:rsidRPr="002B654D">
            <w:rPr>
              <w:noProof/>
            </w:rPr>
            <w:tab/>
            <w:t>29</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7.3</w:t>
          </w:r>
          <w:r w:rsidRPr="002B654D">
            <w:rPr>
              <w:noProof/>
            </w:rPr>
            <w:t>Construction process control</w:t>
          </w:r>
          <w:r w:rsidRPr="002B654D">
            <w:rPr>
              <w:noProof/>
            </w:rPr>
            <w:tab/>
            <w:t>32</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7.4</w:t>
          </w:r>
          <w:r w:rsidRPr="002B654D">
            <w:rPr>
              <w:noProof/>
            </w:rPr>
            <w:t xml:space="preserve"> Static Acceptance Criteria</w:t>
          </w:r>
          <w:r w:rsidRPr="002B654D">
            <w:rPr>
              <w:noProof/>
            </w:rPr>
            <w:tab/>
            <w:t>36</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8 C</w:t>
          </w:r>
          <w:r w:rsidRPr="002B654D">
            <w:rPr>
              <w:caps w:val="0"/>
              <w:noProof/>
            </w:rPr>
            <w:t>onstruction</w:t>
          </w:r>
          <w:r w:rsidRPr="002B654D">
            <w:rPr>
              <w:noProof/>
            </w:rPr>
            <w:t xml:space="preserve"> m</w:t>
          </w:r>
          <w:r w:rsidRPr="002B654D">
            <w:rPr>
              <w:caps w:val="0"/>
              <w:noProof/>
            </w:rPr>
            <w:t>onitoring</w:t>
          </w:r>
          <w:r w:rsidRPr="002B654D">
            <w:rPr>
              <w:noProof/>
            </w:rPr>
            <w:tab/>
            <w:t>38</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8.1</w:t>
          </w:r>
          <w:r w:rsidRPr="002B654D">
            <w:rPr>
              <w:noProof/>
            </w:rPr>
            <w:t xml:space="preserve"> General Requirements</w:t>
          </w:r>
          <w:r w:rsidRPr="002B654D">
            <w:rPr>
              <w:noProof/>
            </w:rPr>
            <w:tab/>
            <w:t>38</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8.2</w:t>
          </w:r>
          <w:r w:rsidRPr="002B654D">
            <w:rPr>
              <w:noProof/>
            </w:rPr>
            <w:t xml:space="preserve"> Construction MonitoringRequirements</w:t>
          </w:r>
          <w:r w:rsidRPr="002B654D">
            <w:rPr>
              <w:noProof/>
            </w:rPr>
            <w:tab/>
            <w:t>39</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8.3</w:t>
          </w:r>
          <w:r w:rsidRPr="002B654D">
            <w:rPr>
              <w:noProof/>
            </w:rPr>
            <w:t xml:space="preserve"> Construction control accuracy</w:t>
          </w:r>
          <w:r w:rsidRPr="002B654D">
            <w:rPr>
              <w:noProof/>
            </w:rPr>
            <w:tab/>
            <w:t>40</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lastRenderedPageBreak/>
            <w:t>9 O</w:t>
          </w:r>
          <w:r w:rsidRPr="002B654D">
            <w:rPr>
              <w:caps w:val="0"/>
              <w:noProof/>
            </w:rPr>
            <w:t>perationand</w:t>
          </w:r>
          <w:r w:rsidRPr="002B654D">
            <w:rPr>
              <w:noProof/>
            </w:rPr>
            <w:t xml:space="preserve"> m</w:t>
          </w:r>
          <w:r w:rsidRPr="002B654D">
            <w:rPr>
              <w:caps w:val="0"/>
              <w:noProof/>
            </w:rPr>
            <w:t>aintenance</w:t>
          </w:r>
          <w:r w:rsidRPr="002B654D">
            <w:rPr>
              <w:noProof/>
            </w:rPr>
            <w:tab/>
            <w:t>42</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9.1</w:t>
          </w:r>
          <w:r w:rsidRPr="002B654D">
            <w:rPr>
              <w:noProof/>
            </w:rPr>
            <w:t xml:space="preserve"> General Requirements</w:t>
          </w:r>
          <w:r w:rsidRPr="002B654D">
            <w:rPr>
              <w:noProof/>
            </w:rPr>
            <w:tab/>
            <w:t>42</w:t>
          </w:r>
        </w:p>
        <w:p w:rsidR="00A10A32" w:rsidRPr="002B654D" w:rsidRDefault="00A10A32" w:rsidP="00A10A32">
          <w:pPr>
            <w:pStyle w:val="TOC2"/>
            <w:tabs>
              <w:tab w:val="right" w:leader="dot" w:pos="9336"/>
            </w:tabs>
            <w:rPr>
              <w:rFonts w:asciiTheme="minorHAnsi" w:eastAsiaTheme="minorEastAsia" w:hAnsiTheme="minorHAnsi"/>
              <w:noProof/>
              <w:sz w:val="21"/>
              <w:szCs w:val="22"/>
            </w:rPr>
          </w:pPr>
          <w:r w:rsidRPr="002B654D">
            <w:rPr>
              <w:bCs/>
              <w:noProof/>
            </w:rPr>
            <w:t>9.2</w:t>
          </w:r>
          <w:r w:rsidRPr="002B654D">
            <w:rPr>
              <w:noProof/>
            </w:rPr>
            <w:t xml:space="preserve"> Health Monitoring</w:t>
          </w:r>
          <w:r w:rsidRPr="002B654D">
            <w:rPr>
              <w:noProof/>
            </w:rPr>
            <w:tab/>
            <w:t>45</w:t>
          </w:r>
        </w:p>
        <w:p w:rsidR="00A10A32" w:rsidRPr="002B654D" w:rsidRDefault="00A10A32" w:rsidP="00A10A32">
          <w:pPr>
            <w:pStyle w:val="TOC2"/>
            <w:tabs>
              <w:tab w:val="right" w:leader="dot" w:pos="9336"/>
            </w:tabs>
            <w:rPr>
              <w:noProof/>
            </w:rPr>
          </w:pPr>
          <w:r w:rsidRPr="002B654D">
            <w:rPr>
              <w:bCs/>
              <w:noProof/>
            </w:rPr>
            <w:t>9.3</w:t>
          </w:r>
          <w:r w:rsidRPr="002B654D">
            <w:rPr>
              <w:noProof/>
            </w:rPr>
            <w:t>Bridge AlignmentMaintenance</w:t>
          </w:r>
          <w:r w:rsidRPr="002B654D">
            <w:rPr>
              <w:noProof/>
            </w:rPr>
            <w:tab/>
            <w:t>47</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E</w:t>
          </w:r>
          <w:r w:rsidRPr="002B654D">
            <w:rPr>
              <w:caps w:val="0"/>
              <w:noProof/>
            </w:rPr>
            <w:t>xplanation of</w:t>
          </w:r>
          <w:r w:rsidRPr="002B654D">
            <w:rPr>
              <w:noProof/>
            </w:rPr>
            <w:t xml:space="preserve"> W</w:t>
          </w:r>
          <w:r w:rsidRPr="002B654D">
            <w:rPr>
              <w:caps w:val="0"/>
              <w:noProof/>
            </w:rPr>
            <w:t>ordingin this</w:t>
          </w:r>
          <w:r w:rsidRPr="002B654D">
            <w:rPr>
              <w:noProof/>
            </w:rPr>
            <w:t xml:space="preserve"> S</w:t>
          </w:r>
          <w:r w:rsidRPr="002B654D">
            <w:rPr>
              <w:caps w:val="0"/>
              <w:noProof/>
            </w:rPr>
            <w:t>pecification</w:t>
          </w:r>
          <w:r w:rsidRPr="002B654D">
            <w:rPr>
              <w:noProof/>
            </w:rPr>
            <w:tab/>
            <w:t>52</w:t>
          </w:r>
        </w:p>
        <w:p w:rsidR="00A10A32" w:rsidRPr="002B654D" w:rsidRDefault="00A10A32" w:rsidP="00A10A32">
          <w:pPr>
            <w:pStyle w:val="TOC1"/>
            <w:rPr>
              <w:rFonts w:asciiTheme="minorHAnsi" w:eastAsiaTheme="minorEastAsia" w:hAnsiTheme="minorHAnsi"/>
              <w:b w:val="0"/>
              <w:bCs w:val="0"/>
              <w:caps w:val="0"/>
              <w:noProof/>
              <w:sz w:val="21"/>
              <w:szCs w:val="22"/>
            </w:rPr>
          </w:pPr>
          <w:r w:rsidRPr="002B654D">
            <w:rPr>
              <w:noProof/>
            </w:rPr>
            <w:t>L</w:t>
          </w:r>
          <w:r w:rsidRPr="002B654D">
            <w:rPr>
              <w:caps w:val="0"/>
              <w:noProof/>
            </w:rPr>
            <w:t>ist of</w:t>
          </w:r>
          <w:r w:rsidRPr="002B654D">
            <w:rPr>
              <w:noProof/>
            </w:rPr>
            <w:t xml:space="preserve"> Q</w:t>
          </w:r>
          <w:r w:rsidRPr="002B654D">
            <w:rPr>
              <w:caps w:val="0"/>
              <w:noProof/>
            </w:rPr>
            <w:t>uoted</w:t>
          </w:r>
          <w:r w:rsidRPr="002B654D">
            <w:rPr>
              <w:noProof/>
            </w:rPr>
            <w:t xml:space="preserve"> S</w:t>
          </w:r>
          <w:r w:rsidRPr="002B654D">
            <w:rPr>
              <w:caps w:val="0"/>
              <w:noProof/>
            </w:rPr>
            <w:t>tandards</w:t>
          </w:r>
          <w:r w:rsidRPr="002B654D">
            <w:rPr>
              <w:noProof/>
            </w:rPr>
            <w:tab/>
            <w:t>53</w:t>
          </w:r>
        </w:p>
        <w:p w:rsidR="00A10A32" w:rsidRPr="002B654D" w:rsidRDefault="00000000" w:rsidP="00A10A32">
          <w:pPr>
            <w:pStyle w:val="TOC1"/>
          </w:pPr>
        </w:p>
      </w:sdtContent>
    </w:sdt>
    <w:p w:rsidR="00A10A32" w:rsidRPr="002B654D" w:rsidRDefault="00A10A32" w:rsidP="004435FF">
      <w:pPr>
        <w:spacing w:before="120" w:after="120" w:line="276" w:lineRule="auto"/>
        <w:ind w:firstLine="480"/>
      </w:pPr>
    </w:p>
    <w:p w:rsidR="00A10A32" w:rsidRPr="002B654D" w:rsidRDefault="00A10A32" w:rsidP="004435FF">
      <w:pPr>
        <w:spacing w:before="120" w:after="120" w:line="276" w:lineRule="auto"/>
        <w:ind w:firstLine="480"/>
      </w:pPr>
    </w:p>
    <w:p w:rsidR="00A10A32" w:rsidRPr="002B654D" w:rsidRDefault="00A10A32" w:rsidP="004435FF">
      <w:pPr>
        <w:spacing w:before="120" w:after="120" w:line="276" w:lineRule="auto"/>
        <w:ind w:firstLine="480"/>
      </w:pPr>
    </w:p>
    <w:p w:rsidR="00A10A32" w:rsidRPr="002B654D" w:rsidRDefault="00A10A32" w:rsidP="004435FF">
      <w:pPr>
        <w:spacing w:before="120" w:after="120" w:line="276" w:lineRule="auto"/>
        <w:ind w:firstLine="480"/>
      </w:pPr>
    </w:p>
    <w:p w:rsidR="00A10A32" w:rsidRPr="002B654D" w:rsidRDefault="00A10A32" w:rsidP="004435FF">
      <w:pPr>
        <w:spacing w:before="120" w:after="120" w:line="276" w:lineRule="auto"/>
        <w:ind w:firstLine="480"/>
      </w:pPr>
    </w:p>
    <w:p w:rsidR="00B540FD" w:rsidRPr="002B654D" w:rsidRDefault="00B540FD" w:rsidP="000E717E">
      <w:pPr>
        <w:spacing w:before="120" w:after="120" w:line="276" w:lineRule="auto"/>
        <w:ind w:firstLineChars="83" w:firstLine="199"/>
        <w:sectPr w:rsidR="00B540FD" w:rsidRPr="002B654D" w:rsidSect="00A10A32">
          <w:footnotePr>
            <w:numRestart w:val="eachPage"/>
          </w:footnotePr>
          <w:pgSz w:w="11900" w:h="16838"/>
          <w:pgMar w:top="1535" w:right="1296" w:bottom="1096" w:left="1258" w:header="720" w:footer="720" w:gutter="0"/>
          <w:pgNumType w:fmt="upperRoman"/>
          <w:cols w:space="720"/>
        </w:sectPr>
      </w:pPr>
    </w:p>
    <w:p w:rsidR="00F07BE4" w:rsidRPr="002B654D" w:rsidRDefault="00F23CA1" w:rsidP="00924A42">
      <w:pPr>
        <w:pStyle w:val="10"/>
        <w:spacing w:before="156" w:after="156"/>
        <w:rPr>
          <w:color w:val="auto"/>
        </w:rPr>
      </w:pPr>
      <w:bookmarkStart w:id="17" w:name="_Toc102915502"/>
      <w:bookmarkStart w:id="18" w:name="_Toc121471795"/>
      <w:r w:rsidRPr="002B654D">
        <w:rPr>
          <w:rFonts w:hint="eastAsia"/>
          <w:color w:val="auto"/>
        </w:rPr>
        <w:lastRenderedPageBreak/>
        <w:t>总则</w:t>
      </w:r>
      <w:bookmarkEnd w:id="17"/>
      <w:bookmarkEnd w:id="18"/>
    </w:p>
    <w:p w:rsidR="00F07BE4" w:rsidRPr="002B654D" w:rsidRDefault="00416017" w:rsidP="00855A4A">
      <w:pPr>
        <w:pStyle w:val="3"/>
        <w:numPr>
          <w:ilvl w:val="0"/>
          <w:numId w:val="0"/>
        </w:numPr>
        <w:rPr>
          <w:color w:val="auto"/>
        </w:rPr>
      </w:pPr>
      <w:r w:rsidRPr="002B654D">
        <w:rPr>
          <w:b/>
          <w:bCs/>
          <w:color w:val="auto"/>
        </w:rPr>
        <w:t>1.01</w:t>
      </w:r>
      <w:r w:rsidR="00F23CA1" w:rsidRPr="002B654D">
        <w:rPr>
          <w:rFonts w:hint="eastAsia"/>
          <w:color w:val="auto"/>
        </w:rPr>
        <w:t>为规范和指导</w:t>
      </w:r>
      <w:r w:rsidR="00E85AE4" w:rsidRPr="002B654D">
        <w:rPr>
          <w:rFonts w:hint="eastAsia"/>
          <w:color w:val="auto"/>
        </w:rPr>
        <w:t>高速铁路无</w:t>
      </w:r>
      <w:proofErr w:type="gramStart"/>
      <w:r w:rsidR="00E85AE4" w:rsidRPr="002B654D">
        <w:rPr>
          <w:rFonts w:hint="eastAsia"/>
          <w:color w:val="auto"/>
        </w:rPr>
        <w:t>砟</w:t>
      </w:r>
      <w:proofErr w:type="gramEnd"/>
      <w:r w:rsidR="00E85AE4" w:rsidRPr="002B654D">
        <w:rPr>
          <w:rFonts w:hint="eastAsia"/>
          <w:color w:val="auto"/>
        </w:rPr>
        <w:t>轨道大跨度斜拉桥</w:t>
      </w:r>
      <w:r w:rsidR="005F2E5E" w:rsidRPr="002B654D">
        <w:rPr>
          <w:rFonts w:hint="eastAsia"/>
          <w:color w:val="auto"/>
        </w:rPr>
        <w:t>及桥上线路</w:t>
      </w:r>
      <w:r w:rsidR="00F23CA1" w:rsidRPr="002B654D">
        <w:rPr>
          <w:rFonts w:hint="eastAsia"/>
          <w:color w:val="auto"/>
        </w:rPr>
        <w:t>的设计</w:t>
      </w:r>
      <w:r w:rsidR="003500A5" w:rsidRPr="002B654D">
        <w:rPr>
          <w:rFonts w:hint="eastAsia"/>
          <w:color w:val="auto"/>
        </w:rPr>
        <w:t>、施工</w:t>
      </w:r>
      <w:r w:rsidR="00BC206F" w:rsidRPr="002B654D">
        <w:rPr>
          <w:rFonts w:hint="eastAsia"/>
          <w:color w:val="auto"/>
        </w:rPr>
        <w:t>、</w:t>
      </w:r>
      <w:r w:rsidR="003500A5" w:rsidRPr="002B654D">
        <w:rPr>
          <w:rFonts w:hint="eastAsia"/>
          <w:color w:val="auto"/>
        </w:rPr>
        <w:t>验收</w:t>
      </w:r>
      <w:r w:rsidR="00BC206F" w:rsidRPr="002B654D">
        <w:rPr>
          <w:rFonts w:hint="eastAsia"/>
          <w:color w:val="auto"/>
        </w:rPr>
        <w:t>以及运营</w:t>
      </w:r>
      <w:r w:rsidR="009318DF" w:rsidRPr="002B654D">
        <w:rPr>
          <w:rFonts w:hint="eastAsia"/>
          <w:color w:val="auto"/>
        </w:rPr>
        <w:t>维护</w:t>
      </w:r>
      <w:r w:rsidR="00F23CA1" w:rsidRPr="002B654D">
        <w:rPr>
          <w:rFonts w:hint="eastAsia"/>
          <w:color w:val="auto"/>
        </w:rPr>
        <w:t>，</w:t>
      </w:r>
      <w:r w:rsidR="00D90D14" w:rsidRPr="002B654D">
        <w:rPr>
          <w:rFonts w:hint="eastAsia"/>
          <w:color w:val="auto"/>
        </w:rPr>
        <w:t>遵循</w:t>
      </w:r>
      <w:r w:rsidR="00B724EA" w:rsidRPr="002B654D">
        <w:rPr>
          <w:rFonts w:hint="eastAsia"/>
          <w:color w:val="auto"/>
        </w:rPr>
        <w:t>安全可靠、适用耐久、技术先进、经济合理、环境协调</w:t>
      </w:r>
      <w:r w:rsidR="00F23CA1" w:rsidRPr="002B654D">
        <w:rPr>
          <w:rFonts w:hint="eastAsia"/>
          <w:color w:val="auto"/>
        </w:rPr>
        <w:t>的原则，制定</w:t>
      </w:r>
      <w:r w:rsidR="00D31D79" w:rsidRPr="002B654D">
        <w:rPr>
          <w:rFonts w:hint="eastAsia"/>
          <w:color w:val="auto"/>
        </w:rPr>
        <w:t>本文件</w:t>
      </w:r>
      <w:r w:rsidR="00F23CA1" w:rsidRPr="002B654D">
        <w:rPr>
          <w:rFonts w:hint="eastAsia"/>
          <w:color w:val="auto"/>
        </w:rPr>
        <w:t>。</w:t>
      </w:r>
    </w:p>
    <w:p w:rsidR="00F07BE4" w:rsidRPr="002B654D" w:rsidRDefault="00E450AE" w:rsidP="00855A4A">
      <w:pPr>
        <w:pStyle w:val="3"/>
        <w:numPr>
          <w:ilvl w:val="0"/>
          <w:numId w:val="0"/>
        </w:numPr>
        <w:rPr>
          <w:color w:val="auto"/>
        </w:rPr>
      </w:pPr>
      <w:r w:rsidRPr="002B654D">
        <w:rPr>
          <w:rFonts w:hint="eastAsia"/>
          <w:b/>
          <w:bCs/>
          <w:color w:val="auto"/>
        </w:rPr>
        <w:t>1</w:t>
      </w:r>
      <w:r w:rsidRPr="002B654D">
        <w:rPr>
          <w:b/>
          <w:bCs/>
          <w:color w:val="auto"/>
        </w:rPr>
        <w:t>.0.2</w:t>
      </w:r>
      <w:r w:rsidR="00D31D79" w:rsidRPr="002B654D">
        <w:rPr>
          <w:rFonts w:hint="eastAsia"/>
          <w:color w:val="auto"/>
        </w:rPr>
        <w:t>本文件</w:t>
      </w:r>
      <w:r w:rsidR="00F23CA1" w:rsidRPr="002B654D">
        <w:rPr>
          <w:rFonts w:hint="eastAsia"/>
          <w:color w:val="auto"/>
        </w:rPr>
        <w:t>适用于</w:t>
      </w:r>
      <w:r w:rsidR="00723B48" w:rsidRPr="002B654D">
        <w:rPr>
          <w:rFonts w:hint="eastAsia"/>
          <w:color w:val="auto"/>
        </w:rPr>
        <w:t>主跨</w:t>
      </w:r>
      <w:r w:rsidR="00B724EA" w:rsidRPr="002B654D">
        <w:rPr>
          <w:color w:val="auto"/>
        </w:rPr>
        <w:t>600m</w:t>
      </w:r>
      <w:r w:rsidR="00D61D7C" w:rsidRPr="002B654D">
        <w:rPr>
          <w:rFonts w:hint="eastAsia"/>
          <w:color w:val="auto"/>
        </w:rPr>
        <w:t>及</w:t>
      </w:r>
      <w:r w:rsidR="00B724EA" w:rsidRPr="002B654D">
        <w:rPr>
          <w:rFonts w:hint="eastAsia"/>
          <w:color w:val="auto"/>
        </w:rPr>
        <w:t>以下</w:t>
      </w:r>
      <w:r w:rsidR="00380C72" w:rsidRPr="002B654D">
        <w:rPr>
          <w:rFonts w:hint="eastAsia"/>
          <w:color w:val="auto"/>
        </w:rPr>
        <w:t>、设计速度</w:t>
      </w:r>
      <w:r w:rsidR="00380C72" w:rsidRPr="002B654D">
        <w:rPr>
          <w:rFonts w:hint="eastAsia"/>
          <w:color w:val="auto"/>
        </w:rPr>
        <w:t>2</w:t>
      </w:r>
      <w:r w:rsidR="00380C72" w:rsidRPr="002B654D">
        <w:rPr>
          <w:color w:val="auto"/>
        </w:rPr>
        <w:t>50</w:t>
      </w:r>
      <w:r w:rsidR="00380C72" w:rsidRPr="002B654D">
        <w:rPr>
          <w:rFonts w:hint="eastAsia"/>
          <w:color w:val="auto"/>
        </w:rPr>
        <w:t>km</w:t>
      </w:r>
      <w:r w:rsidR="00380C72" w:rsidRPr="002B654D">
        <w:rPr>
          <w:color w:val="auto"/>
        </w:rPr>
        <w:t>/h</w:t>
      </w:r>
      <w:r w:rsidR="00380C72" w:rsidRPr="002B654D">
        <w:rPr>
          <w:rFonts w:hint="eastAsia"/>
          <w:color w:val="auto"/>
        </w:rPr>
        <w:t>及以上</w:t>
      </w:r>
      <w:r w:rsidR="00B724EA" w:rsidRPr="002B654D">
        <w:rPr>
          <w:rFonts w:hint="eastAsia"/>
          <w:color w:val="auto"/>
        </w:rPr>
        <w:t>的</w:t>
      </w:r>
      <w:r w:rsidR="00127F27" w:rsidRPr="002B654D">
        <w:rPr>
          <w:rFonts w:hint="eastAsia"/>
          <w:color w:val="auto"/>
        </w:rPr>
        <w:t>高速铁路无</w:t>
      </w:r>
      <w:proofErr w:type="gramStart"/>
      <w:r w:rsidR="00127F27" w:rsidRPr="002B654D">
        <w:rPr>
          <w:rFonts w:hint="eastAsia"/>
          <w:color w:val="auto"/>
        </w:rPr>
        <w:t>砟</w:t>
      </w:r>
      <w:proofErr w:type="gramEnd"/>
      <w:r w:rsidR="00127F27" w:rsidRPr="002B654D">
        <w:rPr>
          <w:rFonts w:hint="eastAsia"/>
          <w:color w:val="auto"/>
        </w:rPr>
        <w:t>轨道</w:t>
      </w:r>
      <w:r w:rsidR="002967A3" w:rsidRPr="002B654D">
        <w:rPr>
          <w:rFonts w:hint="eastAsia"/>
          <w:color w:val="auto"/>
        </w:rPr>
        <w:t>大跨度</w:t>
      </w:r>
      <w:r w:rsidR="00127F27" w:rsidRPr="002B654D">
        <w:rPr>
          <w:rFonts w:hint="eastAsia"/>
          <w:color w:val="auto"/>
        </w:rPr>
        <w:t>斜拉桥</w:t>
      </w:r>
      <w:r w:rsidRPr="002B654D">
        <w:rPr>
          <w:rFonts w:hint="eastAsia"/>
          <w:color w:val="auto"/>
        </w:rPr>
        <w:t>的设计、施工、验收与</w:t>
      </w:r>
      <w:r w:rsidR="00D90D14" w:rsidRPr="002B654D">
        <w:rPr>
          <w:rFonts w:hint="eastAsia"/>
          <w:color w:val="auto"/>
        </w:rPr>
        <w:t>养</w:t>
      </w:r>
      <w:r w:rsidRPr="002B654D">
        <w:rPr>
          <w:rFonts w:hint="eastAsia"/>
          <w:color w:val="auto"/>
        </w:rPr>
        <w:t>护</w:t>
      </w:r>
      <w:r w:rsidR="00311FA7" w:rsidRPr="002B654D">
        <w:rPr>
          <w:rFonts w:hint="eastAsia"/>
          <w:color w:val="auto"/>
        </w:rPr>
        <w:t>，其他类型无</w:t>
      </w:r>
      <w:proofErr w:type="gramStart"/>
      <w:r w:rsidR="00311FA7" w:rsidRPr="002B654D">
        <w:rPr>
          <w:rFonts w:hint="eastAsia"/>
          <w:color w:val="auto"/>
        </w:rPr>
        <w:t>砟</w:t>
      </w:r>
      <w:proofErr w:type="gramEnd"/>
      <w:r w:rsidR="00311FA7" w:rsidRPr="002B654D">
        <w:rPr>
          <w:rFonts w:hint="eastAsia"/>
          <w:color w:val="auto"/>
        </w:rPr>
        <w:t>轨道大跨度桥梁可参考使用</w:t>
      </w:r>
      <w:r w:rsidR="00D31D79" w:rsidRPr="002B654D">
        <w:rPr>
          <w:rFonts w:hint="eastAsia"/>
          <w:color w:val="auto"/>
        </w:rPr>
        <w:t>本文件</w:t>
      </w:r>
      <w:r w:rsidR="00311FA7" w:rsidRPr="002B654D">
        <w:rPr>
          <w:rFonts w:hint="eastAsia"/>
          <w:color w:val="auto"/>
        </w:rPr>
        <w:t>。</w:t>
      </w:r>
    </w:p>
    <w:p w:rsidR="00174820" w:rsidRPr="002B654D" w:rsidRDefault="00EB7AED" w:rsidP="00174820">
      <w:pPr>
        <w:pStyle w:val="12"/>
        <w:rPr>
          <w:color w:val="auto"/>
        </w:rPr>
      </w:pPr>
      <w:r w:rsidRPr="002B654D">
        <w:rPr>
          <w:rFonts w:hint="eastAsia"/>
          <w:color w:val="auto"/>
        </w:rPr>
        <w:t>条文说明</w:t>
      </w:r>
    </w:p>
    <w:p w:rsidR="009764DD" w:rsidRPr="002B654D" w:rsidRDefault="00856B5B" w:rsidP="009764DD">
      <w:pPr>
        <w:pStyle w:val="aa"/>
        <w:ind w:firstLine="480"/>
        <w:rPr>
          <w:color w:val="auto"/>
        </w:rPr>
      </w:pPr>
      <w:r w:rsidRPr="002B654D">
        <w:rPr>
          <w:rFonts w:hint="eastAsia"/>
          <w:color w:val="auto"/>
        </w:rPr>
        <w:t>1</w:t>
      </w:r>
      <w:r w:rsidRPr="002B654D">
        <w:rPr>
          <w:rFonts w:hint="eastAsia"/>
          <w:color w:val="auto"/>
        </w:rPr>
        <w:t>根据</w:t>
      </w:r>
      <w:r w:rsidR="008D6CFC" w:rsidRPr="002B654D">
        <w:rPr>
          <w:rFonts w:hint="eastAsia"/>
          <w:color w:val="auto"/>
        </w:rPr>
        <w:t>国内外</w:t>
      </w:r>
      <w:r w:rsidRPr="002B654D">
        <w:rPr>
          <w:rFonts w:hint="eastAsia"/>
          <w:color w:val="auto"/>
        </w:rPr>
        <w:t>已有的工</w:t>
      </w:r>
      <w:r w:rsidR="005F2E5E" w:rsidRPr="002B654D">
        <w:rPr>
          <w:rFonts w:hint="eastAsia"/>
          <w:color w:val="auto"/>
        </w:rPr>
        <w:t>程实践，当列车时速超过</w:t>
      </w:r>
      <w:r w:rsidR="005F2E5E" w:rsidRPr="002B654D">
        <w:rPr>
          <w:rFonts w:hint="eastAsia"/>
          <w:color w:val="auto"/>
        </w:rPr>
        <w:t>3</w:t>
      </w:r>
      <w:r w:rsidR="005F2E5E" w:rsidRPr="002B654D">
        <w:rPr>
          <w:color w:val="auto"/>
        </w:rPr>
        <w:t>00</w:t>
      </w:r>
      <w:r w:rsidR="005F2E5E" w:rsidRPr="002B654D">
        <w:rPr>
          <w:rFonts w:hint="eastAsia"/>
          <w:color w:val="auto"/>
        </w:rPr>
        <w:t>km</w:t>
      </w:r>
      <w:r w:rsidR="005F2E5E" w:rsidRPr="002B654D">
        <w:rPr>
          <w:color w:val="auto"/>
        </w:rPr>
        <w:t>/h</w:t>
      </w:r>
      <w:r w:rsidR="005F2E5E" w:rsidRPr="002B654D">
        <w:rPr>
          <w:rFonts w:hint="eastAsia"/>
          <w:color w:val="auto"/>
        </w:rPr>
        <w:t>以上时，铁路道砟容易发生粉化，不仅严重影响铁路的平顺性，使铁路维修频繁，且因道砟飞溅危及行车安全。</w:t>
      </w:r>
      <w:r w:rsidR="009A43DF" w:rsidRPr="002B654D">
        <w:rPr>
          <w:rFonts w:hint="eastAsia"/>
          <w:color w:val="auto"/>
        </w:rPr>
        <w:t>无</w:t>
      </w:r>
      <w:proofErr w:type="gramStart"/>
      <w:r w:rsidR="009A43DF" w:rsidRPr="002B654D">
        <w:rPr>
          <w:rFonts w:hint="eastAsia"/>
          <w:color w:val="auto"/>
        </w:rPr>
        <w:t>砟</w:t>
      </w:r>
      <w:proofErr w:type="gramEnd"/>
      <w:r w:rsidR="009A43DF" w:rsidRPr="002B654D">
        <w:rPr>
          <w:rFonts w:hint="eastAsia"/>
          <w:color w:val="auto"/>
        </w:rPr>
        <w:t>轨道具有高平顺、高稳定、高耐久性、少维修等优点，是我国高速铁路主要采用的轨道类型</w:t>
      </w:r>
      <w:r w:rsidR="005F2E5E" w:rsidRPr="002B654D">
        <w:rPr>
          <w:rFonts w:hint="eastAsia"/>
          <w:color w:val="auto"/>
        </w:rPr>
        <w:t>，但对施工</w:t>
      </w:r>
      <w:r w:rsidR="009A43DF" w:rsidRPr="002B654D">
        <w:rPr>
          <w:rFonts w:hint="eastAsia"/>
          <w:color w:val="auto"/>
        </w:rPr>
        <w:t>精度</w:t>
      </w:r>
      <w:r w:rsidR="005F2E5E" w:rsidRPr="002B654D">
        <w:rPr>
          <w:rFonts w:hint="eastAsia"/>
          <w:color w:val="auto"/>
        </w:rPr>
        <w:t>要求高，对桥梁变形要求</w:t>
      </w:r>
      <w:r w:rsidR="009A43DF" w:rsidRPr="002B654D">
        <w:rPr>
          <w:rFonts w:hint="eastAsia"/>
          <w:color w:val="auto"/>
        </w:rPr>
        <w:t>严格</w:t>
      </w:r>
      <w:r w:rsidR="008D6CFC" w:rsidRPr="002B654D">
        <w:rPr>
          <w:rFonts w:hint="eastAsia"/>
          <w:color w:val="auto"/>
        </w:rPr>
        <w:t>。</w:t>
      </w:r>
    </w:p>
    <w:p w:rsidR="00D61D7C" w:rsidRPr="002B654D" w:rsidRDefault="00856B5B" w:rsidP="00946271">
      <w:pPr>
        <w:pStyle w:val="aa"/>
        <w:ind w:firstLine="480"/>
        <w:rPr>
          <w:color w:val="auto"/>
        </w:rPr>
      </w:pPr>
      <w:r w:rsidRPr="002B654D">
        <w:rPr>
          <w:color w:val="auto"/>
        </w:rPr>
        <w:t xml:space="preserve">2 </w:t>
      </w:r>
      <w:r w:rsidR="00946271" w:rsidRPr="002B654D">
        <w:rPr>
          <w:rFonts w:hint="eastAsia"/>
          <w:color w:val="auto"/>
        </w:rPr>
        <w:t>该</w:t>
      </w:r>
      <w:r w:rsidR="006F46C8" w:rsidRPr="002B654D">
        <w:rPr>
          <w:rFonts w:hint="eastAsia"/>
          <w:color w:val="auto"/>
        </w:rPr>
        <w:t>技术标准是在总结国内外高速铁路无</w:t>
      </w:r>
      <w:proofErr w:type="gramStart"/>
      <w:r w:rsidR="006F46C8" w:rsidRPr="002B654D">
        <w:rPr>
          <w:rFonts w:hint="eastAsia"/>
          <w:color w:val="auto"/>
        </w:rPr>
        <w:t>砟</w:t>
      </w:r>
      <w:proofErr w:type="gramEnd"/>
      <w:r w:rsidR="006F46C8" w:rsidRPr="002B654D">
        <w:rPr>
          <w:rFonts w:hint="eastAsia"/>
          <w:color w:val="auto"/>
        </w:rPr>
        <w:t>轨道大跨度斜拉桥建设经验的基础上编制而成。截至</w:t>
      </w:r>
      <w:r w:rsidR="006F46C8" w:rsidRPr="002B654D">
        <w:rPr>
          <w:rFonts w:hint="eastAsia"/>
          <w:color w:val="auto"/>
        </w:rPr>
        <w:t>2</w:t>
      </w:r>
      <w:r w:rsidR="006F46C8" w:rsidRPr="002B654D">
        <w:rPr>
          <w:color w:val="auto"/>
        </w:rPr>
        <w:t>021</w:t>
      </w:r>
      <w:r w:rsidR="006F46C8" w:rsidRPr="002B654D">
        <w:rPr>
          <w:rFonts w:hint="eastAsia"/>
          <w:color w:val="auto"/>
        </w:rPr>
        <w:t>年底，国外最大跨度的高速铁路斜拉桥为日本北陆新干线第二千</w:t>
      </w:r>
      <w:proofErr w:type="gramStart"/>
      <w:r w:rsidR="006F46C8" w:rsidRPr="002B654D">
        <w:rPr>
          <w:rFonts w:hint="eastAsia"/>
          <w:color w:val="auto"/>
        </w:rPr>
        <w:t>曲川桥，孔跨</w:t>
      </w:r>
      <w:proofErr w:type="gramEnd"/>
      <w:r w:rsidR="006F46C8" w:rsidRPr="002B654D">
        <w:rPr>
          <w:rFonts w:hint="eastAsia"/>
          <w:color w:val="auto"/>
        </w:rPr>
        <w:t>布置为</w:t>
      </w:r>
      <w:r w:rsidR="006F46C8" w:rsidRPr="002B654D">
        <w:rPr>
          <w:rFonts w:hint="eastAsia"/>
          <w:color w:val="auto"/>
        </w:rPr>
        <w:t>2</w:t>
      </w:r>
      <w:r w:rsidR="006F46C8" w:rsidRPr="002B654D">
        <w:rPr>
          <w:rFonts w:hint="eastAsia"/>
          <w:color w:val="auto"/>
        </w:rPr>
        <w:t>×</w:t>
      </w:r>
      <w:r w:rsidR="006F46C8" w:rsidRPr="002B654D">
        <w:rPr>
          <w:rFonts w:hint="eastAsia"/>
          <w:color w:val="auto"/>
        </w:rPr>
        <w:t>135m</w:t>
      </w:r>
      <w:proofErr w:type="gramStart"/>
      <w:r w:rsidR="006F46C8" w:rsidRPr="002B654D">
        <w:rPr>
          <w:rFonts w:hint="eastAsia"/>
          <w:color w:val="auto"/>
        </w:rPr>
        <w:t>单塔双孔</w:t>
      </w:r>
      <w:proofErr w:type="gramEnd"/>
      <w:r w:rsidR="006F46C8" w:rsidRPr="002B654D">
        <w:rPr>
          <w:rFonts w:hint="eastAsia"/>
          <w:color w:val="auto"/>
        </w:rPr>
        <w:t>斜拉桥，设计行车速度</w:t>
      </w:r>
      <w:r w:rsidR="006F46C8" w:rsidRPr="002B654D">
        <w:rPr>
          <w:rFonts w:hint="eastAsia"/>
          <w:color w:val="auto"/>
        </w:rPr>
        <w:t>260km/h</w:t>
      </w:r>
      <w:r w:rsidR="006F46C8" w:rsidRPr="002B654D">
        <w:rPr>
          <w:rFonts w:hint="eastAsia"/>
          <w:color w:val="auto"/>
        </w:rPr>
        <w:t>，采用板式整体无</w:t>
      </w:r>
      <w:proofErr w:type="gramStart"/>
      <w:r w:rsidR="006F46C8" w:rsidRPr="002B654D">
        <w:rPr>
          <w:rFonts w:hint="eastAsia"/>
          <w:color w:val="auto"/>
        </w:rPr>
        <w:t>砟</w:t>
      </w:r>
      <w:proofErr w:type="gramEnd"/>
      <w:r w:rsidR="006F46C8" w:rsidRPr="002B654D">
        <w:rPr>
          <w:rFonts w:hint="eastAsia"/>
          <w:color w:val="auto"/>
        </w:rPr>
        <w:t>轨道。国内首座高速铁路无</w:t>
      </w:r>
      <w:proofErr w:type="gramStart"/>
      <w:r w:rsidR="006F46C8" w:rsidRPr="002B654D">
        <w:rPr>
          <w:rFonts w:hint="eastAsia"/>
          <w:color w:val="auto"/>
        </w:rPr>
        <w:t>砟</w:t>
      </w:r>
      <w:proofErr w:type="gramEnd"/>
      <w:r w:rsidR="006F46C8" w:rsidRPr="002B654D">
        <w:rPr>
          <w:rFonts w:hint="eastAsia"/>
          <w:color w:val="auto"/>
        </w:rPr>
        <w:t>轨道大跨度斜拉桥为主跨</w:t>
      </w:r>
      <w:r w:rsidR="006F46C8" w:rsidRPr="002B654D">
        <w:rPr>
          <w:rFonts w:hint="eastAsia"/>
          <w:color w:val="auto"/>
        </w:rPr>
        <w:t>300m</w:t>
      </w:r>
      <w:r w:rsidR="006F46C8" w:rsidRPr="002B654D">
        <w:rPr>
          <w:rFonts w:hint="eastAsia"/>
          <w:color w:val="auto"/>
        </w:rPr>
        <w:t>的昌</w:t>
      </w:r>
      <w:proofErr w:type="gramStart"/>
      <w:r w:rsidR="006F46C8" w:rsidRPr="002B654D">
        <w:rPr>
          <w:rFonts w:hint="eastAsia"/>
          <w:color w:val="auto"/>
        </w:rPr>
        <w:t>赣客专</w:t>
      </w:r>
      <w:proofErr w:type="gramEnd"/>
      <w:r w:rsidR="006F46C8" w:rsidRPr="002B654D">
        <w:rPr>
          <w:rFonts w:hint="eastAsia"/>
          <w:color w:val="auto"/>
        </w:rPr>
        <w:t>赣州赣江特大桥，运营</w:t>
      </w:r>
      <w:r w:rsidR="009F4470" w:rsidRPr="002B654D">
        <w:rPr>
          <w:rFonts w:hint="eastAsia"/>
          <w:color w:val="auto"/>
        </w:rPr>
        <w:t>速度</w:t>
      </w:r>
      <w:r w:rsidR="006F46C8" w:rsidRPr="002B654D">
        <w:rPr>
          <w:rFonts w:hint="eastAsia"/>
          <w:color w:val="auto"/>
        </w:rPr>
        <w:t>350km</w:t>
      </w:r>
      <w:r w:rsidR="009F4470" w:rsidRPr="002B654D">
        <w:rPr>
          <w:rFonts w:hint="eastAsia"/>
          <w:color w:val="auto"/>
        </w:rPr>
        <w:t>/h</w:t>
      </w:r>
      <w:r w:rsidR="006F46C8" w:rsidRPr="002B654D">
        <w:rPr>
          <w:rFonts w:hint="eastAsia"/>
          <w:color w:val="auto"/>
        </w:rPr>
        <w:t>，于</w:t>
      </w:r>
      <w:r w:rsidR="006F46C8" w:rsidRPr="002B654D">
        <w:rPr>
          <w:rFonts w:hint="eastAsia"/>
          <w:color w:val="auto"/>
        </w:rPr>
        <w:t>2019</w:t>
      </w:r>
      <w:r w:rsidR="006F46C8" w:rsidRPr="002B654D">
        <w:rPr>
          <w:rFonts w:hint="eastAsia"/>
          <w:color w:val="auto"/>
        </w:rPr>
        <w:t>年</w:t>
      </w:r>
      <w:r w:rsidR="006F46C8" w:rsidRPr="002B654D">
        <w:rPr>
          <w:rFonts w:hint="eastAsia"/>
          <w:color w:val="auto"/>
        </w:rPr>
        <w:t>12</w:t>
      </w:r>
      <w:r w:rsidR="006F46C8" w:rsidRPr="002B654D">
        <w:rPr>
          <w:rFonts w:hint="eastAsia"/>
          <w:color w:val="auto"/>
        </w:rPr>
        <w:t>月</w:t>
      </w:r>
      <w:r w:rsidR="006F46C8" w:rsidRPr="002B654D">
        <w:rPr>
          <w:rFonts w:hint="eastAsia"/>
          <w:color w:val="auto"/>
        </w:rPr>
        <w:t>26</w:t>
      </w:r>
      <w:r w:rsidR="006F46C8" w:rsidRPr="002B654D">
        <w:rPr>
          <w:rFonts w:hint="eastAsia"/>
          <w:color w:val="auto"/>
        </w:rPr>
        <w:t>日开通运营；第二座高速铁路无</w:t>
      </w:r>
      <w:proofErr w:type="gramStart"/>
      <w:r w:rsidR="006F46C8" w:rsidRPr="002B654D">
        <w:rPr>
          <w:rFonts w:hint="eastAsia"/>
          <w:color w:val="auto"/>
        </w:rPr>
        <w:t>砟</w:t>
      </w:r>
      <w:proofErr w:type="gramEnd"/>
      <w:r w:rsidR="006F46C8" w:rsidRPr="002B654D">
        <w:rPr>
          <w:rFonts w:hint="eastAsia"/>
          <w:color w:val="auto"/>
        </w:rPr>
        <w:t>轨道大跨度斜拉桥为主跨</w:t>
      </w:r>
      <w:r w:rsidR="006F46C8" w:rsidRPr="002B654D">
        <w:rPr>
          <w:rFonts w:hint="eastAsia"/>
          <w:color w:val="auto"/>
        </w:rPr>
        <w:t>324m</w:t>
      </w:r>
      <w:r w:rsidR="006F46C8" w:rsidRPr="002B654D">
        <w:rPr>
          <w:rFonts w:hint="eastAsia"/>
          <w:color w:val="auto"/>
        </w:rPr>
        <w:t>的商合杭铁路裕溪河大桥，运营</w:t>
      </w:r>
      <w:r w:rsidR="009F4470" w:rsidRPr="002B654D">
        <w:rPr>
          <w:rFonts w:hint="eastAsia"/>
          <w:color w:val="auto"/>
        </w:rPr>
        <w:t>速度</w:t>
      </w:r>
      <w:r w:rsidR="006F46C8" w:rsidRPr="002B654D">
        <w:rPr>
          <w:rFonts w:hint="eastAsia"/>
          <w:color w:val="auto"/>
        </w:rPr>
        <w:t>350km</w:t>
      </w:r>
      <w:r w:rsidR="009F4470" w:rsidRPr="002B654D">
        <w:rPr>
          <w:rFonts w:hint="eastAsia"/>
          <w:color w:val="auto"/>
        </w:rPr>
        <w:t>/h</w:t>
      </w:r>
      <w:r w:rsidR="006F46C8" w:rsidRPr="002B654D">
        <w:rPr>
          <w:rFonts w:hint="eastAsia"/>
          <w:color w:val="auto"/>
        </w:rPr>
        <w:t>，于</w:t>
      </w:r>
      <w:r w:rsidR="006F46C8" w:rsidRPr="002B654D">
        <w:rPr>
          <w:rFonts w:hint="eastAsia"/>
          <w:color w:val="auto"/>
        </w:rPr>
        <w:t>20</w:t>
      </w:r>
      <w:r w:rsidR="006F46C8" w:rsidRPr="002B654D">
        <w:rPr>
          <w:color w:val="auto"/>
        </w:rPr>
        <w:t>20</w:t>
      </w:r>
      <w:r w:rsidR="006F46C8" w:rsidRPr="002B654D">
        <w:rPr>
          <w:rFonts w:hint="eastAsia"/>
          <w:color w:val="auto"/>
        </w:rPr>
        <w:t>年</w:t>
      </w:r>
      <w:r w:rsidR="006F46C8" w:rsidRPr="002B654D">
        <w:rPr>
          <w:color w:val="auto"/>
        </w:rPr>
        <w:t>6</w:t>
      </w:r>
      <w:r w:rsidR="006F46C8" w:rsidRPr="002B654D">
        <w:rPr>
          <w:rFonts w:hint="eastAsia"/>
          <w:color w:val="auto"/>
        </w:rPr>
        <w:t>月</w:t>
      </w:r>
      <w:r w:rsidR="006F46C8" w:rsidRPr="002B654D">
        <w:rPr>
          <w:rFonts w:hint="eastAsia"/>
          <w:color w:val="auto"/>
        </w:rPr>
        <w:t>2</w:t>
      </w:r>
      <w:r w:rsidR="006F46C8" w:rsidRPr="002B654D">
        <w:rPr>
          <w:color w:val="auto"/>
        </w:rPr>
        <w:t>8</w:t>
      </w:r>
      <w:r w:rsidR="006F46C8" w:rsidRPr="002B654D">
        <w:rPr>
          <w:rFonts w:hint="eastAsia"/>
          <w:color w:val="auto"/>
        </w:rPr>
        <w:t>日开通运营。另外，主跨</w:t>
      </w:r>
      <w:r w:rsidR="006F46C8" w:rsidRPr="002B654D">
        <w:rPr>
          <w:rFonts w:hint="eastAsia"/>
          <w:color w:val="auto"/>
        </w:rPr>
        <w:t>630m</w:t>
      </w:r>
      <w:r w:rsidR="006F46C8" w:rsidRPr="002B654D">
        <w:rPr>
          <w:rFonts w:hint="eastAsia"/>
          <w:color w:val="auto"/>
        </w:rPr>
        <w:t>的铜陵公铁两用长江大桥也开展了铺设无</w:t>
      </w:r>
      <w:proofErr w:type="gramStart"/>
      <w:r w:rsidR="006F46C8" w:rsidRPr="002B654D">
        <w:rPr>
          <w:rFonts w:hint="eastAsia"/>
          <w:color w:val="auto"/>
        </w:rPr>
        <w:t>砟</w:t>
      </w:r>
      <w:proofErr w:type="gramEnd"/>
      <w:r w:rsidR="006F46C8" w:rsidRPr="002B654D">
        <w:rPr>
          <w:rFonts w:hint="eastAsia"/>
          <w:color w:val="auto"/>
        </w:rPr>
        <w:t>轨道可行性研究，初步研究结果表明方案可行。东平水道桥</w:t>
      </w:r>
      <w:r w:rsidR="006F46C8" w:rsidRPr="002B654D">
        <w:rPr>
          <w:color w:val="auto"/>
        </w:rPr>
        <w:t>350</w:t>
      </w:r>
      <w:r w:rsidR="006F46C8" w:rsidRPr="002B654D">
        <w:rPr>
          <w:rFonts w:hint="eastAsia"/>
          <w:color w:val="auto"/>
        </w:rPr>
        <w:t>m</w:t>
      </w:r>
      <w:r w:rsidR="006F46C8" w:rsidRPr="002B654D">
        <w:rPr>
          <w:rFonts w:hint="eastAsia"/>
          <w:color w:val="auto"/>
        </w:rPr>
        <w:t>、津</w:t>
      </w:r>
      <w:proofErr w:type="gramStart"/>
      <w:r w:rsidR="006F46C8" w:rsidRPr="002B654D">
        <w:rPr>
          <w:rFonts w:hint="eastAsia"/>
          <w:color w:val="auto"/>
        </w:rPr>
        <w:t>潍</w:t>
      </w:r>
      <w:proofErr w:type="gramEnd"/>
      <w:r w:rsidR="006F46C8" w:rsidRPr="002B654D">
        <w:rPr>
          <w:rFonts w:hint="eastAsia"/>
          <w:color w:val="auto"/>
        </w:rPr>
        <w:t>高铁黄河特大桥主跨</w:t>
      </w:r>
      <w:r w:rsidR="006F46C8" w:rsidRPr="002B654D">
        <w:rPr>
          <w:rFonts w:hint="eastAsia"/>
          <w:color w:val="auto"/>
        </w:rPr>
        <w:t>6</w:t>
      </w:r>
      <w:r w:rsidR="006F46C8" w:rsidRPr="002B654D">
        <w:rPr>
          <w:color w:val="auto"/>
        </w:rPr>
        <w:t>00</w:t>
      </w:r>
      <w:r w:rsidR="006F46C8" w:rsidRPr="002B654D">
        <w:rPr>
          <w:rFonts w:hint="eastAsia"/>
          <w:color w:val="auto"/>
        </w:rPr>
        <w:t>m</w:t>
      </w:r>
      <w:r w:rsidR="006F46C8" w:rsidRPr="002B654D">
        <w:rPr>
          <w:rFonts w:hint="eastAsia"/>
          <w:color w:val="auto"/>
        </w:rPr>
        <w:t>公铁合建斜拉桥也开展了无</w:t>
      </w:r>
      <w:proofErr w:type="gramStart"/>
      <w:r w:rsidR="006F46C8" w:rsidRPr="002B654D">
        <w:rPr>
          <w:rFonts w:hint="eastAsia"/>
          <w:color w:val="auto"/>
        </w:rPr>
        <w:t>砟</w:t>
      </w:r>
      <w:proofErr w:type="gramEnd"/>
      <w:r w:rsidR="006F46C8" w:rsidRPr="002B654D">
        <w:rPr>
          <w:rFonts w:hint="eastAsia"/>
          <w:color w:val="auto"/>
        </w:rPr>
        <w:t>轨道设计及测控关键技术研究。综合考虑各方面的技术成熟性，确定本技术标准适用范围为</w:t>
      </w:r>
      <w:r w:rsidR="006F46C8" w:rsidRPr="002B654D">
        <w:rPr>
          <w:color w:val="auto"/>
        </w:rPr>
        <w:t>600m</w:t>
      </w:r>
      <w:r w:rsidR="00D61D7C" w:rsidRPr="002B654D">
        <w:rPr>
          <w:rFonts w:hint="eastAsia"/>
          <w:color w:val="auto"/>
        </w:rPr>
        <w:t>及</w:t>
      </w:r>
      <w:r w:rsidR="006F46C8" w:rsidRPr="002B654D">
        <w:rPr>
          <w:rFonts w:hint="eastAsia"/>
          <w:color w:val="auto"/>
        </w:rPr>
        <w:t>以下跨径高速铁路无</w:t>
      </w:r>
      <w:proofErr w:type="gramStart"/>
      <w:r w:rsidR="006F46C8" w:rsidRPr="002B654D">
        <w:rPr>
          <w:rFonts w:hint="eastAsia"/>
          <w:color w:val="auto"/>
        </w:rPr>
        <w:t>砟</w:t>
      </w:r>
      <w:proofErr w:type="gramEnd"/>
      <w:r w:rsidR="006F46C8" w:rsidRPr="002B654D">
        <w:rPr>
          <w:rFonts w:hint="eastAsia"/>
          <w:color w:val="auto"/>
        </w:rPr>
        <w:t>轨道大跨度斜拉桥。</w:t>
      </w:r>
    </w:p>
    <w:p w:rsidR="003651F9" w:rsidRPr="002B654D" w:rsidRDefault="003651F9" w:rsidP="00946271">
      <w:pPr>
        <w:pStyle w:val="aa"/>
        <w:ind w:firstLine="480"/>
        <w:rPr>
          <w:color w:val="auto"/>
        </w:rPr>
        <w:sectPr w:rsidR="003651F9" w:rsidRPr="002B654D" w:rsidSect="00133625">
          <w:headerReference w:type="even" r:id="rId19"/>
          <w:headerReference w:type="default" r:id="rId20"/>
          <w:footerReference w:type="default" r:id="rId21"/>
          <w:headerReference w:type="first" r:id="rId22"/>
          <w:pgSz w:w="11906" w:h="16838"/>
          <w:pgMar w:top="1440" w:right="1800" w:bottom="1440" w:left="1800" w:header="851" w:footer="992" w:gutter="0"/>
          <w:pgNumType w:start="1"/>
          <w:cols w:space="425"/>
          <w:docGrid w:type="lines" w:linePitch="312"/>
        </w:sectPr>
      </w:pPr>
    </w:p>
    <w:p w:rsidR="00EC56D2" w:rsidRPr="002B654D" w:rsidRDefault="002C7E24" w:rsidP="00EC56D2">
      <w:pPr>
        <w:pStyle w:val="aff2"/>
        <w:keepNext/>
        <w:spacing w:before="156" w:after="156"/>
        <w:ind w:firstLine="480"/>
      </w:pPr>
      <w:r w:rsidRPr="002B654D">
        <w:rPr>
          <w:rFonts w:hint="eastAsia"/>
        </w:rPr>
        <w:lastRenderedPageBreak/>
        <w:t>说明表</w:t>
      </w:r>
      <w:r w:rsidR="00481C33" w:rsidRPr="002B654D">
        <w:rPr>
          <w:rFonts w:hint="eastAsia"/>
        </w:rPr>
        <w:t>1</w:t>
      </w:r>
      <w:r w:rsidR="00481C33" w:rsidRPr="002B654D">
        <w:t xml:space="preserve">.0.2  </w:t>
      </w:r>
      <w:r w:rsidR="00AE03DE" w:rsidRPr="002B654D">
        <w:rPr>
          <w:rFonts w:hint="eastAsia"/>
        </w:rPr>
        <w:t>部分</w:t>
      </w:r>
      <w:r w:rsidR="00EC56D2" w:rsidRPr="002B654D">
        <w:rPr>
          <w:rFonts w:hint="eastAsia"/>
        </w:rPr>
        <w:t>国内已建或在建的大跨度无</w:t>
      </w:r>
      <w:proofErr w:type="gramStart"/>
      <w:r w:rsidR="00EC56D2" w:rsidRPr="002B654D">
        <w:rPr>
          <w:rFonts w:hint="eastAsia"/>
        </w:rPr>
        <w:t>砟</w:t>
      </w:r>
      <w:proofErr w:type="gramEnd"/>
      <w:r w:rsidR="00EC56D2" w:rsidRPr="002B654D">
        <w:rPr>
          <w:rFonts w:hint="eastAsia"/>
        </w:rPr>
        <w:t>轨道斜拉桥</w:t>
      </w:r>
    </w:p>
    <w:tbl>
      <w:tblPr>
        <w:tblStyle w:val="af"/>
        <w:tblW w:w="5000" w:type="pct"/>
        <w:tblLook w:val="04A0" w:firstRow="1" w:lastRow="0" w:firstColumn="1" w:lastColumn="0" w:noHBand="0" w:noVBand="1"/>
      </w:tblPr>
      <w:tblGrid>
        <w:gridCol w:w="383"/>
        <w:gridCol w:w="1362"/>
        <w:gridCol w:w="1813"/>
        <w:gridCol w:w="808"/>
        <w:gridCol w:w="1454"/>
        <w:gridCol w:w="1023"/>
        <w:gridCol w:w="1679"/>
      </w:tblGrid>
      <w:tr w:rsidR="002B654D" w:rsidRPr="002B654D" w:rsidTr="002C7E24">
        <w:trPr>
          <w:trHeight w:val="454"/>
        </w:trPr>
        <w:tc>
          <w:tcPr>
            <w:tcW w:w="225" w:type="pct"/>
            <w:vAlign w:val="center"/>
          </w:tcPr>
          <w:p w:rsidR="00C57DCE" w:rsidRPr="002B654D" w:rsidRDefault="00C57DCE" w:rsidP="007D0D86">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序号</w:t>
            </w:r>
          </w:p>
        </w:tc>
        <w:tc>
          <w:tcPr>
            <w:tcW w:w="799" w:type="pct"/>
            <w:vAlign w:val="center"/>
          </w:tcPr>
          <w:p w:rsidR="00C57DCE" w:rsidRPr="002B654D" w:rsidRDefault="00C57DCE" w:rsidP="007D0D86">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线路名称</w:t>
            </w:r>
          </w:p>
        </w:tc>
        <w:tc>
          <w:tcPr>
            <w:tcW w:w="1064" w:type="pct"/>
            <w:vAlign w:val="center"/>
          </w:tcPr>
          <w:p w:rsidR="00C57DCE" w:rsidRPr="002B654D" w:rsidRDefault="00C57DCE" w:rsidP="007D0D86">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桥梁名称</w:t>
            </w:r>
          </w:p>
        </w:tc>
        <w:tc>
          <w:tcPr>
            <w:tcW w:w="474" w:type="pct"/>
            <w:vAlign w:val="center"/>
          </w:tcPr>
          <w:p w:rsidR="00C57DCE" w:rsidRPr="002B654D" w:rsidRDefault="00C57DCE" w:rsidP="007D0D86">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主跨</w:t>
            </w:r>
          </w:p>
          <w:p w:rsidR="00C57DCE" w:rsidRPr="002B654D" w:rsidRDefault="00C57DCE" w:rsidP="007D0D86">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跨径</w:t>
            </w:r>
            <w:r w:rsidRPr="002B654D">
              <w:rPr>
                <w:rFonts w:ascii="Times New Roman" w:eastAsia="楷体" w:hAnsi="Times New Roman"/>
                <w:b/>
                <w:bCs/>
              </w:rPr>
              <w:t>/m</w:t>
            </w:r>
          </w:p>
        </w:tc>
        <w:tc>
          <w:tcPr>
            <w:tcW w:w="853" w:type="pct"/>
            <w:vAlign w:val="center"/>
          </w:tcPr>
          <w:p w:rsidR="00C57DCE" w:rsidRPr="002B654D" w:rsidRDefault="00C57DCE" w:rsidP="007D0D86">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线路数目</w:t>
            </w:r>
            <w:r w:rsidRPr="002B654D">
              <w:rPr>
                <w:rFonts w:ascii="Times New Roman" w:eastAsia="楷体" w:hAnsi="Times New Roman"/>
                <w:b/>
                <w:bCs/>
              </w:rPr>
              <w:t>/</w:t>
            </w:r>
            <w:r w:rsidRPr="002B654D">
              <w:rPr>
                <w:rFonts w:ascii="Times New Roman" w:eastAsia="楷体" w:hAnsi="Times New Roman"/>
                <w:b/>
                <w:bCs/>
              </w:rPr>
              <w:t>荷载</w:t>
            </w:r>
            <w:r w:rsidRPr="002B654D">
              <w:rPr>
                <w:rFonts w:ascii="Times New Roman" w:eastAsia="楷体" w:hAnsi="Times New Roman"/>
                <w:b/>
                <w:bCs/>
              </w:rPr>
              <w:t>/</w:t>
            </w:r>
            <w:r w:rsidRPr="002B654D">
              <w:rPr>
                <w:rFonts w:ascii="Times New Roman" w:eastAsia="楷体" w:hAnsi="Times New Roman"/>
                <w:b/>
                <w:bCs/>
              </w:rPr>
              <w:t>设计时速</w:t>
            </w:r>
          </w:p>
        </w:tc>
        <w:tc>
          <w:tcPr>
            <w:tcW w:w="600" w:type="pct"/>
            <w:vAlign w:val="center"/>
          </w:tcPr>
          <w:p w:rsidR="00C57DCE" w:rsidRPr="002B654D" w:rsidRDefault="004A524A" w:rsidP="007D0D86">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索塔</w:t>
            </w:r>
          </w:p>
          <w:p w:rsidR="00C57DCE" w:rsidRPr="002B654D" w:rsidRDefault="00C57DCE" w:rsidP="007D0D86">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类型</w:t>
            </w:r>
          </w:p>
        </w:tc>
        <w:tc>
          <w:tcPr>
            <w:tcW w:w="985" w:type="pct"/>
            <w:vAlign w:val="center"/>
          </w:tcPr>
          <w:p w:rsidR="00C57DCE" w:rsidRPr="002B654D" w:rsidRDefault="00C57DCE" w:rsidP="00D31D79">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主梁</w:t>
            </w:r>
          </w:p>
          <w:p w:rsidR="00C57DCE" w:rsidRPr="002B654D" w:rsidRDefault="00C57DCE" w:rsidP="00D31D79">
            <w:pPr>
              <w:pStyle w:val="aff0"/>
              <w:adjustRightInd w:val="0"/>
              <w:snapToGrid w:val="0"/>
              <w:ind w:leftChars="-50" w:left="-120" w:rightChars="-50" w:right="-120"/>
              <w:rPr>
                <w:rFonts w:ascii="Times New Roman" w:eastAsia="楷体" w:hAnsi="Times New Roman"/>
                <w:b/>
                <w:bCs/>
              </w:rPr>
            </w:pPr>
            <w:r w:rsidRPr="002B654D">
              <w:rPr>
                <w:rFonts w:ascii="Times New Roman" w:eastAsia="楷体" w:hAnsi="Times New Roman"/>
                <w:b/>
                <w:bCs/>
              </w:rPr>
              <w:t>类型</w:t>
            </w:r>
          </w:p>
        </w:tc>
      </w:tr>
      <w:tr w:rsidR="002B654D" w:rsidRPr="002B654D" w:rsidTr="002C7E24">
        <w:trPr>
          <w:trHeight w:val="454"/>
        </w:trPr>
        <w:tc>
          <w:tcPr>
            <w:tcW w:w="225" w:type="pct"/>
            <w:vAlign w:val="center"/>
          </w:tcPr>
          <w:p w:rsidR="00C57DCE" w:rsidRPr="002B654D" w:rsidRDefault="00C57DCE" w:rsidP="007D0D86">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1</w:t>
            </w:r>
          </w:p>
        </w:tc>
        <w:tc>
          <w:tcPr>
            <w:tcW w:w="799"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昌</w:t>
            </w:r>
            <w:proofErr w:type="gramStart"/>
            <w:r w:rsidRPr="002B654D">
              <w:rPr>
                <w:rFonts w:ascii="Times New Roman" w:eastAsia="楷体" w:hAnsi="Times New Roman"/>
              </w:rPr>
              <w:t>赣客专</w:t>
            </w:r>
            <w:proofErr w:type="gramEnd"/>
          </w:p>
        </w:tc>
        <w:tc>
          <w:tcPr>
            <w:tcW w:w="1064"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赣州赣江特大桥</w:t>
            </w:r>
          </w:p>
        </w:tc>
        <w:tc>
          <w:tcPr>
            <w:tcW w:w="474"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300</w:t>
            </w:r>
          </w:p>
        </w:tc>
        <w:tc>
          <w:tcPr>
            <w:tcW w:w="853"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双线</w:t>
            </w:r>
            <w:r w:rsidRPr="002B654D">
              <w:rPr>
                <w:rFonts w:ascii="Times New Roman" w:eastAsia="楷体" w:hAnsi="Times New Roman"/>
              </w:rPr>
              <w:t>/ZK/350</w:t>
            </w:r>
          </w:p>
        </w:tc>
        <w:tc>
          <w:tcPr>
            <w:tcW w:w="600"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人字形塔</w:t>
            </w:r>
          </w:p>
        </w:tc>
        <w:tc>
          <w:tcPr>
            <w:tcW w:w="985" w:type="pct"/>
            <w:vAlign w:val="center"/>
          </w:tcPr>
          <w:p w:rsidR="00C57DCE" w:rsidRPr="002B654D" w:rsidRDefault="00965DB2"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结合梁</w:t>
            </w:r>
            <w:r w:rsidR="00C57DCE" w:rsidRPr="002B654D">
              <w:rPr>
                <w:rFonts w:ascii="Times New Roman" w:eastAsia="楷体" w:hAnsi="Times New Roman"/>
              </w:rPr>
              <w:t>，混合梁</w:t>
            </w:r>
          </w:p>
        </w:tc>
      </w:tr>
      <w:tr w:rsidR="002B654D" w:rsidRPr="002B654D" w:rsidTr="002C7E24">
        <w:trPr>
          <w:trHeight w:val="454"/>
        </w:trPr>
        <w:tc>
          <w:tcPr>
            <w:tcW w:w="225" w:type="pct"/>
            <w:vAlign w:val="center"/>
          </w:tcPr>
          <w:p w:rsidR="00C57DCE" w:rsidRPr="002B654D" w:rsidRDefault="00C57DCE" w:rsidP="007D0D86">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2</w:t>
            </w:r>
          </w:p>
        </w:tc>
        <w:tc>
          <w:tcPr>
            <w:tcW w:w="799"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商合杭铁路</w:t>
            </w:r>
          </w:p>
        </w:tc>
        <w:tc>
          <w:tcPr>
            <w:tcW w:w="1064"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裕溪河特大桥</w:t>
            </w:r>
          </w:p>
        </w:tc>
        <w:tc>
          <w:tcPr>
            <w:tcW w:w="474"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324</w:t>
            </w:r>
          </w:p>
        </w:tc>
        <w:tc>
          <w:tcPr>
            <w:tcW w:w="853"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双线</w:t>
            </w:r>
            <w:r w:rsidRPr="002B654D">
              <w:rPr>
                <w:rFonts w:ascii="Times New Roman" w:eastAsia="楷体" w:hAnsi="Times New Roman"/>
              </w:rPr>
              <w:t>/ZK/350</w:t>
            </w:r>
          </w:p>
        </w:tc>
        <w:tc>
          <w:tcPr>
            <w:tcW w:w="600"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H</w:t>
            </w:r>
            <w:proofErr w:type="gramStart"/>
            <w:r w:rsidRPr="002B654D">
              <w:rPr>
                <w:rFonts w:ascii="Times New Roman" w:eastAsia="楷体" w:hAnsi="Times New Roman"/>
              </w:rPr>
              <w:t>型塔</w:t>
            </w:r>
            <w:proofErr w:type="gramEnd"/>
          </w:p>
        </w:tc>
        <w:tc>
          <w:tcPr>
            <w:tcW w:w="985" w:type="pct"/>
            <w:vAlign w:val="center"/>
          </w:tcPr>
          <w:p w:rsidR="00C57DCE" w:rsidRPr="002B654D" w:rsidRDefault="00D31D79"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钢</w:t>
            </w:r>
            <w:r w:rsidR="00C57DCE" w:rsidRPr="002B654D">
              <w:rPr>
                <w:rFonts w:ascii="Times New Roman" w:eastAsia="楷体" w:hAnsi="Times New Roman"/>
              </w:rPr>
              <w:t>箱</w:t>
            </w:r>
            <w:proofErr w:type="gramStart"/>
            <w:r w:rsidR="00C57DCE" w:rsidRPr="002B654D">
              <w:rPr>
                <w:rFonts w:ascii="Times New Roman" w:eastAsia="楷体" w:hAnsi="Times New Roman"/>
              </w:rPr>
              <w:t>桁</w:t>
            </w:r>
            <w:proofErr w:type="gramEnd"/>
            <w:r w:rsidR="00C57DCE" w:rsidRPr="002B654D">
              <w:rPr>
                <w:rFonts w:ascii="Times New Roman" w:eastAsia="楷体" w:hAnsi="Times New Roman"/>
              </w:rPr>
              <w:t>梁</w:t>
            </w:r>
          </w:p>
        </w:tc>
      </w:tr>
      <w:tr w:rsidR="002B654D" w:rsidRPr="002B654D" w:rsidTr="002C7E24">
        <w:trPr>
          <w:trHeight w:val="454"/>
        </w:trPr>
        <w:tc>
          <w:tcPr>
            <w:tcW w:w="225"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3</w:t>
            </w:r>
          </w:p>
        </w:tc>
        <w:tc>
          <w:tcPr>
            <w:tcW w:w="799"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沪苏湖铁路</w:t>
            </w:r>
          </w:p>
        </w:tc>
        <w:tc>
          <w:tcPr>
            <w:tcW w:w="1064"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斜塘特大桥</w:t>
            </w:r>
          </w:p>
        </w:tc>
        <w:tc>
          <w:tcPr>
            <w:tcW w:w="474"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260</w:t>
            </w:r>
          </w:p>
        </w:tc>
        <w:tc>
          <w:tcPr>
            <w:tcW w:w="853"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四线</w:t>
            </w:r>
            <w:r w:rsidRPr="002B654D">
              <w:rPr>
                <w:rFonts w:ascii="Times New Roman" w:eastAsia="楷体" w:hAnsi="Times New Roman"/>
              </w:rPr>
              <w:t>/ZK/350</w:t>
            </w:r>
          </w:p>
        </w:tc>
        <w:tc>
          <w:tcPr>
            <w:tcW w:w="600"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H</w:t>
            </w:r>
            <w:proofErr w:type="gramStart"/>
            <w:r w:rsidRPr="002B654D">
              <w:rPr>
                <w:rFonts w:ascii="Times New Roman" w:eastAsia="楷体" w:hAnsi="Times New Roman"/>
              </w:rPr>
              <w:t>型塔</w:t>
            </w:r>
            <w:proofErr w:type="gramEnd"/>
          </w:p>
        </w:tc>
        <w:tc>
          <w:tcPr>
            <w:tcW w:w="985" w:type="pct"/>
            <w:vAlign w:val="center"/>
          </w:tcPr>
          <w:p w:rsidR="00C57DCE" w:rsidRPr="002B654D" w:rsidRDefault="00965DB2"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结合梁</w:t>
            </w:r>
            <w:r w:rsidR="00C57DCE" w:rsidRPr="002B654D">
              <w:rPr>
                <w:rFonts w:ascii="Times New Roman" w:eastAsia="楷体" w:hAnsi="Times New Roman"/>
              </w:rPr>
              <w:t>，混合梁</w:t>
            </w:r>
          </w:p>
        </w:tc>
      </w:tr>
      <w:tr w:rsidR="002B654D" w:rsidRPr="002B654D" w:rsidTr="002C7E24">
        <w:trPr>
          <w:trHeight w:val="454"/>
        </w:trPr>
        <w:tc>
          <w:tcPr>
            <w:tcW w:w="225"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4</w:t>
            </w:r>
          </w:p>
        </w:tc>
        <w:tc>
          <w:tcPr>
            <w:tcW w:w="799"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proofErr w:type="gramStart"/>
            <w:r w:rsidRPr="002B654D">
              <w:rPr>
                <w:rFonts w:ascii="Times New Roman" w:eastAsia="楷体" w:hAnsi="Times New Roman"/>
              </w:rPr>
              <w:t>湖杭铁路</w:t>
            </w:r>
            <w:proofErr w:type="gramEnd"/>
          </w:p>
        </w:tc>
        <w:tc>
          <w:tcPr>
            <w:tcW w:w="1064"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富春江特大桥</w:t>
            </w:r>
          </w:p>
        </w:tc>
        <w:tc>
          <w:tcPr>
            <w:tcW w:w="474"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300</w:t>
            </w:r>
          </w:p>
        </w:tc>
        <w:tc>
          <w:tcPr>
            <w:tcW w:w="853"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四线</w:t>
            </w:r>
            <w:r w:rsidRPr="002B654D">
              <w:rPr>
                <w:rFonts w:ascii="Times New Roman" w:eastAsia="楷体" w:hAnsi="Times New Roman"/>
              </w:rPr>
              <w:t>/ZK/350</w:t>
            </w:r>
          </w:p>
        </w:tc>
        <w:tc>
          <w:tcPr>
            <w:tcW w:w="600" w:type="pct"/>
            <w:vAlign w:val="center"/>
          </w:tcPr>
          <w:p w:rsidR="00C57DCE" w:rsidRPr="002B654D" w:rsidRDefault="00C57DCE" w:rsidP="00C82FAA">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H</w:t>
            </w:r>
            <w:proofErr w:type="gramStart"/>
            <w:r w:rsidRPr="002B654D">
              <w:rPr>
                <w:rFonts w:ascii="Times New Roman" w:eastAsia="楷体" w:hAnsi="Times New Roman"/>
              </w:rPr>
              <w:t>型塔</w:t>
            </w:r>
            <w:proofErr w:type="gramEnd"/>
          </w:p>
        </w:tc>
        <w:tc>
          <w:tcPr>
            <w:tcW w:w="985" w:type="pct"/>
            <w:vAlign w:val="center"/>
          </w:tcPr>
          <w:p w:rsidR="00C57DCE" w:rsidRPr="002B654D" w:rsidRDefault="00965DB2"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结合梁</w:t>
            </w:r>
            <w:r w:rsidR="00C57DCE" w:rsidRPr="002B654D">
              <w:rPr>
                <w:rFonts w:ascii="Times New Roman" w:eastAsia="楷体" w:hAnsi="Times New Roman"/>
              </w:rPr>
              <w:t>，混合梁</w:t>
            </w:r>
          </w:p>
        </w:tc>
      </w:tr>
      <w:tr w:rsidR="002B654D" w:rsidRPr="002B654D" w:rsidTr="002C7E24">
        <w:trPr>
          <w:trHeight w:val="454"/>
        </w:trPr>
        <w:tc>
          <w:tcPr>
            <w:tcW w:w="225"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5</w:t>
            </w:r>
          </w:p>
        </w:tc>
        <w:tc>
          <w:tcPr>
            <w:tcW w:w="799"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proofErr w:type="gramStart"/>
            <w:r w:rsidRPr="002B654D">
              <w:rPr>
                <w:rFonts w:ascii="Times New Roman" w:eastAsia="楷体" w:hAnsi="Times New Roman"/>
              </w:rPr>
              <w:t>广湛高铁</w:t>
            </w:r>
            <w:proofErr w:type="gramEnd"/>
          </w:p>
        </w:tc>
        <w:tc>
          <w:tcPr>
            <w:tcW w:w="1064"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跨东平水道桥</w:t>
            </w:r>
          </w:p>
        </w:tc>
        <w:tc>
          <w:tcPr>
            <w:tcW w:w="474"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350</w:t>
            </w:r>
          </w:p>
        </w:tc>
        <w:tc>
          <w:tcPr>
            <w:tcW w:w="853"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双线</w:t>
            </w:r>
            <w:r w:rsidRPr="002B654D">
              <w:rPr>
                <w:rFonts w:ascii="Times New Roman" w:eastAsia="楷体" w:hAnsi="Times New Roman"/>
              </w:rPr>
              <w:t>/ZK/350</w:t>
            </w:r>
          </w:p>
        </w:tc>
        <w:tc>
          <w:tcPr>
            <w:tcW w:w="600" w:type="pct"/>
            <w:vAlign w:val="center"/>
          </w:tcPr>
          <w:p w:rsidR="00C57DCE" w:rsidRPr="002B654D" w:rsidRDefault="00C57DCE" w:rsidP="00A71F1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人字形塔</w:t>
            </w:r>
          </w:p>
        </w:tc>
        <w:tc>
          <w:tcPr>
            <w:tcW w:w="985" w:type="pct"/>
            <w:vAlign w:val="center"/>
          </w:tcPr>
          <w:p w:rsidR="00C57DCE" w:rsidRPr="002B654D" w:rsidRDefault="00965DB2"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结合梁</w:t>
            </w:r>
            <w:r w:rsidR="00C57DCE" w:rsidRPr="002B654D">
              <w:rPr>
                <w:rFonts w:ascii="Times New Roman" w:eastAsia="楷体" w:hAnsi="Times New Roman"/>
              </w:rPr>
              <w:t>，混合梁</w:t>
            </w:r>
          </w:p>
        </w:tc>
      </w:tr>
      <w:tr w:rsidR="002B654D" w:rsidRPr="002B654D" w:rsidTr="002C7E24">
        <w:trPr>
          <w:trHeight w:val="454"/>
        </w:trPr>
        <w:tc>
          <w:tcPr>
            <w:tcW w:w="225"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6</w:t>
            </w:r>
          </w:p>
        </w:tc>
        <w:tc>
          <w:tcPr>
            <w:tcW w:w="799"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proofErr w:type="gramStart"/>
            <w:r w:rsidRPr="002B654D">
              <w:rPr>
                <w:rFonts w:ascii="Times New Roman" w:eastAsia="楷体" w:hAnsi="Times New Roman" w:hint="eastAsia"/>
              </w:rPr>
              <w:t>通甬高</w:t>
            </w:r>
            <w:proofErr w:type="gramEnd"/>
            <w:r w:rsidRPr="002B654D">
              <w:rPr>
                <w:rFonts w:ascii="Times New Roman" w:eastAsia="楷体" w:hAnsi="Times New Roman" w:hint="eastAsia"/>
              </w:rPr>
              <w:t>铁</w:t>
            </w:r>
          </w:p>
        </w:tc>
        <w:tc>
          <w:tcPr>
            <w:tcW w:w="1064"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望虞河大桥</w:t>
            </w:r>
          </w:p>
        </w:tc>
        <w:tc>
          <w:tcPr>
            <w:tcW w:w="474"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3</w:t>
            </w:r>
            <w:r w:rsidRPr="002B654D">
              <w:rPr>
                <w:rFonts w:ascii="Times New Roman" w:eastAsia="楷体" w:hAnsi="Times New Roman"/>
              </w:rPr>
              <w:t>40</w:t>
            </w:r>
          </w:p>
        </w:tc>
        <w:tc>
          <w:tcPr>
            <w:tcW w:w="853"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双线</w:t>
            </w:r>
            <w:r w:rsidRPr="002B654D">
              <w:rPr>
                <w:rFonts w:ascii="Times New Roman" w:eastAsia="楷体" w:hAnsi="Times New Roman"/>
              </w:rPr>
              <w:t>/ZK/350</w:t>
            </w:r>
          </w:p>
        </w:tc>
        <w:tc>
          <w:tcPr>
            <w:tcW w:w="600"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钻石</w:t>
            </w:r>
            <w:r w:rsidRPr="002B654D">
              <w:rPr>
                <w:rFonts w:ascii="Times New Roman" w:eastAsia="楷体" w:hAnsi="Times New Roman"/>
              </w:rPr>
              <w:t>型塔</w:t>
            </w:r>
          </w:p>
        </w:tc>
        <w:tc>
          <w:tcPr>
            <w:tcW w:w="985" w:type="pct"/>
            <w:vAlign w:val="center"/>
          </w:tcPr>
          <w:p w:rsidR="00C57DCE" w:rsidRPr="002B654D" w:rsidRDefault="00C57DCE"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结合梁</w:t>
            </w:r>
          </w:p>
        </w:tc>
      </w:tr>
      <w:tr w:rsidR="002B654D" w:rsidRPr="002B654D" w:rsidTr="002C7E24">
        <w:trPr>
          <w:trHeight w:val="454"/>
        </w:trPr>
        <w:tc>
          <w:tcPr>
            <w:tcW w:w="225"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7</w:t>
            </w:r>
          </w:p>
        </w:tc>
        <w:tc>
          <w:tcPr>
            <w:tcW w:w="799"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福厦高铁</w:t>
            </w:r>
          </w:p>
        </w:tc>
        <w:tc>
          <w:tcPr>
            <w:tcW w:w="1064"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安海湾特大桥</w:t>
            </w:r>
          </w:p>
        </w:tc>
        <w:tc>
          <w:tcPr>
            <w:tcW w:w="474"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300</w:t>
            </w:r>
          </w:p>
        </w:tc>
        <w:tc>
          <w:tcPr>
            <w:tcW w:w="853"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双线</w:t>
            </w:r>
            <w:r w:rsidRPr="002B654D">
              <w:rPr>
                <w:rFonts w:ascii="Times New Roman" w:eastAsia="楷体" w:hAnsi="Times New Roman"/>
              </w:rPr>
              <w:t>/ZK/350</w:t>
            </w:r>
          </w:p>
        </w:tc>
        <w:tc>
          <w:tcPr>
            <w:tcW w:w="600" w:type="pct"/>
            <w:vAlign w:val="center"/>
          </w:tcPr>
          <w:p w:rsidR="00C57DCE" w:rsidRPr="002B654D" w:rsidRDefault="00C57DCE" w:rsidP="00323A80">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H</w:t>
            </w:r>
            <w:proofErr w:type="gramStart"/>
            <w:r w:rsidRPr="002B654D">
              <w:rPr>
                <w:rFonts w:ascii="Times New Roman" w:eastAsia="楷体" w:hAnsi="Times New Roman"/>
              </w:rPr>
              <w:t>型塔</w:t>
            </w:r>
            <w:proofErr w:type="gramEnd"/>
          </w:p>
        </w:tc>
        <w:tc>
          <w:tcPr>
            <w:tcW w:w="985" w:type="pct"/>
            <w:vAlign w:val="center"/>
          </w:tcPr>
          <w:p w:rsidR="00C57DCE" w:rsidRPr="002B654D" w:rsidRDefault="00965DB2"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结合梁</w:t>
            </w:r>
          </w:p>
        </w:tc>
      </w:tr>
      <w:tr w:rsidR="002B654D" w:rsidRPr="002B654D" w:rsidTr="002C7E24">
        <w:trPr>
          <w:trHeight w:val="454"/>
        </w:trPr>
        <w:tc>
          <w:tcPr>
            <w:tcW w:w="225" w:type="pct"/>
            <w:vAlign w:val="center"/>
          </w:tcPr>
          <w:p w:rsidR="00C57DCE" w:rsidRPr="002B654D" w:rsidRDefault="00C57DCE" w:rsidP="00C76E58">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8</w:t>
            </w:r>
          </w:p>
        </w:tc>
        <w:tc>
          <w:tcPr>
            <w:tcW w:w="799" w:type="pct"/>
            <w:vAlign w:val="center"/>
          </w:tcPr>
          <w:p w:rsidR="00C57DCE" w:rsidRPr="002B654D" w:rsidRDefault="00C57DCE" w:rsidP="00C76E58">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巢</w:t>
            </w:r>
            <w:proofErr w:type="gramStart"/>
            <w:r w:rsidRPr="002B654D">
              <w:rPr>
                <w:rFonts w:ascii="Times New Roman" w:eastAsia="楷体" w:hAnsi="Times New Roman" w:hint="eastAsia"/>
              </w:rPr>
              <w:t>马铁路</w:t>
            </w:r>
            <w:proofErr w:type="gramEnd"/>
          </w:p>
        </w:tc>
        <w:tc>
          <w:tcPr>
            <w:tcW w:w="1064" w:type="pct"/>
            <w:vAlign w:val="center"/>
          </w:tcPr>
          <w:p w:rsidR="00C57DCE" w:rsidRPr="002B654D" w:rsidRDefault="00C57DCE" w:rsidP="00C76E58">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马鞍山公铁两用长江</w:t>
            </w:r>
            <w:proofErr w:type="gramStart"/>
            <w:r w:rsidRPr="002B654D">
              <w:rPr>
                <w:rFonts w:ascii="Times New Roman" w:eastAsia="楷体" w:hAnsi="Times New Roman" w:hint="eastAsia"/>
              </w:rPr>
              <w:t>大桥副</w:t>
            </w:r>
            <w:proofErr w:type="gramEnd"/>
            <w:r w:rsidRPr="002B654D">
              <w:rPr>
                <w:rFonts w:ascii="Times New Roman" w:eastAsia="楷体" w:hAnsi="Times New Roman" w:hint="eastAsia"/>
              </w:rPr>
              <w:t>汊桥</w:t>
            </w:r>
          </w:p>
        </w:tc>
        <w:tc>
          <w:tcPr>
            <w:tcW w:w="474" w:type="pct"/>
            <w:vAlign w:val="center"/>
          </w:tcPr>
          <w:p w:rsidR="00C57DCE" w:rsidRPr="002B654D" w:rsidRDefault="00C57DCE" w:rsidP="00C76E58">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3</w:t>
            </w:r>
            <w:r w:rsidRPr="002B654D">
              <w:rPr>
                <w:rFonts w:ascii="Times New Roman" w:eastAsia="楷体" w:hAnsi="Times New Roman"/>
              </w:rPr>
              <w:t>92</w:t>
            </w:r>
          </w:p>
        </w:tc>
        <w:tc>
          <w:tcPr>
            <w:tcW w:w="853" w:type="pct"/>
            <w:vAlign w:val="center"/>
          </w:tcPr>
          <w:p w:rsidR="00C57DCE" w:rsidRPr="002B654D" w:rsidRDefault="00C57DCE" w:rsidP="00C76E58">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四</w:t>
            </w:r>
            <w:r w:rsidRPr="002B654D">
              <w:rPr>
                <w:rFonts w:ascii="Times New Roman" w:eastAsia="楷体" w:hAnsi="Times New Roman"/>
              </w:rPr>
              <w:t>线</w:t>
            </w:r>
            <w:r w:rsidRPr="002B654D">
              <w:rPr>
                <w:rFonts w:ascii="Times New Roman" w:eastAsia="楷体" w:hAnsi="Times New Roman"/>
              </w:rPr>
              <w:t>/ZK/250</w:t>
            </w:r>
          </w:p>
        </w:tc>
        <w:tc>
          <w:tcPr>
            <w:tcW w:w="600" w:type="pct"/>
            <w:vAlign w:val="center"/>
          </w:tcPr>
          <w:p w:rsidR="00C57DCE" w:rsidRPr="002B654D" w:rsidRDefault="00C57DCE" w:rsidP="00C76E58">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A</w:t>
            </w:r>
            <w:proofErr w:type="gramStart"/>
            <w:r w:rsidRPr="002B654D">
              <w:rPr>
                <w:rFonts w:ascii="Times New Roman" w:eastAsia="楷体" w:hAnsi="Times New Roman"/>
              </w:rPr>
              <w:t>型塔</w:t>
            </w:r>
            <w:proofErr w:type="gramEnd"/>
          </w:p>
        </w:tc>
        <w:tc>
          <w:tcPr>
            <w:tcW w:w="985" w:type="pct"/>
            <w:vAlign w:val="center"/>
          </w:tcPr>
          <w:p w:rsidR="00C57DCE" w:rsidRPr="002B654D" w:rsidRDefault="00C57DCE"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钢</w:t>
            </w:r>
            <w:proofErr w:type="gramStart"/>
            <w:r w:rsidRPr="002B654D">
              <w:rPr>
                <w:rFonts w:ascii="Times New Roman" w:eastAsia="楷体" w:hAnsi="Times New Roman" w:hint="eastAsia"/>
              </w:rPr>
              <w:t>桁</w:t>
            </w:r>
            <w:proofErr w:type="gramEnd"/>
            <w:r w:rsidRPr="002B654D">
              <w:rPr>
                <w:rFonts w:ascii="Times New Roman" w:eastAsia="楷体" w:hAnsi="Times New Roman" w:hint="eastAsia"/>
              </w:rPr>
              <w:t>梁</w:t>
            </w:r>
          </w:p>
        </w:tc>
      </w:tr>
      <w:tr w:rsidR="002B654D" w:rsidRPr="002B654D" w:rsidTr="002C7E24">
        <w:trPr>
          <w:trHeight w:val="454"/>
        </w:trPr>
        <w:tc>
          <w:tcPr>
            <w:tcW w:w="225"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9</w:t>
            </w:r>
          </w:p>
        </w:tc>
        <w:tc>
          <w:tcPr>
            <w:tcW w:w="799"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南玉铁路</w:t>
            </w:r>
          </w:p>
        </w:tc>
        <w:tc>
          <w:tcPr>
            <w:tcW w:w="1064"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百合郁江特大桥</w:t>
            </w:r>
          </w:p>
        </w:tc>
        <w:tc>
          <w:tcPr>
            <w:tcW w:w="474"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330</w:t>
            </w:r>
          </w:p>
        </w:tc>
        <w:tc>
          <w:tcPr>
            <w:tcW w:w="853"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双线</w:t>
            </w:r>
            <w:r w:rsidRPr="002B654D">
              <w:rPr>
                <w:rFonts w:ascii="Times New Roman" w:eastAsia="楷体" w:hAnsi="Times New Roman"/>
              </w:rPr>
              <w:t>/ZK/350</w:t>
            </w:r>
          </w:p>
        </w:tc>
        <w:tc>
          <w:tcPr>
            <w:tcW w:w="600"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H</w:t>
            </w:r>
            <w:proofErr w:type="gramStart"/>
            <w:r w:rsidRPr="002B654D">
              <w:rPr>
                <w:rFonts w:ascii="Times New Roman" w:eastAsia="楷体" w:hAnsi="Times New Roman"/>
              </w:rPr>
              <w:t>型塔</w:t>
            </w:r>
            <w:proofErr w:type="gramEnd"/>
          </w:p>
        </w:tc>
        <w:tc>
          <w:tcPr>
            <w:tcW w:w="985" w:type="pct"/>
            <w:vAlign w:val="center"/>
          </w:tcPr>
          <w:p w:rsidR="00C57DCE" w:rsidRPr="002B654D" w:rsidRDefault="00C57DCE"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混合梁</w:t>
            </w:r>
          </w:p>
        </w:tc>
      </w:tr>
      <w:tr w:rsidR="002B654D" w:rsidRPr="002B654D" w:rsidTr="002C7E24">
        <w:trPr>
          <w:trHeight w:val="454"/>
        </w:trPr>
        <w:tc>
          <w:tcPr>
            <w:tcW w:w="225"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1</w:t>
            </w:r>
            <w:r w:rsidRPr="002B654D">
              <w:rPr>
                <w:rFonts w:ascii="Times New Roman" w:eastAsia="楷体" w:hAnsi="Times New Roman"/>
              </w:rPr>
              <w:t>0</w:t>
            </w:r>
          </w:p>
        </w:tc>
        <w:tc>
          <w:tcPr>
            <w:tcW w:w="799"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proofErr w:type="gramStart"/>
            <w:r w:rsidRPr="002B654D">
              <w:rPr>
                <w:rFonts w:ascii="Times New Roman" w:eastAsia="楷体" w:hAnsi="Times New Roman" w:hint="eastAsia"/>
              </w:rPr>
              <w:t>通甬铁路</w:t>
            </w:r>
            <w:proofErr w:type="gramEnd"/>
          </w:p>
        </w:tc>
        <w:tc>
          <w:tcPr>
            <w:tcW w:w="1064"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杭州湾特大桥北航道桥</w:t>
            </w:r>
          </w:p>
        </w:tc>
        <w:tc>
          <w:tcPr>
            <w:tcW w:w="474"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4</w:t>
            </w:r>
            <w:r w:rsidRPr="002B654D">
              <w:rPr>
                <w:rFonts w:ascii="Times New Roman" w:eastAsia="楷体" w:hAnsi="Times New Roman"/>
              </w:rPr>
              <w:t>50</w:t>
            </w:r>
          </w:p>
        </w:tc>
        <w:tc>
          <w:tcPr>
            <w:tcW w:w="853"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双线</w:t>
            </w:r>
            <w:r w:rsidRPr="002B654D">
              <w:rPr>
                <w:rFonts w:ascii="Times New Roman" w:eastAsia="楷体" w:hAnsi="Times New Roman"/>
              </w:rPr>
              <w:t>/ZK/350</w:t>
            </w:r>
          </w:p>
        </w:tc>
        <w:tc>
          <w:tcPr>
            <w:tcW w:w="600" w:type="pct"/>
            <w:vAlign w:val="center"/>
          </w:tcPr>
          <w:p w:rsidR="00C57DCE" w:rsidRPr="002B654D" w:rsidRDefault="00C57DCE" w:rsidP="00217D64">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H</w:t>
            </w:r>
            <w:proofErr w:type="gramStart"/>
            <w:r w:rsidRPr="002B654D">
              <w:rPr>
                <w:rFonts w:ascii="Times New Roman" w:eastAsia="楷体" w:hAnsi="Times New Roman"/>
              </w:rPr>
              <w:t>型塔</w:t>
            </w:r>
            <w:proofErr w:type="gramEnd"/>
          </w:p>
        </w:tc>
        <w:tc>
          <w:tcPr>
            <w:tcW w:w="985" w:type="pct"/>
            <w:vAlign w:val="center"/>
          </w:tcPr>
          <w:p w:rsidR="00C57DCE" w:rsidRPr="002B654D" w:rsidRDefault="00F372DB"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钢</w:t>
            </w:r>
            <w:r w:rsidR="00C57DCE" w:rsidRPr="002B654D">
              <w:rPr>
                <w:rFonts w:ascii="Times New Roman" w:eastAsia="楷体" w:hAnsi="Times New Roman" w:hint="eastAsia"/>
              </w:rPr>
              <w:t>箱</w:t>
            </w:r>
            <w:proofErr w:type="gramStart"/>
            <w:r w:rsidR="00C57DCE" w:rsidRPr="002B654D">
              <w:rPr>
                <w:rFonts w:ascii="Times New Roman" w:eastAsia="楷体" w:hAnsi="Times New Roman" w:hint="eastAsia"/>
              </w:rPr>
              <w:t>桁</w:t>
            </w:r>
            <w:proofErr w:type="gramEnd"/>
            <w:r w:rsidR="00965DB2" w:rsidRPr="002B654D">
              <w:rPr>
                <w:rFonts w:ascii="Times New Roman" w:eastAsia="楷体" w:hAnsi="Times New Roman" w:hint="eastAsia"/>
              </w:rPr>
              <w:t>梁</w:t>
            </w:r>
          </w:p>
        </w:tc>
      </w:tr>
      <w:tr w:rsidR="00F33E7E" w:rsidRPr="002B654D" w:rsidTr="002C7E24">
        <w:trPr>
          <w:trHeight w:val="454"/>
        </w:trPr>
        <w:tc>
          <w:tcPr>
            <w:tcW w:w="225" w:type="pct"/>
            <w:vAlign w:val="center"/>
          </w:tcPr>
          <w:p w:rsidR="00F33E7E" w:rsidRPr="002B654D" w:rsidRDefault="00F33E7E" w:rsidP="00F33E7E">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1</w:t>
            </w:r>
            <w:r w:rsidRPr="002B654D">
              <w:rPr>
                <w:rFonts w:ascii="Times New Roman" w:eastAsia="楷体" w:hAnsi="Times New Roman"/>
              </w:rPr>
              <w:t>1</w:t>
            </w:r>
          </w:p>
        </w:tc>
        <w:tc>
          <w:tcPr>
            <w:tcW w:w="799" w:type="pct"/>
            <w:vAlign w:val="center"/>
          </w:tcPr>
          <w:p w:rsidR="00F33E7E" w:rsidRPr="002B654D" w:rsidRDefault="00F33E7E" w:rsidP="00F33E7E">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京港高铁</w:t>
            </w:r>
          </w:p>
        </w:tc>
        <w:tc>
          <w:tcPr>
            <w:tcW w:w="1064" w:type="pct"/>
            <w:vAlign w:val="center"/>
          </w:tcPr>
          <w:p w:rsidR="00F33E7E" w:rsidRPr="002B654D" w:rsidRDefault="00F33E7E" w:rsidP="00F33E7E">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鳊鱼</w:t>
            </w:r>
            <w:proofErr w:type="gramStart"/>
            <w:r w:rsidRPr="002B654D">
              <w:rPr>
                <w:rFonts w:ascii="Times New Roman" w:eastAsia="楷体" w:hAnsi="Times New Roman" w:hint="eastAsia"/>
              </w:rPr>
              <w:t>洲长</w:t>
            </w:r>
            <w:proofErr w:type="gramEnd"/>
            <w:r w:rsidRPr="002B654D">
              <w:rPr>
                <w:rFonts w:ascii="Times New Roman" w:eastAsia="楷体" w:hAnsi="Times New Roman" w:hint="eastAsia"/>
              </w:rPr>
              <w:t>江大桥北汊航道桥</w:t>
            </w:r>
          </w:p>
        </w:tc>
        <w:tc>
          <w:tcPr>
            <w:tcW w:w="474" w:type="pct"/>
            <w:vAlign w:val="center"/>
          </w:tcPr>
          <w:p w:rsidR="00F33E7E" w:rsidRPr="002B654D" w:rsidRDefault="00F33E7E" w:rsidP="00F33E7E">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2</w:t>
            </w:r>
            <w:r w:rsidRPr="002B654D">
              <w:rPr>
                <w:rFonts w:ascii="Times New Roman" w:eastAsia="楷体" w:hAnsi="Times New Roman" w:hint="eastAsia"/>
              </w:rPr>
              <w:t>×</w:t>
            </w:r>
            <w:r w:rsidRPr="002B654D">
              <w:rPr>
                <w:rFonts w:ascii="Times New Roman" w:eastAsia="楷体" w:hAnsi="Times New Roman" w:hint="eastAsia"/>
              </w:rPr>
              <w:t>1</w:t>
            </w:r>
            <w:r w:rsidRPr="002B654D">
              <w:rPr>
                <w:rFonts w:ascii="Times New Roman" w:eastAsia="楷体" w:hAnsi="Times New Roman"/>
              </w:rPr>
              <w:t>45</w:t>
            </w:r>
          </w:p>
        </w:tc>
        <w:tc>
          <w:tcPr>
            <w:tcW w:w="853" w:type="pct"/>
            <w:vAlign w:val="center"/>
          </w:tcPr>
          <w:p w:rsidR="00F33E7E" w:rsidRPr="002B654D" w:rsidRDefault="00F33E7E" w:rsidP="00F33E7E">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双线</w:t>
            </w:r>
            <w:r w:rsidRPr="002B654D">
              <w:rPr>
                <w:rFonts w:ascii="Times New Roman" w:eastAsia="楷体" w:hAnsi="Times New Roman"/>
              </w:rPr>
              <w:t>/ZK/350</w:t>
            </w:r>
          </w:p>
        </w:tc>
        <w:tc>
          <w:tcPr>
            <w:tcW w:w="600" w:type="pct"/>
            <w:vAlign w:val="center"/>
          </w:tcPr>
          <w:p w:rsidR="00F33E7E" w:rsidRPr="002B654D" w:rsidRDefault="00F33E7E" w:rsidP="00F33E7E">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H</w:t>
            </w:r>
            <w:proofErr w:type="gramStart"/>
            <w:r w:rsidRPr="002B654D">
              <w:rPr>
                <w:rFonts w:ascii="Times New Roman" w:eastAsia="楷体" w:hAnsi="Times New Roman"/>
              </w:rPr>
              <w:t>型塔</w:t>
            </w:r>
            <w:proofErr w:type="gramEnd"/>
          </w:p>
        </w:tc>
        <w:tc>
          <w:tcPr>
            <w:tcW w:w="985" w:type="pct"/>
            <w:vAlign w:val="center"/>
          </w:tcPr>
          <w:p w:rsidR="00F33E7E" w:rsidRPr="002B654D" w:rsidRDefault="00F33E7E" w:rsidP="00D31D79">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混凝土梁</w:t>
            </w:r>
          </w:p>
        </w:tc>
      </w:tr>
    </w:tbl>
    <w:p w:rsidR="00BB4B3D" w:rsidRPr="002B654D" w:rsidRDefault="00BB4B3D" w:rsidP="00D61D7C">
      <w:pPr>
        <w:pStyle w:val="aff4"/>
      </w:pPr>
    </w:p>
    <w:p w:rsidR="004314AF" w:rsidRPr="002B654D" w:rsidRDefault="00416017" w:rsidP="00855A4A">
      <w:pPr>
        <w:pStyle w:val="3"/>
        <w:numPr>
          <w:ilvl w:val="0"/>
          <w:numId w:val="0"/>
        </w:numPr>
        <w:rPr>
          <w:color w:val="auto"/>
        </w:rPr>
      </w:pPr>
      <w:r w:rsidRPr="002B654D">
        <w:rPr>
          <w:rFonts w:hint="eastAsia"/>
          <w:b/>
          <w:bCs/>
          <w:color w:val="auto"/>
        </w:rPr>
        <w:t>1</w:t>
      </w:r>
      <w:r w:rsidRPr="002B654D">
        <w:rPr>
          <w:b/>
          <w:bCs/>
          <w:color w:val="auto"/>
        </w:rPr>
        <w:t>.03</w:t>
      </w:r>
      <w:r w:rsidR="0044002C" w:rsidRPr="002B654D">
        <w:rPr>
          <w:rFonts w:hint="eastAsia"/>
          <w:color w:val="auto"/>
        </w:rPr>
        <w:t>高速铁路无</w:t>
      </w:r>
      <w:proofErr w:type="gramStart"/>
      <w:r w:rsidR="0044002C" w:rsidRPr="002B654D">
        <w:rPr>
          <w:rFonts w:hint="eastAsia"/>
          <w:color w:val="auto"/>
        </w:rPr>
        <w:t>砟</w:t>
      </w:r>
      <w:proofErr w:type="gramEnd"/>
      <w:r w:rsidR="0044002C" w:rsidRPr="002B654D">
        <w:rPr>
          <w:rFonts w:hint="eastAsia"/>
          <w:color w:val="auto"/>
        </w:rPr>
        <w:t>轨道大跨度斜拉桥</w:t>
      </w:r>
      <w:r w:rsidR="004314AF" w:rsidRPr="002B654D">
        <w:rPr>
          <w:rFonts w:hint="eastAsia"/>
          <w:color w:val="auto"/>
        </w:rPr>
        <w:t>应</w:t>
      </w:r>
      <w:r w:rsidR="00BE55D7" w:rsidRPr="002B654D">
        <w:rPr>
          <w:rFonts w:hint="eastAsia"/>
          <w:color w:val="auto"/>
        </w:rPr>
        <w:t>统筹考虑</w:t>
      </w:r>
      <w:proofErr w:type="gramStart"/>
      <w:r w:rsidR="004A62B5" w:rsidRPr="002B654D">
        <w:rPr>
          <w:rFonts w:hint="eastAsia"/>
          <w:color w:val="auto"/>
        </w:rPr>
        <w:t>梁轨协调</w:t>
      </w:r>
      <w:proofErr w:type="gramEnd"/>
      <w:r w:rsidR="004A62B5" w:rsidRPr="002B654D">
        <w:rPr>
          <w:rFonts w:hint="eastAsia"/>
          <w:color w:val="auto"/>
        </w:rPr>
        <w:t>变形、</w:t>
      </w:r>
      <w:r w:rsidR="00BE55D7" w:rsidRPr="002B654D">
        <w:rPr>
          <w:rFonts w:hint="eastAsia"/>
          <w:color w:val="auto"/>
        </w:rPr>
        <w:t>施工及运营养护的需求</w:t>
      </w:r>
      <w:r w:rsidR="004314AF" w:rsidRPr="002B654D">
        <w:rPr>
          <w:rFonts w:hint="eastAsia"/>
          <w:color w:val="auto"/>
        </w:rPr>
        <w:t>，</w:t>
      </w:r>
      <w:r w:rsidR="00D248BA" w:rsidRPr="002B654D">
        <w:rPr>
          <w:rFonts w:hint="eastAsia"/>
          <w:color w:val="auto"/>
        </w:rPr>
        <w:t>并</w:t>
      </w:r>
      <w:r w:rsidR="00B549CD" w:rsidRPr="002B654D">
        <w:rPr>
          <w:rFonts w:hint="eastAsia"/>
          <w:color w:val="auto"/>
        </w:rPr>
        <w:t>加强</w:t>
      </w:r>
      <w:r w:rsidR="00726053" w:rsidRPr="002B654D">
        <w:rPr>
          <w:rFonts w:hint="eastAsia"/>
          <w:color w:val="auto"/>
        </w:rPr>
        <w:t>运营期间健康监测</w:t>
      </w:r>
      <w:r w:rsidR="004314AF" w:rsidRPr="002B654D">
        <w:rPr>
          <w:rFonts w:hint="eastAsia"/>
          <w:color w:val="auto"/>
        </w:rPr>
        <w:t>。</w:t>
      </w:r>
    </w:p>
    <w:p w:rsidR="00BE55D7" w:rsidRPr="002B654D" w:rsidRDefault="00BE55D7" w:rsidP="00942AF6">
      <w:pPr>
        <w:pStyle w:val="12"/>
        <w:rPr>
          <w:color w:val="auto"/>
        </w:rPr>
      </w:pPr>
      <w:r w:rsidRPr="002B654D">
        <w:rPr>
          <w:rFonts w:hint="eastAsia"/>
          <w:color w:val="auto"/>
        </w:rPr>
        <w:t>条文说明</w:t>
      </w:r>
    </w:p>
    <w:p w:rsidR="006F46C8" w:rsidRPr="002B654D" w:rsidRDefault="006F46C8" w:rsidP="004A62B5">
      <w:pPr>
        <w:pStyle w:val="aa"/>
        <w:ind w:firstLine="480"/>
        <w:rPr>
          <w:color w:val="auto"/>
        </w:rPr>
      </w:pPr>
      <w:r w:rsidRPr="002B654D">
        <w:rPr>
          <w:rFonts w:hint="eastAsia"/>
          <w:color w:val="auto"/>
        </w:rPr>
        <w:t>高速铁路无</w:t>
      </w:r>
      <w:proofErr w:type="gramStart"/>
      <w:r w:rsidRPr="002B654D">
        <w:rPr>
          <w:rFonts w:hint="eastAsia"/>
          <w:color w:val="auto"/>
        </w:rPr>
        <w:t>砟</w:t>
      </w:r>
      <w:proofErr w:type="gramEnd"/>
      <w:r w:rsidRPr="002B654D">
        <w:rPr>
          <w:rFonts w:hint="eastAsia"/>
          <w:color w:val="auto"/>
        </w:rPr>
        <w:t>轨道大跨度斜拉桥应</w:t>
      </w:r>
      <w:r w:rsidR="00D248BA" w:rsidRPr="002B654D">
        <w:rPr>
          <w:rFonts w:hint="eastAsia"/>
          <w:color w:val="auto"/>
        </w:rPr>
        <w:t>采用</w:t>
      </w:r>
      <w:r w:rsidRPr="002B654D">
        <w:rPr>
          <w:rFonts w:hint="eastAsia"/>
          <w:color w:val="auto"/>
        </w:rPr>
        <w:t>桥梁与轨道协同设计</w:t>
      </w:r>
      <w:r w:rsidR="00692807" w:rsidRPr="002B654D">
        <w:rPr>
          <w:rFonts w:hint="eastAsia"/>
          <w:color w:val="auto"/>
        </w:rPr>
        <w:t>的理念</w:t>
      </w:r>
      <w:r w:rsidRPr="002B654D">
        <w:rPr>
          <w:rFonts w:hint="eastAsia"/>
          <w:color w:val="auto"/>
        </w:rPr>
        <w:t>，</w:t>
      </w:r>
      <w:r w:rsidR="004A62B5" w:rsidRPr="002B654D">
        <w:rPr>
          <w:rFonts w:hint="eastAsia"/>
          <w:color w:val="auto"/>
        </w:rPr>
        <w:t>并注重</w:t>
      </w:r>
      <w:r w:rsidRPr="002B654D">
        <w:rPr>
          <w:rFonts w:hint="eastAsia"/>
          <w:color w:val="auto"/>
        </w:rPr>
        <w:t>桥梁</w:t>
      </w:r>
      <w:r w:rsidRPr="002B654D">
        <w:rPr>
          <w:rFonts w:hint="eastAsia"/>
          <w:color w:val="auto"/>
        </w:rPr>
        <w:t>-</w:t>
      </w:r>
      <w:r w:rsidRPr="002B654D">
        <w:rPr>
          <w:rFonts w:hint="eastAsia"/>
          <w:color w:val="auto"/>
        </w:rPr>
        <w:t>轨道</w:t>
      </w:r>
      <w:r w:rsidR="004A62B5" w:rsidRPr="002B654D">
        <w:rPr>
          <w:rFonts w:hint="eastAsia"/>
          <w:color w:val="auto"/>
        </w:rPr>
        <w:t>协调变形</w:t>
      </w:r>
      <w:r w:rsidRPr="002B654D">
        <w:rPr>
          <w:rFonts w:hint="eastAsia"/>
          <w:color w:val="auto"/>
        </w:rPr>
        <w:t>。设计需要考虑施工的</w:t>
      </w:r>
      <w:r w:rsidR="004A62B5" w:rsidRPr="002B654D">
        <w:rPr>
          <w:rFonts w:hint="eastAsia"/>
          <w:color w:val="auto"/>
        </w:rPr>
        <w:t>便利</w:t>
      </w:r>
      <w:r w:rsidRPr="002B654D">
        <w:rPr>
          <w:rFonts w:hint="eastAsia"/>
          <w:color w:val="auto"/>
        </w:rPr>
        <w:t>性，还要注重运营养护的便利性，以实现桥梁</w:t>
      </w:r>
      <w:r w:rsidRPr="002B654D">
        <w:rPr>
          <w:rFonts w:hint="eastAsia"/>
          <w:color w:val="auto"/>
        </w:rPr>
        <w:t>-</w:t>
      </w:r>
      <w:r w:rsidRPr="002B654D">
        <w:rPr>
          <w:rFonts w:hint="eastAsia"/>
          <w:color w:val="auto"/>
        </w:rPr>
        <w:t>轨道系统“可视、可达、可检、可修”；也包括设计对施工及监控、运营</w:t>
      </w:r>
      <w:proofErr w:type="gramStart"/>
      <w:r w:rsidRPr="002B654D">
        <w:rPr>
          <w:rFonts w:hint="eastAsia"/>
          <w:color w:val="auto"/>
        </w:rPr>
        <w:t>期安全</w:t>
      </w:r>
      <w:proofErr w:type="gramEnd"/>
      <w:r w:rsidRPr="002B654D">
        <w:rPr>
          <w:rFonts w:hint="eastAsia"/>
          <w:color w:val="auto"/>
        </w:rPr>
        <w:t>监测等要求。</w:t>
      </w:r>
    </w:p>
    <w:p w:rsidR="00453702" w:rsidRPr="002B654D" w:rsidRDefault="00416017" w:rsidP="00855A4A">
      <w:pPr>
        <w:pStyle w:val="3"/>
        <w:numPr>
          <w:ilvl w:val="0"/>
          <w:numId w:val="0"/>
        </w:numPr>
        <w:rPr>
          <w:color w:val="auto"/>
        </w:rPr>
      </w:pPr>
      <w:r w:rsidRPr="002B654D">
        <w:rPr>
          <w:rFonts w:hint="eastAsia"/>
          <w:b/>
          <w:bCs/>
          <w:color w:val="auto"/>
        </w:rPr>
        <w:t>1</w:t>
      </w:r>
      <w:r w:rsidRPr="002B654D">
        <w:rPr>
          <w:b/>
          <w:bCs/>
          <w:color w:val="auto"/>
        </w:rPr>
        <w:t>.0.4</w:t>
      </w:r>
      <w:r w:rsidR="0044002C" w:rsidRPr="002B654D">
        <w:rPr>
          <w:rFonts w:hint="eastAsia"/>
          <w:color w:val="auto"/>
        </w:rPr>
        <w:t>高速铁路无</w:t>
      </w:r>
      <w:proofErr w:type="gramStart"/>
      <w:r w:rsidR="0044002C" w:rsidRPr="002B654D">
        <w:rPr>
          <w:rFonts w:hint="eastAsia"/>
          <w:color w:val="auto"/>
        </w:rPr>
        <w:t>砟</w:t>
      </w:r>
      <w:proofErr w:type="gramEnd"/>
      <w:r w:rsidR="0044002C" w:rsidRPr="002B654D">
        <w:rPr>
          <w:rFonts w:hint="eastAsia"/>
          <w:color w:val="auto"/>
        </w:rPr>
        <w:t>轨道大跨度斜拉桥</w:t>
      </w:r>
      <w:r w:rsidRPr="002B654D">
        <w:rPr>
          <w:rFonts w:hint="eastAsia"/>
          <w:color w:val="auto"/>
        </w:rPr>
        <w:t>的设计、施工、验收与维护</w:t>
      </w:r>
      <w:r w:rsidR="004314AF" w:rsidRPr="002B654D">
        <w:rPr>
          <w:rFonts w:hint="eastAsia"/>
          <w:color w:val="auto"/>
        </w:rPr>
        <w:t>除应符合</w:t>
      </w:r>
      <w:r w:rsidR="00D31D79" w:rsidRPr="002B654D">
        <w:rPr>
          <w:rFonts w:hint="eastAsia"/>
          <w:color w:val="auto"/>
        </w:rPr>
        <w:t>本文件</w:t>
      </w:r>
      <w:r w:rsidR="004314AF" w:rsidRPr="002B654D">
        <w:rPr>
          <w:rFonts w:hint="eastAsia"/>
          <w:color w:val="auto"/>
        </w:rPr>
        <w:t>的规定外，尚应符合</w:t>
      </w:r>
      <w:r w:rsidRPr="002B654D">
        <w:rPr>
          <w:rFonts w:hint="eastAsia"/>
          <w:color w:val="auto"/>
        </w:rPr>
        <w:t>《铁路桥涵设计规范》</w:t>
      </w:r>
      <w:r w:rsidRPr="002B654D">
        <w:rPr>
          <w:rFonts w:hint="eastAsia"/>
          <w:color w:val="auto"/>
        </w:rPr>
        <w:t>TB 10002</w:t>
      </w:r>
      <w:r w:rsidRPr="002B654D">
        <w:rPr>
          <w:rFonts w:hint="eastAsia"/>
          <w:color w:val="auto"/>
        </w:rPr>
        <w:t>、《铁路斜拉桥设计规范》</w:t>
      </w:r>
      <w:r w:rsidRPr="002B654D">
        <w:rPr>
          <w:rFonts w:hint="eastAsia"/>
          <w:color w:val="auto"/>
        </w:rPr>
        <w:t>TB 10095</w:t>
      </w:r>
      <w:r w:rsidRPr="002B654D">
        <w:rPr>
          <w:rFonts w:hint="eastAsia"/>
          <w:color w:val="auto"/>
        </w:rPr>
        <w:t>等</w:t>
      </w:r>
      <w:bookmarkStart w:id="19" w:name="_Hlk98786354"/>
      <w:r w:rsidR="004314AF" w:rsidRPr="002B654D">
        <w:rPr>
          <w:rFonts w:hint="eastAsia"/>
          <w:color w:val="auto"/>
        </w:rPr>
        <w:t>国家</w:t>
      </w:r>
      <w:r w:rsidR="00453702" w:rsidRPr="002B654D">
        <w:rPr>
          <w:rFonts w:hint="eastAsia"/>
          <w:color w:val="auto"/>
        </w:rPr>
        <w:t>和行业</w:t>
      </w:r>
      <w:r w:rsidR="004314AF" w:rsidRPr="002B654D">
        <w:rPr>
          <w:rFonts w:hint="eastAsia"/>
          <w:color w:val="auto"/>
        </w:rPr>
        <w:t>现行有关标准</w:t>
      </w:r>
      <w:bookmarkEnd w:id="19"/>
      <w:r w:rsidR="004314AF" w:rsidRPr="002B654D">
        <w:rPr>
          <w:rFonts w:hint="eastAsia"/>
          <w:color w:val="auto"/>
        </w:rPr>
        <w:t>的规定。</w:t>
      </w:r>
    </w:p>
    <w:p w:rsidR="00453702" w:rsidRPr="002B654D" w:rsidRDefault="00453702" w:rsidP="00453702">
      <w:pPr>
        <w:pStyle w:val="aa"/>
        <w:ind w:firstLine="480"/>
        <w:rPr>
          <w:color w:val="auto"/>
        </w:rPr>
      </w:pPr>
    </w:p>
    <w:p w:rsidR="00F07BE4" w:rsidRPr="002B654D" w:rsidRDefault="00F23CA1" w:rsidP="009A20A8">
      <w:pPr>
        <w:pStyle w:val="3"/>
        <w:rPr>
          <w:color w:val="auto"/>
        </w:rPr>
      </w:pPr>
      <w:r w:rsidRPr="002B654D">
        <w:rPr>
          <w:color w:val="auto"/>
        </w:rPr>
        <w:br w:type="page"/>
      </w:r>
    </w:p>
    <w:p w:rsidR="00DF7900" w:rsidRPr="002B654D" w:rsidRDefault="00DF7900" w:rsidP="0044002C">
      <w:pPr>
        <w:pStyle w:val="10"/>
        <w:spacing w:before="156" w:after="156"/>
        <w:rPr>
          <w:color w:val="auto"/>
        </w:rPr>
      </w:pPr>
      <w:bookmarkStart w:id="20" w:name="_Toc88936413"/>
      <w:bookmarkStart w:id="21" w:name="_Toc102915503"/>
      <w:bookmarkStart w:id="22" w:name="_Toc121471796"/>
      <w:r w:rsidRPr="002B654D">
        <w:rPr>
          <w:rFonts w:hint="eastAsia"/>
          <w:color w:val="auto"/>
        </w:rPr>
        <w:lastRenderedPageBreak/>
        <w:t>术语和符号</w:t>
      </w:r>
      <w:bookmarkEnd w:id="20"/>
      <w:bookmarkEnd w:id="21"/>
      <w:bookmarkEnd w:id="22"/>
    </w:p>
    <w:p w:rsidR="00DF7900" w:rsidRPr="002B654D" w:rsidRDefault="00DF7900" w:rsidP="009A20A8">
      <w:pPr>
        <w:pStyle w:val="2"/>
        <w:spacing w:before="312" w:after="312"/>
        <w:rPr>
          <w:color w:val="auto"/>
        </w:rPr>
      </w:pPr>
      <w:bookmarkStart w:id="23" w:name="_Toc55224319"/>
      <w:bookmarkStart w:id="24" w:name="_Toc55224745"/>
      <w:bookmarkStart w:id="25" w:name="_Toc59106568"/>
      <w:bookmarkStart w:id="26" w:name="_Toc59106657"/>
      <w:bookmarkStart w:id="27" w:name="_Toc59107890"/>
      <w:bookmarkStart w:id="28" w:name="_Toc59625904"/>
      <w:bookmarkStart w:id="29" w:name="_Toc88936129"/>
      <w:bookmarkStart w:id="30" w:name="_Toc88936251"/>
      <w:bookmarkStart w:id="31" w:name="_Toc88936359"/>
      <w:bookmarkStart w:id="32" w:name="_Toc88936414"/>
      <w:bookmarkStart w:id="33" w:name="_Toc88936433"/>
      <w:bookmarkStart w:id="34" w:name="_Toc88936657"/>
      <w:bookmarkStart w:id="35" w:name="_Toc88938109"/>
      <w:bookmarkStart w:id="36" w:name="_Toc88938570"/>
      <w:bookmarkStart w:id="37" w:name="_Toc88938610"/>
      <w:bookmarkStart w:id="38" w:name="_Toc88938658"/>
      <w:bookmarkStart w:id="39" w:name="_Toc88936416"/>
      <w:bookmarkStart w:id="40" w:name="_Toc102915504"/>
      <w:bookmarkStart w:id="41" w:name="_Toc12147179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B654D">
        <w:rPr>
          <w:rFonts w:hint="eastAsia"/>
          <w:color w:val="auto"/>
        </w:rPr>
        <w:t>术语</w:t>
      </w:r>
      <w:bookmarkEnd w:id="39"/>
      <w:bookmarkEnd w:id="40"/>
      <w:bookmarkEnd w:id="41"/>
    </w:p>
    <w:p w:rsidR="00325AB4" w:rsidRPr="002B654D" w:rsidRDefault="00311FA7" w:rsidP="009A20A8">
      <w:pPr>
        <w:pStyle w:val="3"/>
        <w:rPr>
          <w:color w:val="auto"/>
        </w:rPr>
      </w:pPr>
      <w:r w:rsidRPr="002B654D">
        <w:rPr>
          <w:rFonts w:hint="eastAsia"/>
          <w:color w:val="auto"/>
        </w:rPr>
        <w:t>结合</w:t>
      </w:r>
      <w:r w:rsidR="00325AB4" w:rsidRPr="002B654D">
        <w:rPr>
          <w:rFonts w:hint="eastAsia"/>
          <w:color w:val="auto"/>
        </w:rPr>
        <w:t>桥面</w:t>
      </w:r>
      <w:r w:rsidR="0022003A" w:rsidRPr="002B654D">
        <w:rPr>
          <w:rFonts w:hint="eastAsia"/>
          <w:color w:val="auto"/>
        </w:rPr>
        <w:t>板</w:t>
      </w:r>
      <w:r w:rsidR="00416430" w:rsidRPr="002B654D">
        <w:rPr>
          <w:color w:val="auto"/>
        </w:rPr>
        <w:t xml:space="preserve"> composite deck</w:t>
      </w:r>
    </w:p>
    <w:p w:rsidR="00981C1A" w:rsidRPr="002B654D" w:rsidRDefault="00981C1A" w:rsidP="0022003A">
      <w:pPr>
        <w:ind w:firstLine="480"/>
      </w:pPr>
      <w:r w:rsidRPr="002B654D">
        <w:rPr>
          <w:rFonts w:hint="eastAsia"/>
        </w:rPr>
        <w:t>在钢桥面板上设置剪力连接件，</w:t>
      </w:r>
      <w:r w:rsidR="00ED1FE0" w:rsidRPr="002B654D">
        <w:rPr>
          <w:rFonts w:hint="eastAsia"/>
        </w:rPr>
        <w:t>浇筑</w:t>
      </w:r>
      <w:r w:rsidR="00057202" w:rsidRPr="002B654D">
        <w:rPr>
          <w:rFonts w:hint="eastAsia"/>
        </w:rPr>
        <w:t>一定厚度的</w:t>
      </w:r>
      <w:r w:rsidR="00ED1FE0" w:rsidRPr="002B654D">
        <w:rPr>
          <w:rFonts w:hint="eastAsia"/>
        </w:rPr>
        <w:t>混凝土</w:t>
      </w:r>
      <w:r w:rsidR="00057202" w:rsidRPr="002B654D">
        <w:rPr>
          <w:rFonts w:hint="eastAsia"/>
        </w:rPr>
        <w:t>形成的桥面板</w:t>
      </w:r>
      <w:r w:rsidR="007C2805" w:rsidRPr="002B654D">
        <w:rPr>
          <w:rFonts w:hint="eastAsia"/>
        </w:rPr>
        <w:t>结构</w:t>
      </w:r>
      <w:r w:rsidRPr="002B654D">
        <w:rPr>
          <w:rFonts w:hint="eastAsia"/>
        </w:rPr>
        <w:t>。</w:t>
      </w:r>
    </w:p>
    <w:p w:rsidR="001A5D4B" w:rsidRPr="002B654D" w:rsidRDefault="001A5D4B" w:rsidP="009A20A8">
      <w:pPr>
        <w:pStyle w:val="3"/>
        <w:rPr>
          <w:color w:val="auto"/>
        </w:rPr>
      </w:pPr>
      <w:r w:rsidRPr="002B654D">
        <w:rPr>
          <w:rFonts w:hint="eastAsia"/>
          <w:color w:val="auto"/>
        </w:rPr>
        <w:t>弹性垫层</w:t>
      </w:r>
      <w:r w:rsidRPr="002B654D">
        <w:rPr>
          <w:color w:val="auto"/>
        </w:rPr>
        <w:t xml:space="preserve"> elastic cushion</w:t>
      </w:r>
    </w:p>
    <w:p w:rsidR="001A5D4B" w:rsidRPr="002B654D" w:rsidRDefault="001A5D4B" w:rsidP="001A5D4B">
      <w:pPr>
        <w:ind w:firstLine="480"/>
      </w:pPr>
      <w:r w:rsidRPr="002B654D">
        <w:rPr>
          <w:rFonts w:hint="eastAsia"/>
        </w:rPr>
        <w:t>在底座板凹槽侧面设置的弹性橡胶垫层，用以缓冲传递上部轨道结构纵横向载荷。</w:t>
      </w:r>
    </w:p>
    <w:p w:rsidR="001A5D4B" w:rsidRPr="002B654D" w:rsidRDefault="001A5D4B" w:rsidP="001A5D4B">
      <w:pPr>
        <w:pStyle w:val="12"/>
        <w:rPr>
          <w:color w:val="auto"/>
        </w:rPr>
      </w:pPr>
      <w:r w:rsidRPr="002B654D">
        <w:rPr>
          <w:rFonts w:hint="eastAsia"/>
          <w:color w:val="auto"/>
        </w:rPr>
        <w:t>条文说明</w:t>
      </w:r>
    </w:p>
    <w:p w:rsidR="001A5D4B" w:rsidRPr="002B654D" w:rsidRDefault="0046734B" w:rsidP="0046734B">
      <w:pPr>
        <w:pStyle w:val="aa"/>
        <w:ind w:firstLine="480"/>
        <w:rPr>
          <w:color w:val="auto"/>
        </w:rPr>
      </w:pPr>
      <w:r w:rsidRPr="002B654D">
        <w:rPr>
          <w:rFonts w:hint="eastAsia"/>
          <w:color w:val="auto"/>
        </w:rPr>
        <w:t>根据</w:t>
      </w:r>
      <w:r w:rsidRPr="002B654D">
        <w:rPr>
          <w:rFonts w:hint="eastAsia"/>
          <w:color w:val="auto"/>
        </w:rPr>
        <w:t>6.1</w:t>
      </w:r>
      <w:r w:rsidRPr="002B654D">
        <w:rPr>
          <w:rFonts w:hint="eastAsia"/>
          <w:color w:val="auto"/>
        </w:rPr>
        <w:t>条，桥上轨道结构宜采用</w:t>
      </w:r>
      <w:r w:rsidRPr="002B654D">
        <w:rPr>
          <w:rFonts w:hint="eastAsia"/>
          <w:color w:val="auto"/>
        </w:rPr>
        <w:t>CRTSIII</w:t>
      </w:r>
      <w:r w:rsidRPr="002B654D">
        <w:rPr>
          <w:rFonts w:hint="eastAsia"/>
          <w:color w:val="auto"/>
        </w:rPr>
        <w:t>型板式无</w:t>
      </w:r>
      <w:proofErr w:type="gramStart"/>
      <w:r w:rsidRPr="002B654D">
        <w:rPr>
          <w:rFonts w:hint="eastAsia"/>
          <w:color w:val="auto"/>
        </w:rPr>
        <w:t>砟</w:t>
      </w:r>
      <w:proofErr w:type="gramEnd"/>
      <w:r w:rsidRPr="002B654D">
        <w:rPr>
          <w:rFonts w:hint="eastAsia"/>
          <w:color w:val="auto"/>
        </w:rPr>
        <w:t>轨道，可采用</w:t>
      </w:r>
      <w:r w:rsidRPr="002B654D">
        <w:rPr>
          <w:rFonts w:hint="eastAsia"/>
          <w:color w:val="auto"/>
        </w:rPr>
        <w:t>CRTS</w:t>
      </w:r>
      <w:proofErr w:type="gramStart"/>
      <w:r w:rsidRPr="002B654D">
        <w:rPr>
          <w:rFonts w:hint="eastAsia"/>
          <w:color w:val="auto"/>
        </w:rPr>
        <w:t>双块式</w:t>
      </w:r>
      <w:proofErr w:type="gramEnd"/>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w:t>
      </w:r>
      <w:r w:rsidR="001A5D4B" w:rsidRPr="002B654D">
        <w:rPr>
          <w:rFonts w:hint="eastAsia"/>
          <w:color w:val="auto"/>
        </w:rPr>
        <w:t>无</w:t>
      </w:r>
      <w:proofErr w:type="gramStart"/>
      <w:r w:rsidR="001A5D4B" w:rsidRPr="002B654D">
        <w:rPr>
          <w:rFonts w:hint="eastAsia"/>
          <w:color w:val="auto"/>
        </w:rPr>
        <w:t>砟</w:t>
      </w:r>
      <w:proofErr w:type="gramEnd"/>
      <w:r w:rsidR="001A5D4B" w:rsidRPr="002B654D">
        <w:rPr>
          <w:rFonts w:hint="eastAsia"/>
          <w:color w:val="auto"/>
        </w:rPr>
        <w:t>轨道底座</w:t>
      </w:r>
      <w:proofErr w:type="gramStart"/>
      <w:r w:rsidR="001A5D4B" w:rsidRPr="002B654D">
        <w:rPr>
          <w:rFonts w:hint="eastAsia"/>
          <w:color w:val="auto"/>
        </w:rPr>
        <w:t>板设置</w:t>
      </w:r>
      <w:proofErr w:type="gramEnd"/>
      <w:r w:rsidR="001A5D4B" w:rsidRPr="002B654D">
        <w:rPr>
          <w:rFonts w:hint="eastAsia"/>
          <w:color w:val="auto"/>
        </w:rPr>
        <w:t>凹槽，灌注自密实混凝土或现浇道床板后形成</w:t>
      </w:r>
      <w:proofErr w:type="gramStart"/>
      <w:r w:rsidR="001A5D4B" w:rsidRPr="002B654D">
        <w:rPr>
          <w:rFonts w:hint="eastAsia"/>
          <w:color w:val="auto"/>
        </w:rPr>
        <w:t>凸</w:t>
      </w:r>
      <w:proofErr w:type="gramEnd"/>
      <w:r w:rsidR="001A5D4B" w:rsidRPr="002B654D">
        <w:rPr>
          <w:rFonts w:hint="eastAsia"/>
          <w:color w:val="auto"/>
        </w:rPr>
        <w:t>台，为缓冲作用在</w:t>
      </w:r>
      <w:proofErr w:type="gramStart"/>
      <w:r w:rsidR="001A5D4B" w:rsidRPr="002B654D">
        <w:rPr>
          <w:rFonts w:hint="eastAsia"/>
          <w:color w:val="auto"/>
        </w:rPr>
        <w:t>凸</w:t>
      </w:r>
      <w:proofErr w:type="gramEnd"/>
      <w:r w:rsidR="001A5D4B" w:rsidRPr="002B654D">
        <w:rPr>
          <w:rFonts w:hint="eastAsia"/>
          <w:color w:val="auto"/>
        </w:rPr>
        <w:t>台和凹</w:t>
      </w:r>
      <w:r w:rsidR="00C66449" w:rsidRPr="002B654D">
        <w:rPr>
          <w:rFonts w:hint="eastAsia"/>
          <w:color w:val="auto"/>
        </w:rPr>
        <w:t>槽</w:t>
      </w:r>
      <w:r w:rsidR="001A5D4B" w:rsidRPr="002B654D">
        <w:rPr>
          <w:rFonts w:hint="eastAsia"/>
          <w:color w:val="auto"/>
        </w:rPr>
        <w:t>的纵、横向力，降低温度</w:t>
      </w:r>
      <w:proofErr w:type="gramStart"/>
      <w:r w:rsidR="001A5D4B" w:rsidRPr="002B654D">
        <w:rPr>
          <w:rFonts w:hint="eastAsia"/>
          <w:color w:val="auto"/>
        </w:rPr>
        <w:t>荷</w:t>
      </w:r>
      <w:proofErr w:type="gramEnd"/>
      <w:r w:rsidR="001A5D4B" w:rsidRPr="002B654D">
        <w:rPr>
          <w:rFonts w:hint="eastAsia"/>
          <w:color w:val="auto"/>
        </w:rPr>
        <w:t>收缩产生的束缚力，在凹槽侧面四周粘贴弹性垫层。</w:t>
      </w:r>
    </w:p>
    <w:p w:rsidR="00B05375" w:rsidRPr="002B654D" w:rsidRDefault="009F4470" w:rsidP="009A20A8">
      <w:pPr>
        <w:pStyle w:val="3"/>
        <w:rPr>
          <w:color w:val="auto"/>
        </w:rPr>
      </w:pPr>
      <w:r w:rsidRPr="002B654D">
        <w:rPr>
          <w:rFonts w:hint="eastAsia"/>
          <w:color w:val="auto"/>
        </w:rPr>
        <w:t>隔振</w:t>
      </w:r>
      <w:r w:rsidR="00B05375" w:rsidRPr="002B654D">
        <w:rPr>
          <w:rFonts w:hint="eastAsia"/>
          <w:color w:val="auto"/>
        </w:rPr>
        <w:t>层</w:t>
      </w:r>
      <w:r w:rsidRPr="002B654D">
        <w:rPr>
          <w:color w:val="auto"/>
        </w:rPr>
        <w:t>vibration isolation layer</w:t>
      </w:r>
    </w:p>
    <w:p w:rsidR="00506A2C" w:rsidRPr="002B654D" w:rsidRDefault="00D31D79" w:rsidP="00B05375">
      <w:pPr>
        <w:ind w:firstLine="480"/>
      </w:pPr>
      <w:r w:rsidRPr="002B654D">
        <w:rPr>
          <w:rFonts w:hint="eastAsia"/>
        </w:rPr>
        <w:t>隔离缓冲层</w:t>
      </w:r>
      <w:r w:rsidR="00B05375" w:rsidRPr="002B654D">
        <w:rPr>
          <w:rFonts w:hint="eastAsia"/>
        </w:rPr>
        <w:t>在</w:t>
      </w:r>
      <w:r w:rsidR="00506A2C" w:rsidRPr="002B654D">
        <w:rPr>
          <w:rFonts w:hint="eastAsia"/>
        </w:rPr>
        <w:t>底座板凹槽底部</w:t>
      </w:r>
      <w:r w:rsidR="00783408" w:rsidRPr="002B654D">
        <w:rPr>
          <w:rFonts w:hint="eastAsia"/>
        </w:rPr>
        <w:t>、底座板与上部结构层间</w:t>
      </w:r>
      <w:r w:rsidR="00C66449" w:rsidRPr="002B654D">
        <w:rPr>
          <w:rFonts w:hint="eastAsia"/>
        </w:rPr>
        <w:t>设置隔振层</w:t>
      </w:r>
      <w:r w:rsidR="00783408" w:rsidRPr="002B654D">
        <w:rPr>
          <w:rFonts w:hint="eastAsia"/>
        </w:rPr>
        <w:t>，起隔离、缓冲、协调变形作用。</w:t>
      </w:r>
    </w:p>
    <w:p w:rsidR="00B05375" w:rsidRPr="002B654D" w:rsidRDefault="00B05375" w:rsidP="00B05375">
      <w:pPr>
        <w:pStyle w:val="12"/>
        <w:rPr>
          <w:color w:val="auto"/>
        </w:rPr>
      </w:pPr>
      <w:r w:rsidRPr="002B654D">
        <w:rPr>
          <w:rFonts w:hint="eastAsia"/>
          <w:color w:val="auto"/>
        </w:rPr>
        <w:t>条文说明</w:t>
      </w:r>
    </w:p>
    <w:p w:rsidR="00506A2C" w:rsidRPr="002B654D" w:rsidRDefault="00783408" w:rsidP="00B05375">
      <w:pPr>
        <w:pStyle w:val="aa"/>
        <w:ind w:firstLine="480"/>
        <w:rPr>
          <w:color w:val="auto"/>
        </w:rPr>
      </w:pPr>
      <w:r w:rsidRPr="002B654D">
        <w:rPr>
          <w:rFonts w:hint="eastAsia"/>
          <w:color w:val="auto"/>
        </w:rPr>
        <w:t>大跨度斜拉桥梁体变形较为复杂，轨道结构在桥面荷载作用下，易在层间出现离缝，在底座板与上部结构之间以及底座板凹槽底部设置</w:t>
      </w:r>
      <w:r w:rsidR="00C66449" w:rsidRPr="002B654D">
        <w:rPr>
          <w:rFonts w:hint="eastAsia"/>
          <w:color w:val="auto"/>
        </w:rPr>
        <w:t>隔振层</w:t>
      </w:r>
      <w:r w:rsidRPr="002B654D">
        <w:rPr>
          <w:rFonts w:hint="eastAsia"/>
          <w:color w:val="auto"/>
        </w:rPr>
        <w:t>，可起隔离、缓冲和协调变形作用，有效避免层间病害发生。</w:t>
      </w:r>
    </w:p>
    <w:p w:rsidR="005A7D4C" w:rsidRPr="002B654D" w:rsidRDefault="005A7D4C" w:rsidP="009A20A8">
      <w:pPr>
        <w:pStyle w:val="3"/>
        <w:rPr>
          <w:color w:val="auto"/>
        </w:rPr>
      </w:pPr>
      <w:r w:rsidRPr="002B654D">
        <w:rPr>
          <w:rFonts w:hint="eastAsia"/>
          <w:color w:val="auto"/>
        </w:rPr>
        <w:t>弹性约束装置</w:t>
      </w:r>
      <w:r w:rsidR="00416430" w:rsidRPr="002B654D">
        <w:rPr>
          <w:color w:val="auto"/>
        </w:rPr>
        <w:t xml:space="preserve"> elastic restraint</w:t>
      </w:r>
    </w:p>
    <w:p w:rsidR="00F75DA6" w:rsidRPr="002B654D" w:rsidRDefault="00057202" w:rsidP="005A7D4C">
      <w:pPr>
        <w:ind w:firstLine="480"/>
      </w:pPr>
      <w:r w:rsidRPr="002B654D">
        <w:rPr>
          <w:rFonts w:hint="eastAsia"/>
        </w:rPr>
        <w:t>用于</w:t>
      </w:r>
      <w:r w:rsidR="00E844B3" w:rsidRPr="002B654D">
        <w:rPr>
          <w:rFonts w:hint="eastAsia"/>
        </w:rPr>
        <w:t>顺</w:t>
      </w:r>
      <w:r w:rsidRPr="002B654D">
        <w:rPr>
          <w:rFonts w:hint="eastAsia"/>
        </w:rPr>
        <w:t>桥向</w:t>
      </w:r>
      <w:r w:rsidR="00F75DA6" w:rsidRPr="002B654D">
        <w:rPr>
          <w:rFonts w:hint="eastAsia"/>
        </w:rPr>
        <w:t>连接主梁</w:t>
      </w:r>
      <w:r w:rsidRPr="002B654D">
        <w:rPr>
          <w:rFonts w:hint="eastAsia"/>
        </w:rPr>
        <w:t>与</w:t>
      </w:r>
      <w:r w:rsidR="004A524A" w:rsidRPr="002B654D">
        <w:rPr>
          <w:rFonts w:hint="eastAsia"/>
        </w:rPr>
        <w:t>索塔</w:t>
      </w:r>
      <w:r w:rsidR="00F75DA6" w:rsidRPr="002B654D">
        <w:rPr>
          <w:rFonts w:hint="eastAsia"/>
        </w:rPr>
        <w:t>的弹性装置</w:t>
      </w:r>
      <w:r w:rsidR="00582AFA" w:rsidRPr="002B654D">
        <w:rPr>
          <w:rFonts w:hint="eastAsia"/>
        </w:rPr>
        <w:t>，</w:t>
      </w:r>
      <w:r w:rsidR="00B03AC3" w:rsidRPr="002B654D">
        <w:rPr>
          <w:rFonts w:hint="eastAsia"/>
        </w:rPr>
        <w:t>能够</w:t>
      </w:r>
      <w:r w:rsidR="00582AFA" w:rsidRPr="002B654D">
        <w:rPr>
          <w:rFonts w:hint="eastAsia"/>
        </w:rPr>
        <w:t>减小梁端</w:t>
      </w:r>
      <w:r w:rsidR="005344D4" w:rsidRPr="002B654D">
        <w:rPr>
          <w:rFonts w:hint="eastAsia"/>
        </w:rPr>
        <w:t>位移</w:t>
      </w:r>
      <w:r w:rsidR="00582AFA" w:rsidRPr="002B654D">
        <w:rPr>
          <w:rFonts w:hint="eastAsia"/>
        </w:rPr>
        <w:t>，并改善斜拉桥抗风</w:t>
      </w:r>
      <w:r w:rsidR="007054A3" w:rsidRPr="002B654D">
        <w:rPr>
          <w:rFonts w:hint="eastAsia"/>
        </w:rPr>
        <w:t>、</w:t>
      </w:r>
      <w:r w:rsidR="00582AFA" w:rsidRPr="002B654D">
        <w:rPr>
          <w:rFonts w:hint="eastAsia"/>
        </w:rPr>
        <w:t>抗震性能</w:t>
      </w:r>
      <w:r w:rsidR="00F75DA6" w:rsidRPr="002B654D">
        <w:rPr>
          <w:rFonts w:hint="eastAsia"/>
        </w:rPr>
        <w:t>。</w:t>
      </w:r>
    </w:p>
    <w:p w:rsidR="005A7D4C" w:rsidRPr="002B654D" w:rsidRDefault="005A7D4C" w:rsidP="00C671E8">
      <w:pPr>
        <w:pStyle w:val="12"/>
        <w:rPr>
          <w:color w:val="auto"/>
        </w:rPr>
      </w:pPr>
      <w:r w:rsidRPr="002B654D">
        <w:rPr>
          <w:rFonts w:hint="eastAsia"/>
          <w:color w:val="auto"/>
        </w:rPr>
        <w:t>条文说明</w:t>
      </w:r>
    </w:p>
    <w:p w:rsidR="00F75DA6" w:rsidRPr="002B654D" w:rsidRDefault="00F75DA6" w:rsidP="00B9626B">
      <w:pPr>
        <w:pStyle w:val="aa"/>
        <w:ind w:firstLine="480"/>
        <w:rPr>
          <w:color w:val="auto"/>
        </w:rPr>
      </w:pPr>
      <w:r w:rsidRPr="002B654D">
        <w:rPr>
          <w:rFonts w:hint="eastAsia"/>
          <w:color w:val="auto"/>
        </w:rPr>
        <w:t>弹性约束装置可采用小变形、大刚度、</w:t>
      </w:r>
      <w:r w:rsidR="005344D4" w:rsidRPr="002B654D">
        <w:rPr>
          <w:rFonts w:hint="eastAsia"/>
          <w:color w:val="auto"/>
        </w:rPr>
        <w:t>缓冲</w:t>
      </w:r>
      <w:r w:rsidRPr="002B654D">
        <w:rPr>
          <w:rFonts w:hint="eastAsia"/>
          <w:color w:val="auto"/>
        </w:rPr>
        <w:t>减</w:t>
      </w:r>
      <w:r w:rsidR="005344D4" w:rsidRPr="002B654D">
        <w:rPr>
          <w:rFonts w:hint="eastAsia"/>
          <w:color w:val="auto"/>
        </w:rPr>
        <w:t>震</w:t>
      </w:r>
      <w:r w:rsidRPr="002B654D">
        <w:rPr>
          <w:rFonts w:hint="eastAsia"/>
          <w:color w:val="auto"/>
        </w:rPr>
        <w:t>性能优</w:t>
      </w:r>
      <w:proofErr w:type="gramStart"/>
      <w:r w:rsidRPr="002B654D">
        <w:rPr>
          <w:rFonts w:hint="eastAsia"/>
          <w:color w:val="auto"/>
        </w:rPr>
        <w:t>的碟簧</w:t>
      </w:r>
      <w:r w:rsidR="00CA6E42" w:rsidRPr="002B654D">
        <w:rPr>
          <w:rFonts w:hint="eastAsia"/>
          <w:color w:val="auto"/>
        </w:rPr>
        <w:t>或</w:t>
      </w:r>
      <w:proofErr w:type="gramEnd"/>
      <w:r w:rsidR="00CA6E42" w:rsidRPr="002B654D">
        <w:rPr>
          <w:rFonts w:hint="eastAsia"/>
          <w:color w:val="auto"/>
        </w:rPr>
        <w:t>环形弹簧</w:t>
      </w:r>
      <w:r w:rsidRPr="002B654D">
        <w:rPr>
          <w:rFonts w:hint="eastAsia"/>
          <w:color w:val="auto"/>
        </w:rPr>
        <w:t>结构。</w:t>
      </w:r>
      <w:r w:rsidR="00CA6E42" w:rsidRPr="002B654D">
        <w:rPr>
          <w:rFonts w:hint="eastAsia"/>
          <w:color w:val="auto"/>
        </w:rPr>
        <w:t>可与支座一体化设计</w:t>
      </w:r>
      <w:r w:rsidR="00784FC2" w:rsidRPr="002B654D">
        <w:rPr>
          <w:rFonts w:hint="eastAsia"/>
          <w:color w:val="auto"/>
        </w:rPr>
        <w:t>，实现主梁和</w:t>
      </w:r>
      <w:r w:rsidR="004A524A" w:rsidRPr="002B654D">
        <w:rPr>
          <w:rFonts w:hint="eastAsia"/>
          <w:color w:val="auto"/>
        </w:rPr>
        <w:t>索塔</w:t>
      </w:r>
      <w:r w:rsidR="00784FC2" w:rsidRPr="002B654D">
        <w:rPr>
          <w:rFonts w:hint="eastAsia"/>
          <w:color w:val="auto"/>
        </w:rPr>
        <w:t>的弹性约束。</w:t>
      </w:r>
      <w:r w:rsidR="005344D4" w:rsidRPr="002B654D">
        <w:rPr>
          <w:rFonts w:hint="eastAsia"/>
          <w:color w:val="auto"/>
        </w:rPr>
        <w:t>地震作用下，</w:t>
      </w:r>
      <w:r w:rsidR="00267117" w:rsidRPr="002B654D">
        <w:rPr>
          <w:rFonts w:hint="eastAsia"/>
          <w:color w:val="auto"/>
        </w:rPr>
        <w:t>与</w:t>
      </w:r>
      <w:proofErr w:type="gramStart"/>
      <w:r w:rsidR="00267117" w:rsidRPr="002B654D">
        <w:rPr>
          <w:rFonts w:hint="eastAsia"/>
          <w:color w:val="auto"/>
        </w:rPr>
        <w:t>塔梁固定</w:t>
      </w:r>
      <w:proofErr w:type="gramEnd"/>
      <w:r w:rsidR="006C2183" w:rsidRPr="002B654D">
        <w:rPr>
          <w:rFonts w:hint="eastAsia"/>
          <w:color w:val="auto"/>
        </w:rPr>
        <w:t>（固结）</w:t>
      </w:r>
      <w:r w:rsidR="00267117" w:rsidRPr="002B654D">
        <w:rPr>
          <w:rFonts w:hint="eastAsia"/>
          <w:color w:val="auto"/>
        </w:rPr>
        <w:t>体系相比，</w:t>
      </w:r>
      <w:r w:rsidR="009B5EFF" w:rsidRPr="002B654D">
        <w:rPr>
          <w:rFonts w:hint="eastAsia"/>
          <w:color w:val="auto"/>
        </w:rPr>
        <w:t>弹性约束装置</w:t>
      </w:r>
      <w:r w:rsidR="005344D4" w:rsidRPr="002B654D">
        <w:rPr>
          <w:rFonts w:hint="eastAsia"/>
          <w:color w:val="auto"/>
        </w:rPr>
        <w:t>延长了</w:t>
      </w:r>
      <w:r w:rsidR="009B5EFF" w:rsidRPr="002B654D">
        <w:rPr>
          <w:rFonts w:hint="eastAsia"/>
          <w:color w:val="auto"/>
        </w:rPr>
        <w:t>斜拉桥</w:t>
      </w:r>
      <w:r w:rsidR="005344D4" w:rsidRPr="002B654D">
        <w:rPr>
          <w:rFonts w:hint="eastAsia"/>
          <w:color w:val="auto"/>
        </w:rPr>
        <w:t>自振周期，减小地震响应；</w:t>
      </w:r>
      <w:r w:rsidR="009B5EFF" w:rsidRPr="002B654D">
        <w:rPr>
          <w:rFonts w:hint="eastAsia"/>
          <w:color w:val="auto"/>
        </w:rPr>
        <w:t>风荷载作用下，弹性约束装置提高了斜拉桥纵向刚度，</w:t>
      </w:r>
      <w:r w:rsidR="00B9626B" w:rsidRPr="002B654D">
        <w:rPr>
          <w:rFonts w:hint="eastAsia"/>
          <w:color w:val="auto"/>
        </w:rPr>
        <w:t>主梁上的风荷载大</w:t>
      </w:r>
      <w:r w:rsidR="00B9626B" w:rsidRPr="002B654D">
        <w:rPr>
          <w:rFonts w:hint="eastAsia"/>
          <w:color w:val="auto"/>
        </w:rPr>
        <w:lastRenderedPageBreak/>
        <w:t>部分通过弹性约束装置直接传递至</w:t>
      </w:r>
      <w:r w:rsidR="004A524A" w:rsidRPr="002B654D">
        <w:rPr>
          <w:rFonts w:hint="eastAsia"/>
          <w:color w:val="auto"/>
        </w:rPr>
        <w:t>索塔</w:t>
      </w:r>
      <w:r w:rsidR="00B9626B" w:rsidRPr="002B654D">
        <w:rPr>
          <w:rFonts w:hint="eastAsia"/>
          <w:color w:val="auto"/>
        </w:rPr>
        <w:t>，大大降低了风荷载在</w:t>
      </w:r>
      <w:r w:rsidR="004A524A" w:rsidRPr="002B654D">
        <w:rPr>
          <w:rFonts w:hint="eastAsia"/>
          <w:color w:val="auto"/>
        </w:rPr>
        <w:t>索塔</w:t>
      </w:r>
      <w:r w:rsidR="00B9626B" w:rsidRPr="002B654D">
        <w:rPr>
          <w:rFonts w:hint="eastAsia"/>
          <w:color w:val="auto"/>
        </w:rPr>
        <w:t>上的作用高度，有效</w:t>
      </w:r>
      <w:r w:rsidR="009B5EFF" w:rsidRPr="002B654D">
        <w:rPr>
          <w:rFonts w:hint="eastAsia"/>
          <w:color w:val="auto"/>
        </w:rPr>
        <w:t>降低塔底弯矩，进而减</w:t>
      </w:r>
      <w:proofErr w:type="gramStart"/>
      <w:r w:rsidR="009B5EFF" w:rsidRPr="002B654D">
        <w:rPr>
          <w:rFonts w:hint="eastAsia"/>
          <w:color w:val="auto"/>
        </w:rPr>
        <w:t>小梁端顺桥</w:t>
      </w:r>
      <w:proofErr w:type="gramEnd"/>
      <w:r w:rsidR="009B5EFF" w:rsidRPr="002B654D">
        <w:rPr>
          <w:rFonts w:hint="eastAsia"/>
          <w:color w:val="auto"/>
        </w:rPr>
        <w:t>向位移。</w:t>
      </w:r>
    </w:p>
    <w:p w:rsidR="005F2E5E" w:rsidRPr="002B654D" w:rsidRDefault="005F2E5E" w:rsidP="009A20A8">
      <w:pPr>
        <w:pStyle w:val="3"/>
        <w:rPr>
          <w:color w:val="auto"/>
        </w:rPr>
      </w:pPr>
      <w:r w:rsidRPr="002B654D">
        <w:rPr>
          <w:rFonts w:hint="eastAsia"/>
          <w:color w:val="auto"/>
        </w:rPr>
        <w:t>竖向变形曲率半径</w:t>
      </w:r>
      <w:r w:rsidRPr="002B654D">
        <w:rPr>
          <w:color w:val="auto"/>
        </w:rPr>
        <w:t xml:space="preserve"> radius of curvature of vertical deformation</w:t>
      </w:r>
    </w:p>
    <w:p w:rsidR="00A476F9" w:rsidRPr="002B654D" w:rsidRDefault="00A476F9" w:rsidP="00A476F9">
      <w:pPr>
        <w:ind w:firstLine="480"/>
      </w:pPr>
      <w:r w:rsidRPr="002B654D">
        <w:rPr>
          <w:rFonts w:hint="eastAsia"/>
        </w:rPr>
        <w:t>用</w:t>
      </w:r>
      <w:r w:rsidR="00576034" w:rsidRPr="002B654D">
        <w:rPr>
          <w:rFonts w:hint="eastAsia"/>
        </w:rPr>
        <w:t>于</w:t>
      </w:r>
      <w:r w:rsidRPr="002B654D">
        <w:rPr>
          <w:rFonts w:hint="eastAsia"/>
        </w:rPr>
        <w:t>描述</w:t>
      </w:r>
      <w:r w:rsidR="0021698D" w:rsidRPr="002B654D">
        <w:rPr>
          <w:rFonts w:hint="eastAsia"/>
        </w:rPr>
        <w:t>主梁</w:t>
      </w:r>
      <w:r w:rsidRPr="002B654D">
        <w:rPr>
          <w:rFonts w:hint="eastAsia"/>
        </w:rPr>
        <w:t>竖向变形曲线弯曲变化的程度</w:t>
      </w:r>
      <w:r w:rsidR="0021698D" w:rsidRPr="002B654D">
        <w:rPr>
          <w:rFonts w:hint="eastAsia"/>
        </w:rPr>
        <w:t>，变形曲线应根据实际位移拟合成光滑的曲线</w:t>
      </w:r>
      <w:r w:rsidRPr="002B654D">
        <w:rPr>
          <w:rFonts w:hint="eastAsia"/>
        </w:rPr>
        <w:t>。</w:t>
      </w:r>
    </w:p>
    <w:p w:rsidR="00A476F9" w:rsidRPr="002B654D" w:rsidRDefault="00A476F9" w:rsidP="00A476F9">
      <w:pPr>
        <w:pStyle w:val="12"/>
        <w:rPr>
          <w:color w:val="auto"/>
        </w:rPr>
      </w:pPr>
      <w:r w:rsidRPr="002B654D">
        <w:rPr>
          <w:rFonts w:hint="eastAsia"/>
          <w:color w:val="auto"/>
        </w:rPr>
        <w:t>条文说明</w:t>
      </w:r>
    </w:p>
    <w:p w:rsidR="0091565A" w:rsidRPr="002B654D" w:rsidRDefault="0091565A" w:rsidP="0091565A">
      <w:pPr>
        <w:pStyle w:val="aa"/>
        <w:ind w:firstLine="480"/>
        <w:rPr>
          <w:color w:val="auto"/>
        </w:rPr>
      </w:pPr>
      <w:r w:rsidRPr="002B654D">
        <w:rPr>
          <w:rFonts w:hint="eastAsia"/>
          <w:color w:val="auto"/>
        </w:rPr>
        <w:t>基于桥梁竖向变形与车体加速度及未平衡加速度关系，通过控制桥梁竖向变形最小曲率半径来限制高速列车通过时产生的离心加速度，以满足高速行车安全性</w:t>
      </w:r>
      <w:r w:rsidR="00B16F2D" w:rsidRPr="002B654D">
        <w:rPr>
          <w:rFonts w:hint="eastAsia"/>
          <w:color w:val="auto"/>
        </w:rPr>
        <w:t>和</w:t>
      </w:r>
      <w:r w:rsidRPr="002B654D">
        <w:rPr>
          <w:rFonts w:hint="eastAsia"/>
          <w:color w:val="auto"/>
        </w:rPr>
        <w:t>乘坐舒适性的要求。</w:t>
      </w:r>
    </w:p>
    <w:p w:rsidR="00576034" w:rsidRPr="002B654D" w:rsidRDefault="00576034" w:rsidP="009A20A8">
      <w:pPr>
        <w:pStyle w:val="3"/>
        <w:rPr>
          <w:color w:val="auto"/>
        </w:rPr>
      </w:pPr>
      <w:r w:rsidRPr="002B654D">
        <w:rPr>
          <w:rFonts w:hint="eastAsia"/>
          <w:color w:val="auto"/>
        </w:rPr>
        <w:t>中点</w:t>
      </w:r>
      <w:proofErr w:type="gramStart"/>
      <w:r w:rsidRPr="002B654D">
        <w:rPr>
          <w:rFonts w:hint="eastAsia"/>
          <w:color w:val="auto"/>
        </w:rPr>
        <w:t>弦</w:t>
      </w:r>
      <w:proofErr w:type="gramEnd"/>
      <w:r w:rsidRPr="002B654D">
        <w:rPr>
          <w:rFonts w:hint="eastAsia"/>
          <w:color w:val="auto"/>
        </w:rPr>
        <w:t>测法</w:t>
      </w:r>
      <w:r w:rsidRPr="002B654D">
        <w:rPr>
          <w:color w:val="auto"/>
        </w:rPr>
        <w:t xml:space="preserve"> midpoint chord method</w:t>
      </w:r>
    </w:p>
    <w:p w:rsidR="008A3962" w:rsidRPr="002B654D" w:rsidRDefault="00CB4E1E" w:rsidP="00576034">
      <w:pPr>
        <w:ind w:firstLine="480"/>
      </w:pPr>
      <w:r w:rsidRPr="002B654D">
        <w:rPr>
          <w:rFonts w:hint="eastAsia"/>
        </w:rPr>
        <w:t>利用</w:t>
      </w:r>
      <w:proofErr w:type="gramStart"/>
      <w:r w:rsidRPr="002B654D">
        <w:rPr>
          <w:rFonts w:hint="eastAsia"/>
        </w:rPr>
        <w:t>直线测弦测量</w:t>
      </w:r>
      <w:proofErr w:type="gramEnd"/>
      <w:r w:rsidRPr="002B654D">
        <w:rPr>
          <w:rFonts w:hint="eastAsia"/>
        </w:rPr>
        <w:t>高低和</w:t>
      </w:r>
      <w:proofErr w:type="gramStart"/>
      <w:r w:rsidRPr="002B654D">
        <w:rPr>
          <w:rFonts w:hint="eastAsia"/>
        </w:rPr>
        <w:t>轨向</w:t>
      </w:r>
      <w:proofErr w:type="gramEnd"/>
      <w:r w:rsidRPr="002B654D">
        <w:rPr>
          <w:rFonts w:hint="eastAsia"/>
        </w:rPr>
        <w:t>不平顺的一种方法，测点</w:t>
      </w:r>
      <w:proofErr w:type="gramStart"/>
      <w:r w:rsidRPr="002B654D">
        <w:rPr>
          <w:rFonts w:hint="eastAsia"/>
        </w:rPr>
        <w:t>位于测弦中点</w:t>
      </w:r>
      <w:proofErr w:type="gramEnd"/>
      <w:r w:rsidRPr="002B654D">
        <w:rPr>
          <w:rFonts w:hint="eastAsia"/>
        </w:rPr>
        <w:t>对应位置，测点</w:t>
      </w:r>
      <w:proofErr w:type="gramStart"/>
      <w:r w:rsidRPr="002B654D">
        <w:rPr>
          <w:rFonts w:hint="eastAsia"/>
        </w:rPr>
        <w:t>到测弦</w:t>
      </w:r>
      <w:proofErr w:type="gramEnd"/>
      <w:r w:rsidRPr="002B654D">
        <w:rPr>
          <w:rFonts w:hint="eastAsia"/>
        </w:rPr>
        <w:t>的垂距（偏移量）即为</w:t>
      </w:r>
      <w:proofErr w:type="gramStart"/>
      <w:r w:rsidRPr="002B654D">
        <w:rPr>
          <w:rFonts w:hint="eastAsia"/>
        </w:rPr>
        <w:t>中点弦测值</w:t>
      </w:r>
      <w:proofErr w:type="gramEnd"/>
      <w:r w:rsidRPr="002B654D">
        <w:rPr>
          <w:rFonts w:hint="eastAsia"/>
        </w:rPr>
        <w:t>。</w:t>
      </w:r>
    </w:p>
    <w:p w:rsidR="00CB4E1E" w:rsidRPr="002B654D" w:rsidRDefault="00CB4E1E" w:rsidP="009A20A8">
      <w:pPr>
        <w:pStyle w:val="3"/>
        <w:rPr>
          <w:color w:val="auto"/>
        </w:rPr>
      </w:pPr>
      <w:proofErr w:type="gramStart"/>
      <w:r w:rsidRPr="002B654D">
        <w:rPr>
          <w:rFonts w:hint="eastAsia"/>
          <w:color w:val="auto"/>
        </w:rPr>
        <w:t>矢距差</w:t>
      </w:r>
      <w:proofErr w:type="gramEnd"/>
      <w:r w:rsidRPr="002B654D">
        <w:rPr>
          <w:rFonts w:hint="eastAsia"/>
          <w:color w:val="auto"/>
        </w:rPr>
        <w:t>法</w:t>
      </w:r>
      <w:r w:rsidR="00932757" w:rsidRPr="002B654D">
        <w:rPr>
          <w:color w:val="auto"/>
        </w:rPr>
        <w:t>vector distance difference method</w:t>
      </w:r>
    </w:p>
    <w:p w:rsidR="00CB4E1E" w:rsidRPr="002B654D" w:rsidRDefault="00CB4E1E" w:rsidP="00CB4E1E">
      <w:pPr>
        <w:ind w:firstLine="480"/>
      </w:pPr>
      <w:r w:rsidRPr="002B654D">
        <w:rPr>
          <w:rFonts w:hint="eastAsia"/>
        </w:rPr>
        <w:t>在特定基线长范围内（</w:t>
      </w:r>
      <w:r w:rsidRPr="002B654D">
        <w:t>30m</w:t>
      </w:r>
      <w:r w:rsidRPr="002B654D">
        <w:rPr>
          <w:rFonts w:hint="eastAsia"/>
        </w:rPr>
        <w:t>或</w:t>
      </w:r>
      <w:r w:rsidRPr="002B654D">
        <w:t>300m</w:t>
      </w:r>
      <w:r w:rsidRPr="002B654D">
        <w:rPr>
          <w:rFonts w:hint="eastAsia"/>
        </w:rPr>
        <w:t>基长）以特定间隔（</w:t>
      </w:r>
      <w:r w:rsidRPr="002B654D">
        <w:t>5m</w:t>
      </w:r>
      <w:r w:rsidRPr="002B654D">
        <w:rPr>
          <w:rFonts w:hint="eastAsia"/>
        </w:rPr>
        <w:t>或</w:t>
      </w:r>
      <w:r w:rsidRPr="002B654D">
        <w:t>150m</w:t>
      </w:r>
      <w:r w:rsidRPr="002B654D">
        <w:rPr>
          <w:rFonts w:hint="eastAsia"/>
        </w:rPr>
        <w:t>）计算间隔两点的实测</w:t>
      </w:r>
      <w:proofErr w:type="gramStart"/>
      <w:r w:rsidRPr="002B654D">
        <w:rPr>
          <w:rFonts w:hint="eastAsia"/>
        </w:rPr>
        <w:t>矢距差</w:t>
      </w:r>
      <w:proofErr w:type="gramEnd"/>
      <w:r w:rsidRPr="002B654D">
        <w:rPr>
          <w:rFonts w:hint="eastAsia"/>
        </w:rPr>
        <w:t>与设计</w:t>
      </w:r>
      <w:proofErr w:type="gramStart"/>
      <w:r w:rsidRPr="002B654D">
        <w:rPr>
          <w:rFonts w:hint="eastAsia"/>
        </w:rPr>
        <w:t>矢距差</w:t>
      </w:r>
      <w:proofErr w:type="gramEnd"/>
      <w:r w:rsidRPr="002B654D">
        <w:rPr>
          <w:rFonts w:hint="eastAsia"/>
        </w:rPr>
        <w:t>的差来评价高低和</w:t>
      </w:r>
      <w:proofErr w:type="gramStart"/>
      <w:r w:rsidRPr="002B654D">
        <w:rPr>
          <w:rFonts w:hint="eastAsia"/>
        </w:rPr>
        <w:t>轨向</w:t>
      </w:r>
      <w:proofErr w:type="gramEnd"/>
      <w:r w:rsidRPr="002B654D">
        <w:rPr>
          <w:rFonts w:hint="eastAsia"/>
        </w:rPr>
        <w:t>不平顺。测点位于特定间隔的小里程处。</w:t>
      </w:r>
    </w:p>
    <w:p w:rsidR="00A63428" w:rsidRPr="002B654D" w:rsidRDefault="00A63428" w:rsidP="009A20A8">
      <w:pPr>
        <w:pStyle w:val="3"/>
        <w:rPr>
          <w:color w:val="auto"/>
        </w:rPr>
      </w:pPr>
      <w:r w:rsidRPr="002B654D">
        <w:rPr>
          <w:rFonts w:hint="eastAsia"/>
          <w:color w:val="auto"/>
        </w:rPr>
        <w:t>轨道质量指数</w:t>
      </w:r>
      <w:r w:rsidR="00F81D55" w:rsidRPr="002B654D">
        <w:rPr>
          <w:color w:val="auto"/>
        </w:rPr>
        <w:t>track quality index</w:t>
      </w:r>
    </w:p>
    <w:p w:rsidR="005A7D4C" w:rsidRPr="002B654D" w:rsidRDefault="00A63428" w:rsidP="00A63428">
      <w:pPr>
        <w:ind w:firstLine="480"/>
      </w:pPr>
      <w:r w:rsidRPr="002B654D">
        <w:rPr>
          <w:rFonts w:hint="eastAsia"/>
        </w:rPr>
        <w:t>轨道质量指数（</w:t>
      </w:r>
      <w:r w:rsidR="00450C7D" w:rsidRPr="002B654D">
        <w:rPr>
          <w:rFonts w:hint="eastAsia"/>
        </w:rPr>
        <w:t>简称“</w:t>
      </w:r>
      <w:r w:rsidR="00450C7D" w:rsidRPr="002B654D">
        <w:rPr>
          <w:rFonts w:hint="eastAsia"/>
        </w:rPr>
        <w:t>TQI</w:t>
      </w:r>
      <w:r w:rsidR="00450C7D" w:rsidRPr="002B654D">
        <w:rPr>
          <w:rFonts w:hint="eastAsia"/>
        </w:rPr>
        <w:t>”</w:t>
      </w:r>
      <w:r w:rsidRPr="002B654D">
        <w:rPr>
          <w:rFonts w:hint="eastAsia"/>
        </w:rPr>
        <w:t>）是指轨道在</w:t>
      </w:r>
      <w:r w:rsidRPr="002B654D">
        <w:rPr>
          <w:rFonts w:hint="eastAsia"/>
        </w:rPr>
        <w:t>2</w:t>
      </w:r>
      <w:r w:rsidRPr="002B654D">
        <w:t>00</w:t>
      </w:r>
      <w:r w:rsidRPr="002B654D">
        <w:rPr>
          <w:rFonts w:hint="eastAsia"/>
        </w:rPr>
        <w:t>m</w:t>
      </w:r>
      <w:r w:rsidRPr="002B654D">
        <w:rPr>
          <w:rFonts w:hint="eastAsia"/>
        </w:rPr>
        <w:t>长度范围内，各项不平顺的标准差之</w:t>
      </w:r>
      <w:proofErr w:type="gramStart"/>
      <w:r w:rsidRPr="002B654D">
        <w:rPr>
          <w:rFonts w:hint="eastAsia"/>
        </w:rPr>
        <w:t>和</w:t>
      </w:r>
      <w:proofErr w:type="gramEnd"/>
      <w:r w:rsidRPr="002B654D">
        <w:rPr>
          <w:rFonts w:hint="eastAsia"/>
        </w:rPr>
        <w:t>。</w:t>
      </w:r>
    </w:p>
    <w:p w:rsidR="002B0A3F" w:rsidRPr="002B654D" w:rsidRDefault="002B0A3F" w:rsidP="002B0A3F">
      <w:pPr>
        <w:pStyle w:val="12"/>
        <w:rPr>
          <w:color w:val="auto"/>
        </w:rPr>
      </w:pPr>
      <w:r w:rsidRPr="002B654D">
        <w:rPr>
          <w:rFonts w:hint="eastAsia"/>
          <w:color w:val="auto"/>
        </w:rPr>
        <w:t>条文说明</w:t>
      </w:r>
    </w:p>
    <w:p w:rsidR="0091565A" w:rsidRPr="002B654D" w:rsidRDefault="0091565A" w:rsidP="0091565A">
      <w:pPr>
        <w:pStyle w:val="aa"/>
        <w:ind w:firstLine="480"/>
        <w:rPr>
          <w:color w:val="auto"/>
        </w:rPr>
      </w:pPr>
      <w:r w:rsidRPr="002B654D">
        <w:rPr>
          <w:rFonts w:hint="eastAsia"/>
          <w:color w:val="auto"/>
        </w:rPr>
        <w:t>TQI</w:t>
      </w:r>
      <w:r w:rsidRPr="002B654D">
        <w:rPr>
          <w:rFonts w:hint="eastAsia"/>
          <w:color w:val="auto"/>
        </w:rPr>
        <w:t>是高低、轨向、轨距、水平和三角坑的动态检测数据的统计结果，该值的大小与</w:t>
      </w:r>
      <w:r w:rsidR="006849F0" w:rsidRPr="002B654D">
        <w:rPr>
          <w:rFonts w:hint="eastAsia"/>
          <w:color w:val="auto"/>
        </w:rPr>
        <w:t>轨道</w:t>
      </w:r>
      <w:r w:rsidRPr="002B654D">
        <w:rPr>
          <w:rFonts w:hint="eastAsia"/>
          <w:color w:val="auto"/>
        </w:rPr>
        <w:t>状态平顺性密切相关，表示</w:t>
      </w:r>
      <w:r w:rsidRPr="002B654D">
        <w:rPr>
          <w:rFonts w:hint="eastAsia"/>
          <w:color w:val="auto"/>
        </w:rPr>
        <w:t>200m</w:t>
      </w:r>
      <w:r w:rsidRPr="002B654D">
        <w:rPr>
          <w:rFonts w:hint="eastAsia"/>
          <w:color w:val="auto"/>
        </w:rPr>
        <w:t>区段轨道状态离散程度，即数值越大表明轨道的平顺程度越差、波动性也越大。各单项轨道不平顺的统计值同样也反映出该</w:t>
      </w:r>
      <w:r w:rsidR="005F2E5E" w:rsidRPr="002B654D">
        <w:rPr>
          <w:rFonts w:hint="eastAsia"/>
          <w:color w:val="auto"/>
        </w:rPr>
        <w:t>区段</w:t>
      </w:r>
      <w:r w:rsidRPr="002B654D">
        <w:rPr>
          <w:rFonts w:hint="eastAsia"/>
          <w:color w:val="auto"/>
        </w:rPr>
        <w:t>轨道状态的平顺程度。</w:t>
      </w:r>
    </w:p>
    <w:p w:rsidR="002B0A3F" w:rsidRPr="002B654D" w:rsidRDefault="0091565A" w:rsidP="0091565A">
      <w:pPr>
        <w:pStyle w:val="aa"/>
        <w:ind w:firstLine="480"/>
        <w:rPr>
          <w:color w:val="auto"/>
        </w:rPr>
      </w:pPr>
      <w:r w:rsidRPr="002B654D">
        <w:rPr>
          <w:rFonts w:hint="eastAsia"/>
          <w:color w:val="auto"/>
        </w:rPr>
        <w:t>TQI</w:t>
      </w:r>
      <w:r w:rsidRPr="002B654D">
        <w:rPr>
          <w:rFonts w:hint="eastAsia"/>
          <w:color w:val="auto"/>
        </w:rPr>
        <w:t>是一种采用数学统计方法描述区段轨道整体质量状态的综合指标和评价方法。运用</w:t>
      </w:r>
      <w:r w:rsidRPr="002B654D">
        <w:rPr>
          <w:rFonts w:hint="eastAsia"/>
          <w:color w:val="auto"/>
        </w:rPr>
        <w:t>TQI</w:t>
      </w:r>
      <w:r w:rsidRPr="002B654D">
        <w:rPr>
          <w:rFonts w:hint="eastAsia"/>
          <w:color w:val="auto"/>
        </w:rPr>
        <w:t>评价和管理轨道状态，是对单一幅值扣分评判轨道质量方法的补充，提高监测数据综合应用水平，为科学制定线路维修计划，保证轨道状态的均衡发展提供科学依据。</w:t>
      </w:r>
    </w:p>
    <w:p w:rsidR="00F81D55" w:rsidRPr="002B654D" w:rsidRDefault="00F81D55" w:rsidP="009A20A8">
      <w:pPr>
        <w:pStyle w:val="3"/>
        <w:rPr>
          <w:color w:val="auto"/>
        </w:rPr>
      </w:pPr>
      <w:r w:rsidRPr="002B654D">
        <w:rPr>
          <w:rFonts w:hint="eastAsia"/>
          <w:color w:val="auto"/>
        </w:rPr>
        <w:t>车辆动力学指标</w:t>
      </w:r>
      <w:r w:rsidRPr="002B654D">
        <w:rPr>
          <w:color w:val="auto"/>
        </w:rPr>
        <w:t xml:space="preserve"> Vehicle dynamics index</w:t>
      </w:r>
    </w:p>
    <w:p w:rsidR="00F81D55" w:rsidRPr="002B654D" w:rsidRDefault="0060589D" w:rsidP="00A63428">
      <w:pPr>
        <w:ind w:firstLine="480"/>
      </w:pPr>
      <w:r w:rsidRPr="002B654D">
        <w:rPr>
          <w:rFonts w:hint="eastAsia"/>
        </w:rPr>
        <w:lastRenderedPageBreak/>
        <w:t>列车在桥上行驶的</w:t>
      </w:r>
      <w:r w:rsidR="00260FB8" w:rsidRPr="002B654D">
        <w:rPr>
          <w:rFonts w:hint="eastAsia"/>
        </w:rPr>
        <w:t>动力学指标</w:t>
      </w:r>
      <w:r w:rsidRPr="002B654D">
        <w:rPr>
          <w:rFonts w:hint="eastAsia"/>
        </w:rPr>
        <w:t>，主要</w:t>
      </w:r>
      <w:r w:rsidR="00F81D55" w:rsidRPr="002B654D">
        <w:rPr>
          <w:rFonts w:hint="eastAsia"/>
        </w:rPr>
        <w:t>包括脱轨系数、轮重减载率、轮轴横向力和垂向力</w:t>
      </w:r>
      <w:r w:rsidRPr="002B654D">
        <w:rPr>
          <w:rFonts w:hint="eastAsia"/>
        </w:rPr>
        <w:t>。</w:t>
      </w:r>
    </w:p>
    <w:p w:rsidR="00DF7900" w:rsidRPr="002B654D" w:rsidRDefault="00DF7900" w:rsidP="0044002C">
      <w:pPr>
        <w:pStyle w:val="2"/>
        <w:spacing w:before="312" w:after="312"/>
        <w:rPr>
          <w:color w:val="auto"/>
        </w:rPr>
      </w:pPr>
      <w:bookmarkStart w:id="42" w:name="_Toc88936417"/>
      <w:bookmarkStart w:id="43" w:name="_Toc102915505"/>
      <w:bookmarkStart w:id="44" w:name="_Toc121471798"/>
      <w:bookmarkStart w:id="45" w:name="_Hlk91147880"/>
      <w:r w:rsidRPr="002B654D">
        <w:rPr>
          <w:rFonts w:hint="eastAsia"/>
          <w:color w:val="auto"/>
        </w:rPr>
        <w:t>符号</w:t>
      </w:r>
      <w:bookmarkEnd w:id="42"/>
      <w:bookmarkEnd w:id="43"/>
      <w:bookmarkEnd w:id="44"/>
    </w:p>
    <w:p w:rsidR="00DB60B0" w:rsidRPr="002B654D" w:rsidRDefault="00DB60B0" w:rsidP="00DB60B0">
      <w:pPr>
        <w:pStyle w:val="ac"/>
        <w:ind w:firstLine="480"/>
      </w:pPr>
      <w:r w:rsidRPr="002B654D">
        <w:rPr>
          <w:rFonts w:hint="eastAsia"/>
          <w:i/>
          <w:iCs/>
        </w:rPr>
        <w:t>L</w:t>
      </w:r>
      <w:r w:rsidRPr="002B654D">
        <w:rPr>
          <w:rFonts w:hint="eastAsia"/>
        </w:rPr>
        <w:t>——主跨跨度</w:t>
      </w:r>
    </w:p>
    <w:p w:rsidR="00DB60B0" w:rsidRPr="002B654D" w:rsidRDefault="00DB60B0" w:rsidP="00DB60B0">
      <w:pPr>
        <w:pStyle w:val="ac"/>
        <w:ind w:firstLine="480"/>
      </w:pPr>
      <w:r w:rsidRPr="002B654D">
        <w:rPr>
          <w:rFonts w:hint="eastAsia"/>
          <w:i/>
          <w:iCs/>
        </w:rPr>
        <w:t>H</w:t>
      </w:r>
      <w:r w:rsidRPr="002B654D">
        <w:rPr>
          <w:rFonts w:hint="eastAsia"/>
        </w:rPr>
        <w:t>——</w:t>
      </w:r>
      <w:r w:rsidR="00C8683F" w:rsidRPr="002B654D">
        <w:rPr>
          <w:rFonts w:hint="eastAsia"/>
        </w:rPr>
        <w:t>桥面</w:t>
      </w:r>
      <w:r w:rsidRPr="002B654D">
        <w:rPr>
          <w:rFonts w:hint="eastAsia"/>
        </w:rPr>
        <w:t>以上</w:t>
      </w:r>
      <w:r w:rsidR="004A524A" w:rsidRPr="002B654D">
        <w:rPr>
          <w:rFonts w:hint="eastAsia"/>
        </w:rPr>
        <w:t>索塔</w:t>
      </w:r>
      <w:r w:rsidRPr="002B654D">
        <w:rPr>
          <w:rFonts w:hint="eastAsia"/>
        </w:rPr>
        <w:t>的</w:t>
      </w:r>
      <w:r w:rsidR="00C8683F" w:rsidRPr="002B654D">
        <w:rPr>
          <w:rFonts w:hint="eastAsia"/>
        </w:rPr>
        <w:t>有效</w:t>
      </w:r>
      <w:r w:rsidRPr="002B654D">
        <w:rPr>
          <w:rFonts w:hint="eastAsia"/>
        </w:rPr>
        <w:t>高度</w:t>
      </w:r>
    </w:p>
    <w:p w:rsidR="00DB60B0" w:rsidRPr="002B654D" w:rsidRDefault="00DB60B0" w:rsidP="00DB60B0">
      <w:pPr>
        <w:pStyle w:val="ac"/>
        <w:ind w:firstLineChars="133" w:firstLine="319"/>
      </w:pPr>
      <w:proofErr w:type="spellStart"/>
      <w:r w:rsidRPr="002B654D">
        <w:rPr>
          <w:rFonts w:hint="eastAsia"/>
          <w:i/>
          <w:iCs/>
        </w:rPr>
        <w:t>R</w:t>
      </w:r>
      <w:r w:rsidRPr="002B654D">
        <w:rPr>
          <w:rFonts w:hint="eastAsia"/>
          <w:vertAlign w:val="subscript"/>
        </w:rPr>
        <w:t>s</w:t>
      </w:r>
      <w:r w:rsidR="006849F0" w:rsidRPr="002B654D">
        <w:rPr>
          <w:rFonts w:hint="eastAsia"/>
          <w:vertAlign w:val="subscript"/>
        </w:rPr>
        <w:t>H</w:t>
      </w:r>
      <w:proofErr w:type="spellEnd"/>
      <w:r w:rsidRPr="002B654D">
        <w:rPr>
          <w:rFonts w:hint="eastAsia"/>
        </w:rPr>
        <w:t>——主梁竖向变形曲率</w:t>
      </w:r>
      <w:r w:rsidR="00267117" w:rsidRPr="002B654D">
        <w:rPr>
          <w:rFonts w:hint="eastAsia"/>
        </w:rPr>
        <w:t>半径</w:t>
      </w:r>
    </w:p>
    <w:p w:rsidR="006849F0" w:rsidRPr="002B654D" w:rsidRDefault="006849F0" w:rsidP="006849F0">
      <w:pPr>
        <w:pStyle w:val="ac"/>
        <w:ind w:firstLineChars="133" w:firstLine="319"/>
      </w:pPr>
      <w:proofErr w:type="spellStart"/>
      <w:r w:rsidRPr="002B654D">
        <w:rPr>
          <w:rFonts w:hint="eastAsia"/>
          <w:i/>
          <w:iCs/>
        </w:rPr>
        <w:t>R</w:t>
      </w:r>
      <w:r w:rsidRPr="002B654D">
        <w:rPr>
          <w:rFonts w:hint="eastAsia"/>
          <w:vertAlign w:val="subscript"/>
        </w:rPr>
        <w:t>sL</w:t>
      </w:r>
      <w:proofErr w:type="spellEnd"/>
      <w:r w:rsidRPr="002B654D">
        <w:rPr>
          <w:rFonts w:hint="eastAsia"/>
        </w:rPr>
        <w:t>——主梁横向变形曲率</w:t>
      </w:r>
      <w:r w:rsidR="00267117" w:rsidRPr="002B654D">
        <w:rPr>
          <w:rFonts w:hint="eastAsia"/>
        </w:rPr>
        <w:t>半径</w:t>
      </w:r>
    </w:p>
    <w:p w:rsidR="006849F0" w:rsidRPr="002B654D" w:rsidRDefault="006849F0" w:rsidP="00DB60B0">
      <w:pPr>
        <w:pStyle w:val="ac"/>
        <w:ind w:firstLineChars="133" w:firstLine="319"/>
      </w:pPr>
      <w:r w:rsidRPr="002B654D">
        <w:rPr>
          <w:rFonts w:cs="Times New Roman" w:hint="eastAsia"/>
          <w:i/>
          <w:iCs/>
        </w:rPr>
        <w:t>δ</w:t>
      </w:r>
      <w:r w:rsidRPr="002B654D">
        <w:rPr>
          <w:rFonts w:cs="Times New Roman" w:hint="eastAsia"/>
          <w:vertAlign w:val="subscript"/>
        </w:rPr>
        <w:t>H</w:t>
      </w:r>
      <w:r w:rsidRPr="002B654D">
        <w:rPr>
          <w:rFonts w:hint="eastAsia"/>
        </w:rPr>
        <w:t>——主跨</w:t>
      </w:r>
      <w:proofErr w:type="gramStart"/>
      <w:r w:rsidRPr="002B654D">
        <w:rPr>
          <w:rFonts w:hint="eastAsia"/>
        </w:rPr>
        <w:t>跨</w:t>
      </w:r>
      <w:proofErr w:type="gramEnd"/>
      <w:r w:rsidRPr="002B654D">
        <w:rPr>
          <w:rFonts w:hint="eastAsia"/>
        </w:rPr>
        <w:t>中竖向变形</w:t>
      </w:r>
    </w:p>
    <w:p w:rsidR="006849F0" w:rsidRPr="002B654D" w:rsidRDefault="006849F0" w:rsidP="006849F0">
      <w:pPr>
        <w:pStyle w:val="ac"/>
        <w:ind w:firstLineChars="133" w:firstLine="319"/>
      </w:pPr>
      <w:r w:rsidRPr="002B654D">
        <w:rPr>
          <w:rFonts w:cs="Times New Roman" w:hint="eastAsia"/>
          <w:i/>
          <w:iCs/>
        </w:rPr>
        <w:t>δ</w:t>
      </w:r>
      <w:r w:rsidRPr="002B654D">
        <w:rPr>
          <w:rFonts w:cs="Times New Roman" w:hint="eastAsia"/>
          <w:vertAlign w:val="subscript"/>
        </w:rPr>
        <w:t>L</w:t>
      </w:r>
      <w:r w:rsidRPr="002B654D">
        <w:rPr>
          <w:rFonts w:hint="eastAsia"/>
        </w:rPr>
        <w:t>——主跨</w:t>
      </w:r>
      <w:proofErr w:type="gramStart"/>
      <w:r w:rsidRPr="002B654D">
        <w:rPr>
          <w:rFonts w:hint="eastAsia"/>
        </w:rPr>
        <w:t>跨</w:t>
      </w:r>
      <w:proofErr w:type="gramEnd"/>
      <w:r w:rsidRPr="002B654D">
        <w:rPr>
          <w:rFonts w:hint="eastAsia"/>
        </w:rPr>
        <w:t>中横向变形</w:t>
      </w:r>
    </w:p>
    <w:p w:rsidR="00DB60B0" w:rsidRPr="002B654D" w:rsidRDefault="00C14F09" w:rsidP="00DB60B0">
      <w:pPr>
        <w:pStyle w:val="ac"/>
        <w:ind w:firstLine="480"/>
      </w:pPr>
      <w:r w:rsidRPr="002B654D">
        <w:rPr>
          <w:i/>
          <w:iCs/>
        </w:rPr>
        <w:t>v</w:t>
      </w:r>
      <w:r w:rsidR="00DB60B0" w:rsidRPr="002B654D">
        <w:rPr>
          <w:rFonts w:hint="eastAsia"/>
        </w:rPr>
        <w:t>——设计行车速度</w:t>
      </w:r>
    </w:p>
    <w:p w:rsidR="00DF7900" w:rsidRPr="002B654D" w:rsidRDefault="00DF7900" w:rsidP="00265AE4">
      <w:pPr>
        <w:ind w:firstLine="480"/>
      </w:pPr>
    </w:p>
    <w:p w:rsidR="00265AE4" w:rsidRPr="002B654D" w:rsidRDefault="00265AE4" w:rsidP="00DF7900">
      <w:pPr>
        <w:spacing w:before="156" w:after="156" w:line="276" w:lineRule="auto"/>
        <w:ind w:firstLine="480"/>
        <w:sectPr w:rsidR="00265AE4" w:rsidRPr="002B654D" w:rsidSect="00133625">
          <w:pgSz w:w="11906" w:h="16838"/>
          <w:pgMar w:top="1440" w:right="1800" w:bottom="1440" w:left="1800" w:header="851" w:footer="992" w:gutter="0"/>
          <w:pgNumType w:start="1"/>
          <w:cols w:space="425"/>
          <w:docGrid w:type="lines" w:linePitch="312"/>
        </w:sectPr>
      </w:pPr>
    </w:p>
    <w:p w:rsidR="00DF7900" w:rsidRPr="002B654D" w:rsidRDefault="00DF7900" w:rsidP="00265AE4">
      <w:pPr>
        <w:pStyle w:val="10"/>
        <w:spacing w:before="156" w:after="156"/>
        <w:rPr>
          <w:color w:val="auto"/>
        </w:rPr>
      </w:pPr>
      <w:bookmarkStart w:id="46" w:name="_Toc88936418"/>
      <w:bookmarkStart w:id="47" w:name="_Toc102915506"/>
      <w:bookmarkStart w:id="48" w:name="_Toc121471799"/>
      <w:bookmarkEnd w:id="45"/>
      <w:r w:rsidRPr="002B654D">
        <w:rPr>
          <w:rFonts w:hint="eastAsia"/>
          <w:color w:val="auto"/>
        </w:rPr>
        <w:lastRenderedPageBreak/>
        <w:t>材料</w:t>
      </w:r>
      <w:bookmarkEnd w:id="46"/>
      <w:bookmarkEnd w:id="47"/>
      <w:bookmarkEnd w:id="48"/>
    </w:p>
    <w:p w:rsidR="001F666B" w:rsidRPr="002B654D" w:rsidRDefault="001F666B" w:rsidP="00EF4545">
      <w:pPr>
        <w:pStyle w:val="2"/>
        <w:spacing w:before="312" w:after="312"/>
        <w:rPr>
          <w:color w:val="auto"/>
        </w:rPr>
      </w:pPr>
      <w:bookmarkStart w:id="49" w:name="_Toc102915507"/>
      <w:bookmarkStart w:id="50" w:name="_Toc121471800"/>
      <w:r w:rsidRPr="002B654D">
        <w:rPr>
          <w:rFonts w:hint="eastAsia"/>
          <w:color w:val="auto"/>
        </w:rPr>
        <w:t>钢材</w:t>
      </w:r>
      <w:bookmarkEnd w:id="49"/>
      <w:bookmarkEnd w:id="50"/>
    </w:p>
    <w:p w:rsidR="007B6ED0" w:rsidRPr="002B654D" w:rsidRDefault="007B6ED0" w:rsidP="009A20A8">
      <w:pPr>
        <w:pStyle w:val="3"/>
        <w:rPr>
          <w:color w:val="auto"/>
        </w:rPr>
      </w:pPr>
      <w:r w:rsidRPr="002B654D">
        <w:rPr>
          <w:rFonts w:hint="eastAsia"/>
          <w:color w:val="auto"/>
        </w:rPr>
        <w:t>用于各部分构件的钢板、型材等的技术要求、物理性能指标及耐久性设计要求，应</w:t>
      </w:r>
      <w:r w:rsidR="00DC1B38" w:rsidRPr="002B654D">
        <w:rPr>
          <w:rFonts w:hint="eastAsia"/>
          <w:color w:val="auto"/>
        </w:rPr>
        <w:t>符合</w:t>
      </w:r>
      <w:r w:rsidRPr="002B654D">
        <w:rPr>
          <w:rFonts w:hint="eastAsia"/>
          <w:color w:val="auto"/>
        </w:rPr>
        <w:t>《铁路桥梁钢结构设计规范》</w:t>
      </w:r>
      <w:r w:rsidRPr="002B654D">
        <w:rPr>
          <w:rFonts w:hint="eastAsia"/>
          <w:color w:val="auto"/>
        </w:rPr>
        <w:t>TB 10091</w:t>
      </w:r>
      <w:r w:rsidRPr="002B654D">
        <w:rPr>
          <w:rFonts w:hint="eastAsia"/>
          <w:color w:val="auto"/>
        </w:rPr>
        <w:t>及其他国家、行业标准的</w:t>
      </w:r>
      <w:r w:rsidR="00DC1B38" w:rsidRPr="002B654D">
        <w:rPr>
          <w:rFonts w:hint="eastAsia"/>
          <w:color w:val="auto"/>
        </w:rPr>
        <w:t>有关</w:t>
      </w:r>
      <w:r w:rsidRPr="002B654D">
        <w:rPr>
          <w:rFonts w:hint="eastAsia"/>
          <w:color w:val="auto"/>
        </w:rPr>
        <w:t>规定。</w:t>
      </w:r>
      <w:r w:rsidR="008A4EB5" w:rsidRPr="002B654D">
        <w:rPr>
          <w:rFonts w:hint="eastAsia"/>
          <w:color w:val="auto"/>
        </w:rPr>
        <w:t>剪力钉的技术要求应符合《电弧螺柱焊用</w:t>
      </w:r>
      <w:r w:rsidR="00826E42" w:rsidRPr="002B654D">
        <w:rPr>
          <w:rFonts w:hint="eastAsia"/>
          <w:color w:val="auto"/>
        </w:rPr>
        <w:t>圆</w:t>
      </w:r>
      <w:r w:rsidR="008A4EB5" w:rsidRPr="002B654D">
        <w:rPr>
          <w:rFonts w:hint="eastAsia"/>
          <w:color w:val="auto"/>
        </w:rPr>
        <w:t>柱头焊钉》</w:t>
      </w:r>
      <w:r w:rsidR="008A4EB5" w:rsidRPr="002B654D">
        <w:rPr>
          <w:rFonts w:hint="eastAsia"/>
          <w:color w:val="auto"/>
        </w:rPr>
        <w:t>GB</w:t>
      </w:r>
      <w:r w:rsidR="008A4EB5" w:rsidRPr="002B654D">
        <w:rPr>
          <w:color w:val="auto"/>
        </w:rPr>
        <w:t>/</w:t>
      </w:r>
      <w:r w:rsidR="008A4EB5" w:rsidRPr="002B654D">
        <w:rPr>
          <w:rFonts w:hint="eastAsia"/>
          <w:color w:val="auto"/>
        </w:rPr>
        <w:t>T 10</w:t>
      </w:r>
      <w:r w:rsidR="008A4EB5" w:rsidRPr="002B654D">
        <w:rPr>
          <w:color w:val="auto"/>
        </w:rPr>
        <w:t>433</w:t>
      </w:r>
      <w:r w:rsidR="008A4EB5" w:rsidRPr="002B654D">
        <w:rPr>
          <w:rFonts w:hint="eastAsia"/>
          <w:color w:val="auto"/>
        </w:rPr>
        <w:t>的有关规定</w:t>
      </w:r>
      <w:r w:rsidR="00C8233E" w:rsidRPr="002B654D">
        <w:rPr>
          <w:rFonts w:hint="eastAsia"/>
          <w:color w:val="auto"/>
        </w:rPr>
        <w:t>。</w:t>
      </w:r>
    </w:p>
    <w:p w:rsidR="00C92962" w:rsidRPr="002B654D" w:rsidRDefault="00C92962" w:rsidP="00C92962">
      <w:pPr>
        <w:ind w:firstLine="480"/>
      </w:pPr>
      <w:r w:rsidRPr="002B654D">
        <w:rPr>
          <w:rFonts w:hint="eastAsia"/>
        </w:rPr>
        <w:t>“用于各部分构件混凝土的极限强度、容许应力、弹性模量和耐久性设计要求等”</w:t>
      </w:r>
    </w:p>
    <w:p w:rsidR="00C92962" w:rsidRPr="002B654D" w:rsidRDefault="00C92962" w:rsidP="00C92962">
      <w:pPr>
        <w:ind w:firstLine="480"/>
      </w:pPr>
    </w:p>
    <w:p w:rsidR="00E56FD1" w:rsidRPr="002B654D" w:rsidRDefault="00E56FD1" w:rsidP="00E56FD1">
      <w:pPr>
        <w:pStyle w:val="12"/>
        <w:rPr>
          <w:color w:val="auto"/>
        </w:rPr>
      </w:pPr>
      <w:r w:rsidRPr="002B654D">
        <w:rPr>
          <w:rFonts w:hint="eastAsia"/>
          <w:color w:val="auto"/>
        </w:rPr>
        <w:t>条文说明</w:t>
      </w:r>
    </w:p>
    <w:p w:rsidR="0091565A" w:rsidRPr="002B654D" w:rsidRDefault="0091565A" w:rsidP="0091565A">
      <w:pPr>
        <w:pStyle w:val="aa"/>
        <w:ind w:firstLine="480"/>
        <w:rPr>
          <w:color w:val="auto"/>
        </w:rPr>
      </w:pPr>
      <w:r w:rsidRPr="002B654D">
        <w:rPr>
          <w:rFonts w:hint="eastAsia"/>
          <w:color w:val="auto"/>
        </w:rPr>
        <w:t>本条规定了剪力</w:t>
      </w:r>
      <w:proofErr w:type="gramStart"/>
      <w:r w:rsidRPr="002B654D">
        <w:rPr>
          <w:rFonts w:hint="eastAsia"/>
          <w:color w:val="auto"/>
        </w:rPr>
        <w:t>钉材料</w:t>
      </w:r>
      <w:proofErr w:type="gramEnd"/>
      <w:r w:rsidRPr="002B654D">
        <w:rPr>
          <w:rFonts w:hint="eastAsia"/>
          <w:color w:val="auto"/>
        </w:rPr>
        <w:t>的技术要求。剪力钉在无</w:t>
      </w:r>
      <w:proofErr w:type="gramStart"/>
      <w:r w:rsidRPr="002B654D">
        <w:rPr>
          <w:rFonts w:hint="eastAsia"/>
          <w:color w:val="auto"/>
        </w:rPr>
        <w:t>砟</w:t>
      </w:r>
      <w:proofErr w:type="gramEnd"/>
      <w:r w:rsidRPr="002B654D">
        <w:rPr>
          <w:rFonts w:hint="eastAsia"/>
          <w:color w:val="auto"/>
        </w:rPr>
        <w:t>轨道大跨度斜拉桥中有着较广泛的应用，昌</w:t>
      </w:r>
      <w:proofErr w:type="gramStart"/>
      <w:r w:rsidRPr="002B654D">
        <w:rPr>
          <w:rFonts w:hint="eastAsia"/>
          <w:color w:val="auto"/>
        </w:rPr>
        <w:t>赣客专</w:t>
      </w:r>
      <w:proofErr w:type="gramEnd"/>
      <w:r w:rsidRPr="002B654D">
        <w:rPr>
          <w:rFonts w:hint="eastAsia"/>
          <w:color w:val="auto"/>
        </w:rPr>
        <w:t>赣州赣江特大桥、</w:t>
      </w:r>
      <w:proofErr w:type="gramStart"/>
      <w:r w:rsidRPr="002B654D">
        <w:rPr>
          <w:rFonts w:hint="eastAsia"/>
          <w:color w:val="auto"/>
        </w:rPr>
        <w:t>湖杭铁路</w:t>
      </w:r>
      <w:proofErr w:type="gramEnd"/>
      <w:r w:rsidRPr="002B654D">
        <w:rPr>
          <w:rFonts w:hint="eastAsia"/>
          <w:color w:val="auto"/>
        </w:rPr>
        <w:t>富春江特大桥、沪苏湖铁路斜塘特大桥等主梁钢</w:t>
      </w:r>
      <w:r w:rsidRPr="002B654D">
        <w:rPr>
          <w:rFonts w:hint="eastAsia"/>
          <w:color w:val="auto"/>
        </w:rPr>
        <w:t>-</w:t>
      </w:r>
      <w:r w:rsidRPr="002B654D">
        <w:rPr>
          <w:rFonts w:hint="eastAsia"/>
          <w:color w:val="auto"/>
        </w:rPr>
        <w:t>混截面均采用剪力</w:t>
      </w:r>
      <w:proofErr w:type="gramStart"/>
      <w:r w:rsidRPr="002B654D">
        <w:rPr>
          <w:rFonts w:hint="eastAsia"/>
          <w:color w:val="auto"/>
        </w:rPr>
        <w:t>钉作为</w:t>
      </w:r>
      <w:proofErr w:type="gramEnd"/>
      <w:r w:rsidRPr="002B654D">
        <w:rPr>
          <w:rFonts w:hint="eastAsia"/>
          <w:color w:val="auto"/>
        </w:rPr>
        <w:t>连接件，商合杭铁路裕溪河特大桥正交异性组合桥面也采用了剪力</w:t>
      </w:r>
      <w:proofErr w:type="gramStart"/>
      <w:r w:rsidRPr="002B654D">
        <w:rPr>
          <w:rFonts w:hint="eastAsia"/>
          <w:color w:val="auto"/>
        </w:rPr>
        <w:t>钉作为</w:t>
      </w:r>
      <w:proofErr w:type="gramEnd"/>
      <w:r w:rsidRPr="002B654D">
        <w:rPr>
          <w:rFonts w:hint="eastAsia"/>
          <w:color w:val="auto"/>
        </w:rPr>
        <w:t>连接件。</w:t>
      </w:r>
    </w:p>
    <w:p w:rsidR="007B6ED0" w:rsidRPr="002B654D" w:rsidRDefault="007B6ED0" w:rsidP="009A20A8">
      <w:pPr>
        <w:pStyle w:val="3"/>
        <w:rPr>
          <w:color w:val="auto"/>
        </w:rPr>
      </w:pPr>
      <w:r w:rsidRPr="002B654D">
        <w:rPr>
          <w:rFonts w:hint="eastAsia"/>
          <w:color w:val="auto"/>
        </w:rPr>
        <w:t>钢筋混凝土及预应力混凝土构件所采用的普通钢筋与预应力</w:t>
      </w:r>
      <w:r w:rsidR="00C92962" w:rsidRPr="002B654D">
        <w:rPr>
          <w:rFonts w:hint="eastAsia"/>
          <w:color w:val="auto"/>
        </w:rPr>
        <w:t>钢筋</w:t>
      </w:r>
      <w:r w:rsidR="006C2183" w:rsidRPr="002B654D">
        <w:rPr>
          <w:rFonts w:hint="eastAsia"/>
          <w:color w:val="auto"/>
        </w:rPr>
        <w:t>的</w:t>
      </w:r>
      <w:r w:rsidR="00C92962" w:rsidRPr="002B654D">
        <w:rPr>
          <w:rFonts w:hint="eastAsia"/>
          <w:color w:val="auto"/>
        </w:rPr>
        <w:t>类别、抗拉强度标准值、计算强度、容许应力、容许疲劳应力幅和弹性模量等</w:t>
      </w:r>
      <w:r w:rsidRPr="002B654D">
        <w:rPr>
          <w:rFonts w:hint="eastAsia"/>
          <w:color w:val="auto"/>
        </w:rPr>
        <w:t>，应</w:t>
      </w:r>
      <w:r w:rsidR="00DC1B38" w:rsidRPr="002B654D">
        <w:rPr>
          <w:rFonts w:hint="eastAsia"/>
          <w:color w:val="auto"/>
        </w:rPr>
        <w:t>符合</w:t>
      </w:r>
      <w:r w:rsidRPr="002B654D">
        <w:rPr>
          <w:rFonts w:hint="eastAsia"/>
          <w:color w:val="auto"/>
        </w:rPr>
        <w:t>《铁路桥涵混凝土结构设计规范》</w:t>
      </w:r>
      <w:r w:rsidRPr="002B654D">
        <w:rPr>
          <w:rFonts w:hint="eastAsia"/>
          <w:color w:val="auto"/>
        </w:rPr>
        <w:t>TB 10092</w:t>
      </w:r>
      <w:r w:rsidRPr="002B654D">
        <w:rPr>
          <w:rFonts w:hint="eastAsia"/>
          <w:color w:val="auto"/>
        </w:rPr>
        <w:t>的</w:t>
      </w:r>
      <w:r w:rsidR="00DC1B38" w:rsidRPr="002B654D">
        <w:rPr>
          <w:rFonts w:hint="eastAsia"/>
          <w:color w:val="auto"/>
        </w:rPr>
        <w:t>有关</w:t>
      </w:r>
      <w:r w:rsidRPr="002B654D">
        <w:rPr>
          <w:rFonts w:hint="eastAsia"/>
          <w:color w:val="auto"/>
        </w:rPr>
        <w:t>规定。</w:t>
      </w:r>
    </w:p>
    <w:p w:rsidR="00DF7900" w:rsidRPr="002B654D" w:rsidRDefault="00DF7900" w:rsidP="00265AE4">
      <w:pPr>
        <w:pStyle w:val="2"/>
        <w:spacing w:before="312" w:after="312"/>
        <w:rPr>
          <w:color w:val="auto"/>
        </w:rPr>
      </w:pPr>
      <w:bookmarkStart w:id="51" w:name="_Toc55224324"/>
      <w:bookmarkStart w:id="52" w:name="_Toc55224750"/>
      <w:bookmarkStart w:id="53" w:name="_Toc59106573"/>
      <w:bookmarkStart w:id="54" w:name="_Toc59106662"/>
      <w:bookmarkStart w:id="55" w:name="_Toc59107895"/>
      <w:bookmarkStart w:id="56" w:name="_Toc59625909"/>
      <w:bookmarkStart w:id="57" w:name="_Toc88936134"/>
      <w:bookmarkStart w:id="58" w:name="_Toc88936256"/>
      <w:bookmarkStart w:id="59" w:name="_Toc88936364"/>
      <w:bookmarkStart w:id="60" w:name="_Toc88936419"/>
      <w:bookmarkStart w:id="61" w:name="_Toc88936438"/>
      <w:bookmarkStart w:id="62" w:name="_Toc88936662"/>
      <w:bookmarkStart w:id="63" w:name="_Toc88938114"/>
      <w:bookmarkStart w:id="64" w:name="_Toc88938575"/>
      <w:bookmarkStart w:id="65" w:name="_Toc88938615"/>
      <w:bookmarkStart w:id="66" w:name="_Toc88938663"/>
      <w:bookmarkStart w:id="67" w:name="_Toc88939658"/>
      <w:bookmarkStart w:id="68" w:name="_Toc88939678"/>
      <w:bookmarkStart w:id="69" w:name="_Toc88939696"/>
      <w:bookmarkStart w:id="70" w:name="_Toc88939724"/>
      <w:bookmarkStart w:id="71" w:name="_Toc88936421"/>
      <w:bookmarkStart w:id="72" w:name="_Toc102915508"/>
      <w:bookmarkStart w:id="73" w:name="_Toc12147180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2B654D">
        <w:rPr>
          <w:rFonts w:hint="eastAsia"/>
          <w:color w:val="auto"/>
        </w:rPr>
        <w:t>混凝土</w:t>
      </w:r>
      <w:bookmarkEnd w:id="71"/>
      <w:bookmarkEnd w:id="72"/>
      <w:bookmarkEnd w:id="73"/>
    </w:p>
    <w:p w:rsidR="009700D7" w:rsidRPr="002B654D" w:rsidRDefault="009700D7" w:rsidP="009A20A8">
      <w:pPr>
        <w:pStyle w:val="3"/>
        <w:rPr>
          <w:color w:val="auto"/>
        </w:rPr>
      </w:pPr>
      <w:r w:rsidRPr="002B654D">
        <w:rPr>
          <w:rFonts w:hint="eastAsia"/>
          <w:color w:val="auto"/>
        </w:rPr>
        <w:t>用于各部分构件混凝土的强度、弹性模量和耐久性设计要求等，应</w:t>
      </w:r>
      <w:r w:rsidR="00DC1B38" w:rsidRPr="002B654D">
        <w:rPr>
          <w:rFonts w:hint="eastAsia"/>
          <w:color w:val="auto"/>
        </w:rPr>
        <w:t>符合</w:t>
      </w:r>
      <w:r w:rsidRPr="002B654D">
        <w:rPr>
          <w:rFonts w:hint="eastAsia"/>
          <w:color w:val="auto"/>
        </w:rPr>
        <w:t>《铁路桥涵混凝土结构设计规范》</w:t>
      </w:r>
      <w:r w:rsidRPr="002B654D">
        <w:rPr>
          <w:rFonts w:hint="eastAsia"/>
          <w:color w:val="auto"/>
        </w:rPr>
        <w:t>TB 10092</w:t>
      </w:r>
      <w:r w:rsidRPr="002B654D">
        <w:rPr>
          <w:rFonts w:hint="eastAsia"/>
          <w:color w:val="auto"/>
        </w:rPr>
        <w:t>的</w:t>
      </w:r>
      <w:r w:rsidR="00DC1B38" w:rsidRPr="002B654D">
        <w:rPr>
          <w:rFonts w:hint="eastAsia"/>
          <w:color w:val="auto"/>
        </w:rPr>
        <w:t>有关</w:t>
      </w:r>
      <w:r w:rsidRPr="002B654D">
        <w:rPr>
          <w:rFonts w:hint="eastAsia"/>
          <w:color w:val="auto"/>
        </w:rPr>
        <w:t>规定。</w:t>
      </w:r>
    </w:p>
    <w:p w:rsidR="00CD1F14" w:rsidRPr="002B654D" w:rsidRDefault="00CD1F14" w:rsidP="009A20A8">
      <w:pPr>
        <w:pStyle w:val="3"/>
        <w:rPr>
          <w:color w:val="auto"/>
        </w:rPr>
      </w:pPr>
      <w:r w:rsidRPr="002B654D">
        <w:rPr>
          <w:rFonts w:hint="eastAsia"/>
          <w:color w:val="auto"/>
        </w:rPr>
        <w:t>主梁、索塔预应力混凝土构件的混凝土强度等级不应低于</w:t>
      </w:r>
      <w:r w:rsidRPr="002B654D">
        <w:rPr>
          <w:color w:val="auto"/>
        </w:rPr>
        <w:t>C50</w:t>
      </w:r>
      <w:r w:rsidRPr="002B654D">
        <w:rPr>
          <w:rFonts w:hint="eastAsia"/>
          <w:color w:val="auto"/>
        </w:rPr>
        <w:t>，钢筋混凝土索塔的混凝土强度等级不应低于</w:t>
      </w:r>
      <w:r w:rsidRPr="002B654D">
        <w:rPr>
          <w:rFonts w:hint="eastAsia"/>
          <w:color w:val="auto"/>
        </w:rPr>
        <w:t>C40</w:t>
      </w:r>
      <w:r w:rsidRPr="002B654D">
        <w:rPr>
          <w:rFonts w:hint="eastAsia"/>
          <w:color w:val="auto"/>
        </w:rPr>
        <w:t>。</w:t>
      </w:r>
    </w:p>
    <w:p w:rsidR="00DC1B38" w:rsidRPr="002B654D" w:rsidRDefault="003B096C" w:rsidP="009A20A8">
      <w:pPr>
        <w:pStyle w:val="3"/>
        <w:rPr>
          <w:color w:val="auto"/>
        </w:rPr>
      </w:pPr>
      <w:r w:rsidRPr="002B654D">
        <w:rPr>
          <w:rFonts w:hint="eastAsia"/>
          <w:color w:val="auto"/>
        </w:rPr>
        <w:t>钢</w:t>
      </w:r>
      <w:r w:rsidRPr="002B654D">
        <w:rPr>
          <w:rFonts w:hint="eastAsia"/>
          <w:color w:val="auto"/>
        </w:rPr>
        <w:t>-</w:t>
      </w:r>
      <w:proofErr w:type="gramStart"/>
      <w:r w:rsidRPr="002B654D">
        <w:rPr>
          <w:rFonts w:hint="eastAsia"/>
          <w:color w:val="auto"/>
        </w:rPr>
        <w:t>混</w:t>
      </w:r>
      <w:r w:rsidR="00965DB2" w:rsidRPr="002B654D">
        <w:rPr>
          <w:rFonts w:hint="eastAsia"/>
          <w:color w:val="auto"/>
        </w:rPr>
        <w:t>结合梁</w:t>
      </w:r>
      <w:proofErr w:type="gramEnd"/>
      <w:r w:rsidR="00DC1B38" w:rsidRPr="002B654D">
        <w:rPr>
          <w:rFonts w:hint="eastAsia"/>
          <w:color w:val="auto"/>
        </w:rPr>
        <w:t>现浇桥面板、湿接缝宜采用</w:t>
      </w:r>
      <w:r w:rsidR="00E4247C" w:rsidRPr="002B654D">
        <w:rPr>
          <w:rFonts w:hint="eastAsia"/>
          <w:color w:val="auto"/>
        </w:rPr>
        <w:t>补偿收缩</w:t>
      </w:r>
      <w:r w:rsidR="00DC1B38" w:rsidRPr="002B654D">
        <w:rPr>
          <w:rFonts w:hint="eastAsia"/>
          <w:color w:val="auto"/>
        </w:rPr>
        <w:t>纤维混凝土，应符合《纤维混凝土应用技术规程》</w:t>
      </w:r>
      <w:r w:rsidR="00DC1B38" w:rsidRPr="002B654D">
        <w:rPr>
          <w:rFonts w:hint="eastAsia"/>
          <w:color w:val="auto"/>
        </w:rPr>
        <w:t>JGJ</w:t>
      </w:r>
      <w:r w:rsidR="00267117" w:rsidRPr="002B654D">
        <w:rPr>
          <w:color w:val="auto"/>
        </w:rPr>
        <w:t>/</w:t>
      </w:r>
      <w:r w:rsidR="00DC1B38" w:rsidRPr="002B654D">
        <w:rPr>
          <w:rFonts w:hint="eastAsia"/>
          <w:color w:val="auto"/>
        </w:rPr>
        <w:t>T 221</w:t>
      </w:r>
      <w:r w:rsidR="00267117" w:rsidRPr="002B654D">
        <w:rPr>
          <w:rFonts w:hint="eastAsia"/>
          <w:color w:val="auto"/>
        </w:rPr>
        <w:t>、《补偿收缩混凝土应用技术规程》</w:t>
      </w:r>
      <w:r w:rsidR="00267117" w:rsidRPr="002B654D">
        <w:rPr>
          <w:rFonts w:hint="eastAsia"/>
          <w:color w:val="auto"/>
        </w:rPr>
        <w:t>JGJ</w:t>
      </w:r>
      <w:r w:rsidR="00267117" w:rsidRPr="002B654D">
        <w:rPr>
          <w:color w:val="auto"/>
        </w:rPr>
        <w:t>/</w:t>
      </w:r>
      <w:r w:rsidR="00267117" w:rsidRPr="002B654D">
        <w:rPr>
          <w:rFonts w:hint="eastAsia"/>
          <w:color w:val="auto"/>
        </w:rPr>
        <w:t>T178</w:t>
      </w:r>
      <w:r w:rsidR="00DC1B38" w:rsidRPr="002B654D">
        <w:rPr>
          <w:rFonts w:hint="eastAsia"/>
          <w:color w:val="auto"/>
        </w:rPr>
        <w:t>的有关规定</w:t>
      </w:r>
      <w:r w:rsidR="006C2183" w:rsidRPr="002B654D">
        <w:rPr>
          <w:rFonts w:hint="eastAsia"/>
          <w:color w:val="auto"/>
        </w:rPr>
        <w:t>。</w:t>
      </w:r>
    </w:p>
    <w:p w:rsidR="00DF7900" w:rsidRPr="002B654D" w:rsidRDefault="00855EFF" w:rsidP="00855EFF">
      <w:pPr>
        <w:pStyle w:val="2"/>
        <w:spacing w:before="312" w:after="312"/>
        <w:rPr>
          <w:color w:val="auto"/>
        </w:rPr>
      </w:pPr>
      <w:bookmarkStart w:id="74" w:name="_Toc88936422"/>
      <w:bookmarkStart w:id="75" w:name="_Toc102915509"/>
      <w:bookmarkStart w:id="76" w:name="_Toc121471802"/>
      <w:r w:rsidRPr="002B654D">
        <w:rPr>
          <w:rFonts w:hint="eastAsia"/>
          <w:color w:val="auto"/>
        </w:rPr>
        <w:t>斜拉索</w:t>
      </w:r>
      <w:bookmarkEnd w:id="74"/>
      <w:bookmarkEnd w:id="75"/>
      <w:bookmarkEnd w:id="76"/>
    </w:p>
    <w:p w:rsidR="007B5D3F" w:rsidRPr="002B654D" w:rsidRDefault="00FC1167" w:rsidP="009A20A8">
      <w:pPr>
        <w:pStyle w:val="3"/>
        <w:rPr>
          <w:color w:val="auto"/>
        </w:rPr>
      </w:pPr>
      <w:r w:rsidRPr="002B654D">
        <w:rPr>
          <w:rFonts w:hint="eastAsia"/>
          <w:color w:val="auto"/>
        </w:rPr>
        <w:lastRenderedPageBreak/>
        <w:t>斜拉索用高强钢丝</w:t>
      </w:r>
      <w:r w:rsidR="00757226" w:rsidRPr="002B654D">
        <w:rPr>
          <w:rFonts w:hint="eastAsia"/>
          <w:color w:val="auto"/>
        </w:rPr>
        <w:t>宜</w:t>
      </w:r>
      <w:r w:rsidRPr="002B654D">
        <w:rPr>
          <w:rFonts w:hint="eastAsia"/>
          <w:color w:val="auto"/>
        </w:rPr>
        <w:t>采用</w:t>
      </w:r>
      <w:r w:rsidRPr="002B654D">
        <w:rPr>
          <w:b/>
          <w:bCs/>
          <w:i/>
          <w:iCs/>
          <w:color w:val="auto"/>
        </w:rPr>
        <w:t></w:t>
      </w:r>
      <w:r w:rsidRPr="002B654D">
        <w:rPr>
          <w:color w:val="auto"/>
        </w:rPr>
        <w:t>7mm</w:t>
      </w:r>
      <w:r w:rsidRPr="002B654D">
        <w:rPr>
          <w:rFonts w:hint="eastAsia"/>
          <w:color w:val="auto"/>
        </w:rPr>
        <w:t>钢丝，</w:t>
      </w:r>
      <w:r w:rsidR="00C02608" w:rsidRPr="002B654D">
        <w:rPr>
          <w:rFonts w:hint="eastAsia"/>
          <w:color w:val="auto"/>
        </w:rPr>
        <w:t>标准强度不宜低于</w:t>
      </w:r>
      <w:r w:rsidR="00C02608" w:rsidRPr="002B654D">
        <w:rPr>
          <w:rFonts w:hint="eastAsia"/>
          <w:color w:val="auto"/>
        </w:rPr>
        <w:t>1</w:t>
      </w:r>
      <w:r w:rsidR="000410E3" w:rsidRPr="002B654D">
        <w:rPr>
          <w:color w:val="auto"/>
        </w:rPr>
        <w:t>6</w:t>
      </w:r>
      <w:r w:rsidR="00C02608" w:rsidRPr="002B654D">
        <w:rPr>
          <w:rFonts w:hint="eastAsia"/>
          <w:color w:val="auto"/>
        </w:rPr>
        <w:t>70MPa</w:t>
      </w:r>
      <w:r w:rsidR="00C02608" w:rsidRPr="002B654D">
        <w:rPr>
          <w:rFonts w:hint="eastAsia"/>
          <w:color w:val="auto"/>
        </w:rPr>
        <w:t>，</w:t>
      </w:r>
      <w:r w:rsidRPr="002B654D">
        <w:rPr>
          <w:rFonts w:hint="eastAsia"/>
          <w:color w:val="auto"/>
        </w:rPr>
        <w:t>其性能应满足现行《桥梁缆索用热镀锌或锌铝合金钢丝》</w:t>
      </w:r>
      <w:r w:rsidRPr="002B654D">
        <w:rPr>
          <w:rFonts w:hint="eastAsia"/>
          <w:color w:val="auto"/>
        </w:rPr>
        <w:t>GB/T 17101</w:t>
      </w:r>
      <w:r w:rsidRPr="002B654D">
        <w:rPr>
          <w:rFonts w:hint="eastAsia"/>
          <w:color w:val="auto"/>
        </w:rPr>
        <w:t>的要求</w:t>
      </w:r>
      <w:r w:rsidR="007B5D3F" w:rsidRPr="002B654D">
        <w:rPr>
          <w:rFonts w:hint="eastAsia"/>
          <w:color w:val="auto"/>
        </w:rPr>
        <w:t>。</w:t>
      </w:r>
    </w:p>
    <w:p w:rsidR="000F5918" w:rsidRPr="002B654D" w:rsidRDefault="00620091" w:rsidP="009A20A8">
      <w:pPr>
        <w:pStyle w:val="3"/>
        <w:rPr>
          <w:color w:val="auto"/>
        </w:rPr>
      </w:pPr>
      <w:r w:rsidRPr="002B654D">
        <w:rPr>
          <w:rFonts w:hint="eastAsia"/>
          <w:color w:val="auto"/>
        </w:rPr>
        <w:t>斜拉索用高强度低松弛预应力钢绞线，其性能应满足现行《斜拉桥钢绞线拉索技术条件</w:t>
      </w:r>
      <w:r w:rsidR="00B549CD" w:rsidRPr="002B654D">
        <w:rPr>
          <w:rFonts w:hint="eastAsia"/>
          <w:color w:val="auto"/>
        </w:rPr>
        <w:t>》</w:t>
      </w:r>
      <w:r w:rsidRPr="002B654D">
        <w:rPr>
          <w:color w:val="auto"/>
        </w:rPr>
        <w:t>GB</w:t>
      </w:r>
      <w:r w:rsidR="009B1543" w:rsidRPr="002B654D">
        <w:rPr>
          <w:color w:val="auto"/>
        </w:rPr>
        <w:t>/</w:t>
      </w:r>
      <w:r w:rsidRPr="002B654D">
        <w:rPr>
          <w:color w:val="auto"/>
        </w:rPr>
        <w:t>T 30826</w:t>
      </w:r>
      <w:r w:rsidRPr="002B654D">
        <w:rPr>
          <w:rFonts w:hint="eastAsia"/>
          <w:color w:val="auto"/>
        </w:rPr>
        <w:t>的要求。</w:t>
      </w:r>
    </w:p>
    <w:p w:rsidR="009B1543" w:rsidRPr="002B654D" w:rsidRDefault="009B1543" w:rsidP="009A20A8">
      <w:pPr>
        <w:pStyle w:val="3"/>
        <w:rPr>
          <w:color w:val="auto"/>
        </w:rPr>
      </w:pPr>
      <w:r w:rsidRPr="002B654D">
        <w:rPr>
          <w:rFonts w:hint="eastAsia"/>
          <w:color w:val="auto"/>
        </w:rPr>
        <w:t>斜拉索用锚具材料应</w:t>
      </w:r>
      <w:r w:rsidR="00EC4332" w:rsidRPr="002B654D">
        <w:rPr>
          <w:rFonts w:hint="eastAsia"/>
          <w:color w:val="auto"/>
        </w:rPr>
        <w:t>符合</w:t>
      </w:r>
      <w:r w:rsidRPr="002B654D">
        <w:rPr>
          <w:rFonts w:hint="eastAsia"/>
          <w:color w:val="auto"/>
        </w:rPr>
        <w:t>《优质碳素结构钢》</w:t>
      </w:r>
      <w:r w:rsidRPr="002B654D">
        <w:rPr>
          <w:rFonts w:hint="eastAsia"/>
          <w:color w:val="auto"/>
        </w:rPr>
        <w:t>GB/T 699</w:t>
      </w:r>
      <w:r w:rsidRPr="002B654D">
        <w:rPr>
          <w:rFonts w:hint="eastAsia"/>
          <w:color w:val="auto"/>
        </w:rPr>
        <w:t>或《合金结构钢》</w:t>
      </w:r>
      <w:r w:rsidRPr="002B654D">
        <w:rPr>
          <w:rFonts w:hint="eastAsia"/>
          <w:color w:val="auto"/>
        </w:rPr>
        <w:t>GB/T 3077</w:t>
      </w:r>
      <w:r w:rsidRPr="002B654D">
        <w:rPr>
          <w:rFonts w:hint="eastAsia"/>
          <w:color w:val="auto"/>
        </w:rPr>
        <w:t>的有关规定。</w:t>
      </w:r>
    </w:p>
    <w:p w:rsidR="00CC57E6" w:rsidRPr="002B654D" w:rsidRDefault="00CC57E6" w:rsidP="00EF4545">
      <w:pPr>
        <w:pStyle w:val="2"/>
        <w:spacing w:before="312" w:after="312"/>
        <w:rPr>
          <w:color w:val="auto"/>
        </w:rPr>
      </w:pPr>
      <w:bookmarkStart w:id="77" w:name="_Toc102915510"/>
      <w:bookmarkStart w:id="78" w:name="_Toc121471803"/>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w:t>
      </w:r>
      <w:bookmarkEnd w:id="77"/>
      <w:bookmarkEnd w:id="78"/>
    </w:p>
    <w:p w:rsidR="007F6D23" w:rsidRPr="002B654D" w:rsidRDefault="007F6D23" w:rsidP="009A20A8">
      <w:pPr>
        <w:pStyle w:val="3"/>
        <w:rPr>
          <w:color w:val="auto"/>
        </w:rPr>
      </w:pPr>
      <w:r w:rsidRPr="002B654D">
        <w:rPr>
          <w:color w:val="auto"/>
        </w:rPr>
        <w:t>自密实混凝土</w:t>
      </w:r>
    </w:p>
    <w:p w:rsidR="007F6D23" w:rsidRPr="002B654D" w:rsidRDefault="007F6D23" w:rsidP="007F6D23">
      <w:pPr>
        <w:ind w:firstLine="480"/>
        <w:rPr>
          <w:rFonts w:cs="Times New Roman"/>
        </w:rPr>
      </w:pPr>
      <w:r w:rsidRPr="002B654D">
        <w:rPr>
          <w:rFonts w:cs="Times New Roman"/>
        </w:rPr>
        <w:t>CRTSIII</w:t>
      </w:r>
      <w:r w:rsidRPr="002B654D">
        <w:rPr>
          <w:rFonts w:cs="Times New Roman"/>
        </w:rPr>
        <w:t>型板式无</w:t>
      </w:r>
      <w:proofErr w:type="gramStart"/>
      <w:r w:rsidRPr="002B654D">
        <w:rPr>
          <w:rFonts w:cs="Times New Roman"/>
        </w:rPr>
        <w:t>砟</w:t>
      </w:r>
      <w:proofErr w:type="gramEnd"/>
      <w:r w:rsidRPr="002B654D">
        <w:rPr>
          <w:rFonts w:cs="Times New Roman"/>
        </w:rPr>
        <w:t>轨道的自密实混凝土技术指标应</w:t>
      </w:r>
      <w:r w:rsidRPr="002B654D">
        <w:rPr>
          <w:rFonts w:cs="Times New Roman" w:hint="eastAsia"/>
        </w:rPr>
        <w:t>符合</w:t>
      </w:r>
      <w:r w:rsidRPr="002B654D">
        <w:rPr>
          <w:rFonts w:cs="Times New Roman"/>
        </w:rPr>
        <w:t>《高速铁路</w:t>
      </w:r>
      <w:proofErr w:type="spellStart"/>
      <w:r w:rsidRPr="002B654D">
        <w:rPr>
          <w:rFonts w:cs="Times New Roman"/>
        </w:rPr>
        <w:t>CRTSⅢ</w:t>
      </w:r>
      <w:proofErr w:type="spellEnd"/>
      <w:r w:rsidRPr="002B654D">
        <w:rPr>
          <w:rFonts w:cs="Times New Roman"/>
        </w:rPr>
        <w:t>型板式无砟轨道自密实混凝土》</w:t>
      </w:r>
      <w:r w:rsidRPr="002B654D">
        <w:rPr>
          <w:rFonts w:cs="Times New Roman"/>
        </w:rPr>
        <w:t>Q/CR 596</w:t>
      </w:r>
      <w:r w:rsidRPr="002B654D">
        <w:rPr>
          <w:rFonts w:cs="Times New Roman"/>
        </w:rPr>
        <w:t>的</w:t>
      </w:r>
      <w:r w:rsidRPr="002B654D">
        <w:rPr>
          <w:rFonts w:cs="Times New Roman" w:hint="eastAsia"/>
        </w:rPr>
        <w:t>相关规定</w:t>
      </w:r>
      <w:r w:rsidRPr="002B654D">
        <w:rPr>
          <w:rFonts w:cs="Times New Roman"/>
        </w:rPr>
        <w:t>。</w:t>
      </w:r>
    </w:p>
    <w:p w:rsidR="007F6D23" w:rsidRPr="002B654D" w:rsidRDefault="007F6D23" w:rsidP="009A20A8">
      <w:pPr>
        <w:pStyle w:val="3"/>
        <w:rPr>
          <w:color w:val="auto"/>
        </w:rPr>
      </w:pPr>
      <w:r w:rsidRPr="002B654D">
        <w:rPr>
          <w:rFonts w:hint="eastAsia"/>
          <w:color w:val="auto"/>
        </w:rPr>
        <w:t>弹性垫层</w:t>
      </w:r>
    </w:p>
    <w:p w:rsidR="007F6D23" w:rsidRPr="002B654D" w:rsidRDefault="007F6D23" w:rsidP="007F6D23">
      <w:pPr>
        <w:ind w:firstLine="480"/>
        <w:rPr>
          <w:rFonts w:cs="Times New Roman"/>
        </w:rPr>
      </w:pPr>
      <w:r w:rsidRPr="002B654D">
        <w:rPr>
          <w:rFonts w:cs="Times New Roman" w:hint="eastAsia"/>
        </w:rPr>
        <w:t>限位凹槽周围弹性垫层技术指标应符合《高速铁路</w:t>
      </w:r>
      <w:r w:rsidRPr="002B654D">
        <w:rPr>
          <w:rFonts w:cs="Times New Roman" w:hint="eastAsia"/>
        </w:rPr>
        <w:t>CRTS</w:t>
      </w:r>
      <w:r w:rsidRPr="002B654D">
        <w:rPr>
          <w:rFonts w:cs="Times New Roman" w:hint="eastAsia"/>
        </w:rPr>
        <w:t>Ⅲ型</w:t>
      </w:r>
      <w:r w:rsidR="00342D87" w:rsidRPr="002B654D">
        <w:rPr>
          <w:rFonts w:cs="Times New Roman" w:hint="eastAsia"/>
        </w:rPr>
        <w:t>板式无砟轨道橡胶弹性缓冲垫层</w:t>
      </w:r>
      <w:r w:rsidRPr="002B654D">
        <w:rPr>
          <w:rFonts w:cs="Times New Roman" w:hint="eastAsia"/>
        </w:rPr>
        <w:t>》</w:t>
      </w:r>
      <w:r w:rsidR="00342D87" w:rsidRPr="002B654D">
        <w:rPr>
          <w:rFonts w:cs="Times New Roman"/>
        </w:rPr>
        <w:t>Q/CR 785</w:t>
      </w:r>
      <w:r w:rsidRPr="002B654D">
        <w:rPr>
          <w:rFonts w:cs="Times New Roman" w:hint="eastAsia"/>
        </w:rPr>
        <w:t>的相关规定。</w:t>
      </w:r>
    </w:p>
    <w:p w:rsidR="007F6D23" w:rsidRPr="002B654D" w:rsidRDefault="007F6D23" w:rsidP="009A20A8">
      <w:pPr>
        <w:pStyle w:val="3"/>
        <w:rPr>
          <w:color w:val="auto"/>
        </w:rPr>
      </w:pPr>
      <w:r w:rsidRPr="002B654D">
        <w:rPr>
          <w:color w:val="auto"/>
        </w:rPr>
        <w:t>隔</w:t>
      </w:r>
      <w:r w:rsidR="00CF5827" w:rsidRPr="002B654D">
        <w:rPr>
          <w:rFonts w:hint="eastAsia"/>
          <w:color w:val="auto"/>
        </w:rPr>
        <w:t>离缓冲</w:t>
      </w:r>
      <w:r w:rsidR="00D248BA" w:rsidRPr="002B654D">
        <w:rPr>
          <w:rFonts w:hint="eastAsia"/>
          <w:color w:val="auto"/>
        </w:rPr>
        <w:t>层</w:t>
      </w:r>
    </w:p>
    <w:p w:rsidR="007F6D23" w:rsidRPr="002B654D" w:rsidRDefault="00CF5827" w:rsidP="007F6D23">
      <w:pPr>
        <w:ind w:firstLine="480"/>
        <w:rPr>
          <w:rFonts w:cs="Times New Roman"/>
        </w:rPr>
      </w:pPr>
      <w:r w:rsidRPr="002B654D">
        <w:rPr>
          <w:rFonts w:cs="Times New Roman" w:hint="eastAsia"/>
        </w:rPr>
        <w:t>隔离缓冲层</w:t>
      </w:r>
      <w:r w:rsidR="007F6D23" w:rsidRPr="002B654D">
        <w:rPr>
          <w:rFonts w:cs="Times New Roman" w:hint="eastAsia"/>
        </w:rPr>
        <w:t>分为橡胶和骨架材料，隔振垫</w:t>
      </w:r>
      <w:r w:rsidR="007F6D23" w:rsidRPr="002B654D">
        <w:t>成品性能应符合</w:t>
      </w:r>
      <w:r w:rsidR="00F82BDF" w:rsidRPr="002B654D">
        <w:rPr>
          <w:rFonts w:hint="eastAsia"/>
        </w:rPr>
        <w:t>表</w:t>
      </w:r>
      <w:r w:rsidR="00F82BDF" w:rsidRPr="002B654D">
        <w:rPr>
          <w:rFonts w:hint="eastAsia"/>
        </w:rPr>
        <w:t>3.4.3</w:t>
      </w:r>
      <w:r w:rsidR="007F6D23" w:rsidRPr="002B654D">
        <w:t>的规定。</w:t>
      </w:r>
    </w:p>
    <w:p w:rsidR="007F6D23" w:rsidRPr="002B654D" w:rsidRDefault="00F82BDF" w:rsidP="007F6D23">
      <w:pPr>
        <w:pStyle w:val="aff2"/>
      </w:pPr>
      <w:bookmarkStart w:id="79" w:name="_Ref99657209"/>
      <w:r w:rsidRPr="002B654D">
        <w:rPr>
          <w:rFonts w:hint="eastAsia"/>
        </w:rPr>
        <w:t>表</w:t>
      </w:r>
      <w:r w:rsidRPr="002B654D">
        <w:rPr>
          <w:rFonts w:hint="eastAsia"/>
        </w:rPr>
        <w:t>3.4.3</w:t>
      </w:r>
      <w:bookmarkEnd w:id="79"/>
      <w:r w:rsidR="007F6D23" w:rsidRPr="002B654D">
        <w:t>成品性能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 w:type="dxa"/>
          <w:bottom w:w="6" w:type="dxa"/>
          <w:right w:w="6" w:type="dxa"/>
        </w:tblCellMar>
        <w:tblLook w:val="0000" w:firstRow="0" w:lastRow="0" w:firstColumn="0" w:lastColumn="0" w:noHBand="0" w:noVBand="0"/>
      </w:tblPr>
      <w:tblGrid>
        <w:gridCol w:w="989"/>
        <w:gridCol w:w="3269"/>
        <w:gridCol w:w="2055"/>
        <w:gridCol w:w="2005"/>
      </w:tblGrid>
      <w:tr w:rsidR="002B654D" w:rsidRPr="002B654D" w:rsidTr="004D078C">
        <w:trPr>
          <w:trHeight w:val="397"/>
          <w:jc w:val="center"/>
        </w:trPr>
        <w:tc>
          <w:tcPr>
            <w:tcW w:w="595" w:type="pct"/>
            <w:tcMar>
              <w:top w:w="6" w:type="dxa"/>
              <w:left w:w="6" w:type="dxa"/>
              <w:bottom w:w="6" w:type="dxa"/>
              <w:right w:w="6" w:type="dxa"/>
            </w:tcMar>
            <w:vAlign w:val="center"/>
          </w:tcPr>
          <w:p w:rsidR="007F6D23" w:rsidRPr="002B654D" w:rsidRDefault="007F6D23" w:rsidP="001F6F43">
            <w:pPr>
              <w:pStyle w:val="aff4"/>
              <w:rPr>
                <w:b/>
                <w:bCs/>
              </w:rPr>
            </w:pPr>
            <w:r w:rsidRPr="002B654D">
              <w:rPr>
                <w:b/>
                <w:bCs/>
              </w:rPr>
              <w:t>序号</w:t>
            </w:r>
          </w:p>
        </w:tc>
        <w:tc>
          <w:tcPr>
            <w:tcW w:w="1965" w:type="pct"/>
            <w:vAlign w:val="center"/>
          </w:tcPr>
          <w:p w:rsidR="007F6D23" w:rsidRPr="002B654D" w:rsidRDefault="007F6D23" w:rsidP="001F6F43">
            <w:pPr>
              <w:pStyle w:val="aff4"/>
              <w:rPr>
                <w:b/>
                <w:bCs/>
              </w:rPr>
            </w:pPr>
            <w:r w:rsidRPr="002B654D">
              <w:rPr>
                <w:b/>
                <w:bCs/>
              </w:rPr>
              <w:t>项目</w:t>
            </w:r>
          </w:p>
        </w:tc>
        <w:tc>
          <w:tcPr>
            <w:tcW w:w="1235" w:type="pct"/>
            <w:vAlign w:val="center"/>
          </w:tcPr>
          <w:p w:rsidR="007F6D23" w:rsidRPr="002B654D" w:rsidRDefault="007F6D23" w:rsidP="001F6F43">
            <w:pPr>
              <w:pStyle w:val="aff4"/>
              <w:rPr>
                <w:b/>
                <w:bCs/>
              </w:rPr>
            </w:pPr>
            <w:r w:rsidRPr="002B654D">
              <w:rPr>
                <w:b/>
                <w:bCs/>
              </w:rPr>
              <w:t>单位</w:t>
            </w:r>
          </w:p>
        </w:tc>
        <w:tc>
          <w:tcPr>
            <w:tcW w:w="1205" w:type="pct"/>
            <w:vAlign w:val="center"/>
          </w:tcPr>
          <w:p w:rsidR="007F6D23" w:rsidRPr="002B654D" w:rsidRDefault="007F6D23" w:rsidP="001F6F43">
            <w:pPr>
              <w:pStyle w:val="aff4"/>
              <w:rPr>
                <w:b/>
                <w:bCs/>
              </w:rPr>
            </w:pPr>
            <w:r w:rsidRPr="002B654D">
              <w:rPr>
                <w:b/>
                <w:bCs/>
              </w:rPr>
              <w:t>技术要求</w:t>
            </w:r>
          </w:p>
        </w:tc>
      </w:tr>
      <w:tr w:rsidR="002B654D" w:rsidRPr="002B654D" w:rsidTr="004D078C">
        <w:trPr>
          <w:trHeight w:val="397"/>
          <w:jc w:val="center"/>
        </w:trPr>
        <w:tc>
          <w:tcPr>
            <w:tcW w:w="595" w:type="pct"/>
            <w:vAlign w:val="center"/>
          </w:tcPr>
          <w:p w:rsidR="007F6D23" w:rsidRPr="002B654D" w:rsidRDefault="007F6D23" w:rsidP="001F6F43">
            <w:pPr>
              <w:pStyle w:val="aff4"/>
            </w:pPr>
            <w:r w:rsidRPr="002B654D">
              <w:t>1</w:t>
            </w:r>
          </w:p>
        </w:tc>
        <w:tc>
          <w:tcPr>
            <w:tcW w:w="1965" w:type="pct"/>
            <w:vAlign w:val="center"/>
          </w:tcPr>
          <w:p w:rsidR="007F6D23" w:rsidRPr="002B654D" w:rsidRDefault="007F6D23" w:rsidP="001F6F43">
            <w:pPr>
              <w:pStyle w:val="aff4"/>
            </w:pPr>
            <w:r w:rsidRPr="002B654D">
              <w:t>静力地基模量</w:t>
            </w:r>
          </w:p>
        </w:tc>
        <w:tc>
          <w:tcPr>
            <w:tcW w:w="1235" w:type="pct"/>
            <w:vAlign w:val="center"/>
          </w:tcPr>
          <w:p w:rsidR="007F6D23" w:rsidRPr="002B654D" w:rsidRDefault="007F6D23" w:rsidP="001F6F43">
            <w:pPr>
              <w:pStyle w:val="aff4"/>
            </w:pPr>
            <w:r w:rsidRPr="002B654D">
              <w:t>N/mm</w:t>
            </w:r>
            <w:r w:rsidRPr="002B654D">
              <w:rPr>
                <w:vertAlign w:val="superscript"/>
              </w:rPr>
              <w:t>3</w:t>
            </w:r>
          </w:p>
        </w:tc>
        <w:tc>
          <w:tcPr>
            <w:tcW w:w="1205" w:type="pct"/>
            <w:vAlign w:val="center"/>
          </w:tcPr>
          <w:p w:rsidR="007F6D23" w:rsidRPr="002B654D" w:rsidRDefault="007F6D23" w:rsidP="001F6F43">
            <w:pPr>
              <w:pStyle w:val="aff4"/>
            </w:pPr>
            <w:r w:rsidRPr="002B654D">
              <w:t>设计值</w:t>
            </w:r>
            <w:r w:rsidRPr="002B654D">
              <w:t>±10%</w:t>
            </w:r>
          </w:p>
        </w:tc>
      </w:tr>
      <w:tr w:rsidR="002B654D" w:rsidRPr="002B654D" w:rsidTr="004D078C">
        <w:trPr>
          <w:trHeight w:val="397"/>
          <w:jc w:val="center"/>
        </w:trPr>
        <w:tc>
          <w:tcPr>
            <w:tcW w:w="595" w:type="pct"/>
            <w:vAlign w:val="center"/>
          </w:tcPr>
          <w:p w:rsidR="007F6D23" w:rsidRPr="002B654D" w:rsidRDefault="007F6D23" w:rsidP="001F6F43">
            <w:pPr>
              <w:pStyle w:val="aff4"/>
            </w:pPr>
            <w:r w:rsidRPr="002B654D">
              <w:t>2</w:t>
            </w:r>
          </w:p>
        </w:tc>
        <w:tc>
          <w:tcPr>
            <w:tcW w:w="1965" w:type="pct"/>
            <w:vAlign w:val="center"/>
          </w:tcPr>
          <w:p w:rsidR="007F6D23" w:rsidRPr="002B654D" w:rsidRDefault="007F6D23" w:rsidP="001F6F43">
            <w:pPr>
              <w:pStyle w:val="aff4"/>
            </w:pPr>
            <w:r w:rsidRPr="002B654D">
              <w:t>动静模量比</w:t>
            </w:r>
          </w:p>
        </w:tc>
        <w:tc>
          <w:tcPr>
            <w:tcW w:w="1235" w:type="pct"/>
            <w:vAlign w:val="center"/>
          </w:tcPr>
          <w:p w:rsidR="007F6D23" w:rsidRPr="002B654D" w:rsidRDefault="007F6D23" w:rsidP="001F6F43">
            <w:pPr>
              <w:pStyle w:val="aff4"/>
            </w:pPr>
            <w:r w:rsidRPr="002B654D">
              <w:t>—</w:t>
            </w:r>
          </w:p>
        </w:tc>
        <w:tc>
          <w:tcPr>
            <w:tcW w:w="1205" w:type="pct"/>
            <w:vAlign w:val="center"/>
          </w:tcPr>
          <w:p w:rsidR="007F6D23" w:rsidRPr="002B654D" w:rsidRDefault="007F6D23" w:rsidP="001F6F43">
            <w:pPr>
              <w:pStyle w:val="aff4"/>
            </w:pPr>
            <w:r w:rsidRPr="002B654D">
              <w:t>＜</w:t>
            </w:r>
            <w:r w:rsidRPr="002B654D">
              <w:t>1.3</w:t>
            </w:r>
          </w:p>
        </w:tc>
      </w:tr>
      <w:tr w:rsidR="002B654D" w:rsidRPr="002B654D" w:rsidTr="004D078C">
        <w:trPr>
          <w:trHeight w:val="397"/>
          <w:jc w:val="center"/>
        </w:trPr>
        <w:tc>
          <w:tcPr>
            <w:tcW w:w="595" w:type="pct"/>
            <w:vAlign w:val="center"/>
          </w:tcPr>
          <w:p w:rsidR="007F6D23" w:rsidRPr="002B654D" w:rsidRDefault="007F6D23" w:rsidP="001F6F43">
            <w:pPr>
              <w:pStyle w:val="aff4"/>
            </w:pPr>
            <w:r w:rsidRPr="002B654D">
              <w:t>3</w:t>
            </w:r>
          </w:p>
        </w:tc>
        <w:tc>
          <w:tcPr>
            <w:tcW w:w="1965" w:type="pct"/>
            <w:vAlign w:val="center"/>
          </w:tcPr>
          <w:p w:rsidR="007F6D23" w:rsidRPr="002B654D" w:rsidRDefault="007F6D23" w:rsidP="001F6F43">
            <w:pPr>
              <w:pStyle w:val="aff4"/>
            </w:pPr>
            <w:r w:rsidRPr="002B654D">
              <w:t>吸水率</w:t>
            </w:r>
          </w:p>
        </w:tc>
        <w:tc>
          <w:tcPr>
            <w:tcW w:w="1235" w:type="pct"/>
            <w:vAlign w:val="center"/>
          </w:tcPr>
          <w:p w:rsidR="007F6D23" w:rsidRPr="002B654D" w:rsidRDefault="007F6D23" w:rsidP="001F6F43">
            <w:pPr>
              <w:pStyle w:val="aff4"/>
            </w:pPr>
            <w:r w:rsidRPr="002B654D">
              <w:t>%</w:t>
            </w:r>
          </w:p>
        </w:tc>
        <w:tc>
          <w:tcPr>
            <w:tcW w:w="1205" w:type="pct"/>
            <w:vAlign w:val="center"/>
          </w:tcPr>
          <w:p w:rsidR="007F6D23" w:rsidRPr="002B654D" w:rsidRDefault="007F6D23" w:rsidP="001F6F43">
            <w:pPr>
              <w:pStyle w:val="aff4"/>
            </w:pPr>
            <w:r w:rsidRPr="002B654D">
              <w:t>＜</w:t>
            </w:r>
            <w:r w:rsidRPr="002B654D">
              <w:t>5</w:t>
            </w:r>
          </w:p>
        </w:tc>
      </w:tr>
      <w:tr w:rsidR="002B654D" w:rsidRPr="002B654D" w:rsidTr="004D078C">
        <w:trPr>
          <w:trHeight w:val="397"/>
          <w:jc w:val="center"/>
        </w:trPr>
        <w:tc>
          <w:tcPr>
            <w:tcW w:w="595" w:type="pct"/>
            <w:vAlign w:val="center"/>
          </w:tcPr>
          <w:p w:rsidR="007F6D23" w:rsidRPr="002B654D" w:rsidRDefault="007F6D23" w:rsidP="001F6F43">
            <w:pPr>
              <w:pStyle w:val="aff4"/>
            </w:pPr>
            <w:r w:rsidRPr="002B654D">
              <w:t>4</w:t>
            </w:r>
          </w:p>
        </w:tc>
        <w:tc>
          <w:tcPr>
            <w:tcW w:w="1965" w:type="pct"/>
            <w:vAlign w:val="center"/>
          </w:tcPr>
          <w:p w:rsidR="007F6D23" w:rsidRPr="002B654D" w:rsidRDefault="007F6D23" w:rsidP="001F6F43">
            <w:pPr>
              <w:pStyle w:val="aff4"/>
            </w:pPr>
            <w:r w:rsidRPr="002B654D">
              <w:t>疲劳后厚度变化</w:t>
            </w:r>
          </w:p>
        </w:tc>
        <w:tc>
          <w:tcPr>
            <w:tcW w:w="1235" w:type="pct"/>
            <w:vAlign w:val="center"/>
          </w:tcPr>
          <w:p w:rsidR="007F6D23" w:rsidRPr="002B654D" w:rsidRDefault="007F6D23" w:rsidP="001F6F43">
            <w:pPr>
              <w:pStyle w:val="aff4"/>
            </w:pPr>
            <w:r w:rsidRPr="002B654D">
              <w:t>mm</w:t>
            </w:r>
          </w:p>
        </w:tc>
        <w:tc>
          <w:tcPr>
            <w:tcW w:w="1205" w:type="pct"/>
            <w:vAlign w:val="center"/>
          </w:tcPr>
          <w:p w:rsidR="007F6D23" w:rsidRPr="002B654D" w:rsidRDefault="007F6D23" w:rsidP="001F6F43">
            <w:pPr>
              <w:pStyle w:val="aff4"/>
            </w:pPr>
            <w:r w:rsidRPr="002B654D">
              <w:t>＜</w:t>
            </w:r>
            <w:r w:rsidRPr="002B654D">
              <w:t>3</w:t>
            </w:r>
          </w:p>
        </w:tc>
      </w:tr>
      <w:tr w:rsidR="007F6D23" w:rsidRPr="002B654D" w:rsidTr="004D078C">
        <w:trPr>
          <w:trHeight w:val="397"/>
          <w:jc w:val="center"/>
        </w:trPr>
        <w:tc>
          <w:tcPr>
            <w:tcW w:w="595" w:type="pct"/>
            <w:vAlign w:val="center"/>
          </w:tcPr>
          <w:p w:rsidR="007F6D23" w:rsidRPr="002B654D" w:rsidRDefault="007F6D23" w:rsidP="001F6F43">
            <w:pPr>
              <w:pStyle w:val="aff4"/>
            </w:pPr>
            <w:r w:rsidRPr="002B654D">
              <w:t>5</w:t>
            </w:r>
          </w:p>
        </w:tc>
        <w:tc>
          <w:tcPr>
            <w:tcW w:w="1965" w:type="pct"/>
            <w:vAlign w:val="center"/>
          </w:tcPr>
          <w:p w:rsidR="007F6D23" w:rsidRPr="002B654D" w:rsidRDefault="007F6D23" w:rsidP="001F6F43">
            <w:pPr>
              <w:pStyle w:val="aff4"/>
            </w:pPr>
            <w:r w:rsidRPr="002B654D">
              <w:t>疲劳后静刚度变化率</w:t>
            </w:r>
          </w:p>
        </w:tc>
        <w:tc>
          <w:tcPr>
            <w:tcW w:w="1235" w:type="pct"/>
            <w:vAlign w:val="center"/>
          </w:tcPr>
          <w:p w:rsidR="007F6D23" w:rsidRPr="002B654D" w:rsidRDefault="007F6D23" w:rsidP="001F6F43">
            <w:pPr>
              <w:pStyle w:val="aff4"/>
            </w:pPr>
            <w:r w:rsidRPr="002B654D">
              <w:t>%</w:t>
            </w:r>
          </w:p>
        </w:tc>
        <w:tc>
          <w:tcPr>
            <w:tcW w:w="1205" w:type="pct"/>
            <w:vAlign w:val="center"/>
          </w:tcPr>
          <w:p w:rsidR="007F6D23" w:rsidRPr="002B654D" w:rsidRDefault="007F6D23" w:rsidP="001F6F43">
            <w:pPr>
              <w:pStyle w:val="aff4"/>
            </w:pPr>
            <w:r w:rsidRPr="002B654D">
              <w:t>≤15</w:t>
            </w:r>
          </w:p>
        </w:tc>
      </w:tr>
    </w:tbl>
    <w:p w:rsidR="00E12DD2" w:rsidRPr="002B654D" w:rsidRDefault="00E12DD2" w:rsidP="00864131">
      <w:pPr>
        <w:ind w:firstLine="480"/>
      </w:pPr>
    </w:p>
    <w:p w:rsidR="004D078C" w:rsidRPr="002B654D" w:rsidRDefault="004D078C" w:rsidP="00864131">
      <w:pPr>
        <w:ind w:firstLine="480"/>
      </w:pPr>
    </w:p>
    <w:p w:rsidR="004D078C" w:rsidRPr="002B654D" w:rsidRDefault="004D078C" w:rsidP="00864131">
      <w:pPr>
        <w:ind w:firstLine="480"/>
      </w:pPr>
    </w:p>
    <w:p w:rsidR="00CC57E6" w:rsidRPr="002B654D" w:rsidRDefault="00CC57E6" w:rsidP="00817D92">
      <w:pPr>
        <w:ind w:firstLine="480"/>
        <w:sectPr w:rsidR="00CC57E6" w:rsidRPr="002B654D" w:rsidSect="00173910">
          <w:pgSz w:w="11906" w:h="16838"/>
          <w:pgMar w:top="1440" w:right="1800" w:bottom="1440" w:left="1800" w:header="851" w:footer="992" w:gutter="0"/>
          <w:cols w:space="425"/>
          <w:docGrid w:type="lines" w:linePitch="312"/>
        </w:sectPr>
      </w:pPr>
    </w:p>
    <w:p w:rsidR="00BA6E41" w:rsidRPr="002B654D" w:rsidRDefault="00BA6E41" w:rsidP="00CC57E6">
      <w:pPr>
        <w:pStyle w:val="10"/>
        <w:spacing w:before="156" w:after="156"/>
        <w:rPr>
          <w:color w:val="auto"/>
        </w:rPr>
      </w:pPr>
      <w:bookmarkStart w:id="80" w:name="_Toc102915511"/>
      <w:bookmarkStart w:id="81" w:name="_Toc121471804"/>
      <w:r w:rsidRPr="002B654D">
        <w:rPr>
          <w:rFonts w:hint="eastAsia"/>
          <w:color w:val="auto"/>
        </w:rPr>
        <w:lastRenderedPageBreak/>
        <w:t>基本规定</w:t>
      </w:r>
      <w:bookmarkEnd w:id="80"/>
      <w:bookmarkEnd w:id="81"/>
    </w:p>
    <w:p w:rsidR="00F720A5" w:rsidRPr="002B654D" w:rsidRDefault="00F720A5" w:rsidP="00F720A5">
      <w:pPr>
        <w:pStyle w:val="2"/>
        <w:spacing w:before="312" w:after="312"/>
        <w:rPr>
          <w:color w:val="auto"/>
        </w:rPr>
      </w:pPr>
      <w:bookmarkStart w:id="82" w:name="_Toc102915512"/>
      <w:bookmarkStart w:id="83" w:name="_Toc121471805"/>
      <w:r w:rsidRPr="002B654D">
        <w:rPr>
          <w:rFonts w:hint="eastAsia"/>
          <w:color w:val="auto"/>
        </w:rPr>
        <w:t>一般规定</w:t>
      </w:r>
      <w:bookmarkEnd w:id="82"/>
      <w:bookmarkEnd w:id="83"/>
    </w:p>
    <w:p w:rsidR="00F720A5" w:rsidRPr="002B654D" w:rsidRDefault="00F720A5" w:rsidP="009A20A8">
      <w:pPr>
        <w:pStyle w:val="3"/>
        <w:rPr>
          <w:color w:val="auto"/>
        </w:rPr>
      </w:pPr>
      <w:r w:rsidRPr="002B654D">
        <w:rPr>
          <w:rFonts w:hint="eastAsia"/>
          <w:color w:val="auto"/>
        </w:rPr>
        <w:t>总体设计应根据使用功能、技术标准、建设条件等要求，对结构体系、主梁、斜拉索、索塔、桥墩及基础等进行综合比选。</w:t>
      </w:r>
    </w:p>
    <w:p w:rsidR="00F720A5" w:rsidRPr="002B654D" w:rsidRDefault="00F720A5" w:rsidP="00F720A5">
      <w:pPr>
        <w:pStyle w:val="12"/>
        <w:rPr>
          <w:color w:val="auto"/>
        </w:rPr>
      </w:pPr>
      <w:r w:rsidRPr="002B654D">
        <w:rPr>
          <w:rFonts w:hint="eastAsia"/>
          <w:color w:val="auto"/>
        </w:rPr>
        <w:t>条文说明</w:t>
      </w:r>
    </w:p>
    <w:p w:rsidR="00F720A5" w:rsidRPr="002B654D" w:rsidRDefault="00F720A5" w:rsidP="00F720A5">
      <w:pPr>
        <w:pStyle w:val="aa"/>
        <w:ind w:firstLine="480"/>
        <w:rPr>
          <w:color w:val="auto"/>
        </w:rPr>
      </w:pPr>
      <w:r w:rsidRPr="002B654D">
        <w:rPr>
          <w:rFonts w:hint="eastAsia"/>
          <w:color w:val="auto"/>
        </w:rPr>
        <w:t>建设条件一般包括地形、地质、地震、气象、水文、通航、防洪等。总体设计是指在充分考虑建设条件的基础上，</w:t>
      </w:r>
      <w:r w:rsidR="003B096C" w:rsidRPr="002B654D">
        <w:rPr>
          <w:rFonts w:hint="eastAsia"/>
          <w:color w:val="auto"/>
        </w:rPr>
        <w:t>提高结构静、动力性能以及技术经济性</w:t>
      </w:r>
      <w:r w:rsidRPr="002B654D">
        <w:rPr>
          <w:rFonts w:hint="eastAsia"/>
          <w:color w:val="auto"/>
        </w:rPr>
        <w:t>。</w:t>
      </w:r>
      <w:r w:rsidR="00470E73" w:rsidRPr="002B654D">
        <w:rPr>
          <w:rFonts w:hint="eastAsia"/>
          <w:color w:val="auto"/>
        </w:rPr>
        <w:t>有条件时，宜优先考虑公铁合建方案，可有效提高结构刚度。</w:t>
      </w:r>
    </w:p>
    <w:p w:rsidR="00EB6A94" w:rsidRPr="002B654D" w:rsidRDefault="000539B9" w:rsidP="009A20A8">
      <w:pPr>
        <w:pStyle w:val="3"/>
        <w:rPr>
          <w:color w:val="auto"/>
        </w:rPr>
      </w:pPr>
      <w:r w:rsidRPr="002B654D">
        <w:rPr>
          <w:rFonts w:hint="eastAsia"/>
          <w:color w:val="auto"/>
        </w:rPr>
        <w:t>斜拉桥线路平面应为直线，纵断面宜设为人字坡。</w:t>
      </w:r>
    </w:p>
    <w:p w:rsidR="00EB6A94" w:rsidRPr="002B654D" w:rsidRDefault="00EB6A94" w:rsidP="00EB6A94">
      <w:pPr>
        <w:pStyle w:val="12"/>
        <w:rPr>
          <w:color w:val="auto"/>
        </w:rPr>
      </w:pPr>
      <w:r w:rsidRPr="002B654D">
        <w:rPr>
          <w:rFonts w:hint="eastAsia"/>
          <w:color w:val="auto"/>
        </w:rPr>
        <w:t>条文说明</w:t>
      </w:r>
    </w:p>
    <w:p w:rsidR="00EB6A94" w:rsidRPr="002B654D" w:rsidRDefault="00EB6A94" w:rsidP="00EB6A94">
      <w:pPr>
        <w:pStyle w:val="aa"/>
        <w:ind w:firstLine="480"/>
        <w:rPr>
          <w:color w:val="auto"/>
        </w:rPr>
      </w:pPr>
      <w:r w:rsidRPr="002B654D">
        <w:rPr>
          <w:rFonts w:hint="eastAsia"/>
          <w:color w:val="auto"/>
        </w:rPr>
        <w:t>将线路纵断面设计成人字坡曲线，可避免桥上行车、收缩徐变引起的凹形纵面。</w:t>
      </w:r>
      <w:r w:rsidR="000539B9" w:rsidRPr="002B654D">
        <w:rPr>
          <w:rFonts w:hint="eastAsia"/>
          <w:color w:val="auto"/>
        </w:rPr>
        <w:t>对于小跨度斜拉桥，线路纵断面也可设为平坡。</w:t>
      </w:r>
      <w:r w:rsidRPr="002B654D">
        <w:rPr>
          <w:rFonts w:hint="eastAsia"/>
          <w:color w:val="auto"/>
        </w:rPr>
        <w:t>如设钢轨伸缩调节器，平、纵断面设计还应满足设钢轨伸缩调节器的相关要求。</w:t>
      </w:r>
    </w:p>
    <w:p w:rsidR="00F720A5" w:rsidRPr="002B654D" w:rsidRDefault="00F720A5" w:rsidP="009A20A8">
      <w:pPr>
        <w:pStyle w:val="3"/>
        <w:rPr>
          <w:color w:val="auto"/>
        </w:rPr>
      </w:pPr>
      <w:r w:rsidRPr="002B654D">
        <w:rPr>
          <w:rFonts w:hint="eastAsia"/>
          <w:color w:val="auto"/>
        </w:rPr>
        <w:t>桥上设有纵坡时，梁端支座</w:t>
      </w:r>
      <w:r w:rsidR="00B67906" w:rsidRPr="002B654D">
        <w:rPr>
          <w:rFonts w:hint="eastAsia"/>
          <w:color w:val="auto"/>
        </w:rPr>
        <w:t>滑动面</w:t>
      </w:r>
      <w:r w:rsidRPr="002B654D">
        <w:rPr>
          <w:rFonts w:hint="eastAsia"/>
          <w:color w:val="auto"/>
        </w:rPr>
        <w:t>顺桥向坡度宜与线路坡度一致。</w:t>
      </w:r>
    </w:p>
    <w:p w:rsidR="00F720A5" w:rsidRPr="002B654D" w:rsidRDefault="00F720A5" w:rsidP="00F720A5">
      <w:pPr>
        <w:pStyle w:val="12"/>
        <w:rPr>
          <w:color w:val="auto"/>
        </w:rPr>
      </w:pPr>
      <w:r w:rsidRPr="002B654D">
        <w:rPr>
          <w:rFonts w:hint="eastAsia"/>
          <w:color w:val="auto"/>
        </w:rPr>
        <w:t>条文说明</w:t>
      </w:r>
    </w:p>
    <w:p w:rsidR="00B67906" w:rsidRPr="002B654D" w:rsidRDefault="00B67906" w:rsidP="00F720A5">
      <w:pPr>
        <w:pStyle w:val="aa"/>
        <w:ind w:firstLine="480"/>
        <w:rPr>
          <w:color w:val="auto"/>
        </w:rPr>
      </w:pPr>
      <w:r w:rsidRPr="002B654D">
        <w:rPr>
          <w:rFonts w:hint="eastAsia"/>
          <w:color w:val="auto"/>
        </w:rPr>
        <w:t>大跨度斜拉桥梁端顺桥向位移较大，支座水平时会引起梁端轨道竖向</w:t>
      </w:r>
      <w:r w:rsidR="003C3C5E" w:rsidRPr="002B654D">
        <w:rPr>
          <w:rFonts w:hint="eastAsia"/>
          <w:color w:val="auto"/>
        </w:rPr>
        <w:t>变形</w:t>
      </w:r>
      <w:r w:rsidRPr="002B654D">
        <w:rPr>
          <w:rFonts w:hint="eastAsia"/>
          <w:color w:val="auto"/>
        </w:rPr>
        <w:t>，易引起轨道结构损害</w:t>
      </w:r>
      <w:r w:rsidR="007D1D3A" w:rsidRPr="002B654D">
        <w:rPr>
          <w:rFonts w:hint="eastAsia"/>
          <w:color w:val="auto"/>
        </w:rPr>
        <w:t>。</w:t>
      </w:r>
      <w:r w:rsidRPr="002B654D">
        <w:rPr>
          <w:rFonts w:hint="eastAsia"/>
          <w:color w:val="auto"/>
        </w:rPr>
        <w:t>故本条要求梁端支座滑动面顺桥向坡度宜与线路坡度一致。</w:t>
      </w:r>
      <w:r w:rsidR="00A4283C" w:rsidRPr="002B654D">
        <w:rPr>
          <w:rFonts w:hint="eastAsia"/>
          <w:color w:val="auto"/>
        </w:rPr>
        <w:t>比如</w:t>
      </w:r>
      <w:r w:rsidR="003C3C5E" w:rsidRPr="002B654D">
        <w:rPr>
          <w:rFonts w:hint="eastAsia"/>
          <w:color w:val="auto"/>
        </w:rPr>
        <w:t>：位于</w:t>
      </w:r>
      <w:r w:rsidR="003C3C5E" w:rsidRPr="002B654D">
        <w:rPr>
          <w:rFonts w:hint="eastAsia"/>
          <w:color w:val="auto"/>
        </w:rPr>
        <w:t>6</w:t>
      </w:r>
      <w:r w:rsidR="003C3C5E" w:rsidRPr="002B654D">
        <w:rPr>
          <w:rFonts w:hint="eastAsia"/>
          <w:color w:val="auto"/>
        </w:rPr>
        <w:t>‰纵坡上大跨度斜拉桥，梁端顺桥向水平位移</w:t>
      </w:r>
      <w:r w:rsidR="003C3C5E" w:rsidRPr="002B654D">
        <w:rPr>
          <w:rFonts w:hint="eastAsia"/>
          <w:color w:val="auto"/>
        </w:rPr>
        <w:t>3</w:t>
      </w:r>
      <w:r w:rsidR="003C3C5E" w:rsidRPr="002B654D">
        <w:rPr>
          <w:color w:val="auto"/>
        </w:rPr>
        <w:t>00</w:t>
      </w:r>
      <w:r w:rsidR="003C3C5E" w:rsidRPr="002B654D">
        <w:rPr>
          <w:rFonts w:hint="eastAsia"/>
          <w:color w:val="auto"/>
        </w:rPr>
        <w:t>mm</w:t>
      </w:r>
      <w:r w:rsidR="003C3C5E" w:rsidRPr="002B654D">
        <w:rPr>
          <w:rFonts w:hint="eastAsia"/>
          <w:color w:val="auto"/>
        </w:rPr>
        <w:t>，则产生梁端轨道竖向变形</w:t>
      </w:r>
      <w:r w:rsidR="003C3C5E" w:rsidRPr="002B654D">
        <w:rPr>
          <w:rFonts w:hint="eastAsia"/>
          <w:color w:val="auto"/>
        </w:rPr>
        <w:t>1</w:t>
      </w:r>
      <w:r w:rsidR="003C3C5E" w:rsidRPr="002B654D">
        <w:rPr>
          <w:color w:val="auto"/>
        </w:rPr>
        <w:t>.8</w:t>
      </w:r>
      <w:r w:rsidR="003C3C5E" w:rsidRPr="002B654D">
        <w:rPr>
          <w:rFonts w:hint="eastAsia"/>
          <w:color w:val="auto"/>
        </w:rPr>
        <w:t>mm</w:t>
      </w:r>
      <w:r w:rsidR="003C3C5E" w:rsidRPr="002B654D">
        <w:rPr>
          <w:rFonts w:hint="eastAsia"/>
          <w:color w:val="auto"/>
        </w:rPr>
        <w:t>，不满足</w:t>
      </w:r>
      <w:r w:rsidR="00442DC6" w:rsidRPr="002B654D">
        <w:rPr>
          <w:rFonts w:hint="eastAsia"/>
          <w:color w:val="auto"/>
        </w:rPr>
        <w:t>无</w:t>
      </w:r>
      <w:proofErr w:type="gramStart"/>
      <w:r w:rsidR="00442DC6" w:rsidRPr="002B654D">
        <w:rPr>
          <w:rFonts w:hint="eastAsia"/>
          <w:color w:val="auto"/>
        </w:rPr>
        <w:t>砟</w:t>
      </w:r>
      <w:proofErr w:type="gramEnd"/>
      <w:r w:rsidR="00442DC6" w:rsidRPr="002B654D">
        <w:rPr>
          <w:rFonts w:hint="eastAsia"/>
          <w:color w:val="auto"/>
        </w:rPr>
        <w:t>轨道桥梁相邻梁</w:t>
      </w:r>
      <w:proofErr w:type="gramStart"/>
      <w:r w:rsidR="00442DC6" w:rsidRPr="002B654D">
        <w:rPr>
          <w:rFonts w:hint="eastAsia"/>
          <w:color w:val="auto"/>
        </w:rPr>
        <w:t>梁</w:t>
      </w:r>
      <w:proofErr w:type="gramEnd"/>
      <w:r w:rsidR="00442DC6" w:rsidRPr="002B654D">
        <w:rPr>
          <w:rFonts w:hint="eastAsia"/>
          <w:color w:val="auto"/>
        </w:rPr>
        <w:t>端两侧的钢轨支点</w:t>
      </w:r>
      <w:r w:rsidR="00826E42" w:rsidRPr="002B654D">
        <w:rPr>
          <w:rFonts w:hint="eastAsia"/>
          <w:color w:val="auto"/>
        </w:rPr>
        <w:t>竖</w:t>
      </w:r>
      <w:r w:rsidR="00442DC6" w:rsidRPr="002B654D">
        <w:rPr>
          <w:rFonts w:hint="eastAsia"/>
          <w:color w:val="auto"/>
        </w:rPr>
        <w:t>向相对位移不应大于</w:t>
      </w:r>
      <w:r w:rsidR="00442DC6" w:rsidRPr="002B654D">
        <w:rPr>
          <w:rFonts w:hint="eastAsia"/>
          <w:color w:val="auto"/>
        </w:rPr>
        <w:t>1mm</w:t>
      </w:r>
      <w:r w:rsidR="00442DC6" w:rsidRPr="002B654D">
        <w:rPr>
          <w:rFonts w:hint="eastAsia"/>
          <w:color w:val="auto"/>
        </w:rPr>
        <w:t>的要求</w:t>
      </w:r>
      <w:r w:rsidR="007D1D3A" w:rsidRPr="002B654D">
        <w:rPr>
          <w:rFonts w:hint="eastAsia"/>
          <w:color w:val="auto"/>
        </w:rPr>
        <w:t>。</w:t>
      </w:r>
    </w:p>
    <w:p w:rsidR="003A753A" w:rsidRPr="002B654D" w:rsidRDefault="0007162A" w:rsidP="009A20A8">
      <w:pPr>
        <w:pStyle w:val="3"/>
        <w:rPr>
          <w:color w:val="auto"/>
        </w:rPr>
      </w:pPr>
      <w:r w:rsidRPr="002B654D">
        <w:rPr>
          <w:rFonts w:hint="eastAsia"/>
          <w:color w:val="auto"/>
        </w:rPr>
        <w:t>总体设计应考虑车桥耦合动力响应、抗风、抗震、防撞</w:t>
      </w:r>
      <w:r w:rsidR="0046734B" w:rsidRPr="002B654D">
        <w:rPr>
          <w:rFonts w:hint="eastAsia"/>
          <w:color w:val="auto"/>
        </w:rPr>
        <w:t>及耐久性等</w:t>
      </w:r>
      <w:r w:rsidRPr="002B654D">
        <w:rPr>
          <w:rFonts w:hint="eastAsia"/>
          <w:color w:val="auto"/>
        </w:rPr>
        <w:t>要求，并根据需要进行专项研究</w:t>
      </w:r>
      <w:r w:rsidR="004A524A" w:rsidRPr="002B654D">
        <w:rPr>
          <w:rFonts w:hint="eastAsia"/>
          <w:color w:val="auto"/>
        </w:rPr>
        <w:t>。</w:t>
      </w:r>
    </w:p>
    <w:p w:rsidR="003A753A" w:rsidRPr="002B654D" w:rsidRDefault="003A753A" w:rsidP="003A753A">
      <w:pPr>
        <w:pStyle w:val="12"/>
        <w:rPr>
          <w:color w:val="auto"/>
        </w:rPr>
      </w:pPr>
      <w:r w:rsidRPr="002B654D">
        <w:rPr>
          <w:rFonts w:hint="eastAsia"/>
          <w:color w:val="auto"/>
        </w:rPr>
        <w:t>条文说明</w:t>
      </w:r>
    </w:p>
    <w:p w:rsidR="003A753A" w:rsidRPr="002B654D" w:rsidRDefault="003A753A" w:rsidP="003A753A">
      <w:pPr>
        <w:pStyle w:val="aa"/>
        <w:ind w:firstLine="480"/>
        <w:rPr>
          <w:color w:val="auto"/>
        </w:rPr>
      </w:pPr>
      <w:r w:rsidRPr="002B654D">
        <w:rPr>
          <w:rFonts w:hint="eastAsia"/>
          <w:color w:val="auto"/>
        </w:rPr>
        <w:t>斜拉桥是柔性结构，在列车、风、地震、撞击等作用下容易发生振动和损伤，严重时可能导致桥梁出现安全问题。高速铁路斜拉桥对行车安全性和舒适性要求高，根据需要进行车桥耦合动力仿真分析；对于风速较大、</w:t>
      </w:r>
      <w:proofErr w:type="gramStart"/>
      <w:r w:rsidRPr="002B654D">
        <w:rPr>
          <w:rFonts w:hint="eastAsia"/>
          <w:color w:val="auto"/>
        </w:rPr>
        <w:t>风环境</w:t>
      </w:r>
      <w:proofErr w:type="gramEnd"/>
      <w:r w:rsidRPr="002B654D">
        <w:rPr>
          <w:rFonts w:hint="eastAsia"/>
          <w:color w:val="auto"/>
        </w:rPr>
        <w:t>复杂地区的斜拉桥，根据需要进行桥址</w:t>
      </w:r>
      <w:proofErr w:type="gramStart"/>
      <w:r w:rsidRPr="002B654D">
        <w:rPr>
          <w:rFonts w:hint="eastAsia"/>
          <w:color w:val="auto"/>
        </w:rPr>
        <w:t>区风环境</w:t>
      </w:r>
      <w:proofErr w:type="gramEnd"/>
      <w:r w:rsidRPr="002B654D">
        <w:rPr>
          <w:rFonts w:hint="eastAsia"/>
          <w:color w:val="auto"/>
        </w:rPr>
        <w:t>研究以及桥梁抗风性能研究；对于桥址区地震烈度高、场地条件复杂的斜拉桥，根据需要进行地震动参数研究以</w:t>
      </w:r>
      <w:r w:rsidRPr="002B654D">
        <w:rPr>
          <w:rFonts w:hint="eastAsia"/>
          <w:color w:val="auto"/>
        </w:rPr>
        <w:lastRenderedPageBreak/>
        <w:t>及桥梁抗震性能研究；对于通航环境复杂、船舶撞击力大的斜拉桥，根据需要进行船撞力设防标准研究以及</w:t>
      </w:r>
      <w:proofErr w:type="gramStart"/>
      <w:r w:rsidRPr="002B654D">
        <w:rPr>
          <w:rFonts w:hint="eastAsia"/>
          <w:color w:val="auto"/>
        </w:rPr>
        <w:t>防船撞措施</w:t>
      </w:r>
      <w:proofErr w:type="gramEnd"/>
      <w:r w:rsidRPr="002B654D">
        <w:rPr>
          <w:rFonts w:hint="eastAsia"/>
          <w:color w:val="auto"/>
        </w:rPr>
        <w:t>研究。</w:t>
      </w:r>
    </w:p>
    <w:p w:rsidR="00595CE7" w:rsidRPr="002B654D" w:rsidRDefault="00595CE7" w:rsidP="009A20A8">
      <w:pPr>
        <w:pStyle w:val="3"/>
        <w:rPr>
          <w:color w:val="auto"/>
        </w:rPr>
      </w:pPr>
      <w:r w:rsidRPr="002B654D">
        <w:rPr>
          <w:rFonts w:hint="eastAsia"/>
          <w:color w:val="auto"/>
        </w:rPr>
        <w:t>主跨</w:t>
      </w:r>
      <w:r w:rsidRPr="002B654D">
        <w:rPr>
          <w:rFonts w:hint="eastAsia"/>
          <w:color w:val="auto"/>
        </w:rPr>
        <w:t>300m</w:t>
      </w:r>
      <w:r w:rsidR="00EB6A94" w:rsidRPr="002B654D">
        <w:rPr>
          <w:rFonts w:hint="eastAsia"/>
          <w:color w:val="auto"/>
        </w:rPr>
        <w:t>及以上</w:t>
      </w:r>
      <w:r w:rsidRPr="002B654D">
        <w:rPr>
          <w:rFonts w:hint="eastAsia"/>
          <w:color w:val="auto"/>
        </w:rPr>
        <w:t>的高速铁路无</w:t>
      </w:r>
      <w:proofErr w:type="gramStart"/>
      <w:r w:rsidRPr="002B654D">
        <w:rPr>
          <w:rFonts w:hint="eastAsia"/>
          <w:color w:val="auto"/>
        </w:rPr>
        <w:t>砟</w:t>
      </w:r>
      <w:proofErr w:type="gramEnd"/>
      <w:r w:rsidRPr="002B654D">
        <w:rPr>
          <w:rFonts w:hint="eastAsia"/>
          <w:color w:val="auto"/>
        </w:rPr>
        <w:t>轨道斜拉桥</w:t>
      </w:r>
      <w:proofErr w:type="gramStart"/>
      <w:r w:rsidRPr="002B654D">
        <w:rPr>
          <w:rFonts w:hint="eastAsia"/>
          <w:color w:val="auto"/>
        </w:rPr>
        <w:t>宜设置</w:t>
      </w:r>
      <w:proofErr w:type="gramEnd"/>
      <w:r w:rsidRPr="002B654D">
        <w:rPr>
          <w:rFonts w:hint="eastAsia"/>
          <w:color w:val="auto"/>
        </w:rPr>
        <w:t>健康监测系统。健康监测系统设计宜统筹考虑桥梁和轨道的运营、</w:t>
      </w:r>
      <w:r w:rsidR="00EB6A94" w:rsidRPr="002B654D">
        <w:rPr>
          <w:rFonts w:hint="eastAsia"/>
          <w:color w:val="auto"/>
        </w:rPr>
        <w:t>养</w:t>
      </w:r>
      <w:r w:rsidRPr="002B654D">
        <w:rPr>
          <w:rFonts w:hint="eastAsia"/>
          <w:color w:val="auto"/>
        </w:rPr>
        <w:t>护，实现自动化、智能化监测和多层次安全预警。</w:t>
      </w:r>
    </w:p>
    <w:p w:rsidR="00595CE7" w:rsidRPr="002B654D" w:rsidRDefault="00595CE7" w:rsidP="00595CE7">
      <w:pPr>
        <w:pStyle w:val="12"/>
        <w:ind w:firstLine="480"/>
        <w:rPr>
          <w:color w:val="auto"/>
        </w:rPr>
      </w:pPr>
      <w:r w:rsidRPr="002B654D">
        <w:rPr>
          <w:rFonts w:hint="eastAsia"/>
          <w:color w:val="auto"/>
        </w:rPr>
        <w:t>条文说明</w:t>
      </w:r>
    </w:p>
    <w:p w:rsidR="00595CE7" w:rsidRPr="002B654D" w:rsidRDefault="00595CE7" w:rsidP="00595CE7">
      <w:pPr>
        <w:pStyle w:val="aa"/>
        <w:ind w:firstLine="480"/>
        <w:rPr>
          <w:color w:val="auto"/>
        </w:rPr>
      </w:pPr>
      <w:r w:rsidRPr="002B654D">
        <w:rPr>
          <w:rFonts w:hint="eastAsia"/>
          <w:color w:val="auto"/>
        </w:rPr>
        <w:t>目前已发布的国家和行业标准主要有《建筑与桥梁结构监测技术规范》</w:t>
      </w:r>
      <w:r w:rsidRPr="002B654D">
        <w:rPr>
          <w:rFonts w:hint="eastAsia"/>
          <w:color w:val="auto"/>
        </w:rPr>
        <w:t>GB 50982</w:t>
      </w:r>
      <w:r w:rsidRPr="002B654D">
        <w:rPr>
          <w:rFonts w:hint="eastAsia"/>
          <w:color w:val="auto"/>
        </w:rPr>
        <w:t>、《公路桥梁结构安全监测系统技术规程》</w:t>
      </w:r>
      <w:r w:rsidRPr="002B654D">
        <w:rPr>
          <w:rFonts w:hint="eastAsia"/>
          <w:color w:val="auto"/>
        </w:rPr>
        <w:t>JT/T 1037</w:t>
      </w:r>
      <w:r w:rsidRPr="002B654D">
        <w:rPr>
          <w:rFonts w:hint="eastAsia"/>
          <w:color w:val="auto"/>
        </w:rPr>
        <w:t>。《建筑与桥梁结构监测技术规范》</w:t>
      </w:r>
      <w:r w:rsidRPr="002B654D">
        <w:rPr>
          <w:rFonts w:hint="eastAsia"/>
          <w:color w:val="auto"/>
        </w:rPr>
        <w:t>GB 50982</w:t>
      </w:r>
      <w:r w:rsidRPr="002B654D">
        <w:rPr>
          <w:rFonts w:hint="eastAsia"/>
          <w:color w:val="auto"/>
        </w:rPr>
        <w:t>的</w:t>
      </w:r>
      <w:r w:rsidRPr="002B654D">
        <w:rPr>
          <w:rFonts w:hint="eastAsia"/>
          <w:color w:val="auto"/>
        </w:rPr>
        <w:t>7.1.2</w:t>
      </w:r>
      <w:r w:rsidRPr="002B654D">
        <w:rPr>
          <w:rFonts w:hint="eastAsia"/>
          <w:color w:val="auto"/>
        </w:rPr>
        <w:t>条规定：“对特别重要的特大桥，应进行使用期间监测。除</w:t>
      </w:r>
      <w:r w:rsidRPr="002B654D">
        <w:rPr>
          <w:rFonts w:hint="eastAsia"/>
          <w:color w:val="auto"/>
        </w:rPr>
        <w:t xml:space="preserve"> 7.1.2 </w:t>
      </w:r>
      <w:r w:rsidRPr="002B654D">
        <w:rPr>
          <w:rFonts w:hint="eastAsia"/>
          <w:color w:val="auto"/>
        </w:rPr>
        <w:t>条规定，设计文件要求或其他规定应进行使用期间监测的桥梁结构外，满足下列条件之一时，桥梁结构宜进行使用期间监测：</w:t>
      </w:r>
    </w:p>
    <w:p w:rsidR="00595CE7" w:rsidRPr="002B654D" w:rsidRDefault="00595CE7" w:rsidP="00595CE7">
      <w:pPr>
        <w:pStyle w:val="aa"/>
        <w:ind w:firstLine="480"/>
        <w:rPr>
          <w:color w:val="auto"/>
        </w:rPr>
      </w:pPr>
      <w:r w:rsidRPr="002B654D">
        <w:rPr>
          <w:rFonts w:hint="eastAsia"/>
          <w:color w:val="auto"/>
        </w:rPr>
        <w:t xml:space="preserve">1 </w:t>
      </w:r>
      <w:r w:rsidRPr="002B654D">
        <w:rPr>
          <w:rFonts w:hint="eastAsia"/>
          <w:color w:val="auto"/>
        </w:rPr>
        <w:t>主跨跨径大于</w:t>
      </w:r>
      <w:r w:rsidRPr="002B654D">
        <w:rPr>
          <w:rFonts w:hint="eastAsia"/>
          <w:color w:val="auto"/>
        </w:rPr>
        <w:t xml:space="preserve"> 150m </w:t>
      </w:r>
      <w:r w:rsidRPr="002B654D">
        <w:rPr>
          <w:rFonts w:hint="eastAsia"/>
          <w:color w:val="auto"/>
        </w:rPr>
        <w:t>的梁桥；</w:t>
      </w:r>
    </w:p>
    <w:p w:rsidR="00595CE7" w:rsidRPr="002B654D" w:rsidRDefault="00595CE7" w:rsidP="00595CE7">
      <w:pPr>
        <w:pStyle w:val="aa"/>
        <w:ind w:firstLine="480"/>
        <w:rPr>
          <w:color w:val="auto"/>
        </w:rPr>
      </w:pPr>
      <w:r w:rsidRPr="002B654D">
        <w:rPr>
          <w:rFonts w:hint="eastAsia"/>
          <w:color w:val="auto"/>
        </w:rPr>
        <w:t xml:space="preserve">2 </w:t>
      </w:r>
      <w:r w:rsidRPr="002B654D">
        <w:rPr>
          <w:rFonts w:hint="eastAsia"/>
          <w:color w:val="auto"/>
        </w:rPr>
        <w:t>主跨跨径大于</w:t>
      </w:r>
      <w:r w:rsidRPr="002B654D">
        <w:rPr>
          <w:rFonts w:hint="eastAsia"/>
          <w:color w:val="auto"/>
        </w:rPr>
        <w:t xml:space="preserve"> 300m </w:t>
      </w:r>
      <w:r w:rsidRPr="002B654D">
        <w:rPr>
          <w:rFonts w:hint="eastAsia"/>
          <w:color w:val="auto"/>
        </w:rPr>
        <w:t>的斜拉桥；</w:t>
      </w:r>
    </w:p>
    <w:p w:rsidR="00595CE7" w:rsidRPr="002B654D" w:rsidRDefault="00595CE7" w:rsidP="00595CE7">
      <w:pPr>
        <w:pStyle w:val="aa"/>
        <w:ind w:firstLine="480"/>
        <w:rPr>
          <w:color w:val="auto"/>
        </w:rPr>
      </w:pPr>
      <w:r w:rsidRPr="002B654D">
        <w:rPr>
          <w:rFonts w:hint="eastAsia"/>
          <w:color w:val="auto"/>
        </w:rPr>
        <w:t xml:space="preserve">3 </w:t>
      </w:r>
      <w:r w:rsidRPr="002B654D">
        <w:rPr>
          <w:rFonts w:hint="eastAsia"/>
          <w:color w:val="auto"/>
        </w:rPr>
        <w:t>主跨跨径大于</w:t>
      </w:r>
      <w:r w:rsidRPr="002B654D">
        <w:rPr>
          <w:rFonts w:hint="eastAsia"/>
          <w:color w:val="auto"/>
        </w:rPr>
        <w:t xml:space="preserve"> 500m </w:t>
      </w:r>
      <w:r w:rsidRPr="002B654D">
        <w:rPr>
          <w:rFonts w:hint="eastAsia"/>
          <w:color w:val="auto"/>
        </w:rPr>
        <w:t>的悬索桥；</w:t>
      </w:r>
    </w:p>
    <w:p w:rsidR="00595CE7" w:rsidRPr="002B654D" w:rsidRDefault="00595CE7" w:rsidP="00595CE7">
      <w:pPr>
        <w:pStyle w:val="aa"/>
        <w:ind w:firstLine="480"/>
        <w:rPr>
          <w:color w:val="auto"/>
        </w:rPr>
      </w:pPr>
      <w:r w:rsidRPr="002B654D">
        <w:rPr>
          <w:rFonts w:hint="eastAsia"/>
          <w:color w:val="auto"/>
        </w:rPr>
        <w:t xml:space="preserve">4 </w:t>
      </w:r>
      <w:r w:rsidRPr="002B654D">
        <w:rPr>
          <w:rFonts w:hint="eastAsia"/>
          <w:color w:val="auto"/>
        </w:rPr>
        <w:t>主跨跨径大于</w:t>
      </w:r>
      <w:r w:rsidRPr="002B654D">
        <w:rPr>
          <w:rFonts w:hint="eastAsia"/>
          <w:color w:val="auto"/>
        </w:rPr>
        <w:t xml:space="preserve"> 200m </w:t>
      </w:r>
      <w:r w:rsidRPr="002B654D">
        <w:rPr>
          <w:rFonts w:hint="eastAsia"/>
          <w:color w:val="auto"/>
        </w:rPr>
        <w:t>的拱桥；</w:t>
      </w:r>
    </w:p>
    <w:p w:rsidR="00595CE7" w:rsidRPr="002B654D" w:rsidRDefault="00595CE7" w:rsidP="00595CE7">
      <w:pPr>
        <w:pStyle w:val="aa"/>
        <w:ind w:firstLine="480"/>
        <w:rPr>
          <w:color w:val="auto"/>
        </w:rPr>
      </w:pPr>
      <w:r w:rsidRPr="002B654D">
        <w:rPr>
          <w:rFonts w:hint="eastAsia"/>
          <w:color w:val="auto"/>
        </w:rPr>
        <w:t xml:space="preserve">5 </w:t>
      </w:r>
      <w:r w:rsidRPr="002B654D">
        <w:rPr>
          <w:rFonts w:hint="eastAsia"/>
          <w:color w:val="auto"/>
        </w:rPr>
        <w:t>处于复杂环境或结构特殊的其他桥梁结构</w:t>
      </w:r>
      <w:proofErr w:type="gramStart"/>
      <w:r w:rsidRPr="002B654D">
        <w:rPr>
          <w:rFonts w:hint="eastAsia"/>
          <w:color w:val="auto"/>
        </w:rPr>
        <w:t>”</w:t>
      </w:r>
      <w:proofErr w:type="gramEnd"/>
      <w:r w:rsidRPr="002B654D">
        <w:rPr>
          <w:rFonts w:hint="eastAsia"/>
          <w:color w:val="auto"/>
        </w:rPr>
        <w:t>。</w:t>
      </w:r>
    </w:p>
    <w:p w:rsidR="00595CE7" w:rsidRPr="002B654D" w:rsidRDefault="00595CE7" w:rsidP="00595CE7">
      <w:pPr>
        <w:pStyle w:val="aa"/>
        <w:ind w:firstLine="480"/>
        <w:rPr>
          <w:color w:val="auto"/>
        </w:rPr>
      </w:pPr>
      <w:r w:rsidRPr="002B654D">
        <w:rPr>
          <w:rFonts w:hint="eastAsia"/>
          <w:color w:val="auto"/>
        </w:rPr>
        <w:t>《公路桥梁结构安全监测系统技术规程》</w:t>
      </w:r>
      <w:r w:rsidRPr="002B654D">
        <w:rPr>
          <w:rFonts w:hint="eastAsia"/>
          <w:color w:val="auto"/>
        </w:rPr>
        <w:t>JT/T 1037</w:t>
      </w:r>
      <w:r w:rsidRPr="002B654D">
        <w:rPr>
          <w:rFonts w:hint="eastAsia"/>
          <w:color w:val="auto"/>
        </w:rPr>
        <w:t>沿用了该条文，即针对不同桥型按跨度进行监测系统建设。</w:t>
      </w:r>
    </w:p>
    <w:p w:rsidR="000620A6" w:rsidRPr="002B654D" w:rsidRDefault="0048734C" w:rsidP="00595CE7">
      <w:pPr>
        <w:pStyle w:val="aa"/>
        <w:ind w:firstLine="480"/>
        <w:rPr>
          <w:color w:val="auto"/>
        </w:rPr>
      </w:pPr>
      <w:r w:rsidRPr="002B654D">
        <w:rPr>
          <w:rFonts w:hint="eastAsia"/>
          <w:color w:val="auto"/>
        </w:rPr>
        <w:t>大跨度铁路桥梁近</w:t>
      </w:r>
      <w:r w:rsidRPr="002B654D">
        <w:rPr>
          <w:rFonts w:hint="eastAsia"/>
          <w:color w:val="auto"/>
        </w:rPr>
        <w:t>2</w:t>
      </w:r>
      <w:r w:rsidRPr="002B654D">
        <w:rPr>
          <w:color w:val="auto"/>
        </w:rPr>
        <w:t>0</w:t>
      </w:r>
      <w:r w:rsidRPr="002B654D">
        <w:rPr>
          <w:rFonts w:hint="eastAsia"/>
          <w:color w:val="auto"/>
        </w:rPr>
        <w:t>年迅速发展</w:t>
      </w:r>
      <w:r w:rsidR="00595CE7" w:rsidRPr="002B654D">
        <w:rPr>
          <w:rFonts w:hint="eastAsia"/>
          <w:color w:val="auto"/>
        </w:rPr>
        <w:t>，据不完全统计，截至</w:t>
      </w:r>
      <w:r w:rsidR="00595CE7" w:rsidRPr="002B654D">
        <w:rPr>
          <w:rFonts w:hint="eastAsia"/>
          <w:color w:val="auto"/>
        </w:rPr>
        <w:t>20</w:t>
      </w:r>
      <w:r w:rsidR="00E43E41" w:rsidRPr="002B654D">
        <w:rPr>
          <w:color w:val="auto"/>
        </w:rPr>
        <w:t>21</w:t>
      </w:r>
      <w:r w:rsidR="00595CE7" w:rsidRPr="002B654D">
        <w:rPr>
          <w:rFonts w:hint="eastAsia"/>
          <w:color w:val="auto"/>
        </w:rPr>
        <w:t>年</w:t>
      </w:r>
      <w:r w:rsidR="00E43E41" w:rsidRPr="002B654D">
        <w:rPr>
          <w:rFonts w:hint="eastAsia"/>
          <w:color w:val="auto"/>
        </w:rPr>
        <w:t>底</w:t>
      </w:r>
      <w:r w:rsidR="00595CE7" w:rsidRPr="002B654D">
        <w:rPr>
          <w:rFonts w:hint="eastAsia"/>
          <w:color w:val="auto"/>
        </w:rPr>
        <w:t>主跨大于</w:t>
      </w:r>
      <w:r w:rsidR="00595CE7" w:rsidRPr="002B654D">
        <w:rPr>
          <w:rFonts w:hint="eastAsia"/>
          <w:color w:val="auto"/>
        </w:rPr>
        <w:t>200m</w:t>
      </w:r>
      <w:r w:rsidR="00595CE7" w:rsidRPr="002B654D">
        <w:rPr>
          <w:rFonts w:hint="eastAsia"/>
          <w:color w:val="auto"/>
        </w:rPr>
        <w:t>的铁路桥梁超过</w:t>
      </w:r>
      <w:r w:rsidR="00595CE7" w:rsidRPr="002B654D">
        <w:rPr>
          <w:rFonts w:hint="eastAsia"/>
          <w:color w:val="auto"/>
        </w:rPr>
        <w:t>1</w:t>
      </w:r>
      <w:r w:rsidR="00E43E41" w:rsidRPr="002B654D">
        <w:rPr>
          <w:color w:val="auto"/>
        </w:rPr>
        <w:t>89</w:t>
      </w:r>
      <w:r w:rsidR="00595CE7" w:rsidRPr="002B654D">
        <w:rPr>
          <w:rFonts w:hint="eastAsia"/>
          <w:color w:val="auto"/>
        </w:rPr>
        <w:t>座，其中</w:t>
      </w:r>
      <w:r w:rsidR="00595CE7" w:rsidRPr="002B654D">
        <w:rPr>
          <w:rFonts w:hint="eastAsia"/>
          <w:color w:val="auto"/>
        </w:rPr>
        <w:t>200m</w:t>
      </w:r>
      <w:r w:rsidR="009F44CF" w:rsidRPr="002B654D">
        <w:rPr>
          <w:rFonts w:hint="eastAsia"/>
          <w:color w:val="auto"/>
        </w:rPr>
        <w:t>～</w:t>
      </w:r>
      <w:r w:rsidR="00595CE7" w:rsidRPr="002B654D">
        <w:rPr>
          <w:rFonts w:hint="eastAsia"/>
          <w:color w:val="auto"/>
        </w:rPr>
        <w:t>400m</w:t>
      </w:r>
      <w:r w:rsidR="00595CE7" w:rsidRPr="002B654D">
        <w:rPr>
          <w:rFonts w:hint="eastAsia"/>
          <w:color w:val="auto"/>
        </w:rPr>
        <w:t>跨度是目前的应用主体，占比达到</w:t>
      </w:r>
      <w:r w:rsidR="00595CE7" w:rsidRPr="002B654D">
        <w:rPr>
          <w:rFonts w:hint="eastAsia"/>
          <w:color w:val="auto"/>
        </w:rPr>
        <w:t>7</w:t>
      </w:r>
      <w:r w:rsidR="000620A6" w:rsidRPr="002B654D">
        <w:rPr>
          <w:color w:val="auto"/>
        </w:rPr>
        <w:t>6</w:t>
      </w:r>
      <w:r w:rsidR="00595CE7" w:rsidRPr="002B654D">
        <w:rPr>
          <w:rFonts w:hint="eastAsia"/>
          <w:color w:val="auto"/>
        </w:rPr>
        <w:t>%</w:t>
      </w:r>
      <w:r w:rsidR="00595CE7" w:rsidRPr="002B654D">
        <w:rPr>
          <w:rFonts w:hint="eastAsia"/>
          <w:color w:val="auto"/>
        </w:rPr>
        <w:t>，同时，无</w:t>
      </w:r>
      <w:proofErr w:type="gramStart"/>
      <w:r w:rsidR="00595CE7" w:rsidRPr="002B654D">
        <w:rPr>
          <w:rFonts w:hint="eastAsia"/>
          <w:color w:val="auto"/>
        </w:rPr>
        <w:t>砟</w:t>
      </w:r>
      <w:proofErr w:type="gramEnd"/>
      <w:r w:rsidR="00595CE7" w:rsidRPr="002B654D">
        <w:rPr>
          <w:rFonts w:hint="eastAsia"/>
          <w:color w:val="auto"/>
        </w:rPr>
        <w:t>轨道在</w:t>
      </w:r>
      <w:r w:rsidR="00595CE7" w:rsidRPr="002B654D">
        <w:rPr>
          <w:rFonts w:hint="eastAsia"/>
          <w:color w:val="auto"/>
        </w:rPr>
        <w:t>200m</w:t>
      </w:r>
      <w:r w:rsidR="009F44CF" w:rsidRPr="002B654D">
        <w:rPr>
          <w:rFonts w:hint="eastAsia"/>
          <w:color w:val="auto"/>
        </w:rPr>
        <w:t>～</w:t>
      </w:r>
      <w:r w:rsidR="00595CE7" w:rsidRPr="002B654D">
        <w:rPr>
          <w:rFonts w:hint="eastAsia"/>
          <w:color w:val="auto"/>
        </w:rPr>
        <w:t>400m</w:t>
      </w:r>
      <w:r w:rsidR="00595CE7" w:rsidRPr="002B654D">
        <w:rPr>
          <w:rFonts w:hint="eastAsia"/>
          <w:color w:val="auto"/>
        </w:rPr>
        <w:t>跨度范围内应用逐步提升，目前已有</w:t>
      </w:r>
      <w:r w:rsidR="00595CE7" w:rsidRPr="002B654D">
        <w:rPr>
          <w:rFonts w:hint="eastAsia"/>
          <w:color w:val="auto"/>
        </w:rPr>
        <w:t>19</w:t>
      </w:r>
      <w:r w:rsidR="00595CE7" w:rsidRPr="002B654D">
        <w:rPr>
          <w:rFonts w:hint="eastAsia"/>
          <w:color w:val="auto"/>
        </w:rPr>
        <w:t>座桥梁。</w:t>
      </w:r>
      <w:proofErr w:type="gramStart"/>
      <w:r w:rsidR="00595CE7" w:rsidRPr="002B654D">
        <w:rPr>
          <w:rFonts w:hint="eastAsia"/>
          <w:color w:val="auto"/>
        </w:rPr>
        <w:t>随着昌</w:t>
      </w:r>
      <w:proofErr w:type="gramEnd"/>
      <w:r w:rsidR="00595CE7" w:rsidRPr="002B654D">
        <w:rPr>
          <w:rFonts w:hint="eastAsia"/>
          <w:color w:val="auto"/>
        </w:rPr>
        <w:t>赣铁路赣州赣江特大桥、商合杭铁路裕溪河特大桥、福厦铁路泉州湾跨海大桥等一大批高速铁路无</w:t>
      </w:r>
      <w:proofErr w:type="gramStart"/>
      <w:r w:rsidR="00595CE7" w:rsidRPr="002B654D">
        <w:rPr>
          <w:rFonts w:hint="eastAsia"/>
          <w:color w:val="auto"/>
        </w:rPr>
        <w:t>砟</w:t>
      </w:r>
      <w:proofErr w:type="gramEnd"/>
      <w:r w:rsidR="00595CE7" w:rsidRPr="002B654D">
        <w:rPr>
          <w:rFonts w:hint="eastAsia"/>
          <w:color w:val="auto"/>
        </w:rPr>
        <w:t>轨道斜拉桥的建成，</w:t>
      </w:r>
      <w:r w:rsidR="00595CE7" w:rsidRPr="002B654D">
        <w:rPr>
          <w:rFonts w:hint="eastAsia"/>
          <w:color w:val="auto"/>
        </w:rPr>
        <w:t>300m</w:t>
      </w:r>
      <w:r w:rsidR="00595CE7" w:rsidRPr="002B654D">
        <w:rPr>
          <w:rFonts w:hint="eastAsia"/>
          <w:color w:val="auto"/>
        </w:rPr>
        <w:t>以上的高速铁路无</w:t>
      </w:r>
      <w:proofErr w:type="gramStart"/>
      <w:r w:rsidR="00595CE7" w:rsidRPr="002B654D">
        <w:rPr>
          <w:rFonts w:hint="eastAsia"/>
          <w:color w:val="auto"/>
        </w:rPr>
        <w:t>砟</w:t>
      </w:r>
      <w:proofErr w:type="gramEnd"/>
      <w:r w:rsidR="00595CE7" w:rsidRPr="002B654D">
        <w:rPr>
          <w:rFonts w:hint="eastAsia"/>
          <w:color w:val="auto"/>
        </w:rPr>
        <w:t>轨道斜拉桥得到了成功的应用，</w:t>
      </w:r>
      <w:r w:rsidR="000620A6" w:rsidRPr="002B654D">
        <w:rPr>
          <w:rFonts w:hint="eastAsia"/>
          <w:color w:val="auto"/>
        </w:rPr>
        <w:t>大跨度桥梁结构受力、变形较复杂，加强运营期间服役状态监测非常有必要。</w:t>
      </w:r>
    </w:p>
    <w:p w:rsidR="00EB6A94" w:rsidRPr="002B654D" w:rsidRDefault="00EB6A94" w:rsidP="009A20A8">
      <w:pPr>
        <w:pStyle w:val="3"/>
        <w:rPr>
          <w:color w:val="auto"/>
        </w:rPr>
      </w:pPr>
      <w:r w:rsidRPr="002B654D">
        <w:rPr>
          <w:rFonts w:hint="eastAsia"/>
          <w:color w:val="auto"/>
        </w:rPr>
        <w:t>高速铁路无</w:t>
      </w:r>
      <w:proofErr w:type="gramStart"/>
      <w:r w:rsidRPr="002B654D">
        <w:rPr>
          <w:rFonts w:hint="eastAsia"/>
          <w:color w:val="auto"/>
        </w:rPr>
        <w:t>砟</w:t>
      </w:r>
      <w:proofErr w:type="gramEnd"/>
      <w:r w:rsidRPr="002B654D">
        <w:rPr>
          <w:rFonts w:hint="eastAsia"/>
          <w:color w:val="auto"/>
        </w:rPr>
        <w:t>轨道大跨度斜拉桥主要结构尺寸及构造应符合</w:t>
      </w:r>
      <w:r w:rsidR="009F44CF" w:rsidRPr="002B654D">
        <w:rPr>
          <w:rFonts w:hint="eastAsia"/>
          <w:color w:val="auto"/>
        </w:rPr>
        <w:t>《铁路斜拉桥设计规范》</w:t>
      </w:r>
      <w:r w:rsidR="009F44CF" w:rsidRPr="002B654D">
        <w:rPr>
          <w:rFonts w:hint="eastAsia"/>
          <w:color w:val="auto"/>
        </w:rPr>
        <w:t>TB 10095</w:t>
      </w:r>
      <w:r w:rsidR="009F44CF" w:rsidRPr="002B654D">
        <w:rPr>
          <w:rFonts w:hint="eastAsia"/>
          <w:color w:val="auto"/>
        </w:rPr>
        <w:t>、</w:t>
      </w:r>
      <w:r w:rsidRPr="002B654D">
        <w:rPr>
          <w:rFonts w:hint="eastAsia"/>
          <w:color w:val="auto"/>
        </w:rPr>
        <w:t>《铁路桥涵设计规范》</w:t>
      </w:r>
      <w:r w:rsidRPr="002B654D">
        <w:rPr>
          <w:rFonts w:hint="eastAsia"/>
          <w:color w:val="auto"/>
        </w:rPr>
        <w:t>TB 10002</w:t>
      </w:r>
      <w:r w:rsidRPr="002B654D">
        <w:rPr>
          <w:rFonts w:hint="eastAsia"/>
          <w:color w:val="auto"/>
        </w:rPr>
        <w:t>、《铁路桥涵混凝土结构设计规范》</w:t>
      </w:r>
      <w:r w:rsidRPr="002B654D">
        <w:rPr>
          <w:rFonts w:hint="eastAsia"/>
          <w:color w:val="auto"/>
        </w:rPr>
        <w:t>TB 10092</w:t>
      </w:r>
      <w:r w:rsidR="009F44CF" w:rsidRPr="002B654D">
        <w:rPr>
          <w:rFonts w:hint="eastAsia"/>
          <w:color w:val="auto"/>
        </w:rPr>
        <w:t>及</w:t>
      </w:r>
      <w:r w:rsidRPr="002B654D">
        <w:rPr>
          <w:rFonts w:hint="eastAsia"/>
          <w:color w:val="auto"/>
        </w:rPr>
        <w:t>《铁路桥梁钢结构设计规范》</w:t>
      </w:r>
      <w:r w:rsidRPr="002B654D">
        <w:rPr>
          <w:rFonts w:hint="eastAsia"/>
          <w:color w:val="auto"/>
        </w:rPr>
        <w:t>TB 10091</w:t>
      </w:r>
      <w:r w:rsidRPr="002B654D">
        <w:rPr>
          <w:rFonts w:hint="eastAsia"/>
          <w:color w:val="auto"/>
        </w:rPr>
        <w:t>的有关规定。</w:t>
      </w:r>
    </w:p>
    <w:p w:rsidR="005F3961" w:rsidRPr="002B654D" w:rsidRDefault="009A2C79" w:rsidP="005F3961">
      <w:pPr>
        <w:pStyle w:val="2"/>
        <w:spacing w:before="312" w:after="312"/>
        <w:rPr>
          <w:color w:val="auto"/>
        </w:rPr>
      </w:pPr>
      <w:bookmarkStart w:id="84" w:name="_Toc102915513"/>
      <w:bookmarkStart w:id="85" w:name="_Toc121471806"/>
      <w:r w:rsidRPr="002B654D">
        <w:rPr>
          <w:rFonts w:hint="eastAsia"/>
          <w:color w:val="auto"/>
        </w:rPr>
        <w:lastRenderedPageBreak/>
        <w:t>结构</w:t>
      </w:r>
      <w:r w:rsidR="005F3961" w:rsidRPr="002B654D">
        <w:rPr>
          <w:rFonts w:hint="eastAsia"/>
          <w:color w:val="auto"/>
        </w:rPr>
        <w:t>计算</w:t>
      </w:r>
      <w:bookmarkEnd w:id="84"/>
      <w:bookmarkEnd w:id="85"/>
    </w:p>
    <w:p w:rsidR="009A2C79" w:rsidRPr="002B654D" w:rsidRDefault="00B75CBA" w:rsidP="009A20A8">
      <w:pPr>
        <w:pStyle w:val="3"/>
        <w:rPr>
          <w:color w:val="auto"/>
        </w:rPr>
      </w:pPr>
      <w:r w:rsidRPr="002B654D">
        <w:rPr>
          <w:rFonts w:hint="eastAsia"/>
          <w:color w:val="auto"/>
        </w:rPr>
        <w:t>结构</w:t>
      </w:r>
      <w:r w:rsidR="009A2C79" w:rsidRPr="002B654D">
        <w:rPr>
          <w:rFonts w:hint="eastAsia"/>
          <w:color w:val="auto"/>
        </w:rPr>
        <w:t>计算</w:t>
      </w:r>
      <w:r w:rsidRPr="002B654D">
        <w:rPr>
          <w:rFonts w:hint="eastAsia"/>
          <w:color w:val="auto"/>
        </w:rPr>
        <w:t>时</w:t>
      </w:r>
      <w:r w:rsidR="009A2C79" w:rsidRPr="002B654D">
        <w:rPr>
          <w:rFonts w:hint="eastAsia"/>
          <w:color w:val="auto"/>
        </w:rPr>
        <w:t>，除进行静力分析外，还应进行动力分析、稳定分析，确保结构的强度、刚度和稳定性满足要求。</w:t>
      </w:r>
    </w:p>
    <w:p w:rsidR="005F2E5E" w:rsidRPr="002B654D" w:rsidRDefault="00253685" w:rsidP="009A20A8">
      <w:pPr>
        <w:pStyle w:val="3"/>
        <w:rPr>
          <w:color w:val="auto"/>
        </w:rPr>
      </w:pPr>
      <w:r w:rsidRPr="002B654D">
        <w:rPr>
          <w:rFonts w:hint="eastAsia"/>
          <w:color w:val="auto"/>
        </w:rPr>
        <w:t>轨道结构</w:t>
      </w:r>
      <w:r w:rsidR="005F2E5E" w:rsidRPr="002B654D">
        <w:rPr>
          <w:rFonts w:hint="eastAsia"/>
          <w:color w:val="auto"/>
        </w:rPr>
        <w:t>计算时，应考虑桥梁结构变形对轨道结构受力和变形的影响</w:t>
      </w:r>
      <w:r w:rsidR="00DD29ED" w:rsidRPr="002B654D">
        <w:rPr>
          <w:rFonts w:hint="eastAsia"/>
          <w:color w:val="auto"/>
        </w:rPr>
        <w:t>。</w:t>
      </w:r>
      <w:r w:rsidR="005F2E5E" w:rsidRPr="002B654D">
        <w:rPr>
          <w:rFonts w:hint="eastAsia"/>
          <w:color w:val="auto"/>
        </w:rPr>
        <w:t>桥梁结构变形</w:t>
      </w:r>
      <w:r w:rsidR="00DD29ED" w:rsidRPr="002B654D">
        <w:rPr>
          <w:rFonts w:hint="eastAsia"/>
          <w:color w:val="auto"/>
        </w:rPr>
        <w:t>宜</w:t>
      </w:r>
      <w:r w:rsidR="005F2E5E" w:rsidRPr="002B654D">
        <w:rPr>
          <w:rFonts w:hint="eastAsia"/>
          <w:color w:val="auto"/>
        </w:rPr>
        <w:t>考虑</w:t>
      </w:r>
      <w:r w:rsidR="007E0E72" w:rsidRPr="002B654D">
        <w:rPr>
          <w:rFonts w:hint="eastAsia"/>
          <w:color w:val="auto"/>
        </w:rPr>
        <w:t>列车</w:t>
      </w:r>
      <w:r w:rsidR="00DD29ED" w:rsidRPr="002B654D">
        <w:rPr>
          <w:rFonts w:hint="eastAsia"/>
          <w:color w:val="auto"/>
        </w:rPr>
        <w:t>荷载、</w:t>
      </w:r>
      <w:r w:rsidR="005F2E5E" w:rsidRPr="002B654D">
        <w:rPr>
          <w:rFonts w:hint="eastAsia"/>
          <w:color w:val="auto"/>
        </w:rPr>
        <w:t>温度、混凝土收缩徐变</w:t>
      </w:r>
      <w:r w:rsidR="00DD29ED" w:rsidRPr="002B654D">
        <w:rPr>
          <w:rFonts w:hint="eastAsia"/>
          <w:color w:val="auto"/>
        </w:rPr>
        <w:t>、</w:t>
      </w:r>
      <w:r w:rsidR="005F2E5E" w:rsidRPr="002B654D">
        <w:rPr>
          <w:rFonts w:hint="eastAsia"/>
          <w:color w:val="auto"/>
        </w:rPr>
        <w:t>风荷载</w:t>
      </w:r>
      <w:r w:rsidR="00DD29ED" w:rsidRPr="002B654D">
        <w:rPr>
          <w:rFonts w:hint="eastAsia"/>
          <w:color w:val="auto"/>
        </w:rPr>
        <w:t>及沉降</w:t>
      </w:r>
      <w:r w:rsidR="005F2E5E" w:rsidRPr="002B654D">
        <w:rPr>
          <w:rFonts w:hint="eastAsia"/>
          <w:color w:val="auto"/>
        </w:rPr>
        <w:t>等的影响。</w:t>
      </w:r>
    </w:p>
    <w:p w:rsidR="00657501" w:rsidRPr="002B654D" w:rsidRDefault="00657501" w:rsidP="009A20A8">
      <w:pPr>
        <w:pStyle w:val="3"/>
        <w:rPr>
          <w:color w:val="auto"/>
        </w:rPr>
      </w:pPr>
      <w:r w:rsidRPr="002B654D">
        <w:rPr>
          <w:rFonts w:hint="eastAsia"/>
          <w:color w:val="auto"/>
        </w:rPr>
        <w:t>车</w:t>
      </w:r>
      <w:r w:rsidR="00AD0EEC" w:rsidRPr="002B654D">
        <w:rPr>
          <w:rFonts w:hint="eastAsia"/>
          <w:color w:val="auto"/>
        </w:rPr>
        <w:t>桥</w:t>
      </w:r>
      <w:r w:rsidR="00517B3F" w:rsidRPr="002B654D">
        <w:rPr>
          <w:rFonts w:hint="eastAsia"/>
          <w:color w:val="auto"/>
        </w:rPr>
        <w:t>耦合</w:t>
      </w:r>
      <w:r w:rsidR="008960A8" w:rsidRPr="002B654D">
        <w:rPr>
          <w:rFonts w:hint="eastAsia"/>
          <w:color w:val="auto"/>
        </w:rPr>
        <w:t>动力响应分析</w:t>
      </w:r>
      <w:r w:rsidRPr="002B654D">
        <w:rPr>
          <w:rFonts w:hint="eastAsia"/>
          <w:color w:val="auto"/>
        </w:rPr>
        <w:t>应符合下列规定：</w:t>
      </w:r>
    </w:p>
    <w:p w:rsidR="00657501" w:rsidRPr="002B654D" w:rsidRDefault="00657501" w:rsidP="00334A50">
      <w:pPr>
        <w:pStyle w:val="ac"/>
        <w:ind w:firstLine="482"/>
      </w:pPr>
      <w:r w:rsidRPr="002B654D">
        <w:rPr>
          <w:rFonts w:hint="eastAsia"/>
          <w:b/>
          <w:bCs/>
        </w:rPr>
        <w:t>1</w:t>
      </w:r>
      <w:r w:rsidR="00334A50" w:rsidRPr="002B654D">
        <w:rPr>
          <w:rFonts w:hint="eastAsia"/>
        </w:rPr>
        <w:t>车桥耦合动力分析</w:t>
      </w:r>
      <w:r w:rsidR="008960A8" w:rsidRPr="002B654D">
        <w:rPr>
          <w:rFonts w:hint="eastAsia"/>
        </w:rPr>
        <w:t>宜分</w:t>
      </w:r>
      <w:r w:rsidR="00B75CBA" w:rsidRPr="002B654D">
        <w:rPr>
          <w:rFonts w:hint="eastAsia"/>
        </w:rPr>
        <w:t>三</w:t>
      </w:r>
      <w:r w:rsidR="008960A8" w:rsidRPr="002B654D">
        <w:rPr>
          <w:rFonts w:hint="eastAsia"/>
        </w:rPr>
        <w:t>级评估动力学指标</w:t>
      </w:r>
      <w:r w:rsidRPr="002B654D">
        <w:rPr>
          <w:rFonts w:hint="eastAsia"/>
        </w:rPr>
        <w:t>。</w:t>
      </w:r>
    </w:p>
    <w:p w:rsidR="00657501" w:rsidRPr="002B654D" w:rsidRDefault="00657501" w:rsidP="00657501">
      <w:pPr>
        <w:pStyle w:val="ac"/>
        <w:ind w:firstLine="482"/>
      </w:pPr>
      <w:r w:rsidRPr="002B654D">
        <w:rPr>
          <w:rFonts w:hint="eastAsia"/>
          <w:b/>
          <w:bCs/>
        </w:rPr>
        <w:t>2</w:t>
      </w:r>
      <w:r w:rsidRPr="002B654D">
        <w:rPr>
          <w:rFonts w:hint="eastAsia"/>
        </w:rPr>
        <w:t>应开展风</w:t>
      </w:r>
      <w:r w:rsidRPr="002B654D">
        <w:rPr>
          <w:rFonts w:hint="eastAsia"/>
        </w:rPr>
        <w:t>-</w:t>
      </w:r>
      <w:r w:rsidRPr="002B654D">
        <w:rPr>
          <w:rFonts w:hint="eastAsia"/>
        </w:rPr>
        <w:t>列车</w:t>
      </w:r>
      <w:r w:rsidRPr="002B654D">
        <w:rPr>
          <w:rFonts w:hint="eastAsia"/>
        </w:rPr>
        <w:t>-</w:t>
      </w:r>
      <w:r w:rsidRPr="002B654D">
        <w:rPr>
          <w:rFonts w:hint="eastAsia"/>
        </w:rPr>
        <w:t>轨道</w:t>
      </w:r>
      <w:r w:rsidRPr="002B654D">
        <w:rPr>
          <w:rFonts w:hint="eastAsia"/>
        </w:rPr>
        <w:t>-</w:t>
      </w:r>
      <w:r w:rsidRPr="002B654D">
        <w:rPr>
          <w:rFonts w:hint="eastAsia"/>
        </w:rPr>
        <w:t>桥梁耦合动力</w:t>
      </w:r>
      <w:r w:rsidR="00EB6A94" w:rsidRPr="002B654D">
        <w:rPr>
          <w:rFonts w:hint="eastAsia"/>
        </w:rPr>
        <w:t>响应</w:t>
      </w:r>
      <w:r w:rsidRPr="002B654D">
        <w:rPr>
          <w:rFonts w:hint="eastAsia"/>
        </w:rPr>
        <w:t>分析，确定不同风速下桥上列车行车速度阈值，保障行车安全。</w:t>
      </w:r>
    </w:p>
    <w:p w:rsidR="002D6594" w:rsidRPr="002B654D" w:rsidRDefault="00657501" w:rsidP="002D6594">
      <w:pPr>
        <w:pStyle w:val="ac"/>
        <w:ind w:firstLine="482"/>
      </w:pPr>
      <w:r w:rsidRPr="002B654D">
        <w:rPr>
          <w:b/>
          <w:bCs/>
        </w:rPr>
        <w:t>3</w:t>
      </w:r>
      <w:r w:rsidRPr="002B654D">
        <w:rPr>
          <w:rFonts w:hint="eastAsia"/>
        </w:rPr>
        <w:t>轨道不平顺应考虑初始不平顺和桥梁附加变形的叠加</w:t>
      </w:r>
      <w:r w:rsidR="00557719" w:rsidRPr="002B654D">
        <w:rPr>
          <w:rFonts w:hint="eastAsia"/>
        </w:rPr>
        <w:t>，</w:t>
      </w:r>
      <w:r w:rsidR="005C2EFC" w:rsidRPr="002B654D">
        <w:rPr>
          <w:rFonts w:hint="eastAsia"/>
        </w:rPr>
        <w:t>桥梁附加变形应考虑温度、风荷载、沉降、徐变等因素的影响</w:t>
      </w:r>
      <w:r w:rsidR="002D6594" w:rsidRPr="002B654D">
        <w:rPr>
          <w:rFonts w:hint="eastAsia"/>
        </w:rPr>
        <w:t>。</w:t>
      </w:r>
    </w:p>
    <w:p w:rsidR="00657501" w:rsidRPr="002B654D" w:rsidRDefault="00657501" w:rsidP="0088091E">
      <w:pPr>
        <w:pStyle w:val="aa"/>
        <w:ind w:firstLine="480"/>
        <w:rPr>
          <w:color w:val="auto"/>
        </w:rPr>
      </w:pPr>
      <w:r w:rsidRPr="002B654D">
        <w:rPr>
          <w:rFonts w:hint="eastAsia"/>
          <w:color w:val="auto"/>
        </w:rPr>
        <w:t>条文说明</w:t>
      </w:r>
    </w:p>
    <w:p w:rsidR="00657501" w:rsidRPr="002B654D" w:rsidRDefault="00657501" w:rsidP="00657501">
      <w:pPr>
        <w:pStyle w:val="aa"/>
        <w:ind w:firstLine="480"/>
        <w:rPr>
          <w:color w:val="auto"/>
        </w:rPr>
      </w:pPr>
      <w:r w:rsidRPr="002B654D">
        <w:rPr>
          <w:rFonts w:hint="eastAsia"/>
          <w:color w:val="auto"/>
        </w:rPr>
        <w:t>1</w:t>
      </w:r>
      <w:r w:rsidRPr="002B654D">
        <w:rPr>
          <w:rFonts w:hint="eastAsia"/>
          <w:color w:val="auto"/>
        </w:rPr>
        <w:t>大跨度桥梁除应进行正常条件下的车桥动力响应计算，尚应将除列车活载外各种荷载作用下的变形值进行包络计算，叠加到初始轨道不平顺时程曲线进行车桥耦合动力响应分析，车辆响应和桥梁响应满足相关规定。</w:t>
      </w:r>
    </w:p>
    <w:p w:rsidR="002D6594" w:rsidRPr="002B654D" w:rsidRDefault="00657501" w:rsidP="002D6594">
      <w:pPr>
        <w:pStyle w:val="aa"/>
        <w:ind w:firstLine="480"/>
        <w:rPr>
          <w:color w:val="auto"/>
        </w:rPr>
      </w:pPr>
      <w:r w:rsidRPr="002B654D">
        <w:rPr>
          <w:rFonts w:hint="eastAsia"/>
          <w:color w:val="auto"/>
        </w:rPr>
        <w:t>2</w:t>
      </w:r>
      <w:r w:rsidRPr="002B654D">
        <w:rPr>
          <w:rFonts w:hint="eastAsia"/>
          <w:color w:val="auto"/>
        </w:rPr>
        <w:t>我国《铁路桥涵设计规范》</w:t>
      </w:r>
      <w:r w:rsidR="0034782B" w:rsidRPr="002B654D">
        <w:rPr>
          <w:color w:val="auto"/>
        </w:rPr>
        <w:t>TB 10002</w:t>
      </w:r>
      <w:r w:rsidRPr="002B654D">
        <w:rPr>
          <w:rFonts w:hint="eastAsia"/>
          <w:color w:val="auto"/>
        </w:rPr>
        <w:t>其主要适用于较小跨度桥梁，结构一般由活载控制，温度和风效应较小，结构的变形也主要由活载引起。大跨桥梁的结构变形由活载、温度和风共同作用，</w:t>
      </w:r>
      <w:r w:rsidR="005724E3" w:rsidRPr="002B654D">
        <w:rPr>
          <w:rFonts w:hint="eastAsia"/>
          <w:color w:val="auto"/>
        </w:rPr>
        <w:t>宜</w:t>
      </w:r>
      <w:r w:rsidR="004F7CCF" w:rsidRPr="002B654D">
        <w:rPr>
          <w:rFonts w:hint="eastAsia"/>
          <w:color w:val="auto"/>
        </w:rPr>
        <w:t>采用分级评估模式</w:t>
      </w:r>
      <w:r w:rsidR="005724E3" w:rsidRPr="002B654D">
        <w:rPr>
          <w:rFonts w:hint="eastAsia"/>
          <w:color w:val="auto"/>
        </w:rPr>
        <w:t>。</w:t>
      </w:r>
      <w:r w:rsidR="004F7CCF" w:rsidRPr="002B654D">
        <w:rPr>
          <w:rFonts w:hint="eastAsia"/>
          <w:color w:val="auto"/>
        </w:rPr>
        <w:t>根据发生概率、作用时间、桥梁变形为周期性变化还是单调变化，根据工程特点进行合理的荷载组合，可参考下表所给出</w:t>
      </w:r>
      <w:r w:rsidR="003C1EB0" w:rsidRPr="002B654D">
        <w:rPr>
          <w:rFonts w:hint="eastAsia"/>
          <w:color w:val="auto"/>
        </w:rPr>
        <w:t>的</w:t>
      </w:r>
      <w:r w:rsidR="004F7CCF" w:rsidRPr="002B654D">
        <w:rPr>
          <w:rFonts w:hint="eastAsia"/>
          <w:color w:val="auto"/>
        </w:rPr>
        <w:t>各级荷载组合下的车辆动力响应限值。</w:t>
      </w:r>
    </w:p>
    <w:p w:rsidR="005C2EFC" w:rsidRPr="002B654D" w:rsidRDefault="00F82BDF" w:rsidP="005C2EFC">
      <w:pPr>
        <w:pStyle w:val="aff2"/>
        <w:keepNext/>
      </w:pPr>
      <w:r w:rsidRPr="002B654D">
        <w:rPr>
          <w:rFonts w:hint="eastAsia"/>
        </w:rPr>
        <w:t>说明表</w:t>
      </w:r>
      <w:r w:rsidRPr="002B654D">
        <w:rPr>
          <w:rFonts w:hint="eastAsia"/>
        </w:rPr>
        <w:t>4.2.3</w:t>
      </w:r>
      <w:r w:rsidR="004F7CCF" w:rsidRPr="002B654D">
        <w:rPr>
          <w:rFonts w:hint="eastAsia"/>
        </w:rPr>
        <w:t>动力响应限值</w:t>
      </w:r>
      <w:r w:rsidR="005C2EFC" w:rsidRPr="002B654D">
        <w:rPr>
          <w:rFonts w:hint="eastAsia"/>
        </w:rPr>
        <w:t>分级</w:t>
      </w:r>
      <w:r w:rsidR="00284485" w:rsidRPr="002B654D">
        <w:rPr>
          <w:rFonts w:hint="eastAsia"/>
        </w:rPr>
        <w:t>评估</w:t>
      </w:r>
      <w:r w:rsidR="005C2EFC" w:rsidRPr="002B654D">
        <w:rPr>
          <w:rFonts w:hint="eastAsia"/>
        </w:rPr>
        <w:t>表</w:t>
      </w:r>
    </w:p>
    <w:tbl>
      <w:tblPr>
        <w:tblStyle w:val="af"/>
        <w:tblW w:w="0" w:type="auto"/>
        <w:jc w:val="center"/>
        <w:tblLook w:val="04A0" w:firstRow="1" w:lastRow="0" w:firstColumn="1" w:lastColumn="0" w:noHBand="0" w:noVBand="1"/>
      </w:tblPr>
      <w:tblGrid>
        <w:gridCol w:w="2551"/>
        <w:gridCol w:w="1701"/>
        <w:gridCol w:w="1701"/>
        <w:gridCol w:w="1701"/>
      </w:tblGrid>
      <w:tr w:rsidR="002B654D" w:rsidRPr="002B654D" w:rsidTr="00586BFE">
        <w:trPr>
          <w:trHeight w:val="397"/>
          <w:tblHeader/>
          <w:jc w:val="center"/>
        </w:trPr>
        <w:tc>
          <w:tcPr>
            <w:tcW w:w="2551" w:type="dxa"/>
            <w:vAlign w:val="center"/>
          </w:tcPr>
          <w:p w:rsidR="002D6594" w:rsidRPr="002B654D" w:rsidRDefault="002D6594" w:rsidP="005C2EFC">
            <w:pPr>
              <w:pStyle w:val="aff4"/>
            </w:pPr>
            <w:r w:rsidRPr="002B654D">
              <w:rPr>
                <w:rFonts w:hint="eastAsia"/>
              </w:rPr>
              <w:t>荷载或作用</w:t>
            </w:r>
          </w:p>
        </w:tc>
        <w:tc>
          <w:tcPr>
            <w:tcW w:w="1701" w:type="dxa"/>
            <w:vAlign w:val="center"/>
          </w:tcPr>
          <w:p w:rsidR="002D6594" w:rsidRPr="002B654D" w:rsidRDefault="002D6594" w:rsidP="005C2EFC">
            <w:pPr>
              <w:pStyle w:val="aff4"/>
            </w:pPr>
            <w:r w:rsidRPr="002B654D">
              <w:rPr>
                <w:rFonts w:hint="eastAsia"/>
              </w:rPr>
              <w:t>一级</w:t>
            </w:r>
            <w:r w:rsidR="00284485" w:rsidRPr="002B654D">
              <w:rPr>
                <w:rFonts w:hint="eastAsia"/>
              </w:rPr>
              <w:t>评估</w:t>
            </w:r>
          </w:p>
        </w:tc>
        <w:tc>
          <w:tcPr>
            <w:tcW w:w="1701" w:type="dxa"/>
            <w:vAlign w:val="center"/>
          </w:tcPr>
          <w:p w:rsidR="002D6594" w:rsidRPr="002B654D" w:rsidRDefault="002D6594" w:rsidP="005C2EFC">
            <w:pPr>
              <w:pStyle w:val="aff4"/>
            </w:pPr>
            <w:r w:rsidRPr="002B654D">
              <w:rPr>
                <w:rFonts w:hint="eastAsia"/>
              </w:rPr>
              <w:t>二级</w:t>
            </w:r>
            <w:r w:rsidR="00284485" w:rsidRPr="002B654D">
              <w:rPr>
                <w:rFonts w:hint="eastAsia"/>
              </w:rPr>
              <w:t>评估</w:t>
            </w:r>
          </w:p>
        </w:tc>
        <w:tc>
          <w:tcPr>
            <w:tcW w:w="1701" w:type="dxa"/>
            <w:vAlign w:val="center"/>
          </w:tcPr>
          <w:p w:rsidR="002D6594" w:rsidRPr="002B654D" w:rsidRDefault="002D6594" w:rsidP="005C2EFC">
            <w:pPr>
              <w:pStyle w:val="aff4"/>
            </w:pPr>
            <w:r w:rsidRPr="002B654D">
              <w:rPr>
                <w:rFonts w:hint="eastAsia"/>
              </w:rPr>
              <w:t>三级</w:t>
            </w:r>
            <w:r w:rsidR="00284485" w:rsidRPr="002B654D">
              <w:rPr>
                <w:rFonts w:hint="eastAsia"/>
              </w:rPr>
              <w:t>评估</w:t>
            </w:r>
          </w:p>
        </w:tc>
      </w:tr>
      <w:tr w:rsidR="002B654D" w:rsidRPr="002B654D" w:rsidTr="00CB0EE0">
        <w:trPr>
          <w:trHeight w:val="397"/>
          <w:jc w:val="center"/>
        </w:trPr>
        <w:tc>
          <w:tcPr>
            <w:tcW w:w="2551" w:type="dxa"/>
            <w:vAlign w:val="center"/>
          </w:tcPr>
          <w:p w:rsidR="005C2EFC" w:rsidRPr="002B654D" w:rsidRDefault="005C2EFC" w:rsidP="005C2EFC">
            <w:pPr>
              <w:pStyle w:val="aff4"/>
            </w:pPr>
            <w:r w:rsidRPr="002B654D">
              <w:rPr>
                <w:rFonts w:hint="eastAsia"/>
              </w:rPr>
              <w:t>实际列车</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r>
      <w:tr w:rsidR="002B654D" w:rsidRPr="002B654D" w:rsidTr="00CB0EE0">
        <w:trPr>
          <w:trHeight w:val="397"/>
          <w:jc w:val="center"/>
        </w:trPr>
        <w:tc>
          <w:tcPr>
            <w:tcW w:w="2551" w:type="dxa"/>
            <w:vAlign w:val="center"/>
          </w:tcPr>
          <w:p w:rsidR="005C2EFC" w:rsidRPr="002B654D" w:rsidRDefault="005C2EFC" w:rsidP="005C2EFC">
            <w:pPr>
              <w:pStyle w:val="aff4"/>
            </w:pPr>
            <w:r w:rsidRPr="002B654D">
              <w:rPr>
                <w:rFonts w:hint="eastAsia"/>
              </w:rPr>
              <w:t>温度</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r>
      <w:tr w:rsidR="002B654D" w:rsidRPr="002B654D" w:rsidTr="00CB0EE0">
        <w:trPr>
          <w:trHeight w:val="397"/>
          <w:jc w:val="center"/>
        </w:trPr>
        <w:tc>
          <w:tcPr>
            <w:tcW w:w="2551" w:type="dxa"/>
            <w:vAlign w:val="center"/>
          </w:tcPr>
          <w:p w:rsidR="005C2EFC" w:rsidRPr="002B654D" w:rsidRDefault="005C2EFC" w:rsidP="005C2EFC">
            <w:pPr>
              <w:pStyle w:val="aff4"/>
            </w:pPr>
            <w:r w:rsidRPr="002B654D">
              <w:rPr>
                <w:rFonts w:hint="eastAsia"/>
              </w:rPr>
              <w:t>横风</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r>
      <w:tr w:rsidR="002B654D" w:rsidRPr="002B654D" w:rsidTr="00CB0EE0">
        <w:trPr>
          <w:trHeight w:val="397"/>
          <w:jc w:val="center"/>
        </w:trPr>
        <w:tc>
          <w:tcPr>
            <w:tcW w:w="2551" w:type="dxa"/>
            <w:vAlign w:val="center"/>
          </w:tcPr>
          <w:p w:rsidR="005C2EFC" w:rsidRPr="002B654D" w:rsidRDefault="005C2EFC" w:rsidP="005C2EFC">
            <w:pPr>
              <w:pStyle w:val="aff4"/>
            </w:pPr>
            <w:r w:rsidRPr="002B654D">
              <w:rPr>
                <w:rFonts w:hint="eastAsia"/>
              </w:rPr>
              <w:t>多线行车</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r>
      <w:tr w:rsidR="002B654D" w:rsidRPr="002B654D" w:rsidTr="00CB0EE0">
        <w:trPr>
          <w:trHeight w:val="397"/>
          <w:jc w:val="center"/>
        </w:trPr>
        <w:tc>
          <w:tcPr>
            <w:tcW w:w="2551" w:type="dxa"/>
            <w:vAlign w:val="center"/>
          </w:tcPr>
          <w:p w:rsidR="005C2EFC" w:rsidRPr="002B654D" w:rsidRDefault="005C2EFC" w:rsidP="005C2EFC">
            <w:pPr>
              <w:pStyle w:val="aff4"/>
            </w:pPr>
            <w:r w:rsidRPr="002B654D">
              <w:rPr>
                <w:rFonts w:hint="eastAsia"/>
              </w:rPr>
              <w:t>沉降、徐变等</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c>
          <w:tcPr>
            <w:tcW w:w="1701" w:type="dxa"/>
            <w:vAlign w:val="center"/>
          </w:tcPr>
          <w:p w:rsidR="005C2EFC" w:rsidRPr="002B654D" w:rsidRDefault="005C2EFC" w:rsidP="005C2EFC">
            <w:pPr>
              <w:pStyle w:val="aff4"/>
            </w:pPr>
            <w:r w:rsidRPr="002B654D">
              <w:rPr>
                <w:rFonts w:hint="eastAsia"/>
              </w:rPr>
              <w:t>△</w:t>
            </w:r>
          </w:p>
        </w:tc>
      </w:tr>
      <w:tr w:rsidR="002B654D" w:rsidRPr="002B654D" w:rsidTr="00CB0EE0">
        <w:trPr>
          <w:trHeight w:val="397"/>
          <w:jc w:val="center"/>
        </w:trPr>
        <w:tc>
          <w:tcPr>
            <w:tcW w:w="2551" w:type="dxa"/>
            <w:vAlign w:val="center"/>
          </w:tcPr>
          <w:p w:rsidR="002D6594" w:rsidRPr="002B654D" w:rsidRDefault="002D6594" w:rsidP="005C2EFC">
            <w:pPr>
              <w:pStyle w:val="aff4"/>
            </w:pPr>
            <w:r w:rsidRPr="002B654D">
              <w:rPr>
                <w:rFonts w:hint="eastAsia"/>
              </w:rPr>
              <w:t>车体竖向加速度</w:t>
            </w:r>
            <w:r w:rsidRPr="002B654D">
              <w:rPr>
                <w:rFonts w:hint="eastAsia"/>
              </w:rPr>
              <w:t>(</w:t>
            </w:r>
            <w:r w:rsidRPr="002B654D">
              <w:t>m/s</w:t>
            </w:r>
            <w:r w:rsidRPr="002B654D">
              <w:rPr>
                <w:vertAlign w:val="superscript"/>
              </w:rPr>
              <w:t>2</w:t>
            </w:r>
            <w:r w:rsidRPr="002B654D">
              <w:t>)</w:t>
            </w:r>
          </w:p>
        </w:tc>
        <w:tc>
          <w:tcPr>
            <w:tcW w:w="1701" w:type="dxa"/>
            <w:vAlign w:val="center"/>
          </w:tcPr>
          <w:p w:rsidR="002D6594" w:rsidRPr="002B654D" w:rsidRDefault="005C2EFC" w:rsidP="005C2EFC">
            <w:pPr>
              <w:pStyle w:val="aff4"/>
            </w:pPr>
            <w:r w:rsidRPr="002B654D">
              <w:rPr>
                <w:rFonts w:hint="eastAsia"/>
              </w:rPr>
              <w:t>1</w:t>
            </w:r>
            <w:r w:rsidRPr="002B654D">
              <w:t>.3</w:t>
            </w:r>
          </w:p>
        </w:tc>
        <w:tc>
          <w:tcPr>
            <w:tcW w:w="1701" w:type="dxa"/>
            <w:vAlign w:val="center"/>
          </w:tcPr>
          <w:p w:rsidR="002D6594" w:rsidRPr="002B654D" w:rsidRDefault="005C2EFC" w:rsidP="005C2EFC">
            <w:pPr>
              <w:pStyle w:val="aff4"/>
            </w:pPr>
            <w:r w:rsidRPr="002B654D">
              <w:rPr>
                <w:rFonts w:hint="eastAsia"/>
              </w:rPr>
              <w:t>1</w:t>
            </w:r>
            <w:r w:rsidRPr="002B654D">
              <w:t>.6</w:t>
            </w:r>
          </w:p>
        </w:tc>
        <w:tc>
          <w:tcPr>
            <w:tcW w:w="1701" w:type="dxa"/>
            <w:vAlign w:val="center"/>
          </w:tcPr>
          <w:p w:rsidR="002D6594" w:rsidRPr="002B654D" w:rsidRDefault="005C2EFC" w:rsidP="005C2EFC">
            <w:pPr>
              <w:pStyle w:val="aff4"/>
            </w:pPr>
            <w:r w:rsidRPr="002B654D">
              <w:rPr>
                <w:rFonts w:hint="eastAsia"/>
              </w:rPr>
              <w:t>1</w:t>
            </w:r>
            <w:r w:rsidRPr="002B654D">
              <w:t>.8</w:t>
            </w:r>
          </w:p>
        </w:tc>
      </w:tr>
      <w:tr w:rsidR="002B654D" w:rsidRPr="002B654D" w:rsidTr="00CB0EE0">
        <w:trPr>
          <w:trHeight w:val="397"/>
          <w:jc w:val="center"/>
        </w:trPr>
        <w:tc>
          <w:tcPr>
            <w:tcW w:w="2551" w:type="dxa"/>
            <w:vAlign w:val="center"/>
          </w:tcPr>
          <w:p w:rsidR="002D6594" w:rsidRPr="002B654D" w:rsidRDefault="002D6594" w:rsidP="005C2EFC">
            <w:pPr>
              <w:pStyle w:val="aff4"/>
            </w:pPr>
            <w:r w:rsidRPr="002B654D">
              <w:rPr>
                <w:rFonts w:hint="eastAsia"/>
              </w:rPr>
              <w:t>车体横向加速度</w:t>
            </w:r>
            <w:r w:rsidRPr="002B654D">
              <w:rPr>
                <w:rFonts w:hint="eastAsia"/>
              </w:rPr>
              <w:t>(</w:t>
            </w:r>
            <w:r w:rsidRPr="002B654D">
              <w:t>m/s</w:t>
            </w:r>
            <w:r w:rsidRPr="002B654D">
              <w:rPr>
                <w:vertAlign w:val="superscript"/>
              </w:rPr>
              <w:t>2</w:t>
            </w:r>
            <w:r w:rsidRPr="002B654D">
              <w:t>)</w:t>
            </w:r>
          </w:p>
        </w:tc>
        <w:tc>
          <w:tcPr>
            <w:tcW w:w="1701" w:type="dxa"/>
            <w:vAlign w:val="center"/>
          </w:tcPr>
          <w:p w:rsidR="002D6594" w:rsidRPr="002B654D" w:rsidRDefault="005C2EFC" w:rsidP="005C2EFC">
            <w:pPr>
              <w:pStyle w:val="aff4"/>
            </w:pPr>
            <w:r w:rsidRPr="002B654D">
              <w:rPr>
                <w:rFonts w:hint="eastAsia"/>
              </w:rPr>
              <w:t>1</w:t>
            </w:r>
            <w:r w:rsidRPr="002B654D">
              <w:t>.0</w:t>
            </w:r>
          </w:p>
        </w:tc>
        <w:tc>
          <w:tcPr>
            <w:tcW w:w="1701" w:type="dxa"/>
            <w:vAlign w:val="center"/>
          </w:tcPr>
          <w:p w:rsidR="002D6594" w:rsidRPr="002B654D" w:rsidRDefault="005C2EFC" w:rsidP="005C2EFC">
            <w:pPr>
              <w:pStyle w:val="aff4"/>
            </w:pPr>
            <w:r w:rsidRPr="002B654D">
              <w:rPr>
                <w:rFonts w:hint="eastAsia"/>
              </w:rPr>
              <w:t>1</w:t>
            </w:r>
            <w:r w:rsidRPr="002B654D">
              <w:t>.2</w:t>
            </w:r>
          </w:p>
        </w:tc>
        <w:tc>
          <w:tcPr>
            <w:tcW w:w="1701" w:type="dxa"/>
            <w:vAlign w:val="center"/>
          </w:tcPr>
          <w:p w:rsidR="002D6594" w:rsidRPr="002B654D" w:rsidRDefault="005C2EFC" w:rsidP="005C2EFC">
            <w:pPr>
              <w:pStyle w:val="aff4"/>
            </w:pPr>
            <w:r w:rsidRPr="002B654D">
              <w:rPr>
                <w:rFonts w:hint="eastAsia"/>
              </w:rPr>
              <w:t>—</w:t>
            </w:r>
          </w:p>
        </w:tc>
      </w:tr>
      <w:tr w:rsidR="002B654D" w:rsidRPr="002B654D" w:rsidTr="00CB0EE0">
        <w:trPr>
          <w:trHeight w:val="397"/>
          <w:jc w:val="center"/>
        </w:trPr>
        <w:tc>
          <w:tcPr>
            <w:tcW w:w="2551" w:type="dxa"/>
            <w:vAlign w:val="center"/>
          </w:tcPr>
          <w:p w:rsidR="005C2EFC" w:rsidRPr="002B654D" w:rsidRDefault="005C2EFC" w:rsidP="005C2EFC">
            <w:pPr>
              <w:pStyle w:val="aff4"/>
            </w:pPr>
            <w:r w:rsidRPr="002B654D">
              <w:rPr>
                <w:rFonts w:hint="eastAsia"/>
              </w:rPr>
              <w:lastRenderedPageBreak/>
              <w:t>竖向斯佩林指标</w:t>
            </w:r>
          </w:p>
        </w:tc>
        <w:tc>
          <w:tcPr>
            <w:tcW w:w="1701" w:type="dxa"/>
            <w:vAlign w:val="center"/>
          </w:tcPr>
          <w:p w:rsidR="005C2EFC" w:rsidRPr="002B654D" w:rsidRDefault="005C2EFC" w:rsidP="005C2EFC">
            <w:pPr>
              <w:pStyle w:val="aff4"/>
            </w:pPr>
            <w:r w:rsidRPr="002B654D">
              <w:rPr>
                <w:rFonts w:hint="eastAsia"/>
              </w:rPr>
              <w:t>良</w:t>
            </w:r>
          </w:p>
        </w:tc>
        <w:tc>
          <w:tcPr>
            <w:tcW w:w="1701" w:type="dxa"/>
            <w:vAlign w:val="center"/>
          </w:tcPr>
          <w:p w:rsidR="005C2EFC" w:rsidRPr="002B654D" w:rsidRDefault="005C2EFC" w:rsidP="005C2EFC">
            <w:pPr>
              <w:pStyle w:val="aff4"/>
            </w:pPr>
            <w:r w:rsidRPr="002B654D">
              <w:rPr>
                <w:rFonts w:hint="eastAsia"/>
              </w:rPr>
              <w:t>合格</w:t>
            </w:r>
          </w:p>
        </w:tc>
        <w:tc>
          <w:tcPr>
            <w:tcW w:w="1701" w:type="dxa"/>
            <w:vAlign w:val="center"/>
          </w:tcPr>
          <w:p w:rsidR="005C2EFC" w:rsidRPr="002B654D" w:rsidRDefault="005C2EFC" w:rsidP="005C2EFC">
            <w:pPr>
              <w:pStyle w:val="aff4"/>
            </w:pPr>
            <w:r w:rsidRPr="002B654D">
              <w:rPr>
                <w:rFonts w:hint="eastAsia"/>
              </w:rPr>
              <w:t>—</w:t>
            </w:r>
          </w:p>
        </w:tc>
      </w:tr>
      <w:tr w:rsidR="002B654D" w:rsidRPr="002B654D" w:rsidTr="00CB0EE0">
        <w:trPr>
          <w:trHeight w:val="397"/>
          <w:jc w:val="center"/>
        </w:trPr>
        <w:tc>
          <w:tcPr>
            <w:tcW w:w="2551" w:type="dxa"/>
            <w:vAlign w:val="center"/>
          </w:tcPr>
          <w:p w:rsidR="005C2EFC" w:rsidRPr="002B654D" w:rsidRDefault="005C2EFC" w:rsidP="005C2EFC">
            <w:pPr>
              <w:pStyle w:val="aff4"/>
            </w:pPr>
            <w:proofErr w:type="gramStart"/>
            <w:r w:rsidRPr="002B654D">
              <w:rPr>
                <w:rFonts w:hint="eastAsia"/>
              </w:rPr>
              <w:t>横向斯佩林</w:t>
            </w:r>
            <w:r w:rsidR="00517B3F" w:rsidRPr="002B654D">
              <w:rPr>
                <w:rFonts w:hint="eastAsia"/>
              </w:rPr>
              <w:t>评价</w:t>
            </w:r>
            <w:proofErr w:type="gramEnd"/>
            <w:r w:rsidR="00517B3F" w:rsidRPr="002B654D">
              <w:rPr>
                <w:rFonts w:hint="eastAsia"/>
              </w:rPr>
              <w:t>等级</w:t>
            </w:r>
          </w:p>
        </w:tc>
        <w:tc>
          <w:tcPr>
            <w:tcW w:w="1701" w:type="dxa"/>
            <w:vAlign w:val="center"/>
          </w:tcPr>
          <w:p w:rsidR="005C2EFC" w:rsidRPr="002B654D" w:rsidRDefault="005C2EFC" w:rsidP="005C2EFC">
            <w:pPr>
              <w:pStyle w:val="aff4"/>
            </w:pPr>
            <w:r w:rsidRPr="002B654D">
              <w:rPr>
                <w:rFonts w:hint="eastAsia"/>
              </w:rPr>
              <w:t>良</w:t>
            </w:r>
          </w:p>
        </w:tc>
        <w:tc>
          <w:tcPr>
            <w:tcW w:w="1701" w:type="dxa"/>
            <w:vAlign w:val="center"/>
          </w:tcPr>
          <w:p w:rsidR="005C2EFC" w:rsidRPr="002B654D" w:rsidRDefault="005C2EFC" w:rsidP="005C2EFC">
            <w:pPr>
              <w:pStyle w:val="aff4"/>
            </w:pPr>
            <w:r w:rsidRPr="002B654D">
              <w:rPr>
                <w:rFonts w:hint="eastAsia"/>
              </w:rPr>
              <w:t>合格</w:t>
            </w:r>
          </w:p>
        </w:tc>
        <w:tc>
          <w:tcPr>
            <w:tcW w:w="1701" w:type="dxa"/>
            <w:vAlign w:val="center"/>
          </w:tcPr>
          <w:p w:rsidR="005C2EFC" w:rsidRPr="002B654D" w:rsidRDefault="005C2EFC" w:rsidP="005C2EFC">
            <w:pPr>
              <w:pStyle w:val="aff4"/>
            </w:pPr>
            <w:r w:rsidRPr="002B654D">
              <w:rPr>
                <w:rFonts w:hint="eastAsia"/>
              </w:rPr>
              <w:t>—</w:t>
            </w:r>
          </w:p>
        </w:tc>
      </w:tr>
      <w:tr w:rsidR="002B654D" w:rsidRPr="002B654D" w:rsidTr="00CB0EE0">
        <w:trPr>
          <w:trHeight w:val="397"/>
          <w:jc w:val="center"/>
        </w:trPr>
        <w:tc>
          <w:tcPr>
            <w:tcW w:w="2551" w:type="dxa"/>
            <w:vAlign w:val="center"/>
          </w:tcPr>
          <w:p w:rsidR="005C2EFC" w:rsidRPr="002B654D" w:rsidRDefault="005C2EFC" w:rsidP="005C2EFC">
            <w:pPr>
              <w:pStyle w:val="aff4"/>
            </w:pPr>
            <w:r w:rsidRPr="002B654D">
              <w:rPr>
                <w:rFonts w:hint="eastAsia"/>
              </w:rPr>
              <w:t>轮重减载率</w:t>
            </w:r>
          </w:p>
        </w:tc>
        <w:tc>
          <w:tcPr>
            <w:tcW w:w="1701" w:type="dxa"/>
            <w:vAlign w:val="center"/>
          </w:tcPr>
          <w:p w:rsidR="005C2EFC" w:rsidRPr="002B654D" w:rsidRDefault="005C2EFC" w:rsidP="005C2EFC">
            <w:pPr>
              <w:pStyle w:val="aff4"/>
            </w:pPr>
            <w:r w:rsidRPr="002B654D">
              <w:rPr>
                <w:rFonts w:hint="eastAsia"/>
              </w:rPr>
              <w:t>0</w:t>
            </w:r>
            <w:r w:rsidRPr="002B654D">
              <w:t>.6</w:t>
            </w:r>
          </w:p>
        </w:tc>
        <w:tc>
          <w:tcPr>
            <w:tcW w:w="1701" w:type="dxa"/>
            <w:vAlign w:val="center"/>
          </w:tcPr>
          <w:p w:rsidR="005C2EFC" w:rsidRPr="002B654D" w:rsidRDefault="005C2EFC" w:rsidP="005C2EFC">
            <w:pPr>
              <w:pStyle w:val="aff4"/>
            </w:pPr>
            <w:r w:rsidRPr="002B654D">
              <w:rPr>
                <w:rFonts w:hint="eastAsia"/>
              </w:rPr>
              <w:t>0</w:t>
            </w:r>
            <w:r w:rsidRPr="002B654D">
              <w:t>.6</w:t>
            </w:r>
          </w:p>
        </w:tc>
        <w:tc>
          <w:tcPr>
            <w:tcW w:w="1701" w:type="dxa"/>
            <w:vAlign w:val="center"/>
          </w:tcPr>
          <w:p w:rsidR="005C2EFC" w:rsidRPr="002B654D" w:rsidRDefault="005C2EFC" w:rsidP="005C2EFC">
            <w:pPr>
              <w:pStyle w:val="aff4"/>
            </w:pPr>
            <w:r w:rsidRPr="002B654D">
              <w:rPr>
                <w:rFonts w:hint="eastAsia"/>
              </w:rPr>
              <w:t>0</w:t>
            </w:r>
            <w:r w:rsidRPr="002B654D">
              <w:t>.65</w:t>
            </w:r>
          </w:p>
        </w:tc>
      </w:tr>
      <w:tr w:rsidR="002B654D" w:rsidRPr="002B654D" w:rsidTr="00CB0EE0">
        <w:trPr>
          <w:trHeight w:val="397"/>
          <w:jc w:val="center"/>
        </w:trPr>
        <w:tc>
          <w:tcPr>
            <w:tcW w:w="2551" w:type="dxa"/>
            <w:vAlign w:val="center"/>
          </w:tcPr>
          <w:p w:rsidR="005C2EFC" w:rsidRPr="002B654D" w:rsidRDefault="005C2EFC" w:rsidP="005C2EFC">
            <w:pPr>
              <w:pStyle w:val="aff4"/>
            </w:pPr>
            <w:r w:rsidRPr="002B654D">
              <w:rPr>
                <w:rFonts w:hint="eastAsia"/>
              </w:rPr>
              <w:t>脱轨系数</w:t>
            </w:r>
          </w:p>
        </w:tc>
        <w:tc>
          <w:tcPr>
            <w:tcW w:w="1701" w:type="dxa"/>
            <w:vAlign w:val="center"/>
          </w:tcPr>
          <w:p w:rsidR="005C2EFC" w:rsidRPr="002B654D" w:rsidRDefault="005C2EFC" w:rsidP="005C2EFC">
            <w:pPr>
              <w:pStyle w:val="aff4"/>
            </w:pPr>
            <w:r w:rsidRPr="002B654D">
              <w:rPr>
                <w:rFonts w:hint="eastAsia"/>
              </w:rPr>
              <w:t>0</w:t>
            </w:r>
            <w:r w:rsidRPr="002B654D">
              <w:t>.8</w:t>
            </w:r>
          </w:p>
        </w:tc>
        <w:tc>
          <w:tcPr>
            <w:tcW w:w="1701" w:type="dxa"/>
            <w:vAlign w:val="center"/>
          </w:tcPr>
          <w:p w:rsidR="005C2EFC" w:rsidRPr="002B654D" w:rsidRDefault="005C2EFC" w:rsidP="005C2EFC">
            <w:pPr>
              <w:pStyle w:val="aff4"/>
            </w:pPr>
            <w:r w:rsidRPr="002B654D">
              <w:rPr>
                <w:rFonts w:hint="eastAsia"/>
              </w:rPr>
              <w:t>0</w:t>
            </w:r>
            <w:r w:rsidRPr="002B654D">
              <w:t>.8</w:t>
            </w:r>
          </w:p>
        </w:tc>
        <w:tc>
          <w:tcPr>
            <w:tcW w:w="1701" w:type="dxa"/>
            <w:vAlign w:val="center"/>
          </w:tcPr>
          <w:p w:rsidR="005C2EFC" w:rsidRPr="002B654D" w:rsidRDefault="005C2EFC" w:rsidP="005C2EFC">
            <w:pPr>
              <w:pStyle w:val="aff4"/>
            </w:pPr>
            <w:r w:rsidRPr="002B654D">
              <w:rPr>
                <w:rFonts w:hint="eastAsia"/>
              </w:rPr>
              <w:t>0</w:t>
            </w:r>
            <w:r w:rsidRPr="002B654D">
              <w:t>.8</w:t>
            </w:r>
          </w:p>
        </w:tc>
      </w:tr>
    </w:tbl>
    <w:p w:rsidR="00260FB8" w:rsidRPr="002B654D" w:rsidRDefault="00260FB8" w:rsidP="00260FB8">
      <w:pPr>
        <w:pStyle w:val="afb"/>
        <w:ind w:firstLineChars="0" w:firstLine="0"/>
      </w:pPr>
      <w:r w:rsidRPr="002B654D">
        <w:rPr>
          <w:rFonts w:hint="eastAsia"/>
        </w:rPr>
        <w:t>注：“△”代表考虑或计入该项内容，“—”代表</w:t>
      </w:r>
      <w:r w:rsidR="006C2183" w:rsidRPr="002B654D">
        <w:rPr>
          <w:rFonts w:hint="eastAsia"/>
        </w:rPr>
        <w:t>不</w:t>
      </w:r>
      <w:r w:rsidRPr="002B654D">
        <w:rPr>
          <w:rFonts w:hint="eastAsia"/>
        </w:rPr>
        <w:t>考虑或计入该项内容。</w:t>
      </w:r>
    </w:p>
    <w:p w:rsidR="00B050A2" w:rsidRPr="002B654D" w:rsidRDefault="00B050A2" w:rsidP="00B050A2">
      <w:pPr>
        <w:pStyle w:val="aa"/>
        <w:ind w:firstLine="480"/>
        <w:rPr>
          <w:color w:val="auto"/>
        </w:rPr>
      </w:pPr>
    </w:p>
    <w:p w:rsidR="00260FB8" w:rsidRPr="002B654D" w:rsidRDefault="00260FB8" w:rsidP="00B050A2">
      <w:pPr>
        <w:pStyle w:val="aa"/>
        <w:ind w:firstLine="480"/>
        <w:rPr>
          <w:color w:val="auto"/>
        </w:rPr>
      </w:pPr>
    </w:p>
    <w:p w:rsidR="00260FB8" w:rsidRPr="002B654D" w:rsidRDefault="00260FB8" w:rsidP="00B050A2">
      <w:pPr>
        <w:pStyle w:val="aa"/>
        <w:ind w:firstLine="480"/>
        <w:rPr>
          <w:color w:val="auto"/>
        </w:rPr>
      </w:pPr>
    </w:p>
    <w:p w:rsidR="00B050A2" w:rsidRPr="002B654D" w:rsidRDefault="00B050A2" w:rsidP="00B050A2">
      <w:pPr>
        <w:pStyle w:val="aa"/>
        <w:ind w:firstLine="480"/>
        <w:rPr>
          <w:color w:val="auto"/>
        </w:rPr>
        <w:sectPr w:rsidR="00B050A2" w:rsidRPr="002B654D" w:rsidSect="00173910">
          <w:pgSz w:w="11906" w:h="16838"/>
          <w:pgMar w:top="1440" w:right="1800" w:bottom="1440" w:left="1800" w:header="851" w:footer="992" w:gutter="0"/>
          <w:cols w:space="425"/>
          <w:docGrid w:type="lines" w:linePitch="312"/>
        </w:sectPr>
      </w:pPr>
    </w:p>
    <w:p w:rsidR="00CC57E6" w:rsidRPr="002B654D" w:rsidRDefault="00BA6E41" w:rsidP="00CC57E6">
      <w:pPr>
        <w:pStyle w:val="10"/>
        <w:spacing w:before="156" w:after="156"/>
        <w:rPr>
          <w:color w:val="auto"/>
        </w:rPr>
      </w:pPr>
      <w:bookmarkStart w:id="86" w:name="_Toc102915514"/>
      <w:bookmarkStart w:id="87" w:name="_Toc121471807"/>
      <w:r w:rsidRPr="002B654D">
        <w:rPr>
          <w:rFonts w:hint="eastAsia"/>
          <w:color w:val="auto"/>
        </w:rPr>
        <w:lastRenderedPageBreak/>
        <w:t>桥梁结构</w:t>
      </w:r>
      <w:bookmarkEnd w:id="86"/>
      <w:bookmarkEnd w:id="87"/>
    </w:p>
    <w:p w:rsidR="000A3F7C" w:rsidRPr="002B654D" w:rsidRDefault="00882E74" w:rsidP="000A3F7C">
      <w:pPr>
        <w:pStyle w:val="2"/>
        <w:spacing w:before="312" w:after="312"/>
        <w:rPr>
          <w:color w:val="auto"/>
        </w:rPr>
      </w:pPr>
      <w:bookmarkStart w:id="88" w:name="_Toc102915515"/>
      <w:bookmarkStart w:id="89" w:name="_Toc121471808"/>
      <w:r w:rsidRPr="002B654D">
        <w:rPr>
          <w:rFonts w:hint="eastAsia"/>
          <w:color w:val="auto"/>
        </w:rPr>
        <w:t>一般规定</w:t>
      </w:r>
      <w:bookmarkEnd w:id="88"/>
      <w:bookmarkEnd w:id="89"/>
    </w:p>
    <w:p w:rsidR="000A3F7C" w:rsidRPr="002B654D" w:rsidRDefault="00380A93" w:rsidP="009A20A8">
      <w:pPr>
        <w:pStyle w:val="3"/>
        <w:rPr>
          <w:color w:val="auto"/>
        </w:rPr>
      </w:pPr>
      <w:r w:rsidRPr="002B654D">
        <w:rPr>
          <w:rFonts w:hint="eastAsia"/>
          <w:color w:val="auto"/>
        </w:rPr>
        <w:t>边中</w:t>
      </w:r>
      <w:proofErr w:type="gramStart"/>
      <w:r w:rsidRPr="002B654D">
        <w:rPr>
          <w:rFonts w:hint="eastAsia"/>
          <w:color w:val="auto"/>
        </w:rPr>
        <w:t>跨比例</w:t>
      </w:r>
      <w:proofErr w:type="gramEnd"/>
      <w:r w:rsidR="005E794E" w:rsidRPr="002B654D">
        <w:rPr>
          <w:rFonts w:hint="eastAsia"/>
          <w:color w:val="auto"/>
        </w:rPr>
        <w:t>宜取</w:t>
      </w:r>
      <w:r w:rsidR="005A1E96" w:rsidRPr="002B654D">
        <w:rPr>
          <w:rFonts w:hint="eastAsia"/>
          <w:color w:val="auto"/>
        </w:rPr>
        <w:t>0</w:t>
      </w:r>
      <w:r w:rsidR="005A1E96" w:rsidRPr="002B654D">
        <w:rPr>
          <w:color w:val="auto"/>
        </w:rPr>
        <w:t>.</w:t>
      </w:r>
      <w:r w:rsidR="00A0584F" w:rsidRPr="002B654D">
        <w:rPr>
          <w:color w:val="auto"/>
        </w:rPr>
        <w:t>3</w:t>
      </w:r>
      <w:r w:rsidR="00E57BFE" w:rsidRPr="002B654D">
        <w:rPr>
          <w:color w:val="auto"/>
        </w:rPr>
        <w:t>5</w:t>
      </w:r>
      <w:r w:rsidR="005A1E96" w:rsidRPr="002B654D">
        <w:rPr>
          <w:rFonts w:hint="eastAsia"/>
          <w:color w:val="auto"/>
        </w:rPr>
        <w:t>~</w:t>
      </w:r>
      <w:r w:rsidR="005A1E96" w:rsidRPr="002B654D">
        <w:rPr>
          <w:color w:val="auto"/>
        </w:rPr>
        <w:t>0.5</w:t>
      </w:r>
      <w:r w:rsidR="00567AC8" w:rsidRPr="002B654D">
        <w:rPr>
          <w:color w:val="auto"/>
        </w:rPr>
        <w:t>5</w:t>
      </w:r>
      <w:r w:rsidR="005E794E" w:rsidRPr="002B654D">
        <w:rPr>
          <w:rFonts w:hint="eastAsia"/>
          <w:color w:val="auto"/>
        </w:rPr>
        <w:t>。</w:t>
      </w:r>
      <w:r w:rsidR="000A3F7C" w:rsidRPr="002B654D">
        <w:rPr>
          <w:rFonts w:hint="eastAsia"/>
          <w:color w:val="auto"/>
        </w:rPr>
        <w:t>边跨辅助墩应根据建设条件、结构受力、</w:t>
      </w:r>
      <w:r w:rsidR="0010797C" w:rsidRPr="002B654D">
        <w:rPr>
          <w:rFonts w:hint="eastAsia"/>
          <w:color w:val="auto"/>
        </w:rPr>
        <w:t>工程</w:t>
      </w:r>
      <w:r w:rsidR="000A3F7C" w:rsidRPr="002B654D">
        <w:rPr>
          <w:rFonts w:hint="eastAsia"/>
          <w:color w:val="auto"/>
        </w:rPr>
        <w:t>造价</w:t>
      </w:r>
      <w:r w:rsidR="0010797C" w:rsidRPr="002B654D">
        <w:rPr>
          <w:rFonts w:hint="eastAsia"/>
          <w:color w:val="auto"/>
        </w:rPr>
        <w:t>以及行车条件</w:t>
      </w:r>
      <w:r w:rsidR="000A3F7C" w:rsidRPr="002B654D">
        <w:rPr>
          <w:rFonts w:hint="eastAsia"/>
          <w:color w:val="auto"/>
        </w:rPr>
        <w:t>等因素进行设置。</w:t>
      </w:r>
    </w:p>
    <w:p w:rsidR="0010797C" w:rsidRPr="002B654D" w:rsidRDefault="0010797C" w:rsidP="005132D2">
      <w:pPr>
        <w:pStyle w:val="12"/>
        <w:rPr>
          <w:color w:val="auto"/>
        </w:rPr>
      </w:pPr>
      <w:r w:rsidRPr="002B654D">
        <w:rPr>
          <w:rFonts w:hint="eastAsia"/>
          <w:color w:val="auto"/>
        </w:rPr>
        <w:t>条文说明</w:t>
      </w:r>
    </w:p>
    <w:p w:rsidR="0010797C" w:rsidRPr="002B654D" w:rsidRDefault="000410E3" w:rsidP="00D60A2A">
      <w:pPr>
        <w:pStyle w:val="aa"/>
        <w:ind w:firstLine="480"/>
        <w:rPr>
          <w:color w:val="auto"/>
        </w:rPr>
      </w:pPr>
      <w:r w:rsidRPr="002B654D">
        <w:rPr>
          <w:rFonts w:hint="eastAsia"/>
          <w:color w:val="auto"/>
        </w:rPr>
        <w:t>对于常用的双塔三跨斜拉桥，边中</w:t>
      </w:r>
      <w:proofErr w:type="gramStart"/>
      <w:r w:rsidRPr="002B654D">
        <w:rPr>
          <w:rFonts w:hint="eastAsia"/>
          <w:color w:val="auto"/>
        </w:rPr>
        <w:t>跨比例</w:t>
      </w:r>
      <w:proofErr w:type="gramEnd"/>
      <w:r w:rsidRPr="002B654D">
        <w:rPr>
          <w:rFonts w:hint="eastAsia"/>
          <w:color w:val="auto"/>
        </w:rPr>
        <w:t>宜取</w:t>
      </w:r>
      <w:r w:rsidRPr="002B654D">
        <w:rPr>
          <w:rFonts w:hint="eastAsia"/>
          <w:color w:val="auto"/>
        </w:rPr>
        <w:t>0.35~0.55</w:t>
      </w:r>
      <w:r w:rsidRPr="002B654D">
        <w:rPr>
          <w:rFonts w:hint="eastAsia"/>
          <w:color w:val="auto"/>
        </w:rPr>
        <w:t>。</w:t>
      </w:r>
      <w:proofErr w:type="gramStart"/>
      <w:r w:rsidR="0010797C" w:rsidRPr="002B654D">
        <w:rPr>
          <w:rFonts w:hint="eastAsia"/>
          <w:color w:val="auto"/>
        </w:rPr>
        <w:t>斜拉桥边孔跨径</w:t>
      </w:r>
      <w:proofErr w:type="gramEnd"/>
      <w:r w:rsidR="0010797C" w:rsidRPr="002B654D">
        <w:rPr>
          <w:rFonts w:hint="eastAsia"/>
          <w:color w:val="auto"/>
        </w:rPr>
        <w:t>的确定需要考虑多方面的影响，</w:t>
      </w:r>
      <w:proofErr w:type="gramStart"/>
      <w:r w:rsidR="0010797C" w:rsidRPr="002B654D">
        <w:rPr>
          <w:rFonts w:hint="eastAsia"/>
          <w:color w:val="auto"/>
        </w:rPr>
        <w:t>包括边孔是否</w:t>
      </w:r>
      <w:proofErr w:type="gramEnd"/>
      <w:r w:rsidR="0010797C" w:rsidRPr="002B654D">
        <w:rPr>
          <w:rFonts w:hint="eastAsia"/>
          <w:color w:val="auto"/>
        </w:rPr>
        <w:t>有通航要求、桥址地形和地质特点、结构整体受力性能与使用性能、边跨</w:t>
      </w:r>
      <w:proofErr w:type="gramStart"/>
      <w:r w:rsidR="0010797C" w:rsidRPr="002B654D">
        <w:rPr>
          <w:rFonts w:hint="eastAsia"/>
          <w:color w:val="auto"/>
        </w:rPr>
        <w:t>辅助墩负反力</w:t>
      </w:r>
      <w:proofErr w:type="gramEnd"/>
      <w:r w:rsidR="0010797C" w:rsidRPr="002B654D">
        <w:rPr>
          <w:rFonts w:hint="eastAsia"/>
          <w:color w:val="auto"/>
        </w:rPr>
        <w:t>及抵抗措施、</w:t>
      </w:r>
      <w:proofErr w:type="gramStart"/>
      <w:r w:rsidR="0010797C" w:rsidRPr="002B654D">
        <w:rPr>
          <w:rFonts w:hint="eastAsia"/>
          <w:color w:val="auto"/>
        </w:rPr>
        <w:t>边跨尾索的</w:t>
      </w:r>
      <w:proofErr w:type="gramEnd"/>
      <w:r w:rsidR="0010797C" w:rsidRPr="002B654D">
        <w:rPr>
          <w:rFonts w:hint="eastAsia"/>
          <w:color w:val="auto"/>
        </w:rPr>
        <w:t>抗疲劳性能以及桥梁景观等，无论采用何种布置方式，都要充分考虑工程的经济性和高速行车平顺性。</w:t>
      </w:r>
      <w:r w:rsidR="00D60A2A" w:rsidRPr="002B654D">
        <w:rPr>
          <w:rFonts w:hint="eastAsia"/>
          <w:color w:val="auto"/>
        </w:rPr>
        <w:t>如辅助墩或边</w:t>
      </w:r>
      <w:proofErr w:type="gramStart"/>
      <w:r w:rsidR="00D60A2A" w:rsidRPr="002B654D">
        <w:rPr>
          <w:rFonts w:hint="eastAsia"/>
          <w:color w:val="auto"/>
        </w:rPr>
        <w:t>墩出现负反</w:t>
      </w:r>
      <w:proofErr w:type="gramEnd"/>
      <w:r w:rsidR="00D60A2A" w:rsidRPr="002B654D">
        <w:rPr>
          <w:rFonts w:hint="eastAsia"/>
          <w:color w:val="auto"/>
        </w:rPr>
        <w:t>力，可采用压重或其它抗拉措施应对。</w:t>
      </w:r>
      <w:r w:rsidR="007F5646" w:rsidRPr="002B654D">
        <w:rPr>
          <w:rFonts w:hint="eastAsia"/>
          <w:color w:val="auto"/>
        </w:rPr>
        <w:t>建设条件允许的情况下，建议适当增加辅助墩个数，增加边跨锚固效果，提高结构刚度。</w:t>
      </w:r>
    </w:p>
    <w:p w:rsidR="008D5A11" w:rsidRPr="002B654D" w:rsidRDefault="008D5A11" w:rsidP="009A20A8">
      <w:pPr>
        <w:pStyle w:val="3"/>
        <w:rPr>
          <w:color w:val="auto"/>
        </w:rPr>
      </w:pPr>
      <w:proofErr w:type="gramStart"/>
      <w:r w:rsidRPr="002B654D">
        <w:rPr>
          <w:rFonts w:hint="eastAsia"/>
          <w:color w:val="auto"/>
        </w:rPr>
        <w:t>塔梁纵向</w:t>
      </w:r>
      <w:proofErr w:type="gramEnd"/>
      <w:r w:rsidRPr="002B654D">
        <w:rPr>
          <w:rFonts w:hint="eastAsia"/>
          <w:color w:val="auto"/>
        </w:rPr>
        <w:t>约束</w:t>
      </w:r>
      <w:r w:rsidR="00187E30" w:rsidRPr="002B654D">
        <w:rPr>
          <w:rFonts w:hint="eastAsia"/>
          <w:color w:val="auto"/>
        </w:rPr>
        <w:t>应考虑结构受力性能、行车性能、抗震性能等，</w:t>
      </w:r>
      <w:r w:rsidRPr="002B654D">
        <w:rPr>
          <w:rFonts w:hint="eastAsia"/>
          <w:color w:val="auto"/>
        </w:rPr>
        <w:t>可采用纵向弹性</w:t>
      </w:r>
      <w:r w:rsidR="00371BC9" w:rsidRPr="002B654D">
        <w:rPr>
          <w:rFonts w:hint="eastAsia"/>
          <w:color w:val="auto"/>
        </w:rPr>
        <w:t>约束、</w:t>
      </w:r>
      <w:r w:rsidR="00887F2D" w:rsidRPr="002B654D">
        <w:rPr>
          <w:rFonts w:hint="eastAsia"/>
          <w:color w:val="auto"/>
        </w:rPr>
        <w:t>阻尼</w:t>
      </w:r>
      <w:r w:rsidR="005D1760" w:rsidRPr="002B654D">
        <w:rPr>
          <w:rFonts w:hint="eastAsia"/>
          <w:color w:val="auto"/>
        </w:rPr>
        <w:t>限位</w:t>
      </w:r>
      <w:r w:rsidRPr="002B654D">
        <w:rPr>
          <w:rFonts w:hint="eastAsia"/>
          <w:color w:val="auto"/>
        </w:rPr>
        <w:t>约束、</w:t>
      </w:r>
      <w:r w:rsidR="00F658AF" w:rsidRPr="002B654D">
        <w:rPr>
          <w:rFonts w:hint="eastAsia"/>
          <w:color w:val="auto"/>
        </w:rPr>
        <w:t>单端固定</w:t>
      </w:r>
      <w:r w:rsidRPr="002B654D">
        <w:rPr>
          <w:rFonts w:hint="eastAsia"/>
          <w:color w:val="auto"/>
        </w:rPr>
        <w:t>约束</w:t>
      </w:r>
      <w:r w:rsidR="00FC4650" w:rsidRPr="002B654D">
        <w:rPr>
          <w:rFonts w:hint="eastAsia"/>
          <w:color w:val="auto"/>
        </w:rPr>
        <w:t>等</w:t>
      </w:r>
      <w:r w:rsidRPr="002B654D">
        <w:rPr>
          <w:rFonts w:hint="eastAsia"/>
          <w:color w:val="auto"/>
        </w:rPr>
        <w:t>体系。</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B654D" w:rsidRPr="002B654D" w:rsidTr="0076609D">
        <w:tc>
          <w:tcPr>
            <w:tcW w:w="4148" w:type="dxa"/>
          </w:tcPr>
          <w:p w:rsidR="00ED03D8" w:rsidRPr="002B654D" w:rsidRDefault="005D1760" w:rsidP="00ED03D8">
            <w:pPr>
              <w:pStyle w:val="aff4"/>
            </w:pPr>
            <w:r w:rsidRPr="002B654D">
              <w:rPr>
                <w:rFonts w:hint="eastAsia"/>
                <w:noProof/>
              </w:rPr>
              <w:drawing>
                <wp:inline distT="0" distB="0" distL="0" distR="0">
                  <wp:extent cx="2411419" cy="648000"/>
                  <wp:effectExtent l="0" t="0" r="825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1419" cy="648000"/>
                          </a:xfrm>
                          <a:prstGeom prst="rect">
                            <a:avLst/>
                          </a:prstGeom>
                          <a:noFill/>
                          <a:ln>
                            <a:noFill/>
                          </a:ln>
                        </pic:spPr>
                      </pic:pic>
                    </a:graphicData>
                  </a:graphic>
                </wp:inline>
              </w:drawing>
            </w:r>
          </w:p>
        </w:tc>
        <w:tc>
          <w:tcPr>
            <w:tcW w:w="4148" w:type="dxa"/>
          </w:tcPr>
          <w:p w:rsidR="00ED03D8" w:rsidRPr="002B654D" w:rsidRDefault="005D1760" w:rsidP="00ED03D8">
            <w:pPr>
              <w:pStyle w:val="aff4"/>
            </w:pPr>
            <w:r w:rsidRPr="002B654D">
              <w:rPr>
                <w:rFonts w:hint="eastAsia"/>
                <w:noProof/>
              </w:rPr>
              <w:drawing>
                <wp:inline distT="0" distB="0" distL="0" distR="0">
                  <wp:extent cx="2413954" cy="648000"/>
                  <wp:effectExtent l="0" t="0" r="57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954" cy="648000"/>
                          </a:xfrm>
                          <a:prstGeom prst="rect">
                            <a:avLst/>
                          </a:prstGeom>
                          <a:noFill/>
                          <a:ln>
                            <a:noFill/>
                          </a:ln>
                        </pic:spPr>
                      </pic:pic>
                    </a:graphicData>
                  </a:graphic>
                </wp:inline>
              </w:drawing>
            </w:r>
          </w:p>
        </w:tc>
      </w:tr>
      <w:tr w:rsidR="002B654D" w:rsidRPr="002B654D" w:rsidTr="0076609D">
        <w:tc>
          <w:tcPr>
            <w:tcW w:w="4148" w:type="dxa"/>
          </w:tcPr>
          <w:p w:rsidR="00ED03D8" w:rsidRPr="002B654D" w:rsidRDefault="00ED03D8" w:rsidP="00ED03D8">
            <w:pPr>
              <w:pStyle w:val="aff4"/>
              <w:rPr>
                <w:b/>
                <w:bCs/>
              </w:rPr>
            </w:pPr>
            <w:r w:rsidRPr="002B654D">
              <w:rPr>
                <w:rFonts w:hint="eastAsia"/>
                <w:b/>
                <w:bCs/>
              </w:rPr>
              <w:t>a</w:t>
            </w:r>
            <w:r w:rsidRPr="002B654D">
              <w:rPr>
                <w:rFonts w:hint="eastAsia"/>
                <w:b/>
                <w:bCs/>
              </w:rPr>
              <w:t>）</w:t>
            </w:r>
            <w:r w:rsidR="005D1760" w:rsidRPr="002B654D">
              <w:rPr>
                <w:rFonts w:hint="eastAsia"/>
                <w:b/>
                <w:bCs/>
              </w:rPr>
              <w:t>纵向阻尼限位约束体系</w:t>
            </w:r>
          </w:p>
        </w:tc>
        <w:tc>
          <w:tcPr>
            <w:tcW w:w="4148" w:type="dxa"/>
          </w:tcPr>
          <w:p w:rsidR="00ED03D8" w:rsidRPr="002B654D" w:rsidRDefault="00ED03D8" w:rsidP="00ED03D8">
            <w:pPr>
              <w:pStyle w:val="aff4"/>
              <w:rPr>
                <w:b/>
                <w:bCs/>
              </w:rPr>
            </w:pPr>
            <w:r w:rsidRPr="002B654D">
              <w:rPr>
                <w:b/>
                <w:bCs/>
              </w:rPr>
              <w:t>b</w:t>
            </w:r>
            <w:r w:rsidRPr="002B654D">
              <w:rPr>
                <w:rFonts w:hint="eastAsia"/>
                <w:b/>
                <w:bCs/>
              </w:rPr>
              <w:t>）</w:t>
            </w:r>
            <w:r w:rsidR="005D1760" w:rsidRPr="002B654D">
              <w:rPr>
                <w:rFonts w:hint="eastAsia"/>
                <w:b/>
                <w:bCs/>
              </w:rPr>
              <w:t>纵向弹性约束体系</w:t>
            </w:r>
          </w:p>
        </w:tc>
      </w:tr>
      <w:tr w:rsidR="002B654D" w:rsidRPr="002B654D" w:rsidTr="0076609D">
        <w:tc>
          <w:tcPr>
            <w:tcW w:w="4148" w:type="dxa"/>
          </w:tcPr>
          <w:p w:rsidR="00ED03D8" w:rsidRPr="002B654D" w:rsidRDefault="00ED03D8" w:rsidP="005D1760">
            <w:pPr>
              <w:pStyle w:val="aff4"/>
            </w:pPr>
            <w:r w:rsidRPr="002B654D">
              <w:rPr>
                <w:rFonts w:hint="eastAsia"/>
                <w:noProof/>
              </w:rPr>
              <w:drawing>
                <wp:inline distT="0" distB="0" distL="0" distR="0">
                  <wp:extent cx="2413954" cy="648000"/>
                  <wp:effectExtent l="0" t="0" r="571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13954" cy="648000"/>
                          </a:xfrm>
                          <a:prstGeom prst="rect">
                            <a:avLst/>
                          </a:prstGeom>
                          <a:noFill/>
                          <a:ln>
                            <a:noFill/>
                          </a:ln>
                        </pic:spPr>
                      </pic:pic>
                    </a:graphicData>
                  </a:graphic>
                </wp:inline>
              </w:drawing>
            </w:r>
          </w:p>
        </w:tc>
        <w:tc>
          <w:tcPr>
            <w:tcW w:w="4148" w:type="dxa"/>
          </w:tcPr>
          <w:p w:rsidR="00ED03D8" w:rsidRPr="002B654D" w:rsidRDefault="00ED03D8" w:rsidP="00ED03D8">
            <w:pPr>
              <w:pStyle w:val="aff4"/>
            </w:pPr>
          </w:p>
        </w:tc>
      </w:tr>
      <w:tr w:rsidR="002B654D" w:rsidRPr="002B654D" w:rsidTr="0076609D">
        <w:tc>
          <w:tcPr>
            <w:tcW w:w="4148" w:type="dxa"/>
          </w:tcPr>
          <w:p w:rsidR="00ED03D8" w:rsidRPr="002B654D" w:rsidRDefault="00ED03D8" w:rsidP="005D1760">
            <w:pPr>
              <w:pStyle w:val="aff4"/>
              <w:rPr>
                <w:b/>
                <w:bCs/>
              </w:rPr>
            </w:pPr>
            <w:r w:rsidRPr="002B654D">
              <w:rPr>
                <w:rFonts w:hint="eastAsia"/>
                <w:b/>
                <w:bCs/>
              </w:rPr>
              <w:t>c</w:t>
            </w:r>
            <w:r w:rsidRPr="002B654D">
              <w:rPr>
                <w:rFonts w:hint="eastAsia"/>
                <w:b/>
                <w:bCs/>
              </w:rPr>
              <w:t>）单端固定约束体系</w:t>
            </w:r>
          </w:p>
        </w:tc>
        <w:tc>
          <w:tcPr>
            <w:tcW w:w="4148" w:type="dxa"/>
          </w:tcPr>
          <w:p w:rsidR="00ED03D8" w:rsidRPr="002B654D" w:rsidRDefault="00ED03D8" w:rsidP="00ED03D8">
            <w:pPr>
              <w:pStyle w:val="aff4"/>
              <w:rPr>
                <w:b/>
                <w:bCs/>
              </w:rPr>
            </w:pPr>
          </w:p>
        </w:tc>
      </w:tr>
    </w:tbl>
    <w:p w:rsidR="006C332A" w:rsidRPr="002B654D" w:rsidRDefault="007F052A" w:rsidP="006C332A">
      <w:pPr>
        <w:pStyle w:val="aff2"/>
        <w:spacing w:before="156" w:after="156"/>
        <w:ind w:firstLine="480"/>
      </w:pPr>
      <w:r w:rsidRPr="002B654D">
        <w:rPr>
          <w:rFonts w:hint="eastAsia"/>
        </w:rPr>
        <w:t>图</w:t>
      </w:r>
      <w:r w:rsidRPr="002B654D">
        <w:rPr>
          <w:rFonts w:hint="eastAsia"/>
        </w:rPr>
        <w:t>5.1</w:t>
      </w:r>
      <w:r w:rsidRPr="002B654D">
        <w:t>.2</w:t>
      </w:r>
      <w:proofErr w:type="gramStart"/>
      <w:r w:rsidR="006C332A" w:rsidRPr="002B654D">
        <w:rPr>
          <w:rFonts w:hint="eastAsia"/>
        </w:rPr>
        <w:t>塔梁纵向</w:t>
      </w:r>
      <w:proofErr w:type="gramEnd"/>
      <w:r w:rsidR="006C332A" w:rsidRPr="002B654D">
        <w:rPr>
          <w:rFonts w:hint="eastAsia"/>
        </w:rPr>
        <w:t>约束体系示意</w:t>
      </w:r>
    </w:p>
    <w:p w:rsidR="00575923" w:rsidRPr="002B654D" w:rsidRDefault="00575923" w:rsidP="00575923">
      <w:pPr>
        <w:pStyle w:val="12"/>
        <w:rPr>
          <w:color w:val="auto"/>
        </w:rPr>
      </w:pPr>
      <w:r w:rsidRPr="002B654D">
        <w:rPr>
          <w:rFonts w:hint="eastAsia"/>
          <w:color w:val="auto"/>
        </w:rPr>
        <w:t>条文说明</w:t>
      </w:r>
    </w:p>
    <w:p w:rsidR="00680938" w:rsidRPr="002B654D" w:rsidRDefault="0076609D" w:rsidP="00680938">
      <w:pPr>
        <w:pStyle w:val="aa"/>
        <w:ind w:firstLine="480"/>
        <w:rPr>
          <w:color w:val="auto"/>
        </w:rPr>
      </w:pPr>
      <w:r w:rsidRPr="002B654D">
        <w:rPr>
          <w:rFonts w:hint="eastAsia"/>
          <w:color w:val="auto"/>
        </w:rPr>
        <w:t>1</w:t>
      </w:r>
      <w:r w:rsidR="005D4B0A" w:rsidRPr="002B654D">
        <w:rPr>
          <w:rFonts w:hint="eastAsia"/>
          <w:color w:val="auto"/>
        </w:rPr>
        <w:t>纵向</w:t>
      </w:r>
      <w:r w:rsidR="00184A24" w:rsidRPr="002B654D">
        <w:rPr>
          <w:rFonts w:hint="eastAsia"/>
          <w:color w:val="auto"/>
        </w:rPr>
        <w:t>阻尼限位约束</w:t>
      </w:r>
      <w:r w:rsidR="006333D7" w:rsidRPr="002B654D">
        <w:rPr>
          <w:rFonts w:hint="eastAsia"/>
          <w:color w:val="auto"/>
        </w:rPr>
        <w:t>体系</w:t>
      </w:r>
      <w:r w:rsidR="00D4132B" w:rsidRPr="002B654D">
        <w:rPr>
          <w:rFonts w:hint="eastAsia"/>
          <w:color w:val="auto"/>
        </w:rPr>
        <w:t>是</w:t>
      </w:r>
      <w:r w:rsidR="00184A24" w:rsidRPr="002B654D">
        <w:rPr>
          <w:rFonts w:hint="eastAsia"/>
          <w:color w:val="auto"/>
        </w:rPr>
        <w:t>最常用的约束体系，常在</w:t>
      </w:r>
      <w:proofErr w:type="gramStart"/>
      <w:r w:rsidR="00184A24" w:rsidRPr="002B654D">
        <w:rPr>
          <w:rFonts w:hint="eastAsia"/>
          <w:color w:val="auto"/>
        </w:rPr>
        <w:t>塔梁间设</w:t>
      </w:r>
      <w:proofErr w:type="gramEnd"/>
      <w:r w:rsidR="00184A24" w:rsidRPr="002B654D">
        <w:rPr>
          <w:rFonts w:hint="eastAsia"/>
          <w:color w:val="auto"/>
        </w:rPr>
        <w:t>阻尼装置或速度锁定装置，满足铁路行车和结构抗震要求</w:t>
      </w:r>
      <w:r w:rsidR="00680938" w:rsidRPr="002B654D">
        <w:rPr>
          <w:rFonts w:hint="eastAsia"/>
          <w:color w:val="auto"/>
        </w:rPr>
        <w:t>。</w:t>
      </w:r>
    </w:p>
    <w:p w:rsidR="00680938" w:rsidRPr="002B654D" w:rsidRDefault="00FB57F1" w:rsidP="00680938">
      <w:pPr>
        <w:pStyle w:val="aa"/>
        <w:ind w:firstLine="480"/>
        <w:rPr>
          <w:color w:val="auto"/>
        </w:rPr>
      </w:pPr>
      <w:r w:rsidRPr="002B654D">
        <w:rPr>
          <w:color w:val="auto"/>
        </w:rPr>
        <w:t>2</w:t>
      </w:r>
      <w:r w:rsidR="006333D7" w:rsidRPr="002B654D">
        <w:rPr>
          <w:rFonts w:hint="eastAsia"/>
          <w:color w:val="auto"/>
        </w:rPr>
        <w:t>弹性约束通常</w:t>
      </w:r>
      <w:r w:rsidR="00EE4B1C" w:rsidRPr="002B654D">
        <w:rPr>
          <w:rFonts w:hint="eastAsia"/>
          <w:color w:val="auto"/>
        </w:rPr>
        <w:t>宜</w:t>
      </w:r>
      <w:r w:rsidR="006333D7" w:rsidRPr="002B654D">
        <w:rPr>
          <w:rFonts w:hint="eastAsia"/>
          <w:color w:val="auto"/>
        </w:rPr>
        <w:t>采用弹性约束</w:t>
      </w:r>
      <w:r w:rsidR="00EE4B1C" w:rsidRPr="002B654D">
        <w:rPr>
          <w:rFonts w:hint="eastAsia"/>
          <w:color w:val="auto"/>
        </w:rPr>
        <w:t>装置</w:t>
      </w:r>
      <w:r w:rsidR="006333D7" w:rsidRPr="002B654D">
        <w:rPr>
          <w:rFonts w:hint="eastAsia"/>
          <w:color w:val="auto"/>
        </w:rPr>
        <w:t>来实现，</w:t>
      </w:r>
      <w:r w:rsidRPr="002B654D">
        <w:rPr>
          <w:rFonts w:hint="eastAsia"/>
          <w:color w:val="auto"/>
        </w:rPr>
        <w:t>可根据</w:t>
      </w:r>
      <w:r w:rsidR="00B2333C" w:rsidRPr="002B654D">
        <w:rPr>
          <w:rFonts w:hint="eastAsia"/>
          <w:color w:val="auto"/>
        </w:rPr>
        <w:t>结构受力和行车性能</w:t>
      </w:r>
      <w:r w:rsidR="006333D7" w:rsidRPr="002B654D">
        <w:rPr>
          <w:rFonts w:hint="eastAsia"/>
          <w:color w:val="auto"/>
        </w:rPr>
        <w:t>确定</w:t>
      </w:r>
      <w:r w:rsidRPr="002B654D">
        <w:rPr>
          <w:rFonts w:hint="eastAsia"/>
          <w:color w:val="auto"/>
        </w:rPr>
        <w:t>合理的纵向</w:t>
      </w:r>
      <w:r w:rsidR="00FC4650" w:rsidRPr="002B654D">
        <w:rPr>
          <w:rFonts w:hint="eastAsia"/>
          <w:color w:val="auto"/>
        </w:rPr>
        <w:t>约束</w:t>
      </w:r>
      <w:r w:rsidR="006333D7" w:rsidRPr="002B654D">
        <w:rPr>
          <w:rFonts w:hint="eastAsia"/>
          <w:color w:val="auto"/>
        </w:rPr>
        <w:t>刚度。</w:t>
      </w:r>
    </w:p>
    <w:p w:rsidR="00FB57F1" w:rsidRPr="002B654D" w:rsidRDefault="00DF2EC9" w:rsidP="006333D7">
      <w:pPr>
        <w:pStyle w:val="aa"/>
        <w:ind w:firstLine="480"/>
        <w:rPr>
          <w:color w:val="auto"/>
        </w:rPr>
      </w:pPr>
      <w:r w:rsidRPr="002B654D">
        <w:rPr>
          <w:color w:val="auto"/>
        </w:rPr>
        <w:t xml:space="preserve">3 </w:t>
      </w:r>
      <w:proofErr w:type="gramStart"/>
      <w:r w:rsidR="00FB57F1" w:rsidRPr="002B654D">
        <w:rPr>
          <w:rFonts w:hint="eastAsia"/>
          <w:color w:val="auto"/>
        </w:rPr>
        <w:t>单塔固定</w:t>
      </w:r>
      <w:proofErr w:type="gramEnd"/>
      <w:r w:rsidR="00FB57F1" w:rsidRPr="002B654D">
        <w:rPr>
          <w:rFonts w:hint="eastAsia"/>
          <w:color w:val="auto"/>
        </w:rPr>
        <w:t>约束体系与连续约束类似，可以释放主梁在温度和混凝土收缩徐变作用下的结构内力，固定侧梁</w:t>
      </w:r>
      <w:proofErr w:type="gramStart"/>
      <w:r w:rsidR="00FB57F1" w:rsidRPr="002B654D">
        <w:rPr>
          <w:rFonts w:hint="eastAsia"/>
          <w:color w:val="auto"/>
        </w:rPr>
        <w:t>端结构</w:t>
      </w:r>
      <w:proofErr w:type="gramEnd"/>
      <w:r w:rsidR="00FB57F1" w:rsidRPr="002B654D">
        <w:rPr>
          <w:rFonts w:hint="eastAsia"/>
          <w:color w:val="auto"/>
        </w:rPr>
        <w:t>位移小，活动侧梁</w:t>
      </w:r>
      <w:proofErr w:type="gramStart"/>
      <w:r w:rsidR="00FB57F1" w:rsidRPr="002B654D">
        <w:rPr>
          <w:rFonts w:hint="eastAsia"/>
          <w:color w:val="auto"/>
        </w:rPr>
        <w:t>端结构</w:t>
      </w:r>
      <w:proofErr w:type="gramEnd"/>
      <w:r w:rsidR="00FB57F1" w:rsidRPr="002B654D">
        <w:rPr>
          <w:rFonts w:hint="eastAsia"/>
          <w:color w:val="auto"/>
        </w:rPr>
        <w:t>位移大。如</w:t>
      </w:r>
      <w:r w:rsidR="00F658AF" w:rsidRPr="002B654D">
        <w:rPr>
          <w:rFonts w:hint="eastAsia"/>
          <w:color w:val="auto"/>
        </w:rPr>
        <w:lastRenderedPageBreak/>
        <w:t>固定侧梁端位移满足桥上轨道结构受力要求，可减少设置钢轨伸缩调节器，具有一定的经济性。</w:t>
      </w:r>
    </w:p>
    <w:p w:rsidR="00B56AAB" w:rsidRPr="002B654D" w:rsidRDefault="00B56AAB" w:rsidP="009A20A8">
      <w:pPr>
        <w:pStyle w:val="3"/>
        <w:rPr>
          <w:color w:val="auto"/>
        </w:rPr>
      </w:pPr>
      <w:r w:rsidRPr="002B654D">
        <w:rPr>
          <w:rFonts w:hint="eastAsia"/>
          <w:color w:val="auto"/>
        </w:rPr>
        <w:t>根据建设条件宜优先选用混合梁斜拉桥体系，边跨或部分边跨采用混凝土梁。</w:t>
      </w:r>
    </w:p>
    <w:p w:rsidR="00B56AAB" w:rsidRPr="002B654D" w:rsidRDefault="00B56AAB" w:rsidP="00B56AAB">
      <w:pPr>
        <w:pStyle w:val="12"/>
        <w:rPr>
          <w:color w:val="auto"/>
        </w:rPr>
      </w:pPr>
      <w:r w:rsidRPr="002B654D">
        <w:rPr>
          <w:rFonts w:hint="eastAsia"/>
          <w:color w:val="auto"/>
        </w:rPr>
        <w:t>条文说明</w:t>
      </w:r>
    </w:p>
    <w:p w:rsidR="00B56AAB" w:rsidRPr="002B654D" w:rsidRDefault="00B56AAB" w:rsidP="00D60A2A">
      <w:pPr>
        <w:pStyle w:val="aa"/>
        <w:ind w:firstLine="480"/>
        <w:rPr>
          <w:color w:val="auto"/>
        </w:rPr>
      </w:pPr>
      <w:r w:rsidRPr="002B654D">
        <w:rPr>
          <w:rFonts w:hint="eastAsia"/>
          <w:color w:val="auto"/>
        </w:rPr>
        <w:t>中跨主梁采用重量轻的钢梁，边跨主梁采用刚度大的混凝土梁，在实现压重的同时参与结构受力，具有跨越能力</w:t>
      </w:r>
      <w:r w:rsidR="00483102" w:rsidRPr="002B654D">
        <w:rPr>
          <w:rFonts w:hint="eastAsia"/>
          <w:color w:val="auto"/>
        </w:rPr>
        <w:t>强</w:t>
      </w:r>
      <w:r w:rsidRPr="002B654D">
        <w:rPr>
          <w:rFonts w:hint="eastAsia"/>
          <w:color w:val="auto"/>
        </w:rPr>
        <w:t>、结构性能优和经济性好等综合优点。国内已建或在建的大跨度无</w:t>
      </w:r>
      <w:proofErr w:type="gramStart"/>
      <w:r w:rsidRPr="002B654D">
        <w:rPr>
          <w:rFonts w:hint="eastAsia"/>
          <w:color w:val="auto"/>
        </w:rPr>
        <w:t>砟</w:t>
      </w:r>
      <w:proofErr w:type="gramEnd"/>
      <w:r w:rsidRPr="002B654D">
        <w:rPr>
          <w:rFonts w:hint="eastAsia"/>
          <w:color w:val="auto"/>
        </w:rPr>
        <w:t>轨道斜拉桥中</w:t>
      </w:r>
      <w:r w:rsidRPr="002B654D">
        <w:rPr>
          <w:rFonts w:hint="eastAsia"/>
          <w:color w:val="auto"/>
        </w:rPr>
        <w:t>5</w:t>
      </w:r>
      <w:r w:rsidRPr="002B654D">
        <w:rPr>
          <w:rFonts w:hint="eastAsia"/>
          <w:color w:val="auto"/>
        </w:rPr>
        <w:t>座采用了混合梁结构，</w:t>
      </w:r>
      <w:proofErr w:type="gramStart"/>
      <w:r w:rsidRPr="002B654D">
        <w:rPr>
          <w:rFonts w:hint="eastAsia"/>
          <w:color w:val="auto"/>
        </w:rPr>
        <w:t>比如昌赣客专</w:t>
      </w:r>
      <w:proofErr w:type="gramEnd"/>
      <w:r w:rsidRPr="002B654D">
        <w:rPr>
          <w:rFonts w:hint="eastAsia"/>
          <w:color w:val="auto"/>
        </w:rPr>
        <w:t>赣州赣江特大桥、</w:t>
      </w:r>
      <w:proofErr w:type="gramStart"/>
      <w:r w:rsidRPr="002B654D">
        <w:rPr>
          <w:rFonts w:hint="eastAsia"/>
          <w:color w:val="auto"/>
        </w:rPr>
        <w:t>湖杭铁路</w:t>
      </w:r>
      <w:proofErr w:type="gramEnd"/>
      <w:r w:rsidRPr="002B654D">
        <w:rPr>
          <w:rFonts w:hint="eastAsia"/>
          <w:color w:val="auto"/>
        </w:rPr>
        <w:t>富春江特大桥、沪苏湖铁路斜塘特大桥等。</w:t>
      </w:r>
    </w:p>
    <w:p w:rsidR="00184A24" w:rsidRPr="002B654D" w:rsidRDefault="00184A24" w:rsidP="009A20A8">
      <w:pPr>
        <w:pStyle w:val="3"/>
        <w:rPr>
          <w:color w:val="auto"/>
        </w:rPr>
      </w:pPr>
      <w:proofErr w:type="gramStart"/>
      <w:r w:rsidRPr="002B654D">
        <w:rPr>
          <w:rFonts w:hint="eastAsia"/>
          <w:color w:val="auto"/>
        </w:rPr>
        <w:t>梁缝设计</w:t>
      </w:r>
      <w:proofErr w:type="gramEnd"/>
      <w:r w:rsidRPr="002B654D">
        <w:rPr>
          <w:rFonts w:hint="eastAsia"/>
          <w:color w:val="auto"/>
        </w:rPr>
        <w:t>时，应考虑温度作用、牵引力或制动力、风荷载</w:t>
      </w:r>
      <w:r w:rsidR="00D60A2A" w:rsidRPr="002B654D">
        <w:rPr>
          <w:rFonts w:hint="eastAsia"/>
          <w:color w:val="auto"/>
        </w:rPr>
        <w:t>及活载</w:t>
      </w:r>
      <w:r w:rsidRPr="002B654D">
        <w:rPr>
          <w:rFonts w:hint="eastAsia"/>
          <w:color w:val="auto"/>
        </w:rPr>
        <w:t>等引起的梁端顺桥向位移。此外，还应考虑罕遇地震作用产生的纵向位移，避免地震时相邻梁体之间发生碰撞</w:t>
      </w:r>
      <w:r w:rsidR="00344BDD" w:rsidRPr="002B654D">
        <w:rPr>
          <w:rFonts w:hint="eastAsia"/>
          <w:color w:val="auto"/>
        </w:rPr>
        <w:t>，荷载组合可取“收缩徐变</w:t>
      </w:r>
      <w:r w:rsidR="00344BDD" w:rsidRPr="002B654D">
        <w:rPr>
          <w:rFonts w:hint="eastAsia"/>
          <w:color w:val="auto"/>
        </w:rPr>
        <w:t>+</w:t>
      </w:r>
      <w:r w:rsidR="00344BDD" w:rsidRPr="002B654D">
        <w:rPr>
          <w:rFonts w:hint="eastAsia"/>
          <w:color w:val="auto"/>
        </w:rPr>
        <w:t>基础沉降</w:t>
      </w:r>
      <w:r w:rsidR="00344BDD" w:rsidRPr="002B654D">
        <w:rPr>
          <w:rFonts w:hint="eastAsia"/>
          <w:color w:val="auto"/>
        </w:rPr>
        <w:t>+</w:t>
      </w:r>
      <w:r w:rsidR="00344BDD" w:rsidRPr="002B654D">
        <w:rPr>
          <w:rFonts w:hint="eastAsia"/>
          <w:color w:val="auto"/>
        </w:rPr>
        <w:t>罕遇地震”。</w:t>
      </w:r>
    </w:p>
    <w:p w:rsidR="00A27E2B" w:rsidRPr="002B654D" w:rsidRDefault="00A27E2B" w:rsidP="00A27E2B">
      <w:pPr>
        <w:ind w:firstLine="480"/>
      </w:pPr>
      <w:r w:rsidRPr="002B654D">
        <w:rPr>
          <w:rFonts w:hint="eastAsia"/>
        </w:rPr>
        <w:t>（设计</w:t>
      </w:r>
      <w:proofErr w:type="gramStart"/>
      <w:r w:rsidRPr="002B654D">
        <w:rPr>
          <w:rFonts w:hint="eastAsia"/>
        </w:rPr>
        <w:t>梁缝只</w:t>
      </w:r>
      <w:proofErr w:type="gramEnd"/>
      <w:r w:rsidRPr="002B654D">
        <w:rPr>
          <w:rFonts w:hint="eastAsia"/>
        </w:rPr>
        <w:t>采用常规工况，包括活载、较常见的温度荷载和风荷载，避免预留较大缝隙，降低伸缩装置的稳定性。伸缩</w:t>
      </w:r>
      <w:proofErr w:type="gramStart"/>
      <w:r w:rsidRPr="002B654D">
        <w:rPr>
          <w:rFonts w:hint="eastAsia"/>
        </w:rPr>
        <w:t>装置检算荷载</w:t>
      </w:r>
      <w:proofErr w:type="gramEnd"/>
      <w:r w:rsidRPr="002B654D">
        <w:rPr>
          <w:rFonts w:hint="eastAsia"/>
        </w:rPr>
        <w:t>可考虑罕遇荷载并考虑可更换性。此建议可采纳，从几座桥的运营情况看，</w:t>
      </w:r>
      <w:proofErr w:type="gramStart"/>
      <w:r w:rsidRPr="002B654D">
        <w:rPr>
          <w:rFonts w:hint="eastAsia"/>
        </w:rPr>
        <w:t>梁缝过大温调器</w:t>
      </w:r>
      <w:proofErr w:type="gramEnd"/>
      <w:r w:rsidRPr="002B654D">
        <w:rPr>
          <w:rFonts w:hint="eastAsia"/>
        </w:rPr>
        <w:t>影响行车）</w:t>
      </w:r>
    </w:p>
    <w:p w:rsidR="00A27E2B" w:rsidRPr="002B654D" w:rsidRDefault="00A27E2B" w:rsidP="00A27E2B">
      <w:pPr>
        <w:ind w:firstLine="480"/>
      </w:pPr>
    </w:p>
    <w:p w:rsidR="006505DD" w:rsidRPr="002B654D" w:rsidRDefault="006505DD" w:rsidP="006505DD">
      <w:pPr>
        <w:pStyle w:val="12"/>
        <w:rPr>
          <w:color w:val="auto"/>
        </w:rPr>
      </w:pPr>
      <w:bookmarkStart w:id="90" w:name="_Hlk91705293"/>
      <w:r w:rsidRPr="002B654D">
        <w:rPr>
          <w:rFonts w:hint="eastAsia"/>
          <w:color w:val="auto"/>
        </w:rPr>
        <w:t>条文说明</w:t>
      </w:r>
    </w:p>
    <w:p w:rsidR="006505DD" w:rsidRPr="002B654D" w:rsidRDefault="00B85789" w:rsidP="00535788">
      <w:pPr>
        <w:pStyle w:val="aa"/>
        <w:ind w:firstLine="480"/>
        <w:rPr>
          <w:color w:val="auto"/>
        </w:rPr>
      </w:pPr>
      <w:proofErr w:type="gramStart"/>
      <w:r w:rsidRPr="002B654D">
        <w:rPr>
          <w:rFonts w:hint="eastAsia"/>
          <w:color w:val="auto"/>
        </w:rPr>
        <w:t>梁缝设计</w:t>
      </w:r>
      <w:proofErr w:type="gramEnd"/>
      <w:r w:rsidR="00535788" w:rsidRPr="002B654D">
        <w:rPr>
          <w:rFonts w:hint="eastAsia"/>
          <w:color w:val="auto"/>
        </w:rPr>
        <w:t>不仅要满足正常使用状态下结构自由伸缩变形，还</w:t>
      </w:r>
      <w:bookmarkEnd w:id="90"/>
      <w:r w:rsidR="006505DD" w:rsidRPr="002B654D">
        <w:rPr>
          <w:rFonts w:hint="eastAsia"/>
          <w:color w:val="auto"/>
        </w:rPr>
        <w:t>应</w:t>
      </w:r>
      <w:r w:rsidRPr="002B654D">
        <w:rPr>
          <w:rFonts w:hint="eastAsia"/>
          <w:color w:val="auto"/>
        </w:rPr>
        <w:t>避免</w:t>
      </w:r>
      <w:r w:rsidR="006505DD" w:rsidRPr="002B654D">
        <w:rPr>
          <w:rFonts w:hint="eastAsia"/>
          <w:color w:val="auto"/>
        </w:rPr>
        <w:t>罕遇地震时相邻梁体之间发生碰撞，</w:t>
      </w:r>
      <w:r w:rsidR="00501408" w:rsidRPr="002B654D">
        <w:rPr>
          <w:rFonts w:hint="eastAsia"/>
          <w:color w:val="auto"/>
        </w:rPr>
        <w:t>地震</w:t>
      </w:r>
      <w:r w:rsidR="006505DD" w:rsidRPr="002B654D">
        <w:rPr>
          <w:rFonts w:hint="eastAsia"/>
          <w:color w:val="auto"/>
        </w:rPr>
        <w:t>工况</w:t>
      </w:r>
      <w:r w:rsidR="00501408" w:rsidRPr="002B654D">
        <w:rPr>
          <w:rFonts w:hint="eastAsia"/>
          <w:color w:val="auto"/>
        </w:rPr>
        <w:t>荷载组合</w:t>
      </w:r>
      <w:r w:rsidR="006505DD" w:rsidRPr="002B654D">
        <w:rPr>
          <w:rFonts w:hint="eastAsia"/>
          <w:color w:val="auto"/>
        </w:rPr>
        <w:t>可</w:t>
      </w:r>
      <w:r w:rsidR="00501408" w:rsidRPr="002B654D">
        <w:rPr>
          <w:rFonts w:hint="eastAsia"/>
          <w:color w:val="auto"/>
        </w:rPr>
        <w:t>取</w:t>
      </w:r>
      <w:r w:rsidR="006505DD" w:rsidRPr="002B654D">
        <w:rPr>
          <w:rFonts w:hint="eastAsia"/>
          <w:color w:val="auto"/>
        </w:rPr>
        <w:t>“收缩徐变</w:t>
      </w:r>
      <w:r w:rsidR="006505DD" w:rsidRPr="002B654D">
        <w:rPr>
          <w:rFonts w:hint="eastAsia"/>
          <w:color w:val="auto"/>
        </w:rPr>
        <w:t>+</w:t>
      </w:r>
      <w:r w:rsidR="006505DD" w:rsidRPr="002B654D">
        <w:rPr>
          <w:rFonts w:hint="eastAsia"/>
          <w:color w:val="auto"/>
        </w:rPr>
        <w:t>基础沉降</w:t>
      </w:r>
      <w:r w:rsidR="006505DD" w:rsidRPr="002B654D">
        <w:rPr>
          <w:rFonts w:hint="eastAsia"/>
          <w:color w:val="auto"/>
        </w:rPr>
        <w:t>+</w:t>
      </w:r>
      <w:r w:rsidR="006505DD" w:rsidRPr="002B654D">
        <w:rPr>
          <w:rFonts w:hint="eastAsia"/>
          <w:color w:val="auto"/>
        </w:rPr>
        <w:t>罕遇地震”。</w:t>
      </w:r>
    </w:p>
    <w:p w:rsidR="004C6439" w:rsidRPr="002B654D" w:rsidRDefault="004C6439" w:rsidP="008C3A6F">
      <w:pPr>
        <w:pStyle w:val="2"/>
        <w:spacing w:before="312" w:after="312"/>
        <w:rPr>
          <w:color w:val="auto"/>
        </w:rPr>
      </w:pPr>
      <w:bookmarkStart w:id="91" w:name="_Toc102915516"/>
      <w:bookmarkStart w:id="92" w:name="_Toc121471809"/>
      <w:r w:rsidRPr="002B654D">
        <w:rPr>
          <w:rFonts w:hint="eastAsia"/>
          <w:color w:val="auto"/>
        </w:rPr>
        <w:t>主梁</w:t>
      </w:r>
      <w:bookmarkEnd w:id="91"/>
      <w:bookmarkEnd w:id="92"/>
    </w:p>
    <w:p w:rsidR="004E12D3" w:rsidRPr="002B654D" w:rsidRDefault="00344BDD" w:rsidP="009A20A8">
      <w:pPr>
        <w:pStyle w:val="3"/>
        <w:rPr>
          <w:color w:val="auto"/>
        </w:rPr>
      </w:pPr>
      <w:r w:rsidRPr="002B654D">
        <w:rPr>
          <w:rFonts w:hint="eastAsia"/>
          <w:color w:val="auto"/>
        </w:rPr>
        <w:t>主梁的截面形式应根据跨径、桥宽、、抗风稳定和施工方法等因素综合选定</w:t>
      </w:r>
      <w:r w:rsidR="004C6439" w:rsidRPr="002B654D">
        <w:rPr>
          <w:rFonts w:hint="eastAsia"/>
          <w:color w:val="auto"/>
        </w:rPr>
        <w:t>。常用的</w:t>
      </w:r>
      <w:r w:rsidR="00FF0931" w:rsidRPr="002B654D">
        <w:rPr>
          <w:rFonts w:hint="eastAsia"/>
          <w:color w:val="auto"/>
        </w:rPr>
        <w:t>主</w:t>
      </w:r>
      <w:r w:rsidR="004C6439" w:rsidRPr="002B654D">
        <w:rPr>
          <w:rFonts w:hint="eastAsia"/>
          <w:color w:val="auto"/>
        </w:rPr>
        <w:t>梁截面形式有</w:t>
      </w:r>
      <w:r w:rsidR="008F7AF3" w:rsidRPr="002B654D">
        <w:rPr>
          <w:rFonts w:hint="eastAsia"/>
          <w:color w:val="auto"/>
        </w:rPr>
        <w:t>钢</w:t>
      </w:r>
      <w:r w:rsidR="008F7AF3" w:rsidRPr="002B654D">
        <w:rPr>
          <w:rFonts w:hint="eastAsia"/>
          <w:color w:val="auto"/>
        </w:rPr>
        <w:t>-</w:t>
      </w:r>
      <w:r w:rsidR="008F7AF3" w:rsidRPr="002B654D">
        <w:rPr>
          <w:rFonts w:hint="eastAsia"/>
          <w:color w:val="auto"/>
        </w:rPr>
        <w:t>混凝土结合梁</w:t>
      </w:r>
      <w:r w:rsidR="004C6439" w:rsidRPr="002B654D">
        <w:rPr>
          <w:rFonts w:hint="eastAsia"/>
          <w:color w:val="auto"/>
        </w:rPr>
        <w:t>、钢</w:t>
      </w:r>
      <w:r w:rsidR="00CF0AC4" w:rsidRPr="002B654D">
        <w:rPr>
          <w:rFonts w:hint="eastAsia"/>
          <w:color w:val="auto"/>
        </w:rPr>
        <w:t>箱</w:t>
      </w:r>
      <w:r w:rsidR="004C6439" w:rsidRPr="002B654D">
        <w:rPr>
          <w:rFonts w:hint="eastAsia"/>
          <w:color w:val="auto"/>
        </w:rPr>
        <w:t>梁</w:t>
      </w:r>
      <w:bookmarkStart w:id="93" w:name="_Hlk91441386"/>
      <w:r w:rsidR="004A524A" w:rsidRPr="002B654D">
        <w:rPr>
          <w:rFonts w:hint="eastAsia"/>
          <w:color w:val="auto"/>
        </w:rPr>
        <w:t>、</w:t>
      </w:r>
      <w:r w:rsidR="00F372DB" w:rsidRPr="002B654D">
        <w:rPr>
          <w:rFonts w:hint="eastAsia"/>
          <w:color w:val="auto"/>
        </w:rPr>
        <w:t>钢</w:t>
      </w:r>
      <w:r w:rsidR="008F7AF3" w:rsidRPr="002B654D">
        <w:rPr>
          <w:rFonts w:hint="eastAsia"/>
          <w:color w:val="auto"/>
        </w:rPr>
        <w:t>箱</w:t>
      </w:r>
      <w:proofErr w:type="gramStart"/>
      <w:r w:rsidR="008F7AF3" w:rsidRPr="002B654D">
        <w:rPr>
          <w:rFonts w:hint="eastAsia"/>
          <w:color w:val="auto"/>
        </w:rPr>
        <w:t>桁</w:t>
      </w:r>
      <w:bookmarkEnd w:id="93"/>
      <w:proofErr w:type="gramEnd"/>
      <w:r w:rsidRPr="002B654D">
        <w:rPr>
          <w:rFonts w:hint="eastAsia"/>
          <w:color w:val="auto"/>
        </w:rPr>
        <w:t>梁</w:t>
      </w:r>
      <w:r w:rsidR="004A524A" w:rsidRPr="002B654D">
        <w:rPr>
          <w:rFonts w:hint="eastAsia"/>
          <w:color w:val="auto"/>
        </w:rPr>
        <w:t>或钢</w:t>
      </w:r>
      <w:proofErr w:type="gramStart"/>
      <w:r w:rsidR="004A524A" w:rsidRPr="002B654D">
        <w:rPr>
          <w:rFonts w:hint="eastAsia"/>
          <w:color w:val="auto"/>
        </w:rPr>
        <w:t>桁</w:t>
      </w:r>
      <w:proofErr w:type="gramEnd"/>
      <w:r w:rsidR="004A524A" w:rsidRPr="002B654D">
        <w:rPr>
          <w:rFonts w:hint="eastAsia"/>
          <w:color w:val="auto"/>
        </w:rPr>
        <w:t>梁</w:t>
      </w:r>
      <w:r w:rsidR="004C6439" w:rsidRPr="002B654D">
        <w:rPr>
          <w:rFonts w:hint="eastAsia"/>
          <w:color w:val="auto"/>
        </w:rPr>
        <w:t>等结构。</w:t>
      </w:r>
    </w:p>
    <w:p w:rsidR="004E12D3" w:rsidRPr="002B654D" w:rsidRDefault="004E12D3" w:rsidP="00C57885">
      <w:pPr>
        <w:pStyle w:val="12"/>
        <w:rPr>
          <w:color w:val="auto"/>
        </w:rPr>
      </w:pPr>
      <w:r w:rsidRPr="002B654D">
        <w:rPr>
          <w:rFonts w:hint="eastAsia"/>
          <w:color w:val="auto"/>
        </w:rPr>
        <w:t>条文说明</w:t>
      </w:r>
    </w:p>
    <w:p w:rsidR="006C254B" w:rsidRPr="002B654D" w:rsidRDefault="006C254B" w:rsidP="006C254B">
      <w:pPr>
        <w:pStyle w:val="aa"/>
        <w:ind w:firstLine="480"/>
        <w:rPr>
          <w:color w:val="auto"/>
        </w:rPr>
      </w:pPr>
      <w:r w:rsidRPr="002B654D">
        <w:rPr>
          <w:rFonts w:hint="eastAsia"/>
          <w:color w:val="auto"/>
        </w:rPr>
        <w:t>本条文的制定充分考虑了混凝土梁、钢主梁、钢</w:t>
      </w:r>
      <w:r w:rsidR="00B56AAB" w:rsidRPr="002B654D">
        <w:rPr>
          <w:rFonts w:hint="eastAsia"/>
          <w:color w:val="auto"/>
        </w:rPr>
        <w:t>-</w:t>
      </w:r>
      <w:r w:rsidRPr="002B654D">
        <w:rPr>
          <w:rFonts w:hint="eastAsia"/>
          <w:color w:val="auto"/>
        </w:rPr>
        <w:t>混凝土</w:t>
      </w:r>
      <w:r w:rsidR="00B56AAB" w:rsidRPr="002B654D">
        <w:rPr>
          <w:rFonts w:hint="eastAsia"/>
          <w:color w:val="auto"/>
        </w:rPr>
        <w:t>结</w:t>
      </w:r>
      <w:r w:rsidRPr="002B654D">
        <w:rPr>
          <w:rFonts w:hint="eastAsia"/>
          <w:color w:val="auto"/>
        </w:rPr>
        <w:t>合梁三种主梁结构的重量、刚度等因素，调研了国内外已建或在建的无</w:t>
      </w:r>
      <w:proofErr w:type="gramStart"/>
      <w:r w:rsidRPr="002B654D">
        <w:rPr>
          <w:rFonts w:hint="eastAsia"/>
          <w:color w:val="auto"/>
        </w:rPr>
        <w:t>砟</w:t>
      </w:r>
      <w:proofErr w:type="gramEnd"/>
      <w:r w:rsidRPr="002B654D">
        <w:rPr>
          <w:rFonts w:hint="eastAsia"/>
          <w:color w:val="auto"/>
        </w:rPr>
        <w:t>轨道斜拉桥主梁结构形式。</w:t>
      </w:r>
      <w:r w:rsidR="00A2176A" w:rsidRPr="002B654D">
        <w:rPr>
          <w:rFonts w:hint="eastAsia"/>
          <w:color w:val="auto"/>
        </w:rPr>
        <w:t>结合</w:t>
      </w:r>
      <w:proofErr w:type="gramStart"/>
      <w:r w:rsidR="00A2176A" w:rsidRPr="002B654D">
        <w:rPr>
          <w:rFonts w:hint="eastAsia"/>
          <w:color w:val="auto"/>
        </w:rPr>
        <w:t>梁具有</w:t>
      </w:r>
      <w:proofErr w:type="gramEnd"/>
      <w:r w:rsidR="00A2176A" w:rsidRPr="002B654D">
        <w:rPr>
          <w:rFonts w:hint="eastAsia"/>
          <w:color w:val="auto"/>
        </w:rPr>
        <w:t>刚度大、承载力高、疲劳性能优等特点，且能够较好的适应</w:t>
      </w:r>
      <w:r w:rsidR="00A2176A" w:rsidRPr="002B654D">
        <w:rPr>
          <w:rFonts w:hint="eastAsia"/>
          <w:color w:val="auto"/>
        </w:rPr>
        <w:lastRenderedPageBreak/>
        <w:t>桥上无</w:t>
      </w:r>
      <w:proofErr w:type="gramStart"/>
      <w:r w:rsidR="00A2176A" w:rsidRPr="002B654D">
        <w:rPr>
          <w:rFonts w:hint="eastAsia"/>
          <w:color w:val="auto"/>
        </w:rPr>
        <w:t>砟</w:t>
      </w:r>
      <w:proofErr w:type="gramEnd"/>
      <w:r w:rsidR="00A2176A" w:rsidRPr="002B654D">
        <w:rPr>
          <w:rFonts w:hint="eastAsia"/>
          <w:color w:val="auto"/>
        </w:rPr>
        <w:t>轨道铺设，</w:t>
      </w:r>
      <w:r w:rsidR="008E42E2" w:rsidRPr="002B654D">
        <w:rPr>
          <w:rFonts w:hint="eastAsia"/>
          <w:color w:val="auto"/>
        </w:rPr>
        <w:t>故在无</w:t>
      </w:r>
      <w:proofErr w:type="gramStart"/>
      <w:r w:rsidR="008E42E2" w:rsidRPr="002B654D">
        <w:rPr>
          <w:rFonts w:hint="eastAsia"/>
          <w:color w:val="auto"/>
        </w:rPr>
        <w:t>砟</w:t>
      </w:r>
      <w:proofErr w:type="gramEnd"/>
      <w:r w:rsidR="008E42E2" w:rsidRPr="002B654D">
        <w:rPr>
          <w:rFonts w:hint="eastAsia"/>
          <w:color w:val="auto"/>
        </w:rPr>
        <w:t>轨道大跨度斜拉桥上得到了较广泛的应用。</w:t>
      </w:r>
      <w:r w:rsidR="00A2176A" w:rsidRPr="002B654D">
        <w:rPr>
          <w:rFonts w:hint="eastAsia"/>
          <w:color w:val="auto"/>
        </w:rPr>
        <w:t>具有如</w:t>
      </w:r>
      <w:r w:rsidR="007F052A" w:rsidRPr="002B654D">
        <w:rPr>
          <w:rFonts w:hint="eastAsia"/>
          <w:color w:val="auto"/>
        </w:rPr>
        <w:t>说明图</w:t>
      </w:r>
      <w:r w:rsidR="007F052A" w:rsidRPr="002B654D">
        <w:rPr>
          <w:rFonts w:hint="eastAsia"/>
          <w:color w:val="auto"/>
        </w:rPr>
        <w:t>5.2.1</w:t>
      </w:r>
      <w:r w:rsidR="00A2176A" w:rsidRPr="002B654D">
        <w:rPr>
          <w:rFonts w:hint="eastAsia"/>
          <w:color w:val="auto"/>
        </w:rPr>
        <w:t>所示，昌</w:t>
      </w:r>
      <w:proofErr w:type="gramStart"/>
      <w:r w:rsidR="00A2176A" w:rsidRPr="002B654D">
        <w:rPr>
          <w:rFonts w:hint="eastAsia"/>
          <w:color w:val="auto"/>
        </w:rPr>
        <w:t>赣客专</w:t>
      </w:r>
      <w:proofErr w:type="gramEnd"/>
      <w:r w:rsidR="00A2176A" w:rsidRPr="002B654D">
        <w:rPr>
          <w:rFonts w:hint="eastAsia"/>
          <w:color w:val="auto"/>
        </w:rPr>
        <w:t>赣州赣江特大桥</w:t>
      </w:r>
      <w:r w:rsidR="000431A4" w:rsidRPr="002B654D">
        <w:rPr>
          <w:rFonts w:hint="eastAsia"/>
          <w:color w:val="auto"/>
        </w:rPr>
        <w:t>、</w:t>
      </w:r>
      <w:r w:rsidR="00A2176A" w:rsidRPr="002B654D">
        <w:rPr>
          <w:rFonts w:hint="eastAsia"/>
          <w:color w:val="auto"/>
        </w:rPr>
        <w:t>福厦高铁安海湾特大桥</w:t>
      </w:r>
      <w:r w:rsidR="000431A4" w:rsidRPr="002B654D">
        <w:rPr>
          <w:rFonts w:hint="eastAsia"/>
          <w:color w:val="auto"/>
        </w:rPr>
        <w:t>和广</w:t>
      </w:r>
      <w:proofErr w:type="gramStart"/>
      <w:r w:rsidR="000431A4" w:rsidRPr="002B654D">
        <w:rPr>
          <w:rFonts w:hint="eastAsia"/>
          <w:color w:val="auto"/>
        </w:rPr>
        <w:t>湛高铁跨</w:t>
      </w:r>
      <w:proofErr w:type="gramEnd"/>
      <w:r w:rsidR="000431A4" w:rsidRPr="002B654D">
        <w:rPr>
          <w:rFonts w:hint="eastAsia"/>
          <w:color w:val="auto"/>
        </w:rPr>
        <w:t>东平水道桥</w:t>
      </w:r>
      <w:r w:rsidR="00A2176A" w:rsidRPr="002B654D">
        <w:rPr>
          <w:rFonts w:hint="eastAsia"/>
          <w:color w:val="auto"/>
        </w:rPr>
        <w:t>等均采用了</w:t>
      </w:r>
      <w:r w:rsidR="00965DB2" w:rsidRPr="002B654D">
        <w:rPr>
          <w:rFonts w:hint="eastAsia"/>
          <w:color w:val="auto"/>
        </w:rPr>
        <w:t>结合梁</w:t>
      </w:r>
      <w:r w:rsidR="00A2176A" w:rsidRPr="002B654D">
        <w:rPr>
          <w:rFonts w:hint="eastAsia"/>
          <w:color w:val="auto"/>
        </w:rPr>
        <w:t>，结构形式有单箱多室</w:t>
      </w:r>
      <w:r w:rsidR="00965DB2" w:rsidRPr="002B654D">
        <w:rPr>
          <w:rFonts w:hint="eastAsia"/>
          <w:color w:val="auto"/>
        </w:rPr>
        <w:t>结合梁</w:t>
      </w:r>
      <w:r w:rsidR="00A2176A" w:rsidRPr="002B654D">
        <w:rPr>
          <w:rFonts w:hint="eastAsia"/>
          <w:color w:val="auto"/>
        </w:rPr>
        <w:t>、双边</w:t>
      </w:r>
      <w:proofErr w:type="gramStart"/>
      <w:r w:rsidR="00A2176A" w:rsidRPr="002B654D">
        <w:rPr>
          <w:rFonts w:hint="eastAsia"/>
          <w:color w:val="auto"/>
        </w:rPr>
        <w:t>箱</w:t>
      </w:r>
      <w:r w:rsidR="00965DB2" w:rsidRPr="002B654D">
        <w:rPr>
          <w:rFonts w:hint="eastAsia"/>
          <w:color w:val="auto"/>
        </w:rPr>
        <w:t>结合梁</w:t>
      </w:r>
      <w:proofErr w:type="gramEnd"/>
      <w:r w:rsidR="00A2176A" w:rsidRPr="002B654D">
        <w:rPr>
          <w:rFonts w:hint="eastAsia"/>
          <w:color w:val="auto"/>
        </w:rPr>
        <w:t>、全封闭</w:t>
      </w:r>
      <w:proofErr w:type="gramStart"/>
      <w:r w:rsidR="00A2176A" w:rsidRPr="002B654D">
        <w:rPr>
          <w:rFonts w:hint="eastAsia"/>
          <w:color w:val="auto"/>
        </w:rPr>
        <w:t>箱</w:t>
      </w:r>
      <w:r w:rsidR="00965DB2" w:rsidRPr="002B654D">
        <w:rPr>
          <w:rFonts w:hint="eastAsia"/>
          <w:color w:val="auto"/>
        </w:rPr>
        <w:t>结合梁</w:t>
      </w:r>
      <w:proofErr w:type="gramEnd"/>
      <w:r w:rsidR="00A2176A" w:rsidRPr="002B654D">
        <w:rPr>
          <w:rFonts w:hint="eastAsia"/>
          <w:color w:val="auto"/>
        </w:rPr>
        <w:t>，商合杭</w:t>
      </w:r>
      <w:proofErr w:type="gramStart"/>
      <w:r w:rsidR="00BF2CDF" w:rsidRPr="002B654D">
        <w:rPr>
          <w:rFonts w:hint="eastAsia"/>
          <w:color w:val="auto"/>
        </w:rPr>
        <w:t>高铁</w:t>
      </w:r>
      <w:r w:rsidR="00A2176A" w:rsidRPr="002B654D">
        <w:rPr>
          <w:rFonts w:hint="eastAsia"/>
          <w:color w:val="auto"/>
        </w:rPr>
        <w:t>裕溪</w:t>
      </w:r>
      <w:proofErr w:type="gramEnd"/>
      <w:r w:rsidR="00A2176A" w:rsidRPr="002B654D">
        <w:rPr>
          <w:rFonts w:hint="eastAsia"/>
          <w:color w:val="auto"/>
        </w:rPr>
        <w:t>河特大桥采用了箱</w:t>
      </w:r>
      <w:proofErr w:type="gramStart"/>
      <w:r w:rsidR="00A2176A" w:rsidRPr="002B654D">
        <w:rPr>
          <w:rFonts w:hint="eastAsia"/>
          <w:color w:val="auto"/>
        </w:rPr>
        <w:t>桁</w:t>
      </w:r>
      <w:proofErr w:type="gramEnd"/>
      <w:r w:rsidR="00965DB2" w:rsidRPr="002B654D">
        <w:rPr>
          <w:rFonts w:hint="eastAsia"/>
          <w:color w:val="auto"/>
        </w:rPr>
        <w:t>结合梁</w:t>
      </w:r>
      <w:r w:rsidR="00A2176A" w:rsidRPr="002B654D">
        <w:rPr>
          <w:rFonts w:hint="eastAsia"/>
          <w:color w:val="auto"/>
        </w:rPr>
        <w:t>。</w:t>
      </w:r>
    </w:p>
    <w:p w:rsidR="00BD736C" w:rsidRPr="002B654D" w:rsidRDefault="006C254B" w:rsidP="006C254B">
      <w:pPr>
        <w:pStyle w:val="aa"/>
        <w:ind w:firstLine="480"/>
        <w:rPr>
          <w:color w:val="auto"/>
        </w:rPr>
      </w:pPr>
      <w:r w:rsidRPr="002B654D">
        <w:rPr>
          <w:rFonts w:hint="eastAsia"/>
          <w:color w:val="auto"/>
        </w:rPr>
        <w:t>不同的主梁结构形式可根据受力</w:t>
      </w:r>
      <w:r w:rsidR="00657501" w:rsidRPr="002B654D">
        <w:rPr>
          <w:rFonts w:hint="eastAsia"/>
          <w:color w:val="auto"/>
        </w:rPr>
        <w:t>及变形</w:t>
      </w:r>
      <w:r w:rsidRPr="002B654D">
        <w:rPr>
          <w:rFonts w:hint="eastAsia"/>
          <w:color w:val="auto"/>
        </w:rPr>
        <w:t>的</w:t>
      </w:r>
      <w:proofErr w:type="gramStart"/>
      <w:r w:rsidRPr="002B654D">
        <w:rPr>
          <w:rFonts w:hint="eastAsia"/>
          <w:color w:val="auto"/>
        </w:rPr>
        <w:t>需要沿</w:t>
      </w:r>
      <w:r w:rsidR="00E844B3" w:rsidRPr="002B654D">
        <w:rPr>
          <w:rFonts w:hint="eastAsia"/>
          <w:color w:val="auto"/>
        </w:rPr>
        <w:t>顺</w:t>
      </w:r>
      <w:r w:rsidRPr="002B654D">
        <w:rPr>
          <w:rFonts w:hint="eastAsia"/>
          <w:color w:val="auto"/>
        </w:rPr>
        <w:t>桥</w:t>
      </w:r>
      <w:proofErr w:type="gramEnd"/>
      <w:r w:rsidRPr="002B654D">
        <w:rPr>
          <w:rFonts w:hint="eastAsia"/>
          <w:color w:val="auto"/>
        </w:rPr>
        <w:t>向相互组合形成混合梁，常用的组合形式有：中跨采用钢主梁、边跨采用预应力混凝土梁；中跨采用钢主梁、边跨采用钢</w:t>
      </w:r>
      <w:r w:rsidR="000431A4" w:rsidRPr="002B654D">
        <w:rPr>
          <w:rFonts w:hint="eastAsia"/>
          <w:color w:val="auto"/>
        </w:rPr>
        <w:t>-</w:t>
      </w:r>
      <w:r w:rsidRPr="002B654D">
        <w:rPr>
          <w:rFonts w:hint="eastAsia"/>
          <w:color w:val="auto"/>
        </w:rPr>
        <w:t>混凝土</w:t>
      </w:r>
      <w:r w:rsidR="00965DB2" w:rsidRPr="002B654D">
        <w:rPr>
          <w:rFonts w:hint="eastAsia"/>
          <w:color w:val="auto"/>
        </w:rPr>
        <w:t>结合梁</w:t>
      </w:r>
      <w:r w:rsidRPr="002B654D">
        <w:rPr>
          <w:rFonts w:hint="eastAsia"/>
          <w:color w:val="auto"/>
        </w:rPr>
        <w:t>；中跨采用钢</w:t>
      </w:r>
      <w:r w:rsidR="00B56AAB" w:rsidRPr="002B654D">
        <w:rPr>
          <w:rFonts w:hint="eastAsia"/>
          <w:color w:val="auto"/>
        </w:rPr>
        <w:t>-</w:t>
      </w:r>
      <w:r w:rsidRPr="002B654D">
        <w:rPr>
          <w:rFonts w:hint="eastAsia"/>
          <w:color w:val="auto"/>
        </w:rPr>
        <w:t>混凝土</w:t>
      </w:r>
      <w:r w:rsidR="00B56AAB" w:rsidRPr="002B654D">
        <w:rPr>
          <w:rFonts w:hint="eastAsia"/>
          <w:color w:val="auto"/>
        </w:rPr>
        <w:t>结</w:t>
      </w:r>
      <w:r w:rsidRPr="002B654D">
        <w:rPr>
          <w:rFonts w:hint="eastAsia"/>
          <w:color w:val="auto"/>
        </w:rPr>
        <w:t>合梁，边跨采用预应力混凝土梁。</w:t>
      </w:r>
    </w:p>
    <w:p w:rsidR="006C254B" w:rsidRPr="002B654D" w:rsidRDefault="00F14C1C" w:rsidP="006C254B">
      <w:pPr>
        <w:pStyle w:val="aff0"/>
        <w:keepNext/>
        <w:textAlignment w:val="bottom"/>
      </w:pPr>
      <w:r w:rsidRPr="002B654D">
        <w:rPr>
          <w:noProof/>
        </w:rPr>
        <w:drawing>
          <wp:inline distT="0" distB="0" distL="0" distR="0">
            <wp:extent cx="2340000" cy="68523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0000" cy="685230"/>
                    </a:xfrm>
                    <a:prstGeom prst="rect">
                      <a:avLst/>
                    </a:prstGeom>
                    <a:noFill/>
                    <a:ln>
                      <a:noFill/>
                    </a:ln>
                  </pic:spPr>
                </pic:pic>
              </a:graphicData>
            </a:graphic>
          </wp:inline>
        </w:drawing>
      </w:r>
      <w:r w:rsidRPr="002B654D">
        <w:rPr>
          <w:noProof/>
        </w:rPr>
        <w:drawing>
          <wp:inline distT="0" distB="0" distL="0" distR="0">
            <wp:extent cx="2519680" cy="640993"/>
            <wp:effectExtent l="0" t="0" r="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30109" cy="643646"/>
                    </a:xfrm>
                    <a:prstGeom prst="rect">
                      <a:avLst/>
                    </a:prstGeom>
                    <a:noFill/>
                    <a:ln>
                      <a:noFill/>
                    </a:ln>
                  </pic:spPr>
                </pic:pic>
              </a:graphicData>
            </a:graphic>
          </wp:inline>
        </w:drawing>
      </w:r>
    </w:p>
    <w:p w:rsidR="00A2176A" w:rsidRPr="002B654D" w:rsidRDefault="00A2176A" w:rsidP="00BF2CDF">
      <w:pPr>
        <w:pStyle w:val="aff2"/>
        <w:spacing w:before="156" w:after="156"/>
      </w:pPr>
      <w:r w:rsidRPr="002B654D">
        <w:rPr>
          <w:rFonts w:hint="eastAsia"/>
        </w:rPr>
        <w:t>（</w:t>
      </w:r>
      <w:r w:rsidRPr="002B654D">
        <w:rPr>
          <w:rFonts w:hint="eastAsia"/>
        </w:rPr>
        <w:t>a</w:t>
      </w:r>
      <w:r w:rsidRPr="002B654D">
        <w:rPr>
          <w:rFonts w:hint="eastAsia"/>
        </w:rPr>
        <w:t>）昌</w:t>
      </w:r>
      <w:proofErr w:type="gramStart"/>
      <w:r w:rsidRPr="002B654D">
        <w:rPr>
          <w:rFonts w:hint="eastAsia"/>
        </w:rPr>
        <w:t>赣客专</w:t>
      </w:r>
      <w:proofErr w:type="gramEnd"/>
      <w:r w:rsidRPr="002B654D">
        <w:rPr>
          <w:rFonts w:hint="eastAsia"/>
        </w:rPr>
        <w:t>赣州赣江特大桥</w:t>
      </w:r>
      <w:r w:rsidR="00BF2CDF" w:rsidRPr="002B654D">
        <w:rPr>
          <w:rFonts w:hint="eastAsia"/>
        </w:rPr>
        <w:t>（双线）</w:t>
      </w:r>
      <w:r w:rsidRPr="002B654D">
        <w:rPr>
          <w:rFonts w:hint="eastAsia"/>
        </w:rPr>
        <w:t>（</w:t>
      </w:r>
      <w:r w:rsidRPr="002B654D">
        <w:t>b</w:t>
      </w:r>
      <w:r w:rsidRPr="002B654D">
        <w:rPr>
          <w:rFonts w:hint="eastAsia"/>
        </w:rPr>
        <w:t>）福厦高铁泉州湾</w:t>
      </w:r>
      <w:r w:rsidR="00BF2CDF" w:rsidRPr="002B654D">
        <w:rPr>
          <w:rFonts w:hint="eastAsia"/>
        </w:rPr>
        <w:t>跨海</w:t>
      </w:r>
      <w:r w:rsidRPr="002B654D">
        <w:rPr>
          <w:rFonts w:hint="eastAsia"/>
        </w:rPr>
        <w:t>大桥</w:t>
      </w:r>
      <w:r w:rsidR="00BF2CDF" w:rsidRPr="002B654D">
        <w:rPr>
          <w:rFonts w:hint="eastAsia"/>
        </w:rPr>
        <w:t>（双线）</w:t>
      </w:r>
    </w:p>
    <w:p w:rsidR="00BD736C" w:rsidRPr="002B654D" w:rsidRDefault="00BD736C" w:rsidP="00BD736C">
      <w:pPr>
        <w:pStyle w:val="aff0"/>
        <w:textAlignment w:val="bottom"/>
        <w:rPr>
          <w:noProof/>
        </w:rPr>
      </w:pPr>
      <w:r w:rsidRPr="002B654D">
        <w:rPr>
          <w:noProof/>
        </w:rPr>
        <w:drawing>
          <wp:inline distT="0" distB="0" distL="0" distR="0">
            <wp:extent cx="2520000" cy="49104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20000" cy="491044"/>
                    </a:xfrm>
                    <a:prstGeom prst="rect">
                      <a:avLst/>
                    </a:prstGeom>
                    <a:noFill/>
                    <a:ln>
                      <a:noFill/>
                    </a:ln>
                  </pic:spPr>
                </pic:pic>
              </a:graphicData>
            </a:graphic>
          </wp:inline>
        </w:drawing>
      </w:r>
      <w:r w:rsidRPr="002B654D">
        <w:rPr>
          <w:noProof/>
        </w:rPr>
        <w:drawing>
          <wp:inline distT="0" distB="0" distL="0" distR="0">
            <wp:extent cx="2520000" cy="4848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0000" cy="484865"/>
                    </a:xfrm>
                    <a:prstGeom prst="rect">
                      <a:avLst/>
                    </a:prstGeom>
                    <a:noFill/>
                    <a:ln>
                      <a:noFill/>
                    </a:ln>
                  </pic:spPr>
                </pic:pic>
              </a:graphicData>
            </a:graphic>
          </wp:inline>
        </w:drawing>
      </w:r>
    </w:p>
    <w:p w:rsidR="00A2176A" w:rsidRPr="002B654D" w:rsidRDefault="00A2176A" w:rsidP="00A2176A">
      <w:pPr>
        <w:pStyle w:val="aff2"/>
        <w:spacing w:before="156" w:after="156"/>
      </w:pPr>
      <w:r w:rsidRPr="002B654D">
        <w:rPr>
          <w:rFonts w:hint="eastAsia"/>
        </w:rPr>
        <w:t>（</w:t>
      </w:r>
      <w:r w:rsidRPr="002B654D">
        <w:t>c</w:t>
      </w:r>
      <w:r w:rsidRPr="002B654D">
        <w:rPr>
          <w:rFonts w:hint="eastAsia"/>
        </w:rPr>
        <w:t>）沪苏湖铁路斜塘特大桥（四线）（</w:t>
      </w:r>
      <w:r w:rsidRPr="002B654D">
        <w:t>d</w:t>
      </w:r>
      <w:r w:rsidRPr="002B654D">
        <w:rPr>
          <w:rFonts w:hint="eastAsia"/>
        </w:rPr>
        <w:t>）</w:t>
      </w:r>
      <w:proofErr w:type="gramStart"/>
      <w:r w:rsidRPr="002B654D">
        <w:rPr>
          <w:rFonts w:hint="eastAsia"/>
        </w:rPr>
        <w:t>湖杭铁路</w:t>
      </w:r>
      <w:proofErr w:type="gramEnd"/>
      <w:r w:rsidRPr="002B654D">
        <w:rPr>
          <w:rFonts w:hint="eastAsia"/>
        </w:rPr>
        <w:t>富春江特大桥（四线）</w:t>
      </w:r>
    </w:p>
    <w:p w:rsidR="00350166" w:rsidRPr="002B654D" w:rsidRDefault="00350166" w:rsidP="00576559">
      <w:pPr>
        <w:pStyle w:val="aff2"/>
        <w:spacing w:before="156" w:after="156"/>
      </w:pPr>
      <w:r w:rsidRPr="002B654D">
        <w:rPr>
          <w:noProof/>
        </w:rPr>
        <w:drawing>
          <wp:inline distT="0" distB="0" distL="0" distR="0">
            <wp:extent cx="2197290" cy="1619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1643" cy="1622796"/>
                    </a:xfrm>
                    <a:prstGeom prst="rect">
                      <a:avLst/>
                    </a:prstGeom>
                    <a:noFill/>
                    <a:ln>
                      <a:noFill/>
                    </a:ln>
                  </pic:spPr>
                </pic:pic>
              </a:graphicData>
            </a:graphic>
          </wp:inline>
        </w:drawing>
      </w:r>
      <w:r w:rsidR="00BB617D" w:rsidRPr="002B654D">
        <w:rPr>
          <w:noProof/>
        </w:rPr>
        <w:drawing>
          <wp:inline distT="0" distB="0" distL="0" distR="0">
            <wp:extent cx="2257738" cy="158480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90799" cy="1608013"/>
                    </a:xfrm>
                    <a:prstGeom prst="rect">
                      <a:avLst/>
                    </a:prstGeom>
                    <a:noFill/>
                    <a:ln>
                      <a:noFill/>
                    </a:ln>
                  </pic:spPr>
                </pic:pic>
              </a:graphicData>
            </a:graphic>
          </wp:inline>
        </w:drawing>
      </w:r>
    </w:p>
    <w:p w:rsidR="00BB617D" w:rsidRPr="002B654D" w:rsidRDefault="00BB617D" w:rsidP="009642A8">
      <w:pPr>
        <w:pStyle w:val="aff2"/>
        <w:spacing w:before="156" w:after="156"/>
        <w:jc w:val="both"/>
      </w:pPr>
      <w:r w:rsidRPr="002B654D">
        <w:rPr>
          <w:rFonts w:hint="eastAsia"/>
        </w:rPr>
        <w:t>（</w:t>
      </w:r>
      <w:r w:rsidR="000431A4" w:rsidRPr="002B654D">
        <w:t>e</w:t>
      </w:r>
      <w:r w:rsidRPr="002B654D">
        <w:rPr>
          <w:rFonts w:hint="eastAsia"/>
        </w:rPr>
        <w:t>）商合杭</w:t>
      </w:r>
      <w:proofErr w:type="gramStart"/>
      <w:r w:rsidRPr="002B654D">
        <w:rPr>
          <w:rFonts w:hint="eastAsia"/>
        </w:rPr>
        <w:t>高铁裕溪</w:t>
      </w:r>
      <w:proofErr w:type="gramEnd"/>
      <w:r w:rsidRPr="002B654D">
        <w:rPr>
          <w:rFonts w:hint="eastAsia"/>
        </w:rPr>
        <w:t>河特大桥（双线）（</w:t>
      </w:r>
      <w:r w:rsidR="000431A4" w:rsidRPr="002B654D">
        <w:t>f</w:t>
      </w:r>
      <w:r w:rsidRPr="002B654D">
        <w:rPr>
          <w:rFonts w:hint="eastAsia"/>
        </w:rPr>
        <w:t>）</w:t>
      </w:r>
      <w:r w:rsidR="009642A8" w:rsidRPr="002B654D">
        <w:rPr>
          <w:rFonts w:hint="eastAsia"/>
        </w:rPr>
        <w:t>巢</w:t>
      </w:r>
      <w:proofErr w:type="gramStart"/>
      <w:r w:rsidR="009642A8" w:rsidRPr="002B654D">
        <w:rPr>
          <w:rFonts w:hint="eastAsia"/>
        </w:rPr>
        <w:t>马铁路</w:t>
      </w:r>
      <w:proofErr w:type="gramEnd"/>
      <w:r w:rsidR="009642A8" w:rsidRPr="002B654D">
        <w:rPr>
          <w:rFonts w:hint="eastAsia"/>
        </w:rPr>
        <w:t>鞍山公铁两用长江大桥</w:t>
      </w:r>
      <w:r w:rsidRPr="002B654D">
        <w:rPr>
          <w:rFonts w:hint="eastAsia"/>
        </w:rPr>
        <w:t>（</w:t>
      </w:r>
      <w:r w:rsidR="009642A8" w:rsidRPr="002B654D">
        <w:rPr>
          <w:rFonts w:hint="eastAsia"/>
        </w:rPr>
        <w:t>公铁合建</w:t>
      </w:r>
      <w:r w:rsidRPr="002B654D">
        <w:rPr>
          <w:rFonts w:hint="eastAsia"/>
        </w:rPr>
        <w:t>）</w:t>
      </w:r>
    </w:p>
    <w:p w:rsidR="00BF2CDF" w:rsidRPr="002B654D" w:rsidRDefault="007F052A" w:rsidP="00BF2CDF">
      <w:pPr>
        <w:pStyle w:val="aff2"/>
        <w:spacing w:before="156" w:after="156"/>
      </w:pPr>
      <w:bookmarkStart w:id="94" w:name="_Ref90822695"/>
      <w:r w:rsidRPr="002B654D">
        <w:rPr>
          <w:rFonts w:hint="eastAsia"/>
        </w:rPr>
        <w:t>说明图</w:t>
      </w:r>
      <w:r w:rsidRPr="002B654D">
        <w:rPr>
          <w:rFonts w:hint="eastAsia"/>
        </w:rPr>
        <w:t>5.2</w:t>
      </w:r>
      <w:r w:rsidRPr="002B654D">
        <w:t>.</w:t>
      </w:r>
      <w:r w:rsidRPr="002B654D">
        <w:rPr>
          <w:rFonts w:hint="eastAsia"/>
        </w:rPr>
        <w:t>1</w:t>
      </w:r>
      <w:bookmarkEnd w:id="94"/>
      <w:r w:rsidR="00BF2CDF" w:rsidRPr="002B654D">
        <w:rPr>
          <w:rFonts w:hint="eastAsia"/>
        </w:rPr>
        <w:t>典型横断面示意</w:t>
      </w:r>
    </w:p>
    <w:p w:rsidR="004E12D3" w:rsidRPr="002B654D" w:rsidRDefault="004E12D3" w:rsidP="009A20A8">
      <w:pPr>
        <w:pStyle w:val="3"/>
        <w:rPr>
          <w:color w:val="auto"/>
        </w:rPr>
      </w:pPr>
      <w:r w:rsidRPr="002B654D">
        <w:rPr>
          <w:rFonts w:hint="eastAsia"/>
          <w:color w:val="auto"/>
        </w:rPr>
        <w:t>钢</w:t>
      </w:r>
      <w:r w:rsidRPr="002B654D">
        <w:rPr>
          <w:rFonts w:hint="eastAsia"/>
          <w:color w:val="auto"/>
        </w:rPr>
        <w:t>-</w:t>
      </w:r>
      <w:r w:rsidRPr="002B654D">
        <w:rPr>
          <w:rFonts w:hint="eastAsia"/>
          <w:color w:val="auto"/>
        </w:rPr>
        <w:t>混凝土结合梁、钢箱梁宜采用板式横隔板，间距不宜大于</w:t>
      </w:r>
      <w:r w:rsidRPr="002B654D">
        <w:rPr>
          <w:rFonts w:hint="eastAsia"/>
          <w:color w:val="auto"/>
        </w:rPr>
        <w:t>4.0m</w:t>
      </w:r>
      <w:r w:rsidRPr="002B654D">
        <w:rPr>
          <w:rFonts w:hint="eastAsia"/>
          <w:color w:val="auto"/>
        </w:rPr>
        <w:t>，钢板厚度不宜小于</w:t>
      </w:r>
      <w:r w:rsidRPr="002B654D">
        <w:rPr>
          <w:rFonts w:hint="eastAsia"/>
          <w:color w:val="auto"/>
        </w:rPr>
        <w:t>1</w:t>
      </w:r>
      <w:r w:rsidRPr="002B654D">
        <w:rPr>
          <w:color w:val="auto"/>
        </w:rPr>
        <w:t>2</w:t>
      </w:r>
      <w:r w:rsidRPr="002B654D">
        <w:rPr>
          <w:rFonts w:hint="eastAsia"/>
          <w:color w:val="auto"/>
        </w:rPr>
        <w:t xml:space="preserve"> mm</w:t>
      </w:r>
      <w:r w:rsidRPr="002B654D">
        <w:rPr>
          <w:rFonts w:hint="eastAsia"/>
          <w:color w:val="auto"/>
        </w:rPr>
        <w:t>。</w:t>
      </w:r>
    </w:p>
    <w:p w:rsidR="00866A81" w:rsidRPr="002B654D" w:rsidRDefault="00341631" w:rsidP="009A20A8">
      <w:pPr>
        <w:pStyle w:val="3"/>
        <w:rPr>
          <w:color w:val="auto"/>
        </w:rPr>
      </w:pPr>
      <w:r w:rsidRPr="002B654D">
        <w:rPr>
          <w:rFonts w:hint="eastAsia"/>
          <w:color w:val="auto"/>
        </w:rPr>
        <w:t>钢梁宜采用组合桥面板，混凝土板厚应考虑受力、耐久性、调平等相关需求确定，</w:t>
      </w:r>
      <w:proofErr w:type="gramStart"/>
      <w:r w:rsidRPr="002B654D">
        <w:rPr>
          <w:rFonts w:hint="eastAsia"/>
          <w:color w:val="auto"/>
        </w:rPr>
        <w:t>且沿顺桥</w:t>
      </w:r>
      <w:proofErr w:type="gramEnd"/>
      <w:r w:rsidRPr="002B654D">
        <w:rPr>
          <w:rFonts w:hint="eastAsia"/>
          <w:color w:val="auto"/>
        </w:rPr>
        <w:t>向可设置横向断缝</w:t>
      </w:r>
      <w:r w:rsidR="00866A81" w:rsidRPr="002B654D">
        <w:rPr>
          <w:rFonts w:hint="eastAsia"/>
          <w:color w:val="auto"/>
        </w:rPr>
        <w:t>。</w:t>
      </w:r>
    </w:p>
    <w:p w:rsidR="00866A81" w:rsidRPr="002B654D" w:rsidRDefault="00866A81" w:rsidP="00866A81">
      <w:pPr>
        <w:pStyle w:val="12"/>
        <w:rPr>
          <w:color w:val="auto"/>
        </w:rPr>
      </w:pPr>
      <w:r w:rsidRPr="002B654D">
        <w:rPr>
          <w:rFonts w:hint="eastAsia"/>
          <w:color w:val="auto"/>
        </w:rPr>
        <w:t>条文说明</w:t>
      </w:r>
    </w:p>
    <w:p w:rsidR="00866A81" w:rsidRPr="002B654D" w:rsidRDefault="00866A81" w:rsidP="00866A81">
      <w:pPr>
        <w:pStyle w:val="aa"/>
        <w:ind w:firstLine="480"/>
        <w:rPr>
          <w:color w:val="auto"/>
        </w:rPr>
      </w:pPr>
      <w:r w:rsidRPr="002B654D">
        <w:rPr>
          <w:rFonts w:hint="eastAsia"/>
          <w:color w:val="auto"/>
        </w:rPr>
        <w:lastRenderedPageBreak/>
        <w:t>根据工程实践，为</w:t>
      </w:r>
      <w:r w:rsidR="00775C2B" w:rsidRPr="002B654D">
        <w:rPr>
          <w:rFonts w:hint="eastAsia"/>
          <w:color w:val="auto"/>
        </w:rPr>
        <w:t>提升</w:t>
      </w:r>
      <w:r w:rsidRPr="002B654D">
        <w:rPr>
          <w:rFonts w:hint="eastAsia"/>
          <w:color w:val="auto"/>
        </w:rPr>
        <w:t>钢桥面板与无</w:t>
      </w:r>
      <w:proofErr w:type="gramStart"/>
      <w:r w:rsidRPr="002B654D">
        <w:rPr>
          <w:rFonts w:hint="eastAsia"/>
          <w:color w:val="auto"/>
        </w:rPr>
        <w:t>砟</w:t>
      </w:r>
      <w:proofErr w:type="gramEnd"/>
      <w:r w:rsidRPr="002B654D">
        <w:rPr>
          <w:rFonts w:hint="eastAsia"/>
          <w:color w:val="auto"/>
        </w:rPr>
        <w:t>轨道的适应性，</w:t>
      </w:r>
      <w:proofErr w:type="gramStart"/>
      <w:r w:rsidR="00443681" w:rsidRPr="002B654D">
        <w:rPr>
          <w:rFonts w:hint="eastAsia"/>
          <w:color w:val="auto"/>
        </w:rPr>
        <w:t>常</w:t>
      </w:r>
      <w:r w:rsidRPr="002B654D">
        <w:rPr>
          <w:rFonts w:hint="eastAsia"/>
          <w:color w:val="auto"/>
        </w:rPr>
        <w:t>设置</w:t>
      </w:r>
      <w:proofErr w:type="gramEnd"/>
      <w:r w:rsidRPr="002B654D">
        <w:rPr>
          <w:rFonts w:hint="eastAsia"/>
          <w:color w:val="auto"/>
        </w:rPr>
        <w:t>10</w:t>
      </w:r>
      <w:r w:rsidR="00775C2B" w:rsidRPr="002B654D">
        <w:rPr>
          <w:rFonts w:hint="eastAsia"/>
          <w:color w:val="auto"/>
        </w:rPr>
        <w:t>～</w:t>
      </w:r>
      <w:r w:rsidR="00B3515B" w:rsidRPr="002B654D">
        <w:rPr>
          <w:color w:val="auto"/>
        </w:rPr>
        <w:t>20</w:t>
      </w:r>
      <w:r w:rsidRPr="002B654D">
        <w:rPr>
          <w:rFonts w:hint="eastAsia"/>
          <w:color w:val="auto"/>
        </w:rPr>
        <w:t>cm</w:t>
      </w:r>
      <w:r w:rsidRPr="002B654D">
        <w:rPr>
          <w:rFonts w:hint="eastAsia"/>
          <w:color w:val="auto"/>
        </w:rPr>
        <w:t>混凝土板，通过剪力钉与钢桥面形成正交异性组合桥面板。</w:t>
      </w:r>
      <w:r w:rsidR="00443681" w:rsidRPr="002B654D">
        <w:rPr>
          <w:rFonts w:hint="eastAsia"/>
          <w:color w:val="auto"/>
        </w:rPr>
        <w:t>为避免混凝土板开裂</w:t>
      </w:r>
      <w:r w:rsidRPr="002B654D">
        <w:rPr>
          <w:rFonts w:hint="eastAsia"/>
          <w:color w:val="auto"/>
        </w:rPr>
        <w:t>，</w:t>
      </w:r>
      <w:proofErr w:type="gramStart"/>
      <w:r w:rsidR="00443681" w:rsidRPr="002B654D">
        <w:rPr>
          <w:rFonts w:hint="eastAsia"/>
          <w:color w:val="auto"/>
        </w:rPr>
        <w:t>沿</w:t>
      </w:r>
      <w:r w:rsidR="00E844B3" w:rsidRPr="002B654D">
        <w:rPr>
          <w:rFonts w:hint="eastAsia"/>
          <w:color w:val="auto"/>
        </w:rPr>
        <w:t>顺</w:t>
      </w:r>
      <w:r w:rsidR="00443681" w:rsidRPr="002B654D">
        <w:rPr>
          <w:rFonts w:hint="eastAsia"/>
          <w:color w:val="auto"/>
        </w:rPr>
        <w:t>桥</w:t>
      </w:r>
      <w:proofErr w:type="gramEnd"/>
      <w:r w:rsidR="00443681" w:rsidRPr="002B654D">
        <w:rPr>
          <w:rFonts w:hint="eastAsia"/>
          <w:color w:val="auto"/>
        </w:rPr>
        <w:t>向</w:t>
      </w:r>
      <w:r w:rsidR="00C57885" w:rsidRPr="002B654D">
        <w:rPr>
          <w:rFonts w:hint="eastAsia"/>
          <w:color w:val="auto"/>
        </w:rPr>
        <w:t>可</w:t>
      </w:r>
      <w:r w:rsidRPr="002B654D">
        <w:rPr>
          <w:rFonts w:hint="eastAsia"/>
          <w:color w:val="auto"/>
        </w:rPr>
        <w:t>设置横向断缝，</w:t>
      </w:r>
      <w:proofErr w:type="gramStart"/>
      <w:r w:rsidR="00443681" w:rsidRPr="002B654D">
        <w:rPr>
          <w:rFonts w:hint="eastAsia"/>
          <w:color w:val="auto"/>
        </w:rPr>
        <w:t>断缝间距</w:t>
      </w:r>
      <w:proofErr w:type="gramEnd"/>
      <w:r w:rsidR="00443681" w:rsidRPr="002B654D">
        <w:rPr>
          <w:rFonts w:hint="eastAsia"/>
          <w:color w:val="auto"/>
        </w:rPr>
        <w:t>应与轨道板尺寸相协调。</w:t>
      </w:r>
    </w:p>
    <w:p w:rsidR="00C53BDE" w:rsidRPr="002B654D" w:rsidRDefault="004A524A" w:rsidP="008C3A6F">
      <w:pPr>
        <w:pStyle w:val="2"/>
        <w:spacing w:before="312" w:after="312"/>
        <w:rPr>
          <w:color w:val="auto"/>
        </w:rPr>
      </w:pPr>
      <w:bookmarkStart w:id="95" w:name="_Toc121471810"/>
      <w:r w:rsidRPr="002B654D">
        <w:rPr>
          <w:rFonts w:hint="eastAsia"/>
          <w:color w:val="auto"/>
        </w:rPr>
        <w:t>索塔</w:t>
      </w:r>
      <w:bookmarkEnd w:id="95"/>
    </w:p>
    <w:p w:rsidR="00E95ABF" w:rsidRPr="002B654D" w:rsidRDefault="00E95ABF" w:rsidP="009A20A8">
      <w:pPr>
        <w:pStyle w:val="3"/>
        <w:rPr>
          <w:color w:val="auto"/>
        </w:rPr>
      </w:pPr>
      <w:r w:rsidRPr="002B654D">
        <w:rPr>
          <w:rFonts w:hint="eastAsia"/>
          <w:color w:val="auto"/>
        </w:rPr>
        <w:t>索塔的结构设计除应满足</w:t>
      </w:r>
      <w:r w:rsidR="001F08DE" w:rsidRPr="002B654D">
        <w:rPr>
          <w:rFonts w:hint="eastAsia"/>
          <w:color w:val="auto"/>
        </w:rPr>
        <w:t>结构受力</w:t>
      </w:r>
      <w:r w:rsidRPr="002B654D">
        <w:rPr>
          <w:rFonts w:hint="eastAsia"/>
          <w:color w:val="auto"/>
        </w:rPr>
        <w:t>外，尚应考虑经济合理、施工方便、造型美观及养护</w:t>
      </w:r>
      <w:r w:rsidR="00E844B3" w:rsidRPr="002B654D">
        <w:rPr>
          <w:rFonts w:hint="eastAsia"/>
          <w:color w:val="auto"/>
        </w:rPr>
        <w:t>方便</w:t>
      </w:r>
      <w:r w:rsidRPr="002B654D">
        <w:rPr>
          <w:rFonts w:hint="eastAsia"/>
          <w:color w:val="auto"/>
        </w:rPr>
        <w:t>等要求。</w:t>
      </w:r>
    </w:p>
    <w:p w:rsidR="004474F3" w:rsidRPr="002B654D" w:rsidRDefault="004A524A" w:rsidP="009A20A8">
      <w:pPr>
        <w:pStyle w:val="3"/>
        <w:rPr>
          <w:color w:val="auto"/>
        </w:rPr>
      </w:pPr>
      <w:r w:rsidRPr="002B654D">
        <w:rPr>
          <w:rFonts w:hint="eastAsia"/>
          <w:color w:val="auto"/>
        </w:rPr>
        <w:t>索塔</w:t>
      </w:r>
      <w:r w:rsidR="009F63DC" w:rsidRPr="002B654D">
        <w:rPr>
          <w:rFonts w:hint="eastAsia"/>
          <w:color w:val="auto"/>
        </w:rPr>
        <w:t>宜</w:t>
      </w:r>
      <w:r w:rsidR="00F4559A" w:rsidRPr="002B654D">
        <w:rPr>
          <w:rFonts w:hint="eastAsia"/>
          <w:color w:val="auto"/>
        </w:rPr>
        <w:t>采用钢筋混凝土索塔或钢</w:t>
      </w:r>
      <w:r w:rsidR="00F4559A" w:rsidRPr="002B654D">
        <w:rPr>
          <w:rFonts w:hint="eastAsia"/>
          <w:color w:val="auto"/>
        </w:rPr>
        <w:t>-</w:t>
      </w:r>
      <w:r w:rsidR="00F4559A" w:rsidRPr="002B654D">
        <w:rPr>
          <w:rFonts w:hint="eastAsia"/>
          <w:color w:val="auto"/>
        </w:rPr>
        <w:t>混凝土组合</w:t>
      </w:r>
      <w:r w:rsidRPr="002B654D">
        <w:rPr>
          <w:rFonts w:hint="eastAsia"/>
          <w:color w:val="auto"/>
        </w:rPr>
        <w:t>索塔</w:t>
      </w:r>
      <w:r w:rsidR="008A63F5" w:rsidRPr="002B654D">
        <w:rPr>
          <w:rFonts w:hint="eastAsia"/>
          <w:color w:val="auto"/>
        </w:rPr>
        <w:t>，冬季结冰地区的桥塔结构宜考虑冰凌坠落的影响</w:t>
      </w:r>
      <w:r w:rsidR="004474F3" w:rsidRPr="002B654D">
        <w:rPr>
          <w:rFonts w:hint="eastAsia"/>
          <w:color w:val="auto"/>
        </w:rPr>
        <w:t>。</w:t>
      </w:r>
    </w:p>
    <w:p w:rsidR="004474F3" w:rsidRPr="002B654D" w:rsidRDefault="004474F3" w:rsidP="004474F3">
      <w:pPr>
        <w:pStyle w:val="12"/>
        <w:rPr>
          <w:color w:val="auto"/>
        </w:rPr>
      </w:pPr>
      <w:r w:rsidRPr="002B654D">
        <w:rPr>
          <w:rFonts w:hint="eastAsia"/>
          <w:color w:val="auto"/>
        </w:rPr>
        <w:t>条文说明</w:t>
      </w:r>
    </w:p>
    <w:p w:rsidR="008A63F5" w:rsidRPr="002B654D" w:rsidRDefault="008A63F5" w:rsidP="008A63F5">
      <w:pPr>
        <w:pStyle w:val="aa"/>
        <w:ind w:firstLine="480"/>
        <w:rPr>
          <w:color w:val="auto"/>
        </w:rPr>
      </w:pPr>
      <w:r w:rsidRPr="002B654D">
        <w:rPr>
          <w:rFonts w:hint="eastAsia"/>
          <w:color w:val="auto"/>
        </w:rPr>
        <w:t>桥塔应考虑结构受力、美观性等因素，冬季结冰地区的桥塔结构宜考虑冰凌坠落的影响，可采用</w:t>
      </w:r>
      <w:r w:rsidRPr="002B654D">
        <w:rPr>
          <w:rFonts w:hint="eastAsia"/>
          <w:color w:val="auto"/>
        </w:rPr>
        <w:t>H</w:t>
      </w:r>
      <w:r w:rsidRPr="002B654D">
        <w:rPr>
          <w:rFonts w:hint="eastAsia"/>
          <w:color w:val="auto"/>
        </w:rPr>
        <w:t>型塔，避免斜拉索或索塔上冰凌坠落铁路限界内。</w:t>
      </w:r>
    </w:p>
    <w:p w:rsidR="00F4559A" w:rsidRPr="002B654D" w:rsidRDefault="004474F3" w:rsidP="00F4559A">
      <w:pPr>
        <w:pStyle w:val="aa"/>
        <w:ind w:firstLine="480"/>
        <w:rPr>
          <w:color w:val="auto"/>
        </w:rPr>
      </w:pPr>
      <w:r w:rsidRPr="002B654D">
        <w:rPr>
          <w:rFonts w:hint="eastAsia"/>
          <w:color w:val="auto"/>
        </w:rPr>
        <w:t>钢塔</w:t>
      </w:r>
      <w:r w:rsidR="00F4559A" w:rsidRPr="002B654D">
        <w:rPr>
          <w:rFonts w:hint="eastAsia"/>
          <w:color w:val="auto"/>
        </w:rPr>
        <w:t>在温度作用下变形较大，增加无</w:t>
      </w:r>
      <w:proofErr w:type="gramStart"/>
      <w:r w:rsidR="00F4559A" w:rsidRPr="002B654D">
        <w:rPr>
          <w:rFonts w:hint="eastAsia"/>
          <w:color w:val="auto"/>
        </w:rPr>
        <w:t>砟</w:t>
      </w:r>
      <w:proofErr w:type="gramEnd"/>
      <w:r w:rsidR="00F4559A" w:rsidRPr="002B654D">
        <w:rPr>
          <w:rFonts w:hint="eastAsia"/>
          <w:color w:val="auto"/>
        </w:rPr>
        <w:t>轨道线形控制难度。对于沿海等风速较大地区的斜拉桥，如塔柱采用钢结构，其质量和阻尼均较小，易发生</w:t>
      </w:r>
      <w:proofErr w:type="gramStart"/>
      <w:r w:rsidR="00F4559A" w:rsidRPr="002B654D">
        <w:rPr>
          <w:rFonts w:hint="eastAsia"/>
          <w:color w:val="auto"/>
        </w:rPr>
        <w:t>涡</w:t>
      </w:r>
      <w:proofErr w:type="gramEnd"/>
      <w:r w:rsidR="00F4559A" w:rsidRPr="002B654D">
        <w:rPr>
          <w:rFonts w:hint="eastAsia"/>
          <w:color w:val="auto"/>
        </w:rPr>
        <w:t>激共振。因此，</w:t>
      </w:r>
      <w:r w:rsidR="00D31D79" w:rsidRPr="002B654D">
        <w:rPr>
          <w:rFonts w:hint="eastAsia"/>
          <w:color w:val="auto"/>
        </w:rPr>
        <w:t>本文件</w:t>
      </w:r>
      <w:r w:rsidR="00F4559A" w:rsidRPr="002B654D">
        <w:rPr>
          <w:rFonts w:hint="eastAsia"/>
          <w:color w:val="auto"/>
        </w:rPr>
        <w:t>建议在条件允许的情况下，优先采用混凝土或钢</w:t>
      </w:r>
      <w:r w:rsidR="00F4559A" w:rsidRPr="002B654D">
        <w:rPr>
          <w:rFonts w:hint="eastAsia"/>
          <w:color w:val="auto"/>
        </w:rPr>
        <w:t>-</w:t>
      </w:r>
      <w:r w:rsidR="00F4559A" w:rsidRPr="002B654D">
        <w:rPr>
          <w:rFonts w:hint="eastAsia"/>
          <w:color w:val="auto"/>
        </w:rPr>
        <w:t>混凝土组合式</w:t>
      </w:r>
      <w:r w:rsidR="004A524A" w:rsidRPr="002B654D">
        <w:rPr>
          <w:rFonts w:hint="eastAsia"/>
          <w:color w:val="auto"/>
        </w:rPr>
        <w:t>索塔</w:t>
      </w:r>
      <w:r w:rsidR="007B397B" w:rsidRPr="002B654D">
        <w:rPr>
          <w:rFonts w:hint="eastAsia"/>
          <w:color w:val="auto"/>
        </w:rPr>
        <w:t>。</w:t>
      </w:r>
    </w:p>
    <w:p w:rsidR="004043BC" w:rsidRPr="002B654D" w:rsidRDefault="004043BC" w:rsidP="009A20A8">
      <w:pPr>
        <w:pStyle w:val="3"/>
        <w:rPr>
          <w:color w:val="auto"/>
        </w:rPr>
      </w:pPr>
      <w:r w:rsidRPr="002B654D">
        <w:rPr>
          <w:rFonts w:hint="eastAsia"/>
          <w:color w:val="auto"/>
        </w:rPr>
        <w:t>双塔、多塔斜拉桥</w:t>
      </w:r>
      <w:r w:rsidR="008E42E2" w:rsidRPr="002B654D">
        <w:rPr>
          <w:rFonts w:hint="eastAsia"/>
          <w:color w:val="auto"/>
        </w:rPr>
        <w:t>下</w:t>
      </w:r>
      <w:r w:rsidR="00775C2B" w:rsidRPr="002B654D">
        <w:rPr>
          <w:rFonts w:hint="eastAsia"/>
          <w:color w:val="auto"/>
        </w:rPr>
        <w:t>桥面</w:t>
      </w:r>
      <w:r w:rsidRPr="002B654D">
        <w:rPr>
          <w:rFonts w:hint="eastAsia"/>
          <w:color w:val="auto"/>
        </w:rPr>
        <w:t>以上索塔的</w:t>
      </w:r>
      <w:r w:rsidR="0048734C" w:rsidRPr="002B654D">
        <w:rPr>
          <w:rFonts w:hint="eastAsia"/>
          <w:color w:val="auto"/>
        </w:rPr>
        <w:t>有效</w:t>
      </w:r>
      <w:r w:rsidRPr="002B654D">
        <w:rPr>
          <w:rFonts w:hint="eastAsia"/>
          <w:color w:val="auto"/>
        </w:rPr>
        <w:t>高度</w:t>
      </w:r>
      <w:r w:rsidR="00DB60B0" w:rsidRPr="002B654D">
        <w:rPr>
          <w:rFonts w:hint="eastAsia"/>
          <w:i/>
          <w:iCs/>
          <w:color w:val="auto"/>
        </w:rPr>
        <w:t>H</w:t>
      </w:r>
      <w:r w:rsidRPr="002B654D">
        <w:rPr>
          <w:rFonts w:hint="eastAsia"/>
          <w:color w:val="auto"/>
        </w:rPr>
        <w:t>与主跨跨径</w:t>
      </w:r>
      <w:r w:rsidR="00DB60B0" w:rsidRPr="002B654D">
        <w:rPr>
          <w:rFonts w:hint="eastAsia"/>
          <w:i/>
          <w:iCs/>
          <w:color w:val="auto"/>
        </w:rPr>
        <w:t>L</w:t>
      </w:r>
      <w:proofErr w:type="gramStart"/>
      <w:r w:rsidRPr="002B654D">
        <w:rPr>
          <w:rFonts w:hint="eastAsia"/>
          <w:color w:val="auto"/>
        </w:rPr>
        <w:t>之比宜为</w:t>
      </w:r>
      <w:proofErr w:type="gramEnd"/>
      <w:r w:rsidRPr="002B654D">
        <w:rPr>
          <w:rFonts w:hint="eastAsia"/>
          <w:color w:val="auto"/>
        </w:rPr>
        <w:t>1/</w:t>
      </w:r>
      <w:r w:rsidRPr="002B654D">
        <w:rPr>
          <w:color w:val="auto"/>
        </w:rPr>
        <w:t>3</w:t>
      </w:r>
      <w:r w:rsidR="00775C2B" w:rsidRPr="002B654D">
        <w:rPr>
          <w:rFonts w:hint="eastAsia"/>
          <w:color w:val="auto"/>
        </w:rPr>
        <w:t>～</w:t>
      </w:r>
      <w:r w:rsidRPr="002B654D">
        <w:rPr>
          <w:rFonts w:hint="eastAsia"/>
          <w:color w:val="auto"/>
        </w:rPr>
        <w:t>1/</w:t>
      </w:r>
      <w:r w:rsidRPr="002B654D">
        <w:rPr>
          <w:color w:val="auto"/>
        </w:rPr>
        <w:t>4</w:t>
      </w:r>
      <w:r w:rsidRPr="002B654D">
        <w:rPr>
          <w:rFonts w:hint="eastAsia"/>
          <w:color w:val="auto"/>
        </w:rPr>
        <w:t>，</w:t>
      </w:r>
      <w:r w:rsidR="00791D75" w:rsidRPr="002B654D">
        <w:rPr>
          <w:rFonts w:hint="eastAsia"/>
          <w:color w:val="auto"/>
        </w:rPr>
        <w:t>拉</w:t>
      </w:r>
      <w:r w:rsidRPr="002B654D">
        <w:rPr>
          <w:rFonts w:hint="eastAsia"/>
          <w:color w:val="auto"/>
        </w:rPr>
        <w:t>索的水平倾角不宜小于</w:t>
      </w:r>
      <w:r w:rsidRPr="002B654D">
        <w:rPr>
          <w:rFonts w:hint="eastAsia"/>
          <w:color w:val="auto"/>
        </w:rPr>
        <w:t>2</w:t>
      </w:r>
      <w:r w:rsidR="006E44DD" w:rsidRPr="002B654D">
        <w:rPr>
          <w:color w:val="auto"/>
        </w:rPr>
        <w:t>8</w:t>
      </w:r>
      <w:r w:rsidRPr="002B654D">
        <w:rPr>
          <w:rFonts w:hint="eastAsia"/>
          <w:color w:val="auto"/>
        </w:rPr>
        <w:t>°。</w:t>
      </w:r>
    </w:p>
    <w:p w:rsidR="001B1F37" w:rsidRPr="002B654D" w:rsidRDefault="001B1F37" w:rsidP="001B1F37">
      <w:pPr>
        <w:pStyle w:val="12"/>
        <w:rPr>
          <w:color w:val="auto"/>
        </w:rPr>
      </w:pPr>
      <w:r w:rsidRPr="002B654D">
        <w:rPr>
          <w:rFonts w:hint="eastAsia"/>
          <w:color w:val="auto"/>
        </w:rPr>
        <w:t>条文说明</w:t>
      </w:r>
    </w:p>
    <w:p w:rsidR="001B1F37" w:rsidRPr="002B654D" w:rsidRDefault="004A524A" w:rsidP="001B1F37">
      <w:pPr>
        <w:pStyle w:val="aa"/>
        <w:ind w:firstLine="480"/>
        <w:rPr>
          <w:color w:val="auto"/>
        </w:rPr>
      </w:pPr>
      <w:r w:rsidRPr="002B654D">
        <w:rPr>
          <w:rFonts w:hint="eastAsia"/>
          <w:color w:val="auto"/>
        </w:rPr>
        <w:t>索塔</w:t>
      </w:r>
      <w:r w:rsidR="001B1F37" w:rsidRPr="002B654D">
        <w:rPr>
          <w:rFonts w:hint="eastAsia"/>
          <w:color w:val="auto"/>
        </w:rPr>
        <w:t>在高度范围可以分为两部分，桥面以下部分的高度由通航和地形地貌等条件决定，桥面以上部分的高度需要做出合理选择。桥面的以上高度是斜拉桥整体刚度的控制因素。塔高太小会降低斜拉索的倾角，影响斜拉索的使用效率；塔高太大则会增加索塔的材料用量，同时增加施工难度。因此，合理的索塔高度应该由力学及经济比较确定。</w:t>
      </w:r>
    </w:p>
    <w:p w:rsidR="00323A80" w:rsidRPr="002B654D" w:rsidRDefault="00323A80" w:rsidP="001B1F37">
      <w:pPr>
        <w:pStyle w:val="aa"/>
        <w:ind w:firstLine="480"/>
        <w:rPr>
          <w:color w:val="auto"/>
        </w:rPr>
      </w:pPr>
      <w:r w:rsidRPr="002B654D">
        <w:rPr>
          <w:rFonts w:hint="eastAsia"/>
          <w:color w:val="auto"/>
        </w:rPr>
        <w:t>本条对于塔高的规定适用于对称布置双塔斜拉桥，高低塔斜拉桥可按</w:t>
      </w:r>
      <w:r w:rsidR="006E44DD" w:rsidRPr="002B654D">
        <w:rPr>
          <w:rFonts w:hint="eastAsia"/>
          <w:color w:val="auto"/>
        </w:rPr>
        <w:t>拉索倾角确定。</w:t>
      </w:r>
    </w:p>
    <w:p w:rsidR="004043BC" w:rsidRPr="002B654D" w:rsidRDefault="001B1F37" w:rsidP="001B1F37">
      <w:pPr>
        <w:pStyle w:val="aa"/>
        <w:ind w:firstLine="480"/>
        <w:rPr>
          <w:color w:val="auto"/>
        </w:rPr>
      </w:pPr>
      <w:r w:rsidRPr="002B654D">
        <w:rPr>
          <w:rFonts w:hint="eastAsia"/>
          <w:color w:val="auto"/>
        </w:rPr>
        <w:t>部分已建和在建高速铁路大跨度无</w:t>
      </w:r>
      <w:proofErr w:type="gramStart"/>
      <w:r w:rsidRPr="002B654D">
        <w:rPr>
          <w:rFonts w:hint="eastAsia"/>
          <w:color w:val="auto"/>
        </w:rPr>
        <w:t>砟</w:t>
      </w:r>
      <w:proofErr w:type="gramEnd"/>
      <w:r w:rsidRPr="002B654D">
        <w:rPr>
          <w:rFonts w:hint="eastAsia"/>
          <w:color w:val="auto"/>
        </w:rPr>
        <w:t>轨道斜拉桥</w:t>
      </w:r>
      <w:r w:rsidR="000A3253" w:rsidRPr="002B654D">
        <w:rPr>
          <w:rFonts w:hint="eastAsia"/>
          <w:color w:val="auto"/>
        </w:rPr>
        <w:t>桥面</w:t>
      </w:r>
      <w:r w:rsidRPr="002B654D">
        <w:rPr>
          <w:rFonts w:hint="eastAsia"/>
          <w:color w:val="auto"/>
        </w:rPr>
        <w:t>以上索塔高度和</w:t>
      </w:r>
      <w:proofErr w:type="gramStart"/>
      <w:r w:rsidRPr="002B654D">
        <w:rPr>
          <w:rFonts w:hint="eastAsia"/>
          <w:color w:val="auto"/>
        </w:rPr>
        <w:t>塔跨比</w:t>
      </w:r>
      <w:proofErr w:type="gramEnd"/>
      <w:r w:rsidRPr="002B654D">
        <w:rPr>
          <w:rFonts w:hint="eastAsia"/>
          <w:color w:val="auto"/>
        </w:rPr>
        <w:t>见下表所示：</w:t>
      </w:r>
    </w:p>
    <w:p w:rsidR="001B1F37" w:rsidRPr="002B654D" w:rsidRDefault="007F052A" w:rsidP="001B1F37">
      <w:pPr>
        <w:pStyle w:val="aff2"/>
        <w:keepNext/>
        <w:spacing w:before="156" w:after="156"/>
        <w:ind w:firstLine="480"/>
      </w:pPr>
      <w:r w:rsidRPr="002B654D">
        <w:rPr>
          <w:rFonts w:hint="eastAsia"/>
        </w:rPr>
        <w:lastRenderedPageBreak/>
        <w:t>说明表</w:t>
      </w:r>
      <w:r w:rsidRPr="002B654D">
        <w:rPr>
          <w:rFonts w:hint="eastAsia"/>
        </w:rPr>
        <w:t>5.3.4</w:t>
      </w:r>
      <w:r w:rsidR="001B1F37" w:rsidRPr="002B654D">
        <w:rPr>
          <w:rFonts w:hint="eastAsia"/>
        </w:rPr>
        <w:t>国内已建或在建的大跨度无</w:t>
      </w:r>
      <w:proofErr w:type="gramStart"/>
      <w:r w:rsidR="001B1F37" w:rsidRPr="002B654D">
        <w:rPr>
          <w:rFonts w:hint="eastAsia"/>
        </w:rPr>
        <w:t>砟</w:t>
      </w:r>
      <w:proofErr w:type="gramEnd"/>
      <w:r w:rsidR="001B1F37" w:rsidRPr="002B654D">
        <w:rPr>
          <w:rFonts w:hint="eastAsia"/>
        </w:rPr>
        <w:t>轨道斜拉桥</w:t>
      </w:r>
    </w:p>
    <w:tbl>
      <w:tblPr>
        <w:tblStyle w:val="af"/>
        <w:tblW w:w="0" w:type="auto"/>
        <w:tblLook w:val="04A0" w:firstRow="1" w:lastRow="0" w:firstColumn="1" w:lastColumn="0" w:noHBand="0" w:noVBand="1"/>
      </w:tblPr>
      <w:tblGrid>
        <w:gridCol w:w="483"/>
        <w:gridCol w:w="1112"/>
        <w:gridCol w:w="1811"/>
        <w:gridCol w:w="912"/>
        <w:gridCol w:w="1855"/>
        <w:gridCol w:w="829"/>
        <w:gridCol w:w="1520"/>
      </w:tblGrid>
      <w:tr w:rsidR="002B654D" w:rsidRPr="002B654D" w:rsidTr="000C3CD6">
        <w:trPr>
          <w:trHeight w:val="20"/>
        </w:trPr>
        <w:tc>
          <w:tcPr>
            <w:tcW w:w="0" w:type="auto"/>
            <w:vAlign w:val="center"/>
            <w:hideMark/>
          </w:tcPr>
          <w:p w:rsidR="000C3CD6" w:rsidRPr="002B654D" w:rsidRDefault="000C3CD6" w:rsidP="000C3CD6">
            <w:pPr>
              <w:pStyle w:val="aff4"/>
            </w:pPr>
            <w:r w:rsidRPr="002B654D">
              <w:rPr>
                <w:rFonts w:hint="eastAsia"/>
              </w:rPr>
              <w:t>序号</w:t>
            </w:r>
          </w:p>
        </w:tc>
        <w:tc>
          <w:tcPr>
            <w:tcW w:w="0" w:type="auto"/>
            <w:vAlign w:val="center"/>
            <w:hideMark/>
          </w:tcPr>
          <w:p w:rsidR="000C3CD6" w:rsidRPr="002B654D" w:rsidRDefault="000C3CD6" w:rsidP="000C3CD6">
            <w:pPr>
              <w:pStyle w:val="aff4"/>
            </w:pPr>
            <w:r w:rsidRPr="002B654D">
              <w:rPr>
                <w:rFonts w:hint="eastAsia"/>
              </w:rPr>
              <w:t>线路名称</w:t>
            </w:r>
          </w:p>
        </w:tc>
        <w:tc>
          <w:tcPr>
            <w:tcW w:w="0" w:type="auto"/>
            <w:vAlign w:val="center"/>
            <w:hideMark/>
          </w:tcPr>
          <w:p w:rsidR="000C3CD6" w:rsidRPr="002B654D" w:rsidRDefault="000C3CD6" w:rsidP="000C3CD6">
            <w:pPr>
              <w:pStyle w:val="aff4"/>
            </w:pPr>
            <w:r w:rsidRPr="002B654D">
              <w:rPr>
                <w:rFonts w:hint="eastAsia"/>
              </w:rPr>
              <w:t>桥梁名称</w:t>
            </w:r>
          </w:p>
        </w:tc>
        <w:tc>
          <w:tcPr>
            <w:tcW w:w="0" w:type="auto"/>
            <w:vAlign w:val="center"/>
            <w:hideMark/>
          </w:tcPr>
          <w:p w:rsidR="000C3CD6" w:rsidRPr="002B654D" w:rsidRDefault="000C3CD6" w:rsidP="000C3CD6">
            <w:pPr>
              <w:pStyle w:val="aff4"/>
            </w:pPr>
            <w:r w:rsidRPr="002B654D">
              <w:rPr>
                <w:rFonts w:hint="eastAsia"/>
              </w:rPr>
              <w:t>主跨</w:t>
            </w:r>
          </w:p>
          <w:p w:rsidR="000C3CD6" w:rsidRPr="002B654D" w:rsidRDefault="000C3CD6" w:rsidP="000C3CD6">
            <w:pPr>
              <w:pStyle w:val="aff4"/>
            </w:pPr>
            <w:r w:rsidRPr="002B654D">
              <w:rPr>
                <w:rFonts w:hint="eastAsia"/>
              </w:rPr>
              <w:t>跨度（</w:t>
            </w:r>
            <w:r w:rsidRPr="002B654D">
              <w:rPr>
                <w:rFonts w:hint="eastAsia"/>
              </w:rPr>
              <w:t>m</w:t>
            </w:r>
            <w:r w:rsidRPr="002B654D">
              <w:rPr>
                <w:rFonts w:hint="eastAsia"/>
              </w:rPr>
              <w:t>）</w:t>
            </w:r>
          </w:p>
        </w:tc>
        <w:tc>
          <w:tcPr>
            <w:tcW w:w="0" w:type="auto"/>
            <w:vAlign w:val="center"/>
            <w:hideMark/>
          </w:tcPr>
          <w:p w:rsidR="000C3CD6" w:rsidRPr="002B654D" w:rsidRDefault="000C3CD6" w:rsidP="000C3CD6">
            <w:pPr>
              <w:pStyle w:val="aff4"/>
            </w:pPr>
            <w:r w:rsidRPr="002B654D">
              <w:rPr>
                <w:rFonts w:hint="eastAsia"/>
              </w:rPr>
              <w:t>有效塔高（最上一根锚索至桥面的距离）（</w:t>
            </w:r>
            <w:r w:rsidRPr="002B654D">
              <w:rPr>
                <w:rFonts w:hint="eastAsia"/>
              </w:rPr>
              <w:t>m</w:t>
            </w:r>
            <w:r w:rsidRPr="002B654D">
              <w:rPr>
                <w:rFonts w:hint="eastAsia"/>
              </w:rPr>
              <w:t>）</w:t>
            </w:r>
          </w:p>
        </w:tc>
        <w:tc>
          <w:tcPr>
            <w:tcW w:w="0" w:type="auto"/>
            <w:vAlign w:val="center"/>
            <w:hideMark/>
          </w:tcPr>
          <w:p w:rsidR="000C3CD6" w:rsidRPr="002B654D" w:rsidRDefault="000C3CD6" w:rsidP="000C3CD6">
            <w:pPr>
              <w:pStyle w:val="aff4"/>
            </w:pPr>
            <w:r w:rsidRPr="002B654D">
              <w:rPr>
                <w:rFonts w:hint="eastAsia"/>
              </w:rPr>
              <w:t>塔高跨比</w:t>
            </w:r>
          </w:p>
        </w:tc>
        <w:tc>
          <w:tcPr>
            <w:tcW w:w="0" w:type="auto"/>
            <w:vAlign w:val="center"/>
            <w:hideMark/>
          </w:tcPr>
          <w:p w:rsidR="000C3CD6" w:rsidRPr="002B654D" w:rsidRDefault="004A524A" w:rsidP="000C3CD6">
            <w:pPr>
              <w:pStyle w:val="aff4"/>
            </w:pPr>
            <w:r w:rsidRPr="002B654D">
              <w:rPr>
                <w:rFonts w:hint="eastAsia"/>
              </w:rPr>
              <w:t>索塔</w:t>
            </w:r>
            <w:r w:rsidR="000C3CD6" w:rsidRPr="002B654D">
              <w:rPr>
                <w:rFonts w:hint="eastAsia"/>
              </w:rPr>
              <w:t>类型</w:t>
            </w:r>
          </w:p>
        </w:tc>
      </w:tr>
      <w:tr w:rsidR="002B654D" w:rsidRPr="002B654D" w:rsidTr="000C3CD6">
        <w:trPr>
          <w:trHeight w:val="20"/>
        </w:trPr>
        <w:tc>
          <w:tcPr>
            <w:tcW w:w="0" w:type="auto"/>
            <w:vAlign w:val="center"/>
            <w:hideMark/>
          </w:tcPr>
          <w:p w:rsidR="000C3CD6" w:rsidRPr="002B654D" w:rsidRDefault="000C3CD6" w:rsidP="000C3CD6">
            <w:pPr>
              <w:pStyle w:val="aff4"/>
            </w:pPr>
            <w:r w:rsidRPr="002B654D">
              <w:rPr>
                <w:rFonts w:hint="eastAsia"/>
              </w:rPr>
              <w:t>1</w:t>
            </w:r>
          </w:p>
        </w:tc>
        <w:tc>
          <w:tcPr>
            <w:tcW w:w="0" w:type="auto"/>
            <w:vAlign w:val="center"/>
            <w:hideMark/>
          </w:tcPr>
          <w:p w:rsidR="000C3CD6" w:rsidRPr="002B654D" w:rsidRDefault="000C3CD6" w:rsidP="000C3CD6">
            <w:pPr>
              <w:pStyle w:val="aff4"/>
            </w:pPr>
            <w:r w:rsidRPr="002B654D">
              <w:rPr>
                <w:rFonts w:hint="eastAsia"/>
              </w:rPr>
              <w:t>昌</w:t>
            </w:r>
            <w:proofErr w:type="gramStart"/>
            <w:r w:rsidRPr="002B654D">
              <w:rPr>
                <w:rFonts w:hint="eastAsia"/>
              </w:rPr>
              <w:t>赣客专</w:t>
            </w:r>
            <w:proofErr w:type="gramEnd"/>
          </w:p>
        </w:tc>
        <w:tc>
          <w:tcPr>
            <w:tcW w:w="0" w:type="auto"/>
            <w:vAlign w:val="center"/>
            <w:hideMark/>
          </w:tcPr>
          <w:p w:rsidR="000C3CD6" w:rsidRPr="002B654D" w:rsidRDefault="000C3CD6" w:rsidP="000C3CD6">
            <w:pPr>
              <w:pStyle w:val="aff4"/>
            </w:pPr>
            <w:r w:rsidRPr="002B654D">
              <w:rPr>
                <w:rFonts w:hint="eastAsia"/>
              </w:rPr>
              <w:t>赣州赣江特大桥</w:t>
            </w:r>
          </w:p>
        </w:tc>
        <w:tc>
          <w:tcPr>
            <w:tcW w:w="0" w:type="auto"/>
            <w:vAlign w:val="center"/>
            <w:hideMark/>
          </w:tcPr>
          <w:p w:rsidR="000C3CD6" w:rsidRPr="002B654D" w:rsidRDefault="000C3CD6" w:rsidP="000C3CD6">
            <w:pPr>
              <w:pStyle w:val="aff4"/>
            </w:pPr>
            <w:r w:rsidRPr="002B654D">
              <w:rPr>
                <w:rFonts w:hint="eastAsia"/>
              </w:rPr>
              <w:t>300</w:t>
            </w:r>
          </w:p>
        </w:tc>
        <w:tc>
          <w:tcPr>
            <w:tcW w:w="0" w:type="auto"/>
            <w:vAlign w:val="center"/>
            <w:hideMark/>
          </w:tcPr>
          <w:p w:rsidR="000C3CD6" w:rsidRPr="002B654D" w:rsidRDefault="000C3CD6" w:rsidP="000C3CD6">
            <w:pPr>
              <w:pStyle w:val="aff4"/>
            </w:pPr>
            <w:r w:rsidRPr="002B654D">
              <w:rPr>
                <w:rFonts w:hint="eastAsia"/>
              </w:rPr>
              <w:t>85.5</w:t>
            </w:r>
          </w:p>
        </w:tc>
        <w:tc>
          <w:tcPr>
            <w:tcW w:w="0" w:type="auto"/>
            <w:vAlign w:val="center"/>
            <w:hideMark/>
          </w:tcPr>
          <w:p w:rsidR="000C3CD6" w:rsidRPr="002B654D" w:rsidRDefault="000C3CD6" w:rsidP="000C3CD6">
            <w:pPr>
              <w:pStyle w:val="aff4"/>
            </w:pPr>
            <w:r w:rsidRPr="002B654D">
              <w:rPr>
                <w:rFonts w:hint="eastAsia"/>
              </w:rPr>
              <w:t>1/3.51</w:t>
            </w:r>
          </w:p>
        </w:tc>
        <w:tc>
          <w:tcPr>
            <w:tcW w:w="0" w:type="auto"/>
            <w:vAlign w:val="center"/>
            <w:hideMark/>
          </w:tcPr>
          <w:p w:rsidR="000C3CD6" w:rsidRPr="002B654D" w:rsidRDefault="000C3CD6" w:rsidP="000C3CD6">
            <w:pPr>
              <w:pStyle w:val="aff4"/>
            </w:pPr>
            <w:r w:rsidRPr="002B654D">
              <w:rPr>
                <w:rFonts w:hint="eastAsia"/>
              </w:rPr>
              <w:t>人字形混凝土塔</w:t>
            </w:r>
          </w:p>
        </w:tc>
      </w:tr>
      <w:tr w:rsidR="002B654D" w:rsidRPr="002B654D" w:rsidTr="000C3CD6">
        <w:trPr>
          <w:trHeight w:val="20"/>
        </w:trPr>
        <w:tc>
          <w:tcPr>
            <w:tcW w:w="0" w:type="auto"/>
            <w:vAlign w:val="center"/>
            <w:hideMark/>
          </w:tcPr>
          <w:p w:rsidR="000C3CD6" w:rsidRPr="002B654D" w:rsidRDefault="000C3CD6" w:rsidP="000C3CD6">
            <w:pPr>
              <w:pStyle w:val="aff4"/>
            </w:pPr>
            <w:r w:rsidRPr="002B654D">
              <w:rPr>
                <w:rFonts w:hint="eastAsia"/>
              </w:rPr>
              <w:t>2</w:t>
            </w:r>
          </w:p>
        </w:tc>
        <w:tc>
          <w:tcPr>
            <w:tcW w:w="0" w:type="auto"/>
            <w:vAlign w:val="center"/>
            <w:hideMark/>
          </w:tcPr>
          <w:p w:rsidR="000C3CD6" w:rsidRPr="002B654D" w:rsidRDefault="000C3CD6" w:rsidP="000C3CD6">
            <w:pPr>
              <w:pStyle w:val="aff4"/>
            </w:pPr>
            <w:r w:rsidRPr="002B654D">
              <w:rPr>
                <w:rFonts w:hint="eastAsia"/>
              </w:rPr>
              <w:t>商合杭铁路</w:t>
            </w:r>
          </w:p>
        </w:tc>
        <w:tc>
          <w:tcPr>
            <w:tcW w:w="0" w:type="auto"/>
            <w:vAlign w:val="center"/>
            <w:hideMark/>
          </w:tcPr>
          <w:p w:rsidR="000C3CD6" w:rsidRPr="002B654D" w:rsidRDefault="000C3CD6" w:rsidP="000C3CD6">
            <w:pPr>
              <w:pStyle w:val="aff4"/>
            </w:pPr>
            <w:r w:rsidRPr="002B654D">
              <w:rPr>
                <w:rFonts w:hint="eastAsia"/>
              </w:rPr>
              <w:t>裕溪河特大桥</w:t>
            </w:r>
          </w:p>
        </w:tc>
        <w:tc>
          <w:tcPr>
            <w:tcW w:w="0" w:type="auto"/>
            <w:vAlign w:val="center"/>
            <w:hideMark/>
          </w:tcPr>
          <w:p w:rsidR="000C3CD6" w:rsidRPr="002B654D" w:rsidRDefault="000C3CD6" w:rsidP="000C3CD6">
            <w:pPr>
              <w:pStyle w:val="aff4"/>
            </w:pPr>
            <w:r w:rsidRPr="002B654D">
              <w:rPr>
                <w:rFonts w:hint="eastAsia"/>
              </w:rPr>
              <w:t>324</w:t>
            </w:r>
          </w:p>
        </w:tc>
        <w:tc>
          <w:tcPr>
            <w:tcW w:w="0" w:type="auto"/>
            <w:vAlign w:val="center"/>
            <w:hideMark/>
          </w:tcPr>
          <w:p w:rsidR="000C3CD6" w:rsidRPr="002B654D" w:rsidRDefault="000C3CD6" w:rsidP="000C3CD6">
            <w:pPr>
              <w:pStyle w:val="aff4"/>
            </w:pPr>
            <w:r w:rsidRPr="002B654D">
              <w:rPr>
                <w:rFonts w:hint="eastAsia"/>
              </w:rPr>
              <w:t>97.9</w:t>
            </w:r>
          </w:p>
        </w:tc>
        <w:tc>
          <w:tcPr>
            <w:tcW w:w="0" w:type="auto"/>
            <w:vAlign w:val="center"/>
            <w:hideMark/>
          </w:tcPr>
          <w:p w:rsidR="000C3CD6" w:rsidRPr="002B654D" w:rsidRDefault="000C3CD6" w:rsidP="000C3CD6">
            <w:pPr>
              <w:pStyle w:val="aff4"/>
            </w:pPr>
            <w:r w:rsidRPr="002B654D">
              <w:rPr>
                <w:rFonts w:hint="eastAsia"/>
              </w:rPr>
              <w:t>1/3.31</w:t>
            </w:r>
          </w:p>
        </w:tc>
        <w:tc>
          <w:tcPr>
            <w:tcW w:w="0" w:type="auto"/>
            <w:vAlign w:val="center"/>
            <w:hideMark/>
          </w:tcPr>
          <w:p w:rsidR="000C3CD6" w:rsidRPr="002B654D" w:rsidRDefault="000C3CD6" w:rsidP="000C3CD6">
            <w:pPr>
              <w:pStyle w:val="aff4"/>
            </w:pPr>
            <w:r w:rsidRPr="002B654D">
              <w:rPr>
                <w:rFonts w:hint="eastAsia"/>
              </w:rPr>
              <w:t>H</w:t>
            </w:r>
            <w:r w:rsidRPr="002B654D">
              <w:rPr>
                <w:rFonts w:hint="eastAsia"/>
              </w:rPr>
              <w:t>型混凝土塔</w:t>
            </w:r>
          </w:p>
        </w:tc>
      </w:tr>
      <w:tr w:rsidR="002B654D" w:rsidRPr="002B654D" w:rsidTr="000C3CD6">
        <w:trPr>
          <w:trHeight w:val="20"/>
        </w:trPr>
        <w:tc>
          <w:tcPr>
            <w:tcW w:w="0" w:type="auto"/>
            <w:vAlign w:val="center"/>
            <w:hideMark/>
          </w:tcPr>
          <w:p w:rsidR="000C3CD6" w:rsidRPr="002B654D" w:rsidRDefault="000C3CD6" w:rsidP="000C3CD6">
            <w:pPr>
              <w:pStyle w:val="aff4"/>
            </w:pPr>
            <w:r w:rsidRPr="002B654D">
              <w:rPr>
                <w:rFonts w:hint="eastAsia"/>
              </w:rPr>
              <w:t>3</w:t>
            </w:r>
          </w:p>
        </w:tc>
        <w:tc>
          <w:tcPr>
            <w:tcW w:w="0" w:type="auto"/>
            <w:vAlign w:val="center"/>
            <w:hideMark/>
          </w:tcPr>
          <w:p w:rsidR="000C3CD6" w:rsidRPr="002B654D" w:rsidRDefault="000C3CD6" w:rsidP="000C3CD6">
            <w:pPr>
              <w:pStyle w:val="aff4"/>
            </w:pPr>
            <w:proofErr w:type="gramStart"/>
            <w:r w:rsidRPr="002B654D">
              <w:rPr>
                <w:rFonts w:hint="eastAsia"/>
              </w:rPr>
              <w:t>湖杭铁路</w:t>
            </w:r>
            <w:proofErr w:type="gramEnd"/>
          </w:p>
        </w:tc>
        <w:tc>
          <w:tcPr>
            <w:tcW w:w="0" w:type="auto"/>
            <w:vAlign w:val="center"/>
            <w:hideMark/>
          </w:tcPr>
          <w:p w:rsidR="000C3CD6" w:rsidRPr="002B654D" w:rsidRDefault="000C3CD6" w:rsidP="000C3CD6">
            <w:pPr>
              <w:pStyle w:val="aff4"/>
            </w:pPr>
            <w:r w:rsidRPr="002B654D">
              <w:rPr>
                <w:rFonts w:hint="eastAsia"/>
              </w:rPr>
              <w:t>富春江特大桥</w:t>
            </w:r>
          </w:p>
        </w:tc>
        <w:tc>
          <w:tcPr>
            <w:tcW w:w="0" w:type="auto"/>
            <w:vAlign w:val="center"/>
            <w:hideMark/>
          </w:tcPr>
          <w:p w:rsidR="000C3CD6" w:rsidRPr="002B654D" w:rsidRDefault="000C3CD6" w:rsidP="000C3CD6">
            <w:pPr>
              <w:pStyle w:val="aff4"/>
            </w:pPr>
            <w:r w:rsidRPr="002B654D">
              <w:rPr>
                <w:rFonts w:hint="eastAsia"/>
              </w:rPr>
              <w:t>300</w:t>
            </w:r>
          </w:p>
        </w:tc>
        <w:tc>
          <w:tcPr>
            <w:tcW w:w="0" w:type="auto"/>
            <w:vAlign w:val="center"/>
            <w:hideMark/>
          </w:tcPr>
          <w:p w:rsidR="000C3CD6" w:rsidRPr="002B654D" w:rsidRDefault="000C3CD6" w:rsidP="000C3CD6">
            <w:pPr>
              <w:pStyle w:val="aff4"/>
            </w:pPr>
            <w:r w:rsidRPr="002B654D">
              <w:rPr>
                <w:rFonts w:hint="eastAsia"/>
              </w:rPr>
              <w:t>高塔</w:t>
            </w:r>
            <w:r w:rsidRPr="002B654D">
              <w:rPr>
                <w:rFonts w:hint="eastAsia"/>
              </w:rPr>
              <w:t>103.2m,</w:t>
            </w:r>
          </w:p>
          <w:p w:rsidR="000C3CD6" w:rsidRPr="002B654D" w:rsidRDefault="000C3CD6" w:rsidP="000C3CD6">
            <w:pPr>
              <w:pStyle w:val="aff4"/>
            </w:pPr>
            <w:r w:rsidRPr="002B654D">
              <w:rPr>
                <w:rFonts w:hint="eastAsia"/>
              </w:rPr>
              <w:t>低塔</w:t>
            </w:r>
            <w:r w:rsidRPr="002B654D">
              <w:rPr>
                <w:rFonts w:hint="eastAsia"/>
              </w:rPr>
              <w:t>63.1m</w:t>
            </w:r>
          </w:p>
        </w:tc>
        <w:tc>
          <w:tcPr>
            <w:tcW w:w="0" w:type="auto"/>
            <w:vAlign w:val="center"/>
            <w:hideMark/>
          </w:tcPr>
          <w:p w:rsidR="000C3CD6" w:rsidRPr="002B654D" w:rsidRDefault="000C3CD6" w:rsidP="000C3CD6">
            <w:pPr>
              <w:pStyle w:val="aff4"/>
            </w:pPr>
            <w:r w:rsidRPr="002B654D">
              <w:rPr>
                <w:rFonts w:hint="eastAsia"/>
              </w:rPr>
              <w:t>1/3.61</w:t>
            </w:r>
          </w:p>
        </w:tc>
        <w:tc>
          <w:tcPr>
            <w:tcW w:w="0" w:type="auto"/>
            <w:vAlign w:val="center"/>
            <w:hideMark/>
          </w:tcPr>
          <w:p w:rsidR="000C3CD6" w:rsidRPr="002B654D" w:rsidRDefault="000C3CD6" w:rsidP="000C3CD6">
            <w:pPr>
              <w:pStyle w:val="aff4"/>
            </w:pPr>
            <w:r w:rsidRPr="002B654D">
              <w:rPr>
                <w:rFonts w:hint="eastAsia"/>
              </w:rPr>
              <w:t>H</w:t>
            </w:r>
            <w:r w:rsidRPr="002B654D">
              <w:rPr>
                <w:rFonts w:hint="eastAsia"/>
              </w:rPr>
              <w:t>型钢混组合塔</w:t>
            </w:r>
          </w:p>
        </w:tc>
      </w:tr>
      <w:tr w:rsidR="002B654D" w:rsidRPr="002B654D" w:rsidTr="000C3CD6">
        <w:trPr>
          <w:trHeight w:val="20"/>
        </w:trPr>
        <w:tc>
          <w:tcPr>
            <w:tcW w:w="0" w:type="auto"/>
            <w:vAlign w:val="center"/>
            <w:hideMark/>
          </w:tcPr>
          <w:p w:rsidR="000C3CD6" w:rsidRPr="002B654D" w:rsidRDefault="000C3CD6" w:rsidP="000C3CD6">
            <w:pPr>
              <w:pStyle w:val="aff4"/>
            </w:pPr>
            <w:r w:rsidRPr="002B654D">
              <w:rPr>
                <w:rFonts w:hint="eastAsia"/>
              </w:rPr>
              <w:t>4</w:t>
            </w:r>
          </w:p>
        </w:tc>
        <w:tc>
          <w:tcPr>
            <w:tcW w:w="0" w:type="auto"/>
            <w:vAlign w:val="center"/>
            <w:hideMark/>
          </w:tcPr>
          <w:p w:rsidR="000C3CD6" w:rsidRPr="002B654D" w:rsidRDefault="000C3CD6" w:rsidP="000C3CD6">
            <w:pPr>
              <w:pStyle w:val="aff4"/>
            </w:pPr>
            <w:r w:rsidRPr="002B654D">
              <w:rPr>
                <w:rFonts w:hint="eastAsia"/>
              </w:rPr>
              <w:t>沪苏湖铁路</w:t>
            </w:r>
          </w:p>
        </w:tc>
        <w:tc>
          <w:tcPr>
            <w:tcW w:w="0" w:type="auto"/>
            <w:vAlign w:val="center"/>
            <w:hideMark/>
          </w:tcPr>
          <w:p w:rsidR="000C3CD6" w:rsidRPr="002B654D" w:rsidRDefault="000C3CD6" w:rsidP="000C3CD6">
            <w:pPr>
              <w:pStyle w:val="aff4"/>
            </w:pPr>
            <w:r w:rsidRPr="002B654D">
              <w:rPr>
                <w:rFonts w:hint="eastAsia"/>
              </w:rPr>
              <w:t>青浦</w:t>
            </w:r>
            <w:proofErr w:type="gramStart"/>
            <w:r w:rsidRPr="002B654D">
              <w:rPr>
                <w:rFonts w:hint="eastAsia"/>
              </w:rPr>
              <w:t>特大桥跨斜塘</w:t>
            </w:r>
            <w:proofErr w:type="gramEnd"/>
            <w:r w:rsidRPr="002B654D">
              <w:rPr>
                <w:rFonts w:hint="eastAsia"/>
              </w:rPr>
              <w:t>航道主桥</w:t>
            </w:r>
          </w:p>
        </w:tc>
        <w:tc>
          <w:tcPr>
            <w:tcW w:w="0" w:type="auto"/>
            <w:vAlign w:val="center"/>
            <w:hideMark/>
          </w:tcPr>
          <w:p w:rsidR="000C3CD6" w:rsidRPr="002B654D" w:rsidRDefault="000C3CD6" w:rsidP="000C3CD6">
            <w:pPr>
              <w:pStyle w:val="aff4"/>
            </w:pPr>
            <w:r w:rsidRPr="002B654D">
              <w:rPr>
                <w:rFonts w:hint="eastAsia"/>
              </w:rPr>
              <w:t>260</w:t>
            </w:r>
          </w:p>
        </w:tc>
        <w:tc>
          <w:tcPr>
            <w:tcW w:w="0" w:type="auto"/>
            <w:vAlign w:val="center"/>
            <w:hideMark/>
          </w:tcPr>
          <w:p w:rsidR="000C3CD6" w:rsidRPr="002B654D" w:rsidRDefault="000C3CD6" w:rsidP="000C3CD6">
            <w:pPr>
              <w:pStyle w:val="aff4"/>
            </w:pPr>
            <w:r w:rsidRPr="002B654D">
              <w:rPr>
                <w:rFonts w:hint="eastAsia"/>
              </w:rPr>
              <w:t>72.5</w:t>
            </w:r>
          </w:p>
        </w:tc>
        <w:tc>
          <w:tcPr>
            <w:tcW w:w="0" w:type="auto"/>
            <w:vAlign w:val="center"/>
            <w:hideMark/>
          </w:tcPr>
          <w:p w:rsidR="000C3CD6" w:rsidRPr="002B654D" w:rsidRDefault="000C3CD6" w:rsidP="000C3CD6">
            <w:pPr>
              <w:pStyle w:val="aff4"/>
            </w:pPr>
            <w:r w:rsidRPr="002B654D">
              <w:rPr>
                <w:rFonts w:hint="eastAsia"/>
              </w:rPr>
              <w:t>1/3.59</w:t>
            </w:r>
          </w:p>
        </w:tc>
        <w:tc>
          <w:tcPr>
            <w:tcW w:w="0" w:type="auto"/>
            <w:vAlign w:val="center"/>
            <w:hideMark/>
          </w:tcPr>
          <w:p w:rsidR="000C3CD6" w:rsidRPr="002B654D" w:rsidRDefault="000C3CD6" w:rsidP="000C3CD6">
            <w:pPr>
              <w:pStyle w:val="aff4"/>
            </w:pPr>
            <w:r w:rsidRPr="002B654D">
              <w:rPr>
                <w:rFonts w:hint="eastAsia"/>
              </w:rPr>
              <w:t>H</w:t>
            </w:r>
            <w:r w:rsidRPr="002B654D">
              <w:rPr>
                <w:rFonts w:hint="eastAsia"/>
              </w:rPr>
              <w:t>型混凝土塔</w:t>
            </w:r>
          </w:p>
        </w:tc>
      </w:tr>
      <w:tr w:rsidR="002B654D" w:rsidRPr="002B654D" w:rsidTr="000C3CD6">
        <w:trPr>
          <w:trHeight w:val="20"/>
        </w:trPr>
        <w:tc>
          <w:tcPr>
            <w:tcW w:w="0" w:type="auto"/>
            <w:vAlign w:val="center"/>
            <w:hideMark/>
          </w:tcPr>
          <w:p w:rsidR="000C3CD6" w:rsidRPr="002B654D" w:rsidRDefault="000C3CD6" w:rsidP="000C3CD6">
            <w:pPr>
              <w:pStyle w:val="aff4"/>
            </w:pPr>
            <w:r w:rsidRPr="002B654D">
              <w:rPr>
                <w:rFonts w:hint="eastAsia"/>
              </w:rPr>
              <w:t>5</w:t>
            </w:r>
          </w:p>
        </w:tc>
        <w:tc>
          <w:tcPr>
            <w:tcW w:w="0" w:type="auto"/>
            <w:noWrap/>
            <w:vAlign w:val="center"/>
            <w:hideMark/>
          </w:tcPr>
          <w:p w:rsidR="000C3CD6" w:rsidRPr="002B654D" w:rsidRDefault="000C3CD6" w:rsidP="000C3CD6">
            <w:pPr>
              <w:pStyle w:val="aff4"/>
            </w:pPr>
            <w:r w:rsidRPr="002B654D">
              <w:rPr>
                <w:rFonts w:hint="eastAsia"/>
              </w:rPr>
              <w:t>福厦高铁</w:t>
            </w:r>
          </w:p>
        </w:tc>
        <w:tc>
          <w:tcPr>
            <w:tcW w:w="0" w:type="auto"/>
            <w:noWrap/>
            <w:vAlign w:val="center"/>
            <w:hideMark/>
          </w:tcPr>
          <w:p w:rsidR="000C3CD6" w:rsidRPr="002B654D" w:rsidRDefault="000C3CD6" w:rsidP="000C3CD6">
            <w:pPr>
              <w:pStyle w:val="aff4"/>
            </w:pPr>
            <w:r w:rsidRPr="002B654D">
              <w:rPr>
                <w:rFonts w:hint="eastAsia"/>
              </w:rPr>
              <w:t>安海湾特大桥</w:t>
            </w:r>
          </w:p>
        </w:tc>
        <w:tc>
          <w:tcPr>
            <w:tcW w:w="0" w:type="auto"/>
            <w:noWrap/>
            <w:vAlign w:val="center"/>
            <w:hideMark/>
          </w:tcPr>
          <w:p w:rsidR="000C3CD6" w:rsidRPr="002B654D" w:rsidRDefault="000C3CD6" w:rsidP="000C3CD6">
            <w:pPr>
              <w:pStyle w:val="aff4"/>
            </w:pPr>
            <w:r w:rsidRPr="002B654D">
              <w:rPr>
                <w:rFonts w:hint="eastAsia"/>
              </w:rPr>
              <w:t>300</w:t>
            </w:r>
          </w:p>
        </w:tc>
        <w:tc>
          <w:tcPr>
            <w:tcW w:w="0" w:type="auto"/>
            <w:noWrap/>
            <w:vAlign w:val="center"/>
            <w:hideMark/>
          </w:tcPr>
          <w:p w:rsidR="000C3CD6" w:rsidRPr="002B654D" w:rsidRDefault="000C3CD6" w:rsidP="000C3CD6">
            <w:pPr>
              <w:pStyle w:val="aff4"/>
            </w:pPr>
            <w:r w:rsidRPr="002B654D">
              <w:rPr>
                <w:rFonts w:hint="eastAsia"/>
              </w:rPr>
              <w:t>81.51</w:t>
            </w:r>
          </w:p>
        </w:tc>
        <w:tc>
          <w:tcPr>
            <w:tcW w:w="0" w:type="auto"/>
            <w:vAlign w:val="center"/>
            <w:hideMark/>
          </w:tcPr>
          <w:p w:rsidR="000C3CD6" w:rsidRPr="002B654D" w:rsidRDefault="000C3CD6" w:rsidP="000C3CD6">
            <w:pPr>
              <w:pStyle w:val="aff4"/>
            </w:pPr>
            <w:r w:rsidRPr="002B654D">
              <w:rPr>
                <w:rFonts w:hint="eastAsia"/>
              </w:rPr>
              <w:t>1/3.68</w:t>
            </w:r>
          </w:p>
        </w:tc>
        <w:tc>
          <w:tcPr>
            <w:tcW w:w="0" w:type="auto"/>
            <w:noWrap/>
            <w:vAlign w:val="center"/>
            <w:hideMark/>
          </w:tcPr>
          <w:p w:rsidR="000C3CD6" w:rsidRPr="002B654D" w:rsidRDefault="000C3CD6" w:rsidP="000C3CD6">
            <w:pPr>
              <w:pStyle w:val="aff4"/>
            </w:pPr>
            <w:r w:rsidRPr="002B654D">
              <w:rPr>
                <w:rFonts w:hint="eastAsia"/>
              </w:rPr>
              <w:t>H</w:t>
            </w:r>
            <w:r w:rsidRPr="002B654D">
              <w:rPr>
                <w:rFonts w:hint="eastAsia"/>
              </w:rPr>
              <w:t>型混凝土塔</w:t>
            </w:r>
          </w:p>
        </w:tc>
      </w:tr>
    </w:tbl>
    <w:p w:rsidR="00C53BDE" w:rsidRPr="002B654D" w:rsidRDefault="00C53BDE" w:rsidP="000A7253">
      <w:pPr>
        <w:pStyle w:val="2"/>
        <w:spacing w:before="312" w:after="312"/>
        <w:rPr>
          <w:color w:val="auto"/>
        </w:rPr>
      </w:pPr>
      <w:bookmarkStart w:id="96" w:name="_Toc102915518"/>
      <w:bookmarkStart w:id="97" w:name="_Toc121471811"/>
      <w:r w:rsidRPr="002B654D">
        <w:rPr>
          <w:rFonts w:hint="eastAsia"/>
          <w:color w:val="auto"/>
        </w:rPr>
        <w:t>斜拉索</w:t>
      </w:r>
      <w:bookmarkEnd w:id="96"/>
      <w:bookmarkEnd w:id="97"/>
    </w:p>
    <w:p w:rsidR="00C53BDE" w:rsidRPr="002B654D" w:rsidRDefault="00C53BDE" w:rsidP="009A20A8">
      <w:pPr>
        <w:pStyle w:val="3"/>
        <w:rPr>
          <w:color w:val="auto"/>
        </w:rPr>
      </w:pPr>
      <w:r w:rsidRPr="002B654D">
        <w:rPr>
          <w:rFonts w:hint="eastAsia"/>
          <w:color w:val="auto"/>
        </w:rPr>
        <w:t>斜拉索布置宜采用以下形式：</w:t>
      </w:r>
    </w:p>
    <w:p w:rsidR="00C53BDE" w:rsidRPr="002B654D" w:rsidRDefault="000A7253" w:rsidP="000A7253">
      <w:pPr>
        <w:ind w:firstLine="482"/>
      </w:pPr>
      <w:r w:rsidRPr="002B654D">
        <w:rPr>
          <w:rFonts w:hint="eastAsia"/>
          <w:b/>
          <w:bCs/>
        </w:rPr>
        <w:t>1</w:t>
      </w:r>
      <w:r w:rsidR="00C53BDE" w:rsidRPr="002B654D">
        <w:rPr>
          <w:rFonts w:hint="eastAsia"/>
        </w:rPr>
        <w:t>斜拉索索面布置可采用空间索面或平面索面。</w:t>
      </w:r>
    </w:p>
    <w:p w:rsidR="00C53BDE" w:rsidRPr="002B654D" w:rsidRDefault="000A7253" w:rsidP="000A7253">
      <w:pPr>
        <w:ind w:firstLine="482"/>
      </w:pPr>
      <w:r w:rsidRPr="002B654D">
        <w:rPr>
          <w:b/>
          <w:bCs/>
        </w:rPr>
        <w:t>2</w:t>
      </w:r>
      <w:r w:rsidR="00C53BDE" w:rsidRPr="002B654D">
        <w:rPr>
          <w:rFonts w:hint="eastAsia"/>
        </w:rPr>
        <w:t>斜拉索在</w:t>
      </w:r>
      <w:r w:rsidR="00E844B3" w:rsidRPr="002B654D">
        <w:rPr>
          <w:rFonts w:hint="eastAsia"/>
        </w:rPr>
        <w:t>顺</w:t>
      </w:r>
      <w:proofErr w:type="gramStart"/>
      <w:r w:rsidR="00C53BDE" w:rsidRPr="002B654D">
        <w:rPr>
          <w:rFonts w:hint="eastAsia"/>
        </w:rPr>
        <w:t>桥向宜采用</w:t>
      </w:r>
      <w:proofErr w:type="gramEnd"/>
      <w:r w:rsidR="00C53BDE" w:rsidRPr="002B654D">
        <w:rPr>
          <w:rFonts w:hint="eastAsia"/>
        </w:rPr>
        <w:t>扇形</w:t>
      </w:r>
      <w:r w:rsidR="004474F3" w:rsidRPr="002B654D">
        <w:rPr>
          <w:rFonts w:hint="eastAsia"/>
        </w:rPr>
        <w:t>、</w:t>
      </w:r>
      <w:r w:rsidR="00C53BDE" w:rsidRPr="002B654D">
        <w:rPr>
          <w:rFonts w:hint="eastAsia"/>
        </w:rPr>
        <w:t>竖琴形。</w:t>
      </w:r>
    </w:p>
    <w:p w:rsidR="00C53BDE" w:rsidRPr="002B654D" w:rsidRDefault="000A7253" w:rsidP="000A7253">
      <w:pPr>
        <w:ind w:firstLine="482"/>
      </w:pPr>
      <w:r w:rsidRPr="002B654D">
        <w:rPr>
          <w:b/>
          <w:bCs/>
        </w:rPr>
        <w:t>3</w:t>
      </w:r>
      <w:r w:rsidR="00C53BDE" w:rsidRPr="002B654D">
        <w:rPr>
          <w:rFonts w:hint="eastAsia"/>
        </w:rPr>
        <w:t>斜拉索在主梁上的标准间距对于钢主梁或</w:t>
      </w:r>
      <w:proofErr w:type="gramStart"/>
      <w:r w:rsidR="00965DB2" w:rsidRPr="002B654D">
        <w:rPr>
          <w:rFonts w:hint="eastAsia"/>
        </w:rPr>
        <w:t>结合梁</w:t>
      </w:r>
      <w:r w:rsidR="00C53BDE" w:rsidRPr="002B654D">
        <w:rPr>
          <w:rFonts w:hint="eastAsia"/>
        </w:rPr>
        <w:t>宜为</w:t>
      </w:r>
      <w:proofErr w:type="gramEnd"/>
      <w:r w:rsidR="00C53BDE" w:rsidRPr="002B654D">
        <w:rPr>
          <w:rFonts w:hint="eastAsia"/>
        </w:rPr>
        <w:t>8</w:t>
      </w:r>
      <w:r w:rsidR="00C53BDE" w:rsidRPr="002B654D">
        <w:rPr>
          <w:rFonts w:hint="eastAsia"/>
        </w:rPr>
        <w:t>～</w:t>
      </w:r>
      <w:r w:rsidR="00C53BDE" w:rsidRPr="002B654D">
        <w:rPr>
          <w:rFonts w:hint="eastAsia"/>
        </w:rPr>
        <w:t>16m</w:t>
      </w:r>
      <w:r w:rsidR="00C53BDE" w:rsidRPr="002B654D">
        <w:rPr>
          <w:rFonts w:hint="eastAsia"/>
        </w:rPr>
        <w:t>；对于混凝土主梁宜为</w:t>
      </w:r>
      <w:r w:rsidR="00C53BDE" w:rsidRPr="002B654D">
        <w:rPr>
          <w:rFonts w:hint="eastAsia"/>
        </w:rPr>
        <w:t>6</w:t>
      </w:r>
      <w:r w:rsidR="00C53BDE" w:rsidRPr="002B654D">
        <w:rPr>
          <w:rFonts w:hint="eastAsia"/>
        </w:rPr>
        <w:t>～</w:t>
      </w:r>
      <w:r w:rsidR="00C53BDE" w:rsidRPr="002B654D">
        <w:rPr>
          <w:rFonts w:hint="eastAsia"/>
        </w:rPr>
        <w:t>12m</w:t>
      </w:r>
      <w:r w:rsidR="00C53BDE" w:rsidRPr="002B654D">
        <w:rPr>
          <w:rFonts w:hint="eastAsia"/>
        </w:rPr>
        <w:t>。</w:t>
      </w:r>
    </w:p>
    <w:p w:rsidR="00824F4D" w:rsidRPr="002B654D" w:rsidRDefault="00824F4D" w:rsidP="00824F4D">
      <w:pPr>
        <w:pStyle w:val="12"/>
        <w:rPr>
          <w:color w:val="auto"/>
        </w:rPr>
      </w:pPr>
      <w:r w:rsidRPr="002B654D">
        <w:rPr>
          <w:rFonts w:hint="eastAsia"/>
          <w:color w:val="auto"/>
        </w:rPr>
        <w:t>条文说明</w:t>
      </w:r>
    </w:p>
    <w:p w:rsidR="00824F4D" w:rsidRPr="002B654D" w:rsidRDefault="00824F4D" w:rsidP="00824F4D">
      <w:pPr>
        <w:pStyle w:val="aa"/>
        <w:ind w:firstLine="480"/>
        <w:rPr>
          <w:color w:val="auto"/>
        </w:rPr>
      </w:pPr>
      <w:r w:rsidRPr="002B654D">
        <w:rPr>
          <w:rFonts w:hint="eastAsia"/>
          <w:color w:val="auto"/>
        </w:rPr>
        <w:t>斜拉索</w:t>
      </w:r>
      <w:r w:rsidR="00E844B3" w:rsidRPr="002B654D">
        <w:rPr>
          <w:rFonts w:hint="eastAsia"/>
          <w:color w:val="auto"/>
        </w:rPr>
        <w:t>顺</w:t>
      </w:r>
      <w:r w:rsidRPr="002B654D">
        <w:rPr>
          <w:rFonts w:hint="eastAsia"/>
          <w:color w:val="auto"/>
        </w:rPr>
        <w:t>桥向布置形式如</w:t>
      </w:r>
      <w:r w:rsidR="003E0118" w:rsidRPr="002B654D">
        <w:rPr>
          <w:rFonts w:hint="eastAsia"/>
          <w:color w:val="auto"/>
        </w:rPr>
        <w:t>说明图</w:t>
      </w:r>
      <w:r w:rsidR="003E0118" w:rsidRPr="002B654D">
        <w:rPr>
          <w:rFonts w:hint="eastAsia"/>
          <w:color w:val="auto"/>
        </w:rPr>
        <w:t>5.4.1</w:t>
      </w:r>
      <w:r w:rsidRPr="002B654D">
        <w:rPr>
          <w:rFonts w:hint="eastAsia"/>
          <w:color w:val="auto"/>
        </w:rPr>
        <w:t>所示。</w:t>
      </w:r>
    </w:p>
    <w:p w:rsidR="00824F4D" w:rsidRPr="002B654D" w:rsidRDefault="00824F4D" w:rsidP="00824F4D">
      <w:pPr>
        <w:pStyle w:val="aff0"/>
      </w:pPr>
      <w:r w:rsidRPr="002B654D">
        <w:rPr>
          <w:rFonts w:hint="eastAsia"/>
          <w:noProof/>
        </w:rPr>
        <w:drawing>
          <wp:inline distT="0" distB="0" distL="0" distR="0">
            <wp:extent cx="2592000" cy="695902"/>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2000" cy="695902"/>
                    </a:xfrm>
                    <a:prstGeom prst="rect">
                      <a:avLst/>
                    </a:prstGeom>
                    <a:noFill/>
                    <a:ln>
                      <a:noFill/>
                    </a:ln>
                  </pic:spPr>
                </pic:pic>
              </a:graphicData>
            </a:graphic>
          </wp:inline>
        </w:drawing>
      </w:r>
      <w:r w:rsidRPr="002B654D">
        <w:rPr>
          <w:rFonts w:hint="eastAsia"/>
          <w:noProof/>
        </w:rPr>
        <w:drawing>
          <wp:inline distT="0" distB="0" distL="0" distR="0">
            <wp:extent cx="2592000" cy="695902"/>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2000" cy="695902"/>
                    </a:xfrm>
                    <a:prstGeom prst="rect">
                      <a:avLst/>
                    </a:prstGeom>
                    <a:noFill/>
                    <a:ln>
                      <a:noFill/>
                    </a:ln>
                  </pic:spPr>
                </pic:pic>
              </a:graphicData>
            </a:graphic>
          </wp:inline>
        </w:drawing>
      </w:r>
    </w:p>
    <w:p w:rsidR="00824F4D" w:rsidRPr="002B654D" w:rsidRDefault="00824F4D" w:rsidP="003E0118">
      <w:pPr>
        <w:pStyle w:val="aa"/>
        <w:ind w:firstLine="480"/>
        <w:jc w:val="center"/>
        <w:rPr>
          <w:color w:val="auto"/>
        </w:rPr>
      </w:pPr>
      <w:r w:rsidRPr="002B654D">
        <w:rPr>
          <w:rFonts w:hint="eastAsia"/>
          <w:color w:val="auto"/>
        </w:rPr>
        <w:t>a</w:t>
      </w:r>
      <w:r w:rsidRPr="002B654D">
        <w:rPr>
          <w:rFonts w:hint="eastAsia"/>
          <w:color w:val="auto"/>
        </w:rPr>
        <w:t>）扇形</w:t>
      </w:r>
      <w:r w:rsidRPr="002B654D">
        <w:rPr>
          <w:color w:val="auto"/>
        </w:rPr>
        <w:t>b</w:t>
      </w:r>
      <w:r w:rsidRPr="002B654D">
        <w:rPr>
          <w:rFonts w:hint="eastAsia"/>
          <w:color w:val="auto"/>
        </w:rPr>
        <w:t>）竖琴形</w:t>
      </w:r>
    </w:p>
    <w:p w:rsidR="00AA3C38" w:rsidRPr="002B654D" w:rsidRDefault="003E0118" w:rsidP="00AA3C38">
      <w:pPr>
        <w:pStyle w:val="aff2"/>
        <w:spacing w:before="156" w:after="156"/>
      </w:pPr>
      <w:r w:rsidRPr="002B654D">
        <w:rPr>
          <w:rFonts w:hint="eastAsia"/>
        </w:rPr>
        <w:t>说明</w:t>
      </w:r>
      <w:r w:rsidR="00AD5569" w:rsidRPr="002B654D">
        <w:rPr>
          <w:rFonts w:hint="eastAsia"/>
        </w:rPr>
        <w:t>图</w:t>
      </w:r>
      <w:r w:rsidR="00AD5569" w:rsidRPr="002B654D">
        <w:rPr>
          <w:rFonts w:hint="eastAsia"/>
        </w:rPr>
        <w:t>5.4</w:t>
      </w:r>
      <w:r w:rsidR="00AD5569" w:rsidRPr="002B654D">
        <w:t>.</w:t>
      </w:r>
      <w:r w:rsidR="00AD5569" w:rsidRPr="002B654D">
        <w:rPr>
          <w:rFonts w:hint="eastAsia"/>
        </w:rPr>
        <w:t>1</w:t>
      </w:r>
      <w:r w:rsidR="00AA3C38" w:rsidRPr="002B654D">
        <w:rPr>
          <w:rFonts w:hint="eastAsia"/>
        </w:rPr>
        <w:t>斜拉索</w:t>
      </w:r>
      <w:r w:rsidR="00E844B3" w:rsidRPr="002B654D">
        <w:rPr>
          <w:rFonts w:hint="eastAsia"/>
        </w:rPr>
        <w:t>顺</w:t>
      </w:r>
      <w:r w:rsidR="00AA3C38" w:rsidRPr="002B654D">
        <w:rPr>
          <w:rFonts w:hint="eastAsia"/>
        </w:rPr>
        <w:t>桥向布置形式</w:t>
      </w:r>
    </w:p>
    <w:p w:rsidR="004474F3" w:rsidRPr="002B654D" w:rsidRDefault="007B397B" w:rsidP="009A20A8">
      <w:pPr>
        <w:pStyle w:val="3"/>
        <w:rPr>
          <w:color w:val="auto"/>
        </w:rPr>
      </w:pPr>
      <w:r w:rsidRPr="002B654D">
        <w:rPr>
          <w:rFonts w:hint="eastAsia"/>
          <w:color w:val="auto"/>
        </w:rPr>
        <w:t>斜拉索</w:t>
      </w:r>
      <w:r w:rsidR="00455C7E" w:rsidRPr="002B654D">
        <w:rPr>
          <w:rFonts w:hint="eastAsia"/>
          <w:color w:val="auto"/>
        </w:rPr>
        <w:t>可</w:t>
      </w:r>
      <w:r w:rsidRPr="002B654D">
        <w:rPr>
          <w:rFonts w:hint="eastAsia"/>
          <w:color w:val="auto"/>
        </w:rPr>
        <w:t>选用平行钢丝斜拉索或钢绞线斜拉索。</w:t>
      </w:r>
    </w:p>
    <w:p w:rsidR="00E856B7" w:rsidRPr="002B654D" w:rsidRDefault="00E856B7" w:rsidP="00E856B7">
      <w:pPr>
        <w:pStyle w:val="12"/>
        <w:rPr>
          <w:color w:val="auto"/>
        </w:rPr>
      </w:pPr>
      <w:r w:rsidRPr="002B654D">
        <w:rPr>
          <w:rFonts w:hint="eastAsia"/>
          <w:color w:val="auto"/>
        </w:rPr>
        <w:t>条文说明</w:t>
      </w:r>
    </w:p>
    <w:p w:rsidR="00E856B7" w:rsidRPr="002B654D" w:rsidRDefault="00D41F09" w:rsidP="00D41F09">
      <w:pPr>
        <w:pStyle w:val="aa"/>
        <w:ind w:firstLine="480"/>
        <w:rPr>
          <w:color w:val="auto"/>
        </w:rPr>
      </w:pPr>
      <w:r w:rsidRPr="002B654D">
        <w:rPr>
          <w:rFonts w:hint="eastAsia"/>
          <w:color w:val="auto"/>
        </w:rPr>
        <w:t>平行钢丝拉索所有制造过程全部在工厂进行，制成成品索</w:t>
      </w:r>
      <w:proofErr w:type="gramStart"/>
      <w:r w:rsidRPr="002B654D">
        <w:rPr>
          <w:rFonts w:hint="eastAsia"/>
          <w:color w:val="auto"/>
        </w:rPr>
        <w:t>后运输</w:t>
      </w:r>
      <w:proofErr w:type="gramEnd"/>
      <w:r w:rsidRPr="002B654D">
        <w:rPr>
          <w:rFonts w:hint="eastAsia"/>
          <w:color w:val="auto"/>
        </w:rPr>
        <w:t>到现场安装张拉</w:t>
      </w:r>
      <w:r w:rsidR="00E856B7" w:rsidRPr="002B654D">
        <w:rPr>
          <w:rFonts w:hint="eastAsia"/>
          <w:color w:val="auto"/>
        </w:rPr>
        <w:t>。</w:t>
      </w:r>
    </w:p>
    <w:p w:rsidR="00E856B7" w:rsidRPr="002B654D" w:rsidRDefault="00D41F09" w:rsidP="00D41F09">
      <w:pPr>
        <w:pStyle w:val="aa"/>
        <w:ind w:firstLine="480"/>
        <w:rPr>
          <w:color w:val="auto"/>
        </w:rPr>
      </w:pPr>
      <w:r w:rsidRPr="002B654D">
        <w:rPr>
          <w:rFonts w:hint="eastAsia"/>
          <w:color w:val="auto"/>
        </w:rPr>
        <w:t>钢绞线拉索主要由若干钢绞线和双层同步挤压成型的高密度聚乙烯</w:t>
      </w:r>
      <w:r w:rsidRPr="002B654D">
        <w:rPr>
          <w:rFonts w:ascii="宋体" w:eastAsia="宋体" w:hAnsi="宋体" w:hint="eastAsia"/>
          <w:color w:val="auto"/>
        </w:rPr>
        <w:t>（</w:t>
      </w:r>
      <w:r w:rsidRPr="002B654D">
        <w:rPr>
          <w:rFonts w:eastAsia="宋体" w:cs="Times New Roman"/>
          <w:color w:val="auto"/>
        </w:rPr>
        <w:t>HDPE</w:t>
      </w:r>
      <w:r w:rsidRPr="002B654D">
        <w:rPr>
          <w:rFonts w:ascii="宋体" w:eastAsia="宋体" w:hAnsi="宋体" w:hint="eastAsia"/>
          <w:color w:val="auto"/>
        </w:rPr>
        <w:t>）</w:t>
      </w:r>
      <w:r w:rsidRPr="002B654D">
        <w:rPr>
          <w:rFonts w:hint="eastAsia"/>
          <w:color w:val="auto"/>
        </w:rPr>
        <w:t>防护套管组成，两端配有单根夹片式张拉端锚具和锚固端锚具。此拉索为半成品，需要运输到施工现场逐根穿索并进行张拉。</w:t>
      </w:r>
    </w:p>
    <w:p w:rsidR="002D04A2" w:rsidRPr="002B654D" w:rsidRDefault="002D04A2" w:rsidP="00D41F09">
      <w:pPr>
        <w:pStyle w:val="aa"/>
        <w:ind w:firstLine="480"/>
        <w:rPr>
          <w:color w:val="auto"/>
        </w:rPr>
      </w:pPr>
      <w:r w:rsidRPr="002B654D">
        <w:rPr>
          <w:rFonts w:hint="eastAsia"/>
          <w:color w:val="auto"/>
        </w:rPr>
        <w:lastRenderedPageBreak/>
        <w:t>在运输、安装方面，平行钢丝拉索由于索盘直径大，运输方式受限，</w:t>
      </w:r>
      <w:proofErr w:type="gramStart"/>
      <w:r w:rsidRPr="002B654D">
        <w:rPr>
          <w:rFonts w:hint="eastAsia"/>
          <w:color w:val="auto"/>
        </w:rPr>
        <w:t>需大型</w:t>
      </w:r>
      <w:proofErr w:type="gramEnd"/>
      <w:r w:rsidRPr="002B654D">
        <w:rPr>
          <w:rFonts w:hint="eastAsia"/>
          <w:color w:val="auto"/>
        </w:rPr>
        <w:t>起吊设备；而钢绞线拉索的索盘直径相对较小，装卸、运输及安装较容易。在受力性能方面，平行钢丝拉索受力均匀性较好，而钢绞线拉索的均匀性稍差；在相同设计荷载条件下，平行钢丝拉索的外径较小，较钢绞线拉索小约</w:t>
      </w:r>
      <w:r w:rsidRPr="002B654D">
        <w:rPr>
          <w:rFonts w:hint="eastAsia"/>
          <w:color w:val="auto"/>
        </w:rPr>
        <w:t>3</w:t>
      </w:r>
      <w:r w:rsidRPr="002B654D">
        <w:rPr>
          <w:color w:val="auto"/>
        </w:rPr>
        <w:t>0</w:t>
      </w:r>
      <w:r w:rsidRPr="002B654D">
        <w:rPr>
          <w:rFonts w:hint="eastAsia"/>
          <w:color w:val="auto"/>
        </w:rPr>
        <w:t>%</w:t>
      </w:r>
      <w:r w:rsidRPr="002B654D">
        <w:rPr>
          <w:rFonts w:hint="eastAsia"/>
          <w:color w:val="auto"/>
        </w:rPr>
        <w:t>～</w:t>
      </w:r>
      <w:r w:rsidRPr="002B654D">
        <w:rPr>
          <w:rFonts w:hint="eastAsia"/>
          <w:color w:val="auto"/>
        </w:rPr>
        <w:t>4</w:t>
      </w:r>
      <w:r w:rsidRPr="002B654D">
        <w:rPr>
          <w:color w:val="auto"/>
        </w:rPr>
        <w:t>0</w:t>
      </w:r>
      <w:r w:rsidRPr="002B654D">
        <w:rPr>
          <w:rFonts w:hint="eastAsia"/>
          <w:color w:val="auto"/>
        </w:rPr>
        <w:t>%</w:t>
      </w:r>
      <w:r w:rsidRPr="002B654D">
        <w:rPr>
          <w:rFonts w:hint="eastAsia"/>
          <w:color w:val="auto"/>
        </w:rPr>
        <w:t>。在拉索更换方面，平行钢丝需进行整体更换，而钢绞线拉索具备单根钢绞线更换的条件。</w:t>
      </w:r>
    </w:p>
    <w:p w:rsidR="009B1543" w:rsidRPr="002B654D" w:rsidRDefault="009B1543" w:rsidP="009A20A8">
      <w:pPr>
        <w:pStyle w:val="3"/>
        <w:rPr>
          <w:color w:val="auto"/>
        </w:rPr>
      </w:pPr>
      <w:r w:rsidRPr="002B654D">
        <w:rPr>
          <w:rFonts w:hint="eastAsia"/>
          <w:color w:val="auto"/>
        </w:rPr>
        <w:t>斜拉索和锚具的安全系数，应符合《铁路斜拉桥设计规范》</w:t>
      </w:r>
      <w:r w:rsidRPr="002B654D">
        <w:rPr>
          <w:color w:val="auto"/>
        </w:rPr>
        <w:t>T</w:t>
      </w:r>
      <w:r w:rsidRPr="002B654D">
        <w:rPr>
          <w:rFonts w:hint="eastAsia"/>
          <w:color w:val="auto"/>
        </w:rPr>
        <w:t>B</w:t>
      </w:r>
      <w:r w:rsidRPr="002B654D">
        <w:rPr>
          <w:color w:val="auto"/>
        </w:rPr>
        <w:t xml:space="preserve"> 10095</w:t>
      </w:r>
      <w:r w:rsidRPr="002B654D">
        <w:rPr>
          <w:rFonts w:hint="eastAsia"/>
          <w:color w:val="auto"/>
        </w:rPr>
        <w:t>的有关规定。</w:t>
      </w:r>
    </w:p>
    <w:p w:rsidR="007F3806" w:rsidRPr="002B654D" w:rsidRDefault="00A212AC" w:rsidP="009A20A8">
      <w:pPr>
        <w:pStyle w:val="3"/>
        <w:rPr>
          <w:color w:val="auto"/>
        </w:rPr>
      </w:pPr>
      <w:r w:rsidRPr="002B654D">
        <w:rPr>
          <w:rFonts w:hint="eastAsia"/>
          <w:color w:val="auto"/>
        </w:rPr>
        <w:t>索端与锚具的结合部应釆取可靠的密封防护和排水措施</w:t>
      </w:r>
      <w:r w:rsidR="007F3806" w:rsidRPr="002B654D">
        <w:rPr>
          <w:rFonts w:hint="eastAsia"/>
          <w:color w:val="auto"/>
        </w:rPr>
        <w:t>。</w:t>
      </w:r>
    </w:p>
    <w:p w:rsidR="007F3806" w:rsidRPr="002B654D" w:rsidRDefault="007F3806" w:rsidP="007F3806">
      <w:pPr>
        <w:pStyle w:val="12"/>
        <w:rPr>
          <w:color w:val="auto"/>
        </w:rPr>
      </w:pPr>
      <w:r w:rsidRPr="002B654D">
        <w:rPr>
          <w:rFonts w:hint="eastAsia"/>
          <w:color w:val="auto"/>
        </w:rPr>
        <w:t>条文说明</w:t>
      </w:r>
    </w:p>
    <w:p w:rsidR="00E856B7" w:rsidRPr="002B654D" w:rsidRDefault="007F3806" w:rsidP="00D41F09">
      <w:pPr>
        <w:pStyle w:val="aa"/>
        <w:ind w:firstLine="480"/>
        <w:rPr>
          <w:color w:val="auto"/>
        </w:rPr>
      </w:pPr>
      <w:r w:rsidRPr="002B654D">
        <w:rPr>
          <w:rFonts w:hint="eastAsia"/>
          <w:color w:val="auto"/>
        </w:rPr>
        <w:t>斜拉索整个构件中防护最复杂、最薄弱的索体与锚具的连接处，也是防护最容易出问题的地方。在设计制造时，需要釆取可靠的索端密封防护措施，在安装尤其是长期运营状况下，特别注意保护索端的密封结构不受破坏，提高斜拉索的安全性</w:t>
      </w:r>
      <w:r w:rsidR="00D41F09" w:rsidRPr="002B654D">
        <w:rPr>
          <w:rFonts w:hint="eastAsia"/>
          <w:color w:val="auto"/>
        </w:rPr>
        <w:t>和耐久性</w:t>
      </w:r>
      <w:r w:rsidRPr="002B654D">
        <w:rPr>
          <w:rFonts w:hint="eastAsia"/>
          <w:color w:val="auto"/>
        </w:rPr>
        <w:t>。</w:t>
      </w:r>
    </w:p>
    <w:p w:rsidR="00102CFC" w:rsidRPr="002B654D" w:rsidRDefault="00A212AC" w:rsidP="009A20A8">
      <w:pPr>
        <w:pStyle w:val="3"/>
        <w:rPr>
          <w:color w:val="auto"/>
        </w:rPr>
      </w:pPr>
      <w:r w:rsidRPr="002B654D">
        <w:rPr>
          <w:rFonts w:hint="eastAsia"/>
          <w:color w:val="auto"/>
        </w:rPr>
        <w:t>斜拉索索端宜根据需要设置内置式减振装置或外置式阻尼器</w:t>
      </w:r>
      <w:r w:rsidR="00102CFC" w:rsidRPr="002B654D">
        <w:rPr>
          <w:rFonts w:hint="eastAsia"/>
          <w:color w:val="auto"/>
        </w:rPr>
        <w:t>。</w:t>
      </w:r>
    </w:p>
    <w:p w:rsidR="003E692E" w:rsidRPr="002B654D" w:rsidRDefault="003E692E" w:rsidP="003E692E">
      <w:pPr>
        <w:pStyle w:val="12"/>
        <w:rPr>
          <w:color w:val="auto"/>
        </w:rPr>
      </w:pPr>
      <w:r w:rsidRPr="002B654D">
        <w:rPr>
          <w:rFonts w:hint="eastAsia"/>
          <w:color w:val="auto"/>
        </w:rPr>
        <w:t>条文说明</w:t>
      </w:r>
    </w:p>
    <w:p w:rsidR="003E692E" w:rsidRPr="002B654D" w:rsidRDefault="003E692E" w:rsidP="003E692E">
      <w:pPr>
        <w:pStyle w:val="aa"/>
        <w:ind w:firstLine="480"/>
        <w:rPr>
          <w:color w:val="auto"/>
        </w:rPr>
      </w:pPr>
      <w:r w:rsidRPr="002B654D">
        <w:rPr>
          <w:rFonts w:hint="eastAsia"/>
          <w:color w:val="auto"/>
        </w:rPr>
        <w:t>铁路斜拉桥列车荷载、风荷载</w:t>
      </w:r>
      <w:r w:rsidR="00243E4B" w:rsidRPr="002B654D">
        <w:rPr>
          <w:rFonts w:hint="eastAsia"/>
          <w:color w:val="auto"/>
        </w:rPr>
        <w:t>以及</w:t>
      </w:r>
      <w:r w:rsidRPr="002B654D">
        <w:rPr>
          <w:rFonts w:hint="eastAsia"/>
          <w:color w:val="auto"/>
        </w:rPr>
        <w:t>雨荷载可引起斜拉索振动，易导致斜拉索的疲劳和防护结构的破坏，影响其安全使用寿命。一般桥梁预埋管内设内置式减振器就可以起到减振效果。在大型斜拉桥或在多风多雨特殊地区，通常设内置式减振器和外置式阻尼器。</w:t>
      </w:r>
    </w:p>
    <w:p w:rsidR="002A4CB0" w:rsidRPr="002B654D" w:rsidRDefault="002A4CB0" w:rsidP="002A4CB0">
      <w:pPr>
        <w:pStyle w:val="2"/>
        <w:spacing w:before="312" w:after="312"/>
        <w:rPr>
          <w:color w:val="auto"/>
        </w:rPr>
      </w:pPr>
      <w:bookmarkStart w:id="98" w:name="_Toc102915519"/>
      <w:bookmarkStart w:id="99" w:name="_Toc121471812"/>
      <w:r w:rsidRPr="002B654D">
        <w:rPr>
          <w:rFonts w:hint="eastAsia"/>
          <w:color w:val="auto"/>
        </w:rPr>
        <w:t>结构刚度及变形</w:t>
      </w:r>
      <w:bookmarkEnd w:id="98"/>
      <w:bookmarkEnd w:id="99"/>
    </w:p>
    <w:p w:rsidR="00217C56" w:rsidRPr="002B654D" w:rsidRDefault="00621546" w:rsidP="009A20A8">
      <w:pPr>
        <w:pStyle w:val="3"/>
        <w:rPr>
          <w:color w:val="auto"/>
        </w:rPr>
      </w:pPr>
      <w:r w:rsidRPr="002B654D">
        <w:rPr>
          <w:rFonts w:hint="eastAsia"/>
          <w:color w:val="auto"/>
        </w:rPr>
        <w:t>在</w:t>
      </w:r>
      <w:r w:rsidRPr="002B654D">
        <w:rPr>
          <w:rFonts w:hint="eastAsia"/>
          <w:color w:val="auto"/>
        </w:rPr>
        <w:t>ZK</w:t>
      </w:r>
      <w:r w:rsidRPr="002B654D">
        <w:rPr>
          <w:rFonts w:hint="eastAsia"/>
          <w:color w:val="auto"/>
        </w:rPr>
        <w:t>竖向静活载作用下，</w:t>
      </w:r>
      <w:r w:rsidR="00217C56" w:rsidRPr="002B654D">
        <w:rPr>
          <w:rFonts w:hint="eastAsia"/>
          <w:color w:val="auto"/>
        </w:rPr>
        <w:t>主梁竖向变形的限值应符合下列规定：</w:t>
      </w:r>
    </w:p>
    <w:p w:rsidR="00B94B23" w:rsidRPr="002B654D" w:rsidRDefault="007B397B" w:rsidP="007B397B">
      <w:pPr>
        <w:ind w:firstLine="482"/>
      </w:pPr>
      <w:bookmarkStart w:id="100" w:name="_Hlk89259944"/>
      <w:r w:rsidRPr="002B654D">
        <w:rPr>
          <w:rFonts w:hint="eastAsia"/>
          <w:b/>
          <w:bCs/>
        </w:rPr>
        <w:t>1</w:t>
      </w:r>
      <w:bookmarkEnd w:id="100"/>
      <w:r w:rsidR="00D76907" w:rsidRPr="002B654D">
        <w:rPr>
          <w:rFonts w:hint="eastAsia"/>
        </w:rPr>
        <w:t>梁体的竖向挠度</w:t>
      </w:r>
      <w:r w:rsidR="008A0EAE" w:rsidRPr="002B654D">
        <w:rPr>
          <w:rFonts w:hint="eastAsia"/>
        </w:rPr>
        <w:t>宜小于</w:t>
      </w:r>
      <w:r w:rsidR="008A0EAE" w:rsidRPr="002B654D">
        <w:rPr>
          <w:rFonts w:hint="eastAsia"/>
          <w:i/>
          <w:iCs/>
        </w:rPr>
        <w:t>L</w:t>
      </w:r>
      <w:r w:rsidR="00D76907" w:rsidRPr="002B654D">
        <w:t>/</w:t>
      </w:r>
      <w:r w:rsidR="00427A91" w:rsidRPr="002B654D">
        <w:t>7</w:t>
      </w:r>
      <w:r w:rsidR="00D76907" w:rsidRPr="002B654D">
        <w:t>00</w:t>
      </w:r>
      <w:r w:rsidR="00D76907" w:rsidRPr="002B654D">
        <w:rPr>
          <w:rFonts w:hint="eastAsia"/>
        </w:rPr>
        <w:t>。</w:t>
      </w:r>
    </w:p>
    <w:p w:rsidR="00706C86" w:rsidRPr="002B654D" w:rsidRDefault="00427A91" w:rsidP="007B397B">
      <w:pPr>
        <w:ind w:firstLine="482"/>
      </w:pPr>
      <w:r w:rsidRPr="002B654D">
        <w:rPr>
          <w:b/>
          <w:bCs/>
        </w:rPr>
        <w:t>2</w:t>
      </w:r>
      <w:r w:rsidR="00706C86" w:rsidRPr="002B654D">
        <w:rPr>
          <w:rFonts w:hint="eastAsia"/>
        </w:rPr>
        <w:t>梁端竖向转角不应大于</w:t>
      </w:r>
      <w:r w:rsidR="00706C86" w:rsidRPr="002B654D">
        <w:t>1</w:t>
      </w:r>
      <w:r w:rsidR="00706C86" w:rsidRPr="002B654D">
        <w:rPr>
          <w:rFonts w:hint="eastAsia"/>
        </w:rPr>
        <w:t>‰。</w:t>
      </w:r>
    </w:p>
    <w:p w:rsidR="00706C86" w:rsidRPr="002B654D" w:rsidRDefault="00427A91" w:rsidP="007B397B">
      <w:pPr>
        <w:ind w:firstLine="482"/>
      </w:pPr>
      <w:r w:rsidRPr="002B654D">
        <w:rPr>
          <w:b/>
          <w:bCs/>
        </w:rPr>
        <w:t>3</w:t>
      </w:r>
      <w:r w:rsidR="0042024C" w:rsidRPr="002B654D">
        <w:rPr>
          <w:rFonts w:hint="eastAsia"/>
        </w:rPr>
        <w:t>梁端线路中心处</w:t>
      </w:r>
      <w:r w:rsidR="00706C86" w:rsidRPr="002B654D">
        <w:rPr>
          <w:rFonts w:hint="eastAsia"/>
        </w:rPr>
        <w:t>竖向变形不应大于</w:t>
      </w:r>
      <w:r w:rsidR="00706C86" w:rsidRPr="002B654D">
        <w:t>1</w:t>
      </w:r>
      <w:r w:rsidR="00706C86" w:rsidRPr="002B654D">
        <w:rPr>
          <w:rFonts w:hint="eastAsia"/>
        </w:rPr>
        <w:t>mm</w:t>
      </w:r>
      <w:r w:rsidR="00706C86" w:rsidRPr="002B654D">
        <w:rPr>
          <w:rFonts w:hint="eastAsia"/>
        </w:rPr>
        <w:t>。</w:t>
      </w:r>
    </w:p>
    <w:p w:rsidR="00DC2790" w:rsidRPr="002B654D" w:rsidRDefault="004D035A" w:rsidP="004D035A">
      <w:pPr>
        <w:pStyle w:val="12"/>
        <w:rPr>
          <w:color w:val="auto"/>
        </w:rPr>
      </w:pPr>
      <w:r w:rsidRPr="002B654D">
        <w:rPr>
          <w:rFonts w:hint="eastAsia"/>
          <w:color w:val="auto"/>
        </w:rPr>
        <w:t>条文说明</w:t>
      </w:r>
    </w:p>
    <w:p w:rsidR="004D035A" w:rsidRPr="002B654D" w:rsidRDefault="004D035A" w:rsidP="004D035A">
      <w:pPr>
        <w:pStyle w:val="aa"/>
        <w:ind w:firstLine="480"/>
        <w:rPr>
          <w:color w:val="auto"/>
        </w:rPr>
      </w:pPr>
      <w:r w:rsidRPr="002B654D">
        <w:rPr>
          <w:rFonts w:hint="eastAsia"/>
          <w:color w:val="auto"/>
        </w:rPr>
        <w:t>铁路斜拉桥的竖向静活载挠</w:t>
      </w:r>
      <w:r w:rsidR="008A0EAE" w:rsidRPr="002B654D">
        <w:rPr>
          <w:rFonts w:hint="eastAsia"/>
          <w:color w:val="auto"/>
        </w:rPr>
        <w:t>度</w:t>
      </w:r>
      <w:r w:rsidRPr="002B654D">
        <w:rPr>
          <w:rFonts w:hint="eastAsia"/>
          <w:color w:val="auto"/>
        </w:rPr>
        <w:t>在《铁路斜拉桥设计规范》</w:t>
      </w:r>
      <w:r w:rsidRPr="002B654D">
        <w:rPr>
          <w:rFonts w:hint="eastAsia"/>
          <w:color w:val="auto"/>
        </w:rPr>
        <w:t>TB</w:t>
      </w:r>
      <w:r w:rsidRPr="002B654D">
        <w:rPr>
          <w:color w:val="auto"/>
        </w:rPr>
        <w:t>10092</w:t>
      </w:r>
      <w:r w:rsidRPr="002B654D">
        <w:rPr>
          <w:rFonts w:hint="eastAsia"/>
          <w:color w:val="auto"/>
        </w:rPr>
        <w:t>已有规定，从定性上分析，无</w:t>
      </w:r>
      <w:proofErr w:type="gramStart"/>
      <w:r w:rsidRPr="002B654D">
        <w:rPr>
          <w:rFonts w:hint="eastAsia"/>
          <w:color w:val="auto"/>
        </w:rPr>
        <w:t>砟</w:t>
      </w:r>
      <w:proofErr w:type="gramEnd"/>
      <w:r w:rsidRPr="002B654D">
        <w:rPr>
          <w:rFonts w:hint="eastAsia"/>
          <w:color w:val="auto"/>
        </w:rPr>
        <w:t>轨道大跨度斜拉桥容许最大</w:t>
      </w:r>
      <w:proofErr w:type="gramStart"/>
      <w:r w:rsidRPr="002B654D">
        <w:rPr>
          <w:rFonts w:hint="eastAsia"/>
          <w:color w:val="auto"/>
        </w:rPr>
        <w:t>挠跨比</w:t>
      </w:r>
      <w:proofErr w:type="gramEnd"/>
      <w:r w:rsidRPr="002B654D">
        <w:rPr>
          <w:rFonts w:hint="eastAsia"/>
          <w:color w:val="auto"/>
        </w:rPr>
        <w:t>应有所减小。根据</w:t>
      </w:r>
      <w:r w:rsidRPr="002B654D">
        <w:rPr>
          <w:rFonts w:hint="eastAsia"/>
          <w:color w:val="auto"/>
        </w:rPr>
        <w:lastRenderedPageBreak/>
        <w:t>我国目前已建或在建高速铁路无</w:t>
      </w:r>
      <w:proofErr w:type="gramStart"/>
      <w:r w:rsidRPr="002B654D">
        <w:rPr>
          <w:rFonts w:hint="eastAsia"/>
          <w:color w:val="auto"/>
        </w:rPr>
        <w:t>砟</w:t>
      </w:r>
      <w:proofErr w:type="gramEnd"/>
      <w:r w:rsidRPr="002B654D">
        <w:rPr>
          <w:rFonts w:hint="eastAsia"/>
          <w:color w:val="auto"/>
        </w:rPr>
        <w:t>轨道斜拉桥的工程实践，统计了部分桥梁的刚度指标，如</w:t>
      </w:r>
      <w:r w:rsidRPr="002B654D">
        <w:rPr>
          <w:color w:val="auto"/>
        </w:rPr>
        <w:fldChar w:fldCharType="begin"/>
      </w:r>
      <w:r w:rsidRPr="002B654D">
        <w:rPr>
          <w:color w:val="auto"/>
        </w:rPr>
        <w:instrText xml:space="preserve">REF _Ref90825725 \h \* MERGEFORMAT </w:instrText>
      </w:r>
      <w:r w:rsidRPr="002B654D">
        <w:rPr>
          <w:color w:val="auto"/>
        </w:rPr>
      </w:r>
      <w:r w:rsidRPr="002B654D">
        <w:rPr>
          <w:color w:val="auto"/>
        </w:rPr>
        <w:fldChar w:fldCharType="separate"/>
      </w:r>
      <w:r w:rsidR="002B654D" w:rsidRPr="002B654D">
        <w:rPr>
          <w:rFonts w:hint="eastAsia"/>
          <w:color w:val="auto"/>
        </w:rPr>
        <w:t>说明表</w:t>
      </w:r>
      <w:r w:rsidR="002B654D" w:rsidRPr="002B654D">
        <w:rPr>
          <w:rFonts w:hint="eastAsia"/>
          <w:color w:val="auto"/>
        </w:rPr>
        <w:t xml:space="preserve">5.5.1 </w:t>
      </w:r>
      <w:r w:rsidRPr="002B654D">
        <w:rPr>
          <w:color w:val="auto"/>
        </w:rPr>
        <w:fldChar w:fldCharType="end"/>
      </w:r>
      <w:r w:rsidRPr="002B654D">
        <w:rPr>
          <w:rFonts w:hint="eastAsia"/>
          <w:color w:val="auto"/>
        </w:rPr>
        <w:t>所示。</w:t>
      </w:r>
    </w:p>
    <w:p w:rsidR="00EC6138" w:rsidRPr="002B654D" w:rsidRDefault="00AD5569" w:rsidP="00EC6138">
      <w:pPr>
        <w:pStyle w:val="aff2"/>
        <w:keepNext/>
        <w:spacing w:before="156" w:after="156"/>
        <w:ind w:firstLine="480"/>
      </w:pPr>
      <w:bookmarkStart w:id="101" w:name="_Ref90825725"/>
      <w:r w:rsidRPr="002B654D">
        <w:rPr>
          <w:rFonts w:hint="eastAsia"/>
        </w:rPr>
        <w:t>说明表</w:t>
      </w:r>
      <w:r w:rsidRPr="002B654D">
        <w:rPr>
          <w:rFonts w:hint="eastAsia"/>
        </w:rPr>
        <w:t xml:space="preserve">5.5.1 </w:t>
      </w:r>
      <w:bookmarkEnd w:id="101"/>
      <w:r w:rsidR="00EC6138" w:rsidRPr="002B654D">
        <w:rPr>
          <w:rFonts w:hint="eastAsia"/>
        </w:rPr>
        <w:t>国内已建或在建高速铁路无</w:t>
      </w:r>
      <w:proofErr w:type="gramStart"/>
      <w:r w:rsidR="00EC6138" w:rsidRPr="002B654D">
        <w:rPr>
          <w:rFonts w:hint="eastAsia"/>
        </w:rPr>
        <w:t>砟</w:t>
      </w:r>
      <w:proofErr w:type="gramEnd"/>
      <w:r w:rsidR="00EC6138" w:rsidRPr="002B654D">
        <w:rPr>
          <w:rFonts w:hint="eastAsia"/>
        </w:rPr>
        <w:t>轨道斜拉桥刚度指标</w:t>
      </w:r>
    </w:p>
    <w:tbl>
      <w:tblPr>
        <w:tblStyle w:val="af"/>
        <w:tblW w:w="5000" w:type="pct"/>
        <w:tblLook w:val="04A0" w:firstRow="1" w:lastRow="0" w:firstColumn="1" w:lastColumn="0" w:noHBand="0" w:noVBand="1"/>
      </w:tblPr>
      <w:tblGrid>
        <w:gridCol w:w="462"/>
        <w:gridCol w:w="1282"/>
        <w:gridCol w:w="1923"/>
        <w:gridCol w:w="1215"/>
        <w:gridCol w:w="1215"/>
        <w:gridCol w:w="1215"/>
        <w:gridCol w:w="1210"/>
      </w:tblGrid>
      <w:tr w:rsidR="002B654D" w:rsidRPr="002B654D" w:rsidTr="00F93CBD">
        <w:tc>
          <w:tcPr>
            <w:tcW w:w="271"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序号</w:t>
            </w:r>
          </w:p>
        </w:tc>
        <w:tc>
          <w:tcPr>
            <w:tcW w:w="752"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线路名称</w:t>
            </w:r>
          </w:p>
        </w:tc>
        <w:tc>
          <w:tcPr>
            <w:tcW w:w="1128"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桥梁名称</w:t>
            </w:r>
          </w:p>
        </w:tc>
        <w:tc>
          <w:tcPr>
            <w:tcW w:w="713"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主跨</w:t>
            </w:r>
          </w:p>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跨径</w:t>
            </w:r>
            <w:r w:rsidRPr="002B654D">
              <w:rPr>
                <w:rFonts w:ascii="Times New Roman" w:eastAsia="楷体" w:hAnsi="Times New Roman"/>
              </w:rPr>
              <w:t>/m</w:t>
            </w:r>
          </w:p>
        </w:tc>
        <w:tc>
          <w:tcPr>
            <w:tcW w:w="713"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中跨</w:t>
            </w:r>
            <w:proofErr w:type="gramStart"/>
            <w:r w:rsidRPr="002B654D">
              <w:rPr>
                <w:rFonts w:ascii="Times New Roman" w:eastAsia="楷体" w:hAnsi="Times New Roman"/>
              </w:rPr>
              <w:t>跨</w:t>
            </w:r>
            <w:proofErr w:type="gramEnd"/>
            <w:r w:rsidRPr="002B654D">
              <w:rPr>
                <w:rFonts w:ascii="Times New Roman" w:eastAsia="楷体" w:hAnsi="Times New Roman"/>
              </w:rPr>
              <w:t>中竖向挠</w:t>
            </w:r>
            <w:r w:rsidR="00820B24" w:rsidRPr="002B654D">
              <w:rPr>
                <w:rFonts w:ascii="Times New Roman" w:eastAsia="楷体" w:hAnsi="Times New Roman"/>
              </w:rPr>
              <w:t>度</w:t>
            </w:r>
          </w:p>
        </w:tc>
        <w:tc>
          <w:tcPr>
            <w:tcW w:w="713"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中跨</w:t>
            </w:r>
            <w:proofErr w:type="gramStart"/>
            <w:r w:rsidRPr="002B654D">
              <w:rPr>
                <w:rFonts w:ascii="Times New Roman" w:eastAsia="楷体" w:hAnsi="Times New Roman"/>
              </w:rPr>
              <w:t>跨</w:t>
            </w:r>
            <w:proofErr w:type="gramEnd"/>
            <w:r w:rsidRPr="002B654D">
              <w:rPr>
                <w:rFonts w:ascii="Times New Roman" w:eastAsia="楷体" w:hAnsi="Times New Roman"/>
              </w:rPr>
              <w:t>中横向</w:t>
            </w:r>
            <w:r w:rsidR="008A0EAE" w:rsidRPr="002B654D">
              <w:rPr>
                <w:rFonts w:ascii="Times New Roman" w:eastAsia="楷体" w:hAnsi="Times New Roman"/>
              </w:rPr>
              <w:t>挠度</w:t>
            </w:r>
          </w:p>
        </w:tc>
        <w:tc>
          <w:tcPr>
            <w:tcW w:w="710"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梁端竖向转角</w:t>
            </w:r>
            <w:r w:rsidRPr="002B654D">
              <w:rPr>
                <w:rFonts w:ascii="Times New Roman" w:eastAsia="楷体" w:hAnsi="Times New Roman"/>
              </w:rPr>
              <w:t>/rad</w:t>
            </w:r>
          </w:p>
        </w:tc>
      </w:tr>
      <w:tr w:rsidR="002B654D" w:rsidRPr="002B654D" w:rsidTr="00F93CBD">
        <w:tc>
          <w:tcPr>
            <w:tcW w:w="271"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1</w:t>
            </w:r>
          </w:p>
        </w:tc>
        <w:tc>
          <w:tcPr>
            <w:tcW w:w="752"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昌</w:t>
            </w:r>
            <w:proofErr w:type="gramStart"/>
            <w:r w:rsidRPr="002B654D">
              <w:rPr>
                <w:rFonts w:ascii="Times New Roman" w:eastAsia="楷体" w:hAnsi="Times New Roman"/>
              </w:rPr>
              <w:t>赣客专</w:t>
            </w:r>
            <w:proofErr w:type="gramEnd"/>
          </w:p>
        </w:tc>
        <w:tc>
          <w:tcPr>
            <w:tcW w:w="1128"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赣州赣江特大桥</w:t>
            </w:r>
          </w:p>
        </w:tc>
        <w:tc>
          <w:tcPr>
            <w:tcW w:w="713" w:type="pct"/>
            <w:vAlign w:val="center"/>
          </w:tcPr>
          <w:p w:rsidR="00EC6138" w:rsidRPr="002B654D" w:rsidRDefault="00EC6138"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300</w:t>
            </w:r>
          </w:p>
        </w:tc>
        <w:tc>
          <w:tcPr>
            <w:tcW w:w="713" w:type="pct"/>
            <w:vAlign w:val="center"/>
          </w:tcPr>
          <w:p w:rsidR="00EC61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EC6138" w:rsidRPr="002B654D">
              <w:rPr>
                <w:rFonts w:ascii="Times New Roman" w:eastAsia="楷体" w:hAnsi="Times New Roman"/>
              </w:rPr>
              <w:t>/880</w:t>
            </w:r>
          </w:p>
        </w:tc>
        <w:tc>
          <w:tcPr>
            <w:tcW w:w="713" w:type="pct"/>
            <w:vAlign w:val="center"/>
          </w:tcPr>
          <w:p w:rsidR="00EC61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EC6138" w:rsidRPr="002B654D">
              <w:rPr>
                <w:rFonts w:ascii="Times New Roman" w:eastAsia="楷体" w:hAnsi="Times New Roman"/>
              </w:rPr>
              <w:t>/8547</w:t>
            </w:r>
          </w:p>
        </w:tc>
        <w:tc>
          <w:tcPr>
            <w:tcW w:w="710" w:type="pct"/>
            <w:vAlign w:val="center"/>
          </w:tcPr>
          <w:p w:rsidR="00EC6138" w:rsidRPr="002B654D" w:rsidRDefault="00EC6138"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0.127‰</w:t>
            </w:r>
          </w:p>
        </w:tc>
      </w:tr>
      <w:tr w:rsidR="002B654D" w:rsidRPr="002B654D" w:rsidTr="00F93CBD">
        <w:tc>
          <w:tcPr>
            <w:tcW w:w="271"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2</w:t>
            </w:r>
          </w:p>
        </w:tc>
        <w:tc>
          <w:tcPr>
            <w:tcW w:w="752"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商合杭铁路</w:t>
            </w:r>
          </w:p>
        </w:tc>
        <w:tc>
          <w:tcPr>
            <w:tcW w:w="1128"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裕溪河特大桥</w:t>
            </w:r>
          </w:p>
        </w:tc>
        <w:tc>
          <w:tcPr>
            <w:tcW w:w="713" w:type="pct"/>
            <w:vAlign w:val="center"/>
          </w:tcPr>
          <w:p w:rsidR="00EC6138" w:rsidRPr="002B654D" w:rsidRDefault="00EC6138"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324</w:t>
            </w:r>
          </w:p>
        </w:tc>
        <w:tc>
          <w:tcPr>
            <w:tcW w:w="713" w:type="pct"/>
            <w:vAlign w:val="center"/>
          </w:tcPr>
          <w:p w:rsidR="00EC61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EC6138" w:rsidRPr="002B654D">
              <w:rPr>
                <w:rFonts w:ascii="Times New Roman" w:eastAsia="楷体" w:hAnsi="Times New Roman"/>
              </w:rPr>
              <w:t>/1094</w:t>
            </w:r>
          </w:p>
        </w:tc>
        <w:tc>
          <w:tcPr>
            <w:tcW w:w="713" w:type="pct"/>
            <w:vAlign w:val="center"/>
          </w:tcPr>
          <w:p w:rsidR="00EC61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EC6138" w:rsidRPr="002B654D">
              <w:rPr>
                <w:rFonts w:ascii="Times New Roman" w:eastAsia="楷体" w:hAnsi="Times New Roman"/>
              </w:rPr>
              <w:t>/9000</w:t>
            </w:r>
          </w:p>
        </w:tc>
        <w:tc>
          <w:tcPr>
            <w:tcW w:w="710" w:type="pct"/>
            <w:vAlign w:val="center"/>
          </w:tcPr>
          <w:p w:rsidR="00EC6138" w:rsidRPr="002B654D" w:rsidRDefault="00EC6138"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0.54‰</w:t>
            </w:r>
          </w:p>
        </w:tc>
      </w:tr>
      <w:tr w:rsidR="002B654D" w:rsidRPr="002B654D" w:rsidTr="00F93CBD">
        <w:tc>
          <w:tcPr>
            <w:tcW w:w="271"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w:t>
            </w:r>
          </w:p>
        </w:tc>
        <w:tc>
          <w:tcPr>
            <w:tcW w:w="752"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沪苏湖铁路</w:t>
            </w:r>
          </w:p>
        </w:tc>
        <w:tc>
          <w:tcPr>
            <w:tcW w:w="1128"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斜塘特大桥</w:t>
            </w:r>
          </w:p>
        </w:tc>
        <w:tc>
          <w:tcPr>
            <w:tcW w:w="713" w:type="pct"/>
            <w:vAlign w:val="center"/>
          </w:tcPr>
          <w:p w:rsidR="00EC6138" w:rsidRPr="002B654D" w:rsidRDefault="00EC6138"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260</w:t>
            </w:r>
          </w:p>
        </w:tc>
        <w:tc>
          <w:tcPr>
            <w:tcW w:w="713" w:type="pct"/>
            <w:vAlign w:val="center"/>
          </w:tcPr>
          <w:p w:rsidR="00EC61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DC2790" w:rsidRPr="002B654D">
              <w:rPr>
                <w:rFonts w:ascii="Times New Roman" w:eastAsia="楷体" w:hAnsi="Times New Roman"/>
              </w:rPr>
              <w:t>/817</w:t>
            </w:r>
          </w:p>
        </w:tc>
        <w:tc>
          <w:tcPr>
            <w:tcW w:w="713" w:type="pct"/>
            <w:vAlign w:val="center"/>
          </w:tcPr>
          <w:p w:rsidR="00EC61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DC2790" w:rsidRPr="002B654D">
              <w:rPr>
                <w:rFonts w:ascii="Times New Roman" w:eastAsia="楷体" w:hAnsi="Times New Roman"/>
              </w:rPr>
              <w:t>/65000</w:t>
            </w:r>
          </w:p>
        </w:tc>
        <w:tc>
          <w:tcPr>
            <w:tcW w:w="710" w:type="pct"/>
            <w:vAlign w:val="center"/>
          </w:tcPr>
          <w:p w:rsidR="00EC6138" w:rsidRPr="002B654D" w:rsidRDefault="00DC2790"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0.23‰</w:t>
            </w:r>
          </w:p>
        </w:tc>
      </w:tr>
      <w:tr w:rsidR="002B654D" w:rsidRPr="002B654D" w:rsidTr="00F93CBD">
        <w:tc>
          <w:tcPr>
            <w:tcW w:w="271"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4</w:t>
            </w:r>
          </w:p>
        </w:tc>
        <w:tc>
          <w:tcPr>
            <w:tcW w:w="752"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proofErr w:type="gramStart"/>
            <w:r w:rsidRPr="002B654D">
              <w:rPr>
                <w:rFonts w:ascii="Times New Roman" w:eastAsia="楷体" w:hAnsi="Times New Roman"/>
              </w:rPr>
              <w:t>湖杭铁路</w:t>
            </w:r>
            <w:proofErr w:type="gramEnd"/>
          </w:p>
        </w:tc>
        <w:tc>
          <w:tcPr>
            <w:tcW w:w="1128" w:type="pct"/>
            <w:vAlign w:val="center"/>
          </w:tcPr>
          <w:p w:rsidR="00EC6138" w:rsidRPr="002B654D" w:rsidRDefault="00EC6138" w:rsidP="001F6F43">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富春江特大桥</w:t>
            </w:r>
          </w:p>
        </w:tc>
        <w:tc>
          <w:tcPr>
            <w:tcW w:w="713" w:type="pct"/>
            <w:vAlign w:val="center"/>
          </w:tcPr>
          <w:p w:rsidR="00EC6138" w:rsidRPr="002B654D" w:rsidRDefault="00EC6138"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300</w:t>
            </w:r>
          </w:p>
        </w:tc>
        <w:tc>
          <w:tcPr>
            <w:tcW w:w="713" w:type="pct"/>
            <w:vAlign w:val="center"/>
          </w:tcPr>
          <w:p w:rsidR="00EC61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1A72D9" w:rsidRPr="002B654D">
              <w:rPr>
                <w:rFonts w:ascii="Times New Roman" w:eastAsia="楷体" w:hAnsi="Times New Roman"/>
              </w:rPr>
              <w:t>/852</w:t>
            </w:r>
          </w:p>
        </w:tc>
        <w:tc>
          <w:tcPr>
            <w:tcW w:w="713" w:type="pct"/>
            <w:vAlign w:val="center"/>
          </w:tcPr>
          <w:p w:rsidR="00EC61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1A72D9" w:rsidRPr="002B654D">
              <w:rPr>
                <w:rFonts w:ascii="Times New Roman" w:eastAsia="楷体" w:hAnsi="Times New Roman"/>
              </w:rPr>
              <w:t>/23077</w:t>
            </w:r>
          </w:p>
        </w:tc>
        <w:tc>
          <w:tcPr>
            <w:tcW w:w="710" w:type="pct"/>
            <w:vAlign w:val="center"/>
          </w:tcPr>
          <w:p w:rsidR="00EC6138" w:rsidRPr="002B654D" w:rsidRDefault="001A72D9"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0.6‰</w:t>
            </w:r>
          </w:p>
        </w:tc>
      </w:tr>
      <w:tr w:rsidR="002B654D" w:rsidRPr="002B654D" w:rsidTr="00F93CBD">
        <w:tc>
          <w:tcPr>
            <w:tcW w:w="271" w:type="pct"/>
            <w:vAlign w:val="center"/>
          </w:tcPr>
          <w:p w:rsidR="001135ED" w:rsidRPr="002B654D" w:rsidRDefault="001135ED"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5</w:t>
            </w:r>
          </w:p>
        </w:tc>
        <w:tc>
          <w:tcPr>
            <w:tcW w:w="752" w:type="pct"/>
            <w:vAlign w:val="center"/>
          </w:tcPr>
          <w:p w:rsidR="001135ED" w:rsidRPr="002B654D" w:rsidRDefault="001135ED" w:rsidP="001135ED">
            <w:pPr>
              <w:pStyle w:val="aff0"/>
              <w:adjustRightInd w:val="0"/>
              <w:snapToGrid w:val="0"/>
              <w:ind w:leftChars="-50" w:left="-120" w:rightChars="-50" w:right="-120"/>
              <w:rPr>
                <w:rFonts w:ascii="Times New Roman" w:eastAsia="楷体" w:hAnsi="Times New Roman"/>
              </w:rPr>
            </w:pPr>
            <w:proofErr w:type="gramStart"/>
            <w:r w:rsidRPr="002B654D">
              <w:rPr>
                <w:rFonts w:ascii="Times New Roman" w:eastAsia="楷体" w:hAnsi="Times New Roman"/>
              </w:rPr>
              <w:t>广湛高铁</w:t>
            </w:r>
            <w:proofErr w:type="gramEnd"/>
          </w:p>
        </w:tc>
        <w:tc>
          <w:tcPr>
            <w:tcW w:w="1128" w:type="pct"/>
            <w:vAlign w:val="center"/>
          </w:tcPr>
          <w:p w:rsidR="001135ED" w:rsidRPr="002B654D" w:rsidRDefault="001135ED"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跨东平水道桥</w:t>
            </w:r>
          </w:p>
        </w:tc>
        <w:tc>
          <w:tcPr>
            <w:tcW w:w="713" w:type="pct"/>
            <w:vAlign w:val="center"/>
          </w:tcPr>
          <w:p w:rsidR="001135ED" w:rsidRPr="002B654D" w:rsidRDefault="001135ED"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350</w:t>
            </w:r>
          </w:p>
        </w:tc>
        <w:tc>
          <w:tcPr>
            <w:tcW w:w="713" w:type="pct"/>
            <w:vAlign w:val="center"/>
          </w:tcPr>
          <w:p w:rsidR="001135ED" w:rsidRPr="002B654D" w:rsidRDefault="009D5240"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i/>
                <w:iCs/>
              </w:rPr>
              <w:t>L</w:t>
            </w:r>
            <w:r w:rsidRPr="002B654D">
              <w:rPr>
                <w:rFonts w:ascii="Times New Roman" w:eastAsia="楷体" w:hAnsi="Times New Roman"/>
              </w:rPr>
              <w:t>/832</w:t>
            </w:r>
          </w:p>
        </w:tc>
        <w:tc>
          <w:tcPr>
            <w:tcW w:w="713" w:type="pct"/>
            <w:vAlign w:val="center"/>
          </w:tcPr>
          <w:p w:rsidR="001135ED" w:rsidRPr="002B654D" w:rsidRDefault="009D5240"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i/>
                <w:iCs/>
              </w:rPr>
              <w:t>L</w:t>
            </w:r>
            <w:r w:rsidRPr="002B654D">
              <w:rPr>
                <w:rFonts w:ascii="Times New Roman" w:eastAsia="楷体" w:hAnsi="Times New Roman"/>
              </w:rPr>
              <w:t>/6275</w:t>
            </w:r>
          </w:p>
        </w:tc>
        <w:tc>
          <w:tcPr>
            <w:tcW w:w="710" w:type="pct"/>
            <w:vAlign w:val="center"/>
          </w:tcPr>
          <w:p w:rsidR="001135ED" w:rsidRPr="002B654D" w:rsidRDefault="009D5240"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0.73‰</w:t>
            </w:r>
          </w:p>
        </w:tc>
      </w:tr>
      <w:tr w:rsidR="002B654D" w:rsidRPr="002B654D" w:rsidTr="00F93CBD">
        <w:tc>
          <w:tcPr>
            <w:tcW w:w="271" w:type="pct"/>
            <w:vAlign w:val="center"/>
          </w:tcPr>
          <w:p w:rsidR="001135ED" w:rsidRPr="002B654D" w:rsidRDefault="001135ED"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6</w:t>
            </w:r>
          </w:p>
        </w:tc>
        <w:tc>
          <w:tcPr>
            <w:tcW w:w="752" w:type="pct"/>
            <w:vAlign w:val="center"/>
          </w:tcPr>
          <w:p w:rsidR="001135ED" w:rsidRPr="002B654D" w:rsidRDefault="001135ED" w:rsidP="001135ED">
            <w:pPr>
              <w:pStyle w:val="aff0"/>
              <w:adjustRightInd w:val="0"/>
              <w:snapToGrid w:val="0"/>
              <w:ind w:leftChars="-50" w:left="-120" w:rightChars="-50" w:right="-120"/>
              <w:rPr>
                <w:rFonts w:ascii="Times New Roman" w:eastAsia="楷体" w:hAnsi="Times New Roman"/>
              </w:rPr>
            </w:pPr>
            <w:proofErr w:type="gramStart"/>
            <w:r w:rsidRPr="002B654D">
              <w:rPr>
                <w:rFonts w:ascii="Times New Roman" w:eastAsia="楷体" w:hAnsi="Times New Roman"/>
              </w:rPr>
              <w:t>通甬高</w:t>
            </w:r>
            <w:proofErr w:type="gramEnd"/>
            <w:r w:rsidRPr="002B654D">
              <w:rPr>
                <w:rFonts w:ascii="Times New Roman" w:eastAsia="楷体" w:hAnsi="Times New Roman"/>
              </w:rPr>
              <w:t>铁</w:t>
            </w:r>
          </w:p>
        </w:tc>
        <w:tc>
          <w:tcPr>
            <w:tcW w:w="1128" w:type="pct"/>
            <w:vAlign w:val="center"/>
          </w:tcPr>
          <w:p w:rsidR="001135ED" w:rsidRPr="002B654D" w:rsidRDefault="008334D2"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杭州湾北航道</w:t>
            </w:r>
            <w:r w:rsidR="001135ED" w:rsidRPr="002B654D">
              <w:rPr>
                <w:rFonts w:ascii="Times New Roman" w:eastAsia="楷体" w:hAnsi="Times New Roman"/>
              </w:rPr>
              <w:t>桥</w:t>
            </w:r>
          </w:p>
        </w:tc>
        <w:tc>
          <w:tcPr>
            <w:tcW w:w="713" w:type="pct"/>
            <w:vAlign w:val="center"/>
          </w:tcPr>
          <w:p w:rsidR="001135ED" w:rsidRPr="002B654D" w:rsidRDefault="008334D2"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432</w:t>
            </w:r>
          </w:p>
        </w:tc>
        <w:tc>
          <w:tcPr>
            <w:tcW w:w="713" w:type="pct"/>
            <w:vAlign w:val="center"/>
          </w:tcPr>
          <w:p w:rsidR="001135ED" w:rsidRPr="002B654D" w:rsidRDefault="008334D2"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i/>
                <w:iCs/>
              </w:rPr>
              <w:t>L</w:t>
            </w:r>
            <w:r w:rsidRPr="002B654D">
              <w:rPr>
                <w:rFonts w:ascii="Times New Roman" w:eastAsia="楷体" w:hAnsi="Times New Roman"/>
              </w:rPr>
              <w:t>/</w:t>
            </w:r>
            <w:r w:rsidR="00187ADF" w:rsidRPr="002B654D">
              <w:rPr>
                <w:rFonts w:ascii="Times New Roman" w:eastAsia="楷体" w:hAnsi="Times New Roman"/>
              </w:rPr>
              <w:t>708</w:t>
            </w:r>
          </w:p>
        </w:tc>
        <w:tc>
          <w:tcPr>
            <w:tcW w:w="713" w:type="pct"/>
            <w:vAlign w:val="center"/>
          </w:tcPr>
          <w:p w:rsidR="001135ED" w:rsidRPr="002B654D" w:rsidRDefault="008334D2"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i/>
                <w:iCs/>
              </w:rPr>
              <w:t>L</w:t>
            </w:r>
            <w:r w:rsidRPr="002B654D">
              <w:rPr>
                <w:rFonts w:ascii="Times New Roman" w:eastAsia="楷体" w:hAnsi="Times New Roman"/>
              </w:rPr>
              <w:t>/1947</w:t>
            </w:r>
          </w:p>
        </w:tc>
        <w:tc>
          <w:tcPr>
            <w:tcW w:w="710" w:type="pct"/>
            <w:vAlign w:val="center"/>
          </w:tcPr>
          <w:p w:rsidR="001135ED" w:rsidRPr="002B654D" w:rsidRDefault="008334D2"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0.782‰</w:t>
            </w:r>
          </w:p>
        </w:tc>
      </w:tr>
      <w:tr w:rsidR="002B654D" w:rsidRPr="002B654D" w:rsidTr="00F93CBD">
        <w:tc>
          <w:tcPr>
            <w:tcW w:w="271" w:type="pct"/>
            <w:vAlign w:val="center"/>
          </w:tcPr>
          <w:p w:rsidR="00AA3C38" w:rsidRPr="002B654D" w:rsidRDefault="00AA3C38" w:rsidP="00AA3C38">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7</w:t>
            </w:r>
          </w:p>
        </w:tc>
        <w:tc>
          <w:tcPr>
            <w:tcW w:w="752" w:type="pct"/>
            <w:vAlign w:val="center"/>
          </w:tcPr>
          <w:p w:rsidR="00AA3C38" w:rsidRPr="002B654D" w:rsidRDefault="00AA3C38" w:rsidP="00AA3C38">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福厦高铁</w:t>
            </w:r>
          </w:p>
        </w:tc>
        <w:tc>
          <w:tcPr>
            <w:tcW w:w="1128" w:type="pct"/>
            <w:vAlign w:val="center"/>
          </w:tcPr>
          <w:p w:rsidR="00AA3C38" w:rsidRPr="002B654D" w:rsidRDefault="00AA3C38" w:rsidP="00AA3C38">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安海湾特大桥</w:t>
            </w:r>
          </w:p>
        </w:tc>
        <w:tc>
          <w:tcPr>
            <w:tcW w:w="713" w:type="pct"/>
            <w:vAlign w:val="center"/>
          </w:tcPr>
          <w:p w:rsidR="00AA3C38" w:rsidRPr="002B654D" w:rsidRDefault="00AA3C38"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300</w:t>
            </w:r>
          </w:p>
        </w:tc>
        <w:tc>
          <w:tcPr>
            <w:tcW w:w="713" w:type="pct"/>
            <w:vAlign w:val="center"/>
          </w:tcPr>
          <w:p w:rsidR="00AA3C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AA3C38" w:rsidRPr="002B654D">
              <w:rPr>
                <w:rFonts w:ascii="Times New Roman" w:eastAsia="楷体" w:hAnsi="Times New Roman"/>
              </w:rPr>
              <w:t>/860</w:t>
            </w:r>
          </w:p>
        </w:tc>
        <w:tc>
          <w:tcPr>
            <w:tcW w:w="713" w:type="pct"/>
            <w:vAlign w:val="center"/>
          </w:tcPr>
          <w:p w:rsidR="00AA3C38" w:rsidRPr="002B654D" w:rsidRDefault="00820B24"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i/>
                <w:iCs/>
              </w:rPr>
              <w:t>L</w:t>
            </w:r>
            <w:r w:rsidR="00AA3C38" w:rsidRPr="002B654D">
              <w:rPr>
                <w:rFonts w:ascii="Times New Roman" w:eastAsia="楷体" w:hAnsi="Times New Roman"/>
              </w:rPr>
              <w:t>/8772</w:t>
            </w:r>
          </w:p>
        </w:tc>
        <w:tc>
          <w:tcPr>
            <w:tcW w:w="710" w:type="pct"/>
            <w:vAlign w:val="center"/>
          </w:tcPr>
          <w:p w:rsidR="00AA3C38" w:rsidRPr="002B654D" w:rsidRDefault="00AA3C38"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0.256‰</w:t>
            </w:r>
          </w:p>
        </w:tc>
      </w:tr>
      <w:tr w:rsidR="002B654D" w:rsidRPr="002B654D" w:rsidTr="00F93CBD">
        <w:tc>
          <w:tcPr>
            <w:tcW w:w="271" w:type="pct"/>
            <w:vAlign w:val="center"/>
          </w:tcPr>
          <w:p w:rsidR="001135ED" w:rsidRPr="002B654D" w:rsidRDefault="00F93CBD"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rPr>
              <w:t>8</w:t>
            </w:r>
          </w:p>
        </w:tc>
        <w:tc>
          <w:tcPr>
            <w:tcW w:w="752" w:type="pct"/>
            <w:vAlign w:val="center"/>
          </w:tcPr>
          <w:p w:rsidR="001135ED" w:rsidRPr="002B654D" w:rsidRDefault="001135ED"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巢</w:t>
            </w:r>
            <w:proofErr w:type="gramStart"/>
            <w:r w:rsidRPr="002B654D">
              <w:rPr>
                <w:rFonts w:ascii="Times New Roman" w:eastAsia="楷体" w:hAnsi="Times New Roman"/>
              </w:rPr>
              <w:t>马铁路</w:t>
            </w:r>
            <w:proofErr w:type="gramEnd"/>
          </w:p>
        </w:tc>
        <w:tc>
          <w:tcPr>
            <w:tcW w:w="1128" w:type="pct"/>
            <w:vAlign w:val="center"/>
          </w:tcPr>
          <w:p w:rsidR="001135ED" w:rsidRPr="002B654D" w:rsidRDefault="001135ED"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马鞍山公铁两用长江大桥副</w:t>
            </w:r>
            <w:proofErr w:type="gramStart"/>
            <w:r w:rsidRPr="002B654D">
              <w:rPr>
                <w:rFonts w:ascii="Times New Roman" w:eastAsia="楷体" w:hAnsi="Times New Roman"/>
              </w:rPr>
              <w:t>汊</w:t>
            </w:r>
            <w:proofErr w:type="gramEnd"/>
            <w:r w:rsidRPr="002B654D">
              <w:rPr>
                <w:rFonts w:ascii="Times New Roman" w:eastAsia="楷体" w:hAnsi="Times New Roman"/>
              </w:rPr>
              <w:t>主桥</w:t>
            </w:r>
          </w:p>
        </w:tc>
        <w:tc>
          <w:tcPr>
            <w:tcW w:w="713" w:type="pct"/>
            <w:vAlign w:val="center"/>
          </w:tcPr>
          <w:p w:rsidR="001135ED" w:rsidRPr="002B654D" w:rsidRDefault="001135ED"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392</w:t>
            </w:r>
          </w:p>
        </w:tc>
        <w:tc>
          <w:tcPr>
            <w:tcW w:w="713" w:type="pct"/>
            <w:vAlign w:val="center"/>
          </w:tcPr>
          <w:p w:rsidR="001135ED" w:rsidRPr="002B654D" w:rsidRDefault="009D5240"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i/>
                <w:iCs/>
              </w:rPr>
              <w:t>L</w:t>
            </w:r>
            <w:r w:rsidRPr="002B654D">
              <w:rPr>
                <w:rFonts w:ascii="Times New Roman" w:eastAsia="楷体" w:hAnsi="Times New Roman"/>
              </w:rPr>
              <w:t>/1150</w:t>
            </w:r>
          </w:p>
        </w:tc>
        <w:tc>
          <w:tcPr>
            <w:tcW w:w="713" w:type="pct"/>
            <w:vAlign w:val="center"/>
          </w:tcPr>
          <w:p w:rsidR="001135ED" w:rsidRPr="002B654D" w:rsidRDefault="009D5240"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hint="eastAsia"/>
                <w:i/>
                <w:iCs/>
              </w:rPr>
              <w:t>L</w:t>
            </w:r>
            <w:r w:rsidRPr="002B654D">
              <w:rPr>
                <w:rFonts w:ascii="Times New Roman" w:eastAsia="楷体" w:hAnsi="Times New Roman"/>
              </w:rPr>
              <w:t>/8500</w:t>
            </w:r>
          </w:p>
        </w:tc>
        <w:tc>
          <w:tcPr>
            <w:tcW w:w="710" w:type="pct"/>
            <w:vAlign w:val="center"/>
          </w:tcPr>
          <w:p w:rsidR="001135ED" w:rsidRPr="002B654D" w:rsidRDefault="009D5240" w:rsidP="001135ED">
            <w:pPr>
              <w:pStyle w:val="aff0"/>
              <w:adjustRightInd w:val="0"/>
              <w:snapToGrid w:val="0"/>
              <w:ind w:leftChars="-50" w:left="-120" w:rightChars="-50" w:right="-120"/>
              <w:rPr>
                <w:rFonts w:ascii="Times New Roman" w:eastAsia="楷体" w:hAnsi="Times New Roman"/>
              </w:rPr>
            </w:pPr>
            <w:r w:rsidRPr="002B654D">
              <w:rPr>
                <w:rFonts w:ascii="Times New Roman" w:eastAsia="楷体" w:hAnsi="Times New Roman"/>
              </w:rPr>
              <w:t>0.60‰</w:t>
            </w:r>
          </w:p>
        </w:tc>
      </w:tr>
    </w:tbl>
    <w:p w:rsidR="00907F25" w:rsidRPr="002B654D" w:rsidRDefault="00907F25" w:rsidP="00907F25">
      <w:pPr>
        <w:pStyle w:val="aa"/>
        <w:ind w:firstLine="480"/>
        <w:rPr>
          <w:color w:val="auto"/>
        </w:rPr>
      </w:pPr>
      <w:r w:rsidRPr="002B654D">
        <w:rPr>
          <w:rFonts w:hint="eastAsia"/>
          <w:color w:val="auto"/>
        </w:rPr>
        <w:t>从上表可看出，所列桥梁挠</w:t>
      </w:r>
      <w:r w:rsidR="008A0EAE" w:rsidRPr="002B654D">
        <w:rPr>
          <w:rFonts w:hint="eastAsia"/>
          <w:color w:val="auto"/>
        </w:rPr>
        <w:t>度</w:t>
      </w:r>
      <w:r w:rsidR="00C148DA" w:rsidRPr="002B654D">
        <w:rPr>
          <w:rFonts w:hint="eastAsia"/>
          <w:color w:val="auto"/>
        </w:rPr>
        <w:t>均</w:t>
      </w:r>
      <w:r w:rsidRPr="002B654D">
        <w:rPr>
          <w:rFonts w:hint="eastAsia"/>
          <w:color w:val="auto"/>
        </w:rPr>
        <w:t>小于</w:t>
      </w:r>
      <w:r w:rsidR="008A0EAE" w:rsidRPr="002B654D">
        <w:rPr>
          <w:i/>
          <w:iCs/>
          <w:color w:val="auto"/>
        </w:rPr>
        <w:t>L</w:t>
      </w:r>
      <w:r w:rsidRPr="002B654D">
        <w:rPr>
          <w:color w:val="auto"/>
        </w:rPr>
        <w:t>/700</w:t>
      </w:r>
      <w:r w:rsidRPr="002B654D">
        <w:rPr>
          <w:rFonts w:hint="eastAsia"/>
          <w:color w:val="auto"/>
        </w:rPr>
        <w:t>。</w:t>
      </w:r>
      <w:r w:rsidR="00C148DA" w:rsidRPr="002B654D">
        <w:rPr>
          <w:rFonts w:hint="eastAsia"/>
          <w:color w:val="auto"/>
        </w:rPr>
        <w:t>主跨</w:t>
      </w:r>
      <w:r w:rsidR="00C148DA" w:rsidRPr="002B654D">
        <w:rPr>
          <w:rFonts w:hint="eastAsia"/>
          <w:color w:val="auto"/>
        </w:rPr>
        <w:t>400m</w:t>
      </w:r>
      <w:r w:rsidR="00C148DA" w:rsidRPr="002B654D">
        <w:rPr>
          <w:rFonts w:hint="eastAsia"/>
          <w:color w:val="auto"/>
        </w:rPr>
        <w:t>的福厦高铁泉州湾跨海大桥实际设计挠度</w:t>
      </w:r>
      <w:r w:rsidR="00C148DA" w:rsidRPr="002B654D">
        <w:rPr>
          <w:rFonts w:hint="eastAsia"/>
          <w:color w:val="auto"/>
        </w:rPr>
        <w:t>L/791</w:t>
      </w:r>
      <w:r w:rsidRPr="002B654D">
        <w:rPr>
          <w:rFonts w:hint="eastAsia"/>
          <w:color w:val="auto"/>
        </w:rPr>
        <w:t>，设计同时开展了相关车桥耦合及轨道</w:t>
      </w:r>
      <w:r w:rsidR="0042024C" w:rsidRPr="002B654D">
        <w:rPr>
          <w:rFonts w:hint="eastAsia"/>
          <w:color w:val="auto"/>
        </w:rPr>
        <w:t>形位</w:t>
      </w:r>
      <w:r w:rsidRPr="002B654D">
        <w:rPr>
          <w:rFonts w:hint="eastAsia"/>
          <w:color w:val="auto"/>
        </w:rPr>
        <w:t>科研专题研究，研究结果表明满足铺设无</w:t>
      </w:r>
      <w:proofErr w:type="gramStart"/>
      <w:r w:rsidRPr="002B654D">
        <w:rPr>
          <w:rFonts w:hint="eastAsia"/>
          <w:color w:val="auto"/>
        </w:rPr>
        <w:t>砟</w:t>
      </w:r>
      <w:proofErr w:type="gramEnd"/>
      <w:r w:rsidRPr="002B654D">
        <w:rPr>
          <w:rFonts w:hint="eastAsia"/>
          <w:color w:val="auto"/>
        </w:rPr>
        <w:t>轨道的高速行车要求。昌</w:t>
      </w:r>
      <w:proofErr w:type="gramStart"/>
      <w:r w:rsidRPr="002B654D">
        <w:rPr>
          <w:rFonts w:hint="eastAsia"/>
          <w:color w:val="auto"/>
        </w:rPr>
        <w:t>赣客专</w:t>
      </w:r>
      <w:proofErr w:type="gramEnd"/>
      <w:r w:rsidRPr="002B654D">
        <w:rPr>
          <w:rFonts w:hint="eastAsia"/>
          <w:color w:val="auto"/>
        </w:rPr>
        <w:t>赣州赣江特大桥实际设计挠</w:t>
      </w:r>
      <w:r w:rsidR="008A0EAE" w:rsidRPr="002B654D">
        <w:rPr>
          <w:rFonts w:hint="eastAsia"/>
          <w:color w:val="auto"/>
        </w:rPr>
        <w:t>度</w:t>
      </w:r>
      <w:r w:rsidR="008A0EAE" w:rsidRPr="002B654D">
        <w:rPr>
          <w:rFonts w:hint="eastAsia"/>
          <w:i/>
          <w:iCs/>
          <w:color w:val="auto"/>
        </w:rPr>
        <w:t>L</w:t>
      </w:r>
      <w:r w:rsidRPr="002B654D">
        <w:rPr>
          <w:color w:val="auto"/>
        </w:rPr>
        <w:t>/880</w:t>
      </w:r>
      <w:r w:rsidRPr="002B654D">
        <w:rPr>
          <w:rFonts w:hint="eastAsia"/>
          <w:color w:val="auto"/>
        </w:rPr>
        <w:t>，设计时开展了合理刚度限值专题研究，建议设计</w:t>
      </w:r>
      <w:proofErr w:type="gramStart"/>
      <w:r w:rsidRPr="002B654D">
        <w:rPr>
          <w:rFonts w:hint="eastAsia"/>
          <w:color w:val="auto"/>
        </w:rPr>
        <w:t>挠</w:t>
      </w:r>
      <w:proofErr w:type="gramEnd"/>
      <w:r w:rsidRPr="002B654D">
        <w:rPr>
          <w:rFonts w:hint="eastAsia"/>
          <w:color w:val="auto"/>
        </w:rPr>
        <w:t>跨</w:t>
      </w:r>
      <w:r w:rsidR="008A0EAE" w:rsidRPr="002B654D">
        <w:rPr>
          <w:rFonts w:hint="eastAsia"/>
          <w:color w:val="auto"/>
        </w:rPr>
        <w:t>度</w:t>
      </w:r>
      <w:r w:rsidRPr="002B654D">
        <w:rPr>
          <w:rFonts w:hint="eastAsia"/>
          <w:color w:val="auto"/>
        </w:rPr>
        <w:t>不低于</w:t>
      </w:r>
      <w:r w:rsidR="008A0EAE" w:rsidRPr="002B654D">
        <w:rPr>
          <w:i/>
          <w:iCs/>
          <w:color w:val="auto"/>
        </w:rPr>
        <w:t>L</w:t>
      </w:r>
      <w:r w:rsidRPr="002B654D">
        <w:rPr>
          <w:color w:val="auto"/>
        </w:rPr>
        <w:t>/800</w:t>
      </w:r>
      <w:r w:rsidRPr="002B654D">
        <w:rPr>
          <w:rFonts w:hint="eastAsia"/>
          <w:color w:val="auto"/>
        </w:rPr>
        <w:t>。因此，</w:t>
      </w:r>
      <w:r w:rsidR="00D31D79" w:rsidRPr="002B654D">
        <w:rPr>
          <w:rFonts w:hint="eastAsia"/>
          <w:color w:val="auto"/>
        </w:rPr>
        <w:t>本文件</w:t>
      </w:r>
      <w:r w:rsidRPr="002B654D">
        <w:rPr>
          <w:rFonts w:hint="eastAsia"/>
          <w:color w:val="auto"/>
        </w:rPr>
        <w:t>设计控制挠度暂按列车静活载作用下梁体的竖向挠度不应大于</w:t>
      </w:r>
      <w:r w:rsidRPr="002B654D">
        <w:rPr>
          <w:rFonts w:hint="eastAsia"/>
          <w:i/>
          <w:iCs/>
          <w:color w:val="auto"/>
        </w:rPr>
        <w:t>L</w:t>
      </w:r>
      <w:r w:rsidRPr="002B654D">
        <w:rPr>
          <w:rFonts w:hint="eastAsia"/>
          <w:color w:val="auto"/>
        </w:rPr>
        <w:t>/700</w:t>
      </w:r>
      <w:r w:rsidRPr="002B654D">
        <w:rPr>
          <w:rFonts w:hint="eastAsia"/>
          <w:color w:val="auto"/>
        </w:rPr>
        <w:t>。</w:t>
      </w:r>
    </w:p>
    <w:p w:rsidR="00907F25" w:rsidRPr="002B654D" w:rsidRDefault="00907F25" w:rsidP="00907F25">
      <w:pPr>
        <w:pStyle w:val="aa"/>
        <w:ind w:firstLine="480"/>
        <w:rPr>
          <w:color w:val="auto"/>
        </w:rPr>
      </w:pPr>
      <w:r w:rsidRPr="002B654D">
        <w:rPr>
          <w:rFonts w:hint="eastAsia"/>
          <w:color w:val="auto"/>
        </w:rPr>
        <w:t>在列车竖向静活载作用下，桥梁</w:t>
      </w:r>
      <w:proofErr w:type="gramStart"/>
      <w:r w:rsidRPr="002B654D">
        <w:rPr>
          <w:rFonts w:hint="eastAsia"/>
          <w:color w:val="auto"/>
        </w:rPr>
        <w:t>梁</w:t>
      </w:r>
      <w:proofErr w:type="gramEnd"/>
      <w:r w:rsidRPr="002B654D">
        <w:rPr>
          <w:rFonts w:hint="eastAsia"/>
          <w:color w:val="auto"/>
        </w:rPr>
        <w:t>端竖向转角限值与《铁路桥涵设计规范》</w:t>
      </w:r>
      <w:r w:rsidRPr="002B654D">
        <w:rPr>
          <w:rFonts w:hint="eastAsia"/>
          <w:color w:val="auto"/>
        </w:rPr>
        <w:t>TB</w:t>
      </w:r>
      <w:r w:rsidRPr="002B654D">
        <w:rPr>
          <w:color w:val="auto"/>
        </w:rPr>
        <w:t xml:space="preserve"> 1002</w:t>
      </w:r>
      <w:r w:rsidRPr="002B654D">
        <w:rPr>
          <w:rFonts w:hint="eastAsia"/>
          <w:color w:val="auto"/>
        </w:rPr>
        <w:t>第</w:t>
      </w:r>
      <w:r w:rsidRPr="002B654D">
        <w:rPr>
          <w:rFonts w:hint="eastAsia"/>
          <w:color w:val="auto"/>
        </w:rPr>
        <w:t>5</w:t>
      </w:r>
      <w:r w:rsidRPr="002B654D">
        <w:rPr>
          <w:color w:val="auto"/>
        </w:rPr>
        <w:t>.2.6</w:t>
      </w:r>
      <w:r w:rsidRPr="002B654D">
        <w:rPr>
          <w:rFonts w:hint="eastAsia"/>
          <w:color w:val="auto"/>
        </w:rPr>
        <w:t>条保持一致。</w:t>
      </w:r>
    </w:p>
    <w:p w:rsidR="00907F25" w:rsidRPr="002B654D" w:rsidRDefault="00907F25" w:rsidP="00907F25">
      <w:pPr>
        <w:pStyle w:val="aa"/>
        <w:ind w:firstLine="480"/>
        <w:rPr>
          <w:color w:val="auto"/>
        </w:rPr>
      </w:pPr>
      <w:r w:rsidRPr="002B654D">
        <w:rPr>
          <w:rFonts w:hint="eastAsia"/>
          <w:color w:val="auto"/>
        </w:rPr>
        <w:t>列车静活载作用下梁</w:t>
      </w:r>
      <w:proofErr w:type="gramStart"/>
      <w:r w:rsidRPr="002B654D">
        <w:rPr>
          <w:rFonts w:hint="eastAsia"/>
          <w:color w:val="auto"/>
        </w:rPr>
        <w:t>端轨下</w:t>
      </w:r>
      <w:proofErr w:type="gramEnd"/>
      <w:r w:rsidRPr="002B654D">
        <w:rPr>
          <w:rFonts w:hint="eastAsia"/>
          <w:color w:val="auto"/>
        </w:rPr>
        <w:t>竖向变形限值参照欧洲标准</w:t>
      </w:r>
      <w:r w:rsidRPr="002B654D">
        <w:rPr>
          <w:rFonts w:hint="eastAsia"/>
          <w:color w:val="auto"/>
        </w:rPr>
        <w:t>EN 1991-2</w:t>
      </w:r>
      <w:r w:rsidRPr="002B654D">
        <w:rPr>
          <w:rFonts w:hint="eastAsia"/>
          <w:color w:val="auto"/>
        </w:rPr>
        <w:t>第</w:t>
      </w:r>
      <w:r w:rsidRPr="002B654D">
        <w:rPr>
          <w:rFonts w:hint="eastAsia"/>
          <w:color w:val="auto"/>
        </w:rPr>
        <w:t>6.5.4.5</w:t>
      </w:r>
      <w:r w:rsidRPr="002B654D">
        <w:rPr>
          <w:rFonts w:hint="eastAsia"/>
          <w:color w:val="auto"/>
        </w:rPr>
        <w:t>条之规定。具体要求如下：</w:t>
      </w:r>
    </w:p>
    <w:p w:rsidR="00907F25" w:rsidRPr="002B654D" w:rsidRDefault="00907F25" w:rsidP="00907F25">
      <w:pPr>
        <w:pStyle w:val="aa"/>
        <w:ind w:firstLine="480"/>
        <w:rPr>
          <w:color w:val="auto"/>
        </w:rPr>
      </w:pPr>
      <w:r w:rsidRPr="002B654D">
        <w:rPr>
          <w:rFonts w:hint="eastAsia"/>
          <w:color w:val="auto"/>
        </w:rPr>
        <w:t>由于可变作用产生的，桥面板上顶面相对于附近建筑（桥台或其他桥面板）的竖向位移</w:t>
      </w:r>
      <w:proofErr w:type="spellStart"/>
      <w:r w:rsidRPr="002B654D">
        <w:rPr>
          <w:rFonts w:cs="Times New Roman"/>
          <w:i/>
          <w:iCs/>
          <w:color w:val="auto"/>
        </w:rPr>
        <w:t>δ</w:t>
      </w:r>
      <w:r w:rsidRPr="002B654D">
        <w:rPr>
          <w:rFonts w:cs="Times New Roman"/>
          <w:color w:val="auto"/>
          <w:vertAlign w:val="subscript"/>
        </w:rPr>
        <w:t>V</w:t>
      </w:r>
      <w:proofErr w:type="spellEnd"/>
      <w:r w:rsidRPr="002B654D">
        <w:rPr>
          <w:rFonts w:hint="eastAsia"/>
          <w:color w:val="auto"/>
        </w:rPr>
        <w:t>不应超过以下数值：</w:t>
      </w:r>
    </w:p>
    <w:p w:rsidR="00907F25" w:rsidRPr="002B654D" w:rsidRDefault="00907F25" w:rsidP="00907F25">
      <w:pPr>
        <w:pStyle w:val="aa"/>
        <w:ind w:firstLine="480"/>
        <w:rPr>
          <w:color w:val="auto"/>
        </w:rPr>
      </w:pPr>
      <w:r w:rsidRPr="002B654D">
        <w:rPr>
          <w:rFonts w:hint="eastAsia"/>
          <w:color w:val="auto"/>
        </w:rPr>
        <w:t>——最大直线速度不超过</w:t>
      </w:r>
      <w:r w:rsidRPr="002B654D">
        <w:rPr>
          <w:rFonts w:hint="eastAsia"/>
          <w:color w:val="auto"/>
        </w:rPr>
        <w:t>160km/h</w:t>
      </w:r>
      <w:r w:rsidRPr="002B654D">
        <w:rPr>
          <w:rFonts w:hint="eastAsia"/>
          <w:color w:val="auto"/>
        </w:rPr>
        <w:t>时为</w:t>
      </w:r>
      <w:r w:rsidRPr="002B654D">
        <w:rPr>
          <w:rFonts w:hint="eastAsia"/>
          <w:color w:val="auto"/>
        </w:rPr>
        <w:t>3mm</w:t>
      </w:r>
      <w:r w:rsidRPr="002B654D">
        <w:rPr>
          <w:rFonts w:hint="eastAsia"/>
          <w:color w:val="auto"/>
        </w:rPr>
        <w:t>，</w:t>
      </w:r>
    </w:p>
    <w:p w:rsidR="00907F25" w:rsidRPr="002B654D" w:rsidRDefault="00907F25" w:rsidP="00907F25">
      <w:pPr>
        <w:pStyle w:val="aa"/>
        <w:ind w:firstLine="480"/>
        <w:rPr>
          <w:color w:val="auto"/>
        </w:rPr>
      </w:pPr>
      <w:r w:rsidRPr="002B654D">
        <w:rPr>
          <w:rFonts w:hint="eastAsia"/>
          <w:color w:val="auto"/>
        </w:rPr>
        <w:t>——最大直线速度超过</w:t>
      </w:r>
      <w:r w:rsidRPr="002B654D">
        <w:rPr>
          <w:rFonts w:hint="eastAsia"/>
          <w:color w:val="auto"/>
        </w:rPr>
        <w:t>160km/h</w:t>
      </w:r>
      <w:r w:rsidRPr="002B654D">
        <w:rPr>
          <w:rFonts w:hint="eastAsia"/>
          <w:color w:val="auto"/>
        </w:rPr>
        <w:t>时为</w:t>
      </w:r>
      <w:r w:rsidRPr="002B654D">
        <w:rPr>
          <w:rFonts w:hint="eastAsia"/>
          <w:color w:val="auto"/>
        </w:rPr>
        <w:t>2mm</w:t>
      </w:r>
      <w:r w:rsidRPr="002B654D">
        <w:rPr>
          <w:rFonts w:hint="eastAsia"/>
          <w:color w:val="auto"/>
        </w:rPr>
        <w:t>。</w:t>
      </w:r>
    </w:p>
    <w:p w:rsidR="00907F25" w:rsidRPr="002B654D" w:rsidRDefault="00907F25" w:rsidP="00907F25">
      <w:pPr>
        <w:pStyle w:val="aa"/>
        <w:ind w:firstLine="480"/>
        <w:rPr>
          <w:color w:val="auto"/>
        </w:rPr>
      </w:pPr>
      <w:r w:rsidRPr="002B654D">
        <w:rPr>
          <w:rFonts w:hint="eastAsia"/>
          <w:color w:val="auto"/>
        </w:rPr>
        <w:t>从定性分析，高速铁路无</w:t>
      </w:r>
      <w:proofErr w:type="gramStart"/>
      <w:r w:rsidRPr="002B654D">
        <w:rPr>
          <w:rFonts w:hint="eastAsia"/>
          <w:color w:val="auto"/>
        </w:rPr>
        <w:t>砟</w:t>
      </w:r>
      <w:proofErr w:type="gramEnd"/>
      <w:r w:rsidRPr="002B654D">
        <w:rPr>
          <w:rFonts w:hint="eastAsia"/>
          <w:color w:val="auto"/>
        </w:rPr>
        <w:t>轨道大跨度斜拉桥限值不宜低于上述规定，</w:t>
      </w:r>
      <w:r w:rsidR="00D31D79" w:rsidRPr="002B654D">
        <w:rPr>
          <w:rFonts w:hint="eastAsia"/>
          <w:color w:val="auto"/>
        </w:rPr>
        <w:t>本文件</w:t>
      </w:r>
      <w:r w:rsidRPr="002B654D">
        <w:rPr>
          <w:rFonts w:hint="eastAsia"/>
          <w:color w:val="auto"/>
        </w:rPr>
        <w:t>暂定列车静活载作用下，梁</w:t>
      </w:r>
      <w:proofErr w:type="gramStart"/>
      <w:r w:rsidRPr="002B654D">
        <w:rPr>
          <w:rFonts w:hint="eastAsia"/>
          <w:color w:val="auto"/>
        </w:rPr>
        <w:t>端轨下</w:t>
      </w:r>
      <w:proofErr w:type="gramEnd"/>
      <w:r w:rsidRPr="002B654D">
        <w:rPr>
          <w:rFonts w:hint="eastAsia"/>
          <w:color w:val="auto"/>
        </w:rPr>
        <w:t>竖向变形不应大于</w:t>
      </w:r>
      <w:r w:rsidRPr="002B654D">
        <w:rPr>
          <w:rFonts w:hint="eastAsia"/>
          <w:color w:val="auto"/>
        </w:rPr>
        <w:t>1mm</w:t>
      </w:r>
      <w:r w:rsidRPr="002B654D">
        <w:rPr>
          <w:rFonts w:hint="eastAsia"/>
          <w:color w:val="auto"/>
        </w:rPr>
        <w:t>。如不满足该要求，可在主梁的轨道正下方设置竖向支承支座，</w:t>
      </w:r>
      <w:proofErr w:type="gramStart"/>
      <w:r w:rsidRPr="002B654D">
        <w:rPr>
          <w:rFonts w:hint="eastAsia"/>
          <w:color w:val="auto"/>
        </w:rPr>
        <w:t>沪通长江</w:t>
      </w:r>
      <w:proofErr w:type="gramEnd"/>
      <w:r w:rsidRPr="002B654D">
        <w:rPr>
          <w:rFonts w:hint="eastAsia"/>
          <w:color w:val="auto"/>
        </w:rPr>
        <w:t>大桥、常泰长江</w:t>
      </w:r>
      <w:proofErr w:type="gramStart"/>
      <w:r w:rsidRPr="002B654D">
        <w:rPr>
          <w:rFonts w:hint="eastAsia"/>
          <w:color w:val="auto"/>
        </w:rPr>
        <w:t>大桥均</w:t>
      </w:r>
      <w:proofErr w:type="gramEnd"/>
      <w:r w:rsidRPr="002B654D">
        <w:rPr>
          <w:rFonts w:hint="eastAsia"/>
          <w:color w:val="auto"/>
        </w:rPr>
        <w:t>采用该技术措施解决梁</w:t>
      </w:r>
      <w:proofErr w:type="gramStart"/>
      <w:r w:rsidRPr="002B654D">
        <w:rPr>
          <w:rFonts w:hint="eastAsia"/>
          <w:color w:val="auto"/>
        </w:rPr>
        <w:t>端轨下</w:t>
      </w:r>
      <w:proofErr w:type="gramEnd"/>
      <w:r w:rsidRPr="002B654D">
        <w:rPr>
          <w:rFonts w:hint="eastAsia"/>
          <w:color w:val="auto"/>
        </w:rPr>
        <w:t>竖向变形过大的问题。</w:t>
      </w:r>
    </w:p>
    <w:p w:rsidR="001B71A3" w:rsidRPr="002B654D" w:rsidRDefault="00DB60B0" w:rsidP="009A20A8">
      <w:pPr>
        <w:pStyle w:val="3"/>
        <w:rPr>
          <w:color w:val="auto"/>
        </w:rPr>
      </w:pPr>
      <w:r w:rsidRPr="002B654D">
        <w:rPr>
          <w:rFonts w:hint="eastAsia"/>
          <w:color w:val="auto"/>
        </w:rPr>
        <w:t>主</w:t>
      </w:r>
      <w:r w:rsidR="001B71A3" w:rsidRPr="002B654D">
        <w:rPr>
          <w:rFonts w:hint="eastAsia"/>
          <w:color w:val="auto"/>
        </w:rPr>
        <w:t>梁竖向变形曲率半径限值要求应符合下列规定：</w:t>
      </w:r>
    </w:p>
    <w:p w:rsidR="00A26C05" w:rsidRPr="002B654D" w:rsidRDefault="00293D49" w:rsidP="001B71A3">
      <w:pPr>
        <w:pStyle w:val="ac"/>
        <w:ind w:firstLine="482"/>
      </w:pPr>
      <w:r w:rsidRPr="002B654D">
        <w:rPr>
          <w:rFonts w:hint="eastAsia"/>
          <w:b/>
          <w:bCs/>
        </w:rPr>
        <w:lastRenderedPageBreak/>
        <w:t>1</w:t>
      </w:r>
      <w:r w:rsidRPr="002B654D">
        <w:rPr>
          <w:rFonts w:hint="eastAsia"/>
        </w:rPr>
        <w:t>在</w:t>
      </w:r>
      <w:r w:rsidR="00671485" w:rsidRPr="002B654D">
        <w:rPr>
          <w:rFonts w:hint="eastAsia"/>
        </w:rPr>
        <w:t>收缩徐变、</w:t>
      </w:r>
      <w:r w:rsidRPr="002B654D">
        <w:rPr>
          <w:rFonts w:hint="eastAsia"/>
        </w:rPr>
        <w:t>列车运营荷载、风荷载和温度的作用下，</w:t>
      </w:r>
      <w:r w:rsidR="0039391F" w:rsidRPr="002B654D">
        <w:rPr>
          <w:rFonts w:hint="eastAsia"/>
        </w:rPr>
        <w:t>竖向变形曲率半径应满足下式要求：</w:t>
      </w:r>
    </w:p>
    <w:p w:rsidR="00F871AF" w:rsidRPr="002B654D" w:rsidRDefault="00713955" w:rsidP="0039391F">
      <w:pPr>
        <w:ind w:firstLine="480"/>
        <w:jc w:val="center"/>
      </w:pPr>
      <w:r w:rsidRPr="002B654D">
        <w:rPr>
          <w:position w:val="-26"/>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pt" o:ole="">
            <v:imagedata r:id="rId34" o:title=""/>
          </v:shape>
          <o:OLEObject Type="Embed" ProgID="Equation.DSMT4" ShapeID="_x0000_i1025" DrawAspect="Content" ObjectID="_1732084895" r:id="rId35"/>
        </w:object>
      </w:r>
    </w:p>
    <w:p w:rsidR="00D43AF9" w:rsidRPr="002B654D" w:rsidRDefault="00D43AF9" w:rsidP="00D43AF9">
      <w:pPr>
        <w:ind w:firstLine="480"/>
      </w:pPr>
      <w:r w:rsidRPr="002B654D">
        <w:rPr>
          <w:rFonts w:hint="eastAsia"/>
        </w:rPr>
        <w:t>式中：</w:t>
      </w:r>
      <w:proofErr w:type="spellStart"/>
      <w:r w:rsidRPr="002B654D">
        <w:rPr>
          <w:rFonts w:hint="eastAsia"/>
          <w:i/>
          <w:iCs/>
        </w:rPr>
        <w:t>R</w:t>
      </w:r>
      <w:r w:rsidRPr="002B654D">
        <w:rPr>
          <w:rFonts w:hint="eastAsia"/>
          <w:vertAlign w:val="subscript"/>
        </w:rPr>
        <w:t>s</w:t>
      </w:r>
      <w:r w:rsidR="00516772" w:rsidRPr="002B654D">
        <w:rPr>
          <w:rFonts w:hint="eastAsia"/>
          <w:vertAlign w:val="subscript"/>
        </w:rPr>
        <w:t>H</w:t>
      </w:r>
      <w:proofErr w:type="spellEnd"/>
      <w:r w:rsidRPr="002B654D">
        <w:rPr>
          <w:rFonts w:hint="eastAsia"/>
        </w:rPr>
        <w:t>——</w:t>
      </w:r>
      <w:r w:rsidR="00DB60B0" w:rsidRPr="002B654D">
        <w:rPr>
          <w:rFonts w:hint="eastAsia"/>
        </w:rPr>
        <w:t>主</w:t>
      </w:r>
      <w:r w:rsidRPr="002B654D">
        <w:rPr>
          <w:rFonts w:hint="eastAsia"/>
        </w:rPr>
        <w:t>梁竖向变形曲率半径（</w:t>
      </w:r>
      <w:r w:rsidRPr="002B654D">
        <w:rPr>
          <w:rFonts w:hint="eastAsia"/>
        </w:rPr>
        <w:t>m</w:t>
      </w:r>
      <w:r w:rsidRPr="002B654D">
        <w:rPr>
          <w:rFonts w:hint="eastAsia"/>
        </w:rPr>
        <w:t>）；</w:t>
      </w:r>
    </w:p>
    <w:p w:rsidR="00E62EB3" w:rsidRPr="002B654D" w:rsidRDefault="00E62EB3" w:rsidP="00E62EB3">
      <w:pPr>
        <w:ind w:firstLineChars="600" w:firstLine="1440"/>
      </w:pPr>
      <w:r w:rsidRPr="002B654D">
        <w:rPr>
          <w:rFonts w:cs="Times New Roman" w:hint="eastAsia"/>
          <w:i/>
          <w:iCs/>
        </w:rPr>
        <w:t>L</w:t>
      </w:r>
      <w:r w:rsidRPr="002B654D">
        <w:rPr>
          <w:rFonts w:hint="eastAsia"/>
        </w:rPr>
        <w:t>——主跨跨径（</w:t>
      </w:r>
      <w:r w:rsidRPr="002B654D">
        <w:t>m</w:t>
      </w:r>
      <w:r w:rsidRPr="002B654D">
        <w:rPr>
          <w:rFonts w:hint="eastAsia"/>
        </w:rPr>
        <w:t>）；</w:t>
      </w:r>
    </w:p>
    <w:p w:rsidR="00E62EB3" w:rsidRPr="002B654D" w:rsidRDefault="00E62EB3" w:rsidP="00417498">
      <w:pPr>
        <w:ind w:firstLineChars="533" w:firstLine="1279"/>
      </w:pPr>
      <w:bookmarkStart w:id="102" w:name="_Hlk91757914"/>
      <w:r w:rsidRPr="002B654D">
        <w:rPr>
          <w:rFonts w:cs="Times New Roman" w:hint="eastAsia"/>
          <w:i/>
          <w:iCs/>
        </w:rPr>
        <w:t>δ</w:t>
      </w:r>
      <w:r w:rsidR="00516772" w:rsidRPr="002B654D">
        <w:rPr>
          <w:rFonts w:cs="Times New Roman" w:hint="eastAsia"/>
          <w:vertAlign w:val="subscript"/>
        </w:rPr>
        <w:t>H</w:t>
      </w:r>
      <w:r w:rsidRPr="002B654D">
        <w:rPr>
          <w:rFonts w:hint="eastAsia"/>
        </w:rPr>
        <w:t>——主跨</w:t>
      </w:r>
      <w:proofErr w:type="gramStart"/>
      <w:r w:rsidRPr="002B654D">
        <w:rPr>
          <w:rFonts w:hint="eastAsia"/>
        </w:rPr>
        <w:t>跨</w:t>
      </w:r>
      <w:proofErr w:type="gramEnd"/>
      <w:r w:rsidRPr="002B654D">
        <w:rPr>
          <w:rFonts w:hint="eastAsia"/>
        </w:rPr>
        <w:t>中</w:t>
      </w:r>
      <w:r w:rsidR="009C663A" w:rsidRPr="002B654D">
        <w:rPr>
          <w:rFonts w:hint="eastAsia"/>
        </w:rPr>
        <w:t>竖向变形</w:t>
      </w:r>
      <w:r w:rsidRPr="002B654D">
        <w:rPr>
          <w:rFonts w:hint="eastAsia"/>
        </w:rPr>
        <w:t>（</w:t>
      </w:r>
      <w:r w:rsidRPr="002B654D">
        <w:t>m</w:t>
      </w:r>
      <w:r w:rsidRPr="002B654D">
        <w:rPr>
          <w:rFonts w:hint="eastAsia"/>
        </w:rPr>
        <w:t>）；</w:t>
      </w:r>
    </w:p>
    <w:p w:rsidR="00D43AF9" w:rsidRPr="002B654D" w:rsidRDefault="00713955" w:rsidP="00D43AF9">
      <w:pPr>
        <w:ind w:firstLineChars="600" w:firstLine="1440"/>
      </w:pPr>
      <w:r w:rsidRPr="002B654D">
        <w:rPr>
          <w:rFonts w:cs="Times New Roman"/>
          <w:i/>
          <w:iCs/>
        </w:rPr>
        <w:t>v</w:t>
      </w:r>
      <w:r w:rsidR="00D43AF9" w:rsidRPr="002B654D">
        <w:rPr>
          <w:rFonts w:hint="eastAsia"/>
        </w:rPr>
        <w:t>——设计行车速度（</w:t>
      </w:r>
      <w:r w:rsidR="00D43AF9" w:rsidRPr="002B654D">
        <w:rPr>
          <w:rFonts w:hint="eastAsia"/>
        </w:rPr>
        <w:t>k</w:t>
      </w:r>
      <w:r w:rsidR="00D43AF9" w:rsidRPr="002B654D">
        <w:t>m/</w:t>
      </w:r>
      <w:r w:rsidR="00866A81" w:rsidRPr="002B654D">
        <w:rPr>
          <w:rFonts w:hint="eastAsia"/>
        </w:rPr>
        <w:t>h</w:t>
      </w:r>
      <w:r w:rsidR="00D43AF9" w:rsidRPr="002B654D">
        <w:rPr>
          <w:rFonts w:hint="eastAsia"/>
        </w:rPr>
        <w:t>）</w:t>
      </w:r>
      <w:bookmarkEnd w:id="102"/>
      <w:r w:rsidR="00516772" w:rsidRPr="002B654D">
        <w:rPr>
          <w:rFonts w:hint="eastAsia"/>
        </w:rPr>
        <w:t>。</w:t>
      </w:r>
    </w:p>
    <w:p w:rsidR="00742079" w:rsidRPr="002B654D" w:rsidRDefault="00742079" w:rsidP="00742079">
      <w:pPr>
        <w:pStyle w:val="ac"/>
        <w:ind w:firstLine="482"/>
      </w:pPr>
      <w:r w:rsidRPr="002B654D">
        <w:rPr>
          <w:b/>
          <w:bCs/>
        </w:rPr>
        <w:t xml:space="preserve">2 </w:t>
      </w:r>
      <w:r w:rsidR="00293D49" w:rsidRPr="002B654D">
        <w:rPr>
          <w:rFonts w:hint="eastAsia"/>
        </w:rPr>
        <w:t>竖向变形曲率半径</w:t>
      </w:r>
      <w:r w:rsidRPr="002B654D">
        <w:rPr>
          <w:rFonts w:hint="eastAsia"/>
        </w:rPr>
        <w:t>宜按</w:t>
      </w:r>
      <w:r w:rsidR="001051AC" w:rsidRPr="002B654D">
        <w:rPr>
          <w:rFonts w:hint="eastAsia"/>
        </w:rPr>
        <w:t>单线</w:t>
      </w:r>
      <w:r w:rsidRPr="002B654D">
        <w:rPr>
          <w:rFonts w:hint="eastAsia"/>
        </w:rPr>
        <w:t>列车运营荷载</w:t>
      </w:r>
      <w:r w:rsidR="004E7364" w:rsidRPr="002B654D">
        <w:rPr>
          <w:rFonts w:hint="eastAsia"/>
        </w:rPr>
        <w:t>计，风荷载（有车）与温度荷载组合时，可按</w:t>
      </w:r>
      <w:r w:rsidR="004E7364" w:rsidRPr="002B654D">
        <w:rPr>
          <w:rFonts w:hint="eastAsia"/>
        </w:rPr>
        <w:t>0.75</w:t>
      </w:r>
      <w:r w:rsidR="004E7364" w:rsidRPr="002B654D">
        <w:rPr>
          <w:rFonts w:hint="eastAsia"/>
        </w:rPr>
        <w:t>倍的风荷载与</w:t>
      </w:r>
      <w:r w:rsidR="004E7364" w:rsidRPr="002B654D">
        <w:rPr>
          <w:rFonts w:hint="eastAsia"/>
        </w:rPr>
        <w:t>0.6</w:t>
      </w:r>
      <w:r w:rsidR="004E7364" w:rsidRPr="002B654D">
        <w:rPr>
          <w:rFonts w:hint="eastAsia"/>
        </w:rPr>
        <w:t>倍的温度荷载进行组合。</w:t>
      </w:r>
    </w:p>
    <w:p w:rsidR="0039391F" w:rsidRPr="002B654D" w:rsidRDefault="0039391F" w:rsidP="00A94BAC">
      <w:pPr>
        <w:pStyle w:val="12"/>
        <w:rPr>
          <w:color w:val="auto"/>
        </w:rPr>
      </w:pPr>
      <w:r w:rsidRPr="002B654D">
        <w:rPr>
          <w:rFonts w:hint="eastAsia"/>
          <w:color w:val="auto"/>
        </w:rPr>
        <w:t>条文说明</w:t>
      </w:r>
    </w:p>
    <w:p w:rsidR="0039391F" w:rsidRPr="002B654D" w:rsidRDefault="0039391F" w:rsidP="0039391F">
      <w:pPr>
        <w:pStyle w:val="aa"/>
        <w:ind w:firstLine="480"/>
        <w:rPr>
          <w:color w:val="auto"/>
        </w:rPr>
      </w:pPr>
      <w:r w:rsidRPr="002B654D">
        <w:rPr>
          <w:rFonts w:hint="eastAsia"/>
          <w:color w:val="auto"/>
        </w:rPr>
        <w:t>桥梁竖向变形对应的曲率半径反映了</w:t>
      </w:r>
      <w:r w:rsidR="001051AC" w:rsidRPr="002B654D">
        <w:rPr>
          <w:rFonts w:hint="eastAsia"/>
          <w:color w:val="auto"/>
        </w:rPr>
        <w:t>正常运营状态下</w:t>
      </w:r>
      <w:r w:rsidRPr="002B654D">
        <w:rPr>
          <w:rFonts w:hint="eastAsia"/>
          <w:color w:val="auto"/>
        </w:rPr>
        <w:t>梁面的整体平顺性，曲率半径越大，轨道平顺性越好，列车的舒适性越好。</w:t>
      </w:r>
    </w:p>
    <w:p w:rsidR="0085490C" w:rsidRPr="002B654D" w:rsidRDefault="0085490C" w:rsidP="0085490C">
      <w:pPr>
        <w:pStyle w:val="aa"/>
        <w:ind w:firstLine="480"/>
        <w:rPr>
          <w:color w:val="auto"/>
        </w:rPr>
      </w:pPr>
      <w:r w:rsidRPr="002B654D">
        <w:rPr>
          <w:rFonts w:hint="eastAsia"/>
          <w:color w:val="auto"/>
        </w:rPr>
        <w:t>我国《高速铁路设计规范》</w:t>
      </w:r>
      <w:r w:rsidR="00855A4A" w:rsidRPr="002B654D">
        <w:rPr>
          <w:color w:val="auto"/>
        </w:rPr>
        <w:t>TB10621</w:t>
      </w:r>
      <w:r w:rsidRPr="002B654D">
        <w:rPr>
          <w:rFonts w:hint="eastAsia"/>
          <w:color w:val="auto"/>
        </w:rPr>
        <w:t>对新线设计时规定了最小竖曲线半径，其值是依据车辆的竖向加速度</w:t>
      </w:r>
      <w:r w:rsidRPr="002B654D">
        <w:rPr>
          <w:rFonts w:hint="eastAsia"/>
          <w:i/>
          <w:iCs/>
          <w:color w:val="auto"/>
        </w:rPr>
        <w:t>a</w:t>
      </w:r>
      <w:r w:rsidRPr="002B654D">
        <w:rPr>
          <w:rFonts w:hint="eastAsia"/>
          <w:color w:val="auto"/>
        </w:rPr>
        <w:t>等于</w:t>
      </w:r>
      <w:r w:rsidRPr="002B654D">
        <w:rPr>
          <w:rFonts w:hint="eastAsia"/>
          <w:color w:val="auto"/>
        </w:rPr>
        <w:t>0.4m/s</w:t>
      </w:r>
      <w:r w:rsidRPr="002B654D">
        <w:rPr>
          <w:rFonts w:hint="eastAsia"/>
          <w:color w:val="auto"/>
          <w:vertAlign w:val="superscript"/>
        </w:rPr>
        <w:t>2</w:t>
      </w:r>
      <w:r w:rsidRPr="002B654D">
        <w:rPr>
          <w:rFonts w:hint="eastAsia"/>
          <w:color w:val="auto"/>
        </w:rPr>
        <w:t>制定的（不考虑轨道不平顺、列车阻尼和刚度的影响），即</w:t>
      </w:r>
      <w:proofErr w:type="spellStart"/>
      <w:r w:rsidRPr="002B654D">
        <w:rPr>
          <w:rFonts w:hint="eastAsia"/>
          <w:color w:val="auto"/>
        </w:rPr>
        <w:t>R</w:t>
      </w:r>
      <w:r w:rsidRPr="002B654D">
        <w:rPr>
          <w:rFonts w:hint="eastAsia"/>
          <w:color w:val="auto"/>
          <w:vertAlign w:val="subscript"/>
        </w:rPr>
        <w:t>min</w:t>
      </w:r>
      <w:proofErr w:type="spellEnd"/>
      <w:r w:rsidRPr="002B654D">
        <w:rPr>
          <w:rFonts w:hint="eastAsia"/>
          <w:color w:val="auto"/>
        </w:rPr>
        <w:t>=</w:t>
      </w:r>
      <w:r w:rsidR="00F65A6E" w:rsidRPr="002B654D">
        <w:rPr>
          <w:i/>
          <w:iCs/>
          <w:color w:val="auto"/>
        </w:rPr>
        <w:t>v</w:t>
      </w:r>
      <w:r w:rsidRPr="002B654D">
        <w:rPr>
          <w:rFonts w:hint="eastAsia"/>
          <w:color w:val="auto"/>
          <w:vertAlign w:val="superscript"/>
        </w:rPr>
        <w:t>2</w:t>
      </w:r>
      <w:r w:rsidRPr="002B654D">
        <w:rPr>
          <w:rFonts w:hint="eastAsia"/>
          <w:color w:val="auto"/>
        </w:rPr>
        <w:t>/</w:t>
      </w:r>
      <w:r w:rsidRPr="002B654D">
        <w:rPr>
          <w:rFonts w:hint="eastAsia"/>
          <w:color w:val="auto"/>
        </w:rPr>
        <w:t>（</w:t>
      </w:r>
      <w:r w:rsidRPr="002B654D">
        <w:rPr>
          <w:rFonts w:hint="eastAsia"/>
          <w:color w:val="auto"/>
        </w:rPr>
        <w:t>3.6</w:t>
      </w:r>
      <w:r w:rsidRPr="002B654D">
        <w:rPr>
          <w:rFonts w:hint="eastAsia"/>
          <w:color w:val="auto"/>
          <w:vertAlign w:val="superscript"/>
        </w:rPr>
        <w:t>2</w:t>
      </w:r>
      <w:r w:rsidRPr="002B654D">
        <w:rPr>
          <w:rFonts w:cs="Times New Roman"/>
          <w:i/>
          <w:iCs/>
          <w:color w:val="auto"/>
        </w:rPr>
        <w:t>a</w:t>
      </w:r>
      <w:r w:rsidRPr="002B654D">
        <w:rPr>
          <w:rFonts w:hint="eastAsia"/>
          <w:color w:val="auto"/>
        </w:rPr>
        <w:t>）</w:t>
      </w:r>
      <w:r w:rsidRPr="002B654D">
        <w:rPr>
          <w:rFonts w:hint="eastAsia"/>
          <w:color w:val="auto"/>
        </w:rPr>
        <w:t>=</w:t>
      </w:r>
      <w:r w:rsidRPr="002B654D">
        <w:rPr>
          <w:color w:val="auto"/>
        </w:rPr>
        <w:t>0.1929</w:t>
      </w:r>
      <w:r w:rsidR="00F65A6E" w:rsidRPr="002B654D">
        <w:rPr>
          <w:i/>
          <w:iCs/>
          <w:color w:val="auto"/>
        </w:rPr>
        <w:t>v</w:t>
      </w:r>
      <w:r w:rsidRPr="002B654D">
        <w:rPr>
          <w:rFonts w:hint="eastAsia"/>
          <w:color w:val="auto"/>
          <w:vertAlign w:val="superscript"/>
        </w:rPr>
        <w:t>2</w:t>
      </w:r>
      <w:r w:rsidRPr="002B654D">
        <w:rPr>
          <w:rFonts w:hint="eastAsia"/>
          <w:color w:val="auto"/>
        </w:rPr>
        <w:t>。</w:t>
      </w:r>
    </w:p>
    <w:p w:rsidR="0051219A" w:rsidRPr="002B654D" w:rsidRDefault="0051219A" w:rsidP="00D43AF9">
      <w:pPr>
        <w:pStyle w:val="aa"/>
        <w:ind w:firstLine="480"/>
        <w:rPr>
          <w:color w:val="auto"/>
        </w:rPr>
      </w:pPr>
      <w:r w:rsidRPr="002B654D">
        <w:rPr>
          <w:rFonts w:hint="eastAsia"/>
          <w:color w:val="auto"/>
        </w:rPr>
        <w:t>借鉴德国经验和我国《高速铁路设计规范》</w:t>
      </w:r>
      <w:r w:rsidR="00855A4A" w:rsidRPr="002B654D">
        <w:rPr>
          <w:color w:val="auto"/>
        </w:rPr>
        <w:t>TB10621</w:t>
      </w:r>
      <w:r w:rsidRPr="002B654D">
        <w:rPr>
          <w:rFonts w:hint="eastAsia"/>
          <w:color w:val="auto"/>
        </w:rPr>
        <w:t>对无</w:t>
      </w:r>
      <w:proofErr w:type="gramStart"/>
      <w:r w:rsidRPr="002B654D">
        <w:rPr>
          <w:rFonts w:hint="eastAsia"/>
          <w:color w:val="auto"/>
        </w:rPr>
        <w:t>砟</w:t>
      </w:r>
      <w:proofErr w:type="gramEnd"/>
      <w:r w:rsidRPr="002B654D">
        <w:rPr>
          <w:rFonts w:hint="eastAsia"/>
          <w:color w:val="auto"/>
        </w:rPr>
        <w:t>轨道路基</w:t>
      </w:r>
      <w:proofErr w:type="gramStart"/>
      <w:r w:rsidRPr="002B654D">
        <w:rPr>
          <w:rFonts w:hint="eastAsia"/>
          <w:color w:val="auto"/>
        </w:rPr>
        <w:t>局部工</w:t>
      </w:r>
      <w:proofErr w:type="gramEnd"/>
      <w:r w:rsidRPr="002B654D">
        <w:rPr>
          <w:rFonts w:hint="eastAsia"/>
          <w:color w:val="auto"/>
        </w:rPr>
        <w:t>后沉降后采用拟合曲线的处理方法，大跨度桥梁主跨竖向变形按照线路纵断面竖曲线处理，换算半径</w:t>
      </w:r>
      <w:r w:rsidRPr="002B654D">
        <w:rPr>
          <w:rFonts w:hint="eastAsia"/>
          <w:i/>
          <w:iCs/>
          <w:color w:val="auto"/>
        </w:rPr>
        <w:t>R</w:t>
      </w:r>
      <w:r w:rsidRPr="002B654D">
        <w:rPr>
          <w:rFonts w:hint="eastAsia"/>
          <w:color w:val="auto"/>
        </w:rPr>
        <w:t>≥</w:t>
      </w:r>
      <w:r w:rsidRPr="002B654D">
        <w:rPr>
          <w:rFonts w:hint="eastAsia"/>
          <w:color w:val="auto"/>
        </w:rPr>
        <w:t xml:space="preserve">0.4 </w:t>
      </w:r>
      <w:r w:rsidR="00F65A6E" w:rsidRPr="002B654D">
        <w:rPr>
          <w:i/>
          <w:iCs/>
          <w:color w:val="auto"/>
        </w:rPr>
        <w:t>v</w:t>
      </w:r>
      <w:r w:rsidRPr="002B654D">
        <w:rPr>
          <w:rFonts w:hint="eastAsia"/>
          <w:color w:val="auto"/>
          <w:vertAlign w:val="superscript"/>
        </w:rPr>
        <w:t>2</w:t>
      </w:r>
      <w:r w:rsidRPr="002B654D">
        <w:rPr>
          <w:rFonts w:hint="eastAsia"/>
          <w:color w:val="auto"/>
        </w:rPr>
        <w:t>。</w:t>
      </w:r>
    </w:p>
    <w:p w:rsidR="00D43AF9" w:rsidRPr="002B654D" w:rsidRDefault="00D43AF9" w:rsidP="00D43AF9">
      <w:pPr>
        <w:pStyle w:val="aa"/>
        <w:ind w:firstLine="480"/>
        <w:rPr>
          <w:color w:val="auto"/>
        </w:rPr>
      </w:pPr>
      <w:r w:rsidRPr="002B654D">
        <w:rPr>
          <w:rFonts w:hint="eastAsia"/>
          <w:color w:val="auto"/>
        </w:rPr>
        <w:t>从轨道平顺性和舒适性考虑，当设计行车速度</w:t>
      </w:r>
      <w:r w:rsidRPr="002B654D">
        <w:rPr>
          <w:rFonts w:hint="eastAsia"/>
          <w:i/>
          <w:iCs/>
          <w:color w:val="auto"/>
        </w:rPr>
        <w:t>v</w:t>
      </w:r>
      <w:r w:rsidRPr="002B654D">
        <w:rPr>
          <w:rFonts w:hint="eastAsia"/>
          <w:color w:val="auto"/>
        </w:rPr>
        <w:t>=350 km/h</w:t>
      </w:r>
      <w:r w:rsidRPr="002B654D">
        <w:rPr>
          <w:rFonts w:hint="eastAsia"/>
          <w:color w:val="auto"/>
        </w:rPr>
        <w:t>时，竖曲线半径为</w:t>
      </w:r>
      <w:r w:rsidRPr="002B654D">
        <w:rPr>
          <w:rFonts w:hint="eastAsia"/>
          <w:color w:val="auto"/>
        </w:rPr>
        <w:t>49000m</w:t>
      </w:r>
      <w:r w:rsidRPr="002B654D">
        <w:rPr>
          <w:rFonts w:hint="eastAsia"/>
          <w:color w:val="auto"/>
        </w:rPr>
        <w:t>。当满足该条件时，列车通过竖曲线时旅客舒适度较好，未被平衡垂向离心加速度为</w:t>
      </w:r>
      <w:r w:rsidRPr="002B654D">
        <w:rPr>
          <w:rFonts w:hint="eastAsia"/>
          <w:color w:val="auto"/>
        </w:rPr>
        <w:t>0.2 m/s</w:t>
      </w:r>
      <w:r w:rsidRPr="002B654D">
        <w:rPr>
          <w:rFonts w:hint="eastAsia"/>
          <w:color w:val="auto"/>
          <w:vertAlign w:val="superscript"/>
        </w:rPr>
        <w:t>2</w:t>
      </w:r>
      <w:r w:rsidRPr="002B654D">
        <w:rPr>
          <w:rFonts w:hint="eastAsia"/>
          <w:color w:val="auto"/>
        </w:rPr>
        <w:t>。</w:t>
      </w:r>
    </w:p>
    <w:p w:rsidR="005C3A66" w:rsidRPr="002B654D" w:rsidRDefault="005C3A66" w:rsidP="005C3A66">
      <w:pPr>
        <w:pStyle w:val="aa"/>
        <w:ind w:firstLine="480"/>
        <w:rPr>
          <w:color w:val="auto"/>
        </w:rPr>
      </w:pPr>
      <w:r w:rsidRPr="002B654D">
        <w:rPr>
          <w:rFonts w:hint="eastAsia"/>
          <w:color w:val="auto"/>
        </w:rPr>
        <w:t>我国现行规范中</w:t>
      </w:r>
      <w:r w:rsidRPr="002B654D">
        <w:rPr>
          <w:rFonts w:hint="eastAsia"/>
          <w:color w:val="auto"/>
        </w:rPr>
        <w:t>ZK</w:t>
      </w:r>
      <w:r w:rsidRPr="002B654D">
        <w:rPr>
          <w:rFonts w:hint="eastAsia"/>
          <w:color w:val="auto"/>
        </w:rPr>
        <w:t>荷载是综合考虑高速列车、机车牵引旅客列车、机车牵引轻型货车以及养路机械车辆等制定，荷载集度主要由施工时的机械车辆控制，因此</w:t>
      </w:r>
      <w:r w:rsidRPr="002B654D">
        <w:rPr>
          <w:rFonts w:hint="eastAsia"/>
          <w:color w:val="auto"/>
        </w:rPr>
        <w:t>ZK</w:t>
      </w:r>
      <w:r w:rsidRPr="002B654D">
        <w:rPr>
          <w:rFonts w:hint="eastAsia"/>
          <w:color w:val="auto"/>
        </w:rPr>
        <w:t>荷载集度大于运营动车组的实际荷载集度，约为后者的</w:t>
      </w:r>
      <w:r w:rsidRPr="002B654D">
        <w:rPr>
          <w:rFonts w:hint="eastAsia"/>
          <w:color w:val="auto"/>
        </w:rPr>
        <w:t>2</w:t>
      </w:r>
      <w:r w:rsidRPr="002B654D">
        <w:rPr>
          <w:rFonts w:hint="eastAsia"/>
          <w:color w:val="auto"/>
        </w:rPr>
        <w:t>倍。如缺乏相关资料时，列车运营荷载</w:t>
      </w:r>
      <w:r w:rsidR="00E6196D" w:rsidRPr="002B654D">
        <w:rPr>
          <w:rFonts w:hint="eastAsia"/>
          <w:color w:val="auto"/>
        </w:rPr>
        <w:t>可取</w:t>
      </w:r>
      <w:r w:rsidR="00E6196D" w:rsidRPr="002B654D">
        <w:rPr>
          <w:rFonts w:hint="eastAsia"/>
          <w:color w:val="auto"/>
        </w:rPr>
        <w:t>ZK</w:t>
      </w:r>
      <w:r w:rsidR="00E6196D" w:rsidRPr="002B654D">
        <w:rPr>
          <w:rFonts w:hint="eastAsia"/>
          <w:color w:val="auto"/>
        </w:rPr>
        <w:t>荷载的</w:t>
      </w:r>
      <w:r w:rsidR="00E6196D" w:rsidRPr="002B654D">
        <w:rPr>
          <w:rFonts w:hint="eastAsia"/>
          <w:color w:val="auto"/>
        </w:rPr>
        <w:t>1</w:t>
      </w:r>
      <w:r w:rsidR="00E6196D" w:rsidRPr="002B654D">
        <w:rPr>
          <w:color w:val="auto"/>
        </w:rPr>
        <w:t xml:space="preserve"> / 2</w:t>
      </w:r>
      <w:r w:rsidR="00E6196D" w:rsidRPr="002B654D">
        <w:rPr>
          <w:rFonts w:hint="eastAsia"/>
          <w:color w:val="auto"/>
        </w:rPr>
        <w:t>。</w:t>
      </w:r>
    </w:p>
    <w:p w:rsidR="00217C56" w:rsidRPr="002B654D" w:rsidRDefault="006472F2" w:rsidP="009A20A8">
      <w:pPr>
        <w:pStyle w:val="3"/>
        <w:rPr>
          <w:color w:val="auto"/>
        </w:rPr>
      </w:pPr>
      <w:r w:rsidRPr="002B654D">
        <w:rPr>
          <w:rFonts w:hint="eastAsia"/>
          <w:color w:val="auto"/>
        </w:rPr>
        <w:t>主梁</w:t>
      </w:r>
      <w:r w:rsidR="00217C56" w:rsidRPr="002B654D">
        <w:rPr>
          <w:rFonts w:hint="eastAsia"/>
          <w:color w:val="auto"/>
        </w:rPr>
        <w:t>横向变形的限值应符合下列规定：</w:t>
      </w:r>
    </w:p>
    <w:p w:rsidR="00293D49" w:rsidRPr="002B654D" w:rsidRDefault="00293D49" w:rsidP="00293D49">
      <w:pPr>
        <w:ind w:firstLine="482"/>
      </w:pPr>
      <w:r w:rsidRPr="002B654D">
        <w:rPr>
          <w:b/>
          <w:bCs/>
        </w:rPr>
        <w:t>1</w:t>
      </w:r>
      <w:r w:rsidRPr="002B654D">
        <w:rPr>
          <w:rFonts w:hint="eastAsia"/>
        </w:rPr>
        <w:t>主梁的</w:t>
      </w:r>
      <w:r w:rsidR="008E666C" w:rsidRPr="002B654D">
        <w:rPr>
          <w:rFonts w:hint="eastAsia"/>
        </w:rPr>
        <w:t>横向</w:t>
      </w:r>
      <w:r w:rsidR="000539B9" w:rsidRPr="002B654D">
        <w:rPr>
          <w:rFonts w:hint="eastAsia"/>
        </w:rPr>
        <w:t>变形</w:t>
      </w:r>
      <w:r w:rsidRPr="002B654D">
        <w:rPr>
          <w:rFonts w:hint="eastAsia"/>
        </w:rPr>
        <w:t>宜小于</w:t>
      </w:r>
      <w:r w:rsidRPr="002B654D">
        <w:rPr>
          <w:rFonts w:hint="eastAsia"/>
          <w:i/>
          <w:iCs/>
        </w:rPr>
        <w:t>L</w:t>
      </w:r>
      <w:r w:rsidRPr="002B654D">
        <w:rPr>
          <w:rFonts w:hint="eastAsia"/>
        </w:rPr>
        <w:t>/</w:t>
      </w:r>
      <w:r w:rsidR="002D04A2" w:rsidRPr="002B654D">
        <w:t>1</w:t>
      </w:r>
      <w:r w:rsidRPr="002B654D">
        <w:rPr>
          <w:rFonts w:hint="eastAsia"/>
        </w:rPr>
        <w:t>2</w:t>
      </w:r>
      <w:r w:rsidRPr="002B654D">
        <w:t>0</w:t>
      </w:r>
      <w:r w:rsidRPr="002B654D">
        <w:rPr>
          <w:rFonts w:hint="eastAsia"/>
        </w:rPr>
        <w:t>0</w:t>
      </w:r>
      <w:r w:rsidRPr="002B654D">
        <w:rPr>
          <w:rFonts w:hint="eastAsia"/>
        </w:rPr>
        <w:t>。</w:t>
      </w:r>
    </w:p>
    <w:p w:rsidR="00706C86" w:rsidRPr="002B654D" w:rsidRDefault="007B397B" w:rsidP="007B397B">
      <w:pPr>
        <w:ind w:firstLine="482"/>
      </w:pPr>
      <w:r w:rsidRPr="002B654D">
        <w:rPr>
          <w:b/>
          <w:bCs/>
        </w:rPr>
        <w:t>2</w:t>
      </w:r>
      <w:r w:rsidR="00706C86" w:rsidRPr="002B654D">
        <w:rPr>
          <w:rFonts w:hint="eastAsia"/>
        </w:rPr>
        <w:t>梁端水平折角不应大于</w:t>
      </w:r>
      <w:r w:rsidR="00706C86" w:rsidRPr="002B654D">
        <w:rPr>
          <w:rFonts w:hint="eastAsia"/>
        </w:rPr>
        <w:t>1.0</w:t>
      </w:r>
      <w:r w:rsidR="00706C86" w:rsidRPr="002B654D">
        <w:rPr>
          <w:rFonts w:hint="eastAsia"/>
        </w:rPr>
        <w:t>‰</w:t>
      </w:r>
      <w:r w:rsidR="00706C86" w:rsidRPr="002B654D">
        <w:rPr>
          <w:rFonts w:hint="eastAsia"/>
        </w:rPr>
        <w:t xml:space="preserve"> rad</w:t>
      </w:r>
      <w:r w:rsidR="00706C86" w:rsidRPr="002B654D">
        <w:rPr>
          <w:rFonts w:hint="eastAsia"/>
        </w:rPr>
        <w:t>。</w:t>
      </w:r>
    </w:p>
    <w:p w:rsidR="002A4CB0" w:rsidRPr="002B654D" w:rsidRDefault="007B397B" w:rsidP="007B397B">
      <w:pPr>
        <w:ind w:firstLine="482"/>
      </w:pPr>
      <w:r w:rsidRPr="002B654D">
        <w:rPr>
          <w:rFonts w:hint="eastAsia"/>
          <w:b/>
          <w:bCs/>
        </w:rPr>
        <w:t>3</w:t>
      </w:r>
      <w:r w:rsidR="00217C56" w:rsidRPr="002B654D">
        <w:rPr>
          <w:rFonts w:hint="eastAsia"/>
        </w:rPr>
        <w:t>无</w:t>
      </w:r>
      <w:proofErr w:type="gramStart"/>
      <w:r w:rsidR="00217C56" w:rsidRPr="002B654D">
        <w:rPr>
          <w:rFonts w:hint="eastAsia"/>
        </w:rPr>
        <w:t>砟</w:t>
      </w:r>
      <w:proofErr w:type="gramEnd"/>
      <w:r w:rsidR="00217C56" w:rsidRPr="002B654D">
        <w:rPr>
          <w:rFonts w:hint="eastAsia"/>
        </w:rPr>
        <w:t>轨道桥梁相邻梁端两侧的钢轨支点处横向相对位移不应大于</w:t>
      </w:r>
      <w:r w:rsidR="00217C56" w:rsidRPr="002B654D">
        <w:rPr>
          <w:rFonts w:hint="eastAsia"/>
        </w:rPr>
        <w:t>1mm</w:t>
      </w:r>
      <w:r w:rsidR="00217C56" w:rsidRPr="002B654D">
        <w:rPr>
          <w:rFonts w:hint="eastAsia"/>
        </w:rPr>
        <w:t>。</w:t>
      </w:r>
    </w:p>
    <w:p w:rsidR="00C91A77" w:rsidRPr="002B654D" w:rsidRDefault="00C91A77" w:rsidP="007B397B">
      <w:pPr>
        <w:ind w:firstLine="482"/>
      </w:pPr>
      <w:r w:rsidRPr="002B654D">
        <w:rPr>
          <w:rFonts w:hint="eastAsia"/>
          <w:b/>
          <w:bCs/>
        </w:rPr>
        <w:lastRenderedPageBreak/>
        <w:t>4</w:t>
      </w:r>
      <w:r w:rsidRPr="002B654D">
        <w:rPr>
          <w:rFonts w:hint="eastAsia"/>
        </w:rPr>
        <w:t>横向变形荷载组合应考虑列车偏载、横向摇摆力、风荷载和温度</w:t>
      </w:r>
      <w:r w:rsidR="001135ED" w:rsidRPr="002B654D">
        <w:rPr>
          <w:rFonts w:hint="eastAsia"/>
        </w:rPr>
        <w:t>作用</w:t>
      </w:r>
      <w:r w:rsidRPr="002B654D">
        <w:rPr>
          <w:rFonts w:hint="eastAsia"/>
        </w:rPr>
        <w:t>的最不利荷载组合。</w:t>
      </w:r>
    </w:p>
    <w:p w:rsidR="00174CA5" w:rsidRPr="002B654D" w:rsidRDefault="00174CA5" w:rsidP="00174CA5">
      <w:pPr>
        <w:pStyle w:val="12"/>
        <w:rPr>
          <w:color w:val="auto"/>
        </w:rPr>
      </w:pPr>
      <w:r w:rsidRPr="002B654D">
        <w:rPr>
          <w:rFonts w:hint="eastAsia"/>
          <w:color w:val="auto"/>
        </w:rPr>
        <w:t>条文说明</w:t>
      </w:r>
    </w:p>
    <w:p w:rsidR="00760412" w:rsidRPr="002B654D" w:rsidRDefault="00760412" w:rsidP="00760412">
      <w:pPr>
        <w:pStyle w:val="aa"/>
        <w:ind w:firstLine="480"/>
        <w:rPr>
          <w:color w:val="auto"/>
        </w:rPr>
      </w:pPr>
      <w:r w:rsidRPr="002B654D">
        <w:rPr>
          <w:rFonts w:hint="eastAsia"/>
          <w:color w:val="auto"/>
        </w:rPr>
        <w:t>主跨</w:t>
      </w:r>
      <w:r w:rsidRPr="002B654D">
        <w:rPr>
          <w:rFonts w:hint="eastAsia"/>
          <w:color w:val="auto"/>
        </w:rPr>
        <w:t>300m</w:t>
      </w:r>
      <w:r w:rsidRPr="002B654D">
        <w:rPr>
          <w:rFonts w:hint="eastAsia"/>
          <w:color w:val="auto"/>
        </w:rPr>
        <w:t>的昌</w:t>
      </w:r>
      <w:proofErr w:type="gramStart"/>
      <w:r w:rsidRPr="002B654D">
        <w:rPr>
          <w:rFonts w:hint="eastAsia"/>
          <w:color w:val="auto"/>
        </w:rPr>
        <w:t>赣客专</w:t>
      </w:r>
      <w:proofErr w:type="gramEnd"/>
      <w:r w:rsidRPr="002B654D">
        <w:rPr>
          <w:rFonts w:hint="eastAsia"/>
          <w:color w:val="auto"/>
        </w:rPr>
        <w:t>赣州赣江特大桥</w:t>
      </w:r>
      <w:r w:rsidR="008E666C" w:rsidRPr="002B654D">
        <w:rPr>
          <w:rFonts w:hint="eastAsia"/>
          <w:color w:val="auto"/>
        </w:rPr>
        <w:t>主梁水平</w:t>
      </w:r>
      <w:proofErr w:type="gramStart"/>
      <w:r w:rsidR="008E666C" w:rsidRPr="002B654D">
        <w:rPr>
          <w:rFonts w:hint="eastAsia"/>
          <w:color w:val="auto"/>
        </w:rPr>
        <w:t>挠跨比</w:t>
      </w:r>
      <w:proofErr w:type="gramEnd"/>
      <w:r w:rsidR="008E666C" w:rsidRPr="002B654D">
        <w:rPr>
          <w:rFonts w:hint="eastAsia"/>
          <w:color w:val="auto"/>
        </w:rPr>
        <w:t>1</w:t>
      </w:r>
      <w:r w:rsidR="008E666C" w:rsidRPr="002B654D">
        <w:rPr>
          <w:color w:val="auto"/>
        </w:rPr>
        <w:t>/9677</w:t>
      </w:r>
      <w:r w:rsidRPr="002B654D">
        <w:rPr>
          <w:rFonts w:hint="eastAsia"/>
          <w:color w:val="auto"/>
        </w:rPr>
        <w:t>，主跨</w:t>
      </w:r>
      <w:r w:rsidRPr="002B654D">
        <w:rPr>
          <w:rFonts w:hint="eastAsia"/>
          <w:color w:val="auto"/>
        </w:rPr>
        <w:t>324m</w:t>
      </w:r>
      <w:r w:rsidRPr="002B654D">
        <w:rPr>
          <w:rFonts w:hint="eastAsia"/>
          <w:color w:val="auto"/>
        </w:rPr>
        <w:t>的商合杭铁路裕溪河大桥</w:t>
      </w:r>
      <w:r w:rsidR="008E666C" w:rsidRPr="002B654D">
        <w:rPr>
          <w:rFonts w:hint="eastAsia"/>
          <w:color w:val="auto"/>
        </w:rPr>
        <w:t>主梁水平</w:t>
      </w:r>
      <w:proofErr w:type="gramStart"/>
      <w:r w:rsidR="008E666C" w:rsidRPr="002B654D">
        <w:rPr>
          <w:rFonts w:hint="eastAsia"/>
          <w:color w:val="auto"/>
        </w:rPr>
        <w:t>挠跨比</w:t>
      </w:r>
      <w:proofErr w:type="gramEnd"/>
      <w:r w:rsidR="008E666C" w:rsidRPr="002B654D">
        <w:rPr>
          <w:color w:val="auto"/>
        </w:rPr>
        <w:t>1/9000</w:t>
      </w:r>
      <w:r w:rsidR="008E666C" w:rsidRPr="002B654D">
        <w:rPr>
          <w:rFonts w:hint="eastAsia"/>
          <w:color w:val="auto"/>
        </w:rPr>
        <w:t>。结合我国无</w:t>
      </w:r>
      <w:proofErr w:type="gramStart"/>
      <w:r w:rsidR="008E666C" w:rsidRPr="002B654D">
        <w:rPr>
          <w:rFonts w:hint="eastAsia"/>
          <w:color w:val="auto"/>
        </w:rPr>
        <w:t>砟</w:t>
      </w:r>
      <w:proofErr w:type="gramEnd"/>
      <w:r w:rsidR="008E666C" w:rsidRPr="002B654D">
        <w:rPr>
          <w:rFonts w:hint="eastAsia"/>
          <w:color w:val="auto"/>
        </w:rPr>
        <w:t>轨道大跨度斜拉桥工程实践，</w:t>
      </w:r>
      <w:r w:rsidR="00D31D79" w:rsidRPr="002B654D">
        <w:rPr>
          <w:rFonts w:hint="eastAsia"/>
          <w:color w:val="auto"/>
        </w:rPr>
        <w:t>本文件</w:t>
      </w:r>
      <w:r w:rsidR="008E666C" w:rsidRPr="002B654D">
        <w:rPr>
          <w:rFonts w:hint="eastAsia"/>
          <w:color w:val="auto"/>
        </w:rPr>
        <w:t>按主梁横向</w:t>
      </w:r>
      <w:proofErr w:type="gramStart"/>
      <w:r w:rsidR="008E666C" w:rsidRPr="002B654D">
        <w:rPr>
          <w:rFonts w:hint="eastAsia"/>
          <w:color w:val="auto"/>
        </w:rPr>
        <w:t>挠跨比</w:t>
      </w:r>
      <w:proofErr w:type="gramEnd"/>
      <w:r w:rsidR="008E666C" w:rsidRPr="002B654D">
        <w:rPr>
          <w:rFonts w:hint="eastAsia"/>
          <w:color w:val="auto"/>
        </w:rPr>
        <w:t>按</w:t>
      </w:r>
      <w:r w:rsidR="008E666C" w:rsidRPr="002B654D">
        <w:rPr>
          <w:rFonts w:hint="eastAsia"/>
          <w:color w:val="auto"/>
        </w:rPr>
        <w:t>1</w:t>
      </w:r>
      <w:r w:rsidR="008E666C" w:rsidRPr="002B654D">
        <w:rPr>
          <w:color w:val="auto"/>
        </w:rPr>
        <w:t>/</w:t>
      </w:r>
      <w:r w:rsidR="002D04A2" w:rsidRPr="002B654D">
        <w:rPr>
          <w:color w:val="auto"/>
        </w:rPr>
        <w:t>1</w:t>
      </w:r>
      <w:r w:rsidR="008E666C" w:rsidRPr="002B654D">
        <w:rPr>
          <w:color w:val="auto"/>
        </w:rPr>
        <w:t>200</w:t>
      </w:r>
      <w:r w:rsidR="008E666C" w:rsidRPr="002B654D">
        <w:rPr>
          <w:rFonts w:hint="eastAsia"/>
          <w:color w:val="auto"/>
        </w:rPr>
        <w:t>控制</w:t>
      </w:r>
      <w:r w:rsidR="002D04A2" w:rsidRPr="002B654D">
        <w:rPr>
          <w:rFonts w:hint="eastAsia"/>
          <w:color w:val="auto"/>
        </w:rPr>
        <w:t>，与《铁路</w:t>
      </w:r>
      <w:r w:rsidR="00A368CA" w:rsidRPr="002B654D">
        <w:rPr>
          <w:rFonts w:hint="eastAsia"/>
          <w:color w:val="auto"/>
        </w:rPr>
        <w:t>斜拉桥设计规范</w:t>
      </w:r>
      <w:r w:rsidR="002D04A2" w:rsidRPr="002B654D">
        <w:rPr>
          <w:rFonts w:hint="eastAsia"/>
          <w:color w:val="auto"/>
        </w:rPr>
        <w:t>》</w:t>
      </w:r>
      <w:r w:rsidR="002D04A2" w:rsidRPr="002B654D">
        <w:rPr>
          <w:rFonts w:hint="eastAsia"/>
          <w:color w:val="auto"/>
        </w:rPr>
        <w:t>TB</w:t>
      </w:r>
      <w:r w:rsidR="002D04A2" w:rsidRPr="002B654D">
        <w:rPr>
          <w:color w:val="auto"/>
        </w:rPr>
        <w:t xml:space="preserve"> 100</w:t>
      </w:r>
      <w:r w:rsidR="00A368CA" w:rsidRPr="002B654D">
        <w:rPr>
          <w:color w:val="auto"/>
        </w:rPr>
        <w:t>95</w:t>
      </w:r>
      <w:r w:rsidR="002D04A2" w:rsidRPr="002B654D">
        <w:rPr>
          <w:rFonts w:hint="eastAsia"/>
          <w:color w:val="auto"/>
        </w:rPr>
        <w:t>相关规定一致</w:t>
      </w:r>
      <w:r w:rsidR="008E666C" w:rsidRPr="002B654D">
        <w:rPr>
          <w:rFonts w:hint="eastAsia"/>
          <w:color w:val="auto"/>
        </w:rPr>
        <w:t>。</w:t>
      </w:r>
    </w:p>
    <w:p w:rsidR="00174CA5" w:rsidRPr="002B654D" w:rsidRDefault="00760412" w:rsidP="00174CA5">
      <w:pPr>
        <w:pStyle w:val="aa"/>
        <w:ind w:firstLine="480"/>
        <w:rPr>
          <w:color w:val="auto"/>
        </w:rPr>
      </w:pPr>
      <w:r w:rsidRPr="002B654D">
        <w:rPr>
          <w:rFonts w:hint="eastAsia"/>
          <w:color w:val="auto"/>
        </w:rPr>
        <w:t>第</w:t>
      </w:r>
      <w:r w:rsidRPr="002B654D">
        <w:rPr>
          <w:rFonts w:hint="eastAsia"/>
          <w:color w:val="auto"/>
        </w:rPr>
        <w:t>2</w:t>
      </w:r>
      <w:r w:rsidRPr="002B654D">
        <w:rPr>
          <w:rFonts w:hint="eastAsia"/>
          <w:color w:val="auto"/>
        </w:rPr>
        <w:t>、</w:t>
      </w:r>
      <w:r w:rsidRPr="002B654D">
        <w:rPr>
          <w:color w:val="auto"/>
        </w:rPr>
        <w:t>3</w:t>
      </w:r>
      <w:r w:rsidRPr="002B654D">
        <w:rPr>
          <w:rFonts w:hint="eastAsia"/>
          <w:color w:val="auto"/>
        </w:rPr>
        <w:t>款</w:t>
      </w:r>
      <w:r w:rsidR="00174CA5" w:rsidRPr="002B654D">
        <w:rPr>
          <w:rFonts w:hint="eastAsia"/>
          <w:color w:val="auto"/>
        </w:rPr>
        <w:t>规定与《铁路桥涵设计规范》</w:t>
      </w:r>
      <w:r w:rsidR="00174CA5" w:rsidRPr="002B654D">
        <w:rPr>
          <w:rFonts w:hint="eastAsia"/>
          <w:color w:val="auto"/>
        </w:rPr>
        <w:t>TB</w:t>
      </w:r>
      <w:r w:rsidR="00174CA5" w:rsidRPr="002B654D">
        <w:rPr>
          <w:color w:val="auto"/>
        </w:rPr>
        <w:t xml:space="preserve"> 1002</w:t>
      </w:r>
      <w:r w:rsidR="00174CA5" w:rsidRPr="002B654D">
        <w:rPr>
          <w:rFonts w:hint="eastAsia"/>
          <w:color w:val="auto"/>
        </w:rPr>
        <w:t>第</w:t>
      </w:r>
      <w:r w:rsidR="00174CA5" w:rsidRPr="002B654D">
        <w:rPr>
          <w:rFonts w:hint="eastAsia"/>
          <w:color w:val="auto"/>
        </w:rPr>
        <w:t>5</w:t>
      </w:r>
      <w:r w:rsidR="00174CA5" w:rsidRPr="002B654D">
        <w:rPr>
          <w:color w:val="auto"/>
        </w:rPr>
        <w:t>.2.3</w:t>
      </w:r>
      <w:r w:rsidR="00174CA5" w:rsidRPr="002B654D">
        <w:rPr>
          <w:rFonts w:hint="eastAsia"/>
          <w:color w:val="auto"/>
        </w:rPr>
        <w:t>条保持一致。</w:t>
      </w:r>
    </w:p>
    <w:p w:rsidR="00293D49" w:rsidRPr="002B654D" w:rsidRDefault="00293D49" w:rsidP="009A20A8">
      <w:pPr>
        <w:pStyle w:val="3"/>
        <w:rPr>
          <w:color w:val="auto"/>
        </w:rPr>
      </w:pPr>
      <w:r w:rsidRPr="002B654D">
        <w:rPr>
          <w:rFonts w:hint="eastAsia"/>
          <w:color w:val="auto"/>
        </w:rPr>
        <w:t>主梁横向变形曲率半径限值要求应符合下列规定：</w:t>
      </w:r>
    </w:p>
    <w:p w:rsidR="00293D49" w:rsidRPr="002B654D" w:rsidRDefault="00293D49" w:rsidP="00293D49">
      <w:pPr>
        <w:ind w:firstLine="482"/>
      </w:pPr>
      <w:r w:rsidRPr="002B654D">
        <w:rPr>
          <w:rFonts w:hint="eastAsia"/>
          <w:b/>
          <w:bCs/>
        </w:rPr>
        <w:t>1</w:t>
      </w:r>
      <w:r w:rsidRPr="002B654D">
        <w:rPr>
          <w:rFonts w:hint="eastAsia"/>
        </w:rPr>
        <w:t>在列车运营荷载、横向摇摆力、风荷载和温度的作用下，主梁横向变形曲率半径应满足下式要求：</w:t>
      </w:r>
    </w:p>
    <w:p w:rsidR="00293D49" w:rsidRPr="002B654D" w:rsidRDefault="00713955" w:rsidP="00293D49">
      <w:pPr>
        <w:ind w:firstLine="480"/>
        <w:jc w:val="center"/>
      </w:pPr>
      <w:r w:rsidRPr="002B654D">
        <w:rPr>
          <w:position w:val="-26"/>
        </w:rPr>
        <w:object w:dxaOrig="1480" w:dyaOrig="620">
          <v:shape id="_x0000_i1026" type="#_x0000_t75" style="width:86.25pt;height:36pt" o:ole="">
            <v:imagedata r:id="rId36" o:title=""/>
          </v:shape>
          <o:OLEObject Type="Embed" ProgID="Equation.DSMT4" ShapeID="_x0000_i1026" DrawAspect="Content" ObjectID="_1732084896" r:id="rId37"/>
        </w:object>
      </w:r>
    </w:p>
    <w:p w:rsidR="00293D49" w:rsidRPr="002B654D" w:rsidRDefault="00293D49" w:rsidP="00293D49">
      <w:pPr>
        <w:ind w:firstLine="480"/>
      </w:pPr>
      <w:r w:rsidRPr="002B654D">
        <w:rPr>
          <w:rFonts w:hint="eastAsia"/>
        </w:rPr>
        <w:t>式中：</w:t>
      </w:r>
      <w:proofErr w:type="spellStart"/>
      <w:r w:rsidRPr="002B654D">
        <w:rPr>
          <w:rFonts w:hint="eastAsia"/>
          <w:i/>
          <w:iCs/>
        </w:rPr>
        <w:t>R</w:t>
      </w:r>
      <w:r w:rsidRPr="002B654D">
        <w:rPr>
          <w:rFonts w:hint="eastAsia"/>
          <w:vertAlign w:val="subscript"/>
        </w:rPr>
        <w:t>sL</w:t>
      </w:r>
      <w:proofErr w:type="spellEnd"/>
      <w:r w:rsidRPr="002B654D">
        <w:rPr>
          <w:rFonts w:hint="eastAsia"/>
        </w:rPr>
        <w:t>——主梁竖向变形曲率半径（</w:t>
      </w:r>
      <w:r w:rsidRPr="002B654D">
        <w:rPr>
          <w:rFonts w:hint="eastAsia"/>
        </w:rPr>
        <w:t>m</w:t>
      </w:r>
      <w:r w:rsidRPr="002B654D">
        <w:rPr>
          <w:rFonts w:hint="eastAsia"/>
        </w:rPr>
        <w:t>）；</w:t>
      </w:r>
    </w:p>
    <w:p w:rsidR="00293D49" w:rsidRPr="002B654D" w:rsidRDefault="00293D49" w:rsidP="00293D49">
      <w:pPr>
        <w:ind w:firstLineChars="600" w:firstLine="1440"/>
      </w:pPr>
      <w:r w:rsidRPr="002B654D">
        <w:rPr>
          <w:rFonts w:cs="Times New Roman" w:hint="eastAsia"/>
          <w:i/>
          <w:iCs/>
        </w:rPr>
        <w:t>L</w:t>
      </w:r>
      <w:r w:rsidRPr="002B654D">
        <w:rPr>
          <w:rFonts w:hint="eastAsia"/>
        </w:rPr>
        <w:t>——主跨跨径（</w:t>
      </w:r>
      <w:r w:rsidRPr="002B654D">
        <w:t>m</w:t>
      </w:r>
      <w:r w:rsidRPr="002B654D">
        <w:rPr>
          <w:rFonts w:hint="eastAsia"/>
        </w:rPr>
        <w:t>）；</w:t>
      </w:r>
    </w:p>
    <w:p w:rsidR="00293D49" w:rsidRPr="002B654D" w:rsidRDefault="00293D49" w:rsidP="00293D49">
      <w:pPr>
        <w:ind w:firstLineChars="583" w:firstLine="1399"/>
      </w:pPr>
      <w:r w:rsidRPr="002B654D">
        <w:rPr>
          <w:rFonts w:cs="Times New Roman" w:hint="eastAsia"/>
          <w:i/>
          <w:iCs/>
        </w:rPr>
        <w:t>δ</w:t>
      </w:r>
      <w:r w:rsidRPr="002B654D">
        <w:rPr>
          <w:rFonts w:cs="Times New Roman" w:hint="eastAsia"/>
          <w:vertAlign w:val="subscript"/>
        </w:rPr>
        <w:t>L</w:t>
      </w:r>
      <w:r w:rsidRPr="002B654D">
        <w:rPr>
          <w:rFonts w:hint="eastAsia"/>
        </w:rPr>
        <w:t>——主跨</w:t>
      </w:r>
      <w:proofErr w:type="gramStart"/>
      <w:r w:rsidRPr="002B654D">
        <w:rPr>
          <w:rFonts w:hint="eastAsia"/>
        </w:rPr>
        <w:t>跨</w:t>
      </w:r>
      <w:proofErr w:type="gramEnd"/>
      <w:r w:rsidRPr="002B654D">
        <w:rPr>
          <w:rFonts w:hint="eastAsia"/>
        </w:rPr>
        <w:t>中竖向变形（</w:t>
      </w:r>
      <w:r w:rsidRPr="002B654D">
        <w:t>m</w:t>
      </w:r>
      <w:r w:rsidRPr="002B654D">
        <w:rPr>
          <w:rFonts w:hint="eastAsia"/>
        </w:rPr>
        <w:t>）；</w:t>
      </w:r>
    </w:p>
    <w:p w:rsidR="00293D49" w:rsidRPr="002B654D" w:rsidRDefault="00DF5C6B" w:rsidP="00293D49">
      <w:pPr>
        <w:ind w:firstLineChars="600" w:firstLine="1440"/>
      </w:pPr>
      <w:r w:rsidRPr="002B654D">
        <w:rPr>
          <w:rFonts w:cs="Times New Roman"/>
          <w:i/>
          <w:iCs/>
        </w:rPr>
        <w:t>v</w:t>
      </w:r>
      <w:r w:rsidR="00293D49" w:rsidRPr="002B654D">
        <w:rPr>
          <w:rFonts w:hint="eastAsia"/>
        </w:rPr>
        <w:t>——设计行车速度（</w:t>
      </w:r>
      <w:r w:rsidR="00293D49" w:rsidRPr="002B654D">
        <w:rPr>
          <w:rFonts w:hint="eastAsia"/>
        </w:rPr>
        <w:t>k</w:t>
      </w:r>
      <w:r w:rsidR="00293D49" w:rsidRPr="002B654D">
        <w:t>m/</w:t>
      </w:r>
      <w:r w:rsidR="00293D49" w:rsidRPr="002B654D">
        <w:rPr>
          <w:rFonts w:hint="eastAsia"/>
        </w:rPr>
        <w:t>h</w:t>
      </w:r>
      <w:r w:rsidR="00293D49" w:rsidRPr="002B654D">
        <w:rPr>
          <w:rFonts w:hint="eastAsia"/>
        </w:rPr>
        <w:t>）。</w:t>
      </w:r>
    </w:p>
    <w:p w:rsidR="004A6CE8" w:rsidRPr="002B654D" w:rsidRDefault="004A6CE8" w:rsidP="004A6CE8">
      <w:pPr>
        <w:pStyle w:val="ac"/>
        <w:ind w:firstLine="482"/>
      </w:pPr>
      <w:r w:rsidRPr="002B654D">
        <w:rPr>
          <w:b/>
          <w:bCs/>
        </w:rPr>
        <w:t xml:space="preserve">2 </w:t>
      </w:r>
      <w:r w:rsidRPr="002B654D">
        <w:rPr>
          <w:rFonts w:hint="eastAsia"/>
        </w:rPr>
        <w:t>横向变形曲率半径宜按单线列车运营荷载计，风荷载（有车）与温度荷载组合时，可按</w:t>
      </w:r>
      <w:r w:rsidRPr="002B654D">
        <w:rPr>
          <w:rFonts w:hint="eastAsia"/>
        </w:rPr>
        <w:t>0.75</w:t>
      </w:r>
      <w:r w:rsidRPr="002B654D">
        <w:rPr>
          <w:rFonts w:hint="eastAsia"/>
        </w:rPr>
        <w:t>倍的风荷载与</w:t>
      </w:r>
      <w:r w:rsidRPr="002B654D">
        <w:rPr>
          <w:rFonts w:hint="eastAsia"/>
        </w:rPr>
        <w:t>0.6</w:t>
      </w:r>
      <w:r w:rsidRPr="002B654D">
        <w:rPr>
          <w:rFonts w:hint="eastAsia"/>
        </w:rPr>
        <w:t>倍的温度荷载进行组合。</w:t>
      </w:r>
    </w:p>
    <w:p w:rsidR="00596917" w:rsidRPr="002B654D" w:rsidRDefault="00596917" w:rsidP="00596917">
      <w:pPr>
        <w:pStyle w:val="12"/>
        <w:ind w:firstLine="480"/>
        <w:rPr>
          <w:color w:val="auto"/>
        </w:rPr>
      </w:pPr>
      <w:r w:rsidRPr="002B654D">
        <w:rPr>
          <w:rFonts w:hint="eastAsia"/>
          <w:color w:val="auto"/>
        </w:rPr>
        <w:t>条文说明</w:t>
      </w:r>
    </w:p>
    <w:p w:rsidR="00596917" w:rsidRPr="002B654D" w:rsidRDefault="00596917" w:rsidP="00596917">
      <w:pPr>
        <w:pStyle w:val="aa"/>
        <w:ind w:firstLine="480"/>
        <w:rPr>
          <w:color w:val="auto"/>
        </w:rPr>
      </w:pPr>
      <w:r w:rsidRPr="002B654D">
        <w:rPr>
          <w:color w:val="auto"/>
        </w:rPr>
        <w:t>《</w:t>
      </w:r>
      <w:r w:rsidRPr="002B654D">
        <w:rPr>
          <w:rFonts w:hint="eastAsia"/>
          <w:color w:val="auto"/>
        </w:rPr>
        <w:t>高速</w:t>
      </w:r>
      <w:r w:rsidRPr="002B654D">
        <w:rPr>
          <w:color w:val="auto"/>
        </w:rPr>
        <w:t>铁路设计规范》</w:t>
      </w:r>
      <w:r w:rsidRPr="002B654D">
        <w:rPr>
          <w:color w:val="auto"/>
        </w:rPr>
        <w:t>TB10621</w:t>
      </w:r>
      <w:r w:rsidRPr="002B654D">
        <w:rPr>
          <w:rFonts w:hint="eastAsia"/>
          <w:color w:val="auto"/>
        </w:rPr>
        <w:t>中关于</w:t>
      </w:r>
      <w:r w:rsidRPr="002B654D">
        <w:rPr>
          <w:color w:val="auto"/>
        </w:rPr>
        <w:t>欠（</w:t>
      </w:r>
      <w:r w:rsidRPr="002B654D">
        <w:rPr>
          <w:rFonts w:hint="eastAsia"/>
          <w:color w:val="auto"/>
        </w:rPr>
        <w:t>过</w:t>
      </w:r>
      <w:r w:rsidRPr="002B654D">
        <w:rPr>
          <w:color w:val="auto"/>
        </w:rPr>
        <w:t>）</w:t>
      </w:r>
      <w:r w:rsidRPr="002B654D">
        <w:rPr>
          <w:rFonts w:hint="eastAsia"/>
          <w:color w:val="auto"/>
        </w:rPr>
        <w:t>超高</w:t>
      </w:r>
      <w:r w:rsidRPr="002B654D">
        <w:rPr>
          <w:color w:val="auto"/>
        </w:rPr>
        <w:t>值的</w:t>
      </w:r>
      <w:r w:rsidRPr="002B654D">
        <w:rPr>
          <w:rFonts w:hint="eastAsia"/>
          <w:color w:val="auto"/>
        </w:rPr>
        <w:t>规定如下表：</w:t>
      </w:r>
    </w:p>
    <w:p w:rsidR="001A77B2" w:rsidRPr="002B654D" w:rsidRDefault="00AD5569" w:rsidP="00D67929">
      <w:pPr>
        <w:pStyle w:val="aff2"/>
      </w:pPr>
      <w:r w:rsidRPr="002B654D">
        <w:rPr>
          <w:rFonts w:hint="eastAsia"/>
        </w:rPr>
        <w:t>说明表</w:t>
      </w:r>
      <w:r w:rsidRPr="002B654D">
        <w:rPr>
          <w:rFonts w:hint="eastAsia"/>
        </w:rPr>
        <w:t>5.5.4</w:t>
      </w:r>
      <w:r w:rsidRPr="002B654D">
        <w:t>-1</w:t>
      </w:r>
      <w:r w:rsidR="001A77B2" w:rsidRPr="002B654D">
        <w:t>欠（</w:t>
      </w:r>
      <w:r w:rsidR="001A77B2" w:rsidRPr="002B654D">
        <w:rPr>
          <w:rFonts w:hint="eastAsia"/>
        </w:rPr>
        <w:t>过</w:t>
      </w:r>
      <w:r w:rsidR="001A77B2" w:rsidRPr="002B654D">
        <w:t>）</w:t>
      </w:r>
      <w:r w:rsidR="001A77B2" w:rsidRPr="002B654D">
        <w:rPr>
          <w:rFonts w:hint="eastAsia"/>
        </w:rPr>
        <w:t>超高</w:t>
      </w:r>
      <w:r w:rsidR="001A77B2" w:rsidRPr="002B654D">
        <w:t>值</w:t>
      </w:r>
      <w:r w:rsidR="001A77B2" w:rsidRPr="002B654D">
        <w:rPr>
          <w:rFonts w:hint="eastAsia"/>
        </w:rPr>
        <w:t>容许值</w:t>
      </w:r>
    </w:p>
    <w:tbl>
      <w:tblPr>
        <w:tblStyle w:val="af"/>
        <w:tblW w:w="5000" w:type="pct"/>
        <w:jc w:val="center"/>
        <w:tblLook w:val="04A0" w:firstRow="1" w:lastRow="0" w:firstColumn="1" w:lastColumn="0" w:noHBand="0" w:noVBand="1"/>
      </w:tblPr>
      <w:tblGrid>
        <w:gridCol w:w="3783"/>
        <w:gridCol w:w="1745"/>
        <w:gridCol w:w="1600"/>
        <w:gridCol w:w="1394"/>
      </w:tblGrid>
      <w:tr w:rsidR="002B654D" w:rsidRPr="002B654D" w:rsidTr="00564ABA">
        <w:trPr>
          <w:trHeight w:val="454"/>
          <w:jc w:val="center"/>
        </w:trPr>
        <w:tc>
          <w:tcPr>
            <w:tcW w:w="2219" w:type="pct"/>
            <w:vAlign w:val="center"/>
          </w:tcPr>
          <w:p w:rsidR="00596917" w:rsidRPr="002B654D" w:rsidRDefault="00596917" w:rsidP="00596917">
            <w:pPr>
              <w:pStyle w:val="12"/>
              <w:spacing w:line="240" w:lineRule="auto"/>
              <w:jc w:val="center"/>
              <w:rPr>
                <w:color w:val="auto"/>
              </w:rPr>
            </w:pPr>
            <w:r w:rsidRPr="002B654D">
              <w:rPr>
                <w:rFonts w:hint="eastAsia"/>
                <w:color w:val="auto"/>
              </w:rPr>
              <w:t>舒适</w:t>
            </w:r>
            <w:proofErr w:type="gramStart"/>
            <w:r w:rsidRPr="002B654D">
              <w:rPr>
                <w:rFonts w:hint="eastAsia"/>
                <w:color w:val="auto"/>
              </w:rPr>
              <w:t>度条件</w:t>
            </w:r>
            <w:proofErr w:type="gramEnd"/>
          </w:p>
        </w:tc>
        <w:tc>
          <w:tcPr>
            <w:tcW w:w="1024" w:type="pct"/>
            <w:vAlign w:val="center"/>
          </w:tcPr>
          <w:p w:rsidR="00596917" w:rsidRPr="002B654D" w:rsidRDefault="00596917" w:rsidP="00596917">
            <w:pPr>
              <w:pStyle w:val="12"/>
              <w:spacing w:line="240" w:lineRule="auto"/>
              <w:jc w:val="center"/>
              <w:rPr>
                <w:color w:val="auto"/>
              </w:rPr>
            </w:pPr>
            <w:r w:rsidRPr="002B654D">
              <w:rPr>
                <w:rFonts w:hint="eastAsia"/>
                <w:color w:val="auto"/>
              </w:rPr>
              <w:t>优秀</w:t>
            </w:r>
          </w:p>
        </w:tc>
        <w:tc>
          <w:tcPr>
            <w:tcW w:w="939" w:type="pct"/>
            <w:vAlign w:val="center"/>
          </w:tcPr>
          <w:p w:rsidR="00596917" w:rsidRPr="002B654D" w:rsidRDefault="00596917" w:rsidP="00596917">
            <w:pPr>
              <w:pStyle w:val="12"/>
              <w:spacing w:line="240" w:lineRule="auto"/>
              <w:jc w:val="center"/>
              <w:rPr>
                <w:color w:val="auto"/>
              </w:rPr>
            </w:pPr>
            <w:r w:rsidRPr="002B654D">
              <w:rPr>
                <w:rFonts w:hint="eastAsia"/>
                <w:color w:val="auto"/>
              </w:rPr>
              <w:t>良好</w:t>
            </w:r>
          </w:p>
        </w:tc>
        <w:tc>
          <w:tcPr>
            <w:tcW w:w="818" w:type="pct"/>
            <w:vAlign w:val="center"/>
          </w:tcPr>
          <w:p w:rsidR="00596917" w:rsidRPr="002B654D" w:rsidRDefault="00596917" w:rsidP="00596917">
            <w:pPr>
              <w:pStyle w:val="12"/>
              <w:spacing w:line="240" w:lineRule="auto"/>
              <w:jc w:val="center"/>
              <w:rPr>
                <w:color w:val="auto"/>
              </w:rPr>
            </w:pPr>
            <w:r w:rsidRPr="002B654D">
              <w:rPr>
                <w:rFonts w:hint="eastAsia"/>
                <w:color w:val="auto"/>
              </w:rPr>
              <w:t>一般</w:t>
            </w:r>
          </w:p>
        </w:tc>
      </w:tr>
      <w:tr w:rsidR="002B654D" w:rsidRPr="002B654D" w:rsidTr="00564ABA">
        <w:trPr>
          <w:trHeight w:val="454"/>
          <w:jc w:val="center"/>
        </w:trPr>
        <w:tc>
          <w:tcPr>
            <w:tcW w:w="2219" w:type="pct"/>
            <w:vAlign w:val="center"/>
          </w:tcPr>
          <w:p w:rsidR="00596917" w:rsidRPr="002B654D" w:rsidRDefault="00596917" w:rsidP="00596917">
            <w:pPr>
              <w:pStyle w:val="12"/>
              <w:spacing w:line="240" w:lineRule="auto"/>
              <w:jc w:val="center"/>
              <w:rPr>
                <w:color w:val="auto"/>
              </w:rPr>
            </w:pPr>
            <w:r w:rsidRPr="002B654D">
              <w:rPr>
                <w:rFonts w:hint="eastAsia"/>
                <w:color w:val="auto"/>
              </w:rPr>
              <w:t>欠超高（过超高）容许值</w:t>
            </w:r>
            <w:r w:rsidR="001A77B2" w:rsidRPr="002B654D">
              <w:rPr>
                <w:color w:val="auto"/>
                <w:position w:val="-10"/>
              </w:rPr>
              <w:object w:dxaOrig="340" w:dyaOrig="320">
                <v:shape id="_x0000_i1027" type="#_x0000_t75" style="width:21.05pt;height:19pt" o:ole="">
                  <v:imagedata r:id="rId38" o:title=""/>
                </v:shape>
                <o:OLEObject Type="Embed" ProgID="Equation.DSMT4" ShapeID="_x0000_i1027" DrawAspect="Content" ObjectID="_1732084897" r:id="rId39"/>
              </w:object>
            </w:r>
          </w:p>
        </w:tc>
        <w:tc>
          <w:tcPr>
            <w:tcW w:w="1024" w:type="pct"/>
            <w:vAlign w:val="center"/>
          </w:tcPr>
          <w:p w:rsidR="00596917" w:rsidRPr="002B654D" w:rsidRDefault="00596917" w:rsidP="00596917">
            <w:pPr>
              <w:pStyle w:val="12"/>
              <w:spacing w:line="240" w:lineRule="auto"/>
              <w:jc w:val="center"/>
              <w:rPr>
                <w:color w:val="auto"/>
              </w:rPr>
            </w:pPr>
            <w:r w:rsidRPr="002B654D">
              <w:rPr>
                <w:rFonts w:hint="eastAsia"/>
                <w:color w:val="auto"/>
              </w:rPr>
              <w:t>40</w:t>
            </w:r>
            <w:r w:rsidRPr="002B654D">
              <w:rPr>
                <w:color w:val="auto"/>
              </w:rPr>
              <w:t>mm</w:t>
            </w:r>
          </w:p>
        </w:tc>
        <w:tc>
          <w:tcPr>
            <w:tcW w:w="939" w:type="pct"/>
            <w:vAlign w:val="center"/>
          </w:tcPr>
          <w:p w:rsidR="00596917" w:rsidRPr="002B654D" w:rsidRDefault="00596917" w:rsidP="00596917">
            <w:pPr>
              <w:pStyle w:val="12"/>
              <w:spacing w:line="240" w:lineRule="auto"/>
              <w:jc w:val="center"/>
              <w:rPr>
                <w:color w:val="auto"/>
              </w:rPr>
            </w:pPr>
            <w:r w:rsidRPr="002B654D">
              <w:rPr>
                <w:rFonts w:hint="eastAsia"/>
                <w:color w:val="auto"/>
              </w:rPr>
              <w:t>60</w:t>
            </w:r>
            <w:r w:rsidRPr="002B654D">
              <w:rPr>
                <w:color w:val="auto"/>
              </w:rPr>
              <w:t>mm</w:t>
            </w:r>
          </w:p>
        </w:tc>
        <w:tc>
          <w:tcPr>
            <w:tcW w:w="818" w:type="pct"/>
            <w:vAlign w:val="center"/>
          </w:tcPr>
          <w:p w:rsidR="00596917" w:rsidRPr="002B654D" w:rsidRDefault="00596917" w:rsidP="00596917">
            <w:pPr>
              <w:pStyle w:val="12"/>
              <w:spacing w:line="240" w:lineRule="auto"/>
              <w:jc w:val="center"/>
              <w:rPr>
                <w:color w:val="auto"/>
              </w:rPr>
            </w:pPr>
            <w:r w:rsidRPr="002B654D">
              <w:rPr>
                <w:rFonts w:hint="eastAsia"/>
                <w:color w:val="auto"/>
              </w:rPr>
              <w:t>90</w:t>
            </w:r>
            <w:r w:rsidRPr="002B654D">
              <w:rPr>
                <w:color w:val="auto"/>
              </w:rPr>
              <w:t>mm</w:t>
            </w:r>
          </w:p>
        </w:tc>
      </w:tr>
    </w:tbl>
    <w:p w:rsidR="00596917" w:rsidRPr="002B654D" w:rsidRDefault="00596917" w:rsidP="001A77B2">
      <w:pPr>
        <w:pStyle w:val="aa"/>
        <w:ind w:firstLine="480"/>
        <w:rPr>
          <w:color w:val="auto"/>
        </w:rPr>
      </w:pPr>
      <w:r w:rsidRPr="002B654D">
        <w:rPr>
          <w:rFonts w:hint="eastAsia"/>
          <w:color w:val="auto"/>
        </w:rPr>
        <w:t>设置</w:t>
      </w:r>
      <w:r w:rsidRPr="002B654D">
        <w:rPr>
          <w:color w:val="auto"/>
        </w:rPr>
        <w:t>超高后，列车未被</w:t>
      </w:r>
      <w:r w:rsidRPr="002B654D">
        <w:rPr>
          <w:rFonts w:hint="eastAsia"/>
          <w:color w:val="auto"/>
        </w:rPr>
        <w:t>超高</w:t>
      </w:r>
      <w:r w:rsidRPr="002B654D">
        <w:rPr>
          <w:color w:val="auto"/>
        </w:rPr>
        <w:t>平衡的横向加速度为：</w:t>
      </w:r>
    </w:p>
    <w:p w:rsidR="00596917" w:rsidRPr="002B654D" w:rsidRDefault="001A77B2" w:rsidP="00596917">
      <w:pPr>
        <w:spacing w:after="240" w:line="620" w:lineRule="exact"/>
        <w:ind w:firstLineChars="400" w:firstLine="960"/>
        <w:jc w:val="center"/>
      </w:pPr>
      <w:r w:rsidRPr="002B654D">
        <w:rPr>
          <w:position w:val="-20"/>
        </w:rPr>
        <w:object w:dxaOrig="1020" w:dyaOrig="560">
          <v:shape id="_x0000_i1028" type="#_x0000_t75" style="width:60.45pt;height:31.9pt" o:ole="">
            <v:imagedata r:id="rId40" o:title=""/>
          </v:shape>
          <o:OLEObject Type="Embed" ProgID="Equation.DSMT4" ShapeID="_x0000_i1028" DrawAspect="Content" ObjectID="_1732084898" r:id="rId41"/>
        </w:object>
      </w:r>
    </w:p>
    <w:p w:rsidR="00596917" w:rsidRPr="002B654D" w:rsidRDefault="00596917" w:rsidP="001A77B2">
      <w:pPr>
        <w:pStyle w:val="aa"/>
        <w:ind w:firstLine="480"/>
        <w:rPr>
          <w:color w:val="auto"/>
        </w:rPr>
      </w:pPr>
      <w:r w:rsidRPr="002B654D">
        <w:rPr>
          <w:rFonts w:hint="eastAsia"/>
          <w:color w:val="auto"/>
        </w:rPr>
        <w:t>式</w:t>
      </w:r>
      <w:r w:rsidRPr="002B654D">
        <w:rPr>
          <w:color w:val="auto"/>
        </w:rPr>
        <w:t>中</w:t>
      </w:r>
      <w:r w:rsidRPr="002B654D">
        <w:rPr>
          <w:rFonts w:hint="eastAsia"/>
          <w:color w:val="auto"/>
        </w:rPr>
        <w:t>：</w:t>
      </w:r>
      <w:r w:rsidRPr="002B654D">
        <w:rPr>
          <w:i/>
          <w:iCs/>
          <w:color w:val="auto"/>
        </w:rPr>
        <w:t>L</w:t>
      </w:r>
      <w:r w:rsidRPr="002B654D">
        <w:rPr>
          <w:color w:val="auto"/>
        </w:rPr>
        <w:t>—</w:t>
      </w:r>
      <w:r w:rsidRPr="002B654D">
        <w:rPr>
          <w:rFonts w:hint="eastAsia"/>
          <w:color w:val="auto"/>
        </w:rPr>
        <w:t>轨道内侧中心距</w:t>
      </w:r>
      <w:r w:rsidRPr="002B654D">
        <w:rPr>
          <w:color w:val="auto"/>
        </w:rPr>
        <w:t>，取</w:t>
      </w:r>
      <w:r w:rsidRPr="002B654D">
        <w:rPr>
          <w:rFonts w:hint="eastAsia"/>
          <w:color w:val="auto"/>
        </w:rPr>
        <w:t>1.5</w:t>
      </w:r>
      <w:r w:rsidR="001A77B2" w:rsidRPr="002B654D">
        <w:rPr>
          <w:rFonts w:hint="eastAsia"/>
          <w:color w:val="auto"/>
        </w:rPr>
        <w:t>m</w:t>
      </w:r>
      <w:r w:rsidRPr="002B654D">
        <w:rPr>
          <w:rFonts w:hint="eastAsia"/>
          <w:color w:val="auto"/>
        </w:rPr>
        <w:t>；</w:t>
      </w:r>
      <w:r w:rsidRPr="002B654D">
        <w:rPr>
          <w:color w:val="auto"/>
        </w:rPr>
        <w:t>g—</w:t>
      </w:r>
      <w:r w:rsidRPr="002B654D">
        <w:rPr>
          <w:rFonts w:hint="eastAsia"/>
          <w:color w:val="auto"/>
        </w:rPr>
        <w:t>重力</w:t>
      </w:r>
      <w:r w:rsidRPr="002B654D">
        <w:rPr>
          <w:color w:val="auto"/>
        </w:rPr>
        <w:t>加速度</w:t>
      </w:r>
      <w:r w:rsidRPr="002B654D">
        <w:rPr>
          <w:rFonts w:hint="eastAsia"/>
          <w:color w:val="auto"/>
        </w:rPr>
        <w:t>；</w:t>
      </w:r>
      <w:r w:rsidRPr="002B654D">
        <w:rPr>
          <w:rFonts w:hint="eastAsia"/>
          <w:color w:val="auto"/>
        </w:rPr>
        <w:t>[</w:t>
      </w:r>
      <w:r w:rsidRPr="002B654D">
        <w:rPr>
          <w:i/>
          <w:iCs/>
          <w:color w:val="auto"/>
        </w:rPr>
        <w:t>a</w:t>
      </w:r>
      <w:r w:rsidRPr="002B654D">
        <w:rPr>
          <w:color w:val="auto"/>
        </w:rPr>
        <w:t>]</w:t>
      </w:r>
      <w:proofErr w:type="gramStart"/>
      <w:r w:rsidRPr="002B654D">
        <w:rPr>
          <w:color w:val="auto"/>
        </w:rPr>
        <w:t>—</w:t>
      </w:r>
      <w:r w:rsidRPr="002B654D">
        <w:rPr>
          <w:rFonts w:hint="eastAsia"/>
          <w:color w:val="auto"/>
        </w:rPr>
        <w:t>车辆</w:t>
      </w:r>
      <w:proofErr w:type="gramEnd"/>
      <w:r w:rsidRPr="002B654D">
        <w:rPr>
          <w:color w:val="auto"/>
        </w:rPr>
        <w:t>的</w:t>
      </w:r>
      <w:r w:rsidRPr="002B654D">
        <w:rPr>
          <w:rFonts w:hint="eastAsia"/>
          <w:color w:val="auto"/>
        </w:rPr>
        <w:t>未</w:t>
      </w:r>
      <w:r w:rsidRPr="002B654D">
        <w:rPr>
          <w:color w:val="auto"/>
        </w:rPr>
        <w:t>被平衡的</w:t>
      </w:r>
      <w:r w:rsidRPr="002B654D">
        <w:rPr>
          <w:rFonts w:hint="eastAsia"/>
          <w:color w:val="auto"/>
        </w:rPr>
        <w:t>横向</w:t>
      </w:r>
      <w:r w:rsidRPr="002B654D">
        <w:rPr>
          <w:color w:val="auto"/>
        </w:rPr>
        <w:t>加速度</w:t>
      </w:r>
      <w:r w:rsidRPr="002B654D">
        <w:rPr>
          <w:rFonts w:hint="eastAsia"/>
          <w:color w:val="auto"/>
        </w:rPr>
        <w:t>；</w:t>
      </w:r>
      <w:r w:rsidR="001A77B2" w:rsidRPr="002B654D">
        <w:rPr>
          <w:color w:val="auto"/>
          <w:position w:val="-10"/>
        </w:rPr>
        <w:object w:dxaOrig="340" w:dyaOrig="320">
          <v:shape id="_x0000_i1029" type="#_x0000_t75" style="width:21.05pt;height:19pt" o:ole="">
            <v:imagedata r:id="rId38" o:title=""/>
          </v:shape>
          <o:OLEObject Type="Embed" ProgID="Equation.DSMT4" ShapeID="_x0000_i1029" DrawAspect="Content" ObjectID="_1732084899" r:id="rId42"/>
        </w:object>
      </w:r>
      <w:r w:rsidR="001A77B2" w:rsidRPr="002B654D">
        <w:rPr>
          <w:color w:val="auto"/>
        </w:rPr>
        <w:t>—</w:t>
      </w:r>
      <w:r w:rsidR="001A77B2" w:rsidRPr="002B654D">
        <w:rPr>
          <w:rFonts w:hint="eastAsia"/>
          <w:color w:val="auto"/>
        </w:rPr>
        <w:t>“过</w:t>
      </w:r>
      <w:r w:rsidR="001A77B2" w:rsidRPr="002B654D">
        <w:rPr>
          <w:color w:val="auto"/>
        </w:rPr>
        <w:t>超高</w:t>
      </w:r>
      <w:r w:rsidR="001A77B2" w:rsidRPr="002B654D">
        <w:rPr>
          <w:rFonts w:hint="eastAsia"/>
          <w:color w:val="auto"/>
        </w:rPr>
        <w:t>”</w:t>
      </w:r>
      <w:r w:rsidRPr="002B654D">
        <w:rPr>
          <w:rFonts w:hint="eastAsia"/>
          <w:color w:val="auto"/>
        </w:rPr>
        <w:t>或</w:t>
      </w:r>
      <w:r w:rsidR="001A77B2" w:rsidRPr="002B654D">
        <w:rPr>
          <w:rFonts w:hint="eastAsia"/>
          <w:color w:val="auto"/>
        </w:rPr>
        <w:t>“欠超高”</w:t>
      </w:r>
      <w:r w:rsidRPr="002B654D">
        <w:rPr>
          <w:rFonts w:hint="eastAsia"/>
          <w:color w:val="auto"/>
        </w:rPr>
        <w:t>容许</w:t>
      </w:r>
      <w:r w:rsidRPr="002B654D">
        <w:rPr>
          <w:color w:val="auto"/>
        </w:rPr>
        <w:t>值</w:t>
      </w:r>
      <w:r w:rsidR="001A77B2" w:rsidRPr="002B654D">
        <w:rPr>
          <w:rFonts w:hint="eastAsia"/>
          <w:color w:val="auto"/>
        </w:rPr>
        <w:t>。</w:t>
      </w:r>
    </w:p>
    <w:p w:rsidR="00596917" w:rsidRPr="002B654D" w:rsidRDefault="00596917" w:rsidP="00596917">
      <w:pPr>
        <w:spacing w:line="500" w:lineRule="exact"/>
        <w:ind w:firstLine="480"/>
        <w:rPr>
          <w:rFonts w:eastAsia="楷体" w:cs="微软雅黑"/>
        </w:rPr>
      </w:pPr>
      <w:r w:rsidRPr="002B654D">
        <w:rPr>
          <w:rFonts w:eastAsia="楷体" w:cs="微软雅黑" w:hint="eastAsia"/>
        </w:rPr>
        <w:lastRenderedPageBreak/>
        <w:t>由</w:t>
      </w:r>
      <w:r w:rsidR="001A77B2" w:rsidRPr="002B654D">
        <w:rPr>
          <w:rFonts w:eastAsia="楷体" w:cs="微软雅黑" w:hint="eastAsia"/>
        </w:rPr>
        <w:t>上</w:t>
      </w:r>
      <w:r w:rsidRPr="002B654D">
        <w:rPr>
          <w:rFonts w:eastAsia="楷体" w:cs="微软雅黑" w:hint="eastAsia"/>
        </w:rPr>
        <w:t>式</w:t>
      </w:r>
      <w:r w:rsidRPr="002B654D">
        <w:rPr>
          <w:rFonts w:eastAsia="楷体" w:cs="微软雅黑"/>
        </w:rPr>
        <w:t>不难计算出，车体</w:t>
      </w:r>
      <w:r w:rsidRPr="002B654D">
        <w:rPr>
          <w:rFonts w:eastAsia="楷体" w:cs="微软雅黑" w:hint="eastAsia"/>
        </w:rPr>
        <w:t>未</w:t>
      </w:r>
      <w:r w:rsidRPr="002B654D">
        <w:rPr>
          <w:rFonts w:eastAsia="楷体" w:cs="微软雅黑"/>
        </w:rPr>
        <w:t>被平衡的横向加速度为：</w:t>
      </w:r>
    </w:p>
    <w:p w:rsidR="00596917" w:rsidRPr="002B654D" w:rsidRDefault="00D67929" w:rsidP="001A77B2">
      <w:pPr>
        <w:pStyle w:val="aff2"/>
        <w:keepNext/>
        <w:spacing w:before="156" w:after="156"/>
        <w:ind w:firstLine="480"/>
      </w:pPr>
      <w:r w:rsidRPr="002B654D">
        <w:rPr>
          <w:rFonts w:hint="eastAsia"/>
        </w:rPr>
        <w:t>说明</w:t>
      </w:r>
      <w:r w:rsidR="00AD5569" w:rsidRPr="002B654D">
        <w:rPr>
          <w:rFonts w:hint="eastAsia"/>
        </w:rPr>
        <w:t>表</w:t>
      </w:r>
      <w:r w:rsidR="00AD5569" w:rsidRPr="002B654D">
        <w:rPr>
          <w:rFonts w:hint="eastAsia"/>
        </w:rPr>
        <w:t>5.5.4</w:t>
      </w:r>
      <w:r w:rsidR="00AD5569" w:rsidRPr="002B654D">
        <w:t>-</w:t>
      </w:r>
      <w:r w:rsidR="00AD5569" w:rsidRPr="002B654D">
        <w:rPr>
          <w:rFonts w:hint="eastAsia"/>
        </w:rPr>
        <w:t>2</w:t>
      </w:r>
      <w:bookmarkStart w:id="103" w:name="_Hlk113228068"/>
      <w:r w:rsidR="00596917" w:rsidRPr="002B654D">
        <w:rPr>
          <w:rFonts w:hint="eastAsia"/>
        </w:rPr>
        <w:t>设置超高</w:t>
      </w:r>
      <w:r w:rsidR="00596917" w:rsidRPr="002B654D">
        <w:t>后车体</w:t>
      </w:r>
      <w:r w:rsidR="00596917" w:rsidRPr="002B654D">
        <w:rPr>
          <w:rFonts w:hint="eastAsia"/>
        </w:rPr>
        <w:t>未</w:t>
      </w:r>
      <w:r w:rsidR="00596917" w:rsidRPr="002B654D">
        <w:t>被平衡的</w:t>
      </w:r>
      <w:r w:rsidR="00596917" w:rsidRPr="002B654D">
        <w:rPr>
          <w:rFonts w:hint="eastAsia"/>
        </w:rPr>
        <w:t>容许</w:t>
      </w:r>
      <w:r w:rsidR="00596917" w:rsidRPr="002B654D">
        <w:t>横向加速度</w:t>
      </w:r>
      <w:bookmarkEnd w:id="103"/>
    </w:p>
    <w:tbl>
      <w:tblPr>
        <w:tblStyle w:val="af"/>
        <w:tblW w:w="5000" w:type="pct"/>
        <w:jc w:val="center"/>
        <w:tblLook w:val="04A0" w:firstRow="1" w:lastRow="0" w:firstColumn="1" w:lastColumn="0" w:noHBand="0" w:noVBand="1"/>
      </w:tblPr>
      <w:tblGrid>
        <w:gridCol w:w="3601"/>
        <w:gridCol w:w="1456"/>
        <w:gridCol w:w="1890"/>
        <w:gridCol w:w="1575"/>
      </w:tblGrid>
      <w:tr w:rsidR="002B654D" w:rsidRPr="002B654D" w:rsidTr="00564ABA">
        <w:trPr>
          <w:trHeight w:val="454"/>
          <w:jc w:val="center"/>
        </w:trPr>
        <w:tc>
          <w:tcPr>
            <w:tcW w:w="2113" w:type="pct"/>
            <w:vAlign w:val="center"/>
          </w:tcPr>
          <w:p w:rsidR="00596917" w:rsidRPr="002B654D" w:rsidRDefault="00596917" w:rsidP="001A77B2">
            <w:pPr>
              <w:pStyle w:val="12"/>
              <w:spacing w:line="240" w:lineRule="auto"/>
              <w:jc w:val="center"/>
              <w:rPr>
                <w:color w:val="auto"/>
              </w:rPr>
            </w:pPr>
            <w:r w:rsidRPr="002B654D">
              <w:rPr>
                <w:rFonts w:hint="eastAsia"/>
                <w:color w:val="auto"/>
              </w:rPr>
              <w:t>舒适</w:t>
            </w:r>
            <w:proofErr w:type="gramStart"/>
            <w:r w:rsidRPr="002B654D">
              <w:rPr>
                <w:rFonts w:hint="eastAsia"/>
                <w:color w:val="auto"/>
              </w:rPr>
              <w:t>度条件</w:t>
            </w:r>
            <w:proofErr w:type="gramEnd"/>
          </w:p>
        </w:tc>
        <w:tc>
          <w:tcPr>
            <w:tcW w:w="854" w:type="pct"/>
            <w:vAlign w:val="center"/>
          </w:tcPr>
          <w:p w:rsidR="00596917" w:rsidRPr="002B654D" w:rsidRDefault="00596917" w:rsidP="001A77B2">
            <w:pPr>
              <w:pStyle w:val="12"/>
              <w:spacing w:line="240" w:lineRule="auto"/>
              <w:jc w:val="center"/>
              <w:rPr>
                <w:color w:val="auto"/>
              </w:rPr>
            </w:pPr>
            <w:r w:rsidRPr="002B654D">
              <w:rPr>
                <w:rFonts w:hint="eastAsia"/>
                <w:color w:val="auto"/>
              </w:rPr>
              <w:t>优秀</w:t>
            </w:r>
          </w:p>
        </w:tc>
        <w:tc>
          <w:tcPr>
            <w:tcW w:w="1109" w:type="pct"/>
            <w:vAlign w:val="center"/>
          </w:tcPr>
          <w:p w:rsidR="00596917" w:rsidRPr="002B654D" w:rsidRDefault="00596917" w:rsidP="001A77B2">
            <w:pPr>
              <w:pStyle w:val="12"/>
              <w:spacing w:line="240" w:lineRule="auto"/>
              <w:jc w:val="center"/>
              <w:rPr>
                <w:color w:val="auto"/>
              </w:rPr>
            </w:pPr>
            <w:r w:rsidRPr="002B654D">
              <w:rPr>
                <w:rFonts w:hint="eastAsia"/>
                <w:color w:val="auto"/>
              </w:rPr>
              <w:t>良好</w:t>
            </w:r>
          </w:p>
        </w:tc>
        <w:tc>
          <w:tcPr>
            <w:tcW w:w="924" w:type="pct"/>
            <w:vAlign w:val="center"/>
          </w:tcPr>
          <w:p w:rsidR="00596917" w:rsidRPr="002B654D" w:rsidRDefault="00596917" w:rsidP="001A77B2">
            <w:pPr>
              <w:pStyle w:val="12"/>
              <w:spacing w:line="240" w:lineRule="auto"/>
              <w:jc w:val="center"/>
              <w:rPr>
                <w:color w:val="auto"/>
              </w:rPr>
            </w:pPr>
            <w:r w:rsidRPr="002B654D">
              <w:rPr>
                <w:rFonts w:hint="eastAsia"/>
                <w:color w:val="auto"/>
              </w:rPr>
              <w:t>一般</w:t>
            </w:r>
          </w:p>
        </w:tc>
      </w:tr>
      <w:tr w:rsidR="002B654D" w:rsidRPr="002B654D" w:rsidTr="00564ABA">
        <w:trPr>
          <w:trHeight w:val="454"/>
          <w:jc w:val="center"/>
        </w:trPr>
        <w:tc>
          <w:tcPr>
            <w:tcW w:w="2113" w:type="pct"/>
            <w:vAlign w:val="center"/>
          </w:tcPr>
          <w:p w:rsidR="00596917" w:rsidRPr="002B654D" w:rsidRDefault="00596917" w:rsidP="001A77B2">
            <w:pPr>
              <w:pStyle w:val="12"/>
              <w:spacing w:line="240" w:lineRule="auto"/>
              <w:jc w:val="center"/>
              <w:rPr>
                <w:color w:val="auto"/>
              </w:rPr>
            </w:pPr>
            <w:r w:rsidRPr="002B654D">
              <w:rPr>
                <w:rFonts w:hint="eastAsia"/>
                <w:color w:val="auto"/>
              </w:rPr>
              <w:t>过</w:t>
            </w:r>
            <w:r w:rsidRPr="002B654D">
              <w:rPr>
                <w:color w:val="auto"/>
              </w:rPr>
              <w:t>、</w:t>
            </w:r>
            <w:r w:rsidRPr="002B654D">
              <w:rPr>
                <w:rFonts w:hint="eastAsia"/>
                <w:color w:val="auto"/>
              </w:rPr>
              <w:t>欠</w:t>
            </w:r>
            <w:r w:rsidRPr="002B654D">
              <w:rPr>
                <w:color w:val="auto"/>
              </w:rPr>
              <w:t>超高容许值</w:t>
            </w:r>
            <m:oMath>
              <m:r>
                <w:rPr>
                  <w:rFonts w:ascii="Cambria Math" w:hAnsi="Cambria Math"/>
                  <w:color w:val="auto"/>
                </w:rPr>
                <m:t xml:space="preserve">  [h']</m:t>
              </m:r>
            </m:oMath>
          </w:p>
        </w:tc>
        <w:tc>
          <w:tcPr>
            <w:tcW w:w="854" w:type="pct"/>
            <w:vAlign w:val="center"/>
          </w:tcPr>
          <w:p w:rsidR="00596917" w:rsidRPr="002B654D" w:rsidRDefault="00596917" w:rsidP="001A77B2">
            <w:pPr>
              <w:pStyle w:val="12"/>
              <w:spacing w:line="240" w:lineRule="auto"/>
              <w:jc w:val="center"/>
              <w:rPr>
                <w:color w:val="auto"/>
              </w:rPr>
            </w:pPr>
            <w:r w:rsidRPr="002B654D">
              <w:rPr>
                <w:rFonts w:hint="eastAsia"/>
                <w:color w:val="auto"/>
              </w:rPr>
              <w:t>40</w:t>
            </w:r>
            <w:r w:rsidRPr="002B654D">
              <w:rPr>
                <w:color w:val="auto"/>
              </w:rPr>
              <w:t>mm</w:t>
            </w:r>
          </w:p>
        </w:tc>
        <w:tc>
          <w:tcPr>
            <w:tcW w:w="1109" w:type="pct"/>
            <w:vAlign w:val="center"/>
          </w:tcPr>
          <w:p w:rsidR="00596917" w:rsidRPr="002B654D" w:rsidRDefault="00596917" w:rsidP="001A77B2">
            <w:pPr>
              <w:pStyle w:val="12"/>
              <w:spacing w:line="240" w:lineRule="auto"/>
              <w:jc w:val="center"/>
              <w:rPr>
                <w:color w:val="auto"/>
              </w:rPr>
            </w:pPr>
            <w:r w:rsidRPr="002B654D">
              <w:rPr>
                <w:rFonts w:hint="eastAsia"/>
                <w:color w:val="auto"/>
              </w:rPr>
              <w:t>60</w:t>
            </w:r>
            <w:r w:rsidRPr="002B654D">
              <w:rPr>
                <w:color w:val="auto"/>
              </w:rPr>
              <w:t>mm</w:t>
            </w:r>
          </w:p>
        </w:tc>
        <w:tc>
          <w:tcPr>
            <w:tcW w:w="924" w:type="pct"/>
            <w:vAlign w:val="center"/>
          </w:tcPr>
          <w:p w:rsidR="00596917" w:rsidRPr="002B654D" w:rsidRDefault="00596917" w:rsidP="001A77B2">
            <w:pPr>
              <w:pStyle w:val="12"/>
              <w:spacing w:line="240" w:lineRule="auto"/>
              <w:jc w:val="center"/>
              <w:rPr>
                <w:color w:val="auto"/>
              </w:rPr>
            </w:pPr>
            <w:r w:rsidRPr="002B654D">
              <w:rPr>
                <w:rFonts w:hint="eastAsia"/>
                <w:color w:val="auto"/>
              </w:rPr>
              <w:t>90</w:t>
            </w:r>
            <w:r w:rsidRPr="002B654D">
              <w:rPr>
                <w:color w:val="auto"/>
              </w:rPr>
              <w:t>mm</w:t>
            </w:r>
          </w:p>
        </w:tc>
      </w:tr>
      <w:tr w:rsidR="002B654D" w:rsidRPr="002B654D" w:rsidTr="00564ABA">
        <w:trPr>
          <w:trHeight w:val="454"/>
          <w:jc w:val="center"/>
        </w:trPr>
        <w:tc>
          <w:tcPr>
            <w:tcW w:w="2113" w:type="pct"/>
            <w:vAlign w:val="center"/>
          </w:tcPr>
          <w:p w:rsidR="00596917" w:rsidRPr="002B654D" w:rsidRDefault="00596917" w:rsidP="001A77B2">
            <w:pPr>
              <w:pStyle w:val="12"/>
              <w:spacing w:line="240" w:lineRule="auto"/>
              <w:jc w:val="center"/>
              <w:rPr>
                <w:color w:val="auto"/>
              </w:rPr>
            </w:pPr>
            <w:r w:rsidRPr="002B654D">
              <w:rPr>
                <w:rFonts w:hint="eastAsia"/>
                <w:color w:val="auto"/>
              </w:rPr>
              <w:t>未</w:t>
            </w:r>
            <w:r w:rsidRPr="002B654D">
              <w:rPr>
                <w:color w:val="auto"/>
              </w:rPr>
              <w:t>被平衡</w:t>
            </w:r>
            <w:r w:rsidRPr="002B654D">
              <w:rPr>
                <w:rFonts w:hint="eastAsia"/>
                <w:color w:val="auto"/>
              </w:rPr>
              <w:t>的容许横向加速度</w:t>
            </w:r>
            <w:r w:rsidRPr="002B654D">
              <w:rPr>
                <w:rFonts w:hint="eastAsia"/>
                <w:color w:val="auto"/>
              </w:rPr>
              <w:t>[</w:t>
            </w:r>
            <w:r w:rsidRPr="002B654D">
              <w:rPr>
                <w:rFonts w:hint="eastAsia"/>
                <w:i/>
                <w:iCs/>
                <w:color w:val="auto"/>
              </w:rPr>
              <w:t>a</w:t>
            </w:r>
            <w:r w:rsidRPr="002B654D">
              <w:rPr>
                <w:rFonts w:hint="eastAsia"/>
                <w:color w:val="auto"/>
              </w:rPr>
              <w:t>]</w:t>
            </w:r>
          </w:p>
        </w:tc>
        <w:tc>
          <w:tcPr>
            <w:tcW w:w="854" w:type="pct"/>
            <w:vAlign w:val="center"/>
          </w:tcPr>
          <w:p w:rsidR="00596917" w:rsidRPr="002B654D" w:rsidRDefault="00596917" w:rsidP="001A77B2">
            <w:pPr>
              <w:pStyle w:val="12"/>
              <w:spacing w:line="240" w:lineRule="auto"/>
              <w:jc w:val="center"/>
              <w:rPr>
                <w:color w:val="auto"/>
              </w:rPr>
            </w:pPr>
            <w:r w:rsidRPr="002B654D">
              <w:rPr>
                <w:rFonts w:hint="eastAsia"/>
                <w:color w:val="auto"/>
              </w:rPr>
              <w:t>0.02</w:t>
            </w:r>
            <w:r w:rsidRPr="002B654D">
              <w:rPr>
                <w:color w:val="auto"/>
              </w:rPr>
              <w:t>7g</w:t>
            </w:r>
          </w:p>
        </w:tc>
        <w:tc>
          <w:tcPr>
            <w:tcW w:w="1109" w:type="pct"/>
            <w:vAlign w:val="center"/>
          </w:tcPr>
          <w:p w:rsidR="00596917" w:rsidRPr="002B654D" w:rsidRDefault="00596917" w:rsidP="001A77B2">
            <w:pPr>
              <w:pStyle w:val="12"/>
              <w:spacing w:line="240" w:lineRule="auto"/>
              <w:jc w:val="center"/>
              <w:rPr>
                <w:color w:val="auto"/>
              </w:rPr>
            </w:pPr>
            <w:r w:rsidRPr="002B654D">
              <w:rPr>
                <w:rFonts w:hint="eastAsia"/>
                <w:color w:val="auto"/>
              </w:rPr>
              <w:t>0.04</w:t>
            </w:r>
            <w:r w:rsidRPr="002B654D">
              <w:rPr>
                <w:color w:val="auto"/>
              </w:rPr>
              <w:t>g</w:t>
            </w:r>
          </w:p>
        </w:tc>
        <w:tc>
          <w:tcPr>
            <w:tcW w:w="924" w:type="pct"/>
            <w:vAlign w:val="center"/>
          </w:tcPr>
          <w:p w:rsidR="00596917" w:rsidRPr="002B654D" w:rsidRDefault="00596917" w:rsidP="001A77B2">
            <w:pPr>
              <w:pStyle w:val="12"/>
              <w:spacing w:line="240" w:lineRule="auto"/>
              <w:jc w:val="center"/>
              <w:rPr>
                <w:color w:val="auto"/>
              </w:rPr>
            </w:pPr>
            <w:r w:rsidRPr="002B654D">
              <w:rPr>
                <w:rFonts w:hint="eastAsia"/>
                <w:color w:val="auto"/>
              </w:rPr>
              <w:t>0.06</w:t>
            </w:r>
            <w:r w:rsidRPr="002B654D">
              <w:rPr>
                <w:color w:val="auto"/>
              </w:rPr>
              <w:t>g</w:t>
            </w:r>
          </w:p>
        </w:tc>
      </w:tr>
    </w:tbl>
    <w:p w:rsidR="006E0E3D" w:rsidRPr="002B654D" w:rsidRDefault="006E0E3D" w:rsidP="006E0E3D">
      <w:pPr>
        <w:spacing w:line="500" w:lineRule="exact"/>
        <w:ind w:firstLine="480"/>
        <w:rPr>
          <w:rFonts w:eastAsia="楷体" w:cs="微软雅黑"/>
        </w:rPr>
      </w:pPr>
      <w:r w:rsidRPr="002B654D">
        <w:rPr>
          <w:rFonts w:eastAsia="楷体" w:cs="微软雅黑" w:hint="eastAsia"/>
        </w:rPr>
        <w:t>按照车辆横向加速度等于设置超高后车体未被平衡的容许横向加速度，可得主梁</w:t>
      </w:r>
      <w:r w:rsidRPr="002B654D">
        <w:rPr>
          <w:rFonts w:eastAsia="楷体" w:cs="微软雅黑"/>
        </w:rPr>
        <w:t>横向变形曲线的最小曲线半径</w:t>
      </w:r>
      <w:r w:rsidRPr="002B654D">
        <w:rPr>
          <w:rFonts w:eastAsia="楷体" w:cs="微软雅黑" w:hint="eastAsia"/>
        </w:rPr>
        <w:t>：</w:t>
      </w:r>
    </w:p>
    <w:p w:rsidR="006E0E3D" w:rsidRPr="002B654D" w:rsidRDefault="00EF761E" w:rsidP="006E0E3D">
      <w:pPr>
        <w:spacing w:after="240" w:line="620" w:lineRule="exact"/>
        <w:ind w:firstLineChars="400" w:firstLine="960"/>
        <w:jc w:val="center"/>
        <w:rPr>
          <w:position w:val="-20"/>
        </w:rPr>
      </w:pPr>
      <w:r w:rsidRPr="002B654D">
        <w:rPr>
          <w:position w:val="-24"/>
        </w:rPr>
        <w:object w:dxaOrig="2040" w:dyaOrig="600">
          <v:shape id="_x0000_i1030" type="#_x0000_t75" style="width:119.55pt;height:34.65pt" o:ole="">
            <v:imagedata r:id="rId43" o:title=""/>
          </v:shape>
          <o:OLEObject Type="Embed" ProgID="Equation.DSMT4" ShapeID="_x0000_i1030" DrawAspect="Content" ObjectID="_1732084900" r:id="rId44"/>
        </w:object>
      </w:r>
    </w:p>
    <w:p w:rsidR="00596917" w:rsidRPr="002B654D" w:rsidRDefault="00596917" w:rsidP="006E0E3D">
      <w:pPr>
        <w:pStyle w:val="aa"/>
        <w:ind w:firstLine="480"/>
        <w:rPr>
          <w:color w:val="auto"/>
        </w:rPr>
      </w:pPr>
      <w:r w:rsidRPr="002B654D">
        <w:rPr>
          <w:rFonts w:hint="eastAsia"/>
          <w:color w:val="auto"/>
        </w:rPr>
        <w:t>式中：</w:t>
      </w:r>
      <w:proofErr w:type="spellStart"/>
      <w:r w:rsidR="006E0E3D" w:rsidRPr="002B654D">
        <w:rPr>
          <w:rFonts w:hint="eastAsia"/>
          <w:i/>
          <w:iCs/>
          <w:color w:val="auto"/>
        </w:rPr>
        <w:t>R</w:t>
      </w:r>
      <w:r w:rsidR="006E0E3D" w:rsidRPr="002B654D">
        <w:rPr>
          <w:rFonts w:hint="eastAsia"/>
          <w:color w:val="auto"/>
          <w:vertAlign w:val="subscript"/>
        </w:rPr>
        <w:t>min</w:t>
      </w:r>
      <w:proofErr w:type="spellEnd"/>
      <w:r w:rsidRPr="002B654D">
        <w:rPr>
          <w:color w:val="auto"/>
        </w:rPr>
        <w:t>—</w:t>
      </w:r>
      <w:r w:rsidRPr="002B654D">
        <w:rPr>
          <w:color w:val="auto"/>
        </w:rPr>
        <w:t>桥梁</w:t>
      </w:r>
      <w:r w:rsidRPr="002B654D">
        <w:rPr>
          <w:rFonts w:hint="eastAsia"/>
          <w:color w:val="auto"/>
        </w:rPr>
        <w:t>横向</w:t>
      </w:r>
      <w:proofErr w:type="gramStart"/>
      <w:r w:rsidRPr="002B654D">
        <w:rPr>
          <w:color w:val="auto"/>
        </w:rPr>
        <w:t>挠曲线</w:t>
      </w:r>
      <w:proofErr w:type="gramEnd"/>
      <w:r w:rsidRPr="002B654D">
        <w:rPr>
          <w:color w:val="auto"/>
        </w:rPr>
        <w:t>的容许最小</w:t>
      </w:r>
      <w:r w:rsidRPr="002B654D">
        <w:rPr>
          <w:rFonts w:hint="eastAsia"/>
          <w:color w:val="auto"/>
        </w:rPr>
        <w:t>半径</w:t>
      </w:r>
      <w:r w:rsidRPr="002B654D">
        <w:rPr>
          <w:color w:val="auto"/>
        </w:rPr>
        <w:t>；</w:t>
      </w:r>
      <w:r w:rsidR="00EF761E" w:rsidRPr="002B654D">
        <w:rPr>
          <w:i/>
          <w:iCs/>
          <w:color w:val="auto"/>
        </w:rPr>
        <w:t>v</w:t>
      </w:r>
      <w:r w:rsidRPr="002B654D">
        <w:rPr>
          <w:color w:val="auto"/>
        </w:rPr>
        <w:t>—</w:t>
      </w:r>
      <w:r w:rsidR="00EF761E" w:rsidRPr="002B654D">
        <w:rPr>
          <w:rFonts w:hint="eastAsia"/>
          <w:color w:val="auto"/>
        </w:rPr>
        <w:t>设计行车</w:t>
      </w:r>
      <w:r w:rsidRPr="002B654D">
        <w:rPr>
          <w:color w:val="auto"/>
        </w:rPr>
        <w:t>速度</w:t>
      </w:r>
      <w:r w:rsidR="006E0E3D" w:rsidRPr="002B654D">
        <w:rPr>
          <w:rFonts w:hint="eastAsia"/>
          <w:color w:val="auto"/>
        </w:rPr>
        <w:t>（</w:t>
      </w:r>
      <w:r w:rsidR="006E0E3D" w:rsidRPr="002B654D">
        <w:rPr>
          <w:rFonts w:hint="eastAsia"/>
          <w:color w:val="auto"/>
        </w:rPr>
        <w:t>km/h</w:t>
      </w:r>
      <w:r w:rsidR="006E0E3D" w:rsidRPr="002B654D">
        <w:rPr>
          <w:rFonts w:hint="eastAsia"/>
          <w:color w:val="auto"/>
        </w:rPr>
        <w:t>）</w:t>
      </w:r>
      <w:r w:rsidRPr="002B654D">
        <w:rPr>
          <w:rFonts w:hint="eastAsia"/>
          <w:color w:val="auto"/>
        </w:rPr>
        <w:t>；</w:t>
      </w:r>
    </w:p>
    <w:p w:rsidR="00EF761E" w:rsidRPr="002B654D" w:rsidRDefault="00596917" w:rsidP="00EF761E">
      <w:pPr>
        <w:pStyle w:val="aa"/>
        <w:ind w:firstLine="480"/>
        <w:rPr>
          <w:color w:val="auto"/>
        </w:rPr>
      </w:pPr>
      <w:r w:rsidRPr="002B654D">
        <w:rPr>
          <w:rFonts w:hint="eastAsia"/>
          <w:color w:val="auto"/>
        </w:rPr>
        <w:t>考虑</w:t>
      </w:r>
      <w:r w:rsidRPr="002B654D">
        <w:rPr>
          <w:color w:val="auto"/>
        </w:rPr>
        <w:t>到该</w:t>
      </w:r>
      <w:r w:rsidRPr="002B654D">
        <w:rPr>
          <w:rFonts w:hint="eastAsia"/>
          <w:color w:val="auto"/>
        </w:rPr>
        <w:t>分析</w:t>
      </w:r>
      <w:r w:rsidRPr="002B654D">
        <w:rPr>
          <w:color w:val="auto"/>
        </w:rPr>
        <w:t>的近似性，参照进行车桥耦合动力仿真</w:t>
      </w:r>
      <w:proofErr w:type="gramStart"/>
      <w:r w:rsidRPr="002B654D">
        <w:rPr>
          <w:color w:val="auto"/>
        </w:rPr>
        <w:t>时</w:t>
      </w:r>
      <w:r w:rsidRPr="002B654D">
        <w:rPr>
          <w:rFonts w:hint="eastAsia"/>
          <w:color w:val="auto"/>
        </w:rPr>
        <w:t>检算</w:t>
      </w:r>
      <w:r w:rsidRPr="002B654D">
        <w:rPr>
          <w:color w:val="auto"/>
        </w:rPr>
        <w:t>速度</w:t>
      </w:r>
      <w:proofErr w:type="gramEnd"/>
      <w:r w:rsidRPr="002B654D">
        <w:rPr>
          <w:color w:val="auto"/>
        </w:rPr>
        <w:t>取</w:t>
      </w:r>
      <w:r w:rsidRPr="002B654D">
        <w:rPr>
          <w:rFonts w:hint="eastAsia"/>
          <w:color w:val="auto"/>
        </w:rPr>
        <w:t>1.2</w:t>
      </w:r>
      <w:r w:rsidRPr="002B654D">
        <w:rPr>
          <w:rFonts w:hint="eastAsia"/>
          <w:color w:val="auto"/>
        </w:rPr>
        <w:t>倍</w:t>
      </w:r>
      <w:r w:rsidR="00EF761E" w:rsidRPr="002B654D">
        <w:rPr>
          <w:rFonts w:hint="eastAsia"/>
          <w:color w:val="auto"/>
        </w:rPr>
        <w:t>设计行车</w:t>
      </w:r>
      <w:r w:rsidRPr="002B654D">
        <w:rPr>
          <w:color w:val="auto"/>
        </w:rPr>
        <w:t>速度的做法，</w:t>
      </w:r>
      <w:r w:rsidR="00EF761E" w:rsidRPr="002B654D">
        <w:rPr>
          <w:rFonts w:hint="eastAsia"/>
          <w:color w:val="auto"/>
        </w:rPr>
        <w:t>未</w:t>
      </w:r>
      <w:r w:rsidR="00EF761E" w:rsidRPr="002B654D">
        <w:rPr>
          <w:color w:val="auto"/>
        </w:rPr>
        <w:t>被平衡</w:t>
      </w:r>
      <w:r w:rsidR="00EF761E" w:rsidRPr="002B654D">
        <w:rPr>
          <w:rFonts w:hint="eastAsia"/>
          <w:color w:val="auto"/>
        </w:rPr>
        <w:t>的容许横向加速度取</w:t>
      </w:r>
      <w:r w:rsidR="00EF761E" w:rsidRPr="002B654D">
        <w:rPr>
          <w:rFonts w:hint="eastAsia"/>
          <w:color w:val="auto"/>
        </w:rPr>
        <w:t>0</w:t>
      </w:r>
      <w:r w:rsidR="00EF761E" w:rsidRPr="002B654D">
        <w:rPr>
          <w:color w:val="auto"/>
        </w:rPr>
        <w:t>.027</w:t>
      </w:r>
      <w:r w:rsidR="00EF761E" w:rsidRPr="002B654D">
        <w:rPr>
          <w:rFonts w:hint="eastAsia"/>
          <w:color w:val="auto"/>
        </w:rPr>
        <w:t>g</w:t>
      </w:r>
      <w:r w:rsidR="00EF761E" w:rsidRPr="002B654D">
        <w:rPr>
          <w:rFonts w:hint="eastAsia"/>
          <w:color w:val="auto"/>
        </w:rPr>
        <w:t>，可得主梁</w:t>
      </w:r>
      <w:r w:rsidR="00EF761E" w:rsidRPr="002B654D">
        <w:rPr>
          <w:color w:val="auto"/>
        </w:rPr>
        <w:t>横向变形曲线的最小曲线半径</w:t>
      </w:r>
      <w:r w:rsidR="00EF761E" w:rsidRPr="002B654D">
        <w:rPr>
          <w:rFonts w:hint="eastAsia"/>
          <w:color w:val="auto"/>
        </w:rPr>
        <w:t>限值为：</w:t>
      </w:r>
    </w:p>
    <w:p w:rsidR="00596917" w:rsidRPr="002B654D" w:rsidRDefault="004E6308" w:rsidP="00293D49">
      <w:pPr>
        <w:ind w:firstLineChars="600" w:firstLine="1440"/>
      </w:pPr>
      <w:r w:rsidRPr="002B654D">
        <w:rPr>
          <w:position w:val="-26"/>
        </w:rPr>
        <w:object w:dxaOrig="2320" w:dyaOrig="660">
          <v:shape id="_x0000_i1031" type="#_x0000_t75" style="width:135.85pt;height:38.05pt" o:ole="">
            <v:imagedata r:id="rId45" o:title=""/>
          </v:shape>
          <o:OLEObject Type="Embed" ProgID="Equation.DSMT4" ShapeID="_x0000_i1031" DrawAspect="Content" ObjectID="_1732084901" r:id="rId46"/>
        </w:object>
      </w:r>
    </w:p>
    <w:p w:rsidR="00FA6CCD" w:rsidRPr="002B654D" w:rsidRDefault="004A6CE8" w:rsidP="004A6CE8">
      <w:pPr>
        <w:pStyle w:val="aa"/>
        <w:ind w:firstLine="480"/>
        <w:rPr>
          <w:color w:val="auto"/>
        </w:rPr>
      </w:pPr>
      <w:r w:rsidRPr="002B654D">
        <w:rPr>
          <w:rFonts w:hint="eastAsia"/>
          <w:color w:val="auto"/>
        </w:rPr>
        <w:t>主梁横向变形曲率与乘客乘坐舒适性强相关，结合工程实践，并</w:t>
      </w:r>
      <w:r w:rsidR="00F6194C" w:rsidRPr="002B654D">
        <w:rPr>
          <w:rFonts w:hint="eastAsia"/>
          <w:color w:val="auto"/>
        </w:rPr>
        <w:t>考虑预留一定的安全冗余量</w:t>
      </w:r>
      <w:r w:rsidRPr="002B654D">
        <w:rPr>
          <w:rFonts w:hint="eastAsia"/>
          <w:color w:val="auto"/>
        </w:rPr>
        <w:t>，</w:t>
      </w:r>
      <w:r w:rsidR="00D31D79" w:rsidRPr="002B654D">
        <w:rPr>
          <w:rFonts w:hint="eastAsia"/>
          <w:color w:val="auto"/>
        </w:rPr>
        <w:t>本文件</w:t>
      </w:r>
      <w:r w:rsidRPr="002B654D">
        <w:rPr>
          <w:rFonts w:hint="eastAsia"/>
          <w:color w:val="auto"/>
        </w:rPr>
        <w:t>主梁横向变形曲率半径限值为：</w:t>
      </w:r>
    </w:p>
    <w:p w:rsidR="00596917" w:rsidRPr="002B654D" w:rsidRDefault="00FA6CCD" w:rsidP="004A6CE8">
      <w:pPr>
        <w:pStyle w:val="aa"/>
        <w:ind w:firstLine="480"/>
        <w:jc w:val="center"/>
        <w:rPr>
          <w:color w:val="auto"/>
        </w:rPr>
      </w:pPr>
      <w:r w:rsidRPr="002B654D">
        <w:rPr>
          <w:color w:val="auto"/>
          <w:position w:val="-26"/>
        </w:rPr>
        <w:object w:dxaOrig="1480" w:dyaOrig="620">
          <v:shape id="_x0000_i1032" type="#_x0000_t75" style="width:86.25pt;height:36pt" o:ole="">
            <v:imagedata r:id="rId36" o:title=""/>
          </v:shape>
          <o:OLEObject Type="Embed" ProgID="Equation.DSMT4" ShapeID="_x0000_i1032" DrawAspect="Content" ObjectID="_1732084902" r:id="rId47"/>
        </w:object>
      </w:r>
    </w:p>
    <w:p w:rsidR="006823F3" w:rsidRPr="002B654D" w:rsidRDefault="00BE4023" w:rsidP="00533481">
      <w:pPr>
        <w:pStyle w:val="aa"/>
        <w:ind w:firstLine="480"/>
        <w:rPr>
          <w:color w:val="auto"/>
        </w:rPr>
      </w:pPr>
      <w:r w:rsidRPr="002B654D">
        <w:rPr>
          <w:rFonts w:hint="eastAsia"/>
          <w:color w:val="auto"/>
        </w:rPr>
        <w:t>对于主跨</w:t>
      </w:r>
      <w:r w:rsidRPr="002B654D">
        <w:rPr>
          <w:rFonts w:hint="eastAsia"/>
          <w:color w:val="auto"/>
        </w:rPr>
        <w:t>6</w:t>
      </w:r>
      <w:r w:rsidRPr="002B654D">
        <w:rPr>
          <w:color w:val="auto"/>
        </w:rPr>
        <w:t>00</w:t>
      </w:r>
      <w:r w:rsidRPr="002B654D">
        <w:rPr>
          <w:rFonts w:hint="eastAsia"/>
          <w:color w:val="auto"/>
        </w:rPr>
        <w:t>m</w:t>
      </w:r>
      <w:r w:rsidR="003E0605" w:rsidRPr="002B654D">
        <w:rPr>
          <w:rFonts w:hint="eastAsia"/>
          <w:color w:val="auto"/>
        </w:rPr>
        <w:t>无</w:t>
      </w:r>
      <w:proofErr w:type="gramStart"/>
      <w:r w:rsidR="003E0605" w:rsidRPr="002B654D">
        <w:rPr>
          <w:rFonts w:hint="eastAsia"/>
          <w:color w:val="auto"/>
        </w:rPr>
        <w:t>砟</w:t>
      </w:r>
      <w:proofErr w:type="gramEnd"/>
      <w:r w:rsidR="003E0605" w:rsidRPr="002B654D">
        <w:rPr>
          <w:rFonts w:hint="eastAsia"/>
          <w:color w:val="auto"/>
        </w:rPr>
        <w:t>轨道斜拉桥</w:t>
      </w:r>
      <w:r w:rsidRPr="002B654D">
        <w:rPr>
          <w:rFonts w:hint="eastAsia"/>
          <w:color w:val="auto"/>
        </w:rPr>
        <w:t>，设计速度</w:t>
      </w:r>
      <w:r w:rsidRPr="002B654D">
        <w:rPr>
          <w:rFonts w:hint="eastAsia"/>
          <w:color w:val="auto"/>
        </w:rPr>
        <w:t>3</w:t>
      </w:r>
      <w:r w:rsidRPr="002B654D">
        <w:rPr>
          <w:color w:val="auto"/>
        </w:rPr>
        <w:t>50</w:t>
      </w:r>
      <w:r w:rsidRPr="002B654D">
        <w:rPr>
          <w:rFonts w:hint="eastAsia"/>
          <w:color w:val="auto"/>
        </w:rPr>
        <w:t>km</w:t>
      </w:r>
      <w:r w:rsidRPr="002B654D">
        <w:rPr>
          <w:color w:val="auto"/>
        </w:rPr>
        <w:t>/h</w:t>
      </w:r>
      <w:r w:rsidRPr="002B654D">
        <w:rPr>
          <w:rFonts w:hint="eastAsia"/>
          <w:color w:val="auto"/>
        </w:rPr>
        <w:t>的大跨度斜拉桥，</w:t>
      </w:r>
      <w:r w:rsidR="00973592" w:rsidRPr="002B654D">
        <w:rPr>
          <w:rFonts w:hint="eastAsia"/>
          <w:color w:val="auto"/>
        </w:rPr>
        <w:t>按本条规定控制横向变形曲率后，横向</w:t>
      </w:r>
      <w:proofErr w:type="gramStart"/>
      <w:r w:rsidR="00973592" w:rsidRPr="002B654D">
        <w:rPr>
          <w:rFonts w:hint="eastAsia"/>
          <w:color w:val="auto"/>
        </w:rPr>
        <w:t>挠跨比</w:t>
      </w:r>
      <w:proofErr w:type="gramEnd"/>
      <w:r w:rsidR="00973592" w:rsidRPr="002B654D">
        <w:rPr>
          <w:rFonts w:hint="eastAsia"/>
          <w:color w:val="auto"/>
        </w:rPr>
        <w:t>1</w:t>
      </w:r>
      <w:r w:rsidR="00973592" w:rsidRPr="002B654D">
        <w:rPr>
          <w:color w:val="auto"/>
        </w:rPr>
        <w:t>/</w:t>
      </w:r>
      <w:r w:rsidR="009C50AC" w:rsidRPr="002B654D">
        <w:rPr>
          <w:color w:val="auto"/>
        </w:rPr>
        <w:t>1</w:t>
      </w:r>
      <w:r w:rsidR="00DF5C6B" w:rsidRPr="002B654D">
        <w:rPr>
          <w:color w:val="auto"/>
        </w:rPr>
        <w:t>307</w:t>
      </w:r>
      <w:r w:rsidR="00973592" w:rsidRPr="002B654D">
        <w:rPr>
          <w:rFonts w:hint="eastAsia"/>
          <w:color w:val="auto"/>
        </w:rPr>
        <w:t>。</w:t>
      </w:r>
    </w:p>
    <w:p w:rsidR="000D3A70" w:rsidRPr="002B654D" w:rsidRDefault="00873D74" w:rsidP="009A20A8">
      <w:pPr>
        <w:pStyle w:val="3"/>
        <w:rPr>
          <w:color w:val="auto"/>
        </w:rPr>
      </w:pPr>
      <w:r w:rsidRPr="002B654D">
        <w:rPr>
          <w:rFonts w:hint="eastAsia"/>
          <w:color w:val="auto"/>
        </w:rPr>
        <w:t>列车</w:t>
      </w:r>
      <w:r w:rsidR="00A433DB" w:rsidRPr="002B654D">
        <w:rPr>
          <w:rFonts w:hint="eastAsia"/>
          <w:color w:val="auto"/>
        </w:rPr>
        <w:t>静活载</w:t>
      </w:r>
      <w:r w:rsidRPr="002B654D">
        <w:rPr>
          <w:rFonts w:hint="eastAsia"/>
          <w:color w:val="auto"/>
        </w:rPr>
        <w:t>作用下，</w:t>
      </w:r>
      <w:r w:rsidR="00A433DB" w:rsidRPr="002B654D">
        <w:rPr>
          <w:rFonts w:hint="eastAsia"/>
          <w:color w:val="auto"/>
        </w:rPr>
        <w:t>在</w:t>
      </w:r>
      <w:r w:rsidR="00A433DB" w:rsidRPr="002B654D">
        <w:rPr>
          <w:rFonts w:hint="eastAsia"/>
          <w:color w:val="auto"/>
        </w:rPr>
        <w:t>3m</w:t>
      </w:r>
      <w:r w:rsidR="00A433DB" w:rsidRPr="002B654D">
        <w:rPr>
          <w:rFonts w:hint="eastAsia"/>
          <w:color w:val="auto"/>
        </w:rPr>
        <w:t>长的线路范围一线两根钢轨的竖向相对变形量</w:t>
      </w:r>
      <w:r w:rsidR="000D3A70" w:rsidRPr="002B654D">
        <w:rPr>
          <w:rFonts w:hint="eastAsia"/>
          <w:color w:val="auto"/>
        </w:rPr>
        <w:t>（如</w:t>
      </w:r>
      <w:r w:rsidR="00AD5569" w:rsidRPr="002B654D">
        <w:rPr>
          <w:rFonts w:hint="eastAsia"/>
          <w:color w:val="auto"/>
        </w:rPr>
        <w:t>图</w:t>
      </w:r>
      <w:r w:rsidR="00AD5569" w:rsidRPr="002B654D">
        <w:rPr>
          <w:rFonts w:hint="eastAsia"/>
          <w:color w:val="auto"/>
        </w:rPr>
        <w:t>5.5</w:t>
      </w:r>
      <w:r w:rsidR="00AD5569" w:rsidRPr="002B654D">
        <w:rPr>
          <w:color w:val="auto"/>
        </w:rPr>
        <w:t>.5</w:t>
      </w:r>
      <w:r w:rsidR="000D3A70" w:rsidRPr="002B654D">
        <w:rPr>
          <w:rFonts w:hint="eastAsia"/>
          <w:color w:val="auto"/>
        </w:rPr>
        <w:t>所示）</w:t>
      </w:r>
      <w:r w:rsidR="000539B9" w:rsidRPr="002B654D">
        <w:rPr>
          <w:rFonts w:hint="eastAsia"/>
          <w:color w:val="auto"/>
        </w:rPr>
        <w:t>不</w:t>
      </w:r>
      <w:r w:rsidR="000D3A70" w:rsidRPr="002B654D">
        <w:rPr>
          <w:rFonts w:hint="eastAsia"/>
          <w:color w:val="auto"/>
        </w:rPr>
        <w:t>应</w:t>
      </w:r>
      <w:r w:rsidR="000539B9" w:rsidRPr="002B654D">
        <w:rPr>
          <w:rFonts w:hint="eastAsia"/>
          <w:color w:val="auto"/>
        </w:rPr>
        <w:t>大</w:t>
      </w:r>
      <w:r w:rsidR="000D3A70" w:rsidRPr="002B654D">
        <w:rPr>
          <w:rFonts w:hint="eastAsia"/>
          <w:color w:val="auto"/>
        </w:rPr>
        <w:t>于</w:t>
      </w:r>
      <w:r w:rsidR="000D3A70" w:rsidRPr="002B654D">
        <w:rPr>
          <w:rFonts w:hint="eastAsia"/>
          <w:color w:val="auto"/>
        </w:rPr>
        <w:t>1</w:t>
      </w:r>
      <w:r w:rsidR="000D3A70" w:rsidRPr="002B654D">
        <w:rPr>
          <w:color w:val="auto"/>
        </w:rPr>
        <w:t>.5</w:t>
      </w:r>
      <w:r w:rsidR="000D3A70" w:rsidRPr="002B654D">
        <w:rPr>
          <w:rFonts w:hint="eastAsia"/>
          <w:color w:val="auto"/>
        </w:rPr>
        <w:t>mm</w:t>
      </w:r>
      <w:r w:rsidR="000D3A70" w:rsidRPr="002B654D">
        <w:rPr>
          <w:rFonts w:hint="eastAsia"/>
          <w:color w:val="auto"/>
        </w:rPr>
        <w:t>。</w:t>
      </w:r>
    </w:p>
    <w:p w:rsidR="00873D74" w:rsidRPr="002B654D" w:rsidRDefault="00A433DB" w:rsidP="00873D74">
      <w:pPr>
        <w:pStyle w:val="12"/>
        <w:keepNext/>
        <w:ind w:firstLine="480"/>
        <w:jc w:val="center"/>
        <w:rPr>
          <w:color w:val="auto"/>
        </w:rPr>
      </w:pPr>
      <w:r w:rsidRPr="002B654D">
        <w:rPr>
          <w:noProof/>
          <w:color w:val="auto"/>
        </w:rPr>
        <w:drawing>
          <wp:inline distT="0" distB="0" distL="0" distR="0">
            <wp:extent cx="1989414" cy="1188664"/>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02746" cy="1196630"/>
                    </a:xfrm>
                    <a:prstGeom prst="rect">
                      <a:avLst/>
                    </a:prstGeom>
                    <a:noFill/>
                    <a:ln>
                      <a:noFill/>
                    </a:ln>
                  </pic:spPr>
                </pic:pic>
              </a:graphicData>
            </a:graphic>
          </wp:inline>
        </w:drawing>
      </w:r>
    </w:p>
    <w:p w:rsidR="001B4669" w:rsidRPr="002B654D" w:rsidRDefault="00AD5569" w:rsidP="00873D74">
      <w:pPr>
        <w:pStyle w:val="aff2"/>
        <w:spacing w:before="156" w:after="156"/>
      </w:pPr>
      <w:bookmarkStart w:id="104" w:name="_Ref90828225"/>
      <w:r w:rsidRPr="002B654D">
        <w:rPr>
          <w:rFonts w:hint="eastAsia"/>
        </w:rPr>
        <w:t>图</w:t>
      </w:r>
      <w:r w:rsidRPr="002B654D">
        <w:rPr>
          <w:rFonts w:hint="eastAsia"/>
        </w:rPr>
        <w:t>5.5</w:t>
      </w:r>
      <w:r w:rsidRPr="002B654D">
        <w:t>.</w:t>
      </w:r>
      <w:bookmarkEnd w:id="104"/>
      <w:r w:rsidRPr="002B654D">
        <w:t>5</w:t>
      </w:r>
      <w:r w:rsidR="00873D74" w:rsidRPr="002B654D">
        <w:rPr>
          <w:rFonts w:hint="eastAsia"/>
        </w:rPr>
        <w:t>桥面扭曲示意</w:t>
      </w:r>
    </w:p>
    <w:p w:rsidR="000D3A70" w:rsidRPr="002B654D" w:rsidRDefault="000D3A70" w:rsidP="00DB60B0">
      <w:pPr>
        <w:pStyle w:val="12"/>
        <w:rPr>
          <w:color w:val="auto"/>
        </w:rPr>
      </w:pPr>
      <w:r w:rsidRPr="002B654D">
        <w:rPr>
          <w:rFonts w:hint="eastAsia"/>
          <w:color w:val="auto"/>
        </w:rPr>
        <w:t>条文说明</w:t>
      </w:r>
    </w:p>
    <w:p w:rsidR="000D3A70" w:rsidRPr="002B654D" w:rsidRDefault="000D3A70" w:rsidP="000D3A70">
      <w:pPr>
        <w:pStyle w:val="aa"/>
        <w:ind w:firstLine="480"/>
        <w:rPr>
          <w:color w:val="auto"/>
        </w:rPr>
      </w:pPr>
      <w:r w:rsidRPr="002B654D">
        <w:rPr>
          <w:rFonts w:hint="eastAsia"/>
          <w:color w:val="auto"/>
        </w:rPr>
        <w:lastRenderedPageBreak/>
        <w:t>本条规定参照欧洲标准</w:t>
      </w:r>
      <w:r w:rsidRPr="002B654D">
        <w:rPr>
          <w:rFonts w:hint="eastAsia"/>
          <w:color w:val="auto"/>
        </w:rPr>
        <w:t>BSEN</w:t>
      </w:r>
      <w:r w:rsidRPr="002B654D">
        <w:rPr>
          <w:color w:val="auto"/>
        </w:rPr>
        <w:t xml:space="preserve"> 1990</w:t>
      </w:r>
      <w:r w:rsidR="001B4669" w:rsidRPr="002B654D">
        <w:rPr>
          <w:rFonts w:hint="eastAsia"/>
          <w:color w:val="auto"/>
        </w:rPr>
        <w:t>附录</w:t>
      </w:r>
      <w:r w:rsidR="001B4669" w:rsidRPr="002B654D">
        <w:rPr>
          <w:rFonts w:hint="eastAsia"/>
          <w:color w:val="auto"/>
        </w:rPr>
        <w:t xml:space="preserve">A2.4.4.2.2 </w:t>
      </w:r>
      <w:r w:rsidR="001B4669" w:rsidRPr="002B654D">
        <w:rPr>
          <w:rFonts w:hint="eastAsia"/>
          <w:color w:val="auto"/>
        </w:rPr>
        <w:t>之规定</w:t>
      </w:r>
      <w:r w:rsidR="00A433DB" w:rsidRPr="002B654D">
        <w:rPr>
          <w:rFonts w:hint="eastAsia"/>
          <w:color w:val="auto"/>
        </w:rPr>
        <w:t>，</w:t>
      </w:r>
      <w:r w:rsidR="00387F3E" w:rsidRPr="002B654D">
        <w:rPr>
          <w:rFonts w:hint="eastAsia"/>
          <w:color w:val="auto"/>
        </w:rPr>
        <w:t>且</w:t>
      </w:r>
      <w:r w:rsidR="00A433DB" w:rsidRPr="002B654D">
        <w:rPr>
          <w:rFonts w:hint="eastAsia"/>
          <w:color w:val="auto"/>
        </w:rPr>
        <w:t>与《铁路桥涵设计规范》</w:t>
      </w:r>
      <w:r w:rsidR="00A433DB" w:rsidRPr="002B654D">
        <w:rPr>
          <w:rFonts w:hint="eastAsia"/>
          <w:color w:val="auto"/>
        </w:rPr>
        <w:t>TB</w:t>
      </w:r>
      <w:r w:rsidR="00A433DB" w:rsidRPr="002B654D">
        <w:rPr>
          <w:color w:val="auto"/>
        </w:rPr>
        <w:t xml:space="preserve"> 10</w:t>
      </w:r>
      <w:r w:rsidR="00855A4A" w:rsidRPr="002B654D">
        <w:rPr>
          <w:color w:val="auto"/>
        </w:rPr>
        <w:t>0</w:t>
      </w:r>
      <w:r w:rsidR="00A433DB" w:rsidRPr="002B654D">
        <w:rPr>
          <w:color w:val="auto"/>
        </w:rPr>
        <w:t>02</w:t>
      </w:r>
      <w:r w:rsidR="00A433DB" w:rsidRPr="002B654D">
        <w:rPr>
          <w:rFonts w:hint="eastAsia"/>
          <w:color w:val="auto"/>
        </w:rPr>
        <w:t>第</w:t>
      </w:r>
      <w:r w:rsidR="00A433DB" w:rsidRPr="002B654D">
        <w:rPr>
          <w:rFonts w:hint="eastAsia"/>
          <w:color w:val="auto"/>
        </w:rPr>
        <w:t>5</w:t>
      </w:r>
      <w:r w:rsidR="00A433DB" w:rsidRPr="002B654D">
        <w:rPr>
          <w:color w:val="auto"/>
        </w:rPr>
        <w:t>.2.4</w:t>
      </w:r>
      <w:r w:rsidR="00A433DB" w:rsidRPr="002B654D">
        <w:rPr>
          <w:rFonts w:hint="eastAsia"/>
          <w:color w:val="auto"/>
        </w:rPr>
        <w:t>条保持一致。</w:t>
      </w:r>
    </w:p>
    <w:p w:rsidR="001943CF" w:rsidRPr="002B654D" w:rsidRDefault="001943CF" w:rsidP="001943CF">
      <w:pPr>
        <w:pStyle w:val="3"/>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轨道铺设完成后，主梁的竖向残余徐变变形不应大于</w:t>
      </w:r>
      <w:r w:rsidRPr="002B654D">
        <w:rPr>
          <w:rFonts w:hint="eastAsia"/>
          <w:i/>
          <w:iCs/>
          <w:color w:val="auto"/>
        </w:rPr>
        <w:t>L</w:t>
      </w:r>
      <w:r w:rsidRPr="002B654D">
        <w:rPr>
          <w:color w:val="auto"/>
        </w:rPr>
        <w:t>/5000</w:t>
      </w:r>
      <w:r w:rsidRPr="002B654D">
        <w:rPr>
          <w:rFonts w:hint="eastAsia"/>
          <w:color w:val="auto"/>
        </w:rPr>
        <w:t>。</w:t>
      </w:r>
    </w:p>
    <w:p w:rsidR="001943CF" w:rsidRPr="002B654D" w:rsidRDefault="001943CF" w:rsidP="001943CF">
      <w:pPr>
        <w:pStyle w:val="12"/>
        <w:rPr>
          <w:color w:val="auto"/>
        </w:rPr>
      </w:pPr>
      <w:r w:rsidRPr="002B654D">
        <w:rPr>
          <w:rFonts w:hint="eastAsia"/>
          <w:color w:val="auto"/>
        </w:rPr>
        <w:t>条文说明</w:t>
      </w:r>
    </w:p>
    <w:p w:rsidR="001943CF" w:rsidRPr="002B654D" w:rsidRDefault="001943CF" w:rsidP="001943CF">
      <w:pPr>
        <w:pStyle w:val="aa"/>
        <w:ind w:firstLine="480"/>
        <w:rPr>
          <w:color w:val="auto"/>
        </w:rPr>
      </w:pPr>
      <w:r w:rsidRPr="002B654D">
        <w:rPr>
          <w:rFonts w:hint="eastAsia"/>
          <w:color w:val="auto"/>
        </w:rPr>
        <w:t>行车舒适性是控制桥梁残余徐变变形限值的主要因素，为保证高速行车的舒适性，建议高速铁路大跨度桥梁将徐变变形计入初始轨道不平顺，开展车桥耦合动力仿真分析。在德国规范中，对于采用无</w:t>
      </w:r>
      <w:proofErr w:type="gramStart"/>
      <w:r w:rsidRPr="002B654D">
        <w:rPr>
          <w:rFonts w:hint="eastAsia"/>
          <w:color w:val="auto"/>
        </w:rPr>
        <w:t>砟</w:t>
      </w:r>
      <w:proofErr w:type="gramEnd"/>
      <w:r w:rsidRPr="002B654D">
        <w:rPr>
          <w:rFonts w:hint="eastAsia"/>
          <w:color w:val="auto"/>
        </w:rPr>
        <w:t>轨道的</w:t>
      </w:r>
      <w:proofErr w:type="gramStart"/>
      <w:r w:rsidRPr="002B654D">
        <w:rPr>
          <w:rFonts w:hint="eastAsia"/>
          <w:color w:val="auto"/>
        </w:rPr>
        <w:t>桥梁其徐变形</w:t>
      </w:r>
      <w:proofErr w:type="gramEnd"/>
      <w:r w:rsidRPr="002B654D">
        <w:rPr>
          <w:rFonts w:hint="eastAsia"/>
          <w:color w:val="auto"/>
        </w:rPr>
        <w:t>不大</w:t>
      </w:r>
      <w:r w:rsidRPr="002B654D">
        <w:rPr>
          <w:rFonts w:hint="eastAsia"/>
          <w:i/>
          <w:iCs/>
          <w:color w:val="auto"/>
        </w:rPr>
        <w:t>L</w:t>
      </w:r>
      <w:r w:rsidRPr="002B654D">
        <w:rPr>
          <w:rFonts w:hint="eastAsia"/>
          <w:color w:val="auto"/>
        </w:rPr>
        <w:t>/5000</w:t>
      </w:r>
      <w:r w:rsidRPr="002B654D">
        <w:rPr>
          <w:rFonts w:hint="eastAsia"/>
          <w:color w:val="auto"/>
        </w:rPr>
        <w:t>。在研究并结合我国工程实践基础上，结合和国铁集团科研课题《高速铁路</w:t>
      </w:r>
      <w:r w:rsidRPr="002B654D">
        <w:rPr>
          <w:rFonts w:hint="eastAsia"/>
          <w:color w:val="auto"/>
        </w:rPr>
        <w:t>200</w:t>
      </w:r>
      <w:r w:rsidRPr="002B654D">
        <w:rPr>
          <w:rFonts w:hint="eastAsia"/>
          <w:color w:val="auto"/>
        </w:rPr>
        <w:t>～</w:t>
      </w:r>
      <w:r w:rsidRPr="002B654D">
        <w:rPr>
          <w:rFonts w:hint="eastAsia"/>
          <w:color w:val="auto"/>
        </w:rPr>
        <w:t>450m</w:t>
      </w:r>
      <w:r w:rsidRPr="002B654D">
        <w:rPr>
          <w:rFonts w:hint="eastAsia"/>
          <w:color w:val="auto"/>
        </w:rPr>
        <w:t>跨度混凝土桥设计关键技术研究》（</w:t>
      </w:r>
      <w:r w:rsidRPr="002B654D">
        <w:rPr>
          <w:rFonts w:hint="eastAsia"/>
          <w:color w:val="auto"/>
        </w:rPr>
        <w:t>2016G002-I</w:t>
      </w:r>
      <w:r w:rsidRPr="002B654D">
        <w:rPr>
          <w:rFonts w:hint="eastAsia"/>
          <w:color w:val="auto"/>
        </w:rPr>
        <w:t>）研究成果，本课题认为无</w:t>
      </w:r>
      <w:proofErr w:type="gramStart"/>
      <w:r w:rsidRPr="002B654D">
        <w:rPr>
          <w:rFonts w:hint="eastAsia"/>
          <w:color w:val="auto"/>
        </w:rPr>
        <w:t>砟</w:t>
      </w:r>
      <w:proofErr w:type="gramEnd"/>
      <w:r w:rsidRPr="002B654D">
        <w:rPr>
          <w:rFonts w:hint="eastAsia"/>
          <w:color w:val="auto"/>
        </w:rPr>
        <w:t>轨道桥梁在轨道铺设完成后，竖向残余徐变变形限值不应大于</w:t>
      </w:r>
      <w:r w:rsidRPr="002B654D">
        <w:rPr>
          <w:rFonts w:hint="eastAsia"/>
          <w:i/>
          <w:iCs/>
          <w:color w:val="auto"/>
        </w:rPr>
        <w:t>L</w:t>
      </w:r>
      <w:r w:rsidRPr="002B654D">
        <w:rPr>
          <w:rFonts w:hint="eastAsia"/>
          <w:color w:val="auto"/>
        </w:rPr>
        <w:t>/5000</w:t>
      </w:r>
      <w:r w:rsidRPr="002B654D">
        <w:rPr>
          <w:rFonts w:hint="eastAsia"/>
          <w:color w:val="auto"/>
        </w:rPr>
        <w:t>的控制标准是较合理的。</w:t>
      </w:r>
    </w:p>
    <w:p w:rsidR="008C16AC" w:rsidRPr="002B654D" w:rsidRDefault="008C16AC" w:rsidP="009A20A8">
      <w:pPr>
        <w:pStyle w:val="3"/>
        <w:rPr>
          <w:color w:val="auto"/>
        </w:rPr>
      </w:pPr>
      <w:r w:rsidRPr="002B654D">
        <w:rPr>
          <w:rFonts w:hint="eastAsia"/>
          <w:color w:val="auto"/>
        </w:rPr>
        <w:t>设计</w:t>
      </w:r>
      <w:r w:rsidR="0042024C" w:rsidRPr="002B654D">
        <w:rPr>
          <w:rFonts w:hint="eastAsia"/>
          <w:color w:val="auto"/>
        </w:rPr>
        <w:t>预拱度</w:t>
      </w:r>
      <w:r w:rsidRPr="002B654D">
        <w:rPr>
          <w:rFonts w:hint="eastAsia"/>
          <w:color w:val="auto"/>
        </w:rPr>
        <w:t>宜</w:t>
      </w:r>
      <w:r w:rsidR="00991E99" w:rsidRPr="002B654D">
        <w:rPr>
          <w:rFonts w:hint="eastAsia"/>
          <w:color w:val="auto"/>
        </w:rPr>
        <w:t>考虑</w:t>
      </w:r>
      <w:r w:rsidRPr="002B654D">
        <w:rPr>
          <w:rFonts w:hint="eastAsia"/>
          <w:color w:val="auto"/>
        </w:rPr>
        <w:t>恒载</w:t>
      </w:r>
      <w:r w:rsidR="00991E99" w:rsidRPr="002B654D">
        <w:rPr>
          <w:rFonts w:hint="eastAsia"/>
          <w:color w:val="auto"/>
        </w:rPr>
        <w:t>、</w:t>
      </w:r>
      <w:r w:rsidRPr="002B654D">
        <w:rPr>
          <w:rFonts w:hint="eastAsia"/>
          <w:color w:val="auto"/>
        </w:rPr>
        <w:t>混凝土收缩徐变产生的竖向挠度。</w:t>
      </w:r>
      <w:r w:rsidR="0048361B" w:rsidRPr="002B654D">
        <w:rPr>
          <w:rFonts w:hint="eastAsia"/>
          <w:color w:val="auto"/>
        </w:rPr>
        <w:t>（应考虑活载预拱度，预拱度不影响验收，活载预拱度按</w:t>
      </w:r>
      <w:r w:rsidR="0048361B" w:rsidRPr="002B654D">
        <w:rPr>
          <w:rFonts w:hint="eastAsia"/>
          <w:color w:val="auto"/>
        </w:rPr>
        <w:t>1/2</w:t>
      </w:r>
      <w:r w:rsidR="0048361B" w:rsidRPr="002B654D">
        <w:rPr>
          <w:rFonts w:hint="eastAsia"/>
          <w:color w:val="auto"/>
        </w:rPr>
        <w:t>单线运营活载计，考虑冲击系数）</w:t>
      </w:r>
    </w:p>
    <w:p w:rsidR="00991E99" w:rsidRPr="002B654D" w:rsidRDefault="00991E99" w:rsidP="00991E99">
      <w:pPr>
        <w:pStyle w:val="12"/>
        <w:rPr>
          <w:color w:val="auto"/>
        </w:rPr>
      </w:pPr>
      <w:r w:rsidRPr="002B654D">
        <w:rPr>
          <w:rFonts w:hint="eastAsia"/>
          <w:color w:val="auto"/>
        </w:rPr>
        <w:t>条文说明</w:t>
      </w:r>
    </w:p>
    <w:p w:rsidR="0028770E" w:rsidRPr="002B654D" w:rsidRDefault="0028770E" w:rsidP="00472924">
      <w:pPr>
        <w:pStyle w:val="aa"/>
        <w:ind w:firstLine="480"/>
        <w:rPr>
          <w:color w:val="auto"/>
        </w:rPr>
      </w:pPr>
      <w:r w:rsidRPr="002B654D">
        <w:rPr>
          <w:rFonts w:hint="eastAsia"/>
          <w:color w:val="auto"/>
        </w:rPr>
        <w:t>成桥预拱度是指主梁合龙标高与主梁设计标高之差，即合龙后高程的预留值，主要是补偿二期恒载、混凝土收缩徐变引起主梁的下挠。为满足无</w:t>
      </w:r>
      <w:proofErr w:type="gramStart"/>
      <w:r w:rsidRPr="002B654D">
        <w:rPr>
          <w:rFonts w:hint="eastAsia"/>
          <w:color w:val="auto"/>
        </w:rPr>
        <w:t>砟</w:t>
      </w:r>
      <w:proofErr w:type="gramEnd"/>
      <w:r w:rsidRPr="002B654D">
        <w:rPr>
          <w:rFonts w:hint="eastAsia"/>
          <w:color w:val="auto"/>
        </w:rPr>
        <w:t>轨道线形静态验收要求，高速铁路无</w:t>
      </w:r>
      <w:proofErr w:type="gramStart"/>
      <w:r w:rsidRPr="002B654D">
        <w:rPr>
          <w:rFonts w:hint="eastAsia"/>
          <w:color w:val="auto"/>
        </w:rPr>
        <w:t>砟</w:t>
      </w:r>
      <w:proofErr w:type="gramEnd"/>
      <w:r w:rsidRPr="002B654D">
        <w:rPr>
          <w:rFonts w:hint="eastAsia"/>
          <w:color w:val="auto"/>
        </w:rPr>
        <w:t>轨道大跨度斜拉桥一般不宜设活载预拱度。</w:t>
      </w:r>
      <w:r w:rsidR="00472924" w:rsidRPr="002B654D">
        <w:rPr>
          <w:rFonts w:hint="eastAsia"/>
          <w:color w:val="auto"/>
        </w:rPr>
        <w:t>根据已建的一些</w:t>
      </w:r>
      <w:r w:rsidR="00965DB2" w:rsidRPr="002B654D">
        <w:rPr>
          <w:rFonts w:hint="eastAsia"/>
          <w:color w:val="auto"/>
        </w:rPr>
        <w:t>结合梁</w:t>
      </w:r>
      <w:r w:rsidR="00472924" w:rsidRPr="002B654D">
        <w:rPr>
          <w:rFonts w:hint="eastAsia"/>
          <w:color w:val="auto"/>
        </w:rPr>
        <w:t>斜拉桥的经验，</w:t>
      </w:r>
      <w:proofErr w:type="gramStart"/>
      <w:r w:rsidR="00472924" w:rsidRPr="002B654D">
        <w:rPr>
          <w:rFonts w:hint="eastAsia"/>
          <w:color w:val="auto"/>
        </w:rPr>
        <w:t>混凝士收缩</w:t>
      </w:r>
      <w:proofErr w:type="gramEnd"/>
      <w:r w:rsidR="00472924" w:rsidRPr="002B654D">
        <w:rPr>
          <w:rFonts w:hint="eastAsia"/>
          <w:color w:val="auto"/>
        </w:rPr>
        <w:t>徐变对桥梁挠度有一定影响，因此本条文规定应计入此项影响，不应漏计。</w:t>
      </w:r>
    </w:p>
    <w:p w:rsidR="00472924" w:rsidRPr="002B654D" w:rsidRDefault="004A524A" w:rsidP="009A20A8">
      <w:pPr>
        <w:pStyle w:val="3"/>
        <w:rPr>
          <w:color w:val="auto"/>
        </w:rPr>
      </w:pPr>
      <w:r w:rsidRPr="002B654D">
        <w:rPr>
          <w:rFonts w:hint="eastAsia"/>
          <w:color w:val="auto"/>
        </w:rPr>
        <w:t>索塔</w:t>
      </w:r>
      <w:r w:rsidR="00991E99" w:rsidRPr="002B654D">
        <w:rPr>
          <w:rFonts w:hint="eastAsia"/>
          <w:color w:val="auto"/>
        </w:rPr>
        <w:t>及主梁应考虑恒载</w:t>
      </w:r>
      <w:r w:rsidR="00472924" w:rsidRPr="002B654D">
        <w:rPr>
          <w:rFonts w:hint="eastAsia"/>
          <w:color w:val="auto"/>
        </w:rPr>
        <w:t>压缩补偿。</w:t>
      </w:r>
    </w:p>
    <w:p w:rsidR="00472924" w:rsidRPr="002B654D" w:rsidRDefault="00472924" w:rsidP="00472924">
      <w:pPr>
        <w:ind w:firstLine="480"/>
      </w:pPr>
    </w:p>
    <w:p w:rsidR="00472924" w:rsidRPr="002B654D" w:rsidRDefault="00472924" w:rsidP="00472924">
      <w:pPr>
        <w:ind w:firstLine="480"/>
      </w:pPr>
    </w:p>
    <w:p w:rsidR="00472924" w:rsidRPr="002B654D" w:rsidRDefault="00472924" w:rsidP="00472924">
      <w:pPr>
        <w:ind w:firstLine="480"/>
      </w:pPr>
    </w:p>
    <w:p w:rsidR="000C0DB5" w:rsidRPr="002B654D" w:rsidRDefault="000C0DB5" w:rsidP="00993C8D">
      <w:pPr>
        <w:pStyle w:val="aa"/>
        <w:ind w:firstLine="480"/>
        <w:rPr>
          <w:color w:val="auto"/>
        </w:rPr>
      </w:pPr>
    </w:p>
    <w:p w:rsidR="000C0DB5" w:rsidRPr="002B654D" w:rsidRDefault="000C0DB5" w:rsidP="00993C8D">
      <w:pPr>
        <w:pStyle w:val="aa"/>
        <w:ind w:firstLine="480"/>
        <w:rPr>
          <w:color w:val="auto"/>
        </w:rPr>
        <w:sectPr w:rsidR="000C0DB5" w:rsidRPr="002B654D" w:rsidSect="00173910">
          <w:pgSz w:w="11906" w:h="16838"/>
          <w:pgMar w:top="1440" w:right="1800" w:bottom="1440" w:left="1800" w:header="851" w:footer="992" w:gutter="0"/>
          <w:cols w:space="425"/>
          <w:docGrid w:type="lines" w:linePitch="312"/>
        </w:sectPr>
      </w:pPr>
    </w:p>
    <w:p w:rsidR="00CC57E6" w:rsidRPr="002B654D" w:rsidRDefault="0003236F" w:rsidP="00CC57E6">
      <w:pPr>
        <w:pStyle w:val="10"/>
        <w:spacing w:before="156" w:after="156"/>
        <w:rPr>
          <w:color w:val="auto"/>
        </w:rPr>
      </w:pPr>
      <w:bookmarkStart w:id="105" w:name="_Toc102915521"/>
      <w:bookmarkStart w:id="106" w:name="_Toc121471813"/>
      <w:r w:rsidRPr="002B654D">
        <w:rPr>
          <w:rFonts w:hint="eastAsia"/>
          <w:color w:val="auto"/>
        </w:rPr>
        <w:lastRenderedPageBreak/>
        <w:t>轨道结构</w:t>
      </w:r>
      <w:bookmarkEnd w:id="105"/>
      <w:bookmarkEnd w:id="106"/>
    </w:p>
    <w:p w:rsidR="003B51AC" w:rsidRPr="002B654D" w:rsidRDefault="003B51AC" w:rsidP="009D5D6C">
      <w:pPr>
        <w:pStyle w:val="2"/>
        <w:spacing w:before="312" w:after="312"/>
        <w:rPr>
          <w:color w:val="auto"/>
        </w:rPr>
      </w:pPr>
      <w:bookmarkStart w:id="107" w:name="_Toc90923912"/>
      <w:bookmarkStart w:id="108" w:name="_Toc91620254"/>
      <w:bookmarkStart w:id="109" w:name="_Toc91620302"/>
      <w:bookmarkStart w:id="110" w:name="_Toc102915522"/>
      <w:bookmarkStart w:id="111" w:name="_Toc121471814"/>
      <w:r w:rsidRPr="002B654D">
        <w:rPr>
          <w:color w:val="auto"/>
        </w:rPr>
        <w:t>一般规定</w:t>
      </w:r>
      <w:bookmarkEnd w:id="107"/>
      <w:bookmarkEnd w:id="108"/>
      <w:bookmarkEnd w:id="109"/>
      <w:bookmarkEnd w:id="110"/>
      <w:bookmarkEnd w:id="111"/>
    </w:p>
    <w:p w:rsidR="00E479C5" w:rsidRPr="002B654D" w:rsidRDefault="00E479C5" w:rsidP="009A20A8">
      <w:pPr>
        <w:pStyle w:val="3"/>
        <w:rPr>
          <w:color w:val="auto"/>
        </w:rPr>
      </w:pPr>
      <w:r w:rsidRPr="002B654D">
        <w:rPr>
          <w:rFonts w:hint="eastAsia"/>
          <w:color w:val="auto"/>
        </w:rPr>
        <w:t>桥上轨道结构</w:t>
      </w:r>
      <w:r w:rsidR="009C50AC" w:rsidRPr="002B654D">
        <w:rPr>
          <w:rFonts w:hint="eastAsia"/>
          <w:color w:val="auto"/>
        </w:rPr>
        <w:t>宜</w:t>
      </w:r>
      <w:r w:rsidRPr="002B654D">
        <w:rPr>
          <w:rFonts w:hint="eastAsia"/>
          <w:color w:val="auto"/>
        </w:rPr>
        <w:t>采用</w:t>
      </w:r>
      <w:r w:rsidRPr="002B654D">
        <w:rPr>
          <w:rFonts w:hint="eastAsia"/>
          <w:color w:val="auto"/>
        </w:rPr>
        <w:t>C</w:t>
      </w:r>
      <w:r w:rsidRPr="002B654D">
        <w:rPr>
          <w:color w:val="auto"/>
        </w:rPr>
        <w:t>RTSIII</w:t>
      </w:r>
      <w:r w:rsidRPr="002B654D">
        <w:rPr>
          <w:color w:val="auto"/>
        </w:rPr>
        <w:t>型板式无</w:t>
      </w:r>
      <w:proofErr w:type="gramStart"/>
      <w:r w:rsidRPr="002B654D">
        <w:rPr>
          <w:color w:val="auto"/>
        </w:rPr>
        <w:t>砟</w:t>
      </w:r>
      <w:proofErr w:type="gramEnd"/>
      <w:r w:rsidRPr="002B654D">
        <w:rPr>
          <w:color w:val="auto"/>
        </w:rPr>
        <w:t>轨道</w:t>
      </w:r>
      <w:r w:rsidR="00CC6E85" w:rsidRPr="002B654D">
        <w:rPr>
          <w:rFonts w:hint="eastAsia"/>
          <w:color w:val="auto"/>
        </w:rPr>
        <w:t>或</w:t>
      </w:r>
      <w:r w:rsidRPr="002B654D">
        <w:rPr>
          <w:rFonts w:hint="eastAsia"/>
          <w:color w:val="auto"/>
        </w:rPr>
        <w:t>C</w:t>
      </w:r>
      <w:r w:rsidRPr="002B654D">
        <w:rPr>
          <w:color w:val="auto"/>
        </w:rPr>
        <w:t>RTS</w:t>
      </w:r>
      <w:proofErr w:type="gramStart"/>
      <w:r w:rsidRPr="002B654D">
        <w:rPr>
          <w:rFonts w:hint="eastAsia"/>
          <w:color w:val="auto"/>
        </w:rPr>
        <w:t>双块式</w:t>
      </w:r>
      <w:proofErr w:type="gramEnd"/>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w:t>
      </w:r>
    </w:p>
    <w:p w:rsidR="00CC6E85" w:rsidRPr="002B654D" w:rsidRDefault="00332152" w:rsidP="00CC6E85">
      <w:pPr>
        <w:pStyle w:val="aff7"/>
      </w:pPr>
      <w:r w:rsidRPr="002B654D">
        <w:rPr>
          <w:noProof/>
        </w:rPr>
        <w:drawing>
          <wp:inline distT="0" distB="0" distL="0" distR="0">
            <wp:extent cx="4320000" cy="1584763"/>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20000" cy="1584763"/>
                    </a:xfrm>
                    <a:prstGeom prst="rect">
                      <a:avLst/>
                    </a:prstGeom>
                    <a:noFill/>
                    <a:ln>
                      <a:noFill/>
                    </a:ln>
                  </pic:spPr>
                </pic:pic>
              </a:graphicData>
            </a:graphic>
          </wp:inline>
        </w:drawing>
      </w:r>
    </w:p>
    <w:p w:rsidR="00CC6E85" w:rsidRPr="002B654D" w:rsidRDefault="00CC6E85" w:rsidP="00CC6E85">
      <w:pPr>
        <w:pStyle w:val="aff2"/>
        <w:ind w:firstLine="480"/>
        <w:rPr>
          <w:rFonts w:cs="Times New Roman"/>
          <w:kern w:val="0"/>
          <w:szCs w:val="24"/>
        </w:rPr>
      </w:pPr>
      <w:r w:rsidRPr="002B654D">
        <w:rPr>
          <w:rFonts w:hint="eastAsia"/>
        </w:rPr>
        <w:t>图</w:t>
      </w:r>
      <w:r w:rsidRPr="002B654D">
        <w:rPr>
          <w:rFonts w:hint="eastAsia"/>
        </w:rPr>
        <w:t>6.1</w:t>
      </w:r>
      <w:r w:rsidRPr="002B654D">
        <w:t>.1-</w:t>
      </w:r>
      <w:r w:rsidRPr="002B654D">
        <w:rPr>
          <w:rFonts w:hint="eastAsia"/>
        </w:rPr>
        <w:t>1</w:t>
      </w:r>
      <w:r w:rsidRPr="002B654D">
        <w:rPr>
          <w:rFonts w:cs="Times New Roman" w:hint="eastAsia"/>
          <w:kern w:val="0"/>
          <w:szCs w:val="24"/>
        </w:rPr>
        <w:t>CRTSIII</w:t>
      </w:r>
      <w:r w:rsidRPr="002B654D">
        <w:rPr>
          <w:rFonts w:cs="Times New Roman" w:hint="eastAsia"/>
          <w:kern w:val="0"/>
          <w:szCs w:val="24"/>
        </w:rPr>
        <w:t>型板式无</w:t>
      </w:r>
      <w:proofErr w:type="gramStart"/>
      <w:r w:rsidRPr="002B654D">
        <w:rPr>
          <w:rFonts w:cs="Times New Roman" w:hint="eastAsia"/>
          <w:kern w:val="0"/>
          <w:szCs w:val="24"/>
        </w:rPr>
        <w:t>砟</w:t>
      </w:r>
      <w:proofErr w:type="gramEnd"/>
      <w:r w:rsidRPr="002B654D">
        <w:rPr>
          <w:rFonts w:cs="Times New Roman" w:hint="eastAsia"/>
          <w:kern w:val="0"/>
          <w:szCs w:val="24"/>
        </w:rPr>
        <w:t>轨道横断面</w:t>
      </w:r>
      <w:r w:rsidRPr="002B654D">
        <w:rPr>
          <w:rFonts w:cs="Times New Roman"/>
          <w:kern w:val="0"/>
          <w:szCs w:val="24"/>
        </w:rPr>
        <w:t>示意图</w:t>
      </w:r>
    </w:p>
    <w:p w:rsidR="00CC6E85" w:rsidRPr="002B654D" w:rsidRDefault="00332152" w:rsidP="00CC6E85">
      <w:pPr>
        <w:pStyle w:val="aff7"/>
      </w:pPr>
      <w:r w:rsidRPr="002B654D">
        <w:rPr>
          <w:noProof/>
        </w:rPr>
        <w:drawing>
          <wp:inline distT="0" distB="0" distL="0" distR="0">
            <wp:extent cx="4320000" cy="166433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20000" cy="1664339"/>
                    </a:xfrm>
                    <a:prstGeom prst="rect">
                      <a:avLst/>
                    </a:prstGeom>
                    <a:noFill/>
                    <a:ln>
                      <a:noFill/>
                    </a:ln>
                  </pic:spPr>
                </pic:pic>
              </a:graphicData>
            </a:graphic>
          </wp:inline>
        </w:drawing>
      </w:r>
    </w:p>
    <w:p w:rsidR="00CC6E85" w:rsidRPr="002B654D" w:rsidRDefault="00CC6E85" w:rsidP="00CC6E85">
      <w:pPr>
        <w:pStyle w:val="aff2"/>
        <w:rPr>
          <w:rFonts w:cs="Times New Roman"/>
          <w:kern w:val="0"/>
          <w:szCs w:val="24"/>
        </w:rPr>
      </w:pPr>
      <w:r w:rsidRPr="002B654D">
        <w:rPr>
          <w:rFonts w:hint="eastAsia"/>
        </w:rPr>
        <w:t>图</w:t>
      </w:r>
      <w:r w:rsidRPr="002B654D">
        <w:rPr>
          <w:rFonts w:hint="eastAsia"/>
        </w:rPr>
        <w:t>6.1</w:t>
      </w:r>
      <w:r w:rsidRPr="002B654D">
        <w:t>.1-2</w:t>
      </w:r>
      <w:r w:rsidRPr="002B654D">
        <w:rPr>
          <w:rFonts w:cs="Times New Roman" w:hint="eastAsia"/>
          <w:kern w:val="0"/>
          <w:szCs w:val="24"/>
        </w:rPr>
        <w:t>CRTS</w:t>
      </w:r>
      <w:proofErr w:type="gramStart"/>
      <w:r w:rsidRPr="002B654D">
        <w:rPr>
          <w:rFonts w:cs="Times New Roman" w:hint="eastAsia"/>
          <w:kern w:val="0"/>
          <w:szCs w:val="24"/>
        </w:rPr>
        <w:t>双块式</w:t>
      </w:r>
      <w:proofErr w:type="gramEnd"/>
      <w:r w:rsidRPr="002B654D">
        <w:rPr>
          <w:rFonts w:cs="Times New Roman" w:hint="eastAsia"/>
          <w:kern w:val="0"/>
          <w:szCs w:val="24"/>
        </w:rPr>
        <w:t>无</w:t>
      </w:r>
      <w:proofErr w:type="gramStart"/>
      <w:r w:rsidRPr="002B654D">
        <w:rPr>
          <w:rFonts w:cs="Times New Roman" w:hint="eastAsia"/>
          <w:kern w:val="0"/>
          <w:szCs w:val="24"/>
        </w:rPr>
        <w:t>砟</w:t>
      </w:r>
      <w:proofErr w:type="gramEnd"/>
      <w:r w:rsidRPr="002B654D">
        <w:rPr>
          <w:rFonts w:cs="Times New Roman" w:hint="eastAsia"/>
          <w:kern w:val="0"/>
          <w:szCs w:val="24"/>
        </w:rPr>
        <w:t>轨道横断面</w:t>
      </w:r>
      <w:r w:rsidRPr="002B654D">
        <w:rPr>
          <w:rFonts w:cs="Times New Roman"/>
          <w:kern w:val="0"/>
          <w:szCs w:val="24"/>
        </w:rPr>
        <w:t>示意图</w:t>
      </w:r>
    </w:p>
    <w:p w:rsidR="00CC6E85" w:rsidRPr="002B654D" w:rsidRDefault="00CC6E85" w:rsidP="00CC6E85">
      <w:pPr>
        <w:pStyle w:val="12"/>
        <w:rPr>
          <w:color w:val="auto"/>
        </w:rPr>
      </w:pPr>
      <w:r w:rsidRPr="002B654D">
        <w:rPr>
          <w:color w:val="auto"/>
        </w:rPr>
        <w:t>条文说明</w:t>
      </w:r>
    </w:p>
    <w:p w:rsidR="00CC6E85" w:rsidRPr="002B654D" w:rsidRDefault="00CC6E85" w:rsidP="00CC6E85">
      <w:pPr>
        <w:pStyle w:val="ac"/>
        <w:ind w:firstLine="480"/>
        <w:rPr>
          <w:rFonts w:eastAsia="楷体" w:cs="Times New Roman"/>
        </w:rPr>
      </w:pPr>
      <w:r w:rsidRPr="002B654D">
        <w:rPr>
          <w:rFonts w:eastAsia="楷体" w:cs="Times New Roman"/>
        </w:rPr>
        <w:t>大跨度斜拉桥上铺设的无</w:t>
      </w:r>
      <w:proofErr w:type="gramStart"/>
      <w:r w:rsidRPr="002B654D">
        <w:rPr>
          <w:rFonts w:eastAsia="楷体" w:cs="Times New Roman"/>
        </w:rPr>
        <w:t>砟</w:t>
      </w:r>
      <w:proofErr w:type="gramEnd"/>
      <w:r w:rsidRPr="002B654D">
        <w:rPr>
          <w:rFonts w:eastAsia="楷体" w:cs="Times New Roman"/>
        </w:rPr>
        <w:t>轨道一般分</w:t>
      </w:r>
      <w:r w:rsidRPr="002B654D">
        <w:rPr>
          <w:rFonts w:eastAsia="楷体" w:cs="Times New Roman"/>
        </w:rPr>
        <w:t>CRTS</w:t>
      </w:r>
      <w:proofErr w:type="gramStart"/>
      <w:r w:rsidRPr="002B654D">
        <w:rPr>
          <w:rFonts w:eastAsia="楷体" w:cs="Times New Roman"/>
        </w:rPr>
        <w:t>双块式</w:t>
      </w:r>
      <w:proofErr w:type="gramEnd"/>
      <w:r w:rsidRPr="002B654D">
        <w:rPr>
          <w:rFonts w:eastAsia="楷体" w:cs="Times New Roman"/>
        </w:rPr>
        <w:t>无</w:t>
      </w:r>
      <w:proofErr w:type="gramStart"/>
      <w:r w:rsidRPr="002B654D">
        <w:rPr>
          <w:rFonts w:eastAsia="楷体" w:cs="Times New Roman"/>
        </w:rPr>
        <w:t>砟</w:t>
      </w:r>
      <w:proofErr w:type="gramEnd"/>
      <w:r w:rsidRPr="002B654D">
        <w:rPr>
          <w:rFonts w:eastAsia="楷体" w:cs="Times New Roman"/>
        </w:rPr>
        <w:t>轨道和</w:t>
      </w:r>
      <w:r w:rsidRPr="002B654D">
        <w:rPr>
          <w:rFonts w:eastAsia="楷体" w:cs="Times New Roman"/>
        </w:rPr>
        <w:t>CRTSIII</w:t>
      </w:r>
      <w:r w:rsidRPr="002B654D">
        <w:rPr>
          <w:rFonts w:eastAsia="楷体" w:cs="Times New Roman"/>
        </w:rPr>
        <w:t>型板式无</w:t>
      </w:r>
      <w:proofErr w:type="gramStart"/>
      <w:r w:rsidRPr="002B654D">
        <w:rPr>
          <w:rFonts w:eastAsia="楷体" w:cs="Times New Roman"/>
        </w:rPr>
        <w:t>砟</w:t>
      </w:r>
      <w:proofErr w:type="gramEnd"/>
      <w:r w:rsidRPr="002B654D">
        <w:rPr>
          <w:rFonts w:eastAsia="楷体" w:cs="Times New Roman"/>
        </w:rPr>
        <w:t>轨道两种。</w:t>
      </w:r>
      <w:r w:rsidR="00332152" w:rsidRPr="002B654D">
        <w:rPr>
          <w:rFonts w:eastAsia="楷体" w:cs="Times New Roman" w:hint="eastAsia"/>
        </w:rPr>
        <w:t>CRTSIII</w:t>
      </w:r>
      <w:r w:rsidR="00332152" w:rsidRPr="002B654D">
        <w:rPr>
          <w:rFonts w:eastAsia="楷体" w:cs="Times New Roman" w:hint="eastAsia"/>
        </w:rPr>
        <w:t>型板式无</w:t>
      </w:r>
      <w:proofErr w:type="gramStart"/>
      <w:r w:rsidR="00332152" w:rsidRPr="002B654D">
        <w:rPr>
          <w:rFonts w:eastAsia="楷体" w:cs="Times New Roman" w:hint="eastAsia"/>
        </w:rPr>
        <w:t>砟</w:t>
      </w:r>
      <w:proofErr w:type="gramEnd"/>
      <w:r w:rsidR="00332152" w:rsidRPr="002B654D">
        <w:rPr>
          <w:rFonts w:eastAsia="楷体" w:cs="Times New Roman" w:hint="eastAsia"/>
        </w:rPr>
        <w:t>轨道由底座板、自密实混凝土层、轨道板、扣件、钢轨、弹性垫层、隔离缓冲层</w:t>
      </w:r>
      <w:r w:rsidR="00332152" w:rsidRPr="002B654D">
        <w:rPr>
          <w:rFonts w:eastAsia="楷体" w:cs="Times New Roman" w:hint="eastAsia"/>
        </w:rPr>
        <w:t xml:space="preserve"> </w:t>
      </w:r>
      <w:r w:rsidR="00332152" w:rsidRPr="002B654D">
        <w:rPr>
          <w:rFonts w:eastAsia="楷体" w:cs="Times New Roman" w:hint="eastAsia"/>
        </w:rPr>
        <w:t>等部分组成。</w:t>
      </w:r>
      <w:r w:rsidR="00332152" w:rsidRPr="002B654D">
        <w:rPr>
          <w:rFonts w:eastAsia="楷体" w:cs="Times New Roman" w:hint="eastAsia"/>
        </w:rPr>
        <w:t>CRTS</w:t>
      </w:r>
      <w:proofErr w:type="gramStart"/>
      <w:r w:rsidR="00332152" w:rsidRPr="002B654D">
        <w:rPr>
          <w:rFonts w:eastAsia="楷体" w:cs="Times New Roman" w:hint="eastAsia"/>
        </w:rPr>
        <w:t>双块式</w:t>
      </w:r>
      <w:proofErr w:type="gramEnd"/>
      <w:r w:rsidR="00332152" w:rsidRPr="002B654D">
        <w:rPr>
          <w:rFonts w:eastAsia="楷体" w:cs="Times New Roman" w:hint="eastAsia"/>
        </w:rPr>
        <w:t>无</w:t>
      </w:r>
      <w:proofErr w:type="gramStart"/>
      <w:r w:rsidR="00332152" w:rsidRPr="002B654D">
        <w:rPr>
          <w:rFonts w:eastAsia="楷体" w:cs="Times New Roman" w:hint="eastAsia"/>
        </w:rPr>
        <w:t>砟</w:t>
      </w:r>
      <w:proofErr w:type="gramEnd"/>
      <w:r w:rsidR="00332152" w:rsidRPr="002B654D">
        <w:rPr>
          <w:rFonts w:eastAsia="楷体" w:cs="Times New Roman" w:hint="eastAsia"/>
        </w:rPr>
        <w:t>轨道由底座板、道床板、</w:t>
      </w:r>
      <w:proofErr w:type="gramStart"/>
      <w:r w:rsidR="00332152" w:rsidRPr="002B654D">
        <w:rPr>
          <w:rFonts w:eastAsia="楷体" w:cs="Times New Roman" w:hint="eastAsia"/>
        </w:rPr>
        <w:t>双块式</w:t>
      </w:r>
      <w:proofErr w:type="gramEnd"/>
      <w:r w:rsidR="00332152" w:rsidRPr="002B654D">
        <w:rPr>
          <w:rFonts w:eastAsia="楷体" w:cs="Times New Roman" w:hint="eastAsia"/>
        </w:rPr>
        <w:t>轨枕、扣件、钢轨、弹性垫层、隔离缓冲层等部分组成。</w:t>
      </w:r>
    </w:p>
    <w:p w:rsidR="00CC6E85" w:rsidRPr="002B654D" w:rsidRDefault="00CC6E85" w:rsidP="00CC6E85">
      <w:pPr>
        <w:pStyle w:val="ac"/>
        <w:ind w:firstLine="480"/>
        <w:rPr>
          <w:rFonts w:eastAsia="楷体" w:cs="Times New Roman"/>
        </w:rPr>
      </w:pPr>
      <w:r w:rsidRPr="002B654D">
        <w:rPr>
          <w:rFonts w:eastAsia="楷体" w:cs="Times New Roman"/>
        </w:rPr>
        <w:t>考虑</w:t>
      </w:r>
      <w:r w:rsidRPr="002B654D">
        <w:rPr>
          <w:rFonts w:eastAsia="楷体" w:cs="Times New Roman" w:hint="eastAsia"/>
        </w:rPr>
        <w:t>C</w:t>
      </w:r>
      <w:r w:rsidRPr="002B654D">
        <w:rPr>
          <w:rFonts w:eastAsia="楷体" w:cs="Times New Roman"/>
        </w:rPr>
        <w:t>RTSIII</w:t>
      </w:r>
      <w:r w:rsidRPr="002B654D">
        <w:rPr>
          <w:rFonts w:eastAsia="楷体" w:cs="Times New Roman"/>
        </w:rPr>
        <w:t>型板式无</w:t>
      </w:r>
      <w:proofErr w:type="gramStart"/>
      <w:r w:rsidRPr="002B654D">
        <w:rPr>
          <w:rFonts w:eastAsia="楷体" w:cs="Times New Roman"/>
        </w:rPr>
        <w:t>砟</w:t>
      </w:r>
      <w:proofErr w:type="gramEnd"/>
      <w:r w:rsidRPr="002B654D">
        <w:rPr>
          <w:rFonts w:eastAsia="楷体" w:cs="Times New Roman"/>
        </w:rPr>
        <w:t>轨道现场施工时混凝土浇筑量相对较小，现浇混凝土施工时间相对较短，施工时对桥上荷载扰动较小，各结构层施工时对桥梁线型影响</w:t>
      </w:r>
      <w:r w:rsidRPr="002B654D">
        <w:rPr>
          <w:rFonts w:eastAsia="楷体" w:cs="Times New Roman" w:hint="eastAsia"/>
        </w:rPr>
        <w:t>相对</w:t>
      </w:r>
      <w:r w:rsidRPr="002B654D">
        <w:rPr>
          <w:rFonts w:eastAsia="楷体" w:cs="Times New Roman"/>
        </w:rPr>
        <w:t>可控，同时</w:t>
      </w:r>
      <w:r w:rsidRPr="002B654D">
        <w:rPr>
          <w:rFonts w:eastAsia="楷体" w:cs="Times New Roman" w:hint="eastAsia"/>
        </w:rPr>
        <w:t>结合</w:t>
      </w:r>
      <w:r w:rsidRPr="002B654D">
        <w:rPr>
          <w:rFonts w:eastAsia="楷体" w:cs="Times New Roman"/>
        </w:rPr>
        <w:t>昌赣</w:t>
      </w:r>
      <w:r w:rsidRPr="002B654D">
        <w:rPr>
          <w:rFonts w:eastAsia="楷体" w:cs="Times New Roman" w:hint="eastAsia"/>
        </w:rPr>
        <w:t>铁路</w:t>
      </w:r>
      <w:r w:rsidRPr="002B654D">
        <w:rPr>
          <w:rFonts w:eastAsia="楷体" w:cs="Times New Roman"/>
        </w:rPr>
        <w:t>赣江特大桥、商合杭铁路裕溪河特大桥无</w:t>
      </w:r>
      <w:proofErr w:type="gramStart"/>
      <w:r w:rsidRPr="002B654D">
        <w:rPr>
          <w:rFonts w:eastAsia="楷体" w:cs="Times New Roman"/>
        </w:rPr>
        <w:t>砟</w:t>
      </w:r>
      <w:proofErr w:type="gramEnd"/>
      <w:r w:rsidRPr="002B654D">
        <w:rPr>
          <w:rFonts w:eastAsia="楷体" w:cs="Times New Roman"/>
        </w:rPr>
        <w:t>轨道铺设经验，</w:t>
      </w:r>
      <w:r w:rsidRPr="002B654D">
        <w:rPr>
          <w:rFonts w:eastAsia="楷体" w:cs="Times New Roman" w:hint="eastAsia"/>
        </w:rPr>
        <w:t>优先采用</w:t>
      </w:r>
      <w:r w:rsidRPr="002B654D">
        <w:rPr>
          <w:rFonts w:eastAsia="楷体" w:cs="Times New Roman" w:hint="eastAsia"/>
        </w:rPr>
        <w:t>C</w:t>
      </w:r>
      <w:r w:rsidRPr="002B654D">
        <w:rPr>
          <w:rFonts w:eastAsia="楷体" w:cs="Times New Roman"/>
        </w:rPr>
        <w:t>RTSIII</w:t>
      </w:r>
      <w:r w:rsidRPr="002B654D">
        <w:rPr>
          <w:rFonts w:eastAsia="楷体" w:cs="Times New Roman"/>
        </w:rPr>
        <w:t>型板式无</w:t>
      </w:r>
      <w:proofErr w:type="gramStart"/>
      <w:r w:rsidRPr="002B654D">
        <w:rPr>
          <w:rFonts w:eastAsia="楷体" w:cs="Times New Roman"/>
        </w:rPr>
        <w:t>砟</w:t>
      </w:r>
      <w:proofErr w:type="gramEnd"/>
      <w:r w:rsidRPr="002B654D">
        <w:rPr>
          <w:rFonts w:eastAsia="楷体" w:cs="Times New Roman"/>
        </w:rPr>
        <w:t>轨道</w:t>
      </w:r>
      <w:r w:rsidRPr="002B654D">
        <w:rPr>
          <w:rFonts w:eastAsia="楷体" w:cs="Times New Roman" w:hint="eastAsia"/>
        </w:rPr>
        <w:t>。</w:t>
      </w:r>
    </w:p>
    <w:p w:rsidR="00E479C5" w:rsidRPr="002B654D" w:rsidRDefault="00E479C5" w:rsidP="00CC6E85">
      <w:pPr>
        <w:pStyle w:val="3"/>
        <w:ind w:left="0"/>
        <w:rPr>
          <w:color w:val="auto"/>
        </w:rPr>
      </w:pPr>
      <w:r w:rsidRPr="002B654D">
        <w:rPr>
          <w:rFonts w:hint="eastAsia"/>
          <w:color w:val="auto"/>
        </w:rPr>
        <w:t>斜拉桥</w:t>
      </w:r>
      <w:proofErr w:type="gramStart"/>
      <w:r w:rsidRPr="002B654D">
        <w:rPr>
          <w:rFonts w:hint="eastAsia"/>
          <w:color w:val="auto"/>
        </w:rPr>
        <w:t>地段梁面</w:t>
      </w:r>
      <w:r w:rsidR="00CF6424" w:rsidRPr="002B654D">
        <w:rPr>
          <w:rFonts w:hint="eastAsia"/>
          <w:color w:val="auto"/>
        </w:rPr>
        <w:t>宜</w:t>
      </w:r>
      <w:proofErr w:type="gramEnd"/>
      <w:r w:rsidRPr="002B654D">
        <w:rPr>
          <w:rFonts w:hint="eastAsia"/>
          <w:color w:val="auto"/>
        </w:rPr>
        <w:t>采用线外两列排水方式。</w:t>
      </w:r>
    </w:p>
    <w:p w:rsidR="00E479C5" w:rsidRPr="002B654D" w:rsidRDefault="00E479C5" w:rsidP="009A20A8">
      <w:pPr>
        <w:pStyle w:val="3"/>
        <w:rPr>
          <w:color w:val="auto"/>
        </w:rPr>
      </w:pPr>
      <w:r w:rsidRPr="002B654D">
        <w:rPr>
          <w:rFonts w:hint="eastAsia"/>
          <w:color w:val="auto"/>
        </w:rPr>
        <w:lastRenderedPageBreak/>
        <w:t>高速铁路大跨度斜拉桥无</w:t>
      </w:r>
      <w:proofErr w:type="gramStart"/>
      <w:r w:rsidRPr="002B654D">
        <w:rPr>
          <w:rFonts w:hint="eastAsia"/>
          <w:color w:val="auto"/>
        </w:rPr>
        <w:t>砟</w:t>
      </w:r>
      <w:proofErr w:type="gramEnd"/>
      <w:r w:rsidRPr="002B654D">
        <w:rPr>
          <w:rFonts w:hint="eastAsia"/>
          <w:color w:val="auto"/>
        </w:rPr>
        <w:t>轨道主要组成部分的尺寸及构造应满足《铁路轨道设计规范》</w:t>
      </w:r>
      <w:r w:rsidRPr="002B654D">
        <w:rPr>
          <w:rFonts w:hint="eastAsia"/>
          <w:color w:val="auto"/>
        </w:rPr>
        <w:t>TB 100</w:t>
      </w:r>
      <w:r w:rsidRPr="002B654D">
        <w:rPr>
          <w:color w:val="auto"/>
        </w:rPr>
        <w:t>82</w:t>
      </w:r>
      <w:r w:rsidRPr="002B654D">
        <w:rPr>
          <w:rFonts w:hint="eastAsia"/>
          <w:color w:val="auto"/>
        </w:rPr>
        <w:t>、《高速铁路设计规范》</w:t>
      </w:r>
      <w:r w:rsidRPr="002B654D">
        <w:rPr>
          <w:rFonts w:hint="eastAsia"/>
          <w:color w:val="auto"/>
        </w:rPr>
        <w:t>TB 10</w:t>
      </w:r>
      <w:r w:rsidRPr="002B654D">
        <w:rPr>
          <w:color w:val="auto"/>
        </w:rPr>
        <w:t>621</w:t>
      </w:r>
      <w:r w:rsidRPr="002B654D">
        <w:rPr>
          <w:rFonts w:hint="eastAsia"/>
          <w:color w:val="auto"/>
        </w:rPr>
        <w:t>等规范要求。</w:t>
      </w:r>
    </w:p>
    <w:p w:rsidR="00F554B9" w:rsidRPr="002B654D" w:rsidRDefault="00F554B9" w:rsidP="00F554B9">
      <w:pPr>
        <w:pStyle w:val="3"/>
        <w:rPr>
          <w:color w:val="auto"/>
        </w:rPr>
      </w:pPr>
      <w:r w:rsidRPr="002B654D">
        <w:rPr>
          <w:rFonts w:hint="eastAsia"/>
          <w:color w:val="auto"/>
        </w:rPr>
        <w:t>轨道结构设计除应符合</w:t>
      </w:r>
      <w:r w:rsidR="00D31D79" w:rsidRPr="002B654D">
        <w:rPr>
          <w:rFonts w:hint="eastAsia"/>
          <w:color w:val="auto"/>
        </w:rPr>
        <w:t>本文件</w:t>
      </w:r>
      <w:r w:rsidRPr="002B654D">
        <w:rPr>
          <w:rFonts w:hint="eastAsia"/>
          <w:color w:val="auto"/>
        </w:rPr>
        <w:t>的规定外，尚应符合国家和行业现行有关标准的规定。</w:t>
      </w:r>
    </w:p>
    <w:p w:rsidR="00F554B9" w:rsidRPr="002B654D" w:rsidRDefault="00F554B9" w:rsidP="00F554B9">
      <w:pPr>
        <w:ind w:firstLine="480"/>
      </w:pPr>
    </w:p>
    <w:p w:rsidR="00E479C5" w:rsidRPr="002B654D" w:rsidRDefault="00E479C5" w:rsidP="00E479C5">
      <w:pPr>
        <w:pStyle w:val="2"/>
        <w:spacing w:before="312" w:after="312"/>
        <w:rPr>
          <w:color w:val="auto"/>
        </w:rPr>
      </w:pPr>
      <w:bookmarkStart w:id="112" w:name="_Toc98794878"/>
      <w:bookmarkStart w:id="113" w:name="_Toc98794915"/>
      <w:bookmarkStart w:id="114" w:name="_Toc102915523"/>
      <w:bookmarkStart w:id="115" w:name="_Toc121471815"/>
      <w:r w:rsidRPr="002B654D">
        <w:rPr>
          <w:color w:val="auto"/>
        </w:rPr>
        <w:t>构造设计</w:t>
      </w:r>
      <w:bookmarkEnd w:id="112"/>
      <w:bookmarkEnd w:id="113"/>
      <w:bookmarkEnd w:id="114"/>
      <w:bookmarkEnd w:id="115"/>
    </w:p>
    <w:p w:rsidR="0063358C" w:rsidRPr="002B654D" w:rsidRDefault="00E479C5" w:rsidP="0063358C">
      <w:pPr>
        <w:pStyle w:val="3"/>
        <w:rPr>
          <w:color w:val="auto"/>
        </w:rPr>
      </w:pPr>
      <w:r w:rsidRPr="002B654D">
        <w:rPr>
          <w:color w:val="auto"/>
        </w:rPr>
        <w:t>桥上轨道单元分块长度</w:t>
      </w:r>
      <w:r w:rsidRPr="002B654D">
        <w:rPr>
          <w:rFonts w:hint="eastAsia"/>
          <w:color w:val="auto"/>
        </w:rPr>
        <w:t>宜为</w:t>
      </w:r>
      <w:r w:rsidRPr="002B654D">
        <w:rPr>
          <w:color w:val="auto"/>
        </w:rPr>
        <w:t>4~6m</w:t>
      </w:r>
      <w:r w:rsidR="0063358C" w:rsidRPr="002B654D">
        <w:rPr>
          <w:rFonts w:hint="eastAsia"/>
          <w:color w:val="auto"/>
        </w:rPr>
        <w:t>，桥上轨道单元不宜</w:t>
      </w:r>
      <w:r w:rsidR="0048361B" w:rsidRPr="002B654D">
        <w:rPr>
          <w:rFonts w:hint="eastAsia"/>
          <w:color w:val="auto"/>
        </w:rPr>
        <w:t>（宜不）</w:t>
      </w:r>
      <w:proofErr w:type="gramStart"/>
      <w:r w:rsidR="0063358C" w:rsidRPr="002B654D">
        <w:rPr>
          <w:rFonts w:hint="eastAsia"/>
          <w:color w:val="auto"/>
        </w:rPr>
        <w:t>跨索布置</w:t>
      </w:r>
      <w:proofErr w:type="gramEnd"/>
      <w:r w:rsidR="0063358C" w:rsidRPr="002B654D">
        <w:rPr>
          <w:rFonts w:hint="eastAsia"/>
          <w:color w:val="auto"/>
        </w:rPr>
        <w:t>。</w:t>
      </w:r>
    </w:p>
    <w:p w:rsidR="00E479C5" w:rsidRPr="002B654D" w:rsidRDefault="00E479C5" w:rsidP="00E479C5">
      <w:pPr>
        <w:pStyle w:val="12"/>
        <w:rPr>
          <w:color w:val="auto"/>
        </w:rPr>
      </w:pPr>
      <w:r w:rsidRPr="002B654D">
        <w:rPr>
          <w:color w:val="auto"/>
        </w:rPr>
        <w:t>条文说明</w:t>
      </w:r>
    </w:p>
    <w:p w:rsidR="00E479C5" w:rsidRPr="002B654D" w:rsidRDefault="00E479C5" w:rsidP="00E479C5">
      <w:pPr>
        <w:ind w:firstLine="480"/>
        <w:rPr>
          <w:rFonts w:eastAsia="楷体" w:cs="Times New Roman"/>
        </w:rPr>
      </w:pPr>
      <w:r w:rsidRPr="002B654D">
        <w:rPr>
          <w:rFonts w:eastAsia="楷体" w:cs="Times New Roman"/>
        </w:rPr>
        <w:t>道床板</w:t>
      </w:r>
      <w:r w:rsidRPr="002B654D">
        <w:rPr>
          <w:rFonts w:eastAsia="楷体" w:cs="Times New Roman"/>
        </w:rPr>
        <w:t>/</w:t>
      </w:r>
      <w:r w:rsidRPr="002B654D">
        <w:rPr>
          <w:rFonts w:eastAsia="楷体" w:cs="Times New Roman"/>
        </w:rPr>
        <w:t>轨道板长度对轨道结构的动力传递特性具有较为显著的影响，对车轨动力相互作用有一定影响。根据《大跨度桥梁铺设无砟轨道技术深化研究》</w:t>
      </w:r>
      <w:r w:rsidRPr="002B654D">
        <w:rPr>
          <w:rFonts w:eastAsia="楷体" w:cs="Times New Roman"/>
        </w:rPr>
        <w:t>2015G001-G</w:t>
      </w:r>
      <w:r w:rsidRPr="002B654D">
        <w:rPr>
          <w:rFonts w:eastAsia="楷体" w:cs="Times New Roman"/>
        </w:rPr>
        <w:t>的研究成果，板长为</w:t>
      </w:r>
      <w:r w:rsidRPr="002B654D">
        <w:rPr>
          <w:rFonts w:eastAsia="楷体" w:cs="Times New Roman"/>
        </w:rPr>
        <w:t>4.375m</w:t>
      </w:r>
      <w:r w:rsidRPr="002B654D">
        <w:rPr>
          <w:rFonts w:eastAsia="楷体" w:cs="Times New Roman"/>
        </w:rPr>
        <w:t>、</w:t>
      </w:r>
      <w:r w:rsidRPr="002B654D">
        <w:rPr>
          <w:rFonts w:eastAsia="楷体" w:cs="Times New Roman"/>
        </w:rPr>
        <w:t>5m</w:t>
      </w:r>
      <w:r w:rsidRPr="002B654D">
        <w:rPr>
          <w:rFonts w:eastAsia="楷体" w:cs="Times New Roman"/>
        </w:rPr>
        <w:t>、</w:t>
      </w:r>
      <w:r w:rsidRPr="002B654D">
        <w:rPr>
          <w:rFonts w:eastAsia="楷体" w:cs="Times New Roman"/>
        </w:rPr>
        <w:t>5.625m</w:t>
      </w:r>
      <w:r w:rsidRPr="002B654D">
        <w:rPr>
          <w:rFonts w:eastAsia="楷体" w:cs="Times New Roman"/>
        </w:rPr>
        <w:t>时的轨道结构频响相对较小；当板长较小时，轨道结构尤其是钢轨的高频频响成分偏大，而板长较大时，</w:t>
      </w:r>
      <w:r w:rsidR="00C148DA" w:rsidRPr="002B654D">
        <w:rPr>
          <w:rFonts w:eastAsia="楷体" w:cs="Times New Roman" w:hint="eastAsia"/>
        </w:rPr>
        <w:t>10Hz</w:t>
      </w:r>
      <w:r w:rsidR="00C148DA" w:rsidRPr="002B654D">
        <w:rPr>
          <w:rFonts w:eastAsia="楷体" w:cs="Times New Roman" w:hint="eastAsia"/>
        </w:rPr>
        <w:t>以内的钢轨与道床板</w:t>
      </w:r>
      <w:proofErr w:type="gramStart"/>
      <w:r w:rsidR="00C148DA" w:rsidRPr="002B654D">
        <w:rPr>
          <w:rFonts w:eastAsia="楷体" w:cs="Times New Roman" w:hint="eastAsia"/>
        </w:rPr>
        <w:t>频响均</w:t>
      </w:r>
      <w:proofErr w:type="gramEnd"/>
      <w:r w:rsidR="00C148DA" w:rsidRPr="002B654D">
        <w:rPr>
          <w:rFonts w:eastAsia="楷体" w:cs="Times New Roman" w:hint="eastAsia"/>
        </w:rPr>
        <w:t>较大</w:t>
      </w:r>
      <w:r w:rsidRPr="002B654D">
        <w:rPr>
          <w:rFonts w:eastAsia="楷体" w:cs="Times New Roman"/>
        </w:rPr>
        <w:t>，从轨道结构振动传递特性的角度，建议避开较小与较大的板长，选取</w:t>
      </w:r>
      <w:r w:rsidRPr="002B654D">
        <w:rPr>
          <w:rFonts w:eastAsia="楷体" w:cs="Times New Roman"/>
        </w:rPr>
        <w:t>4m~6m</w:t>
      </w:r>
      <w:r w:rsidRPr="002B654D">
        <w:rPr>
          <w:rFonts w:eastAsia="楷体" w:cs="Times New Roman"/>
        </w:rPr>
        <w:t>范围内的长度作为板长方案。</w:t>
      </w:r>
    </w:p>
    <w:p w:rsidR="0063358C" w:rsidRPr="002B654D" w:rsidRDefault="0063358C" w:rsidP="0063358C">
      <w:pPr>
        <w:ind w:firstLine="480"/>
        <w:rPr>
          <w:rFonts w:eastAsia="楷体" w:cs="Times New Roman"/>
        </w:rPr>
      </w:pPr>
      <w:r w:rsidRPr="002B654D">
        <w:rPr>
          <w:rFonts w:eastAsia="楷体" w:cs="Times New Roman"/>
        </w:rPr>
        <w:t>大跨度斜拉桥轨道和桥梁结构相互作用机理复杂，根据《大跨度桥梁铺设无砟轨道技术深化研究》</w:t>
      </w:r>
      <w:r w:rsidRPr="002B654D">
        <w:rPr>
          <w:rFonts w:eastAsia="楷体" w:cs="Times New Roman"/>
        </w:rPr>
        <w:t>2015G001-G</w:t>
      </w:r>
      <w:r w:rsidRPr="002B654D">
        <w:rPr>
          <w:rFonts w:eastAsia="楷体" w:cs="Times New Roman"/>
        </w:rPr>
        <w:t>的研究成果，在结构自重和二期恒载作用下，桥梁拉索位置的轨道扣件压缩量以及弹性垫层压缩量出现突变，突变间隔等于拉索节点间距</w:t>
      </w:r>
      <w:r w:rsidRPr="002B654D">
        <w:rPr>
          <w:rFonts w:eastAsia="楷体" w:cs="Times New Roman" w:hint="eastAsia"/>
        </w:rPr>
        <w:t>，</w:t>
      </w:r>
      <w:r w:rsidRPr="002B654D">
        <w:rPr>
          <w:rFonts w:eastAsia="楷体" w:cs="Times New Roman"/>
        </w:rPr>
        <w:t>可见拉索的作用会对桥梁变形产生影响，而该影响会传递到轨道结构从而使轨道发生变形。因此为优化轨道结构的受力，轨道板按照</w:t>
      </w:r>
      <w:proofErr w:type="gramStart"/>
      <w:r w:rsidRPr="002B654D">
        <w:rPr>
          <w:rFonts w:eastAsia="楷体" w:cs="Times New Roman"/>
        </w:rPr>
        <w:t>不</w:t>
      </w:r>
      <w:proofErr w:type="gramEnd"/>
      <w:r w:rsidRPr="002B654D">
        <w:rPr>
          <w:rFonts w:eastAsia="楷体" w:cs="Times New Roman"/>
        </w:rPr>
        <w:t>跨越</w:t>
      </w:r>
      <w:r w:rsidRPr="002B654D">
        <w:rPr>
          <w:rFonts w:eastAsia="楷体" w:cs="Times New Roman" w:hint="eastAsia"/>
        </w:rPr>
        <w:t>斜拉桥</w:t>
      </w:r>
      <w:r w:rsidRPr="002B654D">
        <w:rPr>
          <w:rFonts w:eastAsia="楷体" w:cs="Times New Roman"/>
        </w:rPr>
        <w:t>钢索的原则进行布置。当大跨度桥梁混凝土桥面板采用湿接缝连接时，对轨道结构受力变形基本不影响，</w:t>
      </w:r>
      <w:proofErr w:type="gramStart"/>
      <w:r w:rsidRPr="002B654D">
        <w:rPr>
          <w:rFonts w:eastAsia="楷体" w:cs="Times New Roman"/>
        </w:rPr>
        <w:t>布板时</w:t>
      </w:r>
      <w:proofErr w:type="gramEnd"/>
      <w:r w:rsidRPr="002B654D">
        <w:rPr>
          <w:rFonts w:eastAsia="楷体" w:cs="Times New Roman"/>
        </w:rPr>
        <w:t>可跨越桥面板接缝布置。</w:t>
      </w:r>
    </w:p>
    <w:p w:rsidR="0063358C" w:rsidRPr="002B654D" w:rsidRDefault="0063358C" w:rsidP="00E479C5">
      <w:pPr>
        <w:ind w:firstLine="480"/>
        <w:rPr>
          <w:rFonts w:eastAsia="楷体" w:cs="Times New Roman"/>
        </w:rPr>
      </w:pPr>
    </w:p>
    <w:p w:rsidR="00E479C5" w:rsidRPr="002B654D" w:rsidRDefault="00E479C5" w:rsidP="009A20A8">
      <w:pPr>
        <w:pStyle w:val="3"/>
        <w:rPr>
          <w:color w:val="auto"/>
        </w:rPr>
      </w:pPr>
      <w:r w:rsidRPr="002B654D">
        <w:rPr>
          <w:color w:val="auto"/>
        </w:rPr>
        <w:t>底座板与上部结构</w:t>
      </w:r>
      <w:r w:rsidRPr="002B654D">
        <w:rPr>
          <w:rFonts w:hint="eastAsia"/>
          <w:color w:val="auto"/>
        </w:rPr>
        <w:t>层间、底座板</w:t>
      </w:r>
      <w:r w:rsidRPr="002B654D">
        <w:rPr>
          <w:color w:val="auto"/>
        </w:rPr>
        <w:t>凹槽底部</w:t>
      </w:r>
      <w:proofErr w:type="gramStart"/>
      <w:r w:rsidRPr="002B654D">
        <w:rPr>
          <w:color w:val="auto"/>
        </w:rPr>
        <w:t>宜设置</w:t>
      </w:r>
      <w:proofErr w:type="gramEnd"/>
      <w:r w:rsidRPr="002B654D">
        <w:rPr>
          <w:rFonts w:hint="eastAsia"/>
          <w:color w:val="auto"/>
        </w:rPr>
        <w:t>隔振</w:t>
      </w:r>
      <w:r w:rsidR="00AE360C" w:rsidRPr="002B654D">
        <w:rPr>
          <w:rFonts w:hint="eastAsia"/>
          <w:color w:val="auto"/>
        </w:rPr>
        <w:t>层</w:t>
      </w:r>
      <w:r w:rsidRPr="002B654D">
        <w:rPr>
          <w:color w:val="auto"/>
        </w:rPr>
        <w:t>，且凹槽底部</w:t>
      </w:r>
      <w:r w:rsidR="00D10EB5" w:rsidRPr="002B654D">
        <w:rPr>
          <w:rFonts w:hint="eastAsia"/>
          <w:color w:val="auto"/>
        </w:rPr>
        <w:t>的</w:t>
      </w:r>
      <w:r w:rsidRPr="002B654D">
        <w:rPr>
          <w:rFonts w:hint="eastAsia"/>
          <w:color w:val="auto"/>
        </w:rPr>
        <w:t>隔振</w:t>
      </w:r>
      <w:r w:rsidR="00AE360C" w:rsidRPr="002B654D">
        <w:rPr>
          <w:rFonts w:hint="eastAsia"/>
          <w:color w:val="auto"/>
        </w:rPr>
        <w:t>层</w:t>
      </w:r>
      <w:r w:rsidRPr="002B654D">
        <w:rPr>
          <w:color w:val="auto"/>
        </w:rPr>
        <w:t>刚度宜小于</w:t>
      </w:r>
      <w:r w:rsidRPr="002B654D">
        <w:rPr>
          <w:rFonts w:hint="eastAsia"/>
          <w:color w:val="auto"/>
        </w:rPr>
        <w:t>底座板与上部结构层间</w:t>
      </w:r>
      <w:r w:rsidR="00D10EB5" w:rsidRPr="002B654D">
        <w:rPr>
          <w:rFonts w:hint="eastAsia"/>
          <w:color w:val="auto"/>
        </w:rPr>
        <w:t>的隔振层</w:t>
      </w:r>
      <w:r w:rsidRPr="002B654D">
        <w:rPr>
          <w:color w:val="auto"/>
        </w:rPr>
        <w:t>刚度。</w:t>
      </w:r>
    </w:p>
    <w:p w:rsidR="00E479C5" w:rsidRPr="002B654D" w:rsidRDefault="00E479C5" w:rsidP="00E479C5">
      <w:pPr>
        <w:pStyle w:val="12"/>
        <w:rPr>
          <w:color w:val="auto"/>
        </w:rPr>
      </w:pPr>
      <w:r w:rsidRPr="002B654D">
        <w:rPr>
          <w:color w:val="auto"/>
        </w:rPr>
        <w:t>条文说明</w:t>
      </w:r>
    </w:p>
    <w:p w:rsidR="00E479C5" w:rsidRPr="002B654D" w:rsidRDefault="00E479C5" w:rsidP="00E479C5">
      <w:pPr>
        <w:ind w:firstLine="480"/>
        <w:rPr>
          <w:rFonts w:eastAsia="楷体" w:cs="Times New Roman"/>
        </w:rPr>
      </w:pPr>
      <w:r w:rsidRPr="002B654D">
        <w:rPr>
          <w:rFonts w:eastAsia="楷体" w:cs="Times New Roman"/>
        </w:rPr>
        <w:t>根据《大跨度桥梁铺设无砟轨道技术深化研究》</w:t>
      </w:r>
      <w:r w:rsidRPr="002B654D">
        <w:rPr>
          <w:rFonts w:eastAsia="楷体" w:cs="Times New Roman"/>
        </w:rPr>
        <w:t>2015G001-G</w:t>
      </w:r>
      <w:r w:rsidRPr="002B654D">
        <w:rPr>
          <w:rFonts w:eastAsia="楷体" w:cs="Times New Roman"/>
        </w:rPr>
        <w:t>的研究成果，在</w:t>
      </w:r>
      <w:r w:rsidRPr="002B654D">
        <w:rPr>
          <w:rFonts w:eastAsia="楷体" w:cs="Times New Roman" w:hint="eastAsia"/>
        </w:rPr>
        <w:t>轨道结构层间（</w:t>
      </w:r>
      <w:r w:rsidRPr="002B654D">
        <w:rPr>
          <w:rFonts w:eastAsia="楷体" w:cs="Times New Roman"/>
        </w:rPr>
        <w:t>底座板与上部结构之间</w:t>
      </w:r>
      <w:r w:rsidRPr="002B654D">
        <w:rPr>
          <w:rFonts w:eastAsia="楷体" w:cs="Times New Roman" w:hint="eastAsia"/>
        </w:rPr>
        <w:t>）</w:t>
      </w:r>
      <w:r w:rsidRPr="002B654D">
        <w:rPr>
          <w:rFonts w:eastAsia="楷体" w:cs="Times New Roman"/>
        </w:rPr>
        <w:t>设置橡胶</w:t>
      </w:r>
      <w:r w:rsidRPr="002B654D">
        <w:rPr>
          <w:rFonts w:eastAsia="楷体" w:cs="Times New Roman" w:hint="eastAsia"/>
        </w:rPr>
        <w:t>隔振垫</w:t>
      </w:r>
      <w:r w:rsidR="00AE360C" w:rsidRPr="002B654D">
        <w:rPr>
          <w:rFonts w:eastAsia="楷体" w:cs="Times New Roman" w:hint="eastAsia"/>
        </w:rPr>
        <w:t>层</w:t>
      </w:r>
      <w:r w:rsidRPr="002B654D">
        <w:rPr>
          <w:rFonts w:eastAsia="楷体" w:cs="Times New Roman"/>
        </w:rPr>
        <w:t>，能够起到良好的变形协调作用，在桥梁挠曲变形作用下，铺设橡胶垫层，可以降低道床板的应力，在梁端转角作用下，铺设橡胶垫层，可以有效降低轨道结构的纵向应力</w:t>
      </w:r>
      <w:r w:rsidRPr="002B654D">
        <w:rPr>
          <w:rFonts w:eastAsia="楷体" w:cs="Times New Roman" w:hint="eastAsia"/>
        </w:rPr>
        <w:t>。</w:t>
      </w:r>
      <w:r w:rsidRPr="002B654D">
        <w:rPr>
          <w:rFonts w:eastAsia="楷体" w:cs="Times New Roman"/>
        </w:rPr>
        <w:lastRenderedPageBreak/>
        <w:t>根据轨道结构的受力特性，凹槽底部橡胶</w:t>
      </w:r>
      <w:r w:rsidRPr="002B654D">
        <w:rPr>
          <w:rFonts w:eastAsia="楷体" w:cs="Times New Roman" w:hint="eastAsia"/>
        </w:rPr>
        <w:t>隔振垫</w:t>
      </w:r>
      <w:r w:rsidRPr="002B654D">
        <w:rPr>
          <w:rFonts w:eastAsia="楷体" w:cs="Times New Roman"/>
        </w:rPr>
        <w:t>刚度小于无</w:t>
      </w:r>
      <w:proofErr w:type="gramStart"/>
      <w:r w:rsidRPr="002B654D">
        <w:rPr>
          <w:rFonts w:eastAsia="楷体" w:cs="Times New Roman"/>
        </w:rPr>
        <w:t>砟</w:t>
      </w:r>
      <w:proofErr w:type="gramEnd"/>
      <w:r w:rsidRPr="002B654D">
        <w:rPr>
          <w:rFonts w:eastAsia="楷体" w:cs="Times New Roman"/>
        </w:rPr>
        <w:t>轨道结构层间（底座板与上部结构之间）设置的橡胶</w:t>
      </w:r>
      <w:r w:rsidRPr="002B654D">
        <w:rPr>
          <w:rFonts w:eastAsia="楷体" w:cs="Times New Roman" w:hint="eastAsia"/>
        </w:rPr>
        <w:t>隔振垫</w:t>
      </w:r>
      <w:r w:rsidRPr="002B654D">
        <w:rPr>
          <w:rFonts w:eastAsia="楷体" w:cs="Times New Roman"/>
        </w:rPr>
        <w:t>刚度时，能一定程度改善无</w:t>
      </w:r>
      <w:proofErr w:type="gramStart"/>
      <w:r w:rsidRPr="002B654D">
        <w:rPr>
          <w:rFonts w:eastAsia="楷体" w:cs="Times New Roman"/>
        </w:rPr>
        <w:t>砟</w:t>
      </w:r>
      <w:proofErr w:type="gramEnd"/>
      <w:r w:rsidRPr="002B654D">
        <w:rPr>
          <w:rFonts w:eastAsia="楷体" w:cs="Times New Roman"/>
        </w:rPr>
        <w:t>轨道</w:t>
      </w:r>
      <w:proofErr w:type="gramStart"/>
      <w:r w:rsidRPr="002B654D">
        <w:rPr>
          <w:rFonts w:eastAsia="楷体" w:cs="Times New Roman"/>
        </w:rPr>
        <w:t>道</w:t>
      </w:r>
      <w:proofErr w:type="gramEnd"/>
      <w:r w:rsidRPr="002B654D">
        <w:rPr>
          <w:rFonts w:eastAsia="楷体" w:cs="Times New Roman"/>
        </w:rPr>
        <w:t>床板（轨道板</w:t>
      </w:r>
      <w:r w:rsidRPr="002B654D">
        <w:rPr>
          <w:rFonts w:eastAsia="楷体" w:cs="Times New Roman"/>
        </w:rPr>
        <w:t>+</w:t>
      </w:r>
      <w:r w:rsidRPr="002B654D">
        <w:rPr>
          <w:rFonts w:eastAsia="楷体" w:cs="Times New Roman"/>
        </w:rPr>
        <w:t>自密实混凝土复合板）受力。</w:t>
      </w:r>
    </w:p>
    <w:p w:rsidR="00E479C5" w:rsidRPr="002B654D" w:rsidRDefault="00E479C5" w:rsidP="00E479C5">
      <w:pPr>
        <w:ind w:firstLine="480"/>
        <w:rPr>
          <w:rFonts w:eastAsia="楷体" w:cs="Times New Roman"/>
        </w:rPr>
      </w:pPr>
      <w:r w:rsidRPr="002B654D">
        <w:rPr>
          <w:rFonts w:eastAsia="楷体" w:cs="Times New Roman"/>
        </w:rPr>
        <w:t>根据《大跨度桥梁铺设无砟轨道技术深化研究》</w:t>
      </w:r>
      <w:r w:rsidRPr="002B654D">
        <w:rPr>
          <w:rFonts w:eastAsia="楷体" w:cs="Times New Roman"/>
        </w:rPr>
        <w:t>2015G001-G</w:t>
      </w:r>
      <w:r w:rsidRPr="002B654D">
        <w:rPr>
          <w:rFonts w:eastAsia="楷体" w:cs="Times New Roman"/>
        </w:rPr>
        <w:t>的研究成果，对无</w:t>
      </w:r>
      <w:proofErr w:type="gramStart"/>
      <w:r w:rsidRPr="002B654D">
        <w:rPr>
          <w:rFonts w:eastAsia="楷体" w:cs="Times New Roman"/>
        </w:rPr>
        <w:t>砟</w:t>
      </w:r>
      <w:proofErr w:type="gramEnd"/>
      <w:r w:rsidRPr="002B654D">
        <w:rPr>
          <w:rFonts w:eastAsia="楷体" w:cs="Times New Roman"/>
        </w:rPr>
        <w:t>轨道的垫层刚度进行</w:t>
      </w:r>
      <w:proofErr w:type="gramStart"/>
      <w:r w:rsidRPr="002B654D">
        <w:rPr>
          <w:rFonts w:eastAsia="楷体" w:cs="Times New Roman"/>
        </w:rPr>
        <w:t>谐</w:t>
      </w:r>
      <w:proofErr w:type="gramEnd"/>
      <w:r w:rsidRPr="002B654D">
        <w:rPr>
          <w:rFonts w:eastAsia="楷体" w:cs="Times New Roman"/>
        </w:rPr>
        <w:t>响应分析，</w:t>
      </w:r>
      <w:r w:rsidRPr="002B654D">
        <w:rPr>
          <w:rFonts w:eastAsia="楷体" w:cs="Times New Roman" w:hint="eastAsia"/>
        </w:rPr>
        <w:t>得知</w:t>
      </w:r>
      <w:r w:rsidRPr="002B654D">
        <w:rPr>
          <w:rFonts w:eastAsia="楷体" w:cs="Times New Roman"/>
        </w:rPr>
        <w:t>垫层刚度能够影响钢轨与道床板位移频响的主频，尤其是对较低阶主频（小于</w:t>
      </w:r>
      <w:r w:rsidRPr="002B654D">
        <w:rPr>
          <w:rFonts w:eastAsia="楷体" w:cs="Times New Roman"/>
        </w:rPr>
        <w:t>100Hz</w:t>
      </w:r>
      <w:r w:rsidRPr="002B654D">
        <w:rPr>
          <w:rFonts w:eastAsia="楷体" w:cs="Times New Roman"/>
        </w:rPr>
        <w:t>的主频）尤其显著，而对于大于</w:t>
      </w:r>
      <w:r w:rsidRPr="002B654D">
        <w:rPr>
          <w:rFonts w:eastAsia="楷体" w:cs="Times New Roman"/>
        </w:rPr>
        <w:t>100Hz</w:t>
      </w:r>
      <w:r w:rsidRPr="002B654D">
        <w:rPr>
          <w:rFonts w:eastAsia="楷体" w:cs="Times New Roman"/>
        </w:rPr>
        <w:t>的主频，也会产生一定的影响，但是影响较小。针对小于</w:t>
      </w:r>
      <w:r w:rsidRPr="002B654D">
        <w:rPr>
          <w:rFonts w:eastAsia="楷体" w:cs="Times New Roman"/>
        </w:rPr>
        <w:t>100Hz</w:t>
      </w:r>
      <w:r w:rsidRPr="002B654D">
        <w:rPr>
          <w:rFonts w:eastAsia="楷体" w:cs="Times New Roman"/>
        </w:rPr>
        <w:t>的轨道结构频响，刚度为</w:t>
      </w:r>
      <w:r w:rsidRPr="002B654D">
        <w:rPr>
          <w:rFonts w:eastAsia="楷体" w:cs="Times New Roman"/>
        </w:rPr>
        <w:t>0.1N/mm</w:t>
      </w:r>
      <w:r w:rsidRPr="002B654D">
        <w:rPr>
          <w:rFonts w:eastAsia="楷体" w:cs="Times New Roman"/>
          <w:vertAlign w:val="superscript"/>
        </w:rPr>
        <w:t>3</w:t>
      </w:r>
      <w:r w:rsidRPr="002B654D">
        <w:rPr>
          <w:rFonts w:eastAsia="楷体" w:cs="Times New Roman"/>
        </w:rPr>
        <w:t>时轨道的频响相对于其它刚度的频响较小。同时通过车辆</w:t>
      </w:r>
      <w:r w:rsidRPr="002B654D">
        <w:rPr>
          <w:rFonts w:eastAsia="楷体" w:cs="Times New Roman"/>
        </w:rPr>
        <w:t>-</w:t>
      </w:r>
      <w:r w:rsidRPr="002B654D">
        <w:rPr>
          <w:rFonts w:eastAsia="楷体" w:cs="Times New Roman"/>
        </w:rPr>
        <w:t>轨道动力学分析，提取不同垫层刚度下系统动力学响应。响应类型包括车辆运行的安全平稳性指标、道床板振动指标以及道床板的动应力幅值，并对动力学指标的进行</w:t>
      </w:r>
      <w:r w:rsidRPr="002B654D">
        <w:rPr>
          <w:rFonts w:eastAsia="楷体" w:cs="Times New Roman"/>
        </w:rPr>
        <w:t>“</w:t>
      </w:r>
      <w:r w:rsidRPr="002B654D">
        <w:rPr>
          <w:rFonts w:eastAsia="楷体" w:cs="Times New Roman"/>
        </w:rPr>
        <w:t>归一化</w:t>
      </w:r>
      <w:r w:rsidRPr="002B654D">
        <w:rPr>
          <w:rFonts w:eastAsia="楷体" w:cs="Times New Roman"/>
        </w:rPr>
        <w:t>”</w:t>
      </w:r>
      <w:r w:rsidRPr="002B654D">
        <w:rPr>
          <w:rFonts w:eastAsia="楷体" w:cs="Times New Roman"/>
        </w:rPr>
        <w:t>处理，得到</w:t>
      </w:r>
      <w:r w:rsidRPr="002B654D">
        <w:rPr>
          <w:rFonts w:eastAsia="楷体" w:cs="Times New Roman"/>
        </w:rPr>
        <w:t>0.07~0.11N/mm</w:t>
      </w:r>
      <w:r w:rsidRPr="002B654D">
        <w:rPr>
          <w:rFonts w:eastAsia="楷体" w:cs="Times New Roman"/>
          <w:vertAlign w:val="superscript"/>
        </w:rPr>
        <w:t>3</w:t>
      </w:r>
      <w:r w:rsidRPr="002B654D">
        <w:rPr>
          <w:rFonts w:eastAsia="楷体" w:cs="Times New Roman"/>
        </w:rPr>
        <w:t>为垫层刚度的较优取值范围，综</w:t>
      </w:r>
      <w:proofErr w:type="gramStart"/>
      <w:r w:rsidRPr="002B654D">
        <w:rPr>
          <w:rFonts w:eastAsia="楷体" w:cs="Times New Roman"/>
        </w:rPr>
        <w:t>合谐</w:t>
      </w:r>
      <w:proofErr w:type="gramEnd"/>
      <w:r w:rsidRPr="002B654D">
        <w:rPr>
          <w:rFonts w:eastAsia="楷体" w:cs="Times New Roman"/>
        </w:rPr>
        <w:t>响应分析和动力学分析，</w:t>
      </w:r>
      <w:r w:rsidRPr="002B654D">
        <w:rPr>
          <w:rFonts w:eastAsia="楷体" w:cs="Times New Roman"/>
          <w:lang w:val="en-GB"/>
        </w:rPr>
        <w:t>垫层刚度取</w:t>
      </w:r>
      <w:r w:rsidRPr="002B654D">
        <w:rPr>
          <w:rFonts w:eastAsia="楷体" w:cs="Times New Roman"/>
          <w:lang w:val="en-GB"/>
        </w:rPr>
        <w:t>0.1N/mm</w:t>
      </w:r>
      <w:r w:rsidRPr="002B654D">
        <w:rPr>
          <w:rFonts w:eastAsia="楷体" w:cs="Times New Roman"/>
          <w:vertAlign w:val="superscript"/>
          <w:lang w:val="en-GB"/>
        </w:rPr>
        <w:t>3</w:t>
      </w:r>
      <w:r w:rsidRPr="002B654D">
        <w:rPr>
          <w:rFonts w:eastAsia="楷体" w:cs="Times New Roman"/>
          <w:lang w:val="en-GB"/>
        </w:rPr>
        <w:t>。</w:t>
      </w:r>
      <w:r w:rsidRPr="002B654D">
        <w:rPr>
          <w:rFonts w:eastAsia="楷体" w:cs="Times New Roman"/>
        </w:rPr>
        <w:t>在</w:t>
      </w:r>
      <w:proofErr w:type="gramStart"/>
      <w:r w:rsidR="00C148DA" w:rsidRPr="002B654D">
        <w:rPr>
          <w:rFonts w:eastAsia="楷体" w:cs="Times New Roman" w:hint="eastAsia"/>
        </w:rPr>
        <w:t>昌赣高铁</w:t>
      </w:r>
      <w:proofErr w:type="gramEnd"/>
      <w:r w:rsidR="00C148DA" w:rsidRPr="002B654D">
        <w:rPr>
          <w:rFonts w:eastAsia="楷体" w:cs="Times New Roman" w:hint="eastAsia"/>
        </w:rPr>
        <w:t>赣江特大桥</w:t>
      </w:r>
      <w:r w:rsidRPr="002B654D">
        <w:rPr>
          <w:rFonts w:eastAsia="楷体" w:cs="Times New Roman"/>
        </w:rPr>
        <w:t>上无</w:t>
      </w:r>
      <w:proofErr w:type="gramStart"/>
      <w:r w:rsidRPr="002B654D">
        <w:rPr>
          <w:rFonts w:eastAsia="楷体" w:cs="Times New Roman"/>
        </w:rPr>
        <w:t>砟</w:t>
      </w:r>
      <w:proofErr w:type="gramEnd"/>
      <w:r w:rsidRPr="002B654D">
        <w:rPr>
          <w:rFonts w:eastAsia="楷体" w:cs="Times New Roman"/>
        </w:rPr>
        <w:t>轨道层间铺设厚度</w:t>
      </w:r>
      <w:r w:rsidRPr="002B654D">
        <w:rPr>
          <w:rFonts w:eastAsia="楷体" w:cs="Times New Roman"/>
        </w:rPr>
        <w:t>14mm</w:t>
      </w:r>
      <w:r w:rsidRPr="002B654D">
        <w:rPr>
          <w:rFonts w:eastAsia="楷体" w:cs="Times New Roman"/>
        </w:rPr>
        <w:t>、刚度</w:t>
      </w:r>
      <w:r w:rsidRPr="002B654D">
        <w:rPr>
          <w:rFonts w:eastAsia="楷体" w:cs="Times New Roman"/>
        </w:rPr>
        <w:t>0.1N/mm³</w:t>
      </w:r>
      <w:r w:rsidRPr="002B654D">
        <w:rPr>
          <w:rFonts w:eastAsia="楷体" w:cs="Times New Roman"/>
        </w:rPr>
        <w:t>的橡胶</w:t>
      </w:r>
      <w:r w:rsidRPr="002B654D">
        <w:rPr>
          <w:rFonts w:eastAsia="楷体" w:cs="Times New Roman" w:hint="eastAsia"/>
        </w:rPr>
        <w:t>隔振垫</w:t>
      </w:r>
      <w:r w:rsidRPr="002B654D">
        <w:rPr>
          <w:rFonts w:eastAsia="楷体" w:cs="Times New Roman"/>
        </w:rPr>
        <w:t>，凹槽底部铺设厚度</w:t>
      </w:r>
      <w:r w:rsidRPr="002B654D">
        <w:rPr>
          <w:rFonts w:eastAsia="楷体" w:cs="Times New Roman"/>
        </w:rPr>
        <w:t>14mm</w:t>
      </w:r>
      <w:r w:rsidRPr="002B654D">
        <w:rPr>
          <w:rFonts w:eastAsia="楷体" w:cs="Times New Roman"/>
        </w:rPr>
        <w:t>、刚度</w:t>
      </w:r>
      <w:r w:rsidRPr="002B654D">
        <w:rPr>
          <w:rFonts w:eastAsia="楷体" w:cs="Times New Roman"/>
        </w:rPr>
        <w:t>0.05N/mm³</w:t>
      </w:r>
      <w:r w:rsidRPr="002B654D">
        <w:rPr>
          <w:rFonts w:eastAsia="楷体" w:cs="Times New Roman"/>
        </w:rPr>
        <w:t>的橡胶</w:t>
      </w:r>
      <w:r w:rsidRPr="002B654D">
        <w:rPr>
          <w:rFonts w:eastAsia="楷体" w:cs="Times New Roman" w:hint="eastAsia"/>
        </w:rPr>
        <w:t>隔振垫</w:t>
      </w:r>
      <w:r w:rsidRPr="002B654D">
        <w:rPr>
          <w:rFonts w:eastAsia="楷体" w:cs="Times New Roman"/>
        </w:rPr>
        <w:t>，现场情况反应良好。</w:t>
      </w:r>
    </w:p>
    <w:p w:rsidR="00E479C5" w:rsidRPr="002B654D" w:rsidRDefault="00406CB6" w:rsidP="009A20A8">
      <w:pPr>
        <w:pStyle w:val="3"/>
        <w:rPr>
          <w:color w:val="auto"/>
        </w:rPr>
      </w:pPr>
      <w:r w:rsidRPr="002B654D">
        <w:rPr>
          <w:rFonts w:hint="eastAsia"/>
          <w:color w:val="auto"/>
        </w:rPr>
        <w:t>桥面结构</w:t>
      </w:r>
      <w:r w:rsidR="00E479C5" w:rsidRPr="002B654D">
        <w:rPr>
          <w:rFonts w:hint="eastAsia"/>
          <w:color w:val="auto"/>
        </w:rPr>
        <w:t>与底座板连接钢筋布置应</w:t>
      </w:r>
      <w:r w:rsidR="00741E1A" w:rsidRPr="002B654D">
        <w:rPr>
          <w:rFonts w:hint="eastAsia"/>
          <w:color w:val="auto"/>
        </w:rPr>
        <w:t>根据轨道结构受力</w:t>
      </w:r>
      <w:proofErr w:type="gramStart"/>
      <w:r w:rsidR="00741E1A" w:rsidRPr="002B654D">
        <w:rPr>
          <w:rFonts w:hint="eastAsia"/>
          <w:color w:val="auto"/>
        </w:rPr>
        <w:t>检算结果</w:t>
      </w:r>
      <w:proofErr w:type="gramEnd"/>
      <w:r w:rsidR="00FF309B" w:rsidRPr="002B654D">
        <w:rPr>
          <w:rFonts w:hint="eastAsia"/>
          <w:color w:val="auto"/>
        </w:rPr>
        <w:t>确定</w:t>
      </w:r>
      <w:r w:rsidR="00741E1A" w:rsidRPr="002B654D">
        <w:rPr>
          <w:rFonts w:hint="eastAsia"/>
          <w:color w:val="auto"/>
        </w:rPr>
        <w:t>。</w:t>
      </w:r>
    </w:p>
    <w:p w:rsidR="00E479C5" w:rsidRPr="002B654D" w:rsidRDefault="00E479C5" w:rsidP="00E479C5">
      <w:pPr>
        <w:ind w:firstLineChars="0" w:firstLine="0"/>
        <w:rPr>
          <w:rFonts w:eastAsia="楷体" w:cs="Times New Roman"/>
        </w:rPr>
      </w:pPr>
      <w:r w:rsidRPr="002B654D">
        <w:rPr>
          <w:rFonts w:eastAsia="楷体" w:cs="Times New Roman"/>
        </w:rPr>
        <w:t>条文说明</w:t>
      </w:r>
    </w:p>
    <w:p w:rsidR="00E479C5" w:rsidRPr="002B654D" w:rsidRDefault="00E479C5" w:rsidP="00E479C5">
      <w:pPr>
        <w:ind w:firstLine="480"/>
        <w:rPr>
          <w:rFonts w:eastAsia="楷体" w:cs="Times New Roman"/>
        </w:rPr>
      </w:pPr>
      <w:r w:rsidRPr="002B654D">
        <w:rPr>
          <w:rFonts w:eastAsia="楷体" w:cs="Times New Roman"/>
        </w:rPr>
        <w:t>大跨度斜拉桥轨道和桥梁结构相互作用机理复杂，在桥梁挠曲变形、复杂温度荷载作用下，对轨道结构的稳定性和层间协调变形能力提出更高的要求，合理加密大跨度</w:t>
      </w:r>
      <w:proofErr w:type="gramStart"/>
      <w:r w:rsidRPr="002B654D">
        <w:rPr>
          <w:rFonts w:eastAsia="楷体" w:cs="Times New Roman"/>
        </w:rPr>
        <w:t>斜拉桥梁面与</w:t>
      </w:r>
      <w:proofErr w:type="gramEnd"/>
      <w:r w:rsidRPr="002B654D">
        <w:rPr>
          <w:rFonts w:eastAsia="楷体" w:cs="Times New Roman"/>
        </w:rPr>
        <w:t>无</w:t>
      </w:r>
      <w:proofErr w:type="gramStart"/>
      <w:r w:rsidRPr="002B654D">
        <w:rPr>
          <w:rFonts w:eastAsia="楷体" w:cs="Times New Roman"/>
        </w:rPr>
        <w:t>砟</w:t>
      </w:r>
      <w:proofErr w:type="gramEnd"/>
      <w:r w:rsidRPr="002B654D">
        <w:rPr>
          <w:rFonts w:eastAsia="楷体" w:cs="Times New Roman"/>
        </w:rPr>
        <w:t>轨道底座连接钢筋数量，可提高轨道结构的稳定性。</w:t>
      </w:r>
      <w:r w:rsidR="00741E1A" w:rsidRPr="002B654D">
        <w:rPr>
          <w:rFonts w:eastAsia="楷体" w:cs="Times New Roman"/>
        </w:rPr>
        <w:t>此外，大跨度斜拉桥梁端位置相对较为不利，</w:t>
      </w:r>
      <w:r w:rsidR="00741E1A" w:rsidRPr="002B654D">
        <w:rPr>
          <w:rFonts w:eastAsia="楷体" w:cs="Times New Roman" w:hint="eastAsia"/>
        </w:rPr>
        <w:t>进一步</w:t>
      </w:r>
      <w:r w:rsidR="00741E1A" w:rsidRPr="002B654D">
        <w:rPr>
          <w:rFonts w:eastAsia="楷体" w:cs="Times New Roman"/>
        </w:rPr>
        <w:t>加密底座板与桥面的连接钢筋数量，</w:t>
      </w:r>
      <w:r w:rsidR="00741E1A" w:rsidRPr="002B654D">
        <w:rPr>
          <w:rFonts w:eastAsia="楷体" w:cs="Times New Roman" w:hint="eastAsia"/>
        </w:rPr>
        <w:t>增强底座</w:t>
      </w:r>
      <w:proofErr w:type="gramStart"/>
      <w:r w:rsidR="00741E1A" w:rsidRPr="002B654D">
        <w:rPr>
          <w:rFonts w:eastAsia="楷体" w:cs="Times New Roman" w:hint="eastAsia"/>
        </w:rPr>
        <w:t>与梁面连接</w:t>
      </w:r>
      <w:proofErr w:type="gramEnd"/>
      <w:r w:rsidR="00741E1A" w:rsidRPr="002B654D">
        <w:rPr>
          <w:rFonts w:eastAsia="楷体" w:cs="Times New Roman" w:hint="eastAsia"/>
        </w:rPr>
        <w:t>，</w:t>
      </w:r>
      <w:r w:rsidR="00C148DA" w:rsidRPr="002B654D">
        <w:rPr>
          <w:rFonts w:eastAsia="楷体" w:cs="Times New Roman" w:hint="eastAsia"/>
        </w:rPr>
        <w:t>可进一步提高轨道结构的稳定性</w:t>
      </w:r>
      <w:r w:rsidR="00741E1A" w:rsidRPr="002B654D">
        <w:rPr>
          <w:rFonts w:eastAsia="楷体" w:cs="Times New Roman"/>
        </w:rPr>
        <w:t>。</w:t>
      </w:r>
    </w:p>
    <w:p w:rsidR="00E479C5" w:rsidRPr="002B654D" w:rsidRDefault="00E479C5" w:rsidP="009A20A8">
      <w:pPr>
        <w:pStyle w:val="3"/>
        <w:rPr>
          <w:color w:val="auto"/>
        </w:rPr>
      </w:pPr>
      <w:r w:rsidRPr="002B654D">
        <w:rPr>
          <w:color w:val="auto"/>
        </w:rPr>
        <w:t>铺设</w:t>
      </w:r>
      <w:r w:rsidRPr="002B654D">
        <w:rPr>
          <w:color w:val="auto"/>
        </w:rPr>
        <w:t>CRTSIII</w:t>
      </w:r>
      <w:r w:rsidRPr="002B654D">
        <w:rPr>
          <w:color w:val="auto"/>
        </w:rPr>
        <w:t>型板式无</w:t>
      </w:r>
      <w:proofErr w:type="gramStart"/>
      <w:r w:rsidRPr="002B654D">
        <w:rPr>
          <w:color w:val="auto"/>
        </w:rPr>
        <w:t>砟</w:t>
      </w:r>
      <w:proofErr w:type="gramEnd"/>
      <w:r w:rsidRPr="002B654D">
        <w:rPr>
          <w:color w:val="auto"/>
        </w:rPr>
        <w:t>轨道时，底座板</w:t>
      </w:r>
      <w:r w:rsidRPr="002B654D">
        <w:rPr>
          <w:rFonts w:hint="eastAsia"/>
          <w:color w:val="auto"/>
        </w:rPr>
        <w:t>沿纵向</w:t>
      </w:r>
      <w:r w:rsidRPr="002B654D">
        <w:rPr>
          <w:color w:val="auto"/>
        </w:rPr>
        <w:t>前后</w:t>
      </w:r>
      <w:r w:rsidRPr="002B654D">
        <w:rPr>
          <w:rFonts w:hint="eastAsia"/>
          <w:color w:val="auto"/>
        </w:rPr>
        <w:t>均应长于</w:t>
      </w:r>
      <w:r w:rsidRPr="002B654D">
        <w:rPr>
          <w:color w:val="auto"/>
        </w:rPr>
        <w:t>轨道板</w:t>
      </w:r>
      <w:r w:rsidRPr="002B654D">
        <w:rPr>
          <w:rFonts w:hint="eastAsia"/>
          <w:color w:val="auto"/>
        </w:rPr>
        <w:t>；</w:t>
      </w:r>
      <w:r w:rsidRPr="002B654D">
        <w:rPr>
          <w:color w:val="auto"/>
        </w:rPr>
        <w:t>铺设</w:t>
      </w:r>
      <w:r w:rsidRPr="002B654D">
        <w:rPr>
          <w:color w:val="auto"/>
        </w:rPr>
        <w:t>CRTS</w:t>
      </w:r>
      <w:proofErr w:type="gramStart"/>
      <w:r w:rsidRPr="002B654D">
        <w:rPr>
          <w:color w:val="auto"/>
        </w:rPr>
        <w:t>双块式</w:t>
      </w:r>
      <w:proofErr w:type="gramEnd"/>
      <w:r w:rsidRPr="002B654D">
        <w:rPr>
          <w:color w:val="auto"/>
        </w:rPr>
        <w:t>无</w:t>
      </w:r>
      <w:proofErr w:type="gramStart"/>
      <w:r w:rsidRPr="002B654D">
        <w:rPr>
          <w:color w:val="auto"/>
        </w:rPr>
        <w:t>砟</w:t>
      </w:r>
      <w:proofErr w:type="gramEnd"/>
      <w:r w:rsidRPr="002B654D">
        <w:rPr>
          <w:color w:val="auto"/>
        </w:rPr>
        <w:t>轨道时，底座板</w:t>
      </w:r>
      <w:r w:rsidRPr="002B654D">
        <w:rPr>
          <w:rFonts w:hint="eastAsia"/>
          <w:color w:val="auto"/>
        </w:rPr>
        <w:t>沿纵向应</w:t>
      </w:r>
      <w:r w:rsidRPr="002B654D">
        <w:rPr>
          <w:color w:val="auto"/>
        </w:rPr>
        <w:t>与道床板等长</w:t>
      </w:r>
      <w:r w:rsidRPr="002B654D">
        <w:rPr>
          <w:rFonts w:hint="eastAsia"/>
          <w:color w:val="auto"/>
        </w:rPr>
        <w:t>。</w:t>
      </w:r>
    </w:p>
    <w:p w:rsidR="00E479C5" w:rsidRPr="002B654D" w:rsidRDefault="00E479C5" w:rsidP="009A20A8">
      <w:pPr>
        <w:pStyle w:val="3"/>
        <w:rPr>
          <w:color w:val="auto"/>
        </w:rPr>
      </w:pPr>
      <w:r w:rsidRPr="002B654D">
        <w:rPr>
          <w:color w:val="auto"/>
        </w:rPr>
        <w:t>底座板之间</w:t>
      </w:r>
      <w:r w:rsidR="0063358C" w:rsidRPr="002B654D">
        <w:rPr>
          <w:rFonts w:hint="eastAsia"/>
          <w:color w:val="auto"/>
        </w:rPr>
        <w:t>的</w:t>
      </w:r>
      <w:r w:rsidRPr="002B654D">
        <w:rPr>
          <w:rFonts w:hint="eastAsia"/>
          <w:color w:val="auto"/>
        </w:rPr>
        <w:t>缝隙宜作为横向过水通道</w:t>
      </w:r>
      <w:r w:rsidRPr="002B654D">
        <w:rPr>
          <w:color w:val="auto"/>
        </w:rPr>
        <w:t>。</w:t>
      </w:r>
    </w:p>
    <w:p w:rsidR="00E479C5" w:rsidRPr="002B654D" w:rsidRDefault="00E479C5" w:rsidP="00E479C5">
      <w:pPr>
        <w:ind w:firstLineChars="0" w:firstLine="0"/>
        <w:rPr>
          <w:rFonts w:eastAsia="楷体" w:cs="Times New Roman"/>
        </w:rPr>
      </w:pPr>
      <w:r w:rsidRPr="002B654D">
        <w:rPr>
          <w:rFonts w:eastAsia="楷体" w:cs="Times New Roman"/>
        </w:rPr>
        <w:t>条文说明</w:t>
      </w:r>
    </w:p>
    <w:p w:rsidR="00E479C5" w:rsidRPr="002B654D" w:rsidRDefault="00C148DA" w:rsidP="00E479C5">
      <w:pPr>
        <w:ind w:firstLine="480"/>
        <w:rPr>
          <w:rFonts w:eastAsia="楷体" w:cs="Times New Roman"/>
        </w:rPr>
      </w:pPr>
      <w:proofErr w:type="gramStart"/>
      <w:r w:rsidRPr="002B654D">
        <w:rPr>
          <w:rFonts w:eastAsia="楷体" w:cs="Times New Roman" w:hint="eastAsia"/>
        </w:rPr>
        <w:t>昌赣高铁</w:t>
      </w:r>
      <w:proofErr w:type="gramEnd"/>
      <w:r w:rsidRPr="002B654D">
        <w:rPr>
          <w:rFonts w:eastAsia="楷体" w:cs="Times New Roman" w:hint="eastAsia"/>
        </w:rPr>
        <w:t>赣江特大桥</w:t>
      </w:r>
      <w:r w:rsidR="00E479C5" w:rsidRPr="002B654D">
        <w:rPr>
          <w:rFonts w:eastAsia="楷体" w:cs="Times New Roman"/>
        </w:rPr>
        <w:t>铺设</w:t>
      </w:r>
      <w:r w:rsidR="00E479C5" w:rsidRPr="002B654D">
        <w:rPr>
          <w:rFonts w:eastAsia="楷体" w:cs="Times New Roman"/>
        </w:rPr>
        <w:t>CRTSIII</w:t>
      </w:r>
      <w:r w:rsidR="00E479C5" w:rsidRPr="002B654D">
        <w:rPr>
          <w:rFonts w:eastAsia="楷体" w:cs="Times New Roman"/>
        </w:rPr>
        <w:t>型板式无</w:t>
      </w:r>
      <w:proofErr w:type="gramStart"/>
      <w:r w:rsidR="00E479C5" w:rsidRPr="002B654D">
        <w:rPr>
          <w:rFonts w:eastAsia="楷体" w:cs="Times New Roman"/>
        </w:rPr>
        <w:t>砟</w:t>
      </w:r>
      <w:proofErr w:type="gramEnd"/>
      <w:r w:rsidR="00E479C5" w:rsidRPr="002B654D">
        <w:rPr>
          <w:rFonts w:eastAsia="楷体" w:cs="Times New Roman"/>
        </w:rPr>
        <w:t>轨道时，为方便自密实混凝土立模密贴灌注，防止漏浆，底座板前、后相比轨道板各长</w:t>
      </w:r>
      <w:r w:rsidR="00E479C5" w:rsidRPr="002B654D">
        <w:rPr>
          <w:rFonts w:eastAsia="楷体" w:cs="Times New Roman"/>
        </w:rPr>
        <w:t>15mm</w:t>
      </w:r>
      <w:r w:rsidR="00E479C5" w:rsidRPr="002B654D">
        <w:rPr>
          <w:rFonts w:eastAsia="楷体" w:cs="Times New Roman"/>
        </w:rPr>
        <w:t>；底座板之间不采用填缝材料进行填充，</w:t>
      </w:r>
      <w:r w:rsidR="00E479C5" w:rsidRPr="002B654D">
        <w:rPr>
          <w:rFonts w:eastAsia="楷体" w:cs="Times New Roman" w:hint="eastAsia"/>
        </w:rPr>
        <w:t>底座板缝作为横向过水通道，</w:t>
      </w:r>
      <w:r w:rsidR="00E479C5" w:rsidRPr="002B654D">
        <w:rPr>
          <w:rFonts w:eastAsia="楷体" w:cs="Times New Roman"/>
        </w:rPr>
        <w:t>以便于线间向线外两侧排水，同时</w:t>
      </w:r>
      <w:r w:rsidR="00E479C5" w:rsidRPr="002B654D">
        <w:rPr>
          <w:rFonts w:eastAsia="楷体" w:cs="Times New Roman" w:hint="eastAsia"/>
        </w:rPr>
        <w:t>改善底座板端和伸缩缝嵌缝材料在大跨度桥梁大挠曲变形下的受力性能。</w:t>
      </w:r>
    </w:p>
    <w:p w:rsidR="00E479C5" w:rsidRPr="002B654D" w:rsidRDefault="00E479C5" w:rsidP="00E479C5">
      <w:pPr>
        <w:pStyle w:val="2"/>
        <w:spacing w:before="312" w:after="312"/>
        <w:rPr>
          <w:color w:val="auto"/>
        </w:rPr>
      </w:pPr>
      <w:bookmarkStart w:id="116" w:name="_Toc102915524"/>
      <w:bookmarkStart w:id="117" w:name="_Toc121471816"/>
      <w:r w:rsidRPr="002B654D">
        <w:rPr>
          <w:rFonts w:hint="eastAsia"/>
          <w:color w:val="auto"/>
        </w:rPr>
        <w:lastRenderedPageBreak/>
        <w:t>钢轨伸缩调节器</w:t>
      </w:r>
      <w:bookmarkEnd w:id="116"/>
      <w:bookmarkEnd w:id="117"/>
    </w:p>
    <w:p w:rsidR="00E479C5" w:rsidRPr="002B654D" w:rsidRDefault="00E479C5" w:rsidP="009A20A8">
      <w:pPr>
        <w:pStyle w:val="3"/>
        <w:rPr>
          <w:color w:val="auto"/>
        </w:rPr>
      </w:pPr>
      <w:proofErr w:type="gramStart"/>
      <w:r w:rsidRPr="002B654D">
        <w:rPr>
          <w:rFonts w:hint="eastAsia"/>
          <w:color w:val="auto"/>
        </w:rPr>
        <w:t>梁端设钢轨伸缩调节器</w:t>
      </w:r>
      <w:proofErr w:type="gramEnd"/>
      <w:r w:rsidR="00FF309B" w:rsidRPr="002B654D">
        <w:rPr>
          <w:rFonts w:hint="eastAsia"/>
          <w:color w:val="auto"/>
        </w:rPr>
        <w:t>时</w:t>
      </w:r>
      <w:r w:rsidRPr="002B654D">
        <w:rPr>
          <w:rFonts w:hint="eastAsia"/>
          <w:color w:val="auto"/>
        </w:rPr>
        <w:t>，</w:t>
      </w:r>
      <w:r w:rsidR="00FF309B" w:rsidRPr="002B654D">
        <w:rPr>
          <w:rFonts w:hint="eastAsia"/>
          <w:color w:val="auto"/>
        </w:rPr>
        <w:t>线路</w:t>
      </w:r>
      <w:r w:rsidRPr="002B654D">
        <w:rPr>
          <w:rFonts w:hint="eastAsia"/>
          <w:color w:val="auto"/>
        </w:rPr>
        <w:t>坡度不宜大于</w:t>
      </w:r>
      <w:r w:rsidRPr="002B654D">
        <w:rPr>
          <w:rFonts w:hint="eastAsia"/>
          <w:color w:val="auto"/>
        </w:rPr>
        <w:t>6</w:t>
      </w:r>
      <w:r w:rsidRPr="002B654D">
        <w:rPr>
          <w:rFonts w:hint="eastAsia"/>
          <w:color w:val="auto"/>
        </w:rPr>
        <w:t>‰。</w:t>
      </w:r>
    </w:p>
    <w:p w:rsidR="001943CF" w:rsidRPr="002B654D" w:rsidRDefault="001943CF" w:rsidP="001943CF">
      <w:pPr>
        <w:ind w:firstLineChars="0" w:firstLine="0"/>
        <w:rPr>
          <w:rFonts w:eastAsia="楷体" w:cs="Times New Roman"/>
        </w:rPr>
      </w:pPr>
      <w:r w:rsidRPr="002B654D">
        <w:rPr>
          <w:rFonts w:eastAsia="楷体" w:cs="Times New Roman" w:hint="eastAsia"/>
        </w:rPr>
        <w:t>条文说明</w:t>
      </w:r>
    </w:p>
    <w:p w:rsidR="001943CF" w:rsidRPr="002B654D" w:rsidRDefault="00332152" w:rsidP="001943CF">
      <w:pPr>
        <w:ind w:firstLine="480"/>
      </w:pPr>
      <w:r w:rsidRPr="002B654D">
        <w:rPr>
          <w:rFonts w:eastAsia="楷体" w:cs="Times New Roman" w:hint="eastAsia"/>
        </w:rPr>
        <w:t>梁端钢轨伸缩调节器是铁路线路的薄弱环节，结构较复杂，且列车速度越高对钢轨伸缩调节器的几何状态要求越严。梁端钢轨伸缩调节器受力变形与道岔尖轨类似，参考《高速铁路设计规范》（</w:t>
      </w:r>
      <w:r w:rsidRPr="002B654D">
        <w:rPr>
          <w:rFonts w:eastAsia="楷体" w:cs="Times New Roman" w:hint="eastAsia"/>
        </w:rPr>
        <w:t>TB 10621</w:t>
      </w:r>
      <w:r w:rsidRPr="002B654D">
        <w:rPr>
          <w:rFonts w:eastAsia="楷体" w:cs="Times New Roman" w:hint="eastAsia"/>
        </w:rPr>
        <w:t>）对道岔的要求，咽喉区线路坡度不宜大于</w:t>
      </w:r>
      <w:r w:rsidRPr="002B654D">
        <w:rPr>
          <w:rFonts w:eastAsia="楷体" w:cs="Times New Roman" w:hint="eastAsia"/>
        </w:rPr>
        <w:t>6</w:t>
      </w:r>
      <w:r w:rsidRPr="002B654D">
        <w:rPr>
          <w:rFonts w:eastAsia="楷体" w:cs="Times New Roman" w:hint="eastAsia"/>
        </w:rPr>
        <w:t>‰，钢轨伸缩调节器参照咽喉区的道岔要求布置。</w:t>
      </w:r>
    </w:p>
    <w:p w:rsidR="00E479C5" w:rsidRPr="002B654D" w:rsidRDefault="00E479C5" w:rsidP="009A20A8">
      <w:pPr>
        <w:pStyle w:val="3"/>
        <w:rPr>
          <w:color w:val="auto"/>
        </w:rPr>
      </w:pPr>
      <w:r w:rsidRPr="002B654D">
        <w:rPr>
          <w:rFonts w:hint="eastAsia"/>
          <w:color w:val="auto"/>
        </w:rPr>
        <w:t>梁端伸缩装置设计应遵循“结构一体化、刚度均匀化”的原则，装置宜采用</w:t>
      </w:r>
      <w:proofErr w:type="gramStart"/>
      <w:r w:rsidRPr="002B654D">
        <w:rPr>
          <w:rFonts w:hint="eastAsia"/>
          <w:color w:val="auto"/>
        </w:rPr>
        <w:t>上承式梁端</w:t>
      </w:r>
      <w:proofErr w:type="gramEnd"/>
      <w:r w:rsidRPr="002B654D">
        <w:rPr>
          <w:rFonts w:hint="eastAsia"/>
          <w:color w:val="auto"/>
        </w:rPr>
        <w:t>伸缩装置与钢轨伸缩调节器一体化设计。</w:t>
      </w:r>
    </w:p>
    <w:p w:rsidR="00E479C5" w:rsidRPr="002B654D" w:rsidRDefault="00E479C5" w:rsidP="00E479C5">
      <w:pPr>
        <w:ind w:firstLineChars="0" w:firstLine="0"/>
        <w:rPr>
          <w:rFonts w:eastAsia="楷体" w:cs="Times New Roman"/>
        </w:rPr>
      </w:pPr>
      <w:r w:rsidRPr="002B654D">
        <w:rPr>
          <w:rFonts w:eastAsia="楷体" w:cs="Times New Roman" w:hint="eastAsia"/>
        </w:rPr>
        <w:t>条文说明</w:t>
      </w:r>
    </w:p>
    <w:p w:rsidR="00E479C5" w:rsidRPr="002B654D" w:rsidRDefault="00E479C5" w:rsidP="00E479C5">
      <w:pPr>
        <w:ind w:firstLine="480"/>
        <w:rPr>
          <w:rFonts w:eastAsia="楷体" w:cs="Times New Roman"/>
        </w:rPr>
      </w:pPr>
      <w:r w:rsidRPr="002B654D">
        <w:rPr>
          <w:rFonts w:eastAsia="楷体" w:cs="Times New Roman" w:hint="eastAsia"/>
        </w:rPr>
        <w:t>大跨度斜拉桥梁</w:t>
      </w:r>
      <w:proofErr w:type="gramStart"/>
      <w:r w:rsidRPr="002B654D">
        <w:rPr>
          <w:rFonts w:eastAsia="楷体" w:cs="Times New Roman" w:hint="eastAsia"/>
        </w:rPr>
        <w:t>端受梁端</w:t>
      </w:r>
      <w:proofErr w:type="gramEnd"/>
      <w:r w:rsidRPr="002B654D">
        <w:rPr>
          <w:rFonts w:eastAsia="楷体" w:cs="Times New Roman" w:hint="eastAsia"/>
        </w:rPr>
        <w:t>竖向转角、</w:t>
      </w:r>
      <w:proofErr w:type="gramStart"/>
      <w:r w:rsidRPr="002B654D">
        <w:rPr>
          <w:rFonts w:eastAsia="楷体" w:cs="Times New Roman" w:hint="eastAsia"/>
        </w:rPr>
        <w:t>梁缝处</w:t>
      </w:r>
      <w:proofErr w:type="gramEnd"/>
      <w:r w:rsidRPr="002B654D">
        <w:rPr>
          <w:rFonts w:eastAsia="楷体" w:cs="Times New Roman" w:hint="eastAsia"/>
        </w:rPr>
        <w:t>钢轨支点的横向位移差、墩台基础的工后沉降和混凝土梁的残余徐变变形等影响，轨道结构受力变形较为不利，选用刚度合适的梁端伸缩装置和钢轨伸缩调节器可一定程度改善大跨度斜拉桥梁端处轨道几何形位，提高行车的安全性和舒适性。</w:t>
      </w:r>
    </w:p>
    <w:p w:rsidR="00E479C5" w:rsidRPr="002B654D" w:rsidRDefault="00E479C5" w:rsidP="00E479C5">
      <w:pPr>
        <w:ind w:firstLine="480"/>
        <w:rPr>
          <w:rFonts w:eastAsia="楷体" w:cs="Times New Roman"/>
        </w:rPr>
      </w:pPr>
      <w:r w:rsidRPr="002B654D">
        <w:rPr>
          <w:rFonts w:eastAsia="楷体" w:cs="Times New Roman"/>
        </w:rPr>
        <w:t>根据</w:t>
      </w:r>
      <w:r w:rsidRPr="002B654D">
        <w:rPr>
          <w:rFonts w:eastAsia="楷体" w:cs="Times New Roman" w:hint="eastAsia"/>
        </w:rPr>
        <w:t>既有</w:t>
      </w:r>
      <w:r w:rsidRPr="002B654D">
        <w:rPr>
          <w:rFonts w:eastAsia="楷体" w:cs="Times New Roman"/>
        </w:rPr>
        <w:t>线路钢轨伸缩调节器应用调研情况，</w:t>
      </w:r>
      <w:r w:rsidRPr="002B654D">
        <w:rPr>
          <w:rFonts w:eastAsia="楷体" w:cs="Times New Roman" w:hint="eastAsia"/>
        </w:rPr>
        <w:t>下</w:t>
      </w:r>
      <w:proofErr w:type="gramStart"/>
      <w:r w:rsidRPr="002B654D">
        <w:rPr>
          <w:rFonts w:eastAsia="楷体" w:cs="Times New Roman" w:hint="eastAsia"/>
        </w:rPr>
        <w:t>承式梁端</w:t>
      </w:r>
      <w:proofErr w:type="gramEnd"/>
      <w:r w:rsidRPr="002B654D">
        <w:rPr>
          <w:rFonts w:eastAsia="楷体" w:cs="Times New Roman" w:hint="eastAsia"/>
        </w:rPr>
        <w:t>伸缩装置</w:t>
      </w:r>
      <w:r w:rsidRPr="002B654D">
        <w:rPr>
          <w:rFonts w:eastAsia="楷体" w:cs="Times New Roman" w:hint="eastAsia"/>
        </w:rPr>
        <w:t>+</w:t>
      </w:r>
      <w:r w:rsidRPr="002B654D">
        <w:rPr>
          <w:rFonts w:eastAsia="楷体" w:cs="Times New Roman" w:hint="eastAsia"/>
        </w:rPr>
        <w:t>钢轨伸缩调节器存在调节器与伸缩装置竖向刚度突变，伸缩装置钢枕歪斜、整体呈八字形，剪刀叉连杆弯曲而折断，调节器轨下基础不稳定，伸缩装置及调节器轨道状态难以保持等问题。调节器与上承式伸缩装置能一体化铺设，刚度一致性好，较均匀，结构简单，便于维护，病害情况也相对较少。</w:t>
      </w:r>
      <w:proofErr w:type="gramStart"/>
      <w:r w:rsidRPr="002B654D">
        <w:rPr>
          <w:rFonts w:eastAsia="楷体" w:cs="Times New Roman" w:hint="eastAsia"/>
        </w:rPr>
        <w:t>昌赣高铁</w:t>
      </w:r>
      <w:proofErr w:type="gramEnd"/>
      <w:r w:rsidRPr="002B654D">
        <w:rPr>
          <w:rFonts w:eastAsia="楷体" w:cs="Times New Roman" w:hint="eastAsia"/>
        </w:rPr>
        <w:t>赣江特大桥梁</w:t>
      </w:r>
      <w:proofErr w:type="gramStart"/>
      <w:r w:rsidRPr="002B654D">
        <w:rPr>
          <w:rFonts w:eastAsia="楷体" w:cs="Times New Roman" w:hint="eastAsia"/>
        </w:rPr>
        <w:t>端采用</w:t>
      </w:r>
      <w:proofErr w:type="gramEnd"/>
      <w:r w:rsidRPr="002B654D">
        <w:rPr>
          <w:rFonts w:eastAsia="楷体" w:cs="Times New Roman" w:hint="eastAsia"/>
        </w:rPr>
        <w:t>BWG-CN60-600</w:t>
      </w:r>
      <w:r w:rsidRPr="002B654D">
        <w:rPr>
          <w:rFonts w:eastAsia="楷体" w:cs="Times New Roman" w:hint="eastAsia"/>
        </w:rPr>
        <w:t>型钢轨伸缩调节器，商合杭裕溪河特大桥采用国产</w:t>
      </w:r>
      <w:proofErr w:type="gramStart"/>
      <w:r w:rsidRPr="002B654D">
        <w:rPr>
          <w:rFonts w:eastAsia="楷体" w:cs="Times New Roman" w:hint="eastAsia"/>
        </w:rPr>
        <w:t>研</w:t>
      </w:r>
      <w:proofErr w:type="gramEnd"/>
      <w:r w:rsidRPr="002B654D">
        <w:rPr>
          <w:rFonts w:eastAsia="楷体" w:cs="Times New Roman" w:hint="eastAsia"/>
        </w:rPr>
        <w:t>线</w:t>
      </w:r>
      <w:r w:rsidRPr="002B654D">
        <w:rPr>
          <w:rFonts w:eastAsia="楷体" w:cs="Times New Roman" w:hint="eastAsia"/>
        </w:rPr>
        <w:t>0706</w:t>
      </w:r>
      <w:r w:rsidRPr="002B654D">
        <w:rPr>
          <w:rFonts w:eastAsia="楷体" w:cs="Times New Roman" w:hint="eastAsia"/>
        </w:rPr>
        <w:t>（</w:t>
      </w:r>
      <w:r w:rsidRPr="002B654D">
        <w:rPr>
          <w:rFonts w:eastAsia="楷体" w:cs="Times New Roman" w:hint="eastAsia"/>
        </w:rPr>
        <w:t>18YX</w:t>
      </w:r>
      <w:r w:rsidRPr="002B654D">
        <w:rPr>
          <w:rFonts w:eastAsia="楷体" w:cs="Times New Roman" w:hint="eastAsia"/>
        </w:rPr>
        <w:t>）</w:t>
      </w:r>
      <w:r w:rsidRPr="002B654D">
        <w:rPr>
          <w:rFonts w:eastAsia="楷体" w:cs="Times New Roman" w:hint="eastAsia"/>
        </w:rPr>
        <w:t>-400Tps</w:t>
      </w:r>
      <w:r w:rsidRPr="002B654D">
        <w:rPr>
          <w:rFonts w:eastAsia="楷体" w:cs="Times New Roman" w:hint="eastAsia"/>
        </w:rPr>
        <w:t>钢轨伸缩调节器，两种</w:t>
      </w:r>
      <w:proofErr w:type="gramStart"/>
      <w:r w:rsidRPr="002B654D">
        <w:rPr>
          <w:rFonts w:eastAsia="楷体" w:cs="Times New Roman" w:hint="eastAsia"/>
        </w:rPr>
        <w:t>均为上承式梁端</w:t>
      </w:r>
      <w:proofErr w:type="gramEnd"/>
      <w:r w:rsidRPr="002B654D">
        <w:rPr>
          <w:rFonts w:eastAsia="楷体" w:cs="Times New Roman" w:hint="eastAsia"/>
        </w:rPr>
        <w:t>伸缩装置与钢轨伸缩调节器一体化设计，根据现场情况反应，服役状态良好。</w:t>
      </w:r>
    </w:p>
    <w:p w:rsidR="00E479C5" w:rsidRPr="002B654D" w:rsidRDefault="00E479C5" w:rsidP="00E479C5">
      <w:pPr>
        <w:pStyle w:val="aa"/>
        <w:ind w:firstLine="480"/>
        <w:rPr>
          <w:color w:val="auto"/>
        </w:rPr>
      </w:pPr>
      <w:r w:rsidRPr="002B654D">
        <w:rPr>
          <w:rFonts w:hint="eastAsia"/>
          <w:color w:val="auto"/>
        </w:rPr>
        <w:t>根据《国铁集团工电部关于做好高铁钢轨伸缩调节器及梁端伸缩装置有关工作的通知》（</w:t>
      </w:r>
      <w:proofErr w:type="gramStart"/>
      <w:r w:rsidRPr="002B654D">
        <w:rPr>
          <w:rFonts w:hint="eastAsia"/>
          <w:color w:val="auto"/>
        </w:rPr>
        <w:t>工电线路</w:t>
      </w:r>
      <w:proofErr w:type="gramEnd"/>
      <w:r w:rsidRPr="002B654D">
        <w:rPr>
          <w:rFonts w:hint="eastAsia"/>
          <w:color w:val="auto"/>
        </w:rPr>
        <w:t>函〔</w:t>
      </w:r>
      <w:r w:rsidRPr="002B654D">
        <w:rPr>
          <w:rFonts w:hint="eastAsia"/>
          <w:color w:val="auto"/>
        </w:rPr>
        <w:t>2019</w:t>
      </w:r>
      <w:r w:rsidRPr="002B654D">
        <w:rPr>
          <w:rFonts w:hint="eastAsia"/>
          <w:color w:val="auto"/>
        </w:rPr>
        <w:t>〕</w:t>
      </w:r>
      <w:r w:rsidRPr="002B654D">
        <w:rPr>
          <w:rFonts w:hint="eastAsia"/>
          <w:color w:val="auto"/>
        </w:rPr>
        <w:t>50</w:t>
      </w:r>
      <w:r w:rsidRPr="002B654D">
        <w:rPr>
          <w:rFonts w:hint="eastAsia"/>
          <w:color w:val="auto"/>
        </w:rPr>
        <w:t>号）要求，设计单位按照“结构一体化、刚度均匀化”的原则加强线桥专业设计的衔接和协调</w:t>
      </w:r>
      <w:r w:rsidRPr="002B654D">
        <w:rPr>
          <w:rFonts w:asciiTheme="minorEastAsia" w:eastAsiaTheme="minorEastAsia" w:hAnsiTheme="minorEastAsia" w:cs="Microsoft Yi Baiti" w:hint="eastAsia"/>
          <w:color w:val="auto"/>
        </w:rPr>
        <w:t>，</w:t>
      </w:r>
      <w:r w:rsidRPr="002B654D">
        <w:rPr>
          <w:rFonts w:hint="eastAsia"/>
          <w:color w:val="auto"/>
        </w:rPr>
        <w:t>并采用“调节器＋上承式伸缩装置”结构</w:t>
      </w:r>
      <w:r w:rsidRPr="002B654D">
        <w:rPr>
          <w:rFonts w:asciiTheme="minorEastAsia" w:eastAsiaTheme="minorEastAsia" w:hAnsiTheme="minorEastAsia" w:cs="Microsoft Yi Baiti" w:hint="eastAsia"/>
          <w:color w:val="auto"/>
        </w:rPr>
        <w:t>。</w:t>
      </w:r>
    </w:p>
    <w:p w:rsidR="00E479C5" w:rsidRPr="002B654D" w:rsidRDefault="00E479C5" w:rsidP="009A20A8">
      <w:pPr>
        <w:pStyle w:val="3"/>
        <w:rPr>
          <w:color w:val="auto"/>
        </w:rPr>
      </w:pPr>
      <w:r w:rsidRPr="002B654D">
        <w:rPr>
          <w:rFonts w:hint="eastAsia"/>
          <w:color w:val="auto"/>
        </w:rPr>
        <w:t>梁端伸缩装置伸缩量除应考虑混凝土收缩徐变、基础沉降</w:t>
      </w:r>
      <w:r w:rsidR="00AB4FEE" w:rsidRPr="002B654D">
        <w:rPr>
          <w:rFonts w:hint="eastAsia"/>
          <w:color w:val="auto"/>
        </w:rPr>
        <w:t>、温度变化</w:t>
      </w:r>
      <w:r w:rsidRPr="002B654D">
        <w:rPr>
          <w:rFonts w:hint="eastAsia"/>
          <w:color w:val="auto"/>
        </w:rPr>
        <w:t>以及竖向荷载引起的纵向位移，尚应考虑</w:t>
      </w:r>
      <w:r w:rsidR="00F4459F" w:rsidRPr="002B654D">
        <w:rPr>
          <w:rFonts w:hint="eastAsia"/>
          <w:color w:val="auto"/>
        </w:rPr>
        <w:t>牵引力或</w:t>
      </w:r>
      <w:r w:rsidRPr="002B654D">
        <w:rPr>
          <w:rFonts w:hint="eastAsia"/>
          <w:color w:val="auto"/>
        </w:rPr>
        <w:t>制动力、风荷载、设计地震荷载等产生的纵向位移。</w:t>
      </w:r>
    </w:p>
    <w:p w:rsidR="00E479C5" w:rsidRPr="002B654D" w:rsidRDefault="00E479C5" w:rsidP="00E479C5">
      <w:pPr>
        <w:pStyle w:val="12"/>
        <w:rPr>
          <w:color w:val="auto"/>
        </w:rPr>
      </w:pPr>
      <w:r w:rsidRPr="002B654D">
        <w:rPr>
          <w:rFonts w:hint="eastAsia"/>
          <w:color w:val="auto"/>
        </w:rPr>
        <w:lastRenderedPageBreak/>
        <w:t>条文说明</w:t>
      </w:r>
    </w:p>
    <w:p w:rsidR="00E479C5" w:rsidRPr="002B654D" w:rsidRDefault="00E479C5" w:rsidP="00E479C5">
      <w:pPr>
        <w:pStyle w:val="aa"/>
        <w:ind w:firstLine="480"/>
        <w:rPr>
          <w:color w:val="auto"/>
        </w:rPr>
      </w:pPr>
      <w:r w:rsidRPr="002B654D">
        <w:rPr>
          <w:rFonts w:hint="eastAsia"/>
          <w:color w:val="auto"/>
        </w:rPr>
        <w:t>梁端伸缩装置伸缩量计算可取“</w:t>
      </w:r>
      <w:r w:rsidR="00AB4FEE" w:rsidRPr="002B654D">
        <w:rPr>
          <w:rFonts w:hint="eastAsia"/>
          <w:color w:val="auto"/>
        </w:rPr>
        <w:t>收缩徐变</w:t>
      </w:r>
      <w:r w:rsidR="00AB4FEE" w:rsidRPr="002B654D">
        <w:rPr>
          <w:rFonts w:hint="eastAsia"/>
          <w:color w:val="auto"/>
        </w:rPr>
        <w:t>+</w:t>
      </w:r>
      <w:r w:rsidR="00AB4FEE" w:rsidRPr="002B654D">
        <w:rPr>
          <w:rFonts w:hint="eastAsia"/>
          <w:color w:val="auto"/>
        </w:rPr>
        <w:t>基础沉降</w:t>
      </w:r>
      <w:r w:rsidR="00D94A48" w:rsidRPr="002B654D">
        <w:rPr>
          <w:rFonts w:hint="eastAsia"/>
          <w:color w:val="auto"/>
        </w:rPr>
        <w:t>+</w:t>
      </w:r>
      <w:r w:rsidR="00D94A48" w:rsidRPr="002B654D">
        <w:rPr>
          <w:rFonts w:hint="eastAsia"/>
          <w:color w:val="auto"/>
        </w:rPr>
        <w:t>活载</w:t>
      </w:r>
      <w:r w:rsidR="00D94A48" w:rsidRPr="002B654D">
        <w:rPr>
          <w:rFonts w:hint="eastAsia"/>
          <w:color w:val="auto"/>
        </w:rPr>
        <w:t>+</w:t>
      </w:r>
      <w:r w:rsidR="00D94A48" w:rsidRPr="002B654D">
        <w:rPr>
          <w:rFonts w:hint="eastAsia"/>
          <w:color w:val="auto"/>
        </w:rPr>
        <w:t>制动</w:t>
      </w:r>
      <w:r w:rsidR="00AB4FEE" w:rsidRPr="002B654D">
        <w:rPr>
          <w:rFonts w:hint="eastAsia"/>
          <w:color w:val="auto"/>
        </w:rPr>
        <w:t>+</w:t>
      </w:r>
      <w:r w:rsidR="00403130" w:rsidRPr="002B654D">
        <w:rPr>
          <w:color w:val="auto"/>
        </w:rPr>
        <w:t>0.6</w:t>
      </w:r>
      <w:r w:rsidRPr="002B654D">
        <w:rPr>
          <w:rFonts w:hint="eastAsia"/>
          <w:color w:val="auto"/>
        </w:rPr>
        <w:t>温度</w:t>
      </w:r>
      <w:r w:rsidRPr="002B654D">
        <w:rPr>
          <w:rFonts w:hint="eastAsia"/>
          <w:color w:val="auto"/>
        </w:rPr>
        <w:t>+</w:t>
      </w:r>
      <w:r w:rsidR="00403130" w:rsidRPr="002B654D">
        <w:rPr>
          <w:color w:val="auto"/>
        </w:rPr>
        <w:t>0.75</w:t>
      </w:r>
      <w:r w:rsidRPr="002B654D">
        <w:rPr>
          <w:rFonts w:hint="eastAsia"/>
          <w:color w:val="auto"/>
        </w:rPr>
        <w:t>有车风”、“</w:t>
      </w:r>
      <w:r w:rsidR="00AB4FEE" w:rsidRPr="002B654D">
        <w:rPr>
          <w:rFonts w:hint="eastAsia"/>
          <w:color w:val="auto"/>
        </w:rPr>
        <w:t>收缩徐变</w:t>
      </w:r>
      <w:r w:rsidR="00AB4FEE" w:rsidRPr="002B654D">
        <w:rPr>
          <w:rFonts w:hint="eastAsia"/>
          <w:color w:val="auto"/>
        </w:rPr>
        <w:t>+</w:t>
      </w:r>
      <w:r w:rsidR="00AB4FEE" w:rsidRPr="002B654D">
        <w:rPr>
          <w:rFonts w:hint="eastAsia"/>
          <w:color w:val="auto"/>
        </w:rPr>
        <w:t>基础沉降</w:t>
      </w:r>
      <w:r w:rsidR="00AB4FEE" w:rsidRPr="002B654D">
        <w:rPr>
          <w:rFonts w:hint="eastAsia"/>
          <w:color w:val="auto"/>
        </w:rPr>
        <w:t>+</w:t>
      </w:r>
      <w:r w:rsidR="00403130" w:rsidRPr="002B654D">
        <w:rPr>
          <w:color w:val="auto"/>
        </w:rPr>
        <w:t>0.6</w:t>
      </w:r>
      <w:r w:rsidRPr="002B654D">
        <w:rPr>
          <w:rFonts w:hint="eastAsia"/>
          <w:color w:val="auto"/>
        </w:rPr>
        <w:t>温度</w:t>
      </w:r>
      <w:r w:rsidRPr="002B654D">
        <w:rPr>
          <w:rFonts w:hint="eastAsia"/>
          <w:color w:val="auto"/>
        </w:rPr>
        <w:t>+</w:t>
      </w:r>
      <w:r w:rsidR="00403130" w:rsidRPr="002B654D">
        <w:rPr>
          <w:color w:val="auto"/>
        </w:rPr>
        <w:t>0.75</w:t>
      </w:r>
      <w:r w:rsidRPr="002B654D">
        <w:rPr>
          <w:rFonts w:hint="eastAsia"/>
          <w:color w:val="auto"/>
        </w:rPr>
        <w:t>无车风”和“</w:t>
      </w:r>
      <w:r w:rsidR="00AB4FEE" w:rsidRPr="002B654D">
        <w:rPr>
          <w:rFonts w:hint="eastAsia"/>
          <w:color w:val="auto"/>
        </w:rPr>
        <w:t>收缩徐变</w:t>
      </w:r>
      <w:r w:rsidR="00AB4FEE" w:rsidRPr="002B654D">
        <w:rPr>
          <w:rFonts w:hint="eastAsia"/>
          <w:color w:val="auto"/>
        </w:rPr>
        <w:t>+</w:t>
      </w:r>
      <w:r w:rsidR="00AB4FEE" w:rsidRPr="002B654D">
        <w:rPr>
          <w:rFonts w:hint="eastAsia"/>
          <w:color w:val="auto"/>
        </w:rPr>
        <w:t>基础沉降</w:t>
      </w:r>
      <w:r w:rsidR="00AB4FEE" w:rsidRPr="002B654D">
        <w:rPr>
          <w:rFonts w:hint="eastAsia"/>
          <w:color w:val="auto"/>
        </w:rPr>
        <w:t>+</w:t>
      </w:r>
      <w:r w:rsidRPr="002B654D">
        <w:rPr>
          <w:rFonts w:hint="eastAsia"/>
          <w:color w:val="auto"/>
        </w:rPr>
        <w:t>设计地震荷载”最不利工况。</w:t>
      </w:r>
    </w:p>
    <w:p w:rsidR="00403130" w:rsidRPr="002B654D" w:rsidRDefault="00403130" w:rsidP="00403130">
      <w:pPr>
        <w:pStyle w:val="aa"/>
        <w:ind w:firstLine="480"/>
        <w:rPr>
          <w:color w:val="auto"/>
        </w:rPr>
      </w:pPr>
      <w:r w:rsidRPr="002B654D">
        <w:rPr>
          <w:rFonts w:hint="eastAsia"/>
          <w:color w:val="auto"/>
        </w:rPr>
        <w:t>参考欧洲规范，正常运营状态下温度和风荷载的组合系数宜分别取</w:t>
      </w:r>
      <w:r w:rsidRPr="002B654D">
        <w:rPr>
          <w:rFonts w:hint="eastAsia"/>
          <w:color w:val="auto"/>
        </w:rPr>
        <w:t>0.6</w:t>
      </w:r>
      <w:r w:rsidRPr="002B654D">
        <w:rPr>
          <w:rFonts w:hint="eastAsia"/>
          <w:color w:val="auto"/>
        </w:rPr>
        <w:t>、</w:t>
      </w:r>
      <w:r w:rsidRPr="002B654D">
        <w:rPr>
          <w:rFonts w:hint="eastAsia"/>
          <w:color w:val="auto"/>
        </w:rPr>
        <w:t>0.75</w:t>
      </w:r>
      <w:r w:rsidRPr="002B654D">
        <w:rPr>
          <w:rFonts w:hint="eastAsia"/>
          <w:color w:val="auto"/>
        </w:rPr>
        <w:t>。</w:t>
      </w:r>
    </w:p>
    <w:p w:rsidR="00E479C5" w:rsidRPr="002B654D" w:rsidRDefault="00E479C5" w:rsidP="009A20A8">
      <w:pPr>
        <w:pStyle w:val="3"/>
        <w:rPr>
          <w:color w:val="auto"/>
        </w:rPr>
      </w:pPr>
      <w:r w:rsidRPr="002B654D">
        <w:rPr>
          <w:color w:val="auto"/>
        </w:rPr>
        <w:t>根据</w:t>
      </w:r>
      <w:r w:rsidRPr="002B654D">
        <w:rPr>
          <w:rFonts w:hint="eastAsia"/>
          <w:color w:val="auto"/>
        </w:rPr>
        <w:t>梁端伸缩装置布置，相邻梁</w:t>
      </w:r>
      <w:proofErr w:type="gramStart"/>
      <w:r w:rsidRPr="002B654D">
        <w:rPr>
          <w:rFonts w:hint="eastAsia"/>
          <w:color w:val="auto"/>
        </w:rPr>
        <w:t>端的</w:t>
      </w:r>
      <w:r w:rsidRPr="002B654D">
        <w:rPr>
          <w:color w:val="auto"/>
        </w:rPr>
        <w:t>道</w:t>
      </w:r>
      <w:proofErr w:type="gramEnd"/>
      <w:r w:rsidRPr="002B654D">
        <w:rPr>
          <w:color w:val="auto"/>
        </w:rPr>
        <w:t>床</w:t>
      </w:r>
      <w:r w:rsidRPr="002B654D">
        <w:rPr>
          <w:rFonts w:hint="eastAsia"/>
          <w:color w:val="auto"/>
        </w:rPr>
        <w:t>板或轨道板应预留</w:t>
      </w:r>
      <w:r w:rsidRPr="002B654D">
        <w:rPr>
          <w:color w:val="auto"/>
        </w:rPr>
        <w:t>足够的伸缩空间。</w:t>
      </w:r>
    </w:p>
    <w:p w:rsidR="00E479C5" w:rsidRPr="002B654D" w:rsidRDefault="00E479C5" w:rsidP="00E479C5">
      <w:pPr>
        <w:ind w:firstLineChars="0" w:firstLine="0"/>
        <w:rPr>
          <w:rFonts w:eastAsia="楷体" w:cs="Times New Roman"/>
        </w:rPr>
      </w:pPr>
      <w:r w:rsidRPr="002B654D">
        <w:rPr>
          <w:rFonts w:eastAsia="楷体" w:cs="Times New Roman"/>
        </w:rPr>
        <w:t>条文说明</w:t>
      </w:r>
    </w:p>
    <w:p w:rsidR="00E479C5" w:rsidRPr="002B654D" w:rsidRDefault="00E479C5" w:rsidP="00E479C5">
      <w:pPr>
        <w:ind w:firstLine="480"/>
        <w:rPr>
          <w:rFonts w:eastAsia="楷体" w:cs="Times New Roman"/>
        </w:rPr>
      </w:pPr>
      <w:r w:rsidRPr="002B654D">
        <w:rPr>
          <w:rFonts w:eastAsia="楷体" w:cs="Times New Roman" w:hint="eastAsia"/>
        </w:rPr>
        <w:t>大跨度斜拉桥梁端由于梁端伸缩装置的存在，易导致钢枕与道床板或轨道板位置冲突，应根据调节器铺设图在</w:t>
      </w:r>
      <w:proofErr w:type="gramStart"/>
      <w:r w:rsidRPr="002B654D">
        <w:rPr>
          <w:rFonts w:eastAsia="楷体" w:cs="Times New Roman" w:hint="eastAsia"/>
        </w:rPr>
        <w:t>紧邻梁缝的</w:t>
      </w:r>
      <w:proofErr w:type="gramEnd"/>
      <w:r w:rsidRPr="002B654D">
        <w:rPr>
          <w:rFonts w:eastAsia="楷体" w:cs="Times New Roman" w:hint="eastAsia"/>
        </w:rPr>
        <w:t>钢轨伸缩调节器道床板</w:t>
      </w:r>
      <w:r w:rsidRPr="002B654D">
        <w:rPr>
          <w:rFonts w:eastAsia="楷体" w:cs="Times New Roman" w:hint="eastAsia"/>
        </w:rPr>
        <w:t>/</w:t>
      </w:r>
      <w:r w:rsidRPr="002B654D">
        <w:rPr>
          <w:rFonts w:eastAsia="楷体" w:cs="Times New Roman" w:hint="eastAsia"/>
        </w:rPr>
        <w:t>轨道板端部为伸缩装置预留足够的伸缩空间，防止钢枕与道床板或轨道板冲突。</w:t>
      </w:r>
    </w:p>
    <w:p w:rsidR="00E479C5" w:rsidRPr="002B654D" w:rsidRDefault="00E479C5" w:rsidP="00E479C5">
      <w:pPr>
        <w:keepNext/>
        <w:widowControl w:val="0"/>
        <w:adjustRightInd/>
        <w:snapToGrid/>
        <w:spacing w:line="240" w:lineRule="auto"/>
        <w:ind w:firstLineChars="0" w:firstLine="0"/>
        <w:jc w:val="center"/>
        <w:textAlignment w:val="center"/>
      </w:pPr>
      <w:r w:rsidRPr="002B654D">
        <w:rPr>
          <w:noProof/>
        </w:rPr>
        <w:drawing>
          <wp:inline distT="0" distB="0" distL="0" distR="0">
            <wp:extent cx="3504491" cy="1447196"/>
            <wp:effectExtent l="0" t="0" r="12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37394" cy="1460784"/>
                    </a:xfrm>
                    <a:prstGeom prst="rect">
                      <a:avLst/>
                    </a:prstGeom>
                    <a:noFill/>
                    <a:ln>
                      <a:noFill/>
                    </a:ln>
                  </pic:spPr>
                </pic:pic>
              </a:graphicData>
            </a:graphic>
          </wp:inline>
        </w:drawing>
      </w:r>
    </w:p>
    <w:p w:rsidR="00E479C5" w:rsidRPr="002B654D" w:rsidRDefault="00AD5569" w:rsidP="00E479C5">
      <w:pPr>
        <w:pStyle w:val="aff2"/>
        <w:rPr>
          <w:rFonts w:cs="Times New Roman"/>
          <w:kern w:val="0"/>
          <w:szCs w:val="24"/>
        </w:rPr>
      </w:pPr>
      <w:r w:rsidRPr="002B654D">
        <w:rPr>
          <w:rFonts w:hint="eastAsia"/>
        </w:rPr>
        <w:t>图</w:t>
      </w:r>
      <w:r w:rsidRPr="002B654D">
        <w:rPr>
          <w:rFonts w:hint="eastAsia"/>
        </w:rPr>
        <w:t>6.3</w:t>
      </w:r>
      <w:r w:rsidRPr="002B654D">
        <w:t>.4</w:t>
      </w:r>
      <w:r w:rsidR="00E479C5" w:rsidRPr="002B654D">
        <w:rPr>
          <w:rFonts w:cs="Times New Roman"/>
          <w:kern w:val="0"/>
          <w:szCs w:val="24"/>
        </w:rPr>
        <w:t>国产</w:t>
      </w:r>
      <w:proofErr w:type="gramStart"/>
      <w:r w:rsidR="00E479C5" w:rsidRPr="002B654D">
        <w:rPr>
          <w:rFonts w:cs="Times New Roman"/>
          <w:kern w:val="0"/>
          <w:szCs w:val="24"/>
        </w:rPr>
        <w:t>钢轨伸缩调节器梁缝处</w:t>
      </w:r>
      <w:proofErr w:type="gramEnd"/>
      <w:r w:rsidR="00E479C5" w:rsidRPr="002B654D">
        <w:rPr>
          <w:rFonts w:cs="Times New Roman"/>
          <w:kern w:val="0"/>
          <w:szCs w:val="24"/>
        </w:rPr>
        <w:t>预留伸缩空间示意图</w:t>
      </w:r>
    </w:p>
    <w:p w:rsidR="00E479C5" w:rsidRPr="002B654D" w:rsidRDefault="00E479C5" w:rsidP="009A20A8">
      <w:pPr>
        <w:pStyle w:val="3"/>
        <w:rPr>
          <w:color w:val="auto"/>
        </w:rPr>
      </w:pPr>
      <w:r w:rsidRPr="002B654D">
        <w:rPr>
          <w:color w:val="auto"/>
        </w:rPr>
        <w:t>根据</w:t>
      </w:r>
      <w:r w:rsidRPr="002B654D">
        <w:rPr>
          <w:rFonts w:hint="eastAsia"/>
          <w:color w:val="auto"/>
        </w:rPr>
        <w:t>梁端伸缩装置布置，梁端防</w:t>
      </w:r>
      <w:r w:rsidR="00C32904" w:rsidRPr="002B654D">
        <w:rPr>
          <w:rFonts w:hint="eastAsia"/>
          <w:color w:val="auto"/>
        </w:rPr>
        <w:t>护</w:t>
      </w:r>
      <w:r w:rsidRPr="002B654D">
        <w:rPr>
          <w:rFonts w:hint="eastAsia"/>
          <w:color w:val="auto"/>
        </w:rPr>
        <w:t>墙应在</w:t>
      </w:r>
      <w:proofErr w:type="gramStart"/>
      <w:r w:rsidRPr="002B654D">
        <w:rPr>
          <w:rFonts w:hint="eastAsia"/>
          <w:color w:val="auto"/>
        </w:rPr>
        <w:t>梁缝相应</w:t>
      </w:r>
      <w:proofErr w:type="gramEnd"/>
      <w:r w:rsidRPr="002B654D">
        <w:rPr>
          <w:rFonts w:hint="eastAsia"/>
          <w:color w:val="auto"/>
        </w:rPr>
        <w:t>位置预留缺口，避免剪刀叉在伸缩时与防撞墙冲突。</w:t>
      </w:r>
    </w:p>
    <w:p w:rsidR="00E479C5" w:rsidRPr="002B654D" w:rsidRDefault="00E479C5" w:rsidP="00E479C5">
      <w:pPr>
        <w:ind w:firstLineChars="0" w:firstLine="0"/>
        <w:rPr>
          <w:rFonts w:eastAsia="楷体" w:cs="Times New Roman"/>
        </w:rPr>
      </w:pPr>
      <w:r w:rsidRPr="002B654D">
        <w:rPr>
          <w:rFonts w:eastAsia="楷体" w:cs="Times New Roman"/>
        </w:rPr>
        <w:t>条文说明</w:t>
      </w:r>
    </w:p>
    <w:p w:rsidR="00E479C5" w:rsidRPr="002B654D" w:rsidRDefault="00E479C5" w:rsidP="00E479C5">
      <w:pPr>
        <w:ind w:firstLine="480"/>
        <w:rPr>
          <w:rFonts w:eastAsia="楷体" w:cs="Times New Roman"/>
        </w:rPr>
      </w:pPr>
      <w:r w:rsidRPr="002B654D">
        <w:rPr>
          <w:rFonts w:eastAsia="楷体" w:cs="Times New Roman" w:hint="eastAsia"/>
        </w:rPr>
        <w:t>钢轨伸缩调节器剪刀叉尺寸较大，应根据调节器铺设图</w:t>
      </w:r>
      <w:proofErr w:type="gramStart"/>
      <w:r w:rsidRPr="002B654D">
        <w:rPr>
          <w:rFonts w:eastAsia="楷体" w:cs="Times New Roman" w:hint="eastAsia"/>
        </w:rPr>
        <w:t>在梁缝处</w:t>
      </w:r>
      <w:proofErr w:type="gramEnd"/>
      <w:r w:rsidRPr="002B654D">
        <w:rPr>
          <w:rFonts w:eastAsia="楷体" w:cs="Times New Roman" w:hint="eastAsia"/>
        </w:rPr>
        <w:t>的防撞墙相应位置预留缺口，避免剪刀叉在伸缩时与防</w:t>
      </w:r>
      <w:r w:rsidR="00932757" w:rsidRPr="002B654D">
        <w:rPr>
          <w:rFonts w:eastAsia="楷体" w:cs="Times New Roman" w:hint="eastAsia"/>
        </w:rPr>
        <w:t>护</w:t>
      </w:r>
      <w:r w:rsidRPr="002B654D">
        <w:rPr>
          <w:rFonts w:eastAsia="楷体" w:cs="Times New Roman" w:hint="eastAsia"/>
        </w:rPr>
        <w:t>墙冲突，导致梁端伸缩装置无法安装。</w:t>
      </w:r>
    </w:p>
    <w:p w:rsidR="00E479C5" w:rsidRPr="002B654D" w:rsidRDefault="00932757" w:rsidP="00E479C5">
      <w:pPr>
        <w:widowControl w:val="0"/>
        <w:adjustRightInd/>
        <w:snapToGrid/>
        <w:spacing w:line="240" w:lineRule="auto"/>
        <w:ind w:firstLineChars="0" w:firstLine="0"/>
        <w:jc w:val="center"/>
        <w:textAlignment w:val="center"/>
        <w:rPr>
          <w:rFonts w:cs="Times New Roman"/>
          <w:kern w:val="0"/>
          <w:sz w:val="21"/>
          <w:szCs w:val="24"/>
        </w:rPr>
      </w:pPr>
      <w:r w:rsidRPr="002B654D">
        <w:rPr>
          <w:rFonts w:cs="Times New Roman"/>
          <w:noProof/>
          <w:kern w:val="0"/>
          <w:sz w:val="21"/>
          <w:szCs w:val="24"/>
        </w:rPr>
        <w:lastRenderedPageBreak/>
        <w:drawing>
          <wp:inline distT="0" distB="0" distL="0" distR="0">
            <wp:extent cx="4320000" cy="2841339"/>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20000" cy="2841339"/>
                    </a:xfrm>
                    <a:prstGeom prst="rect">
                      <a:avLst/>
                    </a:prstGeom>
                    <a:noFill/>
                    <a:ln>
                      <a:noFill/>
                    </a:ln>
                  </pic:spPr>
                </pic:pic>
              </a:graphicData>
            </a:graphic>
          </wp:inline>
        </w:drawing>
      </w:r>
    </w:p>
    <w:p w:rsidR="00E479C5" w:rsidRPr="002B654D" w:rsidRDefault="00AD5569" w:rsidP="00E479C5">
      <w:pPr>
        <w:pStyle w:val="aff2"/>
        <w:rPr>
          <w:rFonts w:cs="Times New Roman"/>
          <w:kern w:val="0"/>
          <w:szCs w:val="24"/>
        </w:rPr>
      </w:pPr>
      <w:r w:rsidRPr="002B654D">
        <w:rPr>
          <w:rFonts w:hint="eastAsia"/>
        </w:rPr>
        <w:t>图</w:t>
      </w:r>
      <w:r w:rsidRPr="002B654D">
        <w:rPr>
          <w:rFonts w:hint="eastAsia"/>
        </w:rPr>
        <w:t>6.3</w:t>
      </w:r>
      <w:r w:rsidRPr="002B654D">
        <w:t>.5</w:t>
      </w:r>
      <w:r w:rsidR="00E479C5" w:rsidRPr="002B654D">
        <w:rPr>
          <w:rFonts w:cs="Times New Roman" w:hint="eastAsia"/>
          <w:kern w:val="0"/>
          <w:szCs w:val="24"/>
        </w:rPr>
        <w:t>国产</w:t>
      </w:r>
      <w:r w:rsidR="00E479C5" w:rsidRPr="002B654D">
        <w:rPr>
          <w:rFonts w:cs="Times New Roman"/>
          <w:kern w:val="0"/>
          <w:szCs w:val="24"/>
        </w:rPr>
        <w:t>钢轨伸缩调节器</w:t>
      </w:r>
      <w:proofErr w:type="gramStart"/>
      <w:r w:rsidR="00E479C5" w:rsidRPr="002B654D">
        <w:rPr>
          <w:rFonts w:cs="Times New Roman" w:hint="eastAsia"/>
          <w:kern w:val="0"/>
          <w:szCs w:val="24"/>
        </w:rPr>
        <w:t>梁缝处</w:t>
      </w:r>
      <w:r w:rsidR="00E479C5" w:rsidRPr="002B654D">
        <w:rPr>
          <w:rFonts w:cs="Times New Roman"/>
          <w:kern w:val="0"/>
          <w:szCs w:val="24"/>
        </w:rPr>
        <w:t>防</w:t>
      </w:r>
      <w:proofErr w:type="gramEnd"/>
      <w:r w:rsidR="00E479C5" w:rsidRPr="002B654D">
        <w:rPr>
          <w:rFonts w:cs="Times New Roman"/>
          <w:kern w:val="0"/>
          <w:szCs w:val="24"/>
        </w:rPr>
        <w:t>撞墙预留缺口</w:t>
      </w:r>
      <w:r w:rsidR="00E479C5" w:rsidRPr="002B654D">
        <w:rPr>
          <w:rFonts w:cs="Times New Roman" w:hint="eastAsia"/>
          <w:kern w:val="0"/>
          <w:szCs w:val="24"/>
        </w:rPr>
        <w:t>示意图</w:t>
      </w:r>
    </w:p>
    <w:p w:rsidR="003B51AC" w:rsidRPr="002B654D" w:rsidRDefault="003B51AC" w:rsidP="003B51AC">
      <w:pPr>
        <w:ind w:firstLine="480"/>
      </w:pPr>
    </w:p>
    <w:p w:rsidR="00E82DB3" w:rsidRPr="002B654D" w:rsidRDefault="00E82DB3" w:rsidP="00E82DB3">
      <w:pPr>
        <w:ind w:firstLine="480"/>
      </w:pPr>
    </w:p>
    <w:p w:rsidR="00E82DB3" w:rsidRPr="002B654D" w:rsidRDefault="00E82DB3" w:rsidP="00817D92">
      <w:pPr>
        <w:ind w:firstLine="480"/>
        <w:sectPr w:rsidR="00E82DB3" w:rsidRPr="002B654D" w:rsidSect="00173910">
          <w:pgSz w:w="11906" w:h="16838"/>
          <w:pgMar w:top="1440" w:right="1800" w:bottom="1440" w:left="1800" w:header="851" w:footer="992" w:gutter="0"/>
          <w:cols w:space="425"/>
          <w:docGrid w:type="lines" w:linePitch="312"/>
        </w:sectPr>
      </w:pPr>
    </w:p>
    <w:p w:rsidR="00E82DB3" w:rsidRPr="002B654D" w:rsidRDefault="00BA6E41" w:rsidP="00E82DB3">
      <w:pPr>
        <w:pStyle w:val="10"/>
        <w:spacing w:before="156" w:after="156"/>
        <w:rPr>
          <w:color w:val="auto"/>
        </w:rPr>
      </w:pPr>
      <w:bookmarkStart w:id="118" w:name="_Toc102915525"/>
      <w:bookmarkStart w:id="119" w:name="_Toc121471817"/>
      <w:r w:rsidRPr="002B654D">
        <w:rPr>
          <w:rFonts w:hint="eastAsia"/>
          <w:color w:val="auto"/>
        </w:rPr>
        <w:lastRenderedPageBreak/>
        <w:t>无</w:t>
      </w:r>
      <w:proofErr w:type="gramStart"/>
      <w:r w:rsidRPr="002B654D">
        <w:rPr>
          <w:rFonts w:hint="eastAsia"/>
          <w:color w:val="auto"/>
        </w:rPr>
        <w:t>砟</w:t>
      </w:r>
      <w:proofErr w:type="gramEnd"/>
      <w:r w:rsidR="00E82DB3" w:rsidRPr="002B654D">
        <w:rPr>
          <w:rFonts w:hint="eastAsia"/>
          <w:color w:val="auto"/>
        </w:rPr>
        <w:t>轨道</w:t>
      </w:r>
      <w:r w:rsidRPr="002B654D">
        <w:rPr>
          <w:rFonts w:hint="eastAsia"/>
          <w:color w:val="auto"/>
        </w:rPr>
        <w:t>铺设</w:t>
      </w:r>
      <w:bookmarkEnd w:id="118"/>
      <w:bookmarkEnd w:id="119"/>
    </w:p>
    <w:p w:rsidR="00521D25" w:rsidRPr="002B654D" w:rsidRDefault="00521D25" w:rsidP="00521D25">
      <w:pPr>
        <w:pStyle w:val="2"/>
        <w:spacing w:before="312" w:after="312"/>
        <w:rPr>
          <w:color w:val="auto"/>
        </w:rPr>
      </w:pPr>
      <w:bookmarkStart w:id="120" w:name="_Toc102915526"/>
      <w:bookmarkStart w:id="121" w:name="_Toc121471818"/>
      <w:r w:rsidRPr="002B654D">
        <w:rPr>
          <w:rFonts w:hint="eastAsia"/>
          <w:color w:val="auto"/>
        </w:rPr>
        <w:t>一般规定</w:t>
      </w:r>
      <w:bookmarkEnd w:id="120"/>
      <w:bookmarkEnd w:id="121"/>
    </w:p>
    <w:p w:rsidR="00521D25" w:rsidRPr="002B654D" w:rsidRDefault="00521D25" w:rsidP="009A20A8">
      <w:pPr>
        <w:pStyle w:val="3"/>
        <w:rPr>
          <w:color w:val="auto"/>
        </w:rPr>
      </w:pPr>
      <w:r w:rsidRPr="002B654D">
        <w:rPr>
          <w:rFonts w:hint="eastAsia"/>
          <w:color w:val="auto"/>
        </w:rPr>
        <w:t>轨道铺设前应对中线贯通测量成果进行评估，</w:t>
      </w:r>
      <w:r w:rsidR="0063358C" w:rsidRPr="002B654D">
        <w:rPr>
          <w:rFonts w:hint="eastAsia"/>
          <w:color w:val="auto"/>
        </w:rPr>
        <w:t>检查桥面平、纵断面是否满足轨道铺设条件。</w:t>
      </w:r>
    </w:p>
    <w:p w:rsidR="00521D25" w:rsidRPr="002B654D" w:rsidRDefault="00521D25" w:rsidP="009A20A8">
      <w:pPr>
        <w:pStyle w:val="3"/>
        <w:rPr>
          <w:color w:val="auto"/>
        </w:rPr>
      </w:pPr>
      <w:r w:rsidRPr="002B654D">
        <w:rPr>
          <w:rFonts w:hint="eastAsia"/>
          <w:color w:val="auto"/>
        </w:rPr>
        <w:t>铺设无</w:t>
      </w:r>
      <w:proofErr w:type="gramStart"/>
      <w:r w:rsidRPr="002B654D">
        <w:rPr>
          <w:rFonts w:hint="eastAsia"/>
          <w:color w:val="auto"/>
        </w:rPr>
        <w:t>砟</w:t>
      </w:r>
      <w:proofErr w:type="gramEnd"/>
      <w:r w:rsidRPr="002B654D">
        <w:rPr>
          <w:rFonts w:hint="eastAsia"/>
          <w:color w:val="auto"/>
        </w:rPr>
        <w:t>轨道</w:t>
      </w:r>
      <w:r w:rsidR="0063358C" w:rsidRPr="002B654D">
        <w:rPr>
          <w:rFonts w:hint="eastAsia"/>
          <w:color w:val="auto"/>
        </w:rPr>
        <w:t>应</w:t>
      </w:r>
      <w:r w:rsidRPr="002B654D">
        <w:rPr>
          <w:rFonts w:hint="eastAsia"/>
          <w:color w:val="auto"/>
        </w:rPr>
        <w:t>在桥面附属结构施工完成后施工，</w:t>
      </w:r>
      <w:r w:rsidR="0063358C" w:rsidRPr="002B654D">
        <w:rPr>
          <w:rFonts w:hint="eastAsia"/>
          <w:color w:val="auto"/>
        </w:rPr>
        <w:t>应</w:t>
      </w:r>
      <w:r w:rsidRPr="002B654D">
        <w:rPr>
          <w:rFonts w:hint="eastAsia"/>
          <w:color w:val="auto"/>
        </w:rPr>
        <w:t>先铺设边跨、</w:t>
      </w:r>
      <w:r w:rsidR="000151B0" w:rsidRPr="002B654D">
        <w:rPr>
          <w:rFonts w:hint="eastAsia"/>
          <w:color w:val="auto"/>
        </w:rPr>
        <w:t>辅助跨，后</w:t>
      </w:r>
      <w:r w:rsidRPr="002B654D">
        <w:rPr>
          <w:rFonts w:hint="eastAsia"/>
          <w:color w:val="auto"/>
        </w:rPr>
        <w:t>铺设中跨。</w:t>
      </w:r>
    </w:p>
    <w:p w:rsidR="00521D25" w:rsidRPr="002B654D" w:rsidRDefault="00521D25" w:rsidP="009A20A8">
      <w:pPr>
        <w:pStyle w:val="3"/>
        <w:rPr>
          <w:color w:val="auto"/>
        </w:rPr>
      </w:pPr>
      <w:r w:rsidRPr="002B654D">
        <w:rPr>
          <w:rFonts w:hint="eastAsia"/>
          <w:color w:val="auto"/>
        </w:rPr>
        <w:t>轨道铺设测量方法、测量仪器设备应符合《高速铁路工程测量规范》</w:t>
      </w:r>
      <w:r w:rsidRPr="002B654D">
        <w:rPr>
          <w:rFonts w:hint="eastAsia"/>
          <w:color w:val="auto"/>
        </w:rPr>
        <w:t>TB</w:t>
      </w:r>
      <w:r w:rsidRPr="002B654D">
        <w:rPr>
          <w:color w:val="auto"/>
        </w:rPr>
        <w:t xml:space="preserve"> 10601</w:t>
      </w:r>
      <w:r w:rsidRPr="002B654D">
        <w:rPr>
          <w:rFonts w:hint="eastAsia"/>
          <w:color w:val="auto"/>
        </w:rPr>
        <w:t>的相关规定。</w:t>
      </w:r>
    </w:p>
    <w:p w:rsidR="00521D25" w:rsidRPr="002B654D" w:rsidRDefault="00521D25" w:rsidP="009A20A8">
      <w:pPr>
        <w:pStyle w:val="3"/>
        <w:rPr>
          <w:color w:val="auto"/>
        </w:rPr>
      </w:pPr>
      <w:proofErr w:type="spellStart"/>
      <w:r w:rsidRPr="002B654D">
        <w:rPr>
          <w:rFonts w:hint="eastAsia"/>
          <w:color w:val="auto"/>
        </w:rPr>
        <w:t>CP</w:t>
      </w:r>
      <w:r w:rsidRPr="002B654D">
        <w:rPr>
          <w:rFonts w:cs="Times New Roman"/>
          <w:color w:val="auto"/>
        </w:rPr>
        <w:t>Ⅲ</w:t>
      </w:r>
      <w:proofErr w:type="spellEnd"/>
      <w:r w:rsidRPr="002B654D">
        <w:rPr>
          <w:rFonts w:hint="eastAsia"/>
          <w:color w:val="auto"/>
        </w:rPr>
        <w:t>控制网测量和应用应进行专项设计，</w:t>
      </w:r>
      <w:r w:rsidR="000151B0" w:rsidRPr="002B654D">
        <w:rPr>
          <w:rFonts w:hint="eastAsia"/>
          <w:color w:val="auto"/>
        </w:rPr>
        <w:t>且</w:t>
      </w:r>
      <w:r w:rsidR="0063358C" w:rsidRPr="002B654D">
        <w:rPr>
          <w:rFonts w:hint="eastAsia"/>
          <w:color w:val="auto"/>
        </w:rPr>
        <w:t>应</w:t>
      </w:r>
      <w:r w:rsidR="000151B0" w:rsidRPr="002B654D">
        <w:rPr>
          <w:rFonts w:hint="eastAsia"/>
          <w:color w:val="auto"/>
        </w:rPr>
        <w:t>开展专项</w:t>
      </w:r>
      <w:r w:rsidRPr="002B654D">
        <w:rPr>
          <w:rFonts w:hint="eastAsia"/>
          <w:color w:val="auto"/>
        </w:rPr>
        <w:t>评审。</w:t>
      </w:r>
    </w:p>
    <w:p w:rsidR="00375CD9" w:rsidRPr="002B654D" w:rsidRDefault="00521D25" w:rsidP="009A20A8">
      <w:pPr>
        <w:pStyle w:val="3"/>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轨道铺设宜采用信息化措施对无</w:t>
      </w:r>
      <w:proofErr w:type="gramStart"/>
      <w:r w:rsidRPr="002B654D">
        <w:rPr>
          <w:rFonts w:hint="eastAsia"/>
          <w:color w:val="auto"/>
        </w:rPr>
        <w:t>砟</w:t>
      </w:r>
      <w:proofErr w:type="gramEnd"/>
      <w:r w:rsidRPr="002B654D">
        <w:rPr>
          <w:rFonts w:hint="eastAsia"/>
          <w:color w:val="auto"/>
        </w:rPr>
        <w:t>轨道施工进行分层控制，包括施工</w:t>
      </w:r>
      <w:proofErr w:type="gramStart"/>
      <w:r w:rsidRPr="002B654D">
        <w:rPr>
          <w:rFonts w:hint="eastAsia"/>
          <w:color w:val="auto"/>
        </w:rPr>
        <w:t>动态布板计算</w:t>
      </w:r>
      <w:proofErr w:type="gramEnd"/>
      <w:r w:rsidRPr="002B654D">
        <w:rPr>
          <w:rFonts w:hint="eastAsia"/>
          <w:color w:val="auto"/>
        </w:rPr>
        <w:t>、线下基础复测、底座放样等。</w:t>
      </w:r>
    </w:p>
    <w:p w:rsidR="00521D25" w:rsidRPr="002B654D" w:rsidRDefault="00521D25" w:rsidP="00521D25">
      <w:pPr>
        <w:pStyle w:val="12"/>
        <w:rPr>
          <w:color w:val="auto"/>
        </w:rPr>
      </w:pPr>
      <w:r w:rsidRPr="002B654D">
        <w:rPr>
          <w:rFonts w:hint="eastAsia"/>
          <w:color w:val="auto"/>
        </w:rPr>
        <w:t>条文说明</w:t>
      </w:r>
    </w:p>
    <w:p w:rsidR="00521D25" w:rsidRPr="002B654D" w:rsidRDefault="00521D25" w:rsidP="00521D25">
      <w:pPr>
        <w:pStyle w:val="aa"/>
        <w:ind w:firstLine="480"/>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轨道铺设</w:t>
      </w:r>
      <w:proofErr w:type="gramStart"/>
      <w:r w:rsidRPr="002B654D">
        <w:rPr>
          <w:rFonts w:hint="eastAsia"/>
          <w:color w:val="auto"/>
        </w:rPr>
        <w:t>宜建立无砟</w:t>
      </w:r>
      <w:proofErr w:type="gramEnd"/>
      <w:r w:rsidRPr="002B654D">
        <w:rPr>
          <w:rFonts w:hint="eastAsia"/>
          <w:color w:val="auto"/>
        </w:rPr>
        <w:t>轨道施工信息化平台，实现施工关键工序数据的收集、存储、管理、查询等功能。</w:t>
      </w:r>
    </w:p>
    <w:p w:rsidR="00521D25" w:rsidRPr="002B654D" w:rsidRDefault="00521D25" w:rsidP="00521D25">
      <w:pPr>
        <w:pStyle w:val="aa"/>
        <w:ind w:firstLine="480"/>
        <w:rPr>
          <w:color w:val="auto"/>
        </w:rPr>
      </w:pPr>
      <w:r w:rsidRPr="002B654D">
        <w:rPr>
          <w:rFonts w:hint="eastAsia"/>
          <w:color w:val="auto"/>
        </w:rPr>
        <w:t>底座施工阶段应实现底座放样的自动化测量和数据上传、实现底座施工报验、审批、验收等环节管理信息化、实现底座施工进度和偏差管理信息化。</w:t>
      </w:r>
    </w:p>
    <w:p w:rsidR="00521D25" w:rsidRPr="002B654D" w:rsidRDefault="00521D25" w:rsidP="00521D25">
      <w:pPr>
        <w:pStyle w:val="aa"/>
        <w:ind w:firstLine="480"/>
        <w:rPr>
          <w:color w:val="auto"/>
        </w:rPr>
      </w:pPr>
      <w:r w:rsidRPr="002B654D">
        <w:rPr>
          <w:rFonts w:hint="eastAsia"/>
          <w:color w:val="auto"/>
        </w:rPr>
        <w:t>底座施工报验与审批信息化模块中，应包含报表的录入、上传、审批、查看、下载等功能。</w:t>
      </w:r>
    </w:p>
    <w:p w:rsidR="00521D25" w:rsidRPr="002B654D" w:rsidRDefault="00521D25" w:rsidP="00521D25">
      <w:pPr>
        <w:pStyle w:val="aa"/>
        <w:ind w:firstLine="480"/>
        <w:rPr>
          <w:color w:val="auto"/>
        </w:rPr>
      </w:pPr>
      <w:r w:rsidRPr="002B654D">
        <w:rPr>
          <w:rFonts w:hint="eastAsia"/>
          <w:color w:val="auto"/>
        </w:rPr>
        <w:t>底座施工报验与审批信息化报表宜包含以下内容：</w:t>
      </w:r>
    </w:p>
    <w:p w:rsidR="00521D25" w:rsidRPr="002B654D" w:rsidRDefault="00521D25" w:rsidP="00521D25">
      <w:pPr>
        <w:pStyle w:val="aa"/>
        <w:ind w:firstLine="480"/>
        <w:rPr>
          <w:color w:val="auto"/>
        </w:rPr>
      </w:pPr>
      <w:r w:rsidRPr="002B654D">
        <w:rPr>
          <w:rFonts w:hint="eastAsia"/>
          <w:color w:val="auto"/>
        </w:rPr>
        <w:t>（</w:t>
      </w:r>
      <w:r w:rsidRPr="002B654D">
        <w:rPr>
          <w:rFonts w:hint="eastAsia"/>
          <w:color w:val="auto"/>
        </w:rPr>
        <w:t>1</w:t>
      </w:r>
      <w:r w:rsidRPr="002B654D">
        <w:rPr>
          <w:rFonts w:hint="eastAsia"/>
          <w:color w:val="auto"/>
        </w:rPr>
        <w:t>）各工序底座模板质量验收记录表；</w:t>
      </w:r>
    </w:p>
    <w:p w:rsidR="00521D25" w:rsidRPr="002B654D" w:rsidRDefault="00521D25" w:rsidP="00521D25">
      <w:pPr>
        <w:pStyle w:val="aa"/>
        <w:ind w:firstLine="480"/>
        <w:rPr>
          <w:color w:val="auto"/>
        </w:rPr>
      </w:pPr>
      <w:r w:rsidRPr="002B654D">
        <w:rPr>
          <w:rFonts w:hint="eastAsia"/>
          <w:color w:val="auto"/>
        </w:rPr>
        <w:t>（</w:t>
      </w:r>
      <w:r w:rsidRPr="002B654D">
        <w:rPr>
          <w:rFonts w:hint="eastAsia"/>
          <w:color w:val="auto"/>
        </w:rPr>
        <w:t>2</w:t>
      </w:r>
      <w:r w:rsidRPr="002B654D">
        <w:rPr>
          <w:rFonts w:hint="eastAsia"/>
          <w:color w:val="auto"/>
        </w:rPr>
        <w:t>）各工序底座钢筋质量验收记录表；</w:t>
      </w:r>
    </w:p>
    <w:p w:rsidR="00521D25" w:rsidRPr="002B654D" w:rsidRDefault="00521D25" w:rsidP="00521D25">
      <w:pPr>
        <w:pStyle w:val="aa"/>
        <w:ind w:firstLine="480"/>
        <w:rPr>
          <w:color w:val="auto"/>
        </w:rPr>
      </w:pPr>
      <w:r w:rsidRPr="002B654D">
        <w:rPr>
          <w:rFonts w:hint="eastAsia"/>
          <w:color w:val="auto"/>
        </w:rPr>
        <w:t>（</w:t>
      </w:r>
      <w:r w:rsidRPr="002B654D">
        <w:rPr>
          <w:rFonts w:hint="eastAsia"/>
          <w:color w:val="auto"/>
        </w:rPr>
        <w:t>3</w:t>
      </w:r>
      <w:r w:rsidRPr="002B654D">
        <w:rPr>
          <w:rFonts w:hint="eastAsia"/>
          <w:color w:val="auto"/>
        </w:rPr>
        <w:t>）各工序底座混凝土质量验收记录表；</w:t>
      </w:r>
    </w:p>
    <w:p w:rsidR="00521D25" w:rsidRPr="002B654D" w:rsidRDefault="00521D25" w:rsidP="00521D25">
      <w:pPr>
        <w:pStyle w:val="aa"/>
        <w:ind w:firstLine="480"/>
        <w:rPr>
          <w:color w:val="auto"/>
        </w:rPr>
      </w:pPr>
      <w:r w:rsidRPr="002B654D">
        <w:rPr>
          <w:rFonts w:hint="eastAsia"/>
          <w:color w:val="auto"/>
        </w:rPr>
        <w:t>（</w:t>
      </w:r>
      <w:r w:rsidRPr="002B654D">
        <w:rPr>
          <w:rFonts w:hint="eastAsia"/>
          <w:color w:val="auto"/>
        </w:rPr>
        <w:t>4</w:t>
      </w:r>
      <w:r w:rsidRPr="002B654D">
        <w:rPr>
          <w:rFonts w:hint="eastAsia"/>
          <w:color w:val="auto"/>
        </w:rPr>
        <w:t>）伸缩缝填缝质量验收记录表；</w:t>
      </w:r>
    </w:p>
    <w:p w:rsidR="00521D25" w:rsidRPr="002B654D" w:rsidRDefault="00521D25" w:rsidP="00521D25">
      <w:pPr>
        <w:pStyle w:val="aa"/>
        <w:ind w:firstLine="480"/>
        <w:rPr>
          <w:color w:val="auto"/>
        </w:rPr>
      </w:pPr>
      <w:r w:rsidRPr="002B654D">
        <w:rPr>
          <w:rFonts w:hint="eastAsia"/>
          <w:color w:val="auto"/>
        </w:rPr>
        <w:t>（</w:t>
      </w:r>
      <w:r w:rsidRPr="002B654D">
        <w:rPr>
          <w:rFonts w:hint="eastAsia"/>
          <w:color w:val="auto"/>
        </w:rPr>
        <w:t>5</w:t>
      </w:r>
      <w:r w:rsidRPr="002B654D">
        <w:rPr>
          <w:rFonts w:hint="eastAsia"/>
          <w:color w:val="auto"/>
        </w:rPr>
        <w:t>）隔离层和弹性垫层质量验收记录表。</w:t>
      </w:r>
    </w:p>
    <w:p w:rsidR="00521D25" w:rsidRPr="002B654D" w:rsidRDefault="00521D25" w:rsidP="00521D25">
      <w:pPr>
        <w:pStyle w:val="aa"/>
        <w:ind w:firstLine="480"/>
        <w:rPr>
          <w:color w:val="auto"/>
        </w:rPr>
      </w:pPr>
      <w:r w:rsidRPr="002B654D">
        <w:rPr>
          <w:color w:val="auto"/>
        </w:rPr>
        <w:t>CRTSIII</w:t>
      </w:r>
      <w:r w:rsidRPr="002B654D">
        <w:rPr>
          <w:color w:val="auto"/>
        </w:rPr>
        <w:t>型</w:t>
      </w:r>
      <w:r w:rsidRPr="002B654D">
        <w:rPr>
          <w:rFonts w:hint="eastAsia"/>
          <w:color w:val="auto"/>
        </w:rPr>
        <w:t>轨道</w:t>
      </w:r>
      <w:proofErr w:type="gramStart"/>
      <w:r w:rsidRPr="002B654D">
        <w:rPr>
          <w:rFonts w:hint="eastAsia"/>
          <w:color w:val="auto"/>
        </w:rPr>
        <w:t>板粗铺</w:t>
      </w:r>
      <w:proofErr w:type="gramEnd"/>
      <w:r w:rsidRPr="002B654D">
        <w:rPr>
          <w:rFonts w:hint="eastAsia"/>
          <w:color w:val="auto"/>
        </w:rPr>
        <w:t>时，采用轨道</w:t>
      </w:r>
      <w:proofErr w:type="gramStart"/>
      <w:r w:rsidRPr="002B654D">
        <w:rPr>
          <w:rFonts w:hint="eastAsia"/>
          <w:color w:val="auto"/>
        </w:rPr>
        <w:t>板粗铺</w:t>
      </w:r>
      <w:proofErr w:type="gramEnd"/>
      <w:r w:rsidRPr="002B654D">
        <w:rPr>
          <w:rFonts w:hint="eastAsia"/>
          <w:color w:val="auto"/>
        </w:rPr>
        <w:t>放样软件，基于轨道板数字化设计成果进行边线放样，实现信息化上传。</w:t>
      </w:r>
      <w:r w:rsidRPr="002B654D">
        <w:rPr>
          <w:color w:val="auto"/>
        </w:rPr>
        <w:t>CRTSIII</w:t>
      </w:r>
      <w:r w:rsidRPr="002B654D">
        <w:rPr>
          <w:color w:val="auto"/>
        </w:rPr>
        <w:t>型</w:t>
      </w:r>
      <w:proofErr w:type="gramStart"/>
      <w:r w:rsidRPr="002B654D">
        <w:rPr>
          <w:rFonts w:hint="eastAsia"/>
          <w:color w:val="auto"/>
        </w:rPr>
        <w:t>轨道板精调</w:t>
      </w:r>
      <w:proofErr w:type="gramEnd"/>
      <w:r w:rsidRPr="002B654D">
        <w:rPr>
          <w:rFonts w:hint="eastAsia"/>
          <w:color w:val="auto"/>
        </w:rPr>
        <w:t>时，采用专用的</w:t>
      </w:r>
      <w:proofErr w:type="gramStart"/>
      <w:r w:rsidRPr="002B654D">
        <w:rPr>
          <w:rFonts w:hint="eastAsia"/>
          <w:color w:val="auto"/>
        </w:rPr>
        <w:t>轨道板精调</w:t>
      </w:r>
      <w:proofErr w:type="gramEnd"/>
      <w:r w:rsidRPr="002B654D">
        <w:rPr>
          <w:rFonts w:hint="eastAsia"/>
          <w:color w:val="auto"/>
        </w:rPr>
        <w:t>软件进行测量并指导精调，结果实现信息化上传。长钢轨精调阶段，应实现轨道几何形位检测数据的信息化上传。</w:t>
      </w:r>
    </w:p>
    <w:p w:rsidR="00521D25" w:rsidRPr="002B654D" w:rsidRDefault="00521D25" w:rsidP="00521D25">
      <w:pPr>
        <w:pStyle w:val="2"/>
        <w:spacing w:before="312" w:after="312"/>
        <w:rPr>
          <w:color w:val="auto"/>
        </w:rPr>
      </w:pPr>
      <w:bookmarkStart w:id="122" w:name="_Toc102915527"/>
      <w:bookmarkStart w:id="123" w:name="_Toc121471819"/>
      <w:r w:rsidRPr="002B654D">
        <w:rPr>
          <w:rFonts w:hint="eastAsia"/>
          <w:color w:val="auto"/>
        </w:rPr>
        <w:lastRenderedPageBreak/>
        <w:t>精密测量</w:t>
      </w:r>
      <w:bookmarkEnd w:id="122"/>
      <w:bookmarkEnd w:id="123"/>
    </w:p>
    <w:p w:rsidR="00521D25" w:rsidRPr="002B654D" w:rsidRDefault="00521D25" w:rsidP="009A20A8">
      <w:pPr>
        <w:pStyle w:val="3"/>
        <w:rPr>
          <w:color w:val="auto"/>
        </w:rPr>
      </w:pPr>
      <w:r w:rsidRPr="002B654D">
        <w:rPr>
          <w:rFonts w:hint="eastAsia"/>
          <w:color w:val="auto"/>
        </w:rPr>
        <w:t>当大跨斜拉桥主桥总长度大于</w:t>
      </w:r>
      <w:r w:rsidRPr="002B654D">
        <w:rPr>
          <w:rFonts w:hint="eastAsia"/>
          <w:color w:val="auto"/>
        </w:rPr>
        <w:t>6</w:t>
      </w:r>
      <w:r w:rsidRPr="002B654D">
        <w:rPr>
          <w:color w:val="auto"/>
        </w:rPr>
        <w:t>00</w:t>
      </w:r>
      <w:r w:rsidRPr="002B654D">
        <w:rPr>
          <w:rFonts w:hint="eastAsia"/>
          <w:color w:val="auto"/>
        </w:rPr>
        <w:t>m</w:t>
      </w:r>
      <w:r w:rsidRPr="002B654D">
        <w:rPr>
          <w:rFonts w:hint="eastAsia"/>
          <w:color w:val="auto"/>
        </w:rPr>
        <w:t>时，应建立主桥</w:t>
      </w:r>
      <w:r w:rsidRPr="002B654D">
        <w:rPr>
          <w:rFonts w:hint="eastAsia"/>
          <w:color w:val="auto"/>
        </w:rPr>
        <w:t>CPII</w:t>
      </w:r>
      <w:r w:rsidRPr="002B654D">
        <w:rPr>
          <w:rFonts w:hint="eastAsia"/>
          <w:color w:val="auto"/>
        </w:rPr>
        <w:t>控制网。</w:t>
      </w:r>
      <w:r w:rsidR="004A524A" w:rsidRPr="002B654D">
        <w:rPr>
          <w:rFonts w:hint="eastAsia"/>
          <w:color w:val="auto"/>
        </w:rPr>
        <w:t>索塔</w:t>
      </w:r>
      <w:r w:rsidRPr="002B654D">
        <w:rPr>
          <w:rFonts w:hint="eastAsia"/>
          <w:color w:val="auto"/>
        </w:rPr>
        <w:t>内侧应采用</w:t>
      </w:r>
      <w:proofErr w:type="spellStart"/>
      <w:r w:rsidRPr="002B654D">
        <w:rPr>
          <w:rFonts w:hint="eastAsia"/>
          <w:color w:val="auto"/>
        </w:rPr>
        <w:t>CP</w:t>
      </w:r>
      <w:r w:rsidRPr="002B654D">
        <w:rPr>
          <w:color w:val="auto"/>
        </w:rPr>
        <w:t>Ⅲ</w:t>
      </w:r>
      <w:proofErr w:type="spellEnd"/>
      <w:r w:rsidRPr="002B654D">
        <w:rPr>
          <w:rFonts w:hint="eastAsia"/>
          <w:color w:val="auto"/>
        </w:rPr>
        <w:t>控制点强制对中标志成对埋设</w:t>
      </w:r>
      <w:r w:rsidRPr="002B654D">
        <w:rPr>
          <w:rFonts w:hint="eastAsia"/>
          <w:color w:val="auto"/>
        </w:rPr>
        <w:t>CPII</w:t>
      </w:r>
      <w:r w:rsidRPr="002B654D">
        <w:rPr>
          <w:rFonts w:hint="eastAsia"/>
          <w:color w:val="auto"/>
        </w:rPr>
        <w:t>控制点，并与</w:t>
      </w:r>
      <w:proofErr w:type="spellStart"/>
      <w:r w:rsidRPr="002B654D">
        <w:rPr>
          <w:rFonts w:hint="eastAsia"/>
          <w:color w:val="auto"/>
        </w:rPr>
        <w:t>CP</w:t>
      </w:r>
      <w:r w:rsidRPr="002B654D">
        <w:rPr>
          <w:color w:val="auto"/>
        </w:rPr>
        <w:t>Ⅲ</w:t>
      </w:r>
      <w:proofErr w:type="spellEnd"/>
      <w:r w:rsidRPr="002B654D">
        <w:rPr>
          <w:rFonts w:hint="eastAsia"/>
          <w:color w:val="auto"/>
        </w:rPr>
        <w:t>控制点共点。</w:t>
      </w:r>
    </w:p>
    <w:p w:rsidR="00521D25" w:rsidRPr="002B654D" w:rsidRDefault="00521D25" w:rsidP="009A20A8">
      <w:pPr>
        <w:pStyle w:val="3"/>
        <w:rPr>
          <w:color w:val="auto"/>
        </w:rPr>
      </w:pPr>
      <w:r w:rsidRPr="002B654D">
        <w:rPr>
          <w:rFonts w:hint="eastAsia"/>
          <w:color w:val="auto"/>
        </w:rPr>
        <w:t>主桥</w:t>
      </w:r>
      <w:r w:rsidRPr="002B654D">
        <w:rPr>
          <w:rFonts w:hint="eastAsia"/>
          <w:color w:val="auto"/>
        </w:rPr>
        <w:t>CPII</w:t>
      </w:r>
      <w:r w:rsidRPr="002B654D">
        <w:rPr>
          <w:rFonts w:hint="eastAsia"/>
          <w:color w:val="auto"/>
        </w:rPr>
        <w:t>控制网测量应采用自由测站和导线测量结合的方法测量，相关技术要求应满足现行《高速铁路工程测量规范》</w:t>
      </w:r>
      <w:r w:rsidRPr="002B654D">
        <w:rPr>
          <w:rFonts w:hint="eastAsia"/>
          <w:color w:val="auto"/>
        </w:rPr>
        <w:t>TB</w:t>
      </w:r>
      <w:r w:rsidRPr="002B654D">
        <w:rPr>
          <w:color w:val="auto"/>
        </w:rPr>
        <w:t xml:space="preserve"> 10601</w:t>
      </w:r>
      <w:r w:rsidRPr="002B654D">
        <w:rPr>
          <w:rFonts w:hint="eastAsia"/>
          <w:color w:val="auto"/>
        </w:rPr>
        <w:t>的规定。</w:t>
      </w:r>
    </w:p>
    <w:p w:rsidR="00521D25" w:rsidRPr="002B654D" w:rsidRDefault="00521D25" w:rsidP="009A20A8">
      <w:pPr>
        <w:pStyle w:val="3"/>
        <w:rPr>
          <w:color w:val="auto"/>
        </w:rPr>
      </w:pPr>
      <w:proofErr w:type="spellStart"/>
      <w:r w:rsidRPr="002B654D">
        <w:rPr>
          <w:rFonts w:hint="eastAsia"/>
          <w:color w:val="auto"/>
        </w:rPr>
        <w:t>CP</w:t>
      </w:r>
      <w:r w:rsidRPr="002B654D">
        <w:rPr>
          <w:rFonts w:cs="Times New Roman"/>
          <w:color w:val="auto"/>
        </w:rPr>
        <w:t>Ⅲ</w:t>
      </w:r>
      <w:proofErr w:type="spellEnd"/>
      <w:r w:rsidRPr="002B654D">
        <w:rPr>
          <w:rFonts w:hint="eastAsia"/>
          <w:color w:val="auto"/>
        </w:rPr>
        <w:t>控制网应在线下工程竣工和工后沉降满足要求后施测，</w:t>
      </w:r>
      <w:proofErr w:type="spellStart"/>
      <w:r w:rsidRPr="002B654D">
        <w:rPr>
          <w:rFonts w:hint="eastAsia"/>
          <w:color w:val="auto"/>
        </w:rPr>
        <w:t>CP</w:t>
      </w:r>
      <w:r w:rsidRPr="002B654D">
        <w:rPr>
          <w:rFonts w:cs="Times New Roman"/>
          <w:color w:val="auto"/>
        </w:rPr>
        <w:t>Ⅲ</w:t>
      </w:r>
      <w:proofErr w:type="spellEnd"/>
      <w:r w:rsidRPr="002B654D">
        <w:rPr>
          <w:rFonts w:hint="eastAsia"/>
          <w:color w:val="auto"/>
        </w:rPr>
        <w:t>控制网测量前应对全线</w:t>
      </w:r>
      <w:proofErr w:type="spellStart"/>
      <w:r w:rsidRPr="002B654D">
        <w:rPr>
          <w:rFonts w:hint="eastAsia"/>
          <w:color w:val="auto"/>
        </w:rPr>
        <w:t>CP</w:t>
      </w:r>
      <w:r w:rsidRPr="002B654D">
        <w:rPr>
          <w:rFonts w:cs="Times New Roman"/>
          <w:color w:val="auto"/>
        </w:rPr>
        <w:t>Ⅰ</w:t>
      </w:r>
      <w:proofErr w:type="spellEnd"/>
      <w:r w:rsidRPr="002B654D">
        <w:rPr>
          <w:rFonts w:hint="eastAsia"/>
          <w:color w:val="auto"/>
        </w:rPr>
        <w:t>、</w:t>
      </w:r>
      <w:proofErr w:type="spellStart"/>
      <w:r w:rsidRPr="002B654D">
        <w:rPr>
          <w:rFonts w:hint="eastAsia"/>
          <w:color w:val="auto"/>
        </w:rPr>
        <w:t>CP</w:t>
      </w:r>
      <w:r w:rsidRPr="002B654D">
        <w:rPr>
          <w:rFonts w:cs="Times New Roman"/>
          <w:color w:val="auto"/>
        </w:rPr>
        <w:t>Ⅱ</w:t>
      </w:r>
      <w:proofErr w:type="spellEnd"/>
      <w:r w:rsidRPr="002B654D">
        <w:rPr>
          <w:rFonts w:cs="Times New Roman" w:hint="eastAsia"/>
          <w:color w:val="auto"/>
        </w:rPr>
        <w:t>和线路水准基点</w:t>
      </w:r>
      <w:r w:rsidRPr="002B654D">
        <w:rPr>
          <w:rFonts w:hint="eastAsia"/>
          <w:color w:val="auto"/>
        </w:rPr>
        <w:t>控制网进行复测，并基于复测后合格的</w:t>
      </w:r>
      <w:proofErr w:type="spellStart"/>
      <w:r w:rsidRPr="002B654D">
        <w:rPr>
          <w:rFonts w:hint="eastAsia"/>
          <w:color w:val="auto"/>
        </w:rPr>
        <w:t>CP</w:t>
      </w:r>
      <w:r w:rsidRPr="002B654D">
        <w:rPr>
          <w:rFonts w:cs="Times New Roman"/>
          <w:color w:val="auto"/>
        </w:rPr>
        <w:t>Ⅰ</w:t>
      </w:r>
      <w:proofErr w:type="spellEnd"/>
      <w:r w:rsidRPr="002B654D">
        <w:rPr>
          <w:rFonts w:hint="eastAsia"/>
          <w:color w:val="auto"/>
        </w:rPr>
        <w:t>、</w:t>
      </w:r>
      <w:proofErr w:type="spellStart"/>
      <w:r w:rsidRPr="002B654D">
        <w:rPr>
          <w:rFonts w:hint="eastAsia"/>
          <w:color w:val="auto"/>
        </w:rPr>
        <w:t>CP</w:t>
      </w:r>
      <w:r w:rsidRPr="002B654D">
        <w:rPr>
          <w:rFonts w:cs="Times New Roman"/>
          <w:color w:val="auto"/>
        </w:rPr>
        <w:t>Ⅱ</w:t>
      </w:r>
      <w:proofErr w:type="spellEnd"/>
      <w:r w:rsidRPr="002B654D">
        <w:rPr>
          <w:rFonts w:cs="Times New Roman" w:hint="eastAsia"/>
          <w:color w:val="auto"/>
        </w:rPr>
        <w:t>和线路水准基点</w:t>
      </w:r>
      <w:r w:rsidRPr="002B654D">
        <w:rPr>
          <w:rFonts w:hint="eastAsia"/>
          <w:color w:val="auto"/>
        </w:rPr>
        <w:t>控制网进行</w:t>
      </w:r>
      <w:proofErr w:type="spellStart"/>
      <w:r w:rsidRPr="002B654D">
        <w:rPr>
          <w:rFonts w:hint="eastAsia"/>
          <w:color w:val="auto"/>
        </w:rPr>
        <w:t>CP</w:t>
      </w:r>
      <w:r w:rsidRPr="002B654D">
        <w:rPr>
          <w:rFonts w:cs="Times New Roman"/>
          <w:color w:val="auto"/>
        </w:rPr>
        <w:t>Ⅲ</w:t>
      </w:r>
      <w:proofErr w:type="spellEnd"/>
      <w:proofErr w:type="gramStart"/>
      <w:r w:rsidRPr="002B654D">
        <w:rPr>
          <w:rFonts w:hint="eastAsia"/>
          <w:color w:val="auto"/>
        </w:rPr>
        <w:t>控制网测设</w:t>
      </w:r>
      <w:proofErr w:type="gramEnd"/>
      <w:r w:rsidRPr="002B654D">
        <w:rPr>
          <w:rFonts w:hint="eastAsia"/>
          <w:color w:val="auto"/>
        </w:rPr>
        <w:t>。</w:t>
      </w:r>
    </w:p>
    <w:p w:rsidR="00521D25" w:rsidRPr="002B654D" w:rsidRDefault="00521D25" w:rsidP="009A20A8">
      <w:pPr>
        <w:pStyle w:val="3"/>
        <w:rPr>
          <w:color w:val="auto"/>
        </w:rPr>
      </w:pPr>
      <w:proofErr w:type="spellStart"/>
      <w:r w:rsidRPr="002B654D">
        <w:rPr>
          <w:color w:val="auto"/>
        </w:rPr>
        <w:t>CPⅢ</w:t>
      </w:r>
      <w:proofErr w:type="spellEnd"/>
      <w:r w:rsidRPr="002B654D">
        <w:rPr>
          <w:color w:val="auto"/>
        </w:rPr>
        <w:t>控制点</w:t>
      </w:r>
      <w:r w:rsidRPr="002B654D">
        <w:rPr>
          <w:rFonts w:hint="eastAsia"/>
          <w:color w:val="auto"/>
        </w:rPr>
        <w:t>布设应满足下列要求：</w:t>
      </w:r>
    </w:p>
    <w:p w:rsidR="00521D25" w:rsidRPr="002B654D" w:rsidRDefault="00521D25" w:rsidP="00521D25">
      <w:pPr>
        <w:pStyle w:val="ac"/>
        <w:ind w:firstLine="482"/>
      </w:pPr>
      <w:r w:rsidRPr="002B654D">
        <w:rPr>
          <w:rFonts w:hint="eastAsia"/>
          <w:b/>
          <w:bCs/>
        </w:rPr>
        <w:t>1</w:t>
      </w:r>
      <w:r w:rsidRPr="002B654D">
        <w:t>控制点应设置强制对中标志，标志连接件的</w:t>
      </w:r>
      <w:r w:rsidRPr="002B654D">
        <w:rPr>
          <w:rFonts w:hint="eastAsia"/>
        </w:rPr>
        <w:t>相关要求应满足现行《高速铁路工程测量规范》</w:t>
      </w:r>
      <w:r w:rsidRPr="002B654D">
        <w:rPr>
          <w:rFonts w:hint="eastAsia"/>
        </w:rPr>
        <w:t>TB</w:t>
      </w:r>
      <w:r w:rsidRPr="002B654D">
        <w:t xml:space="preserve"> 10601</w:t>
      </w:r>
      <w:r w:rsidRPr="002B654D">
        <w:rPr>
          <w:rFonts w:hint="eastAsia"/>
        </w:rPr>
        <w:t>的规定，并</w:t>
      </w:r>
      <w:r w:rsidRPr="002B654D">
        <w:t>采用</w:t>
      </w:r>
      <w:r w:rsidRPr="002B654D">
        <w:rPr>
          <w:rFonts w:hint="eastAsia"/>
        </w:rPr>
        <w:t>所在线路</w:t>
      </w:r>
      <w:r w:rsidRPr="002B654D">
        <w:t>统一规格的</w:t>
      </w:r>
      <w:proofErr w:type="spellStart"/>
      <w:r w:rsidRPr="002B654D">
        <w:t>CPⅢ</w:t>
      </w:r>
      <w:proofErr w:type="spellEnd"/>
      <w:r w:rsidRPr="002B654D">
        <w:t>棱镜组件。</w:t>
      </w:r>
    </w:p>
    <w:p w:rsidR="00521D25" w:rsidRPr="002B654D" w:rsidRDefault="00521D25" w:rsidP="00521D25">
      <w:pPr>
        <w:pStyle w:val="ac"/>
        <w:ind w:firstLine="482"/>
      </w:pPr>
      <w:r w:rsidRPr="002B654D">
        <w:rPr>
          <w:rFonts w:hint="eastAsia"/>
          <w:b/>
          <w:bCs/>
        </w:rPr>
        <w:t>2</w:t>
      </w:r>
      <w:r w:rsidR="004A524A" w:rsidRPr="002B654D">
        <w:rPr>
          <w:rFonts w:hint="eastAsia"/>
        </w:rPr>
        <w:t>索塔</w:t>
      </w:r>
      <w:r w:rsidRPr="002B654D">
        <w:rPr>
          <w:rFonts w:hint="eastAsia"/>
        </w:rPr>
        <w:t>内侧、</w:t>
      </w:r>
      <w:proofErr w:type="gramStart"/>
      <w:r w:rsidRPr="002B654D">
        <w:rPr>
          <w:rFonts w:hint="eastAsia"/>
        </w:rPr>
        <w:t>主梁跨中应</w:t>
      </w:r>
      <w:proofErr w:type="gramEnd"/>
      <w:r w:rsidRPr="002B654D">
        <w:rPr>
          <w:rFonts w:hint="eastAsia"/>
        </w:rPr>
        <w:t>布设控制点，主桥沿线路两侧</w:t>
      </w:r>
      <w:r w:rsidR="00E54F56" w:rsidRPr="002B654D">
        <w:rPr>
          <w:rFonts w:hint="eastAsia"/>
        </w:rPr>
        <w:t>在防护</w:t>
      </w:r>
      <w:r w:rsidRPr="002B654D">
        <w:rPr>
          <w:rFonts w:hint="eastAsia"/>
        </w:rPr>
        <w:t>墙</w:t>
      </w:r>
      <w:r w:rsidR="00E54F56" w:rsidRPr="002B654D">
        <w:rPr>
          <w:rFonts w:hint="eastAsia"/>
        </w:rPr>
        <w:t>上</w:t>
      </w:r>
      <w:r w:rsidRPr="002B654D">
        <w:rPr>
          <w:rFonts w:hint="eastAsia"/>
        </w:rPr>
        <w:t>应每</w:t>
      </w:r>
      <w:r w:rsidR="00E54F56" w:rsidRPr="002B654D">
        <w:rPr>
          <w:rFonts w:hint="eastAsia"/>
        </w:rPr>
        <w:t>隔</w:t>
      </w:r>
      <w:r w:rsidRPr="002B654D">
        <w:rPr>
          <w:rFonts w:hint="eastAsia"/>
        </w:rPr>
        <w:t>5</w:t>
      </w:r>
      <w:r w:rsidRPr="002B654D">
        <w:t>0</w:t>
      </w:r>
      <w:r w:rsidRPr="002B654D">
        <w:rPr>
          <w:rFonts w:hint="eastAsia"/>
        </w:rPr>
        <w:t>～</w:t>
      </w:r>
      <w:r w:rsidRPr="002B654D">
        <w:t>80</w:t>
      </w:r>
      <w:r w:rsidRPr="002B654D">
        <w:rPr>
          <w:rFonts w:hint="eastAsia"/>
        </w:rPr>
        <w:t>m</w:t>
      </w:r>
      <w:r w:rsidRPr="002B654D">
        <w:rPr>
          <w:rFonts w:hint="eastAsia"/>
        </w:rPr>
        <w:t>成对布设控制点。</w:t>
      </w:r>
    </w:p>
    <w:p w:rsidR="00521D25" w:rsidRPr="002B654D" w:rsidRDefault="00521D25" w:rsidP="00521D25">
      <w:pPr>
        <w:pStyle w:val="12"/>
        <w:rPr>
          <w:color w:val="auto"/>
        </w:rPr>
      </w:pPr>
      <w:r w:rsidRPr="002B654D">
        <w:rPr>
          <w:rFonts w:hint="eastAsia"/>
          <w:color w:val="auto"/>
        </w:rPr>
        <w:t>条文说明</w:t>
      </w:r>
    </w:p>
    <w:p w:rsidR="00521D25" w:rsidRPr="002B654D" w:rsidRDefault="00521D25" w:rsidP="00521D25">
      <w:pPr>
        <w:pStyle w:val="aa"/>
        <w:ind w:firstLine="480"/>
        <w:rPr>
          <w:color w:val="auto"/>
        </w:rPr>
      </w:pPr>
      <w:r w:rsidRPr="002B654D">
        <w:rPr>
          <w:rFonts w:hint="eastAsia"/>
          <w:color w:val="auto"/>
        </w:rPr>
        <w:t>根据大跨斜拉桥整体结构特点，合理调整</w:t>
      </w:r>
      <w:r w:rsidRPr="002B654D">
        <w:rPr>
          <w:rFonts w:hint="eastAsia"/>
          <w:color w:val="auto"/>
        </w:rPr>
        <w:t>CPIII</w:t>
      </w:r>
      <w:r w:rsidRPr="002B654D">
        <w:rPr>
          <w:rFonts w:hint="eastAsia"/>
          <w:color w:val="auto"/>
        </w:rPr>
        <w:t>控制点纵向间距，尽量使主梁上各</w:t>
      </w:r>
      <w:r w:rsidRPr="002B654D">
        <w:rPr>
          <w:rFonts w:hint="eastAsia"/>
          <w:color w:val="auto"/>
        </w:rPr>
        <w:t>CPIII</w:t>
      </w:r>
      <w:r w:rsidRPr="002B654D">
        <w:rPr>
          <w:rFonts w:hint="eastAsia"/>
          <w:color w:val="auto"/>
        </w:rPr>
        <w:t>控制点布设在横向、纵向或竖向相对稳定的位置（</w:t>
      </w:r>
      <w:proofErr w:type="gramStart"/>
      <w:r w:rsidRPr="002B654D">
        <w:rPr>
          <w:rFonts w:hint="eastAsia"/>
          <w:color w:val="auto"/>
        </w:rPr>
        <w:t>边墩及辅助墩</w:t>
      </w:r>
      <w:proofErr w:type="gramEnd"/>
      <w:r w:rsidRPr="002B654D">
        <w:rPr>
          <w:rFonts w:hint="eastAsia"/>
          <w:color w:val="auto"/>
        </w:rPr>
        <w:t>顶部的主梁），不稳定位置的选择在能更好反应主梁结构变形规律的位置（跨中）</w:t>
      </w:r>
      <w:r w:rsidRPr="002B654D">
        <w:rPr>
          <w:color w:val="auto"/>
        </w:rPr>
        <w:t>。</w:t>
      </w:r>
    </w:p>
    <w:p w:rsidR="00521D25" w:rsidRPr="002B654D" w:rsidRDefault="00521D25" w:rsidP="009A20A8">
      <w:pPr>
        <w:pStyle w:val="3"/>
        <w:rPr>
          <w:color w:val="auto"/>
        </w:rPr>
      </w:pPr>
      <w:r w:rsidRPr="002B654D">
        <w:rPr>
          <w:rFonts w:hint="eastAsia"/>
          <w:color w:val="auto"/>
        </w:rPr>
        <w:t>各</w:t>
      </w:r>
      <w:proofErr w:type="spellStart"/>
      <w:r w:rsidRPr="002B654D">
        <w:rPr>
          <w:rFonts w:hint="eastAsia"/>
          <w:color w:val="auto"/>
        </w:rPr>
        <w:t>CP</w:t>
      </w:r>
      <w:r w:rsidRPr="002B654D">
        <w:rPr>
          <w:rFonts w:cs="Times New Roman"/>
          <w:color w:val="auto"/>
        </w:rPr>
        <w:t>Ⅲ</w:t>
      </w:r>
      <w:proofErr w:type="spellEnd"/>
      <w:r w:rsidRPr="002B654D">
        <w:rPr>
          <w:rFonts w:hint="eastAsia"/>
          <w:color w:val="auto"/>
        </w:rPr>
        <w:t>控制点应在轨道工程各施工阶段建立其基于外界环境因素变化量的实时平面坐标和高程预测模型，经评估和验证主梁上各</w:t>
      </w:r>
      <w:proofErr w:type="spellStart"/>
      <w:r w:rsidRPr="002B654D">
        <w:rPr>
          <w:rFonts w:hint="eastAsia"/>
          <w:color w:val="auto"/>
        </w:rPr>
        <w:t>CP</w:t>
      </w:r>
      <w:r w:rsidRPr="002B654D">
        <w:rPr>
          <w:rFonts w:cs="Times New Roman"/>
          <w:color w:val="auto"/>
        </w:rPr>
        <w:t>Ⅲ</w:t>
      </w:r>
      <w:proofErr w:type="spellEnd"/>
      <w:r w:rsidRPr="002B654D">
        <w:rPr>
          <w:rFonts w:hint="eastAsia"/>
          <w:color w:val="auto"/>
        </w:rPr>
        <w:t>控制点使用预测模型计算的实时平面坐标和高程</w:t>
      </w:r>
      <w:r w:rsidR="00E54F56" w:rsidRPr="002B654D">
        <w:rPr>
          <w:rFonts w:hint="eastAsia"/>
          <w:color w:val="auto"/>
        </w:rPr>
        <w:t>，</w:t>
      </w:r>
      <w:r w:rsidRPr="002B654D">
        <w:rPr>
          <w:rFonts w:hint="eastAsia"/>
          <w:color w:val="auto"/>
        </w:rPr>
        <w:t>进行自由设站的精度满足</w:t>
      </w:r>
      <w:r w:rsidR="00AD5569" w:rsidRPr="002B654D">
        <w:rPr>
          <w:rFonts w:hint="eastAsia"/>
          <w:color w:val="auto"/>
        </w:rPr>
        <w:t>表</w:t>
      </w:r>
      <w:r w:rsidR="00AD5569" w:rsidRPr="002B654D">
        <w:rPr>
          <w:rFonts w:hint="eastAsia"/>
          <w:color w:val="auto"/>
        </w:rPr>
        <w:t>7.2.5</w:t>
      </w:r>
      <w:r w:rsidRPr="002B654D">
        <w:rPr>
          <w:rFonts w:hint="eastAsia"/>
          <w:color w:val="auto"/>
        </w:rPr>
        <w:t>的要求后方可使用。</w:t>
      </w:r>
    </w:p>
    <w:p w:rsidR="00521D25" w:rsidRPr="002B654D" w:rsidRDefault="00AD5569" w:rsidP="00521D25">
      <w:pPr>
        <w:pStyle w:val="aff2"/>
        <w:keepNext/>
      </w:pPr>
      <w:bookmarkStart w:id="124" w:name="_Ref100235827"/>
      <w:r w:rsidRPr="002B654D">
        <w:rPr>
          <w:rFonts w:hint="eastAsia"/>
        </w:rPr>
        <w:t>表</w:t>
      </w:r>
      <w:r w:rsidRPr="002B654D">
        <w:rPr>
          <w:rFonts w:hint="eastAsia"/>
        </w:rPr>
        <w:t>7.2.5</w:t>
      </w:r>
      <w:bookmarkEnd w:id="124"/>
      <w:r w:rsidR="00521D25" w:rsidRPr="002B654D">
        <w:rPr>
          <w:rFonts w:hint="eastAsia"/>
        </w:rPr>
        <w:t>自由设站测量精度要求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812"/>
        <w:gridCol w:w="1812"/>
        <w:gridCol w:w="1624"/>
        <w:gridCol w:w="2054"/>
      </w:tblGrid>
      <w:tr w:rsidR="002B654D" w:rsidRPr="002B654D" w:rsidTr="001F6F43">
        <w:trPr>
          <w:trHeight w:val="397"/>
          <w:jc w:val="center"/>
        </w:trPr>
        <w:tc>
          <w:tcPr>
            <w:tcW w:w="716" w:type="pct"/>
            <w:shd w:val="clear" w:color="auto" w:fill="auto"/>
            <w:noWrap/>
            <w:vAlign w:val="center"/>
            <w:hideMark/>
          </w:tcPr>
          <w:p w:rsidR="00521D25" w:rsidRPr="002B654D" w:rsidRDefault="00521D25" w:rsidP="001F6F43">
            <w:pPr>
              <w:pStyle w:val="aff4"/>
            </w:pPr>
            <w:r w:rsidRPr="002B654D">
              <w:t>项目</w:t>
            </w:r>
          </w:p>
        </w:tc>
        <w:tc>
          <w:tcPr>
            <w:tcW w:w="1063" w:type="pct"/>
            <w:shd w:val="clear" w:color="auto" w:fill="auto"/>
            <w:noWrap/>
            <w:vAlign w:val="center"/>
            <w:hideMark/>
          </w:tcPr>
          <w:p w:rsidR="00521D25" w:rsidRPr="002B654D" w:rsidRDefault="00521D25" w:rsidP="001F6F43">
            <w:pPr>
              <w:pStyle w:val="aff4"/>
            </w:pPr>
            <w:r w:rsidRPr="002B654D">
              <w:t>X</w:t>
            </w:r>
            <w:r w:rsidRPr="002B654D">
              <w:t>坐标中误差</w:t>
            </w:r>
          </w:p>
        </w:tc>
        <w:tc>
          <w:tcPr>
            <w:tcW w:w="1063" w:type="pct"/>
            <w:shd w:val="clear" w:color="auto" w:fill="auto"/>
            <w:noWrap/>
            <w:vAlign w:val="center"/>
            <w:hideMark/>
          </w:tcPr>
          <w:p w:rsidR="00521D25" w:rsidRPr="002B654D" w:rsidRDefault="00521D25" w:rsidP="001F6F43">
            <w:pPr>
              <w:pStyle w:val="aff4"/>
            </w:pPr>
            <w:r w:rsidRPr="002B654D">
              <w:t>Y</w:t>
            </w:r>
            <w:r w:rsidRPr="002B654D">
              <w:t>坐标中误差</w:t>
            </w:r>
          </w:p>
        </w:tc>
        <w:tc>
          <w:tcPr>
            <w:tcW w:w="953" w:type="pct"/>
            <w:shd w:val="clear" w:color="auto" w:fill="auto"/>
            <w:noWrap/>
            <w:vAlign w:val="center"/>
            <w:hideMark/>
          </w:tcPr>
          <w:p w:rsidR="00521D25" w:rsidRPr="002B654D" w:rsidRDefault="00521D25" w:rsidP="001F6F43">
            <w:pPr>
              <w:pStyle w:val="aff4"/>
            </w:pPr>
            <w:r w:rsidRPr="002B654D">
              <w:rPr>
                <w:rFonts w:hint="eastAsia"/>
              </w:rPr>
              <w:t>高程</w:t>
            </w:r>
            <w:r w:rsidRPr="002B654D">
              <w:t>中误差</w:t>
            </w:r>
          </w:p>
        </w:tc>
        <w:tc>
          <w:tcPr>
            <w:tcW w:w="1205" w:type="pct"/>
            <w:shd w:val="clear" w:color="auto" w:fill="auto"/>
            <w:noWrap/>
            <w:vAlign w:val="center"/>
            <w:hideMark/>
          </w:tcPr>
          <w:p w:rsidR="00521D25" w:rsidRPr="002B654D" w:rsidRDefault="00521D25" w:rsidP="001F6F43">
            <w:pPr>
              <w:pStyle w:val="aff4"/>
            </w:pPr>
            <w:r w:rsidRPr="002B654D">
              <w:t>定向角中误差</w:t>
            </w:r>
          </w:p>
        </w:tc>
      </w:tr>
      <w:tr w:rsidR="00521D25" w:rsidRPr="002B654D" w:rsidTr="001F6F43">
        <w:trPr>
          <w:trHeight w:val="397"/>
          <w:jc w:val="center"/>
        </w:trPr>
        <w:tc>
          <w:tcPr>
            <w:tcW w:w="716" w:type="pct"/>
            <w:shd w:val="clear" w:color="auto" w:fill="auto"/>
            <w:noWrap/>
            <w:vAlign w:val="center"/>
            <w:hideMark/>
          </w:tcPr>
          <w:p w:rsidR="00521D25" w:rsidRPr="002B654D" w:rsidRDefault="00521D25" w:rsidP="001F6F43">
            <w:pPr>
              <w:pStyle w:val="aff4"/>
            </w:pPr>
            <w:r w:rsidRPr="002B654D">
              <w:t>中误差</w:t>
            </w:r>
          </w:p>
        </w:tc>
        <w:tc>
          <w:tcPr>
            <w:tcW w:w="1063" w:type="pct"/>
            <w:shd w:val="clear" w:color="auto" w:fill="auto"/>
            <w:noWrap/>
            <w:vAlign w:val="center"/>
            <w:hideMark/>
          </w:tcPr>
          <w:p w:rsidR="00521D25" w:rsidRPr="002B654D" w:rsidRDefault="00521D25" w:rsidP="001F6F43">
            <w:pPr>
              <w:pStyle w:val="aff4"/>
            </w:pPr>
            <w:r w:rsidRPr="002B654D">
              <w:t>≤0.7mm</w:t>
            </w:r>
          </w:p>
        </w:tc>
        <w:tc>
          <w:tcPr>
            <w:tcW w:w="1063" w:type="pct"/>
            <w:shd w:val="clear" w:color="auto" w:fill="auto"/>
            <w:noWrap/>
            <w:vAlign w:val="center"/>
            <w:hideMark/>
          </w:tcPr>
          <w:p w:rsidR="00521D25" w:rsidRPr="002B654D" w:rsidRDefault="00521D25" w:rsidP="001F6F43">
            <w:pPr>
              <w:pStyle w:val="aff4"/>
            </w:pPr>
            <w:r w:rsidRPr="002B654D">
              <w:t>≤0.7mm</w:t>
            </w:r>
          </w:p>
        </w:tc>
        <w:tc>
          <w:tcPr>
            <w:tcW w:w="953" w:type="pct"/>
            <w:shd w:val="clear" w:color="auto" w:fill="auto"/>
            <w:noWrap/>
            <w:vAlign w:val="center"/>
            <w:hideMark/>
          </w:tcPr>
          <w:p w:rsidR="00521D25" w:rsidRPr="002B654D" w:rsidRDefault="00521D25" w:rsidP="001F6F43">
            <w:pPr>
              <w:pStyle w:val="aff4"/>
            </w:pPr>
            <w:r w:rsidRPr="002B654D">
              <w:t>≤0.7mm</w:t>
            </w:r>
          </w:p>
        </w:tc>
        <w:tc>
          <w:tcPr>
            <w:tcW w:w="1205" w:type="pct"/>
            <w:shd w:val="clear" w:color="auto" w:fill="auto"/>
            <w:noWrap/>
            <w:vAlign w:val="center"/>
            <w:hideMark/>
          </w:tcPr>
          <w:p w:rsidR="00521D25" w:rsidRPr="002B654D" w:rsidRDefault="00521D25" w:rsidP="001F6F43">
            <w:pPr>
              <w:pStyle w:val="aff4"/>
            </w:pPr>
            <w:r w:rsidRPr="002B654D">
              <w:t>≤2″</w:t>
            </w:r>
          </w:p>
        </w:tc>
      </w:tr>
    </w:tbl>
    <w:p w:rsidR="00521D25" w:rsidRPr="002B654D" w:rsidRDefault="00521D25" w:rsidP="00521D25">
      <w:pPr>
        <w:ind w:firstLineChars="0" w:firstLine="0"/>
      </w:pPr>
    </w:p>
    <w:p w:rsidR="00521D25" w:rsidRPr="002B654D" w:rsidRDefault="00521D25" w:rsidP="00521D25">
      <w:pPr>
        <w:pStyle w:val="12"/>
        <w:rPr>
          <w:color w:val="auto"/>
        </w:rPr>
      </w:pPr>
      <w:r w:rsidRPr="002B654D">
        <w:rPr>
          <w:rFonts w:hint="eastAsia"/>
          <w:color w:val="auto"/>
        </w:rPr>
        <w:t>条文说明</w:t>
      </w:r>
    </w:p>
    <w:p w:rsidR="00521D25" w:rsidRPr="002B654D" w:rsidRDefault="00521D25" w:rsidP="00521D25">
      <w:pPr>
        <w:pStyle w:val="aa"/>
        <w:ind w:firstLine="480"/>
        <w:rPr>
          <w:color w:val="auto"/>
        </w:rPr>
      </w:pPr>
      <w:r w:rsidRPr="002B654D">
        <w:rPr>
          <w:rFonts w:hint="eastAsia"/>
          <w:color w:val="auto"/>
        </w:rPr>
        <w:lastRenderedPageBreak/>
        <w:t>大跨度斜拉桥结构复杂，各构件力学传递机理复杂，主梁始终处于动态变化之中，导致主梁上的轨道控制网（</w:t>
      </w:r>
      <w:r w:rsidRPr="002B654D">
        <w:rPr>
          <w:rFonts w:hint="eastAsia"/>
          <w:color w:val="auto"/>
        </w:rPr>
        <w:t>CPIII</w:t>
      </w:r>
      <w:r w:rsidRPr="002B654D">
        <w:rPr>
          <w:rFonts w:hint="eastAsia"/>
          <w:color w:val="auto"/>
        </w:rPr>
        <w:t>）平面坐标和高程产生多值性，无法满足无</w:t>
      </w:r>
      <w:proofErr w:type="gramStart"/>
      <w:r w:rsidRPr="002B654D">
        <w:rPr>
          <w:rFonts w:hint="eastAsia"/>
          <w:color w:val="auto"/>
        </w:rPr>
        <w:t>砟</w:t>
      </w:r>
      <w:proofErr w:type="gramEnd"/>
      <w:r w:rsidRPr="002B654D">
        <w:rPr>
          <w:rFonts w:hint="eastAsia"/>
          <w:color w:val="auto"/>
        </w:rPr>
        <w:t>轨道施工自由设站的精度要求，因此大跨斜拉桥主梁上的轨道控制网（</w:t>
      </w:r>
      <w:r w:rsidRPr="002B654D">
        <w:rPr>
          <w:rFonts w:hint="eastAsia"/>
          <w:color w:val="auto"/>
        </w:rPr>
        <w:t>CP</w:t>
      </w:r>
      <w:r w:rsidRPr="002B654D">
        <w:rPr>
          <w:rFonts w:hint="eastAsia"/>
          <w:color w:val="auto"/>
        </w:rPr>
        <w:t>Ⅲ）应分别在轨道工程施工的各个阶段建立基于外界环境因素变化量的实时平面坐标和高程预测模型，验证时采用一台全站仪在大跨斜拉桥主梁上的多个位置直接使用预测模型计算的</w:t>
      </w:r>
      <w:r w:rsidRPr="002B654D">
        <w:rPr>
          <w:rFonts w:hint="eastAsia"/>
          <w:color w:val="auto"/>
        </w:rPr>
        <w:t>CP</w:t>
      </w:r>
      <w:r w:rsidRPr="002B654D">
        <w:rPr>
          <w:rFonts w:hint="eastAsia"/>
          <w:color w:val="auto"/>
        </w:rPr>
        <w:t>Ⅲ实时平面坐标和高程进行自由设站测量实验。</w:t>
      </w:r>
    </w:p>
    <w:p w:rsidR="00521D25" w:rsidRPr="002B654D" w:rsidRDefault="00521D25" w:rsidP="009A20A8">
      <w:pPr>
        <w:pStyle w:val="3"/>
        <w:rPr>
          <w:color w:val="auto"/>
        </w:rPr>
      </w:pPr>
      <w:proofErr w:type="spellStart"/>
      <w:r w:rsidRPr="002B654D">
        <w:rPr>
          <w:rFonts w:hint="eastAsia"/>
          <w:color w:val="auto"/>
        </w:rPr>
        <w:t>CP</w:t>
      </w:r>
      <w:r w:rsidRPr="002B654D">
        <w:rPr>
          <w:color w:val="auto"/>
        </w:rPr>
        <w:t>Ⅲ</w:t>
      </w:r>
      <w:proofErr w:type="spellEnd"/>
      <w:r w:rsidRPr="002B654D">
        <w:rPr>
          <w:rFonts w:hint="eastAsia"/>
          <w:color w:val="auto"/>
        </w:rPr>
        <w:t>控制网测量和建模应满足下列要求：</w:t>
      </w:r>
    </w:p>
    <w:p w:rsidR="00521D25" w:rsidRPr="002B654D" w:rsidRDefault="00521D25" w:rsidP="00521D25">
      <w:pPr>
        <w:pStyle w:val="ac"/>
        <w:ind w:firstLine="482"/>
      </w:pPr>
      <w:r w:rsidRPr="002B654D">
        <w:rPr>
          <w:b/>
          <w:bCs/>
        </w:rPr>
        <w:t>1</w:t>
      </w:r>
      <w:r w:rsidRPr="002B654D">
        <w:rPr>
          <w:rFonts w:hint="eastAsia"/>
        </w:rPr>
        <w:t>CP</w:t>
      </w:r>
      <w:r w:rsidRPr="002B654D">
        <w:rPr>
          <w:rFonts w:cs="Times New Roman"/>
        </w:rPr>
        <w:t>Ⅲ</w:t>
      </w:r>
      <w:r w:rsidRPr="002B654D">
        <w:rPr>
          <w:rFonts w:hint="eastAsia"/>
        </w:rPr>
        <w:t>控制网外业测量时间应选择在荷载稳定、索力稳定、温度相对稳定、风速低于</w:t>
      </w:r>
      <w:r w:rsidRPr="002B654D">
        <w:rPr>
          <w:rFonts w:hint="eastAsia"/>
        </w:rPr>
        <w:t>5m/s</w:t>
      </w:r>
      <w:r w:rsidRPr="002B654D">
        <w:rPr>
          <w:rFonts w:hint="eastAsia"/>
        </w:rPr>
        <w:t>的夜间进行，避免雨雾天气和其它工序的施工对测量的干扰。</w:t>
      </w:r>
    </w:p>
    <w:p w:rsidR="00521D25" w:rsidRPr="002B654D" w:rsidRDefault="00521D25" w:rsidP="00521D25">
      <w:pPr>
        <w:pStyle w:val="ac"/>
        <w:ind w:firstLine="482"/>
      </w:pPr>
      <w:r w:rsidRPr="002B654D">
        <w:rPr>
          <w:b/>
          <w:bCs/>
        </w:rPr>
        <w:t>2</w:t>
      </w:r>
      <w:r w:rsidRPr="002B654D">
        <w:rPr>
          <w:rFonts w:hint="eastAsia"/>
        </w:rPr>
        <w:t>CP</w:t>
      </w:r>
      <w:r w:rsidRPr="002B654D">
        <w:rPr>
          <w:rFonts w:cs="Times New Roman"/>
        </w:rPr>
        <w:t>Ⅲ</w:t>
      </w:r>
      <w:r w:rsidRPr="002B654D">
        <w:rPr>
          <w:rFonts w:hint="eastAsia"/>
        </w:rPr>
        <w:t>控制网外业测量和建模时机宜选择底座</w:t>
      </w:r>
      <w:proofErr w:type="gramStart"/>
      <w:r w:rsidRPr="002B654D">
        <w:rPr>
          <w:rFonts w:hint="eastAsia"/>
        </w:rPr>
        <w:t>板施工</w:t>
      </w:r>
      <w:proofErr w:type="gramEnd"/>
      <w:r w:rsidRPr="002B654D">
        <w:rPr>
          <w:rFonts w:hint="eastAsia"/>
        </w:rPr>
        <w:t>前、</w:t>
      </w:r>
      <w:proofErr w:type="gramStart"/>
      <w:r w:rsidRPr="002B654D">
        <w:rPr>
          <w:rFonts w:hint="eastAsia"/>
        </w:rPr>
        <w:t>轨道板粗铺后</w:t>
      </w:r>
      <w:proofErr w:type="gramEnd"/>
      <w:r w:rsidRPr="002B654D">
        <w:rPr>
          <w:rFonts w:hint="eastAsia"/>
        </w:rPr>
        <w:t>精调前、长轨精调前，并应将恒载预压到位、索力调整到位</w:t>
      </w:r>
      <w:r w:rsidR="0071087A" w:rsidRPr="002B654D">
        <w:rPr>
          <w:rFonts w:hint="eastAsia"/>
        </w:rPr>
        <w:t>。</w:t>
      </w:r>
    </w:p>
    <w:p w:rsidR="00521D25" w:rsidRPr="002B654D" w:rsidRDefault="00521D25" w:rsidP="00521D25">
      <w:pPr>
        <w:pStyle w:val="ac"/>
        <w:ind w:firstLine="482"/>
      </w:pPr>
      <w:r w:rsidRPr="002B654D">
        <w:rPr>
          <w:b/>
          <w:bCs/>
        </w:rPr>
        <w:t>3</w:t>
      </w:r>
      <w:proofErr w:type="gramStart"/>
      <w:r w:rsidRPr="002B654D">
        <w:rPr>
          <w:rFonts w:hint="eastAsia"/>
        </w:rPr>
        <w:t>在外业测量</w:t>
      </w:r>
      <w:proofErr w:type="gramEnd"/>
      <w:r w:rsidRPr="002B654D">
        <w:rPr>
          <w:rFonts w:hint="eastAsia"/>
        </w:rPr>
        <w:t>期间以及建模完成后，应保证荷载无明显变化</w:t>
      </w:r>
      <w:r w:rsidR="00E54F56" w:rsidRPr="002B654D">
        <w:rPr>
          <w:rFonts w:hint="eastAsia"/>
        </w:rPr>
        <w:t>、</w:t>
      </w:r>
      <w:r w:rsidRPr="002B654D">
        <w:rPr>
          <w:rFonts w:hint="eastAsia"/>
        </w:rPr>
        <w:t>索力</w:t>
      </w:r>
      <w:proofErr w:type="gramStart"/>
      <w:r w:rsidRPr="002B654D">
        <w:rPr>
          <w:rFonts w:hint="eastAsia"/>
        </w:rPr>
        <w:t>无调整</w:t>
      </w:r>
      <w:proofErr w:type="gramEnd"/>
      <w:r w:rsidRPr="002B654D">
        <w:rPr>
          <w:rFonts w:hint="eastAsia"/>
        </w:rPr>
        <w:t>等</w:t>
      </w:r>
      <w:r w:rsidR="00E54F56" w:rsidRPr="002B654D">
        <w:rPr>
          <w:rFonts w:hint="eastAsia"/>
        </w:rPr>
        <w:t>外部因素变化。</w:t>
      </w:r>
    </w:p>
    <w:p w:rsidR="00521D25" w:rsidRPr="002B654D" w:rsidRDefault="00521D25" w:rsidP="009A20A8">
      <w:pPr>
        <w:pStyle w:val="3"/>
        <w:rPr>
          <w:color w:val="auto"/>
        </w:rPr>
      </w:pPr>
      <w:r w:rsidRPr="002B654D">
        <w:rPr>
          <w:rFonts w:hint="eastAsia"/>
          <w:color w:val="auto"/>
        </w:rPr>
        <w:t>CPIII</w:t>
      </w:r>
      <w:r w:rsidRPr="002B654D">
        <w:rPr>
          <w:rFonts w:hint="eastAsia"/>
          <w:color w:val="auto"/>
        </w:rPr>
        <w:t>控制网实时平面坐标和高程预测模型建模应满足下列要求：</w:t>
      </w:r>
    </w:p>
    <w:p w:rsidR="00521D25" w:rsidRPr="002B654D" w:rsidRDefault="00521D25" w:rsidP="00521D25">
      <w:pPr>
        <w:ind w:firstLine="482"/>
        <w:rPr>
          <w:szCs w:val="20"/>
        </w:rPr>
      </w:pPr>
      <w:r w:rsidRPr="002B654D">
        <w:rPr>
          <w:b/>
        </w:rPr>
        <w:t>1</w:t>
      </w:r>
      <w:r w:rsidRPr="002B654D">
        <w:rPr>
          <w:rFonts w:hint="eastAsia"/>
          <w:szCs w:val="20"/>
        </w:rPr>
        <w:t>根据结构变形特点，设计主梁变形、气温和湿度自动化监测系统，获取主梁变形和外界环境因素实时变化数据。主要传感器技术指标应满足</w:t>
      </w:r>
      <w:r w:rsidRPr="002B654D">
        <w:fldChar w:fldCharType="begin"/>
      </w:r>
      <w:r w:rsidRPr="002B654D">
        <w:instrText xml:space="preserve">REF _Ref99702397 \h \* MERGEFORMAT </w:instrText>
      </w:r>
      <w:r w:rsidRPr="002B654D">
        <w:fldChar w:fldCharType="separate"/>
      </w:r>
      <w:r w:rsidR="002B654D" w:rsidRPr="002B654D">
        <w:rPr>
          <w:rFonts w:hint="eastAsia"/>
        </w:rPr>
        <w:t>表</w:t>
      </w:r>
      <w:r w:rsidR="002B654D" w:rsidRPr="002B654D">
        <w:rPr>
          <w:rFonts w:hint="eastAsia"/>
        </w:rPr>
        <w:t>7.2.7</w:t>
      </w:r>
      <w:r w:rsidRPr="002B654D">
        <w:fldChar w:fldCharType="end"/>
      </w:r>
      <w:r w:rsidRPr="002B654D">
        <w:rPr>
          <w:rFonts w:hint="eastAsia"/>
          <w:szCs w:val="20"/>
        </w:rPr>
        <w:t>的要求。</w:t>
      </w:r>
    </w:p>
    <w:p w:rsidR="00521D25" w:rsidRPr="002B654D" w:rsidRDefault="00C74C51" w:rsidP="00521D25">
      <w:pPr>
        <w:pStyle w:val="aff2"/>
      </w:pPr>
      <w:bookmarkStart w:id="125" w:name="_Ref99702397"/>
      <w:r w:rsidRPr="002B654D">
        <w:rPr>
          <w:rFonts w:hint="eastAsia"/>
        </w:rPr>
        <w:t>表</w:t>
      </w:r>
      <w:r w:rsidRPr="002B654D">
        <w:rPr>
          <w:rFonts w:hint="eastAsia"/>
        </w:rPr>
        <w:t>7.2.7</w:t>
      </w:r>
      <w:bookmarkEnd w:id="125"/>
      <w:r w:rsidR="00521D25" w:rsidRPr="002B654D">
        <w:rPr>
          <w:rFonts w:hint="eastAsia"/>
        </w:rPr>
        <w:t>位移、温度传感器的技术指标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1"/>
        <w:gridCol w:w="2840"/>
      </w:tblGrid>
      <w:tr w:rsidR="002B654D" w:rsidRPr="002B654D" w:rsidTr="001F6F43">
        <w:trPr>
          <w:trHeight w:val="397"/>
          <w:jc w:val="center"/>
        </w:trPr>
        <w:tc>
          <w:tcPr>
            <w:tcW w:w="1667" w:type="pct"/>
            <w:shd w:val="clear" w:color="auto" w:fill="auto"/>
            <w:noWrap/>
            <w:vAlign w:val="center"/>
            <w:hideMark/>
          </w:tcPr>
          <w:p w:rsidR="00521D25" w:rsidRPr="002B654D" w:rsidRDefault="00521D25" w:rsidP="001F6F43">
            <w:pPr>
              <w:pStyle w:val="aff4"/>
            </w:pPr>
            <w:r w:rsidRPr="002B654D">
              <w:t>指标类型</w:t>
            </w:r>
          </w:p>
        </w:tc>
        <w:tc>
          <w:tcPr>
            <w:tcW w:w="1667" w:type="pct"/>
            <w:shd w:val="clear" w:color="auto" w:fill="auto"/>
            <w:noWrap/>
            <w:vAlign w:val="center"/>
            <w:hideMark/>
          </w:tcPr>
          <w:p w:rsidR="00521D25" w:rsidRPr="002B654D" w:rsidRDefault="00521D25" w:rsidP="001F6F43">
            <w:pPr>
              <w:pStyle w:val="aff4"/>
            </w:pPr>
            <w:r w:rsidRPr="002B654D">
              <w:rPr>
                <w:rFonts w:hint="eastAsia"/>
              </w:rPr>
              <w:t>位移传感器</w:t>
            </w:r>
          </w:p>
        </w:tc>
        <w:tc>
          <w:tcPr>
            <w:tcW w:w="1666" w:type="pct"/>
            <w:vAlign w:val="center"/>
          </w:tcPr>
          <w:p w:rsidR="00521D25" w:rsidRPr="002B654D" w:rsidRDefault="00521D25" w:rsidP="001F6F43">
            <w:pPr>
              <w:pStyle w:val="aff4"/>
            </w:pPr>
            <w:r w:rsidRPr="002B654D">
              <w:rPr>
                <w:rFonts w:hint="eastAsia"/>
              </w:rPr>
              <w:t>温度传感器</w:t>
            </w:r>
          </w:p>
        </w:tc>
      </w:tr>
      <w:tr w:rsidR="002B654D" w:rsidRPr="002B654D" w:rsidTr="001F6F43">
        <w:trPr>
          <w:trHeight w:val="397"/>
          <w:jc w:val="center"/>
        </w:trPr>
        <w:tc>
          <w:tcPr>
            <w:tcW w:w="1667" w:type="pct"/>
            <w:shd w:val="clear" w:color="auto" w:fill="auto"/>
            <w:noWrap/>
            <w:vAlign w:val="center"/>
            <w:hideMark/>
          </w:tcPr>
          <w:p w:rsidR="00521D25" w:rsidRPr="002B654D" w:rsidRDefault="00521D25" w:rsidP="001F6F43">
            <w:pPr>
              <w:pStyle w:val="aff4"/>
            </w:pPr>
            <w:r w:rsidRPr="002B654D">
              <w:t>量程</w:t>
            </w:r>
          </w:p>
        </w:tc>
        <w:tc>
          <w:tcPr>
            <w:tcW w:w="1667" w:type="pct"/>
            <w:shd w:val="clear" w:color="auto" w:fill="auto"/>
            <w:noWrap/>
            <w:vAlign w:val="center"/>
            <w:hideMark/>
          </w:tcPr>
          <w:p w:rsidR="00521D25" w:rsidRPr="002B654D" w:rsidRDefault="00521D25" w:rsidP="001F6F43">
            <w:pPr>
              <w:pStyle w:val="aff4"/>
            </w:pPr>
            <w:r w:rsidRPr="002B654D">
              <w:t>±50cm</w:t>
            </w:r>
          </w:p>
        </w:tc>
        <w:tc>
          <w:tcPr>
            <w:tcW w:w="1666" w:type="pct"/>
            <w:vAlign w:val="center"/>
          </w:tcPr>
          <w:p w:rsidR="00521D25" w:rsidRPr="002B654D" w:rsidRDefault="00521D25" w:rsidP="001F6F43">
            <w:pPr>
              <w:pStyle w:val="aff4"/>
            </w:pPr>
            <w:r w:rsidRPr="002B654D">
              <w:rPr>
                <w:rFonts w:hint="eastAsia"/>
              </w:rPr>
              <w:t>-</w:t>
            </w:r>
            <w:r w:rsidRPr="002B654D">
              <w:t>30</w:t>
            </w:r>
            <w:r w:rsidRPr="002B654D">
              <w:rPr>
                <w:rFonts w:hint="eastAsia"/>
              </w:rPr>
              <w:t>℃</w:t>
            </w:r>
            <w:r w:rsidRPr="002B654D">
              <w:rPr>
                <w:rFonts w:hint="eastAsia"/>
              </w:rPr>
              <w:t>~</w:t>
            </w:r>
            <w:r w:rsidRPr="002B654D">
              <w:t>100</w:t>
            </w:r>
            <w:r w:rsidRPr="002B654D">
              <w:rPr>
                <w:rFonts w:hint="eastAsia"/>
              </w:rPr>
              <w:t>℃</w:t>
            </w:r>
          </w:p>
        </w:tc>
      </w:tr>
      <w:tr w:rsidR="002B654D" w:rsidRPr="002B654D" w:rsidTr="001F6F43">
        <w:trPr>
          <w:trHeight w:val="397"/>
          <w:jc w:val="center"/>
        </w:trPr>
        <w:tc>
          <w:tcPr>
            <w:tcW w:w="1667" w:type="pct"/>
            <w:shd w:val="clear" w:color="auto" w:fill="auto"/>
            <w:noWrap/>
            <w:vAlign w:val="center"/>
            <w:hideMark/>
          </w:tcPr>
          <w:p w:rsidR="00521D25" w:rsidRPr="002B654D" w:rsidRDefault="00521D25" w:rsidP="001F6F43">
            <w:pPr>
              <w:pStyle w:val="aff4"/>
            </w:pPr>
            <w:r w:rsidRPr="002B654D">
              <w:t>测量精度</w:t>
            </w:r>
          </w:p>
        </w:tc>
        <w:tc>
          <w:tcPr>
            <w:tcW w:w="1667" w:type="pct"/>
            <w:shd w:val="clear" w:color="auto" w:fill="auto"/>
            <w:noWrap/>
            <w:vAlign w:val="center"/>
            <w:hideMark/>
          </w:tcPr>
          <w:p w:rsidR="00521D25" w:rsidRPr="002B654D" w:rsidRDefault="00521D25" w:rsidP="001F6F43">
            <w:pPr>
              <w:pStyle w:val="aff4"/>
            </w:pPr>
            <w:r w:rsidRPr="002B654D">
              <w:t>±1mm</w:t>
            </w:r>
          </w:p>
        </w:tc>
        <w:tc>
          <w:tcPr>
            <w:tcW w:w="1666" w:type="pct"/>
            <w:vAlign w:val="center"/>
          </w:tcPr>
          <w:p w:rsidR="00521D25" w:rsidRPr="002B654D" w:rsidRDefault="00521D25" w:rsidP="001F6F43">
            <w:pPr>
              <w:pStyle w:val="aff4"/>
            </w:pPr>
            <w:r w:rsidRPr="002B654D">
              <w:t>±0.2</w:t>
            </w:r>
            <w:r w:rsidRPr="002B654D">
              <w:rPr>
                <w:rFonts w:hint="eastAsia"/>
              </w:rPr>
              <w:t>℃</w:t>
            </w:r>
          </w:p>
        </w:tc>
      </w:tr>
      <w:tr w:rsidR="002B654D" w:rsidRPr="002B654D" w:rsidTr="001F6F43">
        <w:trPr>
          <w:trHeight w:val="397"/>
          <w:jc w:val="center"/>
        </w:trPr>
        <w:tc>
          <w:tcPr>
            <w:tcW w:w="1667" w:type="pct"/>
            <w:shd w:val="clear" w:color="auto" w:fill="auto"/>
            <w:noWrap/>
            <w:vAlign w:val="center"/>
            <w:hideMark/>
          </w:tcPr>
          <w:p w:rsidR="00521D25" w:rsidRPr="002B654D" w:rsidRDefault="00521D25" w:rsidP="001F6F43">
            <w:pPr>
              <w:pStyle w:val="aff4"/>
            </w:pPr>
            <w:r w:rsidRPr="002B654D">
              <w:t>采样频率</w:t>
            </w:r>
          </w:p>
        </w:tc>
        <w:tc>
          <w:tcPr>
            <w:tcW w:w="1667" w:type="pct"/>
            <w:shd w:val="clear" w:color="auto" w:fill="auto"/>
            <w:noWrap/>
            <w:vAlign w:val="center"/>
            <w:hideMark/>
          </w:tcPr>
          <w:p w:rsidR="00521D25" w:rsidRPr="002B654D" w:rsidRDefault="00521D25" w:rsidP="001F6F43">
            <w:pPr>
              <w:pStyle w:val="aff4"/>
            </w:pPr>
            <w:r w:rsidRPr="002B654D">
              <w:t>1</w:t>
            </w:r>
            <w:r w:rsidRPr="002B654D">
              <w:t>次</w:t>
            </w:r>
            <w:r w:rsidRPr="002B654D">
              <w:t>/</w:t>
            </w:r>
            <w:r w:rsidRPr="002B654D">
              <w:rPr>
                <w:rFonts w:hint="eastAsia"/>
              </w:rPr>
              <w:t>分钟</w:t>
            </w:r>
          </w:p>
        </w:tc>
        <w:tc>
          <w:tcPr>
            <w:tcW w:w="1666" w:type="pct"/>
            <w:vAlign w:val="center"/>
          </w:tcPr>
          <w:p w:rsidR="00521D25" w:rsidRPr="002B654D" w:rsidRDefault="00521D25" w:rsidP="001F6F43">
            <w:pPr>
              <w:pStyle w:val="aff4"/>
            </w:pPr>
            <w:r w:rsidRPr="002B654D">
              <w:t>1</w:t>
            </w:r>
            <w:r w:rsidRPr="002B654D">
              <w:t>次</w:t>
            </w:r>
            <w:r w:rsidRPr="002B654D">
              <w:t>/</w:t>
            </w:r>
            <w:r w:rsidRPr="002B654D">
              <w:rPr>
                <w:rFonts w:hint="eastAsia"/>
              </w:rPr>
              <w:t>分钟</w:t>
            </w:r>
          </w:p>
        </w:tc>
      </w:tr>
    </w:tbl>
    <w:p w:rsidR="00521D25" w:rsidRPr="002B654D" w:rsidRDefault="00521D25" w:rsidP="00521D25">
      <w:pPr>
        <w:ind w:firstLine="482"/>
        <w:rPr>
          <w:szCs w:val="20"/>
        </w:rPr>
      </w:pPr>
      <w:r w:rsidRPr="002B654D">
        <w:rPr>
          <w:b/>
        </w:rPr>
        <w:t xml:space="preserve">2 </w:t>
      </w:r>
      <w:r w:rsidRPr="002B654D">
        <w:rPr>
          <w:rFonts w:hint="eastAsia"/>
          <w:bCs/>
        </w:rPr>
        <w:t>开展主梁上</w:t>
      </w:r>
      <w:r w:rsidRPr="002B654D">
        <w:rPr>
          <w:rFonts w:hint="eastAsia"/>
          <w:bCs/>
        </w:rPr>
        <w:t>CPIII</w:t>
      </w:r>
      <w:r w:rsidRPr="002B654D">
        <w:rPr>
          <w:rFonts w:hint="eastAsia"/>
          <w:bCs/>
        </w:rPr>
        <w:t>控制点平面坐标和高程变形监测实验（</w:t>
      </w:r>
      <w:r w:rsidRPr="002B654D">
        <w:rPr>
          <w:rFonts w:hint="eastAsia"/>
          <w:bCs/>
        </w:rPr>
        <w:t>3</w:t>
      </w:r>
      <w:r w:rsidRPr="002B654D">
        <w:rPr>
          <w:bCs/>
        </w:rPr>
        <w:t>6</w:t>
      </w:r>
      <w:r w:rsidRPr="002B654D">
        <w:rPr>
          <w:rFonts w:hint="eastAsia"/>
          <w:bCs/>
        </w:rPr>
        <w:t>~</w:t>
      </w:r>
      <w:r w:rsidRPr="002B654D">
        <w:rPr>
          <w:bCs/>
        </w:rPr>
        <w:t>48</w:t>
      </w:r>
      <w:r w:rsidRPr="002B654D">
        <w:rPr>
          <w:rFonts w:hint="eastAsia"/>
          <w:bCs/>
        </w:rPr>
        <w:t>小时静态监测实验），研究主梁上</w:t>
      </w:r>
      <w:r w:rsidRPr="002B654D">
        <w:rPr>
          <w:rFonts w:hint="eastAsia"/>
          <w:bCs/>
        </w:rPr>
        <w:t>CPIII</w:t>
      </w:r>
      <w:r w:rsidRPr="002B654D">
        <w:rPr>
          <w:rFonts w:hint="eastAsia"/>
          <w:bCs/>
        </w:rPr>
        <w:t>控制点平面坐标和高程随外界环境因素变化的变形规律。</w:t>
      </w:r>
    </w:p>
    <w:p w:rsidR="00521D25" w:rsidRPr="002B654D" w:rsidRDefault="00521D25" w:rsidP="00521D25">
      <w:pPr>
        <w:ind w:firstLine="482"/>
        <w:rPr>
          <w:bCs/>
        </w:rPr>
      </w:pPr>
      <w:r w:rsidRPr="002B654D">
        <w:rPr>
          <w:b/>
        </w:rPr>
        <w:t xml:space="preserve">3 </w:t>
      </w:r>
      <w:r w:rsidRPr="002B654D">
        <w:rPr>
          <w:rFonts w:hint="eastAsia"/>
          <w:bCs/>
        </w:rPr>
        <w:t>结合自动化监测系统，研究和分析各项外界环境因素变化对主梁上各</w:t>
      </w:r>
      <w:r w:rsidRPr="002B654D">
        <w:rPr>
          <w:rFonts w:hint="eastAsia"/>
          <w:bCs/>
        </w:rPr>
        <w:t>CPIII</w:t>
      </w:r>
      <w:r w:rsidRPr="002B654D">
        <w:rPr>
          <w:rFonts w:hint="eastAsia"/>
          <w:bCs/>
        </w:rPr>
        <w:t>点平面坐标和高程变化的影响程度，提取主要影响因子，计算相关系数。</w:t>
      </w:r>
    </w:p>
    <w:p w:rsidR="00521D25" w:rsidRPr="002B654D" w:rsidRDefault="00521D25" w:rsidP="00521D25">
      <w:pPr>
        <w:ind w:firstLine="482"/>
        <w:rPr>
          <w:bCs/>
        </w:rPr>
      </w:pPr>
      <w:r w:rsidRPr="002B654D">
        <w:rPr>
          <w:b/>
        </w:rPr>
        <w:t>4</w:t>
      </w:r>
      <w:r w:rsidRPr="002B654D">
        <w:rPr>
          <w:rFonts w:hint="eastAsia"/>
          <w:bCs/>
        </w:rPr>
        <w:t>采用数学方法分别建立大跨斜拉桥主梁上各</w:t>
      </w:r>
      <w:r w:rsidRPr="002B654D">
        <w:rPr>
          <w:rFonts w:hint="eastAsia"/>
          <w:bCs/>
        </w:rPr>
        <w:t>CPIII</w:t>
      </w:r>
      <w:r w:rsidRPr="002B654D">
        <w:rPr>
          <w:rFonts w:hint="eastAsia"/>
          <w:bCs/>
        </w:rPr>
        <w:t>控制点的实时平面坐标和高程预测模型。</w:t>
      </w:r>
    </w:p>
    <w:p w:rsidR="00521D25" w:rsidRPr="002B654D" w:rsidRDefault="00521D25" w:rsidP="00521D25">
      <w:pPr>
        <w:pStyle w:val="12"/>
        <w:rPr>
          <w:color w:val="auto"/>
        </w:rPr>
      </w:pPr>
      <w:r w:rsidRPr="002B654D">
        <w:rPr>
          <w:rFonts w:hint="eastAsia"/>
          <w:color w:val="auto"/>
        </w:rPr>
        <w:lastRenderedPageBreak/>
        <w:t>条文说明</w:t>
      </w:r>
    </w:p>
    <w:p w:rsidR="00521D25" w:rsidRPr="002B654D" w:rsidRDefault="00521D25" w:rsidP="00521D25">
      <w:pPr>
        <w:pStyle w:val="aa"/>
        <w:ind w:firstLine="480"/>
        <w:rPr>
          <w:color w:val="auto"/>
        </w:rPr>
      </w:pPr>
      <w:r w:rsidRPr="002B654D">
        <w:rPr>
          <w:rFonts w:hint="eastAsia"/>
          <w:color w:val="auto"/>
        </w:rPr>
        <w:t>预测模型是</w:t>
      </w:r>
      <w:proofErr w:type="gramStart"/>
      <w:r w:rsidRPr="002B654D">
        <w:rPr>
          <w:rFonts w:hint="eastAsia"/>
          <w:color w:val="auto"/>
        </w:rPr>
        <w:t>基于一段</w:t>
      </w:r>
      <w:proofErr w:type="gramEnd"/>
      <w:r w:rsidRPr="002B654D">
        <w:rPr>
          <w:rFonts w:hint="eastAsia"/>
          <w:color w:val="auto"/>
        </w:rPr>
        <w:t>时间内大跨斜拉桥主梁结构变形数据和外界环境因素变化数据建立的，外界环境因素变化对斜拉桥结构变形的影响不是恒定的，具有多时间多尺度的特点，会造成不同时期预测模型的系数估值发生变化，进而影响预测精度。因此须特别注意预测模型的时效性，当桥址区出现季节交替和温度变化幅度较大时，应检查预测模型精度，必要时重新建模，以保证预测模型精度。</w:t>
      </w:r>
    </w:p>
    <w:p w:rsidR="00521D25" w:rsidRPr="002B654D" w:rsidRDefault="00521D25" w:rsidP="00521D25">
      <w:pPr>
        <w:pStyle w:val="aa"/>
        <w:ind w:firstLine="480"/>
        <w:rPr>
          <w:color w:val="auto"/>
        </w:rPr>
      </w:pPr>
      <w:r w:rsidRPr="002B654D">
        <w:rPr>
          <w:rFonts w:hint="eastAsia"/>
          <w:color w:val="auto"/>
        </w:rPr>
        <w:t>CPIII</w:t>
      </w:r>
      <w:r w:rsidRPr="002B654D">
        <w:rPr>
          <w:rFonts w:hint="eastAsia"/>
          <w:color w:val="auto"/>
        </w:rPr>
        <w:t>控制网实时平面坐标和高程预测模型使用方法及注意事项：</w:t>
      </w:r>
    </w:p>
    <w:p w:rsidR="00521D25" w:rsidRPr="002B654D" w:rsidRDefault="00521D25" w:rsidP="00521D25">
      <w:pPr>
        <w:pStyle w:val="aa"/>
        <w:ind w:firstLine="482"/>
        <w:rPr>
          <w:color w:val="auto"/>
          <w:szCs w:val="20"/>
        </w:rPr>
      </w:pPr>
      <w:r w:rsidRPr="002B654D">
        <w:rPr>
          <w:b/>
          <w:color w:val="auto"/>
        </w:rPr>
        <w:t>1</w:t>
      </w:r>
      <w:r w:rsidRPr="002B654D">
        <w:rPr>
          <w:rFonts w:hint="eastAsia"/>
          <w:color w:val="auto"/>
          <w:szCs w:val="20"/>
        </w:rPr>
        <w:t>使用轨道控制网（</w:t>
      </w:r>
      <w:r w:rsidRPr="002B654D">
        <w:rPr>
          <w:rFonts w:hint="eastAsia"/>
          <w:color w:val="auto"/>
          <w:szCs w:val="20"/>
        </w:rPr>
        <w:t>CPIII</w:t>
      </w:r>
      <w:r w:rsidRPr="002B654D">
        <w:rPr>
          <w:rFonts w:hint="eastAsia"/>
          <w:color w:val="auto"/>
          <w:szCs w:val="20"/>
        </w:rPr>
        <w:t>）实时平面坐标和高程预测模型须在荷载稳定、斜拉索拉力稳定、温度相对稳定、风速低于</w:t>
      </w:r>
      <w:r w:rsidRPr="002B654D">
        <w:rPr>
          <w:rFonts w:hint="eastAsia"/>
          <w:color w:val="auto"/>
          <w:szCs w:val="20"/>
        </w:rPr>
        <w:t>5m/s</w:t>
      </w:r>
      <w:r w:rsidRPr="002B654D">
        <w:rPr>
          <w:rFonts w:hint="eastAsia"/>
          <w:color w:val="auto"/>
          <w:szCs w:val="20"/>
        </w:rPr>
        <w:t>的晴朗夜间进行，且必须保证</w:t>
      </w:r>
      <w:r w:rsidRPr="002B654D">
        <w:rPr>
          <w:rFonts w:cs="Times New Roman" w:hint="eastAsia"/>
          <w:color w:val="auto"/>
        </w:rPr>
        <w:t>在使用预测模型时，主梁荷载和采集建模数据时的荷载一致，斜拉索力没有人为调整，若恒载和索力发生人为改变，需重新建模</w:t>
      </w:r>
      <w:r w:rsidRPr="002B654D">
        <w:rPr>
          <w:rFonts w:hint="eastAsia"/>
          <w:color w:val="auto"/>
          <w:szCs w:val="20"/>
        </w:rPr>
        <w:t>。</w:t>
      </w:r>
    </w:p>
    <w:p w:rsidR="00521D25" w:rsidRPr="002B654D" w:rsidRDefault="00521D25" w:rsidP="00521D25">
      <w:pPr>
        <w:pStyle w:val="aa"/>
        <w:ind w:firstLine="482"/>
        <w:rPr>
          <w:color w:val="auto"/>
          <w:szCs w:val="20"/>
        </w:rPr>
      </w:pPr>
      <w:r w:rsidRPr="002B654D">
        <w:rPr>
          <w:b/>
          <w:color w:val="auto"/>
        </w:rPr>
        <w:t xml:space="preserve">2 </w:t>
      </w:r>
      <w:r w:rsidRPr="002B654D">
        <w:rPr>
          <w:rFonts w:hint="eastAsia"/>
          <w:bCs/>
          <w:color w:val="auto"/>
        </w:rPr>
        <w:t>大跨斜拉桥主梁无</w:t>
      </w:r>
      <w:proofErr w:type="gramStart"/>
      <w:r w:rsidRPr="002B654D">
        <w:rPr>
          <w:rFonts w:hint="eastAsia"/>
          <w:bCs/>
          <w:color w:val="auto"/>
        </w:rPr>
        <w:t>砟</w:t>
      </w:r>
      <w:proofErr w:type="gramEnd"/>
      <w:r w:rsidRPr="002B654D">
        <w:rPr>
          <w:rFonts w:hint="eastAsia"/>
          <w:bCs/>
          <w:color w:val="auto"/>
        </w:rPr>
        <w:t>轨道施工测量，应以</w:t>
      </w:r>
      <w:r w:rsidRPr="002B654D">
        <w:rPr>
          <w:rFonts w:hint="eastAsia"/>
          <w:color w:val="auto"/>
          <w:szCs w:val="20"/>
        </w:rPr>
        <w:t>轨道控制网（</w:t>
      </w:r>
      <w:r w:rsidRPr="002B654D">
        <w:rPr>
          <w:rFonts w:hint="eastAsia"/>
          <w:color w:val="auto"/>
          <w:szCs w:val="20"/>
        </w:rPr>
        <w:t>CPIII</w:t>
      </w:r>
      <w:r w:rsidRPr="002B654D">
        <w:rPr>
          <w:rFonts w:hint="eastAsia"/>
          <w:color w:val="auto"/>
          <w:szCs w:val="20"/>
        </w:rPr>
        <w:t>）预测模型实时计算的平面坐标和高程为基准，采用全站</w:t>
      </w:r>
      <w:proofErr w:type="gramStart"/>
      <w:r w:rsidRPr="002B654D">
        <w:rPr>
          <w:rFonts w:hint="eastAsia"/>
          <w:color w:val="auto"/>
          <w:szCs w:val="20"/>
        </w:rPr>
        <w:t>仪自由</w:t>
      </w:r>
      <w:proofErr w:type="gramEnd"/>
      <w:r w:rsidRPr="002B654D">
        <w:rPr>
          <w:rFonts w:hint="eastAsia"/>
          <w:color w:val="auto"/>
          <w:szCs w:val="20"/>
        </w:rPr>
        <w:t>设站测量，自由设站观测的</w:t>
      </w:r>
      <w:r w:rsidRPr="002B654D">
        <w:rPr>
          <w:rFonts w:hint="eastAsia"/>
          <w:color w:val="auto"/>
          <w:szCs w:val="20"/>
        </w:rPr>
        <w:t>CPIII</w:t>
      </w:r>
      <w:r w:rsidRPr="002B654D">
        <w:rPr>
          <w:rFonts w:hint="eastAsia"/>
          <w:color w:val="auto"/>
          <w:szCs w:val="20"/>
        </w:rPr>
        <w:t>控制点不宜少于</w:t>
      </w:r>
      <w:r w:rsidRPr="002B654D">
        <w:rPr>
          <w:color w:val="auto"/>
          <w:szCs w:val="20"/>
        </w:rPr>
        <w:t>4</w:t>
      </w:r>
      <w:r w:rsidRPr="002B654D">
        <w:rPr>
          <w:rFonts w:hint="eastAsia"/>
          <w:color w:val="auto"/>
          <w:szCs w:val="20"/>
        </w:rPr>
        <w:t>对，更换设站点后，相邻设站重叠使用的</w:t>
      </w:r>
      <w:r w:rsidRPr="002B654D">
        <w:rPr>
          <w:rFonts w:hint="eastAsia"/>
          <w:color w:val="auto"/>
          <w:szCs w:val="20"/>
        </w:rPr>
        <w:t>CPIII</w:t>
      </w:r>
      <w:r w:rsidRPr="002B654D">
        <w:rPr>
          <w:rFonts w:hint="eastAsia"/>
          <w:color w:val="auto"/>
          <w:szCs w:val="20"/>
        </w:rPr>
        <w:t>控制点不少于</w:t>
      </w:r>
      <w:r w:rsidRPr="002B654D">
        <w:rPr>
          <w:rFonts w:hint="eastAsia"/>
          <w:color w:val="auto"/>
          <w:szCs w:val="20"/>
        </w:rPr>
        <w:t>2</w:t>
      </w:r>
      <w:r w:rsidRPr="002B654D">
        <w:rPr>
          <w:rFonts w:hint="eastAsia"/>
          <w:color w:val="auto"/>
          <w:szCs w:val="20"/>
        </w:rPr>
        <w:t>对。</w:t>
      </w:r>
    </w:p>
    <w:p w:rsidR="00521D25" w:rsidRPr="002B654D" w:rsidRDefault="00521D25" w:rsidP="00521D25">
      <w:pPr>
        <w:pStyle w:val="aa"/>
        <w:ind w:firstLine="482"/>
        <w:rPr>
          <w:color w:val="auto"/>
        </w:rPr>
      </w:pPr>
      <w:r w:rsidRPr="002B654D">
        <w:rPr>
          <w:rFonts w:hint="eastAsia"/>
          <w:b/>
          <w:bCs/>
          <w:color w:val="auto"/>
        </w:rPr>
        <w:t>3</w:t>
      </w:r>
      <w:r w:rsidRPr="002B654D">
        <w:rPr>
          <w:rFonts w:hint="eastAsia"/>
          <w:color w:val="auto"/>
        </w:rPr>
        <w:t>全站</w:t>
      </w:r>
      <w:proofErr w:type="gramStart"/>
      <w:r w:rsidRPr="002B654D">
        <w:rPr>
          <w:rFonts w:hint="eastAsia"/>
          <w:color w:val="auto"/>
        </w:rPr>
        <w:t>仪完成</w:t>
      </w:r>
      <w:proofErr w:type="gramEnd"/>
      <w:r w:rsidRPr="002B654D">
        <w:rPr>
          <w:rFonts w:hint="eastAsia"/>
          <w:color w:val="auto"/>
        </w:rPr>
        <w:t>自由设站测量后，应采用极坐标法测量并记录</w:t>
      </w:r>
      <w:r w:rsidRPr="002B654D">
        <w:rPr>
          <w:rFonts w:hint="eastAsia"/>
          <w:color w:val="auto"/>
        </w:rPr>
        <w:t>1~</w:t>
      </w:r>
      <w:r w:rsidRPr="002B654D">
        <w:rPr>
          <w:color w:val="auto"/>
        </w:rPr>
        <w:t>2</w:t>
      </w:r>
      <w:r w:rsidRPr="002B654D">
        <w:rPr>
          <w:rFonts w:hint="eastAsia"/>
          <w:color w:val="auto"/>
        </w:rPr>
        <w:t>个</w:t>
      </w:r>
      <w:r w:rsidRPr="002B654D">
        <w:rPr>
          <w:rFonts w:hint="eastAsia"/>
          <w:color w:val="auto"/>
        </w:rPr>
        <w:t>CPIII</w:t>
      </w:r>
      <w:r w:rsidRPr="002B654D">
        <w:rPr>
          <w:rFonts w:hint="eastAsia"/>
          <w:color w:val="auto"/>
        </w:rPr>
        <w:t>控制点平面坐标和高程。测量完成后再次测量该</w:t>
      </w:r>
      <w:r w:rsidRPr="002B654D">
        <w:rPr>
          <w:rFonts w:hint="eastAsia"/>
          <w:color w:val="auto"/>
        </w:rPr>
        <w:t>CPIII</w:t>
      </w:r>
      <w:r w:rsidRPr="002B654D">
        <w:rPr>
          <w:rFonts w:hint="eastAsia"/>
          <w:color w:val="auto"/>
        </w:rPr>
        <w:t>控制点平面坐标和高程，较差不应大于</w:t>
      </w:r>
      <w:r w:rsidRPr="002B654D">
        <w:rPr>
          <w:rFonts w:hint="eastAsia"/>
          <w:color w:val="auto"/>
        </w:rPr>
        <w:t>3mm</w:t>
      </w:r>
      <w:r w:rsidRPr="002B654D">
        <w:rPr>
          <w:rFonts w:hint="eastAsia"/>
          <w:color w:val="auto"/>
        </w:rPr>
        <w:t>。</w:t>
      </w:r>
    </w:p>
    <w:p w:rsidR="00521D25" w:rsidRPr="002B654D" w:rsidRDefault="00521D25" w:rsidP="009A20A8">
      <w:pPr>
        <w:pStyle w:val="3"/>
        <w:rPr>
          <w:color w:val="auto"/>
        </w:rPr>
      </w:pPr>
      <w:proofErr w:type="spellStart"/>
      <w:r w:rsidRPr="002B654D">
        <w:rPr>
          <w:rFonts w:hint="eastAsia"/>
          <w:color w:val="auto"/>
        </w:rPr>
        <w:t>CP</w:t>
      </w:r>
      <w:r w:rsidRPr="002B654D">
        <w:rPr>
          <w:color w:val="auto"/>
        </w:rPr>
        <w:t>Ⅲ</w:t>
      </w:r>
      <w:proofErr w:type="spellEnd"/>
      <w:proofErr w:type="gramStart"/>
      <w:r w:rsidRPr="002B654D">
        <w:rPr>
          <w:rFonts w:hint="eastAsia"/>
          <w:color w:val="auto"/>
        </w:rPr>
        <w:t>平面网</w:t>
      </w:r>
      <w:proofErr w:type="gramEnd"/>
      <w:r w:rsidRPr="002B654D">
        <w:rPr>
          <w:rFonts w:hint="eastAsia"/>
          <w:color w:val="auto"/>
        </w:rPr>
        <w:t>测量应满足下列要求：</w:t>
      </w:r>
    </w:p>
    <w:p w:rsidR="00521D25" w:rsidRPr="002B654D" w:rsidRDefault="00521D25" w:rsidP="00521D25">
      <w:pPr>
        <w:pStyle w:val="ac"/>
        <w:ind w:firstLine="482"/>
      </w:pPr>
      <w:r w:rsidRPr="002B654D">
        <w:rPr>
          <w:b/>
          <w:bCs/>
        </w:rPr>
        <w:t>1</w:t>
      </w:r>
      <w:r w:rsidRPr="002B654D">
        <w:rPr>
          <w:rFonts w:hint="eastAsia"/>
        </w:rPr>
        <w:t>应</w:t>
      </w:r>
      <w:r w:rsidRPr="002B654D">
        <w:t>采用自由测站边角交会法</w:t>
      </w:r>
      <w:r w:rsidRPr="002B654D">
        <w:rPr>
          <w:rFonts w:hint="eastAsia"/>
        </w:rPr>
        <w:t>施测。</w:t>
      </w:r>
    </w:p>
    <w:p w:rsidR="00521D25" w:rsidRPr="002B654D" w:rsidRDefault="00521D25" w:rsidP="00521D25">
      <w:pPr>
        <w:pStyle w:val="ac"/>
        <w:ind w:firstLine="482"/>
      </w:pPr>
      <w:r w:rsidRPr="002B654D">
        <w:rPr>
          <w:rFonts w:hint="eastAsia"/>
          <w:b/>
          <w:bCs/>
        </w:rPr>
        <w:t>2</w:t>
      </w:r>
      <w:r w:rsidRPr="002B654D">
        <w:rPr>
          <w:rFonts w:hint="eastAsia"/>
        </w:rPr>
        <w:t>主桥</w:t>
      </w:r>
      <w:proofErr w:type="gramStart"/>
      <w:r w:rsidRPr="002B654D">
        <w:rPr>
          <w:rFonts w:hint="eastAsia"/>
        </w:rPr>
        <w:t>全段应整网</w:t>
      </w:r>
      <w:proofErr w:type="gramEnd"/>
      <w:r w:rsidRPr="002B654D">
        <w:rPr>
          <w:rFonts w:hint="eastAsia"/>
        </w:rPr>
        <w:t>测量，并与大小里程各相邻区段间重复观测不应少于</w:t>
      </w:r>
      <w:r w:rsidRPr="002B654D">
        <w:t>6</w:t>
      </w:r>
      <w:r w:rsidRPr="002B654D">
        <w:t>对</w:t>
      </w:r>
      <w:r w:rsidRPr="002B654D">
        <w:rPr>
          <w:rFonts w:hint="eastAsia"/>
        </w:rPr>
        <w:t>稳定的</w:t>
      </w:r>
      <w:proofErr w:type="spellStart"/>
      <w:r w:rsidRPr="002B654D">
        <w:t>CPⅢ</w:t>
      </w:r>
      <w:proofErr w:type="spellEnd"/>
      <w:r w:rsidRPr="002B654D">
        <w:t>控制点。</w:t>
      </w:r>
    </w:p>
    <w:p w:rsidR="00521D25" w:rsidRPr="002B654D" w:rsidRDefault="00521D25" w:rsidP="00521D25">
      <w:pPr>
        <w:pStyle w:val="ac"/>
        <w:ind w:firstLine="482"/>
      </w:pPr>
      <w:r w:rsidRPr="002B654D">
        <w:rPr>
          <w:rFonts w:hint="eastAsia"/>
          <w:b/>
          <w:bCs/>
        </w:rPr>
        <w:t>3</w:t>
      </w:r>
      <w:r w:rsidRPr="002B654D">
        <w:rPr>
          <w:rFonts w:hint="eastAsia"/>
        </w:rPr>
        <w:t>构网、联测、观测、平差计算、与相邻段搭接等技术要求应符合《高速铁路工程测量规范》</w:t>
      </w:r>
      <w:r w:rsidRPr="002B654D">
        <w:rPr>
          <w:rFonts w:hint="eastAsia"/>
        </w:rPr>
        <w:t>TB 10601</w:t>
      </w:r>
      <w:r w:rsidRPr="002B654D">
        <w:rPr>
          <w:rFonts w:hint="eastAsia"/>
        </w:rPr>
        <w:t>的有关规定</w:t>
      </w:r>
      <w:r w:rsidRPr="002B654D">
        <w:t>。</w:t>
      </w:r>
    </w:p>
    <w:p w:rsidR="00521D25" w:rsidRPr="002B654D" w:rsidRDefault="00521D25" w:rsidP="009A20A8">
      <w:pPr>
        <w:pStyle w:val="3"/>
        <w:rPr>
          <w:color w:val="auto"/>
        </w:rPr>
      </w:pPr>
      <w:proofErr w:type="spellStart"/>
      <w:r w:rsidRPr="002B654D">
        <w:rPr>
          <w:color w:val="auto"/>
        </w:rPr>
        <w:t>CP</w:t>
      </w:r>
      <w:r w:rsidRPr="002B654D">
        <w:rPr>
          <w:rFonts w:cs="Times New Roman"/>
          <w:color w:val="auto"/>
        </w:rPr>
        <w:t>Ⅲ</w:t>
      </w:r>
      <w:proofErr w:type="spellEnd"/>
      <w:r w:rsidRPr="002B654D">
        <w:rPr>
          <w:rFonts w:hint="eastAsia"/>
          <w:color w:val="auto"/>
        </w:rPr>
        <w:t>控制网</w:t>
      </w:r>
      <w:r w:rsidRPr="002B654D">
        <w:rPr>
          <w:color w:val="auto"/>
        </w:rPr>
        <w:t>高程测量</w:t>
      </w:r>
      <w:r w:rsidRPr="002B654D">
        <w:rPr>
          <w:rFonts w:hint="eastAsia"/>
          <w:color w:val="auto"/>
        </w:rPr>
        <w:t>限差、观测主要</w:t>
      </w:r>
      <w:r w:rsidRPr="002B654D">
        <w:rPr>
          <w:color w:val="auto"/>
        </w:rPr>
        <w:t>技术</w:t>
      </w:r>
      <w:r w:rsidRPr="002B654D">
        <w:rPr>
          <w:rFonts w:hint="eastAsia"/>
          <w:color w:val="auto"/>
        </w:rPr>
        <w:t>、平差计算、精度指标等技术</w:t>
      </w:r>
      <w:r w:rsidRPr="002B654D">
        <w:rPr>
          <w:color w:val="auto"/>
        </w:rPr>
        <w:t>要求</w:t>
      </w:r>
      <w:r w:rsidRPr="002B654D">
        <w:rPr>
          <w:rFonts w:hint="eastAsia"/>
          <w:color w:val="auto"/>
        </w:rPr>
        <w:t>应符合《高速铁路工程测量规范》</w:t>
      </w:r>
      <w:r w:rsidRPr="002B654D">
        <w:rPr>
          <w:rFonts w:hint="eastAsia"/>
          <w:color w:val="auto"/>
        </w:rPr>
        <w:t>TB 10601</w:t>
      </w:r>
      <w:r w:rsidRPr="002B654D">
        <w:rPr>
          <w:rFonts w:hint="eastAsia"/>
          <w:color w:val="auto"/>
        </w:rPr>
        <w:t>的有关规定。</w:t>
      </w:r>
    </w:p>
    <w:p w:rsidR="00521D25" w:rsidRPr="002B654D" w:rsidRDefault="00521D25" w:rsidP="009A20A8">
      <w:pPr>
        <w:pStyle w:val="3"/>
        <w:rPr>
          <w:color w:val="auto"/>
        </w:rPr>
      </w:pPr>
      <w:r w:rsidRPr="002B654D">
        <w:rPr>
          <w:rFonts w:hint="eastAsia"/>
          <w:color w:val="auto"/>
        </w:rPr>
        <w:t>使用预测模型的过程中，须每</w:t>
      </w:r>
      <w:r w:rsidRPr="002B654D">
        <w:rPr>
          <w:rFonts w:hint="eastAsia"/>
          <w:color w:val="auto"/>
        </w:rPr>
        <w:t>2</w:t>
      </w:r>
      <w:r w:rsidRPr="002B654D">
        <w:rPr>
          <w:rFonts w:hint="eastAsia"/>
          <w:color w:val="auto"/>
        </w:rPr>
        <w:t>个小时使用预测模型更新一次</w:t>
      </w:r>
      <w:r w:rsidRPr="002B654D">
        <w:rPr>
          <w:rFonts w:hint="eastAsia"/>
          <w:color w:val="auto"/>
        </w:rPr>
        <w:t>CPIII</w:t>
      </w:r>
      <w:r w:rsidRPr="002B654D">
        <w:rPr>
          <w:rFonts w:hint="eastAsia"/>
          <w:color w:val="auto"/>
        </w:rPr>
        <w:t>控制点平面坐标和高程，并重新设站在开始相关测量工作。</w:t>
      </w:r>
    </w:p>
    <w:p w:rsidR="00D86749" w:rsidRPr="002B654D" w:rsidRDefault="00D86749" w:rsidP="00D86749">
      <w:pPr>
        <w:ind w:firstLine="480"/>
      </w:pPr>
    </w:p>
    <w:p w:rsidR="0032218F" w:rsidRPr="002B654D" w:rsidRDefault="00A81D4F" w:rsidP="003D3082">
      <w:pPr>
        <w:pStyle w:val="2"/>
        <w:spacing w:before="312" w:after="312"/>
        <w:rPr>
          <w:color w:val="auto"/>
        </w:rPr>
      </w:pPr>
      <w:bookmarkStart w:id="126" w:name="_Toc102915528"/>
      <w:bookmarkStart w:id="127" w:name="_Toc121471820"/>
      <w:r w:rsidRPr="002B654D">
        <w:rPr>
          <w:rFonts w:hint="eastAsia"/>
          <w:color w:val="auto"/>
        </w:rPr>
        <w:lastRenderedPageBreak/>
        <w:t>无</w:t>
      </w:r>
      <w:proofErr w:type="gramStart"/>
      <w:r w:rsidRPr="002B654D">
        <w:rPr>
          <w:rFonts w:hint="eastAsia"/>
          <w:color w:val="auto"/>
        </w:rPr>
        <w:t>砟</w:t>
      </w:r>
      <w:proofErr w:type="gramEnd"/>
      <w:r w:rsidRPr="002B654D">
        <w:rPr>
          <w:rFonts w:hint="eastAsia"/>
          <w:color w:val="auto"/>
        </w:rPr>
        <w:t>轨道铺设过程控制</w:t>
      </w:r>
      <w:bookmarkEnd w:id="126"/>
      <w:bookmarkEnd w:id="127"/>
    </w:p>
    <w:p w:rsidR="00D47C1A" w:rsidRPr="002B654D" w:rsidRDefault="00452916" w:rsidP="009A20A8">
      <w:pPr>
        <w:pStyle w:val="3"/>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轨道铺设流程应包括三个阶段：准备工作、</w:t>
      </w:r>
      <w:r w:rsidR="008C14AE" w:rsidRPr="002B654D">
        <w:rPr>
          <w:rFonts w:hint="eastAsia"/>
          <w:color w:val="auto"/>
        </w:rPr>
        <w:t>初始</w:t>
      </w:r>
      <w:r w:rsidR="009C62FB" w:rsidRPr="002B654D">
        <w:rPr>
          <w:rFonts w:hint="eastAsia"/>
          <w:color w:val="auto"/>
        </w:rPr>
        <w:t>桥面</w:t>
      </w:r>
      <w:r w:rsidRPr="002B654D">
        <w:rPr>
          <w:rFonts w:hint="eastAsia"/>
          <w:color w:val="auto"/>
        </w:rPr>
        <w:t>线形评估及调整、无</w:t>
      </w:r>
      <w:proofErr w:type="gramStart"/>
      <w:r w:rsidRPr="002B654D">
        <w:rPr>
          <w:rFonts w:hint="eastAsia"/>
          <w:color w:val="auto"/>
        </w:rPr>
        <w:t>砟</w:t>
      </w:r>
      <w:proofErr w:type="gramEnd"/>
      <w:r w:rsidRPr="002B654D">
        <w:rPr>
          <w:rFonts w:hint="eastAsia"/>
          <w:color w:val="auto"/>
        </w:rPr>
        <w:t>轨道铺设</w:t>
      </w:r>
      <w:r w:rsidR="00754FA9" w:rsidRPr="002B654D">
        <w:rPr>
          <w:rFonts w:hint="eastAsia"/>
          <w:color w:val="auto"/>
        </w:rPr>
        <w:t>。</w:t>
      </w:r>
    </w:p>
    <w:p w:rsidR="00754FA9" w:rsidRPr="002B654D" w:rsidRDefault="00754FA9" w:rsidP="009A20A8">
      <w:pPr>
        <w:pStyle w:val="3"/>
        <w:rPr>
          <w:color w:val="auto"/>
        </w:rPr>
      </w:pPr>
      <w:r w:rsidRPr="002B654D">
        <w:rPr>
          <w:rFonts w:hint="eastAsia"/>
          <w:color w:val="auto"/>
        </w:rPr>
        <w:t>准备工作</w:t>
      </w:r>
      <w:r w:rsidR="00F6084D" w:rsidRPr="002B654D">
        <w:rPr>
          <w:rFonts w:hint="eastAsia"/>
          <w:color w:val="auto"/>
        </w:rPr>
        <w:t>应符合下列规定：</w:t>
      </w:r>
    </w:p>
    <w:p w:rsidR="0032218F" w:rsidRPr="002B654D" w:rsidRDefault="00A836BE" w:rsidP="00A836BE">
      <w:pPr>
        <w:ind w:firstLineChars="0" w:firstLine="480"/>
      </w:pPr>
      <w:r w:rsidRPr="002B654D">
        <w:rPr>
          <w:rFonts w:hint="eastAsia"/>
          <w:b/>
          <w:bCs/>
        </w:rPr>
        <w:t>1</w:t>
      </w:r>
      <w:r w:rsidRPr="002B654D">
        <w:rPr>
          <w:rFonts w:hint="eastAsia"/>
        </w:rPr>
        <w:t>通过桥面加载并测量竖向变形，获得结构实际刚度。</w:t>
      </w:r>
    </w:p>
    <w:p w:rsidR="00A836BE" w:rsidRPr="002B654D" w:rsidRDefault="00A836BE" w:rsidP="00A836BE">
      <w:pPr>
        <w:ind w:firstLineChars="0" w:firstLine="480"/>
      </w:pPr>
      <w:r w:rsidRPr="002B654D">
        <w:rPr>
          <w:b/>
          <w:bCs/>
        </w:rPr>
        <w:t>2</w:t>
      </w:r>
      <w:r w:rsidRPr="002B654D">
        <w:rPr>
          <w:rFonts w:hint="eastAsia"/>
        </w:rPr>
        <w:t>实测不同环境温度下主梁线形，获得结构体系温差与主梁变形之间的对应关系。</w:t>
      </w:r>
    </w:p>
    <w:p w:rsidR="00754FA9" w:rsidRPr="002B654D" w:rsidRDefault="00754FA9" w:rsidP="00D67929">
      <w:pPr>
        <w:pStyle w:val="12"/>
        <w:rPr>
          <w:color w:val="auto"/>
        </w:rPr>
      </w:pPr>
      <w:r w:rsidRPr="002B654D">
        <w:rPr>
          <w:rFonts w:hint="eastAsia"/>
          <w:color w:val="auto"/>
        </w:rPr>
        <w:t>条文说明</w:t>
      </w:r>
    </w:p>
    <w:p w:rsidR="00754FA9" w:rsidRPr="002B654D" w:rsidRDefault="00754FA9" w:rsidP="00754FA9">
      <w:pPr>
        <w:pStyle w:val="aa"/>
        <w:ind w:firstLine="480"/>
        <w:rPr>
          <w:color w:val="auto"/>
        </w:rPr>
      </w:pPr>
      <w:r w:rsidRPr="002B654D">
        <w:rPr>
          <w:rFonts w:hint="eastAsia"/>
          <w:color w:val="auto"/>
        </w:rPr>
        <w:t>受材料性能参数、结构尺寸实际值与设计理论值存在差异，结构的实际刚度与理论计算刚度也存在差异，主梁合龙后，可通过桥面加载并测量主梁竖向变形，得到结构实际刚度。</w:t>
      </w:r>
    </w:p>
    <w:p w:rsidR="00754FA9" w:rsidRPr="002B654D" w:rsidRDefault="004A524A" w:rsidP="00311FA7">
      <w:pPr>
        <w:pStyle w:val="aa"/>
        <w:ind w:firstLine="480"/>
        <w:rPr>
          <w:color w:val="auto"/>
        </w:rPr>
      </w:pPr>
      <w:r w:rsidRPr="002B654D">
        <w:rPr>
          <w:rFonts w:hint="eastAsia"/>
          <w:color w:val="auto"/>
        </w:rPr>
        <w:t>连续</w:t>
      </w:r>
      <w:r w:rsidRPr="002B654D">
        <w:rPr>
          <w:rFonts w:hint="eastAsia"/>
          <w:color w:val="auto"/>
        </w:rPr>
        <w:t>2</w:t>
      </w:r>
      <w:r w:rsidRPr="002B654D">
        <w:rPr>
          <w:rFonts w:hint="eastAsia"/>
          <w:color w:val="auto"/>
        </w:rPr>
        <w:t>周、在不同温度下观测主梁的桥面线形及环境温度，若观测期间温度变化不明显</w:t>
      </w:r>
      <w:r w:rsidR="00407F5F" w:rsidRPr="002B654D">
        <w:rPr>
          <w:rFonts w:hint="eastAsia"/>
          <w:color w:val="auto"/>
        </w:rPr>
        <w:t>（最低温差小于</w:t>
      </w:r>
      <w:r w:rsidR="00407F5F" w:rsidRPr="002B654D">
        <w:rPr>
          <w:rFonts w:hint="eastAsia"/>
          <w:color w:val="auto"/>
        </w:rPr>
        <w:t>5</w:t>
      </w:r>
      <w:r w:rsidR="00407F5F" w:rsidRPr="002B654D">
        <w:rPr>
          <w:rFonts w:hint="eastAsia"/>
          <w:color w:val="auto"/>
        </w:rPr>
        <w:t>℃）</w:t>
      </w:r>
      <w:r w:rsidRPr="002B654D">
        <w:rPr>
          <w:rFonts w:hint="eastAsia"/>
          <w:color w:val="auto"/>
        </w:rPr>
        <w:t>，应适当延长观测时间，</w:t>
      </w:r>
      <w:r w:rsidR="00407F5F" w:rsidRPr="002B654D">
        <w:rPr>
          <w:rFonts w:hint="eastAsia"/>
          <w:color w:val="auto"/>
        </w:rPr>
        <w:t>宜选择每天最低温度情况下</w:t>
      </w:r>
      <w:r w:rsidR="00311FA7" w:rsidRPr="002B654D">
        <w:rPr>
          <w:rFonts w:hint="eastAsia"/>
          <w:color w:val="auto"/>
        </w:rPr>
        <w:t>、结构温度稳定后的</w:t>
      </w:r>
      <w:r w:rsidR="00407F5F" w:rsidRPr="002B654D">
        <w:rPr>
          <w:rFonts w:hint="eastAsia"/>
          <w:color w:val="auto"/>
        </w:rPr>
        <w:t>测量数据</w:t>
      </w:r>
      <w:r w:rsidR="00311FA7" w:rsidRPr="002B654D">
        <w:rPr>
          <w:rFonts w:hint="eastAsia"/>
          <w:color w:val="auto"/>
        </w:rPr>
        <w:t>，</w:t>
      </w:r>
      <w:r w:rsidRPr="002B654D">
        <w:rPr>
          <w:rFonts w:hint="eastAsia"/>
          <w:color w:val="auto"/>
        </w:rPr>
        <w:t>得到结构体系温差与主梁变形之间的实际对应关系</w:t>
      </w:r>
      <w:r w:rsidR="00754FA9" w:rsidRPr="002B654D">
        <w:rPr>
          <w:rFonts w:hint="eastAsia"/>
          <w:color w:val="auto"/>
        </w:rPr>
        <w:t>。</w:t>
      </w:r>
    </w:p>
    <w:p w:rsidR="00F6084D" w:rsidRPr="002B654D" w:rsidRDefault="00F6084D" w:rsidP="009A20A8">
      <w:pPr>
        <w:pStyle w:val="3"/>
        <w:rPr>
          <w:color w:val="auto"/>
        </w:rPr>
      </w:pPr>
      <w:r w:rsidRPr="002B654D">
        <w:rPr>
          <w:rFonts w:hint="eastAsia"/>
          <w:color w:val="auto"/>
        </w:rPr>
        <w:t>初始桥面线形评估及调整应符合下列规定：</w:t>
      </w:r>
    </w:p>
    <w:p w:rsidR="0087015E" w:rsidRPr="002B654D" w:rsidRDefault="00A836BE" w:rsidP="0087015E">
      <w:pPr>
        <w:ind w:firstLineChars="0" w:firstLine="480"/>
      </w:pPr>
      <w:r w:rsidRPr="002B654D">
        <w:rPr>
          <w:rFonts w:hint="eastAsia"/>
          <w:b/>
          <w:bCs/>
        </w:rPr>
        <w:t>1</w:t>
      </w:r>
      <w:r w:rsidR="0087015E" w:rsidRPr="002B654D">
        <w:rPr>
          <w:rFonts w:hint="eastAsia"/>
        </w:rPr>
        <w:t>根据“准备工作”所得到的成果，对结构计算模型中的刚度、温度等参数进行修正，核算后续增加的恒载重量，根据最终成桥目标线形，计算出底座板铺设前桥面目标线形。</w:t>
      </w:r>
    </w:p>
    <w:p w:rsidR="0087015E" w:rsidRPr="002B654D" w:rsidRDefault="00100467" w:rsidP="00100467">
      <w:pPr>
        <w:ind w:firstLineChars="0" w:firstLine="480"/>
      </w:pPr>
      <w:r w:rsidRPr="002B654D">
        <w:rPr>
          <w:rFonts w:hint="eastAsia"/>
          <w:b/>
          <w:bCs/>
        </w:rPr>
        <w:t>2</w:t>
      </w:r>
      <w:r w:rsidRPr="002B654D">
        <w:rPr>
          <w:rFonts w:hint="eastAsia"/>
        </w:rPr>
        <w:t>对比目标线形与实测线形差异</w:t>
      </w:r>
      <w:r w:rsidR="0087015E" w:rsidRPr="002B654D">
        <w:rPr>
          <w:rFonts w:hint="eastAsia"/>
        </w:rPr>
        <w:t>并进行评估</w:t>
      </w:r>
      <w:r w:rsidRPr="002B654D">
        <w:rPr>
          <w:rFonts w:hint="eastAsia"/>
        </w:rPr>
        <w:t>，</w:t>
      </w:r>
      <w:r w:rsidR="0087015E" w:rsidRPr="002B654D">
        <w:rPr>
          <w:rFonts w:hint="eastAsia"/>
        </w:rPr>
        <w:t>计算出索力调整值。</w:t>
      </w:r>
    </w:p>
    <w:p w:rsidR="00100467" w:rsidRPr="002B654D" w:rsidRDefault="0087015E" w:rsidP="00100467">
      <w:pPr>
        <w:ind w:firstLineChars="0" w:firstLine="480"/>
      </w:pPr>
      <w:r w:rsidRPr="002B654D">
        <w:rPr>
          <w:rFonts w:hint="eastAsia"/>
          <w:b/>
          <w:bCs/>
        </w:rPr>
        <w:t>3</w:t>
      </w:r>
      <w:r w:rsidR="00100467" w:rsidRPr="002B654D">
        <w:rPr>
          <w:rFonts w:hint="eastAsia"/>
        </w:rPr>
        <w:t>调整斜拉索索力，消除部分线形误差，</w:t>
      </w:r>
      <w:r w:rsidRPr="002B654D">
        <w:rPr>
          <w:rFonts w:hint="eastAsia"/>
        </w:rPr>
        <w:t>获得合理的主梁线形，以满足无</w:t>
      </w:r>
      <w:proofErr w:type="gramStart"/>
      <w:r w:rsidRPr="002B654D">
        <w:rPr>
          <w:rFonts w:hint="eastAsia"/>
        </w:rPr>
        <w:t>砟</w:t>
      </w:r>
      <w:proofErr w:type="gramEnd"/>
      <w:r w:rsidRPr="002B654D">
        <w:rPr>
          <w:rFonts w:hint="eastAsia"/>
        </w:rPr>
        <w:t>轨道铺设要求。</w:t>
      </w:r>
    </w:p>
    <w:p w:rsidR="00100467" w:rsidRPr="002B654D" w:rsidRDefault="00100467" w:rsidP="009A20A8">
      <w:pPr>
        <w:pStyle w:val="3"/>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轨道铺设</w:t>
      </w:r>
      <w:r w:rsidR="00F6084D" w:rsidRPr="002B654D">
        <w:rPr>
          <w:rFonts w:hint="eastAsia"/>
          <w:color w:val="auto"/>
        </w:rPr>
        <w:t>应符合下列规定：</w:t>
      </w:r>
    </w:p>
    <w:p w:rsidR="0087015E" w:rsidRPr="002B654D" w:rsidRDefault="0087015E" w:rsidP="00100467">
      <w:pPr>
        <w:ind w:firstLineChars="0" w:firstLine="480"/>
      </w:pPr>
      <w:r w:rsidRPr="002B654D">
        <w:rPr>
          <w:rFonts w:hint="eastAsia"/>
          <w:b/>
          <w:bCs/>
        </w:rPr>
        <w:t>1</w:t>
      </w:r>
      <w:r w:rsidRPr="002B654D">
        <w:rPr>
          <w:rFonts w:hint="eastAsia"/>
        </w:rPr>
        <w:t>底座板施工</w:t>
      </w:r>
    </w:p>
    <w:p w:rsidR="008D6905" w:rsidRPr="002B654D" w:rsidRDefault="00100467" w:rsidP="00100467">
      <w:pPr>
        <w:ind w:firstLineChars="0" w:firstLine="480"/>
      </w:pPr>
      <w:r w:rsidRPr="002B654D">
        <w:rPr>
          <w:rFonts w:hint="eastAsia"/>
        </w:rPr>
        <w:t>1</w:t>
      </w:r>
      <w:r w:rsidR="0087015E" w:rsidRPr="002B654D">
        <w:rPr>
          <w:rFonts w:hint="eastAsia"/>
        </w:rPr>
        <w:t>）</w:t>
      </w:r>
      <w:r w:rsidR="00831A5B" w:rsidRPr="002B654D">
        <w:rPr>
          <w:rFonts w:hint="eastAsia"/>
        </w:rPr>
        <w:t>采用修正计算模型</w:t>
      </w:r>
      <w:r w:rsidR="0087015E" w:rsidRPr="002B654D">
        <w:rPr>
          <w:rFonts w:hint="eastAsia"/>
        </w:rPr>
        <w:t>，根据最终轨面目标线形</w:t>
      </w:r>
      <w:proofErr w:type="gramStart"/>
      <w:r w:rsidR="0087015E" w:rsidRPr="002B654D">
        <w:rPr>
          <w:rFonts w:hint="eastAsia"/>
        </w:rPr>
        <w:t>与调索后</w:t>
      </w:r>
      <w:proofErr w:type="gramEnd"/>
      <w:r w:rsidR="0087015E" w:rsidRPr="002B654D">
        <w:rPr>
          <w:rFonts w:hint="eastAsia"/>
        </w:rPr>
        <w:t>的实测桥面线形，</w:t>
      </w:r>
      <w:r w:rsidR="00831A5B" w:rsidRPr="002B654D">
        <w:rPr>
          <w:rFonts w:hint="eastAsia"/>
        </w:rPr>
        <w:t>逐点计算底座板厚度，底座板厚度控制</w:t>
      </w:r>
      <w:proofErr w:type="gramStart"/>
      <w:r w:rsidR="00831A5B" w:rsidRPr="002B654D">
        <w:rPr>
          <w:rFonts w:hint="eastAsia"/>
        </w:rPr>
        <w:t>点沿顺桥</w:t>
      </w:r>
      <w:proofErr w:type="gramEnd"/>
      <w:r w:rsidR="00831A5B" w:rsidRPr="002B654D">
        <w:rPr>
          <w:rFonts w:hint="eastAsia"/>
        </w:rPr>
        <w:t>向间距不宜大于</w:t>
      </w:r>
      <w:r w:rsidR="00831A5B" w:rsidRPr="002B654D">
        <w:rPr>
          <w:rFonts w:hint="eastAsia"/>
        </w:rPr>
        <w:t>6m</w:t>
      </w:r>
      <w:r w:rsidR="00831A5B" w:rsidRPr="002B654D">
        <w:rPr>
          <w:rFonts w:hint="eastAsia"/>
        </w:rPr>
        <w:t>。</w:t>
      </w:r>
    </w:p>
    <w:p w:rsidR="0087015E" w:rsidRPr="002B654D" w:rsidRDefault="0087015E" w:rsidP="00100467">
      <w:pPr>
        <w:ind w:firstLineChars="0" w:firstLine="480"/>
      </w:pPr>
      <w:r w:rsidRPr="002B654D">
        <w:rPr>
          <w:rFonts w:hint="eastAsia"/>
        </w:rPr>
        <w:t>2</w:t>
      </w:r>
      <w:r w:rsidRPr="002B654D">
        <w:rPr>
          <w:rFonts w:hint="eastAsia"/>
        </w:rPr>
        <w:t>）利用</w:t>
      </w:r>
      <w:r w:rsidR="00FD6C51" w:rsidRPr="002B654D">
        <w:rPr>
          <w:rFonts w:hint="eastAsia"/>
        </w:rPr>
        <w:t>底座</w:t>
      </w:r>
      <w:r w:rsidRPr="002B654D">
        <w:rPr>
          <w:rFonts w:hint="eastAsia"/>
        </w:rPr>
        <w:t>板可调厚度范围，</w:t>
      </w:r>
      <w:r w:rsidR="0012314A" w:rsidRPr="002B654D">
        <w:rPr>
          <w:rFonts w:hint="eastAsia"/>
        </w:rPr>
        <w:t>消除主梁节段</w:t>
      </w:r>
      <w:r w:rsidR="001345BD" w:rsidRPr="002B654D">
        <w:rPr>
          <w:rFonts w:hint="eastAsia"/>
        </w:rPr>
        <w:t>间</w:t>
      </w:r>
      <w:r w:rsidR="0012314A" w:rsidRPr="002B654D">
        <w:rPr>
          <w:rFonts w:hint="eastAsia"/>
        </w:rPr>
        <w:t>局部线</w:t>
      </w:r>
      <w:r w:rsidR="001345BD" w:rsidRPr="002B654D">
        <w:rPr>
          <w:rFonts w:hint="eastAsia"/>
        </w:rPr>
        <w:t>形</w:t>
      </w:r>
      <w:r w:rsidR="0012314A" w:rsidRPr="002B654D">
        <w:rPr>
          <w:rFonts w:hint="eastAsia"/>
        </w:rPr>
        <w:t>误差</w:t>
      </w:r>
      <w:r w:rsidRPr="002B654D">
        <w:rPr>
          <w:rFonts w:hint="eastAsia"/>
        </w:rPr>
        <w:t>。</w:t>
      </w:r>
    </w:p>
    <w:p w:rsidR="0087015E" w:rsidRPr="002B654D" w:rsidRDefault="0087015E" w:rsidP="00831A5B">
      <w:pPr>
        <w:ind w:firstLineChars="0" w:firstLine="480"/>
      </w:pPr>
      <w:r w:rsidRPr="002B654D">
        <w:rPr>
          <w:rFonts w:hint="eastAsia"/>
          <w:b/>
          <w:bCs/>
        </w:rPr>
        <w:t>2</w:t>
      </w:r>
      <w:r w:rsidR="00F6084D" w:rsidRPr="002B654D">
        <w:rPr>
          <w:rFonts w:hint="eastAsia"/>
        </w:rPr>
        <w:t>对于</w:t>
      </w:r>
      <w:r w:rsidR="00CD1F14" w:rsidRPr="002B654D">
        <w:rPr>
          <w:rFonts w:hint="eastAsia"/>
        </w:rPr>
        <w:t>CRTSIII</w:t>
      </w:r>
      <w:r w:rsidR="00CD1F14" w:rsidRPr="002B654D">
        <w:rPr>
          <w:rFonts w:hint="eastAsia"/>
        </w:rPr>
        <w:t>型板式无</w:t>
      </w:r>
      <w:proofErr w:type="gramStart"/>
      <w:r w:rsidR="00CD1F14" w:rsidRPr="002B654D">
        <w:rPr>
          <w:rFonts w:hint="eastAsia"/>
        </w:rPr>
        <w:t>砟</w:t>
      </w:r>
      <w:proofErr w:type="gramEnd"/>
      <w:r w:rsidR="00CD1F14" w:rsidRPr="002B654D">
        <w:rPr>
          <w:rFonts w:hint="eastAsia"/>
        </w:rPr>
        <w:t>轨道</w:t>
      </w:r>
      <w:r w:rsidR="00F6084D" w:rsidRPr="002B654D">
        <w:rPr>
          <w:rFonts w:hint="eastAsia"/>
        </w:rPr>
        <w:t>，</w:t>
      </w:r>
      <w:r w:rsidR="006F3289" w:rsidRPr="002B654D">
        <w:rPr>
          <w:rFonts w:hint="eastAsia"/>
        </w:rPr>
        <w:t>宜按以下工序进行施工</w:t>
      </w:r>
      <w:r w:rsidR="00F6084D" w:rsidRPr="002B654D">
        <w:rPr>
          <w:rFonts w:hint="eastAsia"/>
        </w:rPr>
        <w:t>：</w:t>
      </w:r>
    </w:p>
    <w:p w:rsidR="00F6084D" w:rsidRPr="002B654D" w:rsidRDefault="00F6084D" w:rsidP="00F6084D">
      <w:pPr>
        <w:ind w:firstLineChars="0" w:firstLine="480"/>
      </w:pPr>
      <w:r w:rsidRPr="002B654D">
        <w:rPr>
          <w:rFonts w:hint="eastAsia"/>
        </w:rPr>
        <w:t>1</w:t>
      </w:r>
      <w:r w:rsidRPr="002B654D">
        <w:rPr>
          <w:rFonts w:hint="eastAsia"/>
        </w:rPr>
        <w:t>）</w:t>
      </w:r>
      <w:r w:rsidR="005128E7" w:rsidRPr="002B654D">
        <w:rPr>
          <w:rFonts w:hint="eastAsia"/>
        </w:rPr>
        <w:t>粗铺轨道板；</w:t>
      </w:r>
    </w:p>
    <w:p w:rsidR="00F6084D" w:rsidRPr="002B654D" w:rsidRDefault="00F6084D" w:rsidP="004A524A">
      <w:pPr>
        <w:ind w:firstLineChars="0" w:firstLine="480"/>
      </w:pPr>
      <w:r w:rsidRPr="002B654D">
        <w:rPr>
          <w:rFonts w:hint="eastAsia"/>
        </w:rPr>
        <w:lastRenderedPageBreak/>
        <w:t>2</w:t>
      </w:r>
      <w:r w:rsidRPr="002B654D">
        <w:rPr>
          <w:rFonts w:hint="eastAsia"/>
        </w:rPr>
        <w:t>）</w:t>
      </w:r>
      <w:r w:rsidR="005128E7" w:rsidRPr="002B654D">
        <w:rPr>
          <w:rFonts w:hint="eastAsia"/>
        </w:rPr>
        <w:t>计算自密实混凝土层的重量，</w:t>
      </w:r>
      <w:r w:rsidR="004A524A" w:rsidRPr="002B654D">
        <w:rPr>
          <w:rFonts w:hint="eastAsia"/>
        </w:rPr>
        <w:t>同时考虑钢轨、扣件、接触网等桥面剩余荷载，</w:t>
      </w:r>
      <w:r w:rsidR="005128E7" w:rsidRPr="002B654D">
        <w:rPr>
          <w:rFonts w:hint="eastAsia"/>
        </w:rPr>
        <w:t>在桥面上采用等量均布荷载压重；</w:t>
      </w:r>
    </w:p>
    <w:p w:rsidR="00D63693" w:rsidRPr="002B654D" w:rsidRDefault="00F6084D" w:rsidP="00F6084D">
      <w:pPr>
        <w:ind w:firstLineChars="0" w:firstLine="480"/>
      </w:pPr>
      <w:r w:rsidRPr="002B654D">
        <w:rPr>
          <w:rFonts w:hint="eastAsia"/>
        </w:rPr>
        <w:t>3</w:t>
      </w:r>
      <w:r w:rsidRPr="002B654D">
        <w:rPr>
          <w:rFonts w:hint="eastAsia"/>
        </w:rPr>
        <w:t>）</w:t>
      </w:r>
      <w:r w:rsidR="005128E7" w:rsidRPr="002B654D">
        <w:rPr>
          <w:rFonts w:hint="eastAsia"/>
        </w:rPr>
        <w:t>精</w:t>
      </w:r>
      <w:proofErr w:type="gramStart"/>
      <w:r w:rsidR="005128E7" w:rsidRPr="002B654D">
        <w:rPr>
          <w:rFonts w:hint="eastAsia"/>
        </w:rPr>
        <w:t>调承轨台标高</w:t>
      </w:r>
      <w:proofErr w:type="gramEnd"/>
      <w:r w:rsidR="005128E7" w:rsidRPr="002B654D">
        <w:rPr>
          <w:rFonts w:hint="eastAsia"/>
        </w:rPr>
        <w:t>并进行锁定，灌注自密实混凝土</w:t>
      </w:r>
      <w:r w:rsidR="00D63693" w:rsidRPr="002B654D">
        <w:rPr>
          <w:rFonts w:hint="eastAsia"/>
        </w:rPr>
        <w:t>。</w:t>
      </w:r>
    </w:p>
    <w:p w:rsidR="0087015E" w:rsidRPr="002B654D" w:rsidRDefault="006F3289" w:rsidP="003D3082">
      <w:pPr>
        <w:ind w:firstLineChars="0" w:firstLine="480"/>
      </w:pPr>
      <w:r w:rsidRPr="002B654D">
        <w:rPr>
          <w:rFonts w:hint="eastAsia"/>
          <w:b/>
          <w:bCs/>
        </w:rPr>
        <w:t>3</w:t>
      </w:r>
      <w:r w:rsidR="00F6084D" w:rsidRPr="002B654D">
        <w:rPr>
          <w:rFonts w:hint="eastAsia"/>
        </w:rPr>
        <w:t>对于</w:t>
      </w:r>
      <w:r w:rsidR="003D3082" w:rsidRPr="002B654D">
        <w:rPr>
          <w:rFonts w:hint="eastAsia"/>
        </w:rPr>
        <w:t>CRTS</w:t>
      </w:r>
      <w:proofErr w:type="gramStart"/>
      <w:r w:rsidR="003D3082" w:rsidRPr="002B654D">
        <w:rPr>
          <w:rFonts w:hint="eastAsia"/>
        </w:rPr>
        <w:t>双块式</w:t>
      </w:r>
      <w:proofErr w:type="gramEnd"/>
      <w:r w:rsidR="003D3082" w:rsidRPr="002B654D">
        <w:rPr>
          <w:rFonts w:hint="eastAsia"/>
        </w:rPr>
        <w:t>无</w:t>
      </w:r>
      <w:proofErr w:type="gramStart"/>
      <w:r w:rsidR="003D3082" w:rsidRPr="002B654D">
        <w:rPr>
          <w:rFonts w:hint="eastAsia"/>
        </w:rPr>
        <w:t>砟</w:t>
      </w:r>
      <w:proofErr w:type="gramEnd"/>
      <w:r w:rsidR="003D3082" w:rsidRPr="002B654D">
        <w:rPr>
          <w:rFonts w:hint="eastAsia"/>
        </w:rPr>
        <w:t>轨道</w:t>
      </w:r>
      <w:r w:rsidR="0065070B" w:rsidRPr="002B654D">
        <w:rPr>
          <w:rFonts w:hint="eastAsia"/>
        </w:rPr>
        <w:t>，</w:t>
      </w:r>
      <w:r w:rsidRPr="002B654D">
        <w:rPr>
          <w:rFonts w:hint="eastAsia"/>
        </w:rPr>
        <w:t>宜按以下工序进行施工</w:t>
      </w:r>
      <w:r w:rsidR="0065070B" w:rsidRPr="002B654D">
        <w:rPr>
          <w:rFonts w:hint="eastAsia"/>
        </w:rPr>
        <w:t>：</w:t>
      </w:r>
    </w:p>
    <w:p w:rsidR="0065070B" w:rsidRPr="002B654D" w:rsidRDefault="0065070B" w:rsidP="0065070B">
      <w:pPr>
        <w:ind w:firstLineChars="0" w:firstLine="480"/>
      </w:pPr>
      <w:r w:rsidRPr="002B654D">
        <w:rPr>
          <w:rFonts w:hint="eastAsia"/>
        </w:rPr>
        <w:t>1</w:t>
      </w:r>
      <w:r w:rsidRPr="002B654D">
        <w:rPr>
          <w:rFonts w:hint="eastAsia"/>
        </w:rPr>
        <w:t>）</w:t>
      </w:r>
      <w:proofErr w:type="gramStart"/>
      <w:r w:rsidR="003D3082" w:rsidRPr="002B654D">
        <w:rPr>
          <w:rFonts w:hint="eastAsia"/>
        </w:rPr>
        <w:t>粗铺轨枕</w:t>
      </w:r>
      <w:proofErr w:type="gramEnd"/>
      <w:r w:rsidR="003D3082" w:rsidRPr="002B654D">
        <w:rPr>
          <w:rFonts w:hint="eastAsia"/>
        </w:rPr>
        <w:t>；</w:t>
      </w:r>
    </w:p>
    <w:p w:rsidR="0065070B" w:rsidRPr="002B654D" w:rsidRDefault="0065070B" w:rsidP="0065070B">
      <w:pPr>
        <w:ind w:firstLineChars="0" w:firstLine="480"/>
      </w:pPr>
      <w:r w:rsidRPr="002B654D">
        <w:rPr>
          <w:rFonts w:hint="eastAsia"/>
        </w:rPr>
        <w:t>2</w:t>
      </w:r>
      <w:r w:rsidRPr="002B654D">
        <w:rPr>
          <w:rFonts w:hint="eastAsia"/>
        </w:rPr>
        <w:t>）</w:t>
      </w:r>
      <w:r w:rsidR="003D3082" w:rsidRPr="002B654D">
        <w:rPr>
          <w:rFonts w:hint="eastAsia"/>
        </w:rPr>
        <w:t>计算现浇道床板的重量</w:t>
      </w:r>
      <w:r w:rsidR="004A524A" w:rsidRPr="002B654D">
        <w:rPr>
          <w:rFonts w:hint="eastAsia"/>
        </w:rPr>
        <w:t>，同时考虑钢轨、扣件、接触网等桥面剩余荷载</w:t>
      </w:r>
      <w:r w:rsidR="003D3082" w:rsidRPr="002B654D">
        <w:rPr>
          <w:rFonts w:hint="eastAsia"/>
        </w:rPr>
        <w:t>，在桥面上采用等量均布荷载压重；</w:t>
      </w:r>
    </w:p>
    <w:p w:rsidR="003D3082" w:rsidRPr="002B654D" w:rsidRDefault="0065070B" w:rsidP="0065070B">
      <w:pPr>
        <w:ind w:firstLineChars="0" w:firstLine="480"/>
      </w:pPr>
      <w:r w:rsidRPr="002B654D">
        <w:rPr>
          <w:rFonts w:hint="eastAsia"/>
        </w:rPr>
        <w:t>3</w:t>
      </w:r>
      <w:r w:rsidRPr="002B654D">
        <w:rPr>
          <w:rFonts w:hint="eastAsia"/>
        </w:rPr>
        <w:t>）</w:t>
      </w:r>
      <w:r w:rsidR="003D3082" w:rsidRPr="002B654D">
        <w:rPr>
          <w:rFonts w:hint="eastAsia"/>
        </w:rPr>
        <w:t>精</w:t>
      </w:r>
      <w:proofErr w:type="gramStart"/>
      <w:r w:rsidR="003D3082" w:rsidRPr="002B654D">
        <w:rPr>
          <w:rFonts w:hint="eastAsia"/>
        </w:rPr>
        <w:t>调承轨台标高</w:t>
      </w:r>
      <w:proofErr w:type="gramEnd"/>
      <w:r w:rsidR="003D3082" w:rsidRPr="002B654D">
        <w:rPr>
          <w:rFonts w:hint="eastAsia"/>
        </w:rPr>
        <w:t>并进行锁定，</w:t>
      </w:r>
      <w:proofErr w:type="gramStart"/>
      <w:r w:rsidR="003D3082" w:rsidRPr="002B654D">
        <w:rPr>
          <w:rFonts w:hint="eastAsia"/>
        </w:rPr>
        <w:t>施工道</w:t>
      </w:r>
      <w:proofErr w:type="gramEnd"/>
      <w:r w:rsidR="003D3082" w:rsidRPr="002B654D">
        <w:rPr>
          <w:rFonts w:hint="eastAsia"/>
        </w:rPr>
        <w:t>床板。</w:t>
      </w:r>
    </w:p>
    <w:p w:rsidR="005128E7" w:rsidRPr="002B654D" w:rsidRDefault="0065070B" w:rsidP="00831A5B">
      <w:pPr>
        <w:ind w:firstLineChars="0" w:firstLine="480"/>
      </w:pPr>
      <w:r w:rsidRPr="002B654D">
        <w:rPr>
          <w:b/>
          <w:bCs/>
        </w:rPr>
        <w:t>4</w:t>
      </w:r>
      <w:r w:rsidR="001345BD" w:rsidRPr="002B654D">
        <w:rPr>
          <w:rFonts w:hint="eastAsia"/>
        </w:rPr>
        <w:t>逐级</w:t>
      </w:r>
      <w:r w:rsidR="005128E7" w:rsidRPr="002B654D">
        <w:rPr>
          <w:rFonts w:hint="eastAsia"/>
        </w:rPr>
        <w:t>卸</w:t>
      </w:r>
      <w:r w:rsidR="003D3082" w:rsidRPr="002B654D">
        <w:rPr>
          <w:rFonts w:hint="eastAsia"/>
        </w:rPr>
        <w:t>载桥面压重，轨道精调</w:t>
      </w:r>
      <w:r w:rsidR="005128E7" w:rsidRPr="002B654D">
        <w:rPr>
          <w:rFonts w:hint="eastAsia"/>
        </w:rPr>
        <w:t>，完成轨道板铺设。</w:t>
      </w:r>
    </w:p>
    <w:p w:rsidR="00A31EE2" w:rsidRPr="002B654D" w:rsidRDefault="00A31EE2" w:rsidP="00D67929">
      <w:pPr>
        <w:pStyle w:val="12"/>
        <w:rPr>
          <w:color w:val="auto"/>
        </w:rPr>
      </w:pPr>
      <w:r w:rsidRPr="002B654D">
        <w:rPr>
          <w:rFonts w:hint="eastAsia"/>
          <w:color w:val="auto"/>
        </w:rPr>
        <w:t>条文说明</w:t>
      </w:r>
    </w:p>
    <w:p w:rsidR="00EA4C16" w:rsidRPr="002B654D" w:rsidRDefault="00EA4C16" w:rsidP="00EA4C16">
      <w:pPr>
        <w:pStyle w:val="aa"/>
        <w:ind w:firstLine="480"/>
        <w:rPr>
          <w:color w:val="auto"/>
        </w:rPr>
      </w:pPr>
      <w:r w:rsidRPr="002B654D">
        <w:rPr>
          <w:rFonts w:hint="eastAsia"/>
          <w:color w:val="auto"/>
        </w:rPr>
        <w:t xml:space="preserve">1 </w:t>
      </w:r>
      <w:r w:rsidRPr="002B654D">
        <w:rPr>
          <w:rFonts w:hint="eastAsia"/>
          <w:color w:val="auto"/>
        </w:rPr>
        <w:t>模拟恒载加载方式多样，有水箱、沙袋、预制块等，主要是模拟二期恒载对全桥成桥线形的影响，特别需要注意的是加载一定要均衡。</w:t>
      </w:r>
    </w:p>
    <w:p w:rsidR="00EA4C16" w:rsidRPr="002B654D" w:rsidRDefault="00EA4C16" w:rsidP="00EA4C16">
      <w:pPr>
        <w:pStyle w:val="aa"/>
        <w:ind w:firstLine="480"/>
        <w:rPr>
          <w:color w:val="auto"/>
        </w:rPr>
      </w:pPr>
      <w:r w:rsidRPr="002B654D">
        <w:rPr>
          <w:rFonts w:hint="eastAsia"/>
          <w:color w:val="auto"/>
        </w:rPr>
        <w:t xml:space="preserve">2 </w:t>
      </w:r>
      <w:r w:rsidRPr="002B654D">
        <w:rPr>
          <w:rFonts w:hint="eastAsia"/>
          <w:color w:val="auto"/>
        </w:rPr>
        <w:t>主梁合龙后，无</w:t>
      </w:r>
      <w:proofErr w:type="gramStart"/>
      <w:r w:rsidRPr="002B654D">
        <w:rPr>
          <w:rFonts w:hint="eastAsia"/>
          <w:color w:val="auto"/>
        </w:rPr>
        <w:t>砟</w:t>
      </w:r>
      <w:proofErr w:type="gramEnd"/>
      <w:r w:rsidRPr="002B654D">
        <w:rPr>
          <w:rFonts w:hint="eastAsia"/>
          <w:color w:val="auto"/>
        </w:rPr>
        <w:t>轨道施工前，通过桥面加载确定荷载与主梁变形的精确对应关系。通过调整斜拉索索力，对主梁线形进行系统性和大范围的调整，使主梁线形达到比较合理的状态；充分利用轨道底座板的可调性消除主梁节段局部线形误差；再利用砂浆垫层精调轨道线形，精度可控制在毫米级；最后利用扣件对轨道线形进行精调，确保无</w:t>
      </w:r>
      <w:proofErr w:type="gramStart"/>
      <w:r w:rsidRPr="002B654D">
        <w:rPr>
          <w:rFonts w:hint="eastAsia"/>
          <w:color w:val="auto"/>
        </w:rPr>
        <w:t>砟</w:t>
      </w:r>
      <w:proofErr w:type="gramEnd"/>
      <w:r w:rsidRPr="002B654D">
        <w:rPr>
          <w:rFonts w:hint="eastAsia"/>
          <w:color w:val="auto"/>
        </w:rPr>
        <w:t>轨道的铺设及成桥后的轨面线形满足要求。</w:t>
      </w:r>
    </w:p>
    <w:p w:rsidR="0012314A" w:rsidRPr="002B654D" w:rsidRDefault="0012314A" w:rsidP="0012314A">
      <w:pPr>
        <w:pStyle w:val="aa"/>
        <w:ind w:firstLine="480"/>
        <w:rPr>
          <w:color w:val="auto"/>
        </w:rPr>
      </w:pPr>
      <w:r w:rsidRPr="002B654D">
        <w:rPr>
          <w:color w:val="auto"/>
        </w:rPr>
        <w:t>3</w:t>
      </w:r>
      <w:r w:rsidRPr="002B654D">
        <w:rPr>
          <w:color w:val="auto"/>
        </w:rPr>
        <w:t>大跨度斜拉桥调整斜拉</w:t>
      </w:r>
      <w:proofErr w:type="gramStart"/>
      <w:r w:rsidRPr="002B654D">
        <w:rPr>
          <w:color w:val="auto"/>
        </w:rPr>
        <w:t>索索力</w:t>
      </w:r>
      <w:proofErr w:type="gramEnd"/>
      <w:r w:rsidRPr="002B654D">
        <w:rPr>
          <w:color w:val="auto"/>
        </w:rPr>
        <w:t>可使主梁线型达到比较合理的状态，但其对调整节段间的局部线型差作用不大，当某一节</w:t>
      </w:r>
      <w:proofErr w:type="gramStart"/>
      <w:r w:rsidRPr="002B654D">
        <w:rPr>
          <w:color w:val="auto"/>
        </w:rPr>
        <w:t>段实际</w:t>
      </w:r>
      <w:proofErr w:type="gramEnd"/>
      <w:r w:rsidRPr="002B654D">
        <w:rPr>
          <w:color w:val="auto"/>
        </w:rPr>
        <w:t>线型与理论线型局部存在偏差时，可充分利用轨道板可调厚度范围，消除主梁节段局部线型误差。</w:t>
      </w:r>
      <w:r w:rsidRPr="002B654D">
        <w:rPr>
          <w:rFonts w:hint="eastAsia"/>
          <w:color w:val="auto"/>
        </w:rPr>
        <w:t>底座板</w:t>
      </w:r>
      <w:r w:rsidRPr="002B654D">
        <w:rPr>
          <w:color w:val="auto"/>
        </w:rPr>
        <w:t>可调厚度范围为</w:t>
      </w:r>
      <w:r w:rsidRPr="002B654D">
        <w:rPr>
          <w:color w:val="auto"/>
        </w:rPr>
        <w:t>-20</w:t>
      </w:r>
      <w:r w:rsidRPr="002B654D">
        <w:rPr>
          <w:rFonts w:hint="eastAsia"/>
          <w:color w:val="auto"/>
        </w:rPr>
        <w:t>～</w:t>
      </w:r>
      <w:r w:rsidRPr="002B654D">
        <w:rPr>
          <w:rFonts w:hint="eastAsia"/>
          <w:color w:val="auto"/>
        </w:rPr>
        <w:t>+</w:t>
      </w:r>
      <w:r w:rsidRPr="002B654D">
        <w:rPr>
          <w:color w:val="auto"/>
        </w:rPr>
        <w:t>50mm</w:t>
      </w:r>
      <w:r w:rsidRPr="002B654D">
        <w:rPr>
          <w:color w:val="auto"/>
        </w:rPr>
        <w:t>，通过调整底座板厚度，使底座板顶面线型尽可能接近理论线型。</w:t>
      </w:r>
    </w:p>
    <w:p w:rsidR="0012314A" w:rsidRPr="002B654D" w:rsidRDefault="0012314A" w:rsidP="00EA4C16">
      <w:pPr>
        <w:pStyle w:val="aa"/>
        <w:ind w:firstLine="480"/>
        <w:rPr>
          <w:color w:val="auto"/>
        </w:rPr>
      </w:pPr>
      <w:r w:rsidRPr="002B654D">
        <w:rPr>
          <w:rFonts w:hint="eastAsia"/>
          <w:color w:val="auto"/>
        </w:rPr>
        <w:t>4</w:t>
      </w:r>
      <w:r w:rsidRPr="002B654D">
        <w:rPr>
          <w:rFonts w:hint="eastAsia"/>
          <w:color w:val="auto"/>
        </w:rPr>
        <w:t>自密实混凝土</w:t>
      </w:r>
      <w:r w:rsidRPr="002B654D">
        <w:rPr>
          <w:color w:val="auto"/>
        </w:rPr>
        <w:t>可调厚度范围为</w:t>
      </w:r>
      <w:r w:rsidRPr="002B654D">
        <w:rPr>
          <w:color w:val="auto"/>
        </w:rPr>
        <w:t>-10mm</w:t>
      </w:r>
      <w:r w:rsidR="00D67929" w:rsidRPr="002B654D">
        <w:rPr>
          <w:rFonts w:hint="eastAsia"/>
          <w:color w:val="auto"/>
        </w:rPr>
        <w:t>～</w:t>
      </w:r>
      <w:r w:rsidRPr="002B654D">
        <w:rPr>
          <w:color w:val="auto"/>
        </w:rPr>
        <w:t>+20mm</w:t>
      </w:r>
      <w:r w:rsidRPr="002B654D">
        <w:rPr>
          <w:color w:val="auto"/>
        </w:rPr>
        <w:t>，利用砂浆垫层的可调厚度范围，精确调整轨道线型。利用轨道</w:t>
      </w:r>
      <w:r w:rsidRPr="002B654D">
        <w:rPr>
          <w:rFonts w:hint="eastAsia"/>
          <w:color w:val="auto"/>
        </w:rPr>
        <w:t>结构</w:t>
      </w:r>
      <w:r w:rsidRPr="002B654D">
        <w:rPr>
          <w:color w:val="auto"/>
        </w:rPr>
        <w:t>厚度调整线形时，应考虑由于轨道结构厚度变化引起的重量变化对线型的影响，计算出相应补偿值。</w:t>
      </w:r>
    </w:p>
    <w:p w:rsidR="00002C0C" w:rsidRPr="002B654D" w:rsidRDefault="0012314A" w:rsidP="00A31EE2">
      <w:pPr>
        <w:pStyle w:val="aa"/>
        <w:ind w:firstLine="480"/>
        <w:rPr>
          <w:color w:val="auto"/>
        </w:rPr>
      </w:pPr>
      <w:r w:rsidRPr="002B654D">
        <w:rPr>
          <w:rFonts w:hint="eastAsia"/>
          <w:color w:val="auto"/>
        </w:rPr>
        <w:t>5</w:t>
      </w:r>
      <w:r w:rsidR="00EA4C16" w:rsidRPr="002B654D">
        <w:rPr>
          <w:rFonts w:hint="eastAsia"/>
          <w:color w:val="auto"/>
        </w:rPr>
        <w:t>结合昌</w:t>
      </w:r>
      <w:proofErr w:type="gramStart"/>
      <w:r w:rsidR="00EA4C16" w:rsidRPr="002B654D">
        <w:rPr>
          <w:rFonts w:hint="eastAsia"/>
          <w:color w:val="auto"/>
        </w:rPr>
        <w:t>赣客专</w:t>
      </w:r>
      <w:proofErr w:type="gramEnd"/>
      <w:r w:rsidR="00EA4C16" w:rsidRPr="002B654D">
        <w:rPr>
          <w:rFonts w:hint="eastAsia"/>
          <w:color w:val="auto"/>
        </w:rPr>
        <w:t>赣江特大桥、商合杭铁路裕溪河特大桥</w:t>
      </w:r>
      <w:r w:rsidR="005023F1" w:rsidRPr="002B654D">
        <w:rPr>
          <w:rFonts w:hint="eastAsia"/>
          <w:color w:val="auto"/>
        </w:rPr>
        <w:t>、张吉怀铁路</w:t>
      </w:r>
      <w:proofErr w:type="gramStart"/>
      <w:r w:rsidR="005023F1" w:rsidRPr="002B654D">
        <w:rPr>
          <w:rFonts w:hint="eastAsia"/>
          <w:color w:val="auto"/>
        </w:rPr>
        <w:t>酉</w:t>
      </w:r>
      <w:proofErr w:type="gramEnd"/>
      <w:r w:rsidR="005023F1" w:rsidRPr="002B654D">
        <w:rPr>
          <w:rFonts w:hint="eastAsia"/>
          <w:color w:val="auto"/>
        </w:rPr>
        <w:t>水特大桥</w:t>
      </w:r>
      <w:r w:rsidR="00EA4C16" w:rsidRPr="002B654D">
        <w:rPr>
          <w:rFonts w:hint="eastAsia"/>
          <w:color w:val="auto"/>
        </w:rPr>
        <w:t>等项目工程实践经验，</w:t>
      </w:r>
      <w:r w:rsidR="005023F1" w:rsidRPr="002B654D">
        <w:rPr>
          <w:rFonts w:hint="eastAsia"/>
          <w:color w:val="auto"/>
        </w:rPr>
        <w:t>形成了成套无</w:t>
      </w:r>
      <w:proofErr w:type="gramStart"/>
      <w:r w:rsidR="005023F1" w:rsidRPr="002B654D">
        <w:rPr>
          <w:rFonts w:hint="eastAsia"/>
          <w:color w:val="auto"/>
        </w:rPr>
        <w:t>砟</w:t>
      </w:r>
      <w:proofErr w:type="gramEnd"/>
      <w:r w:rsidR="005023F1" w:rsidRPr="002B654D">
        <w:rPr>
          <w:rFonts w:hint="eastAsia"/>
          <w:color w:val="auto"/>
        </w:rPr>
        <w:t>轨道铺设流程（如</w:t>
      </w:r>
      <w:r w:rsidR="00C74C51" w:rsidRPr="002B654D">
        <w:rPr>
          <w:rFonts w:hint="eastAsia"/>
          <w:color w:val="auto"/>
        </w:rPr>
        <w:t>说明图</w:t>
      </w:r>
      <w:r w:rsidR="00C74C51" w:rsidRPr="002B654D">
        <w:rPr>
          <w:rFonts w:hint="eastAsia"/>
          <w:color w:val="auto"/>
        </w:rPr>
        <w:t>7</w:t>
      </w:r>
      <w:r w:rsidR="00C74C51" w:rsidRPr="002B654D">
        <w:rPr>
          <w:color w:val="auto"/>
        </w:rPr>
        <w:t>.3.4</w:t>
      </w:r>
      <w:r w:rsidR="005023F1" w:rsidRPr="002B654D">
        <w:rPr>
          <w:rFonts w:hint="eastAsia"/>
          <w:color w:val="auto"/>
        </w:rPr>
        <w:t>），施工完成后轨道高程实测值与设计值偏差约</w:t>
      </w:r>
      <w:r w:rsidR="005023F1" w:rsidRPr="002B654D">
        <w:rPr>
          <w:rFonts w:hint="eastAsia"/>
          <w:color w:val="auto"/>
        </w:rPr>
        <w:t>1</w:t>
      </w:r>
      <w:r w:rsidR="005023F1" w:rsidRPr="002B654D">
        <w:rPr>
          <w:color w:val="auto"/>
        </w:rPr>
        <w:t>0</w:t>
      </w:r>
      <w:r w:rsidR="005023F1" w:rsidRPr="002B654D">
        <w:rPr>
          <w:rFonts w:hint="eastAsia"/>
          <w:color w:val="auto"/>
        </w:rPr>
        <w:t>mm</w:t>
      </w:r>
      <w:r w:rsidR="005023F1" w:rsidRPr="002B654D">
        <w:rPr>
          <w:rFonts w:hint="eastAsia"/>
          <w:color w:val="auto"/>
        </w:rPr>
        <w:t>，铺设精度较好。</w:t>
      </w:r>
    </w:p>
    <w:p w:rsidR="00002C0C" w:rsidRPr="002B654D" w:rsidRDefault="00002C0C" w:rsidP="00002C0C">
      <w:pPr>
        <w:pStyle w:val="aff4"/>
      </w:pPr>
      <w:r w:rsidRPr="002B654D">
        <w:rPr>
          <w:noProof/>
        </w:rPr>
        <w:lastRenderedPageBreak/>
        <w:drawing>
          <wp:inline distT="0" distB="0" distL="0" distR="0">
            <wp:extent cx="3597016" cy="6329548"/>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05222" cy="6343988"/>
                    </a:xfrm>
                    <a:prstGeom prst="rect">
                      <a:avLst/>
                    </a:prstGeom>
                    <a:noFill/>
                    <a:ln>
                      <a:noFill/>
                    </a:ln>
                  </pic:spPr>
                </pic:pic>
              </a:graphicData>
            </a:graphic>
          </wp:inline>
        </w:drawing>
      </w:r>
    </w:p>
    <w:p w:rsidR="00002C0C" w:rsidRPr="002B654D" w:rsidRDefault="00C74C51" w:rsidP="00002C0C">
      <w:pPr>
        <w:pStyle w:val="aff2"/>
        <w:spacing w:before="156" w:after="156"/>
        <w:ind w:firstLine="480"/>
      </w:pPr>
      <w:bookmarkStart w:id="128" w:name="_Ref113202145"/>
      <w:r w:rsidRPr="002B654D">
        <w:rPr>
          <w:rFonts w:hint="eastAsia"/>
        </w:rPr>
        <w:t>说明图</w:t>
      </w:r>
      <w:r w:rsidRPr="002B654D">
        <w:rPr>
          <w:rFonts w:hint="eastAsia"/>
        </w:rPr>
        <w:t>7.3</w:t>
      </w:r>
      <w:r w:rsidRPr="002B654D">
        <w:t>.</w:t>
      </w:r>
      <w:bookmarkEnd w:id="128"/>
      <w:r w:rsidRPr="002B654D">
        <w:t>4</w:t>
      </w:r>
      <w:r w:rsidR="00002C0C" w:rsidRPr="002B654D">
        <w:rPr>
          <w:rFonts w:hint="eastAsia"/>
        </w:rPr>
        <w:t>无</w:t>
      </w:r>
      <w:proofErr w:type="gramStart"/>
      <w:r w:rsidR="00002C0C" w:rsidRPr="002B654D">
        <w:rPr>
          <w:rFonts w:hint="eastAsia"/>
        </w:rPr>
        <w:t>砟</w:t>
      </w:r>
      <w:proofErr w:type="gramEnd"/>
      <w:r w:rsidR="00002C0C" w:rsidRPr="002B654D">
        <w:rPr>
          <w:rFonts w:hint="eastAsia"/>
        </w:rPr>
        <w:t>轨道铺设流程</w:t>
      </w:r>
    </w:p>
    <w:p w:rsidR="003D3082" w:rsidRPr="002B654D" w:rsidRDefault="003D3082" w:rsidP="009A20A8">
      <w:pPr>
        <w:pStyle w:val="3"/>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轨道铺设过程应</w:t>
      </w:r>
      <w:r w:rsidR="00375CD9" w:rsidRPr="002B654D">
        <w:rPr>
          <w:rFonts w:hint="eastAsia"/>
          <w:color w:val="auto"/>
        </w:rPr>
        <w:t>遵循下列原则</w:t>
      </w:r>
      <w:r w:rsidR="005E7643" w:rsidRPr="002B654D">
        <w:rPr>
          <w:rFonts w:hint="eastAsia"/>
          <w:color w:val="auto"/>
        </w:rPr>
        <w:t>：</w:t>
      </w:r>
    </w:p>
    <w:p w:rsidR="00452916" w:rsidRPr="002B654D" w:rsidRDefault="006009CD" w:rsidP="006009CD">
      <w:pPr>
        <w:pStyle w:val="ac"/>
        <w:ind w:firstLine="482"/>
      </w:pPr>
      <w:r w:rsidRPr="002B654D">
        <w:rPr>
          <w:rFonts w:hint="eastAsia"/>
          <w:b/>
          <w:bCs/>
        </w:rPr>
        <w:t>1</w:t>
      </w:r>
      <w:r w:rsidR="001D02E9" w:rsidRPr="002B654D">
        <w:rPr>
          <w:rFonts w:hint="eastAsia"/>
        </w:rPr>
        <w:t>无</w:t>
      </w:r>
      <w:proofErr w:type="gramStart"/>
      <w:r w:rsidR="001D02E9" w:rsidRPr="002B654D">
        <w:rPr>
          <w:rFonts w:hint="eastAsia"/>
        </w:rPr>
        <w:t>砟</w:t>
      </w:r>
      <w:proofErr w:type="gramEnd"/>
      <w:r w:rsidR="001D02E9" w:rsidRPr="002B654D">
        <w:rPr>
          <w:rFonts w:hint="eastAsia"/>
        </w:rPr>
        <w:t>轨道铺设前宜先完成防护墙、电缆槽、护栏等附属工程施工</w:t>
      </w:r>
      <w:r w:rsidR="0059170B" w:rsidRPr="002B654D">
        <w:rPr>
          <w:rFonts w:hint="eastAsia"/>
        </w:rPr>
        <w:t>。</w:t>
      </w:r>
    </w:p>
    <w:p w:rsidR="0059170B" w:rsidRPr="002B654D" w:rsidRDefault="0059170B" w:rsidP="0059170B">
      <w:pPr>
        <w:pStyle w:val="ac"/>
        <w:ind w:firstLine="482"/>
      </w:pPr>
      <w:r w:rsidRPr="002B654D">
        <w:rPr>
          <w:rFonts w:hint="eastAsia"/>
          <w:b/>
          <w:bCs/>
        </w:rPr>
        <w:t>2</w:t>
      </w:r>
      <w:proofErr w:type="gramStart"/>
      <w:r w:rsidRPr="002B654D">
        <w:rPr>
          <w:rFonts w:hint="eastAsia"/>
        </w:rPr>
        <w:t>各</w:t>
      </w:r>
      <w:proofErr w:type="gramEnd"/>
      <w:r w:rsidRPr="002B654D">
        <w:rPr>
          <w:rFonts w:hint="eastAsia"/>
        </w:rPr>
        <w:t>阶段实测线形均应考虑测量时温度的影响，测量工作应在凌晨</w:t>
      </w:r>
      <w:r w:rsidRPr="002B654D">
        <w:rPr>
          <w:rFonts w:hint="eastAsia"/>
        </w:rPr>
        <w:t>0:00</w:t>
      </w:r>
      <w:r w:rsidRPr="002B654D">
        <w:rPr>
          <w:rFonts w:hint="eastAsia"/>
        </w:rPr>
        <w:t>～</w:t>
      </w:r>
      <w:r w:rsidRPr="002B654D">
        <w:rPr>
          <w:rFonts w:hint="eastAsia"/>
        </w:rPr>
        <w:t>5:00</w:t>
      </w:r>
      <w:r w:rsidRPr="002B654D">
        <w:rPr>
          <w:rFonts w:hint="eastAsia"/>
        </w:rPr>
        <w:t>进行，尽可能消除索、梁间温差对线形的影响。</w:t>
      </w:r>
    </w:p>
    <w:p w:rsidR="00203004" w:rsidRPr="002B654D" w:rsidRDefault="00B37469" w:rsidP="00203004">
      <w:pPr>
        <w:pStyle w:val="ac"/>
        <w:ind w:firstLine="482"/>
      </w:pPr>
      <w:r w:rsidRPr="002B654D">
        <w:rPr>
          <w:b/>
          <w:bCs/>
        </w:rPr>
        <w:t>3</w:t>
      </w:r>
      <w:r w:rsidRPr="002B654D">
        <w:rPr>
          <w:rFonts w:hint="eastAsia"/>
        </w:rPr>
        <w:t>桥面压重</w:t>
      </w:r>
      <w:r w:rsidR="00203004" w:rsidRPr="002B654D">
        <w:rPr>
          <w:rFonts w:hint="eastAsia"/>
        </w:rPr>
        <w:t>应逐级卸载，始终保持桥面二期恒载与最终桥上静荷载</w:t>
      </w:r>
      <w:r w:rsidRPr="002B654D">
        <w:rPr>
          <w:rFonts w:hint="eastAsia"/>
        </w:rPr>
        <w:t>基本</w:t>
      </w:r>
      <w:r w:rsidR="00203004" w:rsidRPr="002B654D">
        <w:rPr>
          <w:rFonts w:hint="eastAsia"/>
        </w:rPr>
        <w:t>一致。</w:t>
      </w:r>
    </w:p>
    <w:p w:rsidR="00A31EE2" w:rsidRPr="002B654D" w:rsidRDefault="0059170B" w:rsidP="00A31EE2">
      <w:pPr>
        <w:pStyle w:val="ac"/>
        <w:ind w:firstLine="482"/>
      </w:pPr>
      <w:r w:rsidRPr="002B654D">
        <w:rPr>
          <w:rFonts w:hint="eastAsia"/>
          <w:b/>
          <w:bCs/>
        </w:rPr>
        <w:t>4</w:t>
      </w:r>
      <w:r w:rsidR="00A31EE2" w:rsidRPr="002B654D">
        <w:rPr>
          <w:rFonts w:hint="eastAsia"/>
        </w:rPr>
        <w:t>底座板、轨道板等施工时，先施工边跨、辅助跨，后施工中跨。</w:t>
      </w:r>
    </w:p>
    <w:p w:rsidR="0059170B" w:rsidRPr="002B654D" w:rsidRDefault="0059170B" w:rsidP="0059170B">
      <w:pPr>
        <w:pStyle w:val="ac"/>
        <w:ind w:firstLine="482"/>
      </w:pPr>
      <w:r w:rsidRPr="002B654D">
        <w:rPr>
          <w:b/>
          <w:bCs/>
        </w:rPr>
        <w:lastRenderedPageBreak/>
        <w:t>5</w:t>
      </w:r>
      <w:r w:rsidRPr="002B654D">
        <w:rPr>
          <w:rFonts w:hint="eastAsia"/>
        </w:rPr>
        <w:t>应考虑轨道结构调整对桥面二期恒载、桥面线形的影响</w:t>
      </w:r>
      <w:r w:rsidR="00841342" w:rsidRPr="002B654D">
        <w:rPr>
          <w:rFonts w:hint="eastAsia"/>
        </w:rPr>
        <w:t>。</w:t>
      </w:r>
    </w:p>
    <w:p w:rsidR="00951866" w:rsidRPr="002B654D" w:rsidRDefault="00373842" w:rsidP="009A20A8">
      <w:pPr>
        <w:pStyle w:val="3"/>
        <w:rPr>
          <w:color w:val="auto"/>
        </w:rPr>
      </w:pPr>
      <w:r w:rsidRPr="002B654D">
        <w:rPr>
          <w:rFonts w:hint="eastAsia"/>
          <w:color w:val="auto"/>
        </w:rPr>
        <w:t>轨道几何</w:t>
      </w:r>
      <w:r w:rsidR="00951866" w:rsidRPr="002B654D">
        <w:rPr>
          <w:rFonts w:hint="eastAsia"/>
          <w:color w:val="auto"/>
        </w:rPr>
        <w:t>形位应根据实测数据采用组合</w:t>
      </w:r>
      <w:proofErr w:type="gramStart"/>
      <w:r w:rsidR="00951866" w:rsidRPr="002B654D">
        <w:rPr>
          <w:rFonts w:hint="eastAsia"/>
          <w:color w:val="auto"/>
        </w:rPr>
        <w:t>弦</w:t>
      </w:r>
      <w:proofErr w:type="gramEnd"/>
      <w:r w:rsidR="00951866" w:rsidRPr="002B654D">
        <w:rPr>
          <w:rFonts w:hint="eastAsia"/>
          <w:color w:val="auto"/>
        </w:rPr>
        <w:t>优化方法拟合线形。</w:t>
      </w:r>
    </w:p>
    <w:p w:rsidR="00373842" w:rsidRPr="002B654D" w:rsidRDefault="00373842" w:rsidP="00373842">
      <w:pPr>
        <w:pStyle w:val="12"/>
        <w:rPr>
          <w:color w:val="auto"/>
        </w:rPr>
      </w:pPr>
      <w:r w:rsidRPr="002B654D">
        <w:rPr>
          <w:rFonts w:hint="eastAsia"/>
          <w:color w:val="auto"/>
        </w:rPr>
        <w:t>条文说明</w:t>
      </w:r>
    </w:p>
    <w:p w:rsidR="00951866" w:rsidRPr="002B654D" w:rsidRDefault="00951866" w:rsidP="00951866">
      <w:pPr>
        <w:pStyle w:val="aa"/>
        <w:ind w:firstLine="480"/>
        <w:rPr>
          <w:color w:val="auto"/>
        </w:rPr>
      </w:pPr>
      <w:r w:rsidRPr="002B654D">
        <w:rPr>
          <w:rFonts w:hint="eastAsia"/>
          <w:color w:val="auto"/>
        </w:rPr>
        <w:t>针对实测数据，采用拟合线形而不是设计线形进行轨道精调，拟合线形是介于设计线形与实测线形之间的一种线形，其本质是调整不允许的偏差，保留允许偏差。拟合线形采用组合优化方法，通过增加</w:t>
      </w:r>
      <w:r w:rsidRPr="002B654D">
        <w:rPr>
          <w:rFonts w:hint="eastAsia"/>
          <w:color w:val="auto"/>
        </w:rPr>
        <w:t>10 m</w:t>
      </w:r>
      <w:r w:rsidRPr="002B654D">
        <w:rPr>
          <w:rFonts w:hint="eastAsia"/>
          <w:color w:val="auto"/>
        </w:rPr>
        <w:t>、</w:t>
      </w:r>
      <w:r w:rsidRPr="002B654D">
        <w:rPr>
          <w:rFonts w:hint="eastAsia"/>
          <w:color w:val="auto"/>
        </w:rPr>
        <w:t>3</w:t>
      </w:r>
      <w:r w:rsidRPr="002B654D">
        <w:rPr>
          <w:color w:val="auto"/>
        </w:rPr>
        <w:t xml:space="preserve">0 </w:t>
      </w:r>
      <w:r w:rsidRPr="002B654D">
        <w:rPr>
          <w:rFonts w:hint="eastAsia"/>
          <w:color w:val="auto"/>
        </w:rPr>
        <w:t>m</w:t>
      </w:r>
      <w:r w:rsidRPr="002B654D">
        <w:rPr>
          <w:rFonts w:hint="eastAsia"/>
          <w:color w:val="auto"/>
        </w:rPr>
        <w:t>和</w:t>
      </w:r>
      <w:r w:rsidRPr="002B654D">
        <w:rPr>
          <w:rFonts w:hint="eastAsia"/>
          <w:color w:val="auto"/>
        </w:rPr>
        <w:t>60 m</w:t>
      </w:r>
      <w:r w:rsidRPr="002B654D">
        <w:rPr>
          <w:rFonts w:hint="eastAsia"/>
          <w:color w:val="auto"/>
        </w:rPr>
        <w:t>中点弦及轨道可调量约束条件控制，使之</w:t>
      </w:r>
      <w:proofErr w:type="gramStart"/>
      <w:r w:rsidRPr="002B654D">
        <w:rPr>
          <w:rFonts w:hint="eastAsia"/>
          <w:color w:val="auto"/>
        </w:rPr>
        <w:t>符合验标中</w:t>
      </w:r>
      <w:proofErr w:type="gramEnd"/>
      <w:r w:rsidRPr="002B654D">
        <w:rPr>
          <w:rFonts w:hint="eastAsia"/>
          <w:color w:val="auto"/>
        </w:rPr>
        <w:t>轨道平顺性指标要求。</w:t>
      </w:r>
    </w:p>
    <w:p w:rsidR="00561756" w:rsidRPr="002B654D" w:rsidRDefault="00561756" w:rsidP="00561756">
      <w:pPr>
        <w:ind w:firstLine="480"/>
      </w:pPr>
    </w:p>
    <w:p w:rsidR="00E82DB3" w:rsidRPr="002B654D" w:rsidRDefault="00E82DB3" w:rsidP="00817D92">
      <w:pPr>
        <w:ind w:firstLine="480"/>
        <w:sectPr w:rsidR="00E82DB3" w:rsidRPr="002B654D" w:rsidSect="00173910">
          <w:pgSz w:w="11906" w:h="16838"/>
          <w:pgMar w:top="1440" w:right="1800" w:bottom="1440" w:left="1800" w:header="851" w:footer="992" w:gutter="0"/>
          <w:cols w:space="425"/>
          <w:docGrid w:type="lines" w:linePitch="312"/>
        </w:sectPr>
      </w:pPr>
    </w:p>
    <w:p w:rsidR="00A72CD5" w:rsidRPr="002B654D" w:rsidRDefault="00A72CD5" w:rsidP="00A72CD5">
      <w:pPr>
        <w:pStyle w:val="2"/>
        <w:spacing w:before="312" w:after="312"/>
        <w:rPr>
          <w:color w:val="auto"/>
        </w:rPr>
      </w:pPr>
      <w:bookmarkStart w:id="129" w:name="_Toc102915529"/>
      <w:bookmarkStart w:id="130" w:name="_Toc121471821"/>
      <w:r w:rsidRPr="002B654D">
        <w:rPr>
          <w:rFonts w:hint="eastAsia"/>
          <w:color w:val="auto"/>
        </w:rPr>
        <w:lastRenderedPageBreak/>
        <w:t>静态验收标准</w:t>
      </w:r>
      <w:bookmarkEnd w:id="129"/>
      <w:bookmarkEnd w:id="130"/>
    </w:p>
    <w:p w:rsidR="00A72CD5" w:rsidRPr="002B654D" w:rsidRDefault="00A72CD5" w:rsidP="009A20A8">
      <w:pPr>
        <w:pStyle w:val="3"/>
        <w:rPr>
          <w:color w:val="auto"/>
        </w:rPr>
      </w:pPr>
      <w:r w:rsidRPr="002B654D">
        <w:rPr>
          <w:rFonts w:hint="eastAsia"/>
          <w:color w:val="auto"/>
        </w:rPr>
        <w:t>桥</w:t>
      </w:r>
      <w:proofErr w:type="gramStart"/>
      <w:r w:rsidRPr="002B654D">
        <w:rPr>
          <w:rFonts w:hint="eastAsia"/>
          <w:color w:val="auto"/>
        </w:rPr>
        <w:t>上轨道板精调</w:t>
      </w:r>
      <w:proofErr w:type="gramEnd"/>
      <w:r w:rsidRPr="002B654D">
        <w:rPr>
          <w:rFonts w:hint="eastAsia"/>
          <w:color w:val="auto"/>
        </w:rPr>
        <w:t>定位允许偏差应符合</w:t>
      </w:r>
      <w:r w:rsidR="00C74C51" w:rsidRPr="002B654D">
        <w:rPr>
          <w:rFonts w:hint="eastAsia"/>
          <w:color w:val="auto"/>
        </w:rPr>
        <w:t>表</w:t>
      </w:r>
      <w:r w:rsidR="00C74C51" w:rsidRPr="002B654D">
        <w:rPr>
          <w:rFonts w:hint="eastAsia"/>
          <w:color w:val="auto"/>
        </w:rPr>
        <w:t>7.4.1</w:t>
      </w:r>
      <w:r w:rsidRPr="002B654D">
        <w:rPr>
          <w:rFonts w:hint="eastAsia"/>
          <w:color w:val="auto"/>
        </w:rPr>
        <w:t>的规定。</w:t>
      </w:r>
    </w:p>
    <w:p w:rsidR="00951866" w:rsidRPr="002B654D" w:rsidRDefault="00C74C51" w:rsidP="00D67929">
      <w:pPr>
        <w:pStyle w:val="aff2"/>
      </w:pPr>
      <w:bookmarkStart w:id="131" w:name="_Hlk113542376"/>
      <w:bookmarkStart w:id="132" w:name="_Ref100171332"/>
      <w:r w:rsidRPr="002B654D">
        <w:rPr>
          <w:rFonts w:hint="eastAsia"/>
        </w:rPr>
        <w:t>表</w:t>
      </w:r>
      <w:r w:rsidRPr="002B654D">
        <w:rPr>
          <w:rFonts w:hint="eastAsia"/>
        </w:rPr>
        <w:t>7.4.1</w:t>
      </w:r>
      <w:bookmarkEnd w:id="131"/>
      <w:bookmarkEnd w:id="132"/>
      <w:proofErr w:type="gramStart"/>
      <w:r w:rsidR="00951866" w:rsidRPr="002B654D">
        <w:rPr>
          <w:rFonts w:hint="eastAsia"/>
        </w:rPr>
        <w:t>轨道板精调</w:t>
      </w:r>
      <w:proofErr w:type="gramEnd"/>
      <w:r w:rsidR="00951866" w:rsidRPr="002B654D">
        <w:rPr>
          <w:rFonts w:hint="eastAsia"/>
        </w:rPr>
        <w:t>定位允许偏差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944"/>
        <w:gridCol w:w="729"/>
        <w:gridCol w:w="2410"/>
      </w:tblGrid>
      <w:tr w:rsidR="002B654D" w:rsidRPr="002B654D" w:rsidTr="00C70B74">
        <w:trPr>
          <w:trHeight w:val="397"/>
          <w:tblHeader/>
          <w:jc w:val="center"/>
        </w:trPr>
        <w:tc>
          <w:tcPr>
            <w:tcW w:w="257" w:type="pct"/>
            <w:shd w:val="clear" w:color="auto" w:fill="auto"/>
            <w:vAlign w:val="center"/>
          </w:tcPr>
          <w:p w:rsidR="00951866" w:rsidRPr="002B654D" w:rsidRDefault="00951866" w:rsidP="00951866">
            <w:pPr>
              <w:pStyle w:val="aff4"/>
            </w:pPr>
            <w:r w:rsidRPr="002B654D">
              <w:rPr>
                <w:rFonts w:hint="eastAsia"/>
              </w:rPr>
              <w:t>序号</w:t>
            </w:r>
          </w:p>
        </w:tc>
        <w:tc>
          <w:tcPr>
            <w:tcW w:w="2901" w:type="pct"/>
            <w:vAlign w:val="center"/>
          </w:tcPr>
          <w:p w:rsidR="00951866" w:rsidRPr="002B654D" w:rsidRDefault="00951866" w:rsidP="00951866">
            <w:pPr>
              <w:pStyle w:val="aff4"/>
            </w:pPr>
            <w:r w:rsidRPr="002B654D">
              <w:rPr>
                <w:rFonts w:hint="eastAsia"/>
              </w:rPr>
              <w:t>检验项目</w:t>
            </w:r>
          </w:p>
        </w:tc>
        <w:tc>
          <w:tcPr>
            <w:tcW w:w="1842" w:type="pct"/>
            <w:gridSpan w:val="2"/>
            <w:shd w:val="clear" w:color="auto" w:fill="auto"/>
            <w:vAlign w:val="center"/>
          </w:tcPr>
          <w:p w:rsidR="00951866" w:rsidRPr="002B654D" w:rsidRDefault="00951866" w:rsidP="00951866">
            <w:pPr>
              <w:pStyle w:val="aff4"/>
            </w:pPr>
            <w:r w:rsidRPr="002B654D">
              <w:rPr>
                <w:rFonts w:hint="eastAsia"/>
              </w:rPr>
              <w:t>允许偏差（</w:t>
            </w:r>
            <w:r w:rsidRPr="002B654D">
              <w:rPr>
                <w:rFonts w:hint="eastAsia"/>
              </w:rPr>
              <w:t>mm</w:t>
            </w:r>
            <w:r w:rsidRPr="002B654D">
              <w:rPr>
                <w:rFonts w:hint="eastAsia"/>
              </w:rPr>
              <w:t>）</w:t>
            </w:r>
          </w:p>
        </w:tc>
      </w:tr>
      <w:tr w:rsidR="002B654D" w:rsidRPr="002B654D" w:rsidTr="00C70B74">
        <w:trPr>
          <w:trHeight w:val="397"/>
          <w:jc w:val="center"/>
        </w:trPr>
        <w:tc>
          <w:tcPr>
            <w:tcW w:w="257" w:type="pct"/>
            <w:shd w:val="clear" w:color="auto" w:fill="auto"/>
            <w:vAlign w:val="center"/>
          </w:tcPr>
          <w:p w:rsidR="00951866" w:rsidRPr="002B654D" w:rsidRDefault="00E90120" w:rsidP="00951866">
            <w:pPr>
              <w:pStyle w:val="aff4"/>
            </w:pPr>
            <w:r w:rsidRPr="002B654D">
              <w:rPr>
                <w:rFonts w:hint="eastAsia"/>
              </w:rPr>
              <w:t>1</w:t>
            </w:r>
          </w:p>
        </w:tc>
        <w:tc>
          <w:tcPr>
            <w:tcW w:w="2901" w:type="pct"/>
            <w:vAlign w:val="center"/>
          </w:tcPr>
          <w:p w:rsidR="00951866" w:rsidRPr="002B654D" w:rsidRDefault="00951866" w:rsidP="00951866">
            <w:pPr>
              <w:pStyle w:val="aff4"/>
            </w:pPr>
            <w:r w:rsidRPr="002B654D">
              <w:rPr>
                <w:rFonts w:hint="eastAsia"/>
              </w:rPr>
              <w:t>相邻轨道板接缝</w:t>
            </w:r>
            <w:proofErr w:type="gramStart"/>
            <w:r w:rsidRPr="002B654D">
              <w:rPr>
                <w:rFonts w:hint="eastAsia"/>
              </w:rPr>
              <w:t>处承轨</w:t>
            </w:r>
            <w:proofErr w:type="gramEnd"/>
            <w:r w:rsidRPr="002B654D">
              <w:rPr>
                <w:rFonts w:hint="eastAsia"/>
              </w:rPr>
              <w:t>台顶面平面位置相对偏差</w:t>
            </w:r>
          </w:p>
        </w:tc>
        <w:tc>
          <w:tcPr>
            <w:tcW w:w="428" w:type="pct"/>
            <w:shd w:val="clear" w:color="auto" w:fill="auto"/>
            <w:vAlign w:val="center"/>
          </w:tcPr>
          <w:p w:rsidR="00951866" w:rsidRPr="002B654D" w:rsidRDefault="00951866" w:rsidP="00951866">
            <w:pPr>
              <w:pStyle w:val="aff4"/>
            </w:pPr>
            <w:r w:rsidRPr="002B654D">
              <w:rPr>
                <w:rFonts w:hint="eastAsia"/>
              </w:rPr>
              <w:t>±</w:t>
            </w:r>
            <w:r w:rsidRPr="002B654D">
              <w:t>0.</w:t>
            </w:r>
            <w:r w:rsidR="008F7D3F" w:rsidRPr="002B654D">
              <w:t>5</w:t>
            </w:r>
          </w:p>
        </w:tc>
        <w:tc>
          <w:tcPr>
            <w:tcW w:w="1415" w:type="pct"/>
            <w:vMerge w:val="restart"/>
            <w:vAlign w:val="center"/>
          </w:tcPr>
          <w:p w:rsidR="00951866" w:rsidRPr="002B654D" w:rsidRDefault="00951866" w:rsidP="00C70B74">
            <w:pPr>
              <w:pStyle w:val="aff4"/>
              <w:spacing w:line="312" w:lineRule="auto"/>
            </w:pPr>
            <w:r w:rsidRPr="002B654D">
              <w:rPr>
                <w:rFonts w:hint="eastAsia"/>
              </w:rPr>
              <w:t>不允许连续</w:t>
            </w:r>
            <w:r w:rsidRPr="002B654D">
              <w:rPr>
                <w:rFonts w:hint="eastAsia"/>
              </w:rPr>
              <w:t>3</w:t>
            </w:r>
            <w:r w:rsidRPr="002B654D">
              <w:rPr>
                <w:rFonts w:hint="eastAsia"/>
              </w:rPr>
              <w:t>块以上轨道板出现同向偏差</w:t>
            </w:r>
            <w:r w:rsidR="00C70B74" w:rsidRPr="002B654D">
              <w:rPr>
                <w:rFonts w:hint="eastAsia"/>
              </w:rPr>
              <w:t>。</w:t>
            </w:r>
          </w:p>
        </w:tc>
      </w:tr>
      <w:tr w:rsidR="002B654D" w:rsidRPr="002B654D" w:rsidTr="00C70B74">
        <w:trPr>
          <w:trHeight w:val="397"/>
          <w:jc w:val="center"/>
        </w:trPr>
        <w:tc>
          <w:tcPr>
            <w:tcW w:w="257" w:type="pct"/>
            <w:shd w:val="clear" w:color="auto" w:fill="auto"/>
            <w:vAlign w:val="center"/>
          </w:tcPr>
          <w:p w:rsidR="00951866" w:rsidRPr="002B654D" w:rsidRDefault="00E90120" w:rsidP="00951866">
            <w:pPr>
              <w:pStyle w:val="aff4"/>
            </w:pPr>
            <w:r w:rsidRPr="002B654D">
              <w:rPr>
                <w:rFonts w:hint="eastAsia"/>
              </w:rPr>
              <w:t>2</w:t>
            </w:r>
          </w:p>
        </w:tc>
        <w:tc>
          <w:tcPr>
            <w:tcW w:w="2901" w:type="pct"/>
            <w:vAlign w:val="center"/>
          </w:tcPr>
          <w:p w:rsidR="00951866" w:rsidRPr="002B654D" w:rsidRDefault="00951866" w:rsidP="00951866">
            <w:pPr>
              <w:pStyle w:val="aff4"/>
            </w:pPr>
            <w:r w:rsidRPr="002B654D">
              <w:rPr>
                <w:rFonts w:hint="eastAsia"/>
              </w:rPr>
              <w:t>相邻轨道板接缝</w:t>
            </w:r>
            <w:proofErr w:type="gramStart"/>
            <w:r w:rsidRPr="002B654D">
              <w:rPr>
                <w:rFonts w:hint="eastAsia"/>
              </w:rPr>
              <w:t>处承轨</w:t>
            </w:r>
            <w:proofErr w:type="gramEnd"/>
            <w:r w:rsidRPr="002B654D">
              <w:rPr>
                <w:rFonts w:hint="eastAsia"/>
              </w:rPr>
              <w:t>台顶面相对高差</w:t>
            </w:r>
          </w:p>
        </w:tc>
        <w:tc>
          <w:tcPr>
            <w:tcW w:w="428" w:type="pct"/>
            <w:shd w:val="clear" w:color="auto" w:fill="auto"/>
            <w:vAlign w:val="center"/>
          </w:tcPr>
          <w:p w:rsidR="00951866" w:rsidRPr="002B654D" w:rsidRDefault="00951866" w:rsidP="00951866">
            <w:pPr>
              <w:pStyle w:val="aff4"/>
            </w:pPr>
            <w:r w:rsidRPr="002B654D">
              <w:rPr>
                <w:rFonts w:hint="eastAsia"/>
              </w:rPr>
              <w:t>±</w:t>
            </w:r>
            <w:r w:rsidRPr="002B654D">
              <w:t>0.</w:t>
            </w:r>
            <w:r w:rsidR="008F7D3F" w:rsidRPr="002B654D">
              <w:t>5</w:t>
            </w:r>
          </w:p>
        </w:tc>
        <w:tc>
          <w:tcPr>
            <w:tcW w:w="1415" w:type="pct"/>
            <w:vMerge/>
            <w:vAlign w:val="center"/>
          </w:tcPr>
          <w:p w:rsidR="00951866" w:rsidRPr="002B654D" w:rsidRDefault="00951866" w:rsidP="00951866">
            <w:pPr>
              <w:pStyle w:val="aff4"/>
            </w:pPr>
          </w:p>
        </w:tc>
      </w:tr>
    </w:tbl>
    <w:p w:rsidR="00A72CD5" w:rsidRPr="002B654D" w:rsidRDefault="00A72CD5" w:rsidP="00C70B74">
      <w:pPr>
        <w:pStyle w:val="afb"/>
        <w:ind w:firstLineChars="0" w:firstLine="0"/>
      </w:pPr>
      <w:r w:rsidRPr="002B654D">
        <w:rPr>
          <w:rFonts w:hint="eastAsia"/>
        </w:rPr>
        <w:t>注：</w:t>
      </w:r>
      <w:r w:rsidR="00E90120" w:rsidRPr="002B654D">
        <w:rPr>
          <w:rFonts w:hint="eastAsia"/>
        </w:rPr>
        <w:t>①</w:t>
      </w:r>
      <w:r w:rsidRPr="002B654D">
        <w:rPr>
          <w:rFonts w:hint="eastAsia"/>
        </w:rPr>
        <w:t>序号</w:t>
      </w:r>
      <w:r w:rsidR="00A212AC" w:rsidRPr="002B654D">
        <w:t>1</w:t>
      </w:r>
      <w:r w:rsidRPr="002B654D">
        <w:rPr>
          <w:rFonts w:hint="eastAsia"/>
        </w:rPr>
        <w:t>，</w:t>
      </w:r>
      <w:r w:rsidR="00102361" w:rsidRPr="002B654D">
        <w:rPr>
          <w:rFonts w:hint="eastAsia"/>
        </w:rPr>
        <w:t>面向</w:t>
      </w:r>
      <w:r w:rsidRPr="002B654D">
        <w:rPr>
          <w:rFonts w:hint="eastAsia"/>
        </w:rPr>
        <w:t>里程增加方向，相邻轨道板接缝</w:t>
      </w:r>
      <w:proofErr w:type="gramStart"/>
      <w:r w:rsidRPr="002B654D">
        <w:rPr>
          <w:rFonts w:hint="eastAsia"/>
        </w:rPr>
        <w:t>处承轨</w:t>
      </w:r>
      <w:proofErr w:type="gramEnd"/>
      <w:r w:rsidRPr="002B654D">
        <w:rPr>
          <w:rFonts w:hint="eastAsia"/>
        </w:rPr>
        <w:t>面相对横向偏差，偏向左侧的横向偏差为正（</w:t>
      </w:r>
      <w:r w:rsidRPr="002B654D">
        <w:rPr>
          <w:rFonts w:hint="eastAsia"/>
        </w:rPr>
        <w:t>+</w:t>
      </w:r>
      <w:r w:rsidRPr="002B654D">
        <w:rPr>
          <w:rFonts w:hint="eastAsia"/>
        </w:rPr>
        <w:t>）、偏向右侧的横向偏差为负（—）；</w:t>
      </w:r>
    </w:p>
    <w:p w:rsidR="00A72CD5" w:rsidRPr="002B654D" w:rsidRDefault="00E90120" w:rsidP="008F7D3F">
      <w:pPr>
        <w:pStyle w:val="afb"/>
        <w:ind w:firstLine="420"/>
      </w:pPr>
      <w:r w:rsidRPr="002B654D">
        <w:rPr>
          <w:rFonts w:hint="eastAsia"/>
        </w:rPr>
        <w:t>②</w:t>
      </w:r>
      <w:r w:rsidR="00A72CD5" w:rsidRPr="002B654D">
        <w:rPr>
          <w:rFonts w:hint="eastAsia"/>
        </w:rPr>
        <w:t>序号</w:t>
      </w:r>
      <w:r w:rsidR="00A212AC" w:rsidRPr="002B654D">
        <w:t>2</w:t>
      </w:r>
      <w:r w:rsidR="00A72CD5" w:rsidRPr="002B654D">
        <w:rPr>
          <w:rFonts w:hint="eastAsia"/>
        </w:rPr>
        <w:t>，面向里程增加方向，相邻轨道板接缝</w:t>
      </w:r>
      <w:proofErr w:type="gramStart"/>
      <w:r w:rsidR="00A72CD5" w:rsidRPr="002B654D">
        <w:rPr>
          <w:rFonts w:hint="eastAsia"/>
        </w:rPr>
        <w:t>处承轨</w:t>
      </w:r>
      <w:proofErr w:type="gramEnd"/>
      <w:r w:rsidR="00A72CD5" w:rsidRPr="002B654D">
        <w:rPr>
          <w:rFonts w:hint="eastAsia"/>
        </w:rPr>
        <w:t>面相对高差</w:t>
      </w:r>
      <w:r w:rsidR="00102361" w:rsidRPr="002B654D">
        <w:rPr>
          <w:rFonts w:hint="eastAsia"/>
        </w:rPr>
        <w:t>，</w:t>
      </w:r>
      <w:proofErr w:type="gramStart"/>
      <w:r w:rsidR="00A72CD5" w:rsidRPr="002B654D">
        <w:rPr>
          <w:rFonts w:hint="eastAsia"/>
        </w:rPr>
        <w:t>前块轨道板承</w:t>
      </w:r>
      <w:proofErr w:type="gramEnd"/>
      <w:r w:rsidR="00A72CD5" w:rsidRPr="002B654D">
        <w:rPr>
          <w:rFonts w:hint="eastAsia"/>
        </w:rPr>
        <w:t>轨面高程减后块</w:t>
      </w:r>
      <w:proofErr w:type="gramStart"/>
      <w:r w:rsidR="00A72CD5" w:rsidRPr="002B654D">
        <w:rPr>
          <w:rFonts w:hint="eastAsia"/>
        </w:rPr>
        <w:t>轨道板承轨面</w:t>
      </w:r>
      <w:proofErr w:type="gramEnd"/>
      <w:r w:rsidR="00A72CD5" w:rsidRPr="002B654D">
        <w:rPr>
          <w:rFonts w:hint="eastAsia"/>
        </w:rPr>
        <w:t>高程，按计算结果标记正负高差。</w:t>
      </w:r>
    </w:p>
    <w:p w:rsidR="00A72CD5" w:rsidRPr="002B654D" w:rsidRDefault="00A72CD5" w:rsidP="009A20A8">
      <w:pPr>
        <w:pStyle w:val="3"/>
        <w:rPr>
          <w:color w:val="auto"/>
        </w:rPr>
      </w:pPr>
      <w:r w:rsidRPr="002B654D">
        <w:rPr>
          <w:rFonts w:hint="eastAsia"/>
          <w:color w:val="auto"/>
        </w:rPr>
        <w:t>桥上无</w:t>
      </w:r>
      <w:proofErr w:type="gramStart"/>
      <w:r w:rsidRPr="002B654D">
        <w:rPr>
          <w:rFonts w:hint="eastAsia"/>
          <w:color w:val="auto"/>
        </w:rPr>
        <w:t>砟</w:t>
      </w:r>
      <w:proofErr w:type="gramEnd"/>
      <w:r w:rsidRPr="002B654D">
        <w:rPr>
          <w:rFonts w:hint="eastAsia"/>
          <w:color w:val="auto"/>
        </w:rPr>
        <w:t>轨道静态铺设精度标度应符合</w:t>
      </w:r>
      <w:r w:rsidR="00C74C51" w:rsidRPr="002B654D">
        <w:rPr>
          <w:rFonts w:hint="eastAsia"/>
          <w:color w:val="auto"/>
        </w:rPr>
        <w:t>表</w:t>
      </w:r>
      <w:r w:rsidR="00C74C51" w:rsidRPr="002B654D">
        <w:rPr>
          <w:rFonts w:hint="eastAsia"/>
          <w:color w:val="auto"/>
        </w:rPr>
        <w:t>7.4.</w:t>
      </w:r>
      <w:r w:rsidR="00C74C51" w:rsidRPr="002B654D">
        <w:rPr>
          <w:color w:val="auto"/>
        </w:rPr>
        <w:t>2</w:t>
      </w:r>
      <w:r w:rsidRPr="002B654D">
        <w:rPr>
          <w:rFonts w:hint="eastAsia"/>
          <w:color w:val="auto"/>
        </w:rPr>
        <w:t>的规定。</w:t>
      </w:r>
    </w:p>
    <w:p w:rsidR="00A72CD5" w:rsidRPr="002B654D" w:rsidRDefault="00C74C51" w:rsidP="00D67929">
      <w:pPr>
        <w:pStyle w:val="aff2"/>
      </w:pPr>
      <w:r w:rsidRPr="002B654D">
        <w:rPr>
          <w:rFonts w:hint="eastAsia"/>
        </w:rPr>
        <w:t>表</w:t>
      </w:r>
      <w:r w:rsidRPr="002B654D">
        <w:rPr>
          <w:rFonts w:hint="eastAsia"/>
        </w:rPr>
        <w:t>7.4.</w:t>
      </w:r>
      <w:r w:rsidRPr="002B654D">
        <w:t xml:space="preserve">2  </w:t>
      </w:r>
      <w:r w:rsidR="00A72CD5" w:rsidRPr="002B654D">
        <w:rPr>
          <w:rFonts w:hint="eastAsia"/>
        </w:rPr>
        <w:t>桥上无</w:t>
      </w:r>
      <w:proofErr w:type="gramStart"/>
      <w:r w:rsidR="00A72CD5" w:rsidRPr="002B654D">
        <w:rPr>
          <w:rFonts w:hint="eastAsia"/>
        </w:rPr>
        <w:t>砟</w:t>
      </w:r>
      <w:proofErr w:type="gramEnd"/>
      <w:r w:rsidR="00A72CD5" w:rsidRPr="002B654D">
        <w:rPr>
          <w:rFonts w:hint="eastAsia"/>
        </w:rPr>
        <w:t>轨道静态铺设精度标准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805"/>
        <w:gridCol w:w="2328"/>
        <w:gridCol w:w="729"/>
        <w:gridCol w:w="2993"/>
      </w:tblGrid>
      <w:tr w:rsidR="002B654D" w:rsidRPr="002B654D" w:rsidTr="00C70B74">
        <w:trPr>
          <w:trHeight w:val="397"/>
        </w:trPr>
        <w:tc>
          <w:tcPr>
            <w:tcW w:w="391" w:type="pct"/>
            <w:shd w:val="clear" w:color="auto" w:fill="auto"/>
            <w:vAlign w:val="center"/>
          </w:tcPr>
          <w:p w:rsidR="00CB4E1E" w:rsidRPr="002B654D" w:rsidRDefault="00CB4E1E" w:rsidP="00CB4E1E">
            <w:pPr>
              <w:pStyle w:val="aff4"/>
            </w:pPr>
            <w:r w:rsidRPr="002B654D">
              <w:rPr>
                <w:rFonts w:hint="eastAsia"/>
              </w:rPr>
              <w:t>序号</w:t>
            </w:r>
          </w:p>
        </w:tc>
        <w:tc>
          <w:tcPr>
            <w:tcW w:w="1059" w:type="pct"/>
            <w:shd w:val="clear" w:color="auto" w:fill="auto"/>
            <w:vAlign w:val="center"/>
          </w:tcPr>
          <w:p w:rsidR="00CB4E1E" w:rsidRPr="002B654D" w:rsidRDefault="00CB4E1E" w:rsidP="00CB4E1E">
            <w:pPr>
              <w:pStyle w:val="aff4"/>
            </w:pPr>
            <w:r w:rsidRPr="002B654D">
              <w:rPr>
                <w:rFonts w:hint="eastAsia"/>
              </w:rPr>
              <w:t>项目</w:t>
            </w:r>
          </w:p>
        </w:tc>
        <w:tc>
          <w:tcPr>
            <w:tcW w:w="1794" w:type="pct"/>
            <w:gridSpan w:val="2"/>
            <w:shd w:val="clear" w:color="auto" w:fill="auto"/>
            <w:vAlign w:val="center"/>
          </w:tcPr>
          <w:p w:rsidR="00CB4E1E" w:rsidRPr="002B654D" w:rsidRDefault="00CB4E1E" w:rsidP="00CB4E1E">
            <w:pPr>
              <w:pStyle w:val="aff4"/>
            </w:pPr>
            <w:r w:rsidRPr="002B654D">
              <w:rPr>
                <w:rFonts w:hint="eastAsia"/>
              </w:rPr>
              <w:t>允许偏差</w:t>
            </w:r>
          </w:p>
        </w:tc>
        <w:tc>
          <w:tcPr>
            <w:tcW w:w="1756" w:type="pct"/>
            <w:shd w:val="clear" w:color="auto" w:fill="auto"/>
            <w:vAlign w:val="center"/>
          </w:tcPr>
          <w:p w:rsidR="00CB4E1E" w:rsidRPr="002B654D" w:rsidRDefault="00CB4E1E" w:rsidP="00CB4E1E">
            <w:pPr>
              <w:pStyle w:val="aff4"/>
            </w:pPr>
            <w:r w:rsidRPr="002B654D">
              <w:rPr>
                <w:rFonts w:hint="eastAsia"/>
              </w:rPr>
              <w:t>备注</w:t>
            </w:r>
          </w:p>
        </w:tc>
      </w:tr>
      <w:tr w:rsidR="002B654D" w:rsidRPr="002B654D" w:rsidTr="00C70B74">
        <w:trPr>
          <w:trHeight w:val="397"/>
        </w:trPr>
        <w:tc>
          <w:tcPr>
            <w:tcW w:w="391" w:type="pct"/>
            <w:vMerge w:val="restart"/>
            <w:shd w:val="clear" w:color="auto" w:fill="auto"/>
            <w:vAlign w:val="center"/>
          </w:tcPr>
          <w:p w:rsidR="00CB4E1E" w:rsidRPr="002B654D" w:rsidRDefault="00CB4E1E" w:rsidP="00CB4E1E">
            <w:pPr>
              <w:pStyle w:val="aff4"/>
            </w:pPr>
            <w:r w:rsidRPr="002B654D">
              <w:t>1</w:t>
            </w:r>
          </w:p>
        </w:tc>
        <w:tc>
          <w:tcPr>
            <w:tcW w:w="1059" w:type="pct"/>
            <w:vMerge w:val="restart"/>
            <w:shd w:val="clear" w:color="auto" w:fill="auto"/>
            <w:vAlign w:val="center"/>
          </w:tcPr>
          <w:p w:rsidR="00CB4E1E" w:rsidRPr="002B654D" w:rsidRDefault="00CB4E1E" w:rsidP="00CB4E1E">
            <w:pPr>
              <w:pStyle w:val="aff4"/>
            </w:pPr>
            <w:r w:rsidRPr="002B654D">
              <w:rPr>
                <w:rFonts w:hint="eastAsia"/>
              </w:rPr>
              <w:t>轨距</w:t>
            </w:r>
          </w:p>
        </w:tc>
        <w:tc>
          <w:tcPr>
            <w:tcW w:w="1794" w:type="pct"/>
            <w:gridSpan w:val="2"/>
            <w:shd w:val="clear" w:color="auto" w:fill="auto"/>
            <w:vAlign w:val="center"/>
          </w:tcPr>
          <w:p w:rsidR="00CB4E1E" w:rsidRPr="002B654D" w:rsidRDefault="00CB4E1E" w:rsidP="00CB4E1E">
            <w:pPr>
              <w:pStyle w:val="aff4"/>
            </w:pPr>
            <w:r w:rsidRPr="002B654D">
              <w:rPr>
                <w:rFonts w:hint="eastAsia"/>
              </w:rPr>
              <w:t>±</w:t>
            </w:r>
            <w:r w:rsidRPr="002B654D">
              <w:t>1mm</w:t>
            </w:r>
          </w:p>
        </w:tc>
        <w:tc>
          <w:tcPr>
            <w:tcW w:w="1756" w:type="pct"/>
            <w:shd w:val="clear" w:color="auto" w:fill="auto"/>
            <w:vAlign w:val="center"/>
          </w:tcPr>
          <w:p w:rsidR="00CB4E1E" w:rsidRPr="002B654D" w:rsidRDefault="00CB4E1E" w:rsidP="00CB4E1E">
            <w:pPr>
              <w:pStyle w:val="aff4"/>
            </w:pPr>
            <w:r w:rsidRPr="002B654D">
              <w:rPr>
                <w:rFonts w:hint="eastAsia"/>
              </w:rPr>
              <w:t>相对于标准轨距</w:t>
            </w:r>
            <w:r w:rsidRPr="002B654D">
              <w:t>1435mm</w:t>
            </w:r>
          </w:p>
        </w:tc>
      </w:tr>
      <w:tr w:rsidR="002B654D" w:rsidRPr="002B654D" w:rsidTr="00C70B74">
        <w:trPr>
          <w:trHeight w:val="397"/>
        </w:trPr>
        <w:tc>
          <w:tcPr>
            <w:tcW w:w="391" w:type="pct"/>
            <w:vMerge/>
            <w:shd w:val="clear" w:color="auto" w:fill="auto"/>
            <w:vAlign w:val="center"/>
          </w:tcPr>
          <w:p w:rsidR="00CB4E1E" w:rsidRPr="002B654D" w:rsidRDefault="00CB4E1E" w:rsidP="00CB4E1E">
            <w:pPr>
              <w:pStyle w:val="aff4"/>
            </w:pPr>
          </w:p>
        </w:tc>
        <w:tc>
          <w:tcPr>
            <w:tcW w:w="1059" w:type="pct"/>
            <w:vMerge/>
            <w:shd w:val="clear" w:color="auto" w:fill="auto"/>
            <w:vAlign w:val="center"/>
          </w:tcPr>
          <w:p w:rsidR="00CB4E1E" w:rsidRPr="002B654D" w:rsidRDefault="00CB4E1E" w:rsidP="00CB4E1E">
            <w:pPr>
              <w:pStyle w:val="aff4"/>
            </w:pPr>
          </w:p>
        </w:tc>
        <w:tc>
          <w:tcPr>
            <w:tcW w:w="1794" w:type="pct"/>
            <w:gridSpan w:val="2"/>
            <w:shd w:val="clear" w:color="auto" w:fill="auto"/>
            <w:vAlign w:val="center"/>
          </w:tcPr>
          <w:p w:rsidR="00CB4E1E" w:rsidRPr="002B654D" w:rsidRDefault="00CB4E1E" w:rsidP="00CB4E1E">
            <w:pPr>
              <w:pStyle w:val="aff4"/>
            </w:pPr>
            <w:r w:rsidRPr="002B654D">
              <w:t>1/1500</w:t>
            </w:r>
          </w:p>
        </w:tc>
        <w:tc>
          <w:tcPr>
            <w:tcW w:w="1756" w:type="pct"/>
            <w:shd w:val="clear" w:color="auto" w:fill="auto"/>
            <w:vAlign w:val="center"/>
          </w:tcPr>
          <w:p w:rsidR="00CB4E1E" w:rsidRPr="002B654D" w:rsidRDefault="00CB4E1E" w:rsidP="00CB4E1E">
            <w:pPr>
              <w:pStyle w:val="aff4"/>
            </w:pPr>
            <w:r w:rsidRPr="002B654D">
              <w:rPr>
                <w:rFonts w:hint="eastAsia"/>
              </w:rPr>
              <w:t>变化率</w:t>
            </w:r>
          </w:p>
        </w:tc>
      </w:tr>
      <w:tr w:rsidR="002B654D" w:rsidRPr="002B654D" w:rsidTr="00C70B74">
        <w:trPr>
          <w:trHeight w:val="397"/>
        </w:trPr>
        <w:tc>
          <w:tcPr>
            <w:tcW w:w="391" w:type="pct"/>
            <w:vMerge w:val="restart"/>
            <w:shd w:val="clear" w:color="auto" w:fill="auto"/>
            <w:vAlign w:val="center"/>
          </w:tcPr>
          <w:p w:rsidR="00CB4E1E" w:rsidRPr="002B654D" w:rsidRDefault="00CB4E1E" w:rsidP="00CB4E1E">
            <w:pPr>
              <w:pStyle w:val="aff4"/>
            </w:pPr>
            <w:r w:rsidRPr="002B654D">
              <w:t>2</w:t>
            </w:r>
          </w:p>
        </w:tc>
        <w:tc>
          <w:tcPr>
            <w:tcW w:w="1059" w:type="pct"/>
            <w:vMerge w:val="restart"/>
            <w:shd w:val="clear" w:color="auto" w:fill="auto"/>
            <w:vAlign w:val="center"/>
          </w:tcPr>
          <w:p w:rsidR="00CB4E1E" w:rsidRPr="002B654D" w:rsidRDefault="00CB4E1E" w:rsidP="00CB4E1E">
            <w:pPr>
              <w:pStyle w:val="aff4"/>
            </w:pPr>
            <w:proofErr w:type="gramStart"/>
            <w:r w:rsidRPr="002B654D">
              <w:rPr>
                <w:rFonts w:hint="eastAsia"/>
              </w:rPr>
              <w:t>轨向</w:t>
            </w:r>
            <w:proofErr w:type="gramEnd"/>
          </w:p>
        </w:tc>
        <w:tc>
          <w:tcPr>
            <w:tcW w:w="1794" w:type="pct"/>
            <w:gridSpan w:val="2"/>
            <w:shd w:val="clear" w:color="auto" w:fill="auto"/>
            <w:vAlign w:val="center"/>
          </w:tcPr>
          <w:p w:rsidR="00CB4E1E" w:rsidRPr="002B654D" w:rsidRDefault="00CB4E1E" w:rsidP="00CB4E1E">
            <w:pPr>
              <w:pStyle w:val="aff4"/>
            </w:pPr>
            <w:r w:rsidRPr="002B654D">
              <w:t>2mm</w:t>
            </w:r>
          </w:p>
        </w:tc>
        <w:tc>
          <w:tcPr>
            <w:tcW w:w="1756" w:type="pct"/>
            <w:shd w:val="clear" w:color="auto" w:fill="auto"/>
            <w:vAlign w:val="center"/>
          </w:tcPr>
          <w:p w:rsidR="00CB4E1E" w:rsidRPr="002B654D" w:rsidRDefault="00CB4E1E" w:rsidP="00CB4E1E">
            <w:pPr>
              <w:pStyle w:val="aff4"/>
            </w:pPr>
            <w:r w:rsidRPr="002B654D">
              <w:rPr>
                <w:rFonts w:hint="eastAsia"/>
              </w:rPr>
              <w:t>弦长</w:t>
            </w:r>
            <w:r w:rsidRPr="002B654D">
              <w:t>10m</w:t>
            </w:r>
          </w:p>
        </w:tc>
      </w:tr>
      <w:tr w:rsidR="002B654D" w:rsidRPr="002B654D" w:rsidTr="00C70B74">
        <w:trPr>
          <w:trHeight w:val="397"/>
        </w:trPr>
        <w:tc>
          <w:tcPr>
            <w:tcW w:w="391" w:type="pct"/>
            <w:vMerge/>
            <w:shd w:val="clear" w:color="auto" w:fill="auto"/>
            <w:vAlign w:val="center"/>
          </w:tcPr>
          <w:p w:rsidR="00CB4E1E" w:rsidRPr="002B654D" w:rsidRDefault="00CB4E1E" w:rsidP="00CB4E1E">
            <w:pPr>
              <w:pStyle w:val="aff4"/>
            </w:pPr>
          </w:p>
        </w:tc>
        <w:tc>
          <w:tcPr>
            <w:tcW w:w="1059" w:type="pct"/>
            <w:vMerge/>
            <w:shd w:val="clear" w:color="auto" w:fill="auto"/>
            <w:vAlign w:val="center"/>
          </w:tcPr>
          <w:p w:rsidR="00CB4E1E" w:rsidRPr="002B654D" w:rsidRDefault="00CB4E1E" w:rsidP="00CB4E1E">
            <w:pPr>
              <w:pStyle w:val="aff4"/>
            </w:pPr>
          </w:p>
        </w:tc>
        <w:tc>
          <w:tcPr>
            <w:tcW w:w="1794" w:type="pct"/>
            <w:gridSpan w:val="2"/>
            <w:shd w:val="clear" w:color="auto" w:fill="auto"/>
            <w:vAlign w:val="center"/>
          </w:tcPr>
          <w:p w:rsidR="00CB4E1E" w:rsidRPr="002B654D" w:rsidRDefault="00CB4E1E" w:rsidP="00CB4E1E">
            <w:pPr>
              <w:pStyle w:val="aff4"/>
            </w:pPr>
            <w:r w:rsidRPr="002B654D">
              <w:t>2mm/5m(</w:t>
            </w:r>
            <w:r w:rsidRPr="002B654D">
              <w:rPr>
                <w:rFonts w:hint="eastAsia"/>
              </w:rPr>
              <w:t>或</w:t>
            </w:r>
            <w:r w:rsidRPr="002B654D">
              <w:t>8a)m</w:t>
            </w:r>
          </w:p>
        </w:tc>
        <w:tc>
          <w:tcPr>
            <w:tcW w:w="1756" w:type="pct"/>
            <w:shd w:val="clear" w:color="auto" w:fill="auto"/>
            <w:vAlign w:val="center"/>
          </w:tcPr>
          <w:p w:rsidR="00CB4E1E" w:rsidRPr="002B654D" w:rsidRDefault="00CB4E1E" w:rsidP="00CB4E1E">
            <w:pPr>
              <w:pStyle w:val="aff4"/>
              <w:rPr>
                <w:vertAlign w:val="superscript"/>
              </w:rPr>
            </w:pPr>
            <w:r w:rsidRPr="002B654D">
              <w:rPr>
                <w:rFonts w:hint="eastAsia"/>
              </w:rPr>
              <w:t>基线长</w:t>
            </w:r>
            <w:r w:rsidRPr="002B654D">
              <w:t>30m</w:t>
            </w:r>
            <w:r w:rsidRPr="002B654D">
              <w:rPr>
                <w:rFonts w:hint="eastAsia"/>
              </w:rPr>
              <w:t>（或</w:t>
            </w:r>
            <w:r w:rsidRPr="002B654D">
              <w:t>48a</w:t>
            </w:r>
            <w:r w:rsidRPr="002B654D">
              <w:rPr>
                <w:rFonts w:hint="eastAsia"/>
              </w:rPr>
              <w:t>）</w:t>
            </w:r>
            <w:r w:rsidRPr="002B654D">
              <w:t>m</w:t>
            </w:r>
            <w:r w:rsidRPr="002B654D">
              <w:rPr>
                <w:rFonts w:ascii="宋体" w:hAnsi="宋体" w:hint="eastAsia"/>
              </w:rPr>
              <w:t>﹡</w:t>
            </w:r>
          </w:p>
        </w:tc>
      </w:tr>
      <w:tr w:rsidR="002B654D" w:rsidRPr="002B654D" w:rsidTr="00C70B74">
        <w:trPr>
          <w:trHeight w:val="397"/>
        </w:trPr>
        <w:tc>
          <w:tcPr>
            <w:tcW w:w="391" w:type="pct"/>
            <w:vMerge/>
            <w:shd w:val="clear" w:color="auto" w:fill="auto"/>
            <w:vAlign w:val="center"/>
          </w:tcPr>
          <w:p w:rsidR="00CB4E1E" w:rsidRPr="002B654D" w:rsidRDefault="00CB4E1E" w:rsidP="00CB4E1E">
            <w:pPr>
              <w:pStyle w:val="aff4"/>
            </w:pPr>
          </w:p>
        </w:tc>
        <w:tc>
          <w:tcPr>
            <w:tcW w:w="1059" w:type="pct"/>
            <w:vMerge/>
            <w:shd w:val="clear" w:color="auto" w:fill="auto"/>
            <w:vAlign w:val="center"/>
          </w:tcPr>
          <w:p w:rsidR="00CB4E1E" w:rsidRPr="002B654D" w:rsidRDefault="00CB4E1E" w:rsidP="00CB4E1E">
            <w:pPr>
              <w:pStyle w:val="aff4"/>
            </w:pPr>
          </w:p>
        </w:tc>
        <w:tc>
          <w:tcPr>
            <w:tcW w:w="1794" w:type="pct"/>
            <w:gridSpan w:val="2"/>
            <w:shd w:val="clear" w:color="auto" w:fill="auto"/>
            <w:vAlign w:val="center"/>
          </w:tcPr>
          <w:p w:rsidR="00CB4E1E" w:rsidRPr="002B654D" w:rsidRDefault="00CB4E1E" w:rsidP="00CB4E1E">
            <w:pPr>
              <w:pStyle w:val="aff4"/>
            </w:pPr>
            <w:r w:rsidRPr="002B654D">
              <w:t>10mm/150m(</w:t>
            </w:r>
            <w:r w:rsidRPr="002B654D">
              <w:rPr>
                <w:rFonts w:hint="eastAsia"/>
              </w:rPr>
              <w:t>或</w:t>
            </w:r>
            <w:r w:rsidRPr="002B654D">
              <w:t>240a)m</w:t>
            </w:r>
          </w:p>
        </w:tc>
        <w:tc>
          <w:tcPr>
            <w:tcW w:w="1756" w:type="pct"/>
            <w:shd w:val="clear" w:color="auto" w:fill="auto"/>
            <w:vAlign w:val="center"/>
          </w:tcPr>
          <w:p w:rsidR="00CB4E1E" w:rsidRPr="002B654D" w:rsidRDefault="00CB4E1E" w:rsidP="00CB4E1E">
            <w:pPr>
              <w:pStyle w:val="aff4"/>
            </w:pPr>
            <w:r w:rsidRPr="002B654D">
              <w:rPr>
                <w:rFonts w:hint="eastAsia"/>
              </w:rPr>
              <w:t>基线长</w:t>
            </w:r>
            <w:r w:rsidRPr="002B654D">
              <w:t>300m</w:t>
            </w:r>
            <w:r w:rsidRPr="002B654D">
              <w:rPr>
                <w:rFonts w:hint="eastAsia"/>
              </w:rPr>
              <w:t>（或</w:t>
            </w:r>
            <w:r w:rsidRPr="002B654D">
              <w:t>480a</w:t>
            </w:r>
            <w:r w:rsidRPr="002B654D">
              <w:rPr>
                <w:rFonts w:hint="eastAsia"/>
              </w:rPr>
              <w:t>）</w:t>
            </w:r>
            <w:r w:rsidRPr="002B654D">
              <w:t>m</w:t>
            </w:r>
            <w:r w:rsidRPr="002B654D">
              <w:rPr>
                <w:rFonts w:ascii="宋体" w:hAnsi="宋体" w:hint="eastAsia"/>
              </w:rPr>
              <w:t>﹡</w:t>
            </w:r>
          </w:p>
        </w:tc>
      </w:tr>
      <w:tr w:rsidR="002B654D" w:rsidRPr="002B654D" w:rsidTr="00C70B74">
        <w:trPr>
          <w:trHeight w:val="397"/>
        </w:trPr>
        <w:tc>
          <w:tcPr>
            <w:tcW w:w="391" w:type="pct"/>
            <w:vMerge w:val="restart"/>
            <w:shd w:val="clear" w:color="auto" w:fill="auto"/>
            <w:vAlign w:val="center"/>
          </w:tcPr>
          <w:p w:rsidR="00CB4E1E" w:rsidRPr="002B654D" w:rsidRDefault="00CB4E1E" w:rsidP="00CB4E1E">
            <w:pPr>
              <w:pStyle w:val="aff4"/>
            </w:pPr>
            <w:r w:rsidRPr="002B654D">
              <w:t>3</w:t>
            </w:r>
          </w:p>
        </w:tc>
        <w:tc>
          <w:tcPr>
            <w:tcW w:w="1059" w:type="pct"/>
            <w:vMerge w:val="restart"/>
            <w:shd w:val="clear" w:color="auto" w:fill="auto"/>
            <w:vAlign w:val="center"/>
          </w:tcPr>
          <w:p w:rsidR="00CB4E1E" w:rsidRPr="002B654D" w:rsidRDefault="00CB4E1E" w:rsidP="00CB4E1E">
            <w:pPr>
              <w:pStyle w:val="aff4"/>
            </w:pPr>
            <w:r w:rsidRPr="002B654D">
              <w:rPr>
                <w:rFonts w:hint="eastAsia"/>
              </w:rPr>
              <w:t>高低</w:t>
            </w:r>
          </w:p>
        </w:tc>
        <w:tc>
          <w:tcPr>
            <w:tcW w:w="1794" w:type="pct"/>
            <w:gridSpan w:val="2"/>
            <w:shd w:val="clear" w:color="auto" w:fill="auto"/>
            <w:vAlign w:val="center"/>
          </w:tcPr>
          <w:p w:rsidR="00CB4E1E" w:rsidRPr="002B654D" w:rsidRDefault="00CB4E1E" w:rsidP="00CB4E1E">
            <w:pPr>
              <w:pStyle w:val="aff4"/>
            </w:pPr>
            <w:r w:rsidRPr="002B654D">
              <w:t>2mm</w:t>
            </w:r>
          </w:p>
        </w:tc>
        <w:tc>
          <w:tcPr>
            <w:tcW w:w="1756" w:type="pct"/>
            <w:shd w:val="clear" w:color="auto" w:fill="auto"/>
            <w:vAlign w:val="center"/>
          </w:tcPr>
          <w:p w:rsidR="00CB4E1E" w:rsidRPr="002B654D" w:rsidRDefault="00CB4E1E" w:rsidP="00CB4E1E">
            <w:pPr>
              <w:pStyle w:val="aff4"/>
            </w:pPr>
            <w:r w:rsidRPr="002B654D">
              <w:rPr>
                <w:rFonts w:hint="eastAsia"/>
              </w:rPr>
              <w:t>弦长</w:t>
            </w:r>
            <w:r w:rsidRPr="002B654D">
              <w:t>10m</w:t>
            </w:r>
          </w:p>
        </w:tc>
      </w:tr>
      <w:tr w:rsidR="002B654D" w:rsidRPr="002B654D" w:rsidTr="00C70B74">
        <w:trPr>
          <w:trHeight w:val="397"/>
        </w:trPr>
        <w:tc>
          <w:tcPr>
            <w:tcW w:w="391" w:type="pct"/>
            <w:vMerge/>
            <w:shd w:val="clear" w:color="auto" w:fill="auto"/>
            <w:vAlign w:val="center"/>
          </w:tcPr>
          <w:p w:rsidR="00CB4E1E" w:rsidRPr="002B654D" w:rsidRDefault="00CB4E1E" w:rsidP="00CB4E1E">
            <w:pPr>
              <w:pStyle w:val="aff4"/>
            </w:pPr>
          </w:p>
        </w:tc>
        <w:tc>
          <w:tcPr>
            <w:tcW w:w="1059" w:type="pct"/>
            <w:vMerge/>
            <w:shd w:val="clear" w:color="auto" w:fill="auto"/>
            <w:vAlign w:val="center"/>
          </w:tcPr>
          <w:p w:rsidR="00CB4E1E" w:rsidRPr="002B654D" w:rsidRDefault="00CB4E1E" w:rsidP="00CB4E1E">
            <w:pPr>
              <w:pStyle w:val="aff4"/>
            </w:pPr>
          </w:p>
        </w:tc>
        <w:tc>
          <w:tcPr>
            <w:tcW w:w="1794" w:type="pct"/>
            <w:gridSpan w:val="2"/>
            <w:shd w:val="clear" w:color="auto" w:fill="auto"/>
            <w:vAlign w:val="center"/>
          </w:tcPr>
          <w:p w:rsidR="00CB4E1E" w:rsidRPr="002B654D" w:rsidRDefault="00CB4E1E" w:rsidP="00CB4E1E">
            <w:pPr>
              <w:pStyle w:val="aff4"/>
            </w:pPr>
            <w:r w:rsidRPr="002B654D">
              <w:t>2mm/5m (</w:t>
            </w:r>
            <w:r w:rsidRPr="002B654D">
              <w:rPr>
                <w:rFonts w:hint="eastAsia"/>
              </w:rPr>
              <w:t>或</w:t>
            </w:r>
            <w:r w:rsidRPr="002B654D">
              <w:t>8a)m</w:t>
            </w:r>
          </w:p>
        </w:tc>
        <w:tc>
          <w:tcPr>
            <w:tcW w:w="1756" w:type="pct"/>
            <w:shd w:val="clear" w:color="auto" w:fill="auto"/>
            <w:vAlign w:val="center"/>
          </w:tcPr>
          <w:p w:rsidR="00CB4E1E" w:rsidRPr="002B654D" w:rsidRDefault="00CB4E1E" w:rsidP="00CB4E1E">
            <w:pPr>
              <w:pStyle w:val="aff4"/>
            </w:pPr>
            <w:r w:rsidRPr="002B654D">
              <w:rPr>
                <w:rFonts w:hint="eastAsia"/>
              </w:rPr>
              <w:t>基线长</w:t>
            </w:r>
            <w:r w:rsidRPr="002B654D">
              <w:t>30m</w:t>
            </w:r>
            <w:r w:rsidRPr="002B654D">
              <w:rPr>
                <w:rFonts w:hint="eastAsia"/>
              </w:rPr>
              <w:t>（或</w:t>
            </w:r>
            <w:r w:rsidRPr="002B654D">
              <w:t>48a</w:t>
            </w:r>
            <w:r w:rsidRPr="002B654D">
              <w:rPr>
                <w:rFonts w:hint="eastAsia"/>
              </w:rPr>
              <w:t>）</w:t>
            </w:r>
            <w:r w:rsidRPr="002B654D">
              <w:t>m</w:t>
            </w:r>
            <w:r w:rsidRPr="002B654D">
              <w:rPr>
                <w:rFonts w:ascii="宋体" w:hAnsi="宋体" w:hint="eastAsia"/>
              </w:rPr>
              <w:t>﹡</w:t>
            </w:r>
          </w:p>
        </w:tc>
      </w:tr>
      <w:tr w:rsidR="002B654D" w:rsidRPr="002B654D" w:rsidTr="00C70B74">
        <w:trPr>
          <w:trHeight w:val="397"/>
        </w:trPr>
        <w:tc>
          <w:tcPr>
            <w:tcW w:w="391" w:type="pct"/>
            <w:vMerge/>
            <w:shd w:val="clear" w:color="auto" w:fill="auto"/>
            <w:vAlign w:val="center"/>
          </w:tcPr>
          <w:p w:rsidR="00CB4E1E" w:rsidRPr="002B654D" w:rsidRDefault="00CB4E1E" w:rsidP="00CB4E1E">
            <w:pPr>
              <w:pStyle w:val="aff4"/>
            </w:pPr>
          </w:p>
        </w:tc>
        <w:tc>
          <w:tcPr>
            <w:tcW w:w="1059" w:type="pct"/>
            <w:vMerge/>
            <w:shd w:val="clear" w:color="auto" w:fill="auto"/>
            <w:vAlign w:val="center"/>
          </w:tcPr>
          <w:p w:rsidR="00CB4E1E" w:rsidRPr="002B654D" w:rsidRDefault="00CB4E1E" w:rsidP="00CB4E1E">
            <w:pPr>
              <w:pStyle w:val="aff4"/>
            </w:pPr>
          </w:p>
        </w:tc>
        <w:tc>
          <w:tcPr>
            <w:tcW w:w="1366" w:type="pct"/>
            <w:shd w:val="clear" w:color="auto" w:fill="auto"/>
            <w:vAlign w:val="center"/>
          </w:tcPr>
          <w:p w:rsidR="00CB4E1E" w:rsidRPr="002B654D" w:rsidRDefault="00CB4E1E" w:rsidP="00282916">
            <w:pPr>
              <w:pStyle w:val="aff4"/>
              <w:spacing w:before="60" w:after="60"/>
            </w:pPr>
            <w:r w:rsidRPr="002B654D">
              <w:t>250km/h</w:t>
            </w:r>
            <w:r w:rsidR="00D31D79" w:rsidRPr="002B654D">
              <w:rPr>
                <w:rFonts w:hint="eastAsia"/>
              </w:rPr>
              <w:t>≤</w:t>
            </w:r>
            <w:r w:rsidRPr="002B654D">
              <w:rPr>
                <w:i/>
                <w:iCs/>
              </w:rPr>
              <w:t>v</w:t>
            </w:r>
            <w:r w:rsidRPr="002B654D">
              <w:rPr>
                <w:rFonts w:hint="eastAsia"/>
              </w:rPr>
              <w:t>≤</w:t>
            </w:r>
            <w:r w:rsidRPr="002B654D">
              <w:t>300km/h</w:t>
            </w:r>
          </w:p>
          <w:p w:rsidR="00CB4E1E" w:rsidRPr="002B654D" w:rsidRDefault="00CB4E1E" w:rsidP="00282916">
            <w:pPr>
              <w:pStyle w:val="aff4"/>
              <w:spacing w:before="60" w:after="60"/>
            </w:pPr>
            <w:r w:rsidRPr="002B654D">
              <w:t>300km/h&lt;</w:t>
            </w:r>
            <w:r w:rsidRPr="002B654D">
              <w:rPr>
                <w:i/>
                <w:iCs/>
              </w:rPr>
              <w:t>v</w:t>
            </w:r>
            <w:r w:rsidRPr="002B654D">
              <w:rPr>
                <w:rFonts w:hint="eastAsia"/>
              </w:rPr>
              <w:t>≤</w:t>
            </w:r>
            <w:r w:rsidRPr="002B654D">
              <w:t>350km/h</w:t>
            </w:r>
          </w:p>
        </w:tc>
        <w:tc>
          <w:tcPr>
            <w:tcW w:w="428" w:type="pct"/>
            <w:shd w:val="clear" w:color="auto" w:fill="auto"/>
            <w:vAlign w:val="center"/>
          </w:tcPr>
          <w:p w:rsidR="00CB4E1E" w:rsidRPr="002B654D" w:rsidRDefault="00CB4E1E" w:rsidP="00282916">
            <w:pPr>
              <w:pStyle w:val="aff4"/>
              <w:spacing w:before="60" w:after="60"/>
            </w:pPr>
            <w:r w:rsidRPr="002B654D">
              <w:t>8mm</w:t>
            </w:r>
          </w:p>
          <w:p w:rsidR="00CB4E1E" w:rsidRPr="002B654D" w:rsidRDefault="00CB4E1E" w:rsidP="00282916">
            <w:pPr>
              <w:pStyle w:val="aff4"/>
              <w:spacing w:before="60" w:after="60"/>
            </w:pPr>
            <w:r w:rsidRPr="002B654D">
              <w:t>7mm</w:t>
            </w:r>
          </w:p>
        </w:tc>
        <w:tc>
          <w:tcPr>
            <w:tcW w:w="1756" w:type="pct"/>
            <w:shd w:val="clear" w:color="auto" w:fill="auto"/>
            <w:vAlign w:val="center"/>
          </w:tcPr>
          <w:p w:rsidR="00CB4E1E" w:rsidRPr="002B654D" w:rsidRDefault="00CB4E1E" w:rsidP="00282916">
            <w:pPr>
              <w:pStyle w:val="aff4"/>
              <w:spacing w:before="60" w:after="60"/>
            </w:pPr>
            <w:r w:rsidRPr="002B654D">
              <w:rPr>
                <w:rFonts w:hint="eastAsia"/>
              </w:rPr>
              <w:t>弦长</w:t>
            </w:r>
            <w:r w:rsidRPr="002B654D">
              <w:t>60m</w:t>
            </w:r>
            <w:r w:rsidRPr="002B654D">
              <w:rPr>
                <w:rFonts w:hint="eastAsia"/>
              </w:rPr>
              <w:t>※</w:t>
            </w:r>
          </w:p>
        </w:tc>
      </w:tr>
      <w:tr w:rsidR="002B654D" w:rsidRPr="002B654D" w:rsidTr="00C70B74">
        <w:trPr>
          <w:trHeight w:val="397"/>
        </w:trPr>
        <w:tc>
          <w:tcPr>
            <w:tcW w:w="391" w:type="pct"/>
            <w:shd w:val="clear" w:color="auto" w:fill="auto"/>
            <w:vAlign w:val="center"/>
          </w:tcPr>
          <w:p w:rsidR="00CB4E1E" w:rsidRPr="002B654D" w:rsidRDefault="00CB4E1E" w:rsidP="00CB4E1E">
            <w:pPr>
              <w:pStyle w:val="aff4"/>
            </w:pPr>
            <w:r w:rsidRPr="002B654D">
              <w:t>4</w:t>
            </w:r>
          </w:p>
        </w:tc>
        <w:tc>
          <w:tcPr>
            <w:tcW w:w="1059" w:type="pct"/>
            <w:shd w:val="clear" w:color="auto" w:fill="auto"/>
            <w:vAlign w:val="center"/>
          </w:tcPr>
          <w:p w:rsidR="00CB4E1E" w:rsidRPr="002B654D" w:rsidRDefault="00CB4E1E" w:rsidP="00CB4E1E">
            <w:pPr>
              <w:pStyle w:val="aff4"/>
            </w:pPr>
            <w:r w:rsidRPr="002B654D">
              <w:rPr>
                <w:rFonts w:hint="eastAsia"/>
              </w:rPr>
              <w:t>水平</w:t>
            </w:r>
          </w:p>
        </w:tc>
        <w:tc>
          <w:tcPr>
            <w:tcW w:w="1794" w:type="pct"/>
            <w:gridSpan w:val="2"/>
            <w:shd w:val="clear" w:color="auto" w:fill="auto"/>
            <w:vAlign w:val="center"/>
          </w:tcPr>
          <w:p w:rsidR="00CB4E1E" w:rsidRPr="002B654D" w:rsidRDefault="00CB4E1E" w:rsidP="00CB4E1E">
            <w:pPr>
              <w:pStyle w:val="aff4"/>
            </w:pPr>
            <w:r w:rsidRPr="002B654D">
              <w:t>2mm</w:t>
            </w:r>
          </w:p>
        </w:tc>
        <w:tc>
          <w:tcPr>
            <w:tcW w:w="1756" w:type="pct"/>
            <w:shd w:val="clear" w:color="auto" w:fill="auto"/>
            <w:vAlign w:val="center"/>
          </w:tcPr>
          <w:p w:rsidR="00CB4E1E" w:rsidRPr="002B654D" w:rsidRDefault="00CB4E1E" w:rsidP="00CB4E1E">
            <w:pPr>
              <w:pStyle w:val="aff4"/>
            </w:pPr>
            <w:r w:rsidRPr="002B654D">
              <w:rPr>
                <w:rFonts w:hint="eastAsia"/>
              </w:rPr>
              <w:t>不包含曲线、缓和曲线上的超高值</w:t>
            </w:r>
          </w:p>
        </w:tc>
      </w:tr>
      <w:tr w:rsidR="002B654D" w:rsidRPr="002B654D" w:rsidTr="00C70B74">
        <w:trPr>
          <w:trHeight w:val="397"/>
        </w:trPr>
        <w:tc>
          <w:tcPr>
            <w:tcW w:w="391" w:type="pct"/>
            <w:shd w:val="clear" w:color="auto" w:fill="auto"/>
            <w:vAlign w:val="center"/>
          </w:tcPr>
          <w:p w:rsidR="00CB4E1E" w:rsidRPr="002B654D" w:rsidRDefault="00CB4E1E" w:rsidP="00CB4E1E">
            <w:pPr>
              <w:pStyle w:val="aff4"/>
            </w:pPr>
            <w:r w:rsidRPr="002B654D">
              <w:t>5</w:t>
            </w:r>
          </w:p>
        </w:tc>
        <w:tc>
          <w:tcPr>
            <w:tcW w:w="1059" w:type="pct"/>
            <w:shd w:val="clear" w:color="auto" w:fill="auto"/>
            <w:vAlign w:val="center"/>
          </w:tcPr>
          <w:p w:rsidR="00CB4E1E" w:rsidRPr="002B654D" w:rsidRDefault="00CB4E1E" w:rsidP="00CB4E1E">
            <w:pPr>
              <w:pStyle w:val="aff4"/>
            </w:pPr>
            <w:r w:rsidRPr="002B654D">
              <w:rPr>
                <w:rFonts w:hint="eastAsia"/>
              </w:rPr>
              <w:t>扭曲</w:t>
            </w:r>
          </w:p>
        </w:tc>
        <w:tc>
          <w:tcPr>
            <w:tcW w:w="1794" w:type="pct"/>
            <w:gridSpan w:val="2"/>
            <w:shd w:val="clear" w:color="auto" w:fill="auto"/>
            <w:vAlign w:val="center"/>
          </w:tcPr>
          <w:p w:rsidR="00CB4E1E" w:rsidRPr="002B654D" w:rsidRDefault="00CB4E1E" w:rsidP="00CB4E1E">
            <w:pPr>
              <w:pStyle w:val="aff4"/>
            </w:pPr>
            <w:r w:rsidRPr="002B654D">
              <w:t>2mm</w:t>
            </w:r>
          </w:p>
        </w:tc>
        <w:tc>
          <w:tcPr>
            <w:tcW w:w="1756" w:type="pct"/>
            <w:shd w:val="clear" w:color="auto" w:fill="auto"/>
            <w:vAlign w:val="center"/>
          </w:tcPr>
          <w:p w:rsidR="00CB4E1E" w:rsidRPr="002B654D" w:rsidRDefault="00CB4E1E" w:rsidP="00CB4E1E">
            <w:pPr>
              <w:pStyle w:val="aff4"/>
            </w:pPr>
            <w:r w:rsidRPr="002B654D">
              <w:rPr>
                <w:rFonts w:hint="eastAsia"/>
              </w:rPr>
              <w:t>基长</w:t>
            </w:r>
            <w:r w:rsidRPr="002B654D">
              <w:t>3m</w:t>
            </w:r>
            <w:r w:rsidRPr="002B654D">
              <w:rPr>
                <w:rFonts w:hint="eastAsia"/>
              </w:rPr>
              <w:t>不含缓和曲线上由于超高顺坡所造成的扭曲量</w:t>
            </w:r>
          </w:p>
        </w:tc>
      </w:tr>
      <w:tr w:rsidR="002B654D" w:rsidRPr="002B654D" w:rsidTr="00C70B74">
        <w:trPr>
          <w:trHeight w:val="397"/>
        </w:trPr>
        <w:tc>
          <w:tcPr>
            <w:tcW w:w="391" w:type="pct"/>
            <w:shd w:val="clear" w:color="auto" w:fill="auto"/>
            <w:vAlign w:val="center"/>
          </w:tcPr>
          <w:p w:rsidR="00CB4E1E" w:rsidRPr="002B654D" w:rsidRDefault="00CB4E1E" w:rsidP="00CB4E1E">
            <w:pPr>
              <w:pStyle w:val="aff4"/>
            </w:pPr>
            <w:r w:rsidRPr="002B654D">
              <w:t>6</w:t>
            </w:r>
          </w:p>
        </w:tc>
        <w:tc>
          <w:tcPr>
            <w:tcW w:w="1059" w:type="pct"/>
            <w:shd w:val="clear" w:color="auto" w:fill="auto"/>
            <w:vAlign w:val="center"/>
          </w:tcPr>
          <w:p w:rsidR="00CB4E1E" w:rsidRPr="002B654D" w:rsidRDefault="00CB4E1E" w:rsidP="00CB4E1E">
            <w:pPr>
              <w:pStyle w:val="aff4"/>
            </w:pPr>
            <w:r w:rsidRPr="002B654D">
              <w:rPr>
                <w:rFonts w:hint="eastAsia"/>
              </w:rPr>
              <w:t>与设计高程偏差</w:t>
            </w:r>
          </w:p>
        </w:tc>
        <w:tc>
          <w:tcPr>
            <w:tcW w:w="1794" w:type="pct"/>
            <w:gridSpan w:val="2"/>
            <w:shd w:val="clear" w:color="auto" w:fill="auto"/>
            <w:vAlign w:val="center"/>
          </w:tcPr>
          <w:p w:rsidR="00CB4E1E" w:rsidRPr="002B654D" w:rsidRDefault="00CB4E1E" w:rsidP="00CB4E1E">
            <w:pPr>
              <w:pStyle w:val="aff4"/>
            </w:pPr>
            <w:r w:rsidRPr="002B654D">
              <w:t>10mm</w:t>
            </w:r>
          </w:p>
        </w:tc>
        <w:tc>
          <w:tcPr>
            <w:tcW w:w="1756" w:type="pct"/>
            <w:vMerge w:val="restart"/>
            <w:shd w:val="clear" w:color="auto" w:fill="auto"/>
            <w:vAlign w:val="center"/>
          </w:tcPr>
          <w:p w:rsidR="00CB4E1E" w:rsidRPr="002B654D" w:rsidRDefault="00CB4E1E" w:rsidP="00CB4E1E">
            <w:pPr>
              <w:pStyle w:val="aff4"/>
            </w:pPr>
            <w:r w:rsidRPr="002B654D">
              <w:rPr>
                <w:rFonts w:hint="eastAsia"/>
              </w:rPr>
              <w:t>设计基准温度</w:t>
            </w:r>
          </w:p>
        </w:tc>
      </w:tr>
      <w:tr w:rsidR="002B654D" w:rsidRPr="002B654D" w:rsidTr="00C70B74">
        <w:trPr>
          <w:trHeight w:val="397"/>
        </w:trPr>
        <w:tc>
          <w:tcPr>
            <w:tcW w:w="391" w:type="pct"/>
            <w:shd w:val="clear" w:color="auto" w:fill="auto"/>
            <w:vAlign w:val="center"/>
          </w:tcPr>
          <w:p w:rsidR="00CB4E1E" w:rsidRPr="002B654D" w:rsidRDefault="00CB4E1E" w:rsidP="00CB4E1E">
            <w:pPr>
              <w:pStyle w:val="aff4"/>
            </w:pPr>
            <w:r w:rsidRPr="002B654D">
              <w:t>7</w:t>
            </w:r>
          </w:p>
        </w:tc>
        <w:tc>
          <w:tcPr>
            <w:tcW w:w="1059" w:type="pct"/>
            <w:shd w:val="clear" w:color="auto" w:fill="auto"/>
            <w:vAlign w:val="center"/>
          </w:tcPr>
          <w:p w:rsidR="00CB4E1E" w:rsidRPr="002B654D" w:rsidRDefault="00CB4E1E" w:rsidP="00CB4E1E">
            <w:pPr>
              <w:pStyle w:val="aff4"/>
            </w:pPr>
            <w:r w:rsidRPr="002B654D">
              <w:rPr>
                <w:rFonts w:hint="eastAsia"/>
              </w:rPr>
              <w:t>与设计中线偏差</w:t>
            </w:r>
          </w:p>
        </w:tc>
        <w:tc>
          <w:tcPr>
            <w:tcW w:w="1794" w:type="pct"/>
            <w:gridSpan w:val="2"/>
            <w:shd w:val="clear" w:color="auto" w:fill="auto"/>
            <w:vAlign w:val="center"/>
          </w:tcPr>
          <w:p w:rsidR="00CB4E1E" w:rsidRPr="002B654D" w:rsidRDefault="00CB4E1E" w:rsidP="00CB4E1E">
            <w:pPr>
              <w:pStyle w:val="aff4"/>
            </w:pPr>
            <w:r w:rsidRPr="002B654D">
              <w:t>10mm</w:t>
            </w:r>
          </w:p>
        </w:tc>
        <w:tc>
          <w:tcPr>
            <w:tcW w:w="1756" w:type="pct"/>
            <w:vMerge/>
            <w:shd w:val="clear" w:color="auto" w:fill="auto"/>
            <w:vAlign w:val="center"/>
          </w:tcPr>
          <w:p w:rsidR="00CB4E1E" w:rsidRPr="002B654D" w:rsidRDefault="00CB4E1E" w:rsidP="00CB4E1E">
            <w:pPr>
              <w:pStyle w:val="aff4"/>
            </w:pPr>
          </w:p>
        </w:tc>
      </w:tr>
    </w:tbl>
    <w:p w:rsidR="00CB4E1E" w:rsidRPr="002B654D" w:rsidRDefault="00CB4E1E" w:rsidP="00DB4578">
      <w:pPr>
        <w:pStyle w:val="afb"/>
        <w:ind w:firstLineChars="0" w:firstLine="0"/>
      </w:pPr>
      <w:r w:rsidRPr="002B654D">
        <w:rPr>
          <w:rFonts w:hint="eastAsia"/>
        </w:rPr>
        <w:t>注：</w:t>
      </w:r>
      <w:r w:rsidR="00DB4578" w:rsidRPr="002B654D">
        <w:rPr>
          <w:rFonts w:hint="eastAsia"/>
        </w:rPr>
        <w:t>①</w:t>
      </w:r>
      <w:r w:rsidRPr="002B654D">
        <w:rPr>
          <w:rFonts w:hint="eastAsia"/>
        </w:rPr>
        <w:t>表中</w:t>
      </w:r>
      <w:r w:rsidRPr="002B654D">
        <w:t>a</w:t>
      </w:r>
      <w:r w:rsidRPr="002B654D">
        <w:rPr>
          <w:rFonts w:hint="eastAsia"/>
        </w:rPr>
        <w:t>为扣件节点间距（</w:t>
      </w:r>
      <w:r w:rsidRPr="002B654D">
        <w:t>m</w:t>
      </w:r>
      <w:r w:rsidRPr="002B654D">
        <w:rPr>
          <w:rFonts w:hint="eastAsia"/>
        </w:rPr>
        <w:t>），</w:t>
      </w:r>
      <w:r w:rsidRPr="002B654D">
        <w:t>8a</w:t>
      </w:r>
      <w:r w:rsidRPr="002B654D">
        <w:rPr>
          <w:rFonts w:hint="eastAsia"/>
        </w:rPr>
        <w:t>、</w:t>
      </w:r>
      <w:r w:rsidRPr="002B654D">
        <w:t>240a</w:t>
      </w:r>
      <w:r w:rsidRPr="002B654D">
        <w:rPr>
          <w:rFonts w:hint="eastAsia"/>
        </w:rPr>
        <w:t>为</w:t>
      </w:r>
      <w:proofErr w:type="gramStart"/>
      <w:r w:rsidRPr="002B654D">
        <w:rPr>
          <w:rFonts w:hint="eastAsia"/>
        </w:rPr>
        <w:t>矢距法</w:t>
      </w:r>
      <w:proofErr w:type="gramEnd"/>
      <w:r w:rsidRPr="002B654D">
        <w:rPr>
          <w:rFonts w:hint="eastAsia"/>
        </w:rPr>
        <w:t>检测测点间距</w:t>
      </w:r>
      <w:r w:rsidR="00DB4578" w:rsidRPr="002B654D">
        <w:rPr>
          <w:rFonts w:hint="eastAsia"/>
        </w:rPr>
        <w:t>；</w:t>
      </w:r>
    </w:p>
    <w:p w:rsidR="00CB4E1E" w:rsidRPr="002B654D" w:rsidRDefault="00DB4578" w:rsidP="00DB4578">
      <w:pPr>
        <w:pStyle w:val="afb"/>
        <w:ind w:firstLine="420"/>
      </w:pPr>
      <w:r w:rsidRPr="002B654D">
        <w:rPr>
          <w:rFonts w:hint="eastAsia"/>
        </w:rPr>
        <w:t>②</w:t>
      </w:r>
      <w:proofErr w:type="gramStart"/>
      <w:r w:rsidR="00CB4E1E" w:rsidRPr="002B654D">
        <w:rPr>
          <w:rFonts w:hint="eastAsia"/>
        </w:rPr>
        <w:t>轨向偏差</w:t>
      </w:r>
      <w:proofErr w:type="gramEnd"/>
      <w:r w:rsidR="00CB4E1E" w:rsidRPr="002B654D">
        <w:rPr>
          <w:rFonts w:hint="eastAsia"/>
        </w:rPr>
        <w:t>不含曲线</w:t>
      </w:r>
      <w:r w:rsidRPr="002B654D">
        <w:rPr>
          <w:rFonts w:hint="eastAsia"/>
        </w:rPr>
        <w:t>；</w:t>
      </w:r>
    </w:p>
    <w:p w:rsidR="00CB4E1E" w:rsidRPr="002B654D" w:rsidRDefault="00DB4578" w:rsidP="00DB4578">
      <w:pPr>
        <w:pStyle w:val="afb"/>
        <w:ind w:firstLine="420"/>
      </w:pPr>
      <w:r w:rsidRPr="002B654D">
        <w:rPr>
          <w:rFonts w:hint="eastAsia"/>
        </w:rPr>
        <w:t>③</w:t>
      </w:r>
      <w:r w:rsidR="00CB4E1E" w:rsidRPr="002B654D">
        <w:rPr>
          <w:rFonts w:hint="eastAsia"/>
        </w:rPr>
        <w:t>带﹡为采用</w:t>
      </w:r>
      <w:proofErr w:type="gramStart"/>
      <w:r w:rsidR="00CB4E1E" w:rsidRPr="002B654D">
        <w:rPr>
          <w:rFonts w:hint="eastAsia"/>
        </w:rPr>
        <w:t>矢距差</w:t>
      </w:r>
      <w:proofErr w:type="gramEnd"/>
      <w:r w:rsidR="00CB4E1E" w:rsidRPr="002B654D">
        <w:rPr>
          <w:rFonts w:hint="eastAsia"/>
        </w:rPr>
        <w:t>法测量</w:t>
      </w:r>
      <w:r w:rsidRPr="002B654D">
        <w:rPr>
          <w:rFonts w:hint="eastAsia"/>
        </w:rPr>
        <w:t>；</w:t>
      </w:r>
    </w:p>
    <w:p w:rsidR="00CB4E1E" w:rsidRPr="002B654D" w:rsidRDefault="00DB4578" w:rsidP="00DB4578">
      <w:pPr>
        <w:pStyle w:val="afb"/>
        <w:ind w:firstLine="420"/>
      </w:pPr>
      <w:r w:rsidRPr="002B654D">
        <w:rPr>
          <w:rFonts w:hint="eastAsia"/>
        </w:rPr>
        <w:t>④</w:t>
      </w:r>
      <w:r w:rsidR="00D61212" w:rsidRPr="002B654D">
        <w:rPr>
          <w:rFonts w:hint="eastAsia"/>
        </w:rPr>
        <w:t>带※为中点</w:t>
      </w:r>
      <w:proofErr w:type="gramStart"/>
      <w:r w:rsidR="00D61212" w:rsidRPr="002B654D">
        <w:rPr>
          <w:rFonts w:hint="eastAsia"/>
        </w:rPr>
        <w:t>弦</w:t>
      </w:r>
      <w:proofErr w:type="gramEnd"/>
      <w:r w:rsidR="00D61212" w:rsidRPr="002B654D">
        <w:rPr>
          <w:rFonts w:hint="eastAsia"/>
        </w:rPr>
        <w:t>测法测量，采用</w:t>
      </w:r>
      <w:r w:rsidR="00D61212" w:rsidRPr="002B654D">
        <w:rPr>
          <w:rFonts w:hint="eastAsia"/>
        </w:rPr>
        <w:t>200m</w:t>
      </w:r>
      <w:proofErr w:type="gramStart"/>
      <w:r w:rsidR="00D61212" w:rsidRPr="002B654D">
        <w:rPr>
          <w:rFonts w:hint="eastAsia"/>
        </w:rPr>
        <w:t>高通滤波</w:t>
      </w:r>
      <w:proofErr w:type="gramEnd"/>
      <w:r w:rsidR="00D61212" w:rsidRPr="002B654D">
        <w:rPr>
          <w:rFonts w:hint="eastAsia"/>
        </w:rPr>
        <w:t>后</w:t>
      </w:r>
      <w:r w:rsidR="00D61212" w:rsidRPr="002B654D">
        <w:rPr>
          <w:rFonts w:hint="eastAsia"/>
        </w:rPr>
        <w:t>60m</w:t>
      </w:r>
      <w:r w:rsidR="00D61212" w:rsidRPr="002B654D">
        <w:rPr>
          <w:rFonts w:hint="eastAsia"/>
        </w:rPr>
        <w:t>弦测量的正矢值评价，替代基线长（</w:t>
      </w:r>
      <w:r w:rsidR="00D61212" w:rsidRPr="002B654D">
        <w:rPr>
          <w:rFonts w:hint="eastAsia"/>
        </w:rPr>
        <w:t>480a</w:t>
      </w:r>
      <w:r w:rsidR="00D61212" w:rsidRPr="002B654D">
        <w:rPr>
          <w:rFonts w:hint="eastAsia"/>
        </w:rPr>
        <w:t>）</w:t>
      </w:r>
      <w:r w:rsidR="00D61212" w:rsidRPr="002B654D">
        <w:rPr>
          <w:rFonts w:hint="eastAsia"/>
        </w:rPr>
        <w:t>m</w:t>
      </w:r>
      <w:r w:rsidR="00D61212" w:rsidRPr="002B654D">
        <w:rPr>
          <w:rFonts w:hint="eastAsia"/>
        </w:rPr>
        <w:t>间距（</w:t>
      </w:r>
      <w:r w:rsidR="00D61212" w:rsidRPr="002B654D">
        <w:rPr>
          <w:rFonts w:hint="eastAsia"/>
        </w:rPr>
        <w:t>240a</w:t>
      </w:r>
      <w:r w:rsidR="00D61212" w:rsidRPr="002B654D">
        <w:rPr>
          <w:rFonts w:hint="eastAsia"/>
        </w:rPr>
        <w:t>）</w:t>
      </w:r>
      <w:r w:rsidR="00D61212" w:rsidRPr="002B654D">
        <w:rPr>
          <w:rFonts w:hint="eastAsia"/>
        </w:rPr>
        <w:t>m</w:t>
      </w:r>
      <w:proofErr w:type="gramStart"/>
      <w:r w:rsidR="00D61212" w:rsidRPr="002B654D">
        <w:rPr>
          <w:rFonts w:hint="eastAsia"/>
        </w:rPr>
        <w:t>矢距差</w:t>
      </w:r>
      <w:proofErr w:type="gramEnd"/>
      <w:r w:rsidR="00D61212" w:rsidRPr="002B654D">
        <w:rPr>
          <w:rFonts w:hint="eastAsia"/>
        </w:rPr>
        <w:t>的高低偏差</w:t>
      </w:r>
      <w:r w:rsidR="00671485" w:rsidRPr="002B654D">
        <w:rPr>
          <w:rFonts w:hint="eastAsia"/>
        </w:rPr>
        <w:t>；</w:t>
      </w:r>
    </w:p>
    <w:p w:rsidR="00CB4E1E" w:rsidRPr="002B654D" w:rsidRDefault="00DB4578" w:rsidP="00DB4578">
      <w:pPr>
        <w:pStyle w:val="afb"/>
        <w:ind w:firstLine="420"/>
      </w:pPr>
      <w:r w:rsidRPr="002B654D">
        <w:rPr>
          <w:rFonts w:hint="eastAsia"/>
        </w:rPr>
        <w:lastRenderedPageBreak/>
        <w:t>⑤</w:t>
      </w:r>
      <w:r w:rsidR="00CB4E1E" w:rsidRPr="002B654D">
        <w:rPr>
          <w:rFonts w:hint="eastAsia"/>
        </w:rPr>
        <w:t>高低、</w:t>
      </w:r>
      <w:proofErr w:type="gramStart"/>
      <w:r w:rsidR="00CB4E1E" w:rsidRPr="002B654D">
        <w:rPr>
          <w:rFonts w:hint="eastAsia"/>
        </w:rPr>
        <w:t>轨向静态不平顺</w:t>
      </w:r>
      <w:proofErr w:type="gramEnd"/>
      <w:r w:rsidR="00CB4E1E" w:rsidRPr="002B654D">
        <w:rPr>
          <w:rFonts w:hint="eastAsia"/>
        </w:rPr>
        <w:t>应考虑桥梁温度变形和施工偏差的影响。</w:t>
      </w:r>
    </w:p>
    <w:p w:rsidR="00A72CD5" w:rsidRPr="002B654D" w:rsidRDefault="00A72CD5" w:rsidP="00A72CD5">
      <w:pPr>
        <w:pStyle w:val="12"/>
        <w:rPr>
          <w:color w:val="auto"/>
        </w:rPr>
      </w:pPr>
      <w:r w:rsidRPr="002B654D">
        <w:rPr>
          <w:rFonts w:hint="eastAsia"/>
          <w:color w:val="auto"/>
        </w:rPr>
        <w:t>条文说明</w:t>
      </w:r>
    </w:p>
    <w:p w:rsidR="00F97C3E" w:rsidRPr="002B654D" w:rsidRDefault="00A72CD5" w:rsidP="00A72CD5">
      <w:pPr>
        <w:pStyle w:val="aa"/>
        <w:ind w:firstLine="480"/>
        <w:rPr>
          <w:color w:val="auto"/>
        </w:rPr>
      </w:pPr>
      <w:r w:rsidRPr="002B654D">
        <w:rPr>
          <w:rFonts w:hint="eastAsia"/>
          <w:color w:val="auto"/>
        </w:rPr>
        <w:t>《高速铁路轨道工程施工质量验收标准》</w:t>
      </w:r>
      <w:r w:rsidRPr="002B654D">
        <w:rPr>
          <w:rFonts w:hint="eastAsia"/>
          <w:color w:val="auto"/>
        </w:rPr>
        <w:t>TB 10754</w:t>
      </w:r>
      <w:r w:rsidRPr="002B654D">
        <w:rPr>
          <w:rFonts w:hint="eastAsia"/>
          <w:color w:val="auto"/>
        </w:rPr>
        <w:t>第</w:t>
      </w:r>
      <w:r w:rsidRPr="002B654D">
        <w:rPr>
          <w:rFonts w:hint="eastAsia"/>
          <w:color w:val="auto"/>
        </w:rPr>
        <w:t>1</w:t>
      </w:r>
      <w:r w:rsidRPr="002B654D">
        <w:rPr>
          <w:color w:val="auto"/>
        </w:rPr>
        <w:t>7.2.1</w:t>
      </w:r>
      <w:r w:rsidRPr="002B654D">
        <w:rPr>
          <w:rFonts w:hint="eastAsia"/>
          <w:color w:val="auto"/>
        </w:rPr>
        <w:t>条规定了无</w:t>
      </w:r>
      <w:proofErr w:type="gramStart"/>
      <w:r w:rsidRPr="002B654D">
        <w:rPr>
          <w:rFonts w:hint="eastAsia"/>
          <w:color w:val="auto"/>
        </w:rPr>
        <w:t>砟</w:t>
      </w:r>
      <w:proofErr w:type="gramEnd"/>
      <w:r w:rsidRPr="002B654D">
        <w:rPr>
          <w:rFonts w:hint="eastAsia"/>
          <w:color w:val="auto"/>
        </w:rPr>
        <w:t>轨道静态铺设要求，本规范暂参照执行。根据已建成通车的大跨度无</w:t>
      </w:r>
      <w:proofErr w:type="gramStart"/>
      <w:r w:rsidRPr="002B654D">
        <w:rPr>
          <w:rFonts w:hint="eastAsia"/>
          <w:color w:val="auto"/>
        </w:rPr>
        <w:t>砟</w:t>
      </w:r>
      <w:proofErr w:type="gramEnd"/>
      <w:r w:rsidRPr="002B654D">
        <w:rPr>
          <w:rFonts w:hint="eastAsia"/>
          <w:color w:val="auto"/>
        </w:rPr>
        <w:t>轨道斜拉桥工程实践和理论成果，大跨度斜拉桥线形受温度影响较大，基线长（</w:t>
      </w:r>
      <w:r w:rsidRPr="002B654D">
        <w:rPr>
          <w:rFonts w:hint="eastAsia"/>
          <w:color w:val="auto"/>
        </w:rPr>
        <w:t>48a</w:t>
      </w:r>
      <w:r w:rsidRPr="002B654D">
        <w:rPr>
          <w:rFonts w:hint="eastAsia"/>
          <w:color w:val="auto"/>
        </w:rPr>
        <w:t>）</w:t>
      </w:r>
      <w:r w:rsidRPr="002B654D">
        <w:rPr>
          <w:rFonts w:hint="eastAsia"/>
          <w:color w:val="auto"/>
        </w:rPr>
        <w:t>m</w:t>
      </w:r>
      <w:r w:rsidRPr="002B654D">
        <w:rPr>
          <w:rFonts w:hint="eastAsia"/>
          <w:color w:val="auto"/>
        </w:rPr>
        <w:t>和（</w:t>
      </w:r>
      <w:r w:rsidRPr="002B654D">
        <w:rPr>
          <w:rFonts w:hint="eastAsia"/>
          <w:color w:val="auto"/>
        </w:rPr>
        <w:t>480a</w:t>
      </w:r>
      <w:r w:rsidRPr="002B654D">
        <w:rPr>
          <w:rFonts w:hint="eastAsia"/>
          <w:color w:val="auto"/>
        </w:rPr>
        <w:t>）</w:t>
      </w:r>
      <w:r w:rsidRPr="002B654D">
        <w:rPr>
          <w:rFonts w:hint="eastAsia"/>
          <w:color w:val="auto"/>
        </w:rPr>
        <w:t>m</w:t>
      </w:r>
      <w:r w:rsidRPr="002B654D">
        <w:rPr>
          <w:rFonts w:hint="eastAsia"/>
          <w:color w:val="auto"/>
        </w:rPr>
        <w:t>的高低和</w:t>
      </w:r>
      <w:proofErr w:type="gramStart"/>
      <w:r w:rsidRPr="002B654D">
        <w:rPr>
          <w:rFonts w:hint="eastAsia"/>
          <w:color w:val="auto"/>
        </w:rPr>
        <w:t>轨向</w:t>
      </w:r>
      <w:proofErr w:type="gramEnd"/>
      <w:r w:rsidRPr="002B654D">
        <w:rPr>
          <w:rFonts w:hint="eastAsia"/>
          <w:color w:val="auto"/>
        </w:rPr>
        <w:t>偏差多不满足《高速铁路轨道工程施工质量验收标准》</w:t>
      </w:r>
      <w:r w:rsidRPr="002B654D">
        <w:rPr>
          <w:rFonts w:hint="eastAsia"/>
          <w:color w:val="auto"/>
        </w:rPr>
        <w:t>TB 10754</w:t>
      </w:r>
      <w:r w:rsidRPr="002B654D">
        <w:rPr>
          <w:rFonts w:hint="eastAsia"/>
          <w:color w:val="auto"/>
        </w:rPr>
        <w:t>的要求，但实际运营状态良好。因此，</w:t>
      </w:r>
      <w:r w:rsidR="00D31D79" w:rsidRPr="002B654D">
        <w:rPr>
          <w:rFonts w:hint="eastAsia"/>
          <w:color w:val="auto"/>
        </w:rPr>
        <w:t>本文件</w:t>
      </w:r>
      <w:r w:rsidRPr="002B654D">
        <w:rPr>
          <w:rFonts w:hint="eastAsia"/>
          <w:color w:val="auto"/>
        </w:rPr>
        <w:t>取消基线长（</w:t>
      </w:r>
      <w:r w:rsidRPr="002B654D">
        <w:rPr>
          <w:rFonts w:hint="eastAsia"/>
          <w:color w:val="auto"/>
        </w:rPr>
        <w:t>48a</w:t>
      </w:r>
      <w:r w:rsidRPr="002B654D">
        <w:rPr>
          <w:rFonts w:hint="eastAsia"/>
          <w:color w:val="auto"/>
        </w:rPr>
        <w:t>）</w:t>
      </w:r>
      <w:r w:rsidRPr="002B654D">
        <w:rPr>
          <w:rFonts w:hint="eastAsia"/>
          <w:color w:val="auto"/>
        </w:rPr>
        <w:t>m</w:t>
      </w:r>
      <w:r w:rsidRPr="002B654D">
        <w:rPr>
          <w:rFonts w:hint="eastAsia"/>
          <w:color w:val="auto"/>
        </w:rPr>
        <w:t>和（</w:t>
      </w:r>
      <w:r w:rsidRPr="002B654D">
        <w:rPr>
          <w:rFonts w:hint="eastAsia"/>
          <w:color w:val="auto"/>
        </w:rPr>
        <w:t>480a</w:t>
      </w:r>
      <w:r w:rsidRPr="002B654D">
        <w:rPr>
          <w:rFonts w:hint="eastAsia"/>
          <w:color w:val="auto"/>
        </w:rPr>
        <w:t>）</w:t>
      </w:r>
      <w:r w:rsidRPr="002B654D">
        <w:rPr>
          <w:rFonts w:hint="eastAsia"/>
          <w:color w:val="auto"/>
        </w:rPr>
        <w:t>m</w:t>
      </w:r>
      <w:r w:rsidRPr="002B654D">
        <w:rPr>
          <w:rFonts w:hint="eastAsia"/>
          <w:color w:val="auto"/>
        </w:rPr>
        <w:t>的高低和</w:t>
      </w:r>
      <w:proofErr w:type="gramStart"/>
      <w:r w:rsidRPr="002B654D">
        <w:rPr>
          <w:rFonts w:hint="eastAsia"/>
          <w:color w:val="auto"/>
        </w:rPr>
        <w:t>轨向</w:t>
      </w:r>
      <w:proofErr w:type="gramEnd"/>
      <w:r w:rsidRPr="002B654D">
        <w:rPr>
          <w:rFonts w:hint="eastAsia"/>
          <w:color w:val="auto"/>
        </w:rPr>
        <w:t>偏差要求。</w:t>
      </w:r>
    </w:p>
    <w:p w:rsidR="00F97C3E" w:rsidRPr="002B654D" w:rsidRDefault="00671485" w:rsidP="00241EE0">
      <w:pPr>
        <w:pStyle w:val="aa"/>
        <w:ind w:firstLine="480"/>
        <w:jc w:val="left"/>
        <w:rPr>
          <w:color w:val="auto"/>
        </w:rPr>
        <w:sectPr w:rsidR="00F97C3E" w:rsidRPr="002B654D" w:rsidSect="00173910">
          <w:pgSz w:w="11906" w:h="16838"/>
          <w:pgMar w:top="1440" w:right="1800" w:bottom="1440" w:left="1800" w:header="851" w:footer="992" w:gutter="0"/>
          <w:cols w:space="425"/>
          <w:docGrid w:type="lines" w:linePitch="312"/>
        </w:sectPr>
      </w:pPr>
      <w:r w:rsidRPr="002B654D">
        <w:rPr>
          <w:rFonts w:hint="eastAsia"/>
          <w:color w:val="auto"/>
        </w:rPr>
        <w:t>考虑到轨道施工误差的影响，轨道高低不平</w:t>
      </w:r>
      <w:proofErr w:type="gramStart"/>
      <w:r w:rsidRPr="002B654D">
        <w:rPr>
          <w:rFonts w:hint="eastAsia"/>
          <w:color w:val="auto"/>
        </w:rPr>
        <w:t>顺理论</w:t>
      </w:r>
      <w:proofErr w:type="gramEnd"/>
      <w:r w:rsidRPr="002B654D">
        <w:rPr>
          <w:rFonts w:hint="eastAsia"/>
          <w:color w:val="auto"/>
        </w:rPr>
        <w:t>计算时应适当留有余量</w:t>
      </w:r>
      <w:r w:rsidR="00241EE0" w:rsidRPr="002B654D">
        <w:rPr>
          <w:rFonts w:hint="eastAsia"/>
          <w:color w:val="auto"/>
        </w:rPr>
        <w:t>，避免验收时超限</w:t>
      </w:r>
      <w:r w:rsidRPr="002B654D">
        <w:rPr>
          <w:rFonts w:hint="eastAsia"/>
          <w:color w:val="auto"/>
        </w:rPr>
        <w:t>。</w:t>
      </w:r>
    </w:p>
    <w:p w:rsidR="00BA6E41" w:rsidRPr="002B654D" w:rsidRDefault="00BA6E41" w:rsidP="00BA6E41">
      <w:pPr>
        <w:pStyle w:val="10"/>
        <w:spacing w:before="156" w:after="156"/>
        <w:rPr>
          <w:color w:val="auto"/>
        </w:rPr>
      </w:pPr>
      <w:bookmarkStart w:id="133" w:name="_Toc102915530"/>
      <w:bookmarkStart w:id="134" w:name="_Toc121471822"/>
      <w:r w:rsidRPr="002B654D">
        <w:rPr>
          <w:rFonts w:hint="eastAsia"/>
          <w:color w:val="auto"/>
        </w:rPr>
        <w:lastRenderedPageBreak/>
        <w:t>施工监控</w:t>
      </w:r>
      <w:bookmarkEnd w:id="133"/>
      <w:bookmarkEnd w:id="134"/>
    </w:p>
    <w:p w:rsidR="00BA6E41" w:rsidRPr="002B654D" w:rsidRDefault="00BA6E41" w:rsidP="00BA6E41">
      <w:pPr>
        <w:pStyle w:val="2"/>
        <w:spacing w:before="312" w:after="312"/>
        <w:rPr>
          <w:color w:val="auto"/>
        </w:rPr>
      </w:pPr>
      <w:bookmarkStart w:id="135" w:name="_Toc102915531"/>
      <w:bookmarkStart w:id="136" w:name="_Toc121471823"/>
      <w:r w:rsidRPr="002B654D">
        <w:rPr>
          <w:rFonts w:hint="eastAsia"/>
          <w:color w:val="auto"/>
        </w:rPr>
        <w:t>一般规定</w:t>
      </w:r>
      <w:bookmarkEnd w:id="135"/>
      <w:bookmarkEnd w:id="136"/>
    </w:p>
    <w:p w:rsidR="00BA6E41" w:rsidRPr="002B654D" w:rsidRDefault="00B51819" w:rsidP="009A20A8">
      <w:pPr>
        <w:pStyle w:val="3"/>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轨道斜拉桥施工中应进行施工监控，施工控制通过调整索力、安装位置消除现场误差，监测施工过程中的结构状态、环境参数，</w:t>
      </w:r>
      <w:r w:rsidR="00F33520" w:rsidRPr="002B654D">
        <w:rPr>
          <w:rFonts w:hint="eastAsia"/>
          <w:color w:val="auto"/>
        </w:rPr>
        <w:t>使</w:t>
      </w:r>
      <w:r w:rsidRPr="002B654D">
        <w:rPr>
          <w:rFonts w:hint="eastAsia"/>
          <w:color w:val="auto"/>
        </w:rPr>
        <w:t>大桥施工完成后线形、内力符合设计要求。</w:t>
      </w:r>
    </w:p>
    <w:p w:rsidR="00BA6E41" w:rsidRPr="002B654D" w:rsidRDefault="00BA6E41" w:rsidP="00BA6E41">
      <w:pPr>
        <w:pStyle w:val="12"/>
        <w:rPr>
          <w:color w:val="auto"/>
        </w:rPr>
      </w:pPr>
      <w:r w:rsidRPr="002B654D">
        <w:rPr>
          <w:rFonts w:hint="eastAsia"/>
          <w:color w:val="auto"/>
        </w:rPr>
        <w:t>条文说明</w:t>
      </w:r>
    </w:p>
    <w:p w:rsidR="0076792A" w:rsidRPr="002B654D" w:rsidRDefault="0076792A" w:rsidP="000C2238">
      <w:pPr>
        <w:pStyle w:val="aa"/>
        <w:ind w:firstLine="480"/>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轨道大跨度斜拉桥对成桥线形要求高，每个施工阶段线形偏差都会对成桥线形和内力分配产生影响。</w:t>
      </w:r>
      <w:r w:rsidR="000C2238" w:rsidRPr="002B654D">
        <w:rPr>
          <w:rFonts w:hint="eastAsia"/>
          <w:color w:val="auto"/>
        </w:rPr>
        <w:t>为确保成桥时实现桥梁的设计状态，需要进行施工监控。</w:t>
      </w:r>
      <w:r w:rsidRPr="002B654D">
        <w:rPr>
          <w:rFonts w:hint="eastAsia"/>
          <w:color w:val="auto"/>
        </w:rPr>
        <w:t>斜拉桥的主梁、索塔以及拉索之间的刚度存在很大差距，线形控制会受到来自拉索垂度、天气、温度、施工的临时负载、混凝土收缩等多种因素的干扰。施工监控就是从施工、测量、数据计算、分析修正、下达</w:t>
      </w:r>
      <w:r w:rsidR="005B61A3" w:rsidRPr="002B654D">
        <w:rPr>
          <w:rFonts w:hint="eastAsia"/>
          <w:color w:val="auto"/>
        </w:rPr>
        <w:t>监控</w:t>
      </w:r>
      <w:r w:rsidRPr="002B654D">
        <w:rPr>
          <w:rFonts w:hint="eastAsia"/>
          <w:color w:val="auto"/>
        </w:rPr>
        <w:t>指令，其目的就是要保障工程的安全，使主梁的线形与内力符合设计要求。</w:t>
      </w:r>
    </w:p>
    <w:p w:rsidR="00BA6E41" w:rsidRPr="002B654D" w:rsidRDefault="00BA6E41" w:rsidP="00BA6E41">
      <w:pPr>
        <w:pStyle w:val="aa"/>
        <w:ind w:firstLine="480"/>
        <w:rPr>
          <w:color w:val="auto"/>
        </w:rPr>
      </w:pPr>
      <w:r w:rsidRPr="002B654D">
        <w:rPr>
          <w:rFonts w:hint="eastAsia"/>
          <w:color w:val="auto"/>
        </w:rPr>
        <w:t>设计与施工监控结合非常重要，施工、监控、养护的具体要求执行</w:t>
      </w:r>
      <w:r w:rsidR="007804DC" w:rsidRPr="002B654D">
        <w:rPr>
          <w:rFonts w:hint="eastAsia"/>
          <w:color w:val="auto"/>
        </w:rPr>
        <w:t>相关国家和行业现行有关标准</w:t>
      </w:r>
      <w:r w:rsidRPr="002B654D">
        <w:rPr>
          <w:rFonts w:hint="eastAsia"/>
          <w:color w:val="auto"/>
        </w:rPr>
        <w:t>，</w:t>
      </w:r>
      <w:r w:rsidR="007804DC" w:rsidRPr="002B654D">
        <w:rPr>
          <w:rFonts w:hint="eastAsia"/>
          <w:color w:val="auto"/>
        </w:rPr>
        <w:t>在工程设计时应对施工监控提出技术要求</w:t>
      </w:r>
      <w:r w:rsidRPr="002B654D">
        <w:rPr>
          <w:rFonts w:hint="eastAsia"/>
          <w:color w:val="auto"/>
        </w:rPr>
        <w:t>。</w:t>
      </w:r>
    </w:p>
    <w:p w:rsidR="00BA6E41" w:rsidRPr="002B654D" w:rsidRDefault="00BA6E41" w:rsidP="009A20A8">
      <w:pPr>
        <w:pStyle w:val="3"/>
        <w:rPr>
          <w:color w:val="auto"/>
        </w:rPr>
      </w:pPr>
      <w:r w:rsidRPr="002B654D">
        <w:rPr>
          <w:rFonts w:hint="eastAsia"/>
          <w:color w:val="auto"/>
        </w:rPr>
        <w:t>施工监控应与主体结构协同设计，设计时应考虑预埋构件、连接构件以及检修通道布置。</w:t>
      </w:r>
    </w:p>
    <w:p w:rsidR="00BA6E41" w:rsidRPr="002B654D" w:rsidRDefault="00BA6E41" w:rsidP="00BA6E41">
      <w:pPr>
        <w:pStyle w:val="12"/>
        <w:rPr>
          <w:color w:val="auto"/>
        </w:rPr>
      </w:pPr>
      <w:r w:rsidRPr="002B654D">
        <w:rPr>
          <w:rFonts w:hint="eastAsia"/>
          <w:color w:val="auto"/>
        </w:rPr>
        <w:t>条文说明</w:t>
      </w:r>
    </w:p>
    <w:p w:rsidR="00BA6E41" w:rsidRPr="002B654D" w:rsidRDefault="00BA6E41" w:rsidP="00BA6E41">
      <w:pPr>
        <w:pStyle w:val="aa"/>
        <w:ind w:firstLine="480"/>
        <w:rPr>
          <w:color w:val="auto"/>
        </w:rPr>
      </w:pPr>
      <w:r w:rsidRPr="002B654D">
        <w:rPr>
          <w:rFonts w:hint="eastAsia"/>
          <w:color w:val="auto"/>
        </w:rPr>
        <w:t>施工监控应与主体结构协同设计，宜与结构施工同步实施，工程设计和实施应统筹考虑监测系统的现场供电、数据通讯、预埋件安装、连接构件、预留孔道、检修通道等因素。</w:t>
      </w:r>
    </w:p>
    <w:p w:rsidR="00595CE7" w:rsidRPr="002B654D" w:rsidRDefault="00595CE7" w:rsidP="009A20A8">
      <w:pPr>
        <w:pStyle w:val="3"/>
        <w:rPr>
          <w:color w:val="auto"/>
        </w:rPr>
      </w:pPr>
      <w:r w:rsidRPr="002B654D">
        <w:rPr>
          <w:rFonts w:hint="eastAsia"/>
          <w:color w:val="auto"/>
        </w:rPr>
        <w:t>设计时应考虑在索塔和桥墩基础顶面等</w:t>
      </w:r>
      <w:r w:rsidR="0050767F" w:rsidRPr="002B654D">
        <w:rPr>
          <w:rFonts w:hint="eastAsia"/>
          <w:color w:val="auto"/>
        </w:rPr>
        <w:t>位置</w:t>
      </w:r>
      <w:r w:rsidRPr="002B654D">
        <w:rPr>
          <w:rFonts w:hint="eastAsia"/>
          <w:color w:val="auto"/>
        </w:rPr>
        <w:t>预埋长期变形观测点，观测点应通视，稳定可靠。</w:t>
      </w:r>
    </w:p>
    <w:p w:rsidR="00595CE7" w:rsidRPr="002B654D" w:rsidRDefault="00595CE7" w:rsidP="00595CE7">
      <w:pPr>
        <w:pStyle w:val="12"/>
        <w:rPr>
          <w:color w:val="auto"/>
        </w:rPr>
      </w:pPr>
      <w:r w:rsidRPr="002B654D">
        <w:rPr>
          <w:rFonts w:hint="eastAsia"/>
          <w:color w:val="auto"/>
        </w:rPr>
        <w:t>条文说明</w:t>
      </w:r>
    </w:p>
    <w:p w:rsidR="00595CE7" w:rsidRPr="002B654D" w:rsidRDefault="00595CE7" w:rsidP="00595CE7">
      <w:pPr>
        <w:pStyle w:val="aa"/>
        <w:ind w:firstLine="480"/>
        <w:rPr>
          <w:color w:val="auto"/>
        </w:rPr>
      </w:pPr>
      <w:r w:rsidRPr="002B654D">
        <w:rPr>
          <w:rFonts w:hint="eastAsia"/>
          <w:color w:val="auto"/>
        </w:rPr>
        <w:t>变形观测点可用于施工阶段和建成后的运营阶段对基础沉降、倾斜、滑移进行测量，不同类型基础和不同地质基础的观测点要求可不同。</w:t>
      </w:r>
    </w:p>
    <w:p w:rsidR="004C66EB" w:rsidRPr="002B654D" w:rsidRDefault="004C66EB" w:rsidP="009A20A8">
      <w:pPr>
        <w:pStyle w:val="3"/>
        <w:rPr>
          <w:color w:val="auto"/>
        </w:rPr>
      </w:pPr>
      <w:r w:rsidRPr="002B654D">
        <w:rPr>
          <w:rFonts w:hint="eastAsia"/>
          <w:color w:val="auto"/>
        </w:rPr>
        <w:t>施工</w:t>
      </w:r>
      <w:r w:rsidR="00445A99" w:rsidRPr="002B654D">
        <w:rPr>
          <w:rFonts w:hint="eastAsia"/>
          <w:color w:val="auto"/>
        </w:rPr>
        <w:t>监控</w:t>
      </w:r>
      <w:r w:rsidR="00C148DA" w:rsidRPr="002B654D">
        <w:rPr>
          <w:rFonts w:hint="eastAsia"/>
          <w:color w:val="auto"/>
        </w:rPr>
        <w:t>方案</w:t>
      </w:r>
      <w:r w:rsidRPr="002B654D">
        <w:rPr>
          <w:rFonts w:hint="eastAsia"/>
          <w:color w:val="auto"/>
        </w:rPr>
        <w:t>应</w:t>
      </w:r>
      <w:r w:rsidR="00700F61" w:rsidRPr="002B654D">
        <w:rPr>
          <w:rFonts w:hint="eastAsia"/>
          <w:color w:val="auto"/>
        </w:rPr>
        <w:t>满足</w:t>
      </w:r>
      <w:r w:rsidRPr="002B654D">
        <w:rPr>
          <w:rFonts w:hint="eastAsia"/>
          <w:color w:val="auto"/>
        </w:rPr>
        <w:t>设计文件</w:t>
      </w:r>
      <w:r w:rsidR="00536B7F" w:rsidRPr="002B654D">
        <w:rPr>
          <w:rFonts w:hint="eastAsia"/>
          <w:color w:val="auto"/>
        </w:rPr>
        <w:t>的</w:t>
      </w:r>
      <w:r w:rsidRPr="002B654D">
        <w:rPr>
          <w:rFonts w:hint="eastAsia"/>
          <w:color w:val="auto"/>
        </w:rPr>
        <w:t>相关要求，并根据结构特点、施工方案和施工环境等因素选择确定。</w:t>
      </w:r>
    </w:p>
    <w:p w:rsidR="00BA6E41" w:rsidRPr="002B654D" w:rsidRDefault="00BA6E41" w:rsidP="00BA6E41">
      <w:pPr>
        <w:pStyle w:val="2"/>
        <w:spacing w:before="312" w:after="312"/>
        <w:rPr>
          <w:color w:val="auto"/>
        </w:rPr>
      </w:pPr>
      <w:bookmarkStart w:id="137" w:name="_Toc102915532"/>
      <w:bookmarkStart w:id="138" w:name="_Toc121471824"/>
      <w:r w:rsidRPr="002B654D">
        <w:rPr>
          <w:rFonts w:hint="eastAsia"/>
          <w:color w:val="auto"/>
        </w:rPr>
        <w:lastRenderedPageBreak/>
        <w:t>施工监控</w:t>
      </w:r>
      <w:r w:rsidR="004D696B" w:rsidRPr="002B654D">
        <w:rPr>
          <w:rFonts w:hint="eastAsia"/>
          <w:color w:val="auto"/>
        </w:rPr>
        <w:t>要求</w:t>
      </w:r>
      <w:bookmarkEnd w:id="137"/>
      <w:bookmarkEnd w:id="138"/>
    </w:p>
    <w:p w:rsidR="00595CE7" w:rsidRPr="002B654D" w:rsidRDefault="00595CE7" w:rsidP="009A20A8">
      <w:pPr>
        <w:pStyle w:val="3"/>
        <w:rPr>
          <w:color w:val="auto"/>
        </w:rPr>
      </w:pPr>
      <w:r w:rsidRPr="002B654D">
        <w:rPr>
          <w:rFonts w:hint="eastAsia"/>
          <w:color w:val="auto"/>
        </w:rPr>
        <w:t>施工监测应包括索塔施工线形，节段安装前后主梁高程、纵向位移、索塔变位、索力、控制截面应力、基础沉降、轨道线形等主要内容。</w:t>
      </w:r>
    </w:p>
    <w:p w:rsidR="00595CE7" w:rsidRPr="002B654D" w:rsidRDefault="00595CE7" w:rsidP="009A20A8">
      <w:pPr>
        <w:pStyle w:val="3"/>
        <w:rPr>
          <w:color w:val="auto"/>
        </w:rPr>
      </w:pPr>
      <w:r w:rsidRPr="002B654D">
        <w:rPr>
          <w:rFonts w:hint="eastAsia"/>
          <w:color w:val="auto"/>
        </w:rPr>
        <w:t>应进行</w:t>
      </w:r>
      <w:r w:rsidR="007C007D" w:rsidRPr="002B654D">
        <w:rPr>
          <w:rFonts w:hint="eastAsia"/>
          <w:color w:val="auto"/>
        </w:rPr>
        <w:t>大气温度场、结构温度场</w:t>
      </w:r>
      <w:r w:rsidRPr="002B654D">
        <w:rPr>
          <w:rFonts w:hint="eastAsia"/>
          <w:color w:val="auto"/>
        </w:rPr>
        <w:t>测试，</w:t>
      </w:r>
      <w:r w:rsidR="007C007D" w:rsidRPr="002B654D">
        <w:rPr>
          <w:rFonts w:hint="eastAsia"/>
          <w:color w:val="auto"/>
        </w:rPr>
        <w:t>实</w:t>
      </w:r>
      <w:r w:rsidRPr="002B654D">
        <w:rPr>
          <w:rFonts w:hint="eastAsia"/>
          <w:color w:val="auto"/>
        </w:rPr>
        <w:t>测</w:t>
      </w:r>
      <w:r w:rsidR="007C007D" w:rsidRPr="002B654D">
        <w:rPr>
          <w:rFonts w:hint="eastAsia"/>
          <w:color w:val="auto"/>
        </w:rPr>
        <w:t>温度</w:t>
      </w:r>
      <w:r w:rsidRPr="002B654D">
        <w:rPr>
          <w:rFonts w:hint="eastAsia"/>
          <w:color w:val="auto"/>
        </w:rPr>
        <w:t>对主梁</w:t>
      </w:r>
      <w:r w:rsidR="00F33520" w:rsidRPr="002B654D">
        <w:rPr>
          <w:rFonts w:hint="eastAsia"/>
          <w:color w:val="auto"/>
        </w:rPr>
        <w:t>、</w:t>
      </w:r>
      <w:r w:rsidR="004A524A" w:rsidRPr="002B654D">
        <w:rPr>
          <w:rFonts w:hint="eastAsia"/>
          <w:color w:val="auto"/>
        </w:rPr>
        <w:t>索塔</w:t>
      </w:r>
      <w:r w:rsidRPr="002B654D">
        <w:rPr>
          <w:rFonts w:hint="eastAsia"/>
          <w:color w:val="auto"/>
        </w:rPr>
        <w:t>线形的影响</w:t>
      </w:r>
      <w:r w:rsidR="007C007D" w:rsidRPr="002B654D">
        <w:rPr>
          <w:rFonts w:hint="eastAsia"/>
          <w:color w:val="auto"/>
        </w:rPr>
        <w:t>规律，有效修正温度</w:t>
      </w:r>
      <w:r w:rsidR="00F33520" w:rsidRPr="002B654D">
        <w:rPr>
          <w:rFonts w:hint="eastAsia"/>
          <w:color w:val="auto"/>
        </w:rPr>
        <w:t>对线形的</w:t>
      </w:r>
      <w:r w:rsidRPr="002B654D">
        <w:rPr>
          <w:rFonts w:hint="eastAsia"/>
          <w:color w:val="auto"/>
        </w:rPr>
        <w:t>影响。</w:t>
      </w:r>
    </w:p>
    <w:p w:rsidR="00595CE7" w:rsidRPr="002B654D" w:rsidRDefault="00595CE7" w:rsidP="00595CE7">
      <w:pPr>
        <w:pStyle w:val="12"/>
        <w:rPr>
          <w:color w:val="auto"/>
        </w:rPr>
      </w:pPr>
      <w:r w:rsidRPr="002B654D">
        <w:rPr>
          <w:rFonts w:hint="eastAsia"/>
          <w:color w:val="auto"/>
        </w:rPr>
        <w:t>条文说明</w:t>
      </w:r>
    </w:p>
    <w:p w:rsidR="00595CE7" w:rsidRPr="002B654D" w:rsidRDefault="00E70D4F" w:rsidP="00595CE7">
      <w:pPr>
        <w:pStyle w:val="aa"/>
        <w:ind w:firstLine="480"/>
        <w:rPr>
          <w:color w:val="auto"/>
        </w:rPr>
      </w:pPr>
      <w:r w:rsidRPr="002B654D">
        <w:rPr>
          <w:rFonts w:hint="eastAsia"/>
          <w:color w:val="auto"/>
        </w:rPr>
        <w:t>随着大跨径斜拉桥的发展，环境温度、斜拉索与主梁的弹性模量、材料容重成为影响全桥线形的最明显因素。大量的实践证明，在超静定结构中环境温度对结构线形的影响不可忽略，特别是主梁截面梯度温度对线形的影响很大。由于不同材料不同截面温度场对主梁线形的影响</w:t>
      </w:r>
      <w:proofErr w:type="gramStart"/>
      <w:r w:rsidRPr="002B654D">
        <w:rPr>
          <w:rFonts w:hint="eastAsia"/>
          <w:color w:val="auto"/>
        </w:rPr>
        <w:t>值难以</w:t>
      </w:r>
      <w:proofErr w:type="gramEnd"/>
      <w:r w:rsidRPr="002B654D">
        <w:rPr>
          <w:rFonts w:hint="eastAsia"/>
          <w:color w:val="auto"/>
        </w:rPr>
        <w:t>准确推算，目前偏向于现场直接测量主梁温度场对线形的影响</w:t>
      </w:r>
      <w:r w:rsidR="00026FB4" w:rsidRPr="002B654D">
        <w:rPr>
          <w:rFonts w:hint="eastAsia"/>
          <w:color w:val="auto"/>
        </w:rPr>
        <w:t>。</w:t>
      </w:r>
    </w:p>
    <w:p w:rsidR="009137DD" w:rsidRPr="002B654D" w:rsidRDefault="00BA6E41" w:rsidP="009A20A8">
      <w:pPr>
        <w:pStyle w:val="3"/>
        <w:rPr>
          <w:color w:val="auto"/>
        </w:rPr>
      </w:pPr>
      <w:r w:rsidRPr="002B654D">
        <w:rPr>
          <w:rFonts w:hint="eastAsia"/>
          <w:color w:val="auto"/>
        </w:rPr>
        <w:t>施</w:t>
      </w:r>
      <w:r w:rsidR="006A148E" w:rsidRPr="002B654D">
        <w:rPr>
          <w:rFonts w:hint="eastAsia"/>
          <w:color w:val="auto"/>
        </w:rPr>
        <w:t>工监控</w:t>
      </w:r>
      <w:r w:rsidR="009137DD" w:rsidRPr="002B654D">
        <w:rPr>
          <w:rFonts w:hint="eastAsia"/>
          <w:color w:val="auto"/>
        </w:rPr>
        <w:t>应对</w:t>
      </w:r>
      <w:r w:rsidR="006A148E" w:rsidRPr="002B654D">
        <w:rPr>
          <w:rFonts w:hint="eastAsia"/>
          <w:color w:val="auto"/>
        </w:rPr>
        <w:t>线形和</w:t>
      </w:r>
      <w:r w:rsidR="009E021D" w:rsidRPr="002B654D">
        <w:rPr>
          <w:rFonts w:hint="eastAsia"/>
          <w:color w:val="auto"/>
        </w:rPr>
        <w:t>应</w:t>
      </w:r>
      <w:r w:rsidR="006A148E" w:rsidRPr="002B654D">
        <w:rPr>
          <w:rFonts w:hint="eastAsia"/>
          <w:color w:val="auto"/>
        </w:rPr>
        <w:t>力</w:t>
      </w:r>
      <w:r w:rsidR="009137DD" w:rsidRPr="002B654D">
        <w:rPr>
          <w:rFonts w:hint="eastAsia"/>
          <w:color w:val="auto"/>
        </w:rPr>
        <w:t>两个指标实行双控</w:t>
      </w:r>
      <w:r w:rsidR="006A148E" w:rsidRPr="002B654D">
        <w:rPr>
          <w:rFonts w:hint="eastAsia"/>
          <w:color w:val="auto"/>
        </w:rPr>
        <w:t>，</w:t>
      </w:r>
      <w:r w:rsidR="00395122" w:rsidRPr="002B654D">
        <w:rPr>
          <w:rFonts w:hint="eastAsia"/>
          <w:color w:val="auto"/>
        </w:rPr>
        <w:t>无</w:t>
      </w:r>
      <w:proofErr w:type="gramStart"/>
      <w:r w:rsidR="00395122" w:rsidRPr="002B654D">
        <w:rPr>
          <w:rFonts w:hint="eastAsia"/>
          <w:color w:val="auto"/>
        </w:rPr>
        <w:t>砟</w:t>
      </w:r>
      <w:proofErr w:type="gramEnd"/>
      <w:r w:rsidR="00395122" w:rsidRPr="002B654D">
        <w:rPr>
          <w:rFonts w:hint="eastAsia"/>
          <w:color w:val="auto"/>
        </w:rPr>
        <w:t>轨道铺设宜以线形控制为主。</w:t>
      </w:r>
      <w:r w:rsidR="009137DD" w:rsidRPr="002B654D">
        <w:rPr>
          <w:rFonts w:hint="eastAsia"/>
          <w:color w:val="auto"/>
        </w:rPr>
        <w:t>施工过程中索力、应力和线形的实测值与理论值的偏差超过允许偏差时，应及时调整。</w:t>
      </w:r>
    </w:p>
    <w:p w:rsidR="00BA6E41" w:rsidRPr="002B654D" w:rsidRDefault="00BA6E41" w:rsidP="00BA6E41">
      <w:pPr>
        <w:pStyle w:val="12"/>
        <w:rPr>
          <w:color w:val="auto"/>
        </w:rPr>
      </w:pPr>
      <w:r w:rsidRPr="002B654D">
        <w:rPr>
          <w:rFonts w:hint="eastAsia"/>
          <w:color w:val="auto"/>
        </w:rPr>
        <w:t>条文说明</w:t>
      </w:r>
    </w:p>
    <w:p w:rsidR="00BA6E41" w:rsidRPr="002B654D" w:rsidRDefault="00BA6E41" w:rsidP="00BA6E41">
      <w:pPr>
        <w:pStyle w:val="aa"/>
        <w:ind w:firstLine="480"/>
        <w:rPr>
          <w:color w:val="auto"/>
        </w:rPr>
      </w:pPr>
      <w:r w:rsidRPr="002B654D">
        <w:rPr>
          <w:rFonts w:hint="eastAsia"/>
          <w:color w:val="auto"/>
        </w:rPr>
        <w:t>提出了施工控制的基本要求，包括两个主要方面：</w:t>
      </w:r>
    </w:p>
    <w:p w:rsidR="00BA6E41" w:rsidRPr="002B654D" w:rsidRDefault="00BA6E41" w:rsidP="00BA6E41">
      <w:pPr>
        <w:pStyle w:val="aa"/>
        <w:ind w:firstLine="480"/>
        <w:rPr>
          <w:color w:val="auto"/>
        </w:rPr>
      </w:pPr>
      <w:r w:rsidRPr="002B654D">
        <w:rPr>
          <w:rFonts w:hint="eastAsia"/>
          <w:color w:val="auto"/>
        </w:rPr>
        <w:t xml:space="preserve">1 </w:t>
      </w:r>
      <w:r w:rsidRPr="002B654D">
        <w:rPr>
          <w:rFonts w:hint="eastAsia"/>
          <w:color w:val="auto"/>
        </w:rPr>
        <w:t>斜拉桥施工完成后，</w:t>
      </w:r>
      <w:r w:rsidR="006A148E" w:rsidRPr="002B654D">
        <w:rPr>
          <w:rFonts w:hint="eastAsia"/>
          <w:color w:val="auto"/>
        </w:rPr>
        <w:t>桥面</w:t>
      </w:r>
      <w:r w:rsidRPr="002B654D">
        <w:rPr>
          <w:rFonts w:hint="eastAsia"/>
          <w:color w:val="auto"/>
        </w:rPr>
        <w:t>线形符合设计要求。</w:t>
      </w:r>
    </w:p>
    <w:p w:rsidR="00BA6E41" w:rsidRPr="002B654D" w:rsidRDefault="00BA6E41" w:rsidP="00BA6E41">
      <w:pPr>
        <w:pStyle w:val="aa"/>
        <w:ind w:firstLine="480"/>
        <w:rPr>
          <w:color w:val="auto"/>
        </w:rPr>
      </w:pPr>
      <w:r w:rsidRPr="002B654D">
        <w:rPr>
          <w:rFonts w:hint="eastAsia"/>
          <w:color w:val="auto"/>
        </w:rPr>
        <w:t>2</w:t>
      </w:r>
      <w:proofErr w:type="gramStart"/>
      <w:r w:rsidRPr="002B654D">
        <w:rPr>
          <w:rFonts w:hint="eastAsia"/>
          <w:color w:val="auto"/>
        </w:rPr>
        <w:t>各</w:t>
      </w:r>
      <w:proofErr w:type="gramEnd"/>
      <w:r w:rsidRPr="002B654D">
        <w:rPr>
          <w:rFonts w:hint="eastAsia"/>
          <w:color w:val="auto"/>
        </w:rPr>
        <w:t>控制构件的应力满足设计要求。</w:t>
      </w:r>
    </w:p>
    <w:p w:rsidR="00BA6E41" w:rsidRPr="002B654D" w:rsidRDefault="00BA6E41" w:rsidP="00BA6E41">
      <w:pPr>
        <w:pStyle w:val="aa"/>
        <w:ind w:firstLine="480"/>
        <w:rPr>
          <w:color w:val="auto"/>
        </w:rPr>
      </w:pPr>
      <w:r w:rsidRPr="002B654D">
        <w:rPr>
          <w:rFonts w:hint="eastAsia"/>
          <w:color w:val="auto"/>
        </w:rPr>
        <w:t>斜拉桥是高次超静定结构，只有在实际参数与设计参数完全相同时，应力和线形能同时达到设计要求。实际施工中，应力和主梁线形很难同时达到精度要求。施工前可根据规范规定或经验确定影响斜拉桥施工状态相关参数（如结构自重、混凝土弹性模量、构件刚度等），建立模型对施工过程进行模拟分析，获得初始控制数据；施工过程中利用现场监测数据，分析确定这些相关参数的实际值，重新模拟施工过程，</w:t>
      </w:r>
      <w:proofErr w:type="gramStart"/>
      <w:r w:rsidRPr="002B654D">
        <w:rPr>
          <w:rFonts w:hint="eastAsia"/>
          <w:color w:val="auto"/>
        </w:rPr>
        <w:t>当理论</w:t>
      </w:r>
      <w:proofErr w:type="gramEnd"/>
      <w:r w:rsidRPr="002B654D">
        <w:rPr>
          <w:rFonts w:hint="eastAsia"/>
          <w:color w:val="auto"/>
        </w:rPr>
        <w:t>分析和实测结果趋于一致时，该模型才能准确地控制后续施工过程，实现双控。</w:t>
      </w:r>
    </w:p>
    <w:p w:rsidR="00395122" w:rsidRPr="002B654D" w:rsidRDefault="00395122" w:rsidP="00395122">
      <w:pPr>
        <w:pStyle w:val="aa"/>
        <w:ind w:firstLine="480"/>
        <w:rPr>
          <w:color w:val="auto"/>
        </w:rPr>
      </w:pPr>
      <w:r w:rsidRPr="002B654D">
        <w:rPr>
          <w:rFonts w:hint="eastAsia"/>
          <w:color w:val="auto"/>
        </w:rPr>
        <w:t>成桥后的线形、索力与设计线形、索力的误差均应控制在规范规定和设计要求的范围内，</w:t>
      </w:r>
      <w:r w:rsidR="001F5D02" w:rsidRPr="002B654D">
        <w:rPr>
          <w:rFonts w:hint="eastAsia"/>
          <w:color w:val="auto"/>
        </w:rPr>
        <w:t>应力作为校验指标可及时发现施工中问题及偏差，</w:t>
      </w:r>
      <w:r w:rsidRPr="002B654D">
        <w:rPr>
          <w:rFonts w:hint="eastAsia"/>
          <w:color w:val="auto"/>
        </w:rPr>
        <w:t>但无</w:t>
      </w:r>
      <w:proofErr w:type="gramStart"/>
      <w:r w:rsidRPr="002B654D">
        <w:rPr>
          <w:rFonts w:hint="eastAsia"/>
          <w:color w:val="auto"/>
        </w:rPr>
        <w:t>砟</w:t>
      </w:r>
      <w:proofErr w:type="gramEnd"/>
      <w:r w:rsidRPr="002B654D">
        <w:rPr>
          <w:rFonts w:hint="eastAsia"/>
          <w:color w:val="auto"/>
        </w:rPr>
        <w:t>轨道铺设线形精度要求高，因此宜优先保证线形精度</w:t>
      </w:r>
      <w:r w:rsidR="001F5D02" w:rsidRPr="002B654D">
        <w:rPr>
          <w:rFonts w:hint="eastAsia"/>
          <w:color w:val="auto"/>
        </w:rPr>
        <w:t>。</w:t>
      </w:r>
    </w:p>
    <w:p w:rsidR="00BA6E41" w:rsidRPr="002B654D" w:rsidRDefault="00BA6E41" w:rsidP="00BA6E41">
      <w:pPr>
        <w:pStyle w:val="aa"/>
        <w:ind w:firstLine="480"/>
        <w:rPr>
          <w:color w:val="auto"/>
        </w:rPr>
      </w:pPr>
      <w:r w:rsidRPr="002B654D">
        <w:rPr>
          <w:rFonts w:hint="eastAsia"/>
          <w:color w:val="auto"/>
        </w:rPr>
        <w:lastRenderedPageBreak/>
        <w:t>随着大跨径斜拉桥的发展，索塔的预偏、预抬高、沉降成为影响全桥线形的明显因素。</w:t>
      </w:r>
    </w:p>
    <w:p w:rsidR="00643311" w:rsidRPr="002B654D" w:rsidRDefault="006A6299" w:rsidP="009A20A8">
      <w:pPr>
        <w:pStyle w:val="3"/>
        <w:rPr>
          <w:color w:val="auto"/>
        </w:rPr>
      </w:pPr>
      <w:r w:rsidRPr="002B654D">
        <w:rPr>
          <w:rFonts w:hint="eastAsia"/>
          <w:color w:val="auto"/>
        </w:rPr>
        <w:t>主梁</w:t>
      </w:r>
      <w:r w:rsidR="00856E0A" w:rsidRPr="002B654D">
        <w:rPr>
          <w:rFonts w:hint="eastAsia"/>
          <w:color w:val="auto"/>
        </w:rPr>
        <w:t>宜采用无应力状态法合龙</w:t>
      </w:r>
      <w:r w:rsidR="00954359" w:rsidRPr="002B654D">
        <w:rPr>
          <w:rFonts w:hint="eastAsia"/>
          <w:color w:val="auto"/>
        </w:rPr>
        <w:t>。</w:t>
      </w:r>
      <w:r w:rsidR="00643311" w:rsidRPr="002B654D">
        <w:rPr>
          <w:rFonts w:hint="eastAsia"/>
          <w:color w:val="auto"/>
        </w:rPr>
        <w:t>合龙口姿态调整后，应进行不少于</w:t>
      </w:r>
      <w:r w:rsidR="00856E0A" w:rsidRPr="002B654D">
        <w:rPr>
          <w:color w:val="auto"/>
        </w:rPr>
        <w:t>24</w:t>
      </w:r>
      <w:r w:rsidR="00643311" w:rsidRPr="002B654D">
        <w:rPr>
          <w:color w:val="auto"/>
        </w:rPr>
        <w:t>h</w:t>
      </w:r>
      <w:r w:rsidR="00643311" w:rsidRPr="002B654D">
        <w:rPr>
          <w:rFonts w:hint="eastAsia"/>
          <w:color w:val="auto"/>
        </w:rPr>
        <w:t>合龙口主梁高程、轴线偏位、合龙口宽度及温度场的连续监测。</w:t>
      </w:r>
    </w:p>
    <w:p w:rsidR="00A77A5C" w:rsidRPr="002B654D" w:rsidRDefault="00A77A5C" w:rsidP="00A77A5C">
      <w:pPr>
        <w:pStyle w:val="12"/>
        <w:rPr>
          <w:color w:val="auto"/>
        </w:rPr>
      </w:pPr>
      <w:r w:rsidRPr="002B654D">
        <w:rPr>
          <w:rFonts w:hint="eastAsia"/>
          <w:color w:val="auto"/>
        </w:rPr>
        <w:t>条文说明</w:t>
      </w:r>
    </w:p>
    <w:p w:rsidR="00856E0A" w:rsidRPr="002B654D" w:rsidRDefault="00856E0A" w:rsidP="00856E0A">
      <w:pPr>
        <w:pStyle w:val="aa"/>
        <w:ind w:firstLine="480"/>
        <w:rPr>
          <w:color w:val="auto"/>
        </w:rPr>
      </w:pPr>
      <w:r w:rsidRPr="002B654D">
        <w:rPr>
          <w:rFonts w:hint="eastAsia"/>
          <w:color w:val="auto"/>
        </w:rPr>
        <w:t>大跨斜拉桥在施工时易受到环境条件的影响，为了保证该桥在成桥</w:t>
      </w:r>
      <w:proofErr w:type="gramStart"/>
      <w:r w:rsidRPr="002B654D">
        <w:rPr>
          <w:rFonts w:hint="eastAsia"/>
          <w:color w:val="auto"/>
        </w:rPr>
        <w:t>时结构</w:t>
      </w:r>
      <w:proofErr w:type="gramEnd"/>
      <w:r w:rsidRPr="002B654D">
        <w:rPr>
          <w:rFonts w:hint="eastAsia"/>
          <w:color w:val="auto"/>
        </w:rPr>
        <w:t>的主梁应力状态、线形、</w:t>
      </w:r>
      <w:proofErr w:type="gramStart"/>
      <w:r w:rsidRPr="002B654D">
        <w:rPr>
          <w:rFonts w:hint="eastAsia"/>
          <w:color w:val="auto"/>
        </w:rPr>
        <w:t>塔偏等</w:t>
      </w:r>
      <w:proofErr w:type="gramEnd"/>
      <w:r w:rsidRPr="002B654D">
        <w:rPr>
          <w:rFonts w:hint="eastAsia"/>
          <w:color w:val="auto"/>
        </w:rPr>
        <w:t>均符合设计要求施工，需要采取措施以实现合龙的主动性和可控性。</w:t>
      </w:r>
    </w:p>
    <w:p w:rsidR="00856E0A" w:rsidRPr="002B654D" w:rsidRDefault="00856E0A" w:rsidP="00856E0A">
      <w:pPr>
        <w:pStyle w:val="aa"/>
        <w:ind w:firstLine="480"/>
        <w:rPr>
          <w:color w:val="auto"/>
        </w:rPr>
      </w:pPr>
      <w:r w:rsidRPr="002B654D">
        <w:rPr>
          <w:rFonts w:hint="eastAsia"/>
          <w:color w:val="auto"/>
        </w:rPr>
        <w:t>主梁合龙</w:t>
      </w:r>
      <w:proofErr w:type="gramStart"/>
      <w:r w:rsidRPr="002B654D">
        <w:rPr>
          <w:rFonts w:hint="eastAsia"/>
          <w:color w:val="auto"/>
        </w:rPr>
        <w:t>段虽然</w:t>
      </w:r>
      <w:proofErr w:type="gramEnd"/>
      <w:r w:rsidRPr="002B654D">
        <w:rPr>
          <w:rFonts w:hint="eastAsia"/>
          <w:color w:val="auto"/>
        </w:rPr>
        <w:t>有设计制造尺寸，但其是在设计基准</w:t>
      </w:r>
      <w:proofErr w:type="gramStart"/>
      <w:r w:rsidRPr="002B654D">
        <w:rPr>
          <w:rFonts w:hint="eastAsia"/>
          <w:color w:val="auto"/>
        </w:rPr>
        <w:t>温下且不</w:t>
      </w:r>
      <w:proofErr w:type="gramEnd"/>
      <w:r w:rsidRPr="002B654D">
        <w:rPr>
          <w:rFonts w:hint="eastAsia"/>
          <w:color w:val="auto"/>
        </w:rPr>
        <w:t>考虑制作误差的长度。而在实际施工中，合龙温度与设计温度存在偏差，同时施工中存在误差，使得合龙口宽度跟合龙段设计长度不符。因此，需准确计算合龙</w:t>
      </w:r>
      <w:proofErr w:type="gramStart"/>
      <w:r w:rsidRPr="002B654D">
        <w:rPr>
          <w:rFonts w:hint="eastAsia"/>
          <w:color w:val="auto"/>
        </w:rPr>
        <w:t>段制造</w:t>
      </w:r>
      <w:proofErr w:type="gramEnd"/>
      <w:r w:rsidRPr="002B654D">
        <w:rPr>
          <w:rFonts w:hint="eastAsia"/>
          <w:color w:val="auto"/>
        </w:rPr>
        <w:t>长度，即合龙段的无应力制造尺寸。</w:t>
      </w:r>
    </w:p>
    <w:p w:rsidR="00595CE7" w:rsidRPr="002B654D" w:rsidRDefault="00595CE7" w:rsidP="00595CE7">
      <w:pPr>
        <w:pStyle w:val="2"/>
        <w:spacing w:before="312" w:after="312"/>
        <w:rPr>
          <w:color w:val="auto"/>
        </w:rPr>
      </w:pPr>
      <w:bookmarkStart w:id="139" w:name="_Toc102915533"/>
      <w:bookmarkStart w:id="140" w:name="_Toc121471825"/>
      <w:r w:rsidRPr="002B654D">
        <w:rPr>
          <w:rFonts w:hint="eastAsia"/>
          <w:color w:val="auto"/>
        </w:rPr>
        <w:t>施工控制精度</w:t>
      </w:r>
      <w:bookmarkEnd w:id="139"/>
      <w:bookmarkEnd w:id="140"/>
    </w:p>
    <w:p w:rsidR="00D2268A" w:rsidRPr="002B654D" w:rsidRDefault="00D2268A" w:rsidP="009A20A8">
      <w:pPr>
        <w:pStyle w:val="3"/>
        <w:rPr>
          <w:color w:val="auto"/>
        </w:rPr>
      </w:pPr>
      <w:r w:rsidRPr="002B654D">
        <w:rPr>
          <w:rFonts w:hint="eastAsia"/>
          <w:color w:val="auto"/>
        </w:rPr>
        <w:t>主梁施工控制精度应满足以下要求：</w:t>
      </w:r>
    </w:p>
    <w:p w:rsidR="00D2268A" w:rsidRPr="002B654D" w:rsidRDefault="00D2268A" w:rsidP="00D2268A">
      <w:pPr>
        <w:ind w:firstLineChars="0" w:firstLine="480"/>
      </w:pPr>
      <w:r w:rsidRPr="002B654D">
        <w:rPr>
          <w:b/>
          <w:bCs/>
        </w:rPr>
        <w:t>1</w:t>
      </w:r>
      <w:r w:rsidRPr="002B654D">
        <w:rPr>
          <w:rFonts w:hint="eastAsia"/>
        </w:rPr>
        <w:t>混凝土主梁</w:t>
      </w:r>
      <w:r w:rsidR="00386BC8" w:rsidRPr="002B654D">
        <w:rPr>
          <w:rFonts w:hint="eastAsia"/>
        </w:rPr>
        <w:t>重量</w:t>
      </w:r>
      <w:r w:rsidRPr="002B654D">
        <w:rPr>
          <w:rFonts w:hint="eastAsia"/>
        </w:rPr>
        <w:t>与理论计算值的误差不应大于</w:t>
      </w:r>
      <w:r w:rsidRPr="002B654D">
        <w:rPr>
          <w:rFonts w:hint="eastAsia"/>
        </w:rPr>
        <w:t>2%</w:t>
      </w:r>
      <w:r w:rsidRPr="002B654D">
        <w:rPr>
          <w:rFonts w:hint="eastAsia"/>
        </w:rPr>
        <w:t>，钢主梁（</w:t>
      </w:r>
      <w:r w:rsidR="00965DB2" w:rsidRPr="002B654D">
        <w:rPr>
          <w:rFonts w:hint="eastAsia"/>
        </w:rPr>
        <w:t>结合梁</w:t>
      </w:r>
      <w:r w:rsidRPr="002B654D">
        <w:rPr>
          <w:rFonts w:hint="eastAsia"/>
        </w:rPr>
        <w:t>）节段重量与理论计算值的误差不应大于</w:t>
      </w:r>
      <w:r w:rsidRPr="002B654D">
        <w:rPr>
          <w:rFonts w:hint="eastAsia"/>
        </w:rPr>
        <w:t>1%</w:t>
      </w:r>
      <w:r w:rsidRPr="002B654D">
        <w:rPr>
          <w:rFonts w:hint="eastAsia"/>
        </w:rPr>
        <w:t>。</w:t>
      </w:r>
      <w:r w:rsidR="00DC0F36" w:rsidRPr="002B654D">
        <w:rPr>
          <w:rFonts w:hint="eastAsia"/>
        </w:rPr>
        <w:t>（是否有依据）</w:t>
      </w:r>
    </w:p>
    <w:p w:rsidR="00D2268A" w:rsidRPr="002B654D" w:rsidRDefault="00D2268A" w:rsidP="00D2268A">
      <w:pPr>
        <w:ind w:firstLineChars="0" w:firstLine="480"/>
      </w:pPr>
      <w:r w:rsidRPr="002B654D">
        <w:rPr>
          <w:b/>
          <w:bCs/>
        </w:rPr>
        <w:t>2</w:t>
      </w:r>
      <w:r w:rsidRPr="002B654D">
        <w:rPr>
          <w:rFonts w:hint="eastAsia"/>
        </w:rPr>
        <w:t>施工节段的挂篮空载立模高程或节段拼装高程与预设值允许误差不大于±</w:t>
      </w:r>
      <w:r w:rsidRPr="002B654D">
        <w:rPr>
          <w:rFonts w:hint="eastAsia"/>
        </w:rPr>
        <w:t>5 mm</w:t>
      </w:r>
      <w:r w:rsidRPr="002B654D">
        <w:rPr>
          <w:rFonts w:hint="eastAsia"/>
        </w:rPr>
        <w:t>。</w:t>
      </w:r>
    </w:p>
    <w:p w:rsidR="00D2268A" w:rsidRPr="002B654D" w:rsidRDefault="00D2268A" w:rsidP="00D2268A">
      <w:pPr>
        <w:ind w:firstLineChars="0" w:firstLine="480"/>
      </w:pPr>
      <w:r w:rsidRPr="002B654D">
        <w:rPr>
          <w:b/>
          <w:bCs/>
        </w:rPr>
        <w:t>3</w:t>
      </w:r>
      <w:r w:rsidRPr="002B654D">
        <w:rPr>
          <w:rFonts w:hint="eastAsia"/>
        </w:rPr>
        <w:t>混凝土已浇梁段及成桥后主梁高程误差应不大于</w:t>
      </w:r>
      <w:r w:rsidR="004A524A" w:rsidRPr="002B654D">
        <w:rPr>
          <w:rFonts w:hint="eastAsia"/>
        </w:rPr>
        <w:t>-5</w:t>
      </w:r>
      <w:r w:rsidR="004A524A" w:rsidRPr="002B654D">
        <w:rPr>
          <w:rFonts w:hint="eastAsia"/>
        </w:rPr>
        <w:t>～</w:t>
      </w:r>
      <w:r w:rsidR="004A524A" w:rsidRPr="002B654D">
        <w:rPr>
          <w:rFonts w:hint="eastAsia"/>
        </w:rPr>
        <w:t>+15mm</w:t>
      </w:r>
      <w:r w:rsidR="00671485" w:rsidRPr="002B654D">
        <w:rPr>
          <w:rFonts w:hint="eastAsia"/>
        </w:rPr>
        <w:t>（很难满足，若能满足此条，无</w:t>
      </w:r>
      <w:proofErr w:type="gramStart"/>
      <w:r w:rsidR="00671485" w:rsidRPr="002B654D">
        <w:rPr>
          <w:rFonts w:hint="eastAsia"/>
        </w:rPr>
        <w:t>砟</w:t>
      </w:r>
      <w:proofErr w:type="gramEnd"/>
      <w:r w:rsidR="00671485" w:rsidRPr="002B654D">
        <w:rPr>
          <w:rFonts w:hint="eastAsia"/>
        </w:rPr>
        <w:t>轨道线形也不用怎么调了）</w:t>
      </w:r>
      <w:r w:rsidRPr="002B654D">
        <w:rPr>
          <w:rFonts w:hint="eastAsia"/>
        </w:rPr>
        <w:t>，钢梁架设高程误差应不大于</w:t>
      </w:r>
      <w:r w:rsidR="00F74E27" w:rsidRPr="002B654D">
        <w:rPr>
          <w:rFonts w:hint="eastAsia"/>
        </w:rPr>
        <w:t>±</w:t>
      </w:r>
      <w:r w:rsidR="00F74E27" w:rsidRPr="002B654D">
        <w:t>5</w:t>
      </w:r>
      <w:r w:rsidR="00F74E27" w:rsidRPr="002B654D">
        <w:rPr>
          <w:rFonts w:hint="eastAsia"/>
        </w:rPr>
        <w:t xml:space="preserve"> mm</w:t>
      </w:r>
      <w:r w:rsidRPr="002B654D">
        <w:rPr>
          <w:rFonts w:hint="eastAsia"/>
        </w:rPr>
        <w:t>。</w:t>
      </w:r>
    </w:p>
    <w:p w:rsidR="00D2268A" w:rsidRPr="002B654D" w:rsidRDefault="00D2268A" w:rsidP="00D2268A">
      <w:pPr>
        <w:pStyle w:val="12"/>
        <w:rPr>
          <w:color w:val="auto"/>
        </w:rPr>
      </w:pPr>
      <w:r w:rsidRPr="002B654D">
        <w:rPr>
          <w:rFonts w:hint="eastAsia"/>
          <w:color w:val="auto"/>
        </w:rPr>
        <w:t>条文说明</w:t>
      </w:r>
    </w:p>
    <w:p w:rsidR="00D2268A" w:rsidRPr="002B654D" w:rsidRDefault="00F74E27" w:rsidP="00D2268A">
      <w:pPr>
        <w:pStyle w:val="aa"/>
        <w:ind w:firstLine="480"/>
        <w:rPr>
          <w:color w:val="auto"/>
        </w:rPr>
      </w:pPr>
      <w:r w:rsidRPr="002B654D">
        <w:rPr>
          <w:rFonts w:hint="eastAsia"/>
          <w:color w:val="auto"/>
        </w:rPr>
        <w:t>桥上结构重量对斜拉桥的线形和受力产生较大影响，只有采用可靠的</w:t>
      </w:r>
      <w:proofErr w:type="gramStart"/>
      <w:r w:rsidRPr="002B654D">
        <w:rPr>
          <w:rFonts w:hint="eastAsia"/>
          <w:color w:val="auto"/>
        </w:rPr>
        <w:t>实测重</w:t>
      </w:r>
      <w:proofErr w:type="gramEnd"/>
      <w:r w:rsidRPr="002B654D">
        <w:rPr>
          <w:rFonts w:hint="eastAsia"/>
          <w:color w:val="auto"/>
        </w:rPr>
        <w:t>量值并在施工整个过程中进行严格控制，特别是桥面临时荷载的堆放必须严格控制，才能实现成桥线形的精准控制。有条件时需要对预制节段称重。</w:t>
      </w:r>
    </w:p>
    <w:p w:rsidR="002470C2" w:rsidRPr="002B654D" w:rsidRDefault="004A524A" w:rsidP="002470C2">
      <w:pPr>
        <w:pStyle w:val="aa"/>
        <w:ind w:firstLine="480"/>
        <w:rPr>
          <w:color w:val="auto"/>
        </w:rPr>
      </w:pPr>
      <w:r w:rsidRPr="002B654D">
        <w:rPr>
          <w:rFonts w:hint="eastAsia"/>
          <w:color w:val="auto"/>
        </w:rPr>
        <w:t>索塔</w:t>
      </w:r>
      <w:r w:rsidR="002470C2" w:rsidRPr="002B654D">
        <w:rPr>
          <w:rFonts w:hint="eastAsia"/>
          <w:color w:val="auto"/>
        </w:rPr>
        <w:t>、辅助墩及边墩等支点处桥面标高对成桥线形影响较大，且难以调整，应加强支</w:t>
      </w:r>
      <w:proofErr w:type="gramStart"/>
      <w:r w:rsidR="002470C2" w:rsidRPr="002B654D">
        <w:rPr>
          <w:rFonts w:hint="eastAsia"/>
          <w:color w:val="auto"/>
        </w:rPr>
        <w:t>座垫</w:t>
      </w:r>
      <w:proofErr w:type="gramEnd"/>
      <w:r w:rsidR="002470C2" w:rsidRPr="002B654D">
        <w:rPr>
          <w:rFonts w:hint="eastAsia"/>
          <w:color w:val="auto"/>
        </w:rPr>
        <w:t>石顶高程控制。</w:t>
      </w:r>
    </w:p>
    <w:p w:rsidR="00BA6E41" w:rsidRPr="002B654D" w:rsidRDefault="00BA6E41" w:rsidP="009A20A8">
      <w:pPr>
        <w:pStyle w:val="3"/>
        <w:rPr>
          <w:color w:val="auto"/>
        </w:rPr>
      </w:pPr>
      <w:r w:rsidRPr="002B654D">
        <w:rPr>
          <w:rFonts w:hint="eastAsia"/>
          <w:color w:val="auto"/>
        </w:rPr>
        <w:t>斜拉索施工控制精度应满足以下要求：</w:t>
      </w:r>
    </w:p>
    <w:p w:rsidR="00BA6E41" w:rsidRPr="002B654D" w:rsidRDefault="00BA6E41" w:rsidP="00BA6E41">
      <w:pPr>
        <w:ind w:firstLineChars="0" w:firstLine="480"/>
      </w:pPr>
      <w:r w:rsidRPr="002B654D">
        <w:rPr>
          <w:rFonts w:hint="eastAsia"/>
          <w:b/>
          <w:bCs/>
        </w:rPr>
        <w:t>1</w:t>
      </w:r>
      <w:r w:rsidRPr="002B654D">
        <w:rPr>
          <w:rFonts w:hint="eastAsia"/>
        </w:rPr>
        <w:t>斜拉桥成桥后的实测索力与</w:t>
      </w:r>
      <w:r w:rsidR="00F74E27" w:rsidRPr="002B654D">
        <w:rPr>
          <w:rFonts w:hint="eastAsia"/>
        </w:rPr>
        <w:t>理论计算</w:t>
      </w:r>
      <w:r w:rsidRPr="002B654D">
        <w:rPr>
          <w:rFonts w:hint="eastAsia"/>
        </w:rPr>
        <w:t>索力差值</w:t>
      </w:r>
      <w:r w:rsidR="00470E73" w:rsidRPr="002B654D">
        <w:rPr>
          <w:rFonts w:hint="eastAsia"/>
        </w:rPr>
        <w:t>应</w:t>
      </w:r>
      <w:r w:rsidRPr="002B654D">
        <w:rPr>
          <w:rFonts w:hint="eastAsia"/>
        </w:rPr>
        <w:t>控制</w:t>
      </w:r>
      <w:r w:rsidR="0048361B" w:rsidRPr="002B654D">
        <w:rPr>
          <w:rFonts w:hint="eastAsia"/>
        </w:rPr>
        <w:t>在</w:t>
      </w:r>
      <w:r w:rsidRPr="002B654D">
        <w:rPr>
          <w:rFonts w:hint="eastAsia"/>
        </w:rPr>
        <w:t>±</w:t>
      </w:r>
      <w:r w:rsidRPr="002B654D">
        <w:rPr>
          <w:rFonts w:hint="eastAsia"/>
        </w:rPr>
        <w:t>5%</w:t>
      </w:r>
      <w:r w:rsidRPr="002B654D">
        <w:rPr>
          <w:rFonts w:hint="eastAsia"/>
        </w:rPr>
        <w:t>以内；</w:t>
      </w:r>
    </w:p>
    <w:p w:rsidR="00F74E27" w:rsidRPr="002B654D" w:rsidRDefault="00E442AB" w:rsidP="00F74E27">
      <w:pPr>
        <w:ind w:firstLineChars="0" w:firstLine="480"/>
      </w:pPr>
      <w:r w:rsidRPr="002B654D">
        <w:rPr>
          <w:b/>
          <w:bCs/>
        </w:rPr>
        <w:lastRenderedPageBreak/>
        <w:t xml:space="preserve">2 </w:t>
      </w:r>
      <w:r w:rsidR="00F74E27" w:rsidRPr="002B654D">
        <w:rPr>
          <w:rFonts w:hint="eastAsia"/>
        </w:rPr>
        <w:t>斜拉索</w:t>
      </w:r>
      <w:proofErr w:type="gramStart"/>
      <w:r w:rsidR="00F74E27" w:rsidRPr="002B654D">
        <w:rPr>
          <w:rFonts w:hint="eastAsia"/>
        </w:rPr>
        <w:t>锚</w:t>
      </w:r>
      <w:proofErr w:type="gramEnd"/>
      <w:r w:rsidR="00F74E27" w:rsidRPr="002B654D">
        <w:rPr>
          <w:rFonts w:hint="eastAsia"/>
        </w:rPr>
        <w:t>垫板及索套管定位在三个方向允许偏差</w:t>
      </w:r>
      <w:r w:rsidR="00470E73" w:rsidRPr="002B654D">
        <w:rPr>
          <w:rFonts w:hint="eastAsia"/>
        </w:rPr>
        <w:t>应</w:t>
      </w:r>
      <w:r w:rsidR="00F74E27" w:rsidRPr="002B654D">
        <w:rPr>
          <w:rFonts w:hint="eastAsia"/>
        </w:rPr>
        <w:t>不大于</w:t>
      </w:r>
      <w:r w:rsidR="00F74E27" w:rsidRPr="002B654D">
        <w:rPr>
          <w:rFonts w:hint="eastAsia"/>
        </w:rPr>
        <w:t>2mm</w:t>
      </w:r>
      <w:r w:rsidR="00F74E27" w:rsidRPr="002B654D">
        <w:rPr>
          <w:rFonts w:hint="eastAsia"/>
        </w:rPr>
        <w:t>；</w:t>
      </w:r>
    </w:p>
    <w:p w:rsidR="00F74E27" w:rsidRPr="002B654D" w:rsidRDefault="00E442AB" w:rsidP="00F74E27">
      <w:pPr>
        <w:ind w:firstLineChars="0" w:firstLine="480"/>
      </w:pPr>
      <w:r w:rsidRPr="002B654D">
        <w:rPr>
          <w:b/>
          <w:bCs/>
        </w:rPr>
        <w:t xml:space="preserve">3 </w:t>
      </w:r>
      <w:r w:rsidR="00F74E27" w:rsidRPr="002B654D">
        <w:rPr>
          <w:rFonts w:hint="eastAsia"/>
        </w:rPr>
        <w:t>斜拉索锚固点高程偏差</w:t>
      </w:r>
      <w:r w:rsidR="00470E73" w:rsidRPr="002B654D">
        <w:rPr>
          <w:rFonts w:hint="eastAsia"/>
        </w:rPr>
        <w:t>应</w:t>
      </w:r>
      <w:r w:rsidR="00F74E27" w:rsidRPr="002B654D">
        <w:rPr>
          <w:rFonts w:hint="eastAsia"/>
        </w:rPr>
        <w:t>在±</w:t>
      </w:r>
      <w:r w:rsidR="00F74E27" w:rsidRPr="002B654D">
        <w:rPr>
          <w:rFonts w:hint="eastAsia"/>
        </w:rPr>
        <w:t>10mm</w:t>
      </w:r>
      <w:r w:rsidR="00F74E27" w:rsidRPr="002B654D">
        <w:rPr>
          <w:rFonts w:hint="eastAsia"/>
        </w:rPr>
        <w:t>之内，斜拉索锚具轴线偏差</w:t>
      </w:r>
      <w:r w:rsidR="00470E73" w:rsidRPr="002B654D">
        <w:rPr>
          <w:rFonts w:hint="eastAsia"/>
        </w:rPr>
        <w:t>应</w:t>
      </w:r>
      <w:r w:rsidR="00F74E27" w:rsidRPr="002B654D">
        <w:rPr>
          <w:rFonts w:hint="eastAsia"/>
        </w:rPr>
        <w:t>在±</w:t>
      </w:r>
      <w:r w:rsidR="00F74E27" w:rsidRPr="002B654D">
        <w:rPr>
          <w:rFonts w:hint="eastAsia"/>
        </w:rPr>
        <w:t>10mm</w:t>
      </w:r>
      <w:r w:rsidR="00F74E27" w:rsidRPr="002B654D">
        <w:rPr>
          <w:rFonts w:hint="eastAsia"/>
        </w:rPr>
        <w:t>之内。</w:t>
      </w:r>
    </w:p>
    <w:p w:rsidR="00E442AB" w:rsidRPr="002B654D" w:rsidRDefault="00E442AB" w:rsidP="00F74E27">
      <w:pPr>
        <w:ind w:firstLineChars="0" w:firstLine="480"/>
      </w:pPr>
      <w:r w:rsidRPr="002B654D">
        <w:rPr>
          <w:rFonts w:hint="eastAsia"/>
          <w:b/>
          <w:bCs/>
        </w:rPr>
        <w:t>4</w:t>
      </w:r>
      <w:r w:rsidRPr="002B654D">
        <w:rPr>
          <w:rFonts w:hint="eastAsia"/>
        </w:rPr>
        <w:t>斜拉索索套管定位方向角度偏差应小于</w:t>
      </w:r>
      <w:r w:rsidRPr="002B654D">
        <w:rPr>
          <w:rFonts w:hint="eastAsia"/>
        </w:rPr>
        <w:t>0.2</w:t>
      </w:r>
      <w:r w:rsidRPr="002B654D">
        <w:rPr>
          <w:rFonts w:hint="eastAsia"/>
        </w:rPr>
        <w:t>°。</w:t>
      </w:r>
    </w:p>
    <w:p w:rsidR="00F74E27" w:rsidRPr="002B654D" w:rsidRDefault="00F74E27" w:rsidP="00C644DD">
      <w:pPr>
        <w:pStyle w:val="12"/>
        <w:rPr>
          <w:color w:val="auto"/>
        </w:rPr>
      </w:pPr>
      <w:r w:rsidRPr="002B654D">
        <w:rPr>
          <w:rFonts w:hint="eastAsia"/>
          <w:color w:val="auto"/>
        </w:rPr>
        <w:t>条文说明</w:t>
      </w:r>
    </w:p>
    <w:p w:rsidR="00F74E27" w:rsidRPr="002B654D" w:rsidRDefault="004A524A" w:rsidP="00F74E27">
      <w:pPr>
        <w:pStyle w:val="aa"/>
        <w:ind w:firstLine="480"/>
        <w:rPr>
          <w:color w:val="auto"/>
        </w:rPr>
      </w:pPr>
      <w:r w:rsidRPr="002B654D">
        <w:rPr>
          <w:rFonts w:hint="eastAsia"/>
          <w:color w:val="auto"/>
        </w:rPr>
        <w:t>索塔</w:t>
      </w:r>
      <w:r w:rsidR="00F74E27" w:rsidRPr="002B654D">
        <w:rPr>
          <w:rFonts w:hint="eastAsia"/>
          <w:color w:val="auto"/>
        </w:rPr>
        <w:t>端斜拉索</w:t>
      </w:r>
      <w:proofErr w:type="gramStart"/>
      <w:r w:rsidR="00F74E27" w:rsidRPr="002B654D">
        <w:rPr>
          <w:rFonts w:hint="eastAsia"/>
          <w:color w:val="auto"/>
        </w:rPr>
        <w:t>锚</w:t>
      </w:r>
      <w:proofErr w:type="gramEnd"/>
      <w:r w:rsidR="00F74E27" w:rsidRPr="002B654D">
        <w:rPr>
          <w:rFonts w:hint="eastAsia"/>
          <w:color w:val="auto"/>
        </w:rPr>
        <w:t>垫板及索套管定位应考虑</w:t>
      </w:r>
      <w:r w:rsidRPr="002B654D">
        <w:rPr>
          <w:rFonts w:hint="eastAsia"/>
          <w:color w:val="auto"/>
        </w:rPr>
        <w:t>索塔</w:t>
      </w:r>
      <w:r w:rsidR="00F74E27" w:rsidRPr="002B654D">
        <w:rPr>
          <w:rFonts w:hint="eastAsia"/>
          <w:color w:val="auto"/>
        </w:rPr>
        <w:t>标高</w:t>
      </w:r>
      <w:proofErr w:type="gramStart"/>
      <w:r w:rsidR="00F74E27" w:rsidRPr="002B654D">
        <w:rPr>
          <w:rFonts w:hint="eastAsia"/>
          <w:color w:val="auto"/>
        </w:rPr>
        <w:t>预抬量和预偏量</w:t>
      </w:r>
      <w:proofErr w:type="gramEnd"/>
      <w:r w:rsidR="00F74E27" w:rsidRPr="002B654D">
        <w:rPr>
          <w:rFonts w:hint="eastAsia"/>
          <w:color w:val="auto"/>
        </w:rPr>
        <w:t>的影响，主梁端斜拉索</w:t>
      </w:r>
      <w:proofErr w:type="gramStart"/>
      <w:r w:rsidR="00F74E27" w:rsidRPr="002B654D">
        <w:rPr>
          <w:rFonts w:hint="eastAsia"/>
          <w:color w:val="auto"/>
        </w:rPr>
        <w:t>锚</w:t>
      </w:r>
      <w:proofErr w:type="gramEnd"/>
      <w:r w:rsidR="00F74E27" w:rsidRPr="002B654D">
        <w:rPr>
          <w:rFonts w:hint="eastAsia"/>
          <w:color w:val="auto"/>
        </w:rPr>
        <w:t>垫板及索套管定位应考虑主梁线形的预拱度和主梁压缩变形的影响。</w:t>
      </w:r>
      <w:r w:rsidR="00E442AB" w:rsidRPr="002B654D">
        <w:rPr>
          <w:rFonts w:hint="eastAsia"/>
          <w:color w:val="auto"/>
        </w:rPr>
        <w:t>斜拉索下料长度的计算，应考虑重力垂度、弹性伸长、锚具位置修正量、锚具回缩变形、镦头锚固钢丝长度、温度等影响，尺寸偏差参照《大跨度斜拉桥平行钢丝拉索》、</w:t>
      </w:r>
      <w:r w:rsidR="00E442AB" w:rsidRPr="002B654D">
        <w:rPr>
          <w:rFonts w:hint="eastAsia"/>
          <w:color w:val="auto"/>
        </w:rPr>
        <w:t>JTT 775</w:t>
      </w:r>
      <w:r w:rsidR="00E442AB" w:rsidRPr="002B654D">
        <w:rPr>
          <w:rFonts w:hint="eastAsia"/>
          <w:color w:val="auto"/>
        </w:rPr>
        <w:t>《斜拉桥钢绞线拉索技术条件》</w:t>
      </w:r>
      <w:r w:rsidR="00E442AB" w:rsidRPr="002B654D">
        <w:rPr>
          <w:rFonts w:hint="eastAsia"/>
          <w:color w:val="auto"/>
        </w:rPr>
        <w:t>GBT30826</w:t>
      </w:r>
      <w:r w:rsidR="00E442AB" w:rsidRPr="002B654D">
        <w:rPr>
          <w:rFonts w:hint="eastAsia"/>
          <w:color w:val="auto"/>
        </w:rPr>
        <w:t>执行。</w:t>
      </w:r>
    </w:p>
    <w:p w:rsidR="00BA6E41" w:rsidRPr="002B654D" w:rsidRDefault="004A524A" w:rsidP="009A20A8">
      <w:pPr>
        <w:pStyle w:val="3"/>
        <w:rPr>
          <w:color w:val="auto"/>
        </w:rPr>
      </w:pPr>
      <w:r w:rsidRPr="002B654D">
        <w:rPr>
          <w:rFonts w:hint="eastAsia"/>
          <w:color w:val="auto"/>
        </w:rPr>
        <w:t>索塔</w:t>
      </w:r>
      <w:r w:rsidR="00BA6E41" w:rsidRPr="002B654D">
        <w:rPr>
          <w:rFonts w:hint="eastAsia"/>
          <w:color w:val="auto"/>
        </w:rPr>
        <w:t>施工控制精度应满足以下要求：</w:t>
      </w:r>
    </w:p>
    <w:p w:rsidR="00BA6E41" w:rsidRPr="002B654D" w:rsidRDefault="00BA6E41" w:rsidP="00BA6E41">
      <w:pPr>
        <w:ind w:firstLineChars="0" w:firstLine="480"/>
      </w:pPr>
      <w:r w:rsidRPr="002B654D">
        <w:rPr>
          <w:b/>
          <w:bCs/>
        </w:rPr>
        <w:t>1</w:t>
      </w:r>
      <w:r w:rsidRPr="002B654D">
        <w:rPr>
          <w:rFonts w:hint="eastAsia"/>
        </w:rPr>
        <w:t>索塔的倾斜度应控制在</w:t>
      </w:r>
      <w:bookmarkStart w:id="141" w:name="_Hlk91148514"/>
      <w:r w:rsidR="00E442AB" w:rsidRPr="002B654D">
        <w:rPr>
          <w:rFonts w:hint="eastAsia"/>
        </w:rPr>
        <w:t>承台以上</w:t>
      </w:r>
      <w:r w:rsidR="00407F5F" w:rsidRPr="002B654D">
        <w:rPr>
          <w:rFonts w:hint="eastAsia"/>
        </w:rPr>
        <w:t>塔高的</w:t>
      </w:r>
      <w:r w:rsidR="00407F5F" w:rsidRPr="002B654D">
        <w:rPr>
          <w:rFonts w:hint="eastAsia"/>
        </w:rPr>
        <w:t>1</w:t>
      </w:r>
      <w:r w:rsidR="00407F5F" w:rsidRPr="002B654D">
        <w:t>/3</w:t>
      </w:r>
      <w:r w:rsidRPr="002B654D">
        <w:rPr>
          <w:rFonts w:hint="eastAsia"/>
        </w:rPr>
        <w:t>000</w:t>
      </w:r>
      <w:r w:rsidRPr="002B654D">
        <w:rPr>
          <w:rFonts w:hint="eastAsia"/>
        </w:rPr>
        <w:t>以内</w:t>
      </w:r>
      <w:bookmarkEnd w:id="141"/>
      <w:r w:rsidRPr="002B654D">
        <w:rPr>
          <w:rFonts w:hint="eastAsia"/>
        </w:rPr>
        <w:t>，且不大于</w:t>
      </w:r>
      <w:r w:rsidRPr="002B654D">
        <w:rPr>
          <w:rFonts w:hint="eastAsia"/>
        </w:rPr>
        <w:t>30mm</w:t>
      </w:r>
      <w:r w:rsidRPr="002B654D">
        <w:rPr>
          <w:rFonts w:hint="eastAsia"/>
        </w:rPr>
        <w:t>或设计文件规定值。</w:t>
      </w:r>
    </w:p>
    <w:p w:rsidR="00BA6E41" w:rsidRPr="002B654D" w:rsidRDefault="00BA6E41" w:rsidP="00BA6E41">
      <w:pPr>
        <w:ind w:firstLineChars="0" w:firstLine="480"/>
      </w:pPr>
      <w:r w:rsidRPr="002B654D">
        <w:rPr>
          <w:rFonts w:hint="eastAsia"/>
          <w:b/>
          <w:bCs/>
        </w:rPr>
        <w:t>2</w:t>
      </w:r>
      <w:r w:rsidRPr="002B654D">
        <w:rPr>
          <w:rFonts w:hint="eastAsia"/>
        </w:rPr>
        <w:t>塔顶标高应考虑</w:t>
      </w:r>
      <w:r w:rsidR="00F74E27" w:rsidRPr="002B654D">
        <w:rPr>
          <w:rFonts w:hint="eastAsia"/>
        </w:rPr>
        <w:t>基础沉降、</w:t>
      </w:r>
      <w:r w:rsidRPr="002B654D">
        <w:rPr>
          <w:rFonts w:hint="eastAsia"/>
        </w:rPr>
        <w:t>混凝土的收缩、徐变和弹性压缩对高程的影响进行适当的预抬高。</w:t>
      </w:r>
    </w:p>
    <w:p w:rsidR="00F74E27" w:rsidRPr="002B654D" w:rsidRDefault="00F74E27" w:rsidP="00C644DD">
      <w:pPr>
        <w:pStyle w:val="12"/>
        <w:rPr>
          <w:color w:val="auto"/>
        </w:rPr>
      </w:pPr>
      <w:r w:rsidRPr="002B654D">
        <w:rPr>
          <w:rFonts w:hint="eastAsia"/>
          <w:color w:val="auto"/>
        </w:rPr>
        <w:t>条文说明</w:t>
      </w:r>
    </w:p>
    <w:p w:rsidR="00F74E27" w:rsidRPr="002B654D" w:rsidRDefault="00F74E27" w:rsidP="00F74E27">
      <w:pPr>
        <w:pStyle w:val="aa"/>
        <w:ind w:firstLine="480"/>
        <w:rPr>
          <w:color w:val="auto"/>
        </w:rPr>
      </w:pPr>
      <w:r w:rsidRPr="002B654D">
        <w:rPr>
          <w:rFonts w:hint="eastAsia"/>
          <w:color w:val="auto"/>
        </w:rPr>
        <w:t>采用全站仪三维坐标法监测</w:t>
      </w:r>
      <w:r w:rsidR="004A524A" w:rsidRPr="002B654D">
        <w:rPr>
          <w:rFonts w:hint="eastAsia"/>
          <w:color w:val="auto"/>
        </w:rPr>
        <w:t>索塔</w:t>
      </w:r>
      <w:r w:rsidRPr="002B654D">
        <w:rPr>
          <w:rFonts w:hint="eastAsia"/>
          <w:color w:val="auto"/>
        </w:rPr>
        <w:t>变形时，应考虑大气压、温度、风力的影响，进行气象条件影响修正。</w:t>
      </w:r>
    </w:p>
    <w:p w:rsidR="00BA6E41" w:rsidRPr="002B654D" w:rsidRDefault="00BA6E41" w:rsidP="009A20A8">
      <w:pPr>
        <w:pStyle w:val="3"/>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轨道施工控制精度应满足以下要求：</w:t>
      </w:r>
    </w:p>
    <w:p w:rsidR="00BA6E41" w:rsidRPr="002B654D" w:rsidRDefault="00BA6E41" w:rsidP="00BA6E41">
      <w:pPr>
        <w:ind w:firstLine="482"/>
      </w:pPr>
      <w:r w:rsidRPr="002B654D">
        <w:rPr>
          <w:rFonts w:hint="eastAsia"/>
          <w:b/>
          <w:bCs/>
        </w:rPr>
        <w:t>1</w:t>
      </w:r>
      <w:r w:rsidR="00D61212" w:rsidRPr="002B654D">
        <w:rPr>
          <w:rFonts w:hint="eastAsia"/>
        </w:rPr>
        <w:t>设计基准温度下，</w:t>
      </w:r>
      <w:r w:rsidR="00311FA7" w:rsidRPr="002B654D">
        <w:rPr>
          <w:rFonts w:hint="eastAsia"/>
        </w:rPr>
        <w:t>无</w:t>
      </w:r>
      <w:proofErr w:type="gramStart"/>
      <w:r w:rsidR="00311FA7" w:rsidRPr="002B654D">
        <w:rPr>
          <w:rFonts w:hint="eastAsia"/>
        </w:rPr>
        <w:t>砟</w:t>
      </w:r>
      <w:proofErr w:type="gramEnd"/>
      <w:r w:rsidR="00311FA7" w:rsidRPr="002B654D">
        <w:rPr>
          <w:rFonts w:hint="eastAsia"/>
        </w:rPr>
        <w:t>轨道施工时</w:t>
      </w:r>
      <w:r w:rsidR="00671485" w:rsidRPr="002B654D">
        <w:rPr>
          <w:rFonts w:hint="eastAsia"/>
        </w:rPr>
        <w:t>轨</w:t>
      </w:r>
      <w:r w:rsidR="00B0246C" w:rsidRPr="002B654D">
        <w:rPr>
          <w:rFonts w:hint="eastAsia"/>
        </w:rPr>
        <w:t>面</w:t>
      </w:r>
      <w:r w:rsidRPr="002B654D">
        <w:rPr>
          <w:rFonts w:hint="eastAsia"/>
        </w:rPr>
        <w:t>高程</w:t>
      </w:r>
      <w:r w:rsidR="00DF40CF" w:rsidRPr="002B654D">
        <w:rPr>
          <w:rFonts w:hint="eastAsia"/>
        </w:rPr>
        <w:t>与设计值误差</w:t>
      </w:r>
      <w:r w:rsidRPr="002B654D">
        <w:rPr>
          <w:rFonts w:hint="eastAsia"/>
        </w:rPr>
        <w:t>应控制在±</w:t>
      </w:r>
      <w:r w:rsidRPr="002B654D">
        <w:rPr>
          <w:rFonts w:hint="eastAsia"/>
        </w:rPr>
        <w:t>5mm</w:t>
      </w:r>
      <w:r w:rsidRPr="002B654D">
        <w:rPr>
          <w:rFonts w:hint="eastAsia"/>
        </w:rPr>
        <w:t>以内，底座厚度与设计值误差应控制在±</w:t>
      </w:r>
      <w:r w:rsidRPr="002B654D">
        <w:rPr>
          <w:rFonts w:hint="eastAsia"/>
        </w:rPr>
        <w:t>10%</w:t>
      </w:r>
      <w:r w:rsidRPr="002B654D">
        <w:rPr>
          <w:rFonts w:hint="eastAsia"/>
        </w:rPr>
        <w:t>以内。</w:t>
      </w:r>
    </w:p>
    <w:p w:rsidR="00BA6E41" w:rsidRPr="002B654D" w:rsidRDefault="00BA6E41" w:rsidP="00BA6E41">
      <w:pPr>
        <w:ind w:firstLine="482"/>
      </w:pPr>
      <w:r w:rsidRPr="002B654D">
        <w:rPr>
          <w:b/>
          <w:bCs/>
        </w:rPr>
        <w:t>2</w:t>
      </w:r>
      <w:r w:rsidRPr="002B654D">
        <w:rPr>
          <w:rFonts w:hint="eastAsia"/>
        </w:rPr>
        <w:t>桥上轨道结构实际重量与理论计算值的误差不应大于</w:t>
      </w:r>
      <w:r w:rsidRPr="002B654D">
        <w:rPr>
          <w:rFonts w:hint="eastAsia"/>
        </w:rPr>
        <w:t>2%</w:t>
      </w:r>
      <w:r w:rsidRPr="002B654D">
        <w:rPr>
          <w:rFonts w:hint="eastAsia"/>
        </w:rPr>
        <w:t>。</w:t>
      </w:r>
    </w:p>
    <w:p w:rsidR="00F74E27" w:rsidRPr="002B654D" w:rsidRDefault="00F74E27" w:rsidP="00C644DD">
      <w:pPr>
        <w:pStyle w:val="12"/>
        <w:rPr>
          <w:color w:val="auto"/>
        </w:rPr>
      </w:pPr>
      <w:r w:rsidRPr="002B654D">
        <w:rPr>
          <w:rFonts w:hint="eastAsia"/>
          <w:color w:val="auto"/>
        </w:rPr>
        <w:t>条文说明</w:t>
      </w:r>
    </w:p>
    <w:p w:rsidR="00F74E27" w:rsidRPr="002B654D" w:rsidRDefault="00F74E27" w:rsidP="00F74E27">
      <w:pPr>
        <w:pStyle w:val="aa"/>
        <w:ind w:firstLine="480"/>
        <w:rPr>
          <w:color w:val="auto"/>
        </w:rPr>
      </w:pPr>
      <w:r w:rsidRPr="002B654D">
        <w:rPr>
          <w:rFonts w:hint="eastAsia"/>
          <w:color w:val="auto"/>
        </w:rPr>
        <w:t>无</w:t>
      </w:r>
      <w:proofErr w:type="gramStart"/>
      <w:r w:rsidRPr="002B654D">
        <w:rPr>
          <w:rFonts w:hint="eastAsia"/>
          <w:color w:val="auto"/>
        </w:rPr>
        <w:t>砟</w:t>
      </w:r>
      <w:proofErr w:type="gramEnd"/>
      <w:r w:rsidRPr="002B654D">
        <w:rPr>
          <w:rFonts w:hint="eastAsia"/>
          <w:color w:val="auto"/>
        </w:rPr>
        <w:t>轨道施工时，应严格控制桥面荷载与设计荷载差值，保证各阶段轨道线形误差控制在容许范围以内。</w:t>
      </w:r>
    </w:p>
    <w:p w:rsidR="00F74E27" w:rsidRPr="002B654D" w:rsidRDefault="00F74E27" w:rsidP="00BA6E41">
      <w:pPr>
        <w:ind w:firstLine="480"/>
      </w:pPr>
    </w:p>
    <w:p w:rsidR="00F74E27" w:rsidRPr="002B654D" w:rsidRDefault="00F74E27" w:rsidP="00BA6E41">
      <w:pPr>
        <w:ind w:firstLine="480"/>
      </w:pPr>
    </w:p>
    <w:p w:rsidR="009A2C79" w:rsidRPr="002B654D" w:rsidRDefault="009A2C79" w:rsidP="00BA6E41">
      <w:pPr>
        <w:ind w:firstLine="480"/>
      </w:pPr>
    </w:p>
    <w:p w:rsidR="009A2C79" w:rsidRPr="002B654D" w:rsidRDefault="009A2C79" w:rsidP="00BA6E41">
      <w:pPr>
        <w:ind w:firstLine="480"/>
        <w:sectPr w:rsidR="009A2C79" w:rsidRPr="002B654D" w:rsidSect="00173910">
          <w:pgSz w:w="11906" w:h="16838"/>
          <w:pgMar w:top="1440" w:right="1800" w:bottom="1440" w:left="1800" w:header="851" w:footer="992" w:gutter="0"/>
          <w:cols w:space="425"/>
          <w:docGrid w:type="lines" w:linePitch="312"/>
        </w:sectPr>
      </w:pPr>
    </w:p>
    <w:p w:rsidR="00E82DB3" w:rsidRPr="002B654D" w:rsidRDefault="005A26E9" w:rsidP="00E82DB3">
      <w:pPr>
        <w:pStyle w:val="10"/>
        <w:spacing w:before="156" w:after="156"/>
        <w:rPr>
          <w:color w:val="auto"/>
        </w:rPr>
      </w:pPr>
      <w:bookmarkStart w:id="142" w:name="_Toc102915534"/>
      <w:bookmarkStart w:id="143" w:name="_Toc121471826"/>
      <w:r w:rsidRPr="002B654D">
        <w:rPr>
          <w:rFonts w:hint="eastAsia"/>
          <w:color w:val="auto"/>
        </w:rPr>
        <w:lastRenderedPageBreak/>
        <w:t>运营维护</w:t>
      </w:r>
      <w:bookmarkEnd w:id="142"/>
      <w:bookmarkEnd w:id="143"/>
    </w:p>
    <w:p w:rsidR="001F645D" w:rsidRPr="002B654D" w:rsidRDefault="001F645D" w:rsidP="001F645D">
      <w:pPr>
        <w:pStyle w:val="2"/>
        <w:spacing w:before="312" w:after="312"/>
        <w:rPr>
          <w:color w:val="auto"/>
        </w:rPr>
      </w:pPr>
      <w:bookmarkStart w:id="144" w:name="_Toc102915535"/>
      <w:bookmarkStart w:id="145" w:name="_Toc121471827"/>
      <w:bookmarkStart w:id="146" w:name="_Hlk91775089"/>
      <w:r w:rsidRPr="002B654D">
        <w:rPr>
          <w:rFonts w:hint="eastAsia"/>
          <w:color w:val="auto"/>
        </w:rPr>
        <w:t>一般规定</w:t>
      </w:r>
      <w:bookmarkEnd w:id="144"/>
      <w:bookmarkEnd w:id="145"/>
    </w:p>
    <w:p w:rsidR="009E6F5B" w:rsidRPr="002B654D" w:rsidRDefault="00187450" w:rsidP="009A20A8">
      <w:pPr>
        <w:pStyle w:val="3"/>
        <w:rPr>
          <w:color w:val="auto"/>
        </w:rPr>
      </w:pPr>
      <w:r w:rsidRPr="002B654D">
        <w:rPr>
          <w:rFonts w:hint="eastAsia"/>
          <w:color w:val="auto"/>
        </w:rPr>
        <w:t>运营维护宜</w:t>
      </w:r>
      <w:r w:rsidR="002174D9" w:rsidRPr="002B654D">
        <w:rPr>
          <w:rFonts w:hint="eastAsia"/>
          <w:color w:val="auto"/>
        </w:rPr>
        <w:t>运用</w:t>
      </w:r>
      <w:r w:rsidRPr="002B654D">
        <w:rPr>
          <w:rFonts w:hint="eastAsia"/>
          <w:color w:val="auto"/>
        </w:rPr>
        <w:t>现代化、信息化、数字化管理理念，</w:t>
      </w:r>
      <w:r w:rsidR="009E6F5B" w:rsidRPr="002B654D">
        <w:rPr>
          <w:rFonts w:hint="eastAsia"/>
          <w:color w:val="auto"/>
        </w:rPr>
        <w:t>主跨跨径</w:t>
      </w:r>
      <w:r w:rsidR="001F3D8B" w:rsidRPr="002B654D">
        <w:rPr>
          <w:rFonts w:hint="eastAsia"/>
          <w:color w:val="auto"/>
        </w:rPr>
        <w:t>大于</w:t>
      </w:r>
      <w:r w:rsidR="009E6F5B" w:rsidRPr="002B654D">
        <w:rPr>
          <w:rFonts w:hint="eastAsia"/>
          <w:color w:val="auto"/>
        </w:rPr>
        <w:t>300m</w:t>
      </w:r>
      <w:r w:rsidR="009E6F5B" w:rsidRPr="002B654D">
        <w:rPr>
          <w:rFonts w:hint="eastAsia"/>
          <w:color w:val="auto"/>
        </w:rPr>
        <w:t>的高速铁路无</w:t>
      </w:r>
      <w:proofErr w:type="gramStart"/>
      <w:r w:rsidR="009E6F5B" w:rsidRPr="002B654D">
        <w:rPr>
          <w:rFonts w:hint="eastAsia"/>
          <w:color w:val="auto"/>
        </w:rPr>
        <w:t>砟</w:t>
      </w:r>
      <w:proofErr w:type="gramEnd"/>
      <w:r w:rsidR="009E6F5B" w:rsidRPr="002B654D">
        <w:rPr>
          <w:rFonts w:hint="eastAsia"/>
          <w:color w:val="auto"/>
        </w:rPr>
        <w:t>轨道斜拉桥</w:t>
      </w:r>
      <w:proofErr w:type="gramStart"/>
      <w:r w:rsidR="009E6F5B" w:rsidRPr="002B654D">
        <w:rPr>
          <w:rFonts w:hint="eastAsia"/>
          <w:color w:val="auto"/>
        </w:rPr>
        <w:t>宜设置</w:t>
      </w:r>
      <w:proofErr w:type="gramEnd"/>
      <w:r w:rsidR="009E6F5B" w:rsidRPr="002B654D">
        <w:rPr>
          <w:rFonts w:hint="eastAsia"/>
          <w:color w:val="auto"/>
        </w:rPr>
        <w:t>健康监测系统。</w:t>
      </w:r>
    </w:p>
    <w:p w:rsidR="009E6F5B" w:rsidRPr="002B654D" w:rsidRDefault="009E6F5B" w:rsidP="009E6F5B">
      <w:pPr>
        <w:pStyle w:val="12"/>
        <w:rPr>
          <w:color w:val="auto"/>
        </w:rPr>
      </w:pPr>
      <w:r w:rsidRPr="002B654D">
        <w:rPr>
          <w:rFonts w:hint="eastAsia"/>
          <w:color w:val="auto"/>
        </w:rPr>
        <w:t>条文说明</w:t>
      </w:r>
    </w:p>
    <w:p w:rsidR="009E6F5B" w:rsidRPr="002B654D" w:rsidRDefault="009E6F5B" w:rsidP="009E6F5B">
      <w:pPr>
        <w:pStyle w:val="aa"/>
        <w:ind w:firstLine="480"/>
        <w:rPr>
          <w:color w:val="auto"/>
        </w:rPr>
      </w:pPr>
      <w:r w:rsidRPr="002B654D">
        <w:rPr>
          <w:rFonts w:hint="eastAsia"/>
          <w:color w:val="auto"/>
        </w:rPr>
        <w:t>目前已发布的国家和行业标准主要有《建筑与桥梁结构监测技术规范》</w:t>
      </w:r>
      <w:r w:rsidRPr="002B654D">
        <w:rPr>
          <w:rFonts w:hint="eastAsia"/>
          <w:color w:val="auto"/>
        </w:rPr>
        <w:t>GB 50982</w:t>
      </w:r>
      <w:r w:rsidRPr="002B654D">
        <w:rPr>
          <w:rFonts w:hint="eastAsia"/>
          <w:color w:val="auto"/>
        </w:rPr>
        <w:t>、《公路桥梁结构安全监测系统技术规程》</w:t>
      </w:r>
      <w:r w:rsidRPr="002B654D">
        <w:rPr>
          <w:rFonts w:hint="eastAsia"/>
          <w:color w:val="auto"/>
        </w:rPr>
        <w:t>JT/T 1037</w:t>
      </w:r>
      <w:r w:rsidRPr="002B654D">
        <w:rPr>
          <w:rFonts w:hint="eastAsia"/>
          <w:color w:val="auto"/>
        </w:rPr>
        <w:t>。《建筑与桥梁结构监测技术规范》</w:t>
      </w:r>
      <w:r w:rsidRPr="002B654D">
        <w:rPr>
          <w:rFonts w:hint="eastAsia"/>
          <w:color w:val="auto"/>
        </w:rPr>
        <w:t>GB 50982</w:t>
      </w:r>
      <w:r w:rsidRPr="002B654D">
        <w:rPr>
          <w:rFonts w:hint="eastAsia"/>
          <w:color w:val="auto"/>
        </w:rPr>
        <w:t>的</w:t>
      </w:r>
      <w:r w:rsidRPr="002B654D">
        <w:rPr>
          <w:rFonts w:hint="eastAsia"/>
          <w:color w:val="auto"/>
        </w:rPr>
        <w:t>7.1.2</w:t>
      </w:r>
      <w:r w:rsidRPr="002B654D">
        <w:rPr>
          <w:rFonts w:hint="eastAsia"/>
          <w:color w:val="auto"/>
        </w:rPr>
        <w:t>条规定：“对特别重要的特大桥，应进行使用期间监测。除</w:t>
      </w:r>
      <w:r w:rsidRPr="002B654D">
        <w:rPr>
          <w:rFonts w:hint="eastAsia"/>
          <w:color w:val="auto"/>
        </w:rPr>
        <w:t xml:space="preserve"> 7.1.2 </w:t>
      </w:r>
      <w:r w:rsidRPr="002B654D">
        <w:rPr>
          <w:rFonts w:hint="eastAsia"/>
          <w:color w:val="auto"/>
        </w:rPr>
        <w:t>条规定，设计文件要求或其他规定应进行使用期间监测的桥梁结构外，满足下列条件之一时，桥梁结构宜进行使用期间监测：</w:t>
      </w:r>
    </w:p>
    <w:p w:rsidR="009E6F5B" w:rsidRPr="002B654D" w:rsidRDefault="009E6F5B" w:rsidP="009E6F5B">
      <w:pPr>
        <w:pStyle w:val="aa"/>
        <w:ind w:firstLine="480"/>
        <w:rPr>
          <w:color w:val="auto"/>
        </w:rPr>
      </w:pPr>
      <w:r w:rsidRPr="002B654D">
        <w:rPr>
          <w:rFonts w:hint="eastAsia"/>
          <w:color w:val="auto"/>
        </w:rPr>
        <w:t xml:space="preserve">1 </w:t>
      </w:r>
      <w:r w:rsidRPr="002B654D">
        <w:rPr>
          <w:rFonts w:hint="eastAsia"/>
          <w:color w:val="auto"/>
        </w:rPr>
        <w:t>主跨跨径大于</w:t>
      </w:r>
      <w:r w:rsidRPr="002B654D">
        <w:rPr>
          <w:rFonts w:hint="eastAsia"/>
          <w:color w:val="auto"/>
        </w:rPr>
        <w:t xml:space="preserve"> 150m </w:t>
      </w:r>
      <w:r w:rsidRPr="002B654D">
        <w:rPr>
          <w:rFonts w:hint="eastAsia"/>
          <w:color w:val="auto"/>
        </w:rPr>
        <w:t>的梁桥；</w:t>
      </w:r>
    </w:p>
    <w:p w:rsidR="009E6F5B" w:rsidRPr="002B654D" w:rsidRDefault="009E6F5B" w:rsidP="009E6F5B">
      <w:pPr>
        <w:pStyle w:val="aa"/>
        <w:ind w:firstLine="480"/>
        <w:rPr>
          <w:color w:val="auto"/>
        </w:rPr>
      </w:pPr>
      <w:r w:rsidRPr="002B654D">
        <w:rPr>
          <w:rFonts w:hint="eastAsia"/>
          <w:color w:val="auto"/>
        </w:rPr>
        <w:t xml:space="preserve">2 </w:t>
      </w:r>
      <w:r w:rsidRPr="002B654D">
        <w:rPr>
          <w:rFonts w:hint="eastAsia"/>
          <w:color w:val="auto"/>
        </w:rPr>
        <w:t>主跨跨径大于</w:t>
      </w:r>
      <w:r w:rsidRPr="002B654D">
        <w:rPr>
          <w:rFonts w:hint="eastAsia"/>
          <w:color w:val="auto"/>
        </w:rPr>
        <w:t xml:space="preserve"> 300m </w:t>
      </w:r>
      <w:r w:rsidRPr="002B654D">
        <w:rPr>
          <w:rFonts w:hint="eastAsia"/>
          <w:color w:val="auto"/>
        </w:rPr>
        <w:t>的斜拉桥；</w:t>
      </w:r>
    </w:p>
    <w:p w:rsidR="009E6F5B" w:rsidRPr="002B654D" w:rsidRDefault="009E6F5B" w:rsidP="009E6F5B">
      <w:pPr>
        <w:pStyle w:val="aa"/>
        <w:ind w:firstLine="480"/>
        <w:rPr>
          <w:color w:val="auto"/>
        </w:rPr>
      </w:pPr>
      <w:r w:rsidRPr="002B654D">
        <w:rPr>
          <w:rFonts w:hint="eastAsia"/>
          <w:color w:val="auto"/>
        </w:rPr>
        <w:t xml:space="preserve">3 </w:t>
      </w:r>
      <w:r w:rsidRPr="002B654D">
        <w:rPr>
          <w:rFonts w:hint="eastAsia"/>
          <w:color w:val="auto"/>
        </w:rPr>
        <w:t>主跨跨径大于</w:t>
      </w:r>
      <w:r w:rsidRPr="002B654D">
        <w:rPr>
          <w:rFonts w:hint="eastAsia"/>
          <w:color w:val="auto"/>
        </w:rPr>
        <w:t xml:space="preserve"> 500m </w:t>
      </w:r>
      <w:r w:rsidRPr="002B654D">
        <w:rPr>
          <w:rFonts w:hint="eastAsia"/>
          <w:color w:val="auto"/>
        </w:rPr>
        <w:t>的悬索桥；</w:t>
      </w:r>
    </w:p>
    <w:p w:rsidR="009E6F5B" w:rsidRPr="002B654D" w:rsidRDefault="009E6F5B" w:rsidP="009E6F5B">
      <w:pPr>
        <w:pStyle w:val="aa"/>
        <w:ind w:firstLine="480"/>
        <w:rPr>
          <w:color w:val="auto"/>
        </w:rPr>
      </w:pPr>
      <w:r w:rsidRPr="002B654D">
        <w:rPr>
          <w:rFonts w:hint="eastAsia"/>
          <w:color w:val="auto"/>
        </w:rPr>
        <w:t xml:space="preserve">4 </w:t>
      </w:r>
      <w:r w:rsidRPr="002B654D">
        <w:rPr>
          <w:rFonts w:hint="eastAsia"/>
          <w:color w:val="auto"/>
        </w:rPr>
        <w:t>主跨跨径大于</w:t>
      </w:r>
      <w:r w:rsidRPr="002B654D">
        <w:rPr>
          <w:rFonts w:hint="eastAsia"/>
          <w:color w:val="auto"/>
        </w:rPr>
        <w:t xml:space="preserve"> 200m </w:t>
      </w:r>
      <w:r w:rsidRPr="002B654D">
        <w:rPr>
          <w:rFonts w:hint="eastAsia"/>
          <w:color w:val="auto"/>
        </w:rPr>
        <w:t>的拱桥；</w:t>
      </w:r>
    </w:p>
    <w:p w:rsidR="009E6F5B" w:rsidRPr="002B654D" w:rsidRDefault="009E6F5B" w:rsidP="009E6F5B">
      <w:pPr>
        <w:pStyle w:val="aa"/>
        <w:ind w:firstLine="480"/>
        <w:rPr>
          <w:color w:val="auto"/>
        </w:rPr>
      </w:pPr>
      <w:r w:rsidRPr="002B654D">
        <w:rPr>
          <w:rFonts w:hint="eastAsia"/>
          <w:color w:val="auto"/>
        </w:rPr>
        <w:t xml:space="preserve">5 </w:t>
      </w:r>
      <w:r w:rsidRPr="002B654D">
        <w:rPr>
          <w:rFonts w:hint="eastAsia"/>
          <w:color w:val="auto"/>
        </w:rPr>
        <w:t>处于复杂环境或结构特殊的其他桥梁结构。</w:t>
      </w:r>
    </w:p>
    <w:p w:rsidR="009E6F5B" w:rsidRPr="002B654D" w:rsidRDefault="009E6F5B" w:rsidP="009E6F5B">
      <w:pPr>
        <w:pStyle w:val="aa"/>
        <w:ind w:firstLine="480"/>
        <w:rPr>
          <w:color w:val="auto"/>
        </w:rPr>
      </w:pPr>
      <w:r w:rsidRPr="002B654D">
        <w:rPr>
          <w:rFonts w:hint="eastAsia"/>
          <w:color w:val="auto"/>
        </w:rPr>
        <w:t>《公路桥梁结构安全监测系统技术规程》</w:t>
      </w:r>
      <w:r w:rsidRPr="002B654D">
        <w:rPr>
          <w:rFonts w:hint="eastAsia"/>
          <w:color w:val="auto"/>
        </w:rPr>
        <w:t>JT/T 1037</w:t>
      </w:r>
      <w:r w:rsidRPr="002B654D">
        <w:rPr>
          <w:rFonts w:hint="eastAsia"/>
          <w:color w:val="auto"/>
        </w:rPr>
        <w:t>沿用了该条文，即针对不同桥型按跨度进行监测系统建设。</w:t>
      </w:r>
    </w:p>
    <w:p w:rsidR="009E6F5B" w:rsidRPr="002B654D" w:rsidRDefault="009E6F5B" w:rsidP="009E6F5B">
      <w:pPr>
        <w:pStyle w:val="aa"/>
        <w:ind w:firstLine="480"/>
        <w:rPr>
          <w:color w:val="auto"/>
        </w:rPr>
      </w:pPr>
      <w:r w:rsidRPr="002B654D">
        <w:rPr>
          <w:rFonts w:hint="eastAsia"/>
          <w:color w:val="auto"/>
        </w:rPr>
        <w:t>大跨度铁路桥梁近两年迅速发展，据不完全统计，截至</w:t>
      </w:r>
      <w:r w:rsidRPr="002B654D">
        <w:rPr>
          <w:rFonts w:hint="eastAsia"/>
          <w:color w:val="auto"/>
        </w:rPr>
        <w:t>2018</w:t>
      </w:r>
      <w:r w:rsidRPr="002B654D">
        <w:rPr>
          <w:rFonts w:hint="eastAsia"/>
          <w:color w:val="auto"/>
        </w:rPr>
        <w:t>年主跨大于</w:t>
      </w:r>
      <w:r w:rsidRPr="002B654D">
        <w:rPr>
          <w:rFonts w:hint="eastAsia"/>
          <w:color w:val="auto"/>
        </w:rPr>
        <w:t>200m</w:t>
      </w:r>
      <w:r w:rsidRPr="002B654D">
        <w:rPr>
          <w:rFonts w:hint="eastAsia"/>
          <w:color w:val="auto"/>
        </w:rPr>
        <w:t>的铁路桥梁超过</w:t>
      </w:r>
      <w:r w:rsidRPr="002B654D">
        <w:rPr>
          <w:rFonts w:hint="eastAsia"/>
          <w:color w:val="auto"/>
        </w:rPr>
        <w:t>105</w:t>
      </w:r>
      <w:r w:rsidRPr="002B654D">
        <w:rPr>
          <w:rFonts w:hint="eastAsia"/>
          <w:color w:val="auto"/>
        </w:rPr>
        <w:t>座，其中</w:t>
      </w:r>
      <w:r w:rsidRPr="002B654D">
        <w:rPr>
          <w:rFonts w:hint="eastAsia"/>
          <w:color w:val="auto"/>
        </w:rPr>
        <w:t>200~400m</w:t>
      </w:r>
      <w:r w:rsidRPr="002B654D">
        <w:rPr>
          <w:rFonts w:hint="eastAsia"/>
          <w:color w:val="auto"/>
        </w:rPr>
        <w:t>跨度是目前的应用主体，占比达到</w:t>
      </w:r>
      <w:r w:rsidRPr="002B654D">
        <w:rPr>
          <w:rFonts w:hint="eastAsia"/>
          <w:color w:val="auto"/>
        </w:rPr>
        <w:t>73%</w:t>
      </w:r>
      <w:r w:rsidRPr="002B654D">
        <w:rPr>
          <w:rFonts w:hint="eastAsia"/>
          <w:color w:val="auto"/>
        </w:rPr>
        <w:t>，同时，无</w:t>
      </w:r>
      <w:proofErr w:type="gramStart"/>
      <w:r w:rsidRPr="002B654D">
        <w:rPr>
          <w:rFonts w:hint="eastAsia"/>
          <w:color w:val="auto"/>
        </w:rPr>
        <w:t>砟</w:t>
      </w:r>
      <w:proofErr w:type="gramEnd"/>
      <w:r w:rsidRPr="002B654D">
        <w:rPr>
          <w:rFonts w:hint="eastAsia"/>
          <w:color w:val="auto"/>
        </w:rPr>
        <w:t>轨道在</w:t>
      </w:r>
      <w:r w:rsidRPr="002B654D">
        <w:rPr>
          <w:rFonts w:hint="eastAsia"/>
          <w:color w:val="auto"/>
        </w:rPr>
        <w:t>200~400m</w:t>
      </w:r>
      <w:r w:rsidRPr="002B654D">
        <w:rPr>
          <w:rFonts w:hint="eastAsia"/>
          <w:color w:val="auto"/>
        </w:rPr>
        <w:t>跨度范围内应用逐步提升，目前已有</w:t>
      </w:r>
      <w:r w:rsidRPr="002B654D">
        <w:rPr>
          <w:rFonts w:hint="eastAsia"/>
          <w:color w:val="auto"/>
        </w:rPr>
        <w:t>19</w:t>
      </w:r>
      <w:r w:rsidRPr="002B654D">
        <w:rPr>
          <w:rFonts w:hint="eastAsia"/>
          <w:color w:val="auto"/>
        </w:rPr>
        <w:t>座桥梁。</w:t>
      </w:r>
      <w:proofErr w:type="gramStart"/>
      <w:r w:rsidRPr="002B654D">
        <w:rPr>
          <w:rFonts w:hint="eastAsia"/>
          <w:color w:val="auto"/>
        </w:rPr>
        <w:t>随着昌</w:t>
      </w:r>
      <w:proofErr w:type="gramEnd"/>
      <w:r w:rsidRPr="002B654D">
        <w:rPr>
          <w:rFonts w:hint="eastAsia"/>
          <w:color w:val="auto"/>
        </w:rPr>
        <w:t>赣铁路赣州赣江特大桥、商合杭铁路裕溪河特大桥、福厦铁路泉州湾跨海大桥等一大批高速铁路无</w:t>
      </w:r>
      <w:proofErr w:type="gramStart"/>
      <w:r w:rsidRPr="002B654D">
        <w:rPr>
          <w:rFonts w:hint="eastAsia"/>
          <w:color w:val="auto"/>
        </w:rPr>
        <w:t>砟</w:t>
      </w:r>
      <w:proofErr w:type="gramEnd"/>
      <w:r w:rsidRPr="002B654D">
        <w:rPr>
          <w:rFonts w:hint="eastAsia"/>
          <w:color w:val="auto"/>
        </w:rPr>
        <w:t>轨道斜拉桥的建成，</w:t>
      </w:r>
      <w:r w:rsidRPr="002B654D">
        <w:rPr>
          <w:rFonts w:hint="eastAsia"/>
          <w:color w:val="auto"/>
        </w:rPr>
        <w:t>300m</w:t>
      </w:r>
      <w:r w:rsidRPr="002B654D">
        <w:rPr>
          <w:rFonts w:hint="eastAsia"/>
          <w:color w:val="auto"/>
        </w:rPr>
        <w:t>以上的高速铁路无</w:t>
      </w:r>
      <w:proofErr w:type="gramStart"/>
      <w:r w:rsidRPr="002B654D">
        <w:rPr>
          <w:rFonts w:hint="eastAsia"/>
          <w:color w:val="auto"/>
        </w:rPr>
        <w:t>砟</w:t>
      </w:r>
      <w:proofErr w:type="gramEnd"/>
      <w:r w:rsidRPr="002B654D">
        <w:rPr>
          <w:rFonts w:hint="eastAsia"/>
          <w:color w:val="auto"/>
        </w:rPr>
        <w:t>轨道斜拉桥得到了成功的应用，</w:t>
      </w:r>
      <w:r w:rsidRPr="002B654D">
        <w:rPr>
          <w:color w:val="auto"/>
        </w:rPr>
        <w:t>代表了我国近年来在高</w:t>
      </w:r>
      <w:proofErr w:type="gramStart"/>
      <w:r w:rsidRPr="002B654D">
        <w:rPr>
          <w:color w:val="auto"/>
        </w:rPr>
        <w:t>铁技术</w:t>
      </w:r>
      <w:proofErr w:type="gramEnd"/>
      <w:r w:rsidRPr="002B654D">
        <w:rPr>
          <w:color w:val="auto"/>
        </w:rPr>
        <w:t>上的跨越式发展，随之而来的是对铁路运行安全性及舒适性要求的不断提升</w:t>
      </w:r>
      <w:r w:rsidRPr="002B654D">
        <w:rPr>
          <w:rFonts w:hint="eastAsia"/>
          <w:color w:val="auto"/>
        </w:rPr>
        <w:t>。</w:t>
      </w:r>
    </w:p>
    <w:p w:rsidR="009E6F5B" w:rsidRPr="002B654D" w:rsidRDefault="00187450" w:rsidP="009A20A8">
      <w:pPr>
        <w:pStyle w:val="3"/>
        <w:rPr>
          <w:color w:val="auto"/>
        </w:rPr>
      </w:pPr>
      <w:r w:rsidRPr="002B654D">
        <w:rPr>
          <w:rFonts w:hint="eastAsia"/>
          <w:color w:val="auto"/>
        </w:rPr>
        <w:t>健康</w:t>
      </w:r>
      <w:r w:rsidR="009E6F5B" w:rsidRPr="002B654D">
        <w:rPr>
          <w:rFonts w:hint="eastAsia"/>
          <w:color w:val="auto"/>
        </w:rPr>
        <w:t>监测系统设计应进行专项设计，</w:t>
      </w:r>
      <w:r w:rsidRPr="002B654D">
        <w:rPr>
          <w:rFonts w:hint="eastAsia"/>
          <w:color w:val="auto"/>
        </w:rPr>
        <w:t>应</w:t>
      </w:r>
      <w:r w:rsidR="009E6F5B" w:rsidRPr="002B654D">
        <w:rPr>
          <w:rFonts w:hint="eastAsia"/>
          <w:color w:val="auto"/>
        </w:rPr>
        <w:t>与桥梁主体结构设计同步进行</w:t>
      </w:r>
      <w:r w:rsidRPr="002B654D">
        <w:rPr>
          <w:rFonts w:hint="eastAsia"/>
          <w:color w:val="auto"/>
        </w:rPr>
        <w:t>，</w:t>
      </w:r>
      <w:r w:rsidR="00AE2EDB" w:rsidRPr="002B654D">
        <w:rPr>
          <w:rFonts w:hint="eastAsia"/>
          <w:color w:val="auto"/>
        </w:rPr>
        <w:t>宜</w:t>
      </w:r>
      <w:r w:rsidRPr="002B654D">
        <w:rPr>
          <w:rFonts w:hint="eastAsia"/>
          <w:color w:val="auto"/>
        </w:rPr>
        <w:t>考虑施工监测与运营监测相结合，</w:t>
      </w:r>
      <w:r w:rsidR="009E6F5B" w:rsidRPr="002B654D">
        <w:rPr>
          <w:rFonts w:hint="eastAsia"/>
          <w:color w:val="auto"/>
        </w:rPr>
        <w:t>系统安装宜与桥梁施工同步进行。</w:t>
      </w:r>
    </w:p>
    <w:p w:rsidR="009E6F5B" w:rsidRPr="002B654D" w:rsidRDefault="009E6F5B" w:rsidP="009E6F5B">
      <w:pPr>
        <w:pStyle w:val="12"/>
        <w:rPr>
          <w:color w:val="auto"/>
        </w:rPr>
      </w:pPr>
      <w:r w:rsidRPr="002B654D">
        <w:rPr>
          <w:rFonts w:hint="eastAsia"/>
          <w:color w:val="auto"/>
        </w:rPr>
        <w:t>条文说明</w:t>
      </w:r>
    </w:p>
    <w:p w:rsidR="009E6F5B" w:rsidRPr="002B654D" w:rsidRDefault="00D31D79" w:rsidP="009E6F5B">
      <w:pPr>
        <w:pStyle w:val="12"/>
        <w:ind w:firstLineChars="200" w:firstLine="480"/>
        <w:rPr>
          <w:color w:val="auto"/>
        </w:rPr>
      </w:pPr>
      <w:r w:rsidRPr="002B654D">
        <w:rPr>
          <w:rFonts w:hint="eastAsia"/>
          <w:color w:val="auto"/>
        </w:rPr>
        <w:lastRenderedPageBreak/>
        <w:t>本文件</w:t>
      </w:r>
      <w:r w:rsidR="009E6F5B" w:rsidRPr="002B654D">
        <w:rPr>
          <w:rFonts w:hint="eastAsia"/>
          <w:color w:val="auto"/>
        </w:rPr>
        <w:t>涉及的监测系统针对的是运营期长期监测系统，为桥梁及轨道后续的养护管理服务，对于临时性的短期测试系统、移动式快速监测系统、人工定期监测系统等可参考</w:t>
      </w:r>
      <w:r w:rsidRPr="002B654D">
        <w:rPr>
          <w:rFonts w:hint="eastAsia"/>
          <w:color w:val="auto"/>
        </w:rPr>
        <w:t>本文件</w:t>
      </w:r>
      <w:r w:rsidR="009E6F5B" w:rsidRPr="002B654D">
        <w:rPr>
          <w:rFonts w:hint="eastAsia"/>
          <w:color w:val="auto"/>
        </w:rPr>
        <w:t>内容。</w:t>
      </w:r>
    </w:p>
    <w:p w:rsidR="009E6F5B" w:rsidRPr="002B654D" w:rsidRDefault="009E6F5B" w:rsidP="009E6F5B">
      <w:pPr>
        <w:pStyle w:val="12"/>
        <w:ind w:firstLineChars="200" w:firstLine="480"/>
        <w:rPr>
          <w:color w:val="auto"/>
        </w:rPr>
      </w:pPr>
      <w:r w:rsidRPr="002B654D">
        <w:rPr>
          <w:rFonts w:hint="eastAsia"/>
          <w:color w:val="auto"/>
        </w:rPr>
        <w:t>系统设计可将施工监测、成桥荷载试验、运营期监测与养护管理相结合，设备及数据的连续性和长期性可参考下列建议：</w:t>
      </w:r>
    </w:p>
    <w:p w:rsidR="009E6F5B" w:rsidRPr="002B654D" w:rsidRDefault="009E6F5B" w:rsidP="009E6F5B">
      <w:pPr>
        <w:pStyle w:val="12"/>
        <w:ind w:firstLineChars="200" w:firstLine="480"/>
        <w:rPr>
          <w:color w:val="auto"/>
        </w:rPr>
      </w:pPr>
      <w:r w:rsidRPr="002B654D">
        <w:rPr>
          <w:rFonts w:hint="eastAsia"/>
          <w:color w:val="auto"/>
        </w:rPr>
        <w:t xml:space="preserve">1 </w:t>
      </w:r>
      <w:r w:rsidRPr="002B654D">
        <w:rPr>
          <w:rFonts w:hint="eastAsia"/>
          <w:color w:val="auto"/>
        </w:rPr>
        <w:t>对计划沿用的设备，应加以额外保护，确保施工结束后传感器的存活和工作状态良好。</w:t>
      </w:r>
    </w:p>
    <w:p w:rsidR="009E6F5B" w:rsidRPr="002B654D" w:rsidRDefault="009E6F5B" w:rsidP="009E6F5B">
      <w:pPr>
        <w:pStyle w:val="12"/>
        <w:ind w:firstLineChars="200" w:firstLine="480"/>
        <w:rPr>
          <w:color w:val="auto"/>
        </w:rPr>
      </w:pPr>
      <w:r w:rsidRPr="002B654D">
        <w:rPr>
          <w:rFonts w:hint="eastAsia"/>
          <w:color w:val="auto"/>
        </w:rPr>
        <w:t xml:space="preserve">2 </w:t>
      </w:r>
      <w:r w:rsidRPr="002B654D">
        <w:rPr>
          <w:rFonts w:hint="eastAsia"/>
          <w:color w:val="auto"/>
        </w:rPr>
        <w:t>对计划沿用的设备，设备参数需同时满足各监测系统的监测需求。</w:t>
      </w:r>
    </w:p>
    <w:p w:rsidR="009E6F5B" w:rsidRPr="002B654D" w:rsidRDefault="009E6F5B" w:rsidP="009E6F5B">
      <w:pPr>
        <w:pStyle w:val="12"/>
        <w:ind w:firstLineChars="200" w:firstLine="480"/>
        <w:rPr>
          <w:color w:val="auto"/>
        </w:rPr>
      </w:pPr>
      <w:r w:rsidRPr="002B654D">
        <w:rPr>
          <w:rFonts w:hint="eastAsia"/>
          <w:color w:val="auto"/>
        </w:rPr>
        <w:t xml:space="preserve">3 </w:t>
      </w:r>
      <w:r w:rsidRPr="002B654D">
        <w:rPr>
          <w:rFonts w:hint="eastAsia"/>
          <w:color w:val="auto"/>
        </w:rPr>
        <w:t>将施工监控期的监测数据和成桥荷载试验的测量数据纳入监测系统的基准数据库，作为桥梁状态评估的起点。</w:t>
      </w:r>
    </w:p>
    <w:p w:rsidR="001F645D" w:rsidRPr="002B654D" w:rsidRDefault="001F645D" w:rsidP="009A20A8">
      <w:pPr>
        <w:pStyle w:val="3"/>
        <w:rPr>
          <w:color w:val="auto"/>
        </w:rPr>
      </w:pPr>
      <w:r w:rsidRPr="002B654D">
        <w:rPr>
          <w:rFonts w:hint="eastAsia"/>
          <w:color w:val="auto"/>
        </w:rPr>
        <w:t>轨道结构变形可通过轨道静、动态几何尺寸指标来进行评判。养护部门</w:t>
      </w:r>
      <w:r w:rsidRPr="002B654D">
        <w:rPr>
          <w:color w:val="auto"/>
        </w:rPr>
        <w:t>应采用轨道测量仪、检查仪等对线路设备进行周期性检查，</w:t>
      </w:r>
      <w:r w:rsidRPr="002B654D">
        <w:rPr>
          <w:rFonts w:hint="eastAsia"/>
          <w:color w:val="auto"/>
        </w:rPr>
        <w:t>可采用扣件安装状态检查设备、无</w:t>
      </w:r>
      <w:proofErr w:type="gramStart"/>
      <w:r w:rsidRPr="002B654D">
        <w:rPr>
          <w:rFonts w:hint="eastAsia"/>
          <w:color w:val="auto"/>
        </w:rPr>
        <w:t>砟</w:t>
      </w:r>
      <w:proofErr w:type="gramEnd"/>
      <w:r w:rsidRPr="002B654D">
        <w:rPr>
          <w:rFonts w:hint="eastAsia"/>
          <w:color w:val="auto"/>
        </w:rPr>
        <w:t>道床混凝土表观状态检测设备等进行辅助性检查，并作好详细记录</w:t>
      </w:r>
      <w:r w:rsidRPr="002B654D">
        <w:rPr>
          <w:color w:val="auto"/>
        </w:rPr>
        <w:t>和分析，</w:t>
      </w:r>
      <w:r w:rsidRPr="002B654D">
        <w:rPr>
          <w:rFonts w:hint="eastAsia"/>
          <w:color w:val="auto"/>
        </w:rPr>
        <w:t>且</w:t>
      </w:r>
      <w:r w:rsidRPr="002B654D">
        <w:rPr>
          <w:rFonts w:hint="eastAsia"/>
          <w:bCs/>
          <w:color w:val="auto"/>
          <w:szCs w:val="24"/>
        </w:rPr>
        <w:t>每月不少于</w:t>
      </w:r>
      <w:r w:rsidRPr="002B654D">
        <w:rPr>
          <w:bCs/>
          <w:color w:val="auto"/>
          <w:szCs w:val="24"/>
        </w:rPr>
        <w:t>1</w:t>
      </w:r>
      <w:r w:rsidR="0050767F" w:rsidRPr="002B654D">
        <w:rPr>
          <w:rFonts w:hint="eastAsia"/>
          <w:bCs/>
          <w:color w:val="auto"/>
          <w:szCs w:val="24"/>
        </w:rPr>
        <w:t>次</w:t>
      </w:r>
      <w:r w:rsidRPr="002B654D">
        <w:rPr>
          <w:rFonts w:hint="eastAsia"/>
          <w:bCs/>
          <w:color w:val="auto"/>
          <w:szCs w:val="24"/>
        </w:rPr>
        <w:t>。</w:t>
      </w:r>
    </w:p>
    <w:p w:rsidR="001F645D" w:rsidRPr="002B654D" w:rsidRDefault="001F645D" w:rsidP="009A20A8">
      <w:pPr>
        <w:pStyle w:val="3"/>
        <w:rPr>
          <w:color w:val="auto"/>
        </w:rPr>
      </w:pPr>
      <w:r w:rsidRPr="002B654D">
        <w:rPr>
          <w:rFonts w:hint="eastAsia"/>
          <w:color w:val="auto"/>
        </w:rPr>
        <w:t>轨道动态检查</w:t>
      </w:r>
      <w:r w:rsidRPr="002B654D">
        <w:rPr>
          <w:color w:val="auto"/>
        </w:rPr>
        <w:t>应采用综合检测列车、巡检设备、车载式线路检查仪等移动检测设备对线路进行周期性检查</w:t>
      </w:r>
      <w:r w:rsidRPr="002B654D">
        <w:rPr>
          <w:rFonts w:hint="eastAsia"/>
          <w:color w:val="auto"/>
        </w:rPr>
        <w:t>。</w:t>
      </w:r>
    </w:p>
    <w:p w:rsidR="001F645D" w:rsidRPr="002B654D" w:rsidRDefault="001F645D" w:rsidP="001F645D">
      <w:pPr>
        <w:pStyle w:val="12"/>
        <w:rPr>
          <w:color w:val="auto"/>
        </w:rPr>
      </w:pPr>
      <w:r w:rsidRPr="002B654D">
        <w:rPr>
          <w:rFonts w:hint="eastAsia"/>
          <w:color w:val="auto"/>
        </w:rPr>
        <w:t>条文说明</w:t>
      </w:r>
    </w:p>
    <w:p w:rsidR="001F645D" w:rsidRPr="002B654D" w:rsidRDefault="001F645D" w:rsidP="001F645D">
      <w:pPr>
        <w:pStyle w:val="aa"/>
        <w:ind w:firstLine="480"/>
        <w:rPr>
          <w:color w:val="auto"/>
        </w:rPr>
      </w:pPr>
      <w:r w:rsidRPr="002B654D">
        <w:rPr>
          <w:color w:val="auto"/>
        </w:rPr>
        <w:t>掌握线路动态质量，指导线路养护维修工作。综合检测列车</w:t>
      </w:r>
      <w:r w:rsidRPr="002B654D">
        <w:rPr>
          <w:rFonts w:hint="eastAsia"/>
          <w:color w:val="auto"/>
        </w:rPr>
        <w:t>轨道几何检测</w:t>
      </w:r>
      <w:r w:rsidRPr="002B654D">
        <w:rPr>
          <w:color w:val="auto"/>
        </w:rPr>
        <w:t>原则上每半月检查</w:t>
      </w:r>
      <w:r w:rsidRPr="002B654D">
        <w:rPr>
          <w:color w:val="auto"/>
        </w:rPr>
        <w:t>1</w:t>
      </w:r>
      <w:r w:rsidR="0050767F" w:rsidRPr="002B654D">
        <w:rPr>
          <w:rFonts w:hint="eastAsia"/>
          <w:color w:val="auto"/>
        </w:rPr>
        <w:t>次</w:t>
      </w:r>
      <w:r w:rsidRPr="002B654D">
        <w:rPr>
          <w:rFonts w:hint="eastAsia"/>
          <w:color w:val="auto"/>
        </w:rPr>
        <w:t>；</w:t>
      </w:r>
      <w:r w:rsidRPr="002B654D">
        <w:rPr>
          <w:color w:val="auto"/>
        </w:rPr>
        <w:t>动车组应安装车载式线路检查仪，每天对线路检查不少于</w:t>
      </w:r>
      <w:r w:rsidRPr="002B654D">
        <w:rPr>
          <w:color w:val="auto"/>
        </w:rPr>
        <w:t>1</w:t>
      </w:r>
      <w:r w:rsidR="0050767F" w:rsidRPr="002B654D">
        <w:rPr>
          <w:rFonts w:hint="eastAsia"/>
          <w:color w:val="auto"/>
        </w:rPr>
        <w:t>次</w:t>
      </w:r>
      <w:r w:rsidRPr="002B654D">
        <w:rPr>
          <w:rFonts w:hint="eastAsia"/>
          <w:color w:val="auto"/>
        </w:rPr>
        <w:t>；</w:t>
      </w:r>
      <w:r w:rsidRPr="002B654D">
        <w:rPr>
          <w:color w:val="auto"/>
        </w:rPr>
        <w:t>工务段应使用便携式线路检查</w:t>
      </w:r>
      <w:proofErr w:type="gramStart"/>
      <w:r w:rsidRPr="002B654D">
        <w:rPr>
          <w:color w:val="auto"/>
        </w:rPr>
        <w:t>仪添乘检查</w:t>
      </w:r>
      <w:proofErr w:type="gramEnd"/>
      <w:r w:rsidRPr="002B654D">
        <w:rPr>
          <w:color w:val="auto"/>
        </w:rPr>
        <w:t>线路，</w:t>
      </w:r>
      <w:r w:rsidRPr="002B654D">
        <w:rPr>
          <w:rFonts w:hint="eastAsia"/>
          <w:color w:val="auto"/>
        </w:rPr>
        <w:t>每周不少于</w:t>
      </w:r>
      <w:r w:rsidRPr="002B654D">
        <w:rPr>
          <w:color w:val="auto"/>
        </w:rPr>
        <w:t>1</w:t>
      </w:r>
      <w:r w:rsidR="0050767F" w:rsidRPr="002B654D">
        <w:rPr>
          <w:rFonts w:hint="eastAsia"/>
          <w:color w:val="auto"/>
        </w:rPr>
        <w:t>次</w:t>
      </w:r>
      <w:r w:rsidRPr="002B654D">
        <w:rPr>
          <w:rFonts w:hint="eastAsia"/>
          <w:color w:val="auto"/>
        </w:rPr>
        <w:t>；</w:t>
      </w:r>
      <w:r w:rsidRPr="002B654D">
        <w:rPr>
          <w:color w:val="auto"/>
        </w:rPr>
        <w:t>采用巡检设备检查线路设备状态，</w:t>
      </w:r>
      <w:r w:rsidRPr="002B654D">
        <w:rPr>
          <w:rFonts w:hint="eastAsia"/>
          <w:color w:val="auto"/>
        </w:rPr>
        <w:t>每季不少于</w:t>
      </w:r>
      <w:r w:rsidRPr="002B654D">
        <w:rPr>
          <w:color w:val="auto"/>
        </w:rPr>
        <w:t>1</w:t>
      </w:r>
      <w:r w:rsidR="0050767F" w:rsidRPr="002B654D">
        <w:rPr>
          <w:rFonts w:hint="eastAsia"/>
          <w:color w:val="auto"/>
        </w:rPr>
        <w:t>次</w:t>
      </w:r>
      <w:r w:rsidRPr="002B654D">
        <w:rPr>
          <w:rFonts w:hint="eastAsia"/>
          <w:color w:val="auto"/>
        </w:rPr>
        <w:t>。</w:t>
      </w:r>
    </w:p>
    <w:p w:rsidR="001F645D" w:rsidRPr="002B654D" w:rsidRDefault="001F645D" w:rsidP="009A20A8">
      <w:pPr>
        <w:pStyle w:val="3"/>
        <w:rPr>
          <w:color w:val="auto"/>
        </w:rPr>
      </w:pPr>
      <w:r w:rsidRPr="002B654D">
        <w:rPr>
          <w:rFonts w:hint="eastAsia"/>
          <w:color w:val="auto"/>
        </w:rPr>
        <w:t>轨道几何状态静态检测项目包括高低、轨向、轨距、水平和轨距变化率等，其中高低和</w:t>
      </w:r>
      <w:proofErr w:type="gramStart"/>
      <w:r w:rsidRPr="002B654D">
        <w:rPr>
          <w:rFonts w:hint="eastAsia"/>
          <w:color w:val="auto"/>
        </w:rPr>
        <w:t>轨向</w:t>
      </w:r>
      <w:proofErr w:type="gramEnd"/>
      <w:r w:rsidRPr="002B654D">
        <w:rPr>
          <w:rFonts w:hint="eastAsia"/>
          <w:color w:val="auto"/>
        </w:rPr>
        <w:t>采用中点</w:t>
      </w:r>
      <w:proofErr w:type="gramStart"/>
      <w:r w:rsidRPr="002B654D">
        <w:rPr>
          <w:rFonts w:hint="eastAsia"/>
          <w:color w:val="auto"/>
        </w:rPr>
        <w:t>弦</w:t>
      </w:r>
      <w:proofErr w:type="gramEnd"/>
      <w:r w:rsidRPr="002B654D">
        <w:rPr>
          <w:rFonts w:hint="eastAsia"/>
          <w:color w:val="auto"/>
        </w:rPr>
        <w:t>测法进行评价。</w:t>
      </w:r>
    </w:p>
    <w:p w:rsidR="001F645D" w:rsidRPr="002B654D" w:rsidRDefault="001F645D" w:rsidP="009A20A8">
      <w:pPr>
        <w:pStyle w:val="3"/>
        <w:rPr>
          <w:color w:val="auto"/>
        </w:rPr>
      </w:pPr>
      <w:r w:rsidRPr="002B654D">
        <w:rPr>
          <w:rFonts w:hint="eastAsia"/>
          <w:color w:val="auto"/>
        </w:rPr>
        <w:t>轨道几何状态动态检测项目包括高低、轨向、轨距、水平、三角坑</w:t>
      </w:r>
      <w:r w:rsidRPr="002B654D">
        <w:rPr>
          <w:rFonts w:hint="eastAsia"/>
          <w:color w:val="auto"/>
        </w:rPr>
        <w:t>(</w:t>
      </w:r>
      <w:r w:rsidRPr="002B654D">
        <w:rPr>
          <w:rFonts w:hint="eastAsia"/>
          <w:color w:val="auto"/>
        </w:rPr>
        <w:t>扭曲</w:t>
      </w:r>
      <w:r w:rsidRPr="002B654D">
        <w:rPr>
          <w:rFonts w:hint="eastAsia"/>
          <w:color w:val="auto"/>
        </w:rPr>
        <w:t>)</w:t>
      </w:r>
      <w:r w:rsidRPr="002B654D">
        <w:rPr>
          <w:rFonts w:hint="eastAsia"/>
          <w:color w:val="auto"/>
        </w:rPr>
        <w:t>、复合不平顺、轨距变化率、车体垂向和横向振动加速度等。</w:t>
      </w:r>
    </w:p>
    <w:p w:rsidR="001F645D" w:rsidRPr="002B654D" w:rsidRDefault="001F645D" w:rsidP="001F645D">
      <w:pPr>
        <w:pStyle w:val="12"/>
        <w:rPr>
          <w:color w:val="auto"/>
        </w:rPr>
      </w:pPr>
      <w:r w:rsidRPr="002B654D">
        <w:rPr>
          <w:rFonts w:hint="eastAsia"/>
          <w:color w:val="auto"/>
        </w:rPr>
        <w:t>条文说明</w:t>
      </w:r>
    </w:p>
    <w:p w:rsidR="001F645D" w:rsidRPr="002B654D" w:rsidRDefault="001F645D" w:rsidP="001F645D">
      <w:pPr>
        <w:pStyle w:val="aa"/>
        <w:ind w:firstLine="480"/>
        <w:rPr>
          <w:color w:val="auto"/>
        </w:rPr>
      </w:pPr>
      <w:r w:rsidRPr="002B654D">
        <w:rPr>
          <w:rFonts w:hint="eastAsia"/>
          <w:color w:val="auto"/>
        </w:rPr>
        <w:t>由于桥梁变形和路基轨道变形在波长成分和曲线形状上区别较大，桥梁变形控制引用线路几何控制标准时需要增删校订，其基本思想是用线路平纵断面曲率控制桥梁长波变形，用中短波变形幅值、轨道质量指数和弦测幅值控制短波变形。</w:t>
      </w:r>
    </w:p>
    <w:p w:rsidR="001F645D" w:rsidRPr="002B654D" w:rsidRDefault="001F645D" w:rsidP="001F645D">
      <w:pPr>
        <w:pStyle w:val="aa"/>
        <w:ind w:firstLine="480"/>
        <w:rPr>
          <w:color w:val="auto"/>
        </w:rPr>
      </w:pPr>
      <w:r w:rsidRPr="002B654D">
        <w:rPr>
          <w:rFonts w:hint="eastAsia"/>
          <w:color w:val="auto"/>
        </w:rPr>
        <w:lastRenderedPageBreak/>
        <w:t>轨道静态几何尺寸中的高低和</w:t>
      </w:r>
      <w:proofErr w:type="gramStart"/>
      <w:r w:rsidRPr="002B654D">
        <w:rPr>
          <w:rFonts w:hint="eastAsia"/>
          <w:color w:val="auto"/>
        </w:rPr>
        <w:t>轨向</w:t>
      </w:r>
      <w:proofErr w:type="gramEnd"/>
      <w:r w:rsidRPr="002B654D">
        <w:rPr>
          <w:rFonts w:hint="eastAsia"/>
          <w:color w:val="auto"/>
        </w:rPr>
        <w:t>测量采用中点</w:t>
      </w:r>
      <w:proofErr w:type="gramStart"/>
      <w:r w:rsidRPr="002B654D">
        <w:rPr>
          <w:rFonts w:hint="eastAsia"/>
          <w:color w:val="auto"/>
        </w:rPr>
        <w:t>弦</w:t>
      </w:r>
      <w:proofErr w:type="gramEnd"/>
      <w:r w:rsidRPr="002B654D">
        <w:rPr>
          <w:rFonts w:hint="eastAsia"/>
          <w:color w:val="auto"/>
        </w:rPr>
        <w:t>测法，测量值可按下式计算：</w:t>
      </w:r>
    </w:p>
    <w:p w:rsidR="001F645D" w:rsidRPr="002B654D" w:rsidRDefault="001F645D" w:rsidP="001F645D">
      <w:pPr>
        <w:pStyle w:val="aff0"/>
      </w:pPr>
      <w:r w:rsidRPr="002B654D">
        <w:rPr>
          <w:noProof/>
        </w:rPr>
        <w:drawing>
          <wp:inline distT="0" distB="0" distL="0" distR="0">
            <wp:extent cx="3154108" cy="96719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57598" cy="968264"/>
                    </a:xfrm>
                    <a:prstGeom prst="rect">
                      <a:avLst/>
                    </a:prstGeom>
                    <a:noFill/>
                    <a:ln>
                      <a:noFill/>
                    </a:ln>
                  </pic:spPr>
                </pic:pic>
              </a:graphicData>
            </a:graphic>
          </wp:inline>
        </w:drawing>
      </w:r>
    </w:p>
    <w:p w:rsidR="00BB3DD0" w:rsidRPr="002B654D" w:rsidRDefault="00FC3E39" w:rsidP="00BB3DD0">
      <w:pPr>
        <w:pStyle w:val="aff2"/>
      </w:pPr>
      <w:r w:rsidRPr="002B654D">
        <w:rPr>
          <w:rFonts w:hint="eastAsia"/>
        </w:rPr>
        <w:t>说明</w:t>
      </w:r>
      <w:r w:rsidR="00C74C51" w:rsidRPr="002B654D">
        <w:rPr>
          <w:rFonts w:hint="eastAsia"/>
        </w:rPr>
        <w:t>图</w:t>
      </w:r>
      <w:r w:rsidR="00C74C51" w:rsidRPr="002B654D">
        <w:rPr>
          <w:rFonts w:hint="eastAsia"/>
        </w:rPr>
        <w:t>9.1</w:t>
      </w:r>
      <w:r w:rsidR="00C74C51" w:rsidRPr="002B654D">
        <w:t>.6-1</w:t>
      </w:r>
      <w:r w:rsidR="00BB3DD0" w:rsidRPr="002B654D">
        <w:rPr>
          <w:rFonts w:hint="eastAsia"/>
        </w:rPr>
        <w:t>中点</w:t>
      </w:r>
      <w:proofErr w:type="gramStart"/>
      <w:r w:rsidR="00BB3DD0" w:rsidRPr="002B654D">
        <w:rPr>
          <w:rFonts w:hint="eastAsia"/>
        </w:rPr>
        <w:t>弦</w:t>
      </w:r>
      <w:proofErr w:type="gramEnd"/>
      <w:r w:rsidR="00BB3DD0" w:rsidRPr="002B654D">
        <w:rPr>
          <w:rFonts w:hint="eastAsia"/>
        </w:rPr>
        <w:t>测法示意</w:t>
      </w:r>
    </w:p>
    <w:p w:rsidR="001F645D" w:rsidRPr="002B654D" w:rsidRDefault="001F645D" w:rsidP="001F645D">
      <w:pPr>
        <w:pStyle w:val="aa"/>
        <w:ind w:firstLine="480"/>
        <w:rPr>
          <w:color w:val="auto"/>
        </w:rPr>
      </w:pPr>
      <w:proofErr w:type="gramStart"/>
      <w:r w:rsidRPr="002B654D">
        <w:rPr>
          <w:rFonts w:hint="eastAsia"/>
          <w:color w:val="auto"/>
        </w:rPr>
        <w:t>弦</w:t>
      </w:r>
      <w:proofErr w:type="gramEnd"/>
      <w:r w:rsidRPr="002B654D">
        <w:rPr>
          <w:rFonts w:hint="eastAsia"/>
          <w:color w:val="auto"/>
        </w:rPr>
        <w:t>测法将固定弦长</w:t>
      </w:r>
      <w:r w:rsidRPr="002B654D">
        <w:rPr>
          <w:rFonts w:hint="eastAsia"/>
          <w:color w:val="auto"/>
        </w:rPr>
        <w:t>2</w:t>
      </w:r>
      <w:r w:rsidRPr="002B654D">
        <w:rPr>
          <w:i/>
          <w:color w:val="auto"/>
        </w:rPr>
        <w:t>L</w:t>
      </w:r>
      <w:r w:rsidRPr="002B654D">
        <w:rPr>
          <w:rFonts w:hint="eastAsia"/>
          <w:color w:val="auto"/>
        </w:rPr>
        <w:t>为测量基准，以</w:t>
      </w:r>
      <w:proofErr w:type="gramStart"/>
      <w:r w:rsidRPr="002B654D">
        <w:rPr>
          <w:rFonts w:hint="eastAsia"/>
          <w:color w:val="auto"/>
        </w:rPr>
        <w:t>三点弦测为例</w:t>
      </w:r>
      <w:proofErr w:type="gramEnd"/>
      <w:r w:rsidRPr="002B654D">
        <w:rPr>
          <w:rFonts w:hint="eastAsia"/>
          <w:color w:val="auto"/>
        </w:rPr>
        <w:t>，假设轨道的真实不平顺为</w:t>
      </w:r>
      <w:r w:rsidRPr="002B654D">
        <w:rPr>
          <w:i/>
          <w:color w:val="auto"/>
        </w:rPr>
        <w:t>x</w:t>
      </w:r>
      <w:r w:rsidRPr="002B654D">
        <w:rPr>
          <w:color w:val="auto"/>
          <w:vertAlign w:val="subscript"/>
        </w:rPr>
        <w:t>i</w:t>
      </w:r>
      <w:r w:rsidRPr="002B654D">
        <w:rPr>
          <w:rFonts w:hint="eastAsia"/>
          <w:color w:val="auto"/>
        </w:rPr>
        <w:t>，</w:t>
      </w:r>
      <w:proofErr w:type="gramStart"/>
      <w:r w:rsidRPr="002B654D">
        <w:rPr>
          <w:rFonts w:hint="eastAsia"/>
          <w:color w:val="auto"/>
        </w:rPr>
        <w:t>弦测系统</w:t>
      </w:r>
      <w:proofErr w:type="gramEnd"/>
      <w:r w:rsidRPr="002B654D">
        <w:rPr>
          <w:rFonts w:hint="eastAsia"/>
          <w:color w:val="auto"/>
        </w:rPr>
        <w:t>测量值为</w:t>
      </w:r>
      <w:proofErr w:type="spellStart"/>
      <w:r w:rsidRPr="002B654D">
        <w:rPr>
          <w:rFonts w:hint="eastAsia"/>
          <w:i/>
          <w:color w:val="auto"/>
        </w:rPr>
        <w:t>y</w:t>
      </w:r>
      <w:r w:rsidRPr="002B654D">
        <w:rPr>
          <w:color w:val="auto"/>
          <w:vertAlign w:val="subscript"/>
        </w:rPr>
        <w:t>i</w:t>
      </w:r>
      <w:proofErr w:type="spellEnd"/>
      <w:r w:rsidRPr="002B654D">
        <w:rPr>
          <w:rFonts w:hint="eastAsia"/>
          <w:color w:val="auto"/>
        </w:rPr>
        <w:t>，则</w:t>
      </w:r>
      <w:proofErr w:type="spellStart"/>
      <w:r w:rsidRPr="002B654D">
        <w:rPr>
          <w:rFonts w:hint="eastAsia"/>
          <w:i/>
          <w:color w:val="auto"/>
        </w:rPr>
        <w:t>y</w:t>
      </w:r>
      <w:r w:rsidRPr="002B654D">
        <w:rPr>
          <w:color w:val="auto"/>
          <w:vertAlign w:val="subscript"/>
        </w:rPr>
        <w:t>i</w:t>
      </w:r>
      <w:proofErr w:type="spellEnd"/>
      <w:r w:rsidRPr="002B654D">
        <w:rPr>
          <w:rFonts w:hint="eastAsia"/>
          <w:color w:val="auto"/>
        </w:rPr>
        <w:t>计算表达式为：</w:t>
      </w:r>
    </w:p>
    <w:p w:rsidR="001F645D" w:rsidRPr="002B654D" w:rsidRDefault="001F645D" w:rsidP="00FC3E39">
      <w:pPr>
        <w:ind w:firstLine="480"/>
        <w:jc w:val="center"/>
      </w:pPr>
      <w:r w:rsidRPr="002B654D">
        <w:rPr>
          <w:position w:val="-24"/>
        </w:rPr>
        <w:object w:dxaOrig="2040" w:dyaOrig="620">
          <v:shape id="_x0000_i1033" type="#_x0000_t75" style="width:101.9pt;height:28.55pt" o:ole="">
            <v:imagedata r:id="rId55" o:title=""/>
          </v:shape>
          <o:OLEObject Type="Embed" ProgID="Equation.DSMT4" ShapeID="_x0000_i1033" DrawAspect="Content" ObjectID="_1732084903" r:id="rId56"/>
        </w:object>
      </w:r>
    </w:p>
    <w:p w:rsidR="001F645D" w:rsidRPr="002B654D" w:rsidRDefault="001F645D" w:rsidP="001F645D">
      <w:pPr>
        <w:pStyle w:val="aa"/>
        <w:ind w:firstLine="480"/>
        <w:rPr>
          <w:color w:val="auto"/>
        </w:rPr>
      </w:pPr>
      <w:r w:rsidRPr="002B654D">
        <w:rPr>
          <w:rFonts w:hint="eastAsia"/>
          <w:color w:val="auto"/>
        </w:rPr>
        <w:t>其中</w:t>
      </w:r>
      <w:proofErr w:type="spellStart"/>
      <w:r w:rsidRPr="002B654D">
        <w:rPr>
          <w:color w:val="auto"/>
        </w:rPr>
        <w:t>i</w:t>
      </w:r>
      <w:proofErr w:type="spellEnd"/>
      <w:r w:rsidRPr="002B654D">
        <w:rPr>
          <w:color w:val="auto"/>
        </w:rPr>
        <w:t>为沿轨道方向坐标，</w:t>
      </w:r>
      <w:r w:rsidRPr="002B654D">
        <w:rPr>
          <w:rFonts w:hint="eastAsia"/>
          <w:color w:val="auto"/>
        </w:rPr>
        <w:t>对</w:t>
      </w:r>
      <w:r w:rsidR="00FC3E39" w:rsidRPr="002B654D">
        <w:rPr>
          <w:rFonts w:hint="eastAsia"/>
          <w:color w:val="auto"/>
        </w:rPr>
        <w:t>上式</w:t>
      </w:r>
      <w:r w:rsidRPr="002B654D">
        <w:rPr>
          <w:rFonts w:hint="eastAsia"/>
          <w:color w:val="auto"/>
        </w:rPr>
        <w:t>作</w:t>
      </w:r>
      <w:r w:rsidRPr="002B654D">
        <w:rPr>
          <w:color w:val="auto"/>
        </w:rPr>
        <w:t>傅里叶变换，</w:t>
      </w:r>
      <w:r w:rsidRPr="002B654D">
        <w:rPr>
          <w:rFonts w:hint="eastAsia"/>
          <w:color w:val="auto"/>
        </w:rPr>
        <w:t>可得</w:t>
      </w:r>
      <w:r w:rsidRPr="002B654D">
        <w:rPr>
          <w:color w:val="auto"/>
        </w:rPr>
        <w:t>：</w:t>
      </w:r>
    </w:p>
    <w:p w:rsidR="001F645D" w:rsidRPr="002B654D" w:rsidRDefault="001F645D" w:rsidP="001F645D">
      <w:pPr>
        <w:pStyle w:val="aff9"/>
        <w:ind w:right="944"/>
      </w:pPr>
      <w:r w:rsidRPr="002B654D">
        <w:tab/>
      </w:r>
      <w:r w:rsidRPr="002B654D">
        <w:object w:dxaOrig="3060" w:dyaOrig="760">
          <v:shape id="_x0000_i1034" type="#_x0000_t75" style="width:150.1pt;height:36pt" o:ole="">
            <v:imagedata r:id="rId57" o:title=""/>
          </v:shape>
          <o:OLEObject Type="Embed" ProgID="Equation.DSMT4" ShapeID="_x0000_i1034" DrawAspect="Content" ObjectID="_1732084904" r:id="rId58"/>
        </w:object>
      </w:r>
      <w:r w:rsidRPr="002B654D">
        <w:tab/>
      </w:r>
    </w:p>
    <w:p w:rsidR="001F645D" w:rsidRPr="002B654D" w:rsidRDefault="001F645D" w:rsidP="001F645D">
      <w:pPr>
        <w:pStyle w:val="aff9"/>
        <w:ind w:right="944"/>
      </w:pPr>
      <w:r w:rsidRPr="002B654D">
        <w:tab/>
      </w:r>
      <w:r w:rsidRPr="002B654D">
        <w:object w:dxaOrig="3660" w:dyaOrig="760">
          <v:shape id="_x0000_i1035" type="#_x0000_t75" style="width:180pt;height:36pt" o:ole="">
            <v:imagedata r:id="rId59" o:title=""/>
          </v:shape>
          <o:OLEObject Type="Embed" ProgID="Equation.DSMT4" ShapeID="_x0000_i1035" DrawAspect="Content" ObjectID="_1732084905" r:id="rId60"/>
        </w:object>
      </w:r>
      <w:r w:rsidRPr="002B654D">
        <w:tab/>
      </w:r>
    </w:p>
    <w:p w:rsidR="001F645D" w:rsidRPr="002B654D" w:rsidRDefault="001F645D" w:rsidP="001F645D">
      <w:pPr>
        <w:pStyle w:val="aff9"/>
        <w:ind w:right="944"/>
      </w:pPr>
      <w:r w:rsidRPr="002B654D">
        <w:tab/>
      </w:r>
      <w:r w:rsidRPr="002B654D">
        <w:object w:dxaOrig="780" w:dyaOrig="620">
          <v:shape id="_x0000_i1036" type="#_x0000_t75" style="width:36pt;height:28.55pt" o:ole="">
            <v:imagedata r:id="rId61" o:title=""/>
          </v:shape>
          <o:OLEObject Type="Embed" ProgID="Equation.DSMT4" ShapeID="_x0000_i1036" DrawAspect="Content" ObjectID="_1732084906" r:id="rId62"/>
        </w:object>
      </w:r>
      <w:r w:rsidRPr="002B654D">
        <w:tab/>
      </w:r>
    </w:p>
    <w:p w:rsidR="001F645D" w:rsidRPr="002B654D" w:rsidRDefault="001F645D" w:rsidP="001F645D">
      <w:pPr>
        <w:pStyle w:val="12"/>
        <w:rPr>
          <w:color w:val="auto"/>
        </w:rPr>
      </w:pPr>
      <w:r w:rsidRPr="002B654D">
        <w:rPr>
          <w:rFonts w:hint="eastAsia"/>
          <w:color w:val="auto"/>
        </w:rPr>
        <w:t>式中：</w:t>
      </w:r>
      <w:r w:rsidRPr="002B654D">
        <w:rPr>
          <w:rFonts w:cs="Times New Roman"/>
          <w:color w:val="auto"/>
        </w:rPr>
        <w:t>ω</w:t>
      </w:r>
      <w:r w:rsidRPr="002B654D">
        <w:rPr>
          <w:rFonts w:cs="Times New Roman" w:hint="eastAsia"/>
          <w:noProof/>
          <w:color w:val="auto"/>
          <w:szCs w:val="24"/>
        </w:rPr>
        <w:t>——</w:t>
      </w:r>
      <w:r w:rsidRPr="002B654D">
        <w:rPr>
          <w:color w:val="auto"/>
        </w:rPr>
        <w:t>空间角频率</w:t>
      </w:r>
      <w:r w:rsidRPr="002B654D">
        <w:rPr>
          <w:rFonts w:hint="eastAsia"/>
          <w:color w:val="auto"/>
        </w:rPr>
        <w:t>（</w:t>
      </w:r>
      <w:r w:rsidRPr="002B654D">
        <w:rPr>
          <w:rFonts w:hint="eastAsia"/>
          <w:color w:val="auto"/>
        </w:rPr>
        <w:t>rad</w:t>
      </w:r>
      <w:r w:rsidRPr="002B654D">
        <w:rPr>
          <w:color w:val="auto"/>
        </w:rPr>
        <w:t>/m</w:t>
      </w:r>
      <w:r w:rsidRPr="002B654D">
        <w:rPr>
          <w:rFonts w:hint="eastAsia"/>
          <w:color w:val="auto"/>
        </w:rPr>
        <w:t>）；</w:t>
      </w:r>
    </w:p>
    <w:p w:rsidR="001F645D" w:rsidRPr="002B654D" w:rsidRDefault="001F645D" w:rsidP="001F645D">
      <w:pPr>
        <w:pStyle w:val="aa"/>
        <w:ind w:firstLineChars="250" w:firstLine="600"/>
        <w:rPr>
          <w:color w:val="auto"/>
        </w:rPr>
      </w:pPr>
      <w:r w:rsidRPr="002B654D">
        <w:rPr>
          <w:rFonts w:hint="eastAsia"/>
          <w:color w:val="auto"/>
        </w:rPr>
        <w:t>λ</w:t>
      </w:r>
      <w:r w:rsidRPr="002B654D">
        <w:rPr>
          <w:rFonts w:cs="Times New Roman" w:hint="eastAsia"/>
          <w:noProof/>
          <w:color w:val="auto"/>
          <w:szCs w:val="24"/>
        </w:rPr>
        <w:t>——</w:t>
      </w:r>
      <w:r w:rsidRPr="002B654D">
        <w:rPr>
          <w:rFonts w:hint="eastAsia"/>
          <w:color w:val="auto"/>
        </w:rPr>
        <w:t>轨道不平顺波长（</w:t>
      </w:r>
      <w:r w:rsidRPr="002B654D">
        <w:rPr>
          <w:color w:val="auto"/>
        </w:rPr>
        <w:t>m</w:t>
      </w:r>
      <w:r w:rsidRPr="002B654D">
        <w:rPr>
          <w:rFonts w:hint="eastAsia"/>
          <w:color w:val="auto"/>
        </w:rPr>
        <w:t>）；</w:t>
      </w:r>
    </w:p>
    <w:p w:rsidR="001F645D" w:rsidRPr="002B654D" w:rsidRDefault="001F645D" w:rsidP="001F645D">
      <w:pPr>
        <w:pStyle w:val="aa"/>
        <w:ind w:firstLineChars="300" w:firstLine="720"/>
        <w:rPr>
          <w:color w:val="auto"/>
        </w:rPr>
      </w:pPr>
      <w:r w:rsidRPr="002B654D">
        <w:rPr>
          <w:rFonts w:hint="eastAsia"/>
          <w:i/>
          <w:iCs/>
          <w:color w:val="auto"/>
        </w:rPr>
        <w:t>L</w:t>
      </w:r>
      <w:r w:rsidRPr="002B654D">
        <w:rPr>
          <w:rFonts w:cs="Times New Roman" w:hint="eastAsia"/>
          <w:noProof/>
          <w:color w:val="auto"/>
          <w:szCs w:val="24"/>
        </w:rPr>
        <w:t>——</w:t>
      </w:r>
      <w:r w:rsidRPr="002B654D">
        <w:rPr>
          <w:rFonts w:hint="eastAsia"/>
          <w:color w:val="auto"/>
        </w:rPr>
        <w:t>1</w:t>
      </w:r>
      <w:r w:rsidRPr="002B654D">
        <w:rPr>
          <w:color w:val="auto"/>
        </w:rPr>
        <w:t>/2</w:t>
      </w:r>
      <w:r w:rsidRPr="002B654D">
        <w:rPr>
          <w:rFonts w:hint="eastAsia"/>
          <w:color w:val="auto"/>
        </w:rPr>
        <w:t>弦长（</w:t>
      </w:r>
      <w:r w:rsidRPr="002B654D">
        <w:rPr>
          <w:color w:val="auto"/>
        </w:rPr>
        <w:t>m</w:t>
      </w:r>
      <w:r w:rsidRPr="002B654D">
        <w:rPr>
          <w:rFonts w:hint="eastAsia"/>
          <w:color w:val="auto"/>
        </w:rPr>
        <w:t>）；</w:t>
      </w:r>
    </w:p>
    <w:p w:rsidR="001F645D" w:rsidRPr="002B654D" w:rsidRDefault="001F645D" w:rsidP="001F645D">
      <w:pPr>
        <w:pStyle w:val="aa"/>
        <w:ind w:firstLineChars="183" w:firstLine="439"/>
        <w:rPr>
          <w:color w:val="auto"/>
        </w:rPr>
      </w:pPr>
      <w:r w:rsidRPr="002B654D">
        <w:rPr>
          <w:rFonts w:hint="eastAsia"/>
          <w:color w:val="auto"/>
        </w:rPr>
        <w:t>H(</w:t>
      </w:r>
      <w:r w:rsidRPr="002B654D">
        <w:rPr>
          <w:rFonts w:cs="Times New Roman"/>
          <w:color w:val="auto"/>
        </w:rPr>
        <w:t>ω</w:t>
      </w:r>
      <w:r w:rsidRPr="002B654D">
        <w:rPr>
          <w:color w:val="auto"/>
        </w:rPr>
        <w:t>)</w:t>
      </w:r>
      <w:r w:rsidRPr="002B654D">
        <w:rPr>
          <w:rFonts w:cs="Times New Roman" w:hint="eastAsia"/>
          <w:noProof/>
          <w:color w:val="auto"/>
          <w:szCs w:val="24"/>
        </w:rPr>
        <w:t>——</w:t>
      </w:r>
      <w:r w:rsidRPr="002B654D">
        <w:rPr>
          <w:rFonts w:hint="eastAsia"/>
          <w:color w:val="auto"/>
        </w:rPr>
        <w:t>传递函数。</w:t>
      </w:r>
    </w:p>
    <w:p w:rsidR="001F645D" w:rsidRPr="002B654D" w:rsidRDefault="001F645D" w:rsidP="001F645D">
      <w:pPr>
        <w:pStyle w:val="aa"/>
        <w:ind w:firstLine="480"/>
        <w:rPr>
          <w:color w:val="auto"/>
        </w:rPr>
      </w:pPr>
      <w:r w:rsidRPr="002B654D">
        <w:rPr>
          <w:rFonts w:hint="eastAsia"/>
          <w:color w:val="auto"/>
        </w:rPr>
        <w:t>上式显示</w:t>
      </w:r>
      <w:r w:rsidRPr="002B654D">
        <w:rPr>
          <w:color w:val="auto"/>
        </w:rPr>
        <w:t>了</w:t>
      </w:r>
      <w:r w:rsidRPr="002B654D">
        <w:rPr>
          <w:rFonts w:hint="eastAsia"/>
          <w:color w:val="auto"/>
        </w:rPr>
        <w:t>分别采用</w:t>
      </w:r>
      <w:r w:rsidRPr="002B654D">
        <w:rPr>
          <w:color w:val="auto"/>
        </w:rPr>
        <w:t>10</w:t>
      </w:r>
      <w:r w:rsidRPr="002B654D">
        <w:rPr>
          <w:rFonts w:hint="eastAsia"/>
          <w:color w:val="auto"/>
        </w:rPr>
        <w:t>~</w:t>
      </w:r>
      <w:r w:rsidRPr="002B654D">
        <w:rPr>
          <w:color w:val="auto"/>
        </w:rPr>
        <w:t>60m</w:t>
      </w:r>
      <w:r w:rsidRPr="002B654D">
        <w:rPr>
          <w:color w:val="auto"/>
        </w:rPr>
        <w:t>弦长</w:t>
      </w:r>
      <w:r w:rsidRPr="002B654D">
        <w:rPr>
          <w:rFonts w:hint="eastAsia"/>
          <w:color w:val="auto"/>
        </w:rPr>
        <w:t>时轨道</w:t>
      </w:r>
      <w:r w:rsidRPr="002B654D">
        <w:rPr>
          <w:color w:val="auto"/>
        </w:rPr>
        <w:t>不平顺波长和幅值增益的关系</w:t>
      </w:r>
      <w:r w:rsidRPr="002B654D">
        <w:rPr>
          <w:rFonts w:hint="eastAsia"/>
          <w:color w:val="auto"/>
        </w:rPr>
        <w:t>。</w:t>
      </w:r>
    </w:p>
    <w:p w:rsidR="001F645D" w:rsidRPr="002B654D" w:rsidRDefault="001F645D" w:rsidP="001F645D">
      <w:pPr>
        <w:ind w:firstLine="360"/>
        <w:jc w:val="center"/>
      </w:pPr>
      <w:r w:rsidRPr="002B654D">
        <w:rPr>
          <w:noProof/>
          <w:sz w:val="18"/>
          <w:szCs w:val="18"/>
        </w:rPr>
        <w:drawing>
          <wp:inline distT="0" distB="0" distL="0" distR="0">
            <wp:extent cx="2519680" cy="1574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19680" cy="1574800"/>
                    </a:xfrm>
                    <a:prstGeom prst="rect">
                      <a:avLst/>
                    </a:prstGeom>
                    <a:noFill/>
                    <a:ln>
                      <a:noFill/>
                    </a:ln>
                  </pic:spPr>
                </pic:pic>
              </a:graphicData>
            </a:graphic>
          </wp:inline>
        </w:drawing>
      </w:r>
    </w:p>
    <w:p w:rsidR="001F645D" w:rsidRPr="002B654D" w:rsidRDefault="00907A84" w:rsidP="001F645D">
      <w:pPr>
        <w:pStyle w:val="aff2"/>
      </w:pPr>
      <w:r w:rsidRPr="002B654D">
        <w:rPr>
          <w:rFonts w:hint="eastAsia"/>
        </w:rPr>
        <w:t>说明</w:t>
      </w:r>
      <w:r w:rsidR="00C74C51" w:rsidRPr="002B654D">
        <w:rPr>
          <w:rFonts w:hint="eastAsia"/>
        </w:rPr>
        <w:t>图</w:t>
      </w:r>
      <w:r w:rsidR="00C74C51" w:rsidRPr="002B654D">
        <w:rPr>
          <w:rFonts w:hint="eastAsia"/>
        </w:rPr>
        <w:t>9.1</w:t>
      </w:r>
      <w:r w:rsidR="00C74C51" w:rsidRPr="002B654D">
        <w:t xml:space="preserve">.6-2  </w:t>
      </w:r>
      <w:r w:rsidR="001F645D" w:rsidRPr="002B654D">
        <w:rPr>
          <w:rFonts w:hint="eastAsia"/>
        </w:rPr>
        <w:t>不同弦长控制的有效波长范围</w:t>
      </w:r>
    </w:p>
    <w:p w:rsidR="00306FB7" w:rsidRPr="002B654D" w:rsidRDefault="00306FB7" w:rsidP="00306FB7">
      <w:pPr>
        <w:pStyle w:val="2"/>
        <w:spacing w:before="312" w:after="312"/>
        <w:rPr>
          <w:color w:val="auto"/>
        </w:rPr>
      </w:pPr>
      <w:bookmarkStart w:id="147" w:name="_Toc102915536"/>
      <w:bookmarkStart w:id="148" w:name="_Toc121471828"/>
      <w:r w:rsidRPr="002B654D">
        <w:rPr>
          <w:rFonts w:hint="eastAsia"/>
          <w:color w:val="auto"/>
        </w:rPr>
        <w:t>健康监测</w:t>
      </w:r>
      <w:bookmarkEnd w:id="147"/>
      <w:bookmarkEnd w:id="148"/>
    </w:p>
    <w:p w:rsidR="00306FB7" w:rsidRPr="002B654D" w:rsidRDefault="00306FB7" w:rsidP="009A20A8">
      <w:pPr>
        <w:pStyle w:val="3"/>
        <w:rPr>
          <w:color w:val="auto"/>
        </w:rPr>
      </w:pPr>
      <w:r w:rsidRPr="002B654D">
        <w:rPr>
          <w:rFonts w:hint="eastAsia"/>
          <w:color w:val="auto"/>
        </w:rPr>
        <w:lastRenderedPageBreak/>
        <w:t>健康监测系统应包括传感器模块、数据采集与传输模块、数据处理和管理模块、数据分析与安全预警及评估模块，并通过系统集成技术将各模块集成为统一协调的整体。</w:t>
      </w:r>
    </w:p>
    <w:p w:rsidR="00306FB7" w:rsidRPr="002B654D" w:rsidRDefault="00306FB7" w:rsidP="00306FB7">
      <w:pPr>
        <w:pStyle w:val="12"/>
        <w:rPr>
          <w:color w:val="auto"/>
        </w:rPr>
      </w:pPr>
      <w:r w:rsidRPr="002B654D">
        <w:rPr>
          <w:rFonts w:hint="eastAsia"/>
          <w:color w:val="auto"/>
        </w:rPr>
        <w:t>条文说明</w:t>
      </w:r>
    </w:p>
    <w:p w:rsidR="00306FB7" w:rsidRPr="002B654D" w:rsidRDefault="00306FB7" w:rsidP="00306FB7">
      <w:pPr>
        <w:pStyle w:val="12"/>
        <w:ind w:firstLineChars="200" w:firstLine="480"/>
        <w:rPr>
          <w:color w:val="auto"/>
        </w:rPr>
      </w:pPr>
      <w:r w:rsidRPr="002B654D">
        <w:rPr>
          <w:rFonts w:hint="eastAsia"/>
          <w:color w:val="auto"/>
        </w:rPr>
        <w:t>传感器子系统应具备对桥址环境、荷载作用、</w:t>
      </w:r>
      <w:proofErr w:type="gramStart"/>
      <w:r w:rsidRPr="002B654D">
        <w:rPr>
          <w:rFonts w:hint="eastAsia"/>
          <w:color w:val="auto"/>
        </w:rPr>
        <w:t>桥轨结构</w:t>
      </w:r>
      <w:proofErr w:type="gramEnd"/>
      <w:r w:rsidRPr="002B654D">
        <w:rPr>
          <w:rFonts w:hint="eastAsia"/>
          <w:color w:val="auto"/>
        </w:rPr>
        <w:t>响应等不同参数的感知与测量的功能。</w:t>
      </w:r>
    </w:p>
    <w:p w:rsidR="00306FB7" w:rsidRPr="002B654D" w:rsidRDefault="00306FB7" w:rsidP="00306FB7">
      <w:pPr>
        <w:pStyle w:val="12"/>
        <w:ind w:firstLineChars="200" w:firstLine="480"/>
        <w:rPr>
          <w:color w:val="auto"/>
        </w:rPr>
      </w:pPr>
      <w:r w:rsidRPr="002B654D">
        <w:rPr>
          <w:rFonts w:hint="eastAsia"/>
          <w:color w:val="auto"/>
        </w:rPr>
        <w:t>数据采集与传输子系统应具备对传感器数据的同步采集和实时传输，具备信号调理、前端存储、访问及控制、自动传输等功能。</w:t>
      </w:r>
    </w:p>
    <w:p w:rsidR="00306FB7" w:rsidRPr="002B654D" w:rsidRDefault="00306FB7" w:rsidP="00306FB7">
      <w:pPr>
        <w:pStyle w:val="12"/>
        <w:ind w:firstLineChars="200" w:firstLine="480"/>
        <w:rPr>
          <w:color w:val="auto"/>
        </w:rPr>
      </w:pPr>
      <w:r w:rsidRPr="002B654D">
        <w:rPr>
          <w:rFonts w:hint="eastAsia"/>
          <w:color w:val="auto"/>
        </w:rPr>
        <w:t>数据处理子系统应具备对监测数据的存储、预处理、分析、预警、归档功能。</w:t>
      </w:r>
    </w:p>
    <w:p w:rsidR="00306FB7" w:rsidRPr="002B654D" w:rsidRDefault="00306FB7" w:rsidP="009A20A8">
      <w:pPr>
        <w:pStyle w:val="3"/>
        <w:rPr>
          <w:color w:val="auto"/>
        </w:rPr>
      </w:pPr>
      <w:r w:rsidRPr="002B654D">
        <w:rPr>
          <w:rFonts w:hint="eastAsia"/>
          <w:color w:val="auto"/>
        </w:rPr>
        <w:t>监测内容应根据具体桥梁所处环境、力学行为特性、状态评估需求和管理养护要求等因素综合确定。系统应监测项目应符合</w:t>
      </w:r>
      <w:r w:rsidR="00C74C51" w:rsidRPr="002B654D">
        <w:rPr>
          <w:rFonts w:hint="eastAsia"/>
          <w:color w:val="auto"/>
        </w:rPr>
        <w:t>表</w:t>
      </w:r>
      <w:r w:rsidR="00C74C51" w:rsidRPr="002B654D">
        <w:rPr>
          <w:rFonts w:hint="eastAsia"/>
          <w:color w:val="auto"/>
        </w:rPr>
        <w:t>9.2.2</w:t>
      </w:r>
      <w:r w:rsidR="00907A84" w:rsidRPr="002B654D">
        <w:rPr>
          <w:rFonts w:hint="eastAsia"/>
          <w:color w:val="auto"/>
        </w:rPr>
        <w:t>的</w:t>
      </w:r>
      <w:r w:rsidRPr="002B654D">
        <w:rPr>
          <w:rFonts w:hint="eastAsia"/>
          <w:color w:val="auto"/>
        </w:rPr>
        <w:t>规定。</w:t>
      </w:r>
      <w:r w:rsidR="00DC0F36" w:rsidRPr="002B654D">
        <w:rPr>
          <w:rFonts w:hint="eastAsia"/>
          <w:color w:val="auto"/>
        </w:rPr>
        <w:t>（下表和条文说明中都</w:t>
      </w:r>
      <w:proofErr w:type="gramStart"/>
      <w:r w:rsidR="00DC0F36" w:rsidRPr="002B654D">
        <w:rPr>
          <w:rFonts w:hint="eastAsia"/>
          <w:color w:val="auto"/>
        </w:rPr>
        <w:t>提到桥轨一体化</w:t>
      </w:r>
      <w:proofErr w:type="gramEnd"/>
      <w:r w:rsidR="00DC0F36" w:rsidRPr="002B654D">
        <w:rPr>
          <w:rFonts w:hint="eastAsia"/>
          <w:color w:val="auto"/>
        </w:rPr>
        <w:t>，条文中最好也有一体化字眼）</w:t>
      </w:r>
    </w:p>
    <w:p w:rsidR="00306FB7" w:rsidRPr="002B654D" w:rsidRDefault="00C74C51" w:rsidP="00306FB7">
      <w:pPr>
        <w:pStyle w:val="aff2"/>
        <w:keepNext/>
        <w:ind w:firstLine="480"/>
      </w:pPr>
      <w:bookmarkStart w:id="149" w:name="_Ref91798975"/>
      <w:r w:rsidRPr="002B654D">
        <w:rPr>
          <w:rFonts w:hint="eastAsia"/>
        </w:rPr>
        <w:t>表</w:t>
      </w:r>
      <w:r w:rsidRPr="002B654D">
        <w:rPr>
          <w:rFonts w:hint="eastAsia"/>
        </w:rPr>
        <w:t>9.2.2</w:t>
      </w:r>
      <w:bookmarkEnd w:id="149"/>
      <w:proofErr w:type="gramStart"/>
      <w:r w:rsidR="00306FB7" w:rsidRPr="002B654D">
        <w:rPr>
          <w:rFonts w:hint="eastAsia"/>
        </w:rPr>
        <w:t>桥轨一体化</w:t>
      </w:r>
      <w:proofErr w:type="gramEnd"/>
      <w:r w:rsidR="00306FB7" w:rsidRPr="002B654D">
        <w:rPr>
          <w:rFonts w:hint="eastAsia"/>
        </w:rPr>
        <w:t>应监测项目表</w:t>
      </w:r>
      <w:r w:rsidR="00DF40CF" w:rsidRPr="002B654D">
        <w:rPr>
          <w:rFonts w:hint="eastAsia"/>
        </w:rPr>
        <w:t>（监测内容核实）</w:t>
      </w:r>
    </w:p>
    <w:tbl>
      <w:tblPr>
        <w:tblW w:w="5000" w:type="pct"/>
        <w:tblLook w:val="04A0" w:firstRow="1" w:lastRow="0" w:firstColumn="1" w:lastColumn="0" w:noHBand="0" w:noVBand="1"/>
      </w:tblPr>
      <w:tblGrid>
        <w:gridCol w:w="3649"/>
        <w:gridCol w:w="736"/>
        <w:gridCol w:w="4137"/>
      </w:tblGrid>
      <w:tr w:rsidR="002B654D" w:rsidRPr="002B654D" w:rsidTr="001F6F43">
        <w:trPr>
          <w:trHeight w:val="397"/>
        </w:trPr>
        <w:tc>
          <w:tcPr>
            <w:tcW w:w="2141" w:type="pct"/>
            <w:tcBorders>
              <w:top w:val="single" w:sz="8" w:space="0" w:color="auto"/>
              <w:left w:val="single" w:sz="8" w:space="0" w:color="auto"/>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监测类型</w:t>
            </w:r>
          </w:p>
        </w:tc>
        <w:tc>
          <w:tcPr>
            <w:tcW w:w="432" w:type="pct"/>
            <w:tcBorders>
              <w:top w:val="single" w:sz="8" w:space="0" w:color="auto"/>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序号</w:t>
            </w:r>
          </w:p>
        </w:tc>
        <w:tc>
          <w:tcPr>
            <w:tcW w:w="2427" w:type="pct"/>
            <w:tcBorders>
              <w:top w:val="single" w:sz="8" w:space="0" w:color="auto"/>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监测项</w:t>
            </w:r>
          </w:p>
        </w:tc>
      </w:tr>
      <w:tr w:rsidR="002B654D" w:rsidRPr="002B654D" w:rsidTr="001F6F43">
        <w:trPr>
          <w:trHeight w:val="397"/>
        </w:trPr>
        <w:tc>
          <w:tcPr>
            <w:tcW w:w="2141" w:type="pct"/>
            <w:vMerge w:val="restart"/>
            <w:tcBorders>
              <w:top w:val="single" w:sz="4" w:space="0" w:color="000000"/>
              <w:left w:val="single" w:sz="8" w:space="0" w:color="auto"/>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桥梁结构整体响应</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1</w:t>
            </w:r>
          </w:p>
        </w:tc>
        <w:tc>
          <w:tcPr>
            <w:tcW w:w="2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主梁竖向挠度</w:t>
            </w:r>
            <w:r w:rsidRPr="002B654D">
              <w:t>/</w:t>
            </w:r>
            <w:r w:rsidRPr="002B654D">
              <w:t>主梁线形</w:t>
            </w:r>
          </w:p>
        </w:tc>
      </w:tr>
      <w:tr w:rsidR="002B654D" w:rsidRPr="002B654D" w:rsidTr="001F6F43">
        <w:trPr>
          <w:trHeight w:val="397"/>
        </w:trPr>
        <w:tc>
          <w:tcPr>
            <w:tcW w:w="2141" w:type="pct"/>
            <w:vMerge/>
            <w:tcBorders>
              <w:top w:val="single" w:sz="4" w:space="0" w:color="000000"/>
              <w:left w:val="single" w:sz="8" w:space="0" w:color="auto"/>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2</w:t>
            </w:r>
          </w:p>
        </w:tc>
        <w:tc>
          <w:tcPr>
            <w:tcW w:w="2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梁端纵向位移</w:t>
            </w:r>
          </w:p>
        </w:tc>
      </w:tr>
      <w:tr w:rsidR="002B654D" w:rsidRPr="002B654D" w:rsidTr="001F6F43">
        <w:trPr>
          <w:trHeight w:val="397"/>
        </w:trPr>
        <w:tc>
          <w:tcPr>
            <w:tcW w:w="2141" w:type="pct"/>
            <w:vMerge/>
            <w:tcBorders>
              <w:top w:val="single" w:sz="4" w:space="0" w:color="000000"/>
              <w:left w:val="single" w:sz="8" w:space="0" w:color="auto"/>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rPr>
                <w:rStyle w:val="font31"/>
                <w:rFonts w:hint="default"/>
                <w:color w:val="auto"/>
                <w:sz w:val="21"/>
                <w:szCs w:val="21"/>
              </w:rPr>
            </w:pPr>
            <w:r w:rsidRPr="002B654D">
              <w:rPr>
                <w:rStyle w:val="font31"/>
                <w:rFonts w:hint="default"/>
                <w:color w:val="auto"/>
                <w:sz w:val="21"/>
                <w:szCs w:val="21"/>
              </w:rPr>
              <w:t>3</w:t>
            </w:r>
          </w:p>
        </w:tc>
        <w:tc>
          <w:tcPr>
            <w:tcW w:w="2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rPr>
                <w:rStyle w:val="font31"/>
                <w:rFonts w:hint="default"/>
                <w:color w:val="auto"/>
                <w:sz w:val="21"/>
                <w:szCs w:val="21"/>
              </w:rPr>
              <w:t>主梁关键截面竖</w:t>
            </w:r>
            <w:r w:rsidR="00184B0D" w:rsidRPr="002B654D">
              <w:rPr>
                <w:rStyle w:val="font31"/>
                <w:rFonts w:hint="default"/>
                <w:color w:val="auto"/>
                <w:sz w:val="21"/>
                <w:szCs w:val="21"/>
              </w:rPr>
              <w:t>、</w:t>
            </w:r>
            <w:r w:rsidRPr="002B654D">
              <w:rPr>
                <w:rStyle w:val="font31"/>
                <w:rFonts w:hint="default"/>
                <w:color w:val="auto"/>
                <w:sz w:val="21"/>
                <w:szCs w:val="21"/>
              </w:rPr>
              <w:t>横向动态位移</w:t>
            </w:r>
            <w:r w:rsidRPr="002B654D">
              <w:rPr>
                <w:rStyle w:val="font71"/>
                <w:color w:val="auto"/>
                <w:sz w:val="21"/>
                <w:szCs w:val="21"/>
              </w:rPr>
              <w:t>/</w:t>
            </w:r>
            <w:r w:rsidRPr="002B654D">
              <w:rPr>
                <w:rStyle w:val="font31"/>
                <w:rFonts w:hint="default"/>
                <w:color w:val="auto"/>
                <w:sz w:val="21"/>
                <w:szCs w:val="21"/>
              </w:rPr>
              <w:t>振幅</w:t>
            </w:r>
          </w:p>
        </w:tc>
      </w:tr>
      <w:tr w:rsidR="002B654D" w:rsidRPr="002B654D" w:rsidTr="001F6F43">
        <w:trPr>
          <w:trHeight w:val="397"/>
        </w:trPr>
        <w:tc>
          <w:tcPr>
            <w:tcW w:w="2141" w:type="pct"/>
            <w:vMerge/>
            <w:tcBorders>
              <w:top w:val="single" w:sz="4" w:space="0" w:color="000000"/>
              <w:left w:val="single" w:sz="8" w:space="0" w:color="auto"/>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4</w:t>
            </w:r>
          </w:p>
        </w:tc>
        <w:tc>
          <w:tcPr>
            <w:tcW w:w="2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主梁关键截面竖</w:t>
            </w:r>
            <w:r w:rsidR="00184B0D" w:rsidRPr="002B654D">
              <w:rPr>
                <w:rFonts w:hint="eastAsia"/>
              </w:rPr>
              <w:t>、</w:t>
            </w:r>
            <w:r w:rsidR="00184B0D" w:rsidRPr="002B654D">
              <w:t>横</w:t>
            </w:r>
            <w:r w:rsidRPr="002B654D">
              <w:t>向加速度</w:t>
            </w:r>
          </w:p>
        </w:tc>
      </w:tr>
      <w:tr w:rsidR="002B654D" w:rsidRPr="002B654D" w:rsidTr="001F6F43">
        <w:trPr>
          <w:trHeight w:val="397"/>
        </w:trPr>
        <w:tc>
          <w:tcPr>
            <w:tcW w:w="2141" w:type="pct"/>
            <w:vMerge/>
            <w:tcBorders>
              <w:top w:val="single" w:sz="4" w:space="0" w:color="000000"/>
              <w:left w:val="single" w:sz="8" w:space="0" w:color="auto"/>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5</w:t>
            </w:r>
          </w:p>
        </w:tc>
        <w:tc>
          <w:tcPr>
            <w:tcW w:w="2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proofErr w:type="gramStart"/>
            <w:r w:rsidRPr="002B654D">
              <w:t>墩顶横向</w:t>
            </w:r>
            <w:proofErr w:type="gramEnd"/>
            <w:r w:rsidRPr="002B654D">
              <w:t>振幅</w:t>
            </w:r>
          </w:p>
        </w:tc>
      </w:tr>
      <w:tr w:rsidR="002B654D" w:rsidRPr="002B654D" w:rsidTr="001F6F43">
        <w:trPr>
          <w:trHeight w:val="397"/>
        </w:trPr>
        <w:tc>
          <w:tcPr>
            <w:tcW w:w="2141" w:type="pct"/>
            <w:vMerge/>
            <w:tcBorders>
              <w:top w:val="single" w:sz="4" w:space="0" w:color="000000"/>
              <w:left w:val="single" w:sz="8" w:space="0" w:color="auto"/>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rPr>
                <w:rStyle w:val="font31"/>
                <w:rFonts w:hint="default"/>
                <w:color w:val="auto"/>
                <w:sz w:val="21"/>
                <w:szCs w:val="21"/>
              </w:rPr>
            </w:pPr>
            <w:r w:rsidRPr="002B654D">
              <w:rPr>
                <w:rStyle w:val="font31"/>
                <w:rFonts w:hint="default"/>
                <w:color w:val="auto"/>
                <w:sz w:val="21"/>
                <w:szCs w:val="21"/>
              </w:rPr>
              <w:t>6</w:t>
            </w:r>
          </w:p>
        </w:tc>
        <w:tc>
          <w:tcPr>
            <w:tcW w:w="2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rPr>
                <w:rStyle w:val="font31"/>
                <w:rFonts w:hint="default"/>
                <w:color w:val="auto"/>
                <w:sz w:val="21"/>
                <w:szCs w:val="21"/>
              </w:rPr>
              <w:t>梁端转角</w:t>
            </w:r>
            <w:r w:rsidRPr="002B654D">
              <w:rPr>
                <w:rStyle w:val="font71"/>
                <w:color w:val="auto"/>
                <w:sz w:val="21"/>
                <w:szCs w:val="21"/>
              </w:rPr>
              <w:t>/</w:t>
            </w:r>
            <w:r w:rsidRPr="002B654D">
              <w:rPr>
                <w:rStyle w:val="font31"/>
                <w:rFonts w:hint="default"/>
                <w:color w:val="auto"/>
                <w:sz w:val="21"/>
                <w:szCs w:val="21"/>
              </w:rPr>
              <w:t>梁端竖向位移</w:t>
            </w:r>
          </w:p>
        </w:tc>
      </w:tr>
      <w:tr w:rsidR="002B654D" w:rsidRPr="002B654D" w:rsidTr="001F6F43">
        <w:trPr>
          <w:trHeight w:val="397"/>
        </w:trPr>
        <w:tc>
          <w:tcPr>
            <w:tcW w:w="2141" w:type="pct"/>
            <w:vMerge w:val="restart"/>
            <w:tcBorders>
              <w:top w:val="single" w:sz="4" w:space="0" w:color="000000"/>
              <w:left w:val="single" w:sz="8" w:space="0" w:color="auto"/>
              <w:right w:val="single" w:sz="4" w:space="0" w:color="000000"/>
            </w:tcBorders>
            <w:shd w:val="clear" w:color="auto" w:fill="auto"/>
            <w:noWrap/>
            <w:vAlign w:val="center"/>
          </w:tcPr>
          <w:p w:rsidR="00306FB7" w:rsidRPr="002B654D" w:rsidRDefault="00306FB7" w:rsidP="00184B0D">
            <w:pPr>
              <w:pStyle w:val="aff4"/>
              <w:adjustRightInd w:val="0"/>
            </w:pPr>
            <w:r w:rsidRPr="002B654D">
              <w:t>钢轨伸缩调节器及伸缩装置状态</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7</w:t>
            </w:r>
          </w:p>
        </w:tc>
        <w:tc>
          <w:tcPr>
            <w:tcW w:w="2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基本轨伸缩位移</w:t>
            </w:r>
          </w:p>
        </w:tc>
      </w:tr>
      <w:tr w:rsidR="002B654D" w:rsidRPr="002B654D" w:rsidTr="001F6F43">
        <w:trPr>
          <w:trHeight w:val="397"/>
        </w:trPr>
        <w:tc>
          <w:tcPr>
            <w:tcW w:w="2141" w:type="pct"/>
            <w:vMerge/>
            <w:tcBorders>
              <w:left w:val="single" w:sz="8" w:space="0" w:color="auto"/>
              <w:right w:val="single" w:sz="4" w:space="0" w:color="000000"/>
            </w:tcBorders>
            <w:shd w:val="clear" w:color="auto" w:fill="auto"/>
            <w:noWrap/>
            <w:vAlign w:val="center"/>
          </w:tcPr>
          <w:p w:rsidR="00306FB7" w:rsidRPr="002B654D" w:rsidRDefault="00306FB7" w:rsidP="00184B0D">
            <w:pPr>
              <w:pStyle w:val="aff4"/>
              <w:adjustRightInd w:val="0"/>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8</w:t>
            </w:r>
          </w:p>
        </w:tc>
        <w:tc>
          <w:tcPr>
            <w:tcW w:w="2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6FB7" w:rsidRPr="002B654D" w:rsidRDefault="00306FB7" w:rsidP="00184B0D">
            <w:pPr>
              <w:pStyle w:val="aff4"/>
              <w:adjustRightInd w:val="0"/>
            </w:pPr>
            <w:r w:rsidRPr="002B654D">
              <w:t>尖轨伸缩位移</w:t>
            </w:r>
          </w:p>
        </w:tc>
      </w:tr>
      <w:tr w:rsidR="002B654D" w:rsidRPr="002B654D" w:rsidTr="001F6F43">
        <w:trPr>
          <w:trHeight w:val="397"/>
        </w:trPr>
        <w:tc>
          <w:tcPr>
            <w:tcW w:w="2141" w:type="pct"/>
            <w:vMerge/>
            <w:tcBorders>
              <w:left w:val="single" w:sz="8" w:space="0" w:color="auto"/>
              <w:right w:val="single" w:sz="4" w:space="0" w:color="000000"/>
            </w:tcBorders>
            <w:shd w:val="clear" w:color="auto" w:fill="auto"/>
            <w:noWrap/>
            <w:vAlign w:val="center"/>
          </w:tcPr>
          <w:p w:rsidR="00306FB7" w:rsidRPr="002B654D" w:rsidRDefault="00306FB7" w:rsidP="00184B0D">
            <w:pPr>
              <w:pStyle w:val="aff4"/>
              <w:adjustRightInd w:val="0"/>
            </w:pPr>
          </w:p>
        </w:tc>
        <w:tc>
          <w:tcPr>
            <w:tcW w:w="43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06FB7" w:rsidRPr="002B654D" w:rsidRDefault="00306FB7" w:rsidP="00184B0D">
            <w:pPr>
              <w:pStyle w:val="aff4"/>
              <w:adjustRightInd w:val="0"/>
            </w:pPr>
            <w:r w:rsidRPr="002B654D">
              <w:t>9</w:t>
            </w:r>
          </w:p>
        </w:tc>
        <w:tc>
          <w:tcPr>
            <w:tcW w:w="2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06FB7" w:rsidRPr="002B654D" w:rsidRDefault="00306FB7" w:rsidP="00184B0D">
            <w:pPr>
              <w:pStyle w:val="aff4"/>
              <w:adjustRightInd w:val="0"/>
            </w:pPr>
            <w:r w:rsidRPr="002B654D">
              <w:t>轨枕间距</w:t>
            </w:r>
          </w:p>
        </w:tc>
      </w:tr>
      <w:tr w:rsidR="002B654D" w:rsidRPr="002B654D" w:rsidTr="001F6F43">
        <w:trPr>
          <w:trHeight w:val="397"/>
        </w:trPr>
        <w:tc>
          <w:tcPr>
            <w:tcW w:w="2141" w:type="pct"/>
            <w:vMerge/>
            <w:tcBorders>
              <w:left w:val="single" w:sz="8" w:space="0" w:color="auto"/>
              <w:bottom w:val="single" w:sz="4" w:space="0" w:color="auto"/>
              <w:right w:val="single" w:sz="4" w:space="0" w:color="000000"/>
            </w:tcBorders>
            <w:shd w:val="clear" w:color="auto" w:fill="auto"/>
            <w:noWrap/>
            <w:vAlign w:val="center"/>
          </w:tcPr>
          <w:p w:rsidR="00306FB7" w:rsidRPr="002B654D" w:rsidRDefault="00306FB7" w:rsidP="00184B0D">
            <w:pPr>
              <w:pStyle w:val="aff4"/>
              <w:adjustRightInd w:val="0"/>
            </w:pPr>
          </w:p>
        </w:tc>
        <w:tc>
          <w:tcPr>
            <w:tcW w:w="432"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06FB7" w:rsidRPr="002B654D" w:rsidRDefault="00306FB7" w:rsidP="00184B0D">
            <w:pPr>
              <w:pStyle w:val="aff4"/>
              <w:adjustRightInd w:val="0"/>
            </w:pPr>
            <w:r w:rsidRPr="002B654D">
              <w:t>10</w:t>
            </w:r>
          </w:p>
        </w:tc>
        <w:tc>
          <w:tcPr>
            <w:tcW w:w="2427"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06FB7" w:rsidRPr="002B654D" w:rsidRDefault="00306FB7" w:rsidP="00184B0D">
            <w:pPr>
              <w:pStyle w:val="aff4"/>
              <w:adjustRightInd w:val="0"/>
            </w:pPr>
            <w:r w:rsidRPr="002B654D">
              <w:t>梁端伸缩装置伸缩量</w:t>
            </w:r>
          </w:p>
        </w:tc>
      </w:tr>
    </w:tbl>
    <w:p w:rsidR="00306FB7" w:rsidRPr="002B654D" w:rsidRDefault="00306FB7" w:rsidP="00306FB7">
      <w:pPr>
        <w:pStyle w:val="12"/>
        <w:rPr>
          <w:color w:val="auto"/>
        </w:rPr>
      </w:pPr>
      <w:r w:rsidRPr="002B654D">
        <w:rPr>
          <w:rFonts w:hint="eastAsia"/>
          <w:color w:val="auto"/>
        </w:rPr>
        <w:t>条文说明</w:t>
      </w:r>
    </w:p>
    <w:p w:rsidR="00306FB7" w:rsidRPr="002B654D" w:rsidRDefault="00306FB7" w:rsidP="00306FB7">
      <w:pPr>
        <w:pStyle w:val="12"/>
        <w:ind w:firstLineChars="200" w:firstLine="480"/>
        <w:rPr>
          <w:color w:val="auto"/>
        </w:rPr>
      </w:pPr>
      <w:r w:rsidRPr="002B654D">
        <w:rPr>
          <w:rFonts w:hint="eastAsia"/>
          <w:color w:val="auto"/>
        </w:rPr>
        <w:t>高速铁路桥梁不可避免地产生多种随时空变换长期存在的附加变形，进而导致轨道几何状态变化和结构动力型不平顺，并通过轮轨动力作用影响列车安全舒适运行，有必要对可能影响列车运行的主梁温度变形、梁端伸缩、徐变上</w:t>
      </w:r>
      <w:proofErr w:type="gramStart"/>
      <w:r w:rsidRPr="002B654D">
        <w:rPr>
          <w:rFonts w:hint="eastAsia"/>
          <w:color w:val="auto"/>
        </w:rPr>
        <w:t>拱以及</w:t>
      </w:r>
      <w:proofErr w:type="gramEnd"/>
      <w:r w:rsidRPr="002B654D">
        <w:rPr>
          <w:rFonts w:hint="eastAsia"/>
          <w:color w:val="auto"/>
        </w:rPr>
        <w:t>轨道伸缩调节器的位移量</w:t>
      </w:r>
      <w:proofErr w:type="gramStart"/>
      <w:r w:rsidRPr="002B654D">
        <w:rPr>
          <w:rFonts w:hint="eastAsia"/>
          <w:color w:val="auto"/>
        </w:rPr>
        <w:t>等桥轨结构</w:t>
      </w:r>
      <w:proofErr w:type="gramEnd"/>
      <w:r w:rsidRPr="002B654D">
        <w:rPr>
          <w:rFonts w:hint="eastAsia"/>
          <w:color w:val="auto"/>
        </w:rPr>
        <w:t>响应参数进行综合一体化监测，为综合评价列车高速行驶的安全性和舒适性提供数据基础。</w:t>
      </w:r>
    </w:p>
    <w:p w:rsidR="00306FB7" w:rsidRPr="002B654D" w:rsidRDefault="00306FB7" w:rsidP="00306FB7">
      <w:pPr>
        <w:pStyle w:val="aa"/>
        <w:ind w:firstLine="480"/>
        <w:rPr>
          <w:color w:val="auto"/>
        </w:rPr>
      </w:pPr>
      <w:r w:rsidRPr="002B654D">
        <w:rPr>
          <w:rFonts w:hint="eastAsia"/>
          <w:color w:val="auto"/>
        </w:rPr>
        <w:lastRenderedPageBreak/>
        <w:t>对于高速铁路无</w:t>
      </w:r>
      <w:proofErr w:type="gramStart"/>
      <w:r w:rsidRPr="002B654D">
        <w:rPr>
          <w:rFonts w:hint="eastAsia"/>
          <w:color w:val="auto"/>
        </w:rPr>
        <w:t>砟</w:t>
      </w:r>
      <w:proofErr w:type="gramEnd"/>
      <w:r w:rsidRPr="002B654D">
        <w:rPr>
          <w:rFonts w:hint="eastAsia"/>
          <w:color w:val="auto"/>
        </w:rPr>
        <w:t>轨道大跨度斜拉桥，应重点关注桥梁的整体响应及伸缩调节器状态。对于桥梁及轨道结构的局部响应，如应变、索力、支座位移、裂缝、腐蚀，以及环境和荷载作用，如温湿度、风速风向、列车作用、温度场等，可根据桥梁实际情况和数据分析要求，进行选择性设置。</w:t>
      </w:r>
    </w:p>
    <w:p w:rsidR="00C607CF" w:rsidRPr="002B654D" w:rsidRDefault="00306FB7" w:rsidP="009A20A8">
      <w:pPr>
        <w:pStyle w:val="3"/>
        <w:rPr>
          <w:color w:val="auto"/>
        </w:rPr>
      </w:pPr>
      <w:r w:rsidRPr="002B654D">
        <w:rPr>
          <w:rFonts w:hint="eastAsia"/>
          <w:color w:val="auto"/>
        </w:rPr>
        <w:t>监测系统应建立明确的预警指标体系，设置预警阈值，并进行实时、自动的预警。</w:t>
      </w:r>
    </w:p>
    <w:p w:rsidR="00306FB7" w:rsidRPr="002B654D" w:rsidRDefault="00306FB7" w:rsidP="00C607CF">
      <w:pPr>
        <w:pStyle w:val="12"/>
        <w:rPr>
          <w:color w:val="auto"/>
        </w:rPr>
      </w:pPr>
      <w:r w:rsidRPr="002B654D">
        <w:rPr>
          <w:rFonts w:hint="eastAsia"/>
          <w:color w:val="auto"/>
        </w:rPr>
        <w:t>条文说明</w:t>
      </w:r>
    </w:p>
    <w:p w:rsidR="00306FB7" w:rsidRPr="002B654D" w:rsidRDefault="00306FB7" w:rsidP="00306FB7">
      <w:pPr>
        <w:pStyle w:val="12"/>
        <w:ind w:firstLineChars="200" w:firstLine="480"/>
        <w:rPr>
          <w:color w:val="auto"/>
        </w:rPr>
      </w:pPr>
      <w:r w:rsidRPr="002B654D">
        <w:rPr>
          <w:rFonts w:hint="eastAsia"/>
          <w:color w:val="auto"/>
        </w:rPr>
        <w:t>报警发布的形式具备多样性，除在用户端界面突出显示报警信息外，还可通过短信、微信、</w:t>
      </w:r>
      <w:r w:rsidRPr="002B654D">
        <w:rPr>
          <w:rFonts w:hint="eastAsia"/>
          <w:color w:val="auto"/>
        </w:rPr>
        <w:t>APP</w:t>
      </w:r>
      <w:r w:rsidRPr="002B654D">
        <w:rPr>
          <w:rFonts w:hint="eastAsia"/>
          <w:color w:val="auto"/>
        </w:rPr>
        <w:t>、邮件等形式发送报警信息，满足设备管理单位及时发现异常状态的需求。</w:t>
      </w:r>
    </w:p>
    <w:p w:rsidR="00306FB7" w:rsidRPr="002B654D" w:rsidRDefault="00306FB7" w:rsidP="00306FB7">
      <w:pPr>
        <w:pStyle w:val="12"/>
        <w:ind w:firstLineChars="200" w:firstLine="480"/>
        <w:rPr>
          <w:color w:val="auto"/>
        </w:rPr>
      </w:pPr>
      <w:r w:rsidRPr="002B654D">
        <w:rPr>
          <w:rFonts w:hint="eastAsia"/>
          <w:color w:val="auto"/>
        </w:rPr>
        <w:t>发现某一指标超出阈值后，常常结合多项指标综合判断分析，提高判断准确性。对某项参数的监测数据本身，其幅值在允许范围内，但数据变化规律或数据结构特征发生了变化，同样说明结构出现了不寻常的变化和异常。</w:t>
      </w:r>
    </w:p>
    <w:p w:rsidR="00C607CF" w:rsidRPr="002B654D" w:rsidRDefault="00C607CF" w:rsidP="00C607CF">
      <w:pPr>
        <w:pStyle w:val="aa"/>
        <w:ind w:firstLine="480"/>
        <w:rPr>
          <w:color w:val="auto"/>
        </w:rPr>
      </w:pPr>
      <w:r w:rsidRPr="002B654D">
        <w:rPr>
          <w:rFonts w:hint="eastAsia"/>
          <w:color w:val="auto"/>
        </w:rPr>
        <w:t>另外，应对原始监测数据进行数据质量评估，消除异常数据，减少系统误报警。</w:t>
      </w:r>
    </w:p>
    <w:p w:rsidR="00306FB7" w:rsidRPr="002B654D" w:rsidRDefault="00306FB7" w:rsidP="009A20A8">
      <w:pPr>
        <w:pStyle w:val="3"/>
        <w:rPr>
          <w:color w:val="auto"/>
        </w:rPr>
      </w:pPr>
      <w:r w:rsidRPr="002B654D">
        <w:rPr>
          <w:rFonts w:hint="eastAsia"/>
          <w:color w:val="auto"/>
        </w:rPr>
        <w:t>监测系统应定期</w:t>
      </w:r>
      <w:proofErr w:type="gramStart"/>
      <w:r w:rsidRPr="002B654D">
        <w:rPr>
          <w:rFonts w:hint="eastAsia"/>
          <w:color w:val="auto"/>
        </w:rPr>
        <w:t>进行桥轨一体化</w:t>
      </w:r>
      <w:proofErr w:type="gramEnd"/>
      <w:r w:rsidRPr="002B654D">
        <w:rPr>
          <w:rFonts w:hint="eastAsia"/>
          <w:color w:val="auto"/>
        </w:rPr>
        <w:t>评价及结构状态评估。</w:t>
      </w:r>
    </w:p>
    <w:p w:rsidR="00306FB7" w:rsidRPr="002B654D" w:rsidRDefault="00306FB7" w:rsidP="00306FB7">
      <w:pPr>
        <w:pStyle w:val="12"/>
        <w:rPr>
          <w:color w:val="auto"/>
        </w:rPr>
      </w:pPr>
      <w:r w:rsidRPr="002B654D">
        <w:rPr>
          <w:rFonts w:hint="eastAsia"/>
          <w:color w:val="auto"/>
        </w:rPr>
        <w:t>条文说明</w:t>
      </w:r>
    </w:p>
    <w:p w:rsidR="00306FB7" w:rsidRPr="002B654D" w:rsidRDefault="00306FB7" w:rsidP="00306FB7">
      <w:pPr>
        <w:pStyle w:val="12"/>
        <w:ind w:firstLineChars="200" w:firstLine="480"/>
        <w:rPr>
          <w:color w:val="auto"/>
        </w:rPr>
      </w:pPr>
      <w:r w:rsidRPr="002B654D">
        <w:rPr>
          <w:rFonts w:hint="eastAsia"/>
          <w:color w:val="auto"/>
        </w:rPr>
        <w:t>定期对监测及识别结果进行历史趋势对比、分析与预测，并生成在线评估报告，给出相应的养护管理建议。</w:t>
      </w:r>
      <w:proofErr w:type="gramStart"/>
      <w:r w:rsidRPr="002B654D">
        <w:rPr>
          <w:rFonts w:hint="eastAsia"/>
          <w:color w:val="auto"/>
        </w:rPr>
        <w:t>桥轨结构</w:t>
      </w:r>
      <w:proofErr w:type="gramEnd"/>
      <w:r w:rsidRPr="002B654D">
        <w:rPr>
          <w:rFonts w:hint="eastAsia"/>
          <w:color w:val="auto"/>
        </w:rPr>
        <w:t>在遭受洪水、撞击、地震、强风、风致振动、火灾等突发事件时，及时对结构进行专项评估，形成专项分析报告。</w:t>
      </w:r>
    </w:p>
    <w:p w:rsidR="00306FB7" w:rsidRPr="002B654D" w:rsidRDefault="00306FB7" w:rsidP="009A20A8">
      <w:pPr>
        <w:pStyle w:val="3"/>
        <w:rPr>
          <w:color w:val="auto"/>
        </w:rPr>
      </w:pPr>
      <w:r w:rsidRPr="002B654D">
        <w:rPr>
          <w:rFonts w:hint="eastAsia"/>
          <w:color w:val="auto"/>
        </w:rPr>
        <w:t>监测系统应按规定进行定期巡查和养护维修，建立设备维护台账。运营维护内容包括日常检查、专项检查、定期保养和专项维护。</w:t>
      </w:r>
    </w:p>
    <w:p w:rsidR="00306FB7" w:rsidRPr="002B654D" w:rsidRDefault="00306FB7" w:rsidP="00306FB7">
      <w:pPr>
        <w:pStyle w:val="12"/>
        <w:rPr>
          <w:color w:val="auto"/>
        </w:rPr>
      </w:pPr>
      <w:r w:rsidRPr="002B654D">
        <w:rPr>
          <w:rFonts w:hint="eastAsia"/>
          <w:color w:val="auto"/>
        </w:rPr>
        <w:t>条文说明</w:t>
      </w:r>
    </w:p>
    <w:p w:rsidR="00306FB7" w:rsidRPr="002B654D" w:rsidRDefault="00306FB7" w:rsidP="00306FB7">
      <w:pPr>
        <w:pStyle w:val="12"/>
        <w:ind w:firstLineChars="200" w:firstLine="480"/>
        <w:rPr>
          <w:color w:val="auto"/>
        </w:rPr>
      </w:pPr>
      <w:r w:rsidRPr="002B654D">
        <w:rPr>
          <w:rFonts w:hint="eastAsia"/>
          <w:color w:val="auto"/>
        </w:rPr>
        <w:t>日常检查以软件</w:t>
      </w:r>
      <w:proofErr w:type="gramStart"/>
      <w:r w:rsidRPr="002B654D">
        <w:rPr>
          <w:rFonts w:hint="eastAsia"/>
          <w:color w:val="auto"/>
        </w:rPr>
        <w:t>端检查</w:t>
      </w:r>
      <w:proofErr w:type="gramEnd"/>
      <w:r w:rsidRPr="002B654D">
        <w:rPr>
          <w:rFonts w:hint="eastAsia"/>
          <w:color w:val="auto"/>
        </w:rPr>
        <w:t>为主，包括检查采集软件、传输软件、用户端软件是否正常工作，检查各级传输网络是否正常连接，检查存储设备是否损坏或异常，检查存储空间情况和数据库备份情况等。</w:t>
      </w:r>
    </w:p>
    <w:p w:rsidR="00306FB7" w:rsidRPr="002B654D" w:rsidRDefault="00306FB7" w:rsidP="00306FB7">
      <w:pPr>
        <w:pStyle w:val="12"/>
        <w:ind w:firstLineChars="200" w:firstLine="480"/>
        <w:rPr>
          <w:color w:val="auto"/>
        </w:rPr>
      </w:pPr>
      <w:r w:rsidRPr="002B654D">
        <w:rPr>
          <w:rFonts w:hint="eastAsia"/>
          <w:color w:val="auto"/>
        </w:rPr>
        <w:t>监测设备发生故障或遭遇地震、洪水、台风、火灾及车船撞击等特殊事件后进行专项检查，包含数据完整性、性能指标、预警功能、软件可用性与安全性、系统错误日志文件等软件内容和设备安装牢固性和稳定性，设备运行状态，网络计配电状态等。</w:t>
      </w:r>
    </w:p>
    <w:p w:rsidR="00306FB7" w:rsidRPr="002B654D" w:rsidRDefault="00306FB7" w:rsidP="00306FB7">
      <w:pPr>
        <w:pStyle w:val="12"/>
        <w:ind w:firstLineChars="200" w:firstLine="480"/>
        <w:rPr>
          <w:color w:val="auto"/>
        </w:rPr>
      </w:pPr>
      <w:r w:rsidRPr="002B654D">
        <w:rPr>
          <w:rFonts w:hint="eastAsia"/>
          <w:color w:val="auto"/>
        </w:rPr>
        <w:lastRenderedPageBreak/>
        <w:t>监测设备应进行定期保养，包含</w:t>
      </w:r>
      <w:r w:rsidRPr="002B654D">
        <w:rPr>
          <w:rFonts w:hint="eastAsia"/>
          <w:color w:val="auto"/>
        </w:rPr>
        <w:t>UPS</w:t>
      </w:r>
      <w:r w:rsidRPr="002B654D">
        <w:rPr>
          <w:rFonts w:hint="eastAsia"/>
          <w:color w:val="auto"/>
        </w:rPr>
        <w:t>电池放充电、连通管设备补液、摄像头清洁、采集站除尘等。</w:t>
      </w:r>
    </w:p>
    <w:p w:rsidR="00306FB7" w:rsidRPr="002B654D" w:rsidRDefault="00306FB7" w:rsidP="00306FB7">
      <w:pPr>
        <w:pStyle w:val="12"/>
        <w:ind w:firstLineChars="200" w:firstLine="480"/>
        <w:rPr>
          <w:color w:val="auto"/>
        </w:rPr>
      </w:pPr>
      <w:r w:rsidRPr="002B654D">
        <w:rPr>
          <w:rFonts w:hint="eastAsia"/>
          <w:color w:val="auto"/>
        </w:rPr>
        <w:t>专项维护包含系统硬、软件故障维护，数据校验，设备更换等。</w:t>
      </w:r>
    </w:p>
    <w:p w:rsidR="00306FB7" w:rsidRPr="002B654D" w:rsidRDefault="00306FB7" w:rsidP="00306FB7">
      <w:pPr>
        <w:pStyle w:val="2"/>
        <w:spacing w:before="312" w:after="312"/>
        <w:rPr>
          <w:color w:val="auto"/>
        </w:rPr>
      </w:pPr>
      <w:bookmarkStart w:id="150" w:name="_Toc102915537"/>
      <w:bookmarkStart w:id="151" w:name="_Toc121471829"/>
      <w:r w:rsidRPr="002B654D">
        <w:rPr>
          <w:rFonts w:hint="eastAsia"/>
          <w:color w:val="auto"/>
        </w:rPr>
        <w:t>线路线形维护</w:t>
      </w:r>
      <w:bookmarkEnd w:id="150"/>
      <w:bookmarkEnd w:id="151"/>
    </w:p>
    <w:p w:rsidR="00CB4E1E" w:rsidRPr="002B654D" w:rsidRDefault="00CB4E1E" w:rsidP="009A20A8">
      <w:pPr>
        <w:pStyle w:val="3"/>
        <w:rPr>
          <w:color w:val="auto"/>
        </w:rPr>
      </w:pPr>
      <w:r w:rsidRPr="002B654D">
        <w:rPr>
          <w:rFonts w:hint="eastAsia"/>
          <w:color w:val="auto"/>
        </w:rPr>
        <w:t>桥上线路轨道静态几何不平顺容许偏差管理值应满足</w:t>
      </w:r>
      <w:r w:rsidR="00C74C51" w:rsidRPr="002B654D">
        <w:rPr>
          <w:rFonts w:hint="eastAsia"/>
          <w:color w:val="auto"/>
        </w:rPr>
        <w:t>表</w:t>
      </w:r>
      <w:r w:rsidR="00C74C51" w:rsidRPr="002B654D">
        <w:rPr>
          <w:rFonts w:hint="eastAsia"/>
          <w:color w:val="auto"/>
        </w:rPr>
        <w:t>9.3.1</w:t>
      </w:r>
      <w:r w:rsidR="00C74C51" w:rsidRPr="002B654D">
        <w:rPr>
          <w:color w:val="auto"/>
        </w:rPr>
        <w:t>-1</w:t>
      </w:r>
      <w:r w:rsidRPr="002B654D">
        <w:rPr>
          <w:rFonts w:hint="eastAsia"/>
          <w:color w:val="auto"/>
        </w:rPr>
        <w:t>和</w:t>
      </w:r>
      <w:r w:rsidR="00C74C51" w:rsidRPr="002B654D">
        <w:rPr>
          <w:rFonts w:hint="eastAsia"/>
          <w:color w:val="auto"/>
        </w:rPr>
        <w:t>表</w:t>
      </w:r>
      <w:r w:rsidR="00C74C51" w:rsidRPr="002B654D">
        <w:rPr>
          <w:rFonts w:hint="eastAsia"/>
          <w:color w:val="auto"/>
        </w:rPr>
        <w:t>9.3.1</w:t>
      </w:r>
      <w:r w:rsidR="00C74C51" w:rsidRPr="002B654D">
        <w:rPr>
          <w:color w:val="auto"/>
        </w:rPr>
        <w:t>-2</w:t>
      </w:r>
      <w:r w:rsidRPr="002B654D">
        <w:rPr>
          <w:rFonts w:hint="eastAsia"/>
          <w:color w:val="auto"/>
        </w:rPr>
        <w:t>的要求。</w:t>
      </w:r>
    </w:p>
    <w:p w:rsidR="001F645D" w:rsidRPr="002B654D" w:rsidRDefault="00C74C51" w:rsidP="001F645D">
      <w:pPr>
        <w:pStyle w:val="aff2"/>
        <w:keepNext/>
      </w:pPr>
      <w:bookmarkStart w:id="152" w:name="_Ref91832148"/>
      <w:r w:rsidRPr="002B654D">
        <w:rPr>
          <w:rFonts w:hint="eastAsia"/>
        </w:rPr>
        <w:t>表</w:t>
      </w:r>
      <w:r w:rsidRPr="002B654D">
        <w:rPr>
          <w:rFonts w:hint="eastAsia"/>
        </w:rPr>
        <w:t>9.</w:t>
      </w:r>
      <w:r w:rsidRPr="002B654D">
        <w:t>3</w:t>
      </w:r>
      <w:r w:rsidRPr="002B654D">
        <w:rPr>
          <w:rFonts w:hint="eastAsia"/>
        </w:rPr>
        <w:t>.</w:t>
      </w:r>
      <w:r w:rsidRPr="002B654D">
        <w:t>1</w:t>
      </w:r>
      <w:bookmarkEnd w:id="152"/>
      <w:r w:rsidRPr="002B654D">
        <w:t xml:space="preserve">-1  </w:t>
      </w:r>
      <w:r w:rsidR="0055339C" w:rsidRPr="002B654D">
        <w:rPr>
          <w:rFonts w:hint="eastAsia"/>
        </w:rPr>
        <w:t>200km/h</w:t>
      </w:r>
      <w:r w:rsidR="0055339C" w:rsidRPr="002B654D">
        <w:rPr>
          <w:rFonts w:hint="eastAsia"/>
        </w:rPr>
        <w:t>≤</w:t>
      </w:r>
      <w:r w:rsidR="00CB4E1E" w:rsidRPr="002B654D">
        <w:rPr>
          <w:i/>
          <w:iCs/>
        </w:rPr>
        <w:t>v</w:t>
      </w:r>
      <w:r w:rsidR="0055339C" w:rsidRPr="002B654D">
        <w:rPr>
          <w:rFonts w:hint="eastAsia"/>
        </w:rPr>
        <w:t>≤</w:t>
      </w:r>
      <w:r w:rsidR="0055339C" w:rsidRPr="002B654D">
        <w:rPr>
          <w:rFonts w:hint="eastAsia"/>
        </w:rPr>
        <w:t>250km/h</w:t>
      </w:r>
      <w:r w:rsidR="001F645D" w:rsidRPr="002B654D">
        <w:rPr>
          <w:rFonts w:hint="eastAsia"/>
        </w:rPr>
        <w:t>线路轨道静态几何不平顺容许偏差管理值</w:t>
      </w:r>
    </w:p>
    <w:tbl>
      <w:tblPr>
        <w:tblStyle w:val="aff6"/>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9"/>
        <w:gridCol w:w="1164"/>
        <w:gridCol w:w="1164"/>
        <w:gridCol w:w="1164"/>
        <w:gridCol w:w="1602"/>
        <w:gridCol w:w="1829"/>
      </w:tblGrid>
      <w:tr w:rsidR="002B654D" w:rsidRPr="002B654D" w:rsidTr="00DB4578">
        <w:trPr>
          <w:trHeight w:val="340"/>
        </w:trPr>
        <w:tc>
          <w:tcPr>
            <w:tcW w:w="938" w:type="pct"/>
          </w:tcPr>
          <w:p w:rsidR="00CB4E1E" w:rsidRPr="002B654D" w:rsidRDefault="00CB4E1E" w:rsidP="00184B0D">
            <w:pPr>
              <w:pStyle w:val="aff4"/>
            </w:pPr>
            <w:r w:rsidRPr="002B654D">
              <w:t>偏差等级</w:t>
            </w:r>
          </w:p>
        </w:tc>
        <w:tc>
          <w:tcPr>
            <w:tcW w:w="683" w:type="pct"/>
          </w:tcPr>
          <w:p w:rsidR="00CB4E1E" w:rsidRPr="002B654D" w:rsidRDefault="00CB4E1E" w:rsidP="00184B0D">
            <w:pPr>
              <w:pStyle w:val="aff4"/>
            </w:pPr>
            <w:r w:rsidRPr="002B654D">
              <w:rPr>
                <w:rFonts w:hint="eastAsia"/>
              </w:rPr>
              <w:t>作业验收</w:t>
            </w:r>
          </w:p>
        </w:tc>
        <w:tc>
          <w:tcPr>
            <w:tcW w:w="683" w:type="pct"/>
          </w:tcPr>
          <w:p w:rsidR="00CB4E1E" w:rsidRPr="002B654D" w:rsidRDefault="00CB4E1E" w:rsidP="00184B0D">
            <w:pPr>
              <w:pStyle w:val="aff4"/>
            </w:pPr>
            <w:r w:rsidRPr="002B654D">
              <w:rPr>
                <w:rFonts w:hint="eastAsia"/>
              </w:rPr>
              <w:t>经常保养</w:t>
            </w:r>
          </w:p>
        </w:tc>
        <w:tc>
          <w:tcPr>
            <w:tcW w:w="683" w:type="pct"/>
          </w:tcPr>
          <w:p w:rsidR="00CB4E1E" w:rsidRPr="002B654D" w:rsidRDefault="00CB4E1E" w:rsidP="00184B0D">
            <w:pPr>
              <w:pStyle w:val="aff4"/>
            </w:pPr>
            <w:r w:rsidRPr="002B654D">
              <w:rPr>
                <w:rFonts w:hint="eastAsia"/>
              </w:rPr>
              <w:t>临时补修</w:t>
            </w:r>
          </w:p>
        </w:tc>
        <w:tc>
          <w:tcPr>
            <w:tcW w:w="940" w:type="pct"/>
          </w:tcPr>
          <w:p w:rsidR="00CB4E1E" w:rsidRPr="002B654D" w:rsidRDefault="00CB4E1E" w:rsidP="00184B0D">
            <w:pPr>
              <w:pStyle w:val="aff4"/>
            </w:pPr>
            <w:r w:rsidRPr="002B654D">
              <w:t>限速</w:t>
            </w:r>
            <w:r w:rsidR="003F53B1" w:rsidRPr="002B654D">
              <w:rPr>
                <w:rFonts w:hint="eastAsia"/>
              </w:rPr>
              <w:t>（不大于</w:t>
            </w:r>
            <w:r w:rsidR="003F53B1" w:rsidRPr="002B654D">
              <w:t>160km/h</w:t>
            </w:r>
            <w:r w:rsidR="003F53B1" w:rsidRPr="002B654D">
              <w:rPr>
                <w:rFonts w:hint="eastAsia"/>
              </w:rPr>
              <w:t>）</w:t>
            </w:r>
          </w:p>
        </w:tc>
        <w:tc>
          <w:tcPr>
            <w:tcW w:w="1073" w:type="pct"/>
          </w:tcPr>
          <w:p w:rsidR="00CB4E1E" w:rsidRPr="002B654D" w:rsidRDefault="00CB4E1E" w:rsidP="00184B0D">
            <w:pPr>
              <w:pStyle w:val="aff4"/>
            </w:pPr>
            <w:r w:rsidRPr="002B654D">
              <w:rPr>
                <w:rFonts w:hint="eastAsia"/>
              </w:rPr>
              <w:t>备注</w:t>
            </w:r>
          </w:p>
        </w:tc>
      </w:tr>
      <w:tr w:rsidR="002B654D" w:rsidRPr="002B654D" w:rsidTr="00DB4578">
        <w:trPr>
          <w:trHeight w:val="340"/>
        </w:trPr>
        <w:tc>
          <w:tcPr>
            <w:tcW w:w="938" w:type="pct"/>
          </w:tcPr>
          <w:p w:rsidR="00CB4E1E" w:rsidRPr="002B654D" w:rsidRDefault="00CB4E1E" w:rsidP="00184B0D">
            <w:pPr>
              <w:pStyle w:val="aff4"/>
              <w:jc w:val="both"/>
            </w:pPr>
            <w:r w:rsidRPr="002B654D">
              <w:rPr>
                <w:rFonts w:hint="eastAsia"/>
              </w:rPr>
              <w:t>轨距（</w:t>
            </w:r>
            <w:r w:rsidRPr="002B654D">
              <w:t>mm</w:t>
            </w:r>
            <w:r w:rsidRPr="002B654D">
              <w:rPr>
                <w:rFonts w:hint="eastAsia"/>
              </w:rPr>
              <w:t>）</w:t>
            </w:r>
          </w:p>
        </w:tc>
        <w:tc>
          <w:tcPr>
            <w:tcW w:w="683" w:type="pct"/>
          </w:tcPr>
          <w:p w:rsidR="00CB4E1E" w:rsidRPr="002B654D" w:rsidRDefault="00CB4E1E" w:rsidP="00184B0D">
            <w:pPr>
              <w:pStyle w:val="aff4"/>
            </w:pPr>
            <w:r w:rsidRPr="002B654D">
              <w:t>+1</w:t>
            </w:r>
          </w:p>
          <w:p w:rsidR="00CB4E1E" w:rsidRPr="002B654D" w:rsidRDefault="00CB4E1E" w:rsidP="00184B0D">
            <w:pPr>
              <w:pStyle w:val="aff4"/>
            </w:pPr>
            <w:r w:rsidRPr="002B654D">
              <w:t>-1</w:t>
            </w:r>
          </w:p>
        </w:tc>
        <w:tc>
          <w:tcPr>
            <w:tcW w:w="683" w:type="pct"/>
          </w:tcPr>
          <w:p w:rsidR="00CB4E1E" w:rsidRPr="002B654D" w:rsidRDefault="00CB4E1E" w:rsidP="00184B0D">
            <w:pPr>
              <w:pStyle w:val="aff4"/>
            </w:pPr>
            <w:r w:rsidRPr="002B654D">
              <w:t>+4</w:t>
            </w:r>
          </w:p>
          <w:p w:rsidR="00CB4E1E" w:rsidRPr="002B654D" w:rsidRDefault="00CB4E1E" w:rsidP="00184B0D">
            <w:pPr>
              <w:pStyle w:val="aff4"/>
            </w:pPr>
            <w:r w:rsidRPr="002B654D">
              <w:t>-2</w:t>
            </w:r>
          </w:p>
        </w:tc>
        <w:tc>
          <w:tcPr>
            <w:tcW w:w="683" w:type="pct"/>
          </w:tcPr>
          <w:p w:rsidR="00CB4E1E" w:rsidRPr="002B654D" w:rsidRDefault="00CB4E1E" w:rsidP="00184B0D">
            <w:pPr>
              <w:pStyle w:val="aff4"/>
            </w:pPr>
            <w:r w:rsidRPr="002B654D">
              <w:t>+6</w:t>
            </w:r>
          </w:p>
          <w:p w:rsidR="00CB4E1E" w:rsidRPr="002B654D" w:rsidRDefault="00CB4E1E" w:rsidP="00184B0D">
            <w:pPr>
              <w:pStyle w:val="aff4"/>
            </w:pPr>
            <w:r w:rsidRPr="002B654D">
              <w:t>-4</w:t>
            </w:r>
          </w:p>
        </w:tc>
        <w:tc>
          <w:tcPr>
            <w:tcW w:w="940" w:type="pct"/>
          </w:tcPr>
          <w:p w:rsidR="00CB4E1E" w:rsidRPr="002B654D" w:rsidRDefault="00CB4E1E" w:rsidP="00184B0D">
            <w:pPr>
              <w:pStyle w:val="aff4"/>
            </w:pPr>
            <w:r w:rsidRPr="002B654D">
              <w:t>+8</w:t>
            </w:r>
          </w:p>
          <w:p w:rsidR="00CB4E1E" w:rsidRPr="002B654D" w:rsidRDefault="00CB4E1E" w:rsidP="00184B0D">
            <w:pPr>
              <w:pStyle w:val="aff4"/>
            </w:pPr>
            <w:r w:rsidRPr="002B654D">
              <w:t>-6</w:t>
            </w:r>
          </w:p>
        </w:tc>
        <w:tc>
          <w:tcPr>
            <w:tcW w:w="1073" w:type="pct"/>
          </w:tcPr>
          <w:p w:rsidR="00CB4E1E" w:rsidRPr="002B654D" w:rsidRDefault="00CB4E1E" w:rsidP="00184B0D">
            <w:pPr>
              <w:pStyle w:val="aff4"/>
            </w:pPr>
          </w:p>
        </w:tc>
      </w:tr>
      <w:tr w:rsidR="002B654D" w:rsidRPr="002B654D" w:rsidTr="00DB4578">
        <w:trPr>
          <w:trHeight w:val="340"/>
        </w:trPr>
        <w:tc>
          <w:tcPr>
            <w:tcW w:w="938" w:type="pct"/>
          </w:tcPr>
          <w:p w:rsidR="00CB4E1E" w:rsidRPr="002B654D" w:rsidRDefault="00CB4E1E" w:rsidP="00184B0D">
            <w:pPr>
              <w:pStyle w:val="aff4"/>
              <w:jc w:val="both"/>
            </w:pPr>
            <w:r w:rsidRPr="002B654D">
              <w:rPr>
                <w:rFonts w:hint="eastAsia"/>
              </w:rPr>
              <w:t>水平（</w:t>
            </w:r>
            <w:r w:rsidRPr="002B654D">
              <w:t>mm</w:t>
            </w:r>
            <w:r w:rsidRPr="002B654D">
              <w:rPr>
                <w:rFonts w:hint="eastAsia"/>
              </w:rPr>
              <w:t>）</w:t>
            </w:r>
          </w:p>
        </w:tc>
        <w:tc>
          <w:tcPr>
            <w:tcW w:w="683" w:type="pct"/>
          </w:tcPr>
          <w:p w:rsidR="00CB4E1E" w:rsidRPr="002B654D" w:rsidRDefault="00CB4E1E" w:rsidP="00184B0D">
            <w:pPr>
              <w:pStyle w:val="aff4"/>
            </w:pPr>
            <w:r w:rsidRPr="002B654D">
              <w:t>2</w:t>
            </w:r>
          </w:p>
        </w:tc>
        <w:tc>
          <w:tcPr>
            <w:tcW w:w="683" w:type="pct"/>
          </w:tcPr>
          <w:p w:rsidR="00CB4E1E" w:rsidRPr="002B654D" w:rsidRDefault="00CB4E1E" w:rsidP="00184B0D">
            <w:pPr>
              <w:pStyle w:val="aff4"/>
            </w:pPr>
            <w:r w:rsidRPr="002B654D">
              <w:t>5</w:t>
            </w:r>
          </w:p>
        </w:tc>
        <w:tc>
          <w:tcPr>
            <w:tcW w:w="683" w:type="pct"/>
          </w:tcPr>
          <w:p w:rsidR="00CB4E1E" w:rsidRPr="002B654D" w:rsidRDefault="00CB4E1E" w:rsidP="00184B0D">
            <w:pPr>
              <w:pStyle w:val="aff4"/>
            </w:pPr>
            <w:r w:rsidRPr="002B654D">
              <w:t>8</w:t>
            </w:r>
          </w:p>
        </w:tc>
        <w:tc>
          <w:tcPr>
            <w:tcW w:w="940" w:type="pct"/>
          </w:tcPr>
          <w:p w:rsidR="00CB4E1E" w:rsidRPr="002B654D" w:rsidRDefault="00CB4E1E" w:rsidP="00184B0D">
            <w:pPr>
              <w:pStyle w:val="aff4"/>
            </w:pPr>
            <w:r w:rsidRPr="002B654D">
              <w:t>10</w:t>
            </w:r>
          </w:p>
        </w:tc>
        <w:tc>
          <w:tcPr>
            <w:tcW w:w="1073" w:type="pct"/>
          </w:tcPr>
          <w:p w:rsidR="00CB4E1E" w:rsidRPr="002B654D" w:rsidRDefault="00CB4E1E" w:rsidP="00184B0D">
            <w:pPr>
              <w:pStyle w:val="aff4"/>
            </w:pPr>
          </w:p>
        </w:tc>
      </w:tr>
      <w:tr w:rsidR="002B654D" w:rsidRPr="002B654D" w:rsidTr="00DB4578">
        <w:trPr>
          <w:trHeight w:val="340"/>
        </w:trPr>
        <w:tc>
          <w:tcPr>
            <w:tcW w:w="938" w:type="pct"/>
            <w:vMerge w:val="restart"/>
          </w:tcPr>
          <w:p w:rsidR="00CB4E1E" w:rsidRPr="002B654D" w:rsidRDefault="00CB4E1E" w:rsidP="00184B0D">
            <w:pPr>
              <w:pStyle w:val="aff4"/>
              <w:jc w:val="both"/>
            </w:pPr>
            <w:r w:rsidRPr="002B654D">
              <w:rPr>
                <w:rFonts w:hint="eastAsia"/>
              </w:rPr>
              <w:t>高低（</w:t>
            </w:r>
            <w:r w:rsidRPr="002B654D">
              <w:t>mm</w:t>
            </w:r>
            <w:r w:rsidRPr="002B654D">
              <w:rPr>
                <w:rFonts w:hint="eastAsia"/>
              </w:rPr>
              <w:t>）</w:t>
            </w:r>
          </w:p>
        </w:tc>
        <w:tc>
          <w:tcPr>
            <w:tcW w:w="683" w:type="pct"/>
          </w:tcPr>
          <w:p w:rsidR="00CB4E1E" w:rsidRPr="002B654D" w:rsidRDefault="00CB4E1E" w:rsidP="00184B0D">
            <w:pPr>
              <w:pStyle w:val="aff4"/>
            </w:pPr>
            <w:r w:rsidRPr="002B654D">
              <w:t>2</w:t>
            </w:r>
          </w:p>
        </w:tc>
        <w:tc>
          <w:tcPr>
            <w:tcW w:w="683" w:type="pct"/>
          </w:tcPr>
          <w:p w:rsidR="00CB4E1E" w:rsidRPr="002B654D" w:rsidRDefault="00CB4E1E" w:rsidP="00184B0D">
            <w:pPr>
              <w:pStyle w:val="aff4"/>
            </w:pPr>
            <w:r w:rsidRPr="002B654D">
              <w:t>5</w:t>
            </w:r>
          </w:p>
        </w:tc>
        <w:tc>
          <w:tcPr>
            <w:tcW w:w="683" w:type="pct"/>
          </w:tcPr>
          <w:p w:rsidR="00CB4E1E" w:rsidRPr="002B654D" w:rsidRDefault="00CB4E1E" w:rsidP="00184B0D">
            <w:pPr>
              <w:pStyle w:val="aff4"/>
            </w:pPr>
            <w:r w:rsidRPr="002B654D">
              <w:t>8</w:t>
            </w:r>
          </w:p>
        </w:tc>
        <w:tc>
          <w:tcPr>
            <w:tcW w:w="940" w:type="pct"/>
          </w:tcPr>
          <w:p w:rsidR="00CB4E1E" w:rsidRPr="002B654D" w:rsidRDefault="00CB4E1E" w:rsidP="00184B0D">
            <w:pPr>
              <w:pStyle w:val="aff4"/>
            </w:pPr>
            <w:r w:rsidRPr="002B654D">
              <w:t>11</w:t>
            </w:r>
          </w:p>
        </w:tc>
        <w:tc>
          <w:tcPr>
            <w:tcW w:w="1073" w:type="pct"/>
          </w:tcPr>
          <w:p w:rsidR="00CB4E1E" w:rsidRPr="002B654D" w:rsidRDefault="00CB4E1E" w:rsidP="00184B0D">
            <w:pPr>
              <w:pStyle w:val="aff4"/>
            </w:pPr>
            <w:r w:rsidRPr="002B654D">
              <w:rPr>
                <w:rFonts w:hint="eastAsia"/>
              </w:rPr>
              <w:t>弦长</w:t>
            </w:r>
            <w:r w:rsidRPr="002B654D">
              <w:rPr>
                <w:rFonts w:hint="eastAsia"/>
              </w:rPr>
              <w:t>10m</w:t>
            </w:r>
            <w:r w:rsidRPr="002B654D">
              <w:rPr>
                <w:rFonts w:hint="eastAsia"/>
              </w:rPr>
              <w:t>及以下</w:t>
            </w:r>
          </w:p>
        </w:tc>
      </w:tr>
      <w:tr w:rsidR="002B654D" w:rsidRPr="002B654D" w:rsidTr="00DB4578">
        <w:trPr>
          <w:trHeight w:val="340"/>
        </w:trPr>
        <w:tc>
          <w:tcPr>
            <w:tcW w:w="938" w:type="pct"/>
            <w:vMerge/>
          </w:tcPr>
          <w:p w:rsidR="00CB4E1E" w:rsidRPr="002B654D" w:rsidRDefault="00CB4E1E" w:rsidP="00184B0D">
            <w:pPr>
              <w:pStyle w:val="aff4"/>
              <w:jc w:val="both"/>
            </w:pPr>
          </w:p>
        </w:tc>
        <w:tc>
          <w:tcPr>
            <w:tcW w:w="683" w:type="pct"/>
          </w:tcPr>
          <w:p w:rsidR="00CB4E1E" w:rsidRPr="002B654D" w:rsidRDefault="00D26C7A" w:rsidP="00184B0D">
            <w:pPr>
              <w:pStyle w:val="aff4"/>
            </w:pPr>
            <w:r w:rsidRPr="002B654D">
              <w:t>10</w:t>
            </w:r>
          </w:p>
        </w:tc>
        <w:tc>
          <w:tcPr>
            <w:tcW w:w="683" w:type="pct"/>
          </w:tcPr>
          <w:p w:rsidR="00CB4E1E" w:rsidRPr="002B654D" w:rsidRDefault="00CB4E1E" w:rsidP="00184B0D">
            <w:pPr>
              <w:pStyle w:val="aff4"/>
            </w:pPr>
            <w:r w:rsidRPr="002B654D">
              <w:rPr>
                <w:rFonts w:hint="eastAsia"/>
              </w:rPr>
              <w:t>15</w:t>
            </w:r>
          </w:p>
        </w:tc>
        <w:tc>
          <w:tcPr>
            <w:tcW w:w="683" w:type="pct"/>
          </w:tcPr>
          <w:p w:rsidR="00CB4E1E" w:rsidRPr="002B654D" w:rsidRDefault="00CB4E1E" w:rsidP="00184B0D">
            <w:pPr>
              <w:pStyle w:val="aff4"/>
            </w:pPr>
            <w:r w:rsidRPr="002B654D">
              <w:rPr>
                <w:rFonts w:hint="eastAsia"/>
              </w:rPr>
              <w:t>21</w:t>
            </w:r>
          </w:p>
        </w:tc>
        <w:tc>
          <w:tcPr>
            <w:tcW w:w="940" w:type="pct"/>
          </w:tcPr>
          <w:p w:rsidR="00CB4E1E" w:rsidRPr="002B654D" w:rsidRDefault="00CB4E1E" w:rsidP="00184B0D">
            <w:pPr>
              <w:pStyle w:val="aff4"/>
            </w:pPr>
            <w:r w:rsidRPr="002B654D">
              <w:rPr>
                <w:rFonts w:hint="eastAsia"/>
              </w:rPr>
              <w:t>/</w:t>
            </w:r>
          </w:p>
        </w:tc>
        <w:tc>
          <w:tcPr>
            <w:tcW w:w="1073" w:type="pct"/>
          </w:tcPr>
          <w:p w:rsidR="00CB4E1E" w:rsidRPr="002B654D" w:rsidRDefault="00CB4E1E" w:rsidP="00184B0D">
            <w:pPr>
              <w:pStyle w:val="aff4"/>
            </w:pPr>
            <w:r w:rsidRPr="002B654D">
              <w:rPr>
                <w:rFonts w:hint="eastAsia"/>
              </w:rPr>
              <w:t>弦长</w:t>
            </w:r>
            <w:r w:rsidRPr="002B654D">
              <w:rPr>
                <w:rFonts w:hint="eastAsia"/>
              </w:rPr>
              <w:t>60m</w:t>
            </w:r>
          </w:p>
        </w:tc>
      </w:tr>
      <w:tr w:rsidR="002B654D" w:rsidRPr="002B654D" w:rsidTr="00DB4578">
        <w:trPr>
          <w:trHeight w:val="340"/>
        </w:trPr>
        <w:tc>
          <w:tcPr>
            <w:tcW w:w="938" w:type="pct"/>
            <w:vMerge w:val="restart"/>
          </w:tcPr>
          <w:p w:rsidR="00CB4E1E" w:rsidRPr="002B654D" w:rsidRDefault="00CB4E1E" w:rsidP="00184B0D">
            <w:pPr>
              <w:pStyle w:val="aff4"/>
              <w:jc w:val="both"/>
            </w:pPr>
            <w:r w:rsidRPr="002B654D">
              <w:rPr>
                <w:rFonts w:hint="eastAsia"/>
              </w:rPr>
              <w:t>轨向（</w:t>
            </w:r>
            <w:r w:rsidRPr="002B654D">
              <w:t>mm</w:t>
            </w:r>
            <w:r w:rsidRPr="002B654D">
              <w:rPr>
                <w:rFonts w:hint="eastAsia"/>
              </w:rPr>
              <w:t>）</w:t>
            </w:r>
          </w:p>
        </w:tc>
        <w:tc>
          <w:tcPr>
            <w:tcW w:w="683" w:type="pct"/>
          </w:tcPr>
          <w:p w:rsidR="00CB4E1E" w:rsidRPr="002B654D" w:rsidRDefault="00CB4E1E" w:rsidP="00184B0D">
            <w:pPr>
              <w:pStyle w:val="aff4"/>
            </w:pPr>
            <w:r w:rsidRPr="002B654D">
              <w:t>2</w:t>
            </w:r>
          </w:p>
        </w:tc>
        <w:tc>
          <w:tcPr>
            <w:tcW w:w="683" w:type="pct"/>
          </w:tcPr>
          <w:p w:rsidR="00CB4E1E" w:rsidRPr="002B654D" w:rsidRDefault="00CB4E1E" w:rsidP="00184B0D">
            <w:pPr>
              <w:pStyle w:val="aff4"/>
            </w:pPr>
            <w:r w:rsidRPr="002B654D">
              <w:t>4</w:t>
            </w:r>
          </w:p>
        </w:tc>
        <w:tc>
          <w:tcPr>
            <w:tcW w:w="683" w:type="pct"/>
          </w:tcPr>
          <w:p w:rsidR="00CB4E1E" w:rsidRPr="002B654D" w:rsidRDefault="00CB4E1E" w:rsidP="00184B0D">
            <w:pPr>
              <w:pStyle w:val="aff4"/>
            </w:pPr>
            <w:r w:rsidRPr="002B654D">
              <w:t>7</w:t>
            </w:r>
          </w:p>
        </w:tc>
        <w:tc>
          <w:tcPr>
            <w:tcW w:w="940" w:type="pct"/>
          </w:tcPr>
          <w:p w:rsidR="00CB4E1E" w:rsidRPr="002B654D" w:rsidRDefault="00CB4E1E" w:rsidP="00184B0D">
            <w:pPr>
              <w:pStyle w:val="aff4"/>
            </w:pPr>
            <w:r w:rsidRPr="002B654D">
              <w:t>9</w:t>
            </w:r>
          </w:p>
        </w:tc>
        <w:tc>
          <w:tcPr>
            <w:tcW w:w="1073" w:type="pct"/>
          </w:tcPr>
          <w:p w:rsidR="00CB4E1E" w:rsidRPr="002B654D" w:rsidRDefault="00CB4E1E" w:rsidP="00184B0D">
            <w:pPr>
              <w:pStyle w:val="aff4"/>
            </w:pPr>
            <w:r w:rsidRPr="002B654D">
              <w:rPr>
                <w:rFonts w:hint="eastAsia"/>
              </w:rPr>
              <w:t>弦长</w:t>
            </w:r>
            <w:r w:rsidRPr="002B654D">
              <w:rPr>
                <w:rFonts w:hint="eastAsia"/>
              </w:rPr>
              <w:t>10m</w:t>
            </w:r>
            <w:r w:rsidRPr="002B654D">
              <w:rPr>
                <w:rFonts w:hint="eastAsia"/>
              </w:rPr>
              <w:t>及以下</w:t>
            </w:r>
          </w:p>
        </w:tc>
      </w:tr>
      <w:tr w:rsidR="002B654D" w:rsidRPr="002B654D" w:rsidTr="00DB4578">
        <w:trPr>
          <w:trHeight w:val="340"/>
        </w:trPr>
        <w:tc>
          <w:tcPr>
            <w:tcW w:w="938" w:type="pct"/>
            <w:vMerge/>
          </w:tcPr>
          <w:p w:rsidR="00CB4E1E" w:rsidRPr="002B654D" w:rsidRDefault="00CB4E1E" w:rsidP="00184B0D">
            <w:pPr>
              <w:pStyle w:val="aff4"/>
              <w:jc w:val="both"/>
            </w:pPr>
          </w:p>
        </w:tc>
        <w:tc>
          <w:tcPr>
            <w:tcW w:w="683" w:type="pct"/>
          </w:tcPr>
          <w:p w:rsidR="00CB4E1E" w:rsidRPr="002B654D" w:rsidRDefault="00CB4E1E" w:rsidP="00184B0D">
            <w:pPr>
              <w:pStyle w:val="aff4"/>
            </w:pPr>
            <w:r w:rsidRPr="002B654D">
              <w:t>6</w:t>
            </w:r>
          </w:p>
        </w:tc>
        <w:tc>
          <w:tcPr>
            <w:tcW w:w="683" w:type="pct"/>
          </w:tcPr>
          <w:p w:rsidR="00CB4E1E" w:rsidRPr="002B654D" w:rsidRDefault="00CB4E1E" w:rsidP="00184B0D">
            <w:pPr>
              <w:pStyle w:val="aff4"/>
            </w:pPr>
            <w:r w:rsidRPr="002B654D">
              <w:rPr>
                <w:rFonts w:hint="eastAsia"/>
              </w:rPr>
              <w:t>11</w:t>
            </w:r>
          </w:p>
        </w:tc>
        <w:tc>
          <w:tcPr>
            <w:tcW w:w="683" w:type="pct"/>
          </w:tcPr>
          <w:p w:rsidR="00CB4E1E" w:rsidRPr="002B654D" w:rsidRDefault="00CB4E1E" w:rsidP="00184B0D">
            <w:pPr>
              <w:pStyle w:val="aff4"/>
            </w:pPr>
            <w:r w:rsidRPr="002B654D">
              <w:t>18</w:t>
            </w:r>
          </w:p>
        </w:tc>
        <w:tc>
          <w:tcPr>
            <w:tcW w:w="940" w:type="pct"/>
          </w:tcPr>
          <w:p w:rsidR="00CB4E1E" w:rsidRPr="002B654D" w:rsidRDefault="00CB4E1E" w:rsidP="00184B0D">
            <w:pPr>
              <w:pStyle w:val="aff4"/>
            </w:pPr>
            <w:r w:rsidRPr="002B654D">
              <w:rPr>
                <w:rFonts w:hint="eastAsia"/>
              </w:rPr>
              <w:t>/</w:t>
            </w:r>
          </w:p>
        </w:tc>
        <w:tc>
          <w:tcPr>
            <w:tcW w:w="1073" w:type="pct"/>
          </w:tcPr>
          <w:p w:rsidR="00CB4E1E" w:rsidRPr="002B654D" w:rsidRDefault="00CB4E1E" w:rsidP="00184B0D">
            <w:pPr>
              <w:pStyle w:val="aff4"/>
            </w:pPr>
            <w:r w:rsidRPr="002B654D">
              <w:rPr>
                <w:rFonts w:hint="eastAsia"/>
              </w:rPr>
              <w:t>弦长</w:t>
            </w:r>
            <w:r w:rsidRPr="002B654D">
              <w:rPr>
                <w:rFonts w:hint="eastAsia"/>
              </w:rPr>
              <w:t>60m</w:t>
            </w:r>
          </w:p>
        </w:tc>
      </w:tr>
      <w:tr w:rsidR="002B654D" w:rsidRPr="002B654D" w:rsidTr="00DB4578">
        <w:trPr>
          <w:trHeight w:val="340"/>
        </w:trPr>
        <w:tc>
          <w:tcPr>
            <w:tcW w:w="938" w:type="pct"/>
          </w:tcPr>
          <w:p w:rsidR="00CB4E1E" w:rsidRPr="002B654D" w:rsidRDefault="00CB4E1E" w:rsidP="00184B0D">
            <w:pPr>
              <w:pStyle w:val="aff4"/>
              <w:jc w:val="both"/>
            </w:pPr>
            <w:r w:rsidRPr="002B654D">
              <w:rPr>
                <w:rFonts w:hint="eastAsia"/>
              </w:rPr>
              <w:t>扭曲（</w:t>
            </w:r>
            <w:r w:rsidRPr="002B654D">
              <w:t>mm</w:t>
            </w:r>
            <w:r w:rsidRPr="002B654D">
              <w:rPr>
                <w:rFonts w:hint="eastAsia"/>
              </w:rPr>
              <w:t>）</w:t>
            </w:r>
          </w:p>
        </w:tc>
        <w:tc>
          <w:tcPr>
            <w:tcW w:w="683" w:type="pct"/>
          </w:tcPr>
          <w:p w:rsidR="00CB4E1E" w:rsidRPr="002B654D" w:rsidRDefault="00CB4E1E" w:rsidP="00184B0D">
            <w:pPr>
              <w:pStyle w:val="aff4"/>
            </w:pPr>
            <w:r w:rsidRPr="002B654D">
              <w:t>2</w:t>
            </w:r>
          </w:p>
        </w:tc>
        <w:tc>
          <w:tcPr>
            <w:tcW w:w="683" w:type="pct"/>
          </w:tcPr>
          <w:p w:rsidR="00CB4E1E" w:rsidRPr="002B654D" w:rsidRDefault="00CB4E1E" w:rsidP="00184B0D">
            <w:pPr>
              <w:pStyle w:val="aff4"/>
            </w:pPr>
            <w:r w:rsidRPr="002B654D">
              <w:t>4</w:t>
            </w:r>
          </w:p>
        </w:tc>
        <w:tc>
          <w:tcPr>
            <w:tcW w:w="683" w:type="pct"/>
          </w:tcPr>
          <w:p w:rsidR="00CB4E1E" w:rsidRPr="002B654D" w:rsidRDefault="00CB4E1E" w:rsidP="00184B0D">
            <w:pPr>
              <w:pStyle w:val="aff4"/>
            </w:pPr>
            <w:r w:rsidRPr="002B654D">
              <w:t>6</w:t>
            </w:r>
          </w:p>
        </w:tc>
        <w:tc>
          <w:tcPr>
            <w:tcW w:w="940" w:type="pct"/>
          </w:tcPr>
          <w:p w:rsidR="00CB4E1E" w:rsidRPr="002B654D" w:rsidRDefault="00CB4E1E" w:rsidP="00184B0D">
            <w:pPr>
              <w:pStyle w:val="aff4"/>
            </w:pPr>
            <w:r w:rsidRPr="002B654D">
              <w:t>8</w:t>
            </w:r>
          </w:p>
        </w:tc>
        <w:tc>
          <w:tcPr>
            <w:tcW w:w="1073" w:type="pct"/>
          </w:tcPr>
          <w:p w:rsidR="00CB4E1E" w:rsidRPr="002B654D" w:rsidRDefault="00CB4E1E" w:rsidP="00184B0D">
            <w:pPr>
              <w:pStyle w:val="aff4"/>
            </w:pPr>
            <w:r w:rsidRPr="002B654D">
              <w:rPr>
                <w:rFonts w:hint="eastAsia"/>
              </w:rPr>
              <w:t>基线长</w:t>
            </w:r>
            <w:r w:rsidRPr="002B654D">
              <w:t>3m</w:t>
            </w:r>
          </w:p>
        </w:tc>
      </w:tr>
      <w:tr w:rsidR="002B654D" w:rsidRPr="002B654D" w:rsidTr="00DB4578">
        <w:trPr>
          <w:trHeight w:val="340"/>
        </w:trPr>
        <w:tc>
          <w:tcPr>
            <w:tcW w:w="938" w:type="pct"/>
          </w:tcPr>
          <w:p w:rsidR="00CB4E1E" w:rsidRPr="002B654D" w:rsidRDefault="00CB4E1E" w:rsidP="00184B0D">
            <w:pPr>
              <w:pStyle w:val="aff4"/>
              <w:jc w:val="both"/>
            </w:pPr>
            <w:r w:rsidRPr="002B654D">
              <w:rPr>
                <w:rFonts w:hint="eastAsia"/>
              </w:rPr>
              <w:t>轨距变化率</w:t>
            </w:r>
          </w:p>
        </w:tc>
        <w:tc>
          <w:tcPr>
            <w:tcW w:w="683" w:type="pct"/>
          </w:tcPr>
          <w:p w:rsidR="00CB4E1E" w:rsidRPr="002B654D" w:rsidRDefault="00CB4E1E" w:rsidP="00184B0D">
            <w:pPr>
              <w:pStyle w:val="aff4"/>
            </w:pPr>
            <w:r w:rsidRPr="002B654D">
              <w:t>1/1500</w:t>
            </w:r>
          </w:p>
        </w:tc>
        <w:tc>
          <w:tcPr>
            <w:tcW w:w="683" w:type="pct"/>
          </w:tcPr>
          <w:p w:rsidR="00CB4E1E" w:rsidRPr="002B654D" w:rsidRDefault="00CB4E1E" w:rsidP="00184B0D">
            <w:pPr>
              <w:pStyle w:val="aff4"/>
            </w:pPr>
            <w:r w:rsidRPr="002B654D">
              <w:t>1/1000</w:t>
            </w:r>
          </w:p>
        </w:tc>
        <w:tc>
          <w:tcPr>
            <w:tcW w:w="683" w:type="pct"/>
          </w:tcPr>
          <w:p w:rsidR="00CB4E1E" w:rsidRPr="002B654D" w:rsidRDefault="00CB4E1E" w:rsidP="00184B0D">
            <w:pPr>
              <w:pStyle w:val="aff4"/>
            </w:pPr>
            <w:r w:rsidRPr="002B654D">
              <w:t>/</w:t>
            </w:r>
          </w:p>
        </w:tc>
        <w:tc>
          <w:tcPr>
            <w:tcW w:w="940" w:type="pct"/>
          </w:tcPr>
          <w:p w:rsidR="00CB4E1E" w:rsidRPr="002B654D" w:rsidRDefault="00CB4E1E" w:rsidP="00184B0D">
            <w:pPr>
              <w:pStyle w:val="aff4"/>
            </w:pPr>
            <w:r w:rsidRPr="002B654D">
              <w:t>/</w:t>
            </w:r>
          </w:p>
        </w:tc>
        <w:tc>
          <w:tcPr>
            <w:tcW w:w="1073" w:type="pct"/>
          </w:tcPr>
          <w:p w:rsidR="00CB4E1E" w:rsidRPr="002B654D" w:rsidRDefault="00CB4E1E" w:rsidP="00184B0D">
            <w:pPr>
              <w:pStyle w:val="aff4"/>
            </w:pPr>
          </w:p>
        </w:tc>
      </w:tr>
    </w:tbl>
    <w:p w:rsidR="00CD477D" w:rsidRPr="002B654D" w:rsidRDefault="00CD477D" w:rsidP="00DB4578">
      <w:pPr>
        <w:pStyle w:val="afb"/>
        <w:ind w:firstLineChars="0" w:firstLine="0"/>
      </w:pPr>
      <w:bookmarkStart w:id="153" w:name="_Ref91832149"/>
      <w:r w:rsidRPr="002B654D">
        <w:rPr>
          <w:rFonts w:hint="eastAsia"/>
        </w:rPr>
        <w:t>注：高低和</w:t>
      </w:r>
      <w:proofErr w:type="gramStart"/>
      <w:r w:rsidRPr="002B654D">
        <w:rPr>
          <w:rFonts w:hint="eastAsia"/>
        </w:rPr>
        <w:t>轨向</w:t>
      </w:r>
      <w:proofErr w:type="gramEnd"/>
      <w:r w:rsidRPr="002B654D">
        <w:rPr>
          <w:rFonts w:hint="eastAsia"/>
        </w:rPr>
        <w:t>偏差为</w:t>
      </w:r>
      <w:r w:rsidRPr="002B654D">
        <w:rPr>
          <w:rFonts w:hint="eastAsia"/>
        </w:rPr>
        <w:t>10m</w:t>
      </w:r>
      <w:r w:rsidRPr="002B654D">
        <w:rPr>
          <w:rFonts w:hint="eastAsia"/>
        </w:rPr>
        <w:t>或</w:t>
      </w:r>
      <w:r w:rsidRPr="002B654D">
        <w:rPr>
          <w:rFonts w:hint="eastAsia"/>
        </w:rPr>
        <w:t>60m(200m</w:t>
      </w:r>
      <w:proofErr w:type="gramStart"/>
      <w:r w:rsidRPr="002B654D">
        <w:rPr>
          <w:rFonts w:hint="eastAsia"/>
        </w:rPr>
        <w:t>高通滤波</w:t>
      </w:r>
      <w:proofErr w:type="gramEnd"/>
      <w:r w:rsidRPr="002B654D">
        <w:rPr>
          <w:rFonts w:hint="eastAsia"/>
        </w:rPr>
        <w:t>后</w:t>
      </w:r>
      <w:r w:rsidRPr="002B654D">
        <w:rPr>
          <w:rFonts w:hint="eastAsia"/>
        </w:rPr>
        <w:t>)</w:t>
      </w:r>
      <w:r w:rsidRPr="002B654D">
        <w:rPr>
          <w:rFonts w:hint="eastAsia"/>
        </w:rPr>
        <w:t>弦测量的最大</w:t>
      </w:r>
      <w:proofErr w:type="gramStart"/>
      <w:r w:rsidRPr="002B654D">
        <w:rPr>
          <w:rFonts w:hint="eastAsia"/>
        </w:rPr>
        <w:t>矢</w:t>
      </w:r>
      <w:proofErr w:type="gramEnd"/>
      <w:r w:rsidRPr="002B654D">
        <w:rPr>
          <w:rFonts w:hint="eastAsia"/>
        </w:rPr>
        <w:t>度值。</w:t>
      </w:r>
    </w:p>
    <w:bookmarkEnd w:id="153"/>
    <w:p w:rsidR="001F645D" w:rsidRPr="002B654D" w:rsidRDefault="00C74C51" w:rsidP="001F645D">
      <w:pPr>
        <w:pStyle w:val="aff7"/>
        <w:ind w:firstLine="480"/>
      </w:pPr>
      <w:r w:rsidRPr="002B654D">
        <w:rPr>
          <w:rFonts w:hint="eastAsia"/>
        </w:rPr>
        <w:t>表</w:t>
      </w:r>
      <w:r w:rsidRPr="002B654D">
        <w:rPr>
          <w:rFonts w:hint="eastAsia"/>
        </w:rPr>
        <w:t>9.3.1</w:t>
      </w:r>
      <w:r w:rsidRPr="002B654D">
        <w:t xml:space="preserve">-2  </w:t>
      </w:r>
      <w:r w:rsidR="0055339C" w:rsidRPr="002B654D">
        <w:rPr>
          <w:rFonts w:hint="eastAsia"/>
        </w:rPr>
        <w:t>250km/h</w:t>
      </w:r>
      <w:r w:rsidR="0055339C" w:rsidRPr="002B654D">
        <w:rPr>
          <w:rFonts w:hint="eastAsia"/>
        </w:rPr>
        <w:t>＜</w:t>
      </w:r>
      <w:r w:rsidR="00F85DF7" w:rsidRPr="002B654D">
        <w:rPr>
          <w:i/>
          <w:iCs/>
        </w:rPr>
        <w:t>v</w:t>
      </w:r>
      <w:r w:rsidR="0055339C" w:rsidRPr="002B654D">
        <w:rPr>
          <w:rFonts w:hint="eastAsia"/>
        </w:rPr>
        <w:t>≤</w:t>
      </w:r>
      <w:r w:rsidR="0055339C" w:rsidRPr="002B654D">
        <w:rPr>
          <w:rFonts w:hint="eastAsia"/>
        </w:rPr>
        <w:t>350km/h</w:t>
      </w:r>
      <w:r w:rsidR="001F645D" w:rsidRPr="002B654D">
        <w:rPr>
          <w:rFonts w:hint="eastAsia"/>
        </w:rPr>
        <w:t>线路轨道静态几何不平顺容许偏差管理值</w:t>
      </w:r>
    </w:p>
    <w:tbl>
      <w:tblPr>
        <w:tblStyle w:val="aff6"/>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9"/>
        <w:gridCol w:w="1164"/>
        <w:gridCol w:w="1164"/>
        <w:gridCol w:w="1164"/>
        <w:gridCol w:w="1602"/>
        <w:gridCol w:w="1829"/>
      </w:tblGrid>
      <w:tr w:rsidR="002B654D" w:rsidRPr="002B654D" w:rsidTr="00DB4578">
        <w:trPr>
          <w:trHeight w:val="340"/>
        </w:trPr>
        <w:tc>
          <w:tcPr>
            <w:tcW w:w="938" w:type="pct"/>
          </w:tcPr>
          <w:p w:rsidR="001F645D" w:rsidRPr="002B654D" w:rsidRDefault="001F645D" w:rsidP="001F6F43">
            <w:pPr>
              <w:pStyle w:val="aff4"/>
            </w:pPr>
            <w:r w:rsidRPr="002B654D">
              <w:t>偏差等级</w:t>
            </w:r>
          </w:p>
        </w:tc>
        <w:tc>
          <w:tcPr>
            <w:tcW w:w="683" w:type="pct"/>
          </w:tcPr>
          <w:p w:rsidR="001F645D" w:rsidRPr="002B654D" w:rsidRDefault="001F645D" w:rsidP="001F6F43">
            <w:pPr>
              <w:pStyle w:val="aff4"/>
            </w:pPr>
            <w:r w:rsidRPr="002B654D">
              <w:rPr>
                <w:rFonts w:hint="eastAsia"/>
              </w:rPr>
              <w:t>作业验收</w:t>
            </w:r>
          </w:p>
        </w:tc>
        <w:tc>
          <w:tcPr>
            <w:tcW w:w="683" w:type="pct"/>
          </w:tcPr>
          <w:p w:rsidR="001F645D" w:rsidRPr="002B654D" w:rsidRDefault="001F645D" w:rsidP="001F6F43">
            <w:pPr>
              <w:pStyle w:val="aff4"/>
            </w:pPr>
            <w:r w:rsidRPr="002B654D">
              <w:rPr>
                <w:rFonts w:hint="eastAsia"/>
              </w:rPr>
              <w:t>经常保养</w:t>
            </w:r>
          </w:p>
        </w:tc>
        <w:tc>
          <w:tcPr>
            <w:tcW w:w="683" w:type="pct"/>
          </w:tcPr>
          <w:p w:rsidR="001F645D" w:rsidRPr="002B654D" w:rsidRDefault="001F645D" w:rsidP="001F6F43">
            <w:pPr>
              <w:pStyle w:val="aff4"/>
            </w:pPr>
            <w:r w:rsidRPr="002B654D">
              <w:rPr>
                <w:rFonts w:hint="eastAsia"/>
              </w:rPr>
              <w:t>临时补修</w:t>
            </w:r>
          </w:p>
        </w:tc>
        <w:tc>
          <w:tcPr>
            <w:tcW w:w="940" w:type="pct"/>
          </w:tcPr>
          <w:p w:rsidR="001F645D" w:rsidRPr="002B654D" w:rsidRDefault="001F645D" w:rsidP="001F6F43">
            <w:pPr>
              <w:pStyle w:val="aff4"/>
            </w:pPr>
            <w:r w:rsidRPr="002B654D">
              <w:t>限速</w:t>
            </w:r>
            <w:r w:rsidR="003F53B1" w:rsidRPr="002B654D">
              <w:rPr>
                <w:rFonts w:hint="eastAsia"/>
              </w:rPr>
              <w:t>（不大于</w:t>
            </w:r>
            <w:r w:rsidR="003F53B1" w:rsidRPr="002B654D">
              <w:t>200km/h</w:t>
            </w:r>
            <w:r w:rsidR="003F53B1" w:rsidRPr="002B654D">
              <w:rPr>
                <w:rFonts w:hint="eastAsia"/>
              </w:rPr>
              <w:t>）</w:t>
            </w:r>
          </w:p>
        </w:tc>
        <w:tc>
          <w:tcPr>
            <w:tcW w:w="1073" w:type="pct"/>
          </w:tcPr>
          <w:p w:rsidR="001F645D" w:rsidRPr="002B654D" w:rsidRDefault="001F645D" w:rsidP="001F6F43">
            <w:pPr>
              <w:pStyle w:val="aff4"/>
            </w:pPr>
            <w:r w:rsidRPr="002B654D">
              <w:rPr>
                <w:rFonts w:hint="eastAsia"/>
              </w:rPr>
              <w:t>备注</w:t>
            </w:r>
          </w:p>
        </w:tc>
      </w:tr>
      <w:tr w:rsidR="002B654D" w:rsidRPr="002B654D" w:rsidTr="00DB4578">
        <w:trPr>
          <w:trHeight w:val="340"/>
        </w:trPr>
        <w:tc>
          <w:tcPr>
            <w:tcW w:w="938" w:type="pct"/>
          </w:tcPr>
          <w:p w:rsidR="003F53B1" w:rsidRPr="002B654D" w:rsidRDefault="003F53B1" w:rsidP="00184B0D">
            <w:pPr>
              <w:pStyle w:val="aff4"/>
              <w:jc w:val="both"/>
            </w:pPr>
            <w:r w:rsidRPr="002B654D">
              <w:rPr>
                <w:rFonts w:hint="eastAsia"/>
              </w:rPr>
              <w:t>轨距（</w:t>
            </w:r>
            <w:r w:rsidRPr="002B654D">
              <w:t>mm</w:t>
            </w:r>
            <w:r w:rsidRPr="002B654D">
              <w:rPr>
                <w:rFonts w:hint="eastAsia"/>
              </w:rPr>
              <w:t>）</w:t>
            </w:r>
          </w:p>
        </w:tc>
        <w:tc>
          <w:tcPr>
            <w:tcW w:w="683" w:type="pct"/>
          </w:tcPr>
          <w:p w:rsidR="003F53B1" w:rsidRPr="002B654D" w:rsidRDefault="003F53B1" w:rsidP="003F53B1">
            <w:pPr>
              <w:pStyle w:val="aff4"/>
            </w:pPr>
            <w:r w:rsidRPr="002B654D">
              <w:t>+1</w:t>
            </w:r>
          </w:p>
          <w:p w:rsidR="003F53B1" w:rsidRPr="002B654D" w:rsidRDefault="003F53B1" w:rsidP="003F53B1">
            <w:pPr>
              <w:pStyle w:val="aff4"/>
            </w:pPr>
            <w:r w:rsidRPr="002B654D">
              <w:t>-1</w:t>
            </w:r>
          </w:p>
        </w:tc>
        <w:tc>
          <w:tcPr>
            <w:tcW w:w="683" w:type="pct"/>
          </w:tcPr>
          <w:p w:rsidR="003F53B1" w:rsidRPr="002B654D" w:rsidRDefault="003F53B1" w:rsidP="003F53B1">
            <w:pPr>
              <w:pStyle w:val="aff4"/>
            </w:pPr>
            <w:r w:rsidRPr="002B654D">
              <w:t>+4</w:t>
            </w:r>
          </w:p>
          <w:p w:rsidR="003F53B1" w:rsidRPr="002B654D" w:rsidRDefault="003F53B1" w:rsidP="003F53B1">
            <w:pPr>
              <w:pStyle w:val="aff4"/>
            </w:pPr>
            <w:r w:rsidRPr="002B654D">
              <w:t>-2</w:t>
            </w:r>
          </w:p>
        </w:tc>
        <w:tc>
          <w:tcPr>
            <w:tcW w:w="683" w:type="pct"/>
          </w:tcPr>
          <w:p w:rsidR="003F53B1" w:rsidRPr="002B654D" w:rsidRDefault="003F53B1" w:rsidP="003F53B1">
            <w:pPr>
              <w:pStyle w:val="aff4"/>
            </w:pPr>
            <w:r w:rsidRPr="002B654D">
              <w:t>+5</w:t>
            </w:r>
          </w:p>
          <w:p w:rsidR="003F53B1" w:rsidRPr="002B654D" w:rsidRDefault="003F53B1" w:rsidP="003F53B1">
            <w:pPr>
              <w:pStyle w:val="aff4"/>
            </w:pPr>
            <w:r w:rsidRPr="002B654D">
              <w:t>-3</w:t>
            </w:r>
          </w:p>
        </w:tc>
        <w:tc>
          <w:tcPr>
            <w:tcW w:w="940" w:type="pct"/>
          </w:tcPr>
          <w:p w:rsidR="003F53B1" w:rsidRPr="002B654D" w:rsidRDefault="003F53B1" w:rsidP="003F53B1">
            <w:pPr>
              <w:pStyle w:val="aff4"/>
            </w:pPr>
            <w:r w:rsidRPr="002B654D">
              <w:t>+6</w:t>
            </w:r>
          </w:p>
          <w:p w:rsidR="003F53B1" w:rsidRPr="002B654D" w:rsidRDefault="003F53B1" w:rsidP="003F53B1">
            <w:pPr>
              <w:pStyle w:val="aff4"/>
            </w:pPr>
            <w:r w:rsidRPr="002B654D">
              <w:t>-4</w:t>
            </w:r>
          </w:p>
        </w:tc>
        <w:tc>
          <w:tcPr>
            <w:tcW w:w="1073" w:type="pct"/>
          </w:tcPr>
          <w:p w:rsidR="003F53B1" w:rsidRPr="002B654D" w:rsidRDefault="003F53B1" w:rsidP="003F53B1">
            <w:pPr>
              <w:pStyle w:val="aff4"/>
            </w:pPr>
          </w:p>
        </w:tc>
      </w:tr>
      <w:tr w:rsidR="002B654D" w:rsidRPr="002B654D" w:rsidTr="00DB4578">
        <w:trPr>
          <w:trHeight w:val="340"/>
        </w:trPr>
        <w:tc>
          <w:tcPr>
            <w:tcW w:w="938" w:type="pct"/>
          </w:tcPr>
          <w:p w:rsidR="003F53B1" w:rsidRPr="002B654D" w:rsidRDefault="003F53B1" w:rsidP="00184B0D">
            <w:pPr>
              <w:pStyle w:val="aff4"/>
              <w:jc w:val="both"/>
            </w:pPr>
            <w:r w:rsidRPr="002B654D">
              <w:rPr>
                <w:rFonts w:hint="eastAsia"/>
              </w:rPr>
              <w:t>水平（</w:t>
            </w:r>
            <w:r w:rsidRPr="002B654D">
              <w:t>mm</w:t>
            </w:r>
            <w:r w:rsidRPr="002B654D">
              <w:rPr>
                <w:rFonts w:hint="eastAsia"/>
              </w:rPr>
              <w:t>）</w:t>
            </w:r>
          </w:p>
        </w:tc>
        <w:tc>
          <w:tcPr>
            <w:tcW w:w="683" w:type="pct"/>
          </w:tcPr>
          <w:p w:rsidR="003F53B1" w:rsidRPr="002B654D" w:rsidRDefault="003F53B1" w:rsidP="003F53B1">
            <w:pPr>
              <w:pStyle w:val="aff4"/>
            </w:pPr>
            <w:r w:rsidRPr="002B654D">
              <w:t>2</w:t>
            </w:r>
          </w:p>
        </w:tc>
        <w:tc>
          <w:tcPr>
            <w:tcW w:w="683" w:type="pct"/>
          </w:tcPr>
          <w:p w:rsidR="003F53B1" w:rsidRPr="002B654D" w:rsidRDefault="003F53B1" w:rsidP="003F53B1">
            <w:pPr>
              <w:pStyle w:val="aff4"/>
            </w:pPr>
            <w:r w:rsidRPr="002B654D">
              <w:t>4</w:t>
            </w:r>
          </w:p>
        </w:tc>
        <w:tc>
          <w:tcPr>
            <w:tcW w:w="683" w:type="pct"/>
          </w:tcPr>
          <w:p w:rsidR="003F53B1" w:rsidRPr="002B654D" w:rsidRDefault="003F53B1" w:rsidP="003F53B1">
            <w:pPr>
              <w:pStyle w:val="aff4"/>
            </w:pPr>
            <w:r w:rsidRPr="002B654D">
              <w:t>6</w:t>
            </w:r>
          </w:p>
        </w:tc>
        <w:tc>
          <w:tcPr>
            <w:tcW w:w="940" w:type="pct"/>
          </w:tcPr>
          <w:p w:rsidR="003F53B1" w:rsidRPr="002B654D" w:rsidRDefault="003F53B1" w:rsidP="003F53B1">
            <w:pPr>
              <w:pStyle w:val="aff4"/>
            </w:pPr>
            <w:r w:rsidRPr="002B654D">
              <w:t>7</w:t>
            </w:r>
          </w:p>
        </w:tc>
        <w:tc>
          <w:tcPr>
            <w:tcW w:w="1073" w:type="pct"/>
          </w:tcPr>
          <w:p w:rsidR="003F53B1" w:rsidRPr="002B654D" w:rsidRDefault="003F53B1" w:rsidP="003F53B1">
            <w:pPr>
              <w:pStyle w:val="aff4"/>
            </w:pPr>
          </w:p>
        </w:tc>
      </w:tr>
      <w:tr w:rsidR="002B654D" w:rsidRPr="002B654D" w:rsidTr="00DB4578">
        <w:trPr>
          <w:trHeight w:val="340"/>
        </w:trPr>
        <w:tc>
          <w:tcPr>
            <w:tcW w:w="938" w:type="pct"/>
            <w:vMerge w:val="restart"/>
          </w:tcPr>
          <w:p w:rsidR="003F53B1" w:rsidRPr="002B654D" w:rsidRDefault="003F53B1" w:rsidP="00184B0D">
            <w:pPr>
              <w:pStyle w:val="aff4"/>
              <w:jc w:val="both"/>
            </w:pPr>
            <w:r w:rsidRPr="002B654D">
              <w:rPr>
                <w:rFonts w:hint="eastAsia"/>
              </w:rPr>
              <w:t>高低（</w:t>
            </w:r>
            <w:r w:rsidRPr="002B654D">
              <w:t>mm</w:t>
            </w:r>
            <w:r w:rsidRPr="002B654D">
              <w:rPr>
                <w:rFonts w:hint="eastAsia"/>
              </w:rPr>
              <w:t>）</w:t>
            </w:r>
          </w:p>
        </w:tc>
        <w:tc>
          <w:tcPr>
            <w:tcW w:w="683" w:type="pct"/>
          </w:tcPr>
          <w:p w:rsidR="003F53B1" w:rsidRPr="002B654D" w:rsidRDefault="003F53B1" w:rsidP="003F53B1">
            <w:pPr>
              <w:pStyle w:val="aff4"/>
            </w:pPr>
            <w:r w:rsidRPr="002B654D">
              <w:t>2</w:t>
            </w:r>
          </w:p>
        </w:tc>
        <w:tc>
          <w:tcPr>
            <w:tcW w:w="683" w:type="pct"/>
          </w:tcPr>
          <w:p w:rsidR="003F53B1" w:rsidRPr="002B654D" w:rsidRDefault="003F53B1" w:rsidP="003F53B1">
            <w:pPr>
              <w:pStyle w:val="aff4"/>
            </w:pPr>
            <w:r w:rsidRPr="002B654D">
              <w:t>4</w:t>
            </w:r>
          </w:p>
        </w:tc>
        <w:tc>
          <w:tcPr>
            <w:tcW w:w="683" w:type="pct"/>
          </w:tcPr>
          <w:p w:rsidR="003F53B1" w:rsidRPr="002B654D" w:rsidRDefault="003F53B1" w:rsidP="003F53B1">
            <w:pPr>
              <w:pStyle w:val="aff4"/>
            </w:pPr>
            <w:r w:rsidRPr="002B654D">
              <w:t>7</w:t>
            </w:r>
          </w:p>
        </w:tc>
        <w:tc>
          <w:tcPr>
            <w:tcW w:w="940" w:type="pct"/>
          </w:tcPr>
          <w:p w:rsidR="003F53B1" w:rsidRPr="002B654D" w:rsidRDefault="003F53B1" w:rsidP="003F53B1">
            <w:pPr>
              <w:pStyle w:val="aff4"/>
            </w:pPr>
            <w:r w:rsidRPr="002B654D">
              <w:t>8</w:t>
            </w:r>
          </w:p>
        </w:tc>
        <w:tc>
          <w:tcPr>
            <w:tcW w:w="1073" w:type="pct"/>
          </w:tcPr>
          <w:p w:rsidR="003F53B1" w:rsidRPr="002B654D" w:rsidRDefault="003F53B1" w:rsidP="003F53B1">
            <w:pPr>
              <w:pStyle w:val="aff4"/>
            </w:pPr>
            <w:r w:rsidRPr="002B654D">
              <w:rPr>
                <w:rFonts w:hint="eastAsia"/>
              </w:rPr>
              <w:t>弦长</w:t>
            </w:r>
            <w:r w:rsidRPr="002B654D">
              <w:rPr>
                <w:rFonts w:hint="eastAsia"/>
              </w:rPr>
              <w:t>10m</w:t>
            </w:r>
            <w:r w:rsidRPr="002B654D">
              <w:rPr>
                <w:rFonts w:hint="eastAsia"/>
              </w:rPr>
              <w:t>及以下</w:t>
            </w:r>
          </w:p>
        </w:tc>
      </w:tr>
      <w:tr w:rsidR="002B654D" w:rsidRPr="002B654D" w:rsidTr="00DB4578">
        <w:trPr>
          <w:trHeight w:val="340"/>
        </w:trPr>
        <w:tc>
          <w:tcPr>
            <w:tcW w:w="938" w:type="pct"/>
            <w:vMerge/>
          </w:tcPr>
          <w:p w:rsidR="003F53B1" w:rsidRPr="002B654D" w:rsidRDefault="003F53B1" w:rsidP="00184B0D">
            <w:pPr>
              <w:pStyle w:val="aff4"/>
              <w:jc w:val="both"/>
            </w:pPr>
          </w:p>
        </w:tc>
        <w:tc>
          <w:tcPr>
            <w:tcW w:w="683" w:type="pct"/>
          </w:tcPr>
          <w:p w:rsidR="003F53B1" w:rsidRPr="002B654D" w:rsidRDefault="003F53B1" w:rsidP="003F53B1">
            <w:pPr>
              <w:pStyle w:val="aff4"/>
            </w:pPr>
            <w:r w:rsidRPr="002B654D">
              <w:rPr>
                <w:rFonts w:hint="eastAsia"/>
              </w:rPr>
              <w:t>7</w:t>
            </w:r>
          </w:p>
        </w:tc>
        <w:tc>
          <w:tcPr>
            <w:tcW w:w="683" w:type="pct"/>
          </w:tcPr>
          <w:p w:rsidR="003F53B1" w:rsidRPr="002B654D" w:rsidRDefault="003F53B1" w:rsidP="003F53B1">
            <w:pPr>
              <w:pStyle w:val="aff4"/>
            </w:pPr>
            <w:r w:rsidRPr="002B654D">
              <w:rPr>
                <w:rFonts w:hint="eastAsia"/>
              </w:rPr>
              <w:t>11</w:t>
            </w:r>
          </w:p>
        </w:tc>
        <w:tc>
          <w:tcPr>
            <w:tcW w:w="683" w:type="pct"/>
          </w:tcPr>
          <w:p w:rsidR="003F53B1" w:rsidRPr="002B654D" w:rsidRDefault="003F53B1" w:rsidP="003F53B1">
            <w:pPr>
              <w:pStyle w:val="aff4"/>
            </w:pPr>
            <w:r w:rsidRPr="002B654D">
              <w:rPr>
                <w:rFonts w:hint="eastAsia"/>
              </w:rPr>
              <w:t>15</w:t>
            </w:r>
          </w:p>
        </w:tc>
        <w:tc>
          <w:tcPr>
            <w:tcW w:w="940" w:type="pct"/>
          </w:tcPr>
          <w:p w:rsidR="003F53B1" w:rsidRPr="002B654D" w:rsidRDefault="003F53B1" w:rsidP="003F53B1">
            <w:pPr>
              <w:pStyle w:val="aff4"/>
            </w:pPr>
            <w:r w:rsidRPr="002B654D">
              <w:rPr>
                <w:rFonts w:hint="eastAsia"/>
              </w:rPr>
              <w:t>/</w:t>
            </w:r>
          </w:p>
        </w:tc>
        <w:tc>
          <w:tcPr>
            <w:tcW w:w="1073" w:type="pct"/>
          </w:tcPr>
          <w:p w:rsidR="003F53B1" w:rsidRPr="002B654D" w:rsidRDefault="003F53B1" w:rsidP="003F53B1">
            <w:pPr>
              <w:pStyle w:val="aff4"/>
            </w:pPr>
            <w:r w:rsidRPr="002B654D">
              <w:rPr>
                <w:rFonts w:hint="eastAsia"/>
              </w:rPr>
              <w:t>弦长</w:t>
            </w:r>
            <w:r w:rsidRPr="002B654D">
              <w:rPr>
                <w:rFonts w:hint="eastAsia"/>
              </w:rPr>
              <w:t>60m</w:t>
            </w:r>
          </w:p>
        </w:tc>
      </w:tr>
      <w:tr w:rsidR="002B654D" w:rsidRPr="002B654D" w:rsidTr="00DB4578">
        <w:trPr>
          <w:trHeight w:val="340"/>
        </w:trPr>
        <w:tc>
          <w:tcPr>
            <w:tcW w:w="938" w:type="pct"/>
            <w:vMerge w:val="restart"/>
          </w:tcPr>
          <w:p w:rsidR="003F53B1" w:rsidRPr="002B654D" w:rsidRDefault="003F53B1" w:rsidP="00184B0D">
            <w:pPr>
              <w:pStyle w:val="aff4"/>
              <w:jc w:val="both"/>
            </w:pPr>
            <w:r w:rsidRPr="002B654D">
              <w:rPr>
                <w:rFonts w:hint="eastAsia"/>
              </w:rPr>
              <w:t>轨向（</w:t>
            </w:r>
            <w:r w:rsidRPr="002B654D">
              <w:t>mm</w:t>
            </w:r>
            <w:r w:rsidRPr="002B654D">
              <w:rPr>
                <w:rFonts w:hint="eastAsia"/>
              </w:rPr>
              <w:t>）</w:t>
            </w:r>
          </w:p>
        </w:tc>
        <w:tc>
          <w:tcPr>
            <w:tcW w:w="683" w:type="pct"/>
          </w:tcPr>
          <w:p w:rsidR="003F53B1" w:rsidRPr="002B654D" w:rsidRDefault="003F53B1" w:rsidP="003F53B1">
            <w:pPr>
              <w:pStyle w:val="aff4"/>
            </w:pPr>
            <w:r w:rsidRPr="002B654D">
              <w:t>2</w:t>
            </w:r>
          </w:p>
        </w:tc>
        <w:tc>
          <w:tcPr>
            <w:tcW w:w="683" w:type="pct"/>
          </w:tcPr>
          <w:p w:rsidR="003F53B1" w:rsidRPr="002B654D" w:rsidRDefault="003F53B1" w:rsidP="003F53B1">
            <w:pPr>
              <w:pStyle w:val="aff4"/>
            </w:pPr>
            <w:r w:rsidRPr="002B654D">
              <w:t>4</w:t>
            </w:r>
          </w:p>
        </w:tc>
        <w:tc>
          <w:tcPr>
            <w:tcW w:w="683" w:type="pct"/>
          </w:tcPr>
          <w:p w:rsidR="003F53B1" w:rsidRPr="002B654D" w:rsidRDefault="003F53B1" w:rsidP="003F53B1">
            <w:pPr>
              <w:pStyle w:val="aff4"/>
            </w:pPr>
            <w:r w:rsidRPr="002B654D">
              <w:t>5</w:t>
            </w:r>
          </w:p>
        </w:tc>
        <w:tc>
          <w:tcPr>
            <w:tcW w:w="940" w:type="pct"/>
          </w:tcPr>
          <w:p w:rsidR="003F53B1" w:rsidRPr="002B654D" w:rsidRDefault="003F53B1" w:rsidP="003F53B1">
            <w:pPr>
              <w:pStyle w:val="aff4"/>
            </w:pPr>
            <w:r w:rsidRPr="002B654D">
              <w:t>6</w:t>
            </w:r>
          </w:p>
        </w:tc>
        <w:tc>
          <w:tcPr>
            <w:tcW w:w="1073" w:type="pct"/>
          </w:tcPr>
          <w:p w:rsidR="003F53B1" w:rsidRPr="002B654D" w:rsidRDefault="003F53B1" w:rsidP="003F53B1">
            <w:pPr>
              <w:pStyle w:val="aff4"/>
            </w:pPr>
            <w:r w:rsidRPr="002B654D">
              <w:rPr>
                <w:rFonts w:hint="eastAsia"/>
              </w:rPr>
              <w:t>弦长</w:t>
            </w:r>
            <w:r w:rsidRPr="002B654D">
              <w:rPr>
                <w:rFonts w:hint="eastAsia"/>
              </w:rPr>
              <w:t>10m</w:t>
            </w:r>
            <w:r w:rsidRPr="002B654D">
              <w:rPr>
                <w:rFonts w:hint="eastAsia"/>
              </w:rPr>
              <w:t>及以下</w:t>
            </w:r>
          </w:p>
        </w:tc>
      </w:tr>
      <w:tr w:rsidR="002B654D" w:rsidRPr="002B654D" w:rsidTr="00DB4578">
        <w:trPr>
          <w:trHeight w:val="340"/>
        </w:trPr>
        <w:tc>
          <w:tcPr>
            <w:tcW w:w="938" w:type="pct"/>
            <w:vMerge/>
          </w:tcPr>
          <w:p w:rsidR="003F53B1" w:rsidRPr="002B654D" w:rsidRDefault="003F53B1" w:rsidP="00184B0D">
            <w:pPr>
              <w:pStyle w:val="aff4"/>
              <w:jc w:val="both"/>
            </w:pPr>
          </w:p>
        </w:tc>
        <w:tc>
          <w:tcPr>
            <w:tcW w:w="683" w:type="pct"/>
          </w:tcPr>
          <w:p w:rsidR="003F53B1" w:rsidRPr="002B654D" w:rsidRDefault="003F53B1" w:rsidP="003F53B1">
            <w:pPr>
              <w:pStyle w:val="aff4"/>
            </w:pPr>
            <w:r w:rsidRPr="002B654D">
              <w:t>6</w:t>
            </w:r>
          </w:p>
        </w:tc>
        <w:tc>
          <w:tcPr>
            <w:tcW w:w="683" w:type="pct"/>
          </w:tcPr>
          <w:p w:rsidR="003F53B1" w:rsidRPr="002B654D" w:rsidRDefault="003F53B1" w:rsidP="003F53B1">
            <w:pPr>
              <w:pStyle w:val="aff4"/>
            </w:pPr>
            <w:r w:rsidRPr="002B654D">
              <w:rPr>
                <w:rFonts w:hint="eastAsia"/>
              </w:rPr>
              <w:t>9</w:t>
            </w:r>
          </w:p>
        </w:tc>
        <w:tc>
          <w:tcPr>
            <w:tcW w:w="683" w:type="pct"/>
          </w:tcPr>
          <w:p w:rsidR="003F53B1" w:rsidRPr="002B654D" w:rsidRDefault="003F53B1" w:rsidP="003F53B1">
            <w:pPr>
              <w:pStyle w:val="aff4"/>
            </w:pPr>
            <w:r w:rsidRPr="002B654D">
              <w:t>12</w:t>
            </w:r>
          </w:p>
        </w:tc>
        <w:tc>
          <w:tcPr>
            <w:tcW w:w="940" w:type="pct"/>
          </w:tcPr>
          <w:p w:rsidR="003F53B1" w:rsidRPr="002B654D" w:rsidRDefault="003F53B1" w:rsidP="003F53B1">
            <w:pPr>
              <w:pStyle w:val="aff4"/>
            </w:pPr>
            <w:r w:rsidRPr="002B654D">
              <w:rPr>
                <w:rFonts w:hint="eastAsia"/>
              </w:rPr>
              <w:t>/</w:t>
            </w:r>
          </w:p>
        </w:tc>
        <w:tc>
          <w:tcPr>
            <w:tcW w:w="1073" w:type="pct"/>
          </w:tcPr>
          <w:p w:rsidR="003F53B1" w:rsidRPr="002B654D" w:rsidRDefault="003F53B1" w:rsidP="003F53B1">
            <w:pPr>
              <w:pStyle w:val="aff4"/>
            </w:pPr>
            <w:r w:rsidRPr="002B654D">
              <w:rPr>
                <w:rFonts w:hint="eastAsia"/>
              </w:rPr>
              <w:t>弦长</w:t>
            </w:r>
            <w:r w:rsidRPr="002B654D">
              <w:rPr>
                <w:rFonts w:hint="eastAsia"/>
              </w:rPr>
              <w:t>60m</w:t>
            </w:r>
          </w:p>
        </w:tc>
      </w:tr>
      <w:tr w:rsidR="002B654D" w:rsidRPr="002B654D" w:rsidTr="00DB4578">
        <w:trPr>
          <w:trHeight w:val="340"/>
        </w:trPr>
        <w:tc>
          <w:tcPr>
            <w:tcW w:w="938" w:type="pct"/>
          </w:tcPr>
          <w:p w:rsidR="003F53B1" w:rsidRPr="002B654D" w:rsidRDefault="003F53B1" w:rsidP="00184B0D">
            <w:pPr>
              <w:pStyle w:val="aff4"/>
              <w:jc w:val="both"/>
            </w:pPr>
            <w:r w:rsidRPr="002B654D">
              <w:rPr>
                <w:rFonts w:hint="eastAsia"/>
              </w:rPr>
              <w:t>扭曲（</w:t>
            </w:r>
            <w:r w:rsidRPr="002B654D">
              <w:t>mm</w:t>
            </w:r>
            <w:r w:rsidRPr="002B654D">
              <w:rPr>
                <w:rFonts w:hint="eastAsia"/>
              </w:rPr>
              <w:t>）</w:t>
            </w:r>
          </w:p>
        </w:tc>
        <w:tc>
          <w:tcPr>
            <w:tcW w:w="683" w:type="pct"/>
          </w:tcPr>
          <w:p w:rsidR="003F53B1" w:rsidRPr="002B654D" w:rsidRDefault="003F53B1" w:rsidP="003F53B1">
            <w:pPr>
              <w:pStyle w:val="aff4"/>
            </w:pPr>
            <w:r w:rsidRPr="002B654D">
              <w:t>2</w:t>
            </w:r>
          </w:p>
        </w:tc>
        <w:tc>
          <w:tcPr>
            <w:tcW w:w="683" w:type="pct"/>
          </w:tcPr>
          <w:p w:rsidR="003F53B1" w:rsidRPr="002B654D" w:rsidRDefault="003F53B1" w:rsidP="003F53B1">
            <w:pPr>
              <w:pStyle w:val="aff4"/>
            </w:pPr>
            <w:r w:rsidRPr="002B654D">
              <w:t>3</w:t>
            </w:r>
          </w:p>
        </w:tc>
        <w:tc>
          <w:tcPr>
            <w:tcW w:w="683" w:type="pct"/>
          </w:tcPr>
          <w:p w:rsidR="003F53B1" w:rsidRPr="002B654D" w:rsidRDefault="003F53B1" w:rsidP="003F53B1">
            <w:pPr>
              <w:pStyle w:val="aff4"/>
            </w:pPr>
            <w:r w:rsidRPr="002B654D">
              <w:t>4</w:t>
            </w:r>
          </w:p>
        </w:tc>
        <w:tc>
          <w:tcPr>
            <w:tcW w:w="940" w:type="pct"/>
          </w:tcPr>
          <w:p w:rsidR="003F53B1" w:rsidRPr="002B654D" w:rsidRDefault="003F53B1" w:rsidP="003F53B1">
            <w:pPr>
              <w:pStyle w:val="aff4"/>
            </w:pPr>
            <w:r w:rsidRPr="002B654D">
              <w:t>5</w:t>
            </w:r>
          </w:p>
        </w:tc>
        <w:tc>
          <w:tcPr>
            <w:tcW w:w="1073" w:type="pct"/>
          </w:tcPr>
          <w:p w:rsidR="003F53B1" w:rsidRPr="002B654D" w:rsidRDefault="003F53B1" w:rsidP="003F53B1">
            <w:pPr>
              <w:pStyle w:val="aff4"/>
            </w:pPr>
            <w:r w:rsidRPr="002B654D">
              <w:rPr>
                <w:rFonts w:hint="eastAsia"/>
              </w:rPr>
              <w:t>基线长</w:t>
            </w:r>
            <w:r w:rsidRPr="002B654D">
              <w:t>3m</w:t>
            </w:r>
          </w:p>
        </w:tc>
      </w:tr>
      <w:tr w:rsidR="002B654D" w:rsidRPr="002B654D" w:rsidTr="00DB4578">
        <w:trPr>
          <w:trHeight w:val="340"/>
        </w:trPr>
        <w:tc>
          <w:tcPr>
            <w:tcW w:w="938" w:type="pct"/>
          </w:tcPr>
          <w:p w:rsidR="003F53B1" w:rsidRPr="002B654D" w:rsidRDefault="003F53B1" w:rsidP="00184B0D">
            <w:pPr>
              <w:pStyle w:val="aff4"/>
              <w:jc w:val="both"/>
            </w:pPr>
            <w:r w:rsidRPr="002B654D">
              <w:rPr>
                <w:rFonts w:hint="eastAsia"/>
              </w:rPr>
              <w:t>轨距变化率</w:t>
            </w:r>
          </w:p>
        </w:tc>
        <w:tc>
          <w:tcPr>
            <w:tcW w:w="683" w:type="pct"/>
          </w:tcPr>
          <w:p w:rsidR="003F53B1" w:rsidRPr="002B654D" w:rsidRDefault="003F53B1" w:rsidP="003F53B1">
            <w:pPr>
              <w:pStyle w:val="aff4"/>
            </w:pPr>
            <w:r w:rsidRPr="002B654D">
              <w:t>1/1500</w:t>
            </w:r>
          </w:p>
        </w:tc>
        <w:tc>
          <w:tcPr>
            <w:tcW w:w="683" w:type="pct"/>
          </w:tcPr>
          <w:p w:rsidR="003F53B1" w:rsidRPr="002B654D" w:rsidRDefault="003F53B1" w:rsidP="003F53B1">
            <w:pPr>
              <w:pStyle w:val="aff4"/>
            </w:pPr>
            <w:r w:rsidRPr="002B654D">
              <w:t>1/1000</w:t>
            </w:r>
          </w:p>
        </w:tc>
        <w:tc>
          <w:tcPr>
            <w:tcW w:w="683" w:type="pct"/>
          </w:tcPr>
          <w:p w:rsidR="003F53B1" w:rsidRPr="002B654D" w:rsidRDefault="003F53B1" w:rsidP="003F53B1">
            <w:pPr>
              <w:pStyle w:val="aff4"/>
            </w:pPr>
            <w:r w:rsidRPr="002B654D">
              <w:t>/</w:t>
            </w:r>
          </w:p>
        </w:tc>
        <w:tc>
          <w:tcPr>
            <w:tcW w:w="940" w:type="pct"/>
          </w:tcPr>
          <w:p w:rsidR="003F53B1" w:rsidRPr="002B654D" w:rsidRDefault="003F53B1" w:rsidP="003F53B1">
            <w:pPr>
              <w:pStyle w:val="aff4"/>
            </w:pPr>
            <w:r w:rsidRPr="002B654D">
              <w:t>/</w:t>
            </w:r>
          </w:p>
        </w:tc>
        <w:tc>
          <w:tcPr>
            <w:tcW w:w="1073" w:type="pct"/>
          </w:tcPr>
          <w:p w:rsidR="003F53B1" w:rsidRPr="002B654D" w:rsidRDefault="003F53B1" w:rsidP="003F53B1">
            <w:pPr>
              <w:pStyle w:val="aff4"/>
            </w:pPr>
          </w:p>
        </w:tc>
      </w:tr>
    </w:tbl>
    <w:p w:rsidR="00CD477D" w:rsidRPr="002B654D" w:rsidRDefault="00CD477D" w:rsidP="00DB4578">
      <w:pPr>
        <w:pStyle w:val="afb"/>
        <w:ind w:firstLineChars="0" w:firstLine="0"/>
      </w:pPr>
      <w:r w:rsidRPr="002B654D">
        <w:rPr>
          <w:rFonts w:hint="eastAsia"/>
        </w:rPr>
        <w:t>注：高低和</w:t>
      </w:r>
      <w:proofErr w:type="gramStart"/>
      <w:r w:rsidRPr="002B654D">
        <w:rPr>
          <w:rFonts w:hint="eastAsia"/>
        </w:rPr>
        <w:t>轨向</w:t>
      </w:r>
      <w:proofErr w:type="gramEnd"/>
      <w:r w:rsidRPr="002B654D">
        <w:rPr>
          <w:rFonts w:hint="eastAsia"/>
        </w:rPr>
        <w:t>偏差为</w:t>
      </w:r>
      <w:r w:rsidRPr="002B654D">
        <w:rPr>
          <w:rFonts w:hint="eastAsia"/>
        </w:rPr>
        <w:t>10m</w:t>
      </w:r>
      <w:r w:rsidRPr="002B654D">
        <w:rPr>
          <w:rFonts w:hint="eastAsia"/>
        </w:rPr>
        <w:t>或</w:t>
      </w:r>
      <w:r w:rsidRPr="002B654D">
        <w:rPr>
          <w:rFonts w:hint="eastAsia"/>
        </w:rPr>
        <w:t>60m(200m</w:t>
      </w:r>
      <w:proofErr w:type="gramStart"/>
      <w:r w:rsidRPr="002B654D">
        <w:rPr>
          <w:rFonts w:hint="eastAsia"/>
        </w:rPr>
        <w:t>高通滤波</w:t>
      </w:r>
      <w:proofErr w:type="gramEnd"/>
      <w:r w:rsidRPr="002B654D">
        <w:rPr>
          <w:rFonts w:hint="eastAsia"/>
        </w:rPr>
        <w:t>后</w:t>
      </w:r>
      <w:r w:rsidRPr="002B654D">
        <w:rPr>
          <w:rFonts w:hint="eastAsia"/>
        </w:rPr>
        <w:t>)</w:t>
      </w:r>
      <w:r w:rsidRPr="002B654D">
        <w:rPr>
          <w:rFonts w:hint="eastAsia"/>
        </w:rPr>
        <w:t>弦测量的最大</w:t>
      </w:r>
      <w:proofErr w:type="gramStart"/>
      <w:r w:rsidRPr="002B654D">
        <w:rPr>
          <w:rFonts w:hint="eastAsia"/>
        </w:rPr>
        <w:t>矢</w:t>
      </w:r>
      <w:proofErr w:type="gramEnd"/>
      <w:r w:rsidRPr="002B654D">
        <w:rPr>
          <w:rFonts w:hint="eastAsia"/>
        </w:rPr>
        <w:t>度值。</w:t>
      </w:r>
    </w:p>
    <w:p w:rsidR="001F645D" w:rsidRPr="002B654D" w:rsidRDefault="001F645D" w:rsidP="009A20A8">
      <w:pPr>
        <w:pStyle w:val="3"/>
        <w:rPr>
          <w:color w:val="auto"/>
        </w:rPr>
      </w:pPr>
      <w:r w:rsidRPr="002B654D">
        <w:rPr>
          <w:rFonts w:hint="eastAsia"/>
          <w:color w:val="auto"/>
        </w:rPr>
        <w:t>调节器和梁端伸缩装置区域线路轨道静态质量应满足</w:t>
      </w:r>
      <w:r w:rsidR="002D0EB1" w:rsidRPr="002B654D">
        <w:rPr>
          <w:rFonts w:hint="eastAsia"/>
          <w:color w:val="auto"/>
        </w:rPr>
        <w:t>表</w:t>
      </w:r>
      <w:r w:rsidR="002D0EB1" w:rsidRPr="002B654D">
        <w:rPr>
          <w:rFonts w:hint="eastAsia"/>
          <w:color w:val="auto"/>
        </w:rPr>
        <w:t>9.3.2-1</w:t>
      </w:r>
      <w:r w:rsidRPr="002B654D">
        <w:rPr>
          <w:rFonts w:hint="eastAsia"/>
          <w:color w:val="auto"/>
        </w:rPr>
        <w:t>和</w:t>
      </w:r>
      <w:r w:rsidR="002D0EB1" w:rsidRPr="002B654D">
        <w:rPr>
          <w:rFonts w:hint="eastAsia"/>
          <w:color w:val="auto"/>
        </w:rPr>
        <w:t>表</w:t>
      </w:r>
      <w:r w:rsidR="002D0EB1" w:rsidRPr="002B654D">
        <w:rPr>
          <w:rFonts w:hint="eastAsia"/>
          <w:color w:val="auto"/>
        </w:rPr>
        <w:t>9.3.2-</w:t>
      </w:r>
      <w:r w:rsidR="002D0EB1" w:rsidRPr="002B654D">
        <w:rPr>
          <w:color w:val="auto"/>
        </w:rPr>
        <w:t>2</w:t>
      </w:r>
      <w:r w:rsidRPr="002B654D">
        <w:rPr>
          <w:rFonts w:hint="eastAsia"/>
          <w:color w:val="auto"/>
        </w:rPr>
        <w:t>的要求。</w:t>
      </w:r>
    </w:p>
    <w:p w:rsidR="001F645D" w:rsidRPr="002B654D" w:rsidRDefault="002D0EB1" w:rsidP="001F645D">
      <w:pPr>
        <w:pStyle w:val="aff2"/>
      </w:pPr>
      <w:bookmarkStart w:id="154" w:name="_Ref98782963"/>
      <w:r w:rsidRPr="002B654D">
        <w:rPr>
          <w:rFonts w:hint="eastAsia"/>
        </w:rPr>
        <w:t>表</w:t>
      </w:r>
      <w:r w:rsidRPr="002B654D">
        <w:rPr>
          <w:rFonts w:hint="eastAsia"/>
        </w:rPr>
        <w:t>9.3.</w:t>
      </w:r>
      <w:r w:rsidRPr="002B654D">
        <w:t>2-1</w:t>
      </w:r>
      <w:bookmarkEnd w:id="154"/>
      <w:r w:rsidR="0055339C" w:rsidRPr="002B654D">
        <w:rPr>
          <w:rFonts w:hint="eastAsia"/>
        </w:rPr>
        <w:t>200km/h</w:t>
      </w:r>
      <w:r w:rsidR="0055339C" w:rsidRPr="002B654D">
        <w:rPr>
          <w:rFonts w:hint="eastAsia"/>
        </w:rPr>
        <w:t>≤</w:t>
      </w:r>
      <w:r w:rsidR="00FB5AFC" w:rsidRPr="002B654D">
        <w:rPr>
          <w:i/>
          <w:iCs/>
        </w:rPr>
        <w:t>v</w:t>
      </w:r>
      <w:r w:rsidR="0055339C" w:rsidRPr="002B654D">
        <w:rPr>
          <w:rFonts w:hint="eastAsia"/>
        </w:rPr>
        <w:t>≤</w:t>
      </w:r>
      <w:r w:rsidR="0055339C" w:rsidRPr="002B654D">
        <w:rPr>
          <w:rFonts w:hint="eastAsia"/>
        </w:rPr>
        <w:t>250km/h</w:t>
      </w:r>
      <w:r w:rsidR="001F645D" w:rsidRPr="002B654D">
        <w:rPr>
          <w:rFonts w:hint="eastAsia"/>
        </w:rPr>
        <w:t>调节器静态几何不平顺容许偏差管理值</w:t>
      </w:r>
    </w:p>
    <w:tbl>
      <w:tblPr>
        <w:tblStyle w:val="aff6"/>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90"/>
        <w:gridCol w:w="1184"/>
        <w:gridCol w:w="1358"/>
        <w:gridCol w:w="1358"/>
        <w:gridCol w:w="1358"/>
        <w:gridCol w:w="1974"/>
      </w:tblGrid>
      <w:tr w:rsidR="002B654D" w:rsidRPr="002B654D" w:rsidTr="00F85DF7">
        <w:trPr>
          <w:trHeight w:val="340"/>
        </w:trPr>
        <w:tc>
          <w:tcPr>
            <w:tcW w:w="1450" w:type="pct"/>
            <w:gridSpan w:val="2"/>
          </w:tcPr>
          <w:p w:rsidR="001F645D" w:rsidRPr="002B654D" w:rsidRDefault="001F645D" w:rsidP="001F6F43">
            <w:pPr>
              <w:pStyle w:val="aff4"/>
            </w:pPr>
            <w:r w:rsidRPr="002B654D">
              <w:t>偏差等级</w:t>
            </w:r>
          </w:p>
        </w:tc>
        <w:tc>
          <w:tcPr>
            <w:tcW w:w="797" w:type="pct"/>
          </w:tcPr>
          <w:p w:rsidR="001F645D" w:rsidRPr="002B654D" w:rsidRDefault="001F645D" w:rsidP="001F6F43">
            <w:pPr>
              <w:pStyle w:val="aff4"/>
            </w:pPr>
            <w:r w:rsidRPr="002B654D">
              <w:rPr>
                <w:rFonts w:hint="eastAsia"/>
              </w:rPr>
              <w:t>作业验收</w:t>
            </w:r>
          </w:p>
        </w:tc>
        <w:tc>
          <w:tcPr>
            <w:tcW w:w="797" w:type="pct"/>
          </w:tcPr>
          <w:p w:rsidR="001F645D" w:rsidRPr="002B654D" w:rsidRDefault="001F645D" w:rsidP="001F6F43">
            <w:pPr>
              <w:pStyle w:val="aff4"/>
            </w:pPr>
            <w:r w:rsidRPr="002B654D">
              <w:rPr>
                <w:rFonts w:hint="eastAsia"/>
              </w:rPr>
              <w:t>经常保养</w:t>
            </w:r>
          </w:p>
        </w:tc>
        <w:tc>
          <w:tcPr>
            <w:tcW w:w="797" w:type="pct"/>
          </w:tcPr>
          <w:p w:rsidR="001F645D" w:rsidRPr="002B654D" w:rsidRDefault="001F645D" w:rsidP="001F6F43">
            <w:pPr>
              <w:pStyle w:val="aff4"/>
            </w:pPr>
            <w:r w:rsidRPr="002B654D">
              <w:rPr>
                <w:rFonts w:hint="eastAsia"/>
              </w:rPr>
              <w:t>临时补修</w:t>
            </w:r>
          </w:p>
        </w:tc>
        <w:tc>
          <w:tcPr>
            <w:tcW w:w="1158" w:type="pct"/>
          </w:tcPr>
          <w:p w:rsidR="00F85DF7" w:rsidRPr="002B654D" w:rsidRDefault="001F645D" w:rsidP="00F85DF7">
            <w:pPr>
              <w:pStyle w:val="aff4"/>
              <w:adjustRightInd w:val="0"/>
              <w:ind w:leftChars="-50" w:left="-120" w:rightChars="-50" w:right="-120"/>
              <w:rPr>
                <w:iCs/>
              </w:rPr>
            </w:pPr>
            <w:r w:rsidRPr="002B654D">
              <w:rPr>
                <w:iCs/>
              </w:rPr>
              <w:t>限速</w:t>
            </w:r>
          </w:p>
          <w:p w:rsidR="001F645D" w:rsidRPr="002B654D" w:rsidRDefault="00F85DF7" w:rsidP="00F85DF7">
            <w:pPr>
              <w:pStyle w:val="aff4"/>
              <w:adjustRightInd w:val="0"/>
              <w:ind w:leftChars="-50" w:left="-120" w:rightChars="-50" w:right="-120"/>
            </w:pPr>
            <w:r w:rsidRPr="002B654D">
              <w:rPr>
                <w:rFonts w:hint="eastAsia"/>
                <w:iCs/>
              </w:rPr>
              <w:lastRenderedPageBreak/>
              <w:t>（不大于</w:t>
            </w:r>
            <w:r w:rsidRPr="002B654D">
              <w:rPr>
                <w:iCs/>
              </w:rPr>
              <w:t>160km/h</w:t>
            </w:r>
            <w:r w:rsidRPr="002B654D">
              <w:rPr>
                <w:rFonts w:hint="eastAsia"/>
                <w:iCs/>
              </w:rPr>
              <w:t>）</w:t>
            </w:r>
          </w:p>
        </w:tc>
      </w:tr>
      <w:tr w:rsidR="002B654D" w:rsidRPr="002B654D" w:rsidTr="00F85DF7">
        <w:trPr>
          <w:trHeight w:val="340"/>
        </w:trPr>
        <w:tc>
          <w:tcPr>
            <w:tcW w:w="756" w:type="pct"/>
            <w:vMerge w:val="restart"/>
          </w:tcPr>
          <w:p w:rsidR="001F645D" w:rsidRPr="002B654D" w:rsidRDefault="001F645D" w:rsidP="001F6F43">
            <w:pPr>
              <w:pStyle w:val="aff4"/>
            </w:pPr>
            <w:r w:rsidRPr="002B654D">
              <w:rPr>
                <w:rFonts w:hint="eastAsia"/>
              </w:rPr>
              <w:lastRenderedPageBreak/>
              <w:t>轨距（</w:t>
            </w:r>
            <w:r w:rsidRPr="002B654D">
              <w:t>mm</w:t>
            </w:r>
            <w:r w:rsidRPr="002B654D">
              <w:rPr>
                <w:rFonts w:hint="eastAsia"/>
              </w:rPr>
              <w:t>）</w:t>
            </w:r>
          </w:p>
        </w:tc>
        <w:tc>
          <w:tcPr>
            <w:tcW w:w="694" w:type="pct"/>
          </w:tcPr>
          <w:p w:rsidR="001F645D" w:rsidRPr="002B654D" w:rsidRDefault="001F645D" w:rsidP="001F6F43">
            <w:pPr>
              <w:pStyle w:val="aff4"/>
            </w:pPr>
            <w:r w:rsidRPr="002B654D">
              <w:rPr>
                <w:rFonts w:hint="eastAsia"/>
              </w:rPr>
              <w:t>尖轨尖</w:t>
            </w:r>
          </w:p>
        </w:tc>
        <w:tc>
          <w:tcPr>
            <w:tcW w:w="797" w:type="pct"/>
          </w:tcPr>
          <w:p w:rsidR="001F645D" w:rsidRPr="002B654D" w:rsidRDefault="001F645D" w:rsidP="001F6F43">
            <w:pPr>
              <w:pStyle w:val="aff4"/>
            </w:pPr>
            <w:r w:rsidRPr="002B654D">
              <w:t>+1</w:t>
            </w:r>
          </w:p>
          <w:p w:rsidR="001F645D" w:rsidRPr="002B654D" w:rsidRDefault="001F645D" w:rsidP="001F6F43">
            <w:pPr>
              <w:pStyle w:val="aff4"/>
            </w:pPr>
            <w:r w:rsidRPr="002B654D">
              <w:t>-1</w:t>
            </w:r>
          </w:p>
        </w:tc>
        <w:tc>
          <w:tcPr>
            <w:tcW w:w="797" w:type="pct"/>
          </w:tcPr>
          <w:p w:rsidR="001F645D" w:rsidRPr="002B654D" w:rsidRDefault="001F645D" w:rsidP="001F6F43">
            <w:pPr>
              <w:pStyle w:val="aff4"/>
            </w:pPr>
            <w:r w:rsidRPr="002B654D">
              <w:t>+2</w:t>
            </w:r>
          </w:p>
          <w:p w:rsidR="001F645D" w:rsidRPr="002B654D" w:rsidRDefault="001F645D" w:rsidP="001F6F43">
            <w:pPr>
              <w:pStyle w:val="aff4"/>
            </w:pPr>
            <w:r w:rsidRPr="002B654D">
              <w:t>-2</w:t>
            </w:r>
          </w:p>
        </w:tc>
        <w:tc>
          <w:tcPr>
            <w:tcW w:w="797" w:type="pct"/>
          </w:tcPr>
          <w:p w:rsidR="001F645D" w:rsidRPr="002B654D" w:rsidRDefault="001F645D" w:rsidP="001F6F43">
            <w:pPr>
              <w:pStyle w:val="aff4"/>
            </w:pPr>
            <w:r w:rsidRPr="002B654D">
              <w:t>+3</w:t>
            </w:r>
          </w:p>
          <w:p w:rsidR="001F645D" w:rsidRPr="002B654D" w:rsidRDefault="001F645D" w:rsidP="001F6F43">
            <w:pPr>
              <w:pStyle w:val="aff4"/>
            </w:pPr>
            <w:r w:rsidRPr="002B654D">
              <w:t>-2</w:t>
            </w:r>
          </w:p>
        </w:tc>
        <w:tc>
          <w:tcPr>
            <w:tcW w:w="1158" w:type="pct"/>
            <w:vMerge w:val="restart"/>
          </w:tcPr>
          <w:p w:rsidR="001F645D" w:rsidRPr="002B654D" w:rsidRDefault="001F645D" w:rsidP="001F6F43">
            <w:pPr>
              <w:pStyle w:val="aff4"/>
            </w:pPr>
            <w:r w:rsidRPr="002B654D">
              <w:t>+8</w:t>
            </w:r>
          </w:p>
          <w:p w:rsidR="001F645D" w:rsidRPr="002B654D" w:rsidRDefault="001F645D" w:rsidP="001F6F43">
            <w:pPr>
              <w:pStyle w:val="aff4"/>
            </w:pPr>
            <w:r w:rsidRPr="002B654D">
              <w:t>-6</w:t>
            </w:r>
          </w:p>
        </w:tc>
      </w:tr>
      <w:tr w:rsidR="002B654D" w:rsidRPr="002B654D" w:rsidTr="00F85DF7">
        <w:trPr>
          <w:trHeight w:val="340"/>
        </w:trPr>
        <w:tc>
          <w:tcPr>
            <w:tcW w:w="756" w:type="pct"/>
            <w:vMerge/>
          </w:tcPr>
          <w:p w:rsidR="001F645D" w:rsidRPr="002B654D" w:rsidRDefault="001F645D" w:rsidP="001F6F43">
            <w:pPr>
              <w:pStyle w:val="aff4"/>
            </w:pPr>
          </w:p>
        </w:tc>
        <w:tc>
          <w:tcPr>
            <w:tcW w:w="694" w:type="pct"/>
          </w:tcPr>
          <w:p w:rsidR="001F645D" w:rsidRPr="002B654D" w:rsidRDefault="001F645D" w:rsidP="001F6F43">
            <w:pPr>
              <w:pStyle w:val="aff4"/>
            </w:pPr>
            <w:r w:rsidRPr="002B654D">
              <w:rPr>
                <w:rFonts w:hint="eastAsia"/>
              </w:rPr>
              <w:t>其他</w:t>
            </w:r>
          </w:p>
        </w:tc>
        <w:tc>
          <w:tcPr>
            <w:tcW w:w="797" w:type="pct"/>
          </w:tcPr>
          <w:p w:rsidR="001F645D" w:rsidRPr="002B654D" w:rsidRDefault="001F645D" w:rsidP="001F6F43">
            <w:pPr>
              <w:pStyle w:val="aff4"/>
            </w:pPr>
            <w:r w:rsidRPr="002B654D">
              <w:t>+1</w:t>
            </w:r>
          </w:p>
          <w:p w:rsidR="001F645D" w:rsidRPr="002B654D" w:rsidRDefault="001F645D" w:rsidP="001F6F43">
            <w:pPr>
              <w:pStyle w:val="aff4"/>
            </w:pPr>
            <w:r w:rsidRPr="002B654D">
              <w:t>-1</w:t>
            </w:r>
          </w:p>
        </w:tc>
        <w:tc>
          <w:tcPr>
            <w:tcW w:w="797" w:type="pct"/>
          </w:tcPr>
          <w:p w:rsidR="001F645D" w:rsidRPr="002B654D" w:rsidRDefault="001F645D" w:rsidP="001F6F43">
            <w:pPr>
              <w:pStyle w:val="aff4"/>
            </w:pPr>
            <w:r w:rsidRPr="002B654D">
              <w:t>+4</w:t>
            </w:r>
          </w:p>
          <w:p w:rsidR="001F645D" w:rsidRPr="002B654D" w:rsidRDefault="001F645D" w:rsidP="001F6F43">
            <w:pPr>
              <w:pStyle w:val="aff4"/>
            </w:pPr>
            <w:r w:rsidRPr="002B654D">
              <w:t>-2</w:t>
            </w:r>
          </w:p>
        </w:tc>
        <w:tc>
          <w:tcPr>
            <w:tcW w:w="797" w:type="pct"/>
          </w:tcPr>
          <w:p w:rsidR="001F645D" w:rsidRPr="002B654D" w:rsidRDefault="001F645D" w:rsidP="001F6F43">
            <w:pPr>
              <w:pStyle w:val="aff4"/>
            </w:pPr>
            <w:r w:rsidRPr="002B654D">
              <w:t>+5</w:t>
            </w:r>
          </w:p>
          <w:p w:rsidR="001F645D" w:rsidRPr="002B654D" w:rsidRDefault="001F645D" w:rsidP="001F6F43">
            <w:pPr>
              <w:pStyle w:val="aff4"/>
            </w:pPr>
            <w:r w:rsidRPr="002B654D">
              <w:t>-2</w:t>
            </w:r>
          </w:p>
        </w:tc>
        <w:tc>
          <w:tcPr>
            <w:tcW w:w="1158" w:type="pct"/>
            <w:vMerge/>
          </w:tcPr>
          <w:p w:rsidR="001F645D" w:rsidRPr="002B654D" w:rsidRDefault="001F645D" w:rsidP="001F6F43">
            <w:pPr>
              <w:pStyle w:val="aff4"/>
            </w:pPr>
          </w:p>
        </w:tc>
      </w:tr>
      <w:tr w:rsidR="002B654D" w:rsidRPr="002B654D" w:rsidTr="00F85DF7">
        <w:trPr>
          <w:trHeight w:val="340"/>
        </w:trPr>
        <w:tc>
          <w:tcPr>
            <w:tcW w:w="1450" w:type="pct"/>
            <w:gridSpan w:val="2"/>
          </w:tcPr>
          <w:p w:rsidR="001F645D" w:rsidRPr="002B654D" w:rsidRDefault="001F645D" w:rsidP="00184B0D">
            <w:pPr>
              <w:pStyle w:val="aff4"/>
            </w:pPr>
            <w:r w:rsidRPr="002B654D">
              <w:rPr>
                <w:rFonts w:hint="eastAsia"/>
              </w:rPr>
              <w:t>水平（</w:t>
            </w:r>
            <w:r w:rsidRPr="002B654D">
              <w:t>mm</w:t>
            </w:r>
            <w:r w:rsidRPr="002B654D">
              <w:rPr>
                <w:rFonts w:hint="eastAsia"/>
              </w:rPr>
              <w:t>）</w:t>
            </w:r>
          </w:p>
        </w:tc>
        <w:tc>
          <w:tcPr>
            <w:tcW w:w="797" w:type="pct"/>
          </w:tcPr>
          <w:p w:rsidR="001F645D" w:rsidRPr="002B654D" w:rsidRDefault="001F645D" w:rsidP="001F6F43">
            <w:pPr>
              <w:pStyle w:val="aff4"/>
            </w:pPr>
            <w:r w:rsidRPr="002B654D">
              <w:t>2</w:t>
            </w:r>
          </w:p>
        </w:tc>
        <w:tc>
          <w:tcPr>
            <w:tcW w:w="797" w:type="pct"/>
          </w:tcPr>
          <w:p w:rsidR="001F645D" w:rsidRPr="002B654D" w:rsidRDefault="001F645D" w:rsidP="001F6F43">
            <w:pPr>
              <w:pStyle w:val="aff4"/>
            </w:pPr>
            <w:r w:rsidRPr="002B654D">
              <w:t>5</w:t>
            </w:r>
          </w:p>
        </w:tc>
        <w:tc>
          <w:tcPr>
            <w:tcW w:w="797" w:type="pct"/>
          </w:tcPr>
          <w:p w:rsidR="001F645D" w:rsidRPr="002B654D" w:rsidRDefault="001F645D" w:rsidP="001F6F43">
            <w:pPr>
              <w:pStyle w:val="aff4"/>
            </w:pPr>
            <w:r w:rsidRPr="002B654D">
              <w:t>7</w:t>
            </w:r>
          </w:p>
        </w:tc>
        <w:tc>
          <w:tcPr>
            <w:tcW w:w="1158" w:type="pct"/>
          </w:tcPr>
          <w:p w:rsidR="001F645D" w:rsidRPr="002B654D" w:rsidRDefault="001F645D" w:rsidP="001F6F43">
            <w:pPr>
              <w:pStyle w:val="aff4"/>
            </w:pPr>
            <w:r w:rsidRPr="002B654D">
              <w:t>10</w:t>
            </w:r>
          </w:p>
        </w:tc>
      </w:tr>
      <w:tr w:rsidR="002B654D" w:rsidRPr="002B654D" w:rsidTr="00F85DF7">
        <w:trPr>
          <w:trHeight w:val="340"/>
        </w:trPr>
        <w:tc>
          <w:tcPr>
            <w:tcW w:w="1450" w:type="pct"/>
            <w:gridSpan w:val="2"/>
          </w:tcPr>
          <w:p w:rsidR="001F645D" w:rsidRPr="002B654D" w:rsidRDefault="001F645D" w:rsidP="00184B0D">
            <w:pPr>
              <w:pStyle w:val="aff4"/>
            </w:pPr>
            <w:r w:rsidRPr="002B654D">
              <w:rPr>
                <w:rFonts w:hint="eastAsia"/>
              </w:rPr>
              <w:t>高低（</w:t>
            </w:r>
            <w:r w:rsidRPr="002B654D">
              <w:t>mm</w:t>
            </w:r>
            <w:r w:rsidRPr="002B654D">
              <w:rPr>
                <w:rFonts w:hint="eastAsia"/>
              </w:rPr>
              <w:t>）</w:t>
            </w:r>
          </w:p>
        </w:tc>
        <w:tc>
          <w:tcPr>
            <w:tcW w:w="797" w:type="pct"/>
          </w:tcPr>
          <w:p w:rsidR="001F645D" w:rsidRPr="002B654D" w:rsidRDefault="001F645D" w:rsidP="001F6F43">
            <w:pPr>
              <w:pStyle w:val="aff4"/>
            </w:pPr>
            <w:r w:rsidRPr="002B654D">
              <w:t>2</w:t>
            </w:r>
          </w:p>
        </w:tc>
        <w:tc>
          <w:tcPr>
            <w:tcW w:w="797" w:type="pct"/>
          </w:tcPr>
          <w:p w:rsidR="001F645D" w:rsidRPr="002B654D" w:rsidRDefault="001F645D" w:rsidP="001F6F43">
            <w:pPr>
              <w:pStyle w:val="aff4"/>
            </w:pPr>
            <w:r w:rsidRPr="002B654D">
              <w:t>5</w:t>
            </w:r>
          </w:p>
        </w:tc>
        <w:tc>
          <w:tcPr>
            <w:tcW w:w="797" w:type="pct"/>
          </w:tcPr>
          <w:p w:rsidR="001F645D" w:rsidRPr="002B654D" w:rsidRDefault="001F645D" w:rsidP="001F6F43">
            <w:pPr>
              <w:pStyle w:val="aff4"/>
            </w:pPr>
            <w:r w:rsidRPr="002B654D">
              <w:t>7</w:t>
            </w:r>
          </w:p>
        </w:tc>
        <w:tc>
          <w:tcPr>
            <w:tcW w:w="1158" w:type="pct"/>
          </w:tcPr>
          <w:p w:rsidR="001F645D" w:rsidRPr="002B654D" w:rsidRDefault="001F645D" w:rsidP="001F6F43">
            <w:pPr>
              <w:pStyle w:val="aff4"/>
            </w:pPr>
            <w:r w:rsidRPr="002B654D">
              <w:t>11</w:t>
            </w:r>
          </w:p>
        </w:tc>
      </w:tr>
      <w:tr w:rsidR="002B654D" w:rsidRPr="002B654D" w:rsidTr="00F85DF7">
        <w:trPr>
          <w:trHeight w:val="340"/>
        </w:trPr>
        <w:tc>
          <w:tcPr>
            <w:tcW w:w="1450" w:type="pct"/>
            <w:gridSpan w:val="2"/>
          </w:tcPr>
          <w:p w:rsidR="001F645D" w:rsidRPr="002B654D" w:rsidRDefault="001F645D" w:rsidP="00184B0D">
            <w:pPr>
              <w:pStyle w:val="aff4"/>
            </w:pPr>
            <w:r w:rsidRPr="002B654D">
              <w:rPr>
                <w:rFonts w:hint="eastAsia"/>
              </w:rPr>
              <w:t>轨向（</w:t>
            </w:r>
            <w:r w:rsidRPr="002B654D">
              <w:t>mm</w:t>
            </w:r>
            <w:r w:rsidRPr="002B654D">
              <w:rPr>
                <w:rFonts w:hint="eastAsia"/>
              </w:rPr>
              <w:t>）</w:t>
            </w:r>
          </w:p>
        </w:tc>
        <w:tc>
          <w:tcPr>
            <w:tcW w:w="797" w:type="pct"/>
          </w:tcPr>
          <w:p w:rsidR="001F645D" w:rsidRPr="002B654D" w:rsidRDefault="001F645D" w:rsidP="001F6F43">
            <w:pPr>
              <w:pStyle w:val="aff4"/>
            </w:pPr>
            <w:r w:rsidRPr="002B654D">
              <w:t>2</w:t>
            </w:r>
          </w:p>
        </w:tc>
        <w:tc>
          <w:tcPr>
            <w:tcW w:w="797" w:type="pct"/>
          </w:tcPr>
          <w:p w:rsidR="001F645D" w:rsidRPr="002B654D" w:rsidRDefault="001F645D" w:rsidP="001F6F43">
            <w:pPr>
              <w:pStyle w:val="aff4"/>
            </w:pPr>
            <w:r w:rsidRPr="002B654D">
              <w:t>4</w:t>
            </w:r>
          </w:p>
        </w:tc>
        <w:tc>
          <w:tcPr>
            <w:tcW w:w="797" w:type="pct"/>
          </w:tcPr>
          <w:p w:rsidR="001F645D" w:rsidRPr="002B654D" w:rsidRDefault="001F645D" w:rsidP="001F6F43">
            <w:pPr>
              <w:pStyle w:val="aff4"/>
            </w:pPr>
            <w:r w:rsidRPr="002B654D">
              <w:t>6</w:t>
            </w:r>
          </w:p>
        </w:tc>
        <w:tc>
          <w:tcPr>
            <w:tcW w:w="1158" w:type="pct"/>
          </w:tcPr>
          <w:p w:rsidR="001F645D" w:rsidRPr="002B654D" w:rsidRDefault="001F645D" w:rsidP="001F6F43">
            <w:pPr>
              <w:pStyle w:val="aff4"/>
            </w:pPr>
            <w:r w:rsidRPr="002B654D">
              <w:t>9</w:t>
            </w:r>
          </w:p>
        </w:tc>
      </w:tr>
      <w:tr w:rsidR="002B654D" w:rsidRPr="002B654D" w:rsidTr="00F85DF7">
        <w:trPr>
          <w:trHeight w:val="340"/>
        </w:trPr>
        <w:tc>
          <w:tcPr>
            <w:tcW w:w="1450" w:type="pct"/>
            <w:gridSpan w:val="2"/>
          </w:tcPr>
          <w:p w:rsidR="001F645D" w:rsidRPr="002B654D" w:rsidRDefault="001F645D" w:rsidP="00184B0D">
            <w:pPr>
              <w:pStyle w:val="aff4"/>
            </w:pPr>
            <w:r w:rsidRPr="002B654D">
              <w:rPr>
                <w:rFonts w:hint="eastAsia"/>
              </w:rPr>
              <w:t>扭曲（</w:t>
            </w:r>
            <w:r w:rsidRPr="002B654D">
              <w:t>mm</w:t>
            </w:r>
            <w:r w:rsidRPr="002B654D">
              <w:rPr>
                <w:rFonts w:hint="eastAsia"/>
              </w:rPr>
              <w:t>）</w:t>
            </w:r>
          </w:p>
        </w:tc>
        <w:tc>
          <w:tcPr>
            <w:tcW w:w="797" w:type="pct"/>
          </w:tcPr>
          <w:p w:rsidR="001F645D" w:rsidRPr="002B654D" w:rsidRDefault="001F645D" w:rsidP="001F6F43">
            <w:pPr>
              <w:pStyle w:val="aff4"/>
            </w:pPr>
            <w:r w:rsidRPr="002B654D">
              <w:t>2</w:t>
            </w:r>
          </w:p>
        </w:tc>
        <w:tc>
          <w:tcPr>
            <w:tcW w:w="797" w:type="pct"/>
          </w:tcPr>
          <w:p w:rsidR="001F645D" w:rsidRPr="002B654D" w:rsidRDefault="001F645D" w:rsidP="001F6F43">
            <w:pPr>
              <w:pStyle w:val="aff4"/>
            </w:pPr>
            <w:r w:rsidRPr="002B654D">
              <w:t>4</w:t>
            </w:r>
          </w:p>
        </w:tc>
        <w:tc>
          <w:tcPr>
            <w:tcW w:w="797" w:type="pct"/>
          </w:tcPr>
          <w:p w:rsidR="001F645D" w:rsidRPr="002B654D" w:rsidRDefault="001F645D" w:rsidP="001F6F43">
            <w:pPr>
              <w:pStyle w:val="aff4"/>
            </w:pPr>
            <w:r w:rsidRPr="002B654D">
              <w:t>6</w:t>
            </w:r>
          </w:p>
        </w:tc>
        <w:tc>
          <w:tcPr>
            <w:tcW w:w="1158" w:type="pct"/>
          </w:tcPr>
          <w:p w:rsidR="001F645D" w:rsidRPr="002B654D" w:rsidRDefault="001F645D" w:rsidP="001F6F43">
            <w:pPr>
              <w:pStyle w:val="aff4"/>
            </w:pPr>
            <w:r w:rsidRPr="002B654D">
              <w:t>8</w:t>
            </w:r>
          </w:p>
        </w:tc>
      </w:tr>
      <w:tr w:rsidR="002B654D" w:rsidRPr="002B654D" w:rsidTr="00F85DF7">
        <w:trPr>
          <w:trHeight w:val="340"/>
        </w:trPr>
        <w:tc>
          <w:tcPr>
            <w:tcW w:w="1450" w:type="pct"/>
            <w:gridSpan w:val="2"/>
          </w:tcPr>
          <w:p w:rsidR="001F645D" w:rsidRPr="002B654D" w:rsidRDefault="001F645D" w:rsidP="00184B0D">
            <w:pPr>
              <w:pStyle w:val="aff4"/>
            </w:pPr>
            <w:r w:rsidRPr="002B654D">
              <w:rPr>
                <w:rFonts w:hint="eastAsia"/>
              </w:rPr>
              <w:t>轨距变化率</w:t>
            </w:r>
          </w:p>
        </w:tc>
        <w:tc>
          <w:tcPr>
            <w:tcW w:w="797" w:type="pct"/>
          </w:tcPr>
          <w:p w:rsidR="001F645D" w:rsidRPr="002B654D" w:rsidRDefault="001F645D" w:rsidP="001F6F43">
            <w:pPr>
              <w:pStyle w:val="aff4"/>
            </w:pPr>
            <w:r w:rsidRPr="002B654D">
              <w:t>1/1500</w:t>
            </w:r>
          </w:p>
        </w:tc>
        <w:tc>
          <w:tcPr>
            <w:tcW w:w="797" w:type="pct"/>
          </w:tcPr>
          <w:p w:rsidR="001F645D" w:rsidRPr="002B654D" w:rsidRDefault="001F645D" w:rsidP="001F6F43">
            <w:pPr>
              <w:pStyle w:val="aff4"/>
            </w:pPr>
            <w:r w:rsidRPr="002B654D">
              <w:t>1/1000</w:t>
            </w:r>
          </w:p>
        </w:tc>
        <w:tc>
          <w:tcPr>
            <w:tcW w:w="797" w:type="pct"/>
          </w:tcPr>
          <w:p w:rsidR="001F645D" w:rsidRPr="002B654D" w:rsidRDefault="001F645D" w:rsidP="001F6F43">
            <w:pPr>
              <w:pStyle w:val="aff4"/>
            </w:pPr>
            <w:r w:rsidRPr="002B654D">
              <w:t>/</w:t>
            </w:r>
          </w:p>
        </w:tc>
        <w:tc>
          <w:tcPr>
            <w:tcW w:w="1158" w:type="pct"/>
          </w:tcPr>
          <w:p w:rsidR="001F645D" w:rsidRPr="002B654D" w:rsidRDefault="001F645D" w:rsidP="001F6F43">
            <w:pPr>
              <w:pStyle w:val="aff4"/>
            </w:pPr>
            <w:r w:rsidRPr="002B654D">
              <w:t>/</w:t>
            </w:r>
          </w:p>
        </w:tc>
      </w:tr>
    </w:tbl>
    <w:p w:rsidR="001F645D" w:rsidRPr="002B654D" w:rsidRDefault="001F645D" w:rsidP="00DB4578">
      <w:pPr>
        <w:pStyle w:val="afb"/>
        <w:ind w:firstLineChars="0" w:firstLine="0"/>
      </w:pPr>
      <w:r w:rsidRPr="002B654D">
        <w:t>注：</w:t>
      </w:r>
      <w:r w:rsidR="00DB4578" w:rsidRPr="002B654D">
        <w:rPr>
          <w:rFonts w:hint="eastAsia"/>
        </w:rPr>
        <w:t>①</w:t>
      </w:r>
      <w:r w:rsidRPr="002B654D">
        <w:t>高低偏差和</w:t>
      </w:r>
      <w:proofErr w:type="gramStart"/>
      <w:r w:rsidRPr="002B654D">
        <w:t>轨向</w:t>
      </w:r>
      <w:proofErr w:type="gramEnd"/>
      <w:r w:rsidRPr="002B654D">
        <w:t>偏差为</w:t>
      </w:r>
      <w:r w:rsidRPr="002B654D">
        <w:t>10m</w:t>
      </w:r>
      <w:r w:rsidRPr="002B654D">
        <w:t>弦测量的最大</w:t>
      </w:r>
      <w:proofErr w:type="gramStart"/>
      <w:r w:rsidRPr="002B654D">
        <w:t>矢</w:t>
      </w:r>
      <w:proofErr w:type="gramEnd"/>
      <w:r w:rsidRPr="002B654D">
        <w:t>度值</w:t>
      </w:r>
      <w:r w:rsidR="00F65A6E" w:rsidRPr="002B654D">
        <w:rPr>
          <w:rFonts w:hint="eastAsia"/>
        </w:rPr>
        <w:t>；</w:t>
      </w:r>
    </w:p>
    <w:p w:rsidR="001F645D" w:rsidRPr="002B654D" w:rsidRDefault="00DB4578" w:rsidP="00DB4578">
      <w:pPr>
        <w:pStyle w:val="afb"/>
        <w:ind w:firstLine="420"/>
      </w:pPr>
      <w:r w:rsidRPr="002B654D">
        <w:rPr>
          <w:rFonts w:hint="eastAsia"/>
        </w:rPr>
        <w:t>②</w:t>
      </w:r>
      <w:r w:rsidR="001F645D" w:rsidRPr="002B654D">
        <w:t>检查三角坑时基长，采用轨道检查仪时为</w:t>
      </w:r>
      <w:r w:rsidR="001F645D" w:rsidRPr="002B654D">
        <w:t>3m</w:t>
      </w:r>
      <w:r w:rsidR="001F645D" w:rsidRPr="002B654D">
        <w:t>，采用轨距尺时按规定位置检查，但在延长</w:t>
      </w:r>
      <w:r w:rsidR="001F645D" w:rsidRPr="002B654D">
        <w:t>18 m</w:t>
      </w:r>
      <w:r w:rsidR="001F645D" w:rsidRPr="002B654D">
        <w:t>的距离内</w:t>
      </w:r>
      <w:proofErr w:type="gramStart"/>
      <w:r w:rsidR="001F645D" w:rsidRPr="002B654D">
        <w:t>无超过</w:t>
      </w:r>
      <w:proofErr w:type="gramEnd"/>
      <w:r w:rsidR="001F645D" w:rsidRPr="002B654D">
        <w:t>表列的三角坑</w:t>
      </w:r>
      <w:r w:rsidR="00F65A6E" w:rsidRPr="002B654D">
        <w:rPr>
          <w:rFonts w:hint="eastAsia"/>
        </w:rPr>
        <w:t>；</w:t>
      </w:r>
    </w:p>
    <w:p w:rsidR="001F645D" w:rsidRPr="002B654D" w:rsidRDefault="00DB4578" w:rsidP="00DB4578">
      <w:pPr>
        <w:pStyle w:val="afb"/>
        <w:ind w:firstLine="420"/>
      </w:pPr>
      <w:r w:rsidRPr="002B654D">
        <w:rPr>
          <w:rFonts w:hint="eastAsia"/>
        </w:rPr>
        <w:t>③</w:t>
      </w:r>
      <w:r w:rsidR="001F645D" w:rsidRPr="002B654D">
        <w:t>轨距偏差不含构造轨距加宽值。</w:t>
      </w:r>
    </w:p>
    <w:p w:rsidR="001F645D" w:rsidRPr="002B654D" w:rsidRDefault="002D0EB1" w:rsidP="001F645D">
      <w:pPr>
        <w:pStyle w:val="aff2"/>
      </w:pPr>
      <w:r w:rsidRPr="002B654D">
        <w:rPr>
          <w:rFonts w:hint="eastAsia"/>
        </w:rPr>
        <w:t>表</w:t>
      </w:r>
      <w:r w:rsidRPr="002B654D">
        <w:rPr>
          <w:rFonts w:hint="eastAsia"/>
        </w:rPr>
        <w:t>9.3.2-</w:t>
      </w:r>
      <w:r w:rsidRPr="002B654D">
        <w:t xml:space="preserve">2  </w:t>
      </w:r>
      <w:r w:rsidR="0055339C" w:rsidRPr="002B654D">
        <w:rPr>
          <w:rFonts w:hint="eastAsia"/>
        </w:rPr>
        <w:t>250km/h</w:t>
      </w:r>
      <w:r w:rsidR="0055339C" w:rsidRPr="002B654D">
        <w:rPr>
          <w:rFonts w:hint="eastAsia"/>
        </w:rPr>
        <w:t>＜</w:t>
      </w:r>
      <w:r w:rsidR="00F85DF7" w:rsidRPr="002B654D">
        <w:rPr>
          <w:i/>
          <w:iCs/>
        </w:rPr>
        <w:t>v</w:t>
      </w:r>
      <w:r w:rsidR="0055339C" w:rsidRPr="002B654D">
        <w:rPr>
          <w:rFonts w:hint="eastAsia"/>
        </w:rPr>
        <w:t>≤</w:t>
      </w:r>
      <w:r w:rsidR="0055339C" w:rsidRPr="002B654D">
        <w:rPr>
          <w:rFonts w:hint="eastAsia"/>
        </w:rPr>
        <w:t>350km/h</w:t>
      </w:r>
      <w:r w:rsidR="001F645D" w:rsidRPr="002B654D">
        <w:rPr>
          <w:rFonts w:hint="eastAsia"/>
        </w:rPr>
        <w:t>调节器静态几何不平顺容许偏差管理值</w:t>
      </w:r>
    </w:p>
    <w:tbl>
      <w:tblPr>
        <w:tblStyle w:val="aff6"/>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90"/>
        <w:gridCol w:w="1184"/>
        <w:gridCol w:w="1358"/>
        <w:gridCol w:w="1358"/>
        <w:gridCol w:w="1358"/>
        <w:gridCol w:w="1974"/>
      </w:tblGrid>
      <w:tr w:rsidR="002B654D" w:rsidRPr="002B654D" w:rsidTr="00F85DF7">
        <w:trPr>
          <w:trHeight w:val="340"/>
        </w:trPr>
        <w:tc>
          <w:tcPr>
            <w:tcW w:w="1450" w:type="pct"/>
            <w:gridSpan w:val="2"/>
          </w:tcPr>
          <w:p w:rsidR="001F645D" w:rsidRPr="002B654D" w:rsidRDefault="001F645D" w:rsidP="00B22FC6">
            <w:pPr>
              <w:pStyle w:val="aff4"/>
            </w:pPr>
            <w:r w:rsidRPr="002B654D">
              <w:t>偏差等级</w:t>
            </w:r>
          </w:p>
        </w:tc>
        <w:tc>
          <w:tcPr>
            <w:tcW w:w="797" w:type="pct"/>
          </w:tcPr>
          <w:p w:rsidR="001F645D" w:rsidRPr="002B654D" w:rsidRDefault="001F645D" w:rsidP="00B22FC6">
            <w:pPr>
              <w:pStyle w:val="aff4"/>
            </w:pPr>
            <w:r w:rsidRPr="002B654D">
              <w:rPr>
                <w:rFonts w:hint="eastAsia"/>
              </w:rPr>
              <w:t>作业验收</w:t>
            </w:r>
          </w:p>
        </w:tc>
        <w:tc>
          <w:tcPr>
            <w:tcW w:w="797" w:type="pct"/>
          </w:tcPr>
          <w:p w:rsidR="001F645D" w:rsidRPr="002B654D" w:rsidRDefault="001F645D" w:rsidP="00B22FC6">
            <w:pPr>
              <w:pStyle w:val="aff4"/>
            </w:pPr>
            <w:r w:rsidRPr="002B654D">
              <w:rPr>
                <w:rFonts w:hint="eastAsia"/>
              </w:rPr>
              <w:t>经常保养</w:t>
            </w:r>
          </w:p>
        </w:tc>
        <w:tc>
          <w:tcPr>
            <w:tcW w:w="797" w:type="pct"/>
          </w:tcPr>
          <w:p w:rsidR="001F645D" w:rsidRPr="002B654D" w:rsidRDefault="001F645D" w:rsidP="00B22FC6">
            <w:pPr>
              <w:pStyle w:val="aff4"/>
            </w:pPr>
            <w:r w:rsidRPr="002B654D">
              <w:rPr>
                <w:rFonts w:hint="eastAsia"/>
              </w:rPr>
              <w:t>临时补修</w:t>
            </w:r>
          </w:p>
        </w:tc>
        <w:tc>
          <w:tcPr>
            <w:tcW w:w="1158" w:type="pct"/>
          </w:tcPr>
          <w:p w:rsidR="00DB4578" w:rsidRPr="002B654D" w:rsidRDefault="001F645D" w:rsidP="00DB4578">
            <w:pPr>
              <w:pStyle w:val="aff4"/>
              <w:adjustRightInd w:val="0"/>
              <w:ind w:leftChars="-50" w:left="-120" w:rightChars="-50" w:right="-120"/>
            </w:pPr>
            <w:r w:rsidRPr="002B654D">
              <w:t>限速</w:t>
            </w:r>
          </w:p>
          <w:p w:rsidR="001F645D" w:rsidRPr="002B654D" w:rsidRDefault="00DB4578" w:rsidP="00DB4578">
            <w:pPr>
              <w:pStyle w:val="aff4"/>
              <w:adjustRightInd w:val="0"/>
              <w:ind w:leftChars="-50" w:left="-120" w:rightChars="-50" w:right="-120"/>
            </w:pPr>
            <w:r w:rsidRPr="002B654D">
              <w:rPr>
                <w:rFonts w:hint="eastAsia"/>
              </w:rPr>
              <w:t>（不大于</w:t>
            </w:r>
            <w:r w:rsidRPr="002B654D">
              <w:t>200km/h</w:t>
            </w:r>
            <w:r w:rsidRPr="002B654D">
              <w:rPr>
                <w:rFonts w:hint="eastAsia"/>
              </w:rPr>
              <w:t>）</w:t>
            </w:r>
          </w:p>
        </w:tc>
      </w:tr>
      <w:tr w:rsidR="002B654D" w:rsidRPr="002B654D" w:rsidTr="00F85DF7">
        <w:trPr>
          <w:trHeight w:val="340"/>
        </w:trPr>
        <w:tc>
          <w:tcPr>
            <w:tcW w:w="756" w:type="pct"/>
            <w:vMerge w:val="restart"/>
          </w:tcPr>
          <w:p w:rsidR="001F645D" w:rsidRPr="002B654D" w:rsidRDefault="001F645D" w:rsidP="00B22FC6">
            <w:pPr>
              <w:pStyle w:val="aff4"/>
            </w:pPr>
            <w:r w:rsidRPr="002B654D">
              <w:rPr>
                <w:rFonts w:hint="eastAsia"/>
              </w:rPr>
              <w:t>轨距（</w:t>
            </w:r>
            <w:r w:rsidRPr="002B654D">
              <w:t>mm</w:t>
            </w:r>
            <w:r w:rsidRPr="002B654D">
              <w:rPr>
                <w:rFonts w:hint="eastAsia"/>
              </w:rPr>
              <w:t>）</w:t>
            </w:r>
          </w:p>
        </w:tc>
        <w:tc>
          <w:tcPr>
            <w:tcW w:w="694" w:type="pct"/>
          </w:tcPr>
          <w:p w:rsidR="001F645D" w:rsidRPr="002B654D" w:rsidRDefault="001F645D" w:rsidP="00B22FC6">
            <w:pPr>
              <w:pStyle w:val="aff4"/>
            </w:pPr>
            <w:r w:rsidRPr="002B654D">
              <w:rPr>
                <w:rFonts w:hint="eastAsia"/>
              </w:rPr>
              <w:t>尖轨尖</w:t>
            </w:r>
          </w:p>
        </w:tc>
        <w:tc>
          <w:tcPr>
            <w:tcW w:w="797" w:type="pct"/>
          </w:tcPr>
          <w:p w:rsidR="001F645D" w:rsidRPr="002B654D" w:rsidRDefault="001F645D" w:rsidP="00B22FC6">
            <w:pPr>
              <w:pStyle w:val="aff4"/>
            </w:pPr>
            <w:r w:rsidRPr="002B654D">
              <w:t>+1</w:t>
            </w:r>
          </w:p>
          <w:p w:rsidR="001F645D" w:rsidRPr="002B654D" w:rsidRDefault="001F645D" w:rsidP="00B22FC6">
            <w:pPr>
              <w:pStyle w:val="aff4"/>
            </w:pPr>
            <w:r w:rsidRPr="002B654D">
              <w:t>-1</w:t>
            </w:r>
          </w:p>
        </w:tc>
        <w:tc>
          <w:tcPr>
            <w:tcW w:w="797" w:type="pct"/>
          </w:tcPr>
          <w:p w:rsidR="001F645D" w:rsidRPr="002B654D" w:rsidRDefault="001F645D" w:rsidP="00B22FC6">
            <w:pPr>
              <w:pStyle w:val="aff4"/>
            </w:pPr>
            <w:r w:rsidRPr="002B654D">
              <w:t>+2</w:t>
            </w:r>
          </w:p>
          <w:p w:rsidR="001F645D" w:rsidRPr="002B654D" w:rsidRDefault="001F645D" w:rsidP="00B22FC6">
            <w:pPr>
              <w:pStyle w:val="aff4"/>
            </w:pPr>
            <w:r w:rsidRPr="002B654D">
              <w:t>-2</w:t>
            </w:r>
          </w:p>
        </w:tc>
        <w:tc>
          <w:tcPr>
            <w:tcW w:w="797" w:type="pct"/>
          </w:tcPr>
          <w:p w:rsidR="001F645D" w:rsidRPr="002B654D" w:rsidRDefault="001F645D" w:rsidP="00B22FC6">
            <w:pPr>
              <w:pStyle w:val="aff4"/>
            </w:pPr>
            <w:r w:rsidRPr="002B654D">
              <w:t>+3</w:t>
            </w:r>
          </w:p>
          <w:p w:rsidR="001F645D" w:rsidRPr="002B654D" w:rsidRDefault="001F645D" w:rsidP="00B22FC6">
            <w:pPr>
              <w:pStyle w:val="aff4"/>
            </w:pPr>
            <w:r w:rsidRPr="002B654D">
              <w:t>-2</w:t>
            </w:r>
          </w:p>
        </w:tc>
        <w:tc>
          <w:tcPr>
            <w:tcW w:w="1158" w:type="pct"/>
            <w:vMerge w:val="restart"/>
          </w:tcPr>
          <w:p w:rsidR="001F645D" w:rsidRPr="002B654D" w:rsidRDefault="001F645D" w:rsidP="00B22FC6">
            <w:pPr>
              <w:pStyle w:val="aff4"/>
            </w:pPr>
          </w:p>
        </w:tc>
      </w:tr>
      <w:tr w:rsidR="002B654D" w:rsidRPr="002B654D" w:rsidTr="00F85DF7">
        <w:trPr>
          <w:trHeight w:val="340"/>
        </w:trPr>
        <w:tc>
          <w:tcPr>
            <w:tcW w:w="756" w:type="pct"/>
            <w:vMerge/>
          </w:tcPr>
          <w:p w:rsidR="001F645D" w:rsidRPr="002B654D" w:rsidRDefault="001F645D" w:rsidP="00B22FC6">
            <w:pPr>
              <w:pStyle w:val="aff4"/>
            </w:pPr>
          </w:p>
        </w:tc>
        <w:tc>
          <w:tcPr>
            <w:tcW w:w="694" w:type="pct"/>
          </w:tcPr>
          <w:p w:rsidR="001F645D" w:rsidRPr="002B654D" w:rsidRDefault="001F645D" w:rsidP="00B22FC6">
            <w:pPr>
              <w:pStyle w:val="aff4"/>
            </w:pPr>
            <w:r w:rsidRPr="002B654D">
              <w:rPr>
                <w:rFonts w:hint="eastAsia"/>
              </w:rPr>
              <w:t>其他</w:t>
            </w:r>
          </w:p>
        </w:tc>
        <w:tc>
          <w:tcPr>
            <w:tcW w:w="797" w:type="pct"/>
          </w:tcPr>
          <w:p w:rsidR="001F645D" w:rsidRPr="002B654D" w:rsidRDefault="001F645D" w:rsidP="00B22FC6">
            <w:pPr>
              <w:pStyle w:val="aff4"/>
            </w:pPr>
            <w:r w:rsidRPr="002B654D">
              <w:t>+1</w:t>
            </w:r>
          </w:p>
          <w:p w:rsidR="001F645D" w:rsidRPr="002B654D" w:rsidRDefault="001F645D" w:rsidP="00B22FC6">
            <w:pPr>
              <w:pStyle w:val="aff4"/>
            </w:pPr>
            <w:r w:rsidRPr="002B654D">
              <w:t>-1</w:t>
            </w:r>
          </w:p>
        </w:tc>
        <w:tc>
          <w:tcPr>
            <w:tcW w:w="797" w:type="pct"/>
          </w:tcPr>
          <w:p w:rsidR="001F645D" w:rsidRPr="002B654D" w:rsidRDefault="001F645D" w:rsidP="00B22FC6">
            <w:pPr>
              <w:pStyle w:val="aff4"/>
            </w:pPr>
            <w:r w:rsidRPr="002B654D">
              <w:t>+4</w:t>
            </w:r>
          </w:p>
          <w:p w:rsidR="001F645D" w:rsidRPr="002B654D" w:rsidRDefault="001F645D" w:rsidP="00B22FC6">
            <w:pPr>
              <w:pStyle w:val="aff4"/>
            </w:pPr>
            <w:r w:rsidRPr="002B654D">
              <w:t>-2</w:t>
            </w:r>
          </w:p>
        </w:tc>
        <w:tc>
          <w:tcPr>
            <w:tcW w:w="797" w:type="pct"/>
          </w:tcPr>
          <w:p w:rsidR="001F645D" w:rsidRPr="002B654D" w:rsidRDefault="001F645D" w:rsidP="00B22FC6">
            <w:pPr>
              <w:pStyle w:val="aff4"/>
            </w:pPr>
            <w:r w:rsidRPr="002B654D">
              <w:t>+5</w:t>
            </w:r>
          </w:p>
          <w:p w:rsidR="001F645D" w:rsidRPr="002B654D" w:rsidRDefault="001F645D" w:rsidP="00B22FC6">
            <w:pPr>
              <w:pStyle w:val="aff4"/>
            </w:pPr>
            <w:r w:rsidRPr="002B654D">
              <w:t>-2</w:t>
            </w:r>
          </w:p>
        </w:tc>
        <w:tc>
          <w:tcPr>
            <w:tcW w:w="1158" w:type="pct"/>
            <w:vMerge/>
          </w:tcPr>
          <w:p w:rsidR="001F645D" w:rsidRPr="002B654D" w:rsidRDefault="001F645D" w:rsidP="00B22FC6">
            <w:pPr>
              <w:pStyle w:val="aff4"/>
            </w:pPr>
          </w:p>
        </w:tc>
      </w:tr>
      <w:tr w:rsidR="002B654D" w:rsidRPr="002B654D" w:rsidTr="00F85DF7">
        <w:trPr>
          <w:trHeight w:val="340"/>
        </w:trPr>
        <w:tc>
          <w:tcPr>
            <w:tcW w:w="1450" w:type="pct"/>
            <w:gridSpan w:val="2"/>
          </w:tcPr>
          <w:p w:rsidR="001F645D" w:rsidRPr="002B654D" w:rsidRDefault="001F645D" w:rsidP="00B22FC6">
            <w:pPr>
              <w:pStyle w:val="aff4"/>
            </w:pPr>
            <w:r w:rsidRPr="002B654D">
              <w:rPr>
                <w:rFonts w:hint="eastAsia"/>
              </w:rPr>
              <w:t>水平（</w:t>
            </w:r>
            <w:r w:rsidRPr="002B654D">
              <w:t>mm</w:t>
            </w:r>
            <w:r w:rsidRPr="002B654D">
              <w:rPr>
                <w:rFonts w:hint="eastAsia"/>
              </w:rPr>
              <w:t>）</w:t>
            </w:r>
          </w:p>
        </w:tc>
        <w:tc>
          <w:tcPr>
            <w:tcW w:w="797" w:type="pct"/>
          </w:tcPr>
          <w:p w:rsidR="001F645D" w:rsidRPr="002B654D" w:rsidRDefault="001F645D" w:rsidP="00B22FC6">
            <w:pPr>
              <w:pStyle w:val="aff4"/>
            </w:pPr>
            <w:r w:rsidRPr="002B654D">
              <w:t>2</w:t>
            </w:r>
          </w:p>
        </w:tc>
        <w:tc>
          <w:tcPr>
            <w:tcW w:w="797" w:type="pct"/>
          </w:tcPr>
          <w:p w:rsidR="001F645D" w:rsidRPr="002B654D" w:rsidRDefault="001F645D" w:rsidP="00B22FC6">
            <w:pPr>
              <w:pStyle w:val="aff4"/>
            </w:pPr>
            <w:r w:rsidRPr="002B654D">
              <w:t>4</w:t>
            </w:r>
          </w:p>
        </w:tc>
        <w:tc>
          <w:tcPr>
            <w:tcW w:w="797" w:type="pct"/>
          </w:tcPr>
          <w:p w:rsidR="001F645D" w:rsidRPr="002B654D" w:rsidRDefault="001F645D" w:rsidP="00B22FC6">
            <w:pPr>
              <w:pStyle w:val="aff4"/>
            </w:pPr>
            <w:r w:rsidRPr="002B654D">
              <w:t>6</w:t>
            </w:r>
          </w:p>
        </w:tc>
        <w:tc>
          <w:tcPr>
            <w:tcW w:w="1158" w:type="pct"/>
          </w:tcPr>
          <w:p w:rsidR="001F645D" w:rsidRPr="002B654D" w:rsidRDefault="001F645D" w:rsidP="00B22FC6">
            <w:pPr>
              <w:pStyle w:val="aff4"/>
            </w:pPr>
            <w:r w:rsidRPr="002B654D">
              <w:t>7</w:t>
            </w:r>
          </w:p>
        </w:tc>
      </w:tr>
      <w:tr w:rsidR="002B654D" w:rsidRPr="002B654D" w:rsidTr="00F85DF7">
        <w:trPr>
          <w:trHeight w:val="340"/>
        </w:trPr>
        <w:tc>
          <w:tcPr>
            <w:tcW w:w="1450" w:type="pct"/>
            <w:gridSpan w:val="2"/>
          </w:tcPr>
          <w:p w:rsidR="001F645D" w:rsidRPr="002B654D" w:rsidRDefault="001F645D" w:rsidP="00B22FC6">
            <w:pPr>
              <w:pStyle w:val="aff4"/>
            </w:pPr>
            <w:r w:rsidRPr="002B654D">
              <w:rPr>
                <w:rFonts w:hint="eastAsia"/>
              </w:rPr>
              <w:t>高低（</w:t>
            </w:r>
            <w:r w:rsidRPr="002B654D">
              <w:t>mm</w:t>
            </w:r>
            <w:r w:rsidRPr="002B654D">
              <w:rPr>
                <w:rFonts w:hint="eastAsia"/>
              </w:rPr>
              <w:t>）</w:t>
            </w:r>
          </w:p>
        </w:tc>
        <w:tc>
          <w:tcPr>
            <w:tcW w:w="797" w:type="pct"/>
          </w:tcPr>
          <w:p w:rsidR="001F645D" w:rsidRPr="002B654D" w:rsidRDefault="001F645D" w:rsidP="00B22FC6">
            <w:pPr>
              <w:pStyle w:val="aff4"/>
            </w:pPr>
            <w:r w:rsidRPr="002B654D">
              <w:t>2</w:t>
            </w:r>
          </w:p>
        </w:tc>
        <w:tc>
          <w:tcPr>
            <w:tcW w:w="797" w:type="pct"/>
          </w:tcPr>
          <w:p w:rsidR="001F645D" w:rsidRPr="002B654D" w:rsidRDefault="001F645D" w:rsidP="00B22FC6">
            <w:pPr>
              <w:pStyle w:val="aff4"/>
            </w:pPr>
            <w:r w:rsidRPr="002B654D">
              <w:t>4</w:t>
            </w:r>
          </w:p>
        </w:tc>
        <w:tc>
          <w:tcPr>
            <w:tcW w:w="797" w:type="pct"/>
          </w:tcPr>
          <w:p w:rsidR="001F645D" w:rsidRPr="002B654D" w:rsidRDefault="001F645D" w:rsidP="00B22FC6">
            <w:pPr>
              <w:pStyle w:val="aff4"/>
            </w:pPr>
            <w:r w:rsidRPr="002B654D">
              <w:t>7</w:t>
            </w:r>
          </w:p>
        </w:tc>
        <w:tc>
          <w:tcPr>
            <w:tcW w:w="1158" w:type="pct"/>
          </w:tcPr>
          <w:p w:rsidR="001F645D" w:rsidRPr="002B654D" w:rsidRDefault="001F645D" w:rsidP="00B22FC6">
            <w:pPr>
              <w:pStyle w:val="aff4"/>
            </w:pPr>
            <w:r w:rsidRPr="002B654D">
              <w:t>8</w:t>
            </w:r>
          </w:p>
        </w:tc>
      </w:tr>
      <w:tr w:rsidR="002B654D" w:rsidRPr="002B654D" w:rsidTr="00F85DF7">
        <w:trPr>
          <w:trHeight w:val="340"/>
        </w:trPr>
        <w:tc>
          <w:tcPr>
            <w:tcW w:w="1450" w:type="pct"/>
            <w:gridSpan w:val="2"/>
          </w:tcPr>
          <w:p w:rsidR="001F645D" w:rsidRPr="002B654D" w:rsidRDefault="001F645D" w:rsidP="00B22FC6">
            <w:pPr>
              <w:pStyle w:val="aff4"/>
            </w:pPr>
            <w:r w:rsidRPr="002B654D">
              <w:rPr>
                <w:rFonts w:hint="eastAsia"/>
              </w:rPr>
              <w:t>轨向（</w:t>
            </w:r>
            <w:r w:rsidRPr="002B654D">
              <w:t>mm</w:t>
            </w:r>
            <w:r w:rsidRPr="002B654D">
              <w:rPr>
                <w:rFonts w:hint="eastAsia"/>
              </w:rPr>
              <w:t>）</w:t>
            </w:r>
          </w:p>
        </w:tc>
        <w:tc>
          <w:tcPr>
            <w:tcW w:w="797" w:type="pct"/>
          </w:tcPr>
          <w:p w:rsidR="001F645D" w:rsidRPr="002B654D" w:rsidRDefault="001F645D" w:rsidP="00B22FC6">
            <w:pPr>
              <w:pStyle w:val="aff4"/>
            </w:pPr>
            <w:r w:rsidRPr="002B654D">
              <w:t>2</w:t>
            </w:r>
          </w:p>
        </w:tc>
        <w:tc>
          <w:tcPr>
            <w:tcW w:w="797" w:type="pct"/>
          </w:tcPr>
          <w:p w:rsidR="001F645D" w:rsidRPr="002B654D" w:rsidRDefault="001F645D" w:rsidP="00B22FC6">
            <w:pPr>
              <w:pStyle w:val="aff4"/>
            </w:pPr>
            <w:r w:rsidRPr="002B654D">
              <w:t>4</w:t>
            </w:r>
          </w:p>
        </w:tc>
        <w:tc>
          <w:tcPr>
            <w:tcW w:w="797" w:type="pct"/>
          </w:tcPr>
          <w:p w:rsidR="001F645D" w:rsidRPr="002B654D" w:rsidRDefault="001F645D" w:rsidP="00B22FC6">
            <w:pPr>
              <w:pStyle w:val="aff4"/>
            </w:pPr>
            <w:r w:rsidRPr="002B654D">
              <w:t>5</w:t>
            </w:r>
          </w:p>
        </w:tc>
        <w:tc>
          <w:tcPr>
            <w:tcW w:w="1158" w:type="pct"/>
          </w:tcPr>
          <w:p w:rsidR="001F645D" w:rsidRPr="002B654D" w:rsidRDefault="001F645D" w:rsidP="00B22FC6">
            <w:pPr>
              <w:pStyle w:val="aff4"/>
            </w:pPr>
            <w:r w:rsidRPr="002B654D">
              <w:t>6</w:t>
            </w:r>
          </w:p>
        </w:tc>
      </w:tr>
      <w:tr w:rsidR="002B654D" w:rsidRPr="002B654D" w:rsidTr="00F85DF7">
        <w:trPr>
          <w:trHeight w:val="340"/>
        </w:trPr>
        <w:tc>
          <w:tcPr>
            <w:tcW w:w="1450" w:type="pct"/>
            <w:gridSpan w:val="2"/>
          </w:tcPr>
          <w:p w:rsidR="001F645D" w:rsidRPr="002B654D" w:rsidRDefault="001F645D" w:rsidP="00DB4578">
            <w:pPr>
              <w:pStyle w:val="aff4"/>
              <w:adjustRightInd w:val="0"/>
              <w:ind w:leftChars="-50" w:left="-120" w:rightChars="-50" w:right="-120"/>
            </w:pPr>
            <w:r w:rsidRPr="002B654D">
              <w:rPr>
                <w:rFonts w:hint="eastAsia"/>
              </w:rPr>
              <w:t>扭曲（基长</w:t>
            </w:r>
            <w:r w:rsidRPr="002B654D">
              <w:t>3m</w:t>
            </w:r>
            <w:r w:rsidRPr="002B654D">
              <w:rPr>
                <w:rFonts w:hint="eastAsia"/>
              </w:rPr>
              <w:t>）（</w:t>
            </w:r>
            <w:r w:rsidRPr="002B654D">
              <w:t>mm</w:t>
            </w:r>
            <w:r w:rsidRPr="002B654D">
              <w:rPr>
                <w:rFonts w:hint="eastAsia"/>
              </w:rPr>
              <w:t>）</w:t>
            </w:r>
          </w:p>
        </w:tc>
        <w:tc>
          <w:tcPr>
            <w:tcW w:w="797" w:type="pct"/>
          </w:tcPr>
          <w:p w:rsidR="001F645D" w:rsidRPr="002B654D" w:rsidRDefault="001F645D" w:rsidP="00B22FC6">
            <w:pPr>
              <w:pStyle w:val="aff4"/>
            </w:pPr>
            <w:r w:rsidRPr="002B654D">
              <w:t>2</w:t>
            </w:r>
          </w:p>
        </w:tc>
        <w:tc>
          <w:tcPr>
            <w:tcW w:w="797" w:type="pct"/>
          </w:tcPr>
          <w:p w:rsidR="001F645D" w:rsidRPr="002B654D" w:rsidRDefault="001F645D" w:rsidP="00B22FC6">
            <w:pPr>
              <w:pStyle w:val="aff4"/>
            </w:pPr>
            <w:r w:rsidRPr="002B654D">
              <w:t>3</w:t>
            </w:r>
          </w:p>
        </w:tc>
        <w:tc>
          <w:tcPr>
            <w:tcW w:w="797" w:type="pct"/>
          </w:tcPr>
          <w:p w:rsidR="001F645D" w:rsidRPr="002B654D" w:rsidRDefault="001F645D" w:rsidP="00B22FC6">
            <w:pPr>
              <w:pStyle w:val="aff4"/>
            </w:pPr>
            <w:r w:rsidRPr="002B654D">
              <w:t>5</w:t>
            </w:r>
          </w:p>
        </w:tc>
        <w:tc>
          <w:tcPr>
            <w:tcW w:w="1158" w:type="pct"/>
          </w:tcPr>
          <w:p w:rsidR="001F645D" w:rsidRPr="002B654D" w:rsidRDefault="001F645D" w:rsidP="00B22FC6">
            <w:pPr>
              <w:pStyle w:val="aff4"/>
            </w:pPr>
            <w:r w:rsidRPr="002B654D">
              <w:t>6</w:t>
            </w:r>
          </w:p>
        </w:tc>
      </w:tr>
      <w:tr w:rsidR="002B654D" w:rsidRPr="002B654D" w:rsidTr="00F85DF7">
        <w:trPr>
          <w:trHeight w:val="340"/>
        </w:trPr>
        <w:tc>
          <w:tcPr>
            <w:tcW w:w="1450" w:type="pct"/>
            <w:gridSpan w:val="2"/>
          </w:tcPr>
          <w:p w:rsidR="001F645D" w:rsidRPr="002B654D" w:rsidRDefault="001F645D" w:rsidP="00B22FC6">
            <w:pPr>
              <w:pStyle w:val="aff4"/>
            </w:pPr>
            <w:r w:rsidRPr="002B654D">
              <w:rPr>
                <w:rFonts w:hint="eastAsia"/>
              </w:rPr>
              <w:t>轨距变化率</w:t>
            </w:r>
          </w:p>
        </w:tc>
        <w:tc>
          <w:tcPr>
            <w:tcW w:w="797" w:type="pct"/>
          </w:tcPr>
          <w:p w:rsidR="001F645D" w:rsidRPr="002B654D" w:rsidRDefault="001F645D" w:rsidP="00B22FC6">
            <w:pPr>
              <w:pStyle w:val="aff4"/>
            </w:pPr>
            <w:r w:rsidRPr="002B654D">
              <w:t>1/1500</w:t>
            </w:r>
          </w:p>
        </w:tc>
        <w:tc>
          <w:tcPr>
            <w:tcW w:w="797" w:type="pct"/>
          </w:tcPr>
          <w:p w:rsidR="001F645D" w:rsidRPr="002B654D" w:rsidRDefault="001F645D" w:rsidP="00B22FC6">
            <w:pPr>
              <w:pStyle w:val="aff4"/>
            </w:pPr>
            <w:r w:rsidRPr="002B654D">
              <w:t>1/1000</w:t>
            </w:r>
          </w:p>
        </w:tc>
        <w:tc>
          <w:tcPr>
            <w:tcW w:w="797" w:type="pct"/>
          </w:tcPr>
          <w:p w:rsidR="001F645D" w:rsidRPr="002B654D" w:rsidRDefault="001F645D" w:rsidP="00B22FC6">
            <w:pPr>
              <w:pStyle w:val="aff4"/>
            </w:pPr>
            <w:r w:rsidRPr="002B654D">
              <w:t>/</w:t>
            </w:r>
          </w:p>
        </w:tc>
        <w:tc>
          <w:tcPr>
            <w:tcW w:w="1158" w:type="pct"/>
          </w:tcPr>
          <w:p w:rsidR="001F645D" w:rsidRPr="002B654D" w:rsidRDefault="001F645D" w:rsidP="00B22FC6">
            <w:pPr>
              <w:pStyle w:val="aff4"/>
            </w:pPr>
            <w:r w:rsidRPr="002B654D">
              <w:t>/</w:t>
            </w:r>
          </w:p>
        </w:tc>
      </w:tr>
    </w:tbl>
    <w:p w:rsidR="001F645D" w:rsidRPr="002B654D" w:rsidRDefault="001F645D" w:rsidP="00DB4578">
      <w:pPr>
        <w:pStyle w:val="afb"/>
        <w:ind w:firstLineChars="0" w:firstLine="0"/>
      </w:pPr>
      <w:r w:rsidRPr="002B654D">
        <w:t>注：</w:t>
      </w:r>
      <w:r w:rsidRPr="002B654D">
        <w:rPr>
          <w:rFonts w:hint="eastAsia"/>
        </w:rPr>
        <w:t>①</w:t>
      </w:r>
      <w:r w:rsidRPr="002B654D">
        <w:t>高低偏差和</w:t>
      </w:r>
      <w:proofErr w:type="gramStart"/>
      <w:r w:rsidRPr="002B654D">
        <w:t>轨向</w:t>
      </w:r>
      <w:proofErr w:type="gramEnd"/>
      <w:r w:rsidRPr="002B654D">
        <w:t>偏差为</w:t>
      </w:r>
      <w:r w:rsidRPr="002B654D">
        <w:t>10m</w:t>
      </w:r>
      <w:r w:rsidRPr="002B654D">
        <w:t>弦测量的最大</w:t>
      </w:r>
      <w:proofErr w:type="gramStart"/>
      <w:r w:rsidRPr="002B654D">
        <w:t>矢</w:t>
      </w:r>
      <w:proofErr w:type="gramEnd"/>
      <w:r w:rsidRPr="002B654D">
        <w:t>度值</w:t>
      </w:r>
      <w:r w:rsidR="00DB4578" w:rsidRPr="002B654D">
        <w:rPr>
          <w:rFonts w:hint="eastAsia"/>
        </w:rPr>
        <w:t>；</w:t>
      </w:r>
    </w:p>
    <w:p w:rsidR="001F645D" w:rsidRPr="002B654D" w:rsidRDefault="001F645D" w:rsidP="00DB4578">
      <w:pPr>
        <w:pStyle w:val="afb"/>
        <w:ind w:firstLine="420"/>
      </w:pPr>
      <w:r w:rsidRPr="002B654D">
        <w:rPr>
          <w:rFonts w:hint="eastAsia"/>
        </w:rPr>
        <w:t>②检查三角坑时</w:t>
      </w:r>
      <w:r w:rsidRPr="002B654D">
        <w:t>基</w:t>
      </w:r>
      <w:r w:rsidRPr="002B654D">
        <w:rPr>
          <w:rFonts w:hint="eastAsia"/>
        </w:rPr>
        <w:t>长，采用轨道检查仪时为</w:t>
      </w:r>
      <w:r w:rsidRPr="002B654D">
        <w:t>3m</w:t>
      </w:r>
      <w:r w:rsidRPr="002B654D">
        <w:t>，采用轨距尺时按规定位置检查，</w:t>
      </w:r>
      <w:r w:rsidRPr="002B654D">
        <w:rPr>
          <w:rFonts w:hint="eastAsia"/>
        </w:rPr>
        <w:t>但在延长</w:t>
      </w:r>
      <w:r w:rsidRPr="002B654D">
        <w:t>18 m</w:t>
      </w:r>
      <w:r w:rsidRPr="002B654D">
        <w:t>的距离内</w:t>
      </w:r>
      <w:proofErr w:type="gramStart"/>
      <w:r w:rsidRPr="002B654D">
        <w:t>无超过</w:t>
      </w:r>
      <w:proofErr w:type="gramEnd"/>
      <w:r w:rsidRPr="002B654D">
        <w:t>表列的三角坑</w:t>
      </w:r>
      <w:r w:rsidR="00DB4578" w:rsidRPr="002B654D">
        <w:rPr>
          <w:rFonts w:hint="eastAsia"/>
        </w:rPr>
        <w:t>；</w:t>
      </w:r>
    </w:p>
    <w:p w:rsidR="001F645D" w:rsidRPr="002B654D" w:rsidRDefault="001F645D" w:rsidP="00DB4578">
      <w:pPr>
        <w:pStyle w:val="afb"/>
        <w:ind w:firstLine="420"/>
      </w:pPr>
      <w:r w:rsidRPr="002B654D">
        <w:rPr>
          <w:rFonts w:hint="eastAsia"/>
        </w:rPr>
        <w:t>③</w:t>
      </w:r>
      <w:r w:rsidRPr="002B654D">
        <w:t>轨距偏差不含构造轨距加宽值</w:t>
      </w:r>
      <w:r w:rsidRPr="002B654D">
        <w:rPr>
          <w:rFonts w:hint="eastAsia"/>
        </w:rPr>
        <w:t>。</w:t>
      </w:r>
    </w:p>
    <w:p w:rsidR="001F645D" w:rsidRPr="002B654D" w:rsidRDefault="001F645D" w:rsidP="001F645D">
      <w:pPr>
        <w:pStyle w:val="12"/>
        <w:rPr>
          <w:color w:val="auto"/>
        </w:rPr>
      </w:pPr>
      <w:r w:rsidRPr="002B654D">
        <w:rPr>
          <w:rFonts w:hint="eastAsia"/>
          <w:color w:val="auto"/>
        </w:rPr>
        <w:t>条文说明</w:t>
      </w:r>
    </w:p>
    <w:p w:rsidR="001F645D" w:rsidRPr="002B654D" w:rsidRDefault="00D31D79" w:rsidP="001F645D">
      <w:pPr>
        <w:pStyle w:val="aa"/>
        <w:ind w:firstLine="480"/>
        <w:rPr>
          <w:color w:val="auto"/>
        </w:rPr>
      </w:pPr>
      <w:r w:rsidRPr="002B654D">
        <w:rPr>
          <w:rFonts w:hint="eastAsia"/>
          <w:color w:val="auto"/>
        </w:rPr>
        <w:t>本文件</w:t>
      </w:r>
      <w:r w:rsidR="001F645D" w:rsidRPr="002B654D">
        <w:rPr>
          <w:rFonts w:hint="eastAsia"/>
          <w:color w:val="auto"/>
        </w:rPr>
        <w:t>4</w:t>
      </w:r>
      <w:r w:rsidR="001F645D" w:rsidRPr="002B654D">
        <w:rPr>
          <w:color w:val="auto"/>
        </w:rPr>
        <w:t>.</w:t>
      </w:r>
      <w:r w:rsidR="004668C5" w:rsidRPr="002B654D">
        <w:rPr>
          <w:color w:val="auto"/>
        </w:rPr>
        <w:t>1</w:t>
      </w:r>
      <w:r w:rsidR="001F645D" w:rsidRPr="002B654D">
        <w:rPr>
          <w:color w:val="auto"/>
        </w:rPr>
        <w:t>.</w:t>
      </w:r>
      <w:r w:rsidR="004668C5" w:rsidRPr="002B654D">
        <w:rPr>
          <w:color w:val="auto"/>
        </w:rPr>
        <w:t>2</w:t>
      </w:r>
      <w:r w:rsidR="001F645D" w:rsidRPr="002B654D">
        <w:rPr>
          <w:rFonts w:hint="eastAsia"/>
          <w:color w:val="auto"/>
        </w:rPr>
        <w:t>条规定，无</w:t>
      </w:r>
      <w:proofErr w:type="gramStart"/>
      <w:r w:rsidR="001F645D" w:rsidRPr="002B654D">
        <w:rPr>
          <w:rFonts w:hint="eastAsia"/>
          <w:color w:val="auto"/>
        </w:rPr>
        <w:t>砟</w:t>
      </w:r>
      <w:proofErr w:type="gramEnd"/>
      <w:r w:rsidR="001F645D" w:rsidRPr="002B654D">
        <w:rPr>
          <w:rFonts w:hint="eastAsia"/>
          <w:color w:val="auto"/>
        </w:rPr>
        <w:t>轨道大跨度斜拉桥应位于直线上，表中扭曲偏差不含曲线超高顺坡造成的扭曲量。</w:t>
      </w:r>
    </w:p>
    <w:p w:rsidR="001F645D" w:rsidRPr="002B654D" w:rsidRDefault="001F645D" w:rsidP="001F645D">
      <w:pPr>
        <w:pStyle w:val="aa"/>
        <w:ind w:firstLine="480"/>
        <w:rPr>
          <w:color w:val="auto"/>
        </w:rPr>
      </w:pPr>
      <w:r w:rsidRPr="002B654D">
        <w:rPr>
          <w:rFonts w:hint="eastAsia"/>
          <w:color w:val="auto"/>
        </w:rPr>
        <w:t>轨道静态几何尺寸容许偏差管理值中，作业验收管理值为周期检修、经常保养和临时补修作业后的质量检查标准；经常保养管理值为轨道应经常保持的质量管理标准；临时补修管理值为应及时进行轨道整修的质量控制标准；限速管理值为保证列车运行平稳性和舒适性，需进行限速的控制标准。</w:t>
      </w:r>
    </w:p>
    <w:p w:rsidR="001F645D" w:rsidRPr="002B654D" w:rsidRDefault="001F645D" w:rsidP="009A20A8">
      <w:pPr>
        <w:pStyle w:val="3"/>
        <w:rPr>
          <w:color w:val="auto"/>
        </w:rPr>
      </w:pPr>
      <w:r w:rsidRPr="002B654D">
        <w:rPr>
          <w:rFonts w:hint="eastAsia"/>
          <w:color w:val="auto"/>
        </w:rPr>
        <w:t>桥上线路动态质量容许偏差管理值应满足</w:t>
      </w:r>
      <w:r w:rsidR="002D0EB1" w:rsidRPr="002B654D">
        <w:rPr>
          <w:rFonts w:hint="eastAsia"/>
          <w:color w:val="auto"/>
        </w:rPr>
        <w:t>表</w:t>
      </w:r>
      <w:r w:rsidR="002D0EB1" w:rsidRPr="002B654D">
        <w:rPr>
          <w:rFonts w:hint="eastAsia"/>
          <w:color w:val="auto"/>
        </w:rPr>
        <w:t>9.3.</w:t>
      </w:r>
      <w:r w:rsidR="002D0EB1" w:rsidRPr="002B654D">
        <w:rPr>
          <w:color w:val="auto"/>
        </w:rPr>
        <w:t>3</w:t>
      </w:r>
      <w:r w:rsidR="002D0EB1" w:rsidRPr="002B654D">
        <w:rPr>
          <w:rFonts w:hint="eastAsia"/>
          <w:color w:val="auto"/>
        </w:rPr>
        <w:t>-1</w:t>
      </w:r>
      <w:r w:rsidRPr="002B654D">
        <w:rPr>
          <w:rFonts w:hint="eastAsia"/>
          <w:color w:val="auto"/>
        </w:rPr>
        <w:t>和</w:t>
      </w:r>
      <w:r w:rsidR="002D0EB1" w:rsidRPr="002B654D">
        <w:rPr>
          <w:rFonts w:hint="eastAsia"/>
          <w:color w:val="auto"/>
        </w:rPr>
        <w:t>表</w:t>
      </w:r>
      <w:r w:rsidR="002D0EB1" w:rsidRPr="002B654D">
        <w:rPr>
          <w:rFonts w:hint="eastAsia"/>
          <w:color w:val="auto"/>
        </w:rPr>
        <w:t>9.3.</w:t>
      </w:r>
      <w:r w:rsidR="002D0EB1" w:rsidRPr="002B654D">
        <w:rPr>
          <w:color w:val="auto"/>
        </w:rPr>
        <w:t>3</w:t>
      </w:r>
      <w:r w:rsidR="002D0EB1" w:rsidRPr="002B654D">
        <w:rPr>
          <w:rFonts w:hint="eastAsia"/>
          <w:color w:val="auto"/>
        </w:rPr>
        <w:t>-</w:t>
      </w:r>
      <w:r w:rsidR="002D0EB1" w:rsidRPr="002B654D">
        <w:rPr>
          <w:color w:val="auto"/>
        </w:rPr>
        <w:t>2</w:t>
      </w:r>
      <w:r w:rsidRPr="002B654D">
        <w:rPr>
          <w:rFonts w:hint="eastAsia"/>
          <w:color w:val="auto"/>
        </w:rPr>
        <w:t>的要求。</w:t>
      </w:r>
    </w:p>
    <w:p w:rsidR="001F645D" w:rsidRPr="002B654D" w:rsidRDefault="002D0EB1" w:rsidP="001F645D">
      <w:pPr>
        <w:pStyle w:val="aff2"/>
      </w:pPr>
      <w:r w:rsidRPr="002B654D">
        <w:rPr>
          <w:rFonts w:hint="eastAsia"/>
        </w:rPr>
        <w:lastRenderedPageBreak/>
        <w:t>表</w:t>
      </w:r>
      <w:r w:rsidRPr="002B654D">
        <w:rPr>
          <w:rFonts w:hint="eastAsia"/>
        </w:rPr>
        <w:t>9.3.3-</w:t>
      </w:r>
      <w:r w:rsidRPr="002B654D">
        <w:t xml:space="preserve">1  </w:t>
      </w:r>
      <w:r w:rsidR="0055339C" w:rsidRPr="002B654D">
        <w:rPr>
          <w:rFonts w:hint="eastAsia"/>
        </w:rPr>
        <w:t>200km/h</w:t>
      </w:r>
      <w:r w:rsidR="0055339C" w:rsidRPr="002B654D">
        <w:rPr>
          <w:rFonts w:hint="eastAsia"/>
        </w:rPr>
        <w:t>≤</w:t>
      </w:r>
      <w:r w:rsidR="00B22FC6" w:rsidRPr="002B654D">
        <w:rPr>
          <w:i/>
          <w:iCs/>
        </w:rPr>
        <w:t>v</w:t>
      </w:r>
      <w:r w:rsidR="0055339C" w:rsidRPr="002B654D">
        <w:rPr>
          <w:rFonts w:hint="eastAsia"/>
        </w:rPr>
        <w:t>≤</w:t>
      </w:r>
      <w:r w:rsidR="0055339C" w:rsidRPr="002B654D">
        <w:rPr>
          <w:rFonts w:hint="eastAsia"/>
        </w:rPr>
        <w:t>250km/h</w:t>
      </w:r>
      <w:r w:rsidR="001F645D" w:rsidRPr="002B654D">
        <w:t>线路轨道动态质量容许偏差管理值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30"/>
        <w:gridCol w:w="1560"/>
        <w:gridCol w:w="1311"/>
        <w:gridCol w:w="1136"/>
        <w:gridCol w:w="1279"/>
        <w:gridCol w:w="1500"/>
      </w:tblGrid>
      <w:tr w:rsidR="002B654D" w:rsidRPr="002B654D" w:rsidTr="00F85DF7">
        <w:trPr>
          <w:trHeight w:val="369"/>
          <w:jc w:val="center"/>
        </w:trPr>
        <w:tc>
          <w:tcPr>
            <w:tcW w:w="1858" w:type="pct"/>
            <w:gridSpan w:val="2"/>
            <w:vAlign w:val="center"/>
          </w:tcPr>
          <w:p w:rsidR="001F645D" w:rsidRPr="002B654D" w:rsidRDefault="001F645D" w:rsidP="001F6F43">
            <w:pPr>
              <w:pStyle w:val="aff4"/>
            </w:pPr>
            <w:r w:rsidRPr="002B654D">
              <w:t>项目</w:t>
            </w:r>
          </w:p>
        </w:tc>
        <w:tc>
          <w:tcPr>
            <w:tcW w:w="788" w:type="pct"/>
            <w:vAlign w:val="center"/>
          </w:tcPr>
          <w:p w:rsidR="001F645D" w:rsidRPr="002B654D" w:rsidRDefault="001F645D" w:rsidP="001F6F43">
            <w:pPr>
              <w:pStyle w:val="aff4"/>
            </w:pPr>
            <w:r w:rsidRPr="002B654D">
              <w:t>日常保持</w:t>
            </w:r>
          </w:p>
        </w:tc>
        <w:tc>
          <w:tcPr>
            <w:tcW w:w="683" w:type="pct"/>
            <w:vAlign w:val="center"/>
          </w:tcPr>
          <w:p w:rsidR="001F645D" w:rsidRPr="002B654D" w:rsidRDefault="001F645D" w:rsidP="001F6F43">
            <w:pPr>
              <w:pStyle w:val="aff4"/>
            </w:pPr>
            <w:r w:rsidRPr="002B654D">
              <w:t>计划维修</w:t>
            </w:r>
          </w:p>
        </w:tc>
        <w:tc>
          <w:tcPr>
            <w:tcW w:w="769" w:type="pct"/>
            <w:vAlign w:val="center"/>
          </w:tcPr>
          <w:p w:rsidR="001F645D" w:rsidRPr="002B654D" w:rsidRDefault="001F645D" w:rsidP="001F6F43">
            <w:pPr>
              <w:pStyle w:val="aff4"/>
            </w:pPr>
            <w:r w:rsidRPr="002B654D">
              <w:t>临时补修</w:t>
            </w:r>
          </w:p>
        </w:tc>
        <w:tc>
          <w:tcPr>
            <w:tcW w:w="902" w:type="pct"/>
            <w:vAlign w:val="center"/>
          </w:tcPr>
          <w:p w:rsidR="001F645D" w:rsidRPr="002B654D" w:rsidRDefault="001F645D" w:rsidP="001F6F43">
            <w:pPr>
              <w:pStyle w:val="aff4"/>
            </w:pPr>
            <w:r w:rsidRPr="002B654D">
              <w:t>限速</w:t>
            </w:r>
            <w:r w:rsidRPr="002B654D">
              <w:t>(</w:t>
            </w:r>
            <w:smartTag w:uri="urn:schemas-microsoft-com:office:smarttags" w:element="chmetcnv">
              <w:smartTagPr>
                <w:attr w:name="UnitName" w:val="km/h"/>
                <w:attr w:name="SourceValue" w:val="160"/>
                <w:attr w:name="HasSpace" w:val="False"/>
                <w:attr w:name="Negative" w:val="False"/>
                <w:attr w:name="NumberType" w:val="1"/>
                <w:attr w:name="TCSC" w:val="0"/>
              </w:smartTagPr>
              <w:r w:rsidRPr="002B654D">
                <w:t>160km/h</w:t>
              </w:r>
            </w:smartTag>
            <w:r w:rsidRPr="002B654D">
              <w:t>)</w:t>
            </w:r>
          </w:p>
        </w:tc>
      </w:tr>
      <w:tr w:rsidR="002B654D" w:rsidRPr="002B654D" w:rsidTr="00F85DF7">
        <w:trPr>
          <w:trHeight w:val="369"/>
          <w:jc w:val="center"/>
        </w:trPr>
        <w:tc>
          <w:tcPr>
            <w:tcW w:w="1858" w:type="pct"/>
            <w:gridSpan w:val="2"/>
            <w:vAlign w:val="center"/>
          </w:tcPr>
          <w:p w:rsidR="001F645D" w:rsidRPr="002B654D" w:rsidRDefault="001F645D" w:rsidP="001F6F43">
            <w:pPr>
              <w:pStyle w:val="aff4"/>
            </w:pPr>
            <w:r w:rsidRPr="002B654D">
              <w:t>偏差等级</w:t>
            </w:r>
          </w:p>
        </w:tc>
        <w:tc>
          <w:tcPr>
            <w:tcW w:w="788" w:type="pct"/>
            <w:vAlign w:val="center"/>
          </w:tcPr>
          <w:p w:rsidR="001F645D" w:rsidRPr="002B654D" w:rsidRDefault="001F645D" w:rsidP="001F6F43">
            <w:pPr>
              <w:pStyle w:val="aff4"/>
            </w:pPr>
            <w:r w:rsidRPr="002B654D">
              <w:t xml:space="preserve">Ⅰ </w:t>
            </w:r>
            <w:r w:rsidRPr="002B654D">
              <w:t>级</w:t>
            </w:r>
          </w:p>
        </w:tc>
        <w:tc>
          <w:tcPr>
            <w:tcW w:w="683" w:type="pct"/>
            <w:vAlign w:val="center"/>
          </w:tcPr>
          <w:p w:rsidR="001F645D" w:rsidRPr="002B654D" w:rsidRDefault="001F645D" w:rsidP="001F6F43">
            <w:pPr>
              <w:pStyle w:val="aff4"/>
            </w:pPr>
            <w:r w:rsidRPr="002B654D">
              <w:t xml:space="preserve">Ⅱ </w:t>
            </w:r>
            <w:r w:rsidRPr="002B654D">
              <w:t>级</w:t>
            </w:r>
          </w:p>
        </w:tc>
        <w:tc>
          <w:tcPr>
            <w:tcW w:w="769" w:type="pct"/>
            <w:vAlign w:val="center"/>
          </w:tcPr>
          <w:p w:rsidR="001F645D" w:rsidRPr="002B654D" w:rsidRDefault="001F645D" w:rsidP="001F6F43">
            <w:pPr>
              <w:pStyle w:val="aff4"/>
            </w:pPr>
            <w:r w:rsidRPr="002B654D">
              <w:t xml:space="preserve">Ⅲ </w:t>
            </w:r>
            <w:r w:rsidRPr="002B654D">
              <w:t>级</w:t>
            </w:r>
          </w:p>
        </w:tc>
        <w:tc>
          <w:tcPr>
            <w:tcW w:w="902" w:type="pct"/>
            <w:vAlign w:val="center"/>
          </w:tcPr>
          <w:p w:rsidR="001F645D" w:rsidRPr="002B654D" w:rsidRDefault="001F645D" w:rsidP="001F6F43">
            <w:pPr>
              <w:pStyle w:val="aff4"/>
            </w:pPr>
            <w:r w:rsidRPr="002B654D">
              <w:t xml:space="preserve">Ⅳ </w:t>
            </w:r>
            <w:r w:rsidRPr="002B654D">
              <w:t>级</w:t>
            </w:r>
          </w:p>
        </w:tc>
      </w:tr>
      <w:tr w:rsidR="002B654D" w:rsidRPr="002B654D" w:rsidTr="00F85DF7">
        <w:trPr>
          <w:trHeight w:val="369"/>
          <w:jc w:val="center"/>
        </w:trPr>
        <w:tc>
          <w:tcPr>
            <w:tcW w:w="1858" w:type="pct"/>
            <w:gridSpan w:val="2"/>
            <w:vAlign w:val="center"/>
          </w:tcPr>
          <w:p w:rsidR="001F645D" w:rsidRPr="002B654D" w:rsidRDefault="001F645D" w:rsidP="001F6F43">
            <w:pPr>
              <w:pStyle w:val="aff4"/>
            </w:pPr>
            <w:r w:rsidRPr="002B654D">
              <w:t>轨距（</w:t>
            </w:r>
            <w:r w:rsidRPr="002B654D">
              <w:t>mm</w:t>
            </w:r>
            <w:r w:rsidRPr="002B654D">
              <w:t>）</w:t>
            </w:r>
          </w:p>
        </w:tc>
        <w:tc>
          <w:tcPr>
            <w:tcW w:w="788" w:type="pct"/>
            <w:vAlign w:val="center"/>
          </w:tcPr>
          <w:p w:rsidR="001F645D" w:rsidRPr="002B654D" w:rsidRDefault="001F645D" w:rsidP="001F6F43">
            <w:pPr>
              <w:pStyle w:val="aff4"/>
            </w:pPr>
            <w:r w:rsidRPr="002B654D">
              <w:t>+4</w:t>
            </w:r>
          </w:p>
          <w:p w:rsidR="001F645D" w:rsidRPr="002B654D" w:rsidRDefault="001F645D" w:rsidP="001F6F43">
            <w:pPr>
              <w:pStyle w:val="aff4"/>
            </w:pPr>
            <w:r w:rsidRPr="002B654D">
              <w:t>-3</w:t>
            </w:r>
          </w:p>
        </w:tc>
        <w:tc>
          <w:tcPr>
            <w:tcW w:w="683" w:type="pct"/>
            <w:vAlign w:val="center"/>
          </w:tcPr>
          <w:p w:rsidR="001F645D" w:rsidRPr="002B654D" w:rsidRDefault="001F645D" w:rsidP="001F6F43">
            <w:pPr>
              <w:pStyle w:val="aff4"/>
            </w:pPr>
            <w:r w:rsidRPr="002B654D">
              <w:t>+6</w:t>
            </w:r>
          </w:p>
          <w:p w:rsidR="001F645D" w:rsidRPr="002B654D" w:rsidRDefault="001F645D" w:rsidP="001F6F43">
            <w:pPr>
              <w:pStyle w:val="aff4"/>
            </w:pPr>
            <w:r w:rsidRPr="002B654D">
              <w:t>-4</w:t>
            </w:r>
          </w:p>
        </w:tc>
        <w:tc>
          <w:tcPr>
            <w:tcW w:w="769" w:type="pct"/>
            <w:vAlign w:val="center"/>
          </w:tcPr>
          <w:p w:rsidR="001F645D" w:rsidRPr="002B654D" w:rsidRDefault="001F645D" w:rsidP="001F6F43">
            <w:pPr>
              <w:pStyle w:val="aff4"/>
            </w:pPr>
            <w:r w:rsidRPr="002B654D">
              <w:t>+8</w:t>
            </w:r>
          </w:p>
          <w:p w:rsidR="001F645D" w:rsidRPr="002B654D" w:rsidRDefault="001F645D" w:rsidP="001F6F43">
            <w:pPr>
              <w:pStyle w:val="aff4"/>
            </w:pPr>
            <w:r w:rsidRPr="002B654D">
              <w:t>-6</w:t>
            </w:r>
          </w:p>
        </w:tc>
        <w:tc>
          <w:tcPr>
            <w:tcW w:w="902" w:type="pct"/>
            <w:vAlign w:val="center"/>
          </w:tcPr>
          <w:p w:rsidR="001F645D" w:rsidRPr="002B654D" w:rsidRDefault="001F645D" w:rsidP="001F6F43">
            <w:pPr>
              <w:pStyle w:val="aff4"/>
            </w:pPr>
            <w:r w:rsidRPr="002B654D">
              <w:t>+12</w:t>
            </w:r>
          </w:p>
          <w:p w:rsidR="001F645D" w:rsidRPr="002B654D" w:rsidRDefault="001F645D" w:rsidP="001F6F43">
            <w:pPr>
              <w:pStyle w:val="aff4"/>
            </w:pPr>
            <w:r w:rsidRPr="002B654D">
              <w:t>-8</w:t>
            </w:r>
          </w:p>
        </w:tc>
      </w:tr>
      <w:tr w:rsidR="002B654D" w:rsidRPr="002B654D" w:rsidTr="00F85DF7">
        <w:trPr>
          <w:trHeight w:val="369"/>
          <w:jc w:val="center"/>
        </w:trPr>
        <w:tc>
          <w:tcPr>
            <w:tcW w:w="1858" w:type="pct"/>
            <w:gridSpan w:val="2"/>
            <w:vAlign w:val="center"/>
          </w:tcPr>
          <w:p w:rsidR="001F645D" w:rsidRPr="002B654D" w:rsidRDefault="001F645D" w:rsidP="001F6F43">
            <w:pPr>
              <w:pStyle w:val="aff4"/>
            </w:pPr>
            <w:r w:rsidRPr="002B654D">
              <w:t>水平（</w:t>
            </w:r>
            <w:r w:rsidRPr="002B654D">
              <w:t>mm</w:t>
            </w:r>
            <w:r w:rsidRPr="002B654D">
              <w:t>）</w:t>
            </w:r>
          </w:p>
        </w:tc>
        <w:tc>
          <w:tcPr>
            <w:tcW w:w="788" w:type="pct"/>
            <w:vAlign w:val="center"/>
          </w:tcPr>
          <w:p w:rsidR="001F645D" w:rsidRPr="002B654D" w:rsidRDefault="001F645D" w:rsidP="001F6F43">
            <w:pPr>
              <w:pStyle w:val="aff4"/>
            </w:pPr>
            <w:r w:rsidRPr="002B654D">
              <w:t>5</w:t>
            </w:r>
          </w:p>
        </w:tc>
        <w:tc>
          <w:tcPr>
            <w:tcW w:w="683" w:type="pct"/>
            <w:vAlign w:val="center"/>
          </w:tcPr>
          <w:p w:rsidR="001F645D" w:rsidRPr="002B654D" w:rsidRDefault="001F645D" w:rsidP="001F6F43">
            <w:pPr>
              <w:pStyle w:val="aff4"/>
            </w:pPr>
            <w:r w:rsidRPr="002B654D">
              <w:t>8</w:t>
            </w:r>
          </w:p>
        </w:tc>
        <w:tc>
          <w:tcPr>
            <w:tcW w:w="769" w:type="pct"/>
            <w:vAlign w:val="center"/>
          </w:tcPr>
          <w:p w:rsidR="001F645D" w:rsidRPr="002B654D" w:rsidRDefault="001F645D" w:rsidP="001F6F43">
            <w:pPr>
              <w:pStyle w:val="aff4"/>
            </w:pPr>
            <w:r w:rsidRPr="002B654D">
              <w:t>10</w:t>
            </w:r>
          </w:p>
        </w:tc>
        <w:tc>
          <w:tcPr>
            <w:tcW w:w="902" w:type="pct"/>
            <w:vAlign w:val="center"/>
          </w:tcPr>
          <w:p w:rsidR="001F645D" w:rsidRPr="002B654D" w:rsidRDefault="001F645D" w:rsidP="001F6F43">
            <w:pPr>
              <w:pStyle w:val="aff4"/>
            </w:pPr>
            <w:r w:rsidRPr="002B654D">
              <w:t>13</w:t>
            </w:r>
          </w:p>
        </w:tc>
      </w:tr>
      <w:tr w:rsidR="002B654D" w:rsidRPr="002B654D" w:rsidTr="00F85DF7">
        <w:trPr>
          <w:trHeight w:val="369"/>
          <w:jc w:val="center"/>
        </w:trPr>
        <w:tc>
          <w:tcPr>
            <w:tcW w:w="1858" w:type="pct"/>
            <w:gridSpan w:val="2"/>
            <w:tcMar>
              <w:top w:w="15" w:type="dxa"/>
              <w:left w:w="15" w:type="dxa"/>
              <w:bottom w:w="0" w:type="dxa"/>
              <w:right w:w="15" w:type="dxa"/>
            </w:tcMar>
            <w:vAlign w:val="center"/>
          </w:tcPr>
          <w:p w:rsidR="001F645D" w:rsidRPr="002B654D" w:rsidRDefault="001F645D" w:rsidP="001F6F43">
            <w:pPr>
              <w:pStyle w:val="aff4"/>
            </w:pPr>
            <w:r w:rsidRPr="002B654D">
              <w:rPr>
                <w:rFonts w:hint="eastAsia"/>
              </w:rPr>
              <w:t>三角坑</w:t>
            </w:r>
            <w:r w:rsidRPr="002B654D">
              <w:t>（</w:t>
            </w:r>
            <w:r w:rsidRPr="002B654D">
              <w:t>mm/3m</w:t>
            </w:r>
            <w:r w:rsidRPr="002B654D">
              <w:t>）</w:t>
            </w:r>
          </w:p>
        </w:tc>
        <w:tc>
          <w:tcPr>
            <w:tcW w:w="788" w:type="pct"/>
            <w:vAlign w:val="center"/>
          </w:tcPr>
          <w:p w:rsidR="001F645D" w:rsidRPr="002B654D" w:rsidRDefault="001F645D" w:rsidP="001F6F43">
            <w:pPr>
              <w:pStyle w:val="aff4"/>
            </w:pPr>
            <w:r w:rsidRPr="002B654D">
              <w:t>4</w:t>
            </w:r>
          </w:p>
        </w:tc>
        <w:tc>
          <w:tcPr>
            <w:tcW w:w="683" w:type="pct"/>
            <w:vAlign w:val="center"/>
          </w:tcPr>
          <w:p w:rsidR="001F645D" w:rsidRPr="002B654D" w:rsidRDefault="001F645D" w:rsidP="001F6F43">
            <w:pPr>
              <w:pStyle w:val="aff4"/>
            </w:pPr>
            <w:r w:rsidRPr="002B654D">
              <w:t>6</w:t>
            </w:r>
          </w:p>
        </w:tc>
        <w:tc>
          <w:tcPr>
            <w:tcW w:w="769" w:type="pct"/>
            <w:vAlign w:val="center"/>
          </w:tcPr>
          <w:p w:rsidR="001F645D" w:rsidRPr="002B654D" w:rsidRDefault="001F645D" w:rsidP="001F6F43">
            <w:pPr>
              <w:pStyle w:val="aff4"/>
            </w:pPr>
            <w:r w:rsidRPr="002B654D">
              <w:t>8</w:t>
            </w:r>
          </w:p>
        </w:tc>
        <w:tc>
          <w:tcPr>
            <w:tcW w:w="902" w:type="pct"/>
            <w:vAlign w:val="center"/>
          </w:tcPr>
          <w:p w:rsidR="001F645D" w:rsidRPr="002B654D" w:rsidRDefault="001F645D" w:rsidP="001F6F43">
            <w:pPr>
              <w:pStyle w:val="aff4"/>
            </w:pPr>
            <w:r w:rsidRPr="002B654D">
              <w:t>10</w:t>
            </w:r>
          </w:p>
        </w:tc>
      </w:tr>
      <w:tr w:rsidR="002B654D" w:rsidRPr="002B654D" w:rsidTr="00F85DF7">
        <w:trPr>
          <w:trHeight w:val="369"/>
          <w:jc w:val="center"/>
        </w:trPr>
        <w:tc>
          <w:tcPr>
            <w:tcW w:w="920" w:type="pct"/>
            <w:tcMar>
              <w:top w:w="15" w:type="dxa"/>
              <w:left w:w="15" w:type="dxa"/>
              <w:bottom w:w="0" w:type="dxa"/>
              <w:right w:w="15" w:type="dxa"/>
            </w:tcMar>
            <w:vAlign w:val="center"/>
          </w:tcPr>
          <w:p w:rsidR="001F645D" w:rsidRPr="002B654D" w:rsidRDefault="001F645D" w:rsidP="001F6F43">
            <w:pPr>
              <w:pStyle w:val="aff4"/>
            </w:pPr>
            <w:r w:rsidRPr="002B654D">
              <w:t>高低（</w:t>
            </w:r>
            <w:r w:rsidRPr="002B654D">
              <w:t>mm</w:t>
            </w:r>
            <w:r w:rsidRPr="002B654D">
              <w:t>）</w:t>
            </w:r>
          </w:p>
        </w:tc>
        <w:tc>
          <w:tcPr>
            <w:tcW w:w="938" w:type="pct"/>
            <w:vMerge w:val="restart"/>
            <w:tcMar>
              <w:top w:w="15" w:type="dxa"/>
              <w:left w:w="15" w:type="dxa"/>
              <w:bottom w:w="0" w:type="dxa"/>
              <w:right w:w="15" w:type="dxa"/>
            </w:tcMar>
            <w:vAlign w:val="center"/>
          </w:tcPr>
          <w:p w:rsidR="001F645D" w:rsidRPr="002B654D" w:rsidRDefault="001F645D" w:rsidP="001F6F43">
            <w:pPr>
              <w:pStyle w:val="aff4"/>
            </w:pPr>
            <w:r w:rsidRPr="002B654D">
              <w:t>波长</w:t>
            </w:r>
            <w:r w:rsidRPr="002B654D">
              <w:t>1.5</w:t>
            </w:r>
            <w:r w:rsidRPr="002B654D">
              <w:t>～</w:t>
            </w:r>
            <w:r w:rsidRPr="002B654D">
              <w:t>42m</w:t>
            </w:r>
          </w:p>
        </w:tc>
        <w:tc>
          <w:tcPr>
            <w:tcW w:w="788" w:type="pct"/>
            <w:vAlign w:val="center"/>
          </w:tcPr>
          <w:p w:rsidR="001F645D" w:rsidRPr="002B654D" w:rsidRDefault="001F645D" w:rsidP="001F6F43">
            <w:pPr>
              <w:pStyle w:val="aff4"/>
            </w:pPr>
            <w:r w:rsidRPr="002B654D">
              <w:t>5</w:t>
            </w:r>
          </w:p>
        </w:tc>
        <w:tc>
          <w:tcPr>
            <w:tcW w:w="683" w:type="pct"/>
            <w:vAlign w:val="center"/>
          </w:tcPr>
          <w:p w:rsidR="001F645D" w:rsidRPr="002B654D" w:rsidRDefault="001F645D" w:rsidP="001F6F43">
            <w:pPr>
              <w:pStyle w:val="aff4"/>
            </w:pPr>
            <w:r w:rsidRPr="002B654D">
              <w:t>8</w:t>
            </w:r>
          </w:p>
        </w:tc>
        <w:tc>
          <w:tcPr>
            <w:tcW w:w="769" w:type="pct"/>
            <w:vAlign w:val="center"/>
          </w:tcPr>
          <w:p w:rsidR="001F645D" w:rsidRPr="002B654D" w:rsidRDefault="001F645D" w:rsidP="001F6F43">
            <w:pPr>
              <w:pStyle w:val="aff4"/>
            </w:pPr>
            <w:r w:rsidRPr="002B654D">
              <w:t>11</w:t>
            </w:r>
          </w:p>
        </w:tc>
        <w:tc>
          <w:tcPr>
            <w:tcW w:w="902" w:type="pct"/>
            <w:vAlign w:val="center"/>
          </w:tcPr>
          <w:p w:rsidR="001F645D" w:rsidRPr="002B654D" w:rsidRDefault="001F645D" w:rsidP="001F6F43">
            <w:pPr>
              <w:pStyle w:val="aff4"/>
            </w:pPr>
            <w:r w:rsidRPr="002B654D">
              <w:t>14</w:t>
            </w:r>
          </w:p>
        </w:tc>
      </w:tr>
      <w:tr w:rsidR="002B654D" w:rsidRPr="002B654D" w:rsidTr="00F85DF7">
        <w:trPr>
          <w:trHeight w:val="369"/>
          <w:jc w:val="center"/>
        </w:trPr>
        <w:tc>
          <w:tcPr>
            <w:tcW w:w="920" w:type="pct"/>
            <w:tcMar>
              <w:top w:w="15" w:type="dxa"/>
              <w:left w:w="15" w:type="dxa"/>
              <w:bottom w:w="0" w:type="dxa"/>
              <w:right w:w="15" w:type="dxa"/>
            </w:tcMar>
            <w:vAlign w:val="center"/>
          </w:tcPr>
          <w:p w:rsidR="001F645D" w:rsidRPr="002B654D" w:rsidRDefault="001F645D" w:rsidP="001F6F43">
            <w:pPr>
              <w:pStyle w:val="aff4"/>
            </w:pPr>
            <w:r w:rsidRPr="002B654D">
              <w:t>轨向（</w:t>
            </w:r>
            <w:r w:rsidRPr="002B654D">
              <w:t>mm</w:t>
            </w:r>
            <w:r w:rsidRPr="002B654D">
              <w:t>）</w:t>
            </w:r>
          </w:p>
        </w:tc>
        <w:tc>
          <w:tcPr>
            <w:tcW w:w="938" w:type="pct"/>
            <w:vMerge/>
            <w:tcMar>
              <w:top w:w="15" w:type="dxa"/>
              <w:left w:w="15" w:type="dxa"/>
              <w:bottom w:w="0" w:type="dxa"/>
              <w:right w:w="15" w:type="dxa"/>
            </w:tcMar>
            <w:vAlign w:val="center"/>
          </w:tcPr>
          <w:p w:rsidR="001F645D" w:rsidRPr="002B654D" w:rsidRDefault="001F645D" w:rsidP="001F6F43">
            <w:pPr>
              <w:pStyle w:val="aff4"/>
            </w:pPr>
          </w:p>
        </w:tc>
        <w:tc>
          <w:tcPr>
            <w:tcW w:w="788" w:type="pct"/>
            <w:vAlign w:val="center"/>
          </w:tcPr>
          <w:p w:rsidR="001F645D" w:rsidRPr="002B654D" w:rsidRDefault="001F645D" w:rsidP="001F6F43">
            <w:pPr>
              <w:pStyle w:val="aff4"/>
            </w:pPr>
            <w:r w:rsidRPr="002B654D">
              <w:t>5</w:t>
            </w:r>
          </w:p>
        </w:tc>
        <w:tc>
          <w:tcPr>
            <w:tcW w:w="683" w:type="pct"/>
            <w:vAlign w:val="center"/>
          </w:tcPr>
          <w:p w:rsidR="001F645D" w:rsidRPr="002B654D" w:rsidRDefault="001F645D" w:rsidP="001F6F43">
            <w:pPr>
              <w:pStyle w:val="aff4"/>
            </w:pPr>
            <w:r w:rsidRPr="002B654D">
              <w:t>7</w:t>
            </w:r>
          </w:p>
        </w:tc>
        <w:tc>
          <w:tcPr>
            <w:tcW w:w="769" w:type="pct"/>
            <w:vAlign w:val="center"/>
          </w:tcPr>
          <w:p w:rsidR="001F645D" w:rsidRPr="002B654D" w:rsidRDefault="001F645D" w:rsidP="001F6F43">
            <w:pPr>
              <w:pStyle w:val="aff4"/>
            </w:pPr>
            <w:r w:rsidRPr="002B654D">
              <w:t>8</w:t>
            </w:r>
          </w:p>
        </w:tc>
        <w:tc>
          <w:tcPr>
            <w:tcW w:w="902" w:type="pct"/>
            <w:vAlign w:val="center"/>
          </w:tcPr>
          <w:p w:rsidR="001F645D" w:rsidRPr="002B654D" w:rsidRDefault="001F645D" w:rsidP="001F6F43">
            <w:pPr>
              <w:pStyle w:val="aff4"/>
            </w:pPr>
            <w:r w:rsidRPr="002B654D">
              <w:t>10</w:t>
            </w:r>
          </w:p>
        </w:tc>
      </w:tr>
      <w:tr w:rsidR="002B654D" w:rsidRPr="002B654D" w:rsidTr="00F85DF7">
        <w:trPr>
          <w:trHeight w:val="369"/>
          <w:jc w:val="center"/>
        </w:trPr>
        <w:tc>
          <w:tcPr>
            <w:tcW w:w="920" w:type="pct"/>
            <w:tcMar>
              <w:top w:w="15" w:type="dxa"/>
              <w:left w:w="15" w:type="dxa"/>
              <w:bottom w:w="0" w:type="dxa"/>
              <w:right w:w="15" w:type="dxa"/>
            </w:tcMar>
            <w:vAlign w:val="center"/>
          </w:tcPr>
          <w:p w:rsidR="001F645D" w:rsidRPr="002B654D" w:rsidRDefault="001F645D" w:rsidP="001F6F43">
            <w:pPr>
              <w:pStyle w:val="aff4"/>
            </w:pPr>
            <w:r w:rsidRPr="002B654D">
              <w:t>高低（</w:t>
            </w:r>
            <w:r w:rsidRPr="002B654D">
              <w:t>mm</w:t>
            </w:r>
            <w:r w:rsidRPr="002B654D">
              <w:t>）</w:t>
            </w:r>
          </w:p>
        </w:tc>
        <w:tc>
          <w:tcPr>
            <w:tcW w:w="938" w:type="pct"/>
            <w:vMerge w:val="restart"/>
            <w:tcMar>
              <w:top w:w="15" w:type="dxa"/>
              <w:left w:w="15" w:type="dxa"/>
              <w:bottom w:w="0" w:type="dxa"/>
              <w:right w:w="15" w:type="dxa"/>
            </w:tcMar>
            <w:vAlign w:val="center"/>
          </w:tcPr>
          <w:p w:rsidR="001F645D" w:rsidRPr="002B654D" w:rsidRDefault="001F645D" w:rsidP="001F6F43">
            <w:pPr>
              <w:pStyle w:val="aff4"/>
            </w:pPr>
            <w:r w:rsidRPr="002B654D">
              <w:t>波长</w:t>
            </w:r>
            <w:r w:rsidRPr="002B654D">
              <w:t>1.5</w:t>
            </w:r>
            <w:r w:rsidRPr="002B654D">
              <w:t>～</w:t>
            </w:r>
            <w:r w:rsidRPr="002B654D">
              <w:t>70m</w:t>
            </w:r>
          </w:p>
        </w:tc>
        <w:tc>
          <w:tcPr>
            <w:tcW w:w="788" w:type="pct"/>
            <w:vAlign w:val="center"/>
          </w:tcPr>
          <w:p w:rsidR="001F645D" w:rsidRPr="002B654D" w:rsidRDefault="001F645D" w:rsidP="001F6F43">
            <w:pPr>
              <w:pStyle w:val="aff4"/>
            </w:pPr>
            <w:r w:rsidRPr="002B654D">
              <w:t>6</w:t>
            </w:r>
          </w:p>
        </w:tc>
        <w:tc>
          <w:tcPr>
            <w:tcW w:w="683" w:type="pct"/>
            <w:vAlign w:val="center"/>
          </w:tcPr>
          <w:p w:rsidR="001F645D" w:rsidRPr="002B654D" w:rsidRDefault="001F645D" w:rsidP="001F6F43">
            <w:pPr>
              <w:pStyle w:val="aff4"/>
            </w:pPr>
            <w:r w:rsidRPr="002B654D">
              <w:t>10</w:t>
            </w:r>
          </w:p>
        </w:tc>
        <w:tc>
          <w:tcPr>
            <w:tcW w:w="769" w:type="pct"/>
            <w:vAlign w:val="center"/>
          </w:tcPr>
          <w:p w:rsidR="001F645D" w:rsidRPr="002B654D" w:rsidRDefault="001F645D" w:rsidP="001F6F43">
            <w:pPr>
              <w:pStyle w:val="aff4"/>
            </w:pPr>
            <w:r w:rsidRPr="002B654D">
              <w:t>15</w:t>
            </w:r>
          </w:p>
        </w:tc>
        <w:tc>
          <w:tcPr>
            <w:tcW w:w="902" w:type="pct"/>
            <w:vAlign w:val="center"/>
          </w:tcPr>
          <w:p w:rsidR="001F645D" w:rsidRPr="002B654D" w:rsidRDefault="001F645D" w:rsidP="001F6F43">
            <w:pPr>
              <w:pStyle w:val="aff4"/>
            </w:pPr>
            <w:r w:rsidRPr="002B654D">
              <w:t>—</w:t>
            </w:r>
          </w:p>
        </w:tc>
      </w:tr>
      <w:tr w:rsidR="002B654D" w:rsidRPr="002B654D" w:rsidTr="00F85DF7">
        <w:trPr>
          <w:trHeight w:val="369"/>
          <w:jc w:val="center"/>
        </w:trPr>
        <w:tc>
          <w:tcPr>
            <w:tcW w:w="920" w:type="pct"/>
            <w:tcMar>
              <w:top w:w="15" w:type="dxa"/>
              <w:left w:w="15" w:type="dxa"/>
              <w:bottom w:w="0" w:type="dxa"/>
              <w:right w:w="15" w:type="dxa"/>
            </w:tcMar>
            <w:vAlign w:val="center"/>
          </w:tcPr>
          <w:p w:rsidR="001F645D" w:rsidRPr="002B654D" w:rsidRDefault="001F645D" w:rsidP="001F6F43">
            <w:pPr>
              <w:pStyle w:val="aff4"/>
            </w:pPr>
            <w:r w:rsidRPr="002B654D">
              <w:t>轨向（</w:t>
            </w:r>
            <w:r w:rsidRPr="002B654D">
              <w:t>mm</w:t>
            </w:r>
            <w:r w:rsidRPr="002B654D">
              <w:t>）</w:t>
            </w:r>
          </w:p>
        </w:tc>
        <w:tc>
          <w:tcPr>
            <w:tcW w:w="938" w:type="pct"/>
            <w:vMerge/>
            <w:tcMar>
              <w:top w:w="15" w:type="dxa"/>
              <w:left w:w="15" w:type="dxa"/>
              <w:bottom w:w="0" w:type="dxa"/>
              <w:right w:w="15" w:type="dxa"/>
            </w:tcMar>
            <w:vAlign w:val="center"/>
          </w:tcPr>
          <w:p w:rsidR="001F645D" w:rsidRPr="002B654D" w:rsidRDefault="001F645D" w:rsidP="001F6F43">
            <w:pPr>
              <w:pStyle w:val="aff4"/>
            </w:pPr>
          </w:p>
        </w:tc>
        <w:tc>
          <w:tcPr>
            <w:tcW w:w="788" w:type="pct"/>
            <w:vAlign w:val="center"/>
          </w:tcPr>
          <w:p w:rsidR="001F645D" w:rsidRPr="002B654D" w:rsidRDefault="001F645D" w:rsidP="001F6F43">
            <w:pPr>
              <w:pStyle w:val="aff4"/>
            </w:pPr>
            <w:r w:rsidRPr="002B654D">
              <w:t>6</w:t>
            </w:r>
          </w:p>
        </w:tc>
        <w:tc>
          <w:tcPr>
            <w:tcW w:w="683" w:type="pct"/>
            <w:vAlign w:val="center"/>
          </w:tcPr>
          <w:p w:rsidR="001F645D" w:rsidRPr="002B654D" w:rsidRDefault="001F645D" w:rsidP="001F6F43">
            <w:pPr>
              <w:pStyle w:val="aff4"/>
            </w:pPr>
            <w:r w:rsidRPr="002B654D">
              <w:t>8</w:t>
            </w:r>
          </w:p>
        </w:tc>
        <w:tc>
          <w:tcPr>
            <w:tcW w:w="769" w:type="pct"/>
            <w:vAlign w:val="center"/>
          </w:tcPr>
          <w:p w:rsidR="001F645D" w:rsidRPr="002B654D" w:rsidRDefault="001F645D" w:rsidP="001F6F43">
            <w:pPr>
              <w:pStyle w:val="aff4"/>
            </w:pPr>
            <w:r w:rsidRPr="002B654D">
              <w:t>12</w:t>
            </w:r>
          </w:p>
        </w:tc>
        <w:tc>
          <w:tcPr>
            <w:tcW w:w="902" w:type="pct"/>
            <w:vAlign w:val="center"/>
          </w:tcPr>
          <w:p w:rsidR="001F645D" w:rsidRPr="002B654D" w:rsidRDefault="001F645D" w:rsidP="001F6F43">
            <w:pPr>
              <w:pStyle w:val="aff4"/>
            </w:pPr>
            <w:r w:rsidRPr="002B654D">
              <w:t>—</w:t>
            </w:r>
          </w:p>
        </w:tc>
      </w:tr>
      <w:tr w:rsidR="002B654D" w:rsidRPr="002B654D" w:rsidTr="00F85DF7">
        <w:trPr>
          <w:trHeight w:val="369"/>
          <w:jc w:val="center"/>
        </w:trPr>
        <w:tc>
          <w:tcPr>
            <w:tcW w:w="1858" w:type="pct"/>
            <w:gridSpan w:val="2"/>
            <w:tcMar>
              <w:top w:w="15" w:type="dxa"/>
              <w:left w:w="15" w:type="dxa"/>
              <w:bottom w:w="0" w:type="dxa"/>
              <w:right w:w="15" w:type="dxa"/>
            </w:tcMar>
            <w:vAlign w:val="center"/>
          </w:tcPr>
          <w:p w:rsidR="001F645D" w:rsidRPr="002B654D" w:rsidRDefault="001F645D" w:rsidP="001F6F43">
            <w:pPr>
              <w:pStyle w:val="aff4"/>
            </w:pPr>
            <w:r w:rsidRPr="002B654D">
              <w:t>复合不平顺（</w:t>
            </w:r>
            <w:r w:rsidRPr="002B654D">
              <w:t>mm</w:t>
            </w:r>
            <w:r w:rsidRPr="002B654D">
              <w:t>）</w:t>
            </w:r>
          </w:p>
        </w:tc>
        <w:tc>
          <w:tcPr>
            <w:tcW w:w="788" w:type="pct"/>
            <w:vAlign w:val="center"/>
          </w:tcPr>
          <w:p w:rsidR="001F645D" w:rsidRPr="002B654D" w:rsidRDefault="001F645D" w:rsidP="001F6F43">
            <w:pPr>
              <w:pStyle w:val="aff4"/>
            </w:pPr>
            <w:r w:rsidRPr="002B654D">
              <w:t>7</w:t>
            </w:r>
          </w:p>
        </w:tc>
        <w:tc>
          <w:tcPr>
            <w:tcW w:w="683" w:type="pct"/>
            <w:vAlign w:val="center"/>
          </w:tcPr>
          <w:p w:rsidR="001F645D" w:rsidRPr="002B654D" w:rsidRDefault="001F645D" w:rsidP="001F6F43">
            <w:pPr>
              <w:pStyle w:val="aff4"/>
            </w:pPr>
            <w:r w:rsidRPr="002B654D">
              <w:t>9</w:t>
            </w:r>
          </w:p>
        </w:tc>
        <w:tc>
          <w:tcPr>
            <w:tcW w:w="769" w:type="pct"/>
            <w:vAlign w:val="center"/>
          </w:tcPr>
          <w:p w:rsidR="001F645D" w:rsidRPr="002B654D" w:rsidRDefault="001F645D" w:rsidP="001F6F43">
            <w:pPr>
              <w:pStyle w:val="aff4"/>
            </w:pPr>
            <w:r w:rsidRPr="002B654D">
              <w:t>—</w:t>
            </w:r>
          </w:p>
        </w:tc>
        <w:tc>
          <w:tcPr>
            <w:tcW w:w="902" w:type="pct"/>
            <w:vAlign w:val="center"/>
          </w:tcPr>
          <w:p w:rsidR="001F645D" w:rsidRPr="002B654D" w:rsidRDefault="001F645D" w:rsidP="001F6F43">
            <w:pPr>
              <w:pStyle w:val="aff4"/>
            </w:pPr>
            <w:r w:rsidRPr="002B654D">
              <w:t>—</w:t>
            </w:r>
          </w:p>
        </w:tc>
      </w:tr>
      <w:tr w:rsidR="002B654D" w:rsidRPr="002B654D" w:rsidTr="00F85DF7">
        <w:trPr>
          <w:trHeight w:val="369"/>
          <w:jc w:val="center"/>
        </w:trPr>
        <w:tc>
          <w:tcPr>
            <w:tcW w:w="1858" w:type="pct"/>
            <w:gridSpan w:val="2"/>
            <w:tcMar>
              <w:top w:w="15" w:type="dxa"/>
              <w:left w:w="15" w:type="dxa"/>
              <w:bottom w:w="0" w:type="dxa"/>
              <w:right w:w="15" w:type="dxa"/>
            </w:tcMar>
            <w:vAlign w:val="center"/>
          </w:tcPr>
          <w:p w:rsidR="001F645D" w:rsidRPr="002B654D" w:rsidRDefault="001F645D" w:rsidP="001F6F43">
            <w:pPr>
              <w:pStyle w:val="aff4"/>
            </w:pPr>
            <w:r w:rsidRPr="002B654D">
              <w:t>车体垂向振动加速度（</w:t>
            </w:r>
            <w:r w:rsidRPr="002B654D">
              <w:t>m/s</w:t>
            </w:r>
            <w:r w:rsidRPr="002B654D">
              <w:rPr>
                <w:vertAlign w:val="superscript"/>
              </w:rPr>
              <w:t>2</w:t>
            </w:r>
            <w:r w:rsidRPr="002B654D">
              <w:t>）</w:t>
            </w:r>
          </w:p>
        </w:tc>
        <w:tc>
          <w:tcPr>
            <w:tcW w:w="788" w:type="pct"/>
            <w:vAlign w:val="center"/>
          </w:tcPr>
          <w:p w:rsidR="001F645D" w:rsidRPr="002B654D" w:rsidRDefault="001F645D" w:rsidP="001F6F43">
            <w:pPr>
              <w:pStyle w:val="aff4"/>
            </w:pPr>
            <w:r w:rsidRPr="002B654D">
              <w:t>1.0</w:t>
            </w:r>
          </w:p>
        </w:tc>
        <w:tc>
          <w:tcPr>
            <w:tcW w:w="683" w:type="pct"/>
            <w:vAlign w:val="center"/>
          </w:tcPr>
          <w:p w:rsidR="001F645D" w:rsidRPr="002B654D" w:rsidRDefault="001F645D" w:rsidP="001F6F43">
            <w:pPr>
              <w:pStyle w:val="aff4"/>
            </w:pPr>
            <w:r w:rsidRPr="002B654D">
              <w:t>1.5</w:t>
            </w:r>
          </w:p>
        </w:tc>
        <w:tc>
          <w:tcPr>
            <w:tcW w:w="769" w:type="pct"/>
            <w:vAlign w:val="center"/>
          </w:tcPr>
          <w:p w:rsidR="001F645D" w:rsidRPr="002B654D" w:rsidRDefault="001F645D" w:rsidP="001F6F43">
            <w:pPr>
              <w:pStyle w:val="aff4"/>
            </w:pPr>
            <w:r w:rsidRPr="002B654D">
              <w:t>2.0</w:t>
            </w:r>
          </w:p>
        </w:tc>
        <w:tc>
          <w:tcPr>
            <w:tcW w:w="902" w:type="pct"/>
            <w:vAlign w:val="center"/>
          </w:tcPr>
          <w:p w:rsidR="001F645D" w:rsidRPr="002B654D" w:rsidRDefault="001F645D" w:rsidP="001F6F43">
            <w:pPr>
              <w:pStyle w:val="aff4"/>
            </w:pPr>
            <w:r w:rsidRPr="002B654D">
              <w:t>2.5</w:t>
            </w:r>
          </w:p>
        </w:tc>
      </w:tr>
      <w:tr w:rsidR="002B654D" w:rsidRPr="002B654D" w:rsidTr="00F85DF7">
        <w:trPr>
          <w:trHeight w:val="369"/>
          <w:jc w:val="center"/>
        </w:trPr>
        <w:tc>
          <w:tcPr>
            <w:tcW w:w="1858" w:type="pct"/>
            <w:gridSpan w:val="2"/>
            <w:tcMar>
              <w:top w:w="15" w:type="dxa"/>
              <w:left w:w="15" w:type="dxa"/>
              <w:bottom w:w="0" w:type="dxa"/>
              <w:right w:w="15" w:type="dxa"/>
            </w:tcMar>
            <w:vAlign w:val="center"/>
          </w:tcPr>
          <w:p w:rsidR="001F645D" w:rsidRPr="002B654D" w:rsidRDefault="001F645D" w:rsidP="001F6F43">
            <w:pPr>
              <w:pStyle w:val="aff4"/>
            </w:pPr>
            <w:r w:rsidRPr="002B654D">
              <w:t>车体横向振动加速度（</w:t>
            </w:r>
            <w:r w:rsidRPr="002B654D">
              <w:t>m/s</w:t>
            </w:r>
            <w:r w:rsidRPr="002B654D">
              <w:rPr>
                <w:vertAlign w:val="superscript"/>
              </w:rPr>
              <w:t>2</w:t>
            </w:r>
            <w:r w:rsidRPr="002B654D">
              <w:t>）</w:t>
            </w:r>
          </w:p>
        </w:tc>
        <w:tc>
          <w:tcPr>
            <w:tcW w:w="788" w:type="pct"/>
            <w:vAlign w:val="center"/>
          </w:tcPr>
          <w:p w:rsidR="001F645D" w:rsidRPr="002B654D" w:rsidRDefault="001F645D" w:rsidP="001F6F43">
            <w:pPr>
              <w:pStyle w:val="aff4"/>
            </w:pPr>
            <w:r w:rsidRPr="002B654D">
              <w:t>0.6</w:t>
            </w:r>
          </w:p>
        </w:tc>
        <w:tc>
          <w:tcPr>
            <w:tcW w:w="683" w:type="pct"/>
            <w:vAlign w:val="center"/>
          </w:tcPr>
          <w:p w:rsidR="001F645D" w:rsidRPr="002B654D" w:rsidRDefault="001F645D" w:rsidP="001F6F43">
            <w:pPr>
              <w:pStyle w:val="aff4"/>
            </w:pPr>
            <w:r w:rsidRPr="002B654D">
              <w:t>0.9</w:t>
            </w:r>
          </w:p>
        </w:tc>
        <w:tc>
          <w:tcPr>
            <w:tcW w:w="769" w:type="pct"/>
            <w:vAlign w:val="center"/>
          </w:tcPr>
          <w:p w:rsidR="001F645D" w:rsidRPr="002B654D" w:rsidRDefault="001F645D" w:rsidP="001F6F43">
            <w:pPr>
              <w:pStyle w:val="aff4"/>
            </w:pPr>
            <w:r w:rsidRPr="002B654D">
              <w:t>1.5</w:t>
            </w:r>
          </w:p>
        </w:tc>
        <w:tc>
          <w:tcPr>
            <w:tcW w:w="902" w:type="pct"/>
            <w:vAlign w:val="center"/>
          </w:tcPr>
          <w:p w:rsidR="001F645D" w:rsidRPr="002B654D" w:rsidRDefault="001F645D" w:rsidP="001F6F43">
            <w:pPr>
              <w:pStyle w:val="aff4"/>
            </w:pPr>
            <w:r w:rsidRPr="002B654D">
              <w:t>2.0</w:t>
            </w:r>
          </w:p>
        </w:tc>
      </w:tr>
      <w:tr w:rsidR="002B654D" w:rsidRPr="002B654D" w:rsidTr="00F85DF7">
        <w:trPr>
          <w:trHeight w:val="369"/>
          <w:jc w:val="center"/>
        </w:trPr>
        <w:tc>
          <w:tcPr>
            <w:tcW w:w="1858" w:type="pct"/>
            <w:gridSpan w:val="2"/>
            <w:tcMar>
              <w:top w:w="15" w:type="dxa"/>
              <w:left w:w="15" w:type="dxa"/>
              <w:bottom w:w="0" w:type="dxa"/>
              <w:right w:w="15" w:type="dxa"/>
            </w:tcMar>
            <w:vAlign w:val="center"/>
          </w:tcPr>
          <w:p w:rsidR="001F645D" w:rsidRPr="002B654D" w:rsidRDefault="001F645D" w:rsidP="001F6F43">
            <w:pPr>
              <w:pStyle w:val="aff4"/>
            </w:pPr>
            <w:r w:rsidRPr="002B654D">
              <w:t>轨距变化率（基长</w:t>
            </w:r>
            <w:smartTag w:uri="urn:schemas-microsoft-com:office:smarttags" w:element="chmetcnv">
              <w:smartTagPr>
                <w:attr w:name="UnitName" w:val="m"/>
                <w:attr w:name="SourceValue" w:val="3"/>
                <w:attr w:name="HasSpace" w:val="False"/>
                <w:attr w:name="Negative" w:val="False"/>
                <w:attr w:name="NumberType" w:val="1"/>
                <w:attr w:name="TCSC" w:val="0"/>
              </w:smartTagPr>
              <w:r w:rsidRPr="002B654D">
                <w:t>3m</w:t>
              </w:r>
            </w:smartTag>
            <w:r w:rsidRPr="002B654D">
              <w:t>）（</w:t>
            </w:r>
            <w:r w:rsidRPr="002B654D">
              <w:t>‰</w:t>
            </w:r>
            <w:r w:rsidRPr="002B654D">
              <w:t>）</w:t>
            </w:r>
          </w:p>
        </w:tc>
        <w:tc>
          <w:tcPr>
            <w:tcW w:w="788" w:type="pct"/>
            <w:vAlign w:val="center"/>
          </w:tcPr>
          <w:p w:rsidR="001F645D" w:rsidRPr="002B654D" w:rsidRDefault="001F645D" w:rsidP="001F6F43">
            <w:pPr>
              <w:pStyle w:val="aff4"/>
            </w:pPr>
            <w:r w:rsidRPr="002B654D">
              <w:t>1.0</w:t>
            </w:r>
          </w:p>
        </w:tc>
        <w:tc>
          <w:tcPr>
            <w:tcW w:w="683" w:type="pct"/>
            <w:vAlign w:val="center"/>
          </w:tcPr>
          <w:p w:rsidR="001F645D" w:rsidRPr="002B654D" w:rsidRDefault="001F645D" w:rsidP="001F6F43">
            <w:pPr>
              <w:pStyle w:val="aff4"/>
            </w:pPr>
            <w:r w:rsidRPr="002B654D">
              <w:t>1.2</w:t>
            </w:r>
          </w:p>
        </w:tc>
        <w:tc>
          <w:tcPr>
            <w:tcW w:w="769" w:type="pct"/>
            <w:vAlign w:val="center"/>
          </w:tcPr>
          <w:p w:rsidR="001F645D" w:rsidRPr="002B654D" w:rsidRDefault="001F645D" w:rsidP="001F6F43">
            <w:pPr>
              <w:pStyle w:val="aff4"/>
            </w:pPr>
            <w:r w:rsidRPr="002B654D">
              <w:t>—</w:t>
            </w:r>
          </w:p>
        </w:tc>
        <w:tc>
          <w:tcPr>
            <w:tcW w:w="902" w:type="pct"/>
            <w:vAlign w:val="center"/>
          </w:tcPr>
          <w:p w:rsidR="001F645D" w:rsidRPr="002B654D" w:rsidRDefault="001F645D" w:rsidP="001F6F43">
            <w:pPr>
              <w:pStyle w:val="aff4"/>
            </w:pPr>
            <w:r w:rsidRPr="002B654D">
              <w:t>—</w:t>
            </w:r>
          </w:p>
        </w:tc>
      </w:tr>
    </w:tbl>
    <w:p w:rsidR="001F645D" w:rsidRPr="002B654D" w:rsidRDefault="002D0EB1" w:rsidP="001F645D">
      <w:pPr>
        <w:pStyle w:val="aff2"/>
      </w:pPr>
      <w:r w:rsidRPr="002B654D">
        <w:rPr>
          <w:rFonts w:hint="eastAsia"/>
        </w:rPr>
        <w:t>表</w:t>
      </w:r>
      <w:r w:rsidRPr="002B654D">
        <w:rPr>
          <w:rFonts w:hint="eastAsia"/>
        </w:rPr>
        <w:t>9.3.3-2</w:t>
      </w:r>
      <w:r w:rsidR="0055339C" w:rsidRPr="002B654D">
        <w:rPr>
          <w:rFonts w:hint="eastAsia"/>
        </w:rPr>
        <w:t>250km/h</w:t>
      </w:r>
      <w:r w:rsidR="0055339C" w:rsidRPr="002B654D">
        <w:rPr>
          <w:rFonts w:hint="eastAsia"/>
        </w:rPr>
        <w:t>＜</w:t>
      </w:r>
      <w:r w:rsidR="00B22FC6" w:rsidRPr="002B654D">
        <w:rPr>
          <w:i/>
          <w:iCs/>
        </w:rPr>
        <w:t>v</w:t>
      </w:r>
      <w:r w:rsidR="0055339C" w:rsidRPr="002B654D">
        <w:rPr>
          <w:rFonts w:hint="eastAsia"/>
        </w:rPr>
        <w:t>≤</w:t>
      </w:r>
      <w:r w:rsidR="0055339C" w:rsidRPr="002B654D">
        <w:rPr>
          <w:rFonts w:hint="eastAsia"/>
        </w:rPr>
        <w:t>350km/h</w:t>
      </w:r>
      <w:r w:rsidR="001F645D" w:rsidRPr="002B654D">
        <w:t>线路轨道动态质量容许偏差管理值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670"/>
        <w:gridCol w:w="1311"/>
        <w:gridCol w:w="1164"/>
        <w:gridCol w:w="1166"/>
        <w:gridCol w:w="1682"/>
      </w:tblGrid>
      <w:tr w:rsidR="002B654D" w:rsidRPr="002B654D" w:rsidTr="00F85DF7">
        <w:trPr>
          <w:trHeight w:val="369"/>
          <w:jc w:val="center"/>
        </w:trPr>
        <w:tc>
          <w:tcPr>
            <w:tcW w:w="1877" w:type="pct"/>
            <w:gridSpan w:val="2"/>
            <w:vAlign w:val="center"/>
          </w:tcPr>
          <w:p w:rsidR="001F645D" w:rsidRPr="002B654D" w:rsidRDefault="001F645D" w:rsidP="001F6F43">
            <w:pPr>
              <w:pStyle w:val="aff4"/>
            </w:pPr>
            <w:r w:rsidRPr="002B654D">
              <w:t>项目</w:t>
            </w:r>
          </w:p>
        </w:tc>
        <w:tc>
          <w:tcPr>
            <w:tcW w:w="769" w:type="pct"/>
            <w:vAlign w:val="center"/>
          </w:tcPr>
          <w:p w:rsidR="001F645D" w:rsidRPr="002B654D" w:rsidRDefault="001F645D" w:rsidP="001F6F43">
            <w:pPr>
              <w:pStyle w:val="aff4"/>
            </w:pPr>
            <w:r w:rsidRPr="002B654D">
              <w:t>日常保持</w:t>
            </w:r>
          </w:p>
        </w:tc>
        <w:tc>
          <w:tcPr>
            <w:tcW w:w="683" w:type="pct"/>
            <w:vAlign w:val="center"/>
          </w:tcPr>
          <w:p w:rsidR="001F645D" w:rsidRPr="002B654D" w:rsidRDefault="001F645D" w:rsidP="001F6F43">
            <w:pPr>
              <w:pStyle w:val="aff4"/>
            </w:pPr>
            <w:r w:rsidRPr="002B654D">
              <w:t>计划维修</w:t>
            </w:r>
          </w:p>
        </w:tc>
        <w:tc>
          <w:tcPr>
            <w:tcW w:w="684" w:type="pct"/>
            <w:vAlign w:val="center"/>
          </w:tcPr>
          <w:p w:rsidR="001F645D" w:rsidRPr="002B654D" w:rsidRDefault="001F645D" w:rsidP="001F6F43">
            <w:pPr>
              <w:pStyle w:val="aff4"/>
            </w:pPr>
            <w:r w:rsidRPr="002B654D">
              <w:t>临时补修</w:t>
            </w:r>
          </w:p>
        </w:tc>
        <w:tc>
          <w:tcPr>
            <w:tcW w:w="987" w:type="pct"/>
            <w:vAlign w:val="center"/>
          </w:tcPr>
          <w:p w:rsidR="001F645D" w:rsidRPr="002B654D" w:rsidRDefault="001F645D" w:rsidP="001F6F43">
            <w:pPr>
              <w:pStyle w:val="aff4"/>
            </w:pPr>
            <w:r w:rsidRPr="002B654D">
              <w:t>限速</w:t>
            </w:r>
            <w:r w:rsidRPr="002B654D">
              <w:t>(</w:t>
            </w:r>
            <w:smartTag w:uri="urn:schemas-microsoft-com:office:smarttags" w:element="chmetcnv">
              <w:smartTagPr>
                <w:attr w:name="TCSC" w:val="0"/>
                <w:attr w:name="NumberType" w:val="1"/>
                <w:attr w:name="Negative" w:val="False"/>
                <w:attr w:name="HasSpace" w:val="False"/>
                <w:attr w:name="SourceValue" w:val="200"/>
                <w:attr w:name="UnitName" w:val="km/h"/>
              </w:smartTagPr>
              <w:r w:rsidRPr="002B654D">
                <w:t>200km/h</w:t>
              </w:r>
            </w:smartTag>
            <w:r w:rsidRPr="002B654D">
              <w:t>)</w:t>
            </w:r>
          </w:p>
        </w:tc>
      </w:tr>
      <w:tr w:rsidR="002B654D" w:rsidRPr="002B654D" w:rsidTr="00F85DF7">
        <w:trPr>
          <w:trHeight w:val="369"/>
          <w:jc w:val="center"/>
        </w:trPr>
        <w:tc>
          <w:tcPr>
            <w:tcW w:w="1877" w:type="pct"/>
            <w:gridSpan w:val="2"/>
            <w:vAlign w:val="center"/>
          </w:tcPr>
          <w:p w:rsidR="001F645D" w:rsidRPr="002B654D" w:rsidRDefault="001F645D" w:rsidP="001F6F43">
            <w:pPr>
              <w:pStyle w:val="aff4"/>
            </w:pPr>
            <w:r w:rsidRPr="002B654D">
              <w:t>偏差等级</w:t>
            </w:r>
          </w:p>
        </w:tc>
        <w:tc>
          <w:tcPr>
            <w:tcW w:w="769" w:type="pct"/>
            <w:vAlign w:val="center"/>
          </w:tcPr>
          <w:p w:rsidR="001F645D" w:rsidRPr="002B654D" w:rsidRDefault="001F645D" w:rsidP="001F6F43">
            <w:pPr>
              <w:pStyle w:val="aff4"/>
            </w:pPr>
            <w:r w:rsidRPr="002B654D">
              <w:t>Ⅰ</w:t>
            </w:r>
            <w:r w:rsidRPr="002B654D">
              <w:t>级</w:t>
            </w:r>
          </w:p>
        </w:tc>
        <w:tc>
          <w:tcPr>
            <w:tcW w:w="683" w:type="pct"/>
            <w:vAlign w:val="center"/>
          </w:tcPr>
          <w:p w:rsidR="001F645D" w:rsidRPr="002B654D" w:rsidRDefault="001F645D" w:rsidP="001F6F43">
            <w:pPr>
              <w:pStyle w:val="aff4"/>
            </w:pPr>
            <w:r w:rsidRPr="002B654D">
              <w:t>Ⅱ</w:t>
            </w:r>
            <w:r w:rsidRPr="002B654D">
              <w:t>级</w:t>
            </w:r>
          </w:p>
        </w:tc>
        <w:tc>
          <w:tcPr>
            <w:tcW w:w="684" w:type="pct"/>
            <w:vAlign w:val="center"/>
          </w:tcPr>
          <w:p w:rsidR="001F645D" w:rsidRPr="002B654D" w:rsidRDefault="001F645D" w:rsidP="001F6F43">
            <w:pPr>
              <w:pStyle w:val="aff4"/>
            </w:pPr>
            <w:r w:rsidRPr="002B654D">
              <w:t>Ⅲ</w:t>
            </w:r>
            <w:r w:rsidRPr="002B654D">
              <w:t>级</w:t>
            </w:r>
          </w:p>
        </w:tc>
        <w:tc>
          <w:tcPr>
            <w:tcW w:w="987" w:type="pct"/>
            <w:vAlign w:val="center"/>
          </w:tcPr>
          <w:p w:rsidR="001F645D" w:rsidRPr="002B654D" w:rsidRDefault="001F645D" w:rsidP="001F6F43">
            <w:pPr>
              <w:pStyle w:val="aff4"/>
            </w:pPr>
            <w:r w:rsidRPr="002B654D">
              <w:t>Ⅳ</w:t>
            </w:r>
            <w:r w:rsidRPr="002B654D">
              <w:t>级</w:t>
            </w:r>
          </w:p>
        </w:tc>
      </w:tr>
      <w:tr w:rsidR="002B654D" w:rsidRPr="002B654D" w:rsidTr="00F85DF7">
        <w:trPr>
          <w:trHeight w:val="369"/>
          <w:jc w:val="center"/>
        </w:trPr>
        <w:tc>
          <w:tcPr>
            <w:tcW w:w="1877" w:type="pct"/>
            <w:gridSpan w:val="2"/>
            <w:vAlign w:val="center"/>
          </w:tcPr>
          <w:p w:rsidR="001F645D" w:rsidRPr="002B654D" w:rsidRDefault="001F645D" w:rsidP="001F6F43">
            <w:pPr>
              <w:pStyle w:val="aff4"/>
            </w:pPr>
            <w:r w:rsidRPr="002B654D">
              <w:t>轨距（</w:t>
            </w:r>
            <w:r w:rsidRPr="002B654D">
              <w:t>mm</w:t>
            </w:r>
            <w:r w:rsidRPr="002B654D">
              <w:t>）</w:t>
            </w:r>
          </w:p>
        </w:tc>
        <w:tc>
          <w:tcPr>
            <w:tcW w:w="769" w:type="pct"/>
            <w:vAlign w:val="center"/>
          </w:tcPr>
          <w:p w:rsidR="001F645D" w:rsidRPr="002B654D" w:rsidRDefault="001F645D" w:rsidP="001F6F43">
            <w:pPr>
              <w:pStyle w:val="aff4"/>
            </w:pPr>
            <w:r w:rsidRPr="002B654D">
              <w:t>+4</w:t>
            </w:r>
          </w:p>
          <w:p w:rsidR="001F645D" w:rsidRPr="002B654D" w:rsidRDefault="001F645D" w:rsidP="001F6F43">
            <w:pPr>
              <w:pStyle w:val="aff4"/>
            </w:pPr>
            <w:r w:rsidRPr="002B654D">
              <w:t>-3</w:t>
            </w:r>
          </w:p>
        </w:tc>
        <w:tc>
          <w:tcPr>
            <w:tcW w:w="683" w:type="pct"/>
            <w:vAlign w:val="center"/>
          </w:tcPr>
          <w:p w:rsidR="001F645D" w:rsidRPr="002B654D" w:rsidRDefault="001F645D" w:rsidP="001F6F43">
            <w:pPr>
              <w:pStyle w:val="aff4"/>
            </w:pPr>
            <w:r w:rsidRPr="002B654D">
              <w:t>+6</w:t>
            </w:r>
          </w:p>
          <w:p w:rsidR="001F645D" w:rsidRPr="002B654D" w:rsidRDefault="001F645D" w:rsidP="001F6F43">
            <w:pPr>
              <w:pStyle w:val="aff4"/>
            </w:pPr>
            <w:r w:rsidRPr="002B654D">
              <w:t>-4</w:t>
            </w:r>
          </w:p>
        </w:tc>
        <w:tc>
          <w:tcPr>
            <w:tcW w:w="684" w:type="pct"/>
            <w:vAlign w:val="center"/>
          </w:tcPr>
          <w:p w:rsidR="001F645D" w:rsidRPr="002B654D" w:rsidRDefault="001F645D" w:rsidP="001F6F43">
            <w:pPr>
              <w:pStyle w:val="aff4"/>
            </w:pPr>
            <w:r w:rsidRPr="002B654D">
              <w:t>+7</w:t>
            </w:r>
          </w:p>
          <w:p w:rsidR="001F645D" w:rsidRPr="002B654D" w:rsidRDefault="001F645D" w:rsidP="001F6F43">
            <w:pPr>
              <w:pStyle w:val="aff4"/>
            </w:pPr>
            <w:r w:rsidRPr="002B654D">
              <w:t>-5</w:t>
            </w:r>
          </w:p>
        </w:tc>
        <w:tc>
          <w:tcPr>
            <w:tcW w:w="987" w:type="pct"/>
            <w:vAlign w:val="center"/>
          </w:tcPr>
          <w:p w:rsidR="001F645D" w:rsidRPr="002B654D" w:rsidRDefault="001F645D" w:rsidP="001F6F43">
            <w:pPr>
              <w:pStyle w:val="aff4"/>
            </w:pPr>
            <w:r w:rsidRPr="002B654D">
              <w:t>+8</w:t>
            </w:r>
          </w:p>
          <w:p w:rsidR="001F645D" w:rsidRPr="002B654D" w:rsidRDefault="001F645D" w:rsidP="001F6F43">
            <w:pPr>
              <w:pStyle w:val="aff4"/>
            </w:pPr>
            <w:r w:rsidRPr="002B654D">
              <w:t>-6</w:t>
            </w:r>
          </w:p>
        </w:tc>
      </w:tr>
      <w:tr w:rsidR="002B654D" w:rsidRPr="002B654D" w:rsidTr="00F85DF7">
        <w:trPr>
          <w:trHeight w:val="369"/>
          <w:jc w:val="center"/>
        </w:trPr>
        <w:tc>
          <w:tcPr>
            <w:tcW w:w="1877" w:type="pct"/>
            <w:gridSpan w:val="2"/>
            <w:vAlign w:val="center"/>
          </w:tcPr>
          <w:p w:rsidR="001F645D" w:rsidRPr="002B654D" w:rsidRDefault="001F645D" w:rsidP="001F6F43">
            <w:pPr>
              <w:pStyle w:val="aff4"/>
            </w:pPr>
            <w:r w:rsidRPr="002B654D">
              <w:t>水平（</w:t>
            </w:r>
            <w:r w:rsidRPr="002B654D">
              <w:t>mm</w:t>
            </w:r>
            <w:r w:rsidRPr="002B654D">
              <w:t>）</w:t>
            </w:r>
          </w:p>
        </w:tc>
        <w:tc>
          <w:tcPr>
            <w:tcW w:w="769" w:type="pct"/>
            <w:vAlign w:val="center"/>
          </w:tcPr>
          <w:p w:rsidR="001F645D" w:rsidRPr="002B654D" w:rsidRDefault="001F645D" w:rsidP="001F6F43">
            <w:pPr>
              <w:pStyle w:val="aff4"/>
            </w:pPr>
            <w:r w:rsidRPr="002B654D">
              <w:t>5</w:t>
            </w:r>
          </w:p>
        </w:tc>
        <w:tc>
          <w:tcPr>
            <w:tcW w:w="683" w:type="pct"/>
            <w:vAlign w:val="center"/>
          </w:tcPr>
          <w:p w:rsidR="001F645D" w:rsidRPr="002B654D" w:rsidRDefault="001F645D" w:rsidP="001F6F43">
            <w:pPr>
              <w:pStyle w:val="aff4"/>
            </w:pPr>
            <w:r w:rsidRPr="002B654D">
              <w:t>6</w:t>
            </w:r>
          </w:p>
        </w:tc>
        <w:tc>
          <w:tcPr>
            <w:tcW w:w="684" w:type="pct"/>
            <w:vAlign w:val="center"/>
          </w:tcPr>
          <w:p w:rsidR="001F645D" w:rsidRPr="002B654D" w:rsidRDefault="001F645D" w:rsidP="001F6F43">
            <w:pPr>
              <w:pStyle w:val="aff4"/>
            </w:pPr>
            <w:r w:rsidRPr="002B654D">
              <w:t>7</w:t>
            </w:r>
          </w:p>
        </w:tc>
        <w:tc>
          <w:tcPr>
            <w:tcW w:w="987" w:type="pct"/>
            <w:vAlign w:val="center"/>
          </w:tcPr>
          <w:p w:rsidR="001F645D" w:rsidRPr="002B654D" w:rsidRDefault="001F645D" w:rsidP="001F6F43">
            <w:pPr>
              <w:pStyle w:val="aff4"/>
            </w:pPr>
            <w:r w:rsidRPr="002B654D">
              <w:t>8</w:t>
            </w:r>
          </w:p>
        </w:tc>
      </w:tr>
      <w:tr w:rsidR="002B654D" w:rsidRPr="002B654D" w:rsidTr="00F85DF7">
        <w:trPr>
          <w:trHeight w:val="369"/>
          <w:jc w:val="center"/>
        </w:trPr>
        <w:tc>
          <w:tcPr>
            <w:tcW w:w="1877" w:type="pct"/>
            <w:gridSpan w:val="2"/>
            <w:vAlign w:val="center"/>
          </w:tcPr>
          <w:p w:rsidR="001F645D" w:rsidRPr="002B654D" w:rsidRDefault="001F645D" w:rsidP="001F6F43">
            <w:pPr>
              <w:pStyle w:val="aff4"/>
            </w:pPr>
            <w:r w:rsidRPr="002B654D">
              <w:rPr>
                <w:rFonts w:hint="eastAsia"/>
              </w:rPr>
              <w:t>三角坑</w:t>
            </w:r>
            <w:r w:rsidRPr="002B654D">
              <w:t>（</w:t>
            </w:r>
            <w:r w:rsidRPr="002B654D">
              <w:t>mm/3m</w:t>
            </w:r>
            <w:r w:rsidRPr="002B654D">
              <w:t>）</w:t>
            </w:r>
          </w:p>
        </w:tc>
        <w:tc>
          <w:tcPr>
            <w:tcW w:w="769" w:type="pct"/>
            <w:vAlign w:val="center"/>
          </w:tcPr>
          <w:p w:rsidR="001F645D" w:rsidRPr="002B654D" w:rsidRDefault="001F645D" w:rsidP="001F6F43">
            <w:pPr>
              <w:pStyle w:val="aff4"/>
            </w:pPr>
            <w:r w:rsidRPr="002B654D">
              <w:t>4</w:t>
            </w:r>
          </w:p>
        </w:tc>
        <w:tc>
          <w:tcPr>
            <w:tcW w:w="683" w:type="pct"/>
            <w:vAlign w:val="center"/>
          </w:tcPr>
          <w:p w:rsidR="001F645D" w:rsidRPr="002B654D" w:rsidRDefault="001F645D" w:rsidP="001F6F43">
            <w:pPr>
              <w:pStyle w:val="aff4"/>
            </w:pPr>
            <w:r w:rsidRPr="002B654D">
              <w:t>6</w:t>
            </w:r>
          </w:p>
        </w:tc>
        <w:tc>
          <w:tcPr>
            <w:tcW w:w="684" w:type="pct"/>
            <w:vAlign w:val="center"/>
          </w:tcPr>
          <w:p w:rsidR="001F645D" w:rsidRPr="002B654D" w:rsidRDefault="001F645D" w:rsidP="001F6F43">
            <w:pPr>
              <w:pStyle w:val="aff4"/>
            </w:pPr>
            <w:r w:rsidRPr="002B654D">
              <w:t>7</w:t>
            </w:r>
          </w:p>
        </w:tc>
        <w:tc>
          <w:tcPr>
            <w:tcW w:w="987" w:type="pct"/>
            <w:vAlign w:val="center"/>
          </w:tcPr>
          <w:p w:rsidR="001F645D" w:rsidRPr="002B654D" w:rsidRDefault="001F645D" w:rsidP="001F6F43">
            <w:pPr>
              <w:pStyle w:val="aff4"/>
            </w:pPr>
            <w:r w:rsidRPr="002B654D">
              <w:t>8</w:t>
            </w:r>
          </w:p>
        </w:tc>
      </w:tr>
      <w:tr w:rsidR="002B654D" w:rsidRPr="002B654D" w:rsidTr="00F85DF7">
        <w:trPr>
          <w:trHeight w:val="369"/>
          <w:jc w:val="center"/>
        </w:trPr>
        <w:tc>
          <w:tcPr>
            <w:tcW w:w="897" w:type="pct"/>
            <w:vAlign w:val="center"/>
          </w:tcPr>
          <w:p w:rsidR="001F645D" w:rsidRPr="002B654D" w:rsidRDefault="001F645D" w:rsidP="001F6F43">
            <w:pPr>
              <w:pStyle w:val="aff4"/>
            </w:pPr>
            <w:r w:rsidRPr="002B654D">
              <w:t>高低（</w:t>
            </w:r>
            <w:r w:rsidRPr="002B654D">
              <w:t>mm</w:t>
            </w:r>
            <w:r w:rsidRPr="002B654D">
              <w:t>）</w:t>
            </w:r>
          </w:p>
        </w:tc>
        <w:tc>
          <w:tcPr>
            <w:tcW w:w="980" w:type="pct"/>
            <w:vMerge w:val="restart"/>
            <w:vAlign w:val="center"/>
          </w:tcPr>
          <w:p w:rsidR="001F645D" w:rsidRPr="002B654D" w:rsidRDefault="001F645D" w:rsidP="001F6F43">
            <w:pPr>
              <w:pStyle w:val="aff4"/>
            </w:pPr>
            <w:r w:rsidRPr="002B654D">
              <w:t>波长</w:t>
            </w:r>
            <w:r w:rsidRPr="002B654D">
              <w:t>1.5</w:t>
            </w:r>
            <w:r w:rsidRPr="002B654D">
              <w:t>～</w:t>
            </w:r>
            <w:r w:rsidRPr="002B654D">
              <w:t>42m</w:t>
            </w:r>
          </w:p>
        </w:tc>
        <w:tc>
          <w:tcPr>
            <w:tcW w:w="769" w:type="pct"/>
            <w:vAlign w:val="center"/>
          </w:tcPr>
          <w:p w:rsidR="001F645D" w:rsidRPr="002B654D" w:rsidRDefault="001F645D" w:rsidP="001F6F43">
            <w:pPr>
              <w:pStyle w:val="aff4"/>
            </w:pPr>
            <w:r w:rsidRPr="002B654D">
              <w:t>4</w:t>
            </w:r>
          </w:p>
        </w:tc>
        <w:tc>
          <w:tcPr>
            <w:tcW w:w="683" w:type="pct"/>
            <w:vAlign w:val="center"/>
          </w:tcPr>
          <w:p w:rsidR="001F645D" w:rsidRPr="002B654D" w:rsidRDefault="001F645D" w:rsidP="001F6F43">
            <w:pPr>
              <w:pStyle w:val="aff4"/>
            </w:pPr>
            <w:r w:rsidRPr="002B654D">
              <w:t>6</w:t>
            </w:r>
          </w:p>
        </w:tc>
        <w:tc>
          <w:tcPr>
            <w:tcW w:w="684" w:type="pct"/>
            <w:vAlign w:val="center"/>
          </w:tcPr>
          <w:p w:rsidR="001F645D" w:rsidRPr="002B654D" w:rsidRDefault="001F645D" w:rsidP="001F6F43">
            <w:pPr>
              <w:pStyle w:val="aff4"/>
            </w:pPr>
            <w:r w:rsidRPr="002B654D">
              <w:t>8</w:t>
            </w:r>
          </w:p>
        </w:tc>
        <w:tc>
          <w:tcPr>
            <w:tcW w:w="987" w:type="pct"/>
            <w:vAlign w:val="center"/>
          </w:tcPr>
          <w:p w:rsidR="001F645D" w:rsidRPr="002B654D" w:rsidRDefault="001F645D" w:rsidP="001F6F43">
            <w:pPr>
              <w:pStyle w:val="aff4"/>
            </w:pPr>
            <w:r w:rsidRPr="002B654D">
              <w:t>10</w:t>
            </w:r>
          </w:p>
        </w:tc>
      </w:tr>
      <w:tr w:rsidR="002B654D" w:rsidRPr="002B654D" w:rsidTr="00F85DF7">
        <w:trPr>
          <w:trHeight w:val="369"/>
          <w:jc w:val="center"/>
        </w:trPr>
        <w:tc>
          <w:tcPr>
            <w:tcW w:w="897" w:type="pct"/>
            <w:vAlign w:val="center"/>
          </w:tcPr>
          <w:p w:rsidR="001F645D" w:rsidRPr="002B654D" w:rsidRDefault="001F645D" w:rsidP="001F6F43">
            <w:pPr>
              <w:pStyle w:val="aff4"/>
            </w:pPr>
            <w:r w:rsidRPr="002B654D">
              <w:t>轨向（</w:t>
            </w:r>
            <w:r w:rsidRPr="002B654D">
              <w:t>mm</w:t>
            </w:r>
            <w:r w:rsidRPr="002B654D">
              <w:t>）</w:t>
            </w:r>
          </w:p>
        </w:tc>
        <w:tc>
          <w:tcPr>
            <w:tcW w:w="980" w:type="pct"/>
            <w:vMerge/>
            <w:vAlign w:val="center"/>
          </w:tcPr>
          <w:p w:rsidR="001F645D" w:rsidRPr="002B654D" w:rsidRDefault="001F645D" w:rsidP="001F6F43">
            <w:pPr>
              <w:pStyle w:val="aff4"/>
            </w:pPr>
          </w:p>
        </w:tc>
        <w:tc>
          <w:tcPr>
            <w:tcW w:w="769" w:type="pct"/>
            <w:vAlign w:val="center"/>
          </w:tcPr>
          <w:p w:rsidR="001F645D" w:rsidRPr="002B654D" w:rsidRDefault="001F645D" w:rsidP="001F6F43">
            <w:pPr>
              <w:pStyle w:val="aff4"/>
            </w:pPr>
            <w:r w:rsidRPr="002B654D">
              <w:t>4</w:t>
            </w:r>
          </w:p>
        </w:tc>
        <w:tc>
          <w:tcPr>
            <w:tcW w:w="683" w:type="pct"/>
            <w:vAlign w:val="center"/>
          </w:tcPr>
          <w:p w:rsidR="001F645D" w:rsidRPr="002B654D" w:rsidRDefault="001F645D" w:rsidP="001F6F43">
            <w:pPr>
              <w:pStyle w:val="aff4"/>
            </w:pPr>
            <w:r w:rsidRPr="002B654D">
              <w:t>5</w:t>
            </w:r>
          </w:p>
        </w:tc>
        <w:tc>
          <w:tcPr>
            <w:tcW w:w="684" w:type="pct"/>
            <w:vAlign w:val="center"/>
          </w:tcPr>
          <w:p w:rsidR="001F645D" w:rsidRPr="002B654D" w:rsidRDefault="001F645D" w:rsidP="001F6F43">
            <w:pPr>
              <w:pStyle w:val="aff4"/>
            </w:pPr>
            <w:r w:rsidRPr="002B654D">
              <w:t>6</w:t>
            </w:r>
          </w:p>
        </w:tc>
        <w:tc>
          <w:tcPr>
            <w:tcW w:w="987" w:type="pct"/>
            <w:vAlign w:val="center"/>
          </w:tcPr>
          <w:p w:rsidR="001F645D" w:rsidRPr="002B654D" w:rsidRDefault="001F645D" w:rsidP="001F6F43">
            <w:pPr>
              <w:pStyle w:val="aff4"/>
            </w:pPr>
            <w:r w:rsidRPr="002B654D">
              <w:t>7</w:t>
            </w:r>
          </w:p>
        </w:tc>
      </w:tr>
      <w:tr w:rsidR="002B654D" w:rsidRPr="002B654D" w:rsidTr="00F85DF7">
        <w:trPr>
          <w:trHeight w:val="369"/>
          <w:jc w:val="center"/>
        </w:trPr>
        <w:tc>
          <w:tcPr>
            <w:tcW w:w="897" w:type="pct"/>
            <w:vAlign w:val="center"/>
          </w:tcPr>
          <w:p w:rsidR="001F645D" w:rsidRPr="002B654D" w:rsidRDefault="001F645D" w:rsidP="001F6F43">
            <w:pPr>
              <w:pStyle w:val="aff4"/>
            </w:pPr>
            <w:r w:rsidRPr="002B654D">
              <w:t>高低（</w:t>
            </w:r>
            <w:r w:rsidRPr="002B654D">
              <w:t>mm</w:t>
            </w:r>
            <w:r w:rsidRPr="002B654D">
              <w:t>）</w:t>
            </w:r>
          </w:p>
        </w:tc>
        <w:tc>
          <w:tcPr>
            <w:tcW w:w="980" w:type="pct"/>
            <w:vMerge w:val="restart"/>
            <w:vAlign w:val="center"/>
          </w:tcPr>
          <w:p w:rsidR="001F645D" w:rsidRPr="002B654D" w:rsidRDefault="001F645D" w:rsidP="001F6F43">
            <w:pPr>
              <w:pStyle w:val="aff4"/>
              <w:jc w:val="both"/>
            </w:pPr>
            <w:r w:rsidRPr="002B654D">
              <w:t>波长</w:t>
            </w:r>
            <w:r w:rsidRPr="002B654D">
              <w:t>1.5</w:t>
            </w:r>
            <w:r w:rsidRPr="002B654D">
              <w:t>～</w:t>
            </w:r>
            <w:r w:rsidRPr="002B654D">
              <w:t>120m</w:t>
            </w:r>
          </w:p>
        </w:tc>
        <w:tc>
          <w:tcPr>
            <w:tcW w:w="769" w:type="pct"/>
            <w:vAlign w:val="center"/>
          </w:tcPr>
          <w:p w:rsidR="001F645D" w:rsidRPr="002B654D" w:rsidRDefault="001F645D" w:rsidP="001F6F43">
            <w:pPr>
              <w:pStyle w:val="aff4"/>
            </w:pPr>
            <w:r w:rsidRPr="002B654D">
              <w:t>7</w:t>
            </w:r>
          </w:p>
        </w:tc>
        <w:tc>
          <w:tcPr>
            <w:tcW w:w="683" w:type="pct"/>
            <w:vAlign w:val="center"/>
          </w:tcPr>
          <w:p w:rsidR="001F645D" w:rsidRPr="002B654D" w:rsidRDefault="001F645D" w:rsidP="001F6F43">
            <w:pPr>
              <w:pStyle w:val="aff4"/>
            </w:pPr>
            <w:r w:rsidRPr="002B654D">
              <w:t>9</w:t>
            </w:r>
          </w:p>
        </w:tc>
        <w:tc>
          <w:tcPr>
            <w:tcW w:w="684" w:type="pct"/>
            <w:vAlign w:val="center"/>
          </w:tcPr>
          <w:p w:rsidR="001F645D" w:rsidRPr="002B654D" w:rsidRDefault="001F645D" w:rsidP="001F6F43">
            <w:pPr>
              <w:pStyle w:val="aff4"/>
            </w:pPr>
            <w:r w:rsidRPr="002B654D">
              <w:t>12</w:t>
            </w:r>
          </w:p>
        </w:tc>
        <w:tc>
          <w:tcPr>
            <w:tcW w:w="987" w:type="pct"/>
            <w:vAlign w:val="center"/>
          </w:tcPr>
          <w:p w:rsidR="001F645D" w:rsidRPr="002B654D" w:rsidRDefault="001F645D" w:rsidP="001F6F43">
            <w:pPr>
              <w:pStyle w:val="aff4"/>
            </w:pPr>
            <w:r w:rsidRPr="002B654D">
              <w:t>15</w:t>
            </w:r>
          </w:p>
        </w:tc>
      </w:tr>
      <w:tr w:rsidR="002B654D" w:rsidRPr="002B654D" w:rsidTr="00F85DF7">
        <w:trPr>
          <w:trHeight w:val="369"/>
          <w:jc w:val="center"/>
        </w:trPr>
        <w:tc>
          <w:tcPr>
            <w:tcW w:w="897" w:type="pct"/>
            <w:vAlign w:val="center"/>
          </w:tcPr>
          <w:p w:rsidR="001F645D" w:rsidRPr="002B654D" w:rsidRDefault="001F645D" w:rsidP="001F6F43">
            <w:pPr>
              <w:pStyle w:val="aff4"/>
            </w:pPr>
            <w:r w:rsidRPr="002B654D">
              <w:t>轨向（</w:t>
            </w:r>
            <w:r w:rsidRPr="002B654D">
              <w:t>mm</w:t>
            </w:r>
            <w:r w:rsidRPr="002B654D">
              <w:t>）</w:t>
            </w:r>
          </w:p>
        </w:tc>
        <w:tc>
          <w:tcPr>
            <w:tcW w:w="980" w:type="pct"/>
            <w:vMerge/>
            <w:vAlign w:val="center"/>
          </w:tcPr>
          <w:p w:rsidR="001F645D" w:rsidRPr="002B654D" w:rsidRDefault="001F645D" w:rsidP="001F6F43">
            <w:pPr>
              <w:pStyle w:val="aff4"/>
            </w:pPr>
          </w:p>
        </w:tc>
        <w:tc>
          <w:tcPr>
            <w:tcW w:w="769" w:type="pct"/>
            <w:vAlign w:val="center"/>
          </w:tcPr>
          <w:p w:rsidR="001F645D" w:rsidRPr="002B654D" w:rsidRDefault="001F645D" w:rsidP="001F6F43">
            <w:pPr>
              <w:pStyle w:val="aff4"/>
            </w:pPr>
            <w:r w:rsidRPr="002B654D">
              <w:t>6</w:t>
            </w:r>
          </w:p>
        </w:tc>
        <w:tc>
          <w:tcPr>
            <w:tcW w:w="683" w:type="pct"/>
            <w:vAlign w:val="center"/>
          </w:tcPr>
          <w:p w:rsidR="001F645D" w:rsidRPr="002B654D" w:rsidRDefault="001F645D" w:rsidP="001F6F43">
            <w:pPr>
              <w:pStyle w:val="aff4"/>
            </w:pPr>
            <w:r w:rsidRPr="002B654D">
              <w:t>8</w:t>
            </w:r>
          </w:p>
        </w:tc>
        <w:tc>
          <w:tcPr>
            <w:tcW w:w="684" w:type="pct"/>
            <w:vAlign w:val="center"/>
          </w:tcPr>
          <w:p w:rsidR="001F645D" w:rsidRPr="002B654D" w:rsidRDefault="001F645D" w:rsidP="001F6F43">
            <w:pPr>
              <w:pStyle w:val="aff4"/>
            </w:pPr>
            <w:r w:rsidRPr="002B654D">
              <w:t>10</w:t>
            </w:r>
          </w:p>
        </w:tc>
        <w:tc>
          <w:tcPr>
            <w:tcW w:w="987" w:type="pct"/>
            <w:vAlign w:val="center"/>
          </w:tcPr>
          <w:p w:rsidR="001F645D" w:rsidRPr="002B654D" w:rsidRDefault="001F645D" w:rsidP="001F6F43">
            <w:pPr>
              <w:pStyle w:val="aff4"/>
            </w:pPr>
            <w:r w:rsidRPr="002B654D">
              <w:t>12</w:t>
            </w:r>
          </w:p>
        </w:tc>
      </w:tr>
      <w:tr w:rsidR="002B654D" w:rsidRPr="002B654D" w:rsidTr="00F85DF7">
        <w:trPr>
          <w:trHeight w:val="369"/>
          <w:jc w:val="center"/>
        </w:trPr>
        <w:tc>
          <w:tcPr>
            <w:tcW w:w="1877" w:type="pct"/>
            <w:gridSpan w:val="2"/>
            <w:vAlign w:val="center"/>
          </w:tcPr>
          <w:p w:rsidR="001F645D" w:rsidRPr="002B654D" w:rsidRDefault="001F645D" w:rsidP="001F6F43">
            <w:pPr>
              <w:pStyle w:val="aff4"/>
            </w:pPr>
            <w:r w:rsidRPr="002B654D">
              <w:t>复合不平顺（</w:t>
            </w:r>
            <w:r w:rsidRPr="002B654D">
              <w:t>mm</w:t>
            </w:r>
            <w:r w:rsidRPr="002B654D">
              <w:t>）</w:t>
            </w:r>
          </w:p>
        </w:tc>
        <w:tc>
          <w:tcPr>
            <w:tcW w:w="769" w:type="pct"/>
            <w:vAlign w:val="center"/>
          </w:tcPr>
          <w:p w:rsidR="001F645D" w:rsidRPr="002B654D" w:rsidRDefault="001F645D" w:rsidP="001F6F43">
            <w:pPr>
              <w:pStyle w:val="aff4"/>
            </w:pPr>
            <w:r w:rsidRPr="002B654D">
              <w:t>6</w:t>
            </w:r>
          </w:p>
        </w:tc>
        <w:tc>
          <w:tcPr>
            <w:tcW w:w="683" w:type="pct"/>
            <w:vAlign w:val="center"/>
          </w:tcPr>
          <w:p w:rsidR="001F645D" w:rsidRPr="002B654D" w:rsidRDefault="001F645D" w:rsidP="001F6F43">
            <w:pPr>
              <w:pStyle w:val="aff4"/>
            </w:pPr>
            <w:r w:rsidRPr="002B654D">
              <w:t>8</w:t>
            </w:r>
          </w:p>
        </w:tc>
        <w:tc>
          <w:tcPr>
            <w:tcW w:w="684" w:type="pct"/>
            <w:vAlign w:val="center"/>
          </w:tcPr>
          <w:p w:rsidR="001F645D" w:rsidRPr="002B654D" w:rsidRDefault="001F645D" w:rsidP="001F6F43">
            <w:pPr>
              <w:pStyle w:val="aff4"/>
            </w:pPr>
            <w:r w:rsidRPr="002B654D">
              <w:t>—</w:t>
            </w:r>
          </w:p>
        </w:tc>
        <w:tc>
          <w:tcPr>
            <w:tcW w:w="987" w:type="pct"/>
            <w:vAlign w:val="center"/>
          </w:tcPr>
          <w:p w:rsidR="001F645D" w:rsidRPr="002B654D" w:rsidRDefault="001F645D" w:rsidP="001F6F43">
            <w:pPr>
              <w:pStyle w:val="aff4"/>
            </w:pPr>
            <w:r w:rsidRPr="002B654D">
              <w:t>—</w:t>
            </w:r>
          </w:p>
        </w:tc>
      </w:tr>
      <w:tr w:rsidR="002B654D" w:rsidRPr="002B654D" w:rsidTr="00F85DF7">
        <w:trPr>
          <w:trHeight w:val="369"/>
          <w:jc w:val="center"/>
        </w:trPr>
        <w:tc>
          <w:tcPr>
            <w:tcW w:w="1877" w:type="pct"/>
            <w:gridSpan w:val="2"/>
            <w:vAlign w:val="center"/>
          </w:tcPr>
          <w:p w:rsidR="001F645D" w:rsidRPr="002B654D" w:rsidRDefault="001F645D" w:rsidP="001F6F43">
            <w:pPr>
              <w:pStyle w:val="aff4"/>
            </w:pPr>
            <w:r w:rsidRPr="002B654D">
              <w:t>车体垂向振动加速度（</w:t>
            </w:r>
            <w:r w:rsidRPr="002B654D">
              <w:t>m/s</w:t>
            </w:r>
            <w:r w:rsidRPr="002B654D">
              <w:rPr>
                <w:vertAlign w:val="superscript"/>
              </w:rPr>
              <w:t>2</w:t>
            </w:r>
            <w:r w:rsidRPr="002B654D">
              <w:t>）</w:t>
            </w:r>
          </w:p>
        </w:tc>
        <w:tc>
          <w:tcPr>
            <w:tcW w:w="769" w:type="pct"/>
            <w:vAlign w:val="center"/>
          </w:tcPr>
          <w:p w:rsidR="001F645D" w:rsidRPr="002B654D" w:rsidRDefault="001F645D" w:rsidP="001F6F43">
            <w:pPr>
              <w:pStyle w:val="aff4"/>
            </w:pPr>
            <w:r w:rsidRPr="002B654D">
              <w:t>1.0</w:t>
            </w:r>
          </w:p>
        </w:tc>
        <w:tc>
          <w:tcPr>
            <w:tcW w:w="683" w:type="pct"/>
            <w:vAlign w:val="center"/>
          </w:tcPr>
          <w:p w:rsidR="001F645D" w:rsidRPr="002B654D" w:rsidRDefault="001F645D" w:rsidP="001F6F43">
            <w:pPr>
              <w:pStyle w:val="aff4"/>
            </w:pPr>
            <w:r w:rsidRPr="002B654D">
              <w:t>1.5</w:t>
            </w:r>
          </w:p>
        </w:tc>
        <w:tc>
          <w:tcPr>
            <w:tcW w:w="684" w:type="pct"/>
            <w:vAlign w:val="center"/>
          </w:tcPr>
          <w:p w:rsidR="001F645D" w:rsidRPr="002B654D" w:rsidRDefault="001F645D" w:rsidP="001F6F43">
            <w:pPr>
              <w:pStyle w:val="aff4"/>
            </w:pPr>
            <w:r w:rsidRPr="002B654D">
              <w:t>2.0</w:t>
            </w:r>
          </w:p>
        </w:tc>
        <w:tc>
          <w:tcPr>
            <w:tcW w:w="987" w:type="pct"/>
            <w:vAlign w:val="center"/>
          </w:tcPr>
          <w:p w:rsidR="001F645D" w:rsidRPr="002B654D" w:rsidRDefault="001F645D" w:rsidP="001F6F43">
            <w:pPr>
              <w:pStyle w:val="aff4"/>
            </w:pPr>
            <w:r w:rsidRPr="002B654D">
              <w:t>2.5</w:t>
            </w:r>
          </w:p>
        </w:tc>
      </w:tr>
      <w:tr w:rsidR="002B654D" w:rsidRPr="002B654D" w:rsidTr="00F85DF7">
        <w:trPr>
          <w:trHeight w:val="369"/>
          <w:jc w:val="center"/>
        </w:trPr>
        <w:tc>
          <w:tcPr>
            <w:tcW w:w="1877" w:type="pct"/>
            <w:gridSpan w:val="2"/>
            <w:vAlign w:val="center"/>
          </w:tcPr>
          <w:p w:rsidR="001F645D" w:rsidRPr="002B654D" w:rsidRDefault="001F645D" w:rsidP="001F6F43">
            <w:pPr>
              <w:pStyle w:val="aff4"/>
            </w:pPr>
            <w:r w:rsidRPr="002B654D">
              <w:t>车体横向振动加速度（</w:t>
            </w:r>
            <w:r w:rsidRPr="002B654D">
              <w:t>m/s</w:t>
            </w:r>
            <w:r w:rsidRPr="002B654D">
              <w:rPr>
                <w:vertAlign w:val="superscript"/>
              </w:rPr>
              <w:t>2</w:t>
            </w:r>
            <w:r w:rsidRPr="002B654D">
              <w:t>）</w:t>
            </w:r>
          </w:p>
        </w:tc>
        <w:tc>
          <w:tcPr>
            <w:tcW w:w="769" w:type="pct"/>
            <w:vAlign w:val="center"/>
          </w:tcPr>
          <w:p w:rsidR="001F645D" w:rsidRPr="002B654D" w:rsidRDefault="001F645D" w:rsidP="001F6F43">
            <w:pPr>
              <w:pStyle w:val="aff4"/>
            </w:pPr>
            <w:r w:rsidRPr="002B654D">
              <w:t>0.6</w:t>
            </w:r>
          </w:p>
        </w:tc>
        <w:tc>
          <w:tcPr>
            <w:tcW w:w="683" w:type="pct"/>
            <w:vAlign w:val="center"/>
          </w:tcPr>
          <w:p w:rsidR="001F645D" w:rsidRPr="002B654D" w:rsidRDefault="001F645D" w:rsidP="001F6F43">
            <w:pPr>
              <w:pStyle w:val="aff4"/>
            </w:pPr>
            <w:r w:rsidRPr="002B654D">
              <w:t>0.9</w:t>
            </w:r>
          </w:p>
        </w:tc>
        <w:tc>
          <w:tcPr>
            <w:tcW w:w="684" w:type="pct"/>
            <w:vAlign w:val="center"/>
          </w:tcPr>
          <w:p w:rsidR="001F645D" w:rsidRPr="002B654D" w:rsidRDefault="001F645D" w:rsidP="001F6F43">
            <w:pPr>
              <w:pStyle w:val="aff4"/>
            </w:pPr>
            <w:r w:rsidRPr="002B654D">
              <w:t>1.5</w:t>
            </w:r>
          </w:p>
        </w:tc>
        <w:tc>
          <w:tcPr>
            <w:tcW w:w="987" w:type="pct"/>
            <w:vAlign w:val="center"/>
          </w:tcPr>
          <w:p w:rsidR="001F645D" w:rsidRPr="002B654D" w:rsidRDefault="001F645D" w:rsidP="001F6F43">
            <w:pPr>
              <w:pStyle w:val="aff4"/>
            </w:pPr>
            <w:r w:rsidRPr="002B654D">
              <w:t>2.0</w:t>
            </w:r>
          </w:p>
        </w:tc>
      </w:tr>
      <w:tr w:rsidR="001F645D" w:rsidRPr="002B654D" w:rsidTr="00F85DF7">
        <w:trPr>
          <w:trHeight w:val="369"/>
          <w:jc w:val="center"/>
        </w:trPr>
        <w:tc>
          <w:tcPr>
            <w:tcW w:w="1877" w:type="pct"/>
            <w:gridSpan w:val="2"/>
            <w:vAlign w:val="center"/>
          </w:tcPr>
          <w:p w:rsidR="001F645D" w:rsidRPr="002B654D" w:rsidRDefault="001F645D" w:rsidP="001F6F43">
            <w:pPr>
              <w:pStyle w:val="aff4"/>
            </w:pPr>
            <w:r w:rsidRPr="002B654D">
              <w:t>轨距变化率（基长</w:t>
            </w:r>
            <w:smartTag w:uri="urn:schemas-microsoft-com:office:smarttags" w:element="chmetcnv">
              <w:smartTagPr>
                <w:attr w:name="TCSC" w:val="0"/>
                <w:attr w:name="NumberType" w:val="1"/>
                <w:attr w:name="Negative" w:val="False"/>
                <w:attr w:name="HasSpace" w:val="False"/>
                <w:attr w:name="SourceValue" w:val="3"/>
                <w:attr w:name="UnitName" w:val="m"/>
              </w:smartTagPr>
              <w:r w:rsidRPr="002B654D">
                <w:t>3m</w:t>
              </w:r>
            </w:smartTag>
            <w:r w:rsidRPr="002B654D">
              <w:t>）（</w:t>
            </w:r>
            <w:r w:rsidRPr="002B654D">
              <w:t>‰</w:t>
            </w:r>
            <w:r w:rsidRPr="002B654D">
              <w:t>）</w:t>
            </w:r>
          </w:p>
        </w:tc>
        <w:tc>
          <w:tcPr>
            <w:tcW w:w="769" w:type="pct"/>
            <w:vAlign w:val="center"/>
          </w:tcPr>
          <w:p w:rsidR="001F645D" w:rsidRPr="002B654D" w:rsidRDefault="001F645D" w:rsidP="001F6F43">
            <w:pPr>
              <w:pStyle w:val="aff4"/>
            </w:pPr>
            <w:r w:rsidRPr="002B654D">
              <w:t>1.0</w:t>
            </w:r>
          </w:p>
        </w:tc>
        <w:tc>
          <w:tcPr>
            <w:tcW w:w="683" w:type="pct"/>
            <w:vAlign w:val="center"/>
          </w:tcPr>
          <w:p w:rsidR="001F645D" w:rsidRPr="002B654D" w:rsidRDefault="001F645D" w:rsidP="001F6F43">
            <w:pPr>
              <w:pStyle w:val="aff4"/>
            </w:pPr>
            <w:r w:rsidRPr="002B654D">
              <w:t>1.2</w:t>
            </w:r>
          </w:p>
        </w:tc>
        <w:tc>
          <w:tcPr>
            <w:tcW w:w="684" w:type="pct"/>
            <w:vAlign w:val="center"/>
          </w:tcPr>
          <w:p w:rsidR="001F645D" w:rsidRPr="002B654D" w:rsidRDefault="001F645D" w:rsidP="001F6F43">
            <w:pPr>
              <w:pStyle w:val="aff4"/>
            </w:pPr>
            <w:r w:rsidRPr="002B654D">
              <w:t>—</w:t>
            </w:r>
          </w:p>
        </w:tc>
        <w:tc>
          <w:tcPr>
            <w:tcW w:w="987" w:type="pct"/>
            <w:vAlign w:val="center"/>
          </w:tcPr>
          <w:p w:rsidR="001F645D" w:rsidRPr="002B654D" w:rsidRDefault="001F645D" w:rsidP="001F6F43">
            <w:pPr>
              <w:pStyle w:val="aff4"/>
            </w:pPr>
            <w:r w:rsidRPr="002B654D">
              <w:t>—</w:t>
            </w:r>
          </w:p>
        </w:tc>
      </w:tr>
    </w:tbl>
    <w:p w:rsidR="00F85DF7" w:rsidRPr="002B654D" w:rsidRDefault="00F85DF7" w:rsidP="001F645D">
      <w:pPr>
        <w:pStyle w:val="12"/>
        <w:rPr>
          <w:color w:val="auto"/>
        </w:rPr>
      </w:pPr>
    </w:p>
    <w:p w:rsidR="001F645D" w:rsidRPr="002B654D" w:rsidRDefault="001F645D" w:rsidP="001F645D">
      <w:pPr>
        <w:pStyle w:val="12"/>
        <w:rPr>
          <w:color w:val="auto"/>
        </w:rPr>
      </w:pPr>
      <w:r w:rsidRPr="002B654D">
        <w:rPr>
          <w:rFonts w:hint="eastAsia"/>
          <w:color w:val="auto"/>
        </w:rPr>
        <w:t>条文说明</w:t>
      </w:r>
    </w:p>
    <w:p w:rsidR="001F645D" w:rsidRPr="002B654D" w:rsidRDefault="001F645D" w:rsidP="001F645D">
      <w:pPr>
        <w:pStyle w:val="aa"/>
        <w:ind w:firstLine="480"/>
        <w:rPr>
          <w:color w:val="auto"/>
        </w:rPr>
      </w:pPr>
      <w:r w:rsidRPr="002B654D">
        <w:rPr>
          <w:color w:val="auto"/>
        </w:rPr>
        <w:t>轨道动态几何不平顺是指</w:t>
      </w:r>
      <w:r w:rsidRPr="002B654D">
        <w:rPr>
          <w:rFonts w:hint="eastAsia"/>
          <w:color w:val="auto"/>
        </w:rPr>
        <w:t>在有</w:t>
      </w:r>
      <w:proofErr w:type="gramStart"/>
      <w:r w:rsidRPr="002B654D">
        <w:rPr>
          <w:rFonts w:hint="eastAsia"/>
          <w:color w:val="auto"/>
        </w:rPr>
        <w:t>载作用</w:t>
      </w:r>
      <w:proofErr w:type="gramEnd"/>
      <w:r w:rsidRPr="002B654D">
        <w:rPr>
          <w:rFonts w:hint="eastAsia"/>
          <w:color w:val="auto"/>
        </w:rPr>
        <w:t>下</w:t>
      </w:r>
      <w:r w:rsidRPr="002B654D">
        <w:rPr>
          <w:color w:val="auto"/>
        </w:rPr>
        <w:t>轨道几何不平顺的动态反映，主要通过综合检测列车进行检测。轨道动态几何不平顺管理分为局部峰值管理和区段均值管理。</w:t>
      </w:r>
    </w:p>
    <w:p w:rsidR="001F645D" w:rsidRPr="002B654D" w:rsidRDefault="001F645D" w:rsidP="001F645D">
      <w:pPr>
        <w:pStyle w:val="aa"/>
        <w:ind w:firstLine="482"/>
        <w:rPr>
          <w:b/>
          <w:bCs/>
          <w:color w:val="auto"/>
        </w:rPr>
      </w:pPr>
      <w:r w:rsidRPr="002B654D">
        <w:rPr>
          <w:rFonts w:hint="eastAsia"/>
          <w:b/>
          <w:bCs/>
          <w:color w:val="auto"/>
        </w:rPr>
        <w:t>1</w:t>
      </w:r>
      <w:r w:rsidRPr="002B654D">
        <w:rPr>
          <w:rFonts w:hint="eastAsia"/>
          <w:b/>
          <w:bCs/>
          <w:color w:val="auto"/>
        </w:rPr>
        <w:t>偏差等级划分</w:t>
      </w:r>
    </w:p>
    <w:p w:rsidR="001F645D" w:rsidRPr="002B654D" w:rsidRDefault="001F645D" w:rsidP="001F645D">
      <w:pPr>
        <w:pStyle w:val="aa"/>
        <w:ind w:firstLine="480"/>
        <w:rPr>
          <w:color w:val="auto"/>
        </w:rPr>
      </w:pPr>
      <w:r w:rsidRPr="002B654D">
        <w:rPr>
          <w:rFonts w:hint="eastAsia"/>
          <w:color w:val="auto"/>
        </w:rPr>
        <w:lastRenderedPageBreak/>
        <w:t>桥上</w:t>
      </w:r>
      <w:r w:rsidRPr="002B654D">
        <w:rPr>
          <w:color w:val="auto"/>
        </w:rPr>
        <w:t>线路（含调节器范围）各项偏差等级划分四级</w:t>
      </w:r>
      <w:r w:rsidRPr="002B654D">
        <w:rPr>
          <w:rFonts w:hint="eastAsia"/>
          <w:color w:val="auto"/>
        </w:rPr>
        <w:t>：</w:t>
      </w:r>
      <w:r w:rsidRPr="002B654D">
        <w:rPr>
          <w:color w:val="auto"/>
        </w:rPr>
        <w:t>Ⅰ</w:t>
      </w:r>
      <w:r w:rsidRPr="002B654D">
        <w:rPr>
          <w:color w:val="auto"/>
        </w:rPr>
        <w:t>级为日常保持标准，</w:t>
      </w:r>
      <w:r w:rsidRPr="002B654D">
        <w:rPr>
          <w:color w:val="auto"/>
        </w:rPr>
        <w:t>Ⅱ</w:t>
      </w:r>
      <w:r w:rsidRPr="002B654D">
        <w:rPr>
          <w:color w:val="auto"/>
        </w:rPr>
        <w:t>级为计划维修标准，</w:t>
      </w:r>
      <w:r w:rsidRPr="002B654D">
        <w:rPr>
          <w:color w:val="auto"/>
        </w:rPr>
        <w:t>Ⅲ</w:t>
      </w:r>
      <w:r w:rsidRPr="002B654D">
        <w:rPr>
          <w:color w:val="auto"/>
        </w:rPr>
        <w:t>级为临时补修标准，</w:t>
      </w:r>
      <w:r w:rsidRPr="002B654D">
        <w:rPr>
          <w:color w:val="auto"/>
        </w:rPr>
        <w:t>Ⅳ</w:t>
      </w:r>
      <w:r w:rsidRPr="002B654D">
        <w:rPr>
          <w:color w:val="auto"/>
        </w:rPr>
        <w:t>级为限速标准。</w:t>
      </w:r>
    </w:p>
    <w:p w:rsidR="001F645D" w:rsidRPr="002B654D" w:rsidRDefault="001F645D" w:rsidP="001F645D">
      <w:pPr>
        <w:pStyle w:val="aa"/>
        <w:ind w:firstLine="482"/>
        <w:rPr>
          <w:b/>
          <w:bCs/>
          <w:color w:val="auto"/>
        </w:rPr>
      </w:pPr>
      <w:r w:rsidRPr="002B654D">
        <w:rPr>
          <w:b/>
          <w:bCs/>
          <w:color w:val="auto"/>
        </w:rPr>
        <w:t xml:space="preserve">2 </w:t>
      </w:r>
      <w:r w:rsidRPr="002B654D">
        <w:rPr>
          <w:rFonts w:hint="eastAsia"/>
          <w:b/>
          <w:bCs/>
          <w:color w:val="auto"/>
        </w:rPr>
        <w:t>各项目偏差扣分标准</w:t>
      </w:r>
    </w:p>
    <w:p w:rsidR="001F645D" w:rsidRPr="002B654D" w:rsidRDefault="001F645D" w:rsidP="001F645D">
      <w:pPr>
        <w:pStyle w:val="aa"/>
        <w:ind w:firstLine="480"/>
        <w:rPr>
          <w:snapToGrid w:val="0"/>
          <w:color w:val="auto"/>
        </w:rPr>
      </w:pPr>
      <w:r w:rsidRPr="002B654D">
        <w:rPr>
          <w:snapToGrid w:val="0"/>
          <w:color w:val="auto"/>
        </w:rPr>
        <w:t>各项目偏差扣分标准：</w:t>
      </w:r>
      <w:r w:rsidRPr="002B654D">
        <w:rPr>
          <w:snapToGrid w:val="0"/>
          <w:color w:val="auto"/>
        </w:rPr>
        <w:t>Ⅰ</w:t>
      </w:r>
      <w:r w:rsidRPr="002B654D">
        <w:rPr>
          <w:snapToGrid w:val="0"/>
          <w:color w:val="auto"/>
        </w:rPr>
        <w:t>级每处扣</w:t>
      </w:r>
      <w:r w:rsidRPr="002B654D">
        <w:rPr>
          <w:snapToGrid w:val="0"/>
          <w:color w:val="auto"/>
        </w:rPr>
        <w:t>1</w:t>
      </w:r>
      <w:r w:rsidRPr="002B654D">
        <w:rPr>
          <w:snapToGrid w:val="0"/>
          <w:color w:val="auto"/>
        </w:rPr>
        <w:t>分，</w:t>
      </w:r>
      <w:r w:rsidRPr="002B654D">
        <w:rPr>
          <w:snapToGrid w:val="0"/>
          <w:color w:val="auto"/>
        </w:rPr>
        <w:t>Ⅱ</w:t>
      </w:r>
      <w:r w:rsidRPr="002B654D">
        <w:rPr>
          <w:snapToGrid w:val="0"/>
          <w:color w:val="auto"/>
        </w:rPr>
        <w:t>级每处扣</w:t>
      </w:r>
      <w:r w:rsidRPr="002B654D">
        <w:rPr>
          <w:snapToGrid w:val="0"/>
          <w:color w:val="auto"/>
        </w:rPr>
        <w:t>5</w:t>
      </w:r>
      <w:r w:rsidRPr="002B654D">
        <w:rPr>
          <w:snapToGrid w:val="0"/>
          <w:color w:val="auto"/>
        </w:rPr>
        <w:t>分，</w:t>
      </w:r>
      <w:r w:rsidRPr="002B654D">
        <w:rPr>
          <w:snapToGrid w:val="0"/>
          <w:color w:val="auto"/>
        </w:rPr>
        <w:t>Ⅲ</w:t>
      </w:r>
      <w:r w:rsidRPr="002B654D">
        <w:rPr>
          <w:snapToGrid w:val="0"/>
          <w:color w:val="auto"/>
        </w:rPr>
        <w:t>级每处扣</w:t>
      </w:r>
      <w:r w:rsidRPr="002B654D">
        <w:rPr>
          <w:snapToGrid w:val="0"/>
          <w:color w:val="auto"/>
        </w:rPr>
        <w:t>100</w:t>
      </w:r>
      <w:r w:rsidRPr="002B654D">
        <w:rPr>
          <w:snapToGrid w:val="0"/>
          <w:color w:val="auto"/>
        </w:rPr>
        <w:t>分，</w:t>
      </w:r>
      <w:r w:rsidRPr="002B654D">
        <w:rPr>
          <w:snapToGrid w:val="0"/>
          <w:color w:val="auto"/>
        </w:rPr>
        <w:t>Ⅳ</w:t>
      </w:r>
      <w:r w:rsidRPr="002B654D">
        <w:rPr>
          <w:snapToGrid w:val="0"/>
          <w:color w:val="auto"/>
        </w:rPr>
        <w:t>级每处扣</w:t>
      </w:r>
      <w:r w:rsidRPr="002B654D">
        <w:rPr>
          <w:snapToGrid w:val="0"/>
          <w:color w:val="auto"/>
        </w:rPr>
        <w:t>301</w:t>
      </w:r>
      <w:r w:rsidRPr="002B654D">
        <w:rPr>
          <w:snapToGrid w:val="0"/>
          <w:color w:val="auto"/>
        </w:rPr>
        <w:t>分。</w:t>
      </w:r>
    </w:p>
    <w:p w:rsidR="001F645D" w:rsidRPr="002B654D" w:rsidRDefault="001F645D" w:rsidP="001F645D">
      <w:pPr>
        <w:pStyle w:val="aa"/>
        <w:ind w:firstLine="482"/>
        <w:rPr>
          <w:b/>
          <w:bCs/>
          <w:color w:val="auto"/>
        </w:rPr>
      </w:pPr>
      <w:r w:rsidRPr="002B654D">
        <w:rPr>
          <w:rFonts w:hint="eastAsia"/>
          <w:b/>
          <w:bCs/>
          <w:color w:val="auto"/>
        </w:rPr>
        <w:t>3</w:t>
      </w:r>
      <w:r w:rsidRPr="002B654D">
        <w:rPr>
          <w:b/>
          <w:bCs/>
          <w:color w:val="auto"/>
        </w:rPr>
        <w:t>线路动态质量评定</w:t>
      </w:r>
    </w:p>
    <w:p w:rsidR="001F645D" w:rsidRPr="002B654D" w:rsidRDefault="001F645D" w:rsidP="001F645D">
      <w:pPr>
        <w:pStyle w:val="aa"/>
        <w:ind w:firstLine="480"/>
        <w:rPr>
          <w:color w:val="auto"/>
        </w:rPr>
      </w:pPr>
      <w:r w:rsidRPr="002B654D">
        <w:rPr>
          <w:snapToGrid w:val="0"/>
          <w:color w:val="auto"/>
        </w:rPr>
        <w:t>线路动态评定以</w:t>
      </w:r>
      <w:proofErr w:type="gramStart"/>
      <w:r w:rsidRPr="002B654D">
        <w:rPr>
          <w:snapToGrid w:val="0"/>
          <w:color w:val="auto"/>
        </w:rPr>
        <w:t>千米为</w:t>
      </w:r>
      <w:proofErr w:type="gramEnd"/>
      <w:r w:rsidRPr="002B654D">
        <w:rPr>
          <w:snapToGrid w:val="0"/>
          <w:color w:val="auto"/>
        </w:rPr>
        <w:t>单位，每千米扣分总数为各级、各项偏差扣分总和。每千米线路动态评定标准：优良</w:t>
      </w:r>
      <w:r w:rsidRPr="002B654D">
        <w:rPr>
          <w:snapToGrid w:val="0"/>
          <w:color w:val="auto"/>
        </w:rPr>
        <w:t>——</w:t>
      </w:r>
      <w:r w:rsidRPr="002B654D">
        <w:rPr>
          <w:snapToGrid w:val="0"/>
          <w:color w:val="auto"/>
        </w:rPr>
        <w:t>总扣分在</w:t>
      </w:r>
      <w:r w:rsidRPr="002B654D">
        <w:rPr>
          <w:snapToGrid w:val="0"/>
          <w:color w:val="auto"/>
        </w:rPr>
        <w:t>50</w:t>
      </w:r>
      <w:r w:rsidRPr="002B654D">
        <w:rPr>
          <w:snapToGrid w:val="0"/>
          <w:color w:val="auto"/>
        </w:rPr>
        <w:t>分及以内；合格</w:t>
      </w:r>
      <w:r w:rsidRPr="002B654D">
        <w:rPr>
          <w:snapToGrid w:val="0"/>
          <w:color w:val="auto"/>
        </w:rPr>
        <w:t>——</w:t>
      </w:r>
      <w:r w:rsidRPr="002B654D">
        <w:rPr>
          <w:snapToGrid w:val="0"/>
          <w:color w:val="auto"/>
        </w:rPr>
        <w:t>总扣分在</w:t>
      </w:r>
      <w:r w:rsidRPr="002B654D">
        <w:rPr>
          <w:snapToGrid w:val="0"/>
          <w:color w:val="auto"/>
        </w:rPr>
        <w:t>51</w:t>
      </w:r>
      <w:r w:rsidRPr="002B654D">
        <w:rPr>
          <w:snapToGrid w:val="0"/>
          <w:color w:val="auto"/>
        </w:rPr>
        <w:t>～</w:t>
      </w:r>
      <w:r w:rsidRPr="002B654D">
        <w:rPr>
          <w:snapToGrid w:val="0"/>
          <w:color w:val="auto"/>
        </w:rPr>
        <w:t>300</w:t>
      </w:r>
      <w:r w:rsidRPr="002B654D">
        <w:rPr>
          <w:snapToGrid w:val="0"/>
          <w:color w:val="auto"/>
        </w:rPr>
        <w:t>分；失格</w:t>
      </w:r>
      <w:r w:rsidRPr="002B654D">
        <w:rPr>
          <w:snapToGrid w:val="0"/>
          <w:color w:val="auto"/>
        </w:rPr>
        <w:t>——</w:t>
      </w:r>
      <w:r w:rsidRPr="002B654D">
        <w:rPr>
          <w:snapToGrid w:val="0"/>
          <w:color w:val="auto"/>
        </w:rPr>
        <w:t>总扣分在</w:t>
      </w:r>
      <w:r w:rsidRPr="002B654D">
        <w:rPr>
          <w:snapToGrid w:val="0"/>
          <w:color w:val="auto"/>
        </w:rPr>
        <w:t>300</w:t>
      </w:r>
      <w:r w:rsidRPr="002B654D">
        <w:rPr>
          <w:snapToGrid w:val="0"/>
          <w:color w:val="auto"/>
        </w:rPr>
        <w:t>分以上。</w:t>
      </w:r>
    </w:p>
    <w:p w:rsidR="001F645D" w:rsidRPr="002B654D" w:rsidRDefault="002E79E7" w:rsidP="001F645D">
      <w:pPr>
        <w:pStyle w:val="aa"/>
        <w:ind w:firstLine="482"/>
        <w:rPr>
          <w:b/>
          <w:bCs/>
          <w:color w:val="auto"/>
        </w:rPr>
      </w:pPr>
      <w:r w:rsidRPr="002B654D">
        <w:rPr>
          <w:b/>
          <w:bCs/>
          <w:color w:val="auto"/>
        </w:rPr>
        <w:t xml:space="preserve">4 </w:t>
      </w:r>
      <w:r w:rsidR="001F645D" w:rsidRPr="002B654D">
        <w:rPr>
          <w:rFonts w:hint="eastAsia"/>
          <w:b/>
          <w:bCs/>
          <w:color w:val="auto"/>
        </w:rPr>
        <w:t>对轨道</w:t>
      </w:r>
      <w:r w:rsidR="001F645D" w:rsidRPr="002B654D">
        <w:rPr>
          <w:b/>
          <w:bCs/>
          <w:color w:val="auto"/>
        </w:rPr>
        <w:t>出现以下</w:t>
      </w:r>
      <w:r w:rsidR="001F645D" w:rsidRPr="002B654D">
        <w:rPr>
          <w:rFonts w:hint="eastAsia"/>
          <w:b/>
          <w:bCs/>
          <w:color w:val="auto"/>
        </w:rPr>
        <w:t>连续</w:t>
      </w:r>
      <w:r w:rsidR="001F645D" w:rsidRPr="002B654D">
        <w:rPr>
          <w:b/>
          <w:bCs/>
          <w:color w:val="auto"/>
        </w:rPr>
        <w:t>三波</w:t>
      </w:r>
      <w:r w:rsidR="001F645D" w:rsidRPr="002B654D">
        <w:rPr>
          <w:rFonts w:hint="eastAsia"/>
          <w:b/>
          <w:bCs/>
          <w:color w:val="auto"/>
        </w:rPr>
        <w:t>、</w:t>
      </w:r>
      <w:r w:rsidR="001F645D" w:rsidRPr="002B654D">
        <w:rPr>
          <w:b/>
          <w:bCs/>
          <w:color w:val="auto"/>
        </w:rPr>
        <w:t>多波</w:t>
      </w:r>
      <w:r w:rsidR="001F645D" w:rsidRPr="002B654D">
        <w:rPr>
          <w:rFonts w:hint="eastAsia"/>
          <w:b/>
          <w:bCs/>
          <w:color w:val="auto"/>
        </w:rPr>
        <w:t>及长波</w:t>
      </w:r>
      <w:r w:rsidR="001F645D" w:rsidRPr="002B654D">
        <w:rPr>
          <w:b/>
          <w:bCs/>
          <w:color w:val="auto"/>
        </w:rPr>
        <w:t>轨道不平顺情况应</w:t>
      </w:r>
      <w:r w:rsidR="001F645D" w:rsidRPr="002B654D">
        <w:rPr>
          <w:rFonts w:hint="eastAsia"/>
          <w:b/>
          <w:bCs/>
          <w:color w:val="auto"/>
        </w:rPr>
        <w:t>尽快处理：</w:t>
      </w:r>
    </w:p>
    <w:p w:rsidR="001F645D" w:rsidRPr="002B654D" w:rsidRDefault="001F645D" w:rsidP="00A06A25">
      <w:pPr>
        <w:pStyle w:val="aa"/>
        <w:ind w:firstLine="480"/>
        <w:rPr>
          <w:color w:val="auto"/>
        </w:rPr>
      </w:pPr>
      <w:r w:rsidRPr="002B654D">
        <w:rPr>
          <w:rFonts w:hint="eastAsia"/>
          <w:color w:val="auto"/>
        </w:rPr>
        <w:t>一、</w:t>
      </w:r>
      <w:r w:rsidRPr="002B654D">
        <w:rPr>
          <w:color w:val="auto"/>
        </w:rPr>
        <w:t>允许速度为</w:t>
      </w:r>
      <w:r w:rsidRPr="002B654D">
        <w:rPr>
          <w:color w:val="auto"/>
        </w:rPr>
        <w:t>250</w:t>
      </w:r>
      <w:r w:rsidR="004848FE" w:rsidRPr="002B654D">
        <w:rPr>
          <w:rFonts w:hint="eastAsia"/>
          <w:color w:val="auto"/>
        </w:rPr>
        <w:t>（不含）</w:t>
      </w:r>
      <w:r w:rsidR="004848FE" w:rsidRPr="002B654D">
        <w:rPr>
          <w:rFonts w:hint="eastAsia"/>
          <w:color w:val="auto"/>
        </w:rPr>
        <w:t>~</w:t>
      </w:r>
      <w:r w:rsidRPr="002B654D">
        <w:rPr>
          <w:color w:val="auto"/>
        </w:rPr>
        <w:t>350 km/h</w:t>
      </w:r>
      <w:r w:rsidRPr="002B654D">
        <w:rPr>
          <w:color w:val="auto"/>
        </w:rPr>
        <w:t>的线路区段，高低</w:t>
      </w:r>
      <w:proofErr w:type="gramStart"/>
      <w:r w:rsidRPr="002B654D">
        <w:rPr>
          <w:color w:val="auto"/>
        </w:rPr>
        <w:t>或轨向</w:t>
      </w:r>
      <w:proofErr w:type="gramEnd"/>
      <w:r w:rsidRPr="002B654D">
        <w:rPr>
          <w:color w:val="auto"/>
        </w:rPr>
        <w:t>幅值达到</w:t>
      </w:r>
      <w:r w:rsidRPr="002B654D">
        <w:rPr>
          <w:color w:val="auto"/>
        </w:rPr>
        <w:t>4mm</w:t>
      </w:r>
      <w:r w:rsidRPr="002B654D">
        <w:rPr>
          <w:color w:val="auto"/>
        </w:rPr>
        <w:t>时</w:t>
      </w:r>
      <w:r w:rsidRPr="002B654D">
        <w:rPr>
          <w:rFonts w:hint="eastAsia"/>
          <w:color w:val="auto"/>
        </w:rPr>
        <w:t>；</w:t>
      </w:r>
      <w:r w:rsidRPr="002B654D">
        <w:rPr>
          <w:rFonts w:hint="eastAsia"/>
          <w:color w:val="auto"/>
        </w:rPr>
        <w:t>120m</w:t>
      </w:r>
      <w:r w:rsidRPr="002B654D">
        <w:rPr>
          <w:rFonts w:hint="eastAsia"/>
          <w:color w:val="auto"/>
        </w:rPr>
        <w:t>长波高低达到</w:t>
      </w:r>
      <w:r w:rsidRPr="002B654D">
        <w:rPr>
          <w:rFonts w:hint="eastAsia"/>
          <w:color w:val="auto"/>
        </w:rPr>
        <w:t>7mm</w:t>
      </w:r>
      <w:r w:rsidRPr="002B654D">
        <w:rPr>
          <w:rFonts w:hint="eastAsia"/>
          <w:color w:val="auto"/>
        </w:rPr>
        <w:t>且车体垂向</w:t>
      </w:r>
      <w:r w:rsidRPr="002B654D">
        <w:rPr>
          <w:color w:val="auto"/>
        </w:rPr>
        <w:t>振动</w:t>
      </w:r>
      <w:r w:rsidRPr="002B654D">
        <w:rPr>
          <w:rFonts w:hint="eastAsia"/>
          <w:color w:val="auto"/>
        </w:rPr>
        <w:t>加速度达到</w:t>
      </w:r>
      <w:r w:rsidRPr="002B654D">
        <w:rPr>
          <w:rFonts w:hint="eastAsia"/>
          <w:color w:val="auto"/>
        </w:rPr>
        <w:t>1.5</w:t>
      </w:r>
      <w:r w:rsidRPr="002B654D">
        <w:rPr>
          <w:color w:val="auto"/>
        </w:rPr>
        <w:t xml:space="preserve"> m/s</w:t>
      </w:r>
      <w:r w:rsidRPr="002B654D">
        <w:rPr>
          <w:color w:val="auto"/>
          <w:vertAlign w:val="superscript"/>
        </w:rPr>
        <w:t>2</w:t>
      </w:r>
      <w:r w:rsidRPr="002B654D">
        <w:rPr>
          <w:rFonts w:hint="eastAsia"/>
          <w:color w:val="auto"/>
        </w:rPr>
        <w:t>时；</w:t>
      </w:r>
      <w:r w:rsidRPr="002B654D">
        <w:rPr>
          <w:rFonts w:hint="eastAsia"/>
          <w:color w:val="auto"/>
        </w:rPr>
        <w:t>120m</w:t>
      </w:r>
      <w:r w:rsidRPr="002B654D">
        <w:rPr>
          <w:rFonts w:hint="eastAsia"/>
          <w:color w:val="auto"/>
        </w:rPr>
        <w:t>长波</w:t>
      </w:r>
      <w:proofErr w:type="gramStart"/>
      <w:r w:rsidRPr="002B654D">
        <w:rPr>
          <w:rFonts w:hint="eastAsia"/>
          <w:color w:val="auto"/>
        </w:rPr>
        <w:t>轨向达到</w:t>
      </w:r>
      <w:proofErr w:type="gramEnd"/>
      <w:r w:rsidRPr="002B654D">
        <w:rPr>
          <w:rFonts w:hint="eastAsia"/>
          <w:color w:val="auto"/>
        </w:rPr>
        <w:t>6mm</w:t>
      </w:r>
      <w:r w:rsidRPr="002B654D">
        <w:rPr>
          <w:rFonts w:hint="eastAsia"/>
          <w:color w:val="auto"/>
        </w:rPr>
        <w:t>且车体横向</w:t>
      </w:r>
      <w:r w:rsidRPr="002B654D">
        <w:rPr>
          <w:color w:val="auto"/>
        </w:rPr>
        <w:t>振动</w:t>
      </w:r>
      <w:r w:rsidRPr="002B654D">
        <w:rPr>
          <w:rFonts w:hint="eastAsia"/>
          <w:color w:val="auto"/>
        </w:rPr>
        <w:t>加速度达到</w:t>
      </w:r>
      <w:r w:rsidRPr="002B654D">
        <w:rPr>
          <w:rFonts w:hint="eastAsia"/>
          <w:color w:val="auto"/>
        </w:rPr>
        <w:t>0.9</w:t>
      </w:r>
      <w:r w:rsidRPr="002B654D">
        <w:rPr>
          <w:color w:val="auto"/>
        </w:rPr>
        <w:t xml:space="preserve"> m/s</w:t>
      </w:r>
      <w:r w:rsidRPr="002B654D">
        <w:rPr>
          <w:color w:val="auto"/>
          <w:vertAlign w:val="superscript"/>
        </w:rPr>
        <w:t>2</w:t>
      </w:r>
      <w:r w:rsidRPr="002B654D">
        <w:rPr>
          <w:rFonts w:hint="eastAsia"/>
          <w:color w:val="auto"/>
        </w:rPr>
        <w:t>时。</w:t>
      </w:r>
    </w:p>
    <w:p w:rsidR="001F645D" w:rsidRPr="002B654D" w:rsidRDefault="001F645D" w:rsidP="00A06A25">
      <w:pPr>
        <w:pStyle w:val="aa"/>
        <w:ind w:firstLine="480"/>
        <w:rPr>
          <w:color w:val="auto"/>
        </w:rPr>
      </w:pPr>
      <w:r w:rsidRPr="002B654D">
        <w:rPr>
          <w:rFonts w:hint="eastAsia"/>
          <w:color w:val="auto"/>
        </w:rPr>
        <w:t>二、</w:t>
      </w:r>
      <w:r w:rsidRPr="002B654D">
        <w:rPr>
          <w:color w:val="auto"/>
        </w:rPr>
        <w:t>允许速度为</w:t>
      </w:r>
      <w:r w:rsidRPr="002B654D">
        <w:rPr>
          <w:color w:val="auto"/>
        </w:rPr>
        <w:t xml:space="preserve">200 </w:t>
      </w:r>
      <w:r w:rsidR="004848FE" w:rsidRPr="002B654D">
        <w:rPr>
          <w:rFonts w:hint="eastAsia"/>
          <w:color w:val="auto"/>
        </w:rPr>
        <w:t>~</w:t>
      </w:r>
      <w:r w:rsidRPr="002B654D">
        <w:rPr>
          <w:color w:val="auto"/>
        </w:rPr>
        <w:t>250 km/h</w:t>
      </w:r>
      <w:r w:rsidRPr="002B654D">
        <w:rPr>
          <w:color w:val="auto"/>
        </w:rPr>
        <w:t>的线路区段，高低</w:t>
      </w:r>
      <w:proofErr w:type="gramStart"/>
      <w:r w:rsidRPr="002B654D">
        <w:rPr>
          <w:color w:val="auto"/>
        </w:rPr>
        <w:t>或轨向</w:t>
      </w:r>
      <w:proofErr w:type="gramEnd"/>
      <w:r w:rsidRPr="002B654D">
        <w:rPr>
          <w:color w:val="auto"/>
        </w:rPr>
        <w:t>幅值达到</w:t>
      </w:r>
      <w:r w:rsidRPr="002B654D">
        <w:rPr>
          <w:color w:val="auto"/>
        </w:rPr>
        <w:t>5mm</w:t>
      </w:r>
      <w:r w:rsidRPr="002B654D">
        <w:rPr>
          <w:color w:val="auto"/>
        </w:rPr>
        <w:t>时</w:t>
      </w:r>
      <w:r w:rsidRPr="002B654D">
        <w:rPr>
          <w:rFonts w:hint="eastAsia"/>
          <w:color w:val="auto"/>
        </w:rPr>
        <w:t>。</w:t>
      </w:r>
      <w:r w:rsidRPr="002B654D">
        <w:rPr>
          <w:rFonts w:hint="eastAsia"/>
          <w:color w:val="auto"/>
        </w:rPr>
        <w:t>70m</w:t>
      </w:r>
      <w:r w:rsidRPr="002B654D">
        <w:rPr>
          <w:rFonts w:hint="eastAsia"/>
          <w:color w:val="auto"/>
        </w:rPr>
        <w:t>长波高低达到</w:t>
      </w:r>
      <w:r w:rsidRPr="002B654D">
        <w:rPr>
          <w:rFonts w:hint="eastAsia"/>
          <w:color w:val="auto"/>
        </w:rPr>
        <w:t>6mm</w:t>
      </w:r>
      <w:r w:rsidRPr="002B654D">
        <w:rPr>
          <w:rFonts w:hint="eastAsia"/>
          <w:color w:val="auto"/>
        </w:rPr>
        <w:t>且车体垂向</w:t>
      </w:r>
      <w:r w:rsidRPr="002B654D">
        <w:rPr>
          <w:color w:val="auto"/>
        </w:rPr>
        <w:t>振动</w:t>
      </w:r>
      <w:r w:rsidRPr="002B654D">
        <w:rPr>
          <w:rFonts w:hint="eastAsia"/>
          <w:color w:val="auto"/>
        </w:rPr>
        <w:t>加速度达到</w:t>
      </w:r>
      <w:r w:rsidRPr="002B654D">
        <w:rPr>
          <w:rFonts w:hint="eastAsia"/>
          <w:color w:val="auto"/>
        </w:rPr>
        <w:t>1.5</w:t>
      </w:r>
      <w:r w:rsidRPr="002B654D">
        <w:rPr>
          <w:color w:val="auto"/>
        </w:rPr>
        <w:t xml:space="preserve"> m/s</w:t>
      </w:r>
      <w:r w:rsidRPr="002B654D">
        <w:rPr>
          <w:color w:val="auto"/>
          <w:vertAlign w:val="superscript"/>
        </w:rPr>
        <w:t>2</w:t>
      </w:r>
      <w:r w:rsidRPr="002B654D">
        <w:rPr>
          <w:rFonts w:hint="eastAsia"/>
          <w:color w:val="auto"/>
        </w:rPr>
        <w:t>时；</w:t>
      </w:r>
      <w:r w:rsidRPr="002B654D">
        <w:rPr>
          <w:rFonts w:hint="eastAsia"/>
          <w:color w:val="auto"/>
        </w:rPr>
        <w:t>70m</w:t>
      </w:r>
      <w:r w:rsidRPr="002B654D">
        <w:rPr>
          <w:rFonts w:hint="eastAsia"/>
          <w:color w:val="auto"/>
        </w:rPr>
        <w:t>长波</w:t>
      </w:r>
      <w:proofErr w:type="gramStart"/>
      <w:r w:rsidRPr="002B654D">
        <w:rPr>
          <w:rFonts w:hint="eastAsia"/>
          <w:color w:val="auto"/>
        </w:rPr>
        <w:t>轨向达到</w:t>
      </w:r>
      <w:proofErr w:type="gramEnd"/>
      <w:r w:rsidRPr="002B654D">
        <w:rPr>
          <w:rFonts w:hint="eastAsia"/>
          <w:color w:val="auto"/>
        </w:rPr>
        <w:t>6mm</w:t>
      </w:r>
      <w:r w:rsidRPr="002B654D">
        <w:rPr>
          <w:rFonts w:hint="eastAsia"/>
          <w:color w:val="auto"/>
        </w:rPr>
        <w:t>且车体垂向</w:t>
      </w:r>
      <w:r w:rsidRPr="002B654D">
        <w:rPr>
          <w:color w:val="auto"/>
        </w:rPr>
        <w:t>振动</w:t>
      </w:r>
      <w:r w:rsidRPr="002B654D">
        <w:rPr>
          <w:rFonts w:hint="eastAsia"/>
          <w:color w:val="auto"/>
        </w:rPr>
        <w:t>加速度达到</w:t>
      </w:r>
      <w:r w:rsidRPr="002B654D">
        <w:rPr>
          <w:rFonts w:hint="eastAsia"/>
          <w:color w:val="auto"/>
        </w:rPr>
        <w:t>0.9</w:t>
      </w:r>
      <w:r w:rsidRPr="002B654D">
        <w:rPr>
          <w:color w:val="auto"/>
        </w:rPr>
        <w:t xml:space="preserve"> m/s</w:t>
      </w:r>
      <w:r w:rsidRPr="002B654D">
        <w:rPr>
          <w:color w:val="auto"/>
          <w:vertAlign w:val="superscript"/>
        </w:rPr>
        <w:t>2</w:t>
      </w:r>
      <w:r w:rsidRPr="002B654D">
        <w:rPr>
          <w:rFonts w:hint="eastAsia"/>
          <w:color w:val="auto"/>
        </w:rPr>
        <w:t>时。</w:t>
      </w:r>
    </w:p>
    <w:p w:rsidR="00B22FC6" w:rsidRPr="002B654D" w:rsidRDefault="00B22FC6" w:rsidP="009A20A8">
      <w:pPr>
        <w:pStyle w:val="3"/>
        <w:rPr>
          <w:color w:val="auto"/>
        </w:rPr>
      </w:pPr>
      <w:r w:rsidRPr="002B654D">
        <w:rPr>
          <w:rFonts w:hint="eastAsia"/>
          <w:color w:val="auto"/>
        </w:rPr>
        <w:t>桥上轨道质量指数应满足下列要求。</w:t>
      </w:r>
    </w:p>
    <w:p w:rsidR="00B22FC6" w:rsidRPr="002B654D" w:rsidRDefault="00B22FC6" w:rsidP="00B22FC6">
      <w:pPr>
        <w:ind w:firstLine="482"/>
        <w:rPr>
          <w:b/>
          <w:bCs/>
        </w:rPr>
      </w:pPr>
      <w:r w:rsidRPr="002B654D">
        <w:rPr>
          <w:rFonts w:hint="eastAsia"/>
          <w:b/>
          <w:bCs/>
        </w:rPr>
        <w:t>1</w:t>
      </w:r>
      <w:r w:rsidRPr="002B654D">
        <w:rPr>
          <w:rFonts w:hint="eastAsia"/>
        </w:rPr>
        <w:t>轨道质量指数（</w:t>
      </w:r>
      <w:r w:rsidRPr="002B654D">
        <w:rPr>
          <w:rFonts w:hint="eastAsia"/>
        </w:rPr>
        <w:t>TQI</w:t>
      </w:r>
      <w:r w:rsidRPr="002B654D">
        <w:rPr>
          <w:rFonts w:hint="eastAsia"/>
        </w:rPr>
        <w:t>）可按下式计算：</w:t>
      </w:r>
    </w:p>
    <w:p w:rsidR="00B22FC6" w:rsidRPr="002B654D" w:rsidRDefault="00B22FC6" w:rsidP="00B22FC6">
      <w:pPr>
        <w:ind w:firstLine="482"/>
        <w:jc w:val="center"/>
        <w:rPr>
          <w:b/>
          <w:bCs/>
        </w:rPr>
      </w:pPr>
      <w:r w:rsidRPr="002B654D">
        <w:rPr>
          <w:b/>
          <w:bCs/>
          <w:position w:val="-24"/>
        </w:rPr>
        <w:object w:dxaOrig="1040" w:dyaOrig="580">
          <v:shape id="_x0000_i1037" type="#_x0000_t75" style="width:58.4pt;height:28.55pt" o:ole="">
            <v:imagedata r:id="rId64" o:title=""/>
          </v:shape>
          <o:OLEObject Type="Embed" ProgID="Equation.DSMT4" ShapeID="_x0000_i1037" DrawAspect="Content" ObjectID="_1732084907" r:id="rId65"/>
        </w:object>
      </w:r>
    </w:p>
    <w:p w:rsidR="00B22FC6" w:rsidRPr="002B654D" w:rsidRDefault="00B22FC6" w:rsidP="00B22FC6">
      <w:pPr>
        <w:ind w:firstLine="480"/>
      </w:pPr>
      <w:r w:rsidRPr="002B654D">
        <w:rPr>
          <w:rFonts w:hint="eastAsia"/>
        </w:rPr>
        <w:t>式中</w:t>
      </w:r>
      <w:proofErr w:type="spellStart"/>
      <w:r w:rsidRPr="002B654D">
        <w:rPr>
          <w:rFonts w:cs="Times New Roman"/>
          <w:i/>
          <w:iCs/>
        </w:rPr>
        <w:t>σ</w:t>
      </w:r>
      <w:r w:rsidRPr="002B654D">
        <w:rPr>
          <w:rFonts w:hint="eastAsia"/>
          <w:i/>
          <w:iCs/>
          <w:vertAlign w:val="subscript"/>
        </w:rPr>
        <w:t>i</w:t>
      </w:r>
      <w:proofErr w:type="spellEnd"/>
      <w:r w:rsidRPr="002B654D">
        <w:rPr>
          <w:rFonts w:hint="eastAsia"/>
        </w:rPr>
        <w:t>——各项几何偏差的标准差。</w:t>
      </w:r>
    </w:p>
    <w:p w:rsidR="00B22FC6" w:rsidRPr="002B654D" w:rsidRDefault="00703D58" w:rsidP="00B22FC6">
      <w:pPr>
        <w:tabs>
          <w:tab w:val="left" w:pos="1120"/>
        </w:tabs>
        <w:ind w:firstLineChars="198" w:firstLine="477"/>
        <w:rPr>
          <w:szCs w:val="24"/>
        </w:rPr>
      </w:pPr>
      <w:r w:rsidRPr="002B654D">
        <w:rPr>
          <w:rFonts w:hint="eastAsia"/>
          <w:b/>
          <w:bCs/>
          <w:szCs w:val="24"/>
        </w:rPr>
        <w:t>2</w:t>
      </w:r>
      <w:r w:rsidR="00B22FC6" w:rsidRPr="002B654D">
        <w:rPr>
          <w:szCs w:val="24"/>
        </w:rPr>
        <w:t>线路轨道质量指数（</w:t>
      </w:r>
      <w:r w:rsidR="00B22FC6" w:rsidRPr="002B654D">
        <w:rPr>
          <w:szCs w:val="24"/>
        </w:rPr>
        <w:t>TQI</w:t>
      </w:r>
      <w:r w:rsidR="00B22FC6" w:rsidRPr="002B654D">
        <w:rPr>
          <w:szCs w:val="24"/>
        </w:rPr>
        <w:t>）管理值</w:t>
      </w:r>
      <w:r w:rsidRPr="002B654D">
        <w:rPr>
          <w:rFonts w:hint="eastAsia"/>
        </w:rPr>
        <w:t>应满足</w:t>
      </w:r>
      <w:r w:rsidR="002D0EB1" w:rsidRPr="002B654D">
        <w:rPr>
          <w:rFonts w:hint="eastAsia"/>
        </w:rPr>
        <w:t>表</w:t>
      </w:r>
      <w:r w:rsidR="002D0EB1" w:rsidRPr="002B654D">
        <w:rPr>
          <w:rFonts w:hint="eastAsia"/>
        </w:rPr>
        <w:t>9.3.4</w:t>
      </w:r>
      <w:r w:rsidRPr="002B654D">
        <w:rPr>
          <w:rFonts w:hint="eastAsia"/>
        </w:rPr>
        <w:t>要求</w:t>
      </w:r>
      <w:r w:rsidRPr="002B654D">
        <w:rPr>
          <w:rFonts w:hint="eastAsia"/>
          <w:szCs w:val="24"/>
        </w:rPr>
        <w:t>，</w:t>
      </w:r>
      <w:r w:rsidR="00C50B96" w:rsidRPr="002B654D">
        <w:rPr>
          <w:szCs w:val="24"/>
        </w:rPr>
        <w:t>线路轨道质量指数（</w:t>
      </w:r>
      <w:r w:rsidR="00C50B96" w:rsidRPr="002B654D">
        <w:rPr>
          <w:szCs w:val="24"/>
        </w:rPr>
        <w:t>TQI</w:t>
      </w:r>
      <w:r w:rsidR="00C50B96" w:rsidRPr="002B654D">
        <w:rPr>
          <w:szCs w:val="24"/>
        </w:rPr>
        <w:t>）</w:t>
      </w:r>
      <w:r w:rsidR="00B22FC6" w:rsidRPr="002B654D">
        <w:rPr>
          <w:rFonts w:hint="eastAsia"/>
          <w:szCs w:val="24"/>
        </w:rPr>
        <w:t>计算的单元长度</w:t>
      </w:r>
      <w:r w:rsidRPr="002B654D">
        <w:rPr>
          <w:rFonts w:hint="eastAsia"/>
          <w:szCs w:val="24"/>
        </w:rPr>
        <w:t>宜</w:t>
      </w:r>
      <w:r w:rsidR="00B22FC6" w:rsidRPr="002B654D">
        <w:rPr>
          <w:rFonts w:hint="eastAsia"/>
          <w:szCs w:val="24"/>
        </w:rPr>
        <w:t>为</w:t>
      </w:r>
      <w:r w:rsidR="00B22FC6" w:rsidRPr="002B654D">
        <w:rPr>
          <w:szCs w:val="24"/>
        </w:rPr>
        <w:t>200m</w:t>
      </w:r>
      <w:r w:rsidR="00B22FC6" w:rsidRPr="002B654D">
        <w:rPr>
          <w:rFonts w:hint="eastAsia"/>
          <w:szCs w:val="24"/>
        </w:rPr>
        <w:t>。</w:t>
      </w:r>
    </w:p>
    <w:p w:rsidR="00703D58" w:rsidRPr="002B654D" w:rsidRDefault="002D0EB1" w:rsidP="00703D58">
      <w:pPr>
        <w:pStyle w:val="aff2"/>
      </w:pPr>
      <w:r w:rsidRPr="002B654D">
        <w:rPr>
          <w:rFonts w:hint="eastAsia"/>
        </w:rPr>
        <w:t>表</w:t>
      </w:r>
      <w:r w:rsidRPr="002B654D">
        <w:rPr>
          <w:rFonts w:hint="eastAsia"/>
        </w:rPr>
        <w:t>9.3.</w:t>
      </w:r>
      <w:r w:rsidRPr="002B654D">
        <w:t xml:space="preserve">4  </w:t>
      </w:r>
      <w:r w:rsidR="00703D58" w:rsidRPr="002B654D">
        <w:t>线路轨道质量指数管理值（</w:t>
      </w:r>
      <w:r w:rsidR="00703D58" w:rsidRPr="002B654D">
        <w:t>mm</w:t>
      </w:r>
      <w:r w:rsidR="00703D58" w:rsidRPr="002B654D">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5"/>
        <w:gridCol w:w="1468"/>
        <w:gridCol w:w="1413"/>
        <w:gridCol w:w="1338"/>
        <w:gridCol w:w="1468"/>
      </w:tblGrid>
      <w:tr w:rsidR="002B654D" w:rsidRPr="002B654D" w:rsidTr="00F85DF7">
        <w:trPr>
          <w:trHeight w:val="397"/>
          <w:jc w:val="center"/>
        </w:trPr>
        <w:tc>
          <w:tcPr>
            <w:tcW w:w="1599" w:type="pct"/>
            <w:vMerge w:val="restart"/>
            <w:vAlign w:val="center"/>
          </w:tcPr>
          <w:p w:rsidR="00B22FC6" w:rsidRPr="002B654D" w:rsidRDefault="00B22FC6" w:rsidP="00B22FC6">
            <w:pPr>
              <w:pStyle w:val="aff4"/>
            </w:pPr>
            <w:r w:rsidRPr="002B654D">
              <w:rPr>
                <w:rFonts w:hint="eastAsia"/>
              </w:rPr>
              <w:t>线路速度等级（</w:t>
            </w:r>
            <w:r w:rsidRPr="002B654D">
              <w:t>km/h</w:t>
            </w:r>
            <w:r w:rsidRPr="002B654D">
              <w:rPr>
                <w:rFonts w:hint="eastAsia"/>
              </w:rPr>
              <w:t>）</w:t>
            </w:r>
          </w:p>
        </w:tc>
        <w:tc>
          <w:tcPr>
            <w:tcW w:w="878" w:type="pct"/>
            <w:vMerge w:val="restart"/>
            <w:vAlign w:val="center"/>
          </w:tcPr>
          <w:p w:rsidR="00B22FC6" w:rsidRPr="002B654D" w:rsidRDefault="00B22FC6" w:rsidP="00B22FC6">
            <w:pPr>
              <w:pStyle w:val="aff4"/>
            </w:pPr>
            <w:r w:rsidRPr="002B654D">
              <w:rPr>
                <w:rFonts w:hint="eastAsia"/>
              </w:rPr>
              <w:t>波长（</w:t>
            </w:r>
            <w:r w:rsidRPr="002B654D">
              <w:t>m</w:t>
            </w:r>
            <w:r w:rsidRPr="002B654D">
              <w:rPr>
                <w:rFonts w:hint="eastAsia"/>
              </w:rPr>
              <w:t>）</w:t>
            </w:r>
          </w:p>
        </w:tc>
        <w:tc>
          <w:tcPr>
            <w:tcW w:w="2524" w:type="pct"/>
            <w:gridSpan w:val="3"/>
            <w:vAlign w:val="center"/>
          </w:tcPr>
          <w:p w:rsidR="00B22FC6" w:rsidRPr="002B654D" w:rsidRDefault="00B22FC6" w:rsidP="00B22FC6">
            <w:pPr>
              <w:pStyle w:val="aff4"/>
            </w:pPr>
            <w:r w:rsidRPr="002B654D">
              <w:t>TQI</w:t>
            </w:r>
            <w:r w:rsidRPr="002B654D">
              <w:rPr>
                <w:rFonts w:hint="eastAsia"/>
              </w:rPr>
              <w:t>（</w:t>
            </w:r>
            <w:r w:rsidRPr="002B654D">
              <w:t>mm</w:t>
            </w:r>
            <w:r w:rsidRPr="002B654D">
              <w:rPr>
                <w:rFonts w:hint="eastAsia"/>
              </w:rPr>
              <w:t>）</w:t>
            </w:r>
          </w:p>
        </w:tc>
      </w:tr>
      <w:tr w:rsidR="002B654D" w:rsidRPr="002B654D" w:rsidTr="00F85DF7">
        <w:trPr>
          <w:trHeight w:val="397"/>
          <w:jc w:val="center"/>
        </w:trPr>
        <w:tc>
          <w:tcPr>
            <w:tcW w:w="1599" w:type="pct"/>
            <w:vMerge/>
            <w:vAlign w:val="center"/>
          </w:tcPr>
          <w:p w:rsidR="00B22FC6" w:rsidRPr="002B654D" w:rsidRDefault="00B22FC6" w:rsidP="00B22FC6">
            <w:pPr>
              <w:pStyle w:val="aff4"/>
            </w:pPr>
          </w:p>
        </w:tc>
        <w:tc>
          <w:tcPr>
            <w:tcW w:w="878" w:type="pct"/>
            <w:vMerge/>
            <w:vAlign w:val="center"/>
          </w:tcPr>
          <w:p w:rsidR="00B22FC6" w:rsidRPr="002B654D" w:rsidRDefault="00B22FC6" w:rsidP="00B22FC6">
            <w:pPr>
              <w:pStyle w:val="aff4"/>
            </w:pPr>
          </w:p>
        </w:tc>
        <w:tc>
          <w:tcPr>
            <w:tcW w:w="845" w:type="pct"/>
            <w:vAlign w:val="center"/>
          </w:tcPr>
          <w:p w:rsidR="00B22FC6" w:rsidRPr="002B654D" w:rsidRDefault="00B22FC6" w:rsidP="00B22FC6">
            <w:pPr>
              <w:pStyle w:val="aff4"/>
            </w:pPr>
            <w:r w:rsidRPr="002B654D">
              <w:rPr>
                <w:rFonts w:hint="eastAsia"/>
              </w:rPr>
              <w:t>作业验收</w:t>
            </w:r>
          </w:p>
        </w:tc>
        <w:tc>
          <w:tcPr>
            <w:tcW w:w="800" w:type="pct"/>
            <w:vAlign w:val="center"/>
          </w:tcPr>
          <w:p w:rsidR="00B22FC6" w:rsidRPr="002B654D" w:rsidRDefault="00B22FC6" w:rsidP="00B22FC6">
            <w:pPr>
              <w:pStyle w:val="aff4"/>
            </w:pPr>
            <w:r w:rsidRPr="002B654D">
              <w:rPr>
                <w:rFonts w:hint="eastAsia"/>
              </w:rPr>
              <w:t>维修警戒</w:t>
            </w:r>
          </w:p>
        </w:tc>
        <w:tc>
          <w:tcPr>
            <w:tcW w:w="879" w:type="pct"/>
            <w:vAlign w:val="center"/>
          </w:tcPr>
          <w:p w:rsidR="00B22FC6" w:rsidRPr="002B654D" w:rsidRDefault="00B22FC6" w:rsidP="00B22FC6">
            <w:pPr>
              <w:pStyle w:val="aff4"/>
            </w:pPr>
            <w:r w:rsidRPr="002B654D">
              <w:rPr>
                <w:rFonts w:hint="eastAsia"/>
              </w:rPr>
              <w:t>限值</w:t>
            </w:r>
          </w:p>
        </w:tc>
      </w:tr>
      <w:tr w:rsidR="002B654D" w:rsidRPr="002B654D" w:rsidTr="00F85DF7">
        <w:trPr>
          <w:trHeight w:val="397"/>
          <w:jc w:val="center"/>
        </w:trPr>
        <w:tc>
          <w:tcPr>
            <w:tcW w:w="1599" w:type="pct"/>
            <w:vAlign w:val="center"/>
          </w:tcPr>
          <w:p w:rsidR="00B22FC6" w:rsidRPr="002B654D" w:rsidRDefault="00B22FC6" w:rsidP="00B22FC6">
            <w:pPr>
              <w:pStyle w:val="aff4"/>
            </w:pPr>
            <w:r w:rsidRPr="002B654D">
              <w:t xml:space="preserve">200 </w:t>
            </w:r>
            <w:r w:rsidRPr="002B654D">
              <w:rPr>
                <w:rFonts w:hint="eastAsia"/>
              </w:rPr>
              <w:t>km/h</w:t>
            </w:r>
            <w:r w:rsidRPr="002B654D">
              <w:rPr>
                <w:rFonts w:hint="eastAsia"/>
              </w:rPr>
              <w:t>≤</w:t>
            </w:r>
            <w:r w:rsidR="00703D58" w:rsidRPr="002B654D">
              <w:rPr>
                <w:i/>
                <w:iCs/>
              </w:rPr>
              <w:t>v</w:t>
            </w:r>
            <w:r w:rsidRPr="002B654D">
              <w:rPr>
                <w:rFonts w:hint="eastAsia"/>
              </w:rPr>
              <w:t>≤</w:t>
            </w:r>
            <w:r w:rsidRPr="002B654D">
              <w:rPr>
                <w:rFonts w:hint="eastAsia"/>
              </w:rPr>
              <w:t>250</w:t>
            </w:r>
            <w:r w:rsidRPr="002B654D">
              <w:t xml:space="preserve"> km/h</w:t>
            </w:r>
          </w:p>
        </w:tc>
        <w:tc>
          <w:tcPr>
            <w:tcW w:w="878" w:type="pct"/>
            <w:vAlign w:val="center"/>
          </w:tcPr>
          <w:p w:rsidR="00B22FC6" w:rsidRPr="002B654D" w:rsidRDefault="00B22FC6" w:rsidP="00B22FC6">
            <w:pPr>
              <w:pStyle w:val="aff4"/>
            </w:pPr>
            <w:r w:rsidRPr="002B654D">
              <w:t>1.5</w:t>
            </w:r>
            <w:r w:rsidRPr="002B654D">
              <w:rPr>
                <w:rFonts w:hint="eastAsia"/>
              </w:rPr>
              <w:t>～</w:t>
            </w:r>
            <w:r w:rsidRPr="002B654D">
              <w:t>42</w:t>
            </w:r>
          </w:p>
        </w:tc>
        <w:tc>
          <w:tcPr>
            <w:tcW w:w="845" w:type="pct"/>
            <w:vAlign w:val="center"/>
          </w:tcPr>
          <w:p w:rsidR="00B22FC6" w:rsidRPr="002B654D" w:rsidRDefault="00B22FC6" w:rsidP="00B22FC6">
            <w:pPr>
              <w:pStyle w:val="aff4"/>
            </w:pPr>
            <w:r w:rsidRPr="002B654D">
              <w:t>4</w:t>
            </w:r>
          </w:p>
        </w:tc>
        <w:tc>
          <w:tcPr>
            <w:tcW w:w="800" w:type="pct"/>
            <w:vAlign w:val="center"/>
          </w:tcPr>
          <w:p w:rsidR="00B22FC6" w:rsidRPr="002B654D" w:rsidRDefault="00B22FC6" w:rsidP="00B22FC6">
            <w:pPr>
              <w:pStyle w:val="aff4"/>
            </w:pPr>
            <w:r w:rsidRPr="002B654D">
              <w:t>6</w:t>
            </w:r>
          </w:p>
        </w:tc>
        <w:tc>
          <w:tcPr>
            <w:tcW w:w="879" w:type="pct"/>
            <w:vAlign w:val="center"/>
          </w:tcPr>
          <w:p w:rsidR="00B22FC6" w:rsidRPr="002B654D" w:rsidRDefault="00B22FC6" w:rsidP="00B22FC6">
            <w:pPr>
              <w:pStyle w:val="aff4"/>
            </w:pPr>
            <w:r w:rsidRPr="002B654D">
              <w:t>7</w:t>
            </w:r>
          </w:p>
        </w:tc>
      </w:tr>
      <w:tr w:rsidR="002B654D" w:rsidRPr="002B654D" w:rsidTr="00F85DF7">
        <w:trPr>
          <w:trHeight w:val="397"/>
          <w:jc w:val="center"/>
        </w:trPr>
        <w:tc>
          <w:tcPr>
            <w:tcW w:w="1599" w:type="pct"/>
            <w:vAlign w:val="center"/>
          </w:tcPr>
          <w:p w:rsidR="00B22FC6" w:rsidRPr="002B654D" w:rsidRDefault="00B22FC6" w:rsidP="00B22FC6">
            <w:pPr>
              <w:pStyle w:val="aff4"/>
            </w:pPr>
            <w:r w:rsidRPr="002B654D">
              <w:t>250 km/h</w:t>
            </w:r>
            <w:r w:rsidRPr="002B654D">
              <w:rPr>
                <w:rFonts w:hint="eastAsia"/>
              </w:rPr>
              <w:t>＜</w:t>
            </w:r>
            <w:r w:rsidR="00703D58" w:rsidRPr="002B654D">
              <w:rPr>
                <w:i/>
                <w:iCs/>
              </w:rPr>
              <w:t>v</w:t>
            </w:r>
            <w:r w:rsidRPr="002B654D">
              <w:rPr>
                <w:rFonts w:hint="eastAsia"/>
              </w:rPr>
              <w:t>≤</w:t>
            </w:r>
            <w:r w:rsidRPr="002B654D">
              <w:rPr>
                <w:rFonts w:hint="eastAsia"/>
              </w:rPr>
              <w:t>350</w:t>
            </w:r>
            <w:r w:rsidRPr="002B654D">
              <w:t xml:space="preserve"> km/h</w:t>
            </w:r>
          </w:p>
        </w:tc>
        <w:tc>
          <w:tcPr>
            <w:tcW w:w="878" w:type="pct"/>
            <w:vAlign w:val="center"/>
          </w:tcPr>
          <w:p w:rsidR="00B22FC6" w:rsidRPr="002B654D" w:rsidRDefault="00B22FC6" w:rsidP="00B22FC6">
            <w:pPr>
              <w:pStyle w:val="aff4"/>
            </w:pPr>
            <w:r w:rsidRPr="002B654D">
              <w:t>1.5</w:t>
            </w:r>
            <w:r w:rsidRPr="002B654D">
              <w:rPr>
                <w:rFonts w:hint="eastAsia"/>
              </w:rPr>
              <w:t>～</w:t>
            </w:r>
            <w:r w:rsidRPr="002B654D">
              <w:t>42</w:t>
            </w:r>
          </w:p>
        </w:tc>
        <w:tc>
          <w:tcPr>
            <w:tcW w:w="845" w:type="pct"/>
            <w:vAlign w:val="center"/>
          </w:tcPr>
          <w:p w:rsidR="00B22FC6" w:rsidRPr="002B654D" w:rsidRDefault="00B22FC6" w:rsidP="00B22FC6">
            <w:pPr>
              <w:pStyle w:val="aff4"/>
            </w:pPr>
            <w:r w:rsidRPr="002B654D">
              <w:t>3</w:t>
            </w:r>
          </w:p>
        </w:tc>
        <w:tc>
          <w:tcPr>
            <w:tcW w:w="800" w:type="pct"/>
            <w:vAlign w:val="center"/>
          </w:tcPr>
          <w:p w:rsidR="00B22FC6" w:rsidRPr="002B654D" w:rsidRDefault="00B22FC6" w:rsidP="00B22FC6">
            <w:pPr>
              <w:pStyle w:val="aff4"/>
            </w:pPr>
            <w:r w:rsidRPr="002B654D">
              <w:t>4</w:t>
            </w:r>
          </w:p>
        </w:tc>
        <w:tc>
          <w:tcPr>
            <w:tcW w:w="879" w:type="pct"/>
            <w:vAlign w:val="center"/>
          </w:tcPr>
          <w:p w:rsidR="00B22FC6" w:rsidRPr="002B654D" w:rsidRDefault="00B22FC6" w:rsidP="00B22FC6">
            <w:pPr>
              <w:pStyle w:val="aff4"/>
            </w:pPr>
            <w:r w:rsidRPr="002B654D">
              <w:t>5</w:t>
            </w:r>
          </w:p>
        </w:tc>
      </w:tr>
    </w:tbl>
    <w:p w:rsidR="00703D58" w:rsidRPr="002B654D" w:rsidRDefault="00703D58" w:rsidP="00F85DF7">
      <w:pPr>
        <w:pStyle w:val="afb"/>
        <w:ind w:firstLineChars="0" w:firstLine="0"/>
      </w:pPr>
      <w:r w:rsidRPr="002B654D">
        <w:rPr>
          <w:rFonts w:hint="eastAsia"/>
        </w:rPr>
        <w:t>注：①作业验收管理值：为大型养路机械捣固维修、无</w:t>
      </w:r>
      <w:proofErr w:type="gramStart"/>
      <w:r w:rsidRPr="002B654D">
        <w:rPr>
          <w:rFonts w:hint="eastAsia"/>
        </w:rPr>
        <w:t>砟</w:t>
      </w:r>
      <w:proofErr w:type="gramEnd"/>
      <w:r w:rsidRPr="002B654D">
        <w:rPr>
          <w:rFonts w:hint="eastAsia"/>
        </w:rPr>
        <w:t>轨道成段精调等作业的验收质量管理标准</w:t>
      </w:r>
      <w:r w:rsidR="00F85DF7" w:rsidRPr="002B654D">
        <w:rPr>
          <w:rFonts w:hint="eastAsia"/>
        </w:rPr>
        <w:t>；</w:t>
      </w:r>
    </w:p>
    <w:p w:rsidR="00703D58" w:rsidRPr="002B654D" w:rsidRDefault="00703D58" w:rsidP="00F85DF7">
      <w:pPr>
        <w:pStyle w:val="afb"/>
        <w:ind w:firstLine="420"/>
      </w:pPr>
      <w:r w:rsidRPr="002B654D">
        <w:rPr>
          <w:rFonts w:hint="eastAsia"/>
        </w:rPr>
        <w:t>②维修警戒管理值：为安排轨道维修计划的质量管理标准</w:t>
      </w:r>
      <w:r w:rsidR="00F85DF7" w:rsidRPr="002B654D">
        <w:rPr>
          <w:rFonts w:hint="eastAsia"/>
        </w:rPr>
        <w:t>；</w:t>
      </w:r>
    </w:p>
    <w:p w:rsidR="00703D58" w:rsidRPr="002B654D" w:rsidRDefault="00703D58" w:rsidP="00F85DF7">
      <w:pPr>
        <w:pStyle w:val="afb"/>
        <w:ind w:firstLine="420"/>
      </w:pPr>
      <w:r w:rsidRPr="002B654D">
        <w:rPr>
          <w:rFonts w:hint="eastAsia"/>
        </w:rPr>
        <w:lastRenderedPageBreak/>
        <w:t>③限值管理值：为保持线路质量稳定均衡，</w:t>
      </w:r>
      <w:r w:rsidRPr="002B654D">
        <w:t>超过</w:t>
      </w:r>
      <w:r w:rsidRPr="002B654D">
        <w:rPr>
          <w:rFonts w:hint="eastAsia"/>
        </w:rPr>
        <w:t>时</w:t>
      </w:r>
      <w:r w:rsidRPr="002B654D">
        <w:t>应及时进行维修</w:t>
      </w:r>
      <w:r w:rsidRPr="002B654D">
        <w:rPr>
          <w:rFonts w:hint="eastAsia"/>
        </w:rPr>
        <w:t>的质量管理标准</w:t>
      </w:r>
      <w:r w:rsidRPr="002B654D">
        <w:t>。</w:t>
      </w:r>
    </w:p>
    <w:p w:rsidR="00887229" w:rsidRPr="002B654D" w:rsidRDefault="00887229" w:rsidP="009A20A8">
      <w:pPr>
        <w:pStyle w:val="3"/>
        <w:rPr>
          <w:color w:val="auto"/>
        </w:rPr>
      </w:pPr>
      <w:r w:rsidRPr="002B654D">
        <w:rPr>
          <w:rFonts w:hint="eastAsia"/>
          <w:color w:val="auto"/>
        </w:rPr>
        <w:t>对轨道出现以下连续三波、多波及长波轨道不平顺情况应尽快处理：</w:t>
      </w:r>
    </w:p>
    <w:p w:rsidR="00887229" w:rsidRPr="002B654D" w:rsidRDefault="00887229" w:rsidP="00887229">
      <w:pPr>
        <w:ind w:firstLine="482"/>
        <w:rPr>
          <w:rFonts w:cs="Times New Roman"/>
          <w:szCs w:val="24"/>
        </w:rPr>
      </w:pPr>
      <w:bookmarkStart w:id="155" w:name="_Hlk102746875"/>
      <w:r w:rsidRPr="002B654D">
        <w:rPr>
          <w:rFonts w:cs="Times New Roman" w:hint="eastAsia"/>
          <w:b/>
          <w:bCs/>
          <w:szCs w:val="24"/>
        </w:rPr>
        <w:t>1</w:t>
      </w:r>
      <w:r w:rsidRPr="002B654D">
        <w:rPr>
          <w:rFonts w:cs="Times New Roman"/>
          <w:szCs w:val="24"/>
        </w:rPr>
        <w:t>允许速度为</w:t>
      </w:r>
      <w:r w:rsidRPr="002B654D">
        <w:rPr>
          <w:rFonts w:cs="Times New Roman"/>
          <w:iCs/>
          <w:szCs w:val="24"/>
        </w:rPr>
        <w:t>250 km/h</w:t>
      </w:r>
      <w:r w:rsidRPr="002B654D">
        <w:rPr>
          <w:rFonts w:cs="Times New Roman"/>
          <w:iCs/>
          <w:szCs w:val="24"/>
        </w:rPr>
        <w:t>＜</w:t>
      </w:r>
      <w:r w:rsidRPr="002B654D">
        <w:rPr>
          <w:rFonts w:cs="Times New Roman"/>
          <w:i/>
          <w:iCs/>
        </w:rPr>
        <w:t xml:space="preserve">v </w:t>
      </w:r>
      <w:r w:rsidRPr="002B654D">
        <w:rPr>
          <w:rFonts w:cs="Times New Roman"/>
          <w:iCs/>
          <w:szCs w:val="24"/>
        </w:rPr>
        <w:t>≤350 km/h</w:t>
      </w:r>
      <w:r w:rsidRPr="002B654D">
        <w:rPr>
          <w:rFonts w:cs="Times New Roman"/>
          <w:szCs w:val="24"/>
        </w:rPr>
        <w:t>的线路区段，高低</w:t>
      </w:r>
      <w:proofErr w:type="gramStart"/>
      <w:r w:rsidRPr="002B654D">
        <w:rPr>
          <w:rFonts w:cs="Times New Roman"/>
          <w:szCs w:val="24"/>
        </w:rPr>
        <w:t>或轨向</w:t>
      </w:r>
      <w:proofErr w:type="gramEnd"/>
      <w:r w:rsidRPr="002B654D">
        <w:rPr>
          <w:rFonts w:cs="Times New Roman"/>
          <w:szCs w:val="24"/>
        </w:rPr>
        <w:t>幅值达到</w:t>
      </w:r>
      <w:r w:rsidRPr="002B654D">
        <w:rPr>
          <w:rFonts w:cs="Times New Roman"/>
          <w:szCs w:val="24"/>
        </w:rPr>
        <w:t>4mm</w:t>
      </w:r>
      <w:r w:rsidRPr="002B654D">
        <w:rPr>
          <w:rFonts w:cs="Times New Roman"/>
          <w:szCs w:val="24"/>
        </w:rPr>
        <w:t>时；</w:t>
      </w:r>
      <w:r w:rsidRPr="002B654D">
        <w:rPr>
          <w:rFonts w:cs="Times New Roman"/>
          <w:szCs w:val="24"/>
        </w:rPr>
        <w:t>120m</w:t>
      </w:r>
      <w:r w:rsidRPr="002B654D">
        <w:rPr>
          <w:rFonts w:cs="Times New Roman"/>
          <w:szCs w:val="24"/>
        </w:rPr>
        <w:t>长波高低达到</w:t>
      </w:r>
      <w:r w:rsidRPr="002B654D">
        <w:rPr>
          <w:rFonts w:cs="Times New Roman"/>
          <w:szCs w:val="24"/>
        </w:rPr>
        <w:t>7mm</w:t>
      </w:r>
      <w:r w:rsidRPr="002B654D">
        <w:rPr>
          <w:rFonts w:cs="Times New Roman"/>
          <w:szCs w:val="24"/>
        </w:rPr>
        <w:t>且车体垂向振动加速度达到</w:t>
      </w:r>
      <w:r w:rsidRPr="002B654D">
        <w:rPr>
          <w:rFonts w:cs="Times New Roman"/>
          <w:szCs w:val="24"/>
        </w:rPr>
        <w:t>1.5m/s</w:t>
      </w:r>
      <w:r w:rsidRPr="002B654D">
        <w:rPr>
          <w:rFonts w:cs="Times New Roman"/>
          <w:szCs w:val="24"/>
          <w:vertAlign w:val="superscript"/>
        </w:rPr>
        <w:t>2</w:t>
      </w:r>
      <w:r w:rsidRPr="002B654D">
        <w:rPr>
          <w:rFonts w:cs="Times New Roman"/>
          <w:szCs w:val="24"/>
        </w:rPr>
        <w:t>时；</w:t>
      </w:r>
      <w:r w:rsidRPr="002B654D">
        <w:rPr>
          <w:rFonts w:cs="Times New Roman"/>
          <w:szCs w:val="24"/>
        </w:rPr>
        <w:t>120m</w:t>
      </w:r>
      <w:r w:rsidRPr="002B654D">
        <w:rPr>
          <w:rFonts w:cs="Times New Roman"/>
          <w:szCs w:val="24"/>
        </w:rPr>
        <w:t>长波</w:t>
      </w:r>
      <w:proofErr w:type="gramStart"/>
      <w:r w:rsidRPr="002B654D">
        <w:rPr>
          <w:rFonts w:cs="Times New Roman"/>
          <w:szCs w:val="24"/>
        </w:rPr>
        <w:t>轨向达到</w:t>
      </w:r>
      <w:proofErr w:type="gramEnd"/>
      <w:r w:rsidRPr="002B654D">
        <w:rPr>
          <w:rFonts w:cs="Times New Roman"/>
          <w:szCs w:val="24"/>
        </w:rPr>
        <w:t>6mm</w:t>
      </w:r>
      <w:r w:rsidRPr="002B654D">
        <w:rPr>
          <w:rFonts w:cs="Times New Roman"/>
          <w:szCs w:val="24"/>
        </w:rPr>
        <w:t>且车体横向振动加速度达到</w:t>
      </w:r>
      <w:r w:rsidRPr="002B654D">
        <w:rPr>
          <w:rFonts w:cs="Times New Roman"/>
          <w:szCs w:val="24"/>
        </w:rPr>
        <w:t>0.9m/s</w:t>
      </w:r>
      <w:r w:rsidRPr="002B654D">
        <w:rPr>
          <w:rFonts w:cs="Times New Roman"/>
          <w:szCs w:val="24"/>
          <w:vertAlign w:val="superscript"/>
        </w:rPr>
        <w:t>2</w:t>
      </w:r>
      <w:r w:rsidRPr="002B654D">
        <w:rPr>
          <w:rFonts w:cs="Times New Roman"/>
          <w:szCs w:val="24"/>
        </w:rPr>
        <w:t>时。</w:t>
      </w:r>
    </w:p>
    <w:p w:rsidR="00887229" w:rsidRPr="002B654D" w:rsidRDefault="00887229" w:rsidP="00887229">
      <w:pPr>
        <w:ind w:firstLine="482"/>
        <w:rPr>
          <w:rFonts w:cs="Times New Roman"/>
        </w:rPr>
      </w:pPr>
      <w:r w:rsidRPr="002B654D">
        <w:rPr>
          <w:rFonts w:cs="Times New Roman" w:hint="eastAsia"/>
          <w:b/>
          <w:bCs/>
          <w:szCs w:val="24"/>
        </w:rPr>
        <w:t>2</w:t>
      </w:r>
      <w:r w:rsidRPr="002B654D">
        <w:rPr>
          <w:rFonts w:cs="Times New Roman"/>
          <w:szCs w:val="24"/>
        </w:rPr>
        <w:t>允许速度为</w:t>
      </w:r>
      <w:r w:rsidRPr="002B654D">
        <w:rPr>
          <w:rFonts w:cs="Times New Roman"/>
          <w:iCs/>
          <w:szCs w:val="24"/>
        </w:rPr>
        <w:t xml:space="preserve">200 km/h≤ </w:t>
      </w:r>
      <w:r w:rsidRPr="002B654D">
        <w:rPr>
          <w:rFonts w:cs="Times New Roman"/>
          <w:i/>
          <w:iCs/>
        </w:rPr>
        <w:t xml:space="preserve">v </w:t>
      </w:r>
      <w:r w:rsidRPr="002B654D">
        <w:rPr>
          <w:rFonts w:cs="Times New Roman"/>
          <w:iCs/>
          <w:szCs w:val="24"/>
        </w:rPr>
        <w:t>≤250 km/h</w:t>
      </w:r>
      <w:r w:rsidRPr="002B654D">
        <w:rPr>
          <w:rFonts w:cs="Times New Roman"/>
          <w:szCs w:val="24"/>
        </w:rPr>
        <w:t>的线路区段，高低</w:t>
      </w:r>
      <w:proofErr w:type="gramStart"/>
      <w:r w:rsidRPr="002B654D">
        <w:rPr>
          <w:rFonts w:cs="Times New Roman"/>
          <w:szCs w:val="24"/>
        </w:rPr>
        <w:t>或轨向</w:t>
      </w:r>
      <w:proofErr w:type="gramEnd"/>
      <w:r w:rsidRPr="002B654D">
        <w:rPr>
          <w:rFonts w:cs="Times New Roman"/>
          <w:szCs w:val="24"/>
        </w:rPr>
        <w:t>幅值达到</w:t>
      </w:r>
      <w:r w:rsidRPr="002B654D">
        <w:rPr>
          <w:rFonts w:cs="Times New Roman"/>
          <w:szCs w:val="24"/>
        </w:rPr>
        <w:t>5mm</w:t>
      </w:r>
      <w:r w:rsidRPr="002B654D">
        <w:rPr>
          <w:rFonts w:cs="Times New Roman"/>
          <w:szCs w:val="24"/>
        </w:rPr>
        <w:t>时。</w:t>
      </w:r>
      <w:r w:rsidRPr="002B654D">
        <w:rPr>
          <w:rFonts w:cs="Times New Roman"/>
          <w:szCs w:val="24"/>
        </w:rPr>
        <w:t>70m</w:t>
      </w:r>
      <w:r w:rsidRPr="002B654D">
        <w:rPr>
          <w:rFonts w:cs="Times New Roman"/>
          <w:szCs w:val="24"/>
        </w:rPr>
        <w:t>长波高低达到</w:t>
      </w:r>
      <w:r w:rsidRPr="002B654D">
        <w:rPr>
          <w:rFonts w:cs="Times New Roman"/>
          <w:szCs w:val="24"/>
        </w:rPr>
        <w:t>6mm</w:t>
      </w:r>
      <w:r w:rsidRPr="002B654D">
        <w:rPr>
          <w:rFonts w:cs="Times New Roman"/>
          <w:szCs w:val="24"/>
        </w:rPr>
        <w:t>且车体垂向振动加速度达到</w:t>
      </w:r>
      <w:r w:rsidRPr="002B654D">
        <w:rPr>
          <w:rFonts w:cs="Times New Roman"/>
          <w:szCs w:val="24"/>
        </w:rPr>
        <w:t>1.5m/s</w:t>
      </w:r>
      <w:r w:rsidRPr="002B654D">
        <w:rPr>
          <w:rFonts w:cs="Times New Roman"/>
          <w:szCs w:val="24"/>
          <w:vertAlign w:val="superscript"/>
        </w:rPr>
        <w:t>2</w:t>
      </w:r>
      <w:r w:rsidRPr="002B654D">
        <w:rPr>
          <w:rFonts w:cs="Times New Roman"/>
          <w:szCs w:val="24"/>
        </w:rPr>
        <w:t>时；</w:t>
      </w:r>
      <w:r w:rsidRPr="002B654D">
        <w:rPr>
          <w:rFonts w:cs="Times New Roman"/>
          <w:szCs w:val="24"/>
        </w:rPr>
        <w:t>70m</w:t>
      </w:r>
      <w:r w:rsidRPr="002B654D">
        <w:rPr>
          <w:rFonts w:cs="Times New Roman"/>
          <w:szCs w:val="24"/>
        </w:rPr>
        <w:t>长波</w:t>
      </w:r>
      <w:proofErr w:type="gramStart"/>
      <w:r w:rsidRPr="002B654D">
        <w:rPr>
          <w:rFonts w:cs="Times New Roman"/>
          <w:szCs w:val="24"/>
        </w:rPr>
        <w:t>轨向达到</w:t>
      </w:r>
      <w:proofErr w:type="gramEnd"/>
      <w:r w:rsidRPr="002B654D">
        <w:rPr>
          <w:rFonts w:cs="Times New Roman"/>
          <w:szCs w:val="24"/>
        </w:rPr>
        <w:t>6mm</w:t>
      </w:r>
      <w:r w:rsidRPr="002B654D">
        <w:rPr>
          <w:rFonts w:cs="Times New Roman"/>
          <w:szCs w:val="24"/>
        </w:rPr>
        <w:t>且车体垂向振动加速度达到</w:t>
      </w:r>
      <w:r w:rsidRPr="002B654D">
        <w:rPr>
          <w:rFonts w:cs="Times New Roman"/>
          <w:szCs w:val="24"/>
        </w:rPr>
        <w:t>0.9m/s</w:t>
      </w:r>
      <w:r w:rsidRPr="002B654D">
        <w:rPr>
          <w:rFonts w:cs="Times New Roman"/>
          <w:szCs w:val="24"/>
          <w:vertAlign w:val="superscript"/>
        </w:rPr>
        <w:t>2</w:t>
      </w:r>
      <w:r w:rsidRPr="002B654D">
        <w:rPr>
          <w:rFonts w:cs="Times New Roman"/>
          <w:szCs w:val="24"/>
        </w:rPr>
        <w:t>时。</w:t>
      </w:r>
    </w:p>
    <w:bookmarkEnd w:id="155"/>
    <w:p w:rsidR="001F645D" w:rsidRPr="002B654D" w:rsidRDefault="001F645D" w:rsidP="009A20A8">
      <w:pPr>
        <w:pStyle w:val="3"/>
        <w:rPr>
          <w:color w:val="auto"/>
        </w:rPr>
      </w:pPr>
      <w:r w:rsidRPr="002B654D">
        <w:rPr>
          <w:color w:val="auto"/>
        </w:rPr>
        <w:t>车辆动力学指标包括脱轨系数、轮重减载率、轮轴横向力，通过综合检测列车的</w:t>
      </w:r>
      <w:r w:rsidRPr="002B654D">
        <w:rPr>
          <w:rFonts w:hint="eastAsia"/>
          <w:color w:val="auto"/>
        </w:rPr>
        <w:t>轮轨力检测系统</w:t>
      </w:r>
      <w:r w:rsidRPr="002B654D">
        <w:rPr>
          <w:color w:val="auto"/>
        </w:rPr>
        <w:t>测量</w:t>
      </w:r>
      <w:r w:rsidRPr="002B654D">
        <w:rPr>
          <w:rFonts w:hint="eastAsia"/>
          <w:color w:val="auto"/>
        </w:rPr>
        <w:t>，</w:t>
      </w:r>
      <w:r w:rsidRPr="002B654D">
        <w:rPr>
          <w:color w:val="auto"/>
        </w:rPr>
        <w:t>车辆动力学指标</w:t>
      </w:r>
      <w:r w:rsidRPr="002B654D">
        <w:rPr>
          <w:rFonts w:hint="eastAsia"/>
          <w:color w:val="auto"/>
        </w:rPr>
        <w:t>应满足</w:t>
      </w:r>
      <w:r w:rsidR="002D0EB1" w:rsidRPr="002B654D">
        <w:rPr>
          <w:rFonts w:hint="eastAsia"/>
          <w:color w:val="auto"/>
        </w:rPr>
        <w:t>表</w:t>
      </w:r>
      <w:r w:rsidR="002D0EB1" w:rsidRPr="002B654D">
        <w:rPr>
          <w:rFonts w:hint="eastAsia"/>
          <w:color w:val="auto"/>
        </w:rPr>
        <w:t>9.3.</w:t>
      </w:r>
      <w:r w:rsidR="002D0EB1" w:rsidRPr="002B654D">
        <w:rPr>
          <w:color w:val="auto"/>
        </w:rPr>
        <w:t>6</w:t>
      </w:r>
      <w:r w:rsidRPr="002B654D">
        <w:rPr>
          <w:rFonts w:hint="eastAsia"/>
          <w:color w:val="auto"/>
        </w:rPr>
        <w:t>的要求</w:t>
      </w:r>
      <w:r w:rsidRPr="002B654D">
        <w:rPr>
          <w:color w:val="auto"/>
        </w:rPr>
        <w:t>。</w:t>
      </w:r>
    </w:p>
    <w:p w:rsidR="001F645D" w:rsidRPr="002B654D" w:rsidRDefault="002D0EB1" w:rsidP="001F645D">
      <w:pPr>
        <w:pStyle w:val="aff2"/>
      </w:pPr>
      <w:r w:rsidRPr="002B654D">
        <w:rPr>
          <w:rFonts w:hint="eastAsia"/>
        </w:rPr>
        <w:t>表</w:t>
      </w:r>
      <w:r w:rsidRPr="002B654D">
        <w:rPr>
          <w:rFonts w:hint="eastAsia"/>
        </w:rPr>
        <w:t>9.3.</w:t>
      </w:r>
      <w:r w:rsidRPr="002B654D">
        <w:t>6</w:t>
      </w:r>
      <w:r w:rsidR="001F645D" w:rsidRPr="002B654D">
        <w:t>车辆动力学指标管理值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752"/>
        <w:gridCol w:w="1502"/>
        <w:gridCol w:w="1617"/>
        <w:gridCol w:w="2618"/>
      </w:tblGrid>
      <w:tr w:rsidR="002B654D" w:rsidRPr="002B654D" w:rsidTr="001F6F43">
        <w:trPr>
          <w:trHeight w:val="397"/>
          <w:jc w:val="center"/>
        </w:trPr>
        <w:tc>
          <w:tcPr>
            <w:tcW w:w="606" w:type="pct"/>
            <w:vMerge w:val="restart"/>
            <w:vAlign w:val="center"/>
          </w:tcPr>
          <w:p w:rsidR="001F645D" w:rsidRPr="002B654D" w:rsidRDefault="001F645D" w:rsidP="001F6F43">
            <w:pPr>
              <w:pStyle w:val="aff4"/>
            </w:pPr>
            <w:r w:rsidRPr="002B654D">
              <w:t>项目</w:t>
            </w:r>
          </w:p>
        </w:tc>
        <w:tc>
          <w:tcPr>
            <w:tcW w:w="1028" w:type="pct"/>
            <w:vMerge w:val="restart"/>
            <w:vAlign w:val="center"/>
          </w:tcPr>
          <w:p w:rsidR="001F645D" w:rsidRPr="002B654D" w:rsidRDefault="001F645D" w:rsidP="001F6F43">
            <w:pPr>
              <w:pStyle w:val="aff4"/>
            </w:pPr>
            <w:r w:rsidRPr="002B654D">
              <w:t>脱轨系数</w:t>
            </w:r>
            <w:r w:rsidRPr="002B654D">
              <w:t>Q/P</w:t>
            </w:r>
          </w:p>
        </w:tc>
        <w:tc>
          <w:tcPr>
            <w:tcW w:w="1829" w:type="pct"/>
            <w:gridSpan w:val="2"/>
            <w:vAlign w:val="center"/>
          </w:tcPr>
          <w:p w:rsidR="001F645D" w:rsidRPr="002B654D" w:rsidRDefault="001F645D" w:rsidP="001F6F43">
            <w:pPr>
              <w:pStyle w:val="aff4"/>
            </w:pPr>
            <w:r w:rsidRPr="002B654D">
              <w:t>轮重减载率</w:t>
            </w:r>
            <w:r w:rsidRPr="002B654D">
              <w:rPr>
                <w:position w:val="-6"/>
              </w:rPr>
              <w:object w:dxaOrig="620" w:dyaOrig="300">
                <v:shape id="_x0000_i1038" type="#_x0000_t75" style="width:28.55pt;height:14.25pt" o:ole="">
                  <v:imagedata r:id="rId66" o:title=""/>
                </v:shape>
                <o:OLEObject Type="Embed" ProgID="Equation.DSMT4" ShapeID="_x0000_i1038" DrawAspect="Content" ObjectID="_1732084908" r:id="rId67"/>
              </w:object>
            </w:r>
          </w:p>
        </w:tc>
        <w:tc>
          <w:tcPr>
            <w:tcW w:w="1537" w:type="pct"/>
            <w:vMerge w:val="restart"/>
            <w:vAlign w:val="center"/>
          </w:tcPr>
          <w:p w:rsidR="001F645D" w:rsidRPr="002B654D" w:rsidRDefault="001F645D" w:rsidP="001F6F43">
            <w:pPr>
              <w:pStyle w:val="aff4"/>
            </w:pPr>
            <w:r w:rsidRPr="002B654D">
              <w:t>轮轴横向力</w:t>
            </w:r>
            <w:r w:rsidRPr="002B654D">
              <w:rPr>
                <w:i/>
                <w:iCs/>
              </w:rPr>
              <w:t>H</w:t>
            </w:r>
            <w:r w:rsidRPr="002B654D">
              <w:t>（</w:t>
            </w:r>
            <w:proofErr w:type="spellStart"/>
            <w:r w:rsidRPr="002B654D">
              <w:t>kN</w:t>
            </w:r>
            <w:proofErr w:type="spellEnd"/>
            <w:r w:rsidRPr="002B654D">
              <w:t>）</w:t>
            </w:r>
          </w:p>
        </w:tc>
      </w:tr>
      <w:tr w:rsidR="002B654D" w:rsidRPr="002B654D" w:rsidTr="001F6F43">
        <w:trPr>
          <w:trHeight w:val="397"/>
          <w:jc w:val="center"/>
        </w:trPr>
        <w:tc>
          <w:tcPr>
            <w:tcW w:w="606" w:type="pct"/>
            <w:vMerge/>
            <w:vAlign w:val="center"/>
          </w:tcPr>
          <w:p w:rsidR="001F645D" w:rsidRPr="002B654D" w:rsidRDefault="001F645D" w:rsidP="001F6F43">
            <w:pPr>
              <w:pStyle w:val="aff4"/>
            </w:pPr>
          </w:p>
        </w:tc>
        <w:tc>
          <w:tcPr>
            <w:tcW w:w="1028" w:type="pct"/>
            <w:vMerge/>
            <w:vAlign w:val="center"/>
          </w:tcPr>
          <w:p w:rsidR="001F645D" w:rsidRPr="002B654D" w:rsidRDefault="001F645D" w:rsidP="001F6F43">
            <w:pPr>
              <w:pStyle w:val="aff4"/>
            </w:pPr>
          </w:p>
        </w:tc>
        <w:tc>
          <w:tcPr>
            <w:tcW w:w="881" w:type="pct"/>
            <w:vAlign w:val="center"/>
          </w:tcPr>
          <w:p w:rsidR="001F645D" w:rsidRPr="002B654D" w:rsidRDefault="001F645D" w:rsidP="001F6F43">
            <w:pPr>
              <w:pStyle w:val="aff4"/>
            </w:pPr>
            <w:r w:rsidRPr="002B654D">
              <w:rPr>
                <w:i/>
                <w:iCs/>
              </w:rPr>
              <w:t>v</w:t>
            </w:r>
            <w:r w:rsidRPr="002B654D">
              <w:t>≤</w:t>
            </w:r>
            <w:r w:rsidRPr="002B654D">
              <w:rPr>
                <w:rFonts w:hint="eastAsia"/>
              </w:rPr>
              <w:t>160km/h</w:t>
            </w:r>
          </w:p>
        </w:tc>
        <w:tc>
          <w:tcPr>
            <w:tcW w:w="949" w:type="pct"/>
            <w:vAlign w:val="center"/>
          </w:tcPr>
          <w:p w:rsidR="001F645D" w:rsidRPr="002B654D" w:rsidRDefault="001F645D" w:rsidP="001F6F43">
            <w:pPr>
              <w:pStyle w:val="aff4"/>
            </w:pPr>
            <w:r w:rsidRPr="002B654D">
              <w:rPr>
                <w:i/>
                <w:iCs/>
              </w:rPr>
              <w:t>v</w:t>
            </w:r>
            <w:r w:rsidRPr="002B654D">
              <w:rPr>
                <w:rFonts w:hint="eastAsia"/>
              </w:rPr>
              <w:t>＞</w:t>
            </w:r>
            <w:r w:rsidRPr="002B654D">
              <w:rPr>
                <w:rFonts w:hint="eastAsia"/>
              </w:rPr>
              <w:t>160km/h</w:t>
            </w:r>
          </w:p>
        </w:tc>
        <w:tc>
          <w:tcPr>
            <w:tcW w:w="1537" w:type="pct"/>
            <w:vMerge/>
            <w:vAlign w:val="center"/>
          </w:tcPr>
          <w:p w:rsidR="001F645D" w:rsidRPr="002B654D" w:rsidRDefault="001F645D" w:rsidP="001F6F43">
            <w:pPr>
              <w:pStyle w:val="aff4"/>
            </w:pPr>
          </w:p>
        </w:tc>
      </w:tr>
      <w:tr w:rsidR="002B654D" w:rsidRPr="002B654D" w:rsidTr="001F6F43">
        <w:trPr>
          <w:cantSplit/>
          <w:trHeight w:val="397"/>
          <w:jc w:val="center"/>
        </w:trPr>
        <w:tc>
          <w:tcPr>
            <w:tcW w:w="606" w:type="pct"/>
            <w:vAlign w:val="center"/>
          </w:tcPr>
          <w:p w:rsidR="001F645D" w:rsidRPr="002B654D" w:rsidRDefault="001F645D" w:rsidP="001F6F43">
            <w:pPr>
              <w:pStyle w:val="aff4"/>
            </w:pPr>
            <w:r w:rsidRPr="002B654D">
              <w:t>管理值</w:t>
            </w:r>
          </w:p>
        </w:tc>
        <w:tc>
          <w:tcPr>
            <w:tcW w:w="1028" w:type="pct"/>
            <w:vAlign w:val="center"/>
          </w:tcPr>
          <w:p w:rsidR="001F645D" w:rsidRPr="002B654D" w:rsidRDefault="001F645D" w:rsidP="001F6F43">
            <w:pPr>
              <w:pStyle w:val="aff4"/>
            </w:pPr>
            <w:r w:rsidRPr="002B654D">
              <w:t>≤0.8</w:t>
            </w:r>
          </w:p>
        </w:tc>
        <w:tc>
          <w:tcPr>
            <w:tcW w:w="881" w:type="pct"/>
            <w:vAlign w:val="center"/>
          </w:tcPr>
          <w:p w:rsidR="001F645D" w:rsidRPr="002B654D" w:rsidRDefault="001F645D" w:rsidP="001F6F43">
            <w:pPr>
              <w:pStyle w:val="aff4"/>
            </w:pPr>
            <w:r w:rsidRPr="002B654D">
              <w:t>≤0.</w:t>
            </w:r>
            <w:r w:rsidRPr="002B654D">
              <w:rPr>
                <w:rFonts w:hint="eastAsia"/>
              </w:rPr>
              <w:t>65</w:t>
            </w:r>
          </w:p>
        </w:tc>
        <w:tc>
          <w:tcPr>
            <w:tcW w:w="949" w:type="pct"/>
            <w:vAlign w:val="center"/>
          </w:tcPr>
          <w:p w:rsidR="001F645D" w:rsidRPr="002B654D" w:rsidRDefault="001F645D" w:rsidP="001F6F43">
            <w:pPr>
              <w:pStyle w:val="aff4"/>
            </w:pPr>
            <w:r w:rsidRPr="002B654D">
              <w:t>≤0.</w:t>
            </w:r>
            <w:r w:rsidRPr="002B654D">
              <w:rPr>
                <w:rFonts w:hint="eastAsia"/>
              </w:rPr>
              <w:t>8</w:t>
            </w:r>
          </w:p>
        </w:tc>
        <w:tc>
          <w:tcPr>
            <w:tcW w:w="1537" w:type="pct"/>
            <w:vAlign w:val="center"/>
          </w:tcPr>
          <w:p w:rsidR="001F645D" w:rsidRPr="002B654D" w:rsidRDefault="001F645D" w:rsidP="001F6F43">
            <w:pPr>
              <w:pStyle w:val="aff4"/>
            </w:pPr>
            <w:r w:rsidRPr="002B654D">
              <w:t>≤1</w:t>
            </w:r>
            <w:r w:rsidRPr="002B654D">
              <w:rPr>
                <w:rFonts w:hint="eastAsia"/>
              </w:rPr>
              <w:t>5</w:t>
            </w:r>
            <w:r w:rsidRPr="002B654D">
              <w:t>+P</w:t>
            </w:r>
            <w:r w:rsidRPr="002B654D">
              <w:rPr>
                <w:vertAlign w:val="subscript"/>
              </w:rPr>
              <w:t>0</w:t>
            </w:r>
            <w:r w:rsidRPr="002B654D">
              <w:t>/3</w:t>
            </w:r>
          </w:p>
        </w:tc>
      </w:tr>
    </w:tbl>
    <w:p w:rsidR="001F645D" w:rsidRPr="002B654D" w:rsidRDefault="001F645D" w:rsidP="00F85DF7">
      <w:pPr>
        <w:pStyle w:val="afb"/>
        <w:ind w:firstLineChars="0" w:firstLine="0"/>
      </w:pPr>
      <w:r w:rsidRPr="002B654D">
        <w:t>注：</w:t>
      </w:r>
      <w:r w:rsidR="00F85DF7" w:rsidRPr="002B654D">
        <w:rPr>
          <w:rFonts w:hint="eastAsia"/>
        </w:rPr>
        <w:t>①</w:t>
      </w:r>
      <w:r w:rsidRPr="002B654D">
        <w:t xml:space="preserve"> Q</w:t>
      </w:r>
      <w:r w:rsidRPr="002B654D">
        <w:t>为轮轨横向力；</w:t>
      </w:r>
      <w:r w:rsidRPr="002B654D">
        <w:t>P</w:t>
      </w:r>
      <w:r w:rsidRPr="002B654D">
        <w:t>为轮轨垂向力；</w:t>
      </w:r>
      <w:r w:rsidRPr="002B654D">
        <w:object w:dxaOrig="200" w:dyaOrig="299">
          <v:shape id="_x0000_i1039" type="#_x0000_t75" style="width:7.45pt;height:14.25pt;mso-position-horizontal-relative:page;mso-position-vertical-relative:page" o:ole="">
            <v:imagedata r:id="rId68" o:title=""/>
          </v:shape>
          <o:OLEObject Type="Embed" ProgID="Equation.3" ShapeID="_x0000_i1039" DrawAspect="Content" ObjectID="_1732084909" r:id="rId69"/>
        </w:object>
      </w:r>
      <w:r w:rsidRPr="002B654D">
        <w:t>为平均静轮重；</w:t>
      </w:r>
      <w:r w:rsidRPr="002B654D">
        <w:rPr>
          <w:rFonts w:hint="eastAsia"/>
        </w:rPr>
        <w:t>△</w:t>
      </w:r>
      <w:r w:rsidRPr="002B654D">
        <w:t>P</w:t>
      </w:r>
      <w:r w:rsidRPr="002B654D">
        <w:t>为轮轨</w:t>
      </w:r>
      <w:proofErr w:type="gramStart"/>
      <w:r w:rsidRPr="002B654D">
        <w:t>垂向力相对</w:t>
      </w:r>
      <w:proofErr w:type="gramEnd"/>
      <w:r w:rsidRPr="002B654D">
        <w:t>平均静轮重的减载量；</w:t>
      </w:r>
      <w:r w:rsidRPr="002B654D">
        <w:t>P</w:t>
      </w:r>
      <w:r w:rsidRPr="002B654D">
        <w:rPr>
          <w:vertAlign w:val="subscript"/>
        </w:rPr>
        <w:t>0</w:t>
      </w:r>
      <w:r w:rsidRPr="002B654D">
        <w:t>为静轴重；</w:t>
      </w:r>
    </w:p>
    <w:p w:rsidR="001F645D" w:rsidRPr="002B654D" w:rsidRDefault="00F85DF7" w:rsidP="00F85DF7">
      <w:pPr>
        <w:pStyle w:val="afb"/>
        <w:ind w:firstLine="420"/>
      </w:pPr>
      <w:r w:rsidRPr="002B654D">
        <w:rPr>
          <w:rFonts w:hint="eastAsia"/>
        </w:rPr>
        <w:t>②</w:t>
      </w:r>
      <w:r w:rsidR="001F645D" w:rsidRPr="002B654D">
        <w:t>间断式测力轮对的轮重减载率按双峰值评定。</w:t>
      </w:r>
      <w:bookmarkEnd w:id="146"/>
    </w:p>
    <w:p w:rsidR="00EE56CB" w:rsidRPr="002B654D" w:rsidRDefault="00EE56CB" w:rsidP="00E81A45">
      <w:pPr>
        <w:ind w:firstLine="480"/>
        <w:rPr>
          <w:szCs w:val="24"/>
        </w:rPr>
        <w:sectPr w:rsidR="00EE56CB" w:rsidRPr="002B654D" w:rsidSect="00173910">
          <w:pgSz w:w="11906" w:h="16838"/>
          <w:pgMar w:top="1440" w:right="1800" w:bottom="1440" w:left="1800" w:header="851" w:footer="992" w:gutter="0"/>
          <w:cols w:space="425"/>
          <w:docGrid w:type="lines" w:linePitch="312"/>
        </w:sectPr>
      </w:pPr>
    </w:p>
    <w:p w:rsidR="00C37E88" w:rsidRPr="002B654D" w:rsidRDefault="00D31D79" w:rsidP="006C555B">
      <w:pPr>
        <w:pStyle w:val="10"/>
        <w:numPr>
          <w:ilvl w:val="0"/>
          <w:numId w:val="0"/>
        </w:numPr>
        <w:spacing w:before="156" w:after="156"/>
        <w:ind w:left="432"/>
        <w:rPr>
          <w:color w:val="auto"/>
        </w:rPr>
      </w:pPr>
      <w:bookmarkStart w:id="156" w:name="_Toc24555634"/>
      <w:bookmarkStart w:id="157" w:name="_Toc54175989"/>
      <w:bookmarkStart w:id="158" w:name="_Toc56756664"/>
      <w:bookmarkStart w:id="159" w:name="_Toc88936428"/>
      <w:bookmarkStart w:id="160" w:name="_Toc102915538"/>
      <w:bookmarkStart w:id="161" w:name="_Toc121471830"/>
      <w:r w:rsidRPr="002B654D">
        <w:rPr>
          <w:rFonts w:hint="eastAsia"/>
          <w:color w:val="auto"/>
        </w:rPr>
        <w:lastRenderedPageBreak/>
        <w:t>本文件</w:t>
      </w:r>
      <w:r w:rsidR="00C37E88" w:rsidRPr="002B654D">
        <w:rPr>
          <w:rFonts w:hint="eastAsia"/>
          <w:color w:val="auto"/>
        </w:rPr>
        <w:t>用词说明</w:t>
      </w:r>
      <w:bookmarkEnd w:id="156"/>
      <w:bookmarkEnd w:id="157"/>
      <w:bookmarkEnd w:id="158"/>
      <w:bookmarkEnd w:id="159"/>
      <w:bookmarkEnd w:id="160"/>
      <w:bookmarkEnd w:id="161"/>
    </w:p>
    <w:p w:rsidR="00C37E88" w:rsidRPr="002B654D" w:rsidRDefault="00C37E88" w:rsidP="004762B1">
      <w:pPr>
        <w:ind w:firstLine="482"/>
        <w:rPr>
          <w:b/>
          <w:bCs/>
        </w:rPr>
      </w:pPr>
      <w:r w:rsidRPr="002B654D">
        <w:rPr>
          <w:rFonts w:hint="eastAsia"/>
          <w:b/>
          <w:bCs/>
        </w:rPr>
        <w:t xml:space="preserve">1  </w:t>
      </w:r>
      <w:r w:rsidR="00D31D79" w:rsidRPr="002B654D">
        <w:rPr>
          <w:rFonts w:hint="eastAsia"/>
          <w:b/>
          <w:bCs/>
        </w:rPr>
        <w:t>本文件</w:t>
      </w:r>
      <w:r w:rsidR="00442546" w:rsidRPr="002B654D">
        <w:rPr>
          <w:rFonts w:hint="eastAsia"/>
          <w:b/>
          <w:bCs/>
        </w:rPr>
        <w:t>执行严格程度的用词，采用下列写法：</w:t>
      </w:r>
    </w:p>
    <w:p w:rsidR="00C37E88" w:rsidRPr="002B654D" w:rsidRDefault="00C37E88" w:rsidP="00442546">
      <w:pPr>
        <w:ind w:firstLine="480"/>
      </w:pPr>
      <w:r w:rsidRPr="002B654D">
        <w:rPr>
          <w:rFonts w:hint="eastAsia"/>
        </w:rPr>
        <w:t>1</w:t>
      </w:r>
      <w:r w:rsidRPr="002B654D">
        <w:rPr>
          <w:rFonts w:hint="eastAsia"/>
        </w:rPr>
        <w:t>）表示很严格，非这样做不可的</w:t>
      </w:r>
      <w:r w:rsidR="00442546" w:rsidRPr="002B654D">
        <w:rPr>
          <w:rFonts w:hint="eastAsia"/>
        </w:rPr>
        <w:t>词，</w:t>
      </w:r>
      <w:r w:rsidRPr="002B654D">
        <w:rPr>
          <w:rFonts w:hint="eastAsia"/>
        </w:rPr>
        <w:t>正面</w:t>
      </w:r>
      <w:proofErr w:type="gramStart"/>
      <w:r w:rsidRPr="002B654D">
        <w:rPr>
          <w:rFonts w:hint="eastAsia"/>
        </w:rPr>
        <w:t>词采用</w:t>
      </w:r>
      <w:proofErr w:type="gramEnd"/>
      <w:r w:rsidRPr="002B654D">
        <w:rPr>
          <w:rFonts w:hint="eastAsia"/>
        </w:rPr>
        <w:t>“必须”，反面</w:t>
      </w:r>
      <w:proofErr w:type="gramStart"/>
      <w:r w:rsidRPr="002B654D">
        <w:rPr>
          <w:rFonts w:hint="eastAsia"/>
        </w:rPr>
        <w:t>词采用</w:t>
      </w:r>
      <w:proofErr w:type="gramEnd"/>
      <w:r w:rsidRPr="002B654D">
        <w:rPr>
          <w:rFonts w:hint="eastAsia"/>
        </w:rPr>
        <w:t>“严禁”；</w:t>
      </w:r>
    </w:p>
    <w:p w:rsidR="00C37E88" w:rsidRPr="002B654D" w:rsidRDefault="00C37E88" w:rsidP="00442546">
      <w:pPr>
        <w:ind w:firstLine="480"/>
      </w:pPr>
      <w:r w:rsidRPr="002B654D">
        <w:rPr>
          <w:rFonts w:hint="eastAsia"/>
        </w:rPr>
        <w:t>2</w:t>
      </w:r>
      <w:r w:rsidRPr="002B654D">
        <w:rPr>
          <w:rFonts w:hint="eastAsia"/>
        </w:rPr>
        <w:t>）表示很严格，在正常情况下均应这样做的</w:t>
      </w:r>
      <w:r w:rsidR="00442546" w:rsidRPr="002B654D">
        <w:rPr>
          <w:rFonts w:hint="eastAsia"/>
        </w:rPr>
        <w:t>词，</w:t>
      </w:r>
      <w:r w:rsidRPr="002B654D">
        <w:rPr>
          <w:rFonts w:hint="eastAsia"/>
        </w:rPr>
        <w:t>正面</w:t>
      </w:r>
      <w:proofErr w:type="gramStart"/>
      <w:r w:rsidRPr="002B654D">
        <w:rPr>
          <w:rFonts w:hint="eastAsia"/>
        </w:rPr>
        <w:t>词采用</w:t>
      </w:r>
      <w:proofErr w:type="gramEnd"/>
      <w:r w:rsidRPr="002B654D">
        <w:rPr>
          <w:rFonts w:hint="eastAsia"/>
        </w:rPr>
        <w:t>“应”，反面</w:t>
      </w:r>
      <w:proofErr w:type="gramStart"/>
      <w:r w:rsidRPr="002B654D">
        <w:rPr>
          <w:rFonts w:hint="eastAsia"/>
        </w:rPr>
        <w:t>词采用</w:t>
      </w:r>
      <w:proofErr w:type="gramEnd"/>
      <w:r w:rsidRPr="002B654D">
        <w:rPr>
          <w:rFonts w:hint="eastAsia"/>
        </w:rPr>
        <w:t>“不应”或“不得”；</w:t>
      </w:r>
    </w:p>
    <w:p w:rsidR="00C37E88" w:rsidRPr="002B654D" w:rsidRDefault="00C37E88" w:rsidP="00442546">
      <w:pPr>
        <w:ind w:firstLine="480"/>
      </w:pPr>
      <w:r w:rsidRPr="002B654D">
        <w:rPr>
          <w:rFonts w:hint="eastAsia"/>
        </w:rPr>
        <w:t>3</w:t>
      </w:r>
      <w:r w:rsidRPr="002B654D">
        <w:rPr>
          <w:rFonts w:hint="eastAsia"/>
        </w:rPr>
        <w:t>）表示允许稍有选择，在条件许可时首先应这样做的</w:t>
      </w:r>
      <w:r w:rsidR="00442546" w:rsidRPr="002B654D">
        <w:rPr>
          <w:rFonts w:hint="eastAsia"/>
        </w:rPr>
        <w:t>词，</w:t>
      </w:r>
      <w:r w:rsidRPr="002B654D">
        <w:rPr>
          <w:rFonts w:hint="eastAsia"/>
        </w:rPr>
        <w:t>正面</w:t>
      </w:r>
      <w:proofErr w:type="gramStart"/>
      <w:r w:rsidRPr="002B654D">
        <w:rPr>
          <w:rFonts w:hint="eastAsia"/>
        </w:rPr>
        <w:t>词采用</w:t>
      </w:r>
      <w:proofErr w:type="gramEnd"/>
      <w:r w:rsidRPr="002B654D">
        <w:rPr>
          <w:rFonts w:hint="eastAsia"/>
        </w:rPr>
        <w:t>“宜”，反面</w:t>
      </w:r>
      <w:proofErr w:type="gramStart"/>
      <w:r w:rsidRPr="002B654D">
        <w:rPr>
          <w:rFonts w:hint="eastAsia"/>
        </w:rPr>
        <w:t>词采用</w:t>
      </w:r>
      <w:proofErr w:type="gramEnd"/>
      <w:r w:rsidRPr="002B654D">
        <w:rPr>
          <w:rFonts w:hint="eastAsia"/>
        </w:rPr>
        <w:t>“不宜”；</w:t>
      </w:r>
    </w:p>
    <w:p w:rsidR="00C37E88" w:rsidRPr="002B654D" w:rsidRDefault="00C37E88" w:rsidP="004762B1">
      <w:pPr>
        <w:ind w:firstLine="480"/>
      </w:pPr>
      <w:r w:rsidRPr="002B654D">
        <w:rPr>
          <w:rFonts w:hint="eastAsia"/>
        </w:rPr>
        <w:t>4</w:t>
      </w:r>
      <w:r w:rsidRPr="002B654D">
        <w:rPr>
          <w:rFonts w:hint="eastAsia"/>
        </w:rPr>
        <w:t>）表示有选择，在一定条件下可以这样做的</w:t>
      </w:r>
      <w:r w:rsidR="001B1FA5" w:rsidRPr="002B654D">
        <w:rPr>
          <w:rFonts w:hint="eastAsia"/>
        </w:rPr>
        <w:t>词</w:t>
      </w:r>
      <w:r w:rsidRPr="002B654D">
        <w:rPr>
          <w:rFonts w:hint="eastAsia"/>
        </w:rPr>
        <w:t>，采用“可”。</w:t>
      </w:r>
    </w:p>
    <w:p w:rsidR="001B1FA5" w:rsidRPr="002B654D" w:rsidRDefault="001B1FA5" w:rsidP="004762B1">
      <w:pPr>
        <w:ind w:firstLine="480"/>
      </w:pPr>
    </w:p>
    <w:p w:rsidR="001B1FA5" w:rsidRPr="002B654D" w:rsidRDefault="00C37E88" w:rsidP="001B1FA5">
      <w:pPr>
        <w:ind w:firstLine="482"/>
        <w:rPr>
          <w:b/>
          <w:bCs/>
        </w:rPr>
      </w:pPr>
      <w:r w:rsidRPr="002B654D">
        <w:rPr>
          <w:rFonts w:hint="eastAsia"/>
          <w:b/>
          <w:bCs/>
        </w:rPr>
        <w:t xml:space="preserve">2  </w:t>
      </w:r>
      <w:r w:rsidR="001B1FA5" w:rsidRPr="002B654D">
        <w:rPr>
          <w:rFonts w:hint="eastAsia"/>
          <w:b/>
          <w:bCs/>
        </w:rPr>
        <w:t>引用标准的用语采用下列写法：</w:t>
      </w:r>
    </w:p>
    <w:p w:rsidR="001B1FA5" w:rsidRPr="002B654D" w:rsidRDefault="001B1FA5" w:rsidP="001B1FA5">
      <w:pPr>
        <w:ind w:firstLine="480"/>
      </w:pPr>
      <w:r w:rsidRPr="002B654D">
        <w:rPr>
          <w:rFonts w:hint="eastAsia"/>
        </w:rPr>
        <w:t>1</w:t>
      </w:r>
      <w:r w:rsidRPr="002B654D">
        <w:rPr>
          <w:rFonts w:hint="eastAsia"/>
        </w:rPr>
        <w:t>）在标准总则中表述与相关标准的关系时，采用“除应符合本规范的规定外，尚应符合国家和行业现行有关标准的规定”；</w:t>
      </w:r>
    </w:p>
    <w:p w:rsidR="001B1FA5" w:rsidRPr="002B654D" w:rsidRDefault="001B1FA5" w:rsidP="001B1FA5">
      <w:pPr>
        <w:ind w:firstLine="480"/>
      </w:pPr>
      <w:r w:rsidRPr="002B654D">
        <w:rPr>
          <w:rFonts w:hint="eastAsia"/>
        </w:rPr>
        <w:t>2</w:t>
      </w:r>
      <w:r w:rsidRPr="002B654D">
        <w:rPr>
          <w:rFonts w:hint="eastAsia"/>
        </w:rPr>
        <w:t>）在标准条文及其他规定中，当引用的标准为国家标准和行业标准时，表述为“应符合《××××××》×××的有关规定”；</w:t>
      </w:r>
    </w:p>
    <w:p w:rsidR="001B1FA5" w:rsidRPr="002B654D" w:rsidRDefault="001B1FA5" w:rsidP="001B1FA5">
      <w:pPr>
        <w:ind w:firstLine="480"/>
      </w:pPr>
      <w:r w:rsidRPr="002B654D">
        <w:rPr>
          <w:rFonts w:hint="eastAsia"/>
        </w:rPr>
        <w:t>3</w:t>
      </w:r>
      <w:r w:rsidRPr="002B654D">
        <w:rPr>
          <w:rFonts w:hint="eastAsia"/>
        </w:rPr>
        <w:t>）当引用</w:t>
      </w:r>
      <w:r w:rsidR="00D31D79" w:rsidRPr="002B654D">
        <w:rPr>
          <w:rFonts w:hint="eastAsia"/>
        </w:rPr>
        <w:t>本文件</w:t>
      </w:r>
      <w:r w:rsidRPr="002B654D">
        <w:rPr>
          <w:rFonts w:hint="eastAsia"/>
        </w:rPr>
        <w:t>中的其他规定时，表述为“应符合本规范第×章的有关规定”、“应符合本规范第×</w:t>
      </w:r>
      <w:r w:rsidRPr="002B654D">
        <w:rPr>
          <w:rFonts w:hint="eastAsia"/>
        </w:rPr>
        <w:t>.</w:t>
      </w:r>
      <w:r w:rsidRPr="002B654D">
        <w:rPr>
          <w:rFonts w:hint="eastAsia"/>
        </w:rPr>
        <w:t>×节的有关规定”、“应符合本规范第×</w:t>
      </w:r>
      <w:r w:rsidRPr="002B654D">
        <w:rPr>
          <w:rFonts w:hint="eastAsia"/>
        </w:rPr>
        <w:t>.</w:t>
      </w:r>
      <w:r w:rsidRPr="002B654D">
        <w:rPr>
          <w:rFonts w:hint="eastAsia"/>
        </w:rPr>
        <w:t>×</w:t>
      </w:r>
      <w:r w:rsidRPr="002B654D">
        <w:rPr>
          <w:rFonts w:hint="eastAsia"/>
        </w:rPr>
        <w:t>.</w:t>
      </w:r>
      <w:r w:rsidRPr="002B654D">
        <w:rPr>
          <w:rFonts w:hint="eastAsia"/>
        </w:rPr>
        <w:t>×条的有关规定”或“应按本规范第×</w:t>
      </w:r>
      <w:r w:rsidRPr="002B654D">
        <w:rPr>
          <w:rFonts w:hint="eastAsia"/>
        </w:rPr>
        <w:t xml:space="preserve"> . </w:t>
      </w:r>
      <w:r w:rsidRPr="002B654D">
        <w:rPr>
          <w:rFonts w:hint="eastAsia"/>
        </w:rPr>
        <w:t>×</w:t>
      </w:r>
      <w:r w:rsidRPr="002B654D">
        <w:rPr>
          <w:rFonts w:hint="eastAsia"/>
        </w:rPr>
        <w:t xml:space="preserve"> . </w:t>
      </w:r>
      <w:r w:rsidRPr="002B654D">
        <w:rPr>
          <w:rFonts w:hint="eastAsia"/>
        </w:rPr>
        <w:t>×条的有关规定执行”。</w:t>
      </w:r>
    </w:p>
    <w:p w:rsidR="006C555B" w:rsidRPr="002B654D" w:rsidRDefault="006C555B" w:rsidP="004762B1">
      <w:pPr>
        <w:ind w:firstLine="480"/>
      </w:pPr>
    </w:p>
    <w:p w:rsidR="006C555B" w:rsidRPr="002B654D" w:rsidRDefault="006C555B" w:rsidP="004762B1">
      <w:pPr>
        <w:ind w:firstLine="480"/>
      </w:pPr>
    </w:p>
    <w:p w:rsidR="006C555B" w:rsidRPr="002B654D" w:rsidRDefault="006C555B" w:rsidP="004762B1">
      <w:pPr>
        <w:ind w:firstLine="480"/>
      </w:pPr>
    </w:p>
    <w:p w:rsidR="006C555B" w:rsidRPr="002B654D" w:rsidRDefault="006C555B" w:rsidP="004762B1">
      <w:pPr>
        <w:ind w:firstLine="480"/>
      </w:pPr>
    </w:p>
    <w:p w:rsidR="00C37E88" w:rsidRPr="002B654D" w:rsidRDefault="00C37E88" w:rsidP="00C37E88">
      <w:pPr>
        <w:spacing w:before="156" w:after="156"/>
        <w:ind w:firstLine="480"/>
        <w:rPr>
          <w:rFonts w:ascii="宋体" w:hAnsi="宋体"/>
          <w:bCs/>
          <w:szCs w:val="24"/>
          <w:lang w:bidi="en-US"/>
        </w:rPr>
        <w:sectPr w:rsidR="00C37E88" w:rsidRPr="002B654D" w:rsidSect="00173910">
          <w:pgSz w:w="11906" w:h="16838"/>
          <w:pgMar w:top="1440" w:right="1800" w:bottom="1440" w:left="1800" w:header="851" w:footer="992" w:gutter="0"/>
          <w:cols w:space="425"/>
          <w:docGrid w:type="lines" w:linePitch="312"/>
        </w:sectPr>
      </w:pPr>
    </w:p>
    <w:p w:rsidR="00C37E88" w:rsidRPr="002B654D" w:rsidRDefault="00C37E88" w:rsidP="00C37E88">
      <w:pPr>
        <w:pStyle w:val="10"/>
        <w:numPr>
          <w:ilvl w:val="0"/>
          <w:numId w:val="0"/>
        </w:numPr>
        <w:spacing w:before="120" w:after="120"/>
        <w:ind w:left="3402"/>
        <w:jc w:val="left"/>
        <w:rPr>
          <w:color w:val="auto"/>
        </w:rPr>
      </w:pPr>
      <w:bookmarkStart w:id="162" w:name="_Toc24555635"/>
      <w:bookmarkStart w:id="163" w:name="_Toc54175990"/>
      <w:bookmarkStart w:id="164" w:name="_Toc56756665"/>
      <w:bookmarkStart w:id="165" w:name="_Toc88936429"/>
      <w:bookmarkStart w:id="166" w:name="_Toc102915539"/>
      <w:bookmarkStart w:id="167" w:name="_Toc121471831"/>
      <w:r w:rsidRPr="002B654D">
        <w:rPr>
          <w:rFonts w:hint="eastAsia"/>
          <w:color w:val="auto"/>
        </w:rPr>
        <w:lastRenderedPageBreak/>
        <w:t>引用标准名录</w:t>
      </w:r>
      <w:bookmarkEnd w:id="162"/>
      <w:bookmarkEnd w:id="163"/>
      <w:bookmarkEnd w:id="164"/>
      <w:bookmarkEnd w:id="165"/>
      <w:bookmarkEnd w:id="166"/>
      <w:bookmarkEnd w:id="167"/>
    </w:p>
    <w:p w:rsidR="00EC63EC" w:rsidRPr="002B654D" w:rsidRDefault="00EC63EC" w:rsidP="00EF4545">
      <w:pPr>
        <w:pStyle w:val="a3"/>
        <w:numPr>
          <w:ilvl w:val="0"/>
          <w:numId w:val="3"/>
        </w:numPr>
        <w:ind w:firstLineChars="0"/>
        <w:rPr>
          <w:lang w:bidi="en-US"/>
        </w:rPr>
      </w:pPr>
      <w:bookmarkStart w:id="168" w:name="_Hlk113478829"/>
      <w:r w:rsidRPr="002B654D">
        <w:rPr>
          <w:rFonts w:hint="eastAsia"/>
          <w:lang w:bidi="en-US"/>
        </w:rPr>
        <w:t>《高速铁路设计规范》</w:t>
      </w:r>
      <w:r w:rsidRPr="002B654D">
        <w:rPr>
          <w:rFonts w:hint="eastAsia"/>
          <w:lang w:bidi="en-US"/>
        </w:rPr>
        <w:t>TB 10621</w:t>
      </w:r>
    </w:p>
    <w:p w:rsidR="00EC63EC" w:rsidRPr="002B654D" w:rsidRDefault="00EC63EC" w:rsidP="00EF4545">
      <w:pPr>
        <w:pStyle w:val="a3"/>
        <w:numPr>
          <w:ilvl w:val="0"/>
          <w:numId w:val="3"/>
        </w:numPr>
        <w:ind w:firstLineChars="0"/>
        <w:rPr>
          <w:lang w:bidi="en-US"/>
        </w:rPr>
      </w:pPr>
      <w:r w:rsidRPr="002B654D">
        <w:rPr>
          <w:rFonts w:hint="eastAsia"/>
          <w:lang w:bidi="en-US"/>
        </w:rPr>
        <w:t>《铁路桥涵设计规范》</w:t>
      </w:r>
      <w:r w:rsidRPr="002B654D">
        <w:rPr>
          <w:rFonts w:hint="eastAsia"/>
          <w:lang w:bidi="en-US"/>
        </w:rPr>
        <w:t>TB 10002</w:t>
      </w:r>
    </w:p>
    <w:p w:rsidR="00EC63EC" w:rsidRPr="002B654D" w:rsidRDefault="00EC63EC" w:rsidP="00EF4545">
      <w:pPr>
        <w:pStyle w:val="a3"/>
        <w:numPr>
          <w:ilvl w:val="0"/>
          <w:numId w:val="3"/>
        </w:numPr>
        <w:ind w:firstLineChars="0"/>
        <w:rPr>
          <w:lang w:bidi="en-US"/>
        </w:rPr>
      </w:pPr>
      <w:r w:rsidRPr="002B654D">
        <w:rPr>
          <w:rFonts w:hint="eastAsia"/>
          <w:lang w:bidi="en-US"/>
        </w:rPr>
        <w:t>《铁路桥涵混凝土结构设计规范》</w:t>
      </w:r>
      <w:r w:rsidRPr="002B654D">
        <w:rPr>
          <w:rFonts w:hint="eastAsia"/>
          <w:lang w:bidi="en-US"/>
        </w:rPr>
        <w:t>TB 10092</w:t>
      </w:r>
    </w:p>
    <w:p w:rsidR="00EC63EC" w:rsidRPr="002B654D" w:rsidRDefault="00EC63EC" w:rsidP="00EF4545">
      <w:pPr>
        <w:pStyle w:val="a3"/>
        <w:numPr>
          <w:ilvl w:val="0"/>
          <w:numId w:val="3"/>
        </w:numPr>
        <w:ind w:firstLineChars="0"/>
        <w:rPr>
          <w:lang w:bidi="en-US"/>
        </w:rPr>
      </w:pPr>
      <w:r w:rsidRPr="002B654D">
        <w:rPr>
          <w:rFonts w:hint="eastAsia"/>
          <w:lang w:bidi="en-US"/>
        </w:rPr>
        <w:t>《铁路桥梁钢结构设计规范》</w:t>
      </w:r>
      <w:r w:rsidRPr="002B654D">
        <w:rPr>
          <w:rFonts w:hint="eastAsia"/>
          <w:lang w:bidi="en-US"/>
        </w:rPr>
        <w:t>TB 10091</w:t>
      </w:r>
    </w:p>
    <w:p w:rsidR="00EC63EC" w:rsidRPr="002B654D" w:rsidRDefault="00EC63EC" w:rsidP="00EF4545">
      <w:pPr>
        <w:pStyle w:val="a3"/>
        <w:numPr>
          <w:ilvl w:val="0"/>
          <w:numId w:val="3"/>
        </w:numPr>
        <w:ind w:firstLineChars="0"/>
        <w:rPr>
          <w:lang w:bidi="en-US"/>
        </w:rPr>
      </w:pPr>
      <w:r w:rsidRPr="002B654D">
        <w:rPr>
          <w:rFonts w:hint="eastAsia"/>
          <w:lang w:bidi="en-US"/>
        </w:rPr>
        <w:t>《铁路斜拉桥设计规范》</w:t>
      </w:r>
      <w:r w:rsidRPr="002B654D">
        <w:rPr>
          <w:rFonts w:hint="eastAsia"/>
          <w:lang w:bidi="en-US"/>
        </w:rPr>
        <w:t>TB 10095</w:t>
      </w:r>
    </w:p>
    <w:p w:rsidR="00EC63EC" w:rsidRPr="002B654D" w:rsidRDefault="00EC63EC" w:rsidP="00EF4545">
      <w:pPr>
        <w:pStyle w:val="a3"/>
        <w:numPr>
          <w:ilvl w:val="0"/>
          <w:numId w:val="3"/>
        </w:numPr>
        <w:ind w:firstLineChars="0"/>
        <w:rPr>
          <w:lang w:bidi="en-US"/>
        </w:rPr>
      </w:pPr>
      <w:r w:rsidRPr="002B654D">
        <w:rPr>
          <w:rFonts w:hint="eastAsia"/>
          <w:lang w:bidi="en-US"/>
        </w:rPr>
        <w:t>《铁路无缝线路设计规范》</w:t>
      </w:r>
      <w:r w:rsidRPr="002B654D">
        <w:rPr>
          <w:rFonts w:hint="eastAsia"/>
          <w:lang w:bidi="en-US"/>
        </w:rPr>
        <w:t>TB 10015</w:t>
      </w:r>
    </w:p>
    <w:p w:rsidR="00EC63EC" w:rsidRPr="002B654D" w:rsidRDefault="00EC63EC" w:rsidP="00EF4545">
      <w:pPr>
        <w:pStyle w:val="a3"/>
        <w:numPr>
          <w:ilvl w:val="0"/>
          <w:numId w:val="3"/>
        </w:numPr>
        <w:ind w:firstLineChars="0"/>
        <w:rPr>
          <w:lang w:bidi="en-US"/>
        </w:rPr>
      </w:pPr>
      <w:r w:rsidRPr="002B654D">
        <w:rPr>
          <w:rFonts w:hint="eastAsia"/>
          <w:lang w:bidi="en-US"/>
        </w:rPr>
        <w:t>《高速铁路桥涵工程施工技术规程》</w:t>
      </w:r>
      <w:r w:rsidRPr="002B654D">
        <w:rPr>
          <w:rFonts w:hint="eastAsia"/>
          <w:lang w:bidi="en-US"/>
        </w:rPr>
        <w:t>Q/CR 9603</w:t>
      </w:r>
    </w:p>
    <w:p w:rsidR="00EC63EC" w:rsidRPr="002B654D" w:rsidRDefault="00EC63EC" w:rsidP="00EF4545">
      <w:pPr>
        <w:pStyle w:val="a3"/>
        <w:numPr>
          <w:ilvl w:val="0"/>
          <w:numId w:val="3"/>
        </w:numPr>
        <w:ind w:firstLineChars="0"/>
        <w:rPr>
          <w:lang w:bidi="en-US"/>
        </w:rPr>
      </w:pPr>
      <w:r w:rsidRPr="002B654D">
        <w:rPr>
          <w:rFonts w:hint="eastAsia"/>
          <w:lang w:bidi="en-US"/>
        </w:rPr>
        <w:t>《高速铁路桥涵工程施工质量验收标准》</w:t>
      </w:r>
      <w:r w:rsidRPr="002B654D">
        <w:rPr>
          <w:rFonts w:hint="eastAsia"/>
          <w:lang w:bidi="en-US"/>
        </w:rPr>
        <w:t>TB10752</w:t>
      </w:r>
    </w:p>
    <w:p w:rsidR="00EC63EC" w:rsidRPr="002B654D" w:rsidRDefault="00EC63EC" w:rsidP="00EF4545">
      <w:pPr>
        <w:pStyle w:val="a3"/>
        <w:numPr>
          <w:ilvl w:val="0"/>
          <w:numId w:val="3"/>
        </w:numPr>
        <w:ind w:firstLineChars="0"/>
        <w:rPr>
          <w:lang w:bidi="en-US"/>
        </w:rPr>
      </w:pPr>
      <w:r w:rsidRPr="002B654D">
        <w:rPr>
          <w:rFonts w:hint="eastAsia"/>
          <w:lang w:bidi="en-US"/>
        </w:rPr>
        <w:t>《铁路桥涵工程施工质量验收标准》</w:t>
      </w:r>
      <w:r w:rsidRPr="002B654D">
        <w:rPr>
          <w:rFonts w:hint="eastAsia"/>
          <w:lang w:bidi="en-US"/>
        </w:rPr>
        <w:t>TB 10415</w:t>
      </w:r>
    </w:p>
    <w:p w:rsidR="00A83A78" w:rsidRPr="002B654D" w:rsidRDefault="00A83A78" w:rsidP="00EF4545">
      <w:pPr>
        <w:pStyle w:val="a3"/>
        <w:numPr>
          <w:ilvl w:val="0"/>
          <w:numId w:val="3"/>
        </w:numPr>
        <w:ind w:firstLineChars="0"/>
        <w:rPr>
          <w:lang w:bidi="en-US"/>
        </w:rPr>
      </w:pPr>
      <w:r w:rsidRPr="002B654D">
        <w:rPr>
          <w:rFonts w:hint="eastAsia"/>
          <w:lang w:bidi="en-US"/>
        </w:rPr>
        <w:t>《桥梁用结构钢》</w:t>
      </w:r>
      <w:r w:rsidR="008719AB" w:rsidRPr="002B654D">
        <w:rPr>
          <w:lang w:bidi="en-US"/>
        </w:rPr>
        <w:t>GB/T 714</w:t>
      </w:r>
    </w:p>
    <w:p w:rsidR="00D62828" w:rsidRPr="002B654D" w:rsidRDefault="00D62828" w:rsidP="00D62828">
      <w:pPr>
        <w:pStyle w:val="a3"/>
        <w:numPr>
          <w:ilvl w:val="0"/>
          <w:numId w:val="3"/>
        </w:numPr>
        <w:ind w:firstLineChars="0"/>
        <w:rPr>
          <w:lang w:bidi="en-US"/>
        </w:rPr>
      </w:pPr>
      <w:r w:rsidRPr="002B654D">
        <w:rPr>
          <w:rFonts w:hint="eastAsia"/>
          <w:lang w:bidi="en-US"/>
        </w:rPr>
        <w:t>《低合金高强度结构钢》</w:t>
      </w:r>
      <w:r w:rsidRPr="002B654D">
        <w:rPr>
          <w:rFonts w:hint="eastAsia"/>
          <w:lang w:bidi="en-US"/>
        </w:rPr>
        <w:t>GB/T 1591</w:t>
      </w:r>
    </w:p>
    <w:p w:rsidR="00A83A78" w:rsidRPr="002B654D" w:rsidRDefault="00A83A78" w:rsidP="00EF4545">
      <w:pPr>
        <w:pStyle w:val="a3"/>
        <w:numPr>
          <w:ilvl w:val="0"/>
          <w:numId w:val="3"/>
        </w:numPr>
        <w:ind w:firstLineChars="0"/>
        <w:rPr>
          <w:lang w:bidi="en-US"/>
        </w:rPr>
      </w:pPr>
      <w:r w:rsidRPr="002B654D">
        <w:rPr>
          <w:rFonts w:hint="eastAsia"/>
          <w:lang w:bidi="en-US"/>
        </w:rPr>
        <w:t>《桥梁缆索用高密度聚乙烯护套料》</w:t>
      </w:r>
      <w:r w:rsidRPr="002B654D">
        <w:rPr>
          <w:rFonts w:hint="eastAsia"/>
          <w:lang w:bidi="en-US"/>
        </w:rPr>
        <w:t>CJ/T297</w:t>
      </w:r>
    </w:p>
    <w:p w:rsidR="00A83A78" w:rsidRPr="002B654D" w:rsidRDefault="00A83A78" w:rsidP="00EF4545">
      <w:pPr>
        <w:pStyle w:val="a3"/>
        <w:numPr>
          <w:ilvl w:val="0"/>
          <w:numId w:val="3"/>
        </w:numPr>
        <w:ind w:firstLineChars="0"/>
        <w:rPr>
          <w:lang w:bidi="en-US"/>
        </w:rPr>
      </w:pPr>
      <w:r w:rsidRPr="002B654D">
        <w:rPr>
          <w:rFonts w:hint="eastAsia"/>
          <w:lang w:bidi="en-US"/>
        </w:rPr>
        <w:t>《桥梁缆索用热镀锌或锌</w:t>
      </w:r>
      <w:r w:rsidRPr="002B654D">
        <w:rPr>
          <w:rFonts w:hint="eastAsia"/>
          <w:lang w:bidi="en-US"/>
        </w:rPr>
        <w:t>-</w:t>
      </w:r>
      <w:r w:rsidRPr="002B654D">
        <w:rPr>
          <w:rFonts w:hint="eastAsia"/>
          <w:lang w:bidi="en-US"/>
        </w:rPr>
        <w:t>铝合金钢丝》</w:t>
      </w:r>
      <w:r w:rsidRPr="002B654D">
        <w:rPr>
          <w:rFonts w:hint="eastAsia"/>
          <w:lang w:bidi="en-US"/>
        </w:rPr>
        <w:t>GB/T17101</w:t>
      </w:r>
    </w:p>
    <w:p w:rsidR="00A83A78" w:rsidRPr="002B654D" w:rsidRDefault="00A83A78" w:rsidP="00EF4545">
      <w:pPr>
        <w:pStyle w:val="a3"/>
        <w:numPr>
          <w:ilvl w:val="0"/>
          <w:numId w:val="3"/>
        </w:numPr>
        <w:ind w:firstLineChars="0"/>
        <w:rPr>
          <w:lang w:bidi="en-US"/>
        </w:rPr>
      </w:pPr>
      <w:r w:rsidRPr="002B654D">
        <w:rPr>
          <w:rFonts w:hint="eastAsia"/>
          <w:lang w:bidi="en-US"/>
        </w:rPr>
        <w:t>《桥梁热镀锌铝合金钢丝》</w:t>
      </w:r>
      <w:r w:rsidRPr="002B654D">
        <w:rPr>
          <w:rFonts w:hint="eastAsia"/>
          <w:lang w:bidi="en-US"/>
        </w:rPr>
        <w:t>JT/T 1104</w:t>
      </w:r>
    </w:p>
    <w:p w:rsidR="00A83A78" w:rsidRPr="002B654D" w:rsidRDefault="00A83A78" w:rsidP="00EF4545">
      <w:pPr>
        <w:pStyle w:val="a3"/>
        <w:numPr>
          <w:ilvl w:val="0"/>
          <w:numId w:val="3"/>
        </w:numPr>
        <w:ind w:firstLineChars="0"/>
        <w:rPr>
          <w:lang w:bidi="en-US"/>
        </w:rPr>
      </w:pPr>
      <w:r w:rsidRPr="002B654D">
        <w:rPr>
          <w:rFonts w:hint="eastAsia"/>
          <w:lang w:bidi="en-US"/>
        </w:rPr>
        <w:t>《斜拉索用热挤聚乙烯高强钢丝拉索》</w:t>
      </w:r>
      <w:r w:rsidRPr="002B654D">
        <w:rPr>
          <w:rFonts w:hint="eastAsia"/>
          <w:lang w:bidi="en-US"/>
        </w:rPr>
        <w:t>GB T18365</w:t>
      </w:r>
      <w:bookmarkEnd w:id="168"/>
    </w:p>
    <w:sectPr w:rsidR="00A83A78" w:rsidRPr="002B654D" w:rsidSect="00F97C3E">
      <w:headerReference w:type="even" r:id="rId70"/>
      <w:headerReference w:type="default" r:id="rId71"/>
      <w:footerReference w:type="even" r:id="rId72"/>
      <w:footerReference w:type="default" r:id="rId73"/>
      <w:headerReference w:type="first" r:id="rId74"/>
      <w:footerReference w:type="first" r:id="rId75"/>
      <w:footnotePr>
        <w:numRestart w:val="eachPage"/>
      </w:footnotePr>
      <w:pgSz w:w="11900" w:h="16838"/>
      <w:pgMar w:top="1469" w:right="1450" w:bottom="1589" w:left="1296" w:header="1020" w:footer="10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5CA" w:rsidRDefault="005F15CA">
      <w:pPr>
        <w:spacing w:before="120" w:after="120" w:line="240" w:lineRule="auto"/>
        <w:ind w:firstLine="480"/>
      </w:pPr>
      <w:r>
        <w:separator/>
      </w:r>
    </w:p>
  </w:endnote>
  <w:endnote w:type="continuationSeparator" w:id="0">
    <w:p w:rsidR="005F15CA" w:rsidRDefault="005F15CA">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rsidP="00430478">
    <w:pPr>
      <w:pStyle w:val="a6"/>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rsidP="00430478">
    <w:pPr>
      <w:pStyle w:val="a6"/>
      <w:spacing w:before="120" w:after="120"/>
      <w:ind w:firstLine="360"/>
      <w:jc w:val="right"/>
    </w:pPr>
  </w:p>
  <w:p w:rsidR="006C2183" w:rsidRDefault="006C2183">
    <w:pPr>
      <w:pStyle w:val="a6"/>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rsidP="00430478">
    <w:pPr>
      <w:pStyle w:val="a6"/>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983861"/>
      <w:docPartObj>
        <w:docPartGallery w:val="Page Numbers (Bottom of Page)"/>
        <w:docPartUnique/>
      </w:docPartObj>
    </w:sdtPr>
    <w:sdtContent>
      <w:p w:rsidR="006C2183" w:rsidRDefault="00000000" w:rsidP="00FE25A8">
        <w:pPr>
          <w:ind w:firstLineChars="0" w:firstLine="0"/>
          <w:jc w:val="center"/>
        </w:pPr>
        <w:r>
          <w:fldChar w:fldCharType="begin"/>
        </w:r>
        <w:r>
          <w:instrText>PAGE   \* MERGEFORMAT</w:instrText>
        </w:r>
        <w:r>
          <w:fldChar w:fldCharType="separate"/>
        </w:r>
        <w:r w:rsidR="00DC0F36">
          <w:rPr>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730456"/>
      <w:docPartObj>
        <w:docPartGallery w:val="Page Numbers (Bottom of Page)"/>
        <w:docPartUnique/>
      </w:docPartObj>
    </w:sdtPr>
    <w:sdtContent>
      <w:p w:rsidR="006C2183" w:rsidRPr="00F97C3E" w:rsidRDefault="00000000" w:rsidP="00F97C3E">
        <w:pPr>
          <w:ind w:firstLine="480"/>
          <w:jc w:val="center"/>
        </w:pPr>
        <w:r>
          <w:fldChar w:fldCharType="begin"/>
        </w:r>
        <w:r>
          <w:instrText>PAGE   \* MERGEFORMAT</w:instrText>
        </w:r>
        <w:r>
          <w:fldChar w:fldCharType="separate"/>
        </w:r>
        <w:r w:rsidR="00A27E2B">
          <w:rPr>
            <w:noProof/>
          </w:rPr>
          <w:t>12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pPr>
      <w:spacing w:before="120" w:after="120"/>
      <w:ind w:firstLine="48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Pr="00F97C3E" w:rsidRDefault="00000000" w:rsidP="00F97C3E">
    <w:pPr>
      <w:ind w:firstLine="480"/>
      <w:jc w:val="center"/>
    </w:pPr>
    <w:r>
      <w:fldChar w:fldCharType="begin"/>
    </w:r>
    <w:r>
      <w:instrText>PAGE   \* MERGEFORMAT</w:instrText>
    </w:r>
    <w:r>
      <w:fldChar w:fldCharType="separate"/>
    </w:r>
    <w:r w:rsidR="00DC0F36">
      <w:rPr>
        <w:noProof/>
      </w:rPr>
      <w:t>53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pPr>
      <w:spacing w:before="120" w:after="120"/>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5CA" w:rsidRDefault="005F15CA">
      <w:pPr>
        <w:spacing w:before="120" w:after="120" w:line="216" w:lineRule="auto"/>
        <w:ind w:left="264" w:right="202" w:firstLine="480"/>
      </w:pPr>
      <w:r>
        <w:separator/>
      </w:r>
    </w:p>
  </w:footnote>
  <w:footnote w:type="continuationSeparator" w:id="0">
    <w:p w:rsidR="005F15CA" w:rsidRDefault="005F15CA">
      <w:pPr>
        <w:spacing w:before="120" w:after="120" w:line="216" w:lineRule="auto"/>
        <w:ind w:left="264" w:right="202"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rsidP="00430478">
    <w:pPr>
      <w:pStyle w:val="a4"/>
      <w:spacing w:before="120" w:after="120"/>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pPr>
      <w:spacing w:before="120" w:after="120"/>
      <w:ind w:firstLine="48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Pr="00F97C3E" w:rsidRDefault="006C2183" w:rsidP="00F97C3E">
    <w:pPr>
      <w:ind w:left="480" w:firstLineChars="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Pr="00430478" w:rsidRDefault="006C2183" w:rsidP="00430478">
    <w:pPr>
      <w:pStyle w:val="a4"/>
      <w:pBdr>
        <w:bottom w:val="none" w:sz="0" w:space="0" w:color="auto"/>
      </w:pBdr>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rsidP="00430478">
    <w:pPr>
      <w:pStyle w:val="a4"/>
      <w:spacing w:before="120" w:after="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Pr="00924A42" w:rsidRDefault="006C2183" w:rsidP="00924A42">
    <w:pPr>
      <w:ind w:left="480" w:firstLineChars="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pPr>
      <w:pStyle w:val="a4"/>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pPr>
      <w:pStyle w:val="a4"/>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Pr="00F97C3E" w:rsidRDefault="006C2183" w:rsidP="00F97C3E">
    <w:pPr>
      <w:ind w:firstLine="48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183" w:rsidRDefault="006C2183">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multilevel"/>
    <w:tmpl w:val="0000003D"/>
    <w:lvl w:ilvl="0">
      <w:start w:val="6"/>
      <w:numFmt w:val="decimal"/>
      <w:lvlText w:val="第%1."/>
      <w:lvlJc w:val="left"/>
      <w:pPr>
        <w:ind w:left="1080" w:hanging="1080"/>
      </w:pPr>
      <w:rPr>
        <w:rFonts w:hint="default"/>
      </w:rPr>
    </w:lvl>
    <w:lvl w:ilvl="1">
      <w:start w:val="2"/>
      <w:numFmt w:val="decimal"/>
      <w:lvlText w:val="第%1.%2."/>
      <w:lvlJc w:val="left"/>
      <w:pPr>
        <w:ind w:left="1337" w:hanging="1080"/>
      </w:pPr>
      <w:rPr>
        <w:rFonts w:hint="default"/>
      </w:rPr>
    </w:lvl>
    <w:lvl w:ilvl="2">
      <w:start w:val="1"/>
      <w:numFmt w:val="decimal"/>
      <w:lvlText w:val="第%1.%2.%3条"/>
      <w:lvlJc w:val="left"/>
      <w:pPr>
        <w:ind w:left="1594" w:hanging="1080"/>
      </w:pPr>
      <w:rPr>
        <w:rFonts w:hint="default"/>
        <w:b/>
        <w:lang w:val="en-US"/>
      </w:rPr>
    </w:lvl>
    <w:lvl w:ilvl="3">
      <w:start w:val="1"/>
      <w:numFmt w:val="decimal"/>
      <w:lvlText w:val="第%1.%2.%3条%4."/>
      <w:lvlJc w:val="left"/>
      <w:pPr>
        <w:ind w:left="2211" w:hanging="1440"/>
      </w:pPr>
      <w:rPr>
        <w:rFonts w:hint="default"/>
      </w:rPr>
    </w:lvl>
    <w:lvl w:ilvl="4">
      <w:start w:val="1"/>
      <w:numFmt w:val="decimal"/>
      <w:lvlText w:val="第%1.%2.%3条%4.%5."/>
      <w:lvlJc w:val="left"/>
      <w:pPr>
        <w:ind w:left="2468" w:hanging="1440"/>
      </w:pPr>
      <w:rPr>
        <w:rFonts w:hint="default"/>
      </w:rPr>
    </w:lvl>
    <w:lvl w:ilvl="5">
      <w:start w:val="1"/>
      <w:numFmt w:val="decimal"/>
      <w:lvlText w:val="第%1.%2.%3条%4.%5.%6."/>
      <w:lvlJc w:val="left"/>
      <w:pPr>
        <w:ind w:left="3085" w:hanging="1800"/>
      </w:pPr>
      <w:rPr>
        <w:rFonts w:hint="default"/>
      </w:rPr>
    </w:lvl>
    <w:lvl w:ilvl="6">
      <w:start w:val="1"/>
      <w:numFmt w:val="decimal"/>
      <w:lvlText w:val="第%1.%2.%3条%4.%5.%6.%7."/>
      <w:lvlJc w:val="left"/>
      <w:pPr>
        <w:ind w:left="1942" w:hanging="1800"/>
      </w:pPr>
      <w:rPr>
        <w:rFonts w:hint="default"/>
      </w:rPr>
    </w:lvl>
    <w:lvl w:ilvl="7">
      <w:start w:val="1"/>
      <w:numFmt w:val="decimal"/>
      <w:lvlText w:val="第%1.%2.%3条%4.%5.%6.%7.%8."/>
      <w:lvlJc w:val="left"/>
      <w:pPr>
        <w:ind w:left="3959" w:hanging="2160"/>
      </w:pPr>
      <w:rPr>
        <w:rFonts w:hint="default"/>
      </w:rPr>
    </w:lvl>
    <w:lvl w:ilvl="8">
      <w:start w:val="1"/>
      <w:numFmt w:val="decimal"/>
      <w:lvlText w:val="第%1.%2.%3条%4.%5.%6.%7.%8.%9."/>
      <w:lvlJc w:val="left"/>
      <w:pPr>
        <w:ind w:left="4216" w:hanging="2160"/>
      </w:pPr>
      <w:rPr>
        <w:rFonts w:hint="default"/>
      </w:rPr>
    </w:lvl>
  </w:abstractNum>
  <w:abstractNum w:abstractNumId="1" w15:restartNumberingAfterBreak="0">
    <w:nsid w:val="0D773AC0"/>
    <w:multiLevelType w:val="multilevel"/>
    <w:tmpl w:val="E49CB3F0"/>
    <w:styleLink w:val="1"/>
    <w:lvl w:ilvl="0">
      <w:start w:val="1"/>
      <w:numFmt w:val="decimal"/>
      <w:lvlText w:val="%1"/>
      <w:lvlJc w:val="left"/>
      <w:pPr>
        <w:ind w:left="432" w:hanging="432"/>
      </w:pPr>
      <w:rPr>
        <w:rFonts w:hint="eastAsia"/>
      </w:rPr>
    </w:lvl>
    <w:lvl w:ilvl="1">
      <w:numFmt w:val="decimal"/>
      <w:lvlText w:val="%1.%2"/>
      <w:lvlJc w:val="left"/>
      <w:pPr>
        <w:ind w:left="576" w:hanging="576"/>
      </w:pPr>
      <w:rPr>
        <w:rFonts w:hint="eastAsia"/>
      </w:rPr>
    </w:lvl>
    <w:lvl w:ilvl="2">
      <w:start w:val="1"/>
      <w:numFmt w:val="decimal"/>
      <w:suff w:val="space"/>
      <w:lvlText w:val="%1.%2.%3"/>
      <w:lvlJc w:val="left"/>
      <w:pPr>
        <w:ind w:left="100" w:hanging="100"/>
      </w:pPr>
      <w:rPr>
        <w:rFonts w:ascii="宋体" w:eastAsia="宋体" w:hAnsi="宋体" w:hint="eastAsia"/>
        <w:b/>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2D135FEE"/>
    <w:multiLevelType w:val="hybridMultilevel"/>
    <w:tmpl w:val="D4EE3954"/>
    <w:lvl w:ilvl="0" w:tplc="FFFFFFFF">
      <w:start w:val="1"/>
      <w:numFmt w:val="decimal"/>
      <w:suff w:val="space"/>
      <w:lvlText w:val="%1"/>
      <w:lvlJc w:val="left"/>
      <w:pPr>
        <w:ind w:left="6" w:firstLine="420"/>
      </w:pPr>
      <w:rPr>
        <w:rFonts w:ascii="Times New Roman" w:hAnsi="Times New Roman" w:hint="default"/>
        <w:b/>
        <w:bCs/>
      </w:rPr>
    </w:lvl>
    <w:lvl w:ilvl="1" w:tplc="FFFFFFFF" w:tentative="1">
      <w:start w:val="1"/>
      <w:numFmt w:val="lowerLetter"/>
      <w:lvlText w:val="%2)"/>
      <w:lvlJc w:val="left"/>
      <w:pPr>
        <w:ind w:left="846" w:hanging="420"/>
      </w:pPr>
    </w:lvl>
    <w:lvl w:ilvl="2" w:tplc="FFFFFFFF" w:tentative="1">
      <w:start w:val="1"/>
      <w:numFmt w:val="lowerRoman"/>
      <w:lvlText w:val="%3."/>
      <w:lvlJc w:val="right"/>
      <w:pPr>
        <w:ind w:left="1266" w:hanging="420"/>
      </w:pPr>
    </w:lvl>
    <w:lvl w:ilvl="3" w:tplc="FFFFFFFF" w:tentative="1">
      <w:start w:val="1"/>
      <w:numFmt w:val="decimal"/>
      <w:lvlText w:val="%4."/>
      <w:lvlJc w:val="left"/>
      <w:pPr>
        <w:ind w:left="1686" w:hanging="420"/>
      </w:pPr>
    </w:lvl>
    <w:lvl w:ilvl="4" w:tplc="FFFFFFFF" w:tentative="1">
      <w:start w:val="1"/>
      <w:numFmt w:val="lowerLetter"/>
      <w:lvlText w:val="%5)"/>
      <w:lvlJc w:val="left"/>
      <w:pPr>
        <w:ind w:left="2106" w:hanging="420"/>
      </w:pPr>
    </w:lvl>
    <w:lvl w:ilvl="5" w:tplc="FFFFFFFF" w:tentative="1">
      <w:start w:val="1"/>
      <w:numFmt w:val="lowerRoman"/>
      <w:lvlText w:val="%6."/>
      <w:lvlJc w:val="right"/>
      <w:pPr>
        <w:ind w:left="2526" w:hanging="420"/>
      </w:pPr>
    </w:lvl>
    <w:lvl w:ilvl="6" w:tplc="FFFFFFFF" w:tentative="1">
      <w:start w:val="1"/>
      <w:numFmt w:val="decimal"/>
      <w:lvlText w:val="%7."/>
      <w:lvlJc w:val="left"/>
      <w:pPr>
        <w:ind w:left="2946" w:hanging="420"/>
      </w:pPr>
    </w:lvl>
    <w:lvl w:ilvl="7" w:tplc="FFFFFFFF" w:tentative="1">
      <w:start w:val="1"/>
      <w:numFmt w:val="lowerLetter"/>
      <w:lvlText w:val="%8)"/>
      <w:lvlJc w:val="left"/>
      <w:pPr>
        <w:ind w:left="3366" w:hanging="420"/>
      </w:pPr>
    </w:lvl>
    <w:lvl w:ilvl="8" w:tplc="FFFFFFFF" w:tentative="1">
      <w:start w:val="1"/>
      <w:numFmt w:val="lowerRoman"/>
      <w:lvlText w:val="%9."/>
      <w:lvlJc w:val="right"/>
      <w:pPr>
        <w:ind w:left="3786" w:hanging="420"/>
      </w:pPr>
    </w:lvl>
  </w:abstractNum>
  <w:abstractNum w:abstractNumId="3" w15:restartNumberingAfterBreak="0">
    <w:nsid w:val="3C2F1E3A"/>
    <w:multiLevelType w:val="hybridMultilevel"/>
    <w:tmpl w:val="1E389C58"/>
    <w:lvl w:ilvl="0" w:tplc="9F16AC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D7041CA"/>
    <w:multiLevelType w:val="hybridMultilevel"/>
    <w:tmpl w:val="D4EE3954"/>
    <w:lvl w:ilvl="0" w:tplc="FFFFFFFF">
      <w:start w:val="1"/>
      <w:numFmt w:val="decimal"/>
      <w:suff w:val="space"/>
      <w:lvlText w:val="%1"/>
      <w:lvlJc w:val="left"/>
      <w:pPr>
        <w:ind w:left="6" w:firstLine="420"/>
      </w:pPr>
      <w:rPr>
        <w:rFonts w:ascii="Times New Roman" w:hAnsi="Times New Roman" w:hint="default"/>
        <w:b/>
        <w:bCs/>
      </w:rPr>
    </w:lvl>
    <w:lvl w:ilvl="1" w:tplc="FFFFFFFF" w:tentative="1">
      <w:start w:val="1"/>
      <w:numFmt w:val="lowerLetter"/>
      <w:lvlText w:val="%2)"/>
      <w:lvlJc w:val="left"/>
      <w:pPr>
        <w:ind w:left="846" w:hanging="420"/>
      </w:pPr>
    </w:lvl>
    <w:lvl w:ilvl="2" w:tplc="FFFFFFFF" w:tentative="1">
      <w:start w:val="1"/>
      <w:numFmt w:val="lowerRoman"/>
      <w:lvlText w:val="%3."/>
      <w:lvlJc w:val="right"/>
      <w:pPr>
        <w:ind w:left="1266" w:hanging="420"/>
      </w:pPr>
    </w:lvl>
    <w:lvl w:ilvl="3" w:tplc="FFFFFFFF" w:tentative="1">
      <w:start w:val="1"/>
      <w:numFmt w:val="decimal"/>
      <w:lvlText w:val="%4."/>
      <w:lvlJc w:val="left"/>
      <w:pPr>
        <w:ind w:left="1686" w:hanging="420"/>
      </w:pPr>
    </w:lvl>
    <w:lvl w:ilvl="4" w:tplc="FFFFFFFF" w:tentative="1">
      <w:start w:val="1"/>
      <w:numFmt w:val="lowerLetter"/>
      <w:lvlText w:val="%5)"/>
      <w:lvlJc w:val="left"/>
      <w:pPr>
        <w:ind w:left="2106" w:hanging="420"/>
      </w:pPr>
    </w:lvl>
    <w:lvl w:ilvl="5" w:tplc="FFFFFFFF" w:tentative="1">
      <w:start w:val="1"/>
      <w:numFmt w:val="lowerRoman"/>
      <w:lvlText w:val="%6."/>
      <w:lvlJc w:val="right"/>
      <w:pPr>
        <w:ind w:left="2526" w:hanging="420"/>
      </w:pPr>
    </w:lvl>
    <w:lvl w:ilvl="6" w:tplc="FFFFFFFF" w:tentative="1">
      <w:start w:val="1"/>
      <w:numFmt w:val="decimal"/>
      <w:lvlText w:val="%7."/>
      <w:lvlJc w:val="left"/>
      <w:pPr>
        <w:ind w:left="2946" w:hanging="420"/>
      </w:pPr>
    </w:lvl>
    <w:lvl w:ilvl="7" w:tplc="FFFFFFFF" w:tentative="1">
      <w:start w:val="1"/>
      <w:numFmt w:val="lowerLetter"/>
      <w:lvlText w:val="%8)"/>
      <w:lvlJc w:val="left"/>
      <w:pPr>
        <w:ind w:left="3366" w:hanging="420"/>
      </w:pPr>
    </w:lvl>
    <w:lvl w:ilvl="8" w:tplc="FFFFFFFF" w:tentative="1">
      <w:start w:val="1"/>
      <w:numFmt w:val="lowerRoman"/>
      <w:lvlText w:val="%9."/>
      <w:lvlJc w:val="right"/>
      <w:pPr>
        <w:ind w:left="3786" w:hanging="420"/>
      </w:pPr>
    </w:lvl>
  </w:abstractNum>
  <w:abstractNum w:abstractNumId="5" w15:restartNumberingAfterBreak="0">
    <w:nsid w:val="467E06E0"/>
    <w:multiLevelType w:val="hybridMultilevel"/>
    <w:tmpl w:val="F88CAC66"/>
    <w:lvl w:ilvl="0" w:tplc="C0BEA9D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FF91174"/>
    <w:multiLevelType w:val="hybridMultilevel"/>
    <w:tmpl w:val="99584A30"/>
    <w:lvl w:ilvl="0" w:tplc="585E81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51D670E"/>
    <w:multiLevelType w:val="hybridMultilevel"/>
    <w:tmpl w:val="9CA27BB6"/>
    <w:lvl w:ilvl="0" w:tplc="7C88FAE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F613463"/>
    <w:multiLevelType w:val="hybridMultilevel"/>
    <w:tmpl w:val="ED486D2C"/>
    <w:lvl w:ilvl="0" w:tplc="FFFFFFFF">
      <w:start w:val="1"/>
      <w:numFmt w:val="decimal"/>
      <w:suff w:val="space"/>
      <w:lvlText w:val="%1"/>
      <w:lvlJc w:val="left"/>
      <w:pPr>
        <w:ind w:left="6" w:firstLine="420"/>
      </w:pPr>
      <w:rPr>
        <w:rFonts w:ascii="Times New Roman" w:hAnsi="Times New Roman" w:hint="default"/>
        <w:b/>
        <w:bCs/>
      </w:rPr>
    </w:lvl>
    <w:lvl w:ilvl="1" w:tplc="FFFFFFFF" w:tentative="1">
      <w:start w:val="1"/>
      <w:numFmt w:val="lowerLetter"/>
      <w:lvlText w:val="%2)"/>
      <w:lvlJc w:val="left"/>
      <w:pPr>
        <w:ind w:left="846" w:hanging="420"/>
      </w:pPr>
    </w:lvl>
    <w:lvl w:ilvl="2" w:tplc="FFFFFFFF" w:tentative="1">
      <w:start w:val="1"/>
      <w:numFmt w:val="lowerRoman"/>
      <w:lvlText w:val="%3."/>
      <w:lvlJc w:val="right"/>
      <w:pPr>
        <w:ind w:left="1266" w:hanging="420"/>
      </w:pPr>
    </w:lvl>
    <w:lvl w:ilvl="3" w:tplc="FFFFFFFF" w:tentative="1">
      <w:start w:val="1"/>
      <w:numFmt w:val="decimal"/>
      <w:lvlText w:val="%4."/>
      <w:lvlJc w:val="left"/>
      <w:pPr>
        <w:ind w:left="1686" w:hanging="420"/>
      </w:pPr>
    </w:lvl>
    <w:lvl w:ilvl="4" w:tplc="FFFFFFFF" w:tentative="1">
      <w:start w:val="1"/>
      <w:numFmt w:val="lowerLetter"/>
      <w:lvlText w:val="%5)"/>
      <w:lvlJc w:val="left"/>
      <w:pPr>
        <w:ind w:left="2106" w:hanging="420"/>
      </w:pPr>
    </w:lvl>
    <w:lvl w:ilvl="5" w:tplc="FFFFFFFF" w:tentative="1">
      <w:start w:val="1"/>
      <w:numFmt w:val="lowerRoman"/>
      <w:lvlText w:val="%6."/>
      <w:lvlJc w:val="right"/>
      <w:pPr>
        <w:ind w:left="2526" w:hanging="420"/>
      </w:pPr>
    </w:lvl>
    <w:lvl w:ilvl="6" w:tplc="FFFFFFFF" w:tentative="1">
      <w:start w:val="1"/>
      <w:numFmt w:val="decimal"/>
      <w:lvlText w:val="%7."/>
      <w:lvlJc w:val="left"/>
      <w:pPr>
        <w:ind w:left="2946" w:hanging="420"/>
      </w:pPr>
    </w:lvl>
    <w:lvl w:ilvl="7" w:tplc="FFFFFFFF" w:tentative="1">
      <w:start w:val="1"/>
      <w:numFmt w:val="lowerLetter"/>
      <w:lvlText w:val="%8)"/>
      <w:lvlJc w:val="left"/>
      <w:pPr>
        <w:ind w:left="3366" w:hanging="420"/>
      </w:pPr>
    </w:lvl>
    <w:lvl w:ilvl="8" w:tplc="FFFFFFFF" w:tentative="1">
      <w:start w:val="1"/>
      <w:numFmt w:val="lowerRoman"/>
      <w:lvlText w:val="%9."/>
      <w:lvlJc w:val="right"/>
      <w:pPr>
        <w:ind w:left="3786" w:hanging="420"/>
      </w:pPr>
    </w:lvl>
  </w:abstractNum>
  <w:abstractNum w:abstractNumId="9" w15:restartNumberingAfterBreak="0">
    <w:nsid w:val="79BF5778"/>
    <w:multiLevelType w:val="multilevel"/>
    <w:tmpl w:val="99862AD2"/>
    <w:lvl w:ilvl="0">
      <w:start w:val="1"/>
      <w:numFmt w:val="decimal"/>
      <w:pStyle w:val="10"/>
      <w:suff w:val="space"/>
      <w:lvlText w:val="%1"/>
      <w:lvlJc w:val="left"/>
      <w:pPr>
        <w:ind w:left="432" w:hanging="432"/>
      </w:pPr>
      <w:rPr>
        <w:rFonts w:hint="eastAsia"/>
        <w:b/>
      </w:rPr>
    </w:lvl>
    <w:lvl w:ilvl="1">
      <w:start w:val="1"/>
      <w:numFmt w:val="decimal"/>
      <w:pStyle w:val="2"/>
      <w:suff w:val="space"/>
      <w:lvlText w:val="%1.%2"/>
      <w:lvlJc w:val="left"/>
      <w:pPr>
        <w:ind w:left="0" w:firstLine="0"/>
      </w:pPr>
      <w:rPr>
        <w:rFonts w:ascii="Times New Roman" w:hAnsi="Times New Roman" w:hint="eastAsia"/>
        <w:b/>
        <w:bCs/>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16cid:durableId="60100528">
    <w:abstractNumId w:val="1"/>
  </w:num>
  <w:num w:numId="2" w16cid:durableId="221215095">
    <w:abstractNumId w:val="9"/>
  </w:num>
  <w:num w:numId="3" w16cid:durableId="427191043">
    <w:abstractNumId w:val="7"/>
  </w:num>
  <w:num w:numId="4" w16cid:durableId="1845705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224993">
    <w:abstractNumId w:val="4"/>
  </w:num>
  <w:num w:numId="6" w16cid:durableId="1756853962">
    <w:abstractNumId w:val="8"/>
  </w:num>
  <w:num w:numId="7" w16cid:durableId="1531604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3175308">
    <w:abstractNumId w:val="9"/>
  </w:num>
  <w:num w:numId="9" w16cid:durableId="1452438463">
    <w:abstractNumId w:val="9"/>
  </w:num>
  <w:num w:numId="10" w16cid:durableId="1791197058">
    <w:abstractNumId w:val="9"/>
  </w:num>
  <w:num w:numId="11" w16cid:durableId="1767382711">
    <w:abstractNumId w:val="9"/>
  </w:num>
  <w:num w:numId="12" w16cid:durableId="543257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0932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384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414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1050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6987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4015715">
    <w:abstractNumId w:val="9"/>
  </w:num>
  <w:num w:numId="19" w16cid:durableId="2109765853">
    <w:abstractNumId w:val="0"/>
  </w:num>
  <w:num w:numId="20" w16cid:durableId="102576969">
    <w:abstractNumId w:val="9"/>
  </w:num>
  <w:num w:numId="21" w16cid:durableId="43800124">
    <w:abstractNumId w:val="9"/>
  </w:num>
  <w:num w:numId="22" w16cid:durableId="1831291445">
    <w:abstractNumId w:val="9"/>
  </w:num>
  <w:num w:numId="23" w16cid:durableId="648246374">
    <w:abstractNumId w:val="5"/>
  </w:num>
  <w:num w:numId="24" w16cid:durableId="2043938300">
    <w:abstractNumId w:val="9"/>
  </w:num>
  <w:num w:numId="25" w16cid:durableId="76947513">
    <w:abstractNumId w:val="9"/>
  </w:num>
  <w:num w:numId="26" w16cid:durableId="1735545564">
    <w:abstractNumId w:val="9"/>
  </w:num>
  <w:num w:numId="27" w16cid:durableId="1817531061">
    <w:abstractNumId w:val="9"/>
  </w:num>
  <w:num w:numId="28" w16cid:durableId="175968720">
    <w:abstractNumId w:val="9"/>
  </w:num>
  <w:num w:numId="29" w16cid:durableId="1162895270">
    <w:abstractNumId w:val="9"/>
  </w:num>
  <w:num w:numId="30" w16cid:durableId="1300378822">
    <w:abstractNumId w:val="9"/>
  </w:num>
  <w:num w:numId="31" w16cid:durableId="718742114">
    <w:abstractNumId w:val="9"/>
  </w:num>
  <w:num w:numId="32" w16cid:durableId="787774237">
    <w:abstractNumId w:val="9"/>
  </w:num>
  <w:num w:numId="33" w16cid:durableId="1175614384">
    <w:abstractNumId w:val="6"/>
  </w:num>
  <w:num w:numId="34" w16cid:durableId="449712239">
    <w:abstractNumId w:val="3"/>
  </w:num>
  <w:num w:numId="35" w16cid:durableId="1641421234">
    <w:abstractNumId w:val="9"/>
  </w:num>
  <w:num w:numId="36" w16cid:durableId="412363067">
    <w:abstractNumId w:val="9"/>
  </w:num>
  <w:num w:numId="37" w16cid:durableId="72811487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420"/>
  <w:drawingGridHorizontalSpacing w:val="110"/>
  <w:characterSpacingControl w:val="doNotCompress"/>
  <w:hdrShapeDefaults>
    <o:shapedefaults v:ext="edit" spidmax="2067"/>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7BE4"/>
    <w:rsid w:val="00000A10"/>
    <w:rsid w:val="000011B7"/>
    <w:rsid w:val="000011EF"/>
    <w:rsid w:val="000013C5"/>
    <w:rsid w:val="00001FCE"/>
    <w:rsid w:val="00002C0C"/>
    <w:rsid w:val="000043DE"/>
    <w:rsid w:val="00004A41"/>
    <w:rsid w:val="00004D98"/>
    <w:rsid w:val="00006972"/>
    <w:rsid w:val="00007CAD"/>
    <w:rsid w:val="000100FF"/>
    <w:rsid w:val="00012F71"/>
    <w:rsid w:val="00013B53"/>
    <w:rsid w:val="00014DAB"/>
    <w:rsid w:val="00014EC1"/>
    <w:rsid w:val="000151B0"/>
    <w:rsid w:val="00015D7C"/>
    <w:rsid w:val="00016CC4"/>
    <w:rsid w:val="00017671"/>
    <w:rsid w:val="00017C95"/>
    <w:rsid w:val="000209C9"/>
    <w:rsid w:val="00021241"/>
    <w:rsid w:val="00021944"/>
    <w:rsid w:val="00025790"/>
    <w:rsid w:val="00025892"/>
    <w:rsid w:val="00026269"/>
    <w:rsid w:val="00026360"/>
    <w:rsid w:val="000266D2"/>
    <w:rsid w:val="00026FB4"/>
    <w:rsid w:val="0003090B"/>
    <w:rsid w:val="00031268"/>
    <w:rsid w:val="0003131B"/>
    <w:rsid w:val="0003236F"/>
    <w:rsid w:val="00033D5F"/>
    <w:rsid w:val="000344BA"/>
    <w:rsid w:val="00034DF3"/>
    <w:rsid w:val="000352CD"/>
    <w:rsid w:val="00036158"/>
    <w:rsid w:val="000363D7"/>
    <w:rsid w:val="0004032F"/>
    <w:rsid w:val="0004089F"/>
    <w:rsid w:val="00040D0C"/>
    <w:rsid w:val="000410E3"/>
    <w:rsid w:val="00041201"/>
    <w:rsid w:val="00041BA9"/>
    <w:rsid w:val="00042091"/>
    <w:rsid w:val="00042522"/>
    <w:rsid w:val="000431A4"/>
    <w:rsid w:val="0004357F"/>
    <w:rsid w:val="00044043"/>
    <w:rsid w:val="00050331"/>
    <w:rsid w:val="0005059B"/>
    <w:rsid w:val="000509D8"/>
    <w:rsid w:val="00050B07"/>
    <w:rsid w:val="00051394"/>
    <w:rsid w:val="000519C6"/>
    <w:rsid w:val="000521EF"/>
    <w:rsid w:val="000539B9"/>
    <w:rsid w:val="00053EA1"/>
    <w:rsid w:val="00054B42"/>
    <w:rsid w:val="00055BEB"/>
    <w:rsid w:val="00056C7C"/>
    <w:rsid w:val="00057202"/>
    <w:rsid w:val="00061AE8"/>
    <w:rsid w:val="000620A6"/>
    <w:rsid w:val="000630F7"/>
    <w:rsid w:val="0006629F"/>
    <w:rsid w:val="00066F84"/>
    <w:rsid w:val="00066FFE"/>
    <w:rsid w:val="00067187"/>
    <w:rsid w:val="00067AF3"/>
    <w:rsid w:val="00067D0E"/>
    <w:rsid w:val="00070A1E"/>
    <w:rsid w:val="0007162A"/>
    <w:rsid w:val="00072E90"/>
    <w:rsid w:val="000743DB"/>
    <w:rsid w:val="0007564D"/>
    <w:rsid w:val="000773CE"/>
    <w:rsid w:val="00077A6C"/>
    <w:rsid w:val="00077F6F"/>
    <w:rsid w:val="00080692"/>
    <w:rsid w:val="0008124D"/>
    <w:rsid w:val="00081937"/>
    <w:rsid w:val="00082934"/>
    <w:rsid w:val="00083503"/>
    <w:rsid w:val="000838E7"/>
    <w:rsid w:val="000845E9"/>
    <w:rsid w:val="00084649"/>
    <w:rsid w:val="000852B0"/>
    <w:rsid w:val="0008553F"/>
    <w:rsid w:val="00087037"/>
    <w:rsid w:val="00087EAE"/>
    <w:rsid w:val="00091342"/>
    <w:rsid w:val="00091E80"/>
    <w:rsid w:val="000925A1"/>
    <w:rsid w:val="0009262F"/>
    <w:rsid w:val="00092747"/>
    <w:rsid w:val="00092C14"/>
    <w:rsid w:val="000938FF"/>
    <w:rsid w:val="0009422E"/>
    <w:rsid w:val="0009448F"/>
    <w:rsid w:val="0009503B"/>
    <w:rsid w:val="00095117"/>
    <w:rsid w:val="00095697"/>
    <w:rsid w:val="00095E7E"/>
    <w:rsid w:val="000A0630"/>
    <w:rsid w:val="000A3253"/>
    <w:rsid w:val="000A3F67"/>
    <w:rsid w:val="000A3F7C"/>
    <w:rsid w:val="000A4FC7"/>
    <w:rsid w:val="000A5C12"/>
    <w:rsid w:val="000A6735"/>
    <w:rsid w:val="000A6B6F"/>
    <w:rsid w:val="000A7253"/>
    <w:rsid w:val="000B0466"/>
    <w:rsid w:val="000B26A1"/>
    <w:rsid w:val="000B29CE"/>
    <w:rsid w:val="000B3CD7"/>
    <w:rsid w:val="000B41BF"/>
    <w:rsid w:val="000B500C"/>
    <w:rsid w:val="000B7200"/>
    <w:rsid w:val="000B741C"/>
    <w:rsid w:val="000C0440"/>
    <w:rsid w:val="000C0DB5"/>
    <w:rsid w:val="000C2238"/>
    <w:rsid w:val="000C3CD6"/>
    <w:rsid w:val="000C599A"/>
    <w:rsid w:val="000C6190"/>
    <w:rsid w:val="000C6616"/>
    <w:rsid w:val="000C69DD"/>
    <w:rsid w:val="000C77A7"/>
    <w:rsid w:val="000D052A"/>
    <w:rsid w:val="000D096B"/>
    <w:rsid w:val="000D1083"/>
    <w:rsid w:val="000D108D"/>
    <w:rsid w:val="000D157E"/>
    <w:rsid w:val="000D3A70"/>
    <w:rsid w:val="000D3F29"/>
    <w:rsid w:val="000D463E"/>
    <w:rsid w:val="000D56D7"/>
    <w:rsid w:val="000D5755"/>
    <w:rsid w:val="000D654A"/>
    <w:rsid w:val="000D71A5"/>
    <w:rsid w:val="000E12C9"/>
    <w:rsid w:val="000E14D9"/>
    <w:rsid w:val="000E2A47"/>
    <w:rsid w:val="000E32EE"/>
    <w:rsid w:val="000E3972"/>
    <w:rsid w:val="000E44C0"/>
    <w:rsid w:val="000E47D0"/>
    <w:rsid w:val="000E59A3"/>
    <w:rsid w:val="000E717E"/>
    <w:rsid w:val="000F0883"/>
    <w:rsid w:val="000F2486"/>
    <w:rsid w:val="000F2DED"/>
    <w:rsid w:val="000F3986"/>
    <w:rsid w:val="000F3FEE"/>
    <w:rsid w:val="000F4150"/>
    <w:rsid w:val="000F5918"/>
    <w:rsid w:val="00100467"/>
    <w:rsid w:val="00100C15"/>
    <w:rsid w:val="00102361"/>
    <w:rsid w:val="00102CFC"/>
    <w:rsid w:val="00104419"/>
    <w:rsid w:val="00104A52"/>
    <w:rsid w:val="00104ECB"/>
    <w:rsid w:val="001051AC"/>
    <w:rsid w:val="001055F6"/>
    <w:rsid w:val="00105DE1"/>
    <w:rsid w:val="00106B30"/>
    <w:rsid w:val="0010740C"/>
    <w:rsid w:val="0010797C"/>
    <w:rsid w:val="00107ABA"/>
    <w:rsid w:val="00107F00"/>
    <w:rsid w:val="001116B2"/>
    <w:rsid w:val="00112B0A"/>
    <w:rsid w:val="001135ED"/>
    <w:rsid w:val="00113A49"/>
    <w:rsid w:val="00115158"/>
    <w:rsid w:val="001159E2"/>
    <w:rsid w:val="00115C4A"/>
    <w:rsid w:val="0011678C"/>
    <w:rsid w:val="001167E0"/>
    <w:rsid w:val="00117503"/>
    <w:rsid w:val="00121E12"/>
    <w:rsid w:val="0012314A"/>
    <w:rsid w:val="00123615"/>
    <w:rsid w:val="001238DA"/>
    <w:rsid w:val="00125CD1"/>
    <w:rsid w:val="00125F61"/>
    <w:rsid w:val="0012673E"/>
    <w:rsid w:val="00126E58"/>
    <w:rsid w:val="00126FD9"/>
    <w:rsid w:val="00127896"/>
    <w:rsid w:val="00127F27"/>
    <w:rsid w:val="00131EFE"/>
    <w:rsid w:val="00131FF5"/>
    <w:rsid w:val="0013342C"/>
    <w:rsid w:val="00133625"/>
    <w:rsid w:val="001345BD"/>
    <w:rsid w:val="00134B0A"/>
    <w:rsid w:val="001356D9"/>
    <w:rsid w:val="00137365"/>
    <w:rsid w:val="00140E67"/>
    <w:rsid w:val="00141121"/>
    <w:rsid w:val="0014133F"/>
    <w:rsid w:val="00142021"/>
    <w:rsid w:val="00142AA9"/>
    <w:rsid w:val="00143220"/>
    <w:rsid w:val="00143689"/>
    <w:rsid w:val="00143743"/>
    <w:rsid w:val="00143A7D"/>
    <w:rsid w:val="00143C53"/>
    <w:rsid w:val="00143C9E"/>
    <w:rsid w:val="00144930"/>
    <w:rsid w:val="00144AAD"/>
    <w:rsid w:val="00144ADF"/>
    <w:rsid w:val="001458A1"/>
    <w:rsid w:val="0014661E"/>
    <w:rsid w:val="00146E37"/>
    <w:rsid w:val="00153D52"/>
    <w:rsid w:val="00154441"/>
    <w:rsid w:val="0015453C"/>
    <w:rsid w:val="0015612A"/>
    <w:rsid w:val="00156397"/>
    <w:rsid w:val="00156E52"/>
    <w:rsid w:val="001578E5"/>
    <w:rsid w:val="001623B0"/>
    <w:rsid w:val="0016242F"/>
    <w:rsid w:val="00163805"/>
    <w:rsid w:val="00163FA8"/>
    <w:rsid w:val="00165552"/>
    <w:rsid w:val="001657F2"/>
    <w:rsid w:val="001658E6"/>
    <w:rsid w:val="001660C1"/>
    <w:rsid w:val="00166250"/>
    <w:rsid w:val="00166F2A"/>
    <w:rsid w:val="00172112"/>
    <w:rsid w:val="0017362D"/>
    <w:rsid w:val="00173642"/>
    <w:rsid w:val="00173910"/>
    <w:rsid w:val="00174820"/>
    <w:rsid w:val="00174A44"/>
    <w:rsid w:val="00174CA5"/>
    <w:rsid w:val="00175016"/>
    <w:rsid w:val="00175327"/>
    <w:rsid w:val="00175580"/>
    <w:rsid w:val="00177AB5"/>
    <w:rsid w:val="00182FAF"/>
    <w:rsid w:val="001832A6"/>
    <w:rsid w:val="0018481E"/>
    <w:rsid w:val="00184A24"/>
    <w:rsid w:val="00184B0D"/>
    <w:rsid w:val="0018555C"/>
    <w:rsid w:val="00186828"/>
    <w:rsid w:val="00187450"/>
    <w:rsid w:val="001875D0"/>
    <w:rsid w:val="00187ADF"/>
    <w:rsid w:val="00187B4F"/>
    <w:rsid w:val="00187E30"/>
    <w:rsid w:val="0019034A"/>
    <w:rsid w:val="00190A1E"/>
    <w:rsid w:val="001919F3"/>
    <w:rsid w:val="0019332A"/>
    <w:rsid w:val="001942FA"/>
    <w:rsid w:val="001943CF"/>
    <w:rsid w:val="00194478"/>
    <w:rsid w:val="00196013"/>
    <w:rsid w:val="0019694B"/>
    <w:rsid w:val="0019717D"/>
    <w:rsid w:val="001973EA"/>
    <w:rsid w:val="00197666"/>
    <w:rsid w:val="00197C41"/>
    <w:rsid w:val="001A0598"/>
    <w:rsid w:val="001A1D28"/>
    <w:rsid w:val="001A28A8"/>
    <w:rsid w:val="001A35CD"/>
    <w:rsid w:val="001A4286"/>
    <w:rsid w:val="001A4F0C"/>
    <w:rsid w:val="001A50E8"/>
    <w:rsid w:val="001A5D4B"/>
    <w:rsid w:val="001A72D9"/>
    <w:rsid w:val="001A77B2"/>
    <w:rsid w:val="001B082E"/>
    <w:rsid w:val="001B0AE2"/>
    <w:rsid w:val="001B152B"/>
    <w:rsid w:val="001B16B1"/>
    <w:rsid w:val="001B1A0A"/>
    <w:rsid w:val="001B1F37"/>
    <w:rsid w:val="001B1FA5"/>
    <w:rsid w:val="001B30C2"/>
    <w:rsid w:val="001B34EF"/>
    <w:rsid w:val="001B3E55"/>
    <w:rsid w:val="001B43B7"/>
    <w:rsid w:val="001B4497"/>
    <w:rsid w:val="001B4669"/>
    <w:rsid w:val="001B509B"/>
    <w:rsid w:val="001B566E"/>
    <w:rsid w:val="001B5FC7"/>
    <w:rsid w:val="001B71A3"/>
    <w:rsid w:val="001B75F0"/>
    <w:rsid w:val="001C0609"/>
    <w:rsid w:val="001C1377"/>
    <w:rsid w:val="001C175A"/>
    <w:rsid w:val="001C1E64"/>
    <w:rsid w:val="001C203A"/>
    <w:rsid w:val="001C23BC"/>
    <w:rsid w:val="001C2690"/>
    <w:rsid w:val="001C30EA"/>
    <w:rsid w:val="001C5349"/>
    <w:rsid w:val="001C6496"/>
    <w:rsid w:val="001C6859"/>
    <w:rsid w:val="001C784A"/>
    <w:rsid w:val="001C7F0C"/>
    <w:rsid w:val="001D02E9"/>
    <w:rsid w:val="001D0D6B"/>
    <w:rsid w:val="001D0FC8"/>
    <w:rsid w:val="001D1BF3"/>
    <w:rsid w:val="001D3269"/>
    <w:rsid w:val="001D4669"/>
    <w:rsid w:val="001D6D78"/>
    <w:rsid w:val="001D73E5"/>
    <w:rsid w:val="001E0460"/>
    <w:rsid w:val="001E293A"/>
    <w:rsid w:val="001E2B95"/>
    <w:rsid w:val="001E3282"/>
    <w:rsid w:val="001E3428"/>
    <w:rsid w:val="001E3F08"/>
    <w:rsid w:val="001E40E6"/>
    <w:rsid w:val="001E4134"/>
    <w:rsid w:val="001E51FD"/>
    <w:rsid w:val="001E66D1"/>
    <w:rsid w:val="001E6A54"/>
    <w:rsid w:val="001E74C3"/>
    <w:rsid w:val="001E7920"/>
    <w:rsid w:val="001E7EB1"/>
    <w:rsid w:val="001F08DE"/>
    <w:rsid w:val="001F09EB"/>
    <w:rsid w:val="001F1C16"/>
    <w:rsid w:val="001F2D1F"/>
    <w:rsid w:val="001F2F8C"/>
    <w:rsid w:val="001F34AD"/>
    <w:rsid w:val="001F3877"/>
    <w:rsid w:val="001F3D8B"/>
    <w:rsid w:val="001F4C81"/>
    <w:rsid w:val="001F5D02"/>
    <w:rsid w:val="001F645D"/>
    <w:rsid w:val="001F666B"/>
    <w:rsid w:val="001F6B7B"/>
    <w:rsid w:val="001F6F43"/>
    <w:rsid w:val="001F7E4A"/>
    <w:rsid w:val="002005A6"/>
    <w:rsid w:val="00202184"/>
    <w:rsid w:val="00203004"/>
    <w:rsid w:val="00203A1B"/>
    <w:rsid w:val="00203A21"/>
    <w:rsid w:val="00207DB0"/>
    <w:rsid w:val="00213122"/>
    <w:rsid w:val="00213BE2"/>
    <w:rsid w:val="0021522F"/>
    <w:rsid w:val="00215AC4"/>
    <w:rsid w:val="00215B88"/>
    <w:rsid w:val="00216239"/>
    <w:rsid w:val="0021698D"/>
    <w:rsid w:val="002171F4"/>
    <w:rsid w:val="002174D9"/>
    <w:rsid w:val="00217C56"/>
    <w:rsid w:val="00217D64"/>
    <w:rsid w:val="0022003A"/>
    <w:rsid w:val="0022097F"/>
    <w:rsid w:val="00222494"/>
    <w:rsid w:val="00223111"/>
    <w:rsid w:val="002234DB"/>
    <w:rsid w:val="002246E8"/>
    <w:rsid w:val="0022587D"/>
    <w:rsid w:val="00225AD5"/>
    <w:rsid w:val="002262FB"/>
    <w:rsid w:val="00230A62"/>
    <w:rsid w:val="00234259"/>
    <w:rsid w:val="00234AE9"/>
    <w:rsid w:val="002360E0"/>
    <w:rsid w:val="00241EE0"/>
    <w:rsid w:val="00243274"/>
    <w:rsid w:val="0024385B"/>
    <w:rsid w:val="00243E4B"/>
    <w:rsid w:val="00243E72"/>
    <w:rsid w:val="00245B39"/>
    <w:rsid w:val="00245C8B"/>
    <w:rsid w:val="002470C2"/>
    <w:rsid w:val="00247278"/>
    <w:rsid w:val="00247824"/>
    <w:rsid w:val="00247DFD"/>
    <w:rsid w:val="002510BA"/>
    <w:rsid w:val="00251B96"/>
    <w:rsid w:val="002525B0"/>
    <w:rsid w:val="002527BD"/>
    <w:rsid w:val="00253685"/>
    <w:rsid w:val="00254237"/>
    <w:rsid w:val="0025556B"/>
    <w:rsid w:val="00255923"/>
    <w:rsid w:val="0025779D"/>
    <w:rsid w:val="00260572"/>
    <w:rsid w:val="00260FB8"/>
    <w:rsid w:val="00261FD5"/>
    <w:rsid w:val="00262F62"/>
    <w:rsid w:val="00264315"/>
    <w:rsid w:val="002648E1"/>
    <w:rsid w:val="00265970"/>
    <w:rsid w:val="00265AE4"/>
    <w:rsid w:val="0026616B"/>
    <w:rsid w:val="00267117"/>
    <w:rsid w:val="00267A19"/>
    <w:rsid w:val="00270422"/>
    <w:rsid w:val="0027169A"/>
    <w:rsid w:val="00271B03"/>
    <w:rsid w:val="00272D49"/>
    <w:rsid w:val="00272E95"/>
    <w:rsid w:val="00273599"/>
    <w:rsid w:val="00274206"/>
    <w:rsid w:val="0027430F"/>
    <w:rsid w:val="00274486"/>
    <w:rsid w:val="00274589"/>
    <w:rsid w:val="00274B3A"/>
    <w:rsid w:val="00275F20"/>
    <w:rsid w:val="002766F8"/>
    <w:rsid w:val="00276F41"/>
    <w:rsid w:val="0027737B"/>
    <w:rsid w:val="00280B77"/>
    <w:rsid w:val="002818C5"/>
    <w:rsid w:val="00282916"/>
    <w:rsid w:val="00284485"/>
    <w:rsid w:val="002855ED"/>
    <w:rsid w:val="0028770E"/>
    <w:rsid w:val="00291896"/>
    <w:rsid w:val="00291C1F"/>
    <w:rsid w:val="002920B9"/>
    <w:rsid w:val="00292F97"/>
    <w:rsid w:val="00293162"/>
    <w:rsid w:val="00293228"/>
    <w:rsid w:val="00293D49"/>
    <w:rsid w:val="00294723"/>
    <w:rsid w:val="00294C9C"/>
    <w:rsid w:val="002956C9"/>
    <w:rsid w:val="002967A3"/>
    <w:rsid w:val="00297648"/>
    <w:rsid w:val="002A02A7"/>
    <w:rsid w:val="002A0767"/>
    <w:rsid w:val="002A0CA8"/>
    <w:rsid w:val="002A42F8"/>
    <w:rsid w:val="002A4CB0"/>
    <w:rsid w:val="002A66E2"/>
    <w:rsid w:val="002A71E9"/>
    <w:rsid w:val="002A7F7A"/>
    <w:rsid w:val="002B0A3F"/>
    <w:rsid w:val="002B1012"/>
    <w:rsid w:val="002B1E3A"/>
    <w:rsid w:val="002B25DB"/>
    <w:rsid w:val="002B3EFC"/>
    <w:rsid w:val="002B456A"/>
    <w:rsid w:val="002B654D"/>
    <w:rsid w:val="002B6A66"/>
    <w:rsid w:val="002B7BE2"/>
    <w:rsid w:val="002C005A"/>
    <w:rsid w:val="002C168D"/>
    <w:rsid w:val="002C25AE"/>
    <w:rsid w:val="002C392B"/>
    <w:rsid w:val="002C5717"/>
    <w:rsid w:val="002C57E8"/>
    <w:rsid w:val="002C6647"/>
    <w:rsid w:val="002C6CBA"/>
    <w:rsid w:val="002C7CE9"/>
    <w:rsid w:val="002C7DFF"/>
    <w:rsid w:val="002C7E24"/>
    <w:rsid w:val="002D04A2"/>
    <w:rsid w:val="002D0ADF"/>
    <w:rsid w:val="002D0EB1"/>
    <w:rsid w:val="002D103D"/>
    <w:rsid w:val="002D2B73"/>
    <w:rsid w:val="002D4A8D"/>
    <w:rsid w:val="002D51CD"/>
    <w:rsid w:val="002D6594"/>
    <w:rsid w:val="002D7007"/>
    <w:rsid w:val="002E01A8"/>
    <w:rsid w:val="002E1DA1"/>
    <w:rsid w:val="002E275D"/>
    <w:rsid w:val="002E4126"/>
    <w:rsid w:val="002E4426"/>
    <w:rsid w:val="002E4513"/>
    <w:rsid w:val="002E4826"/>
    <w:rsid w:val="002E4FB3"/>
    <w:rsid w:val="002E5595"/>
    <w:rsid w:val="002E56B3"/>
    <w:rsid w:val="002E655F"/>
    <w:rsid w:val="002E72C8"/>
    <w:rsid w:val="002E74FE"/>
    <w:rsid w:val="002E7589"/>
    <w:rsid w:val="002E79E7"/>
    <w:rsid w:val="002F14EB"/>
    <w:rsid w:val="002F1851"/>
    <w:rsid w:val="002F18C5"/>
    <w:rsid w:val="002F199D"/>
    <w:rsid w:val="002F1C1C"/>
    <w:rsid w:val="002F232B"/>
    <w:rsid w:val="002F2CA4"/>
    <w:rsid w:val="002F4EFA"/>
    <w:rsid w:val="002F65B5"/>
    <w:rsid w:val="002F73B7"/>
    <w:rsid w:val="00300703"/>
    <w:rsid w:val="00300C80"/>
    <w:rsid w:val="00301F83"/>
    <w:rsid w:val="0030267E"/>
    <w:rsid w:val="003039B2"/>
    <w:rsid w:val="00304273"/>
    <w:rsid w:val="00306FB7"/>
    <w:rsid w:val="00307576"/>
    <w:rsid w:val="00307BC3"/>
    <w:rsid w:val="0031069A"/>
    <w:rsid w:val="003107A4"/>
    <w:rsid w:val="00311FA7"/>
    <w:rsid w:val="00313542"/>
    <w:rsid w:val="003135EA"/>
    <w:rsid w:val="003150CE"/>
    <w:rsid w:val="00316BB2"/>
    <w:rsid w:val="00317EDD"/>
    <w:rsid w:val="003202EB"/>
    <w:rsid w:val="0032130B"/>
    <w:rsid w:val="0032169E"/>
    <w:rsid w:val="003218E8"/>
    <w:rsid w:val="0032218F"/>
    <w:rsid w:val="00323A80"/>
    <w:rsid w:val="00323FA4"/>
    <w:rsid w:val="003248DF"/>
    <w:rsid w:val="00324B1F"/>
    <w:rsid w:val="00325AB4"/>
    <w:rsid w:val="00326718"/>
    <w:rsid w:val="0032717F"/>
    <w:rsid w:val="00327D44"/>
    <w:rsid w:val="00332152"/>
    <w:rsid w:val="00333C4D"/>
    <w:rsid w:val="00334A50"/>
    <w:rsid w:val="0033502A"/>
    <w:rsid w:val="003353F1"/>
    <w:rsid w:val="00336049"/>
    <w:rsid w:val="0033649B"/>
    <w:rsid w:val="00336858"/>
    <w:rsid w:val="003402D3"/>
    <w:rsid w:val="003407CB"/>
    <w:rsid w:val="00341631"/>
    <w:rsid w:val="00342408"/>
    <w:rsid w:val="003427CE"/>
    <w:rsid w:val="00342D87"/>
    <w:rsid w:val="00343B9E"/>
    <w:rsid w:val="003440C0"/>
    <w:rsid w:val="00344BDD"/>
    <w:rsid w:val="00345DB6"/>
    <w:rsid w:val="00347627"/>
    <w:rsid w:val="0034782B"/>
    <w:rsid w:val="00347B15"/>
    <w:rsid w:val="003500A5"/>
    <w:rsid w:val="00350166"/>
    <w:rsid w:val="0035303C"/>
    <w:rsid w:val="0035307C"/>
    <w:rsid w:val="0035310F"/>
    <w:rsid w:val="003545A7"/>
    <w:rsid w:val="00355F2B"/>
    <w:rsid w:val="00357035"/>
    <w:rsid w:val="00357811"/>
    <w:rsid w:val="00357D52"/>
    <w:rsid w:val="0036078D"/>
    <w:rsid w:val="00360D59"/>
    <w:rsid w:val="00362224"/>
    <w:rsid w:val="00364714"/>
    <w:rsid w:val="003651F9"/>
    <w:rsid w:val="00365B70"/>
    <w:rsid w:val="0036603A"/>
    <w:rsid w:val="00366461"/>
    <w:rsid w:val="00366E2B"/>
    <w:rsid w:val="00371BC9"/>
    <w:rsid w:val="00372550"/>
    <w:rsid w:val="003725C6"/>
    <w:rsid w:val="00373842"/>
    <w:rsid w:val="00373D3A"/>
    <w:rsid w:val="003745B6"/>
    <w:rsid w:val="003752B9"/>
    <w:rsid w:val="00375CD9"/>
    <w:rsid w:val="00375D69"/>
    <w:rsid w:val="00376278"/>
    <w:rsid w:val="003801DF"/>
    <w:rsid w:val="00380323"/>
    <w:rsid w:val="003803EA"/>
    <w:rsid w:val="0038072E"/>
    <w:rsid w:val="00380A93"/>
    <w:rsid w:val="00380BAF"/>
    <w:rsid w:val="00380C72"/>
    <w:rsid w:val="003820C7"/>
    <w:rsid w:val="00384712"/>
    <w:rsid w:val="00386BC8"/>
    <w:rsid w:val="00386C23"/>
    <w:rsid w:val="003874C4"/>
    <w:rsid w:val="00387F3E"/>
    <w:rsid w:val="00390573"/>
    <w:rsid w:val="00390F68"/>
    <w:rsid w:val="00392A30"/>
    <w:rsid w:val="00393241"/>
    <w:rsid w:val="0039391F"/>
    <w:rsid w:val="00394135"/>
    <w:rsid w:val="00395122"/>
    <w:rsid w:val="00395185"/>
    <w:rsid w:val="00395573"/>
    <w:rsid w:val="003A0437"/>
    <w:rsid w:val="003A088D"/>
    <w:rsid w:val="003A09FA"/>
    <w:rsid w:val="003A21BF"/>
    <w:rsid w:val="003A23E1"/>
    <w:rsid w:val="003A25F5"/>
    <w:rsid w:val="003A2E32"/>
    <w:rsid w:val="003A2E6A"/>
    <w:rsid w:val="003A323D"/>
    <w:rsid w:val="003A4DEB"/>
    <w:rsid w:val="003A5D48"/>
    <w:rsid w:val="003A753A"/>
    <w:rsid w:val="003B032A"/>
    <w:rsid w:val="003B096C"/>
    <w:rsid w:val="003B0B47"/>
    <w:rsid w:val="003B102A"/>
    <w:rsid w:val="003B1821"/>
    <w:rsid w:val="003B196A"/>
    <w:rsid w:val="003B26D9"/>
    <w:rsid w:val="003B282F"/>
    <w:rsid w:val="003B3533"/>
    <w:rsid w:val="003B477C"/>
    <w:rsid w:val="003B51AC"/>
    <w:rsid w:val="003B5F36"/>
    <w:rsid w:val="003B64AD"/>
    <w:rsid w:val="003B7A78"/>
    <w:rsid w:val="003C1050"/>
    <w:rsid w:val="003C1EB0"/>
    <w:rsid w:val="003C2A7E"/>
    <w:rsid w:val="003C3C5E"/>
    <w:rsid w:val="003C4645"/>
    <w:rsid w:val="003C4C72"/>
    <w:rsid w:val="003C5E69"/>
    <w:rsid w:val="003C6C66"/>
    <w:rsid w:val="003C78DC"/>
    <w:rsid w:val="003C7F51"/>
    <w:rsid w:val="003D3082"/>
    <w:rsid w:val="003D3CAA"/>
    <w:rsid w:val="003D67ED"/>
    <w:rsid w:val="003E0099"/>
    <w:rsid w:val="003E0118"/>
    <w:rsid w:val="003E0605"/>
    <w:rsid w:val="003E0A6C"/>
    <w:rsid w:val="003E1DDF"/>
    <w:rsid w:val="003E2C17"/>
    <w:rsid w:val="003E2D5B"/>
    <w:rsid w:val="003E2EFA"/>
    <w:rsid w:val="003E3546"/>
    <w:rsid w:val="003E451D"/>
    <w:rsid w:val="003E452D"/>
    <w:rsid w:val="003E47D6"/>
    <w:rsid w:val="003E53FE"/>
    <w:rsid w:val="003E5801"/>
    <w:rsid w:val="003E5FDB"/>
    <w:rsid w:val="003E65F3"/>
    <w:rsid w:val="003E692E"/>
    <w:rsid w:val="003F077F"/>
    <w:rsid w:val="003F103C"/>
    <w:rsid w:val="003F3C12"/>
    <w:rsid w:val="003F4A23"/>
    <w:rsid w:val="003F53B1"/>
    <w:rsid w:val="003F5729"/>
    <w:rsid w:val="003F68FA"/>
    <w:rsid w:val="003F72FE"/>
    <w:rsid w:val="003F73AE"/>
    <w:rsid w:val="004014BC"/>
    <w:rsid w:val="00403130"/>
    <w:rsid w:val="004031FD"/>
    <w:rsid w:val="004035CC"/>
    <w:rsid w:val="004039E0"/>
    <w:rsid w:val="004043BC"/>
    <w:rsid w:val="004049A3"/>
    <w:rsid w:val="00405113"/>
    <w:rsid w:val="00406660"/>
    <w:rsid w:val="00406CB6"/>
    <w:rsid w:val="00407EF7"/>
    <w:rsid w:val="00407F5F"/>
    <w:rsid w:val="00407FF9"/>
    <w:rsid w:val="004105C7"/>
    <w:rsid w:val="00410EE1"/>
    <w:rsid w:val="00411C67"/>
    <w:rsid w:val="00412DF4"/>
    <w:rsid w:val="0041422A"/>
    <w:rsid w:val="0041450A"/>
    <w:rsid w:val="00414763"/>
    <w:rsid w:val="00416017"/>
    <w:rsid w:val="00416430"/>
    <w:rsid w:val="004166AB"/>
    <w:rsid w:val="00416B50"/>
    <w:rsid w:val="00417498"/>
    <w:rsid w:val="00417772"/>
    <w:rsid w:val="00417AC7"/>
    <w:rsid w:val="00417B2A"/>
    <w:rsid w:val="00417D46"/>
    <w:rsid w:val="0042024C"/>
    <w:rsid w:val="00420616"/>
    <w:rsid w:val="004206B9"/>
    <w:rsid w:val="00424FBD"/>
    <w:rsid w:val="00426669"/>
    <w:rsid w:val="00427287"/>
    <w:rsid w:val="00427A91"/>
    <w:rsid w:val="00427BE7"/>
    <w:rsid w:val="00430478"/>
    <w:rsid w:val="00430696"/>
    <w:rsid w:val="004314AF"/>
    <w:rsid w:val="00432A16"/>
    <w:rsid w:val="00432FA4"/>
    <w:rsid w:val="00433ABA"/>
    <w:rsid w:val="00433FB9"/>
    <w:rsid w:val="00434A34"/>
    <w:rsid w:val="00435361"/>
    <w:rsid w:val="00435EE8"/>
    <w:rsid w:val="00435FE3"/>
    <w:rsid w:val="00436362"/>
    <w:rsid w:val="004365C0"/>
    <w:rsid w:val="00437E37"/>
    <w:rsid w:val="00437F51"/>
    <w:rsid w:val="0044002C"/>
    <w:rsid w:val="0044105A"/>
    <w:rsid w:val="00441F7E"/>
    <w:rsid w:val="00442298"/>
    <w:rsid w:val="00442546"/>
    <w:rsid w:val="00442DC6"/>
    <w:rsid w:val="004435FF"/>
    <w:rsid w:val="00443681"/>
    <w:rsid w:val="00444276"/>
    <w:rsid w:val="00445A99"/>
    <w:rsid w:val="00445B6B"/>
    <w:rsid w:val="004474F3"/>
    <w:rsid w:val="00447C66"/>
    <w:rsid w:val="004509B9"/>
    <w:rsid w:val="00450C7D"/>
    <w:rsid w:val="00451291"/>
    <w:rsid w:val="00452916"/>
    <w:rsid w:val="00453651"/>
    <w:rsid w:val="00453702"/>
    <w:rsid w:val="00455006"/>
    <w:rsid w:val="00455357"/>
    <w:rsid w:val="00455C7E"/>
    <w:rsid w:val="00455CD0"/>
    <w:rsid w:val="00455E76"/>
    <w:rsid w:val="00460C74"/>
    <w:rsid w:val="00461E7F"/>
    <w:rsid w:val="00462B81"/>
    <w:rsid w:val="00464445"/>
    <w:rsid w:val="00464C19"/>
    <w:rsid w:val="00464C79"/>
    <w:rsid w:val="004651E4"/>
    <w:rsid w:val="004668C5"/>
    <w:rsid w:val="00466F8A"/>
    <w:rsid w:val="0046734B"/>
    <w:rsid w:val="004703BB"/>
    <w:rsid w:val="00470E73"/>
    <w:rsid w:val="004716DA"/>
    <w:rsid w:val="0047211F"/>
    <w:rsid w:val="00472924"/>
    <w:rsid w:val="00473C12"/>
    <w:rsid w:val="0047557B"/>
    <w:rsid w:val="004759EF"/>
    <w:rsid w:val="00475A26"/>
    <w:rsid w:val="004762B1"/>
    <w:rsid w:val="004766BE"/>
    <w:rsid w:val="004766F8"/>
    <w:rsid w:val="00476EE8"/>
    <w:rsid w:val="0048027F"/>
    <w:rsid w:val="00480F32"/>
    <w:rsid w:val="00481C33"/>
    <w:rsid w:val="00481C61"/>
    <w:rsid w:val="004826C3"/>
    <w:rsid w:val="00482783"/>
    <w:rsid w:val="00482991"/>
    <w:rsid w:val="00483102"/>
    <w:rsid w:val="00483488"/>
    <w:rsid w:val="0048361B"/>
    <w:rsid w:val="004848FE"/>
    <w:rsid w:val="004860D8"/>
    <w:rsid w:val="004861CA"/>
    <w:rsid w:val="0048734C"/>
    <w:rsid w:val="00490972"/>
    <w:rsid w:val="00491D52"/>
    <w:rsid w:val="00493545"/>
    <w:rsid w:val="004941A2"/>
    <w:rsid w:val="0049466F"/>
    <w:rsid w:val="004953BF"/>
    <w:rsid w:val="00496A9B"/>
    <w:rsid w:val="004A021F"/>
    <w:rsid w:val="004A1247"/>
    <w:rsid w:val="004A2D55"/>
    <w:rsid w:val="004A524A"/>
    <w:rsid w:val="004A62B5"/>
    <w:rsid w:val="004A6CE8"/>
    <w:rsid w:val="004A7CE2"/>
    <w:rsid w:val="004B03EB"/>
    <w:rsid w:val="004B04F5"/>
    <w:rsid w:val="004B10E3"/>
    <w:rsid w:val="004B12EF"/>
    <w:rsid w:val="004B2D47"/>
    <w:rsid w:val="004B2F83"/>
    <w:rsid w:val="004B3904"/>
    <w:rsid w:val="004B4569"/>
    <w:rsid w:val="004B5335"/>
    <w:rsid w:val="004B5812"/>
    <w:rsid w:val="004B5A4E"/>
    <w:rsid w:val="004B66D4"/>
    <w:rsid w:val="004B6C6E"/>
    <w:rsid w:val="004B6FEE"/>
    <w:rsid w:val="004B79CA"/>
    <w:rsid w:val="004B7BD8"/>
    <w:rsid w:val="004C01C2"/>
    <w:rsid w:val="004C19DD"/>
    <w:rsid w:val="004C2EE6"/>
    <w:rsid w:val="004C3233"/>
    <w:rsid w:val="004C332B"/>
    <w:rsid w:val="004C40D0"/>
    <w:rsid w:val="004C4F35"/>
    <w:rsid w:val="004C53B3"/>
    <w:rsid w:val="004C6205"/>
    <w:rsid w:val="004C6439"/>
    <w:rsid w:val="004C66EB"/>
    <w:rsid w:val="004C6EFA"/>
    <w:rsid w:val="004C7C5C"/>
    <w:rsid w:val="004D035A"/>
    <w:rsid w:val="004D078C"/>
    <w:rsid w:val="004D1017"/>
    <w:rsid w:val="004D2903"/>
    <w:rsid w:val="004D46ED"/>
    <w:rsid w:val="004D4C05"/>
    <w:rsid w:val="004D4DFA"/>
    <w:rsid w:val="004D6476"/>
    <w:rsid w:val="004D696B"/>
    <w:rsid w:val="004E12D3"/>
    <w:rsid w:val="004E13FF"/>
    <w:rsid w:val="004E1516"/>
    <w:rsid w:val="004E1527"/>
    <w:rsid w:val="004E1A0E"/>
    <w:rsid w:val="004E1D84"/>
    <w:rsid w:val="004E3F5D"/>
    <w:rsid w:val="004E4910"/>
    <w:rsid w:val="004E4F04"/>
    <w:rsid w:val="004E536E"/>
    <w:rsid w:val="004E593A"/>
    <w:rsid w:val="004E5DD4"/>
    <w:rsid w:val="004E6308"/>
    <w:rsid w:val="004E7364"/>
    <w:rsid w:val="004F0077"/>
    <w:rsid w:val="004F044D"/>
    <w:rsid w:val="004F0972"/>
    <w:rsid w:val="004F103D"/>
    <w:rsid w:val="004F219B"/>
    <w:rsid w:val="004F2590"/>
    <w:rsid w:val="004F3C8B"/>
    <w:rsid w:val="004F4522"/>
    <w:rsid w:val="004F4E0E"/>
    <w:rsid w:val="004F4FE2"/>
    <w:rsid w:val="004F5B19"/>
    <w:rsid w:val="004F64DC"/>
    <w:rsid w:val="004F72C0"/>
    <w:rsid w:val="004F75BB"/>
    <w:rsid w:val="004F7776"/>
    <w:rsid w:val="004F7CCF"/>
    <w:rsid w:val="005003E8"/>
    <w:rsid w:val="0050101D"/>
    <w:rsid w:val="00501408"/>
    <w:rsid w:val="00501648"/>
    <w:rsid w:val="005023F1"/>
    <w:rsid w:val="00502E40"/>
    <w:rsid w:val="00503C35"/>
    <w:rsid w:val="00504C9E"/>
    <w:rsid w:val="00504DDE"/>
    <w:rsid w:val="005050CA"/>
    <w:rsid w:val="0050592D"/>
    <w:rsid w:val="00505BB8"/>
    <w:rsid w:val="00506852"/>
    <w:rsid w:val="00506A2C"/>
    <w:rsid w:val="0050735A"/>
    <w:rsid w:val="0050767F"/>
    <w:rsid w:val="00507EA4"/>
    <w:rsid w:val="00507ECC"/>
    <w:rsid w:val="005115F3"/>
    <w:rsid w:val="005115F9"/>
    <w:rsid w:val="0051219A"/>
    <w:rsid w:val="00512889"/>
    <w:rsid w:val="005128E7"/>
    <w:rsid w:val="005132D2"/>
    <w:rsid w:val="005138EE"/>
    <w:rsid w:val="00514C80"/>
    <w:rsid w:val="0051527B"/>
    <w:rsid w:val="005156BE"/>
    <w:rsid w:val="005161CA"/>
    <w:rsid w:val="00516472"/>
    <w:rsid w:val="00516772"/>
    <w:rsid w:val="00517B3F"/>
    <w:rsid w:val="00517B43"/>
    <w:rsid w:val="00520696"/>
    <w:rsid w:val="00521448"/>
    <w:rsid w:val="0052151C"/>
    <w:rsid w:val="00521599"/>
    <w:rsid w:val="005216E5"/>
    <w:rsid w:val="00521D25"/>
    <w:rsid w:val="005224E3"/>
    <w:rsid w:val="0052278E"/>
    <w:rsid w:val="00525990"/>
    <w:rsid w:val="00525BE9"/>
    <w:rsid w:val="0053012C"/>
    <w:rsid w:val="00530EBC"/>
    <w:rsid w:val="00531790"/>
    <w:rsid w:val="00532ED2"/>
    <w:rsid w:val="005332AF"/>
    <w:rsid w:val="00533481"/>
    <w:rsid w:val="005340DF"/>
    <w:rsid w:val="005344D4"/>
    <w:rsid w:val="00534844"/>
    <w:rsid w:val="005352E5"/>
    <w:rsid w:val="00535788"/>
    <w:rsid w:val="00535953"/>
    <w:rsid w:val="00535A70"/>
    <w:rsid w:val="00535C4E"/>
    <w:rsid w:val="00536B7F"/>
    <w:rsid w:val="005401FA"/>
    <w:rsid w:val="00541C40"/>
    <w:rsid w:val="00543E85"/>
    <w:rsid w:val="005452F2"/>
    <w:rsid w:val="00545C81"/>
    <w:rsid w:val="00545D15"/>
    <w:rsid w:val="0054706B"/>
    <w:rsid w:val="00551B18"/>
    <w:rsid w:val="0055272A"/>
    <w:rsid w:val="0055339C"/>
    <w:rsid w:val="00554C19"/>
    <w:rsid w:val="00555452"/>
    <w:rsid w:val="0055616F"/>
    <w:rsid w:val="00556693"/>
    <w:rsid w:val="00557719"/>
    <w:rsid w:val="005579FD"/>
    <w:rsid w:val="00560162"/>
    <w:rsid w:val="005606B4"/>
    <w:rsid w:val="005612A1"/>
    <w:rsid w:val="00561756"/>
    <w:rsid w:val="00562C3A"/>
    <w:rsid w:val="00564796"/>
    <w:rsid w:val="00564ABA"/>
    <w:rsid w:val="00565CC9"/>
    <w:rsid w:val="00565EA8"/>
    <w:rsid w:val="00566667"/>
    <w:rsid w:val="005677F7"/>
    <w:rsid w:val="00567AC8"/>
    <w:rsid w:val="0057014D"/>
    <w:rsid w:val="005705DA"/>
    <w:rsid w:val="00571301"/>
    <w:rsid w:val="005724E3"/>
    <w:rsid w:val="005741D4"/>
    <w:rsid w:val="00575923"/>
    <w:rsid w:val="00576034"/>
    <w:rsid w:val="00576559"/>
    <w:rsid w:val="00576ECE"/>
    <w:rsid w:val="005777F0"/>
    <w:rsid w:val="00581A47"/>
    <w:rsid w:val="00581E46"/>
    <w:rsid w:val="00582AFA"/>
    <w:rsid w:val="0058405A"/>
    <w:rsid w:val="00584D51"/>
    <w:rsid w:val="005856A0"/>
    <w:rsid w:val="00586266"/>
    <w:rsid w:val="005868AC"/>
    <w:rsid w:val="00586BFE"/>
    <w:rsid w:val="0059117E"/>
    <w:rsid w:val="0059170B"/>
    <w:rsid w:val="00591D54"/>
    <w:rsid w:val="00592D9A"/>
    <w:rsid w:val="00593164"/>
    <w:rsid w:val="00594444"/>
    <w:rsid w:val="00594B6A"/>
    <w:rsid w:val="00594FF3"/>
    <w:rsid w:val="00595271"/>
    <w:rsid w:val="00595826"/>
    <w:rsid w:val="00595CE7"/>
    <w:rsid w:val="00596917"/>
    <w:rsid w:val="005A0E12"/>
    <w:rsid w:val="005A165E"/>
    <w:rsid w:val="005A189D"/>
    <w:rsid w:val="005A1E96"/>
    <w:rsid w:val="005A26E9"/>
    <w:rsid w:val="005A29D3"/>
    <w:rsid w:val="005A2C97"/>
    <w:rsid w:val="005A2D24"/>
    <w:rsid w:val="005A3A23"/>
    <w:rsid w:val="005A5BFF"/>
    <w:rsid w:val="005A7585"/>
    <w:rsid w:val="005A7D4C"/>
    <w:rsid w:val="005B09A2"/>
    <w:rsid w:val="005B22CD"/>
    <w:rsid w:val="005B2341"/>
    <w:rsid w:val="005B2760"/>
    <w:rsid w:val="005B279B"/>
    <w:rsid w:val="005B2E7A"/>
    <w:rsid w:val="005B2F27"/>
    <w:rsid w:val="005B3879"/>
    <w:rsid w:val="005B49C8"/>
    <w:rsid w:val="005B4D80"/>
    <w:rsid w:val="005B4DA3"/>
    <w:rsid w:val="005B5681"/>
    <w:rsid w:val="005B5B42"/>
    <w:rsid w:val="005B5C65"/>
    <w:rsid w:val="005B61A3"/>
    <w:rsid w:val="005B6AC1"/>
    <w:rsid w:val="005B6B74"/>
    <w:rsid w:val="005B7F79"/>
    <w:rsid w:val="005C2688"/>
    <w:rsid w:val="005C2B79"/>
    <w:rsid w:val="005C2EFC"/>
    <w:rsid w:val="005C35DB"/>
    <w:rsid w:val="005C3A66"/>
    <w:rsid w:val="005C428F"/>
    <w:rsid w:val="005C42A7"/>
    <w:rsid w:val="005C592A"/>
    <w:rsid w:val="005C69C7"/>
    <w:rsid w:val="005C727F"/>
    <w:rsid w:val="005D04B5"/>
    <w:rsid w:val="005D124F"/>
    <w:rsid w:val="005D138E"/>
    <w:rsid w:val="005D173D"/>
    <w:rsid w:val="005D1760"/>
    <w:rsid w:val="005D3697"/>
    <w:rsid w:val="005D3DB5"/>
    <w:rsid w:val="005D4B0A"/>
    <w:rsid w:val="005D5410"/>
    <w:rsid w:val="005D6004"/>
    <w:rsid w:val="005D7319"/>
    <w:rsid w:val="005E0681"/>
    <w:rsid w:val="005E2284"/>
    <w:rsid w:val="005E2DC7"/>
    <w:rsid w:val="005E3715"/>
    <w:rsid w:val="005E5877"/>
    <w:rsid w:val="005E5F3B"/>
    <w:rsid w:val="005E7643"/>
    <w:rsid w:val="005E794E"/>
    <w:rsid w:val="005F15CA"/>
    <w:rsid w:val="005F1712"/>
    <w:rsid w:val="005F2026"/>
    <w:rsid w:val="005F2E5E"/>
    <w:rsid w:val="005F2F0E"/>
    <w:rsid w:val="005F3961"/>
    <w:rsid w:val="005F44E5"/>
    <w:rsid w:val="005F5276"/>
    <w:rsid w:val="005F5939"/>
    <w:rsid w:val="005F5A6B"/>
    <w:rsid w:val="005F752F"/>
    <w:rsid w:val="005F75E3"/>
    <w:rsid w:val="005F7A0D"/>
    <w:rsid w:val="00600475"/>
    <w:rsid w:val="00600767"/>
    <w:rsid w:val="006009CD"/>
    <w:rsid w:val="006015EF"/>
    <w:rsid w:val="00601E72"/>
    <w:rsid w:val="00602B13"/>
    <w:rsid w:val="0060563E"/>
    <w:rsid w:val="0060589D"/>
    <w:rsid w:val="00606E79"/>
    <w:rsid w:val="00607B10"/>
    <w:rsid w:val="006100A4"/>
    <w:rsid w:val="006105B4"/>
    <w:rsid w:val="006112E7"/>
    <w:rsid w:val="00611868"/>
    <w:rsid w:val="0061284E"/>
    <w:rsid w:val="0061409A"/>
    <w:rsid w:val="00620091"/>
    <w:rsid w:val="006204BD"/>
    <w:rsid w:val="00620B50"/>
    <w:rsid w:val="00621546"/>
    <w:rsid w:val="00622029"/>
    <w:rsid w:val="006239FE"/>
    <w:rsid w:val="006244D8"/>
    <w:rsid w:val="00624D0D"/>
    <w:rsid w:val="00625635"/>
    <w:rsid w:val="00626075"/>
    <w:rsid w:val="0062607D"/>
    <w:rsid w:val="00626E63"/>
    <w:rsid w:val="006300BD"/>
    <w:rsid w:val="006333D7"/>
    <w:rsid w:val="0063358C"/>
    <w:rsid w:val="00633A76"/>
    <w:rsid w:val="006342B3"/>
    <w:rsid w:val="00635C8F"/>
    <w:rsid w:val="0063670E"/>
    <w:rsid w:val="0063734C"/>
    <w:rsid w:val="00637F9D"/>
    <w:rsid w:val="0064100D"/>
    <w:rsid w:val="00641639"/>
    <w:rsid w:val="006418A0"/>
    <w:rsid w:val="006422CD"/>
    <w:rsid w:val="00642B15"/>
    <w:rsid w:val="00642FAA"/>
    <w:rsid w:val="00643311"/>
    <w:rsid w:val="00643847"/>
    <w:rsid w:val="006442CA"/>
    <w:rsid w:val="0064477C"/>
    <w:rsid w:val="00645342"/>
    <w:rsid w:val="00645964"/>
    <w:rsid w:val="00645A9F"/>
    <w:rsid w:val="00646604"/>
    <w:rsid w:val="006472F2"/>
    <w:rsid w:val="006505DD"/>
    <w:rsid w:val="0065070B"/>
    <w:rsid w:val="006520C0"/>
    <w:rsid w:val="00653A4F"/>
    <w:rsid w:val="0065410C"/>
    <w:rsid w:val="00655B45"/>
    <w:rsid w:val="00655BB8"/>
    <w:rsid w:val="006562E0"/>
    <w:rsid w:val="006568E3"/>
    <w:rsid w:val="00657499"/>
    <w:rsid w:val="00657501"/>
    <w:rsid w:val="00657FAB"/>
    <w:rsid w:val="006603E7"/>
    <w:rsid w:val="00661AFF"/>
    <w:rsid w:val="00661D27"/>
    <w:rsid w:val="00663E28"/>
    <w:rsid w:val="00666E75"/>
    <w:rsid w:val="0067045E"/>
    <w:rsid w:val="00670713"/>
    <w:rsid w:val="00670FBF"/>
    <w:rsid w:val="00671485"/>
    <w:rsid w:val="006721A7"/>
    <w:rsid w:val="0067246E"/>
    <w:rsid w:val="00673CAB"/>
    <w:rsid w:val="00674575"/>
    <w:rsid w:val="00674D20"/>
    <w:rsid w:val="00676AB2"/>
    <w:rsid w:val="00677AA3"/>
    <w:rsid w:val="00677D1E"/>
    <w:rsid w:val="006800A2"/>
    <w:rsid w:val="00680938"/>
    <w:rsid w:val="0068190F"/>
    <w:rsid w:val="0068212B"/>
    <w:rsid w:val="006823F3"/>
    <w:rsid w:val="00683679"/>
    <w:rsid w:val="00683F4E"/>
    <w:rsid w:val="00683FB2"/>
    <w:rsid w:val="006849F0"/>
    <w:rsid w:val="00684F43"/>
    <w:rsid w:val="006853AB"/>
    <w:rsid w:val="00687849"/>
    <w:rsid w:val="00691365"/>
    <w:rsid w:val="00692807"/>
    <w:rsid w:val="0069372C"/>
    <w:rsid w:val="006945E4"/>
    <w:rsid w:val="00695982"/>
    <w:rsid w:val="0069622A"/>
    <w:rsid w:val="006969ED"/>
    <w:rsid w:val="00697C2A"/>
    <w:rsid w:val="006A06C6"/>
    <w:rsid w:val="006A148E"/>
    <w:rsid w:val="006A1773"/>
    <w:rsid w:val="006A5433"/>
    <w:rsid w:val="006A5652"/>
    <w:rsid w:val="006A6299"/>
    <w:rsid w:val="006A70F4"/>
    <w:rsid w:val="006B1720"/>
    <w:rsid w:val="006B25B9"/>
    <w:rsid w:val="006B5168"/>
    <w:rsid w:val="006B5534"/>
    <w:rsid w:val="006B5B0C"/>
    <w:rsid w:val="006B5BDC"/>
    <w:rsid w:val="006B5CAF"/>
    <w:rsid w:val="006B7AAA"/>
    <w:rsid w:val="006B7F76"/>
    <w:rsid w:val="006C0124"/>
    <w:rsid w:val="006C02EC"/>
    <w:rsid w:val="006C0606"/>
    <w:rsid w:val="006C07B5"/>
    <w:rsid w:val="006C1B06"/>
    <w:rsid w:val="006C2183"/>
    <w:rsid w:val="006C2219"/>
    <w:rsid w:val="006C254B"/>
    <w:rsid w:val="006C254E"/>
    <w:rsid w:val="006C2CB9"/>
    <w:rsid w:val="006C2F77"/>
    <w:rsid w:val="006C3109"/>
    <w:rsid w:val="006C332A"/>
    <w:rsid w:val="006C4757"/>
    <w:rsid w:val="006C555B"/>
    <w:rsid w:val="006C5CEB"/>
    <w:rsid w:val="006C64A6"/>
    <w:rsid w:val="006C657D"/>
    <w:rsid w:val="006C65E3"/>
    <w:rsid w:val="006D1C16"/>
    <w:rsid w:val="006D1EAE"/>
    <w:rsid w:val="006D1F3E"/>
    <w:rsid w:val="006D21AB"/>
    <w:rsid w:val="006D23F8"/>
    <w:rsid w:val="006D2818"/>
    <w:rsid w:val="006D29D6"/>
    <w:rsid w:val="006D371B"/>
    <w:rsid w:val="006D4068"/>
    <w:rsid w:val="006D45ED"/>
    <w:rsid w:val="006D4B60"/>
    <w:rsid w:val="006D5DEB"/>
    <w:rsid w:val="006D682B"/>
    <w:rsid w:val="006D7857"/>
    <w:rsid w:val="006D79A7"/>
    <w:rsid w:val="006E079A"/>
    <w:rsid w:val="006E090D"/>
    <w:rsid w:val="006E0E3D"/>
    <w:rsid w:val="006E3756"/>
    <w:rsid w:val="006E3F4A"/>
    <w:rsid w:val="006E44DD"/>
    <w:rsid w:val="006E482E"/>
    <w:rsid w:val="006E7833"/>
    <w:rsid w:val="006F089E"/>
    <w:rsid w:val="006F0FF1"/>
    <w:rsid w:val="006F19CF"/>
    <w:rsid w:val="006F1BAC"/>
    <w:rsid w:val="006F3289"/>
    <w:rsid w:val="006F41D3"/>
    <w:rsid w:val="006F4281"/>
    <w:rsid w:val="006F46C8"/>
    <w:rsid w:val="006F52D6"/>
    <w:rsid w:val="006F5DCE"/>
    <w:rsid w:val="006F789E"/>
    <w:rsid w:val="007007F1"/>
    <w:rsid w:val="00700F61"/>
    <w:rsid w:val="007027B7"/>
    <w:rsid w:val="00703D58"/>
    <w:rsid w:val="007054A3"/>
    <w:rsid w:val="0070568E"/>
    <w:rsid w:val="00705B09"/>
    <w:rsid w:val="00705C85"/>
    <w:rsid w:val="00706C86"/>
    <w:rsid w:val="007077D2"/>
    <w:rsid w:val="00710651"/>
    <w:rsid w:val="0071087A"/>
    <w:rsid w:val="00712491"/>
    <w:rsid w:val="00712716"/>
    <w:rsid w:val="007129A6"/>
    <w:rsid w:val="00712CE2"/>
    <w:rsid w:val="00713955"/>
    <w:rsid w:val="007146FD"/>
    <w:rsid w:val="00715A03"/>
    <w:rsid w:val="00721A9B"/>
    <w:rsid w:val="007221A8"/>
    <w:rsid w:val="007223D9"/>
    <w:rsid w:val="0072248D"/>
    <w:rsid w:val="00722E83"/>
    <w:rsid w:val="007230AD"/>
    <w:rsid w:val="0072373C"/>
    <w:rsid w:val="00723B48"/>
    <w:rsid w:val="00724AC2"/>
    <w:rsid w:val="007256BE"/>
    <w:rsid w:val="00725953"/>
    <w:rsid w:val="00726053"/>
    <w:rsid w:val="007268E9"/>
    <w:rsid w:val="0073398C"/>
    <w:rsid w:val="007357C1"/>
    <w:rsid w:val="00735ACB"/>
    <w:rsid w:val="00740EB4"/>
    <w:rsid w:val="007414C6"/>
    <w:rsid w:val="00741C4A"/>
    <w:rsid w:val="00741E1A"/>
    <w:rsid w:val="00741E31"/>
    <w:rsid w:val="00742079"/>
    <w:rsid w:val="00742557"/>
    <w:rsid w:val="00743248"/>
    <w:rsid w:val="00744E1E"/>
    <w:rsid w:val="007458A1"/>
    <w:rsid w:val="00745FB9"/>
    <w:rsid w:val="0074645F"/>
    <w:rsid w:val="00746D13"/>
    <w:rsid w:val="00747BFA"/>
    <w:rsid w:val="00750F2E"/>
    <w:rsid w:val="00752432"/>
    <w:rsid w:val="00752B1E"/>
    <w:rsid w:val="00752E10"/>
    <w:rsid w:val="00754630"/>
    <w:rsid w:val="00754D53"/>
    <w:rsid w:val="00754FA9"/>
    <w:rsid w:val="00757226"/>
    <w:rsid w:val="007600A9"/>
    <w:rsid w:val="00760412"/>
    <w:rsid w:val="0076269E"/>
    <w:rsid w:val="007657F1"/>
    <w:rsid w:val="007658F8"/>
    <w:rsid w:val="007659D3"/>
    <w:rsid w:val="0076609D"/>
    <w:rsid w:val="007665F0"/>
    <w:rsid w:val="0076792A"/>
    <w:rsid w:val="00767DAD"/>
    <w:rsid w:val="00767E60"/>
    <w:rsid w:val="00770CA0"/>
    <w:rsid w:val="0077163E"/>
    <w:rsid w:val="00772896"/>
    <w:rsid w:val="007749C6"/>
    <w:rsid w:val="007759F0"/>
    <w:rsid w:val="00775C2B"/>
    <w:rsid w:val="00775E7F"/>
    <w:rsid w:val="007771B8"/>
    <w:rsid w:val="007804DC"/>
    <w:rsid w:val="007806B9"/>
    <w:rsid w:val="007807F2"/>
    <w:rsid w:val="00781054"/>
    <w:rsid w:val="007822D5"/>
    <w:rsid w:val="00782939"/>
    <w:rsid w:val="00783408"/>
    <w:rsid w:val="00783C16"/>
    <w:rsid w:val="00784A38"/>
    <w:rsid w:val="00784FB3"/>
    <w:rsid w:val="00784FC2"/>
    <w:rsid w:val="00785005"/>
    <w:rsid w:val="00787190"/>
    <w:rsid w:val="007879C4"/>
    <w:rsid w:val="00787DB9"/>
    <w:rsid w:val="00787E24"/>
    <w:rsid w:val="00791478"/>
    <w:rsid w:val="00791D75"/>
    <w:rsid w:val="00792EB5"/>
    <w:rsid w:val="0079328C"/>
    <w:rsid w:val="00794833"/>
    <w:rsid w:val="00795074"/>
    <w:rsid w:val="00795447"/>
    <w:rsid w:val="007A0229"/>
    <w:rsid w:val="007A0DDC"/>
    <w:rsid w:val="007A1212"/>
    <w:rsid w:val="007A1DCB"/>
    <w:rsid w:val="007A21A7"/>
    <w:rsid w:val="007A26AE"/>
    <w:rsid w:val="007A2AD4"/>
    <w:rsid w:val="007A3A88"/>
    <w:rsid w:val="007A3C6D"/>
    <w:rsid w:val="007A3DD7"/>
    <w:rsid w:val="007A4967"/>
    <w:rsid w:val="007A5D56"/>
    <w:rsid w:val="007A63EF"/>
    <w:rsid w:val="007A70C8"/>
    <w:rsid w:val="007A7A7F"/>
    <w:rsid w:val="007B1907"/>
    <w:rsid w:val="007B2005"/>
    <w:rsid w:val="007B22D6"/>
    <w:rsid w:val="007B397B"/>
    <w:rsid w:val="007B3E13"/>
    <w:rsid w:val="007B4023"/>
    <w:rsid w:val="007B44FB"/>
    <w:rsid w:val="007B4A3D"/>
    <w:rsid w:val="007B4EC4"/>
    <w:rsid w:val="007B5D3F"/>
    <w:rsid w:val="007B5D41"/>
    <w:rsid w:val="007B6C75"/>
    <w:rsid w:val="007B6ED0"/>
    <w:rsid w:val="007B6F30"/>
    <w:rsid w:val="007C007D"/>
    <w:rsid w:val="007C10E0"/>
    <w:rsid w:val="007C1C40"/>
    <w:rsid w:val="007C21C9"/>
    <w:rsid w:val="007C2805"/>
    <w:rsid w:val="007C32DF"/>
    <w:rsid w:val="007C4A37"/>
    <w:rsid w:val="007C538A"/>
    <w:rsid w:val="007C54B8"/>
    <w:rsid w:val="007C600D"/>
    <w:rsid w:val="007C6453"/>
    <w:rsid w:val="007C6D67"/>
    <w:rsid w:val="007D0276"/>
    <w:rsid w:val="007D09CF"/>
    <w:rsid w:val="007D0D86"/>
    <w:rsid w:val="007D1311"/>
    <w:rsid w:val="007D1D3A"/>
    <w:rsid w:val="007D2453"/>
    <w:rsid w:val="007D25E0"/>
    <w:rsid w:val="007D3C11"/>
    <w:rsid w:val="007D515E"/>
    <w:rsid w:val="007D6072"/>
    <w:rsid w:val="007D64E2"/>
    <w:rsid w:val="007D64EB"/>
    <w:rsid w:val="007D663A"/>
    <w:rsid w:val="007D6B2E"/>
    <w:rsid w:val="007D7384"/>
    <w:rsid w:val="007D78A0"/>
    <w:rsid w:val="007D7942"/>
    <w:rsid w:val="007E0E72"/>
    <w:rsid w:val="007E2558"/>
    <w:rsid w:val="007E47E1"/>
    <w:rsid w:val="007E4C50"/>
    <w:rsid w:val="007E6411"/>
    <w:rsid w:val="007E7E51"/>
    <w:rsid w:val="007F01D2"/>
    <w:rsid w:val="007F052A"/>
    <w:rsid w:val="007F13AF"/>
    <w:rsid w:val="007F244A"/>
    <w:rsid w:val="007F302D"/>
    <w:rsid w:val="007F3806"/>
    <w:rsid w:val="007F3A93"/>
    <w:rsid w:val="007F3FC5"/>
    <w:rsid w:val="007F4426"/>
    <w:rsid w:val="007F4B1D"/>
    <w:rsid w:val="007F5646"/>
    <w:rsid w:val="007F6B85"/>
    <w:rsid w:val="007F6D23"/>
    <w:rsid w:val="0080354F"/>
    <w:rsid w:val="0080384A"/>
    <w:rsid w:val="00803FB1"/>
    <w:rsid w:val="00804BA1"/>
    <w:rsid w:val="00805924"/>
    <w:rsid w:val="00805B20"/>
    <w:rsid w:val="00806EF8"/>
    <w:rsid w:val="008073B2"/>
    <w:rsid w:val="00807694"/>
    <w:rsid w:val="008111AB"/>
    <w:rsid w:val="008111DF"/>
    <w:rsid w:val="00811AE1"/>
    <w:rsid w:val="00811E75"/>
    <w:rsid w:val="00813844"/>
    <w:rsid w:val="00814C9F"/>
    <w:rsid w:val="00816F8E"/>
    <w:rsid w:val="008174DE"/>
    <w:rsid w:val="008175BE"/>
    <w:rsid w:val="00817D92"/>
    <w:rsid w:val="008208DA"/>
    <w:rsid w:val="00820B24"/>
    <w:rsid w:val="0082157A"/>
    <w:rsid w:val="00821A98"/>
    <w:rsid w:val="00824061"/>
    <w:rsid w:val="00824D9E"/>
    <w:rsid w:val="00824F4D"/>
    <w:rsid w:val="00826E42"/>
    <w:rsid w:val="00827511"/>
    <w:rsid w:val="00831A5B"/>
    <w:rsid w:val="00832096"/>
    <w:rsid w:val="00832395"/>
    <w:rsid w:val="00832A87"/>
    <w:rsid w:val="008334D2"/>
    <w:rsid w:val="00837B1E"/>
    <w:rsid w:val="00840534"/>
    <w:rsid w:val="00840A18"/>
    <w:rsid w:val="008411EE"/>
    <w:rsid w:val="00841342"/>
    <w:rsid w:val="008416D4"/>
    <w:rsid w:val="00844988"/>
    <w:rsid w:val="00845094"/>
    <w:rsid w:val="00846E7B"/>
    <w:rsid w:val="00846EBC"/>
    <w:rsid w:val="00847960"/>
    <w:rsid w:val="00851B20"/>
    <w:rsid w:val="00853C59"/>
    <w:rsid w:val="00853CBF"/>
    <w:rsid w:val="00853D64"/>
    <w:rsid w:val="00854254"/>
    <w:rsid w:val="0085490C"/>
    <w:rsid w:val="00855267"/>
    <w:rsid w:val="00855A4A"/>
    <w:rsid w:val="00855EFF"/>
    <w:rsid w:val="00856B5B"/>
    <w:rsid w:val="00856E0A"/>
    <w:rsid w:val="00857289"/>
    <w:rsid w:val="0086080C"/>
    <w:rsid w:val="00862444"/>
    <w:rsid w:val="008630D9"/>
    <w:rsid w:val="00863610"/>
    <w:rsid w:val="00863A0C"/>
    <w:rsid w:val="00864131"/>
    <w:rsid w:val="00864A04"/>
    <w:rsid w:val="00865A91"/>
    <w:rsid w:val="00866A81"/>
    <w:rsid w:val="0087015E"/>
    <w:rsid w:val="00870840"/>
    <w:rsid w:val="00871131"/>
    <w:rsid w:val="008713D7"/>
    <w:rsid w:val="008716BC"/>
    <w:rsid w:val="008719AB"/>
    <w:rsid w:val="00872F38"/>
    <w:rsid w:val="00873D74"/>
    <w:rsid w:val="00874A76"/>
    <w:rsid w:val="00874B0A"/>
    <w:rsid w:val="00876469"/>
    <w:rsid w:val="008778FC"/>
    <w:rsid w:val="00880076"/>
    <w:rsid w:val="0088030D"/>
    <w:rsid w:val="0088091E"/>
    <w:rsid w:val="00882A81"/>
    <w:rsid w:val="00882E74"/>
    <w:rsid w:val="008832C6"/>
    <w:rsid w:val="00883D23"/>
    <w:rsid w:val="00884190"/>
    <w:rsid w:val="008860A0"/>
    <w:rsid w:val="00886151"/>
    <w:rsid w:val="0088704B"/>
    <w:rsid w:val="00887229"/>
    <w:rsid w:val="00887F2D"/>
    <w:rsid w:val="00891762"/>
    <w:rsid w:val="00892320"/>
    <w:rsid w:val="008960A8"/>
    <w:rsid w:val="008962CE"/>
    <w:rsid w:val="0089677A"/>
    <w:rsid w:val="008968E6"/>
    <w:rsid w:val="00896ACA"/>
    <w:rsid w:val="008972B8"/>
    <w:rsid w:val="008A0EAE"/>
    <w:rsid w:val="008A1568"/>
    <w:rsid w:val="008A1FFC"/>
    <w:rsid w:val="008A23C5"/>
    <w:rsid w:val="008A2811"/>
    <w:rsid w:val="008A2A99"/>
    <w:rsid w:val="008A2F82"/>
    <w:rsid w:val="008A3962"/>
    <w:rsid w:val="008A46B5"/>
    <w:rsid w:val="008A4E43"/>
    <w:rsid w:val="008A4EB5"/>
    <w:rsid w:val="008A5953"/>
    <w:rsid w:val="008A5D36"/>
    <w:rsid w:val="008A63F5"/>
    <w:rsid w:val="008A7377"/>
    <w:rsid w:val="008A7D06"/>
    <w:rsid w:val="008B0609"/>
    <w:rsid w:val="008B12EF"/>
    <w:rsid w:val="008B1D37"/>
    <w:rsid w:val="008B4B9C"/>
    <w:rsid w:val="008B50B8"/>
    <w:rsid w:val="008B79E0"/>
    <w:rsid w:val="008C14AE"/>
    <w:rsid w:val="008C16AC"/>
    <w:rsid w:val="008C1C2C"/>
    <w:rsid w:val="008C29B8"/>
    <w:rsid w:val="008C3A6E"/>
    <w:rsid w:val="008C3A6F"/>
    <w:rsid w:val="008C3AEB"/>
    <w:rsid w:val="008C79D4"/>
    <w:rsid w:val="008D01D5"/>
    <w:rsid w:val="008D10CE"/>
    <w:rsid w:val="008D1626"/>
    <w:rsid w:val="008D5101"/>
    <w:rsid w:val="008D5A11"/>
    <w:rsid w:val="008D6905"/>
    <w:rsid w:val="008D6A1E"/>
    <w:rsid w:val="008D6CFC"/>
    <w:rsid w:val="008D7109"/>
    <w:rsid w:val="008D739F"/>
    <w:rsid w:val="008E10CB"/>
    <w:rsid w:val="008E19FE"/>
    <w:rsid w:val="008E2159"/>
    <w:rsid w:val="008E3306"/>
    <w:rsid w:val="008E38B3"/>
    <w:rsid w:val="008E42E2"/>
    <w:rsid w:val="008E43A2"/>
    <w:rsid w:val="008E484A"/>
    <w:rsid w:val="008E55DC"/>
    <w:rsid w:val="008E666C"/>
    <w:rsid w:val="008E7658"/>
    <w:rsid w:val="008F0820"/>
    <w:rsid w:val="008F085C"/>
    <w:rsid w:val="008F0F49"/>
    <w:rsid w:val="008F1CE4"/>
    <w:rsid w:val="008F3489"/>
    <w:rsid w:val="008F4496"/>
    <w:rsid w:val="008F55D3"/>
    <w:rsid w:val="008F5D44"/>
    <w:rsid w:val="008F6F31"/>
    <w:rsid w:val="008F7AF3"/>
    <w:rsid w:val="008F7BCD"/>
    <w:rsid w:val="008F7D3F"/>
    <w:rsid w:val="00900126"/>
    <w:rsid w:val="009001E7"/>
    <w:rsid w:val="009008C1"/>
    <w:rsid w:val="009019C2"/>
    <w:rsid w:val="00901DBC"/>
    <w:rsid w:val="009020C1"/>
    <w:rsid w:val="00903B5E"/>
    <w:rsid w:val="00904C97"/>
    <w:rsid w:val="00904F19"/>
    <w:rsid w:val="00905E77"/>
    <w:rsid w:val="0090719E"/>
    <w:rsid w:val="00907A84"/>
    <w:rsid w:val="00907F25"/>
    <w:rsid w:val="00910A01"/>
    <w:rsid w:val="00911C56"/>
    <w:rsid w:val="009137DD"/>
    <w:rsid w:val="0091565A"/>
    <w:rsid w:val="00921018"/>
    <w:rsid w:val="009216AE"/>
    <w:rsid w:val="00921AE7"/>
    <w:rsid w:val="0092215E"/>
    <w:rsid w:val="00924A42"/>
    <w:rsid w:val="00926A9E"/>
    <w:rsid w:val="00927723"/>
    <w:rsid w:val="009305B7"/>
    <w:rsid w:val="00930B2B"/>
    <w:rsid w:val="009318DF"/>
    <w:rsid w:val="00932757"/>
    <w:rsid w:val="009327B3"/>
    <w:rsid w:val="009350BD"/>
    <w:rsid w:val="00935B2C"/>
    <w:rsid w:val="00936CB8"/>
    <w:rsid w:val="00937813"/>
    <w:rsid w:val="009404CA"/>
    <w:rsid w:val="00941273"/>
    <w:rsid w:val="009413A9"/>
    <w:rsid w:val="00941FC2"/>
    <w:rsid w:val="00942AF6"/>
    <w:rsid w:val="00943BA9"/>
    <w:rsid w:val="0094500B"/>
    <w:rsid w:val="009451E1"/>
    <w:rsid w:val="00945CDC"/>
    <w:rsid w:val="009460DE"/>
    <w:rsid w:val="00946271"/>
    <w:rsid w:val="00946D67"/>
    <w:rsid w:val="00951866"/>
    <w:rsid w:val="00951D63"/>
    <w:rsid w:val="00951DCE"/>
    <w:rsid w:val="0095259D"/>
    <w:rsid w:val="00952C45"/>
    <w:rsid w:val="00954059"/>
    <w:rsid w:val="00954359"/>
    <w:rsid w:val="0095442E"/>
    <w:rsid w:val="0095501A"/>
    <w:rsid w:val="009620C7"/>
    <w:rsid w:val="009630BE"/>
    <w:rsid w:val="009635E4"/>
    <w:rsid w:val="009642A8"/>
    <w:rsid w:val="00964773"/>
    <w:rsid w:val="0096479B"/>
    <w:rsid w:val="009651E5"/>
    <w:rsid w:val="00965DB2"/>
    <w:rsid w:val="009700D7"/>
    <w:rsid w:val="00971CFC"/>
    <w:rsid w:val="00973592"/>
    <w:rsid w:val="009739A0"/>
    <w:rsid w:val="00973F5C"/>
    <w:rsid w:val="009741A3"/>
    <w:rsid w:val="009756E1"/>
    <w:rsid w:val="009764DD"/>
    <w:rsid w:val="00980130"/>
    <w:rsid w:val="00981C1A"/>
    <w:rsid w:val="00981C56"/>
    <w:rsid w:val="00982173"/>
    <w:rsid w:val="009831FB"/>
    <w:rsid w:val="00983ABF"/>
    <w:rsid w:val="009842E0"/>
    <w:rsid w:val="009843B5"/>
    <w:rsid w:val="00984D89"/>
    <w:rsid w:val="0098553C"/>
    <w:rsid w:val="00986261"/>
    <w:rsid w:val="009868F3"/>
    <w:rsid w:val="009870BA"/>
    <w:rsid w:val="00987A98"/>
    <w:rsid w:val="00987CE6"/>
    <w:rsid w:val="00987DA9"/>
    <w:rsid w:val="00990292"/>
    <w:rsid w:val="00991E99"/>
    <w:rsid w:val="0099207B"/>
    <w:rsid w:val="009933F8"/>
    <w:rsid w:val="00993C8D"/>
    <w:rsid w:val="00995C0F"/>
    <w:rsid w:val="00995D96"/>
    <w:rsid w:val="00997AF4"/>
    <w:rsid w:val="009A0194"/>
    <w:rsid w:val="009A09D1"/>
    <w:rsid w:val="009A1143"/>
    <w:rsid w:val="009A19D8"/>
    <w:rsid w:val="009A20A8"/>
    <w:rsid w:val="009A2C79"/>
    <w:rsid w:val="009A43DF"/>
    <w:rsid w:val="009A47F9"/>
    <w:rsid w:val="009A53F5"/>
    <w:rsid w:val="009A5C78"/>
    <w:rsid w:val="009A63E0"/>
    <w:rsid w:val="009A64CE"/>
    <w:rsid w:val="009A71E1"/>
    <w:rsid w:val="009A7399"/>
    <w:rsid w:val="009B1543"/>
    <w:rsid w:val="009B1B3F"/>
    <w:rsid w:val="009B1D7C"/>
    <w:rsid w:val="009B267E"/>
    <w:rsid w:val="009B2B6D"/>
    <w:rsid w:val="009B548F"/>
    <w:rsid w:val="009B54B6"/>
    <w:rsid w:val="009B5CC5"/>
    <w:rsid w:val="009B5EFF"/>
    <w:rsid w:val="009C1562"/>
    <w:rsid w:val="009C196F"/>
    <w:rsid w:val="009C1F0B"/>
    <w:rsid w:val="009C2F12"/>
    <w:rsid w:val="009C41E1"/>
    <w:rsid w:val="009C42DB"/>
    <w:rsid w:val="009C50AC"/>
    <w:rsid w:val="009C5852"/>
    <w:rsid w:val="009C6118"/>
    <w:rsid w:val="009C62FB"/>
    <w:rsid w:val="009C663A"/>
    <w:rsid w:val="009C7D26"/>
    <w:rsid w:val="009C7E2C"/>
    <w:rsid w:val="009D031E"/>
    <w:rsid w:val="009D087F"/>
    <w:rsid w:val="009D09B2"/>
    <w:rsid w:val="009D3983"/>
    <w:rsid w:val="009D4119"/>
    <w:rsid w:val="009D5240"/>
    <w:rsid w:val="009D5D6C"/>
    <w:rsid w:val="009D5D8C"/>
    <w:rsid w:val="009D6619"/>
    <w:rsid w:val="009D7E55"/>
    <w:rsid w:val="009E021D"/>
    <w:rsid w:val="009E1923"/>
    <w:rsid w:val="009E29CE"/>
    <w:rsid w:val="009E3D20"/>
    <w:rsid w:val="009E3F7D"/>
    <w:rsid w:val="009E6F5B"/>
    <w:rsid w:val="009E77DE"/>
    <w:rsid w:val="009E7A24"/>
    <w:rsid w:val="009F04E6"/>
    <w:rsid w:val="009F0A03"/>
    <w:rsid w:val="009F1063"/>
    <w:rsid w:val="009F38ED"/>
    <w:rsid w:val="009F4470"/>
    <w:rsid w:val="009F44CF"/>
    <w:rsid w:val="009F49D1"/>
    <w:rsid w:val="009F549F"/>
    <w:rsid w:val="009F63DC"/>
    <w:rsid w:val="009F66EE"/>
    <w:rsid w:val="009F70A3"/>
    <w:rsid w:val="00A042D4"/>
    <w:rsid w:val="00A04FE5"/>
    <w:rsid w:val="00A0584F"/>
    <w:rsid w:val="00A05988"/>
    <w:rsid w:val="00A06A25"/>
    <w:rsid w:val="00A074DE"/>
    <w:rsid w:val="00A10A32"/>
    <w:rsid w:val="00A15D27"/>
    <w:rsid w:val="00A15E16"/>
    <w:rsid w:val="00A16359"/>
    <w:rsid w:val="00A16598"/>
    <w:rsid w:val="00A20EB9"/>
    <w:rsid w:val="00A212AC"/>
    <w:rsid w:val="00A2176A"/>
    <w:rsid w:val="00A22EB2"/>
    <w:rsid w:val="00A22EDB"/>
    <w:rsid w:val="00A23129"/>
    <w:rsid w:val="00A2427E"/>
    <w:rsid w:val="00A24765"/>
    <w:rsid w:val="00A24D0A"/>
    <w:rsid w:val="00A25A19"/>
    <w:rsid w:val="00A260A1"/>
    <w:rsid w:val="00A26C05"/>
    <w:rsid w:val="00A2763C"/>
    <w:rsid w:val="00A27B73"/>
    <w:rsid w:val="00A27E2B"/>
    <w:rsid w:val="00A30223"/>
    <w:rsid w:val="00A30B2B"/>
    <w:rsid w:val="00A317D3"/>
    <w:rsid w:val="00A31BBF"/>
    <w:rsid w:val="00A31EE2"/>
    <w:rsid w:val="00A3583D"/>
    <w:rsid w:val="00A368CA"/>
    <w:rsid w:val="00A41CA9"/>
    <w:rsid w:val="00A4283C"/>
    <w:rsid w:val="00A433DB"/>
    <w:rsid w:val="00A44683"/>
    <w:rsid w:val="00A46173"/>
    <w:rsid w:val="00A46E6F"/>
    <w:rsid w:val="00A4769B"/>
    <w:rsid w:val="00A476BC"/>
    <w:rsid w:val="00A476F9"/>
    <w:rsid w:val="00A53047"/>
    <w:rsid w:val="00A534A1"/>
    <w:rsid w:val="00A53DFA"/>
    <w:rsid w:val="00A55CE3"/>
    <w:rsid w:val="00A56823"/>
    <w:rsid w:val="00A57034"/>
    <w:rsid w:val="00A61712"/>
    <w:rsid w:val="00A61FF4"/>
    <w:rsid w:val="00A621DB"/>
    <w:rsid w:val="00A62722"/>
    <w:rsid w:val="00A63428"/>
    <w:rsid w:val="00A639B3"/>
    <w:rsid w:val="00A63E19"/>
    <w:rsid w:val="00A6407F"/>
    <w:rsid w:val="00A64230"/>
    <w:rsid w:val="00A6436D"/>
    <w:rsid w:val="00A6497B"/>
    <w:rsid w:val="00A6506C"/>
    <w:rsid w:val="00A653E0"/>
    <w:rsid w:val="00A658A0"/>
    <w:rsid w:val="00A66344"/>
    <w:rsid w:val="00A67BA7"/>
    <w:rsid w:val="00A718B4"/>
    <w:rsid w:val="00A71BD7"/>
    <w:rsid w:val="00A71F19"/>
    <w:rsid w:val="00A723A1"/>
    <w:rsid w:val="00A72CD5"/>
    <w:rsid w:val="00A74718"/>
    <w:rsid w:val="00A751A6"/>
    <w:rsid w:val="00A763DE"/>
    <w:rsid w:val="00A766C2"/>
    <w:rsid w:val="00A77279"/>
    <w:rsid w:val="00A77348"/>
    <w:rsid w:val="00A77A5C"/>
    <w:rsid w:val="00A8025F"/>
    <w:rsid w:val="00A81936"/>
    <w:rsid w:val="00A8197B"/>
    <w:rsid w:val="00A81D4F"/>
    <w:rsid w:val="00A830C8"/>
    <w:rsid w:val="00A836BE"/>
    <w:rsid w:val="00A83A78"/>
    <w:rsid w:val="00A8407A"/>
    <w:rsid w:val="00A84478"/>
    <w:rsid w:val="00A84519"/>
    <w:rsid w:val="00A8451D"/>
    <w:rsid w:val="00A84D73"/>
    <w:rsid w:val="00A8529F"/>
    <w:rsid w:val="00A85FE7"/>
    <w:rsid w:val="00A866B3"/>
    <w:rsid w:val="00A86BD5"/>
    <w:rsid w:val="00A86ED1"/>
    <w:rsid w:val="00A86EFC"/>
    <w:rsid w:val="00A876F9"/>
    <w:rsid w:val="00A87D3C"/>
    <w:rsid w:val="00A90DE2"/>
    <w:rsid w:val="00A9113C"/>
    <w:rsid w:val="00A914EB"/>
    <w:rsid w:val="00A91AB5"/>
    <w:rsid w:val="00A936F9"/>
    <w:rsid w:val="00A9492B"/>
    <w:rsid w:val="00A94BAC"/>
    <w:rsid w:val="00A95369"/>
    <w:rsid w:val="00A95ACA"/>
    <w:rsid w:val="00A96F27"/>
    <w:rsid w:val="00A9726C"/>
    <w:rsid w:val="00A97717"/>
    <w:rsid w:val="00A97FEB"/>
    <w:rsid w:val="00AA27B4"/>
    <w:rsid w:val="00AA3C38"/>
    <w:rsid w:val="00AA5EF5"/>
    <w:rsid w:val="00AA75EE"/>
    <w:rsid w:val="00AA7735"/>
    <w:rsid w:val="00AB04C3"/>
    <w:rsid w:val="00AB0A89"/>
    <w:rsid w:val="00AB100D"/>
    <w:rsid w:val="00AB1F13"/>
    <w:rsid w:val="00AB44C8"/>
    <w:rsid w:val="00AB4FEE"/>
    <w:rsid w:val="00AC03F6"/>
    <w:rsid w:val="00AC15AF"/>
    <w:rsid w:val="00AC23C3"/>
    <w:rsid w:val="00AC2A74"/>
    <w:rsid w:val="00AC2B0E"/>
    <w:rsid w:val="00AC3777"/>
    <w:rsid w:val="00AC3C1C"/>
    <w:rsid w:val="00AC3E54"/>
    <w:rsid w:val="00AC40C8"/>
    <w:rsid w:val="00AC490E"/>
    <w:rsid w:val="00AC4D54"/>
    <w:rsid w:val="00AC5874"/>
    <w:rsid w:val="00AC63E1"/>
    <w:rsid w:val="00AC6CF3"/>
    <w:rsid w:val="00AC74FD"/>
    <w:rsid w:val="00AD0EEC"/>
    <w:rsid w:val="00AD111D"/>
    <w:rsid w:val="00AD1988"/>
    <w:rsid w:val="00AD2317"/>
    <w:rsid w:val="00AD261B"/>
    <w:rsid w:val="00AD358F"/>
    <w:rsid w:val="00AD4C65"/>
    <w:rsid w:val="00AD52D9"/>
    <w:rsid w:val="00AD5569"/>
    <w:rsid w:val="00AD5C98"/>
    <w:rsid w:val="00AD6409"/>
    <w:rsid w:val="00AD719E"/>
    <w:rsid w:val="00AD7254"/>
    <w:rsid w:val="00AE03DE"/>
    <w:rsid w:val="00AE175F"/>
    <w:rsid w:val="00AE2EDB"/>
    <w:rsid w:val="00AE360C"/>
    <w:rsid w:val="00AE4971"/>
    <w:rsid w:val="00AE4B60"/>
    <w:rsid w:val="00AE4C81"/>
    <w:rsid w:val="00AE4E3E"/>
    <w:rsid w:val="00AE5BE2"/>
    <w:rsid w:val="00AE5D04"/>
    <w:rsid w:val="00AE5E57"/>
    <w:rsid w:val="00AE654B"/>
    <w:rsid w:val="00AE6B0C"/>
    <w:rsid w:val="00AE6C08"/>
    <w:rsid w:val="00AF0F17"/>
    <w:rsid w:val="00AF12D2"/>
    <w:rsid w:val="00AF3541"/>
    <w:rsid w:val="00AF3C77"/>
    <w:rsid w:val="00AF3E27"/>
    <w:rsid w:val="00AF5693"/>
    <w:rsid w:val="00AF75FA"/>
    <w:rsid w:val="00AF7A9C"/>
    <w:rsid w:val="00AF7B58"/>
    <w:rsid w:val="00B003C0"/>
    <w:rsid w:val="00B004BE"/>
    <w:rsid w:val="00B00968"/>
    <w:rsid w:val="00B00EC5"/>
    <w:rsid w:val="00B013F6"/>
    <w:rsid w:val="00B01562"/>
    <w:rsid w:val="00B0246C"/>
    <w:rsid w:val="00B03078"/>
    <w:rsid w:val="00B03AC3"/>
    <w:rsid w:val="00B04CD8"/>
    <w:rsid w:val="00B050A2"/>
    <w:rsid w:val="00B05375"/>
    <w:rsid w:val="00B055E0"/>
    <w:rsid w:val="00B073D6"/>
    <w:rsid w:val="00B11588"/>
    <w:rsid w:val="00B11E1F"/>
    <w:rsid w:val="00B12411"/>
    <w:rsid w:val="00B132B1"/>
    <w:rsid w:val="00B14772"/>
    <w:rsid w:val="00B154AF"/>
    <w:rsid w:val="00B156B5"/>
    <w:rsid w:val="00B1622F"/>
    <w:rsid w:val="00B16F2D"/>
    <w:rsid w:val="00B20F22"/>
    <w:rsid w:val="00B21DA7"/>
    <w:rsid w:val="00B22155"/>
    <w:rsid w:val="00B22742"/>
    <w:rsid w:val="00B22FC6"/>
    <w:rsid w:val="00B2333C"/>
    <w:rsid w:val="00B23CF4"/>
    <w:rsid w:val="00B240F7"/>
    <w:rsid w:val="00B2566F"/>
    <w:rsid w:val="00B25A17"/>
    <w:rsid w:val="00B30294"/>
    <w:rsid w:val="00B30671"/>
    <w:rsid w:val="00B31312"/>
    <w:rsid w:val="00B31CA8"/>
    <w:rsid w:val="00B325E8"/>
    <w:rsid w:val="00B32888"/>
    <w:rsid w:val="00B32C1B"/>
    <w:rsid w:val="00B3515B"/>
    <w:rsid w:val="00B35715"/>
    <w:rsid w:val="00B36758"/>
    <w:rsid w:val="00B37258"/>
    <w:rsid w:val="00B37468"/>
    <w:rsid w:val="00B37469"/>
    <w:rsid w:val="00B40304"/>
    <w:rsid w:val="00B40B70"/>
    <w:rsid w:val="00B40B7D"/>
    <w:rsid w:val="00B40D27"/>
    <w:rsid w:val="00B41E69"/>
    <w:rsid w:val="00B42194"/>
    <w:rsid w:val="00B4348C"/>
    <w:rsid w:val="00B43EDE"/>
    <w:rsid w:val="00B4475B"/>
    <w:rsid w:val="00B45399"/>
    <w:rsid w:val="00B457F7"/>
    <w:rsid w:val="00B460FC"/>
    <w:rsid w:val="00B46C29"/>
    <w:rsid w:val="00B47DCB"/>
    <w:rsid w:val="00B51819"/>
    <w:rsid w:val="00B51B88"/>
    <w:rsid w:val="00B53C22"/>
    <w:rsid w:val="00B540FD"/>
    <w:rsid w:val="00B549CD"/>
    <w:rsid w:val="00B54E71"/>
    <w:rsid w:val="00B55ABB"/>
    <w:rsid w:val="00B56AAB"/>
    <w:rsid w:val="00B571F1"/>
    <w:rsid w:val="00B61295"/>
    <w:rsid w:val="00B631D4"/>
    <w:rsid w:val="00B64087"/>
    <w:rsid w:val="00B6458C"/>
    <w:rsid w:val="00B64E0B"/>
    <w:rsid w:val="00B64FA0"/>
    <w:rsid w:val="00B65754"/>
    <w:rsid w:val="00B65A31"/>
    <w:rsid w:val="00B65EE9"/>
    <w:rsid w:val="00B67906"/>
    <w:rsid w:val="00B67DF8"/>
    <w:rsid w:val="00B708F5"/>
    <w:rsid w:val="00B71BD5"/>
    <w:rsid w:val="00B720A1"/>
    <w:rsid w:val="00B724EA"/>
    <w:rsid w:val="00B72A98"/>
    <w:rsid w:val="00B747D0"/>
    <w:rsid w:val="00B74CEC"/>
    <w:rsid w:val="00B75046"/>
    <w:rsid w:val="00B75CBA"/>
    <w:rsid w:val="00B75DD9"/>
    <w:rsid w:val="00B76A7E"/>
    <w:rsid w:val="00B802F8"/>
    <w:rsid w:val="00B8337D"/>
    <w:rsid w:val="00B849ED"/>
    <w:rsid w:val="00B85789"/>
    <w:rsid w:val="00B85A11"/>
    <w:rsid w:val="00B85A8D"/>
    <w:rsid w:val="00B85CD4"/>
    <w:rsid w:val="00B85FA0"/>
    <w:rsid w:val="00B86930"/>
    <w:rsid w:val="00B871C9"/>
    <w:rsid w:val="00B909FB"/>
    <w:rsid w:val="00B924F1"/>
    <w:rsid w:val="00B92B9C"/>
    <w:rsid w:val="00B939F4"/>
    <w:rsid w:val="00B94212"/>
    <w:rsid w:val="00B94B23"/>
    <w:rsid w:val="00B95DF6"/>
    <w:rsid w:val="00B961B7"/>
    <w:rsid w:val="00B9626B"/>
    <w:rsid w:val="00B9704D"/>
    <w:rsid w:val="00BA01E8"/>
    <w:rsid w:val="00BA1765"/>
    <w:rsid w:val="00BA1B81"/>
    <w:rsid w:val="00BA2258"/>
    <w:rsid w:val="00BA2D7B"/>
    <w:rsid w:val="00BA4EDE"/>
    <w:rsid w:val="00BA4F9C"/>
    <w:rsid w:val="00BA6449"/>
    <w:rsid w:val="00BA6E41"/>
    <w:rsid w:val="00BA7783"/>
    <w:rsid w:val="00BB0F8E"/>
    <w:rsid w:val="00BB334E"/>
    <w:rsid w:val="00BB3AA6"/>
    <w:rsid w:val="00BB3DD0"/>
    <w:rsid w:val="00BB45F2"/>
    <w:rsid w:val="00BB4616"/>
    <w:rsid w:val="00BB4B3D"/>
    <w:rsid w:val="00BB617D"/>
    <w:rsid w:val="00BB66B3"/>
    <w:rsid w:val="00BC153D"/>
    <w:rsid w:val="00BC206F"/>
    <w:rsid w:val="00BC269D"/>
    <w:rsid w:val="00BC36A1"/>
    <w:rsid w:val="00BC6153"/>
    <w:rsid w:val="00BC6335"/>
    <w:rsid w:val="00BC6DF6"/>
    <w:rsid w:val="00BC7565"/>
    <w:rsid w:val="00BC760D"/>
    <w:rsid w:val="00BC7A69"/>
    <w:rsid w:val="00BD05EC"/>
    <w:rsid w:val="00BD110A"/>
    <w:rsid w:val="00BD179D"/>
    <w:rsid w:val="00BD1BF8"/>
    <w:rsid w:val="00BD20CC"/>
    <w:rsid w:val="00BD322E"/>
    <w:rsid w:val="00BD408A"/>
    <w:rsid w:val="00BD460E"/>
    <w:rsid w:val="00BD627E"/>
    <w:rsid w:val="00BD6DDF"/>
    <w:rsid w:val="00BD736C"/>
    <w:rsid w:val="00BE2A32"/>
    <w:rsid w:val="00BE4023"/>
    <w:rsid w:val="00BE43EA"/>
    <w:rsid w:val="00BE44EE"/>
    <w:rsid w:val="00BE4917"/>
    <w:rsid w:val="00BE4B7B"/>
    <w:rsid w:val="00BE55D7"/>
    <w:rsid w:val="00BE56E3"/>
    <w:rsid w:val="00BE5AC1"/>
    <w:rsid w:val="00BE7643"/>
    <w:rsid w:val="00BE77E0"/>
    <w:rsid w:val="00BE7D7D"/>
    <w:rsid w:val="00BE7F04"/>
    <w:rsid w:val="00BF1050"/>
    <w:rsid w:val="00BF1199"/>
    <w:rsid w:val="00BF2CDF"/>
    <w:rsid w:val="00BF34D1"/>
    <w:rsid w:val="00BF4B00"/>
    <w:rsid w:val="00BF59A5"/>
    <w:rsid w:val="00BF76BF"/>
    <w:rsid w:val="00BF775F"/>
    <w:rsid w:val="00C00040"/>
    <w:rsid w:val="00C02608"/>
    <w:rsid w:val="00C0349E"/>
    <w:rsid w:val="00C03C25"/>
    <w:rsid w:val="00C03D35"/>
    <w:rsid w:val="00C04698"/>
    <w:rsid w:val="00C10254"/>
    <w:rsid w:val="00C11EEF"/>
    <w:rsid w:val="00C141B8"/>
    <w:rsid w:val="00C148DA"/>
    <w:rsid w:val="00C14F09"/>
    <w:rsid w:val="00C15976"/>
    <w:rsid w:val="00C15D72"/>
    <w:rsid w:val="00C16A30"/>
    <w:rsid w:val="00C208EF"/>
    <w:rsid w:val="00C211B0"/>
    <w:rsid w:val="00C21F04"/>
    <w:rsid w:val="00C23499"/>
    <w:rsid w:val="00C23F1C"/>
    <w:rsid w:val="00C24C3F"/>
    <w:rsid w:val="00C24D58"/>
    <w:rsid w:val="00C253E9"/>
    <w:rsid w:val="00C26128"/>
    <w:rsid w:val="00C27F5F"/>
    <w:rsid w:val="00C31566"/>
    <w:rsid w:val="00C32904"/>
    <w:rsid w:val="00C338B1"/>
    <w:rsid w:val="00C35A07"/>
    <w:rsid w:val="00C36267"/>
    <w:rsid w:val="00C3628D"/>
    <w:rsid w:val="00C368BB"/>
    <w:rsid w:val="00C37E88"/>
    <w:rsid w:val="00C4084D"/>
    <w:rsid w:val="00C41F85"/>
    <w:rsid w:val="00C43DBA"/>
    <w:rsid w:val="00C44CE7"/>
    <w:rsid w:val="00C46893"/>
    <w:rsid w:val="00C504A6"/>
    <w:rsid w:val="00C50A63"/>
    <w:rsid w:val="00C50B96"/>
    <w:rsid w:val="00C511C7"/>
    <w:rsid w:val="00C51232"/>
    <w:rsid w:val="00C52E1A"/>
    <w:rsid w:val="00C53BDE"/>
    <w:rsid w:val="00C54B61"/>
    <w:rsid w:val="00C5652C"/>
    <w:rsid w:val="00C57009"/>
    <w:rsid w:val="00C57885"/>
    <w:rsid w:val="00C57C49"/>
    <w:rsid w:val="00C57DCE"/>
    <w:rsid w:val="00C607CF"/>
    <w:rsid w:val="00C61EE2"/>
    <w:rsid w:val="00C625E6"/>
    <w:rsid w:val="00C644DD"/>
    <w:rsid w:val="00C64EA8"/>
    <w:rsid w:val="00C65262"/>
    <w:rsid w:val="00C66449"/>
    <w:rsid w:val="00C671E8"/>
    <w:rsid w:val="00C67DF6"/>
    <w:rsid w:val="00C70B74"/>
    <w:rsid w:val="00C72E15"/>
    <w:rsid w:val="00C74C51"/>
    <w:rsid w:val="00C75026"/>
    <w:rsid w:val="00C7603C"/>
    <w:rsid w:val="00C763AF"/>
    <w:rsid w:val="00C76427"/>
    <w:rsid w:val="00C76E58"/>
    <w:rsid w:val="00C77408"/>
    <w:rsid w:val="00C77561"/>
    <w:rsid w:val="00C777F4"/>
    <w:rsid w:val="00C77AD9"/>
    <w:rsid w:val="00C80418"/>
    <w:rsid w:val="00C80F98"/>
    <w:rsid w:val="00C816CD"/>
    <w:rsid w:val="00C8233E"/>
    <w:rsid w:val="00C828D4"/>
    <w:rsid w:val="00C82FAA"/>
    <w:rsid w:val="00C833AB"/>
    <w:rsid w:val="00C83670"/>
    <w:rsid w:val="00C85186"/>
    <w:rsid w:val="00C86232"/>
    <w:rsid w:val="00C8683F"/>
    <w:rsid w:val="00C86A0B"/>
    <w:rsid w:val="00C87FEA"/>
    <w:rsid w:val="00C90FA8"/>
    <w:rsid w:val="00C912EF"/>
    <w:rsid w:val="00C91705"/>
    <w:rsid w:val="00C91A77"/>
    <w:rsid w:val="00C92449"/>
    <w:rsid w:val="00C92962"/>
    <w:rsid w:val="00C92CAB"/>
    <w:rsid w:val="00C936C4"/>
    <w:rsid w:val="00C938A8"/>
    <w:rsid w:val="00C941FD"/>
    <w:rsid w:val="00C94E73"/>
    <w:rsid w:val="00C953E2"/>
    <w:rsid w:val="00C96F8D"/>
    <w:rsid w:val="00C97507"/>
    <w:rsid w:val="00C97A16"/>
    <w:rsid w:val="00CA0128"/>
    <w:rsid w:val="00CA0F3B"/>
    <w:rsid w:val="00CA1F81"/>
    <w:rsid w:val="00CA2A87"/>
    <w:rsid w:val="00CA2D51"/>
    <w:rsid w:val="00CA2F3A"/>
    <w:rsid w:val="00CA39AE"/>
    <w:rsid w:val="00CA3EAF"/>
    <w:rsid w:val="00CA4B58"/>
    <w:rsid w:val="00CA6BBA"/>
    <w:rsid w:val="00CA6E42"/>
    <w:rsid w:val="00CA7283"/>
    <w:rsid w:val="00CA76DC"/>
    <w:rsid w:val="00CB01E6"/>
    <w:rsid w:val="00CB0474"/>
    <w:rsid w:val="00CB0A1D"/>
    <w:rsid w:val="00CB0CB1"/>
    <w:rsid w:val="00CB0EE0"/>
    <w:rsid w:val="00CB1616"/>
    <w:rsid w:val="00CB1CF2"/>
    <w:rsid w:val="00CB3041"/>
    <w:rsid w:val="00CB4BCF"/>
    <w:rsid w:val="00CB4E1E"/>
    <w:rsid w:val="00CB5B35"/>
    <w:rsid w:val="00CB6B30"/>
    <w:rsid w:val="00CB6D36"/>
    <w:rsid w:val="00CB6D8B"/>
    <w:rsid w:val="00CB72EC"/>
    <w:rsid w:val="00CC095B"/>
    <w:rsid w:val="00CC22A6"/>
    <w:rsid w:val="00CC2575"/>
    <w:rsid w:val="00CC4280"/>
    <w:rsid w:val="00CC48F5"/>
    <w:rsid w:val="00CC4FB9"/>
    <w:rsid w:val="00CC5326"/>
    <w:rsid w:val="00CC57E6"/>
    <w:rsid w:val="00CC5801"/>
    <w:rsid w:val="00CC616A"/>
    <w:rsid w:val="00CC6E85"/>
    <w:rsid w:val="00CD0835"/>
    <w:rsid w:val="00CD1882"/>
    <w:rsid w:val="00CD1F14"/>
    <w:rsid w:val="00CD2016"/>
    <w:rsid w:val="00CD2C21"/>
    <w:rsid w:val="00CD3A9F"/>
    <w:rsid w:val="00CD4637"/>
    <w:rsid w:val="00CD477D"/>
    <w:rsid w:val="00CD50A2"/>
    <w:rsid w:val="00CD50E3"/>
    <w:rsid w:val="00CD550F"/>
    <w:rsid w:val="00CD5A37"/>
    <w:rsid w:val="00CD5FE2"/>
    <w:rsid w:val="00CD68DE"/>
    <w:rsid w:val="00CD6EF4"/>
    <w:rsid w:val="00CD787A"/>
    <w:rsid w:val="00CD7A21"/>
    <w:rsid w:val="00CE1DB5"/>
    <w:rsid w:val="00CE1EB8"/>
    <w:rsid w:val="00CE4270"/>
    <w:rsid w:val="00CE4E6B"/>
    <w:rsid w:val="00CF0AC4"/>
    <w:rsid w:val="00CF1BF7"/>
    <w:rsid w:val="00CF4288"/>
    <w:rsid w:val="00CF5501"/>
    <w:rsid w:val="00CF5827"/>
    <w:rsid w:val="00CF5D89"/>
    <w:rsid w:val="00CF6424"/>
    <w:rsid w:val="00CF6466"/>
    <w:rsid w:val="00CF67C4"/>
    <w:rsid w:val="00CF782C"/>
    <w:rsid w:val="00D0156C"/>
    <w:rsid w:val="00D023AF"/>
    <w:rsid w:val="00D025ED"/>
    <w:rsid w:val="00D054BA"/>
    <w:rsid w:val="00D07E7E"/>
    <w:rsid w:val="00D10EB5"/>
    <w:rsid w:val="00D11E8D"/>
    <w:rsid w:val="00D12941"/>
    <w:rsid w:val="00D12D9B"/>
    <w:rsid w:val="00D12E95"/>
    <w:rsid w:val="00D12FB1"/>
    <w:rsid w:val="00D144F8"/>
    <w:rsid w:val="00D14956"/>
    <w:rsid w:val="00D14D3C"/>
    <w:rsid w:val="00D14FFC"/>
    <w:rsid w:val="00D1556E"/>
    <w:rsid w:val="00D15807"/>
    <w:rsid w:val="00D15AA2"/>
    <w:rsid w:val="00D1644F"/>
    <w:rsid w:val="00D16D0D"/>
    <w:rsid w:val="00D17140"/>
    <w:rsid w:val="00D17A47"/>
    <w:rsid w:val="00D218EA"/>
    <w:rsid w:val="00D22536"/>
    <w:rsid w:val="00D2268A"/>
    <w:rsid w:val="00D23199"/>
    <w:rsid w:val="00D24814"/>
    <w:rsid w:val="00D248BA"/>
    <w:rsid w:val="00D24E34"/>
    <w:rsid w:val="00D25003"/>
    <w:rsid w:val="00D255EB"/>
    <w:rsid w:val="00D26C7A"/>
    <w:rsid w:val="00D31D79"/>
    <w:rsid w:val="00D32B21"/>
    <w:rsid w:val="00D32DDA"/>
    <w:rsid w:val="00D33E73"/>
    <w:rsid w:val="00D33E74"/>
    <w:rsid w:val="00D33E81"/>
    <w:rsid w:val="00D3496B"/>
    <w:rsid w:val="00D34C5F"/>
    <w:rsid w:val="00D35D72"/>
    <w:rsid w:val="00D3623E"/>
    <w:rsid w:val="00D363C6"/>
    <w:rsid w:val="00D365CF"/>
    <w:rsid w:val="00D378A1"/>
    <w:rsid w:val="00D411F8"/>
    <w:rsid w:val="00D4132B"/>
    <w:rsid w:val="00D41F09"/>
    <w:rsid w:val="00D42CDB"/>
    <w:rsid w:val="00D4362B"/>
    <w:rsid w:val="00D43AF9"/>
    <w:rsid w:val="00D446ED"/>
    <w:rsid w:val="00D45C76"/>
    <w:rsid w:val="00D45DC2"/>
    <w:rsid w:val="00D47C1A"/>
    <w:rsid w:val="00D47FB8"/>
    <w:rsid w:val="00D5022B"/>
    <w:rsid w:val="00D5182E"/>
    <w:rsid w:val="00D52966"/>
    <w:rsid w:val="00D531E5"/>
    <w:rsid w:val="00D535D7"/>
    <w:rsid w:val="00D54632"/>
    <w:rsid w:val="00D548B8"/>
    <w:rsid w:val="00D55BAA"/>
    <w:rsid w:val="00D56DD9"/>
    <w:rsid w:val="00D60101"/>
    <w:rsid w:val="00D603A5"/>
    <w:rsid w:val="00D60A2A"/>
    <w:rsid w:val="00D61212"/>
    <w:rsid w:val="00D61B51"/>
    <w:rsid w:val="00D61D7C"/>
    <w:rsid w:val="00D61EB1"/>
    <w:rsid w:val="00D62828"/>
    <w:rsid w:val="00D63693"/>
    <w:rsid w:val="00D6406B"/>
    <w:rsid w:val="00D6633A"/>
    <w:rsid w:val="00D6735D"/>
    <w:rsid w:val="00D67929"/>
    <w:rsid w:val="00D716F1"/>
    <w:rsid w:val="00D7271E"/>
    <w:rsid w:val="00D73C45"/>
    <w:rsid w:val="00D74707"/>
    <w:rsid w:val="00D7537A"/>
    <w:rsid w:val="00D76907"/>
    <w:rsid w:val="00D81D47"/>
    <w:rsid w:val="00D84318"/>
    <w:rsid w:val="00D863BC"/>
    <w:rsid w:val="00D86749"/>
    <w:rsid w:val="00D86A7C"/>
    <w:rsid w:val="00D87825"/>
    <w:rsid w:val="00D87D4C"/>
    <w:rsid w:val="00D90D14"/>
    <w:rsid w:val="00D930A7"/>
    <w:rsid w:val="00D94A48"/>
    <w:rsid w:val="00D94E83"/>
    <w:rsid w:val="00D96765"/>
    <w:rsid w:val="00D977F5"/>
    <w:rsid w:val="00DA0B31"/>
    <w:rsid w:val="00DA16EB"/>
    <w:rsid w:val="00DA1797"/>
    <w:rsid w:val="00DA1EEC"/>
    <w:rsid w:val="00DA3242"/>
    <w:rsid w:val="00DA347F"/>
    <w:rsid w:val="00DA5B55"/>
    <w:rsid w:val="00DA7EB9"/>
    <w:rsid w:val="00DB2069"/>
    <w:rsid w:val="00DB2C85"/>
    <w:rsid w:val="00DB3476"/>
    <w:rsid w:val="00DB3F29"/>
    <w:rsid w:val="00DB4578"/>
    <w:rsid w:val="00DB5583"/>
    <w:rsid w:val="00DB60B0"/>
    <w:rsid w:val="00DB7A12"/>
    <w:rsid w:val="00DB7D97"/>
    <w:rsid w:val="00DC0455"/>
    <w:rsid w:val="00DC04D9"/>
    <w:rsid w:val="00DC0F36"/>
    <w:rsid w:val="00DC1B38"/>
    <w:rsid w:val="00DC1CEF"/>
    <w:rsid w:val="00DC2790"/>
    <w:rsid w:val="00DC29E6"/>
    <w:rsid w:val="00DC2CE1"/>
    <w:rsid w:val="00DC4746"/>
    <w:rsid w:val="00DC5404"/>
    <w:rsid w:val="00DC579E"/>
    <w:rsid w:val="00DC69F5"/>
    <w:rsid w:val="00DC727B"/>
    <w:rsid w:val="00DD0531"/>
    <w:rsid w:val="00DD0CC2"/>
    <w:rsid w:val="00DD0FD0"/>
    <w:rsid w:val="00DD29ED"/>
    <w:rsid w:val="00DD439E"/>
    <w:rsid w:val="00DD4B71"/>
    <w:rsid w:val="00DD4C80"/>
    <w:rsid w:val="00DE0187"/>
    <w:rsid w:val="00DE222B"/>
    <w:rsid w:val="00DE2982"/>
    <w:rsid w:val="00DE318D"/>
    <w:rsid w:val="00DE3225"/>
    <w:rsid w:val="00DE3E2C"/>
    <w:rsid w:val="00DE49F3"/>
    <w:rsid w:val="00DE60C8"/>
    <w:rsid w:val="00DF0593"/>
    <w:rsid w:val="00DF07F8"/>
    <w:rsid w:val="00DF11CE"/>
    <w:rsid w:val="00DF125F"/>
    <w:rsid w:val="00DF1A35"/>
    <w:rsid w:val="00DF21B4"/>
    <w:rsid w:val="00DF29AB"/>
    <w:rsid w:val="00DF2EC9"/>
    <w:rsid w:val="00DF3111"/>
    <w:rsid w:val="00DF40CF"/>
    <w:rsid w:val="00DF4B3D"/>
    <w:rsid w:val="00DF52D0"/>
    <w:rsid w:val="00DF5C6B"/>
    <w:rsid w:val="00DF63DF"/>
    <w:rsid w:val="00DF643B"/>
    <w:rsid w:val="00DF647C"/>
    <w:rsid w:val="00DF68E5"/>
    <w:rsid w:val="00DF6CC5"/>
    <w:rsid w:val="00DF7900"/>
    <w:rsid w:val="00E004BE"/>
    <w:rsid w:val="00E01F87"/>
    <w:rsid w:val="00E0262B"/>
    <w:rsid w:val="00E0552F"/>
    <w:rsid w:val="00E0611C"/>
    <w:rsid w:val="00E0684E"/>
    <w:rsid w:val="00E072B0"/>
    <w:rsid w:val="00E07791"/>
    <w:rsid w:val="00E1211D"/>
    <w:rsid w:val="00E1290C"/>
    <w:rsid w:val="00E12DD2"/>
    <w:rsid w:val="00E12F38"/>
    <w:rsid w:val="00E14385"/>
    <w:rsid w:val="00E14605"/>
    <w:rsid w:val="00E1509F"/>
    <w:rsid w:val="00E17C90"/>
    <w:rsid w:val="00E21BA5"/>
    <w:rsid w:val="00E22AF2"/>
    <w:rsid w:val="00E23619"/>
    <w:rsid w:val="00E23CF9"/>
    <w:rsid w:val="00E24072"/>
    <w:rsid w:val="00E24D35"/>
    <w:rsid w:val="00E24E56"/>
    <w:rsid w:val="00E25552"/>
    <w:rsid w:val="00E26CAB"/>
    <w:rsid w:val="00E2783D"/>
    <w:rsid w:val="00E30482"/>
    <w:rsid w:val="00E30F1E"/>
    <w:rsid w:val="00E3140D"/>
    <w:rsid w:val="00E31557"/>
    <w:rsid w:val="00E317FF"/>
    <w:rsid w:val="00E31A20"/>
    <w:rsid w:val="00E32144"/>
    <w:rsid w:val="00E32C7B"/>
    <w:rsid w:val="00E32E36"/>
    <w:rsid w:val="00E33225"/>
    <w:rsid w:val="00E34224"/>
    <w:rsid w:val="00E349A6"/>
    <w:rsid w:val="00E3556E"/>
    <w:rsid w:val="00E35A20"/>
    <w:rsid w:val="00E35EC0"/>
    <w:rsid w:val="00E361FE"/>
    <w:rsid w:val="00E3735C"/>
    <w:rsid w:val="00E3757D"/>
    <w:rsid w:val="00E3759E"/>
    <w:rsid w:val="00E40651"/>
    <w:rsid w:val="00E41C8D"/>
    <w:rsid w:val="00E4247C"/>
    <w:rsid w:val="00E43E41"/>
    <w:rsid w:val="00E442AB"/>
    <w:rsid w:val="00E450AE"/>
    <w:rsid w:val="00E4551B"/>
    <w:rsid w:val="00E45687"/>
    <w:rsid w:val="00E457AE"/>
    <w:rsid w:val="00E46E56"/>
    <w:rsid w:val="00E47208"/>
    <w:rsid w:val="00E47712"/>
    <w:rsid w:val="00E478B1"/>
    <w:rsid w:val="00E478F5"/>
    <w:rsid w:val="00E479C5"/>
    <w:rsid w:val="00E47EA4"/>
    <w:rsid w:val="00E50A43"/>
    <w:rsid w:val="00E50B94"/>
    <w:rsid w:val="00E51BE9"/>
    <w:rsid w:val="00E53312"/>
    <w:rsid w:val="00E54E83"/>
    <w:rsid w:val="00E54F56"/>
    <w:rsid w:val="00E5612F"/>
    <w:rsid w:val="00E56FD1"/>
    <w:rsid w:val="00E57710"/>
    <w:rsid w:val="00E57BFE"/>
    <w:rsid w:val="00E6020E"/>
    <w:rsid w:val="00E604AC"/>
    <w:rsid w:val="00E61484"/>
    <w:rsid w:val="00E6196D"/>
    <w:rsid w:val="00E624CD"/>
    <w:rsid w:val="00E62EB3"/>
    <w:rsid w:val="00E63FA0"/>
    <w:rsid w:val="00E641CE"/>
    <w:rsid w:val="00E6489C"/>
    <w:rsid w:val="00E64F04"/>
    <w:rsid w:val="00E65635"/>
    <w:rsid w:val="00E65F53"/>
    <w:rsid w:val="00E66086"/>
    <w:rsid w:val="00E70D4F"/>
    <w:rsid w:val="00E72A1E"/>
    <w:rsid w:val="00E72B02"/>
    <w:rsid w:val="00E7300B"/>
    <w:rsid w:val="00E73BAA"/>
    <w:rsid w:val="00E73FDC"/>
    <w:rsid w:val="00E7524B"/>
    <w:rsid w:val="00E7607E"/>
    <w:rsid w:val="00E761CE"/>
    <w:rsid w:val="00E77E12"/>
    <w:rsid w:val="00E80E4A"/>
    <w:rsid w:val="00E81A45"/>
    <w:rsid w:val="00E82ADB"/>
    <w:rsid w:val="00E82DB3"/>
    <w:rsid w:val="00E83501"/>
    <w:rsid w:val="00E8390E"/>
    <w:rsid w:val="00E83E08"/>
    <w:rsid w:val="00E83EBE"/>
    <w:rsid w:val="00E844B3"/>
    <w:rsid w:val="00E845D2"/>
    <w:rsid w:val="00E856B7"/>
    <w:rsid w:val="00E85AE4"/>
    <w:rsid w:val="00E866FE"/>
    <w:rsid w:val="00E868BB"/>
    <w:rsid w:val="00E86ED2"/>
    <w:rsid w:val="00E87562"/>
    <w:rsid w:val="00E876C2"/>
    <w:rsid w:val="00E8783B"/>
    <w:rsid w:val="00E87B14"/>
    <w:rsid w:val="00E87CF2"/>
    <w:rsid w:val="00E90120"/>
    <w:rsid w:val="00E93E25"/>
    <w:rsid w:val="00E94909"/>
    <w:rsid w:val="00E95ABF"/>
    <w:rsid w:val="00E96E24"/>
    <w:rsid w:val="00EA0007"/>
    <w:rsid w:val="00EA0EA5"/>
    <w:rsid w:val="00EA1194"/>
    <w:rsid w:val="00EA2798"/>
    <w:rsid w:val="00EA49F0"/>
    <w:rsid w:val="00EA4C16"/>
    <w:rsid w:val="00EA67E2"/>
    <w:rsid w:val="00EB10D2"/>
    <w:rsid w:val="00EB36BC"/>
    <w:rsid w:val="00EB38BE"/>
    <w:rsid w:val="00EB3F77"/>
    <w:rsid w:val="00EB4590"/>
    <w:rsid w:val="00EB5C1D"/>
    <w:rsid w:val="00EB6A94"/>
    <w:rsid w:val="00EB7AED"/>
    <w:rsid w:val="00EC044F"/>
    <w:rsid w:val="00EC099E"/>
    <w:rsid w:val="00EC208A"/>
    <w:rsid w:val="00EC2868"/>
    <w:rsid w:val="00EC34CB"/>
    <w:rsid w:val="00EC4332"/>
    <w:rsid w:val="00EC450B"/>
    <w:rsid w:val="00EC5579"/>
    <w:rsid w:val="00EC56D2"/>
    <w:rsid w:val="00EC58F3"/>
    <w:rsid w:val="00EC5FF5"/>
    <w:rsid w:val="00EC6138"/>
    <w:rsid w:val="00EC6363"/>
    <w:rsid w:val="00EC63EC"/>
    <w:rsid w:val="00EC6DEB"/>
    <w:rsid w:val="00ED03D8"/>
    <w:rsid w:val="00ED1121"/>
    <w:rsid w:val="00ED12A0"/>
    <w:rsid w:val="00ED1D56"/>
    <w:rsid w:val="00ED1FE0"/>
    <w:rsid w:val="00ED2C4E"/>
    <w:rsid w:val="00ED7D2B"/>
    <w:rsid w:val="00EE1215"/>
    <w:rsid w:val="00EE1BA3"/>
    <w:rsid w:val="00EE2226"/>
    <w:rsid w:val="00EE35DA"/>
    <w:rsid w:val="00EE37AA"/>
    <w:rsid w:val="00EE4B1C"/>
    <w:rsid w:val="00EE5570"/>
    <w:rsid w:val="00EE5597"/>
    <w:rsid w:val="00EE56CB"/>
    <w:rsid w:val="00EE63AE"/>
    <w:rsid w:val="00EE7C1D"/>
    <w:rsid w:val="00EE7FE8"/>
    <w:rsid w:val="00EF05E3"/>
    <w:rsid w:val="00EF23A5"/>
    <w:rsid w:val="00EF3621"/>
    <w:rsid w:val="00EF39DB"/>
    <w:rsid w:val="00EF3E71"/>
    <w:rsid w:val="00EF4545"/>
    <w:rsid w:val="00EF4E59"/>
    <w:rsid w:val="00EF584B"/>
    <w:rsid w:val="00EF6F29"/>
    <w:rsid w:val="00EF70FC"/>
    <w:rsid w:val="00EF761E"/>
    <w:rsid w:val="00F003B3"/>
    <w:rsid w:val="00F0073D"/>
    <w:rsid w:val="00F009FD"/>
    <w:rsid w:val="00F00CA6"/>
    <w:rsid w:val="00F013EF"/>
    <w:rsid w:val="00F01929"/>
    <w:rsid w:val="00F023F7"/>
    <w:rsid w:val="00F043BE"/>
    <w:rsid w:val="00F04C56"/>
    <w:rsid w:val="00F067BB"/>
    <w:rsid w:val="00F07BE4"/>
    <w:rsid w:val="00F1065E"/>
    <w:rsid w:val="00F11653"/>
    <w:rsid w:val="00F11C64"/>
    <w:rsid w:val="00F120C9"/>
    <w:rsid w:val="00F12F3A"/>
    <w:rsid w:val="00F13668"/>
    <w:rsid w:val="00F149D0"/>
    <w:rsid w:val="00F14C1C"/>
    <w:rsid w:val="00F21D88"/>
    <w:rsid w:val="00F22031"/>
    <w:rsid w:val="00F2235C"/>
    <w:rsid w:val="00F223E3"/>
    <w:rsid w:val="00F22497"/>
    <w:rsid w:val="00F23803"/>
    <w:rsid w:val="00F23CA1"/>
    <w:rsid w:val="00F240CC"/>
    <w:rsid w:val="00F254BE"/>
    <w:rsid w:val="00F25728"/>
    <w:rsid w:val="00F25B15"/>
    <w:rsid w:val="00F263A6"/>
    <w:rsid w:val="00F271E0"/>
    <w:rsid w:val="00F308E5"/>
    <w:rsid w:val="00F30BE3"/>
    <w:rsid w:val="00F30F8D"/>
    <w:rsid w:val="00F32F58"/>
    <w:rsid w:val="00F33347"/>
    <w:rsid w:val="00F33520"/>
    <w:rsid w:val="00F3372C"/>
    <w:rsid w:val="00F33E7E"/>
    <w:rsid w:val="00F3440A"/>
    <w:rsid w:val="00F34856"/>
    <w:rsid w:val="00F34ACF"/>
    <w:rsid w:val="00F35266"/>
    <w:rsid w:val="00F359BE"/>
    <w:rsid w:val="00F35EBA"/>
    <w:rsid w:val="00F36284"/>
    <w:rsid w:val="00F372DB"/>
    <w:rsid w:val="00F37333"/>
    <w:rsid w:val="00F37A86"/>
    <w:rsid w:val="00F41059"/>
    <w:rsid w:val="00F4199E"/>
    <w:rsid w:val="00F41B8D"/>
    <w:rsid w:val="00F4238F"/>
    <w:rsid w:val="00F42D99"/>
    <w:rsid w:val="00F4302C"/>
    <w:rsid w:val="00F4370C"/>
    <w:rsid w:val="00F4459F"/>
    <w:rsid w:val="00F44F6F"/>
    <w:rsid w:val="00F4559A"/>
    <w:rsid w:val="00F463F7"/>
    <w:rsid w:val="00F47BFF"/>
    <w:rsid w:val="00F504B2"/>
    <w:rsid w:val="00F53E07"/>
    <w:rsid w:val="00F546B0"/>
    <w:rsid w:val="00F54900"/>
    <w:rsid w:val="00F54A26"/>
    <w:rsid w:val="00F54F8E"/>
    <w:rsid w:val="00F554B9"/>
    <w:rsid w:val="00F55631"/>
    <w:rsid w:val="00F56336"/>
    <w:rsid w:val="00F601F8"/>
    <w:rsid w:val="00F6084D"/>
    <w:rsid w:val="00F612F2"/>
    <w:rsid w:val="00F6194C"/>
    <w:rsid w:val="00F61DAB"/>
    <w:rsid w:val="00F62129"/>
    <w:rsid w:val="00F62EA7"/>
    <w:rsid w:val="00F62FEF"/>
    <w:rsid w:val="00F630AF"/>
    <w:rsid w:val="00F658AF"/>
    <w:rsid w:val="00F65A6E"/>
    <w:rsid w:val="00F7054A"/>
    <w:rsid w:val="00F70825"/>
    <w:rsid w:val="00F70BC2"/>
    <w:rsid w:val="00F70BE9"/>
    <w:rsid w:val="00F716F4"/>
    <w:rsid w:val="00F71B37"/>
    <w:rsid w:val="00F720A5"/>
    <w:rsid w:val="00F7280F"/>
    <w:rsid w:val="00F74E27"/>
    <w:rsid w:val="00F7536F"/>
    <w:rsid w:val="00F75AB0"/>
    <w:rsid w:val="00F75DA6"/>
    <w:rsid w:val="00F76A82"/>
    <w:rsid w:val="00F76ABC"/>
    <w:rsid w:val="00F7732F"/>
    <w:rsid w:val="00F773B2"/>
    <w:rsid w:val="00F77B74"/>
    <w:rsid w:val="00F77F2B"/>
    <w:rsid w:val="00F80A36"/>
    <w:rsid w:val="00F81D55"/>
    <w:rsid w:val="00F82BDF"/>
    <w:rsid w:val="00F82F02"/>
    <w:rsid w:val="00F83A9D"/>
    <w:rsid w:val="00F84FD6"/>
    <w:rsid w:val="00F851E8"/>
    <w:rsid w:val="00F85416"/>
    <w:rsid w:val="00F85DF7"/>
    <w:rsid w:val="00F8628A"/>
    <w:rsid w:val="00F86811"/>
    <w:rsid w:val="00F871AF"/>
    <w:rsid w:val="00F913A7"/>
    <w:rsid w:val="00F93736"/>
    <w:rsid w:val="00F93CBD"/>
    <w:rsid w:val="00F941E2"/>
    <w:rsid w:val="00F95200"/>
    <w:rsid w:val="00F965E6"/>
    <w:rsid w:val="00F968EF"/>
    <w:rsid w:val="00F97C3E"/>
    <w:rsid w:val="00FA03EB"/>
    <w:rsid w:val="00FA20DA"/>
    <w:rsid w:val="00FA2FCA"/>
    <w:rsid w:val="00FA53D7"/>
    <w:rsid w:val="00FA5982"/>
    <w:rsid w:val="00FA6CCD"/>
    <w:rsid w:val="00FA6E05"/>
    <w:rsid w:val="00FB09A9"/>
    <w:rsid w:val="00FB16BF"/>
    <w:rsid w:val="00FB2D8E"/>
    <w:rsid w:val="00FB350F"/>
    <w:rsid w:val="00FB4024"/>
    <w:rsid w:val="00FB4110"/>
    <w:rsid w:val="00FB428B"/>
    <w:rsid w:val="00FB457D"/>
    <w:rsid w:val="00FB57F1"/>
    <w:rsid w:val="00FB5AA0"/>
    <w:rsid w:val="00FB5AFC"/>
    <w:rsid w:val="00FB6468"/>
    <w:rsid w:val="00FB65FD"/>
    <w:rsid w:val="00FB6A15"/>
    <w:rsid w:val="00FB6F34"/>
    <w:rsid w:val="00FC0121"/>
    <w:rsid w:val="00FC10E4"/>
    <w:rsid w:val="00FC1167"/>
    <w:rsid w:val="00FC1B98"/>
    <w:rsid w:val="00FC1FBB"/>
    <w:rsid w:val="00FC37CE"/>
    <w:rsid w:val="00FC3E39"/>
    <w:rsid w:val="00FC45EB"/>
    <w:rsid w:val="00FC45EF"/>
    <w:rsid w:val="00FC4650"/>
    <w:rsid w:val="00FC58BF"/>
    <w:rsid w:val="00FC5C67"/>
    <w:rsid w:val="00FC6256"/>
    <w:rsid w:val="00FD1862"/>
    <w:rsid w:val="00FD1908"/>
    <w:rsid w:val="00FD214F"/>
    <w:rsid w:val="00FD3872"/>
    <w:rsid w:val="00FD4869"/>
    <w:rsid w:val="00FD67C2"/>
    <w:rsid w:val="00FD6868"/>
    <w:rsid w:val="00FD6C51"/>
    <w:rsid w:val="00FD7059"/>
    <w:rsid w:val="00FE1926"/>
    <w:rsid w:val="00FE20E8"/>
    <w:rsid w:val="00FE23B2"/>
    <w:rsid w:val="00FE25A8"/>
    <w:rsid w:val="00FE2AE6"/>
    <w:rsid w:val="00FE2CB3"/>
    <w:rsid w:val="00FE39F8"/>
    <w:rsid w:val="00FE3A85"/>
    <w:rsid w:val="00FE4E40"/>
    <w:rsid w:val="00FE539D"/>
    <w:rsid w:val="00FE53D8"/>
    <w:rsid w:val="00FE587A"/>
    <w:rsid w:val="00FE76A7"/>
    <w:rsid w:val="00FE78D6"/>
    <w:rsid w:val="00FF0931"/>
    <w:rsid w:val="00FF0B4B"/>
    <w:rsid w:val="00FF0E3D"/>
    <w:rsid w:val="00FF1362"/>
    <w:rsid w:val="00FF1EA5"/>
    <w:rsid w:val="00FF309B"/>
    <w:rsid w:val="00FF3AEA"/>
    <w:rsid w:val="00FF481E"/>
    <w:rsid w:val="00FF4BE0"/>
    <w:rsid w:val="00FF4F24"/>
    <w:rsid w:val="00FF5728"/>
    <w:rsid w:val="00FF5CC7"/>
    <w:rsid w:val="00FF5FF3"/>
    <w:rsid w:val="00FF77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67"/>
    <o:shapelayout v:ext="edit">
      <o:idmap v:ext="edit" data="2"/>
      <o:rules v:ext="edit">
        <o:r id="V:Rule1" type="connector" idref="#_x0000_s2066"/>
      </o:rules>
    </o:shapelayout>
  </w:shapeDefaults>
  <w:decimalSymbol w:val="."/>
  <w:listSeparator w:val=","/>
  <w14:docId w14:val="7FF70498"/>
  <w15:docId w15:val="{EF16C16A-7167-4C14-84DA-460DE113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61E"/>
    <w:pPr>
      <w:adjustRightInd w:val="0"/>
      <w:snapToGrid w:val="0"/>
      <w:spacing w:line="360" w:lineRule="auto"/>
      <w:ind w:firstLineChars="200" w:firstLine="200"/>
      <w:jc w:val="both"/>
    </w:pPr>
    <w:rPr>
      <w:rFonts w:ascii="Times New Roman" w:eastAsia="宋体" w:hAnsi="Times New Roman"/>
      <w:sz w:val="24"/>
    </w:rPr>
  </w:style>
  <w:style w:type="paragraph" w:styleId="10">
    <w:name w:val="heading 1"/>
    <w:next w:val="a"/>
    <w:link w:val="11"/>
    <w:uiPriority w:val="9"/>
    <w:unhideWhenUsed/>
    <w:qFormat/>
    <w:rsid w:val="00F70825"/>
    <w:pPr>
      <w:widowControl w:val="0"/>
      <w:numPr>
        <w:numId w:val="2"/>
      </w:numPr>
      <w:adjustRightInd w:val="0"/>
      <w:snapToGrid w:val="0"/>
      <w:spacing w:beforeLines="50" w:afterLines="50" w:line="360" w:lineRule="auto"/>
      <w:jc w:val="center"/>
      <w:outlineLvl w:val="0"/>
    </w:pPr>
    <w:rPr>
      <w:rFonts w:ascii="Times New Roman" w:eastAsia="宋体" w:hAnsi="Times New Roman" w:cs="微软雅黑"/>
      <w:b/>
      <w:color w:val="000000"/>
      <w:sz w:val="32"/>
    </w:rPr>
  </w:style>
  <w:style w:type="paragraph" w:styleId="2">
    <w:name w:val="heading 2"/>
    <w:next w:val="a"/>
    <w:link w:val="20"/>
    <w:uiPriority w:val="9"/>
    <w:unhideWhenUsed/>
    <w:qFormat/>
    <w:rsid w:val="009A20A8"/>
    <w:pPr>
      <w:widowControl w:val="0"/>
      <w:numPr>
        <w:ilvl w:val="1"/>
        <w:numId w:val="2"/>
      </w:numPr>
      <w:adjustRightInd w:val="0"/>
      <w:snapToGrid w:val="0"/>
      <w:spacing w:beforeLines="100" w:afterLines="100"/>
      <w:jc w:val="center"/>
      <w:outlineLvl w:val="1"/>
    </w:pPr>
    <w:rPr>
      <w:rFonts w:ascii="Times New Roman" w:eastAsia="宋体" w:hAnsi="Times New Roman" w:cs="微软雅黑"/>
      <w:b/>
      <w:color w:val="000000"/>
      <w:sz w:val="28"/>
    </w:rPr>
  </w:style>
  <w:style w:type="paragraph" w:styleId="3">
    <w:name w:val="heading 3"/>
    <w:next w:val="a"/>
    <w:link w:val="30"/>
    <w:uiPriority w:val="9"/>
    <w:unhideWhenUsed/>
    <w:qFormat/>
    <w:rsid w:val="009A20A8"/>
    <w:pPr>
      <w:widowControl w:val="0"/>
      <w:numPr>
        <w:ilvl w:val="2"/>
        <w:numId w:val="2"/>
      </w:numPr>
      <w:adjustRightInd w:val="0"/>
      <w:snapToGrid w:val="0"/>
      <w:spacing w:line="360" w:lineRule="auto"/>
      <w:jc w:val="both"/>
      <w:outlineLvl w:val="2"/>
    </w:pPr>
    <w:rPr>
      <w:rFonts w:ascii="Times New Roman" w:eastAsia="宋体" w:hAnsi="Times New Roman" w:cs="微软雅黑"/>
      <w:color w:val="000000"/>
      <w:sz w:val="24"/>
    </w:rPr>
  </w:style>
  <w:style w:type="paragraph" w:styleId="4">
    <w:name w:val="heading 4"/>
    <w:next w:val="a"/>
    <w:link w:val="40"/>
    <w:uiPriority w:val="9"/>
    <w:unhideWhenUsed/>
    <w:qFormat/>
    <w:rsid w:val="00D61EB1"/>
    <w:pPr>
      <w:keepNext/>
      <w:keepLines/>
      <w:numPr>
        <w:ilvl w:val="3"/>
        <w:numId w:val="2"/>
      </w:numPr>
      <w:spacing w:line="259" w:lineRule="auto"/>
      <w:ind w:right="154"/>
      <w:jc w:val="right"/>
      <w:outlineLvl w:val="3"/>
    </w:pPr>
    <w:rPr>
      <w:rFonts w:ascii="微软雅黑" w:eastAsia="微软雅黑" w:hAnsi="微软雅黑" w:cs="微软雅黑"/>
      <w:color w:val="000000"/>
      <w:sz w:val="26"/>
    </w:rPr>
  </w:style>
  <w:style w:type="paragraph" w:styleId="5">
    <w:name w:val="heading 5"/>
    <w:next w:val="a"/>
    <w:link w:val="50"/>
    <w:uiPriority w:val="9"/>
    <w:unhideWhenUsed/>
    <w:qFormat/>
    <w:rsid w:val="00D61EB1"/>
    <w:pPr>
      <w:keepNext/>
      <w:keepLines/>
      <w:numPr>
        <w:ilvl w:val="4"/>
        <w:numId w:val="2"/>
      </w:numPr>
      <w:spacing w:line="259" w:lineRule="auto"/>
      <w:ind w:right="154"/>
      <w:jc w:val="right"/>
      <w:outlineLvl w:val="4"/>
    </w:pPr>
    <w:rPr>
      <w:rFonts w:ascii="微软雅黑" w:eastAsia="微软雅黑" w:hAnsi="微软雅黑" w:cs="微软雅黑"/>
      <w:color w:val="000000"/>
      <w:sz w:val="26"/>
    </w:rPr>
  </w:style>
  <w:style w:type="paragraph" w:styleId="6">
    <w:name w:val="heading 6"/>
    <w:next w:val="a"/>
    <w:link w:val="60"/>
    <w:uiPriority w:val="9"/>
    <w:unhideWhenUsed/>
    <w:qFormat/>
    <w:rsid w:val="00D61EB1"/>
    <w:pPr>
      <w:keepNext/>
      <w:keepLines/>
      <w:numPr>
        <w:ilvl w:val="5"/>
        <w:numId w:val="2"/>
      </w:numPr>
      <w:spacing w:line="259" w:lineRule="auto"/>
      <w:jc w:val="center"/>
      <w:outlineLvl w:val="5"/>
    </w:pPr>
    <w:rPr>
      <w:rFonts w:ascii="微软雅黑" w:eastAsia="微软雅黑" w:hAnsi="微软雅黑" w:cs="微软雅黑"/>
      <w:color w:val="000000"/>
      <w:sz w:val="22"/>
      <w:u w:val="single" w:color="000000"/>
    </w:rPr>
  </w:style>
  <w:style w:type="paragraph" w:styleId="7">
    <w:name w:val="heading 7"/>
    <w:basedOn w:val="a"/>
    <w:next w:val="a"/>
    <w:link w:val="70"/>
    <w:uiPriority w:val="9"/>
    <w:semiHidden/>
    <w:unhideWhenUsed/>
    <w:qFormat/>
    <w:rsid w:val="00154441"/>
    <w:pPr>
      <w:keepNext/>
      <w:keepLines/>
      <w:numPr>
        <w:ilvl w:val="6"/>
        <w:numId w:val="2"/>
      </w:numPr>
      <w:spacing w:before="240" w:after="64" w:line="320" w:lineRule="auto"/>
      <w:ind w:firstLineChars="0" w:firstLine="0"/>
      <w:outlineLvl w:val="6"/>
    </w:pPr>
    <w:rPr>
      <w:b/>
      <w:bCs/>
      <w:szCs w:val="24"/>
    </w:rPr>
  </w:style>
  <w:style w:type="paragraph" w:styleId="8">
    <w:name w:val="heading 8"/>
    <w:basedOn w:val="a"/>
    <w:next w:val="a"/>
    <w:link w:val="80"/>
    <w:uiPriority w:val="9"/>
    <w:semiHidden/>
    <w:unhideWhenUsed/>
    <w:qFormat/>
    <w:rsid w:val="00154441"/>
    <w:pPr>
      <w:keepNext/>
      <w:keepLines/>
      <w:numPr>
        <w:ilvl w:val="7"/>
        <w:numId w:val="2"/>
      </w:numPr>
      <w:spacing w:before="240" w:after="64" w:line="320" w:lineRule="auto"/>
      <w:ind w:firstLineChars="0" w:firstLine="0"/>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154441"/>
    <w:pPr>
      <w:keepNext/>
      <w:keepLines/>
      <w:numPr>
        <w:ilvl w:val="8"/>
        <w:numId w:val="2"/>
      </w:numPr>
      <w:spacing w:before="240" w:after="64" w:line="320" w:lineRule="auto"/>
      <w:ind w:firstLineChars="0" w:firstLine="0"/>
      <w:outlineLvl w:val="8"/>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9A20A8"/>
    <w:rPr>
      <w:rFonts w:ascii="Times New Roman" w:eastAsia="宋体" w:hAnsi="Times New Roman" w:cs="微软雅黑"/>
      <w:b/>
      <w:color w:val="000000"/>
      <w:sz w:val="28"/>
    </w:rPr>
  </w:style>
  <w:style w:type="paragraph" w:customStyle="1" w:styleId="footnotedescription">
    <w:name w:val="footnote description"/>
    <w:next w:val="a"/>
    <w:link w:val="footnotedescriptionChar"/>
    <w:hidden/>
    <w:rsid w:val="00D61EB1"/>
    <w:pPr>
      <w:spacing w:after="77" w:line="231" w:lineRule="auto"/>
      <w:ind w:left="278" w:firstLine="211"/>
      <w:jc w:val="both"/>
    </w:pPr>
    <w:rPr>
      <w:rFonts w:ascii="微软雅黑" w:eastAsia="微软雅黑" w:hAnsi="微软雅黑" w:cs="微软雅黑"/>
      <w:color w:val="000000"/>
      <w:sz w:val="24"/>
    </w:rPr>
  </w:style>
  <w:style w:type="character" w:customStyle="1" w:styleId="footnotedescriptionChar">
    <w:name w:val="footnote description Char"/>
    <w:link w:val="footnotedescription"/>
    <w:rsid w:val="00D61EB1"/>
    <w:rPr>
      <w:rFonts w:ascii="微软雅黑" w:eastAsia="微软雅黑" w:hAnsi="微软雅黑" w:cs="微软雅黑"/>
      <w:color w:val="000000"/>
      <w:sz w:val="24"/>
    </w:rPr>
  </w:style>
  <w:style w:type="character" w:customStyle="1" w:styleId="11">
    <w:name w:val="标题 1 字符"/>
    <w:link w:val="10"/>
    <w:uiPriority w:val="9"/>
    <w:rsid w:val="00F70825"/>
    <w:rPr>
      <w:rFonts w:ascii="Times New Roman" w:eastAsia="宋体" w:hAnsi="Times New Roman" w:cs="微软雅黑"/>
      <w:b/>
      <w:color w:val="000000"/>
      <w:sz w:val="32"/>
    </w:rPr>
  </w:style>
  <w:style w:type="character" w:customStyle="1" w:styleId="60">
    <w:name w:val="标题 6 字符"/>
    <w:link w:val="6"/>
    <w:uiPriority w:val="9"/>
    <w:rsid w:val="00D61EB1"/>
    <w:rPr>
      <w:rFonts w:ascii="微软雅黑" w:eastAsia="微软雅黑" w:hAnsi="微软雅黑" w:cs="微软雅黑"/>
      <w:color w:val="000000"/>
      <w:sz w:val="22"/>
      <w:u w:val="single" w:color="000000"/>
    </w:rPr>
  </w:style>
  <w:style w:type="character" w:customStyle="1" w:styleId="30">
    <w:name w:val="标题 3 字符"/>
    <w:link w:val="3"/>
    <w:uiPriority w:val="9"/>
    <w:qFormat/>
    <w:rsid w:val="009A20A8"/>
    <w:rPr>
      <w:rFonts w:ascii="Times New Roman" w:eastAsia="宋体" w:hAnsi="Times New Roman" w:cs="微软雅黑"/>
      <w:color w:val="000000"/>
      <w:sz w:val="24"/>
    </w:rPr>
  </w:style>
  <w:style w:type="character" w:customStyle="1" w:styleId="40">
    <w:name w:val="标题 4 字符"/>
    <w:link w:val="4"/>
    <w:uiPriority w:val="9"/>
    <w:rsid w:val="00D61EB1"/>
    <w:rPr>
      <w:rFonts w:ascii="微软雅黑" w:eastAsia="微软雅黑" w:hAnsi="微软雅黑" w:cs="微软雅黑"/>
      <w:color w:val="000000"/>
      <w:sz w:val="26"/>
    </w:rPr>
  </w:style>
  <w:style w:type="character" w:customStyle="1" w:styleId="50">
    <w:name w:val="标题 5 字符"/>
    <w:link w:val="5"/>
    <w:uiPriority w:val="9"/>
    <w:rsid w:val="00D61EB1"/>
    <w:rPr>
      <w:rFonts w:ascii="微软雅黑" w:eastAsia="微软雅黑" w:hAnsi="微软雅黑" w:cs="微软雅黑"/>
      <w:color w:val="000000"/>
      <w:sz w:val="26"/>
    </w:rPr>
  </w:style>
  <w:style w:type="character" w:customStyle="1" w:styleId="footnotemark">
    <w:name w:val="footnote mark"/>
    <w:hidden/>
    <w:rsid w:val="00D61EB1"/>
    <w:rPr>
      <w:rFonts w:ascii="微软雅黑" w:eastAsia="微软雅黑" w:hAnsi="微软雅黑" w:cs="微软雅黑"/>
      <w:color w:val="000000"/>
      <w:sz w:val="20"/>
      <w:vertAlign w:val="superscript"/>
    </w:rPr>
  </w:style>
  <w:style w:type="table" w:customStyle="1" w:styleId="TableGrid">
    <w:name w:val="TableGrid"/>
    <w:rsid w:val="00D61EB1"/>
    <w:tblPr>
      <w:tblCellMar>
        <w:top w:w="0" w:type="dxa"/>
        <w:left w:w="0" w:type="dxa"/>
        <w:bottom w:w="0" w:type="dxa"/>
        <w:right w:w="0" w:type="dxa"/>
      </w:tblCellMar>
    </w:tblPr>
  </w:style>
  <w:style w:type="paragraph" w:styleId="a3">
    <w:name w:val="List Paragraph"/>
    <w:basedOn w:val="a"/>
    <w:uiPriority w:val="34"/>
    <w:qFormat/>
    <w:rsid w:val="00E3759E"/>
    <w:pPr>
      <w:ind w:firstLine="420"/>
    </w:pPr>
  </w:style>
  <w:style w:type="paragraph" w:styleId="a4">
    <w:name w:val="header"/>
    <w:basedOn w:val="a"/>
    <w:link w:val="a5"/>
    <w:uiPriority w:val="99"/>
    <w:unhideWhenUsed/>
    <w:rsid w:val="000E2A47"/>
    <w:pPr>
      <w:pBdr>
        <w:bottom w:val="single" w:sz="6" w:space="1" w:color="auto"/>
      </w:pBdr>
      <w:tabs>
        <w:tab w:val="center" w:pos="4153"/>
        <w:tab w:val="right" w:pos="8306"/>
      </w:tabs>
      <w:spacing w:line="240" w:lineRule="auto"/>
      <w:jc w:val="center"/>
    </w:pPr>
    <w:rPr>
      <w:sz w:val="18"/>
      <w:szCs w:val="18"/>
    </w:rPr>
  </w:style>
  <w:style w:type="character" w:customStyle="1" w:styleId="a5">
    <w:name w:val="页眉 字符"/>
    <w:basedOn w:val="a0"/>
    <w:link w:val="a4"/>
    <w:uiPriority w:val="99"/>
    <w:rsid w:val="000E2A47"/>
    <w:rPr>
      <w:rFonts w:ascii="微软雅黑" w:eastAsia="微软雅黑" w:hAnsi="微软雅黑" w:cs="微软雅黑"/>
      <w:color w:val="000000"/>
      <w:sz w:val="18"/>
      <w:szCs w:val="18"/>
    </w:rPr>
  </w:style>
  <w:style w:type="paragraph" w:styleId="a6">
    <w:name w:val="footer"/>
    <w:basedOn w:val="a"/>
    <w:link w:val="a7"/>
    <w:uiPriority w:val="99"/>
    <w:unhideWhenUsed/>
    <w:rsid w:val="000E2A47"/>
    <w:pPr>
      <w:tabs>
        <w:tab w:val="center" w:pos="4153"/>
        <w:tab w:val="right" w:pos="8306"/>
      </w:tabs>
      <w:spacing w:line="240" w:lineRule="auto"/>
    </w:pPr>
    <w:rPr>
      <w:sz w:val="18"/>
      <w:szCs w:val="18"/>
    </w:rPr>
  </w:style>
  <w:style w:type="character" w:customStyle="1" w:styleId="a7">
    <w:name w:val="页脚 字符"/>
    <w:basedOn w:val="a0"/>
    <w:link w:val="a6"/>
    <w:uiPriority w:val="99"/>
    <w:rsid w:val="000E2A47"/>
    <w:rPr>
      <w:rFonts w:ascii="微软雅黑" w:eastAsia="微软雅黑" w:hAnsi="微软雅黑" w:cs="微软雅黑"/>
      <w:color w:val="000000"/>
      <w:sz w:val="18"/>
      <w:szCs w:val="18"/>
    </w:rPr>
  </w:style>
  <w:style w:type="paragraph" w:styleId="a8">
    <w:name w:val="Balloon Text"/>
    <w:basedOn w:val="a"/>
    <w:link w:val="a9"/>
    <w:uiPriority w:val="99"/>
    <w:semiHidden/>
    <w:unhideWhenUsed/>
    <w:rsid w:val="00091342"/>
    <w:pPr>
      <w:spacing w:line="240" w:lineRule="auto"/>
    </w:pPr>
    <w:rPr>
      <w:sz w:val="18"/>
      <w:szCs w:val="18"/>
    </w:rPr>
  </w:style>
  <w:style w:type="character" w:customStyle="1" w:styleId="a9">
    <w:name w:val="批注框文本 字符"/>
    <w:basedOn w:val="a0"/>
    <w:link w:val="a8"/>
    <w:uiPriority w:val="99"/>
    <w:semiHidden/>
    <w:rsid w:val="00091342"/>
    <w:rPr>
      <w:rFonts w:ascii="微软雅黑" w:eastAsia="微软雅黑" w:hAnsi="微软雅黑" w:cs="微软雅黑"/>
      <w:color w:val="000000"/>
      <w:sz w:val="18"/>
      <w:szCs w:val="18"/>
    </w:rPr>
  </w:style>
  <w:style w:type="paragraph" w:customStyle="1" w:styleId="aa">
    <w:name w:val="条文说明"/>
    <w:link w:val="ab"/>
    <w:qFormat/>
    <w:rsid w:val="00A94BAC"/>
    <w:pPr>
      <w:adjustRightInd w:val="0"/>
      <w:snapToGrid w:val="0"/>
      <w:spacing w:line="360" w:lineRule="auto"/>
      <w:ind w:firstLineChars="200" w:firstLine="200"/>
      <w:jc w:val="both"/>
    </w:pPr>
    <w:rPr>
      <w:rFonts w:ascii="Times New Roman" w:eastAsia="楷体" w:hAnsi="Times New Roman" w:cs="微软雅黑"/>
      <w:color w:val="000000"/>
      <w:sz w:val="24"/>
    </w:rPr>
  </w:style>
  <w:style w:type="paragraph" w:customStyle="1" w:styleId="ac">
    <w:name w:val="规范正文"/>
    <w:basedOn w:val="a"/>
    <w:link w:val="ad"/>
    <w:qFormat/>
    <w:rsid w:val="00CA0F3B"/>
  </w:style>
  <w:style w:type="character" w:customStyle="1" w:styleId="ab">
    <w:name w:val="条文说明 字符"/>
    <w:basedOn w:val="a0"/>
    <w:link w:val="aa"/>
    <w:rsid w:val="00A94BAC"/>
    <w:rPr>
      <w:rFonts w:ascii="Times New Roman" w:eastAsia="楷体" w:hAnsi="Times New Roman" w:cs="微软雅黑"/>
      <w:color w:val="000000"/>
      <w:sz w:val="24"/>
    </w:rPr>
  </w:style>
  <w:style w:type="paragraph" w:styleId="TOC4">
    <w:name w:val="toc 4"/>
    <w:basedOn w:val="a"/>
    <w:next w:val="a"/>
    <w:autoRedefine/>
    <w:uiPriority w:val="39"/>
    <w:unhideWhenUsed/>
    <w:rsid w:val="004105C7"/>
    <w:pPr>
      <w:ind w:left="720"/>
      <w:jc w:val="left"/>
    </w:pPr>
    <w:rPr>
      <w:rFonts w:asciiTheme="minorHAnsi" w:eastAsiaTheme="minorHAnsi"/>
      <w:sz w:val="18"/>
      <w:szCs w:val="18"/>
    </w:rPr>
  </w:style>
  <w:style w:type="character" w:customStyle="1" w:styleId="ad">
    <w:name w:val="规范正文 字符"/>
    <w:basedOn w:val="a0"/>
    <w:link w:val="ac"/>
    <w:rsid w:val="00CA0F3B"/>
    <w:rPr>
      <w:rFonts w:ascii="Times New Roman" w:eastAsia="宋体" w:hAnsi="Times New Roman"/>
      <w:sz w:val="24"/>
    </w:rPr>
  </w:style>
  <w:style w:type="paragraph" w:customStyle="1" w:styleId="12">
    <w:name w:val="条文说明1"/>
    <w:next w:val="aa"/>
    <w:link w:val="13"/>
    <w:qFormat/>
    <w:rsid w:val="00A8197B"/>
    <w:pPr>
      <w:adjustRightInd w:val="0"/>
      <w:snapToGrid w:val="0"/>
      <w:spacing w:line="360" w:lineRule="auto"/>
    </w:pPr>
    <w:rPr>
      <w:rFonts w:ascii="Times New Roman" w:eastAsia="楷体" w:hAnsi="Times New Roman" w:cs="微软雅黑"/>
      <w:color w:val="000000"/>
      <w:sz w:val="24"/>
    </w:rPr>
  </w:style>
  <w:style w:type="paragraph" w:styleId="TOC5">
    <w:name w:val="toc 5"/>
    <w:basedOn w:val="a"/>
    <w:next w:val="a"/>
    <w:autoRedefine/>
    <w:uiPriority w:val="39"/>
    <w:unhideWhenUsed/>
    <w:rsid w:val="004105C7"/>
    <w:pPr>
      <w:ind w:left="960"/>
      <w:jc w:val="left"/>
    </w:pPr>
    <w:rPr>
      <w:rFonts w:asciiTheme="minorHAnsi" w:eastAsiaTheme="minorHAnsi"/>
      <w:sz w:val="18"/>
      <w:szCs w:val="18"/>
    </w:rPr>
  </w:style>
  <w:style w:type="paragraph" w:styleId="TOC">
    <w:name w:val="TOC Heading"/>
    <w:basedOn w:val="10"/>
    <w:next w:val="a"/>
    <w:uiPriority w:val="39"/>
    <w:unhideWhenUsed/>
    <w:qFormat/>
    <w:rsid w:val="00347B15"/>
    <w:pPr>
      <w:adjustRightInd/>
      <w:snapToGrid/>
      <w:spacing w:beforeLines="0" w:line="259" w:lineRule="auto"/>
      <w:outlineLvl w:val="9"/>
    </w:pPr>
    <w:rPr>
      <w:rFonts w:asciiTheme="majorHAnsi" w:eastAsiaTheme="majorEastAsia" w:hAnsiTheme="majorHAnsi" w:cstheme="majorBidi"/>
      <w:color w:val="2F5496" w:themeColor="accent1" w:themeShade="BF"/>
      <w:kern w:val="0"/>
      <w:szCs w:val="32"/>
    </w:rPr>
  </w:style>
  <w:style w:type="character" w:customStyle="1" w:styleId="13">
    <w:name w:val="条文说明1 字符"/>
    <w:basedOn w:val="ab"/>
    <w:link w:val="12"/>
    <w:rsid w:val="00A8197B"/>
    <w:rPr>
      <w:rFonts w:ascii="Times New Roman" w:eastAsia="楷体" w:hAnsi="Times New Roman" w:cs="微软雅黑"/>
      <w:color w:val="000000"/>
      <w:sz w:val="24"/>
    </w:rPr>
  </w:style>
  <w:style w:type="paragraph" w:styleId="TOC1">
    <w:name w:val="toc 1"/>
    <w:next w:val="a"/>
    <w:autoRedefine/>
    <w:uiPriority w:val="39"/>
    <w:unhideWhenUsed/>
    <w:qFormat/>
    <w:rsid w:val="005741D4"/>
    <w:pPr>
      <w:tabs>
        <w:tab w:val="right" w:leader="dot" w:pos="9336"/>
      </w:tabs>
      <w:adjustRightInd w:val="0"/>
      <w:snapToGrid w:val="0"/>
      <w:spacing w:line="360" w:lineRule="auto"/>
    </w:pPr>
    <w:rPr>
      <w:rFonts w:ascii="Times New Roman" w:eastAsia="宋体" w:hAnsi="Times New Roman"/>
      <w:b/>
      <w:bCs/>
      <w:caps/>
      <w:sz w:val="24"/>
      <w:szCs w:val="20"/>
    </w:rPr>
  </w:style>
  <w:style w:type="paragraph" w:styleId="TOC2">
    <w:name w:val="toc 2"/>
    <w:next w:val="a"/>
    <w:autoRedefine/>
    <w:uiPriority w:val="39"/>
    <w:unhideWhenUsed/>
    <w:qFormat/>
    <w:rsid w:val="00633A76"/>
    <w:pPr>
      <w:adjustRightInd w:val="0"/>
      <w:snapToGrid w:val="0"/>
      <w:spacing w:line="360" w:lineRule="auto"/>
      <w:ind w:left="284"/>
    </w:pPr>
    <w:rPr>
      <w:rFonts w:ascii="Times New Roman" w:eastAsia="宋体" w:hAnsi="Times New Roman"/>
      <w:sz w:val="24"/>
      <w:szCs w:val="20"/>
    </w:rPr>
  </w:style>
  <w:style w:type="paragraph" w:styleId="TOC3">
    <w:name w:val="toc 3"/>
    <w:next w:val="a"/>
    <w:autoRedefine/>
    <w:uiPriority w:val="39"/>
    <w:unhideWhenUsed/>
    <w:qFormat/>
    <w:rsid w:val="00F70825"/>
    <w:pPr>
      <w:adjustRightInd w:val="0"/>
      <w:snapToGrid w:val="0"/>
      <w:spacing w:line="360" w:lineRule="auto"/>
      <w:ind w:left="480" w:firstLineChars="200" w:firstLine="200"/>
    </w:pPr>
    <w:rPr>
      <w:rFonts w:eastAsiaTheme="minorHAnsi" w:hAnsi="Times New Roman"/>
      <w:i/>
      <w:iCs/>
      <w:sz w:val="20"/>
      <w:szCs w:val="20"/>
    </w:rPr>
  </w:style>
  <w:style w:type="character" w:styleId="ae">
    <w:name w:val="Hyperlink"/>
    <w:basedOn w:val="a0"/>
    <w:uiPriority w:val="99"/>
    <w:unhideWhenUsed/>
    <w:rsid w:val="00347B15"/>
    <w:rPr>
      <w:color w:val="0563C1" w:themeColor="hyperlink"/>
      <w:u w:val="single"/>
    </w:rPr>
  </w:style>
  <w:style w:type="character" w:customStyle="1" w:styleId="70">
    <w:name w:val="标题 7 字符"/>
    <w:basedOn w:val="a0"/>
    <w:link w:val="7"/>
    <w:uiPriority w:val="9"/>
    <w:semiHidden/>
    <w:rsid w:val="00154441"/>
    <w:rPr>
      <w:rFonts w:ascii="Times New Roman" w:eastAsia="宋体" w:hAnsi="Times New Roman"/>
      <w:b/>
      <w:bCs/>
      <w:sz w:val="24"/>
      <w:szCs w:val="24"/>
    </w:rPr>
  </w:style>
  <w:style w:type="character" w:customStyle="1" w:styleId="80">
    <w:name w:val="标题 8 字符"/>
    <w:basedOn w:val="a0"/>
    <w:link w:val="8"/>
    <w:uiPriority w:val="9"/>
    <w:semiHidden/>
    <w:rsid w:val="00154441"/>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154441"/>
    <w:rPr>
      <w:rFonts w:asciiTheme="majorHAnsi" w:eastAsiaTheme="majorEastAsia" w:hAnsiTheme="majorHAnsi" w:cstheme="majorBidi"/>
    </w:rPr>
  </w:style>
  <w:style w:type="table" w:styleId="af">
    <w:name w:val="Table Grid"/>
    <w:basedOn w:val="a1"/>
    <w:qFormat/>
    <w:rsid w:val="0047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7C32DF"/>
    <w:rPr>
      <w:color w:val="808080"/>
    </w:rPr>
  </w:style>
  <w:style w:type="paragraph" w:styleId="af1">
    <w:name w:val="Date"/>
    <w:basedOn w:val="a"/>
    <w:next w:val="a"/>
    <w:link w:val="af2"/>
    <w:uiPriority w:val="99"/>
    <w:semiHidden/>
    <w:unhideWhenUsed/>
    <w:rsid w:val="000D1083"/>
    <w:pPr>
      <w:ind w:leftChars="2500" w:left="100"/>
    </w:pPr>
  </w:style>
  <w:style w:type="character" w:customStyle="1" w:styleId="af2">
    <w:name w:val="日期 字符"/>
    <w:basedOn w:val="a0"/>
    <w:link w:val="af1"/>
    <w:uiPriority w:val="99"/>
    <w:semiHidden/>
    <w:rsid w:val="000D1083"/>
    <w:rPr>
      <w:rFonts w:ascii="Times New Roman" w:eastAsia="宋体" w:hAnsi="Times New Roman" w:cs="微软雅黑"/>
      <w:color w:val="000000"/>
      <w:sz w:val="24"/>
    </w:rPr>
  </w:style>
  <w:style w:type="paragraph" w:styleId="af3">
    <w:name w:val="Document Map"/>
    <w:basedOn w:val="a"/>
    <w:link w:val="af4"/>
    <w:uiPriority w:val="99"/>
    <w:semiHidden/>
    <w:unhideWhenUsed/>
    <w:rsid w:val="000D1083"/>
    <w:rPr>
      <w:rFonts w:ascii="宋体"/>
      <w:sz w:val="18"/>
      <w:szCs w:val="18"/>
    </w:rPr>
  </w:style>
  <w:style w:type="character" w:customStyle="1" w:styleId="af4">
    <w:name w:val="文档结构图 字符"/>
    <w:basedOn w:val="a0"/>
    <w:link w:val="af3"/>
    <w:uiPriority w:val="99"/>
    <w:semiHidden/>
    <w:rsid w:val="000D1083"/>
    <w:rPr>
      <w:rFonts w:ascii="宋体" w:eastAsia="宋体" w:hAnsi="Times New Roman" w:cs="微软雅黑"/>
      <w:color w:val="000000"/>
      <w:sz w:val="18"/>
      <w:szCs w:val="18"/>
    </w:rPr>
  </w:style>
  <w:style w:type="character" w:styleId="af5">
    <w:name w:val="FollowedHyperlink"/>
    <w:basedOn w:val="a0"/>
    <w:uiPriority w:val="99"/>
    <w:semiHidden/>
    <w:unhideWhenUsed/>
    <w:rsid w:val="000C6190"/>
    <w:rPr>
      <w:color w:val="954F72" w:themeColor="followedHyperlink"/>
      <w:u w:val="single"/>
    </w:rPr>
  </w:style>
  <w:style w:type="paragraph" w:styleId="af6">
    <w:name w:val="Normal (Web)"/>
    <w:basedOn w:val="a"/>
    <w:uiPriority w:val="99"/>
    <w:unhideWhenUsed/>
    <w:rsid w:val="009831FB"/>
    <w:pPr>
      <w:spacing w:before="100" w:beforeAutospacing="1" w:after="100" w:afterAutospacing="1" w:line="240" w:lineRule="auto"/>
      <w:ind w:firstLineChars="0" w:firstLine="0"/>
    </w:pPr>
    <w:rPr>
      <w:rFonts w:ascii="宋体" w:hAnsi="宋体" w:cs="宋体"/>
      <w:kern w:val="0"/>
      <w:szCs w:val="24"/>
    </w:rPr>
  </w:style>
  <w:style w:type="paragraph" w:styleId="TOC6">
    <w:name w:val="toc 6"/>
    <w:basedOn w:val="a"/>
    <w:next w:val="a"/>
    <w:autoRedefine/>
    <w:uiPriority w:val="39"/>
    <w:unhideWhenUsed/>
    <w:rsid w:val="004105C7"/>
    <w:pPr>
      <w:ind w:left="1200"/>
      <w:jc w:val="left"/>
    </w:pPr>
    <w:rPr>
      <w:rFonts w:asciiTheme="minorHAnsi" w:eastAsiaTheme="minorHAnsi"/>
      <w:sz w:val="18"/>
      <w:szCs w:val="18"/>
    </w:rPr>
  </w:style>
  <w:style w:type="paragraph" w:styleId="TOC7">
    <w:name w:val="toc 7"/>
    <w:basedOn w:val="a"/>
    <w:next w:val="a"/>
    <w:autoRedefine/>
    <w:uiPriority w:val="39"/>
    <w:unhideWhenUsed/>
    <w:rsid w:val="004105C7"/>
    <w:pPr>
      <w:ind w:left="1440"/>
      <w:jc w:val="left"/>
    </w:pPr>
    <w:rPr>
      <w:rFonts w:asciiTheme="minorHAnsi" w:eastAsiaTheme="minorHAnsi"/>
      <w:sz w:val="18"/>
      <w:szCs w:val="18"/>
    </w:rPr>
  </w:style>
  <w:style w:type="paragraph" w:styleId="TOC8">
    <w:name w:val="toc 8"/>
    <w:basedOn w:val="a"/>
    <w:next w:val="a"/>
    <w:autoRedefine/>
    <w:uiPriority w:val="39"/>
    <w:unhideWhenUsed/>
    <w:rsid w:val="004105C7"/>
    <w:pPr>
      <w:ind w:left="1680"/>
      <w:jc w:val="left"/>
    </w:pPr>
    <w:rPr>
      <w:rFonts w:asciiTheme="minorHAnsi" w:eastAsiaTheme="minorHAnsi"/>
      <w:sz w:val="18"/>
      <w:szCs w:val="18"/>
    </w:rPr>
  </w:style>
  <w:style w:type="character" w:customStyle="1" w:styleId="Char1">
    <w:name w:val="正文文本 Char1"/>
    <w:basedOn w:val="a0"/>
    <w:uiPriority w:val="99"/>
    <w:semiHidden/>
    <w:rsid w:val="00300C80"/>
    <w:rPr>
      <w:rFonts w:ascii="Times New Roman" w:eastAsia="宋体" w:hAnsi="Times New Roman" w:cs="微软雅黑"/>
      <w:color w:val="000000"/>
      <w:sz w:val="24"/>
    </w:rPr>
  </w:style>
  <w:style w:type="character" w:customStyle="1" w:styleId="14">
    <w:name w:val="正文文本 字符1"/>
    <w:basedOn w:val="a0"/>
    <w:uiPriority w:val="99"/>
    <w:semiHidden/>
    <w:rsid w:val="00300C80"/>
    <w:rPr>
      <w:rFonts w:ascii="Times New Roman" w:eastAsia="宋体" w:hAnsi="Times New Roman" w:cs="微软雅黑"/>
      <w:color w:val="000000"/>
      <w:sz w:val="24"/>
    </w:rPr>
  </w:style>
  <w:style w:type="character" w:styleId="af7">
    <w:name w:val="page number"/>
    <w:basedOn w:val="a0"/>
    <w:rsid w:val="00E81A45"/>
  </w:style>
  <w:style w:type="numbering" w:customStyle="1" w:styleId="1">
    <w:name w:val="样式1"/>
    <w:uiPriority w:val="99"/>
    <w:rsid w:val="005B3879"/>
    <w:pPr>
      <w:numPr>
        <w:numId w:val="1"/>
      </w:numPr>
    </w:pPr>
  </w:style>
  <w:style w:type="paragraph" w:styleId="af8">
    <w:name w:val="Plain Text"/>
    <w:basedOn w:val="a"/>
    <w:link w:val="af9"/>
    <w:uiPriority w:val="99"/>
    <w:semiHidden/>
    <w:unhideWhenUsed/>
    <w:rsid w:val="00DF7900"/>
    <w:pPr>
      <w:widowControl w:val="0"/>
      <w:spacing w:line="240" w:lineRule="auto"/>
      <w:ind w:firstLineChars="0" w:firstLine="0"/>
    </w:pPr>
    <w:rPr>
      <w:rFonts w:ascii="Calibri" w:hAnsi="Courier New" w:cs="Courier New"/>
      <w:sz w:val="21"/>
    </w:rPr>
  </w:style>
  <w:style w:type="character" w:customStyle="1" w:styleId="af9">
    <w:name w:val="纯文本 字符"/>
    <w:basedOn w:val="a0"/>
    <w:link w:val="af8"/>
    <w:uiPriority w:val="99"/>
    <w:semiHidden/>
    <w:rsid w:val="00DF7900"/>
    <w:rPr>
      <w:rFonts w:ascii="Calibri" w:eastAsia="宋体" w:hAnsi="Courier New" w:cs="Courier New"/>
      <w:szCs w:val="21"/>
    </w:rPr>
  </w:style>
  <w:style w:type="character" w:styleId="afa">
    <w:name w:val="annotation reference"/>
    <w:basedOn w:val="a0"/>
    <w:uiPriority w:val="99"/>
    <w:semiHidden/>
    <w:unhideWhenUsed/>
    <w:rsid w:val="00876469"/>
    <w:rPr>
      <w:sz w:val="21"/>
      <w:szCs w:val="21"/>
    </w:rPr>
  </w:style>
  <w:style w:type="paragraph" w:styleId="afb">
    <w:name w:val="annotation text"/>
    <w:basedOn w:val="a"/>
    <w:link w:val="afc"/>
    <w:unhideWhenUsed/>
    <w:qFormat/>
    <w:rsid w:val="00271B03"/>
    <w:rPr>
      <w:sz w:val="21"/>
    </w:rPr>
  </w:style>
  <w:style w:type="character" w:customStyle="1" w:styleId="afc">
    <w:name w:val="批注文字 字符"/>
    <w:basedOn w:val="a0"/>
    <w:link w:val="afb"/>
    <w:rsid w:val="00271B03"/>
    <w:rPr>
      <w:rFonts w:ascii="Times New Roman" w:eastAsia="宋体" w:hAnsi="Times New Roman"/>
    </w:rPr>
  </w:style>
  <w:style w:type="paragraph" w:styleId="afd">
    <w:name w:val="annotation subject"/>
    <w:basedOn w:val="afb"/>
    <w:next w:val="afb"/>
    <w:link w:val="afe"/>
    <w:uiPriority w:val="99"/>
    <w:semiHidden/>
    <w:unhideWhenUsed/>
    <w:rsid w:val="002D0ADF"/>
    <w:rPr>
      <w:b/>
      <w:bCs/>
    </w:rPr>
  </w:style>
  <w:style w:type="character" w:customStyle="1" w:styleId="afe">
    <w:name w:val="批注主题 字符"/>
    <w:basedOn w:val="afc"/>
    <w:link w:val="afd"/>
    <w:uiPriority w:val="99"/>
    <w:semiHidden/>
    <w:rsid w:val="002D0ADF"/>
    <w:rPr>
      <w:rFonts w:ascii="Times New Roman" w:eastAsia="楷体" w:hAnsi="Times New Roman" w:cs="微软雅黑"/>
      <w:b/>
      <w:bCs/>
      <w:color w:val="000000"/>
      <w:sz w:val="24"/>
    </w:rPr>
  </w:style>
  <w:style w:type="paragraph" w:styleId="aff">
    <w:name w:val="Revision"/>
    <w:hidden/>
    <w:uiPriority w:val="99"/>
    <w:semiHidden/>
    <w:rsid w:val="005A29D3"/>
    <w:rPr>
      <w:rFonts w:ascii="Times New Roman" w:eastAsia="楷体" w:hAnsi="Times New Roman" w:cs="微软雅黑"/>
      <w:color w:val="000000"/>
      <w:sz w:val="24"/>
    </w:rPr>
  </w:style>
  <w:style w:type="paragraph" w:styleId="TOC9">
    <w:name w:val="toc 9"/>
    <w:basedOn w:val="a"/>
    <w:next w:val="a"/>
    <w:autoRedefine/>
    <w:uiPriority w:val="39"/>
    <w:unhideWhenUsed/>
    <w:rsid w:val="004105C7"/>
    <w:pPr>
      <w:ind w:left="1920"/>
      <w:jc w:val="left"/>
    </w:pPr>
    <w:rPr>
      <w:rFonts w:asciiTheme="minorHAnsi" w:eastAsiaTheme="minorHAnsi"/>
      <w:sz w:val="18"/>
      <w:szCs w:val="18"/>
    </w:rPr>
  </w:style>
  <w:style w:type="paragraph" w:customStyle="1" w:styleId="31">
    <w:name w:val="样式3"/>
    <w:basedOn w:val="a"/>
    <w:qFormat/>
    <w:rsid w:val="00BB334E"/>
    <w:pPr>
      <w:widowControl w:val="0"/>
      <w:tabs>
        <w:tab w:val="left" w:pos="425"/>
      </w:tabs>
      <w:spacing w:line="300" w:lineRule="auto"/>
      <w:ind w:firstLineChars="0" w:firstLine="482"/>
      <w:jc w:val="center"/>
      <w:outlineLvl w:val="0"/>
    </w:pPr>
    <w:rPr>
      <w:rFonts w:cs="Times New Roman"/>
      <w:kern w:val="0"/>
      <w:szCs w:val="24"/>
    </w:rPr>
  </w:style>
  <w:style w:type="paragraph" w:customStyle="1" w:styleId="aff0">
    <w:name w:val="图表"/>
    <w:link w:val="aff1"/>
    <w:uiPriority w:val="1"/>
    <w:qFormat/>
    <w:rsid w:val="00BB334E"/>
    <w:pPr>
      <w:widowControl w:val="0"/>
      <w:jc w:val="center"/>
      <w:textAlignment w:val="center"/>
    </w:pPr>
    <w:rPr>
      <w:rFonts w:ascii="仿宋_GB2312" w:eastAsia="宋体" w:hAnsi="Calibri" w:cs="Times New Roman"/>
      <w:kern w:val="0"/>
      <w:szCs w:val="24"/>
    </w:rPr>
  </w:style>
  <w:style w:type="character" w:customStyle="1" w:styleId="font31">
    <w:name w:val="font31"/>
    <w:basedOn w:val="a0"/>
    <w:qFormat/>
    <w:rsid w:val="00BB334E"/>
    <w:rPr>
      <w:rFonts w:ascii="宋体" w:eastAsia="宋体" w:hAnsi="宋体" w:cs="宋体" w:hint="eastAsia"/>
      <w:color w:val="000000"/>
      <w:sz w:val="22"/>
      <w:szCs w:val="22"/>
      <w:u w:val="none"/>
    </w:rPr>
  </w:style>
  <w:style w:type="character" w:customStyle="1" w:styleId="font71">
    <w:name w:val="font71"/>
    <w:basedOn w:val="a0"/>
    <w:qFormat/>
    <w:rsid w:val="00BB334E"/>
    <w:rPr>
      <w:rFonts w:ascii="Times New Roman" w:hAnsi="Times New Roman" w:cs="Times New Roman" w:hint="default"/>
      <w:color w:val="000000"/>
      <w:sz w:val="22"/>
      <w:szCs w:val="22"/>
      <w:u w:val="none"/>
    </w:rPr>
  </w:style>
  <w:style w:type="paragraph" w:styleId="aff2">
    <w:name w:val="caption"/>
    <w:next w:val="a"/>
    <w:link w:val="aff3"/>
    <w:uiPriority w:val="35"/>
    <w:unhideWhenUsed/>
    <w:qFormat/>
    <w:rsid w:val="00371BC9"/>
    <w:pPr>
      <w:adjustRightInd w:val="0"/>
      <w:snapToGrid w:val="0"/>
      <w:spacing w:before="120" w:after="120"/>
      <w:jc w:val="center"/>
    </w:pPr>
    <w:rPr>
      <w:rFonts w:ascii="Times New Roman" w:eastAsia="宋体" w:hAnsi="Times New Roman" w:cstheme="majorBidi"/>
      <w:b/>
      <w:szCs w:val="20"/>
    </w:rPr>
  </w:style>
  <w:style w:type="character" w:customStyle="1" w:styleId="15">
    <w:name w:val="未处理的提及1"/>
    <w:basedOn w:val="a0"/>
    <w:uiPriority w:val="99"/>
    <w:semiHidden/>
    <w:unhideWhenUsed/>
    <w:rsid w:val="00CC22A6"/>
    <w:rPr>
      <w:color w:val="605E5C"/>
      <w:shd w:val="clear" w:color="auto" w:fill="E1DFDD"/>
    </w:rPr>
  </w:style>
  <w:style w:type="paragraph" w:customStyle="1" w:styleId="aff4">
    <w:name w:val="表格"/>
    <w:basedOn w:val="a"/>
    <w:link w:val="aff5"/>
    <w:qFormat/>
    <w:rsid w:val="00576ECE"/>
    <w:pPr>
      <w:widowControl w:val="0"/>
      <w:adjustRightInd/>
      <w:spacing w:line="240" w:lineRule="auto"/>
      <w:ind w:firstLineChars="0" w:firstLine="0"/>
      <w:jc w:val="center"/>
    </w:pPr>
    <w:rPr>
      <w:rFonts w:cs="Times New Roman"/>
      <w:sz w:val="21"/>
    </w:rPr>
  </w:style>
  <w:style w:type="character" w:customStyle="1" w:styleId="aff5">
    <w:name w:val="表格 字符"/>
    <w:link w:val="aff4"/>
    <w:qFormat/>
    <w:rsid w:val="00576ECE"/>
    <w:rPr>
      <w:rFonts w:ascii="Times New Roman" w:eastAsia="宋体" w:hAnsi="Times New Roman" w:cs="Times New Roman"/>
    </w:rPr>
  </w:style>
  <w:style w:type="character" w:customStyle="1" w:styleId="aff1">
    <w:name w:val="图表 字符"/>
    <w:basedOn w:val="a0"/>
    <w:link w:val="aff0"/>
    <w:rsid w:val="000509D8"/>
    <w:rPr>
      <w:rFonts w:ascii="仿宋_GB2312" w:eastAsia="宋体" w:hAnsi="Calibri" w:cs="Times New Roman"/>
      <w:kern w:val="0"/>
      <w:szCs w:val="24"/>
    </w:rPr>
  </w:style>
  <w:style w:type="table" w:customStyle="1" w:styleId="aff6">
    <w:name w:val="论文表格"/>
    <w:basedOn w:val="a1"/>
    <w:uiPriority w:val="99"/>
    <w:rsid w:val="000509D8"/>
    <w:rPr>
      <w:rFonts w:ascii="Times New Roman" w:eastAsia="宋体" w:hAnsi="Times New Roman" w:cs="Times New Roman"/>
      <w:kern w:val="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cPr>
      <w:vAlign w:val="center"/>
    </w:tcPr>
  </w:style>
  <w:style w:type="paragraph" w:customStyle="1" w:styleId="aff7">
    <w:name w:val="表例"/>
    <w:link w:val="aff8"/>
    <w:qFormat/>
    <w:rsid w:val="000509D8"/>
    <w:pPr>
      <w:jc w:val="center"/>
    </w:pPr>
    <w:rPr>
      <w:rFonts w:ascii="Times New Roman" w:eastAsia="宋体" w:hAnsi="Times New Roman"/>
      <w:b/>
      <w:szCs w:val="22"/>
    </w:rPr>
  </w:style>
  <w:style w:type="character" w:customStyle="1" w:styleId="aff8">
    <w:name w:val="表例 字符"/>
    <w:basedOn w:val="a0"/>
    <w:link w:val="aff7"/>
    <w:rsid w:val="000509D8"/>
    <w:rPr>
      <w:rFonts w:ascii="Times New Roman" w:eastAsia="宋体" w:hAnsi="Times New Roman"/>
      <w:b/>
      <w:szCs w:val="22"/>
    </w:rPr>
  </w:style>
  <w:style w:type="paragraph" w:customStyle="1" w:styleId="110">
    <w:name w:val="列出段落11"/>
    <w:basedOn w:val="a"/>
    <w:rsid w:val="000509D8"/>
    <w:pPr>
      <w:widowControl w:val="0"/>
      <w:adjustRightInd/>
      <w:snapToGrid/>
      <w:spacing w:line="240" w:lineRule="auto"/>
      <w:ind w:firstLine="420"/>
    </w:pPr>
    <w:rPr>
      <w:rFonts w:cs="Times New Roman"/>
      <w:sz w:val="21"/>
      <w:szCs w:val="20"/>
    </w:rPr>
  </w:style>
  <w:style w:type="table" w:customStyle="1" w:styleId="16">
    <w:name w:val="网格型1"/>
    <w:basedOn w:val="a1"/>
    <w:next w:val="af"/>
    <w:uiPriority w:val="39"/>
    <w:rsid w:val="00B053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a1"/>
    <w:next w:val="af"/>
    <w:uiPriority w:val="39"/>
    <w:rsid w:val="00B053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f"/>
    <w:uiPriority w:val="39"/>
    <w:rsid w:val="00B053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处理的提及1"/>
    <w:basedOn w:val="a0"/>
    <w:uiPriority w:val="99"/>
    <w:semiHidden/>
    <w:unhideWhenUsed/>
    <w:rsid w:val="00DC29E6"/>
    <w:rPr>
      <w:color w:val="605E5C"/>
      <w:shd w:val="clear" w:color="auto" w:fill="E1DFDD"/>
    </w:rPr>
  </w:style>
  <w:style w:type="character" w:customStyle="1" w:styleId="aff3">
    <w:name w:val="题注 字符"/>
    <w:link w:val="aff2"/>
    <w:uiPriority w:val="35"/>
    <w:qFormat/>
    <w:rsid w:val="00DC29E6"/>
    <w:rPr>
      <w:rFonts w:ascii="Times New Roman" w:eastAsia="宋体" w:hAnsi="Times New Roman" w:cstheme="majorBidi"/>
      <w:b/>
      <w:szCs w:val="20"/>
    </w:rPr>
  </w:style>
  <w:style w:type="paragraph" w:customStyle="1" w:styleId="aff9">
    <w:name w:val="公式"/>
    <w:next w:val="a"/>
    <w:link w:val="affa"/>
    <w:qFormat/>
    <w:rsid w:val="009F49D1"/>
    <w:pPr>
      <w:tabs>
        <w:tab w:val="center" w:pos="4248"/>
        <w:tab w:val="right" w:pos="8732"/>
      </w:tabs>
      <w:topLinePunct/>
      <w:snapToGrid w:val="0"/>
      <w:spacing w:line="360" w:lineRule="auto"/>
      <w:jc w:val="both"/>
      <w:textAlignment w:val="center"/>
    </w:pPr>
    <w:rPr>
      <w:rFonts w:ascii="Times New Roman" w:eastAsia="宋体" w:hAnsi="Times New Roman" w:cs="Times New Roman"/>
      <w:sz w:val="24"/>
      <w:szCs w:val="20"/>
    </w:rPr>
  </w:style>
  <w:style w:type="character" w:customStyle="1" w:styleId="affa">
    <w:name w:val="公式 字符"/>
    <w:link w:val="aff9"/>
    <w:rsid w:val="009F49D1"/>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151">
      <w:bodyDiv w:val="1"/>
      <w:marLeft w:val="0"/>
      <w:marRight w:val="0"/>
      <w:marTop w:val="0"/>
      <w:marBottom w:val="0"/>
      <w:divBdr>
        <w:top w:val="none" w:sz="0" w:space="0" w:color="auto"/>
        <w:left w:val="none" w:sz="0" w:space="0" w:color="auto"/>
        <w:bottom w:val="none" w:sz="0" w:space="0" w:color="auto"/>
        <w:right w:val="none" w:sz="0" w:space="0" w:color="auto"/>
      </w:divBdr>
    </w:div>
    <w:div w:id="114374152">
      <w:bodyDiv w:val="1"/>
      <w:marLeft w:val="0"/>
      <w:marRight w:val="0"/>
      <w:marTop w:val="0"/>
      <w:marBottom w:val="0"/>
      <w:divBdr>
        <w:top w:val="none" w:sz="0" w:space="0" w:color="auto"/>
        <w:left w:val="none" w:sz="0" w:space="0" w:color="auto"/>
        <w:bottom w:val="none" w:sz="0" w:space="0" w:color="auto"/>
        <w:right w:val="none" w:sz="0" w:space="0" w:color="auto"/>
      </w:divBdr>
    </w:div>
    <w:div w:id="165941811">
      <w:bodyDiv w:val="1"/>
      <w:marLeft w:val="0"/>
      <w:marRight w:val="0"/>
      <w:marTop w:val="0"/>
      <w:marBottom w:val="0"/>
      <w:divBdr>
        <w:top w:val="none" w:sz="0" w:space="0" w:color="auto"/>
        <w:left w:val="none" w:sz="0" w:space="0" w:color="auto"/>
        <w:bottom w:val="none" w:sz="0" w:space="0" w:color="auto"/>
        <w:right w:val="none" w:sz="0" w:space="0" w:color="auto"/>
      </w:divBdr>
    </w:div>
    <w:div w:id="171913795">
      <w:bodyDiv w:val="1"/>
      <w:marLeft w:val="0"/>
      <w:marRight w:val="0"/>
      <w:marTop w:val="0"/>
      <w:marBottom w:val="0"/>
      <w:divBdr>
        <w:top w:val="none" w:sz="0" w:space="0" w:color="auto"/>
        <w:left w:val="none" w:sz="0" w:space="0" w:color="auto"/>
        <w:bottom w:val="none" w:sz="0" w:space="0" w:color="auto"/>
        <w:right w:val="none" w:sz="0" w:space="0" w:color="auto"/>
      </w:divBdr>
    </w:div>
    <w:div w:id="260265573">
      <w:bodyDiv w:val="1"/>
      <w:marLeft w:val="0"/>
      <w:marRight w:val="0"/>
      <w:marTop w:val="0"/>
      <w:marBottom w:val="0"/>
      <w:divBdr>
        <w:top w:val="none" w:sz="0" w:space="0" w:color="auto"/>
        <w:left w:val="none" w:sz="0" w:space="0" w:color="auto"/>
        <w:bottom w:val="none" w:sz="0" w:space="0" w:color="auto"/>
        <w:right w:val="none" w:sz="0" w:space="0" w:color="auto"/>
      </w:divBdr>
    </w:div>
    <w:div w:id="334387368">
      <w:bodyDiv w:val="1"/>
      <w:marLeft w:val="0"/>
      <w:marRight w:val="0"/>
      <w:marTop w:val="0"/>
      <w:marBottom w:val="0"/>
      <w:divBdr>
        <w:top w:val="none" w:sz="0" w:space="0" w:color="auto"/>
        <w:left w:val="none" w:sz="0" w:space="0" w:color="auto"/>
        <w:bottom w:val="none" w:sz="0" w:space="0" w:color="auto"/>
        <w:right w:val="none" w:sz="0" w:space="0" w:color="auto"/>
      </w:divBdr>
    </w:div>
    <w:div w:id="524058567">
      <w:bodyDiv w:val="1"/>
      <w:marLeft w:val="0"/>
      <w:marRight w:val="0"/>
      <w:marTop w:val="0"/>
      <w:marBottom w:val="0"/>
      <w:divBdr>
        <w:top w:val="none" w:sz="0" w:space="0" w:color="auto"/>
        <w:left w:val="none" w:sz="0" w:space="0" w:color="auto"/>
        <w:bottom w:val="none" w:sz="0" w:space="0" w:color="auto"/>
        <w:right w:val="none" w:sz="0" w:space="0" w:color="auto"/>
      </w:divBdr>
    </w:div>
    <w:div w:id="580262901">
      <w:bodyDiv w:val="1"/>
      <w:marLeft w:val="0"/>
      <w:marRight w:val="0"/>
      <w:marTop w:val="0"/>
      <w:marBottom w:val="0"/>
      <w:divBdr>
        <w:top w:val="none" w:sz="0" w:space="0" w:color="auto"/>
        <w:left w:val="none" w:sz="0" w:space="0" w:color="auto"/>
        <w:bottom w:val="none" w:sz="0" w:space="0" w:color="auto"/>
        <w:right w:val="none" w:sz="0" w:space="0" w:color="auto"/>
      </w:divBdr>
    </w:div>
    <w:div w:id="585647172">
      <w:bodyDiv w:val="1"/>
      <w:marLeft w:val="0"/>
      <w:marRight w:val="0"/>
      <w:marTop w:val="0"/>
      <w:marBottom w:val="0"/>
      <w:divBdr>
        <w:top w:val="none" w:sz="0" w:space="0" w:color="auto"/>
        <w:left w:val="none" w:sz="0" w:space="0" w:color="auto"/>
        <w:bottom w:val="none" w:sz="0" w:space="0" w:color="auto"/>
        <w:right w:val="none" w:sz="0" w:space="0" w:color="auto"/>
      </w:divBdr>
    </w:div>
    <w:div w:id="618341502">
      <w:bodyDiv w:val="1"/>
      <w:marLeft w:val="0"/>
      <w:marRight w:val="0"/>
      <w:marTop w:val="0"/>
      <w:marBottom w:val="0"/>
      <w:divBdr>
        <w:top w:val="none" w:sz="0" w:space="0" w:color="auto"/>
        <w:left w:val="none" w:sz="0" w:space="0" w:color="auto"/>
        <w:bottom w:val="none" w:sz="0" w:space="0" w:color="auto"/>
        <w:right w:val="none" w:sz="0" w:space="0" w:color="auto"/>
      </w:divBdr>
    </w:div>
    <w:div w:id="732120376">
      <w:bodyDiv w:val="1"/>
      <w:marLeft w:val="0"/>
      <w:marRight w:val="0"/>
      <w:marTop w:val="0"/>
      <w:marBottom w:val="0"/>
      <w:divBdr>
        <w:top w:val="none" w:sz="0" w:space="0" w:color="auto"/>
        <w:left w:val="none" w:sz="0" w:space="0" w:color="auto"/>
        <w:bottom w:val="none" w:sz="0" w:space="0" w:color="auto"/>
        <w:right w:val="none" w:sz="0" w:space="0" w:color="auto"/>
      </w:divBdr>
    </w:div>
    <w:div w:id="1009140920">
      <w:bodyDiv w:val="1"/>
      <w:marLeft w:val="0"/>
      <w:marRight w:val="0"/>
      <w:marTop w:val="0"/>
      <w:marBottom w:val="0"/>
      <w:divBdr>
        <w:top w:val="none" w:sz="0" w:space="0" w:color="auto"/>
        <w:left w:val="none" w:sz="0" w:space="0" w:color="auto"/>
        <w:bottom w:val="none" w:sz="0" w:space="0" w:color="auto"/>
        <w:right w:val="none" w:sz="0" w:space="0" w:color="auto"/>
      </w:divBdr>
    </w:div>
    <w:div w:id="1087115336">
      <w:bodyDiv w:val="1"/>
      <w:marLeft w:val="0"/>
      <w:marRight w:val="0"/>
      <w:marTop w:val="0"/>
      <w:marBottom w:val="0"/>
      <w:divBdr>
        <w:top w:val="none" w:sz="0" w:space="0" w:color="auto"/>
        <w:left w:val="none" w:sz="0" w:space="0" w:color="auto"/>
        <w:bottom w:val="none" w:sz="0" w:space="0" w:color="auto"/>
        <w:right w:val="none" w:sz="0" w:space="0" w:color="auto"/>
      </w:divBdr>
    </w:div>
    <w:div w:id="1095589622">
      <w:bodyDiv w:val="1"/>
      <w:marLeft w:val="0"/>
      <w:marRight w:val="0"/>
      <w:marTop w:val="0"/>
      <w:marBottom w:val="0"/>
      <w:divBdr>
        <w:top w:val="none" w:sz="0" w:space="0" w:color="auto"/>
        <w:left w:val="none" w:sz="0" w:space="0" w:color="auto"/>
        <w:bottom w:val="none" w:sz="0" w:space="0" w:color="auto"/>
        <w:right w:val="none" w:sz="0" w:space="0" w:color="auto"/>
      </w:divBdr>
    </w:div>
    <w:div w:id="1178421656">
      <w:bodyDiv w:val="1"/>
      <w:marLeft w:val="0"/>
      <w:marRight w:val="0"/>
      <w:marTop w:val="0"/>
      <w:marBottom w:val="0"/>
      <w:divBdr>
        <w:top w:val="none" w:sz="0" w:space="0" w:color="auto"/>
        <w:left w:val="none" w:sz="0" w:space="0" w:color="auto"/>
        <w:bottom w:val="none" w:sz="0" w:space="0" w:color="auto"/>
        <w:right w:val="none" w:sz="0" w:space="0" w:color="auto"/>
      </w:divBdr>
    </w:div>
    <w:div w:id="1192567180">
      <w:bodyDiv w:val="1"/>
      <w:marLeft w:val="0"/>
      <w:marRight w:val="0"/>
      <w:marTop w:val="0"/>
      <w:marBottom w:val="0"/>
      <w:divBdr>
        <w:top w:val="none" w:sz="0" w:space="0" w:color="auto"/>
        <w:left w:val="none" w:sz="0" w:space="0" w:color="auto"/>
        <w:bottom w:val="none" w:sz="0" w:space="0" w:color="auto"/>
        <w:right w:val="none" w:sz="0" w:space="0" w:color="auto"/>
      </w:divBdr>
    </w:div>
    <w:div w:id="1267301230">
      <w:bodyDiv w:val="1"/>
      <w:marLeft w:val="0"/>
      <w:marRight w:val="0"/>
      <w:marTop w:val="0"/>
      <w:marBottom w:val="0"/>
      <w:divBdr>
        <w:top w:val="none" w:sz="0" w:space="0" w:color="auto"/>
        <w:left w:val="none" w:sz="0" w:space="0" w:color="auto"/>
        <w:bottom w:val="none" w:sz="0" w:space="0" w:color="auto"/>
        <w:right w:val="none" w:sz="0" w:space="0" w:color="auto"/>
      </w:divBdr>
    </w:div>
    <w:div w:id="1377118133">
      <w:bodyDiv w:val="1"/>
      <w:marLeft w:val="0"/>
      <w:marRight w:val="0"/>
      <w:marTop w:val="0"/>
      <w:marBottom w:val="0"/>
      <w:divBdr>
        <w:top w:val="none" w:sz="0" w:space="0" w:color="auto"/>
        <w:left w:val="none" w:sz="0" w:space="0" w:color="auto"/>
        <w:bottom w:val="none" w:sz="0" w:space="0" w:color="auto"/>
        <w:right w:val="none" w:sz="0" w:space="0" w:color="auto"/>
      </w:divBdr>
    </w:div>
    <w:div w:id="1405421308">
      <w:bodyDiv w:val="1"/>
      <w:marLeft w:val="0"/>
      <w:marRight w:val="0"/>
      <w:marTop w:val="0"/>
      <w:marBottom w:val="0"/>
      <w:divBdr>
        <w:top w:val="none" w:sz="0" w:space="0" w:color="auto"/>
        <w:left w:val="none" w:sz="0" w:space="0" w:color="auto"/>
        <w:bottom w:val="none" w:sz="0" w:space="0" w:color="auto"/>
        <w:right w:val="none" w:sz="0" w:space="0" w:color="auto"/>
      </w:divBdr>
    </w:div>
    <w:div w:id="1546214469">
      <w:bodyDiv w:val="1"/>
      <w:marLeft w:val="0"/>
      <w:marRight w:val="0"/>
      <w:marTop w:val="0"/>
      <w:marBottom w:val="0"/>
      <w:divBdr>
        <w:top w:val="none" w:sz="0" w:space="0" w:color="auto"/>
        <w:left w:val="none" w:sz="0" w:space="0" w:color="auto"/>
        <w:bottom w:val="none" w:sz="0" w:space="0" w:color="auto"/>
        <w:right w:val="none" w:sz="0" w:space="0" w:color="auto"/>
      </w:divBdr>
    </w:div>
    <w:div w:id="1612281074">
      <w:bodyDiv w:val="1"/>
      <w:marLeft w:val="0"/>
      <w:marRight w:val="0"/>
      <w:marTop w:val="0"/>
      <w:marBottom w:val="0"/>
      <w:divBdr>
        <w:top w:val="none" w:sz="0" w:space="0" w:color="auto"/>
        <w:left w:val="none" w:sz="0" w:space="0" w:color="auto"/>
        <w:bottom w:val="none" w:sz="0" w:space="0" w:color="auto"/>
        <w:right w:val="none" w:sz="0" w:space="0" w:color="auto"/>
      </w:divBdr>
    </w:div>
    <w:div w:id="1665279275">
      <w:bodyDiv w:val="1"/>
      <w:marLeft w:val="0"/>
      <w:marRight w:val="0"/>
      <w:marTop w:val="0"/>
      <w:marBottom w:val="0"/>
      <w:divBdr>
        <w:top w:val="none" w:sz="0" w:space="0" w:color="auto"/>
        <w:left w:val="none" w:sz="0" w:space="0" w:color="auto"/>
        <w:bottom w:val="none" w:sz="0" w:space="0" w:color="auto"/>
        <w:right w:val="none" w:sz="0" w:space="0" w:color="auto"/>
      </w:divBdr>
    </w:div>
    <w:div w:id="1853258918">
      <w:bodyDiv w:val="1"/>
      <w:marLeft w:val="0"/>
      <w:marRight w:val="0"/>
      <w:marTop w:val="0"/>
      <w:marBottom w:val="0"/>
      <w:divBdr>
        <w:top w:val="none" w:sz="0" w:space="0" w:color="auto"/>
        <w:left w:val="none" w:sz="0" w:space="0" w:color="auto"/>
        <w:bottom w:val="none" w:sz="0" w:space="0" w:color="auto"/>
        <w:right w:val="none" w:sz="0" w:space="0" w:color="auto"/>
      </w:divBdr>
    </w:div>
    <w:div w:id="1911889043">
      <w:bodyDiv w:val="1"/>
      <w:marLeft w:val="0"/>
      <w:marRight w:val="0"/>
      <w:marTop w:val="0"/>
      <w:marBottom w:val="0"/>
      <w:divBdr>
        <w:top w:val="none" w:sz="0" w:space="0" w:color="auto"/>
        <w:left w:val="none" w:sz="0" w:space="0" w:color="auto"/>
        <w:bottom w:val="none" w:sz="0" w:space="0" w:color="auto"/>
        <w:right w:val="none" w:sz="0" w:space="0" w:color="auto"/>
      </w:divBdr>
    </w:div>
    <w:div w:id="2120248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5.emf"/><Relationship Id="rId39" Type="http://schemas.openxmlformats.org/officeDocument/2006/relationships/oleObject" Target="embeddings/oleObject3.bin"/><Relationship Id="rId21" Type="http://schemas.openxmlformats.org/officeDocument/2006/relationships/footer" Target="footer5.xml"/><Relationship Id="rId34" Type="http://schemas.openxmlformats.org/officeDocument/2006/relationships/image" Target="media/image13.wmf"/><Relationship Id="rId42" Type="http://schemas.openxmlformats.org/officeDocument/2006/relationships/oleObject" Target="embeddings/oleObject5.bin"/><Relationship Id="rId47" Type="http://schemas.openxmlformats.org/officeDocument/2006/relationships/oleObject" Target="embeddings/oleObject8.bin"/><Relationship Id="rId50" Type="http://schemas.openxmlformats.org/officeDocument/2006/relationships/image" Target="media/image21.emf"/><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image" Target="media/image3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8.emf"/><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oleObject" Target="embeddings/oleObject2.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4.emf"/><Relationship Id="rId58" Type="http://schemas.openxmlformats.org/officeDocument/2006/relationships/oleObject" Target="embeddings/oleObject10.bin"/><Relationship Id="rId66" Type="http://schemas.openxmlformats.org/officeDocument/2006/relationships/image" Target="media/image32.wmf"/><Relationship Id="rId7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image" Target="media/image14.wmf"/><Relationship Id="rId49" Type="http://schemas.openxmlformats.org/officeDocument/2006/relationships/image" Target="media/image20.e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image" Target="media/image10.emf"/><Relationship Id="rId44" Type="http://schemas.openxmlformats.org/officeDocument/2006/relationships/oleObject" Target="embeddings/oleObject6.bin"/><Relationship Id="rId52" Type="http://schemas.openxmlformats.org/officeDocument/2006/relationships/image" Target="media/image23.emf"/><Relationship Id="rId60" Type="http://schemas.openxmlformats.org/officeDocument/2006/relationships/oleObject" Target="embeddings/oleObject11.bin"/><Relationship Id="rId65" Type="http://schemas.openxmlformats.org/officeDocument/2006/relationships/oleObject" Target="embeddings/oleObject13.bin"/><Relationship Id="rId73"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oleObject" Target="embeddings/oleObject1.bin"/><Relationship Id="rId43" Type="http://schemas.openxmlformats.org/officeDocument/2006/relationships/image" Target="media/image17.wmf"/><Relationship Id="rId48" Type="http://schemas.openxmlformats.org/officeDocument/2006/relationships/image" Target="media/image19.emf"/><Relationship Id="rId56" Type="http://schemas.openxmlformats.org/officeDocument/2006/relationships/oleObject" Target="embeddings/oleObject9.bin"/><Relationship Id="rId64" Type="http://schemas.openxmlformats.org/officeDocument/2006/relationships/image" Target="media/image31.wmf"/><Relationship Id="rId69" Type="http://schemas.openxmlformats.org/officeDocument/2006/relationships/oleObject" Target="embeddings/oleObject15.bin"/><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2.emf"/><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image" Target="media/image15.wmf"/><Relationship Id="rId46" Type="http://schemas.openxmlformats.org/officeDocument/2006/relationships/oleObject" Target="embeddings/oleObject7.bin"/><Relationship Id="rId59" Type="http://schemas.openxmlformats.org/officeDocument/2006/relationships/image" Target="media/image28.wmf"/><Relationship Id="rId67" Type="http://schemas.openxmlformats.org/officeDocument/2006/relationships/oleObject" Target="embeddings/oleObject14.bin"/><Relationship Id="rId20" Type="http://schemas.openxmlformats.org/officeDocument/2006/relationships/header" Target="header8.xml"/><Relationship Id="rId41" Type="http://schemas.openxmlformats.org/officeDocument/2006/relationships/oleObject" Target="embeddings/oleObject4.bin"/><Relationship Id="rId54" Type="http://schemas.openxmlformats.org/officeDocument/2006/relationships/image" Target="media/image25.emf"/><Relationship Id="rId62" Type="http://schemas.openxmlformats.org/officeDocument/2006/relationships/oleObject" Target="embeddings/oleObject12.bin"/><Relationship Id="rId70" Type="http://schemas.openxmlformats.org/officeDocument/2006/relationships/header" Target="header10.xml"/><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37CC-2A4B-47B3-ABFC-F0BEFEA3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61</Pages>
  <Words>5580</Words>
  <Characters>31811</Characters>
  <Application>Microsoft Office Word</Application>
  <DocSecurity>0</DocSecurity>
  <Lines>265</Lines>
  <Paragraphs>74</Paragraphs>
  <ScaleCrop>false</ScaleCrop>
  <Company>Microsoft</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Wenzhao Wang</dc:creator>
  <cp:lastModifiedBy>Yang Sir</cp:lastModifiedBy>
  <cp:revision>14</cp:revision>
  <cp:lastPrinted>2022-09-08T12:06:00Z</cp:lastPrinted>
  <dcterms:created xsi:type="dcterms:W3CDTF">2022-11-30T02:14:00Z</dcterms:created>
  <dcterms:modified xsi:type="dcterms:W3CDTF">2022-12-09T01:54:00Z</dcterms:modified>
</cp:coreProperties>
</file>