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8CBD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791E609" w14:textId="12397D9E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1321B4" w:rsidRPr="001321B4">
        <w:rPr>
          <w:rFonts w:ascii="宋体" w:hAnsi="宋体" w:hint="eastAsia"/>
          <w:b/>
          <w:sz w:val="28"/>
          <w:szCs w:val="32"/>
        </w:rPr>
        <w:t>城市轨道TOD规划评估标准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7332AF29" w14:textId="3A7C9301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</w:t>
      </w:r>
      <w:r w:rsidR="00186D0B">
        <w:rPr>
          <w:rFonts w:ascii="宋体" w:hAnsi="宋体" w:hint="eastAsia"/>
          <w:b/>
          <w:sz w:val="28"/>
          <w:szCs w:val="32"/>
        </w:rPr>
        <w:t>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40DDB0CA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AFC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642571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A3B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757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B20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0DD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0B8C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6C9EB9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10F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EC6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76C191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446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04B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1A5FA71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185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8D5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149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7B66C91D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A35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BFE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3B8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46C14F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4F4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267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9A1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5D3533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33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C6C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67B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C9F693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0AE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C99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438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187E6D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136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374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9FC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2DD171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AE5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E5D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9B4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EB0C9B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73F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F96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345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296695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27F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BD9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624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F546055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63009763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28BC8A35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283E" w14:textId="77777777" w:rsidR="00261375" w:rsidRDefault="00261375" w:rsidP="00892971">
      <w:r>
        <w:separator/>
      </w:r>
    </w:p>
  </w:endnote>
  <w:endnote w:type="continuationSeparator" w:id="0">
    <w:p w14:paraId="0B2F3B64" w14:textId="77777777" w:rsidR="00261375" w:rsidRDefault="00261375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6BFB" w14:textId="77777777" w:rsidR="00261375" w:rsidRDefault="00261375" w:rsidP="00892971">
      <w:r>
        <w:separator/>
      </w:r>
    </w:p>
  </w:footnote>
  <w:footnote w:type="continuationSeparator" w:id="0">
    <w:p w14:paraId="14FE9569" w14:textId="77777777" w:rsidR="00261375" w:rsidRDefault="00261375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21B4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6D0B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375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D6A7B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093F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B99F4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 jun</cp:lastModifiedBy>
  <cp:revision>4</cp:revision>
  <dcterms:created xsi:type="dcterms:W3CDTF">2022-01-05T02:37:00Z</dcterms:created>
  <dcterms:modified xsi:type="dcterms:W3CDTF">2022-11-25T06:19:00Z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