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486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FA0486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91B6F">
        <w:rPr>
          <w:rFonts w:ascii="宋体" w:hAnsi="宋体" w:hint="eastAsia"/>
          <w:b/>
          <w:sz w:val="28"/>
          <w:szCs w:val="32"/>
        </w:rPr>
        <w:t>既有建筑地下逆作增层技术规程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FA0486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A0486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048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0486" w:rsidRDefault="00FA04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048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A0486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0486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86" w:rsidRDefault="00FA04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A0486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FA0486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:rsidR="00FA0486" w:rsidRDefault="00FA0486"/>
    <w:sectPr w:rsidR="00FA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1B6F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0486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2A6A83"/>
    <w:rsid w:val="180A4176"/>
    <w:rsid w:val="38171854"/>
    <w:rsid w:val="442B5656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9847"/>
  <w15:docId w15:val="{8DD5316E-C973-4471-A2E4-CDA05A5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</cp:lastModifiedBy>
  <cp:revision>3</cp:revision>
  <dcterms:created xsi:type="dcterms:W3CDTF">2019-12-12T09:41:00Z</dcterms:created>
  <dcterms:modified xsi:type="dcterms:W3CDTF">2023-01-05T05:53:00Z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D6764A6A634441E392430AD14B319E56</vt:lpwstr>
  </property>
</Properties>
</file>