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bottom w:val="single" w:color="auto" w:sz="6" w:space="1"/>
        </w:pBdr>
        <w:spacing w:line="360" w:lineRule="auto"/>
        <w:ind w:left="5040" w:hanging="5040" w:hangingChars="2400"/>
        <w:jc w:val="left"/>
        <w:rPr>
          <w:rFonts w:ascii="Times New Roman" w:hAnsi="Times New Roman" w:cs="Times New Roman"/>
          <w:b/>
          <w:color w:val="000000"/>
          <w:sz w:val="32"/>
          <w:szCs w:val="32"/>
        </w:rPr>
      </w:pPr>
      <w:bookmarkStart w:id="0" w:name="_Toc113371847"/>
      <w:bookmarkStart w:id="1" w:name="_Toc113368144"/>
      <w:bookmarkStart w:id="2" w:name="_Toc113371617"/>
      <w:bookmarkStart w:id="3" w:name="_Toc113371875"/>
      <w:bookmarkStart w:id="4" w:name="_Toc113368061"/>
      <w:bookmarkStart w:id="5" w:name="_Toc113371465"/>
      <w:r>
        <w:drawing>
          <wp:inline distT="0" distB="0" distL="0" distR="0">
            <wp:extent cx="1174115" cy="774065"/>
            <wp:effectExtent l="0" t="0" r="14605" b="3175"/>
            <wp:docPr id="1026" name="图片 75" descr="CECS新LOGO（小）"/>
            <wp:cNvGraphicFramePr/>
            <a:graphic xmlns:a="http://schemas.openxmlformats.org/drawingml/2006/main">
              <a:graphicData uri="http://schemas.openxmlformats.org/drawingml/2006/picture">
                <pic:pic xmlns:pic="http://schemas.openxmlformats.org/drawingml/2006/picture">
                  <pic:nvPicPr>
                    <pic:cNvPr id="1026" name="图片 75" descr="CECS新LOGO（小）"/>
                    <pic:cNvPicPr/>
                  </pic:nvPicPr>
                  <pic:blipFill>
                    <a:blip r:embed="rId13" cstate="print"/>
                    <a:srcRect/>
                    <a:stretch>
                      <a:fillRect/>
                    </a:stretch>
                  </pic:blipFill>
                  <pic:spPr>
                    <a:xfrm>
                      <a:off x="0" y="0"/>
                      <a:ext cx="1174115" cy="774065"/>
                    </a:xfrm>
                    <a:prstGeom prst="rect">
                      <a:avLst/>
                    </a:prstGeom>
                  </pic:spPr>
                </pic:pic>
              </a:graphicData>
            </a:graphic>
          </wp:inline>
        </w:drawing>
      </w:r>
      <w:r>
        <w:rPr>
          <w:rFonts w:ascii="Times New Roman" w:hAnsi="Times New Roman" w:cs="Times New Roman"/>
          <w:b/>
          <w:color w:val="000000"/>
          <w:sz w:val="32"/>
          <w:szCs w:val="32"/>
        </w:rPr>
        <w:t xml:space="preserve">                      T/CECS ×××-202×</w:t>
      </w:r>
    </w:p>
    <w:p>
      <w:pPr>
        <w:ind w:firstLine="723"/>
        <w:jc w:val="center"/>
        <w:rPr>
          <w:rFonts w:hAnsi="Courier New"/>
          <w:b/>
          <w:sz w:val="36"/>
          <w:szCs w:val="36"/>
        </w:rPr>
      </w:pPr>
      <w:r>
        <w:rPr>
          <w:b/>
          <w:sz w:val="36"/>
          <w:szCs w:val="36"/>
        </w:rPr>
        <w:t xml:space="preserve"> </w:t>
      </w:r>
    </w:p>
    <w:p>
      <w:pPr>
        <w:ind w:firstLine="723"/>
        <w:jc w:val="center"/>
        <w:rPr>
          <w:b/>
          <w:sz w:val="36"/>
          <w:szCs w:val="36"/>
        </w:rPr>
      </w:pPr>
      <w:r>
        <w:rPr>
          <w:b/>
          <w:sz w:val="36"/>
          <w:szCs w:val="36"/>
        </w:rPr>
        <w:t xml:space="preserve"> </w:t>
      </w:r>
    </w:p>
    <w:p>
      <w:pPr>
        <w:ind w:firstLine="560"/>
        <w:rPr>
          <w:sz w:val="21"/>
          <w:szCs w:val="21"/>
        </w:rPr>
      </w:pPr>
      <w:r>
        <w:t xml:space="preserve"> </w:t>
      </w:r>
    </w:p>
    <w:p>
      <w:pPr>
        <w:adjustRightInd w:val="0"/>
        <w:snapToGrid w:val="0"/>
        <w:ind w:firstLine="0" w:firstLineChars="0"/>
        <w:jc w:val="center"/>
        <w:rPr>
          <w:b/>
          <w:bCs/>
          <w:sz w:val="44"/>
          <w:szCs w:val="44"/>
        </w:rPr>
      </w:pPr>
      <w:r>
        <w:rPr>
          <w:sz w:val="44"/>
          <w:szCs w:val="44"/>
        </w:rPr>
        <w:t>中国工程建设标准化协会标准</w:t>
      </w:r>
    </w:p>
    <w:p>
      <w:pPr>
        <w:pStyle w:val="24"/>
        <w:spacing w:line="360" w:lineRule="auto"/>
        <w:ind w:firstLine="560"/>
        <w:rPr>
          <w:rFonts w:ascii="宋体" w:hAnsi="宋体" w:eastAsia="宋体"/>
        </w:rPr>
      </w:pPr>
      <w:r>
        <w:rPr>
          <w:rFonts w:hint="eastAsia" w:ascii="宋体" w:hAnsi="宋体" w:eastAsia="宋体"/>
        </w:rPr>
        <w:t xml:space="preserve"> </w:t>
      </w:r>
    </w:p>
    <w:p>
      <w:pPr>
        <w:pStyle w:val="24"/>
        <w:spacing w:line="360" w:lineRule="auto"/>
        <w:ind w:firstLine="560"/>
        <w:rPr>
          <w:rFonts w:eastAsia="宋体"/>
        </w:rPr>
      </w:pPr>
      <w:r>
        <w:rPr>
          <w:rFonts w:eastAsia="宋体"/>
        </w:rPr>
        <w:t xml:space="preserve"> </w:t>
      </w:r>
    </w:p>
    <w:p>
      <w:pPr>
        <w:pStyle w:val="25"/>
        <w:spacing w:line="360" w:lineRule="auto"/>
        <w:ind w:firstLine="600"/>
        <w:rPr>
          <w:rFonts w:ascii="宋体" w:hAnsi="宋体" w:eastAsia="宋体"/>
        </w:rPr>
      </w:pPr>
      <w:r>
        <w:rPr>
          <w:rFonts w:hint="eastAsia" w:ascii="宋体" w:hAnsi="宋体" w:eastAsia="宋体"/>
        </w:rPr>
        <w:t xml:space="preserve"> </w:t>
      </w:r>
    </w:p>
    <w:p>
      <w:pPr>
        <w:pStyle w:val="26"/>
        <w:spacing w:line="360" w:lineRule="auto"/>
        <w:ind w:firstLine="0" w:firstLineChars="0"/>
        <w:jc w:val="center"/>
        <w:rPr>
          <w:rFonts w:ascii="仿宋_GB2312" w:hAnsi="Times New Roman" w:eastAsia="仿宋_GB2312" w:cs="Times New Roman"/>
          <w:sz w:val="40"/>
          <w:szCs w:val="44"/>
        </w:rPr>
      </w:pPr>
      <w:bookmarkStart w:id="6" w:name="OLE_LINK1"/>
      <w:bookmarkStart w:id="7" w:name="OLE_LINK2"/>
      <w:r>
        <w:rPr>
          <w:rFonts w:hint="eastAsia" w:ascii="仿宋_GB2312" w:hAnsi="Times New Roman" w:eastAsia="仿宋_GB2312" w:cs="Times New Roman"/>
          <w:sz w:val="40"/>
          <w:szCs w:val="44"/>
        </w:rPr>
        <w:t>外套钢管增大截面加固用灌注材料技术规程</w:t>
      </w:r>
      <w:bookmarkEnd w:id="6"/>
    </w:p>
    <w:bookmarkEnd w:id="7"/>
    <w:p>
      <w:pPr>
        <w:pStyle w:val="26"/>
        <w:spacing w:line="360" w:lineRule="auto"/>
        <w:ind w:firstLine="0" w:firstLineChars="0"/>
        <w:rPr>
          <w:rFonts w:ascii="仿宋_GB2312" w:hAnsi="Times New Roman" w:eastAsia="仿宋_GB2312" w:cs="Times New Roman"/>
          <w:color w:val="FF0000"/>
          <w:sz w:val="40"/>
          <w:szCs w:val="40"/>
        </w:rPr>
      </w:pPr>
    </w:p>
    <w:p>
      <w:pPr>
        <w:pStyle w:val="26"/>
        <w:spacing w:line="360" w:lineRule="auto"/>
        <w:ind w:firstLine="0" w:firstLineChars="0"/>
        <w:jc w:val="center"/>
        <w:rPr>
          <w:rFonts w:ascii="Times New Roman" w:hAnsi="Times New Roman" w:cs="Times New Roman"/>
          <w:b/>
          <w:bCs/>
          <w:color w:val="FF0000"/>
          <w:sz w:val="28"/>
          <w:szCs w:val="28"/>
        </w:rPr>
      </w:pPr>
      <w:bookmarkStart w:id="8" w:name="OLE_LINK3"/>
      <w:r>
        <w:rPr>
          <w:rFonts w:ascii="Times New Roman" w:hAnsi="Times New Roman" w:cs="Times New Roman"/>
          <w:b/>
          <w:bCs/>
          <w:sz w:val="28"/>
          <w:szCs w:val="28"/>
        </w:rPr>
        <w:t xml:space="preserve">Technical specification </w:t>
      </w:r>
      <w:r>
        <w:rPr>
          <w:rFonts w:hint="eastAsia" w:ascii="Times New Roman" w:hAnsi="Times New Roman" w:cs="Times New Roman"/>
          <w:b/>
          <w:bCs/>
          <w:sz w:val="28"/>
          <w:szCs w:val="28"/>
        </w:rPr>
        <w:t>in</w:t>
      </w:r>
      <w:r>
        <w:rPr>
          <w:rFonts w:ascii="Times New Roman" w:hAnsi="Times New Roman" w:cs="Times New Roman"/>
          <w:b/>
          <w:bCs/>
          <w:sz w:val="28"/>
          <w:szCs w:val="28"/>
        </w:rPr>
        <w:t xml:space="preserve"> </w:t>
      </w:r>
      <w:r>
        <w:rPr>
          <w:rFonts w:hint="eastAsia" w:ascii="Times New Roman" w:hAnsi="Times New Roman" w:cs="Times New Roman"/>
          <w:b/>
          <w:bCs/>
          <w:sz w:val="28"/>
          <w:szCs w:val="28"/>
          <w:lang w:val="en-US" w:eastAsia="zh-CN"/>
        </w:rPr>
        <w:t>filling</w:t>
      </w:r>
      <w:r>
        <w:rPr>
          <w:rFonts w:hint="eastAsia" w:ascii="Times New Roman" w:hAnsi="Times New Roman" w:cs="Times New Roman"/>
          <w:b/>
          <w:bCs/>
          <w:sz w:val="28"/>
          <w:szCs w:val="28"/>
        </w:rPr>
        <w:t xml:space="preserve"> materials</w:t>
      </w:r>
      <w:r>
        <w:rPr>
          <w:rFonts w:hint="eastAsia" w:ascii="Times New Roman" w:hAnsi="Times New Roman" w:cs="Times New Roman"/>
          <w:b/>
          <w:bCs/>
          <w:color w:val="000000" w:themeColor="text1"/>
          <w:sz w:val="28"/>
          <w:szCs w:val="28"/>
          <w14:textFill>
            <w14:solidFill>
              <w14:schemeClr w14:val="tx1"/>
            </w14:solidFill>
          </w14:textFill>
        </w:rPr>
        <w:t xml:space="preserve"> for strengthening</w:t>
      </w:r>
      <w:r>
        <w:rPr>
          <w:rFonts w:hint="eastAsia" w:ascii="Times New Roman" w:hAnsi="Times New Roman" w:cs="Times New Roman"/>
          <w:b/>
          <w:bCs/>
          <w:sz w:val="28"/>
          <w:szCs w:val="28"/>
        </w:rPr>
        <w:t xml:space="preserve"> of </w:t>
      </w:r>
      <w:r>
        <w:rPr>
          <w:rFonts w:ascii="Times New Roman" w:hAnsi="Times New Roman" w:cs="Times New Roman"/>
          <w:b/>
          <w:bCs/>
          <w:sz w:val="28"/>
          <w:szCs w:val="28"/>
        </w:rPr>
        <w:t>steel tube</w:t>
      </w:r>
      <w:r>
        <w:rPr>
          <w:rFonts w:hint="eastAsia" w:ascii="Times New Roman" w:hAnsi="Times New Roman" w:cs="Times New Roman"/>
          <w:b/>
          <w:bCs/>
          <w:sz w:val="28"/>
          <w:szCs w:val="28"/>
        </w:rPr>
        <w:t xml:space="preserve"> with enlarged section</w:t>
      </w:r>
      <w:bookmarkEnd w:id="8"/>
      <w:r>
        <w:rPr>
          <w:rFonts w:hint="eastAsia" w:ascii="Times New Roman" w:hAnsi="Times New Roman" w:cs="Times New Roman"/>
          <w:b/>
          <w:bCs/>
          <w:sz w:val="28"/>
          <w:szCs w:val="28"/>
        </w:rPr>
        <w:t xml:space="preserve"> </w:t>
      </w:r>
      <w:r>
        <w:rPr>
          <w:rFonts w:ascii="Times New Roman" w:hAnsi="Times New Roman" w:cs="Times New Roman"/>
          <w:b/>
          <w:bCs/>
          <w:color w:val="FF0000"/>
          <w:sz w:val="28"/>
          <w:szCs w:val="28"/>
        </w:rPr>
        <w:t xml:space="preserve">  </w:t>
      </w:r>
    </w:p>
    <w:p>
      <w:pPr>
        <w:ind w:firstLine="562"/>
        <w:jc w:val="center"/>
        <w:rPr>
          <w:rFonts w:cs="Times New Roman"/>
          <w:b/>
          <w:bCs/>
          <w:color w:val="FF0000"/>
          <w:kern w:val="0"/>
          <w:szCs w:val="28"/>
        </w:rPr>
      </w:pPr>
    </w:p>
    <w:p>
      <w:pPr>
        <w:pStyle w:val="27"/>
        <w:ind w:left="238" w:firstLine="0" w:firstLineChars="0"/>
        <w:rPr>
          <w:rFonts w:eastAsia="宋体"/>
          <w:sz w:val="32"/>
          <w:szCs w:val="32"/>
        </w:rPr>
      </w:pPr>
      <w:r>
        <w:rPr>
          <w:rFonts w:hint="eastAsia" w:ascii="宋体" w:hAnsi="宋体" w:eastAsia="宋体"/>
          <w:b/>
          <w:sz w:val="32"/>
          <w:szCs w:val="32"/>
        </w:rPr>
        <w:t>（</w:t>
      </w:r>
      <w:r>
        <w:rPr>
          <w:rFonts w:hint="eastAsia" w:ascii="宋体" w:hAnsi="宋体" w:eastAsia="宋体"/>
          <w:b/>
          <w:sz w:val="32"/>
          <w:szCs w:val="32"/>
          <w:lang w:val="en-US" w:eastAsia="zh-CN"/>
        </w:rPr>
        <w:t>征求意见稿</w:t>
      </w:r>
      <w:r>
        <w:rPr>
          <w:rFonts w:hint="eastAsia" w:ascii="宋体" w:hAnsi="宋体" w:eastAsia="宋体"/>
          <w:b/>
          <w:sz w:val="32"/>
          <w:szCs w:val="32"/>
        </w:rPr>
        <w:t>）</w:t>
      </w:r>
    </w:p>
    <w:p>
      <w:pPr>
        <w:pStyle w:val="28"/>
        <w:spacing w:line="360" w:lineRule="auto"/>
        <w:ind w:firstLine="420"/>
        <w:rPr>
          <w:rFonts w:eastAsia="宋体" w:cs="Times New Roman"/>
        </w:rPr>
      </w:pPr>
    </w:p>
    <w:p>
      <w:pPr>
        <w:pStyle w:val="28"/>
        <w:spacing w:line="360" w:lineRule="auto"/>
        <w:ind w:firstLine="420"/>
        <w:rPr>
          <w:rFonts w:eastAsia="宋体" w:cs="Times New Roman"/>
        </w:rPr>
      </w:pPr>
      <w:r>
        <w:rPr>
          <w:rFonts w:eastAsia="宋体" w:cs="Times New Roman"/>
        </w:rPr>
        <w:t xml:space="preserve"> </w:t>
      </w:r>
    </w:p>
    <w:p>
      <w:pPr>
        <w:pStyle w:val="28"/>
        <w:spacing w:line="360" w:lineRule="auto"/>
        <w:ind w:firstLine="420"/>
        <w:rPr>
          <w:rFonts w:eastAsia="宋体" w:cs="Times New Roman"/>
        </w:rPr>
      </w:pPr>
      <w:r>
        <w:rPr>
          <w:rFonts w:eastAsia="宋体" w:cs="Times New Roman"/>
        </w:rPr>
        <w:t xml:space="preserve"> </w:t>
      </w:r>
    </w:p>
    <w:p>
      <w:pPr>
        <w:pStyle w:val="28"/>
        <w:spacing w:line="360" w:lineRule="auto"/>
        <w:ind w:firstLine="420"/>
        <w:rPr>
          <w:rFonts w:eastAsia="宋体" w:cs="Times New Roman"/>
        </w:rPr>
      </w:pPr>
    </w:p>
    <w:p>
      <w:pPr>
        <w:pStyle w:val="28"/>
        <w:spacing w:line="360" w:lineRule="auto"/>
        <w:ind w:firstLine="420"/>
        <w:jc w:val="both"/>
        <w:rPr>
          <w:rFonts w:eastAsia="宋体" w:cs="Times New Roman"/>
        </w:rPr>
      </w:pPr>
    </w:p>
    <w:p>
      <w:pPr>
        <w:pStyle w:val="28"/>
        <w:spacing w:line="360" w:lineRule="auto"/>
        <w:ind w:firstLine="0" w:firstLineChars="0"/>
        <w:jc w:val="both"/>
        <w:rPr>
          <w:rFonts w:eastAsia="宋体" w:cs="Times New Roman"/>
        </w:rPr>
      </w:pPr>
      <w:r>
        <w:rPr>
          <w:rFonts w:eastAsia="宋体" w:cs="Times New Roman"/>
        </w:rPr>
        <w:t xml:space="preserve"> </w:t>
      </w:r>
    </w:p>
    <w:p>
      <w:pPr>
        <w:snapToGrid w:val="0"/>
        <w:ind w:firstLine="0" w:firstLineChars="0"/>
        <w:jc w:val="center"/>
        <w:rPr>
          <w:rFonts w:ascii="宋体" w:hAnsi="宋体" w:cs="Times New Roman"/>
          <w:b/>
          <w:bCs/>
          <w:szCs w:val="28"/>
        </w:rPr>
      </w:pPr>
      <w:r>
        <w:rPr>
          <w:rFonts w:ascii="宋体" w:hAnsi="宋体" w:cs="Times New Roman"/>
          <w:b/>
          <w:bCs/>
          <w:szCs w:val="28"/>
        </w:rPr>
        <w:t>中国</w:t>
      </w:r>
      <w:r>
        <w:rPr>
          <w:rFonts w:cs="Times New Roman"/>
          <w:b/>
          <w:bCs/>
          <w:szCs w:val="28"/>
        </w:rPr>
        <w:t>xx</w:t>
      </w:r>
      <w:r>
        <w:rPr>
          <w:rFonts w:ascii="宋体" w:hAnsi="宋体" w:cs="Times New Roman"/>
          <w:b/>
          <w:bCs/>
          <w:szCs w:val="28"/>
        </w:rPr>
        <w:t>出版社</w:t>
      </w:r>
    </w:p>
    <w:p>
      <w:pPr>
        <w:snapToGrid w:val="0"/>
        <w:ind w:firstLine="0" w:firstLineChars="0"/>
        <w:jc w:val="center"/>
        <w:rPr>
          <w:rFonts w:ascii="宋体" w:hAnsi="宋体" w:cs="Times New Roman"/>
          <w:b/>
          <w:bCs/>
          <w:szCs w:val="28"/>
        </w:rPr>
      </w:pPr>
    </w:p>
    <w:p>
      <w:pPr>
        <w:adjustRightInd w:val="0"/>
        <w:snapToGrid w:val="0"/>
        <w:ind w:firstLine="0" w:firstLineChars="0"/>
        <w:jc w:val="center"/>
        <w:rPr>
          <w:rFonts w:cs="Times New Roman"/>
          <w:b/>
          <w:sz w:val="32"/>
          <w:szCs w:val="32"/>
        </w:rPr>
      </w:pPr>
      <w:r>
        <w:rPr>
          <w:rFonts w:ascii="宋体" w:hAnsi="宋体" w:cs="Times New Roman"/>
          <w:b/>
          <w:sz w:val="32"/>
          <w:szCs w:val="32"/>
        </w:rPr>
        <w:t>中国工程建设标准化协会标准</w:t>
      </w:r>
    </w:p>
    <w:p>
      <w:pPr>
        <w:snapToGrid w:val="0"/>
        <w:ind w:firstLine="600"/>
        <w:jc w:val="center"/>
        <w:rPr>
          <w:rFonts w:cs="Times New Roman"/>
          <w:sz w:val="30"/>
          <w:szCs w:val="30"/>
        </w:rPr>
      </w:pPr>
      <w:r>
        <w:rPr>
          <w:rFonts w:cs="Times New Roman"/>
          <w:sz w:val="30"/>
          <w:szCs w:val="30"/>
        </w:rPr>
        <w:t xml:space="preserve"> </w:t>
      </w:r>
    </w:p>
    <w:p>
      <w:pPr>
        <w:pStyle w:val="26"/>
        <w:spacing w:line="360" w:lineRule="auto"/>
        <w:ind w:firstLine="0" w:firstLineChars="0"/>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外套钢管增大截面加固用灌注材料技术规程</w:t>
      </w:r>
    </w:p>
    <w:p>
      <w:pPr>
        <w:widowControl/>
        <w:snapToGrid w:val="0"/>
        <w:ind w:firstLine="880"/>
        <w:jc w:val="center"/>
        <w:rPr>
          <w:rFonts w:ascii="宋体" w:hAnsi="宋体" w:cs="Times New Roman"/>
          <w:color w:val="FF0000"/>
          <w:kern w:val="0"/>
          <w:sz w:val="44"/>
          <w:szCs w:val="44"/>
        </w:rPr>
      </w:pPr>
    </w:p>
    <w:p>
      <w:pPr>
        <w:widowControl/>
        <w:snapToGrid w:val="0"/>
        <w:ind w:firstLine="880"/>
        <w:rPr>
          <w:rFonts w:ascii="宋体" w:hAnsi="宋体" w:cs="Times New Roman"/>
          <w:kern w:val="0"/>
          <w:sz w:val="44"/>
          <w:szCs w:val="44"/>
        </w:rPr>
      </w:pPr>
    </w:p>
    <w:p>
      <w:pPr>
        <w:pStyle w:val="26"/>
        <w:spacing w:line="360" w:lineRule="auto"/>
        <w:ind w:firstLine="0" w:firstLineChars="0"/>
        <w:jc w:val="center"/>
        <w:rPr>
          <w:rFonts w:ascii="Times New Roman" w:hAnsi="Times New Roman" w:cs="Times New Roman"/>
          <w:b/>
          <w:bCs/>
          <w:color w:val="FF0000"/>
          <w:sz w:val="28"/>
          <w:szCs w:val="28"/>
        </w:rPr>
      </w:pPr>
      <w:r>
        <w:rPr>
          <w:rFonts w:ascii="Times New Roman" w:hAnsi="Times New Roman" w:cs="Times New Roman"/>
          <w:b/>
          <w:bCs/>
          <w:sz w:val="28"/>
          <w:szCs w:val="28"/>
        </w:rPr>
        <w:t xml:space="preserve">Technical specification </w:t>
      </w:r>
      <w:r>
        <w:rPr>
          <w:rFonts w:hint="eastAsia" w:ascii="Times New Roman" w:hAnsi="Times New Roman" w:cs="Times New Roman"/>
          <w:b/>
          <w:bCs/>
          <w:sz w:val="28"/>
          <w:szCs w:val="28"/>
        </w:rPr>
        <w:t>in</w:t>
      </w:r>
      <w:r>
        <w:rPr>
          <w:rFonts w:ascii="Times New Roman" w:hAnsi="Times New Roman" w:cs="Times New Roman"/>
          <w:b/>
          <w:bCs/>
          <w:sz w:val="28"/>
          <w:szCs w:val="28"/>
        </w:rPr>
        <w:t xml:space="preserve"> </w:t>
      </w:r>
      <w:r>
        <w:rPr>
          <w:rFonts w:hint="eastAsia" w:ascii="Times New Roman" w:hAnsi="Times New Roman" w:cs="Times New Roman"/>
          <w:b/>
          <w:bCs/>
          <w:sz w:val="28"/>
          <w:szCs w:val="28"/>
          <w:highlight w:val="none"/>
          <w:lang w:val="en-US" w:eastAsia="zh-CN"/>
        </w:rPr>
        <w:t>filling</w:t>
      </w:r>
      <w:r>
        <w:rPr>
          <w:rFonts w:hint="eastAsia" w:ascii="Times New Roman" w:hAnsi="Times New Roman" w:cs="Times New Roman"/>
          <w:b/>
          <w:bCs/>
          <w:sz w:val="28"/>
          <w:szCs w:val="28"/>
        </w:rPr>
        <w:t xml:space="preserve"> materials used for reinforcement of </w:t>
      </w:r>
      <w:r>
        <w:rPr>
          <w:rFonts w:ascii="Times New Roman" w:hAnsi="Times New Roman" w:cs="Times New Roman"/>
          <w:b/>
          <w:bCs/>
          <w:sz w:val="28"/>
          <w:szCs w:val="28"/>
        </w:rPr>
        <w:t>steel tube</w:t>
      </w:r>
      <w:r>
        <w:rPr>
          <w:rFonts w:hint="eastAsia" w:ascii="Times New Roman" w:hAnsi="Times New Roman" w:cs="Times New Roman"/>
          <w:b/>
          <w:bCs/>
          <w:sz w:val="28"/>
          <w:szCs w:val="28"/>
        </w:rPr>
        <w:t xml:space="preserve"> with enlarged section</w:t>
      </w:r>
      <w:r>
        <w:rPr>
          <w:rFonts w:ascii="Times New Roman" w:hAnsi="Times New Roman" w:cs="Times New Roman"/>
          <w:b/>
          <w:bCs/>
          <w:color w:val="FF0000"/>
          <w:sz w:val="28"/>
          <w:szCs w:val="28"/>
        </w:rPr>
        <w:t xml:space="preserve"> </w:t>
      </w:r>
    </w:p>
    <w:p>
      <w:pPr>
        <w:widowControl/>
        <w:snapToGrid w:val="0"/>
        <w:ind w:firstLine="562"/>
        <w:jc w:val="center"/>
        <w:rPr>
          <w:rFonts w:cs="Times New Roman"/>
          <w:b/>
          <w:bCs/>
          <w:color w:val="FF0000"/>
          <w:kern w:val="0"/>
          <w:szCs w:val="28"/>
          <w:highlight w:val="yellow"/>
        </w:rPr>
      </w:pPr>
    </w:p>
    <w:p>
      <w:pPr>
        <w:widowControl/>
        <w:snapToGrid w:val="0"/>
        <w:ind w:firstLine="562"/>
        <w:jc w:val="center"/>
        <w:rPr>
          <w:rFonts w:cs="Times New Roman"/>
          <w:b/>
          <w:bCs/>
          <w:color w:val="FF0000"/>
          <w:kern w:val="0"/>
          <w:szCs w:val="28"/>
        </w:rPr>
      </w:pPr>
    </w:p>
    <w:p>
      <w:pPr>
        <w:widowControl/>
        <w:snapToGrid w:val="0"/>
        <w:ind w:left="238" w:leftChars="85" w:firstLine="562"/>
        <w:jc w:val="center"/>
        <w:rPr>
          <w:rFonts w:cs="Times New Roman"/>
          <w:b/>
          <w:bCs/>
          <w:color w:val="FF0000"/>
          <w:kern w:val="0"/>
          <w:szCs w:val="28"/>
        </w:rPr>
      </w:pPr>
    </w:p>
    <w:p>
      <w:pPr>
        <w:widowControl/>
        <w:adjustRightInd w:val="0"/>
        <w:snapToGrid w:val="0"/>
        <w:ind w:firstLine="562"/>
        <w:jc w:val="center"/>
        <w:rPr>
          <w:rFonts w:cs="Times New Roman"/>
          <w:b/>
          <w:kern w:val="0"/>
          <w:szCs w:val="28"/>
        </w:rPr>
      </w:pPr>
      <w:r>
        <w:rPr>
          <w:rFonts w:cs="Times New Roman"/>
          <w:b/>
          <w:kern w:val="0"/>
          <w:szCs w:val="28"/>
        </w:rPr>
        <w:t>T/CECS ×××-202X</w:t>
      </w:r>
    </w:p>
    <w:p>
      <w:pPr>
        <w:snapToGrid w:val="0"/>
        <w:ind w:firstLine="560"/>
        <w:jc w:val="center"/>
        <w:rPr>
          <w:rFonts w:cs="Times New Roman"/>
          <w:sz w:val="21"/>
          <w:szCs w:val="21"/>
        </w:rPr>
      </w:pPr>
      <w:r>
        <w:rPr>
          <w:rFonts w:cs="Times New Roman"/>
        </w:rPr>
        <w:t xml:space="preserve"> </w:t>
      </w:r>
    </w:p>
    <w:p>
      <w:pPr>
        <w:snapToGrid w:val="0"/>
        <w:ind w:firstLine="2268" w:firstLineChars="810"/>
        <w:rPr>
          <w:rFonts w:ascii="宋体" w:hAnsi="宋体" w:cs="Times New Roman"/>
          <w:szCs w:val="28"/>
        </w:rPr>
      </w:pPr>
      <w:r>
        <w:rPr>
          <w:rFonts w:ascii="宋体" w:hAnsi="宋体" w:cs="Times New Roman"/>
          <w:bCs/>
          <w:szCs w:val="28"/>
        </w:rPr>
        <w:t>主编单位：</w:t>
      </w:r>
      <w:r>
        <w:rPr>
          <w:rFonts w:hint="eastAsia" w:ascii="宋体" w:hAnsi="宋体" w:cs="Times New Roman"/>
          <w:bCs/>
          <w:szCs w:val="28"/>
        </w:rPr>
        <w:t xml:space="preserve">武 </w:t>
      </w:r>
      <w:r>
        <w:rPr>
          <w:rFonts w:ascii="宋体" w:hAnsi="宋体" w:cs="Times New Roman"/>
          <w:bCs/>
          <w:szCs w:val="28"/>
        </w:rPr>
        <w:t xml:space="preserve">  </w:t>
      </w:r>
      <w:r>
        <w:rPr>
          <w:rFonts w:hint="eastAsia" w:ascii="宋体" w:hAnsi="宋体" w:cs="Times New Roman"/>
          <w:bCs/>
          <w:szCs w:val="28"/>
        </w:rPr>
        <w:t xml:space="preserve"> </w:t>
      </w:r>
      <w:r>
        <w:rPr>
          <w:rFonts w:ascii="宋体" w:hAnsi="宋体" w:cs="Times New Roman"/>
          <w:bCs/>
          <w:szCs w:val="28"/>
        </w:rPr>
        <w:t xml:space="preserve"> </w:t>
      </w:r>
      <w:r>
        <w:rPr>
          <w:rFonts w:hint="eastAsia" w:ascii="宋体" w:hAnsi="宋体" w:cs="Times New Roman"/>
          <w:bCs/>
          <w:szCs w:val="28"/>
        </w:rPr>
        <w:t xml:space="preserve">汉 </w:t>
      </w:r>
      <w:r>
        <w:rPr>
          <w:rFonts w:ascii="宋体" w:hAnsi="宋体" w:cs="Times New Roman"/>
          <w:bCs/>
          <w:szCs w:val="28"/>
        </w:rPr>
        <w:t xml:space="preserve">   </w:t>
      </w:r>
      <w:r>
        <w:rPr>
          <w:rFonts w:ascii="宋体" w:hAnsi="宋体" w:cs="Times New Roman"/>
          <w:szCs w:val="28"/>
        </w:rPr>
        <w:t>大</w:t>
      </w:r>
      <w:r>
        <w:rPr>
          <w:rFonts w:hint="eastAsia" w:ascii="宋体" w:hAnsi="宋体" w:cs="Times New Roman"/>
          <w:szCs w:val="28"/>
        </w:rPr>
        <w:t xml:space="preserve"> </w:t>
      </w:r>
      <w:r>
        <w:rPr>
          <w:rFonts w:ascii="宋体" w:hAnsi="宋体" w:cs="Times New Roman"/>
          <w:szCs w:val="28"/>
        </w:rPr>
        <w:t xml:space="preserve"> </w:t>
      </w:r>
      <w:r>
        <w:rPr>
          <w:rFonts w:hint="eastAsia" w:ascii="宋体" w:hAnsi="宋体" w:cs="Times New Roman"/>
          <w:szCs w:val="28"/>
        </w:rPr>
        <w:t xml:space="preserve"> </w:t>
      </w:r>
      <w:r>
        <w:rPr>
          <w:rFonts w:ascii="宋体" w:hAnsi="宋体" w:cs="Times New Roman"/>
          <w:szCs w:val="28"/>
        </w:rPr>
        <w:t xml:space="preserve"> </w:t>
      </w:r>
      <w:r>
        <w:rPr>
          <w:rFonts w:hint="eastAsia" w:ascii="宋体" w:hAnsi="宋体" w:cs="Times New Roman"/>
          <w:szCs w:val="28"/>
        </w:rPr>
        <w:t xml:space="preserve"> </w:t>
      </w:r>
      <w:r>
        <w:rPr>
          <w:rFonts w:ascii="宋体" w:hAnsi="宋体" w:cs="Times New Roman"/>
          <w:szCs w:val="28"/>
        </w:rPr>
        <w:t>学</w:t>
      </w:r>
    </w:p>
    <w:p>
      <w:pPr>
        <w:snapToGrid w:val="0"/>
        <w:ind w:firstLine="2268" w:firstLineChars="810"/>
        <w:rPr>
          <w:rFonts w:cs="Times New Roman"/>
          <w:bCs/>
          <w:spacing w:val="17"/>
          <w:kern w:val="0"/>
          <w:szCs w:val="28"/>
        </w:rPr>
      </w:pPr>
      <w:r>
        <w:rPr>
          <w:rFonts w:ascii="宋体" w:hAnsi="宋体" w:cs="Times New Roman"/>
          <w:szCs w:val="28"/>
        </w:rPr>
        <w:t>批准</w:t>
      </w:r>
      <w:r>
        <w:rPr>
          <w:rFonts w:hint="eastAsia" w:ascii="宋体" w:hAnsi="宋体" w:cs="Times New Roman"/>
          <w:szCs w:val="28"/>
        </w:rPr>
        <w:t>单位</w:t>
      </w:r>
      <w:r>
        <w:rPr>
          <w:rFonts w:ascii="宋体" w:hAnsi="宋体" w:cs="Times New Roman"/>
          <w:szCs w:val="28"/>
        </w:rPr>
        <w:t>：中国工程建设标准化协会</w:t>
      </w:r>
    </w:p>
    <w:p>
      <w:pPr>
        <w:snapToGrid w:val="0"/>
        <w:ind w:firstLine="2268" w:firstLineChars="810"/>
        <w:rPr>
          <w:rFonts w:cs="Times New Roman"/>
          <w:szCs w:val="28"/>
        </w:rPr>
      </w:pPr>
      <w:r>
        <w:rPr>
          <w:rFonts w:ascii="宋体" w:hAnsi="宋体" w:cs="Times New Roman"/>
          <w:szCs w:val="28"/>
        </w:rPr>
        <w:t>施行日期：</w:t>
      </w:r>
      <w:r>
        <w:rPr>
          <w:rFonts w:cs="Times New Roman"/>
          <w:szCs w:val="28"/>
        </w:rPr>
        <w:t>20XX</w:t>
      </w:r>
      <w:r>
        <w:rPr>
          <w:rFonts w:ascii="宋体" w:hAnsi="宋体" w:cs="Times New Roman"/>
          <w:szCs w:val="28"/>
        </w:rPr>
        <w:t>年</w:t>
      </w:r>
      <w:r>
        <w:rPr>
          <w:rFonts w:cs="Times New Roman"/>
          <w:szCs w:val="28"/>
        </w:rPr>
        <w:t>XX</w:t>
      </w:r>
      <w:r>
        <w:rPr>
          <w:rFonts w:ascii="宋体" w:hAnsi="宋体" w:cs="Times New Roman"/>
          <w:szCs w:val="28"/>
        </w:rPr>
        <w:t>月</w:t>
      </w:r>
      <w:r>
        <w:rPr>
          <w:rFonts w:cs="Times New Roman"/>
          <w:szCs w:val="28"/>
        </w:rPr>
        <w:t>XX</w:t>
      </w:r>
      <w:r>
        <w:rPr>
          <w:rFonts w:ascii="宋体" w:hAnsi="宋体" w:cs="Times New Roman"/>
          <w:szCs w:val="28"/>
        </w:rPr>
        <w:t>日</w:t>
      </w:r>
    </w:p>
    <w:p>
      <w:pPr>
        <w:snapToGrid w:val="0"/>
        <w:ind w:firstLine="560"/>
        <w:jc w:val="center"/>
        <w:rPr>
          <w:rFonts w:cs="Times New Roman"/>
          <w:sz w:val="21"/>
          <w:szCs w:val="21"/>
        </w:rPr>
      </w:pPr>
      <w:r>
        <w:rPr>
          <w:rFonts w:cs="Times New Roman"/>
        </w:rPr>
        <w:t xml:space="preserve"> </w:t>
      </w:r>
    </w:p>
    <w:p>
      <w:pPr>
        <w:snapToGrid w:val="0"/>
        <w:ind w:firstLine="560"/>
        <w:jc w:val="center"/>
        <w:rPr>
          <w:rFonts w:cs="Times New Roman"/>
        </w:rPr>
      </w:pPr>
      <w:r>
        <w:rPr>
          <w:rFonts w:cs="Times New Roman"/>
        </w:rPr>
        <w:t xml:space="preserve"> </w:t>
      </w:r>
    </w:p>
    <w:p>
      <w:pPr>
        <w:snapToGrid w:val="0"/>
        <w:ind w:firstLine="560"/>
        <w:jc w:val="center"/>
        <w:rPr>
          <w:rFonts w:cs="Times New Roman"/>
        </w:rPr>
      </w:pPr>
      <w:r>
        <w:rPr>
          <w:rFonts w:cs="Times New Roman"/>
        </w:rPr>
        <w:t xml:space="preserve"> </w:t>
      </w:r>
    </w:p>
    <w:p>
      <w:pPr>
        <w:adjustRightInd w:val="0"/>
        <w:snapToGrid w:val="0"/>
        <w:ind w:firstLine="0" w:firstLineChars="0"/>
        <w:jc w:val="center"/>
        <w:rPr>
          <w:rFonts w:cs="Times New Roman"/>
        </w:rPr>
      </w:pPr>
      <w:r>
        <w:rPr>
          <w:rFonts w:cs="Times New Roman"/>
        </w:rPr>
        <w:t xml:space="preserve">  </w:t>
      </w:r>
      <w:r>
        <w:rPr>
          <w:rFonts w:ascii="宋体" w:hAnsi="宋体" w:cs="Times New Roman"/>
          <w:b/>
          <w:szCs w:val="28"/>
        </w:rPr>
        <w:t>中国</w:t>
      </w:r>
      <w:r>
        <w:rPr>
          <w:rFonts w:cs="Times New Roman"/>
          <w:b/>
          <w:szCs w:val="28"/>
        </w:rPr>
        <w:t>xx</w:t>
      </w:r>
      <w:r>
        <w:rPr>
          <w:rFonts w:ascii="宋体" w:hAnsi="宋体" w:cs="Times New Roman"/>
          <w:b/>
          <w:szCs w:val="28"/>
        </w:rPr>
        <w:t>出版社</w:t>
      </w:r>
    </w:p>
    <w:p>
      <w:pPr>
        <w:adjustRightInd w:val="0"/>
        <w:snapToGrid w:val="0"/>
        <w:ind w:firstLine="0" w:firstLineChars="0"/>
        <w:jc w:val="center"/>
      </w:pPr>
      <w:r>
        <w:rPr>
          <w:rFonts w:hint="eastAsia" w:cs="Times New Roman"/>
          <w:bCs/>
        </w:rPr>
        <w:t xml:space="preserve"> </w:t>
      </w:r>
      <w:r>
        <w:rPr>
          <w:rFonts w:cs="Times New Roman"/>
          <w:bCs/>
        </w:rPr>
        <w:t>202X</w:t>
      </w:r>
      <w:r>
        <w:rPr>
          <w:rFonts w:ascii="宋体" w:hAnsi="宋体" w:cs="Times New Roman"/>
          <w:bCs/>
        </w:rPr>
        <w:t xml:space="preserve"> 北  京</w:t>
      </w:r>
    </w:p>
    <w:p>
      <w:pPr>
        <w:ind w:firstLine="560"/>
      </w:pPr>
    </w:p>
    <w:p>
      <w:pPr>
        <w:pStyle w:val="2"/>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723"/>
        <w:jc w:val="center"/>
        <w:rPr>
          <w:b/>
          <w:bCs/>
          <w:sz w:val="36"/>
          <w:szCs w:val="36"/>
        </w:rPr>
      </w:pPr>
      <w:r>
        <w:rPr>
          <w:rFonts w:hint="eastAsia"/>
          <w:b/>
          <w:bCs/>
          <w:sz w:val="36"/>
          <w:szCs w:val="36"/>
        </w:rPr>
        <w:t>前　　言</w:t>
      </w:r>
      <w:bookmarkEnd w:id="0"/>
      <w:bookmarkEnd w:id="1"/>
      <w:bookmarkEnd w:id="2"/>
      <w:bookmarkEnd w:id="3"/>
      <w:bookmarkEnd w:id="4"/>
      <w:bookmarkEnd w:id="5"/>
    </w:p>
    <w:p>
      <w:pPr>
        <w:ind w:firstLine="480"/>
        <w:rPr>
          <w:sz w:val="24"/>
          <w:szCs w:val="24"/>
        </w:rPr>
      </w:pPr>
      <w:r>
        <w:rPr>
          <w:rFonts w:hint="eastAsia"/>
          <w:sz w:val="24"/>
          <w:szCs w:val="24"/>
        </w:rPr>
        <w:t>根据中国工程建设标准化协会《关于印发&lt;20</w:t>
      </w:r>
      <w:r>
        <w:rPr>
          <w:rFonts w:hint="eastAsia"/>
          <w:sz w:val="24"/>
          <w:szCs w:val="24"/>
          <w:lang w:val="en-US" w:eastAsia="zh-CN"/>
        </w:rPr>
        <w:t>22</w:t>
      </w:r>
      <w:r>
        <w:rPr>
          <w:rFonts w:hint="eastAsia"/>
          <w:sz w:val="24"/>
          <w:szCs w:val="24"/>
        </w:rPr>
        <w:t>年第一批协会标准制订、修订计划&gt;的通知》（建标协字[20</w:t>
      </w:r>
      <w:r>
        <w:rPr>
          <w:rFonts w:hint="eastAsia"/>
          <w:sz w:val="24"/>
          <w:szCs w:val="24"/>
          <w:lang w:val="en-US" w:eastAsia="zh-CN"/>
        </w:rPr>
        <w:t>22</w:t>
      </w:r>
      <w:r>
        <w:rPr>
          <w:rFonts w:hint="eastAsia"/>
          <w:sz w:val="24"/>
          <w:szCs w:val="24"/>
        </w:rPr>
        <w:t>]第1</w:t>
      </w:r>
      <w:r>
        <w:rPr>
          <w:rFonts w:hint="eastAsia"/>
          <w:sz w:val="24"/>
          <w:szCs w:val="24"/>
          <w:lang w:val="en-US" w:eastAsia="zh-CN"/>
        </w:rPr>
        <w:t>3</w:t>
      </w:r>
      <w:r>
        <w:rPr>
          <w:rFonts w:hint="eastAsia"/>
          <w:sz w:val="24"/>
          <w:szCs w:val="24"/>
        </w:rPr>
        <w:t>号）的要求，编制组经过深入调查研究，认真总结工程实践经验，参考了国内外的先进技术，并在广泛征求意见的基础上，制定本规程。</w:t>
      </w:r>
    </w:p>
    <w:p>
      <w:pPr>
        <w:ind w:firstLine="480"/>
        <w:rPr>
          <w:sz w:val="24"/>
          <w:szCs w:val="24"/>
        </w:rPr>
      </w:pPr>
      <w:r>
        <w:rPr>
          <w:rFonts w:hint="eastAsia"/>
          <w:sz w:val="24"/>
          <w:szCs w:val="24"/>
        </w:rPr>
        <w:t>本规程共分为8章，主要内容包括：总则、术语、基本规定、材料、设计、材料进场、施工、验收。</w:t>
      </w:r>
    </w:p>
    <w:p>
      <w:pPr>
        <w:ind w:firstLine="480"/>
        <w:rPr>
          <w:rFonts w:hint="eastAsia" w:eastAsia="宋体"/>
          <w:sz w:val="24"/>
          <w:szCs w:val="24"/>
          <w:lang w:val="en-US" w:eastAsia="zh-CN"/>
        </w:rPr>
      </w:pPr>
      <w:r>
        <w:rPr>
          <w:rFonts w:hint="eastAsia"/>
          <w:sz w:val="24"/>
          <w:szCs w:val="24"/>
        </w:rPr>
        <w:t>本规程由中国工程建设标准化协会建筑物鉴定与加固专业委员会归口管理，由武汉大学负责具体技术内容的解释。执行过程中，如有意见或建议，请反馈给武汉大学（地址：湖北省武汉市武昌区东湖南路8号，武汉大学土木建筑工程学院，邮编：430072，邮箱：whucecs2021@163.com）。</w:t>
      </w:r>
      <w:r>
        <w:rPr>
          <w:rFonts w:hint="eastAsia"/>
          <w:sz w:val="24"/>
          <w:szCs w:val="24"/>
          <w:lang w:val="en-US" w:eastAsia="zh-CN"/>
        </w:rPr>
        <w:t xml:space="preserve"> </w:t>
      </w:r>
    </w:p>
    <w:p>
      <w:pPr>
        <w:ind w:firstLine="560"/>
      </w:pPr>
    </w:p>
    <w:p>
      <w:pPr>
        <w:ind w:firstLine="480"/>
        <w:rPr>
          <w:sz w:val="24"/>
          <w:szCs w:val="24"/>
        </w:rPr>
      </w:pPr>
      <w:r>
        <w:rPr>
          <w:rFonts w:hint="eastAsia"/>
          <w:sz w:val="24"/>
          <w:szCs w:val="24"/>
        </w:rPr>
        <w:t>本 规 范 主 编 单 位：</w:t>
      </w:r>
      <w:bookmarkStart w:id="347" w:name="_GoBack"/>
      <w:bookmarkEnd w:id="347"/>
    </w:p>
    <w:p>
      <w:pPr>
        <w:adjustRightInd w:val="0"/>
        <w:snapToGrid w:val="0"/>
        <w:ind w:firstLine="480"/>
        <w:rPr>
          <w:sz w:val="24"/>
          <w:szCs w:val="24"/>
        </w:rPr>
      </w:pPr>
      <w:r>
        <w:rPr>
          <w:rFonts w:hint="eastAsia"/>
          <w:sz w:val="24"/>
          <w:szCs w:val="24"/>
        </w:rPr>
        <w:t xml:space="preserve">本 规 范 参 编 单 位：                     </w:t>
      </w:r>
    </w:p>
    <w:p>
      <w:pPr>
        <w:adjustRightInd w:val="0"/>
        <w:snapToGrid w:val="0"/>
        <w:rPr>
          <w:sz w:val="24"/>
          <w:szCs w:val="24"/>
        </w:rPr>
      </w:pPr>
      <w:r>
        <w:rPr>
          <w:rFonts w:hint="eastAsia"/>
          <w:sz w:val="24"/>
          <w:szCs w:val="24"/>
        </w:rPr>
        <w:t>本规范主要起草人员：</w:t>
      </w:r>
      <w:r>
        <w:rPr>
          <w:rFonts w:hint="eastAsia" w:ascii="宋体" w:hAnsi="宋体" w:cs="Times New Roman"/>
          <w:spacing w:val="-4"/>
          <w:kern w:val="0"/>
          <w:sz w:val="24"/>
          <w:szCs w:val="24"/>
        </w:rPr>
        <w:t xml:space="preserve">                              </w:t>
      </w:r>
    </w:p>
    <w:p>
      <w:pPr>
        <w:adjustRightInd w:val="0"/>
        <w:snapToGrid w:val="0"/>
        <w:ind w:firstLine="480"/>
        <w:rPr>
          <w:sz w:val="24"/>
          <w:szCs w:val="24"/>
        </w:rPr>
      </w:pPr>
      <w:r>
        <w:rPr>
          <w:rFonts w:hint="eastAsia"/>
          <w:sz w:val="24"/>
          <w:szCs w:val="24"/>
        </w:rPr>
        <w:t>本规范主要审查人员：</w:t>
      </w:r>
    </w:p>
    <w:p>
      <w:pPr>
        <w:ind w:firstLine="560"/>
      </w:pPr>
    </w:p>
    <w:p>
      <w:pPr>
        <w:ind w:firstLine="560"/>
        <w:sectPr>
          <w:pgSz w:w="11906" w:h="16838"/>
          <w:pgMar w:top="1440" w:right="1800" w:bottom="1440" w:left="1800" w:header="851" w:footer="992" w:gutter="0"/>
          <w:cols w:space="425" w:num="1"/>
          <w:docGrid w:type="lines" w:linePitch="312" w:charSpace="0"/>
        </w:sectPr>
      </w:pPr>
    </w:p>
    <w:p>
      <w:pPr>
        <w:adjustRightInd w:val="0"/>
        <w:snapToGrid w:val="0"/>
        <w:ind w:firstLine="0" w:firstLineChars="0"/>
        <w:jc w:val="center"/>
        <w:rPr>
          <w:b/>
          <w:bCs/>
          <w:sz w:val="36"/>
          <w:szCs w:val="36"/>
        </w:rPr>
      </w:pPr>
      <w:bookmarkStart w:id="9" w:name="_Toc113371618"/>
      <w:bookmarkStart w:id="10" w:name="_Toc113368145"/>
      <w:bookmarkStart w:id="11" w:name="_Toc113371876"/>
      <w:bookmarkStart w:id="12" w:name="_Toc113368062"/>
      <w:bookmarkStart w:id="13" w:name="_Toc113371466"/>
      <w:bookmarkStart w:id="14" w:name="_Toc113371848"/>
      <w:bookmarkStart w:id="15" w:name="OLE_LINK22"/>
      <w:r>
        <w:rPr>
          <w:rFonts w:hint="eastAsia"/>
          <w:b/>
          <w:bCs/>
          <w:sz w:val="36"/>
          <w:szCs w:val="36"/>
        </w:rPr>
        <w:t>目　　次</w:t>
      </w:r>
      <w:bookmarkEnd w:id="9"/>
      <w:bookmarkEnd w:id="10"/>
      <w:bookmarkEnd w:id="11"/>
      <w:bookmarkEnd w:id="12"/>
      <w:bookmarkEnd w:id="13"/>
      <w:bookmarkEnd w:id="14"/>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bookmarkStart w:id="16" w:name="_Hlk113372888"/>
      <w:r>
        <w:rPr>
          <w:rFonts w:ascii="Times New Roman" w:hAnsi="Times New Roman"/>
          <w:sz w:val="24"/>
        </w:rPr>
        <w:fldChar w:fldCharType="begin"/>
      </w:r>
      <w:r>
        <w:rPr>
          <w:rFonts w:ascii="Times New Roman" w:hAnsi="Times New Roman"/>
          <w:sz w:val="24"/>
        </w:rPr>
        <w:instrText xml:space="preserve"> </w:instrText>
      </w:r>
      <w:r>
        <w:rPr>
          <w:rFonts w:hint="eastAsia" w:ascii="Times New Roman" w:hAnsi="Times New Roman"/>
          <w:sz w:val="24"/>
        </w:rPr>
        <w:instrText xml:space="preserve">TOC \o "1-3" \h \z \u</w:instrText>
      </w:r>
      <w:r>
        <w:rPr>
          <w:rFonts w:ascii="Times New Roman" w:hAnsi="Times New Roman"/>
          <w:sz w:val="24"/>
        </w:rPr>
        <w:instrText xml:space="preserve"> </w:instrText>
      </w:r>
      <w:r>
        <w:rPr>
          <w:rFonts w:ascii="Times New Roman" w:hAnsi="Times New Roman"/>
          <w:sz w:val="24"/>
        </w:rPr>
        <w:fldChar w:fldCharType="separate"/>
      </w:r>
      <w:r>
        <w:rPr>
          <w:rFonts w:ascii="Times New Roman" w:hAnsi="Times New Roman" w:eastAsia="宋体"/>
          <w:sz w:val="24"/>
        </w:rPr>
        <w:fldChar w:fldCharType="begin"/>
      </w:r>
      <w:r>
        <w:rPr>
          <w:rFonts w:ascii="Times New Roman" w:hAnsi="Times New Roman" w:eastAsia="宋体"/>
          <w:sz w:val="24"/>
        </w:rPr>
        <w:instrText xml:space="preserve"> HYPERLINK \l _Toc18424 </w:instrText>
      </w:r>
      <w:r>
        <w:rPr>
          <w:rFonts w:ascii="Times New Roman" w:hAnsi="Times New Roman" w:eastAsia="宋体"/>
          <w:sz w:val="24"/>
        </w:rPr>
        <w:fldChar w:fldCharType="separate"/>
      </w:r>
      <w:r>
        <w:rPr>
          <w:rFonts w:hint="eastAsia" w:ascii="Times New Roman" w:hAnsi="Times New Roman" w:eastAsia="宋体"/>
          <w:sz w:val="24"/>
        </w:rPr>
        <w:t>1 总则</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_Toc18424 \h </w:instrText>
      </w:r>
      <w:r>
        <w:rPr>
          <w:rFonts w:ascii="Times New Roman" w:hAnsi="Times New Roman" w:eastAsia="宋体"/>
          <w:sz w:val="24"/>
        </w:rPr>
        <w:fldChar w:fldCharType="separate"/>
      </w:r>
      <w:r>
        <w:rPr>
          <w:rFonts w:ascii="Times New Roman" w:hAnsi="Times New Roman" w:eastAsia="宋体"/>
          <w:sz w:val="24"/>
        </w:rPr>
        <w:t>1</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_Toc25082 </w:instrText>
      </w:r>
      <w:r>
        <w:rPr>
          <w:rFonts w:ascii="Times New Roman" w:hAnsi="Times New Roman" w:eastAsia="宋体"/>
          <w:sz w:val="24"/>
        </w:rPr>
        <w:fldChar w:fldCharType="separate"/>
      </w:r>
      <w:r>
        <w:rPr>
          <w:rFonts w:hint="eastAsia" w:ascii="Times New Roman" w:hAnsi="Times New Roman" w:eastAsia="宋体"/>
          <w:sz w:val="24"/>
        </w:rPr>
        <w:t>2 术语</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_Toc25082 \h </w:instrText>
      </w:r>
      <w:r>
        <w:rPr>
          <w:rFonts w:ascii="Times New Roman" w:hAnsi="Times New Roman" w:eastAsia="宋体"/>
          <w:sz w:val="24"/>
        </w:rPr>
        <w:fldChar w:fldCharType="separate"/>
      </w:r>
      <w:r>
        <w:rPr>
          <w:rFonts w:ascii="Times New Roman" w:hAnsi="Times New Roman" w:eastAsia="宋体"/>
          <w:sz w:val="24"/>
        </w:rPr>
        <w:t>2</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_Toc30641 </w:instrText>
      </w:r>
      <w:r>
        <w:rPr>
          <w:rFonts w:ascii="Times New Roman" w:hAnsi="Times New Roman" w:eastAsia="宋体"/>
          <w:sz w:val="24"/>
        </w:rPr>
        <w:fldChar w:fldCharType="separate"/>
      </w:r>
      <w:r>
        <w:rPr>
          <w:rFonts w:hint="eastAsia" w:ascii="Times New Roman" w:hAnsi="Times New Roman" w:eastAsia="宋体"/>
          <w:sz w:val="24"/>
        </w:rPr>
        <w:t>3 基本规定</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_Toc30641 \h </w:instrText>
      </w:r>
      <w:r>
        <w:rPr>
          <w:rFonts w:ascii="Times New Roman" w:hAnsi="Times New Roman" w:eastAsia="宋体"/>
          <w:sz w:val="24"/>
        </w:rPr>
        <w:fldChar w:fldCharType="separate"/>
      </w:r>
      <w:r>
        <w:rPr>
          <w:rFonts w:ascii="Times New Roman" w:hAnsi="Times New Roman" w:eastAsia="宋体"/>
          <w:sz w:val="24"/>
        </w:rPr>
        <w:t>3</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_Toc17542 </w:instrText>
      </w:r>
      <w:r>
        <w:rPr>
          <w:rFonts w:ascii="Times New Roman" w:hAnsi="Times New Roman" w:eastAsia="宋体"/>
          <w:sz w:val="24"/>
        </w:rPr>
        <w:fldChar w:fldCharType="separate"/>
      </w:r>
      <w:r>
        <w:rPr>
          <w:rFonts w:hint="eastAsia" w:ascii="Times New Roman" w:hAnsi="Times New Roman" w:eastAsia="宋体"/>
          <w:sz w:val="24"/>
        </w:rPr>
        <w:t>4 材料</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_Toc17542 \h </w:instrText>
      </w:r>
      <w:r>
        <w:rPr>
          <w:rFonts w:ascii="Times New Roman" w:hAnsi="Times New Roman" w:eastAsia="宋体"/>
          <w:sz w:val="24"/>
        </w:rPr>
        <w:fldChar w:fldCharType="separate"/>
      </w:r>
      <w:r>
        <w:rPr>
          <w:rFonts w:ascii="Times New Roman" w:hAnsi="Times New Roman" w:eastAsia="宋体"/>
          <w:sz w:val="24"/>
        </w:rPr>
        <w:t>4</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_Toc18568 </w:instrText>
      </w:r>
      <w:r>
        <w:rPr>
          <w:rFonts w:ascii="Times New Roman" w:hAnsi="Times New Roman" w:eastAsia="宋体"/>
          <w:sz w:val="24"/>
        </w:rPr>
        <w:fldChar w:fldCharType="separate"/>
      </w:r>
      <w:r>
        <w:rPr>
          <w:rFonts w:hint="eastAsia" w:ascii="Times New Roman" w:hAnsi="Times New Roman" w:eastAsia="宋体"/>
          <w:sz w:val="24"/>
        </w:rPr>
        <w:t>4.1 灌注材料</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_Toc18568 \h </w:instrText>
      </w:r>
      <w:r>
        <w:rPr>
          <w:rFonts w:ascii="Times New Roman" w:hAnsi="Times New Roman" w:eastAsia="宋体"/>
          <w:sz w:val="24"/>
        </w:rPr>
        <w:fldChar w:fldCharType="separate"/>
      </w:r>
      <w:r>
        <w:rPr>
          <w:rFonts w:ascii="Times New Roman" w:hAnsi="Times New Roman" w:eastAsia="宋体"/>
          <w:sz w:val="24"/>
        </w:rPr>
        <w:t>4</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_Toc32687 </w:instrText>
      </w:r>
      <w:r>
        <w:rPr>
          <w:rFonts w:ascii="Times New Roman" w:hAnsi="Times New Roman" w:eastAsia="宋体"/>
          <w:sz w:val="24"/>
        </w:rPr>
        <w:fldChar w:fldCharType="separate"/>
      </w:r>
      <w:r>
        <w:rPr>
          <w:rFonts w:hint="eastAsia" w:ascii="Times New Roman" w:hAnsi="Times New Roman" w:eastAsia="宋体"/>
          <w:sz w:val="24"/>
        </w:rPr>
        <w:t>4.2 试验方法</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_Toc32687 \h </w:instrText>
      </w:r>
      <w:r>
        <w:rPr>
          <w:rFonts w:ascii="Times New Roman" w:hAnsi="Times New Roman" w:eastAsia="宋体"/>
          <w:sz w:val="24"/>
        </w:rPr>
        <w:fldChar w:fldCharType="separate"/>
      </w:r>
      <w:r>
        <w:rPr>
          <w:rFonts w:ascii="Times New Roman" w:hAnsi="Times New Roman" w:eastAsia="宋体"/>
          <w:sz w:val="24"/>
        </w:rPr>
        <w:t>5</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_Toc18594 </w:instrText>
      </w:r>
      <w:r>
        <w:rPr>
          <w:rFonts w:ascii="Times New Roman" w:hAnsi="Times New Roman" w:eastAsia="宋体"/>
          <w:sz w:val="24"/>
        </w:rPr>
        <w:fldChar w:fldCharType="separate"/>
      </w:r>
      <w:r>
        <w:rPr>
          <w:rFonts w:hint="eastAsia" w:ascii="Times New Roman" w:hAnsi="Times New Roman" w:eastAsia="宋体"/>
          <w:sz w:val="24"/>
        </w:rPr>
        <w:t>5 设计</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_Toc18594 \h </w:instrText>
      </w:r>
      <w:r>
        <w:rPr>
          <w:rFonts w:ascii="Times New Roman" w:hAnsi="Times New Roman" w:eastAsia="宋体"/>
          <w:sz w:val="24"/>
        </w:rPr>
        <w:fldChar w:fldCharType="separate"/>
      </w:r>
      <w:r>
        <w:rPr>
          <w:rFonts w:ascii="Times New Roman" w:hAnsi="Times New Roman" w:eastAsia="宋体"/>
          <w:sz w:val="24"/>
        </w:rPr>
        <w:t>6</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_Toc15040 </w:instrText>
      </w:r>
      <w:r>
        <w:rPr>
          <w:rFonts w:ascii="Times New Roman" w:hAnsi="Times New Roman" w:eastAsia="宋体"/>
          <w:sz w:val="24"/>
        </w:rPr>
        <w:fldChar w:fldCharType="separate"/>
      </w:r>
      <w:r>
        <w:rPr>
          <w:rFonts w:hint="eastAsia" w:ascii="Times New Roman" w:hAnsi="Times New Roman" w:eastAsia="宋体"/>
          <w:sz w:val="24"/>
        </w:rPr>
        <w:t>5.1 一般规定</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_Toc15040 \h </w:instrText>
      </w:r>
      <w:r>
        <w:rPr>
          <w:rFonts w:ascii="Times New Roman" w:hAnsi="Times New Roman" w:eastAsia="宋体"/>
          <w:sz w:val="24"/>
        </w:rPr>
        <w:fldChar w:fldCharType="separate"/>
      </w:r>
      <w:r>
        <w:rPr>
          <w:rFonts w:ascii="Times New Roman" w:hAnsi="Times New Roman" w:eastAsia="宋体"/>
          <w:sz w:val="24"/>
        </w:rPr>
        <w:t>6</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_Toc29938 </w:instrText>
      </w:r>
      <w:r>
        <w:rPr>
          <w:rFonts w:ascii="Times New Roman" w:hAnsi="Times New Roman" w:eastAsia="宋体"/>
          <w:sz w:val="24"/>
        </w:rPr>
        <w:fldChar w:fldCharType="separate"/>
      </w:r>
      <w:r>
        <w:rPr>
          <w:rFonts w:hint="eastAsia" w:ascii="Times New Roman" w:hAnsi="Times New Roman" w:eastAsia="宋体"/>
          <w:sz w:val="24"/>
        </w:rPr>
        <w:t>5.2 加固混凝土构件</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_Toc29938 \h </w:instrText>
      </w:r>
      <w:r>
        <w:rPr>
          <w:rFonts w:ascii="Times New Roman" w:hAnsi="Times New Roman" w:eastAsia="宋体"/>
          <w:sz w:val="24"/>
        </w:rPr>
        <w:fldChar w:fldCharType="separate"/>
      </w:r>
      <w:r>
        <w:rPr>
          <w:rFonts w:ascii="Times New Roman" w:hAnsi="Times New Roman" w:eastAsia="宋体"/>
          <w:sz w:val="24"/>
        </w:rPr>
        <w:t>6</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_Toc28267 </w:instrText>
      </w:r>
      <w:r>
        <w:rPr>
          <w:rFonts w:ascii="Times New Roman" w:hAnsi="Times New Roman" w:eastAsia="宋体"/>
          <w:sz w:val="24"/>
        </w:rPr>
        <w:fldChar w:fldCharType="separate"/>
      </w:r>
      <w:r>
        <w:rPr>
          <w:rFonts w:hint="eastAsia" w:ascii="Times New Roman" w:hAnsi="Times New Roman" w:eastAsia="宋体"/>
          <w:sz w:val="24"/>
        </w:rPr>
        <w:t>5.3 加固钢管混凝土</w:t>
      </w:r>
      <w:r>
        <w:rPr>
          <w:rFonts w:hint="eastAsia" w:ascii="Times New Roman" w:hAnsi="Times New Roman" w:eastAsia="宋体"/>
          <w:sz w:val="24"/>
          <w:lang w:eastAsia="zh-CN"/>
        </w:rPr>
        <w:t>（</w:t>
      </w:r>
      <w:r>
        <w:rPr>
          <w:rFonts w:hint="eastAsia" w:ascii="Times New Roman" w:hAnsi="Times New Roman" w:eastAsia="宋体"/>
          <w:sz w:val="24"/>
        </w:rPr>
        <w:t>钢管</w:t>
      </w:r>
      <w:r>
        <w:rPr>
          <w:rFonts w:hint="eastAsia" w:ascii="Times New Roman" w:hAnsi="Times New Roman" w:eastAsia="宋体"/>
          <w:sz w:val="24"/>
          <w:lang w:eastAsia="zh-CN"/>
        </w:rPr>
        <w:t>）</w:t>
      </w:r>
      <w:r>
        <w:rPr>
          <w:rFonts w:hint="eastAsia" w:ascii="Times New Roman" w:hAnsi="Times New Roman" w:eastAsia="宋体"/>
          <w:sz w:val="24"/>
        </w:rPr>
        <w:t>构件</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_Toc28267 \h </w:instrText>
      </w:r>
      <w:r>
        <w:rPr>
          <w:rFonts w:ascii="Times New Roman" w:hAnsi="Times New Roman" w:eastAsia="宋体"/>
          <w:sz w:val="24"/>
        </w:rPr>
        <w:fldChar w:fldCharType="separate"/>
      </w:r>
      <w:r>
        <w:rPr>
          <w:rFonts w:ascii="Times New Roman" w:hAnsi="Times New Roman" w:eastAsia="宋体"/>
          <w:sz w:val="24"/>
        </w:rPr>
        <w:t>7</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_Toc15553 </w:instrText>
      </w:r>
      <w:r>
        <w:rPr>
          <w:rFonts w:ascii="Times New Roman" w:hAnsi="Times New Roman" w:eastAsia="宋体"/>
          <w:sz w:val="24"/>
        </w:rPr>
        <w:fldChar w:fldCharType="separate"/>
      </w:r>
      <w:r>
        <w:rPr>
          <w:rFonts w:hint="eastAsia" w:ascii="Times New Roman" w:hAnsi="Times New Roman" w:eastAsia="宋体"/>
          <w:sz w:val="24"/>
        </w:rPr>
        <w:t>5.4 加固型钢构件</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_Toc15553 \h </w:instrText>
      </w:r>
      <w:r>
        <w:rPr>
          <w:rFonts w:ascii="Times New Roman" w:hAnsi="Times New Roman" w:eastAsia="宋体"/>
          <w:sz w:val="24"/>
        </w:rPr>
        <w:fldChar w:fldCharType="separate"/>
      </w:r>
      <w:r>
        <w:rPr>
          <w:rFonts w:ascii="Times New Roman" w:hAnsi="Times New Roman" w:eastAsia="宋体"/>
          <w:sz w:val="24"/>
        </w:rPr>
        <w:t>8</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_Toc18607 </w:instrText>
      </w:r>
      <w:r>
        <w:rPr>
          <w:rFonts w:ascii="Times New Roman" w:hAnsi="Times New Roman" w:eastAsia="宋体"/>
          <w:sz w:val="24"/>
        </w:rPr>
        <w:fldChar w:fldCharType="separate"/>
      </w:r>
      <w:r>
        <w:rPr>
          <w:rFonts w:hint="eastAsia" w:ascii="Times New Roman" w:hAnsi="Times New Roman" w:eastAsia="宋体"/>
          <w:sz w:val="24"/>
        </w:rPr>
        <w:t>6 材料进场</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_Toc18607 \h </w:instrText>
      </w:r>
      <w:r>
        <w:rPr>
          <w:rFonts w:ascii="Times New Roman" w:hAnsi="Times New Roman" w:eastAsia="宋体"/>
          <w:sz w:val="24"/>
        </w:rPr>
        <w:fldChar w:fldCharType="separate"/>
      </w:r>
      <w:r>
        <w:rPr>
          <w:rFonts w:ascii="Times New Roman" w:hAnsi="Times New Roman" w:eastAsia="宋体"/>
          <w:sz w:val="24"/>
        </w:rPr>
        <w:t>10</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_Toc2693 </w:instrText>
      </w:r>
      <w:r>
        <w:rPr>
          <w:rFonts w:ascii="Times New Roman" w:hAnsi="Times New Roman" w:eastAsia="宋体"/>
          <w:sz w:val="24"/>
        </w:rPr>
        <w:fldChar w:fldCharType="separate"/>
      </w:r>
      <w:r>
        <w:rPr>
          <w:rFonts w:hint="eastAsia" w:ascii="Times New Roman" w:hAnsi="Times New Roman" w:eastAsia="宋体"/>
          <w:sz w:val="24"/>
        </w:rPr>
        <w:t>6.1 进场检验</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_Toc2693 \h </w:instrText>
      </w:r>
      <w:r>
        <w:rPr>
          <w:rFonts w:ascii="Times New Roman" w:hAnsi="Times New Roman" w:eastAsia="宋体"/>
          <w:sz w:val="24"/>
        </w:rPr>
        <w:fldChar w:fldCharType="separate"/>
      </w:r>
      <w:r>
        <w:rPr>
          <w:rFonts w:ascii="Times New Roman" w:hAnsi="Times New Roman" w:eastAsia="宋体"/>
          <w:sz w:val="24"/>
        </w:rPr>
        <w:t>10</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_Toc29906 </w:instrText>
      </w:r>
      <w:r>
        <w:rPr>
          <w:rFonts w:ascii="Times New Roman" w:hAnsi="Times New Roman" w:eastAsia="宋体"/>
          <w:sz w:val="24"/>
        </w:rPr>
        <w:fldChar w:fldCharType="separate"/>
      </w:r>
      <w:r>
        <w:rPr>
          <w:rFonts w:hint="eastAsia" w:ascii="Times New Roman" w:hAnsi="Times New Roman" w:eastAsia="宋体"/>
          <w:sz w:val="24"/>
        </w:rPr>
        <w:t>6.2 检验批次与取样</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_Toc29906 \h </w:instrText>
      </w:r>
      <w:r>
        <w:rPr>
          <w:rFonts w:ascii="Times New Roman" w:hAnsi="Times New Roman" w:eastAsia="宋体"/>
          <w:sz w:val="24"/>
        </w:rPr>
        <w:fldChar w:fldCharType="separate"/>
      </w:r>
      <w:r>
        <w:rPr>
          <w:rFonts w:ascii="Times New Roman" w:hAnsi="Times New Roman" w:eastAsia="宋体"/>
          <w:sz w:val="24"/>
        </w:rPr>
        <w:t>11</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_Toc17518 </w:instrText>
      </w:r>
      <w:r>
        <w:rPr>
          <w:rFonts w:ascii="Times New Roman" w:hAnsi="Times New Roman" w:eastAsia="宋体"/>
          <w:sz w:val="24"/>
        </w:rPr>
        <w:fldChar w:fldCharType="separate"/>
      </w:r>
      <w:r>
        <w:rPr>
          <w:rFonts w:hint="eastAsia" w:ascii="Times New Roman" w:hAnsi="Times New Roman" w:eastAsia="宋体"/>
          <w:sz w:val="24"/>
        </w:rPr>
        <w:t>7 施工</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_Toc17518 \h </w:instrText>
      </w:r>
      <w:r>
        <w:rPr>
          <w:rFonts w:ascii="Times New Roman" w:hAnsi="Times New Roman" w:eastAsia="宋体"/>
          <w:sz w:val="24"/>
        </w:rPr>
        <w:fldChar w:fldCharType="separate"/>
      </w:r>
      <w:r>
        <w:rPr>
          <w:rFonts w:ascii="Times New Roman" w:hAnsi="Times New Roman" w:eastAsia="宋体"/>
          <w:sz w:val="24"/>
        </w:rPr>
        <w:t>12</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_Toc4159 </w:instrText>
      </w:r>
      <w:r>
        <w:rPr>
          <w:rFonts w:ascii="Times New Roman" w:hAnsi="Times New Roman" w:eastAsia="宋体"/>
          <w:sz w:val="24"/>
        </w:rPr>
        <w:fldChar w:fldCharType="separate"/>
      </w:r>
      <w:r>
        <w:rPr>
          <w:rFonts w:hint="eastAsia" w:ascii="Times New Roman" w:hAnsi="Times New Roman" w:eastAsia="宋体"/>
          <w:sz w:val="24"/>
        </w:rPr>
        <w:t>7.1 施工准备</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_Toc4159 \h </w:instrText>
      </w:r>
      <w:r>
        <w:rPr>
          <w:rFonts w:ascii="Times New Roman" w:hAnsi="Times New Roman" w:eastAsia="宋体"/>
          <w:sz w:val="24"/>
        </w:rPr>
        <w:fldChar w:fldCharType="separate"/>
      </w:r>
      <w:r>
        <w:rPr>
          <w:rFonts w:ascii="Times New Roman" w:hAnsi="Times New Roman" w:eastAsia="宋体"/>
          <w:sz w:val="24"/>
        </w:rPr>
        <w:t>12</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_Toc2638 </w:instrText>
      </w:r>
      <w:r>
        <w:rPr>
          <w:rFonts w:ascii="Times New Roman" w:hAnsi="Times New Roman" w:eastAsia="宋体"/>
          <w:sz w:val="24"/>
        </w:rPr>
        <w:fldChar w:fldCharType="separate"/>
      </w:r>
      <w:r>
        <w:rPr>
          <w:rFonts w:hint="eastAsia" w:ascii="Times New Roman" w:hAnsi="Times New Roman" w:eastAsia="宋体"/>
          <w:sz w:val="24"/>
        </w:rPr>
        <w:t>7.2 拌和</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_Toc2638 \h </w:instrText>
      </w:r>
      <w:r>
        <w:rPr>
          <w:rFonts w:ascii="Times New Roman" w:hAnsi="Times New Roman" w:eastAsia="宋体"/>
          <w:sz w:val="24"/>
        </w:rPr>
        <w:fldChar w:fldCharType="separate"/>
      </w:r>
      <w:r>
        <w:rPr>
          <w:rFonts w:ascii="Times New Roman" w:hAnsi="Times New Roman" w:eastAsia="宋体"/>
          <w:sz w:val="24"/>
        </w:rPr>
        <w:t>12</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_Toc6988 </w:instrText>
      </w:r>
      <w:r>
        <w:rPr>
          <w:rFonts w:ascii="Times New Roman" w:hAnsi="Times New Roman" w:eastAsia="宋体"/>
          <w:sz w:val="24"/>
        </w:rPr>
        <w:fldChar w:fldCharType="separate"/>
      </w:r>
      <w:r>
        <w:rPr>
          <w:rFonts w:hint="eastAsia" w:ascii="Times New Roman" w:hAnsi="Times New Roman" w:eastAsia="宋体"/>
          <w:sz w:val="24"/>
        </w:rPr>
        <w:t>7.3 施工要求</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_Toc6988 \h </w:instrText>
      </w:r>
      <w:r>
        <w:rPr>
          <w:rFonts w:ascii="Times New Roman" w:hAnsi="Times New Roman" w:eastAsia="宋体"/>
          <w:sz w:val="24"/>
        </w:rPr>
        <w:fldChar w:fldCharType="separate"/>
      </w:r>
      <w:r>
        <w:rPr>
          <w:rFonts w:ascii="Times New Roman" w:hAnsi="Times New Roman" w:eastAsia="宋体"/>
          <w:sz w:val="24"/>
        </w:rPr>
        <w:t>12</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_Toc25541 </w:instrText>
      </w:r>
      <w:r>
        <w:rPr>
          <w:rFonts w:ascii="Times New Roman" w:hAnsi="Times New Roman" w:eastAsia="宋体"/>
          <w:sz w:val="24"/>
        </w:rPr>
        <w:fldChar w:fldCharType="separate"/>
      </w:r>
      <w:r>
        <w:rPr>
          <w:rFonts w:hint="eastAsia" w:ascii="Times New Roman" w:hAnsi="Times New Roman" w:eastAsia="宋体"/>
          <w:sz w:val="24"/>
        </w:rPr>
        <w:t>7.4 冬期和高温施工</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_Toc25541 \h </w:instrText>
      </w:r>
      <w:r>
        <w:rPr>
          <w:rFonts w:ascii="Times New Roman" w:hAnsi="Times New Roman" w:eastAsia="宋体"/>
          <w:sz w:val="24"/>
        </w:rPr>
        <w:fldChar w:fldCharType="separate"/>
      </w:r>
      <w:r>
        <w:rPr>
          <w:rFonts w:ascii="Times New Roman" w:hAnsi="Times New Roman" w:eastAsia="宋体"/>
          <w:sz w:val="24"/>
        </w:rPr>
        <w:t>13</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_Toc27952 </w:instrText>
      </w:r>
      <w:r>
        <w:rPr>
          <w:rFonts w:ascii="Times New Roman" w:hAnsi="Times New Roman" w:eastAsia="宋体"/>
          <w:sz w:val="24"/>
        </w:rPr>
        <w:fldChar w:fldCharType="separate"/>
      </w:r>
      <w:r>
        <w:rPr>
          <w:rFonts w:hint="eastAsia" w:ascii="Times New Roman" w:hAnsi="Times New Roman" w:eastAsia="宋体" w:cs="Times New Roman"/>
          <w:sz w:val="24"/>
        </w:rPr>
        <w:t>8</w:t>
      </w:r>
      <w:r>
        <w:rPr>
          <w:rFonts w:hint="eastAsia" w:ascii="Times New Roman" w:hAnsi="Times New Roman" w:eastAsia="宋体"/>
          <w:sz w:val="24"/>
        </w:rPr>
        <w:t xml:space="preserve"> 验收</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_Toc27952 \h </w:instrText>
      </w:r>
      <w:r>
        <w:rPr>
          <w:rFonts w:ascii="Times New Roman" w:hAnsi="Times New Roman" w:eastAsia="宋体"/>
          <w:sz w:val="24"/>
        </w:rPr>
        <w:fldChar w:fldCharType="separate"/>
      </w:r>
      <w:r>
        <w:rPr>
          <w:rFonts w:ascii="Times New Roman" w:hAnsi="Times New Roman" w:eastAsia="宋体"/>
          <w:sz w:val="24"/>
        </w:rPr>
        <w:t>14</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_Toc26845 </w:instrText>
      </w:r>
      <w:r>
        <w:rPr>
          <w:rFonts w:ascii="Times New Roman" w:hAnsi="Times New Roman" w:eastAsia="宋体"/>
          <w:sz w:val="24"/>
        </w:rPr>
        <w:fldChar w:fldCharType="separate"/>
      </w:r>
      <w:r>
        <w:rPr>
          <w:rFonts w:hint="eastAsia" w:ascii="Times New Roman" w:hAnsi="Times New Roman" w:eastAsia="宋体"/>
          <w:sz w:val="24"/>
          <w:lang w:val="en-US" w:eastAsia="zh-CN"/>
        </w:rPr>
        <w:t>附录A 水泥基灌注材料</w:t>
      </w:r>
      <w:r>
        <w:rPr>
          <w:rFonts w:hint="eastAsia"/>
          <w:sz w:val="24"/>
          <w:lang w:val="en-US" w:eastAsia="zh-CN"/>
        </w:rPr>
        <w:t>限制</w:t>
      </w:r>
      <w:r>
        <w:rPr>
          <w:rFonts w:hint="eastAsia" w:ascii="Times New Roman" w:hAnsi="Times New Roman" w:eastAsia="宋体"/>
          <w:sz w:val="24"/>
          <w:lang w:val="en-US" w:eastAsia="zh-CN"/>
        </w:rPr>
        <w:t>膨胀率试验方法</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_Toc26845 \h </w:instrText>
      </w:r>
      <w:r>
        <w:rPr>
          <w:rFonts w:ascii="Times New Roman" w:hAnsi="Times New Roman" w:eastAsia="宋体"/>
          <w:sz w:val="24"/>
        </w:rPr>
        <w:fldChar w:fldCharType="separate"/>
      </w:r>
      <w:r>
        <w:rPr>
          <w:rFonts w:ascii="Times New Roman" w:hAnsi="Times New Roman" w:eastAsia="宋体"/>
          <w:sz w:val="24"/>
        </w:rPr>
        <w:t>15</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_Toc11446 </w:instrText>
      </w:r>
      <w:r>
        <w:rPr>
          <w:rFonts w:ascii="Times New Roman" w:hAnsi="Times New Roman" w:eastAsia="宋体"/>
          <w:sz w:val="24"/>
        </w:rPr>
        <w:fldChar w:fldCharType="separate"/>
      </w:r>
      <w:r>
        <w:rPr>
          <w:rFonts w:hint="eastAsia" w:ascii="Times New Roman" w:hAnsi="Times New Roman" w:eastAsia="宋体"/>
          <w:sz w:val="24"/>
        </w:rPr>
        <w:t>本规范用词说明</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_Toc11446 \h </w:instrText>
      </w:r>
      <w:r>
        <w:rPr>
          <w:rFonts w:ascii="Times New Roman" w:hAnsi="Times New Roman" w:eastAsia="宋体"/>
          <w:sz w:val="24"/>
        </w:rPr>
        <w:fldChar w:fldCharType="separate"/>
      </w:r>
      <w:r>
        <w:rPr>
          <w:rFonts w:ascii="Times New Roman" w:hAnsi="Times New Roman" w:eastAsia="宋体"/>
          <w:sz w:val="24"/>
        </w:rPr>
        <w:t>19</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\l _Toc125 </w:instrText>
      </w:r>
      <w:r>
        <w:rPr>
          <w:rFonts w:ascii="Times New Roman" w:hAnsi="Times New Roman"/>
          <w:sz w:val="24"/>
        </w:rPr>
        <w:fldChar w:fldCharType="separate"/>
      </w:r>
      <w:r>
        <w:rPr>
          <w:rFonts w:hint="eastAsia" w:ascii="Times New Roman" w:hAnsi="Times New Roman"/>
          <w:sz w:val="24"/>
        </w:rPr>
        <w:t>引用标准名录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_Toc125 \h </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\l _Toc7018 </w:instrText>
      </w:r>
      <w:r>
        <w:rPr>
          <w:rFonts w:ascii="Times New Roman" w:hAnsi="Times New Roman"/>
          <w:sz w:val="24"/>
        </w:rPr>
        <w:fldChar w:fldCharType="separate"/>
      </w:r>
      <w:r>
        <w:rPr>
          <w:rFonts w:hint="eastAsia" w:ascii="Times New Roman" w:hAnsi="Times New Roman"/>
          <w:sz w:val="24"/>
        </w:rPr>
        <w:t xml:space="preserve">条文说明 </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_Toc7018 \h </w:instrText>
      </w:r>
      <w:r>
        <w:rPr>
          <w:rFonts w:ascii="Times New Roman" w:hAnsi="Times New Roman"/>
          <w:sz w:val="24"/>
        </w:rPr>
        <w:fldChar w:fldCharType="separate"/>
      </w:r>
      <w:r>
        <w:rPr>
          <w:rFonts w:ascii="Times New Roman" w:hAnsi="Times New Roman"/>
          <w:sz w:val="24"/>
        </w:rPr>
        <w:t>22</w:t>
      </w:r>
      <w:r>
        <w:rPr>
          <w:rFonts w:ascii="Times New Roman" w:hAnsi="Times New Roman"/>
          <w:sz w:val="24"/>
        </w:rPr>
        <w:fldChar w:fldCharType="end"/>
      </w:r>
      <w:r>
        <w:rPr>
          <w:rFonts w:ascii="Times New Roman" w:hAnsi="Times New Roman"/>
          <w:sz w:val="24"/>
        </w:rPr>
        <w:fldChar w:fldCharType="end"/>
      </w:r>
    </w:p>
    <w:p>
      <w:pPr>
        <w:pStyle w:val="10"/>
        <w:keepNext w:val="0"/>
        <w:keepLines w:val="0"/>
        <w:pageBreakBefore w:val="0"/>
        <w:widowControl/>
        <w:tabs>
          <w:tab w:val="right" w:leader="middleDot" w:pos="8296"/>
        </w:tabs>
        <w:kinsoku/>
        <w:wordWrap/>
        <w:overflowPunct/>
        <w:topLinePunct w:val="0"/>
        <w:autoSpaceDE/>
        <w:autoSpaceDN/>
        <w:bidi w:val="0"/>
        <w:adjustRightInd/>
        <w:snapToGrid/>
        <w:spacing w:line="360" w:lineRule="auto"/>
        <w:textAlignment w:val="auto"/>
        <w:sectPr>
          <w:pgSz w:w="11906" w:h="16838"/>
          <w:pgMar w:top="1440" w:right="1800" w:bottom="1440" w:left="1800" w:header="851" w:footer="992" w:gutter="0"/>
          <w:cols w:space="425" w:num="1"/>
          <w:docGrid w:type="lines" w:linePitch="312" w:charSpace="0"/>
        </w:sectPr>
      </w:pPr>
      <w:r>
        <w:rPr>
          <w:rFonts w:ascii="Times New Roman" w:hAnsi="Times New Roman"/>
        </w:rPr>
        <w:fldChar w:fldCharType="end"/>
      </w:r>
      <w:bookmarkEnd w:id="15"/>
    </w:p>
    <w:bookmarkEnd w:id="16"/>
    <w:p>
      <w:pPr>
        <w:pStyle w:val="10"/>
        <w:tabs>
          <w:tab w:val="right" w:leader="dot" w:pos="8306"/>
        </w:tabs>
        <w:jc w:val="center"/>
        <w:rPr>
          <w:sz w:val="36"/>
          <w:szCs w:val="36"/>
        </w:rPr>
      </w:pPr>
      <w:bookmarkStart w:id="17" w:name="_Toc21477"/>
      <w:r>
        <w:rPr>
          <w:rFonts w:hint="eastAsia"/>
          <w:sz w:val="36"/>
          <w:szCs w:val="36"/>
        </w:rPr>
        <w:t>Contents</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w:instrText>
      </w:r>
      <w:r>
        <w:rPr>
          <w:rFonts w:hint="eastAsia" w:ascii="Times New Roman" w:hAnsi="Times New Roman" w:eastAsia="宋体"/>
          <w:sz w:val="24"/>
        </w:rPr>
        <w:instrText xml:space="preserve">TOC \o "1-3" \h \z \u</w:instrText>
      </w:r>
      <w:r>
        <w:rPr>
          <w:rFonts w:ascii="Times New Roman" w:hAnsi="Times New Roman" w:eastAsia="宋体"/>
          <w:sz w:val="24"/>
        </w:rPr>
        <w:instrText xml:space="preserve"> </w:instrText>
      </w:r>
      <w:r>
        <w:rPr>
          <w:rFonts w:ascii="Times New Roman" w:hAnsi="Times New Roman" w:eastAsia="宋体"/>
          <w:sz w:val="24"/>
        </w:rPr>
        <w:fldChar w:fldCharType="separate"/>
      </w:r>
      <w:r>
        <w:rPr>
          <w:rFonts w:ascii="Times New Roman" w:hAnsi="Times New Roman" w:eastAsia="宋体"/>
          <w:sz w:val="24"/>
        </w:rPr>
        <w:fldChar w:fldCharType="begin"/>
      </w:r>
      <w:r>
        <w:rPr>
          <w:rFonts w:ascii="Times New Roman" w:hAnsi="Times New Roman" w:eastAsia="宋体"/>
          <w:sz w:val="24"/>
        </w:rPr>
        <w:instrText xml:space="preserve"> HYPERLINK \l _Toc22998 </w:instrText>
      </w:r>
      <w:r>
        <w:rPr>
          <w:rFonts w:ascii="Times New Roman" w:hAnsi="Times New Roman" w:eastAsia="宋体"/>
          <w:sz w:val="24"/>
        </w:rPr>
        <w:fldChar w:fldCharType="separate"/>
      </w:r>
      <w:r>
        <w:rPr>
          <w:rFonts w:hint="eastAsia" w:ascii="Times New Roman" w:hAnsi="Times New Roman" w:eastAsia="宋体"/>
          <w:sz w:val="24"/>
        </w:rPr>
        <w:t xml:space="preserve">1 </w:t>
      </w:r>
      <w:r>
        <w:rPr>
          <w:rFonts w:hint="eastAsia"/>
          <w:sz w:val="24"/>
        </w:rPr>
        <w:t>General provisions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_Toc22998 \h </w:instrText>
      </w:r>
      <w:r>
        <w:rPr>
          <w:rFonts w:ascii="Times New Roman" w:hAnsi="Times New Roman" w:eastAsia="宋体"/>
          <w:sz w:val="24"/>
        </w:rPr>
        <w:fldChar w:fldCharType="separate"/>
      </w:r>
      <w:r>
        <w:rPr>
          <w:rFonts w:ascii="Times New Roman" w:hAnsi="Times New Roman" w:eastAsia="宋体"/>
          <w:sz w:val="24"/>
        </w:rPr>
        <w:t>1</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_Toc11612 </w:instrText>
      </w:r>
      <w:r>
        <w:rPr>
          <w:rFonts w:ascii="Times New Roman" w:hAnsi="Times New Roman" w:eastAsia="宋体"/>
          <w:sz w:val="24"/>
        </w:rPr>
        <w:fldChar w:fldCharType="separate"/>
      </w:r>
      <w:r>
        <w:rPr>
          <w:rFonts w:hint="eastAsia" w:ascii="Times New Roman" w:hAnsi="Times New Roman" w:eastAsia="宋体"/>
          <w:sz w:val="24"/>
        </w:rPr>
        <w:t xml:space="preserve">2 </w:t>
      </w:r>
      <w:r>
        <w:rPr>
          <w:rFonts w:hint="eastAsia"/>
          <w:sz w:val="24"/>
        </w:rPr>
        <w:t>Terms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_Toc11612 \h </w:instrText>
      </w:r>
      <w:r>
        <w:rPr>
          <w:rFonts w:ascii="Times New Roman" w:hAnsi="Times New Roman" w:eastAsia="宋体"/>
          <w:sz w:val="24"/>
        </w:rPr>
        <w:fldChar w:fldCharType="separate"/>
      </w:r>
      <w:r>
        <w:rPr>
          <w:rFonts w:ascii="Times New Roman" w:hAnsi="Times New Roman" w:eastAsia="宋体"/>
          <w:sz w:val="24"/>
        </w:rPr>
        <w:t>2</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_Toc6008 </w:instrText>
      </w:r>
      <w:r>
        <w:rPr>
          <w:rFonts w:ascii="Times New Roman" w:hAnsi="Times New Roman" w:eastAsia="宋体"/>
          <w:sz w:val="24"/>
        </w:rPr>
        <w:fldChar w:fldCharType="separate"/>
      </w:r>
      <w:r>
        <w:rPr>
          <w:rFonts w:hint="eastAsia" w:ascii="Times New Roman" w:hAnsi="Times New Roman" w:eastAsia="宋体"/>
          <w:sz w:val="24"/>
        </w:rPr>
        <w:t xml:space="preserve">3 </w:t>
      </w:r>
      <w:r>
        <w:rPr>
          <w:rFonts w:hint="eastAsia"/>
          <w:sz w:val="24"/>
        </w:rPr>
        <w:t>Basic requirements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_Toc6008 \h </w:instrText>
      </w:r>
      <w:r>
        <w:rPr>
          <w:rFonts w:ascii="Times New Roman" w:hAnsi="Times New Roman" w:eastAsia="宋体"/>
          <w:sz w:val="24"/>
        </w:rPr>
        <w:fldChar w:fldCharType="separate"/>
      </w:r>
      <w:r>
        <w:rPr>
          <w:rFonts w:ascii="Times New Roman" w:hAnsi="Times New Roman" w:eastAsia="宋体"/>
          <w:sz w:val="24"/>
        </w:rPr>
        <w:t>3</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_Toc20684 </w:instrText>
      </w:r>
      <w:r>
        <w:rPr>
          <w:rFonts w:ascii="Times New Roman" w:hAnsi="Times New Roman" w:eastAsia="宋体"/>
          <w:sz w:val="24"/>
        </w:rPr>
        <w:fldChar w:fldCharType="separate"/>
      </w:r>
      <w:r>
        <w:rPr>
          <w:rFonts w:hint="eastAsia" w:ascii="Times New Roman" w:hAnsi="Times New Roman" w:eastAsia="宋体"/>
          <w:sz w:val="24"/>
        </w:rPr>
        <w:t xml:space="preserve">4 </w:t>
      </w:r>
      <w:r>
        <w:rPr>
          <w:rFonts w:hint="eastAsia"/>
          <w:sz w:val="24"/>
        </w:rPr>
        <w:t>Materials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_Toc20684 \h </w:instrText>
      </w:r>
      <w:r>
        <w:rPr>
          <w:rFonts w:ascii="Times New Roman" w:hAnsi="Times New Roman" w:eastAsia="宋体"/>
          <w:sz w:val="24"/>
        </w:rPr>
        <w:fldChar w:fldCharType="separate"/>
      </w:r>
      <w:r>
        <w:rPr>
          <w:rFonts w:ascii="Times New Roman" w:hAnsi="Times New Roman" w:eastAsia="宋体"/>
          <w:sz w:val="24"/>
        </w:rPr>
        <w:t>4</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_Toc3273 </w:instrText>
      </w:r>
      <w:r>
        <w:rPr>
          <w:rFonts w:ascii="Times New Roman" w:hAnsi="Times New Roman" w:eastAsia="宋体"/>
          <w:sz w:val="24"/>
        </w:rPr>
        <w:fldChar w:fldCharType="separate"/>
      </w:r>
      <w:r>
        <w:rPr>
          <w:rFonts w:hint="eastAsia" w:ascii="Times New Roman" w:hAnsi="Times New Roman" w:eastAsia="宋体"/>
          <w:sz w:val="24"/>
        </w:rPr>
        <w:t>4.1 Grouting material</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_Toc3273 \h </w:instrText>
      </w:r>
      <w:r>
        <w:rPr>
          <w:rFonts w:ascii="Times New Roman" w:hAnsi="Times New Roman" w:eastAsia="宋体"/>
          <w:sz w:val="24"/>
        </w:rPr>
        <w:fldChar w:fldCharType="separate"/>
      </w:r>
      <w:r>
        <w:rPr>
          <w:rFonts w:ascii="Times New Roman" w:hAnsi="Times New Roman" w:eastAsia="宋体"/>
          <w:sz w:val="24"/>
        </w:rPr>
        <w:t>4</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_Toc29714 </w:instrText>
      </w:r>
      <w:r>
        <w:rPr>
          <w:rFonts w:ascii="Times New Roman" w:hAnsi="Times New Roman" w:eastAsia="宋体"/>
          <w:sz w:val="24"/>
        </w:rPr>
        <w:fldChar w:fldCharType="separate"/>
      </w:r>
      <w:r>
        <w:rPr>
          <w:rFonts w:hint="eastAsia" w:ascii="Times New Roman" w:hAnsi="Times New Roman" w:eastAsia="宋体"/>
          <w:sz w:val="24"/>
        </w:rPr>
        <w:t>4.2 Experimental method</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_Toc29714 \h </w:instrText>
      </w:r>
      <w:r>
        <w:rPr>
          <w:rFonts w:ascii="Times New Roman" w:hAnsi="Times New Roman" w:eastAsia="宋体"/>
          <w:sz w:val="24"/>
        </w:rPr>
        <w:fldChar w:fldCharType="separate"/>
      </w:r>
      <w:r>
        <w:rPr>
          <w:rFonts w:ascii="Times New Roman" w:hAnsi="Times New Roman" w:eastAsia="宋体"/>
          <w:sz w:val="24"/>
        </w:rPr>
        <w:t>5</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_Toc13035 </w:instrText>
      </w:r>
      <w:r>
        <w:rPr>
          <w:rFonts w:ascii="Times New Roman" w:hAnsi="Times New Roman" w:eastAsia="宋体"/>
          <w:sz w:val="24"/>
        </w:rPr>
        <w:fldChar w:fldCharType="separate"/>
      </w:r>
      <w:r>
        <w:rPr>
          <w:rFonts w:hint="eastAsia" w:ascii="Times New Roman" w:hAnsi="Times New Roman" w:eastAsia="宋体"/>
          <w:sz w:val="24"/>
        </w:rPr>
        <w:t xml:space="preserve">5 </w:t>
      </w:r>
      <w:r>
        <w:rPr>
          <w:rFonts w:hint="eastAsia"/>
          <w:sz w:val="24"/>
        </w:rPr>
        <w:t>Design</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_Toc13035 \h </w:instrText>
      </w:r>
      <w:r>
        <w:rPr>
          <w:rFonts w:ascii="Times New Roman" w:hAnsi="Times New Roman" w:eastAsia="宋体"/>
          <w:sz w:val="24"/>
        </w:rPr>
        <w:fldChar w:fldCharType="separate"/>
      </w:r>
      <w:r>
        <w:rPr>
          <w:rFonts w:ascii="Times New Roman" w:hAnsi="Times New Roman" w:eastAsia="宋体"/>
          <w:sz w:val="24"/>
        </w:rPr>
        <w:t>6</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_Toc1270 </w:instrText>
      </w:r>
      <w:r>
        <w:rPr>
          <w:rFonts w:ascii="Times New Roman" w:hAnsi="Times New Roman" w:eastAsia="宋体"/>
          <w:sz w:val="24"/>
        </w:rPr>
        <w:fldChar w:fldCharType="separate"/>
      </w:r>
      <w:r>
        <w:rPr>
          <w:rFonts w:hint="eastAsia" w:ascii="Times New Roman" w:hAnsi="Times New Roman" w:eastAsia="宋体"/>
          <w:sz w:val="24"/>
        </w:rPr>
        <w:t>5.1 General requirements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_Toc1270 \h </w:instrText>
      </w:r>
      <w:r>
        <w:rPr>
          <w:rFonts w:ascii="Times New Roman" w:hAnsi="Times New Roman" w:eastAsia="宋体"/>
          <w:sz w:val="24"/>
        </w:rPr>
        <w:fldChar w:fldCharType="separate"/>
      </w:r>
      <w:r>
        <w:rPr>
          <w:rFonts w:ascii="Times New Roman" w:hAnsi="Times New Roman" w:eastAsia="宋体"/>
          <w:sz w:val="24"/>
        </w:rPr>
        <w:t>6</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_Toc23811 </w:instrText>
      </w:r>
      <w:r>
        <w:rPr>
          <w:rFonts w:ascii="Times New Roman" w:hAnsi="Times New Roman" w:eastAsia="宋体"/>
          <w:sz w:val="24"/>
        </w:rPr>
        <w:fldChar w:fldCharType="separate"/>
      </w:r>
      <w:r>
        <w:rPr>
          <w:rFonts w:hint="eastAsia" w:ascii="Times New Roman" w:hAnsi="Times New Roman" w:eastAsia="宋体"/>
          <w:sz w:val="24"/>
        </w:rPr>
        <w:t>5.2 Strengthening of concrete members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_Toc23811 \h </w:instrText>
      </w:r>
      <w:r>
        <w:rPr>
          <w:rFonts w:ascii="Times New Roman" w:hAnsi="Times New Roman" w:eastAsia="宋体"/>
          <w:sz w:val="24"/>
        </w:rPr>
        <w:fldChar w:fldCharType="separate"/>
      </w:r>
      <w:r>
        <w:rPr>
          <w:rFonts w:ascii="Times New Roman" w:hAnsi="Times New Roman" w:eastAsia="宋体"/>
          <w:sz w:val="24"/>
        </w:rPr>
        <w:t>6</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_Toc15488 </w:instrText>
      </w:r>
      <w:r>
        <w:rPr>
          <w:rFonts w:ascii="Times New Roman" w:hAnsi="Times New Roman" w:eastAsia="宋体"/>
          <w:sz w:val="24"/>
        </w:rPr>
        <w:fldChar w:fldCharType="separate"/>
      </w:r>
      <w:r>
        <w:rPr>
          <w:rFonts w:hint="eastAsia" w:ascii="Times New Roman" w:hAnsi="Times New Roman" w:eastAsia="宋体"/>
          <w:sz w:val="24"/>
        </w:rPr>
        <w:t>5.3 Strengthing of concrete filled steel tube</w:t>
      </w:r>
      <w:r>
        <w:rPr>
          <w:rFonts w:hint="eastAsia" w:ascii="Times New Roman" w:hAnsi="Times New Roman" w:eastAsia="宋体"/>
          <w:sz w:val="24"/>
          <w:lang w:val="en-US" w:eastAsia="zh-CN"/>
        </w:rPr>
        <w:t xml:space="preserve"> (</w:t>
      </w:r>
      <w:r>
        <w:rPr>
          <w:rFonts w:hint="eastAsia" w:ascii="Times New Roman" w:hAnsi="Times New Roman" w:eastAsia="宋体"/>
          <w:sz w:val="24"/>
        </w:rPr>
        <w:t>steel</w:t>
      </w:r>
      <w:r>
        <w:rPr>
          <w:rFonts w:hint="eastAsia" w:ascii="Times New Roman" w:hAnsi="Times New Roman" w:eastAsia="宋体"/>
          <w:sz w:val="24"/>
          <w:lang w:val="en-US" w:eastAsia="zh-CN"/>
        </w:rPr>
        <w:t xml:space="preserve"> </w:t>
      </w:r>
      <w:r>
        <w:rPr>
          <w:rFonts w:hint="eastAsia" w:ascii="Times New Roman" w:hAnsi="Times New Roman" w:eastAsia="宋体"/>
          <w:sz w:val="24"/>
        </w:rPr>
        <w:t>tube</w:t>
      </w:r>
      <w:r>
        <w:rPr>
          <w:rFonts w:hint="eastAsia" w:ascii="Times New Roman" w:hAnsi="Times New Roman" w:eastAsia="宋体"/>
          <w:sz w:val="24"/>
          <w:lang w:val="en-US" w:eastAsia="zh-CN"/>
        </w:rPr>
        <w:t>)</w:t>
      </w:r>
      <w:r>
        <w:rPr>
          <w:rFonts w:hint="eastAsia" w:ascii="Times New Roman" w:hAnsi="Times New Roman" w:eastAsia="宋体"/>
          <w:sz w:val="24"/>
        </w:rPr>
        <w:t xml:space="preserve"> members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_Toc15488 \h </w:instrText>
      </w:r>
      <w:r>
        <w:rPr>
          <w:rFonts w:ascii="Times New Roman" w:hAnsi="Times New Roman" w:eastAsia="宋体"/>
          <w:sz w:val="24"/>
        </w:rPr>
        <w:fldChar w:fldCharType="separate"/>
      </w:r>
      <w:r>
        <w:rPr>
          <w:rFonts w:ascii="Times New Roman" w:hAnsi="Times New Roman" w:eastAsia="宋体"/>
          <w:sz w:val="24"/>
        </w:rPr>
        <w:t>7</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_Toc12431 </w:instrText>
      </w:r>
      <w:r>
        <w:rPr>
          <w:rFonts w:ascii="Times New Roman" w:hAnsi="Times New Roman" w:eastAsia="宋体"/>
          <w:sz w:val="24"/>
        </w:rPr>
        <w:fldChar w:fldCharType="separate"/>
      </w:r>
      <w:r>
        <w:rPr>
          <w:rFonts w:hint="eastAsia" w:ascii="Times New Roman" w:hAnsi="Times New Roman" w:eastAsia="宋体"/>
          <w:sz w:val="24"/>
        </w:rPr>
        <w:t>5.4 Strengthing of section steel members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_Toc12431 \h </w:instrText>
      </w:r>
      <w:r>
        <w:rPr>
          <w:rFonts w:ascii="Times New Roman" w:hAnsi="Times New Roman" w:eastAsia="宋体"/>
          <w:sz w:val="24"/>
        </w:rPr>
        <w:fldChar w:fldCharType="separate"/>
      </w:r>
      <w:r>
        <w:rPr>
          <w:rFonts w:ascii="Times New Roman" w:hAnsi="Times New Roman" w:eastAsia="宋体"/>
          <w:sz w:val="24"/>
        </w:rPr>
        <w:t>8</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_Toc130 </w:instrText>
      </w:r>
      <w:r>
        <w:rPr>
          <w:rFonts w:ascii="Times New Roman" w:hAnsi="Times New Roman" w:eastAsia="宋体"/>
          <w:sz w:val="24"/>
        </w:rPr>
        <w:fldChar w:fldCharType="separate"/>
      </w:r>
      <w:r>
        <w:rPr>
          <w:rFonts w:hint="eastAsia" w:ascii="Times New Roman" w:hAnsi="Times New Roman" w:eastAsia="宋体"/>
          <w:sz w:val="24"/>
        </w:rPr>
        <w:t xml:space="preserve">6 </w:t>
      </w:r>
      <w:r>
        <w:rPr>
          <w:rFonts w:hint="eastAsia"/>
          <w:sz w:val="24"/>
        </w:rPr>
        <w:t>Materials approach</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_Toc130 \h </w:instrText>
      </w:r>
      <w:r>
        <w:rPr>
          <w:rFonts w:ascii="Times New Roman" w:hAnsi="Times New Roman" w:eastAsia="宋体"/>
          <w:sz w:val="24"/>
        </w:rPr>
        <w:fldChar w:fldCharType="separate"/>
      </w:r>
      <w:r>
        <w:rPr>
          <w:rFonts w:ascii="Times New Roman" w:hAnsi="Times New Roman" w:eastAsia="宋体"/>
          <w:sz w:val="24"/>
        </w:rPr>
        <w:t>10</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_Toc8504 </w:instrText>
      </w:r>
      <w:r>
        <w:rPr>
          <w:rFonts w:ascii="Times New Roman" w:hAnsi="Times New Roman" w:eastAsia="宋体"/>
          <w:sz w:val="24"/>
        </w:rPr>
        <w:fldChar w:fldCharType="separate"/>
      </w:r>
      <w:r>
        <w:rPr>
          <w:rFonts w:hint="eastAsia" w:ascii="Times New Roman" w:hAnsi="Times New Roman" w:eastAsia="宋体"/>
          <w:sz w:val="24"/>
        </w:rPr>
        <w:t>6.1 Incoming inspection</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_Toc8504 \h </w:instrText>
      </w:r>
      <w:r>
        <w:rPr>
          <w:rFonts w:ascii="Times New Roman" w:hAnsi="Times New Roman" w:eastAsia="宋体"/>
          <w:sz w:val="24"/>
        </w:rPr>
        <w:fldChar w:fldCharType="separate"/>
      </w:r>
      <w:r>
        <w:rPr>
          <w:rFonts w:ascii="Times New Roman" w:hAnsi="Times New Roman" w:eastAsia="宋体"/>
          <w:sz w:val="24"/>
        </w:rPr>
        <w:t>10</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_Toc3738 </w:instrText>
      </w:r>
      <w:r>
        <w:rPr>
          <w:rFonts w:ascii="Times New Roman" w:hAnsi="Times New Roman" w:eastAsia="宋体"/>
          <w:sz w:val="24"/>
        </w:rPr>
        <w:fldChar w:fldCharType="separate"/>
      </w:r>
      <w:r>
        <w:rPr>
          <w:rFonts w:hint="eastAsia" w:ascii="Times New Roman" w:hAnsi="Times New Roman" w:eastAsia="宋体"/>
          <w:sz w:val="24"/>
        </w:rPr>
        <w:t>6.2 Inspection iots and sampling</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_Toc3738 \h </w:instrText>
      </w:r>
      <w:r>
        <w:rPr>
          <w:rFonts w:ascii="Times New Roman" w:hAnsi="Times New Roman" w:eastAsia="宋体"/>
          <w:sz w:val="24"/>
        </w:rPr>
        <w:fldChar w:fldCharType="separate"/>
      </w:r>
      <w:r>
        <w:rPr>
          <w:rFonts w:ascii="Times New Roman" w:hAnsi="Times New Roman" w:eastAsia="宋体"/>
          <w:sz w:val="24"/>
        </w:rPr>
        <w:t>11</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_Toc5206 </w:instrText>
      </w:r>
      <w:r>
        <w:rPr>
          <w:rFonts w:ascii="Times New Roman" w:hAnsi="Times New Roman" w:eastAsia="宋体"/>
          <w:sz w:val="24"/>
        </w:rPr>
        <w:fldChar w:fldCharType="separate"/>
      </w:r>
      <w:r>
        <w:rPr>
          <w:rFonts w:hint="eastAsia" w:ascii="Times New Roman" w:hAnsi="Times New Roman" w:eastAsia="宋体"/>
          <w:sz w:val="24"/>
        </w:rPr>
        <w:t xml:space="preserve">7 </w:t>
      </w:r>
      <w:r>
        <w:rPr>
          <w:rFonts w:hint="eastAsia"/>
          <w:sz w:val="24"/>
        </w:rPr>
        <w:t>Construction</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_Toc5206 \h </w:instrText>
      </w:r>
      <w:r>
        <w:rPr>
          <w:rFonts w:ascii="Times New Roman" w:hAnsi="Times New Roman" w:eastAsia="宋体"/>
          <w:sz w:val="24"/>
        </w:rPr>
        <w:fldChar w:fldCharType="separate"/>
      </w:r>
      <w:r>
        <w:rPr>
          <w:rFonts w:ascii="Times New Roman" w:hAnsi="Times New Roman" w:eastAsia="宋体"/>
          <w:sz w:val="24"/>
        </w:rPr>
        <w:t>12</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_Toc9258 </w:instrText>
      </w:r>
      <w:r>
        <w:rPr>
          <w:rFonts w:ascii="Times New Roman" w:hAnsi="Times New Roman" w:eastAsia="宋体"/>
          <w:sz w:val="24"/>
        </w:rPr>
        <w:fldChar w:fldCharType="separate"/>
      </w:r>
      <w:r>
        <w:rPr>
          <w:rFonts w:hint="eastAsia" w:ascii="Times New Roman" w:hAnsi="Times New Roman" w:eastAsia="宋体"/>
          <w:sz w:val="24"/>
        </w:rPr>
        <w:t>7.1 Preparation for construction</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_Toc9258 \h </w:instrText>
      </w:r>
      <w:r>
        <w:rPr>
          <w:rFonts w:ascii="Times New Roman" w:hAnsi="Times New Roman" w:eastAsia="宋体"/>
          <w:sz w:val="24"/>
        </w:rPr>
        <w:fldChar w:fldCharType="separate"/>
      </w:r>
      <w:r>
        <w:rPr>
          <w:rFonts w:ascii="Times New Roman" w:hAnsi="Times New Roman" w:eastAsia="宋体"/>
          <w:sz w:val="24"/>
        </w:rPr>
        <w:t>12</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_Toc12680 </w:instrText>
      </w:r>
      <w:r>
        <w:rPr>
          <w:rFonts w:ascii="Times New Roman" w:hAnsi="Times New Roman" w:eastAsia="宋体"/>
          <w:sz w:val="24"/>
        </w:rPr>
        <w:fldChar w:fldCharType="separate"/>
      </w:r>
      <w:r>
        <w:rPr>
          <w:rFonts w:hint="eastAsia" w:ascii="Times New Roman" w:hAnsi="Times New Roman" w:eastAsia="宋体"/>
          <w:sz w:val="24"/>
        </w:rPr>
        <w:t>7.2 Blending</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_Toc12680 \h </w:instrText>
      </w:r>
      <w:r>
        <w:rPr>
          <w:rFonts w:ascii="Times New Roman" w:hAnsi="Times New Roman" w:eastAsia="宋体"/>
          <w:sz w:val="24"/>
        </w:rPr>
        <w:fldChar w:fldCharType="separate"/>
      </w:r>
      <w:r>
        <w:rPr>
          <w:rFonts w:ascii="Times New Roman" w:hAnsi="Times New Roman" w:eastAsia="宋体"/>
          <w:sz w:val="24"/>
        </w:rPr>
        <w:t>12</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_Toc13070 </w:instrText>
      </w:r>
      <w:r>
        <w:rPr>
          <w:rFonts w:ascii="Times New Roman" w:hAnsi="Times New Roman" w:eastAsia="宋体"/>
          <w:sz w:val="24"/>
        </w:rPr>
        <w:fldChar w:fldCharType="separate"/>
      </w:r>
      <w:r>
        <w:rPr>
          <w:rFonts w:hint="eastAsia" w:ascii="Times New Roman" w:hAnsi="Times New Roman" w:eastAsia="宋体"/>
          <w:sz w:val="24"/>
        </w:rPr>
        <w:t>7.3 Construction requirements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_Toc13070 \h </w:instrText>
      </w:r>
      <w:r>
        <w:rPr>
          <w:rFonts w:ascii="Times New Roman" w:hAnsi="Times New Roman" w:eastAsia="宋体"/>
          <w:sz w:val="24"/>
        </w:rPr>
        <w:fldChar w:fldCharType="separate"/>
      </w:r>
      <w:r>
        <w:rPr>
          <w:rFonts w:ascii="Times New Roman" w:hAnsi="Times New Roman" w:eastAsia="宋体"/>
          <w:sz w:val="24"/>
        </w:rPr>
        <w:t>12</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_Toc20745 </w:instrText>
      </w:r>
      <w:r>
        <w:rPr>
          <w:rFonts w:ascii="Times New Roman" w:hAnsi="Times New Roman" w:eastAsia="宋体"/>
          <w:sz w:val="24"/>
        </w:rPr>
        <w:fldChar w:fldCharType="separate"/>
      </w:r>
      <w:r>
        <w:rPr>
          <w:rFonts w:hint="eastAsia" w:ascii="Times New Roman" w:hAnsi="Times New Roman" w:eastAsia="宋体"/>
          <w:sz w:val="24"/>
        </w:rPr>
        <w:t xml:space="preserve">7.4 </w:t>
      </w:r>
      <w:bookmarkStart w:id="18" w:name="OLE_LINK175"/>
      <w:r>
        <w:rPr>
          <w:rFonts w:hint="eastAsia" w:ascii="Times New Roman" w:hAnsi="Times New Roman" w:eastAsia="宋体"/>
          <w:sz w:val="24"/>
        </w:rPr>
        <w:t>Winter and high-temperature climate environment constrcution</w:t>
      </w:r>
      <w:bookmarkEnd w:id="18"/>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_Toc20745 \h </w:instrText>
      </w:r>
      <w:r>
        <w:rPr>
          <w:rFonts w:ascii="Times New Roman" w:hAnsi="Times New Roman" w:eastAsia="宋体"/>
          <w:sz w:val="24"/>
        </w:rPr>
        <w:fldChar w:fldCharType="separate"/>
      </w:r>
      <w:r>
        <w:rPr>
          <w:rFonts w:ascii="Times New Roman" w:hAnsi="Times New Roman" w:eastAsia="宋体"/>
          <w:sz w:val="24"/>
        </w:rPr>
        <w:t>13</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_Toc28963 </w:instrText>
      </w:r>
      <w:r>
        <w:rPr>
          <w:rFonts w:ascii="Times New Roman" w:hAnsi="Times New Roman" w:eastAsia="宋体"/>
          <w:sz w:val="24"/>
        </w:rPr>
        <w:fldChar w:fldCharType="separate"/>
      </w:r>
      <w:r>
        <w:rPr>
          <w:rFonts w:hint="eastAsia" w:ascii="Times New Roman" w:hAnsi="Times New Roman" w:eastAsia="宋体" w:cs="Times New Roman"/>
          <w:sz w:val="24"/>
        </w:rPr>
        <w:t>8</w:t>
      </w:r>
      <w:r>
        <w:rPr>
          <w:rFonts w:hint="eastAsia" w:ascii="Times New Roman" w:hAnsi="Times New Roman" w:eastAsia="宋体"/>
          <w:sz w:val="24"/>
        </w:rPr>
        <w:t xml:space="preserve"> </w:t>
      </w:r>
      <w:r>
        <w:rPr>
          <w:rFonts w:hint="eastAsia"/>
          <w:sz w:val="24"/>
        </w:rPr>
        <w:t>Acceptance</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_Toc28963 \h </w:instrText>
      </w:r>
      <w:r>
        <w:rPr>
          <w:rFonts w:ascii="Times New Roman" w:hAnsi="Times New Roman" w:eastAsia="宋体"/>
          <w:sz w:val="24"/>
        </w:rPr>
        <w:fldChar w:fldCharType="separate"/>
      </w:r>
      <w:r>
        <w:rPr>
          <w:rFonts w:ascii="Times New Roman" w:hAnsi="Times New Roman" w:eastAsia="宋体"/>
          <w:sz w:val="24"/>
        </w:rPr>
        <w:t>14</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_Toc15783 </w:instrText>
      </w:r>
      <w:r>
        <w:rPr>
          <w:rFonts w:ascii="Times New Roman" w:hAnsi="Times New Roman" w:eastAsia="宋体"/>
          <w:sz w:val="24"/>
        </w:rPr>
        <w:fldChar w:fldCharType="separate"/>
      </w:r>
      <w:r>
        <w:rPr>
          <w:rFonts w:hint="eastAsia"/>
          <w:sz w:val="24"/>
          <w:lang w:val="en-US" w:eastAsia="zh-CN"/>
        </w:rPr>
        <w:t xml:space="preserve">Appendix </w:t>
      </w:r>
      <w:r>
        <w:rPr>
          <w:rFonts w:hint="eastAsia" w:ascii="Times New Roman" w:hAnsi="Times New Roman" w:eastAsia="宋体"/>
          <w:sz w:val="24"/>
          <w:lang w:val="en-US" w:eastAsia="zh-CN"/>
        </w:rPr>
        <w:t xml:space="preserve">A Test method for the bidirectional expansion rate of cement-based </w:t>
      </w:r>
      <w:r>
        <w:rPr>
          <w:rFonts w:hint="eastAsia"/>
          <w:sz w:val="24"/>
          <w:lang w:val="en-US" w:eastAsia="zh-CN"/>
        </w:rPr>
        <w:t>filling</w:t>
      </w:r>
      <w:r>
        <w:rPr>
          <w:rFonts w:hint="eastAsia" w:ascii="Times New Roman" w:hAnsi="Times New Roman" w:eastAsia="宋体"/>
          <w:sz w:val="24"/>
          <w:lang w:val="en-US" w:eastAsia="zh-CN"/>
        </w:rPr>
        <w:t xml:space="preserve"> materials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_Toc15783 \h </w:instrText>
      </w:r>
      <w:r>
        <w:rPr>
          <w:rFonts w:ascii="Times New Roman" w:hAnsi="Times New Roman" w:eastAsia="宋体"/>
          <w:sz w:val="24"/>
        </w:rPr>
        <w:fldChar w:fldCharType="separate"/>
      </w:r>
      <w:r>
        <w:rPr>
          <w:rFonts w:ascii="Times New Roman" w:hAnsi="Times New Roman" w:eastAsia="宋体"/>
          <w:sz w:val="24"/>
        </w:rPr>
        <w:t>15</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_Toc16597 </w:instrText>
      </w:r>
      <w:r>
        <w:rPr>
          <w:rFonts w:ascii="Times New Roman" w:hAnsi="Times New Roman" w:eastAsia="宋体"/>
          <w:sz w:val="24"/>
        </w:rPr>
        <w:fldChar w:fldCharType="separate"/>
      </w:r>
      <w:r>
        <w:rPr>
          <w:rFonts w:hint="eastAsia"/>
          <w:sz w:val="24"/>
        </w:rPr>
        <w:t>Explanation of wording in this code</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_Toc16597 \h </w:instrText>
      </w:r>
      <w:r>
        <w:rPr>
          <w:rFonts w:ascii="Times New Roman" w:hAnsi="Times New Roman" w:eastAsia="宋体"/>
          <w:sz w:val="24"/>
        </w:rPr>
        <w:fldChar w:fldCharType="separate"/>
      </w:r>
      <w:r>
        <w:rPr>
          <w:rFonts w:ascii="Times New Roman" w:hAnsi="Times New Roman" w:eastAsia="宋体"/>
          <w:sz w:val="24"/>
        </w:rPr>
        <w:t>19</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_Toc28556 </w:instrText>
      </w:r>
      <w:r>
        <w:rPr>
          <w:rFonts w:ascii="Times New Roman" w:hAnsi="Times New Roman" w:eastAsia="宋体"/>
          <w:sz w:val="24"/>
        </w:rPr>
        <w:fldChar w:fldCharType="separate"/>
      </w:r>
      <w:r>
        <w:rPr>
          <w:rFonts w:hint="eastAsia"/>
          <w:sz w:val="24"/>
        </w:rPr>
        <w:t>List of quoted standards</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_Toc28556 \h </w:instrText>
      </w:r>
      <w:r>
        <w:rPr>
          <w:rFonts w:ascii="Times New Roman" w:hAnsi="Times New Roman" w:eastAsia="宋体"/>
          <w:sz w:val="24"/>
        </w:rPr>
        <w:fldChar w:fldCharType="separate"/>
      </w:r>
      <w:r>
        <w:rPr>
          <w:rFonts w:ascii="Times New Roman" w:hAnsi="Times New Roman" w:eastAsia="宋体"/>
          <w:sz w:val="24"/>
        </w:rPr>
        <w:t>20</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_Toc9040 </w:instrText>
      </w:r>
      <w:r>
        <w:rPr>
          <w:rFonts w:ascii="Times New Roman" w:hAnsi="Times New Roman" w:eastAsia="宋体"/>
          <w:sz w:val="24"/>
        </w:rPr>
        <w:fldChar w:fldCharType="separate"/>
      </w:r>
      <w:r>
        <w:rPr>
          <w:rFonts w:hint="eastAsia"/>
          <w:sz w:val="24"/>
        </w:rPr>
        <w:t>Explanation of provisions</w:t>
      </w:r>
      <w:r>
        <w:rPr>
          <w:rFonts w:hint="eastAsia"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_Toc9040 \h </w:instrText>
      </w:r>
      <w:r>
        <w:rPr>
          <w:rFonts w:ascii="Times New Roman" w:hAnsi="Times New Roman" w:eastAsia="宋体"/>
          <w:sz w:val="24"/>
        </w:rPr>
        <w:fldChar w:fldCharType="separate"/>
      </w:r>
      <w:r>
        <w:rPr>
          <w:rFonts w:ascii="Times New Roman" w:hAnsi="Times New Roman" w:eastAsia="宋体"/>
          <w:sz w:val="24"/>
        </w:rPr>
        <w:t>22</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rPr>
      </w:pPr>
      <w:r>
        <w:rPr>
          <w:rFonts w:ascii="Times New Roman" w:hAnsi="Times New Roman" w:eastAsia="宋体"/>
          <w:sz w:val="24"/>
        </w:rPr>
        <w:fldChar w:fldCharType="end"/>
      </w:r>
    </w:p>
    <w:p>
      <w:pPr>
        <w:bidi w:val="0"/>
        <w:ind w:left="0" w:leftChars="0" w:firstLine="0" w:firstLineChars="0"/>
        <w:sectPr>
          <w:pgSz w:w="11906" w:h="16838"/>
          <w:pgMar w:top="1440" w:right="1800" w:bottom="1440" w:left="1800" w:header="851" w:footer="992" w:gutter="0"/>
          <w:cols w:space="425" w:num="1"/>
          <w:docGrid w:type="lines" w:linePitch="312" w:charSpace="0"/>
        </w:sectPr>
      </w:pPr>
    </w:p>
    <w:p>
      <w:pPr>
        <w:pStyle w:val="2"/>
        <w:adjustRightInd w:val="0"/>
        <w:snapToGrid w:val="0"/>
      </w:pPr>
      <w:bookmarkStart w:id="19" w:name="_Toc18424"/>
      <w:bookmarkStart w:id="20" w:name="_Toc22998"/>
      <w:r>
        <w:rPr>
          <w:rFonts w:hint="eastAsia"/>
        </w:rPr>
        <w:t>1 总则</w:t>
      </w:r>
      <w:bookmarkEnd w:id="17"/>
      <w:bookmarkEnd w:id="19"/>
      <w:bookmarkEnd w:id="20"/>
    </w:p>
    <w:p>
      <w:pPr>
        <w:ind w:firstLine="0" w:firstLineChars="0"/>
        <w:rPr>
          <w:b/>
          <w:bCs/>
        </w:rPr>
      </w:pPr>
      <w:bookmarkStart w:id="21" w:name="OLE_LINK75"/>
      <w:r>
        <w:rPr>
          <w:rFonts w:hint="eastAsia"/>
          <w:b/>
          <w:bCs/>
        </w:rPr>
        <w:t>1.0.1</w:t>
      </w:r>
      <w:bookmarkEnd w:id="21"/>
      <w:r>
        <w:rPr>
          <w:rFonts w:hint="eastAsia"/>
          <w:b/>
          <w:bCs/>
        </w:rPr>
        <w:t>　</w:t>
      </w:r>
      <w:r>
        <w:rPr>
          <w:rFonts w:hint="eastAsia"/>
        </w:rPr>
        <w:t>为提高</w:t>
      </w:r>
      <w:bookmarkStart w:id="22" w:name="OLE_LINK6"/>
      <w:r>
        <w:rPr>
          <w:rFonts w:hint="eastAsia"/>
        </w:rPr>
        <w:t>外套钢管增大截面加固用</w:t>
      </w:r>
      <w:bookmarkEnd w:id="22"/>
      <w:bookmarkStart w:id="23" w:name="OLE_LINK56"/>
      <w:r>
        <w:rPr>
          <w:rFonts w:hint="eastAsia"/>
        </w:rPr>
        <w:t>水泥基灌注材料</w:t>
      </w:r>
      <w:bookmarkEnd w:id="23"/>
      <w:r>
        <w:rPr>
          <w:rFonts w:hint="eastAsia"/>
        </w:rPr>
        <w:t>应用水平，做到技术先进、安全适用、经济合理、确保质量，制定本规程。</w:t>
      </w:r>
    </w:p>
    <w:p>
      <w:pPr>
        <w:ind w:firstLine="0" w:firstLineChars="0"/>
      </w:pPr>
      <w:r>
        <w:rPr>
          <w:rFonts w:hint="eastAsia"/>
          <w:b/>
          <w:bCs/>
        </w:rPr>
        <w:t>1.0.2　</w:t>
      </w:r>
      <w:r>
        <w:rPr>
          <w:rFonts w:hint="eastAsia"/>
        </w:rPr>
        <w:t xml:space="preserve">本规程适用于外套钢管增大截面加固用水泥基灌注材料的检验、设计、施工及验收。 </w:t>
      </w:r>
    </w:p>
    <w:p>
      <w:pPr>
        <w:ind w:firstLine="0" w:firstLineChars="0"/>
        <w:rPr>
          <w:b/>
          <w:bCs/>
        </w:rPr>
        <w:sectPr>
          <w:footerReference r:id="rId11" w:type="default"/>
          <w:pgSz w:w="11906" w:h="16838"/>
          <w:pgMar w:top="1440" w:right="1800" w:bottom="1440" w:left="1800" w:header="851" w:footer="992" w:gutter="0"/>
          <w:pgNumType w:start="1"/>
          <w:cols w:space="425" w:num="1"/>
          <w:docGrid w:type="lines" w:linePitch="312" w:charSpace="0"/>
        </w:sectPr>
      </w:pPr>
      <w:r>
        <w:rPr>
          <w:rFonts w:hint="eastAsia"/>
          <w:b/>
          <w:bCs/>
        </w:rPr>
        <w:t>1.0.3</w:t>
      </w:r>
      <w:r>
        <w:rPr>
          <w:rFonts w:hint="eastAsia"/>
          <w:b/>
          <w:bCs/>
          <w:lang w:val="en-US" w:eastAsia="zh-CN"/>
        </w:rPr>
        <w:t xml:space="preserve">  </w:t>
      </w:r>
      <w:r>
        <w:rPr>
          <w:rFonts w:hint="eastAsia"/>
        </w:rPr>
        <w:t xml:space="preserve">外套钢管增大截面加固用水泥基灌注材料除应符合本规程规定外，尚应符合国家现行有关标准和中国工程建设标准化协会现行有关标准的规定。    </w:t>
      </w:r>
    </w:p>
    <w:p>
      <w:pPr>
        <w:pStyle w:val="2"/>
      </w:pPr>
      <w:bookmarkStart w:id="24" w:name="_Toc25082"/>
      <w:bookmarkStart w:id="25" w:name="_Toc11612"/>
      <w:bookmarkStart w:id="26" w:name="_Toc14576"/>
      <w:r>
        <w:rPr>
          <w:rFonts w:hint="eastAsia"/>
        </w:rPr>
        <w:t>2 术语</w:t>
      </w:r>
      <w:bookmarkEnd w:id="24"/>
      <w:bookmarkEnd w:id="25"/>
      <w:bookmarkEnd w:id="26"/>
    </w:p>
    <w:p>
      <w:pPr>
        <w:ind w:firstLine="0" w:firstLineChars="0"/>
      </w:pPr>
      <w:bookmarkStart w:id="27" w:name="OLE_LINK4"/>
      <w:bookmarkStart w:id="28" w:name="OLE_LINK25"/>
      <w:r>
        <w:rPr>
          <w:rFonts w:hint="eastAsia"/>
          <w:b/>
          <w:bCs/>
        </w:rPr>
        <w:t>2.0.1</w:t>
      </w:r>
      <w:r>
        <w:rPr>
          <w:rFonts w:hint="eastAsia"/>
        </w:rPr>
        <w:t xml:space="preserve"> </w:t>
      </w:r>
      <w:r>
        <w:rPr>
          <w:rFonts w:hint="eastAsia"/>
          <w:lang w:val="en-US" w:eastAsia="zh-CN"/>
        </w:rPr>
        <w:t xml:space="preserve"> </w:t>
      </w:r>
      <w:r>
        <w:rPr>
          <w:rFonts w:hint="eastAsia"/>
        </w:rPr>
        <w:t xml:space="preserve">水泥基灌注材料 </w:t>
      </w:r>
      <w:r>
        <w:t>cementitious filling materials</w:t>
      </w:r>
    </w:p>
    <w:p>
      <w:pPr>
        <w:ind w:firstLine="560"/>
        <w:rPr>
          <w:b/>
          <w:bCs/>
        </w:rPr>
      </w:pPr>
      <w:r>
        <w:rPr>
          <w:rFonts w:hint="eastAsia"/>
        </w:rPr>
        <w:t>用于填充外套钢管增大截面加固的外套</w:t>
      </w:r>
      <w:r>
        <w:t>钢管与原有</w:t>
      </w:r>
      <w:r>
        <w:rPr>
          <w:rFonts w:hint="eastAsia"/>
        </w:rPr>
        <w:t>构件</w:t>
      </w:r>
      <w:r>
        <w:t>间隙</w:t>
      </w:r>
      <w:r>
        <w:rPr>
          <w:rFonts w:hint="eastAsia"/>
        </w:rPr>
        <w:t>的</w:t>
      </w:r>
      <w:r>
        <w:t>水泥基材料，包括水泥基灌浆材料和</w:t>
      </w:r>
      <w:r>
        <w:rPr>
          <w:rFonts w:hint="eastAsia"/>
        </w:rPr>
        <w:t>自密实</w:t>
      </w:r>
      <w:r>
        <w:t>混凝土。</w:t>
      </w:r>
    </w:p>
    <w:p>
      <w:pPr>
        <w:ind w:firstLine="0" w:firstLineChars="0"/>
      </w:pPr>
      <w:r>
        <w:rPr>
          <w:rFonts w:hint="eastAsia"/>
          <w:b/>
          <w:bCs/>
        </w:rPr>
        <w:t>2.0.2</w:t>
      </w:r>
      <w:r>
        <w:rPr>
          <w:rFonts w:hint="eastAsia"/>
          <w:b/>
          <w:bCs/>
          <w:lang w:val="en-US" w:eastAsia="zh-CN"/>
        </w:rPr>
        <w:t xml:space="preserve">  </w:t>
      </w:r>
      <w:r>
        <w:rPr>
          <w:rFonts w:hint="eastAsia"/>
        </w:rPr>
        <w:t xml:space="preserve">水泥基灌浆材料　cementitious grouting material </w:t>
      </w:r>
      <w:bookmarkEnd w:id="27"/>
      <w:r>
        <w:rPr>
          <w:rFonts w:hint="eastAsia"/>
        </w:rPr>
        <w:t xml:space="preserve"> </w:t>
      </w:r>
    </w:p>
    <w:bookmarkEnd w:id="28"/>
    <w:p>
      <w:pPr>
        <w:ind w:firstLine="560"/>
      </w:pPr>
      <w:r>
        <w:rPr>
          <w:rFonts w:hint="eastAsia"/>
        </w:rPr>
        <w:t>由水泥、细骨料、矿物掺合料和外加剂等原材料在专业化工厂按比例计量混合而成，在使用地点按规定比例加水或配套组分拌合</w:t>
      </w:r>
      <w:bookmarkStart w:id="29" w:name="OLE_LINK30"/>
      <w:r>
        <w:rPr>
          <w:rFonts w:hint="eastAsia"/>
        </w:rPr>
        <w:t>而</w:t>
      </w:r>
      <w:r>
        <w:t>组成的</w:t>
      </w:r>
      <w:r>
        <w:rPr>
          <w:rFonts w:hint="eastAsia"/>
        </w:rPr>
        <w:t>具有</w:t>
      </w:r>
      <w:r>
        <w:t>较大流动度</w:t>
      </w:r>
      <w:r>
        <w:rPr>
          <w:rFonts w:hint="eastAsia"/>
        </w:rPr>
        <w:t>和</w:t>
      </w:r>
      <w:r>
        <w:t>微膨胀特性的灌</w:t>
      </w:r>
      <w:r>
        <w:rPr>
          <w:rFonts w:hint="eastAsia"/>
        </w:rPr>
        <w:t>浆材料</w:t>
      </w:r>
      <w:bookmarkEnd w:id="29"/>
      <w:r>
        <w:rPr>
          <w:rFonts w:hint="eastAsia"/>
        </w:rPr>
        <w:t>。</w:t>
      </w:r>
    </w:p>
    <w:p>
      <w:pPr>
        <w:ind w:firstLine="0" w:firstLineChars="0"/>
      </w:pPr>
      <w:r>
        <w:rPr>
          <w:rFonts w:hint="eastAsia"/>
          <w:b/>
          <w:bCs/>
        </w:rPr>
        <w:t>2.0.3</w:t>
      </w:r>
      <w:r>
        <w:rPr>
          <w:rFonts w:hint="eastAsia"/>
          <w:b/>
          <w:bCs/>
          <w:lang w:val="en-US" w:eastAsia="zh-CN"/>
        </w:rPr>
        <w:t xml:space="preserve">  </w:t>
      </w:r>
      <w:r>
        <w:rPr>
          <w:rFonts w:hint="eastAsia"/>
        </w:rPr>
        <w:t xml:space="preserve">自密实混凝土　self-compacting concrete  </w:t>
      </w:r>
    </w:p>
    <w:p>
      <w:pPr>
        <w:ind w:firstLine="560"/>
      </w:pPr>
      <w:r>
        <w:rPr>
          <w:rFonts w:hint="eastAsia"/>
        </w:rPr>
        <w:t>具有</w:t>
      </w:r>
      <w:r>
        <w:t>高流动性、均匀性</w:t>
      </w:r>
      <w:r>
        <w:rPr>
          <w:rFonts w:hint="eastAsia"/>
        </w:rPr>
        <w:t>、</w:t>
      </w:r>
      <w:r>
        <w:t>稳定性</w:t>
      </w:r>
      <w:r>
        <w:rPr>
          <w:rFonts w:hint="eastAsia"/>
        </w:rPr>
        <w:t>和微膨胀特性</w:t>
      </w:r>
      <w:r>
        <w:t>，浇筑时无需外力振捣，能够在自重作用下流动并充满模板空间的混凝土。</w:t>
      </w:r>
    </w:p>
    <w:p>
      <w:pPr>
        <w:ind w:firstLine="0" w:firstLineChars="0"/>
      </w:pPr>
      <w:r>
        <w:rPr>
          <w:rFonts w:hint="eastAsia"/>
          <w:b/>
          <w:bCs/>
        </w:rPr>
        <w:t>2.0.4</w:t>
      </w:r>
      <w:r>
        <w:rPr>
          <w:rFonts w:hint="eastAsia"/>
          <w:b/>
          <w:bCs/>
          <w:lang w:val="en-US" w:eastAsia="zh-CN"/>
        </w:rPr>
        <w:t xml:space="preserve">  </w:t>
      </w:r>
      <w:r>
        <w:rPr>
          <w:rFonts w:hint="eastAsia"/>
        </w:rPr>
        <w:t xml:space="preserve">截锥流动度　truncated cone fluidity  </w:t>
      </w:r>
    </w:p>
    <w:p>
      <w:pPr>
        <w:ind w:firstLine="560"/>
      </w:pPr>
      <w:bookmarkStart w:id="30" w:name="OLE_LINK27"/>
      <w:r>
        <w:rPr>
          <w:rFonts w:hint="eastAsia"/>
        </w:rPr>
        <w:t>将搅拌好的水泥基灌浆材料倒入标准的</w:t>
      </w:r>
      <w:bookmarkEnd w:id="30"/>
      <w:r>
        <w:rPr>
          <w:rFonts w:hint="eastAsia"/>
        </w:rPr>
        <w:t>水泥跳桌截锥试模，</w:t>
      </w:r>
      <w:bookmarkStart w:id="31" w:name="OLE_LINK28"/>
      <w:r>
        <w:rPr>
          <w:rFonts w:hint="eastAsia"/>
        </w:rPr>
        <w:t>垂直提起后，</w:t>
      </w:r>
      <w:bookmarkEnd w:id="31"/>
      <w:r>
        <w:rPr>
          <w:rFonts w:hint="eastAsia"/>
        </w:rPr>
        <w:t>在重力作用下自由流动直至停止，最大扩散直径与其垂直方向的直径的算术平均值。</w:t>
      </w:r>
    </w:p>
    <w:p>
      <w:pPr>
        <w:ind w:firstLine="0" w:firstLineChars="0"/>
        <w:rPr>
          <w:rFonts w:hint="default" w:eastAsia="宋体"/>
          <w:lang w:val="en-US" w:eastAsia="zh-CN"/>
        </w:rPr>
      </w:pPr>
      <w:r>
        <w:rPr>
          <w:b/>
          <w:bCs/>
        </w:rPr>
        <w:t>2.0.</w:t>
      </w:r>
      <w:r>
        <w:rPr>
          <w:rFonts w:hint="eastAsia"/>
          <w:b/>
          <w:bCs/>
        </w:rPr>
        <w:t>5</w:t>
      </w:r>
      <w:r>
        <w:rPr>
          <w:rFonts w:hint="eastAsia"/>
          <w:b/>
          <w:bCs/>
          <w:lang w:val="en-US" w:eastAsia="zh-CN"/>
        </w:rPr>
        <w:t xml:space="preserve">  </w:t>
      </w:r>
      <w:r>
        <w:rPr>
          <w:rFonts w:hint="eastAsia"/>
        </w:rPr>
        <w:t>坍落扩展度　slump-flow</w:t>
      </w:r>
      <w:r>
        <w:rPr>
          <w:rFonts w:hint="eastAsia"/>
          <w:lang w:val="en-US" w:eastAsia="zh-CN"/>
        </w:rPr>
        <w:t xml:space="preserve">  </w:t>
      </w:r>
    </w:p>
    <w:p>
      <w:pPr>
        <w:ind w:firstLine="560"/>
      </w:pPr>
      <w:r>
        <w:rPr>
          <w:rFonts w:hint="eastAsia"/>
        </w:rPr>
        <w:t>自坍落度筒提起至混凝土拌合物停止流动后，测量坍落扩展面最大直径和最大直径呈垂直方向的直径的平均值。</w:t>
      </w:r>
    </w:p>
    <w:p>
      <w:pPr>
        <w:ind w:firstLine="0" w:firstLineChars="0"/>
      </w:pPr>
    </w:p>
    <w:p>
      <w:pPr>
        <w:ind w:firstLine="0" w:firstLineChars="0"/>
      </w:pPr>
    </w:p>
    <w:p>
      <w:pPr>
        <w:ind w:firstLine="0" w:firstLineChars="0"/>
        <w:sectPr>
          <w:pgSz w:w="11906" w:h="16838"/>
          <w:pgMar w:top="1440" w:right="1800" w:bottom="1440" w:left="1800" w:header="851" w:footer="992" w:gutter="0"/>
          <w:cols w:space="425" w:num="1"/>
          <w:docGrid w:type="lines" w:linePitch="312" w:charSpace="0"/>
        </w:sectPr>
      </w:pPr>
    </w:p>
    <w:p>
      <w:pPr>
        <w:pStyle w:val="2"/>
      </w:pPr>
      <w:bookmarkStart w:id="32" w:name="_Toc6008"/>
      <w:bookmarkStart w:id="33" w:name="_Toc30641"/>
      <w:bookmarkStart w:id="34" w:name="_Toc7287"/>
      <w:r>
        <w:rPr>
          <w:rFonts w:hint="eastAsia"/>
        </w:rPr>
        <w:t>3 基本规定</w:t>
      </w:r>
      <w:bookmarkEnd w:id="32"/>
      <w:bookmarkEnd w:id="33"/>
      <w:bookmarkEnd w:id="34"/>
    </w:p>
    <w:p>
      <w:pPr>
        <w:ind w:firstLine="0" w:firstLineChars="0"/>
      </w:pPr>
      <w:bookmarkStart w:id="35" w:name="OLE_LINK43"/>
      <w:r>
        <w:rPr>
          <w:rFonts w:hint="eastAsia"/>
          <w:b/>
          <w:bCs/>
        </w:rPr>
        <w:t>3.0.</w:t>
      </w:r>
      <w:bookmarkEnd w:id="35"/>
      <w:r>
        <w:rPr>
          <w:b/>
          <w:bCs/>
        </w:rPr>
        <w:t>1</w:t>
      </w:r>
      <w:r>
        <w:rPr>
          <w:rFonts w:hint="eastAsia"/>
        </w:rPr>
        <w:t>　水泥基灌浆材料或自密实混凝土应根据强度要求、流动度要求、灌注的间隙大小、加固对象、加固形式、施工环境等因素，结合现场的施工条件，合理选用。</w:t>
      </w:r>
    </w:p>
    <w:p>
      <w:pPr>
        <w:ind w:firstLine="0" w:firstLineChars="0"/>
      </w:pPr>
      <w:r>
        <w:rPr>
          <w:rFonts w:hint="eastAsia"/>
          <w:b/>
          <w:bCs/>
        </w:rPr>
        <w:t>3.0.</w:t>
      </w:r>
      <w:bookmarkStart w:id="36" w:name="OLE_LINK86"/>
      <w:r>
        <w:rPr>
          <w:b/>
          <w:bCs/>
        </w:rPr>
        <w:t>2</w:t>
      </w:r>
      <w:r>
        <w:rPr>
          <w:rFonts w:hint="eastAsia"/>
        </w:rPr>
        <w:t>　水泥基灌浆材料</w:t>
      </w:r>
      <w:bookmarkEnd w:id="36"/>
      <w:r>
        <w:rPr>
          <w:rFonts w:hint="eastAsia"/>
        </w:rPr>
        <w:t>在施工时，应按照产品技术文件要求的用水量拌合，不得通过增加用水量提高流动性，搅拌现场应配备专门的用水量计量工具。</w:t>
      </w:r>
    </w:p>
    <w:p>
      <w:pPr>
        <w:ind w:firstLine="0" w:firstLineChars="0"/>
      </w:pPr>
      <w:bookmarkStart w:id="37" w:name="OLE_LINK47"/>
      <w:r>
        <w:rPr>
          <w:rFonts w:hint="eastAsia"/>
          <w:b/>
          <w:bCs/>
        </w:rPr>
        <w:t>3.0.</w:t>
      </w:r>
      <w:bookmarkEnd w:id="37"/>
      <w:bookmarkStart w:id="38" w:name="OLE_LINK48"/>
      <w:r>
        <w:rPr>
          <w:b/>
          <w:bCs/>
        </w:rPr>
        <w:t>3</w:t>
      </w:r>
      <w:r>
        <w:rPr>
          <w:rFonts w:hint="eastAsia"/>
          <w:b/>
          <w:bCs/>
          <w:lang w:val="en-US" w:eastAsia="zh-CN"/>
        </w:rPr>
        <w:t xml:space="preserve">  </w:t>
      </w:r>
      <w:r>
        <w:rPr>
          <w:rFonts w:hint="eastAsia"/>
        </w:rPr>
        <w:t>水泥基灌浆材料</w:t>
      </w:r>
      <w:bookmarkEnd w:id="38"/>
      <w:r>
        <w:rPr>
          <w:rFonts w:hint="eastAsia"/>
        </w:rPr>
        <w:t>应用过程中，应避免操作人员吸入粉尘和造成环境污染。</w:t>
      </w:r>
    </w:p>
    <w:p>
      <w:pPr>
        <w:ind w:firstLine="0" w:firstLineChars="0"/>
      </w:pPr>
      <w:bookmarkStart w:id="39" w:name="OLE_LINK63"/>
      <w:r>
        <w:rPr>
          <w:rFonts w:hint="eastAsia"/>
          <w:b/>
          <w:bCs/>
        </w:rPr>
        <w:t>3.0.</w:t>
      </w:r>
      <w:bookmarkEnd w:id="39"/>
      <w:bookmarkStart w:id="40" w:name="OLE_LINK49"/>
      <w:r>
        <w:rPr>
          <w:b/>
          <w:bCs/>
        </w:rPr>
        <w:t>4</w:t>
      </w:r>
      <w:r>
        <w:rPr>
          <w:rFonts w:hint="eastAsia"/>
          <w:b/>
          <w:bCs/>
        </w:rPr>
        <w:t xml:space="preserve">  </w:t>
      </w:r>
      <w:r>
        <w:rPr>
          <w:rFonts w:hint="eastAsia"/>
        </w:rPr>
        <w:t>水泥基灌浆</w:t>
      </w:r>
      <w:bookmarkEnd w:id="40"/>
      <w:r>
        <w:rPr>
          <w:rFonts w:hint="eastAsia"/>
        </w:rPr>
        <w:t>材料宜存储于干燥通风库房中，需要临时存放时，应存放在指定区域，采取遮阳、防雨措施，并设有专人管理。</w:t>
      </w:r>
      <w:r>
        <w:rPr>
          <w:rFonts w:hint="eastAsia"/>
          <w:b/>
          <w:bCs/>
        </w:rPr>
        <w:t xml:space="preserve">   </w:t>
      </w:r>
    </w:p>
    <w:p>
      <w:pPr>
        <w:ind w:firstLine="0" w:firstLineChars="0"/>
        <w:rPr>
          <w:b/>
          <w:bCs/>
        </w:rPr>
      </w:pPr>
      <w:r>
        <w:rPr>
          <w:rFonts w:hint="eastAsia"/>
          <w:b/>
          <w:bCs/>
        </w:rPr>
        <w:t>3.0.</w:t>
      </w:r>
      <w:r>
        <w:rPr>
          <w:b/>
          <w:bCs/>
        </w:rPr>
        <w:t>5</w:t>
      </w:r>
      <w:r>
        <w:rPr>
          <w:rFonts w:hint="eastAsia"/>
          <w:b/>
          <w:bCs/>
        </w:rPr>
        <w:t xml:space="preserve">  </w:t>
      </w:r>
      <w:r>
        <w:rPr>
          <w:rFonts w:hint="eastAsia"/>
        </w:rPr>
        <w:t>自密实</w:t>
      </w:r>
      <w:r>
        <w:t>混凝土</w:t>
      </w:r>
      <w:r>
        <w:rPr>
          <w:rFonts w:hint="eastAsia"/>
        </w:rPr>
        <w:t>材料选择、配合比设计、制备与</w:t>
      </w:r>
      <w:r>
        <w:t>运输</w:t>
      </w:r>
      <w:r>
        <w:rPr>
          <w:rFonts w:hint="eastAsia"/>
        </w:rPr>
        <w:t>、</w:t>
      </w:r>
      <w:r>
        <w:t>施工及验收</w:t>
      </w:r>
      <w:r>
        <w:rPr>
          <w:rFonts w:hint="eastAsia"/>
        </w:rPr>
        <w:t>除</w:t>
      </w:r>
      <w:r>
        <w:t>符合本</w:t>
      </w:r>
      <w:r>
        <w:rPr>
          <w:rFonts w:hint="eastAsia"/>
        </w:rPr>
        <w:t>规程</w:t>
      </w:r>
      <w:r>
        <w:t>要求外，</w:t>
      </w:r>
      <w:r>
        <w:rPr>
          <w:rFonts w:hint="eastAsia"/>
        </w:rPr>
        <w:t>尚</w:t>
      </w:r>
      <w:r>
        <w:t>应符合</w:t>
      </w:r>
      <w:r>
        <w:rPr>
          <w:rFonts w:hint="eastAsia"/>
        </w:rPr>
        <w:t>现行行业标准</w:t>
      </w:r>
      <w:bookmarkStart w:id="41" w:name="OLE_LINK5"/>
      <w:r>
        <w:rPr>
          <w:rFonts w:hint="eastAsia"/>
        </w:rPr>
        <w:t>《</w:t>
      </w:r>
      <w:r>
        <w:rPr>
          <w:rFonts w:hint="eastAsia"/>
          <w:lang w:val="en-US" w:eastAsia="zh-CN"/>
        </w:rPr>
        <w:t>自密实混凝土应用技术规程</w:t>
      </w:r>
      <w:r>
        <w:rPr>
          <w:rFonts w:hint="eastAsia"/>
        </w:rPr>
        <w:t>》</w:t>
      </w:r>
      <w:r>
        <w:rPr>
          <w:rFonts w:hint="eastAsia"/>
          <w:highlight w:val="none"/>
        </w:rPr>
        <w:t>JGJ</w:t>
      </w:r>
      <w:r>
        <w:rPr>
          <w:highlight w:val="none"/>
        </w:rPr>
        <w:t>/T 283</w:t>
      </w:r>
      <w:bookmarkEnd w:id="41"/>
      <w:r>
        <w:rPr>
          <w:rFonts w:hint="eastAsia"/>
        </w:rPr>
        <w:t>的</w:t>
      </w:r>
      <w:r>
        <w:t>相关规定。</w:t>
      </w:r>
    </w:p>
    <w:p>
      <w:pPr>
        <w:ind w:firstLine="560"/>
        <w:sectPr>
          <w:pgSz w:w="11906" w:h="16838"/>
          <w:pgMar w:top="1440" w:right="1800" w:bottom="1440" w:left="1800" w:header="851" w:footer="992" w:gutter="0"/>
          <w:cols w:space="425" w:num="1"/>
          <w:docGrid w:type="lines" w:linePitch="312" w:charSpace="0"/>
        </w:sectPr>
      </w:pPr>
    </w:p>
    <w:p>
      <w:pPr>
        <w:pStyle w:val="2"/>
      </w:pPr>
      <w:bookmarkStart w:id="42" w:name="_Toc2969"/>
      <w:bookmarkStart w:id="43" w:name="_Toc17542"/>
      <w:bookmarkStart w:id="44" w:name="_Toc20684"/>
      <w:bookmarkStart w:id="45" w:name="OLE_LINK24"/>
      <w:r>
        <w:rPr>
          <w:rFonts w:hint="eastAsia"/>
        </w:rPr>
        <w:t>4 材料</w:t>
      </w:r>
      <w:bookmarkEnd w:id="42"/>
      <w:bookmarkEnd w:id="43"/>
      <w:bookmarkEnd w:id="44"/>
    </w:p>
    <w:bookmarkEnd w:id="45"/>
    <w:p>
      <w:pPr>
        <w:pStyle w:val="3"/>
      </w:pPr>
      <w:bookmarkStart w:id="46" w:name="_Toc18568"/>
      <w:bookmarkStart w:id="47" w:name="_Toc3273"/>
      <w:bookmarkStart w:id="48" w:name="OLE_LINK7"/>
      <w:r>
        <w:rPr>
          <w:rFonts w:hint="eastAsia"/>
        </w:rPr>
        <w:t>4.1 灌注材料</w:t>
      </w:r>
      <w:bookmarkEnd w:id="46"/>
      <w:bookmarkEnd w:id="47"/>
      <w:r>
        <w:rPr>
          <w:rFonts w:hint="eastAsia"/>
        </w:rPr>
        <w:t xml:space="preserve"> </w:t>
      </w:r>
    </w:p>
    <w:bookmarkEnd w:id="48"/>
    <w:p>
      <w:pPr>
        <w:ind w:firstLine="0" w:firstLineChars="0"/>
      </w:pPr>
      <w:bookmarkStart w:id="49" w:name="OLE_LINK58"/>
      <w:r>
        <w:rPr>
          <w:rFonts w:hint="eastAsia"/>
          <w:b/>
          <w:bCs/>
        </w:rPr>
        <w:t>4.1.</w:t>
      </w:r>
      <w:bookmarkEnd w:id="49"/>
      <w:r>
        <w:rPr>
          <w:rFonts w:hint="eastAsia"/>
          <w:b/>
          <w:bCs/>
        </w:rPr>
        <w:t xml:space="preserve">1  </w:t>
      </w:r>
      <w:r>
        <w:rPr>
          <w:rFonts w:hint="eastAsia"/>
        </w:rPr>
        <w:t>水泥基灌浆材料根据流动性、抗压强度等</w:t>
      </w:r>
      <w:r>
        <w:rPr>
          <w:rFonts w:hint="eastAsia"/>
          <w:lang w:val="en-US" w:eastAsia="zh-CN"/>
        </w:rPr>
        <w:t>技术指标要求</w:t>
      </w:r>
      <w:r>
        <w:rPr>
          <w:rFonts w:hint="eastAsia"/>
        </w:rPr>
        <w:t>可分为Ⅰ类、Ⅱ类和III类。</w:t>
      </w:r>
      <w:r>
        <w:rPr>
          <w:rFonts w:hint="eastAsia"/>
          <w:lang w:val="en-US" w:eastAsia="zh-CN"/>
        </w:rPr>
        <w:t xml:space="preserve">    </w:t>
      </w:r>
      <w:r>
        <w:rPr>
          <w:rFonts w:hint="eastAsia"/>
        </w:rPr>
        <w:t>　</w:t>
      </w:r>
    </w:p>
    <w:p>
      <w:pPr>
        <w:ind w:firstLine="0" w:firstLineChars="0"/>
        <w:rPr>
          <w:rFonts w:hint="default" w:eastAsia="宋体"/>
          <w:lang w:val="en-US" w:eastAsia="zh-CN"/>
        </w:rPr>
      </w:pPr>
      <w:bookmarkStart w:id="50" w:name="OLE_LINK53"/>
      <w:r>
        <w:rPr>
          <w:rFonts w:hint="eastAsia"/>
          <w:b/>
          <w:bCs/>
        </w:rPr>
        <w:t xml:space="preserve">4.1.2 </w:t>
      </w:r>
      <w:r>
        <w:rPr>
          <w:rFonts w:hint="eastAsia"/>
          <w:b/>
          <w:bCs/>
          <w:lang w:val="en-US" w:eastAsia="zh-CN"/>
        </w:rPr>
        <w:t xml:space="preserve"> </w:t>
      </w:r>
      <w:r>
        <w:rPr>
          <w:rFonts w:hint="eastAsia"/>
        </w:rPr>
        <w:t>水泥基灌浆材料</w:t>
      </w:r>
      <w:bookmarkEnd w:id="50"/>
      <w:r>
        <w:rPr>
          <w:rFonts w:hint="eastAsia"/>
        </w:rPr>
        <w:t>主要性能应符合表4.1.2的规定。</w:t>
      </w:r>
      <w:r>
        <w:rPr>
          <w:rFonts w:hint="eastAsia"/>
          <w:lang w:val="en-US" w:eastAsia="zh-CN"/>
        </w:rPr>
        <w:t xml:space="preserve">           </w:t>
      </w:r>
    </w:p>
    <w:p>
      <w:pPr>
        <w:ind w:firstLine="0" w:firstLineChars="0"/>
        <w:jc w:val="center"/>
        <w:rPr>
          <w:b/>
          <w:bCs/>
          <w:sz w:val="21"/>
          <w:szCs w:val="21"/>
        </w:rPr>
      </w:pPr>
      <w:bookmarkStart w:id="51" w:name="OLE_LINK155"/>
      <w:r>
        <w:rPr>
          <w:rFonts w:hint="eastAsia"/>
          <w:b/>
          <w:bCs/>
          <w:sz w:val="21"/>
          <w:szCs w:val="21"/>
        </w:rPr>
        <w:t>表4.1.2　水泥基灌浆材料主要性能指标</w:t>
      </w:r>
      <w:bookmarkEnd w:id="51"/>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27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4" w:type="dxa"/>
            <w:gridSpan w:val="2"/>
            <w:vAlign w:val="center"/>
          </w:tcPr>
          <w:p>
            <w:pPr>
              <w:ind w:firstLine="0" w:firstLineChars="0"/>
              <w:jc w:val="center"/>
              <w:rPr>
                <w:sz w:val="21"/>
                <w:szCs w:val="21"/>
              </w:rPr>
            </w:pPr>
            <w:r>
              <w:rPr>
                <w:rFonts w:hint="eastAsia"/>
                <w:sz w:val="21"/>
                <w:szCs w:val="21"/>
              </w:rPr>
              <w:t>项目</w:t>
            </w:r>
          </w:p>
        </w:tc>
        <w:tc>
          <w:tcPr>
            <w:tcW w:w="5532" w:type="dxa"/>
            <w:gridSpan w:val="3"/>
            <w:vAlign w:val="center"/>
          </w:tcPr>
          <w:p>
            <w:pPr>
              <w:ind w:firstLine="0" w:firstLineChars="0"/>
              <w:jc w:val="center"/>
              <w:rPr>
                <w:sz w:val="21"/>
                <w:szCs w:val="21"/>
              </w:rPr>
            </w:pPr>
            <w:r>
              <w:rPr>
                <w:rFonts w:hint="eastAsia"/>
                <w:sz w:val="21"/>
                <w:szCs w:val="21"/>
              </w:rPr>
              <w:t>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4" w:type="dxa"/>
            <w:gridSpan w:val="2"/>
            <w:vAlign w:val="center"/>
          </w:tcPr>
          <w:p>
            <w:pPr>
              <w:ind w:firstLine="0" w:firstLineChars="0"/>
              <w:jc w:val="center"/>
              <w:rPr>
                <w:sz w:val="21"/>
                <w:szCs w:val="21"/>
              </w:rPr>
            </w:pPr>
            <w:bookmarkStart w:id="52" w:name="OLE_LINK61" w:colFirst="1" w:colLast="3"/>
            <w:r>
              <w:rPr>
                <w:rFonts w:hint="eastAsia"/>
                <w:sz w:val="21"/>
                <w:szCs w:val="21"/>
              </w:rPr>
              <w:t>类型</w:t>
            </w:r>
          </w:p>
        </w:tc>
        <w:tc>
          <w:tcPr>
            <w:tcW w:w="1383" w:type="dxa"/>
            <w:vAlign w:val="center"/>
          </w:tcPr>
          <w:p>
            <w:pPr>
              <w:ind w:firstLine="0" w:firstLineChars="0"/>
              <w:jc w:val="center"/>
              <w:rPr>
                <w:sz w:val="21"/>
                <w:szCs w:val="21"/>
              </w:rPr>
            </w:pPr>
            <w:bookmarkStart w:id="53" w:name="OLE_LINK54"/>
            <w:r>
              <w:rPr>
                <w:rFonts w:hint="eastAsia" w:ascii="宋体" w:hAnsi="宋体"/>
                <w:sz w:val="21"/>
                <w:szCs w:val="21"/>
              </w:rPr>
              <w:t>Ⅰ</w:t>
            </w:r>
            <w:bookmarkStart w:id="54" w:name="OLE_LINK52"/>
            <w:r>
              <w:rPr>
                <w:rFonts w:hint="eastAsia"/>
                <w:sz w:val="21"/>
                <w:szCs w:val="21"/>
              </w:rPr>
              <w:t>类</w:t>
            </w:r>
            <w:bookmarkEnd w:id="53"/>
            <w:bookmarkEnd w:id="54"/>
          </w:p>
        </w:tc>
        <w:tc>
          <w:tcPr>
            <w:tcW w:w="1383" w:type="dxa"/>
            <w:vAlign w:val="center"/>
          </w:tcPr>
          <w:p>
            <w:pPr>
              <w:ind w:firstLine="0" w:firstLineChars="0"/>
              <w:jc w:val="center"/>
              <w:rPr>
                <w:rFonts w:ascii="宋体" w:hAnsi="宋体"/>
                <w:sz w:val="21"/>
                <w:szCs w:val="21"/>
              </w:rPr>
            </w:pPr>
            <w:bookmarkStart w:id="55" w:name="OLE_LINK55"/>
            <w:r>
              <w:rPr>
                <w:rFonts w:hint="eastAsia" w:ascii="宋体" w:hAnsi="宋体"/>
                <w:sz w:val="21"/>
                <w:szCs w:val="21"/>
              </w:rPr>
              <w:t>Ⅱ</w:t>
            </w:r>
            <w:r>
              <w:rPr>
                <w:rFonts w:hint="eastAsia"/>
                <w:sz w:val="21"/>
                <w:szCs w:val="21"/>
              </w:rPr>
              <w:t>类</w:t>
            </w:r>
            <w:bookmarkEnd w:id="55"/>
          </w:p>
        </w:tc>
        <w:tc>
          <w:tcPr>
            <w:tcW w:w="2766" w:type="dxa"/>
            <w:vAlign w:val="center"/>
          </w:tcPr>
          <w:p>
            <w:pPr>
              <w:ind w:firstLine="1050" w:firstLineChars="500"/>
              <w:rPr>
                <w:rFonts w:ascii="宋体" w:hAnsi="宋体"/>
                <w:sz w:val="21"/>
                <w:szCs w:val="21"/>
              </w:rPr>
            </w:pPr>
            <w:bookmarkStart w:id="56" w:name="OLE_LINK57"/>
            <w:r>
              <w:rPr>
                <w:rFonts w:cs="Times New Roman"/>
                <w:sz w:val="21"/>
                <w:szCs w:val="21"/>
              </w:rPr>
              <w:t>III</w:t>
            </w:r>
            <w:r>
              <w:rPr>
                <w:rFonts w:hint="eastAsia"/>
                <w:sz w:val="21"/>
                <w:szCs w:val="21"/>
              </w:rPr>
              <w:t>类</w:t>
            </w:r>
            <w:bookmarkEnd w:id="56"/>
          </w:p>
        </w:tc>
      </w:tr>
      <w:bookmarkEnd w:id="5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4" w:type="dxa"/>
            <w:gridSpan w:val="2"/>
            <w:vAlign w:val="center"/>
          </w:tcPr>
          <w:p>
            <w:pPr>
              <w:ind w:firstLine="0" w:firstLineChars="0"/>
              <w:jc w:val="center"/>
              <w:rPr>
                <w:sz w:val="21"/>
                <w:szCs w:val="21"/>
              </w:rPr>
            </w:pPr>
            <w:r>
              <w:rPr>
                <w:rFonts w:hint="eastAsia"/>
                <w:sz w:val="21"/>
                <w:szCs w:val="21"/>
              </w:rPr>
              <w:t>最大骨料粒径（m</w:t>
            </w:r>
            <w:r>
              <w:rPr>
                <w:sz w:val="21"/>
                <w:szCs w:val="21"/>
              </w:rPr>
              <w:t>m</w:t>
            </w:r>
            <w:r>
              <w:rPr>
                <w:rFonts w:hint="eastAsia"/>
                <w:sz w:val="21"/>
                <w:szCs w:val="21"/>
              </w:rPr>
              <w:t>）</w:t>
            </w:r>
          </w:p>
        </w:tc>
        <w:tc>
          <w:tcPr>
            <w:tcW w:w="5532" w:type="dxa"/>
            <w:gridSpan w:val="3"/>
            <w:vAlign w:val="center"/>
          </w:tcPr>
          <w:p>
            <w:pPr>
              <w:ind w:firstLine="0" w:firstLineChars="0"/>
              <w:jc w:val="center"/>
              <w:rPr>
                <w:sz w:val="21"/>
                <w:szCs w:val="21"/>
              </w:rPr>
            </w:pPr>
            <w:r>
              <w:rPr>
                <w:rFonts w:hint="eastAsia" w:ascii="宋体" w:hAnsi="宋体"/>
                <w:sz w:val="21"/>
                <w:szCs w:val="21"/>
              </w:rPr>
              <w:t>≤</w:t>
            </w:r>
            <w:r>
              <w:rPr>
                <w:rFonts w:hint="eastAsia"/>
                <w:sz w:val="21"/>
                <w:szCs w:val="21"/>
              </w:rPr>
              <w:t>4.75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ind w:firstLine="0" w:firstLineChars="0"/>
              <w:jc w:val="center"/>
              <w:rPr>
                <w:sz w:val="21"/>
                <w:szCs w:val="21"/>
              </w:rPr>
            </w:pPr>
            <w:r>
              <w:rPr>
                <w:rFonts w:hint="eastAsia"/>
                <w:sz w:val="21"/>
                <w:szCs w:val="21"/>
              </w:rPr>
              <w:t>截锥流动度</w:t>
            </w:r>
          </w:p>
          <w:p>
            <w:pPr>
              <w:ind w:firstLine="0" w:firstLineChars="0"/>
              <w:jc w:val="center"/>
              <w:rPr>
                <w:sz w:val="21"/>
                <w:szCs w:val="21"/>
              </w:rPr>
            </w:pPr>
            <w:r>
              <w:rPr>
                <w:rFonts w:hint="eastAsia"/>
                <w:sz w:val="21"/>
                <w:szCs w:val="21"/>
              </w:rPr>
              <w:t>（m</w:t>
            </w:r>
            <w:r>
              <w:rPr>
                <w:sz w:val="21"/>
                <w:szCs w:val="21"/>
              </w:rPr>
              <w:t>m</w:t>
            </w:r>
            <w:r>
              <w:rPr>
                <w:rFonts w:hint="eastAsia"/>
                <w:sz w:val="21"/>
                <w:szCs w:val="21"/>
              </w:rPr>
              <w:t>）</w:t>
            </w:r>
          </w:p>
        </w:tc>
        <w:tc>
          <w:tcPr>
            <w:tcW w:w="1382" w:type="dxa"/>
            <w:vAlign w:val="center"/>
          </w:tcPr>
          <w:p>
            <w:pPr>
              <w:ind w:firstLine="0" w:firstLineChars="0"/>
              <w:jc w:val="center"/>
              <w:rPr>
                <w:sz w:val="21"/>
                <w:szCs w:val="21"/>
              </w:rPr>
            </w:pPr>
            <w:r>
              <w:rPr>
                <w:rFonts w:hint="eastAsia"/>
                <w:sz w:val="21"/>
                <w:szCs w:val="21"/>
              </w:rPr>
              <w:t>初始值</w:t>
            </w:r>
          </w:p>
        </w:tc>
        <w:tc>
          <w:tcPr>
            <w:tcW w:w="1383" w:type="dxa"/>
            <w:vAlign w:val="center"/>
          </w:tcPr>
          <w:p>
            <w:pPr>
              <w:ind w:firstLine="0" w:firstLineChars="0"/>
              <w:jc w:val="center"/>
              <w:rPr>
                <w:rFonts w:hint="default" w:eastAsia="宋体"/>
                <w:sz w:val="21"/>
                <w:szCs w:val="21"/>
                <w:lang w:val="en-US" w:eastAsia="zh-CN"/>
              </w:rPr>
            </w:pPr>
            <w:r>
              <w:rPr>
                <w:rFonts w:hint="eastAsia" w:ascii="宋体" w:hAnsi="宋体"/>
                <w:sz w:val="21"/>
                <w:szCs w:val="21"/>
              </w:rPr>
              <w:t>≥</w:t>
            </w:r>
            <w:r>
              <w:rPr>
                <w:rFonts w:hint="eastAsia"/>
                <w:sz w:val="21"/>
                <w:szCs w:val="21"/>
                <w:lang w:val="en-US" w:eastAsia="zh-CN"/>
              </w:rPr>
              <w:t>280</w:t>
            </w:r>
          </w:p>
        </w:tc>
        <w:tc>
          <w:tcPr>
            <w:tcW w:w="1383" w:type="dxa"/>
            <w:vAlign w:val="center"/>
          </w:tcPr>
          <w:p>
            <w:pPr>
              <w:ind w:firstLine="0" w:firstLineChars="0"/>
              <w:jc w:val="center"/>
              <w:rPr>
                <w:rFonts w:hint="default" w:eastAsia="宋体"/>
                <w:sz w:val="21"/>
                <w:szCs w:val="21"/>
                <w:lang w:val="en-US" w:eastAsia="zh-CN"/>
              </w:rPr>
            </w:pPr>
            <w:r>
              <w:rPr>
                <w:rFonts w:hint="eastAsia"/>
                <w:sz w:val="21"/>
                <w:szCs w:val="21"/>
              </w:rPr>
              <w:t>≥</w:t>
            </w:r>
            <w:r>
              <w:rPr>
                <w:rFonts w:hint="eastAsia"/>
                <w:sz w:val="21"/>
                <w:szCs w:val="21"/>
                <w:lang w:val="en-US" w:eastAsia="zh-CN"/>
              </w:rPr>
              <w:t>220</w:t>
            </w:r>
          </w:p>
        </w:tc>
        <w:tc>
          <w:tcPr>
            <w:tcW w:w="2766" w:type="dxa"/>
            <w:vAlign w:val="center"/>
          </w:tcPr>
          <w:p>
            <w:pPr>
              <w:ind w:firstLine="0" w:firstLineChars="0"/>
              <w:jc w:val="center"/>
              <w:rPr>
                <w:rFonts w:hint="default" w:eastAsia="宋体"/>
                <w:sz w:val="21"/>
                <w:szCs w:val="21"/>
                <w:lang w:val="en-US" w:eastAsia="zh-CN"/>
              </w:rPr>
            </w:pPr>
            <w:r>
              <w:rPr>
                <w:rFonts w:hint="eastAsia"/>
                <w:sz w:val="21"/>
                <w:szCs w:val="21"/>
              </w:rPr>
              <w:t>≥</w:t>
            </w:r>
            <w:r>
              <w:rPr>
                <w:rFonts w:hint="eastAsia"/>
                <w:sz w:val="21"/>
                <w:szCs w:val="21"/>
                <w:lang w:val="en-US" w:eastAsia="zh-CN"/>
              </w:rPr>
              <w:t>165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ind w:firstLine="0" w:firstLineChars="0"/>
              <w:jc w:val="center"/>
              <w:rPr>
                <w:sz w:val="21"/>
                <w:szCs w:val="21"/>
              </w:rPr>
            </w:pPr>
          </w:p>
        </w:tc>
        <w:tc>
          <w:tcPr>
            <w:tcW w:w="1382" w:type="dxa"/>
            <w:vAlign w:val="center"/>
          </w:tcPr>
          <w:p>
            <w:pPr>
              <w:ind w:firstLine="0" w:firstLineChars="0"/>
              <w:jc w:val="center"/>
              <w:rPr>
                <w:sz w:val="21"/>
                <w:szCs w:val="21"/>
              </w:rPr>
            </w:pPr>
            <w:r>
              <w:rPr>
                <w:rFonts w:hint="eastAsia"/>
                <w:sz w:val="21"/>
                <w:szCs w:val="21"/>
              </w:rPr>
              <w:t>30</w:t>
            </w:r>
            <w:r>
              <w:rPr>
                <w:sz w:val="21"/>
                <w:szCs w:val="21"/>
              </w:rPr>
              <w:t>min</w:t>
            </w:r>
          </w:p>
        </w:tc>
        <w:tc>
          <w:tcPr>
            <w:tcW w:w="1383" w:type="dxa"/>
            <w:vAlign w:val="center"/>
          </w:tcPr>
          <w:p>
            <w:pPr>
              <w:ind w:firstLine="0" w:firstLineChars="0"/>
              <w:jc w:val="center"/>
              <w:rPr>
                <w:rFonts w:hint="default" w:eastAsia="宋体"/>
                <w:sz w:val="21"/>
                <w:szCs w:val="21"/>
                <w:lang w:val="en-US" w:eastAsia="zh-CN"/>
              </w:rPr>
            </w:pPr>
            <w:r>
              <w:rPr>
                <w:rFonts w:hint="eastAsia"/>
                <w:sz w:val="21"/>
                <w:szCs w:val="21"/>
              </w:rPr>
              <w:t>≥</w:t>
            </w:r>
            <w:r>
              <w:rPr>
                <w:rFonts w:hint="eastAsia"/>
                <w:sz w:val="21"/>
                <w:szCs w:val="21"/>
                <w:lang w:val="en-US" w:eastAsia="zh-CN"/>
              </w:rPr>
              <w:t>250</w:t>
            </w:r>
          </w:p>
        </w:tc>
        <w:tc>
          <w:tcPr>
            <w:tcW w:w="1383" w:type="dxa"/>
            <w:vAlign w:val="center"/>
          </w:tcPr>
          <w:p>
            <w:pPr>
              <w:ind w:firstLine="0" w:firstLineChars="0"/>
              <w:jc w:val="center"/>
              <w:rPr>
                <w:rFonts w:hint="default" w:eastAsia="宋体"/>
                <w:sz w:val="21"/>
                <w:szCs w:val="21"/>
                <w:lang w:val="en-US" w:eastAsia="zh-CN"/>
              </w:rPr>
            </w:pPr>
            <w:r>
              <w:rPr>
                <w:rFonts w:hint="eastAsia"/>
                <w:sz w:val="21"/>
                <w:szCs w:val="21"/>
              </w:rPr>
              <w:t>≥</w:t>
            </w:r>
            <w:r>
              <w:rPr>
                <w:rFonts w:hint="eastAsia"/>
                <w:sz w:val="21"/>
                <w:szCs w:val="21"/>
                <w:lang w:val="en-US" w:eastAsia="zh-CN"/>
              </w:rPr>
              <w:t>180</w:t>
            </w:r>
          </w:p>
        </w:tc>
        <w:tc>
          <w:tcPr>
            <w:tcW w:w="2766" w:type="dxa"/>
            <w:vAlign w:val="center"/>
          </w:tcPr>
          <w:p>
            <w:pPr>
              <w:ind w:firstLine="0" w:firstLineChars="0"/>
              <w:jc w:val="center"/>
              <w:rPr>
                <w:rFonts w:hint="default" w:eastAsia="宋体"/>
                <w:sz w:val="21"/>
                <w:szCs w:val="21"/>
                <w:lang w:val="en-US" w:eastAsia="zh-CN"/>
              </w:rPr>
            </w:pPr>
            <w:r>
              <w:rPr>
                <w:rFonts w:hint="eastAsia"/>
                <w:sz w:val="21"/>
                <w:szCs w:val="21"/>
              </w:rPr>
              <w:t>≥</w:t>
            </w:r>
            <w:r>
              <w:rPr>
                <w:rFonts w:hint="eastAsia"/>
                <w:sz w:val="21"/>
                <w:szCs w:val="21"/>
                <w:lang w:val="en-US" w:eastAsia="zh-CN"/>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ind w:firstLine="0" w:firstLineChars="0"/>
              <w:jc w:val="center"/>
              <w:rPr>
                <w:rFonts w:hint="default" w:eastAsia="宋体"/>
                <w:sz w:val="21"/>
                <w:szCs w:val="21"/>
                <w:highlight w:val="yellow"/>
                <w:lang w:val="en-US" w:eastAsia="zh-CN"/>
              </w:rPr>
            </w:pPr>
            <w:r>
              <w:rPr>
                <w:rFonts w:hint="eastAsia"/>
                <w:sz w:val="21"/>
                <w:szCs w:val="21"/>
                <w:highlight w:val="none"/>
                <w:lang w:val="en-US" w:eastAsia="zh-CN"/>
              </w:rPr>
              <w:t>单向膨胀率（%）</w:t>
            </w:r>
          </w:p>
        </w:tc>
        <w:tc>
          <w:tcPr>
            <w:tcW w:w="1382" w:type="dxa"/>
            <w:vAlign w:val="center"/>
          </w:tcPr>
          <w:p>
            <w:pPr>
              <w:ind w:firstLine="0" w:firstLineChars="0"/>
              <w:jc w:val="center"/>
              <w:rPr>
                <w:sz w:val="21"/>
                <w:szCs w:val="21"/>
                <w:highlight w:val="yellow"/>
              </w:rPr>
            </w:pPr>
            <w:r>
              <w:rPr>
                <w:rFonts w:hint="eastAsia"/>
                <w:sz w:val="21"/>
                <w:szCs w:val="21"/>
                <w:highlight w:val="none"/>
              </w:rPr>
              <w:t>3</w:t>
            </w:r>
            <w:r>
              <w:rPr>
                <w:sz w:val="21"/>
                <w:szCs w:val="21"/>
                <w:highlight w:val="none"/>
              </w:rPr>
              <w:t>h</w:t>
            </w:r>
          </w:p>
        </w:tc>
        <w:tc>
          <w:tcPr>
            <w:tcW w:w="5532" w:type="dxa"/>
            <w:gridSpan w:val="3"/>
            <w:vAlign w:val="center"/>
          </w:tcPr>
          <w:p>
            <w:pPr>
              <w:ind w:firstLine="0" w:firstLineChars="0"/>
              <w:jc w:val="center"/>
              <w:rPr>
                <w:sz w:val="21"/>
                <w:szCs w:val="21"/>
                <w:highlight w:val="yellow"/>
              </w:rPr>
            </w:pPr>
            <w:r>
              <w:rPr>
                <w:rFonts w:hint="eastAsia"/>
                <w:sz w:val="21"/>
                <w:szCs w:val="21"/>
                <w:highlight w:val="none"/>
              </w:rPr>
              <w:t>0.</w:t>
            </w:r>
            <w:r>
              <w:rPr>
                <w:rFonts w:hint="eastAsia"/>
                <w:sz w:val="21"/>
                <w:szCs w:val="21"/>
                <w:highlight w:val="none"/>
                <w:lang w:val="en-US" w:eastAsia="zh-CN"/>
              </w:rPr>
              <w:t>2</w:t>
            </w:r>
            <w:r>
              <w:rPr>
                <w:rFonts w:hint="eastAsia"/>
                <w:sz w:val="21"/>
                <w:szCs w:val="21"/>
                <w:highlight w:val="none"/>
              </w:rPr>
              <w:t>~</w:t>
            </w:r>
            <w:r>
              <w:rPr>
                <w:sz w:val="21"/>
                <w:szCs w:val="21"/>
                <w:highlight w:val="none"/>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ind w:firstLine="0" w:firstLineChars="0"/>
              <w:jc w:val="center"/>
              <w:rPr>
                <w:rFonts w:hint="default" w:eastAsia="宋体"/>
                <w:sz w:val="21"/>
                <w:szCs w:val="21"/>
                <w:highlight w:val="yellow"/>
                <w:lang w:val="en-US" w:eastAsia="zh-CN"/>
              </w:rPr>
            </w:pPr>
            <w:r>
              <w:rPr>
                <w:rFonts w:hint="eastAsia"/>
                <w:sz w:val="21"/>
                <w:szCs w:val="21"/>
                <w:highlight w:val="none"/>
                <w:lang w:val="en-US" w:eastAsia="zh-CN"/>
              </w:rPr>
              <w:t>限制膨胀率（%）</w:t>
            </w:r>
          </w:p>
        </w:tc>
        <w:tc>
          <w:tcPr>
            <w:tcW w:w="1382" w:type="dxa"/>
            <w:vAlign w:val="center"/>
          </w:tcPr>
          <w:p>
            <w:pPr>
              <w:ind w:firstLine="0" w:firstLineChars="0"/>
              <w:jc w:val="center"/>
              <w:rPr>
                <w:rFonts w:hint="default" w:eastAsia="宋体"/>
                <w:sz w:val="21"/>
                <w:szCs w:val="21"/>
                <w:highlight w:val="yellow"/>
                <w:lang w:val="en-US" w:eastAsia="zh-CN"/>
              </w:rPr>
            </w:pPr>
            <w:r>
              <w:rPr>
                <w:rFonts w:hint="eastAsia"/>
                <w:sz w:val="21"/>
                <w:szCs w:val="21"/>
                <w:highlight w:val="none"/>
                <w:lang w:val="en-US" w:eastAsia="zh-CN"/>
              </w:rPr>
              <w:t>7d</w:t>
            </w:r>
          </w:p>
        </w:tc>
        <w:tc>
          <w:tcPr>
            <w:tcW w:w="5532" w:type="dxa"/>
            <w:gridSpan w:val="3"/>
            <w:vAlign w:val="center"/>
          </w:tcPr>
          <w:p>
            <w:pPr>
              <w:ind w:firstLine="0" w:firstLineChars="0"/>
              <w:jc w:val="center"/>
              <w:rPr>
                <w:sz w:val="21"/>
                <w:szCs w:val="21"/>
                <w:highlight w:val="yellow"/>
              </w:rPr>
            </w:pPr>
            <w:r>
              <w:rPr>
                <w:rFonts w:hint="eastAsia"/>
                <w:sz w:val="21"/>
                <w:szCs w:val="21"/>
                <w:highlight w:val="none"/>
                <w:lang w:val="en-US" w:eastAsia="zh-CN"/>
              </w:rPr>
              <w:t>≥</w:t>
            </w:r>
            <w:r>
              <w:rPr>
                <w:sz w:val="21"/>
                <w:szCs w:val="21"/>
                <w:highlight w:val="none"/>
              </w:rPr>
              <w:t>0.</w:t>
            </w:r>
            <w:r>
              <w:rPr>
                <w:rFonts w:hint="eastAsia"/>
                <w:sz w:val="21"/>
                <w:szCs w:val="21"/>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ind w:firstLine="0" w:firstLineChars="0"/>
              <w:jc w:val="center"/>
              <w:rPr>
                <w:sz w:val="21"/>
                <w:szCs w:val="21"/>
              </w:rPr>
            </w:pPr>
            <w:r>
              <w:rPr>
                <w:rFonts w:hint="eastAsia"/>
                <w:sz w:val="21"/>
                <w:szCs w:val="21"/>
              </w:rPr>
              <w:t>抗压强度</w:t>
            </w:r>
          </w:p>
          <w:p>
            <w:pPr>
              <w:ind w:firstLine="0" w:firstLineChars="0"/>
              <w:jc w:val="center"/>
              <w:rPr>
                <w:sz w:val="21"/>
                <w:szCs w:val="21"/>
              </w:rPr>
            </w:pPr>
            <w:r>
              <w:rPr>
                <w:rFonts w:hint="eastAsia"/>
                <w:sz w:val="21"/>
                <w:szCs w:val="21"/>
              </w:rPr>
              <w:t>（M</w:t>
            </w:r>
            <w:r>
              <w:rPr>
                <w:sz w:val="21"/>
                <w:szCs w:val="21"/>
              </w:rPr>
              <w:t>Pa</w:t>
            </w:r>
            <w:r>
              <w:rPr>
                <w:rFonts w:hint="eastAsia"/>
                <w:sz w:val="21"/>
                <w:szCs w:val="21"/>
              </w:rPr>
              <w:t>）</w:t>
            </w:r>
          </w:p>
        </w:tc>
        <w:tc>
          <w:tcPr>
            <w:tcW w:w="1382" w:type="dxa"/>
            <w:vAlign w:val="center"/>
          </w:tcPr>
          <w:p>
            <w:pPr>
              <w:ind w:firstLine="0" w:firstLineChars="0"/>
              <w:jc w:val="center"/>
              <w:rPr>
                <w:sz w:val="21"/>
                <w:szCs w:val="21"/>
              </w:rPr>
            </w:pPr>
            <w:r>
              <w:rPr>
                <w:rFonts w:hint="eastAsia"/>
                <w:sz w:val="21"/>
                <w:szCs w:val="21"/>
              </w:rPr>
              <w:t>1</w:t>
            </w:r>
            <w:r>
              <w:rPr>
                <w:sz w:val="21"/>
                <w:szCs w:val="21"/>
              </w:rPr>
              <w:t>d</w:t>
            </w:r>
          </w:p>
        </w:tc>
        <w:tc>
          <w:tcPr>
            <w:tcW w:w="1383" w:type="dxa"/>
            <w:vAlign w:val="center"/>
          </w:tcPr>
          <w:p>
            <w:pPr>
              <w:ind w:firstLine="0" w:firstLineChars="0"/>
              <w:jc w:val="center"/>
              <w:rPr>
                <w:sz w:val="21"/>
                <w:szCs w:val="21"/>
              </w:rPr>
            </w:pPr>
            <w:r>
              <w:rPr>
                <w:rFonts w:hint="eastAsia"/>
                <w:sz w:val="21"/>
                <w:szCs w:val="21"/>
              </w:rPr>
              <w:t>≥</w:t>
            </w:r>
            <w:r>
              <w:rPr>
                <w:sz w:val="21"/>
                <w:szCs w:val="21"/>
              </w:rPr>
              <w:t>15</w:t>
            </w:r>
          </w:p>
        </w:tc>
        <w:tc>
          <w:tcPr>
            <w:tcW w:w="1383" w:type="dxa"/>
            <w:vAlign w:val="center"/>
          </w:tcPr>
          <w:p>
            <w:pPr>
              <w:ind w:firstLine="0" w:firstLineChars="0"/>
              <w:jc w:val="center"/>
              <w:rPr>
                <w:sz w:val="21"/>
                <w:szCs w:val="21"/>
              </w:rPr>
            </w:pPr>
            <w:r>
              <w:rPr>
                <w:rFonts w:hint="eastAsia"/>
                <w:sz w:val="21"/>
                <w:szCs w:val="21"/>
              </w:rPr>
              <w:t>≥</w:t>
            </w:r>
            <w:r>
              <w:rPr>
                <w:sz w:val="21"/>
                <w:szCs w:val="21"/>
              </w:rPr>
              <w:t>20</w:t>
            </w:r>
          </w:p>
        </w:tc>
        <w:tc>
          <w:tcPr>
            <w:tcW w:w="2766" w:type="dxa"/>
            <w:vAlign w:val="center"/>
          </w:tcPr>
          <w:p>
            <w:pPr>
              <w:ind w:firstLine="0" w:firstLineChars="0"/>
              <w:jc w:val="center"/>
              <w:rPr>
                <w:sz w:val="21"/>
                <w:szCs w:val="21"/>
              </w:rPr>
            </w:pPr>
            <w:r>
              <w:rPr>
                <w:rFonts w:hint="eastAsia"/>
                <w:sz w:val="21"/>
                <w:szCs w:val="21"/>
              </w:rPr>
              <w:t>≥</w:t>
            </w:r>
            <w:r>
              <w:rPr>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ind w:firstLine="0" w:firstLineChars="0"/>
              <w:jc w:val="center"/>
              <w:rPr>
                <w:sz w:val="21"/>
                <w:szCs w:val="21"/>
              </w:rPr>
            </w:pPr>
          </w:p>
        </w:tc>
        <w:tc>
          <w:tcPr>
            <w:tcW w:w="1382" w:type="dxa"/>
            <w:vAlign w:val="center"/>
          </w:tcPr>
          <w:p>
            <w:pPr>
              <w:ind w:firstLine="0" w:firstLineChars="0"/>
              <w:jc w:val="center"/>
              <w:rPr>
                <w:sz w:val="21"/>
                <w:szCs w:val="21"/>
              </w:rPr>
            </w:pPr>
            <w:r>
              <w:rPr>
                <w:rFonts w:hint="eastAsia"/>
                <w:sz w:val="21"/>
                <w:szCs w:val="21"/>
              </w:rPr>
              <w:t>3</w:t>
            </w:r>
            <w:r>
              <w:rPr>
                <w:sz w:val="21"/>
                <w:szCs w:val="21"/>
              </w:rPr>
              <w:t>d</w:t>
            </w:r>
          </w:p>
        </w:tc>
        <w:tc>
          <w:tcPr>
            <w:tcW w:w="1383" w:type="dxa"/>
            <w:vAlign w:val="center"/>
          </w:tcPr>
          <w:p>
            <w:pPr>
              <w:ind w:firstLine="0" w:firstLineChars="0"/>
              <w:jc w:val="center"/>
              <w:rPr>
                <w:sz w:val="21"/>
                <w:szCs w:val="21"/>
              </w:rPr>
            </w:pPr>
            <w:r>
              <w:rPr>
                <w:rFonts w:hint="eastAsia"/>
                <w:sz w:val="21"/>
                <w:szCs w:val="21"/>
              </w:rPr>
              <w:t>≥</w:t>
            </w:r>
            <w:r>
              <w:rPr>
                <w:sz w:val="21"/>
                <w:szCs w:val="21"/>
              </w:rPr>
              <w:t>30</w:t>
            </w:r>
          </w:p>
        </w:tc>
        <w:tc>
          <w:tcPr>
            <w:tcW w:w="1383" w:type="dxa"/>
            <w:vAlign w:val="center"/>
          </w:tcPr>
          <w:p>
            <w:pPr>
              <w:ind w:firstLine="0" w:firstLineChars="0"/>
              <w:jc w:val="center"/>
              <w:rPr>
                <w:sz w:val="21"/>
                <w:szCs w:val="21"/>
              </w:rPr>
            </w:pPr>
            <w:r>
              <w:rPr>
                <w:rFonts w:hint="eastAsia"/>
                <w:sz w:val="21"/>
                <w:szCs w:val="21"/>
              </w:rPr>
              <w:t>≥</w:t>
            </w:r>
            <w:r>
              <w:rPr>
                <w:sz w:val="21"/>
                <w:szCs w:val="21"/>
              </w:rPr>
              <w:t>40</w:t>
            </w:r>
          </w:p>
        </w:tc>
        <w:tc>
          <w:tcPr>
            <w:tcW w:w="2766" w:type="dxa"/>
            <w:vAlign w:val="center"/>
          </w:tcPr>
          <w:p>
            <w:pPr>
              <w:ind w:firstLine="0" w:firstLineChars="0"/>
              <w:jc w:val="center"/>
              <w:rPr>
                <w:sz w:val="21"/>
                <w:szCs w:val="21"/>
              </w:rPr>
            </w:pPr>
            <w:r>
              <w:rPr>
                <w:rFonts w:hint="eastAsia"/>
                <w:sz w:val="21"/>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ind w:firstLine="0" w:firstLineChars="0"/>
              <w:jc w:val="center"/>
              <w:rPr>
                <w:sz w:val="21"/>
                <w:szCs w:val="21"/>
              </w:rPr>
            </w:pPr>
          </w:p>
        </w:tc>
        <w:tc>
          <w:tcPr>
            <w:tcW w:w="1382" w:type="dxa"/>
            <w:vAlign w:val="center"/>
          </w:tcPr>
          <w:p>
            <w:pPr>
              <w:ind w:firstLine="0" w:firstLineChars="0"/>
              <w:jc w:val="center"/>
              <w:rPr>
                <w:sz w:val="21"/>
                <w:szCs w:val="21"/>
              </w:rPr>
            </w:pPr>
            <w:r>
              <w:rPr>
                <w:rFonts w:hint="eastAsia"/>
                <w:sz w:val="21"/>
                <w:szCs w:val="21"/>
              </w:rPr>
              <w:t>28</w:t>
            </w:r>
            <w:r>
              <w:rPr>
                <w:sz w:val="21"/>
                <w:szCs w:val="21"/>
              </w:rPr>
              <w:t>d</w:t>
            </w:r>
          </w:p>
        </w:tc>
        <w:tc>
          <w:tcPr>
            <w:tcW w:w="1383" w:type="dxa"/>
            <w:vAlign w:val="center"/>
          </w:tcPr>
          <w:p>
            <w:pPr>
              <w:ind w:firstLine="0" w:firstLineChars="0"/>
              <w:jc w:val="center"/>
              <w:rPr>
                <w:sz w:val="21"/>
                <w:szCs w:val="21"/>
              </w:rPr>
            </w:pPr>
            <w:r>
              <w:rPr>
                <w:rFonts w:hint="eastAsia"/>
                <w:sz w:val="21"/>
                <w:szCs w:val="21"/>
              </w:rPr>
              <w:t>≥50</w:t>
            </w:r>
          </w:p>
        </w:tc>
        <w:tc>
          <w:tcPr>
            <w:tcW w:w="1383" w:type="dxa"/>
            <w:vAlign w:val="center"/>
          </w:tcPr>
          <w:p>
            <w:pPr>
              <w:ind w:firstLine="0" w:firstLineChars="0"/>
              <w:jc w:val="center"/>
              <w:rPr>
                <w:sz w:val="21"/>
                <w:szCs w:val="21"/>
              </w:rPr>
            </w:pPr>
            <w:r>
              <w:rPr>
                <w:rFonts w:hint="eastAsia"/>
                <w:sz w:val="21"/>
                <w:szCs w:val="21"/>
              </w:rPr>
              <w:t>≥60</w:t>
            </w:r>
          </w:p>
        </w:tc>
        <w:tc>
          <w:tcPr>
            <w:tcW w:w="2766" w:type="dxa"/>
            <w:vAlign w:val="center"/>
          </w:tcPr>
          <w:p>
            <w:pPr>
              <w:ind w:firstLine="0" w:firstLineChars="0"/>
              <w:jc w:val="center"/>
              <w:rPr>
                <w:sz w:val="21"/>
                <w:szCs w:val="21"/>
              </w:rPr>
            </w:pPr>
            <w:r>
              <w:rPr>
                <w:rFonts w:hint="eastAsia"/>
                <w:sz w:val="21"/>
                <w:szCs w:val="21"/>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4" w:type="dxa"/>
            <w:gridSpan w:val="2"/>
            <w:vAlign w:val="center"/>
          </w:tcPr>
          <w:p>
            <w:pPr>
              <w:ind w:firstLine="0" w:firstLineChars="0"/>
              <w:jc w:val="center"/>
              <w:rPr>
                <w:sz w:val="21"/>
                <w:szCs w:val="21"/>
              </w:rPr>
            </w:pPr>
            <w:r>
              <w:rPr>
                <w:rFonts w:hint="eastAsia"/>
                <w:sz w:val="21"/>
                <w:szCs w:val="21"/>
              </w:rPr>
              <w:t>氯离子含量（%）</w:t>
            </w:r>
          </w:p>
        </w:tc>
        <w:tc>
          <w:tcPr>
            <w:tcW w:w="5532" w:type="dxa"/>
            <w:gridSpan w:val="3"/>
            <w:vAlign w:val="center"/>
          </w:tcPr>
          <w:p>
            <w:pPr>
              <w:ind w:firstLine="0" w:firstLineChars="0"/>
              <w:jc w:val="center"/>
              <w:rPr>
                <w:sz w:val="21"/>
                <w:szCs w:val="21"/>
              </w:rPr>
            </w:pPr>
            <w:r>
              <w:rPr>
                <w:rFonts w:hint="eastAsia"/>
                <w:sz w:val="21"/>
                <w:szCs w:val="21"/>
              </w:rPr>
              <w:t>＜</w:t>
            </w:r>
            <w:r>
              <w:rPr>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4" w:type="dxa"/>
            <w:gridSpan w:val="2"/>
            <w:vAlign w:val="center"/>
          </w:tcPr>
          <w:p>
            <w:pPr>
              <w:ind w:firstLine="0" w:firstLineChars="0"/>
              <w:jc w:val="center"/>
              <w:rPr>
                <w:sz w:val="21"/>
                <w:szCs w:val="21"/>
              </w:rPr>
            </w:pPr>
            <w:r>
              <w:rPr>
                <w:rFonts w:hint="eastAsia"/>
                <w:sz w:val="21"/>
                <w:szCs w:val="21"/>
              </w:rPr>
              <w:t>泌水率（%）</w:t>
            </w:r>
          </w:p>
        </w:tc>
        <w:tc>
          <w:tcPr>
            <w:tcW w:w="5532" w:type="dxa"/>
            <w:gridSpan w:val="3"/>
            <w:vAlign w:val="center"/>
          </w:tcPr>
          <w:p>
            <w:pPr>
              <w:ind w:firstLine="0" w:firstLineChars="0"/>
              <w:jc w:val="center"/>
              <w:rPr>
                <w:sz w:val="21"/>
                <w:szCs w:val="21"/>
              </w:rPr>
            </w:pPr>
            <w:r>
              <w:rPr>
                <w:rFonts w:hint="eastAsia"/>
                <w:sz w:val="21"/>
                <w:szCs w:val="21"/>
              </w:rPr>
              <w:t>0</w:t>
            </w:r>
          </w:p>
        </w:tc>
      </w:tr>
    </w:tbl>
    <w:p>
      <w:pPr>
        <w:ind w:firstLine="0" w:firstLineChars="0"/>
      </w:pPr>
      <w:bookmarkStart w:id="57" w:name="OLE_LINK109"/>
      <w:r>
        <w:rPr>
          <w:rFonts w:hint="eastAsia"/>
          <w:b/>
          <w:bCs/>
        </w:rPr>
        <w:t>4.1.</w:t>
      </w:r>
      <w:bookmarkEnd w:id="57"/>
      <w:r>
        <w:rPr>
          <w:rFonts w:hint="eastAsia"/>
          <w:b/>
          <w:bCs/>
        </w:rPr>
        <w:t xml:space="preserve">3 </w:t>
      </w:r>
      <w:r>
        <w:rPr>
          <w:rFonts w:hint="eastAsia"/>
        </w:rPr>
        <w:t>自密实混凝土所用原材料应符合现行</w:t>
      </w:r>
      <w:r>
        <w:rPr>
          <w:rFonts w:hint="eastAsia"/>
          <w:lang w:val="en-US" w:eastAsia="zh-CN"/>
        </w:rPr>
        <w:t>行业</w:t>
      </w:r>
      <w:r>
        <w:rPr>
          <w:rFonts w:hint="eastAsia"/>
        </w:rPr>
        <w:t>标准</w:t>
      </w:r>
      <w:bookmarkStart w:id="58" w:name="OLE_LINK159"/>
      <w:r>
        <w:rPr>
          <w:rFonts w:hint="eastAsia"/>
        </w:rPr>
        <w:t>《自密实混凝土应用技术规程》JGJ/T 283</w:t>
      </w:r>
      <w:bookmarkEnd w:id="58"/>
      <w:r>
        <w:rPr>
          <w:rFonts w:hint="eastAsia"/>
        </w:rPr>
        <w:t>的有关规定，所用膨胀剂应符合现行国家标准《混凝土</w:t>
      </w:r>
      <w:r>
        <w:rPr>
          <w:rFonts w:hint="eastAsia"/>
          <w:lang w:val="en-US" w:eastAsia="zh-CN"/>
        </w:rPr>
        <w:t>外加剂</w:t>
      </w:r>
      <w:r>
        <w:rPr>
          <w:rFonts w:hint="eastAsia"/>
        </w:rPr>
        <w:t>应用技术规范》GB 50119的有关规定。</w:t>
      </w:r>
    </w:p>
    <w:p>
      <w:pPr>
        <w:ind w:firstLine="0" w:firstLineChars="0"/>
        <w:rPr>
          <w:rFonts w:hint="default" w:eastAsia="宋体"/>
          <w:b/>
          <w:bCs/>
          <w:sz w:val="21"/>
          <w:szCs w:val="21"/>
          <w:lang w:val="en-US" w:eastAsia="zh-CN"/>
        </w:rPr>
      </w:pPr>
      <w:r>
        <w:rPr>
          <w:rFonts w:hint="eastAsia"/>
          <w:b/>
          <w:bCs/>
        </w:rPr>
        <w:t xml:space="preserve">4.1.4 </w:t>
      </w:r>
      <w:r>
        <w:rPr>
          <w:rFonts w:hint="eastAsia"/>
        </w:rPr>
        <w:t>自密实混凝土的坍落扩展度不应小于5</w:t>
      </w:r>
      <w:r>
        <w:t>50mm</w:t>
      </w:r>
      <w:r>
        <w:rPr>
          <w:rFonts w:hint="eastAsia"/>
        </w:rPr>
        <w:t>，</w:t>
      </w:r>
      <w:r>
        <w:rPr>
          <w:rFonts w:hint="eastAsia"/>
          <w:lang w:val="en-US" w:eastAsia="zh-CN"/>
        </w:rPr>
        <w:t>3h单向膨胀率宜为0.1~2.0%</w:t>
      </w:r>
      <w:r>
        <w:rPr>
          <w:rFonts w:hint="eastAsia"/>
        </w:rPr>
        <w:t>，</w:t>
      </w:r>
      <w:r>
        <w:rPr>
          <w:rFonts w:hint="eastAsia"/>
          <w:lang w:val="en-US" w:eastAsia="zh-CN"/>
        </w:rPr>
        <w:t>7d限制</w:t>
      </w:r>
      <w:r>
        <w:rPr>
          <w:rFonts w:hint="eastAsia"/>
          <w:lang w:eastAsia="zh-CN"/>
        </w:rPr>
        <w:t>膨胀率</w:t>
      </w:r>
      <w:r>
        <w:rPr>
          <w:rFonts w:hint="eastAsia"/>
        </w:rPr>
        <w:t>宜</w:t>
      </w:r>
      <w:r>
        <w:rPr>
          <w:rFonts w:hint="eastAsia"/>
          <w:lang w:val="en-US" w:eastAsia="zh-CN"/>
        </w:rPr>
        <w:t>大于0.0</w:t>
      </w:r>
      <w:r>
        <w:rPr>
          <w:rFonts w:hint="eastAsia"/>
        </w:rPr>
        <w:t>1%，氯离子含量</w:t>
      </w:r>
      <w:r>
        <w:rPr>
          <w:rFonts w:hint="eastAsia"/>
          <w:highlight w:val="none"/>
          <w:lang w:val="en-US" w:eastAsia="zh-CN"/>
        </w:rPr>
        <w:t>应</w:t>
      </w:r>
      <w:r>
        <w:rPr>
          <w:rFonts w:hint="eastAsia"/>
        </w:rPr>
        <w:t>小于0.1</w:t>
      </w:r>
      <w:r>
        <w:rPr>
          <w:rFonts w:hint="eastAsia"/>
          <w:lang w:val="en-US" w:eastAsia="zh-CN"/>
        </w:rPr>
        <w:t>%</w:t>
      </w:r>
      <w:r>
        <w:rPr>
          <w:rFonts w:hint="eastAsia"/>
        </w:rPr>
        <w:t>。</w:t>
      </w:r>
      <w:r>
        <w:rPr>
          <w:rFonts w:hint="eastAsia"/>
          <w:lang w:val="en-US" w:eastAsia="zh-CN"/>
        </w:rPr>
        <w:t xml:space="preserve">  </w:t>
      </w:r>
    </w:p>
    <w:p>
      <w:pPr>
        <w:ind w:firstLine="0" w:firstLineChars="0"/>
      </w:pPr>
      <w:bookmarkStart w:id="59" w:name="OLE_LINK103"/>
      <w:bookmarkStart w:id="60" w:name="OLE_LINK9"/>
      <w:r>
        <w:rPr>
          <w:rFonts w:hint="eastAsia"/>
          <w:b/>
          <w:bCs/>
        </w:rPr>
        <w:t>4.1.5</w:t>
      </w:r>
      <w:r>
        <w:rPr>
          <w:rFonts w:hint="eastAsia"/>
        </w:rPr>
        <w:t>　用于冬期施工的外套钢管增大截面加固用灌注材料除应符合本规范表4.1.2或上条4.1.4的规定和</w:t>
      </w:r>
      <w:bookmarkStart w:id="61" w:name="OLE_LINK100"/>
      <w:bookmarkStart w:id="62" w:name="OLE_LINK97"/>
      <w:bookmarkStart w:id="63" w:name="OLE_LINK108"/>
      <w:r>
        <w:rPr>
          <w:rFonts w:hint="eastAsia"/>
        </w:rPr>
        <w:t>《建筑工程冬期施工规</w:t>
      </w:r>
      <w:r>
        <w:rPr>
          <w:rFonts w:hint="eastAsia"/>
          <w:lang w:val="en-US" w:eastAsia="zh-CN"/>
        </w:rPr>
        <w:t>程</w:t>
      </w:r>
      <w:r>
        <w:rPr>
          <w:rFonts w:hint="eastAsia"/>
        </w:rPr>
        <w:t>》</w:t>
      </w:r>
      <w:bookmarkEnd w:id="61"/>
      <w:r>
        <w:rPr>
          <w:rFonts w:hint="eastAsia"/>
        </w:rPr>
        <w:t xml:space="preserve">JGJ/T </w:t>
      </w:r>
      <w:bookmarkEnd w:id="62"/>
      <w:r>
        <w:rPr>
          <w:rFonts w:hint="eastAsia"/>
          <w:lang w:val="en-US" w:eastAsia="zh-CN"/>
        </w:rPr>
        <w:t>104</w:t>
      </w:r>
      <w:bookmarkEnd w:id="63"/>
      <w:r>
        <w:rPr>
          <w:rFonts w:hint="eastAsia"/>
        </w:rPr>
        <w:t>外，尚应符合表4.1.5的规定。</w:t>
      </w:r>
    </w:p>
    <w:p>
      <w:pPr>
        <w:ind w:firstLine="0" w:firstLineChars="0"/>
        <w:jc w:val="center"/>
        <w:rPr>
          <w:b/>
          <w:bCs/>
          <w:sz w:val="21"/>
          <w:szCs w:val="21"/>
        </w:rPr>
      </w:pPr>
      <w:r>
        <w:rPr>
          <w:rFonts w:hint="eastAsia"/>
          <w:b/>
          <w:bCs/>
          <w:sz w:val="21"/>
          <w:szCs w:val="21"/>
        </w:rPr>
        <w:t>表4.1.5　用于冬期施工时的灌注材料主要性能指标</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068"/>
        <w:gridCol w:w="2069"/>
        <w:gridCol w:w="2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70" w:type="dxa"/>
            <w:vMerge w:val="restart"/>
          </w:tcPr>
          <w:p>
            <w:pPr>
              <w:ind w:firstLine="0" w:firstLineChars="0"/>
              <w:jc w:val="center"/>
              <w:rPr>
                <w:sz w:val="21"/>
                <w:szCs w:val="21"/>
              </w:rPr>
            </w:pPr>
            <w:r>
              <w:rPr>
                <w:rFonts w:hint="eastAsia"/>
                <w:sz w:val="21"/>
                <w:szCs w:val="21"/>
              </w:rPr>
              <w:t>规定温度</w:t>
            </w:r>
          </w:p>
          <w:p>
            <w:pPr>
              <w:ind w:firstLine="0" w:firstLineChars="0"/>
              <w:jc w:val="center"/>
              <w:rPr>
                <w:sz w:val="21"/>
                <w:szCs w:val="21"/>
              </w:rPr>
            </w:pPr>
            <w:r>
              <w:rPr>
                <w:rFonts w:hint="eastAsia"/>
                <w:sz w:val="21"/>
                <w:szCs w:val="21"/>
              </w:rPr>
              <w:t>（℃）</w:t>
            </w:r>
          </w:p>
        </w:tc>
        <w:tc>
          <w:tcPr>
            <w:tcW w:w="6206" w:type="dxa"/>
            <w:gridSpan w:val="3"/>
          </w:tcPr>
          <w:p>
            <w:pPr>
              <w:ind w:firstLine="0" w:firstLineChars="0"/>
              <w:jc w:val="center"/>
              <w:rPr>
                <w:b/>
                <w:sz w:val="21"/>
                <w:szCs w:val="21"/>
              </w:rPr>
            </w:pPr>
            <w:r>
              <w:rPr>
                <w:rFonts w:hint="eastAsia"/>
                <w:bCs/>
                <w:sz w:val="21"/>
                <w:szCs w:val="21"/>
              </w:rPr>
              <w:t>抗压强度比（％）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70" w:type="dxa"/>
            <w:vMerge w:val="continue"/>
          </w:tcPr>
          <w:p>
            <w:pPr>
              <w:ind w:firstLine="0" w:firstLineChars="0"/>
              <w:jc w:val="center"/>
              <w:rPr>
                <w:sz w:val="21"/>
                <w:szCs w:val="21"/>
              </w:rPr>
            </w:pPr>
          </w:p>
        </w:tc>
        <w:tc>
          <w:tcPr>
            <w:tcW w:w="2068" w:type="dxa"/>
          </w:tcPr>
          <w:p>
            <w:pPr>
              <w:ind w:firstLine="0" w:firstLineChars="0"/>
              <w:jc w:val="center"/>
              <w:rPr>
                <w:sz w:val="21"/>
                <w:szCs w:val="21"/>
              </w:rPr>
            </w:pPr>
            <m:oMathPara>
              <m:oMath>
                <m:sSub>
                  <m:sSubPr>
                    <m:ctrlPr>
                      <w:rPr>
                        <w:rFonts w:ascii="Cambria Math" w:hAnsi="Cambria Math"/>
                        <w:i/>
                        <w:sz w:val="21"/>
                        <w:szCs w:val="21"/>
                      </w:rPr>
                    </m:ctrlPr>
                  </m:sSubPr>
                  <m:e>
                    <m:r>
                      <m:rPr/>
                      <w:rPr>
                        <w:rFonts w:ascii="Cambria Math" w:hAnsi="Cambria Math"/>
                        <w:sz w:val="21"/>
                        <w:szCs w:val="21"/>
                      </w:rPr>
                      <m:t>R</m:t>
                    </m:r>
                    <m:ctrlPr>
                      <w:rPr>
                        <w:rFonts w:ascii="Cambria Math" w:hAnsi="Cambria Math"/>
                        <w:i/>
                        <w:sz w:val="21"/>
                        <w:szCs w:val="21"/>
                      </w:rPr>
                    </m:ctrlPr>
                  </m:e>
                  <m:sub>
                    <m:r>
                      <m:rPr/>
                      <w:rPr>
                        <w:rFonts w:ascii="Cambria Math" w:hAnsi="Cambria Math"/>
                        <w:sz w:val="21"/>
                        <w:szCs w:val="21"/>
                      </w:rPr>
                      <m:t>−7</m:t>
                    </m:r>
                    <m:ctrlPr>
                      <w:rPr>
                        <w:rFonts w:ascii="Cambria Math" w:hAnsi="Cambria Math"/>
                        <w:i/>
                        <w:sz w:val="21"/>
                        <w:szCs w:val="21"/>
                      </w:rPr>
                    </m:ctrlPr>
                  </m:sub>
                </m:sSub>
              </m:oMath>
            </m:oMathPara>
          </w:p>
        </w:tc>
        <w:tc>
          <w:tcPr>
            <w:tcW w:w="2069" w:type="dxa"/>
          </w:tcPr>
          <w:p>
            <w:pPr>
              <w:ind w:firstLine="0" w:firstLineChars="0"/>
              <w:jc w:val="center"/>
              <w:rPr>
                <w:sz w:val="21"/>
                <w:szCs w:val="21"/>
              </w:rPr>
            </w:pPr>
            <m:oMathPara>
              <m:oMath>
                <m:sSub>
                  <m:sSubPr>
                    <m:ctrlPr>
                      <w:rPr>
                        <w:rFonts w:ascii="Cambria Math" w:hAnsi="Cambria Math"/>
                        <w:i/>
                        <w:sz w:val="21"/>
                        <w:szCs w:val="21"/>
                      </w:rPr>
                    </m:ctrlPr>
                  </m:sSubPr>
                  <m:e>
                    <m:r>
                      <m:rPr/>
                      <w:rPr>
                        <w:rFonts w:ascii="Cambria Math" w:hAnsi="Cambria Math"/>
                        <w:sz w:val="21"/>
                        <w:szCs w:val="21"/>
                      </w:rPr>
                      <m:t>R</m:t>
                    </m:r>
                    <m:ctrlPr>
                      <w:rPr>
                        <w:rFonts w:ascii="Cambria Math" w:hAnsi="Cambria Math"/>
                        <w:i/>
                        <w:sz w:val="21"/>
                        <w:szCs w:val="21"/>
                      </w:rPr>
                    </m:ctrlPr>
                  </m:e>
                  <m:sub>
                    <m:r>
                      <m:rPr/>
                      <w:rPr>
                        <w:rFonts w:ascii="Cambria Math" w:hAnsi="Cambria Math"/>
                        <w:sz w:val="21"/>
                        <w:szCs w:val="21"/>
                      </w:rPr>
                      <m:t>−7+28</m:t>
                    </m:r>
                    <m:ctrlPr>
                      <w:rPr>
                        <w:rFonts w:ascii="Cambria Math" w:hAnsi="Cambria Math"/>
                        <w:i/>
                        <w:sz w:val="21"/>
                        <w:szCs w:val="21"/>
                      </w:rPr>
                    </m:ctrlPr>
                  </m:sub>
                </m:sSub>
              </m:oMath>
            </m:oMathPara>
          </w:p>
        </w:tc>
        <w:tc>
          <w:tcPr>
            <w:tcW w:w="2069" w:type="dxa"/>
          </w:tcPr>
          <w:p>
            <w:pPr>
              <w:ind w:firstLine="0" w:firstLineChars="0"/>
              <w:jc w:val="center"/>
              <w:rPr>
                <w:sz w:val="21"/>
                <w:szCs w:val="21"/>
              </w:rPr>
            </w:pPr>
            <m:oMathPara>
              <m:oMath>
                <m:sSub>
                  <m:sSubPr>
                    <m:ctrlPr>
                      <w:rPr>
                        <w:rFonts w:ascii="Cambria Math" w:hAnsi="Cambria Math"/>
                        <w:i/>
                        <w:sz w:val="21"/>
                        <w:szCs w:val="21"/>
                      </w:rPr>
                    </m:ctrlPr>
                  </m:sSubPr>
                  <m:e>
                    <m:r>
                      <m:rPr/>
                      <w:rPr>
                        <w:rFonts w:ascii="Cambria Math" w:hAnsi="Cambria Math"/>
                        <w:sz w:val="21"/>
                        <w:szCs w:val="21"/>
                      </w:rPr>
                      <m:t>R</m:t>
                    </m:r>
                    <m:ctrlPr>
                      <w:rPr>
                        <w:rFonts w:ascii="Cambria Math" w:hAnsi="Cambria Math"/>
                        <w:i/>
                        <w:sz w:val="21"/>
                        <w:szCs w:val="21"/>
                      </w:rPr>
                    </m:ctrlPr>
                  </m:e>
                  <m:sub>
                    <m:r>
                      <m:rPr/>
                      <w:rPr>
                        <w:rFonts w:ascii="Cambria Math" w:hAnsi="Cambria Math"/>
                        <w:sz w:val="21"/>
                        <w:szCs w:val="21"/>
                      </w:rPr>
                      <m:t>−7+56</m:t>
                    </m:r>
                    <m:ctrlPr>
                      <w:rPr>
                        <w:rFonts w:ascii="Cambria Math" w:hAnsi="Cambria Math"/>
                        <w:i/>
                        <w:sz w:val="21"/>
                        <w:szCs w:val="21"/>
                      </w:rPr>
                    </m:ctrlPr>
                  </m:sub>
                </m:sSub>
              </m:oMath>
            </m:oMathPara>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70" w:type="dxa"/>
          </w:tcPr>
          <w:p>
            <w:pPr>
              <w:ind w:firstLine="0" w:firstLineChars="0"/>
              <w:jc w:val="center"/>
              <w:rPr>
                <w:sz w:val="21"/>
                <w:szCs w:val="21"/>
              </w:rPr>
            </w:pPr>
            <m:oMathPara>
              <m:oMath>
                <m:r>
                  <m:rPr/>
                  <w:rPr>
                    <w:rFonts w:ascii="Cambria Math" w:hAnsi="Cambria Math"/>
                    <w:sz w:val="21"/>
                    <w:szCs w:val="21"/>
                  </w:rPr>
                  <m:t>−5</m:t>
                </m:r>
              </m:oMath>
            </m:oMathPara>
          </w:p>
        </w:tc>
        <w:tc>
          <w:tcPr>
            <w:tcW w:w="2068" w:type="dxa"/>
          </w:tcPr>
          <w:p>
            <w:pPr>
              <w:ind w:firstLine="0" w:firstLineChars="0"/>
              <w:jc w:val="center"/>
              <w:rPr>
                <w:rFonts w:cs="Times New Roman"/>
                <w:sz w:val="21"/>
                <w:szCs w:val="21"/>
              </w:rPr>
            </w:pPr>
            <w:r>
              <w:rPr>
                <w:rFonts w:hint="eastAsia" w:cs="Times New Roman"/>
                <w:sz w:val="21"/>
                <w:szCs w:val="21"/>
              </w:rPr>
              <w:t>≥20</w:t>
            </w:r>
          </w:p>
        </w:tc>
        <w:tc>
          <w:tcPr>
            <w:tcW w:w="2069" w:type="dxa"/>
            <w:vMerge w:val="restart"/>
            <w:vAlign w:val="center"/>
          </w:tcPr>
          <w:p>
            <w:pPr>
              <w:ind w:firstLine="0" w:firstLineChars="0"/>
              <w:jc w:val="center"/>
              <w:rPr>
                <w:rFonts w:cs="Times New Roman"/>
                <w:sz w:val="21"/>
                <w:szCs w:val="21"/>
              </w:rPr>
            </w:pPr>
            <w:r>
              <w:rPr>
                <w:rFonts w:hint="eastAsia" w:cs="Times New Roman"/>
                <w:sz w:val="21"/>
                <w:szCs w:val="21"/>
              </w:rPr>
              <w:t>≥80</w:t>
            </w:r>
          </w:p>
        </w:tc>
        <w:tc>
          <w:tcPr>
            <w:tcW w:w="2069" w:type="dxa"/>
            <w:vMerge w:val="restart"/>
            <w:vAlign w:val="center"/>
          </w:tcPr>
          <w:p>
            <w:pPr>
              <w:ind w:firstLine="0" w:firstLineChars="0"/>
              <w:jc w:val="center"/>
              <w:rPr>
                <w:rFonts w:cs="Times New Roman"/>
                <w:sz w:val="21"/>
                <w:szCs w:val="21"/>
              </w:rPr>
            </w:pPr>
            <w:r>
              <w:rPr>
                <w:rFonts w:hint="eastAsia" w:cs="Times New Roman"/>
                <w:sz w:val="21"/>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70" w:type="dxa"/>
          </w:tcPr>
          <w:p>
            <w:pPr>
              <w:ind w:firstLine="0" w:firstLineChars="0"/>
              <w:jc w:val="center"/>
              <w:rPr>
                <w:sz w:val="21"/>
                <w:szCs w:val="21"/>
              </w:rPr>
            </w:pPr>
            <m:oMathPara>
              <m:oMath>
                <m:r>
                  <m:rPr/>
                  <w:rPr>
                    <w:rFonts w:ascii="Cambria Math" w:hAnsi="Cambria Math"/>
                    <w:sz w:val="21"/>
                    <w:szCs w:val="21"/>
                  </w:rPr>
                  <m:t>−10</m:t>
                </m:r>
              </m:oMath>
            </m:oMathPara>
          </w:p>
        </w:tc>
        <w:tc>
          <w:tcPr>
            <w:tcW w:w="2068" w:type="dxa"/>
          </w:tcPr>
          <w:p>
            <w:pPr>
              <w:ind w:firstLine="0" w:firstLineChars="0"/>
              <w:jc w:val="center"/>
              <w:rPr>
                <w:rFonts w:cs="Times New Roman"/>
                <w:sz w:val="21"/>
                <w:szCs w:val="21"/>
              </w:rPr>
            </w:pPr>
            <w:r>
              <w:rPr>
                <w:rFonts w:hint="eastAsia" w:cs="Times New Roman"/>
                <w:sz w:val="21"/>
                <w:szCs w:val="21"/>
              </w:rPr>
              <w:t>≥12</w:t>
            </w:r>
          </w:p>
        </w:tc>
        <w:tc>
          <w:tcPr>
            <w:tcW w:w="2069" w:type="dxa"/>
            <w:vMerge w:val="continue"/>
          </w:tcPr>
          <w:p>
            <w:pPr>
              <w:ind w:firstLine="0" w:firstLineChars="0"/>
              <w:jc w:val="center"/>
              <w:rPr>
                <w:rFonts w:cs="Times New Roman"/>
                <w:b/>
                <w:sz w:val="21"/>
                <w:szCs w:val="21"/>
              </w:rPr>
            </w:pPr>
          </w:p>
        </w:tc>
        <w:tc>
          <w:tcPr>
            <w:tcW w:w="2069" w:type="dxa"/>
            <w:vMerge w:val="continue"/>
          </w:tcPr>
          <w:p>
            <w:pPr>
              <w:ind w:firstLine="0" w:firstLineChars="0"/>
              <w:jc w:val="center"/>
              <w:rPr>
                <w:rFonts w:cs="Times New Roman"/>
                <w:b/>
                <w:sz w:val="21"/>
                <w:szCs w:val="21"/>
              </w:rPr>
            </w:pPr>
          </w:p>
        </w:tc>
      </w:tr>
    </w:tbl>
    <w:p>
      <w:pPr>
        <w:pStyle w:val="3"/>
      </w:pPr>
      <w:bookmarkStart w:id="64" w:name="_Toc29714"/>
      <w:bookmarkStart w:id="65" w:name="_Toc32687"/>
      <w:r>
        <w:rPr>
          <w:rFonts w:hint="eastAsia"/>
        </w:rPr>
        <w:t>4.2 试验方法</w:t>
      </w:r>
      <w:bookmarkEnd w:id="64"/>
      <w:bookmarkEnd w:id="65"/>
    </w:p>
    <w:bookmarkEnd w:id="59"/>
    <w:bookmarkEnd w:id="60"/>
    <w:p>
      <w:pPr>
        <w:ind w:firstLine="0" w:firstLineChars="0"/>
      </w:pPr>
      <w:r>
        <w:rPr>
          <w:rFonts w:hint="eastAsia"/>
          <w:b/>
          <w:bCs/>
        </w:rPr>
        <w:t>4.2.1　</w:t>
      </w:r>
      <w:r>
        <w:rPr>
          <w:rFonts w:hint="eastAsia"/>
        </w:rPr>
        <w:t>截锥流动度的试验应按</w:t>
      </w:r>
      <w:r>
        <w:rPr>
          <w:rFonts w:hint="eastAsia"/>
          <w:lang w:val="en-US" w:eastAsia="zh-CN"/>
        </w:rPr>
        <w:t>现行国家标准</w:t>
      </w:r>
      <w:r>
        <w:rPr>
          <w:rFonts w:hint="eastAsia"/>
        </w:rPr>
        <w:t>《水泥基灌浆材料应用技术规范》GB/T 50448的规定</w:t>
      </w:r>
      <w:bookmarkStart w:id="66" w:name="OLE_LINK65"/>
      <w:r>
        <w:rPr>
          <w:rFonts w:hint="eastAsia"/>
          <w:lang w:val="en-US" w:eastAsia="zh-CN"/>
        </w:rPr>
        <w:t>执行</w:t>
      </w:r>
      <w:bookmarkEnd w:id="66"/>
      <w:r>
        <w:rPr>
          <w:rFonts w:hint="eastAsia"/>
        </w:rPr>
        <w:t>。</w:t>
      </w:r>
    </w:p>
    <w:p>
      <w:pPr>
        <w:ind w:firstLine="0" w:firstLineChars="0"/>
      </w:pPr>
      <w:r>
        <w:rPr>
          <w:rFonts w:hint="eastAsia"/>
          <w:b/>
          <w:bCs/>
        </w:rPr>
        <w:t>4.2.2　</w:t>
      </w:r>
      <w:r>
        <w:rPr>
          <w:rFonts w:hint="eastAsia"/>
        </w:rPr>
        <w:t>坍落扩展度的试验应按</w:t>
      </w:r>
      <w:r>
        <w:rPr>
          <w:rFonts w:hint="eastAsia"/>
          <w:lang w:val="en-US" w:eastAsia="zh-CN"/>
        </w:rPr>
        <w:t>现行行业标准</w:t>
      </w:r>
      <w:r>
        <w:rPr>
          <w:rFonts w:hint="eastAsia"/>
        </w:rPr>
        <w:t>《自密实混凝土应用技术规程》JGJ/T 283的规定</w:t>
      </w:r>
      <w:r>
        <w:rPr>
          <w:rFonts w:hint="eastAsia"/>
          <w:lang w:val="en-US" w:eastAsia="zh-CN"/>
        </w:rPr>
        <w:t>执行</w:t>
      </w:r>
      <w:r>
        <w:rPr>
          <w:rFonts w:hint="eastAsia"/>
        </w:rPr>
        <w:t>。</w:t>
      </w:r>
    </w:p>
    <w:p>
      <w:pPr>
        <w:ind w:firstLine="0" w:firstLineChars="0"/>
      </w:pPr>
      <w:bookmarkStart w:id="67" w:name="OLE_LINK18"/>
      <w:r>
        <w:rPr>
          <w:rFonts w:hint="eastAsia"/>
          <w:b/>
          <w:bCs/>
        </w:rPr>
        <w:t>4.2.3</w:t>
      </w:r>
      <w:bookmarkEnd w:id="67"/>
      <w:r>
        <w:rPr>
          <w:rFonts w:hint="eastAsia"/>
        </w:rPr>
        <w:t>　</w:t>
      </w:r>
      <w:bookmarkStart w:id="68" w:name="OLE_LINK20"/>
      <w:r>
        <w:rPr>
          <w:rFonts w:hint="eastAsia"/>
        </w:rPr>
        <w:t>水泥基灌浆材料的抗压强度试验应按</w:t>
      </w:r>
      <w:r>
        <w:rPr>
          <w:rFonts w:hint="eastAsia"/>
          <w:lang w:val="en-US" w:eastAsia="zh-CN"/>
        </w:rPr>
        <w:t>现行国家标准《</w:t>
      </w:r>
      <w:r>
        <w:rPr>
          <w:rFonts w:hint="eastAsia"/>
          <w:szCs w:val="28"/>
        </w:rPr>
        <w:t>水泥胶砂强度检验方法（ISO法）</w:t>
      </w:r>
      <w:r>
        <w:rPr>
          <w:rFonts w:hint="eastAsia"/>
          <w:lang w:val="en-US" w:eastAsia="zh-CN"/>
        </w:rPr>
        <w:t>》</w:t>
      </w:r>
      <w:r>
        <w:rPr>
          <w:rFonts w:hint="eastAsia"/>
          <w:szCs w:val="28"/>
        </w:rPr>
        <w:t>GB/T 17671</w:t>
      </w:r>
      <w:r>
        <w:rPr>
          <w:rFonts w:hint="eastAsia"/>
        </w:rPr>
        <w:t>的规定</w:t>
      </w:r>
      <w:bookmarkEnd w:id="68"/>
      <w:bookmarkStart w:id="69" w:name="OLE_LINK99"/>
      <w:r>
        <w:rPr>
          <w:rFonts w:hint="eastAsia"/>
          <w:lang w:val="en-US" w:eastAsia="zh-CN"/>
        </w:rPr>
        <w:t>执行</w:t>
      </w:r>
      <w:bookmarkEnd w:id="69"/>
      <w:r>
        <w:rPr>
          <w:rFonts w:hint="eastAsia"/>
        </w:rPr>
        <w:t>。</w:t>
      </w:r>
    </w:p>
    <w:p>
      <w:pPr>
        <w:ind w:firstLine="0" w:firstLineChars="0"/>
      </w:pPr>
      <w:r>
        <w:rPr>
          <w:rFonts w:hint="eastAsia"/>
          <w:b/>
          <w:bCs/>
        </w:rPr>
        <w:t xml:space="preserve">4.2.4  </w:t>
      </w:r>
      <w:r>
        <w:rPr>
          <w:rFonts w:hint="eastAsia"/>
        </w:rPr>
        <w:t>自密实混凝土的抗压强度试验应按</w:t>
      </w:r>
      <w:bookmarkStart w:id="70" w:name="OLE_LINK96"/>
      <w:r>
        <w:rPr>
          <w:rFonts w:hint="eastAsia"/>
          <w:lang w:val="en-US" w:eastAsia="zh-CN"/>
        </w:rPr>
        <w:t>现行国家标准</w:t>
      </w:r>
      <w:bookmarkEnd w:id="70"/>
      <w:r>
        <w:rPr>
          <w:rFonts w:hint="eastAsia"/>
        </w:rPr>
        <w:t>《普通混凝土力学性能试验方法标准》GB/T 50881的规定</w:t>
      </w:r>
      <w:r>
        <w:rPr>
          <w:rFonts w:hint="eastAsia"/>
          <w:lang w:val="en-US" w:eastAsia="zh-CN"/>
        </w:rPr>
        <w:t>执行</w:t>
      </w:r>
      <w:r>
        <w:rPr>
          <w:rFonts w:hint="eastAsia"/>
        </w:rPr>
        <w:t>。</w:t>
      </w:r>
    </w:p>
    <w:p>
      <w:pPr>
        <w:ind w:firstLine="0" w:firstLineChars="0"/>
      </w:pPr>
      <w:r>
        <w:rPr>
          <w:rFonts w:hint="eastAsia"/>
          <w:b/>
          <w:bCs/>
        </w:rPr>
        <w:t>4.2.</w:t>
      </w:r>
      <w:r>
        <w:rPr>
          <w:rFonts w:hint="eastAsia"/>
          <w:b/>
          <w:bCs/>
          <w:lang w:val="en-US" w:eastAsia="zh-CN"/>
        </w:rPr>
        <w:t>5</w:t>
      </w:r>
      <w:r>
        <w:rPr>
          <w:rFonts w:hint="eastAsia"/>
        </w:rPr>
        <w:t>　氯离子含量的试验应按</w:t>
      </w:r>
      <w:r>
        <w:rPr>
          <w:rFonts w:hint="eastAsia"/>
          <w:lang w:val="en-US" w:eastAsia="zh-CN"/>
        </w:rPr>
        <w:t>现行国家标准</w:t>
      </w:r>
      <w:r>
        <w:rPr>
          <w:rFonts w:hint="eastAsia"/>
        </w:rPr>
        <w:t>《混凝土外加剂匀质性试验方法》GB/T</w:t>
      </w:r>
      <w:r>
        <w:t xml:space="preserve"> </w:t>
      </w:r>
      <w:r>
        <w:rPr>
          <w:rFonts w:hint="eastAsia"/>
        </w:rPr>
        <w:t>8077的规定</w:t>
      </w:r>
      <w:r>
        <w:rPr>
          <w:rFonts w:hint="eastAsia"/>
          <w:lang w:val="en-US" w:eastAsia="zh-CN"/>
        </w:rPr>
        <w:t>执行</w:t>
      </w:r>
      <w:r>
        <w:rPr>
          <w:rFonts w:hint="eastAsia"/>
        </w:rPr>
        <w:t>。</w:t>
      </w:r>
    </w:p>
    <w:p>
      <w:pPr>
        <w:ind w:firstLine="0" w:firstLineChars="0"/>
        <w:rPr>
          <w:rFonts w:hint="eastAsia"/>
        </w:rPr>
      </w:pPr>
      <w:r>
        <w:rPr>
          <w:rFonts w:hint="eastAsia"/>
          <w:b/>
          <w:bCs/>
        </w:rPr>
        <w:t>4.2.</w:t>
      </w:r>
      <w:r>
        <w:rPr>
          <w:rFonts w:hint="eastAsia"/>
          <w:b/>
          <w:bCs/>
          <w:lang w:val="en-US" w:eastAsia="zh-CN"/>
        </w:rPr>
        <w:t>6</w:t>
      </w:r>
      <w:r>
        <w:rPr>
          <w:rFonts w:hint="eastAsia"/>
          <w:b/>
          <w:bCs/>
        </w:rPr>
        <w:t>　</w:t>
      </w:r>
      <w:r>
        <w:rPr>
          <w:rFonts w:hint="eastAsia"/>
        </w:rPr>
        <w:t>用于冬期施工的灌注材料性能的试验应按</w:t>
      </w:r>
      <w:r>
        <w:rPr>
          <w:rFonts w:hint="eastAsia"/>
          <w:lang w:val="en-US" w:eastAsia="zh-CN"/>
        </w:rPr>
        <w:t>现行国家标准</w:t>
      </w:r>
      <w:r>
        <w:rPr>
          <w:rFonts w:hint="eastAsia"/>
        </w:rPr>
        <w:t>《水泥基灌浆材料应用技术规范》GB/T 50448的规定</w:t>
      </w:r>
      <w:r>
        <w:rPr>
          <w:rFonts w:hint="eastAsia"/>
          <w:lang w:val="en-US" w:eastAsia="zh-CN"/>
        </w:rPr>
        <w:t>执行</w:t>
      </w:r>
      <w:r>
        <w:rPr>
          <w:rFonts w:hint="eastAsia"/>
        </w:rPr>
        <w:t>。</w:t>
      </w:r>
    </w:p>
    <w:p>
      <w:pPr>
        <w:ind w:firstLine="0" w:firstLineChars="0"/>
        <w:rPr>
          <w:rFonts w:hint="eastAsia"/>
        </w:rPr>
      </w:pPr>
      <w:r>
        <w:rPr>
          <w:rFonts w:hint="eastAsia"/>
          <w:b/>
          <w:bCs/>
        </w:rPr>
        <w:t>4.2.</w:t>
      </w:r>
      <w:r>
        <w:rPr>
          <w:rFonts w:hint="eastAsia"/>
          <w:b/>
          <w:bCs/>
          <w:lang w:val="en-US" w:eastAsia="zh-CN"/>
        </w:rPr>
        <w:t>7</w:t>
      </w:r>
      <w:r>
        <w:rPr>
          <w:rFonts w:hint="eastAsia"/>
        </w:rPr>
        <w:t>　</w:t>
      </w:r>
      <w:r>
        <w:rPr>
          <w:rFonts w:hint="eastAsia"/>
          <w:lang w:eastAsia="zh-CN"/>
        </w:rPr>
        <w:t>单向膨胀率</w:t>
      </w:r>
      <w:r>
        <w:rPr>
          <w:rFonts w:hint="eastAsia"/>
        </w:rPr>
        <w:t>的试验</w:t>
      </w:r>
      <w:r>
        <w:rPr>
          <w:rFonts w:hint="eastAsia"/>
          <w:lang w:val="en-US" w:eastAsia="zh-CN"/>
        </w:rPr>
        <w:t>应按</w:t>
      </w:r>
      <w:bookmarkStart w:id="71" w:name="OLE_LINK158"/>
      <w:r>
        <w:rPr>
          <w:rFonts w:hint="eastAsia"/>
          <w:lang w:val="en-US" w:eastAsia="zh-CN"/>
        </w:rPr>
        <w:t>现行行业标准</w:t>
      </w:r>
      <w:bookmarkStart w:id="72" w:name="OLE_LINK101"/>
      <w:r>
        <w:rPr>
          <w:rFonts w:hint="eastAsia"/>
          <w:lang w:val="en-US" w:eastAsia="zh-CN"/>
        </w:rPr>
        <w:t>《钢筋连接用套筒灌浆料》JGJ/T 408</w:t>
      </w:r>
      <w:bookmarkEnd w:id="72"/>
      <w:r>
        <w:rPr>
          <w:rFonts w:hint="eastAsia"/>
          <w:lang w:val="en-US" w:eastAsia="zh-CN"/>
        </w:rPr>
        <w:t>的规定执行，限制膨胀率的试验应按附录A</w:t>
      </w:r>
      <w:bookmarkEnd w:id="71"/>
      <w:r>
        <w:rPr>
          <w:rFonts w:hint="eastAsia"/>
          <w:lang w:val="en-US" w:eastAsia="zh-CN"/>
        </w:rPr>
        <w:t>执行或按现行国家标准《混凝土膨胀剂》GB/T 23439的规定执行</w:t>
      </w:r>
      <w:r>
        <w:rPr>
          <w:rFonts w:hint="eastAsia"/>
        </w:rPr>
        <w:t>。</w:t>
      </w:r>
    </w:p>
    <w:p>
      <w:pPr>
        <w:pStyle w:val="2"/>
        <w:jc w:val="both"/>
        <w:rPr>
          <w:rFonts w:hint="default" w:eastAsia="黑体"/>
          <w:lang w:val="en-US" w:eastAsia="zh-CN"/>
        </w:rPr>
        <w:sectPr>
          <w:pgSz w:w="11906" w:h="16838"/>
          <w:pgMar w:top="1440" w:right="1800" w:bottom="1440" w:left="1800" w:header="851" w:footer="992" w:gutter="0"/>
          <w:cols w:space="425" w:num="1"/>
          <w:docGrid w:type="lines" w:linePitch="312" w:charSpace="0"/>
        </w:sectPr>
      </w:pPr>
      <w:bookmarkStart w:id="73" w:name="_Toc13035"/>
      <w:bookmarkStart w:id="74" w:name="_Toc15361"/>
      <w:bookmarkStart w:id="75" w:name="_Toc18594"/>
      <w:bookmarkStart w:id="76" w:name="OLE_LINK112"/>
    </w:p>
    <w:p>
      <w:pPr>
        <w:pStyle w:val="2"/>
      </w:pPr>
      <w:r>
        <w:rPr>
          <w:rFonts w:hint="eastAsia"/>
        </w:rPr>
        <w:t>5 设计</w:t>
      </w:r>
      <w:bookmarkEnd w:id="73"/>
      <w:bookmarkEnd w:id="74"/>
      <w:bookmarkEnd w:id="75"/>
    </w:p>
    <w:p>
      <w:pPr>
        <w:pStyle w:val="3"/>
      </w:pPr>
      <w:bookmarkStart w:id="77" w:name="OLE_LINK113"/>
      <w:bookmarkStart w:id="78" w:name="_Toc1270"/>
      <w:bookmarkStart w:id="79" w:name="_Toc15040"/>
      <w:bookmarkStart w:id="80" w:name="OLE_LINK10"/>
      <w:r>
        <w:rPr>
          <w:rFonts w:hint="eastAsia"/>
        </w:rPr>
        <w:t>5.1</w:t>
      </w:r>
      <w:bookmarkEnd w:id="77"/>
      <w:r>
        <w:rPr>
          <w:rFonts w:hint="eastAsia"/>
        </w:rPr>
        <w:t xml:space="preserve"> 一般规定</w:t>
      </w:r>
      <w:bookmarkEnd w:id="78"/>
      <w:bookmarkEnd w:id="79"/>
    </w:p>
    <w:bookmarkEnd w:id="76"/>
    <w:p>
      <w:pPr>
        <w:ind w:firstLine="0" w:firstLineChars="0"/>
        <w:rPr>
          <w:rFonts w:cs="Times New Roman"/>
          <w:color w:val="000000" w:themeColor="text1"/>
          <w:szCs w:val="28"/>
          <w14:textFill>
            <w14:solidFill>
              <w14:schemeClr w14:val="tx1"/>
            </w14:solidFill>
          </w14:textFill>
        </w:rPr>
      </w:pPr>
      <w:bookmarkStart w:id="81" w:name="OLE_LINK114"/>
      <w:r>
        <w:rPr>
          <w:rFonts w:hint="eastAsia" w:cs="Times New Roman"/>
          <w:b/>
          <w:bCs/>
          <w:szCs w:val="28"/>
        </w:rPr>
        <w:t>5</w:t>
      </w:r>
      <w:r>
        <w:rPr>
          <w:rFonts w:cs="Times New Roman"/>
          <w:b/>
          <w:bCs/>
          <w:szCs w:val="28"/>
        </w:rPr>
        <w:t>.1.</w:t>
      </w:r>
      <w:r>
        <w:rPr>
          <w:rFonts w:hint="eastAsia" w:cs="Times New Roman"/>
          <w:b/>
          <w:bCs/>
          <w:szCs w:val="28"/>
        </w:rPr>
        <w:t>1</w:t>
      </w:r>
      <w:bookmarkEnd w:id="81"/>
      <w:r>
        <w:rPr>
          <w:rFonts w:cs="Times New Roman"/>
          <w:b/>
          <w:bCs/>
          <w:szCs w:val="28"/>
        </w:rPr>
        <w:t xml:space="preserve"> </w:t>
      </w:r>
      <w:r>
        <w:rPr>
          <w:rFonts w:cs="Times New Roman"/>
          <w:b/>
          <w:bCs/>
          <w:color w:val="000000" w:themeColor="text1"/>
          <w:szCs w:val="28"/>
          <w14:textFill>
            <w14:solidFill>
              <w14:schemeClr w14:val="tx1"/>
            </w14:solidFill>
          </w14:textFill>
        </w:rPr>
        <w:t xml:space="preserve"> </w:t>
      </w:r>
      <w:bookmarkStart w:id="82" w:name="OLE_LINK33"/>
      <w:r>
        <w:rPr>
          <w:rFonts w:hint="eastAsia" w:cs="Times New Roman"/>
          <w:color w:val="000000" w:themeColor="text1"/>
          <w:szCs w:val="28"/>
          <w14:textFill>
            <w14:solidFill>
              <w14:schemeClr w14:val="tx1"/>
            </w14:solidFill>
          </w14:textFill>
        </w:rPr>
        <w:t>外套钢管增大截面加固</w:t>
      </w:r>
      <w:bookmarkEnd w:id="82"/>
      <w:bookmarkStart w:id="83" w:name="OLE_LINK31"/>
      <w:r>
        <w:rPr>
          <w:rFonts w:hint="eastAsia" w:cs="Times New Roman"/>
          <w:color w:val="000000" w:themeColor="text1"/>
          <w:szCs w:val="28"/>
          <w14:textFill>
            <w14:solidFill>
              <w14:schemeClr w14:val="tx1"/>
            </w14:solidFill>
          </w14:textFill>
        </w:rPr>
        <w:t>混凝土、钢管/钢管混凝土、型钢构件</w:t>
      </w:r>
      <w:bookmarkEnd w:id="83"/>
      <w:r>
        <w:rPr>
          <w:rFonts w:hint="eastAsia" w:cs="Times New Roman"/>
          <w:color w:val="000000" w:themeColor="text1"/>
          <w:szCs w:val="28"/>
          <w14:textFill>
            <w14:solidFill>
              <w14:schemeClr w14:val="tx1"/>
            </w14:solidFill>
          </w14:textFill>
        </w:rPr>
        <w:t>的设计工作年限，应符合现行</w:t>
      </w:r>
      <w:bookmarkStart w:id="84" w:name="OLE_LINK34"/>
      <w:r>
        <w:rPr>
          <w:rFonts w:hint="eastAsia" w:cs="Times New Roman"/>
          <w:color w:val="000000" w:themeColor="text1"/>
          <w:szCs w:val="28"/>
          <w14:textFill>
            <w14:solidFill>
              <w14:schemeClr w14:val="tx1"/>
            </w14:solidFill>
          </w14:textFill>
        </w:rPr>
        <w:t>国家标准《混凝土结构加固设计规范》GB</w:t>
      </w:r>
      <w:r>
        <w:rPr>
          <w:rFonts w:cs="Times New Roman"/>
          <w:color w:val="000000" w:themeColor="text1"/>
          <w:szCs w:val="28"/>
          <w14:textFill>
            <w14:solidFill>
              <w14:schemeClr w14:val="tx1"/>
            </w14:solidFill>
          </w14:textFill>
        </w:rPr>
        <w:t xml:space="preserve"> </w:t>
      </w:r>
      <w:r>
        <w:rPr>
          <w:rFonts w:hint="eastAsia" w:cs="Times New Roman"/>
          <w:color w:val="000000" w:themeColor="text1"/>
          <w:szCs w:val="28"/>
          <w14:textFill>
            <w14:solidFill>
              <w14:schemeClr w14:val="tx1"/>
            </w14:solidFill>
          </w14:textFill>
        </w:rPr>
        <w:t>50367的有关规定。</w:t>
      </w:r>
      <w:bookmarkEnd w:id="84"/>
    </w:p>
    <w:p>
      <w:pPr>
        <w:ind w:firstLine="0" w:firstLineChars="0"/>
        <w:rPr>
          <w:rFonts w:cs="Times New Roman"/>
          <w:color w:val="000000" w:themeColor="text1"/>
          <w:szCs w:val="28"/>
          <w14:textFill>
            <w14:solidFill>
              <w14:schemeClr w14:val="tx1"/>
            </w14:solidFill>
          </w14:textFill>
        </w:rPr>
      </w:pPr>
      <w:r>
        <w:rPr>
          <w:rFonts w:hint="eastAsia" w:cs="Times New Roman"/>
          <w:b/>
          <w:bCs/>
          <w:color w:val="000000" w:themeColor="text1"/>
          <w:szCs w:val="28"/>
          <w14:textFill>
            <w14:solidFill>
              <w14:schemeClr w14:val="tx1"/>
            </w14:solidFill>
          </w14:textFill>
        </w:rPr>
        <w:t>5</w:t>
      </w:r>
      <w:r>
        <w:rPr>
          <w:rFonts w:cs="Times New Roman"/>
          <w:b/>
          <w:bCs/>
          <w:color w:val="000000" w:themeColor="text1"/>
          <w:szCs w:val="28"/>
          <w14:textFill>
            <w14:solidFill>
              <w14:schemeClr w14:val="tx1"/>
            </w14:solidFill>
          </w14:textFill>
        </w:rPr>
        <w:t>.1.</w:t>
      </w:r>
      <w:r>
        <w:rPr>
          <w:rFonts w:hint="eastAsia" w:cs="Times New Roman"/>
          <w:b/>
          <w:bCs/>
          <w:color w:val="000000" w:themeColor="text1"/>
          <w:szCs w:val="28"/>
          <w14:textFill>
            <w14:solidFill>
              <w14:schemeClr w14:val="tx1"/>
            </w14:solidFill>
          </w14:textFill>
        </w:rPr>
        <w:t>2</w:t>
      </w:r>
      <w:r>
        <w:rPr>
          <w:rFonts w:cs="Times New Roman"/>
          <w:b/>
          <w:bCs/>
          <w:color w:val="000000" w:themeColor="text1"/>
          <w:szCs w:val="28"/>
          <w14:textFill>
            <w14:solidFill>
              <w14:schemeClr w14:val="tx1"/>
            </w14:solidFill>
          </w14:textFill>
        </w:rPr>
        <w:t xml:space="preserve">  </w:t>
      </w:r>
      <w:r>
        <w:rPr>
          <w:rFonts w:hint="eastAsia" w:cs="Times New Roman"/>
          <w:color w:val="000000" w:themeColor="text1"/>
          <w:szCs w:val="28"/>
          <w14:textFill>
            <w14:solidFill>
              <w14:schemeClr w14:val="tx1"/>
            </w14:solidFill>
          </w14:textFill>
        </w:rPr>
        <w:t>设计应明确结构加固后的用途和使用环境，在设计工作年限内，未经技术鉴定或设计许可，不得改变加固后结构的用途和使用环境。</w:t>
      </w:r>
    </w:p>
    <w:bookmarkEnd w:id="80"/>
    <w:p>
      <w:pPr>
        <w:pStyle w:val="3"/>
      </w:pPr>
      <w:bookmarkStart w:id="85" w:name="_Toc23811"/>
      <w:bookmarkStart w:id="86" w:name="_Toc29938"/>
      <w:bookmarkStart w:id="87" w:name="OLE_LINK11"/>
      <w:r>
        <w:rPr>
          <w:rFonts w:hint="eastAsia"/>
        </w:rPr>
        <w:t>5.2 加固混凝土构件</w:t>
      </w:r>
      <w:bookmarkEnd w:id="85"/>
      <w:bookmarkEnd w:id="86"/>
    </w:p>
    <w:bookmarkEnd w:id="87"/>
    <w:p>
      <w:pPr>
        <w:ind w:firstLine="0" w:firstLineChars="0"/>
        <w:rPr>
          <w:rFonts w:hint="default" w:eastAsia="宋体" w:cs="Times New Roman"/>
          <w:color w:val="000000" w:themeColor="text1"/>
          <w:szCs w:val="28"/>
          <w:lang w:val="en-US" w:eastAsia="zh-CN"/>
          <w14:textFill>
            <w14:solidFill>
              <w14:schemeClr w14:val="tx1"/>
            </w14:solidFill>
          </w14:textFill>
        </w:rPr>
      </w:pPr>
      <w:bookmarkStart w:id="88" w:name="OLE_LINK62"/>
      <w:bookmarkStart w:id="89" w:name="OLE_LINK66"/>
      <w:r>
        <w:rPr>
          <w:rFonts w:hint="eastAsia"/>
          <w:b/>
          <w:bCs/>
        </w:rPr>
        <w:t>5.2.</w:t>
      </w:r>
      <w:bookmarkEnd w:id="88"/>
      <w:r>
        <w:rPr>
          <w:rFonts w:hint="eastAsia"/>
          <w:b/>
          <w:bCs/>
          <w:lang w:val="en-US" w:eastAsia="zh-CN"/>
        </w:rPr>
        <w:t>1</w:t>
      </w:r>
      <w:r>
        <w:rPr>
          <w:rFonts w:hint="eastAsia"/>
          <w:b/>
          <w:bCs/>
        </w:rPr>
        <w:t xml:space="preserve"> </w:t>
      </w:r>
      <w:r>
        <w:rPr>
          <w:rFonts w:hint="eastAsia"/>
          <w:b/>
          <w:bCs/>
          <w:lang w:val="en-US" w:eastAsia="zh-CN"/>
        </w:rPr>
        <w:t xml:space="preserve"> </w:t>
      </w:r>
      <w:r>
        <w:rPr>
          <w:rFonts w:hint="eastAsia" w:cs="Times New Roman"/>
          <w:color w:val="000000" w:themeColor="text1"/>
          <w:szCs w:val="28"/>
          <w14:textFill>
            <w14:solidFill>
              <w14:schemeClr w14:val="tx1"/>
            </w14:solidFill>
          </w14:textFill>
        </w:rPr>
        <w:t>外套钢管增大截面加固混凝土宜采用“圆套圆”、“矩套矩”、“矩套圆”和“圆套矩”截面形式（图5.2.</w:t>
      </w:r>
      <w:r>
        <w:rPr>
          <w:rFonts w:hint="eastAsia" w:cs="Times New Roman"/>
          <w:color w:val="000000" w:themeColor="text1"/>
          <w:szCs w:val="28"/>
          <w:lang w:val="en-US" w:eastAsia="zh-CN"/>
          <w14:textFill>
            <w14:solidFill>
              <w14:schemeClr w14:val="tx1"/>
            </w14:solidFill>
          </w14:textFill>
        </w:rPr>
        <w:t>1</w:t>
      </w:r>
      <w:r>
        <w:rPr>
          <w:rFonts w:hint="eastAsia" w:cs="Times New Roman"/>
          <w:color w:val="000000" w:themeColor="text1"/>
          <w:szCs w:val="28"/>
          <w14:textFill>
            <w14:solidFill>
              <w14:schemeClr w14:val="tx1"/>
            </w14:solidFill>
          </w14:textFill>
        </w:rPr>
        <w:t>）。</w:t>
      </w:r>
      <w:r>
        <w:rPr>
          <w:rFonts w:hint="eastAsia" w:cs="Times New Roman"/>
          <w:color w:val="000000" w:themeColor="text1"/>
          <w:szCs w:val="28"/>
          <w:lang w:val="en-US" w:eastAsia="zh-CN"/>
          <w14:textFill>
            <w14:solidFill>
              <w14:schemeClr w14:val="tx1"/>
            </w14:solidFill>
          </w14:textFill>
        </w:rPr>
        <w:t xml:space="preserve">    </w:t>
      </w:r>
    </w:p>
    <w:p>
      <w:pPr>
        <w:ind w:firstLine="0" w:firstLineChars="0"/>
        <w:rPr>
          <w:rFonts w:cs="Times New Roman"/>
          <w:color w:val="000000" w:themeColor="text1"/>
          <w:szCs w:val="28"/>
          <w14:textFill>
            <w14:solidFill>
              <w14:schemeClr w14:val="tx1"/>
            </w14:solidFill>
          </w14:textFill>
        </w:rPr>
      </w:pPr>
      <w:r>
        <w:rPr>
          <w:rFonts w:hint="eastAsia"/>
          <w:b/>
          <w:bCs/>
        </w:rPr>
        <w:t>5.2.</w:t>
      </w:r>
      <w:r>
        <w:rPr>
          <w:rFonts w:hint="eastAsia"/>
          <w:b/>
          <w:bCs/>
          <w:lang w:val="en-US" w:eastAsia="zh-CN"/>
        </w:rPr>
        <w:t>2</w:t>
      </w:r>
      <w:r>
        <w:rPr>
          <w:rFonts w:hint="eastAsia"/>
          <w:b/>
          <w:bCs/>
        </w:rPr>
        <w:t xml:space="preserve"> </w:t>
      </w:r>
      <w:r>
        <w:rPr>
          <w:rFonts w:hint="eastAsia"/>
          <w:b/>
          <w:bCs/>
          <w:lang w:val="en-US" w:eastAsia="zh-CN"/>
        </w:rPr>
        <w:t xml:space="preserve"> </w:t>
      </w:r>
      <w:r>
        <w:rPr>
          <w:rFonts w:hint="eastAsia" w:cs="Times New Roman"/>
          <w:color w:val="000000" w:themeColor="text1"/>
          <w:szCs w:val="28"/>
          <w14:textFill>
            <w14:solidFill>
              <w14:schemeClr w14:val="tx1"/>
            </w14:solidFill>
          </w14:textFill>
        </w:rPr>
        <w:t>水泥灌浆材料或自密实混凝土强度等级应至少比原混凝土提高一级。</w:t>
      </w:r>
    </w:p>
    <w:p>
      <w:pPr>
        <w:ind w:firstLine="0" w:firstLineChars="0"/>
        <w:rPr>
          <w:rFonts w:cs="Times New Roman"/>
          <w:color w:val="000000" w:themeColor="text1"/>
          <w:szCs w:val="28"/>
          <w14:textFill>
            <w14:solidFill>
              <w14:schemeClr w14:val="tx1"/>
            </w14:solidFill>
          </w14:textFill>
        </w:rPr>
      </w:pPr>
      <w:r>
        <w:rPr>
          <w:rFonts w:hint="eastAsia"/>
          <w:b/>
          <w:bCs/>
        </w:rPr>
        <w:t>5.2.</w:t>
      </w:r>
      <w:r>
        <w:rPr>
          <w:rFonts w:hint="eastAsia"/>
          <w:b/>
          <w:bCs/>
          <w:lang w:val="en-US" w:eastAsia="zh-CN"/>
        </w:rPr>
        <w:t>3</w:t>
      </w:r>
      <w:r>
        <w:rPr>
          <w:rFonts w:hint="eastAsia"/>
          <w:b/>
          <w:bCs/>
        </w:rPr>
        <w:t xml:space="preserve"> </w:t>
      </w:r>
      <w:r>
        <w:rPr>
          <w:rFonts w:hint="eastAsia"/>
          <w:b/>
          <w:bCs/>
          <w:lang w:val="en-US" w:eastAsia="zh-CN"/>
        </w:rPr>
        <w:t xml:space="preserve"> </w:t>
      </w:r>
      <w:r>
        <w:rPr>
          <w:rFonts w:hint="eastAsia" w:cs="Times New Roman"/>
          <w:color w:val="000000" w:themeColor="text1"/>
          <w:szCs w:val="28"/>
          <w14:textFill>
            <w14:solidFill>
              <w14:schemeClr w14:val="tx1"/>
            </w14:solidFill>
          </w14:textFill>
        </w:rPr>
        <w:t>原混凝土和外套钢管的最小净距B</w:t>
      </w:r>
      <w:r>
        <w:rPr>
          <w:rFonts w:hint="eastAsia" w:cs="Times New Roman"/>
          <w:color w:val="000000" w:themeColor="text1"/>
          <w:szCs w:val="28"/>
          <w:highlight w:val="none"/>
          <w:lang w:val="en-US" w:eastAsia="zh-CN"/>
          <w14:textFill>
            <w14:solidFill>
              <w14:schemeClr w14:val="tx1"/>
            </w14:solidFill>
          </w14:textFill>
        </w:rPr>
        <w:t>不大</w:t>
      </w:r>
      <w:r>
        <w:rPr>
          <w:rFonts w:hint="eastAsia" w:cs="Times New Roman"/>
          <w:color w:val="000000" w:themeColor="text1"/>
          <w:szCs w:val="28"/>
          <w:highlight w:val="none"/>
          <w14:textFill>
            <w14:solidFill>
              <w14:schemeClr w14:val="tx1"/>
            </w14:solidFill>
          </w14:textFill>
        </w:rPr>
        <w:t>于</w:t>
      </w:r>
      <w:r>
        <w:rPr>
          <w:rFonts w:hint="eastAsia" w:cs="Times New Roman"/>
          <w:color w:val="000000" w:themeColor="text1"/>
          <w:szCs w:val="28"/>
          <w14:textFill>
            <w14:solidFill>
              <w14:schemeClr w14:val="tx1"/>
            </w14:solidFill>
          </w14:textFill>
        </w:rPr>
        <w:t>30mm时，宜采用</w:t>
      </w:r>
      <w:bookmarkStart w:id="90" w:name="OLE_LINK127"/>
      <w:r>
        <w:rPr>
          <w:rFonts w:hint="eastAsia" w:cs="Times New Roman"/>
          <w:color w:val="000000" w:themeColor="text1"/>
          <w:szCs w:val="28"/>
          <w14:textFill>
            <w14:solidFill>
              <w14:schemeClr w14:val="tx1"/>
            </w14:solidFill>
          </w14:textFill>
        </w:rPr>
        <w:t>Ⅰ类、Ⅱ类</w:t>
      </w:r>
      <w:bookmarkEnd w:id="90"/>
      <w:r>
        <w:rPr>
          <w:rFonts w:hint="eastAsia" w:cs="Times New Roman"/>
          <w:color w:val="000000" w:themeColor="text1"/>
          <w:szCs w:val="28"/>
          <w14:textFill>
            <w14:solidFill>
              <w14:schemeClr w14:val="tx1"/>
            </w14:solidFill>
          </w14:textFill>
        </w:rPr>
        <w:t>和</w:t>
      </w:r>
      <w:r>
        <w:rPr>
          <w:rFonts w:cs="Times New Roman"/>
          <w:color w:val="000000" w:themeColor="text1"/>
          <w:szCs w:val="28"/>
          <w14:textFill>
            <w14:solidFill>
              <w14:schemeClr w14:val="tx1"/>
            </w14:solidFill>
          </w14:textFill>
        </w:rPr>
        <w:t>III</w:t>
      </w:r>
      <w:r>
        <w:rPr>
          <w:rFonts w:hint="eastAsia" w:cs="Times New Roman"/>
          <w:color w:val="000000" w:themeColor="text1"/>
          <w:szCs w:val="28"/>
          <w14:textFill>
            <w14:solidFill>
              <w14:schemeClr w14:val="tx1"/>
            </w14:solidFill>
          </w14:textFill>
        </w:rPr>
        <w:t>类水泥基灌浆材料。</w:t>
      </w:r>
    </w:p>
    <w:p>
      <w:pPr>
        <w:ind w:firstLine="0" w:firstLineChars="0"/>
        <w:rPr>
          <w:rFonts w:cs="Times New Roman"/>
          <w:color w:val="000000" w:themeColor="text1"/>
          <w:szCs w:val="28"/>
          <w14:textFill>
            <w14:solidFill>
              <w14:schemeClr w14:val="tx1"/>
            </w14:solidFill>
          </w14:textFill>
        </w:rPr>
      </w:pPr>
      <w:r>
        <w:rPr>
          <w:rFonts w:hint="eastAsia"/>
          <w:b/>
          <w:bCs/>
        </w:rPr>
        <w:t>5.2.</w:t>
      </w:r>
      <w:r>
        <w:rPr>
          <w:rFonts w:hint="eastAsia"/>
          <w:b/>
          <w:bCs/>
          <w:lang w:val="en-US" w:eastAsia="zh-CN"/>
        </w:rPr>
        <w:t>4</w:t>
      </w:r>
      <w:r>
        <w:rPr>
          <w:rFonts w:hint="eastAsia"/>
          <w:b/>
          <w:bCs/>
        </w:rPr>
        <w:t xml:space="preserve"> </w:t>
      </w:r>
      <w:r>
        <w:rPr>
          <w:rFonts w:hint="eastAsia"/>
          <w:b/>
          <w:bCs/>
          <w:lang w:val="en-US" w:eastAsia="zh-CN"/>
        </w:rPr>
        <w:t xml:space="preserve"> </w:t>
      </w:r>
      <w:r>
        <w:rPr>
          <w:rFonts w:hint="eastAsia" w:cs="Times New Roman"/>
          <w:color w:val="000000" w:themeColor="text1"/>
          <w:szCs w:val="28"/>
          <w14:textFill>
            <w14:solidFill>
              <w14:schemeClr w14:val="tx1"/>
            </w14:solidFill>
          </w14:textFill>
        </w:rPr>
        <w:t>原混凝土和外套钢管的最小净距B大于30mm时，宜采用自密实混凝土。</w:t>
      </w:r>
      <w:bookmarkEnd w:id="89"/>
      <w:r>
        <w:rPr>
          <w:rFonts w:hint="eastAsia" w:cs="Times New Roman"/>
          <w:color w:val="000000" w:themeColor="text1"/>
          <w:szCs w:val="28"/>
          <w14:textFill>
            <w14:solidFill>
              <w14:schemeClr w14:val="tx1"/>
            </w14:solidFill>
          </w14:textFill>
        </w:rPr>
        <w:t xml:space="preserve">   </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0"/>
        <w:gridCol w:w="4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432685" cy="1800225"/>
                  <wp:effectExtent l="0" t="0" r="571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432685" cy="1800225"/>
                          </a:xfrm>
                          <a:prstGeom prst="rect">
                            <a:avLst/>
                          </a:prstGeom>
                          <a:noFill/>
                          <a:ln>
                            <a:noFill/>
                          </a:ln>
                        </pic:spPr>
                      </pic:pic>
                    </a:graphicData>
                  </a:graphic>
                </wp:inline>
              </w:drawing>
            </w:r>
          </w:p>
        </w:tc>
        <w:tc>
          <w:tcPr>
            <w:tcW w:w="4261"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780030" cy="1800225"/>
                  <wp:effectExtent l="0" t="0" r="889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780030" cy="18002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pPr>
              <w:ind w:firstLine="960" w:firstLineChars="400"/>
              <w:rPr>
                <w:rFonts w:cs="Times New Roman"/>
                <w:color w:val="000000" w:themeColor="text1"/>
                <w:szCs w:val="28"/>
                <w14:textFill>
                  <w14:solidFill>
                    <w14:schemeClr w14:val="tx1"/>
                  </w14:solidFill>
                </w14:textFill>
              </w:rPr>
            </w:pPr>
            <w:bookmarkStart w:id="91" w:name="OLE_LINK144"/>
            <w:bookmarkStart w:id="92" w:name="OLE_LINK147" w:colFirst="0" w:colLast="1"/>
            <w:r>
              <w:rPr>
                <w:rFonts w:hint="eastAsia" w:cs="Times New Roman"/>
                <w:color w:val="000000" w:themeColor="text1"/>
                <w:sz w:val="24"/>
                <w:szCs w:val="24"/>
                <w14:textFill>
                  <w14:solidFill>
                    <w14:schemeClr w14:val="tx1"/>
                  </w14:solidFill>
                </w14:textFill>
              </w:rPr>
              <w:t>（a）圆套圆</w:t>
            </w:r>
            <w:bookmarkEnd w:id="91"/>
          </w:p>
        </w:tc>
        <w:tc>
          <w:tcPr>
            <w:tcW w:w="4261" w:type="dxa"/>
          </w:tcPr>
          <w:p>
            <w:pPr>
              <w:ind w:firstLine="1200" w:firstLineChars="500"/>
              <w:rPr>
                <w:rFonts w:cs="Times New Roman"/>
                <w:color w:val="000000" w:themeColor="text1"/>
                <w:szCs w:val="28"/>
                <w14:textFill>
                  <w14:solidFill>
                    <w14:schemeClr w14:val="tx1"/>
                  </w14:solidFill>
                </w14:textFill>
              </w:rPr>
            </w:pPr>
            <w:r>
              <w:rPr>
                <w:rFonts w:hint="eastAsia" w:cs="Times New Roman"/>
                <w:color w:val="000000" w:themeColor="text1"/>
                <w:sz w:val="24"/>
                <w:szCs w:val="24"/>
                <w14:textFill>
                  <w14:solidFill>
                    <w14:schemeClr w14:val="tx1"/>
                  </w14:solidFill>
                </w14:textFill>
              </w:rPr>
              <w:t>（b）</w:t>
            </w:r>
            <w:bookmarkStart w:id="93" w:name="OLE_LINK145"/>
            <w:r>
              <w:rPr>
                <w:rFonts w:hint="eastAsia" w:cs="Times New Roman"/>
                <w:color w:val="000000" w:themeColor="text1"/>
                <w:sz w:val="24"/>
                <w:szCs w:val="24"/>
                <w14:textFill>
                  <w14:solidFill>
                    <w14:schemeClr w14:val="tx1"/>
                  </w14:solidFill>
                </w14:textFill>
              </w:rPr>
              <w:t>矩</w:t>
            </w:r>
            <w:bookmarkEnd w:id="93"/>
            <w:r>
              <w:rPr>
                <w:rFonts w:hint="eastAsia" w:cs="Times New Roman"/>
                <w:color w:val="000000" w:themeColor="text1"/>
                <w:sz w:val="24"/>
                <w:szCs w:val="24"/>
                <w14:textFill>
                  <w14:solidFill>
                    <w14:schemeClr w14:val="tx1"/>
                  </w14:solidFill>
                </w14:textFill>
              </w:rPr>
              <w:t>套矩</w:t>
            </w:r>
          </w:p>
        </w:tc>
      </w:tr>
      <w:bookmarkEnd w:id="9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446020" cy="1800225"/>
                  <wp:effectExtent l="0" t="0" r="762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2446020" cy="1800225"/>
                          </a:xfrm>
                          <a:prstGeom prst="rect">
                            <a:avLst/>
                          </a:prstGeom>
                          <a:noFill/>
                          <a:ln>
                            <a:noFill/>
                          </a:ln>
                        </pic:spPr>
                      </pic:pic>
                    </a:graphicData>
                  </a:graphic>
                </wp:inline>
              </w:drawing>
            </w:r>
          </w:p>
        </w:tc>
        <w:tc>
          <w:tcPr>
            <w:tcW w:w="4261"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827655" cy="1800225"/>
                  <wp:effectExtent l="0" t="0" r="698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2827655" cy="18002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vAlign w:val="center"/>
          </w:tcPr>
          <w:p>
            <w:pPr>
              <w:ind w:firstLine="960" w:firstLineChars="400"/>
              <w:rPr>
                <w:rFonts w:cs="Times New Roman"/>
                <w:color w:val="000000" w:themeColor="text1"/>
                <w:szCs w:val="28"/>
                <w14:textFill>
                  <w14:solidFill>
                    <w14:schemeClr w14:val="tx1"/>
                  </w14:solidFill>
                </w14:textFill>
              </w:rPr>
            </w:pPr>
            <w:bookmarkStart w:id="94" w:name="OLE_LINK146"/>
            <w:bookmarkStart w:id="95" w:name="OLE_LINK148" w:colFirst="0" w:colLast="1"/>
            <w:r>
              <w:rPr>
                <w:rFonts w:hint="eastAsia" w:cs="Times New Roman"/>
                <w:color w:val="000000" w:themeColor="text1"/>
                <w:sz w:val="24"/>
                <w:szCs w:val="24"/>
                <w14:textFill>
                  <w14:solidFill>
                    <w14:schemeClr w14:val="tx1"/>
                  </w14:solidFill>
                </w14:textFill>
              </w:rPr>
              <w:t>（c）圆套矩</w:t>
            </w:r>
            <w:bookmarkEnd w:id="94"/>
          </w:p>
        </w:tc>
        <w:tc>
          <w:tcPr>
            <w:tcW w:w="4261" w:type="dxa"/>
            <w:vAlign w:val="center"/>
          </w:tcPr>
          <w:p>
            <w:pPr>
              <w:ind w:firstLine="560"/>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 xml:space="preserve">    </w:t>
            </w:r>
            <w:r>
              <w:rPr>
                <w:rFonts w:hint="eastAsia" w:cs="Times New Roman"/>
                <w:color w:val="000000" w:themeColor="text1"/>
                <w:sz w:val="24"/>
                <w:szCs w:val="24"/>
                <w14:textFill>
                  <w14:solidFill>
                    <w14:schemeClr w14:val="tx1"/>
                  </w14:solidFill>
                </w14:textFill>
              </w:rPr>
              <w:t>（a）矩套圆</w:t>
            </w:r>
          </w:p>
        </w:tc>
      </w:tr>
      <w:bookmarkEnd w:id="9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ind w:firstLine="240" w:firstLineChars="100"/>
              <w:jc w:val="center"/>
              <w:rPr>
                <w:rFonts w:cs="Times New Roman"/>
                <w:color w:val="000000" w:themeColor="text1"/>
                <w:sz w:val="24"/>
                <w:szCs w:val="24"/>
                <w14:textFill>
                  <w14:solidFill>
                    <w14:schemeClr w14:val="tx1"/>
                  </w14:solidFill>
                </w14:textFill>
              </w:rPr>
            </w:pPr>
            <w:bookmarkStart w:id="96" w:name="OLE_LINK150"/>
            <w:r>
              <w:rPr>
                <w:rFonts w:hint="eastAsia" w:cs="Times New Roman"/>
                <w:color w:val="000000" w:themeColor="text1"/>
                <w:sz w:val="24"/>
                <w:szCs w:val="24"/>
                <w14:textFill>
                  <w14:solidFill>
                    <w14:schemeClr w14:val="tx1"/>
                  </w14:solidFill>
                </w14:textFill>
              </w:rPr>
              <w:t>1—</w:t>
            </w:r>
            <w:bookmarkStart w:id="97" w:name="OLE_LINK26"/>
            <w:r>
              <w:rPr>
                <w:rFonts w:hint="eastAsia" w:cs="Times New Roman"/>
                <w:color w:val="000000" w:themeColor="text1"/>
                <w:sz w:val="24"/>
                <w:szCs w:val="24"/>
                <w14:textFill>
                  <w14:solidFill>
                    <w14:schemeClr w14:val="tx1"/>
                  </w14:solidFill>
                </w14:textFill>
              </w:rPr>
              <w:t>原构件</w:t>
            </w:r>
            <w:bookmarkEnd w:id="97"/>
            <w:r>
              <w:rPr>
                <w:rFonts w:hint="eastAsia" w:cs="Times New Roman"/>
                <w:color w:val="000000" w:themeColor="text1"/>
                <w:sz w:val="24"/>
                <w:szCs w:val="24"/>
                <w14:textFill>
                  <w14:solidFill>
                    <w14:schemeClr w14:val="tx1"/>
                  </w14:solidFill>
                </w14:textFill>
              </w:rPr>
              <w:t>纵筋；2—原构件混凝土；3—外套钢管；4—后浇灌注材料</w:t>
            </w:r>
          </w:p>
          <w:p>
            <w:pPr>
              <w:pStyle w:val="29"/>
              <w:ind w:left="360" w:firstLine="0" w:firstLineChars="0"/>
              <w:jc w:val="center"/>
              <w:rPr>
                <w:rFonts w:cs="Times New Roman"/>
                <w:color w:val="000000" w:themeColor="text1"/>
                <w:szCs w:val="28"/>
                <w14:textFill>
                  <w14:solidFill>
                    <w14:schemeClr w14:val="tx1"/>
                  </w14:solidFill>
                </w14:textFill>
              </w:rPr>
            </w:pPr>
            <w:bookmarkStart w:id="98" w:name="OLE_LINK67"/>
            <w:r>
              <w:rPr>
                <w:rFonts w:cs="Times New Roman"/>
                <w:b/>
                <w:bCs/>
                <w:sz w:val="24"/>
                <w:szCs w:val="24"/>
              </w:rPr>
              <w:t>图</w:t>
            </w:r>
            <w:r>
              <w:rPr>
                <w:rFonts w:hint="eastAsia" w:cs="Times New Roman"/>
                <w:b/>
                <w:bCs/>
                <w:sz w:val="24"/>
                <w:szCs w:val="24"/>
              </w:rPr>
              <w:t>5</w:t>
            </w:r>
            <w:r>
              <w:rPr>
                <w:rFonts w:cs="Times New Roman"/>
                <w:b/>
                <w:bCs/>
                <w:sz w:val="24"/>
                <w:szCs w:val="24"/>
              </w:rPr>
              <w:t>.2.</w:t>
            </w:r>
            <w:r>
              <w:rPr>
                <w:rFonts w:hint="eastAsia" w:cs="Times New Roman"/>
                <w:b/>
                <w:bCs/>
                <w:sz w:val="24"/>
                <w:szCs w:val="24"/>
                <w:lang w:val="en-US" w:eastAsia="zh-CN"/>
              </w:rPr>
              <w:t>1</w:t>
            </w:r>
            <w:r>
              <w:rPr>
                <w:rFonts w:cs="Times New Roman"/>
                <w:b/>
                <w:bCs/>
                <w:sz w:val="24"/>
                <w:szCs w:val="24"/>
              </w:rPr>
              <w:t xml:space="preserve"> </w:t>
            </w:r>
            <w:r>
              <w:rPr>
                <w:rFonts w:hint="eastAsia" w:cs="Times New Roman"/>
                <w:b/>
                <w:bCs/>
                <w:sz w:val="24"/>
                <w:szCs w:val="24"/>
              </w:rPr>
              <w:t>外套钢管增大截面加固混凝土截面</w:t>
            </w:r>
            <w:r>
              <w:rPr>
                <w:rFonts w:cs="Times New Roman"/>
                <w:b/>
                <w:bCs/>
                <w:sz w:val="24"/>
                <w:szCs w:val="24"/>
              </w:rPr>
              <w:t>形式</w:t>
            </w:r>
            <w:bookmarkEnd w:id="96"/>
            <w:bookmarkEnd w:id="98"/>
          </w:p>
        </w:tc>
      </w:tr>
    </w:tbl>
    <w:p>
      <w:pPr>
        <w:pStyle w:val="3"/>
      </w:pPr>
      <w:bookmarkStart w:id="99" w:name="_Toc28267"/>
      <w:bookmarkStart w:id="100" w:name="_Toc15488"/>
      <w:bookmarkStart w:id="101" w:name="OLE_LINK13"/>
      <w:r>
        <w:rPr>
          <w:rFonts w:hint="eastAsia"/>
        </w:rPr>
        <w:t>5.3 加固钢管混凝土</w:t>
      </w:r>
      <w:r>
        <w:rPr>
          <w:rFonts w:hint="eastAsia"/>
          <w:lang w:eastAsia="zh-CN"/>
        </w:rPr>
        <w:t>（</w:t>
      </w:r>
      <w:bookmarkStart w:id="102" w:name="OLE_LINK12"/>
      <w:r>
        <w:rPr>
          <w:rFonts w:hint="eastAsia"/>
        </w:rPr>
        <w:t>钢管</w:t>
      </w:r>
      <w:bookmarkEnd w:id="102"/>
      <w:r>
        <w:rPr>
          <w:rFonts w:hint="eastAsia"/>
          <w:lang w:eastAsia="zh-CN"/>
        </w:rPr>
        <w:t>）</w:t>
      </w:r>
      <w:r>
        <w:rPr>
          <w:rFonts w:hint="eastAsia"/>
        </w:rPr>
        <w:t>构件</w:t>
      </w:r>
      <w:bookmarkEnd w:id="99"/>
      <w:bookmarkEnd w:id="100"/>
    </w:p>
    <w:bookmarkEnd w:id="101"/>
    <w:p>
      <w:pPr>
        <w:ind w:firstLine="0" w:firstLineChars="0"/>
        <w:rPr>
          <w:rFonts w:cs="Times New Roman"/>
          <w:color w:val="000000" w:themeColor="text1"/>
          <w:szCs w:val="28"/>
          <w14:textFill>
            <w14:solidFill>
              <w14:schemeClr w14:val="tx1"/>
            </w14:solidFill>
          </w14:textFill>
        </w:rPr>
      </w:pPr>
      <w:bookmarkStart w:id="103" w:name="OLE_LINK68"/>
      <w:r>
        <w:rPr>
          <w:rFonts w:hint="eastAsia"/>
          <w:b/>
          <w:bCs/>
        </w:rPr>
        <w:t>5.3.</w:t>
      </w:r>
      <w:r>
        <w:rPr>
          <w:b/>
          <w:bCs/>
        </w:rPr>
        <w:t>1</w:t>
      </w:r>
      <w:r>
        <w:rPr>
          <w:rFonts w:hint="eastAsia"/>
          <w:b/>
          <w:bCs/>
        </w:rPr>
        <w:t xml:space="preserve"> </w:t>
      </w:r>
      <w:r>
        <w:rPr>
          <w:rFonts w:hint="eastAsia"/>
          <w:b/>
          <w:bCs/>
          <w:lang w:val="en-US" w:eastAsia="zh-CN"/>
        </w:rPr>
        <w:t xml:space="preserve"> </w:t>
      </w:r>
      <w:r>
        <w:rPr>
          <w:rFonts w:hint="eastAsia" w:cs="Times New Roman"/>
          <w:color w:val="000000" w:themeColor="text1"/>
          <w:szCs w:val="28"/>
          <w14:textFill>
            <w14:solidFill>
              <w14:schemeClr w14:val="tx1"/>
            </w14:solidFill>
          </w14:textFill>
        </w:rPr>
        <w:t>外套钢管增大截面加固</w:t>
      </w:r>
      <w:r>
        <w:rPr>
          <w:rFonts w:hint="eastAsia" w:cs="Times New Roman"/>
          <w:color w:val="000000" w:themeColor="text1"/>
          <w:szCs w:val="28"/>
          <w:highlight w:val="none"/>
          <w14:textFill>
            <w14:solidFill>
              <w14:schemeClr w14:val="tx1"/>
            </w14:solidFill>
          </w14:textFill>
        </w:rPr>
        <w:t>钢管混凝土</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钢管</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14:textFill>
            <w14:solidFill>
              <w14:schemeClr w14:val="tx1"/>
            </w14:solidFill>
          </w14:textFill>
        </w:rPr>
        <w:t>宜采用“圆套圆”、“矩套矩”、“矩套圆”和“圆套矩”截面形式（</w:t>
      </w:r>
      <w:bookmarkStart w:id="104" w:name="OLE_LINK35"/>
      <w:r>
        <w:rPr>
          <w:rFonts w:hint="eastAsia" w:cs="Times New Roman"/>
          <w:color w:val="000000" w:themeColor="text1"/>
          <w:szCs w:val="28"/>
          <w14:textFill>
            <w14:solidFill>
              <w14:schemeClr w14:val="tx1"/>
            </w14:solidFill>
          </w14:textFill>
        </w:rPr>
        <w:t>图5.3.</w:t>
      </w:r>
      <w:r>
        <w:rPr>
          <w:rFonts w:hint="eastAsia" w:cs="Times New Roman"/>
          <w:color w:val="000000" w:themeColor="text1"/>
          <w:szCs w:val="28"/>
          <w:lang w:val="en-US" w:eastAsia="zh-CN"/>
          <w14:textFill>
            <w14:solidFill>
              <w14:schemeClr w14:val="tx1"/>
            </w14:solidFill>
          </w14:textFill>
        </w:rPr>
        <w:t>1.1</w:t>
      </w:r>
      <w:bookmarkEnd w:id="104"/>
      <w:r>
        <w:rPr>
          <w:rFonts w:hint="eastAsia" w:cs="Times New Roman"/>
          <w:color w:val="000000" w:themeColor="text1"/>
          <w:szCs w:val="28"/>
          <w:lang w:val="en-US" w:eastAsia="zh-CN"/>
          <w14:textFill>
            <w14:solidFill>
              <w14:schemeClr w14:val="tx1"/>
            </w14:solidFill>
          </w14:textFill>
        </w:rPr>
        <w:t>和</w:t>
      </w:r>
      <w:r>
        <w:rPr>
          <w:rFonts w:hint="eastAsia" w:cs="Times New Roman"/>
          <w:color w:val="000000" w:themeColor="text1"/>
          <w:szCs w:val="28"/>
          <w14:textFill>
            <w14:solidFill>
              <w14:schemeClr w14:val="tx1"/>
            </w14:solidFill>
          </w14:textFill>
        </w:rPr>
        <w:t>图5.3.</w:t>
      </w:r>
      <w:r>
        <w:rPr>
          <w:rFonts w:hint="eastAsia" w:cs="Times New Roman"/>
          <w:color w:val="000000" w:themeColor="text1"/>
          <w:szCs w:val="28"/>
          <w:lang w:val="en-US" w:eastAsia="zh-CN"/>
          <w14:textFill>
            <w14:solidFill>
              <w14:schemeClr w14:val="tx1"/>
            </w14:solidFill>
          </w14:textFill>
        </w:rPr>
        <w:t>1.2</w:t>
      </w:r>
      <w:r>
        <w:rPr>
          <w:rFonts w:hint="eastAsia" w:cs="Times New Roman"/>
          <w:color w:val="000000" w:themeColor="text1"/>
          <w:szCs w:val="28"/>
          <w14:textFill>
            <w14:solidFill>
              <w14:schemeClr w14:val="tx1"/>
            </w14:solidFill>
          </w14:textFill>
        </w:rPr>
        <w:t>）。</w:t>
      </w:r>
    </w:p>
    <w:bookmarkEnd w:id="103"/>
    <w:p>
      <w:pPr>
        <w:ind w:firstLine="0" w:firstLineChars="0"/>
        <w:rPr>
          <w:rFonts w:cs="Times New Roman"/>
          <w:color w:val="000000" w:themeColor="text1"/>
          <w:szCs w:val="28"/>
          <w14:textFill>
            <w14:solidFill>
              <w14:schemeClr w14:val="tx1"/>
            </w14:solidFill>
          </w14:textFill>
        </w:rPr>
      </w:pPr>
      <w:r>
        <w:rPr>
          <w:rFonts w:hint="eastAsia"/>
          <w:b/>
          <w:bCs/>
        </w:rPr>
        <w:t>5.3.</w:t>
      </w:r>
      <w:r>
        <w:rPr>
          <w:b/>
          <w:bCs/>
        </w:rPr>
        <w:t>2</w:t>
      </w:r>
      <w:r>
        <w:rPr>
          <w:rFonts w:hint="eastAsia"/>
          <w:b/>
          <w:bCs/>
        </w:rPr>
        <w:t xml:space="preserve"> </w:t>
      </w:r>
      <w:r>
        <w:rPr>
          <w:rFonts w:hint="eastAsia"/>
          <w:b/>
          <w:bCs/>
          <w:lang w:val="en-US" w:eastAsia="zh-CN"/>
        </w:rPr>
        <w:t xml:space="preserve"> </w:t>
      </w:r>
      <w:r>
        <w:rPr>
          <w:rFonts w:hint="eastAsia" w:cs="Times New Roman"/>
          <w:color w:val="000000" w:themeColor="text1"/>
          <w:szCs w:val="28"/>
          <w14:textFill>
            <w14:solidFill>
              <w14:schemeClr w14:val="tx1"/>
            </w14:solidFill>
          </w14:textFill>
        </w:rPr>
        <w:t>原钢管和外套钢管的最小净距B</w:t>
      </w:r>
      <w:r>
        <w:rPr>
          <w:rFonts w:hint="eastAsia" w:cs="Times New Roman"/>
          <w:color w:val="000000" w:themeColor="text1"/>
          <w:szCs w:val="28"/>
          <w:highlight w:val="none"/>
          <w:lang w:val="en-US" w:eastAsia="zh-CN"/>
          <w14:textFill>
            <w14:solidFill>
              <w14:schemeClr w14:val="tx1"/>
            </w14:solidFill>
          </w14:textFill>
        </w:rPr>
        <w:t>不大</w:t>
      </w:r>
      <w:r>
        <w:rPr>
          <w:rFonts w:hint="eastAsia" w:cs="Times New Roman"/>
          <w:color w:val="000000" w:themeColor="text1"/>
          <w:szCs w:val="28"/>
          <w:highlight w:val="none"/>
          <w14:textFill>
            <w14:solidFill>
              <w14:schemeClr w14:val="tx1"/>
            </w14:solidFill>
          </w14:textFill>
        </w:rPr>
        <w:t>于30mm</w:t>
      </w:r>
      <w:r>
        <w:rPr>
          <w:rFonts w:hint="eastAsia" w:cs="Times New Roman"/>
          <w:color w:val="000000" w:themeColor="text1"/>
          <w:szCs w:val="28"/>
          <w14:textFill>
            <w14:solidFill>
              <w14:schemeClr w14:val="tx1"/>
            </w14:solidFill>
          </w14:textFill>
        </w:rPr>
        <w:t>时，宜采用Ⅰ类、Ⅱ类和</w:t>
      </w:r>
      <w:r>
        <w:rPr>
          <w:rFonts w:cs="Times New Roman"/>
          <w:color w:val="000000" w:themeColor="text1"/>
          <w:szCs w:val="28"/>
          <w14:textFill>
            <w14:solidFill>
              <w14:schemeClr w14:val="tx1"/>
            </w14:solidFill>
          </w14:textFill>
        </w:rPr>
        <w:t>III</w:t>
      </w:r>
      <w:r>
        <w:rPr>
          <w:rFonts w:hint="eastAsia" w:cs="Times New Roman"/>
          <w:color w:val="000000" w:themeColor="text1"/>
          <w:szCs w:val="28"/>
          <w14:textFill>
            <w14:solidFill>
              <w14:schemeClr w14:val="tx1"/>
            </w14:solidFill>
          </w14:textFill>
        </w:rPr>
        <w:t>类水泥基灌浆材料。</w:t>
      </w:r>
    </w:p>
    <w:p>
      <w:pPr>
        <w:ind w:firstLine="0" w:firstLineChars="0"/>
        <w:rPr>
          <w:rFonts w:cs="Times New Roman"/>
          <w:color w:val="000000" w:themeColor="text1"/>
          <w:szCs w:val="28"/>
          <w14:textFill>
            <w14:solidFill>
              <w14:schemeClr w14:val="tx1"/>
            </w14:solidFill>
          </w14:textFill>
        </w:rPr>
      </w:pPr>
      <w:r>
        <w:rPr>
          <w:rFonts w:hint="eastAsia"/>
          <w:b/>
          <w:bCs/>
        </w:rPr>
        <w:t>5.3.</w:t>
      </w:r>
      <w:r>
        <w:rPr>
          <w:b/>
          <w:bCs/>
        </w:rPr>
        <w:t>3</w:t>
      </w:r>
      <w:r>
        <w:rPr>
          <w:rFonts w:hint="eastAsia"/>
          <w:b/>
          <w:bCs/>
        </w:rPr>
        <w:t xml:space="preserve"> </w:t>
      </w:r>
      <w:r>
        <w:rPr>
          <w:rFonts w:hint="eastAsia"/>
          <w:b/>
          <w:bCs/>
          <w:lang w:val="en-US" w:eastAsia="zh-CN"/>
        </w:rPr>
        <w:t xml:space="preserve"> </w:t>
      </w:r>
      <w:r>
        <w:rPr>
          <w:rFonts w:hint="eastAsia" w:cs="Times New Roman"/>
          <w:color w:val="000000" w:themeColor="text1"/>
          <w:szCs w:val="28"/>
          <w14:textFill>
            <w14:solidFill>
              <w14:schemeClr w14:val="tx1"/>
            </w14:solidFill>
          </w14:textFill>
        </w:rPr>
        <w:t xml:space="preserve">原钢管和外套钢管的最小净距B大于30mm时，宜采用自密实混凝土。       </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99"/>
        <w:gridCol w:w="4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6"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407285" cy="1800225"/>
                  <wp:effectExtent l="0" t="0" r="1206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2407285" cy="1800225"/>
                          </a:xfrm>
                          <a:prstGeom prst="rect">
                            <a:avLst/>
                          </a:prstGeom>
                          <a:noFill/>
                          <a:ln>
                            <a:noFill/>
                          </a:ln>
                        </pic:spPr>
                      </pic:pic>
                    </a:graphicData>
                  </a:graphic>
                </wp:inline>
              </w:drawing>
            </w:r>
          </w:p>
        </w:tc>
        <w:tc>
          <w:tcPr>
            <w:tcW w:w="4426"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708275" cy="1800225"/>
                  <wp:effectExtent l="0" t="0" r="1587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2708275" cy="18002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6" w:type="dxa"/>
          </w:tcPr>
          <w:p>
            <w:pPr>
              <w:ind w:firstLine="960" w:firstLineChars="400"/>
              <w:rPr>
                <w:rFonts w:cs="Times New Roman"/>
                <w:color w:val="000000" w:themeColor="text1"/>
                <w:szCs w:val="28"/>
                <w14:textFill>
                  <w14:solidFill>
                    <w14:schemeClr w14:val="tx1"/>
                  </w14:solidFill>
                </w14:textFill>
              </w:rPr>
            </w:pPr>
            <w:bookmarkStart w:id="105" w:name="OLE_LINK149" w:colFirst="0" w:colLast="1"/>
            <w:r>
              <w:rPr>
                <w:rFonts w:hint="eastAsia" w:cs="Times New Roman"/>
                <w:color w:val="000000" w:themeColor="text1"/>
                <w:sz w:val="24"/>
                <w:szCs w:val="24"/>
                <w14:textFill>
                  <w14:solidFill>
                    <w14:schemeClr w14:val="tx1"/>
                  </w14:solidFill>
                </w14:textFill>
              </w:rPr>
              <w:t>（a）圆套圆</w:t>
            </w:r>
          </w:p>
        </w:tc>
        <w:tc>
          <w:tcPr>
            <w:tcW w:w="4426" w:type="dxa"/>
          </w:tcPr>
          <w:p>
            <w:pPr>
              <w:ind w:firstLine="1200" w:firstLineChars="500"/>
              <w:rPr>
                <w:rFonts w:cs="Times New Roman"/>
                <w:color w:val="000000" w:themeColor="text1"/>
                <w:szCs w:val="28"/>
                <w14:textFill>
                  <w14:solidFill>
                    <w14:schemeClr w14:val="tx1"/>
                  </w14:solidFill>
                </w14:textFill>
              </w:rPr>
            </w:pPr>
            <w:r>
              <w:rPr>
                <w:rFonts w:hint="eastAsia" w:cs="Times New Roman"/>
                <w:color w:val="000000" w:themeColor="text1"/>
                <w:sz w:val="24"/>
                <w:szCs w:val="24"/>
                <w14:textFill>
                  <w14:solidFill>
                    <w14:schemeClr w14:val="tx1"/>
                  </w14:solidFill>
                </w14:textFill>
              </w:rPr>
              <w:t>（b）矩套矩</w:t>
            </w:r>
          </w:p>
        </w:tc>
      </w:tr>
      <w:bookmarkEnd w:id="10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6"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382520" cy="1800225"/>
                  <wp:effectExtent l="0" t="0" r="1778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0"/>
                          <a:stretch>
                            <a:fillRect/>
                          </a:stretch>
                        </pic:blipFill>
                        <pic:spPr>
                          <a:xfrm>
                            <a:off x="0" y="0"/>
                            <a:ext cx="2382520" cy="1800225"/>
                          </a:xfrm>
                          <a:prstGeom prst="rect">
                            <a:avLst/>
                          </a:prstGeom>
                          <a:noFill/>
                          <a:ln>
                            <a:noFill/>
                          </a:ln>
                        </pic:spPr>
                      </pic:pic>
                    </a:graphicData>
                  </a:graphic>
                </wp:inline>
              </w:drawing>
            </w:r>
          </w:p>
        </w:tc>
        <w:tc>
          <w:tcPr>
            <w:tcW w:w="4426"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702560" cy="1800225"/>
                  <wp:effectExtent l="0" t="0" r="254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a:stretch>
                            <a:fillRect/>
                          </a:stretch>
                        </pic:blipFill>
                        <pic:spPr>
                          <a:xfrm>
                            <a:off x="0" y="0"/>
                            <a:ext cx="2702560" cy="18002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6" w:type="dxa"/>
            <w:vAlign w:val="center"/>
          </w:tcPr>
          <w:p>
            <w:pPr>
              <w:ind w:firstLine="960" w:firstLineChars="400"/>
              <w:rPr>
                <w:rFonts w:cs="Times New Roman"/>
                <w:color w:val="000000" w:themeColor="text1"/>
                <w:szCs w:val="28"/>
                <w14:textFill>
                  <w14:solidFill>
                    <w14:schemeClr w14:val="tx1"/>
                  </w14:solidFill>
                </w14:textFill>
              </w:rPr>
            </w:pPr>
            <w:r>
              <w:rPr>
                <w:rFonts w:hint="eastAsia" w:cs="Times New Roman"/>
                <w:color w:val="000000" w:themeColor="text1"/>
                <w:sz w:val="24"/>
                <w:szCs w:val="24"/>
                <w14:textFill>
                  <w14:solidFill>
                    <w14:schemeClr w14:val="tx1"/>
                  </w14:solidFill>
                </w14:textFill>
              </w:rPr>
              <w:t>（c）圆套矩</w:t>
            </w:r>
          </w:p>
        </w:tc>
        <w:tc>
          <w:tcPr>
            <w:tcW w:w="4426" w:type="dxa"/>
            <w:vAlign w:val="center"/>
          </w:tcPr>
          <w:p>
            <w:pPr>
              <w:ind w:firstLine="560"/>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 xml:space="preserve">    </w:t>
            </w:r>
            <w:r>
              <w:rPr>
                <w:rFonts w:hint="eastAsia" w:cs="Times New Roman"/>
                <w:color w:val="000000" w:themeColor="text1"/>
                <w:sz w:val="24"/>
                <w:szCs w:val="24"/>
                <w14:textFill>
                  <w14:solidFill>
                    <w14:schemeClr w14:val="tx1"/>
                  </w14:solidFill>
                </w14:textFill>
              </w:rPr>
              <w:t>（d）矩套圆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ind w:firstLine="240" w:firstLineChars="100"/>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1—原钢管；2—原混凝土；3—外套钢管；4—后浇灌注材料</w:t>
            </w:r>
          </w:p>
          <w:p>
            <w:pPr>
              <w:ind w:firstLine="482"/>
              <w:jc w:val="center"/>
              <w:rPr>
                <w:rFonts w:cs="Times New Roman"/>
                <w:b/>
                <w:bCs/>
                <w:sz w:val="24"/>
                <w:szCs w:val="24"/>
              </w:rPr>
            </w:pPr>
            <w:r>
              <w:rPr>
                <w:rFonts w:cs="Times New Roman"/>
                <w:b/>
                <w:bCs/>
                <w:sz w:val="24"/>
                <w:szCs w:val="24"/>
              </w:rPr>
              <w:t>图</w:t>
            </w:r>
            <w:r>
              <w:rPr>
                <w:rFonts w:hint="eastAsia" w:cs="Times New Roman"/>
                <w:b/>
                <w:bCs/>
                <w:sz w:val="24"/>
                <w:szCs w:val="24"/>
              </w:rPr>
              <w:t>5</w:t>
            </w:r>
            <w:r>
              <w:rPr>
                <w:rFonts w:cs="Times New Roman"/>
                <w:b/>
                <w:bCs/>
                <w:sz w:val="24"/>
                <w:szCs w:val="24"/>
              </w:rPr>
              <w:t>.</w:t>
            </w:r>
            <w:r>
              <w:rPr>
                <w:rFonts w:hint="eastAsia" w:cs="Times New Roman"/>
                <w:b/>
                <w:bCs/>
                <w:sz w:val="24"/>
                <w:szCs w:val="24"/>
              </w:rPr>
              <w:t>3</w:t>
            </w:r>
            <w:r>
              <w:rPr>
                <w:rFonts w:cs="Times New Roman"/>
                <w:b/>
                <w:bCs/>
                <w:sz w:val="24"/>
                <w:szCs w:val="24"/>
              </w:rPr>
              <w:t>.</w:t>
            </w:r>
            <w:r>
              <w:rPr>
                <w:rFonts w:hint="eastAsia" w:cs="Times New Roman"/>
                <w:b/>
                <w:bCs/>
                <w:sz w:val="24"/>
                <w:szCs w:val="24"/>
                <w:lang w:val="en-US" w:eastAsia="zh-CN"/>
              </w:rPr>
              <w:t>1.1</w:t>
            </w:r>
            <w:r>
              <w:rPr>
                <w:rFonts w:cs="Times New Roman"/>
                <w:b/>
                <w:bCs/>
                <w:sz w:val="24"/>
                <w:szCs w:val="24"/>
              </w:rPr>
              <w:t xml:space="preserve"> </w:t>
            </w:r>
            <w:r>
              <w:rPr>
                <w:rFonts w:hint="eastAsia" w:cs="Times New Roman"/>
                <w:b/>
                <w:bCs/>
                <w:sz w:val="24"/>
                <w:szCs w:val="24"/>
              </w:rPr>
              <w:t>外套钢管增大截面加固钢管混凝土截面</w:t>
            </w:r>
            <w:r>
              <w:rPr>
                <w:rFonts w:cs="Times New Roman"/>
                <w:b/>
                <w:bCs/>
                <w:sz w:val="24"/>
                <w:szCs w:val="24"/>
              </w:rPr>
              <w:t>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65"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404110" cy="1800225"/>
                  <wp:effectExtent l="0" t="0" r="1524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2404110" cy="1800225"/>
                          </a:xfrm>
                          <a:prstGeom prst="rect">
                            <a:avLst/>
                          </a:prstGeom>
                          <a:noFill/>
                          <a:ln>
                            <a:noFill/>
                          </a:ln>
                        </pic:spPr>
                      </pic:pic>
                    </a:graphicData>
                  </a:graphic>
                </wp:inline>
              </w:drawing>
            </w:r>
          </w:p>
        </w:tc>
        <w:tc>
          <w:tcPr>
            <w:tcW w:w="4457"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684780" cy="1800225"/>
                  <wp:effectExtent l="0" t="0" r="127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2684780" cy="18002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65" w:type="dxa"/>
          </w:tcPr>
          <w:p>
            <w:pPr>
              <w:ind w:firstLine="960" w:firstLineChars="400"/>
              <w:rPr>
                <w:rFonts w:cs="Times New Roman"/>
                <w:color w:val="000000" w:themeColor="text1"/>
                <w:szCs w:val="28"/>
                <w14:textFill>
                  <w14:solidFill>
                    <w14:schemeClr w14:val="tx1"/>
                  </w14:solidFill>
                </w14:textFill>
              </w:rPr>
            </w:pPr>
            <w:bookmarkStart w:id="106" w:name="OLE_LINK71" w:colFirst="0" w:colLast="1"/>
            <w:r>
              <w:rPr>
                <w:rFonts w:hint="eastAsia" w:cs="Times New Roman"/>
                <w:color w:val="000000" w:themeColor="text1"/>
                <w:sz w:val="24"/>
                <w:szCs w:val="24"/>
                <w14:textFill>
                  <w14:solidFill>
                    <w14:schemeClr w14:val="tx1"/>
                  </w14:solidFill>
                </w14:textFill>
              </w:rPr>
              <w:t>（a）圆套圆</w:t>
            </w:r>
          </w:p>
        </w:tc>
        <w:tc>
          <w:tcPr>
            <w:tcW w:w="4457" w:type="dxa"/>
          </w:tcPr>
          <w:p>
            <w:pPr>
              <w:ind w:firstLine="1200" w:firstLineChars="500"/>
              <w:rPr>
                <w:rFonts w:cs="Times New Roman"/>
                <w:color w:val="000000" w:themeColor="text1"/>
                <w:szCs w:val="28"/>
                <w14:textFill>
                  <w14:solidFill>
                    <w14:schemeClr w14:val="tx1"/>
                  </w14:solidFill>
                </w14:textFill>
              </w:rPr>
            </w:pPr>
            <w:r>
              <w:rPr>
                <w:rFonts w:hint="eastAsia" w:cs="Times New Roman"/>
                <w:color w:val="000000" w:themeColor="text1"/>
                <w:sz w:val="24"/>
                <w:szCs w:val="24"/>
                <w14:textFill>
                  <w14:solidFill>
                    <w14:schemeClr w14:val="tx1"/>
                  </w14:solidFill>
                </w14:textFill>
              </w:rPr>
              <w:t>（b）矩套矩</w:t>
            </w:r>
          </w:p>
        </w:tc>
      </w:tr>
      <w:bookmarkEnd w:id="10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65"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513330" cy="1800225"/>
                  <wp:effectExtent l="0" t="0" r="127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4"/>
                          <a:stretch>
                            <a:fillRect/>
                          </a:stretch>
                        </pic:blipFill>
                        <pic:spPr>
                          <a:xfrm>
                            <a:off x="0" y="0"/>
                            <a:ext cx="2513330" cy="1800225"/>
                          </a:xfrm>
                          <a:prstGeom prst="rect">
                            <a:avLst/>
                          </a:prstGeom>
                          <a:noFill/>
                          <a:ln>
                            <a:noFill/>
                          </a:ln>
                        </pic:spPr>
                      </pic:pic>
                    </a:graphicData>
                  </a:graphic>
                </wp:inline>
              </w:drawing>
            </w:r>
          </w:p>
        </w:tc>
        <w:tc>
          <w:tcPr>
            <w:tcW w:w="4457"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708275" cy="1800225"/>
                  <wp:effectExtent l="0" t="0" r="1587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2708275" cy="18002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65" w:type="dxa"/>
            <w:vAlign w:val="center"/>
          </w:tcPr>
          <w:p>
            <w:pPr>
              <w:ind w:firstLine="960" w:firstLineChars="400"/>
              <w:rPr>
                <w:rFonts w:cs="Times New Roman"/>
                <w:color w:val="000000" w:themeColor="text1"/>
                <w:szCs w:val="28"/>
                <w14:textFill>
                  <w14:solidFill>
                    <w14:schemeClr w14:val="tx1"/>
                  </w14:solidFill>
                </w14:textFill>
              </w:rPr>
            </w:pPr>
            <w:r>
              <w:rPr>
                <w:rFonts w:hint="eastAsia" w:cs="Times New Roman"/>
                <w:color w:val="000000" w:themeColor="text1"/>
                <w:sz w:val="24"/>
                <w:szCs w:val="24"/>
                <w14:textFill>
                  <w14:solidFill>
                    <w14:schemeClr w14:val="tx1"/>
                  </w14:solidFill>
                </w14:textFill>
              </w:rPr>
              <w:t>（c）圆套矩</w:t>
            </w:r>
          </w:p>
        </w:tc>
        <w:tc>
          <w:tcPr>
            <w:tcW w:w="4457" w:type="dxa"/>
            <w:vAlign w:val="center"/>
          </w:tcPr>
          <w:p>
            <w:pPr>
              <w:ind w:firstLine="560"/>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 xml:space="preserve">    </w:t>
            </w:r>
            <w:r>
              <w:rPr>
                <w:rFonts w:hint="eastAsia" w:cs="Times New Roman"/>
                <w:color w:val="000000" w:themeColor="text1"/>
                <w:sz w:val="24"/>
                <w:szCs w:val="24"/>
                <w14:textFill>
                  <w14:solidFill>
                    <w14:schemeClr w14:val="tx1"/>
                  </w14:solidFill>
                </w14:textFill>
              </w:rPr>
              <w:t>（d）矩套圆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ind w:firstLine="482" w:firstLineChars="0"/>
              <w:jc w:val="center"/>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1—原钢管；2—外套钢管；3—后浇灌注材料</w:t>
            </w:r>
          </w:p>
          <w:p>
            <w:pPr>
              <w:ind w:firstLine="0" w:firstLineChars="0"/>
              <w:jc w:val="center"/>
              <w:rPr>
                <w:rFonts w:cs="Times New Roman"/>
                <w:color w:val="000000" w:themeColor="text1"/>
                <w:szCs w:val="28"/>
                <w14:textFill>
                  <w14:solidFill>
                    <w14:schemeClr w14:val="tx1"/>
                  </w14:solidFill>
                </w14:textFill>
              </w:rPr>
            </w:pPr>
            <w:r>
              <w:rPr>
                <w:rFonts w:cs="Times New Roman"/>
                <w:b/>
                <w:bCs/>
                <w:sz w:val="24"/>
                <w:szCs w:val="24"/>
              </w:rPr>
              <w:t>图</w:t>
            </w:r>
            <w:r>
              <w:rPr>
                <w:rFonts w:hint="eastAsia" w:cs="Times New Roman"/>
                <w:b/>
                <w:bCs/>
                <w:sz w:val="24"/>
                <w:szCs w:val="24"/>
              </w:rPr>
              <w:t>5</w:t>
            </w:r>
            <w:r>
              <w:rPr>
                <w:rFonts w:cs="Times New Roman"/>
                <w:b/>
                <w:bCs/>
                <w:sz w:val="24"/>
                <w:szCs w:val="24"/>
              </w:rPr>
              <w:t>.</w:t>
            </w:r>
            <w:r>
              <w:rPr>
                <w:rFonts w:hint="eastAsia" w:cs="Times New Roman"/>
                <w:b/>
                <w:bCs/>
                <w:sz w:val="24"/>
                <w:szCs w:val="24"/>
              </w:rPr>
              <w:t>3</w:t>
            </w:r>
            <w:r>
              <w:rPr>
                <w:rFonts w:cs="Times New Roman"/>
                <w:b/>
                <w:bCs/>
                <w:sz w:val="24"/>
                <w:szCs w:val="24"/>
              </w:rPr>
              <w:t>.</w:t>
            </w:r>
            <w:r>
              <w:rPr>
                <w:rFonts w:hint="eastAsia" w:cs="Times New Roman"/>
                <w:b/>
                <w:bCs/>
                <w:sz w:val="24"/>
                <w:szCs w:val="24"/>
                <w:lang w:val="en-US" w:eastAsia="zh-CN"/>
              </w:rPr>
              <w:t>1.2</w:t>
            </w:r>
            <w:r>
              <w:rPr>
                <w:rFonts w:cs="Times New Roman"/>
                <w:b/>
                <w:bCs/>
                <w:sz w:val="24"/>
                <w:szCs w:val="24"/>
              </w:rPr>
              <w:t xml:space="preserve"> </w:t>
            </w:r>
            <w:r>
              <w:rPr>
                <w:rFonts w:hint="eastAsia" w:cs="Times New Roman"/>
                <w:b/>
                <w:bCs/>
                <w:sz w:val="24"/>
                <w:szCs w:val="24"/>
              </w:rPr>
              <w:t>外套钢管增大截面加固钢管截面</w:t>
            </w:r>
            <w:r>
              <w:rPr>
                <w:rFonts w:cs="Times New Roman"/>
                <w:b/>
                <w:bCs/>
                <w:sz w:val="24"/>
                <w:szCs w:val="24"/>
              </w:rPr>
              <w:t>形式</w:t>
            </w:r>
          </w:p>
        </w:tc>
      </w:tr>
    </w:tbl>
    <w:p>
      <w:pPr>
        <w:pStyle w:val="3"/>
        <w:rPr>
          <w:rFonts w:hint="default" w:eastAsia="黑体"/>
          <w:lang w:val="en-US" w:eastAsia="zh-CN"/>
        </w:rPr>
      </w:pPr>
      <w:bookmarkStart w:id="107" w:name="_Toc12431"/>
      <w:bookmarkStart w:id="108" w:name="_Toc15553"/>
      <w:bookmarkStart w:id="109" w:name="OLE_LINK14"/>
      <w:r>
        <w:rPr>
          <w:rFonts w:hint="eastAsia"/>
        </w:rPr>
        <w:t>5.4 加固型钢构件</w:t>
      </w:r>
      <w:bookmarkEnd w:id="107"/>
      <w:bookmarkEnd w:id="108"/>
      <w:r>
        <w:rPr>
          <w:rFonts w:hint="eastAsia"/>
          <w:lang w:val="en-US" w:eastAsia="zh-CN"/>
        </w:rPr>
        <w:t xml:space="preserve">   </w:t>
      </w:r>
    </w:p>
    <w:bookmarkEnd w:id="109"/>
    <w:p>
      <w:pPr>
        <w:ind w:firstLine="0" w:firstLineChars="0"/>
        <w:rPr>
          <w:rFonts w:hint="default" w:eastAsia="宋体" w:cs="Times New Roman"/>
          <w:color w:val="000000" w:themeColor="text1"/>
          <w:szCs w:val="28"/>
          <w:lang w:val="en-US" w:eastAsia="zh-CN"/>
          <w14:textFill>
            <w14:solidFill>
              <w14:schemeClr w14:val="tx1"/>
            </w14:solidFill>
          </w14:textFill>
        </w:rPr>
      </w:pPr>
      <w:r>
        <w:rPr>
          <w:rFonts w:hint="eastAsia"/>
          <w:b/>
          <w:bCs/>
        </w:rPr>
        <w:t>5.4.</w:t>
      </w:r>
      <w:r>
        <w:rPr>
          <w:b/>
          <w:bCs/>
        </w:rPr>
        <w:t>1</w:t>
      </w:r>
      <w:r>
        <w:rPr>
          <w:rFonts w:hint="eastAsia"/>
          <w:b/>
          <w:bCs/>
        </w:rPr>
        <w:t xml:space="preserve"> </w:t>
      </w:r>
      <w:r>
        <w:rPr>
          <w:rFonts w:hint="eastAsia"/>
          <w:b/>
          <w:bCs/>
          <w:lang w:val="en-US" w:eastAsia="zh-CN"/>
        </w:rPr>
        <w:t xml:space="preserve"> </w:t>
      </w:r>
      <w:r>
        <w:rPr>
          <w:rFonts w:hint="eastAsia" w:cs="Times New Roman"/>
          <w:color w:val="000000" w:themeColor="text1"/>
          <w:szCs w:val="28"/>
          <w14:textFill>
            <w14:solidFill>
              <w14:schemeClr w14:val="tx1"/>
            </w14:solidFill>
          </w14:textFill>
        </w:rPr>
        <w:t>外套钢管增大截面加固型钢宜采用圆形或矩形的截面形式（图5.4.</w:t>
      </w:r>
      <w:r>
        <w:rPr>
          <w:rFonts w:hint="eastAsia" w:cs="Times New Roman"/>
          <w:color w:val="000000" w:themeColor="text1"/>
          <w:szCs w:val="28"/>
          <w:lang w:val="en-US" w:eastAsia="zh-CN"/>
          <w14:textFill>
            <w14:solidFill>
              <w14:schemeClr w14:val="tx1"/>
            </w14:solidFill>
          </w14:textFill>
        </w:rPr>
        <w:t>1</w:t>
      </w:r>
      <w:r>
        <w:rPr>
          <w:rFonts w:hint="eastAsia" w:cs="Times New Roman"/>
          <w:color w:val="000000" w:themeColor="text1"/>
          <w:szCs w:val="28"/>
          <w14:textFill>
            <w14:solidFill>
              <w14:schemeClr w14:val="tx1"/>
            </w14:solidFill>
          </w14:textFill>
        </w:rPr>
        <w:t>）。</w:t>
      </w:r>
      <w:r>
        <w:rPr>
          <w:rFonts w:hint="eastAsia" w:cs="Times New Roman"/>
          <w:color w:val="000000" w:themeColor="text1"/>
          <w:szCs w:val="28"/>
          <w:lang w:val="en-US" w:eastAsia="zh-CN"/>
          <w14:textFill>
            <w14:solidFill>
              <w14:schemeClr w14:val="tx1"/>
            </w14:solidFill>
          </w14:textFill>
        </w:rPr>
        <w:t xml:space="preserve">   </w:t>
      </w:r>
    </w:p>
    <w:p>
      <w:pPr>
        <w:ind w:firstLine="0" w:firstLineChars="0"/>
        <w:rPr>
          <w:rFonts w:cs="Times New Roman"/>
          <w:color w:val="000000" w:themeColor="text1"/>
          <w:szCs w:val="28"/>
          <w14:textFill>
            <w14:solidFill>
              <w14:schemeClr w14:val="tx1"/>
            </w14:solidFill>
          </w14:textFill>
        </w:rPr>
      </w:pPr>
      <w:r>
        <w:rPr>
          <w:rFonts w:hint="eastAsia" w:cs="Times New Roman"/>
          <w:b/>
          <w:bCs/>
          <w:color w:val="000000" w:themeColor="text1"/>
          <w:szCs w:val="28"/>
          <w14:textFill>
            <w14:solidFill>
              <w14:schemeClr w14:val="tx1"/>
            </w14:solidFill>
          </w14:textFill>
        </w:rPr>
        <w:t>5.4.</w:t>
      </w:r>
      <w:r>
        <w:rPr>
          <w:rFonts w:cs="Times New Roman"/>
          <w:b/>
          <w:bCs/>
          <w:color w:val="000000" w:themeColor="text1"/>
          <w:szCs w:val="28"/>
          <w14:textFill>
            <w14:solidFill>
              <w14:schemeClr w14:val="tx1"/>
            </w14:solidFill>
          </w14:textFill>
        </w:rPr>
        <w:t>2</w:t>
      </w:r>
      <w:r>
        <w:rPr>
          <w:rFonts w:hint="eastAsia" w:cs="Times New Roman"/>
          <w:color w:val="000000" w:themeColor="text1"/>
          <w:szCs w:val="28"/>
          <w14:textFill>
            <w14:solidFill>
              <w14:schemeClr w14:val="tx1"/>
            </w14:solidFill>
          </w14:textFill>
        </w:rPr>
        <w:t xml:space="preserve"> </w:t>
      </w:r>
      <w:r>
        <w:rPr>
          <w:rFonts w:hint="eastAsia" w:cs="Times New Roman"/>
          <w:color w:val="000000" w:themeColor="text1"/>
          <w:szCs w:val="28"/>
          <w:lang w:val="en-US" w:eastAsia="zh-CN"/>
          <w14:textFill>
            <w14:solidFill>
              <w14:schemeClr w14:val="tx1"/>
            </w14:solidFill>
          </w14:textFill>
        </w:rPr>
        <w:t xml:space="preserve"> </w:t>
      </w:r>
      <w:r>
        <w:rPr>
          <w:rFonts w:hint="eastAsia" w:cs="Times New Roman"/>
          <w:color w:val="000000" w:themeColor="text1"/>
          <w:szCs w:val="28"/>
          <w14:textFill>
            <w14:solidFill>
              <w14:schemeClr w14:val="tx1"/>
            </w14:solidFill>
          </w14:textFill>
        </w:rPr>
        <w:t>外套</w:t>
      </w:r>
      <w:r>
        <w:rPr>
          <w:rFonts w:cs="Times New Roman"/>
          <w:color w:val="000000" w:themeColor="text1"/>
          <w:szCs w:val="28"/>
          <w14:textFill>
            <w14:solidFill>
              <w14:schemeClr w14:val="tx1"/>
            </w14:solidFill>
          </w14:textFill>
        </w:rPr>
        <w:t>钢管增大截面加固型钢</w:t>
      </w:r>
      <w:r>
        <w:rPr>
          <w:rFonts w:hint="eastAsia" w:cs="Times New Roman"/>
          <w:color w:val="000000" w:themeColor="text1"/>
          <w:szCs w:val="28"/>
          <w14:textFill>
            <w14:solidFill>
              <w14:schemeClr w14:val="tx1"/>
            </w14:solidFill>
          </w14:textFill>
        </w:rPr>
        <w:t>时</w:t>
      </w:r>
      <w:r>
        <w:rPr>
          <w:rFonts w:cs="Times New Roman"/>
          <w:color w:val="000000" w:themeColor="text1"/>
          <w:szCs w:val="28"/>
          <w14:textFill>
            <w14:solidFill>
              <w14:schemeClr w14:val="tx1"/>
            </w14:solidFill>
          </w14:textFill>
        </w:rPr>
        <w:t>，钢管与型钢</w:t>
      </w:r>
      <w:r>
        <w:rPr>
          <w:rFonts w:cs="Times New Roman"/>
          <w:color w:val="000000" w:themeColor="text1"/>
          <w:szCs w:val="28"/>
          <w:highlight w:val="none"/>
          <w14:textFill>
            <w14:solidFill>
              <w14:schemeClr w14:val="tx1"/>
            </w14:solidFill>
          </w14:textFill>
        </w:rPr>
        <w:t>间隙</w:t>
      </w:r>
      <w:r>
        <w:rPr>
          <w:rFonts w:cs="Times New Roman"/>
          <w:color w:val="000000" w:themeColor="text1"/>
          <w:szCs w:val="28"/>
          <w14:textFill>
            <w14:solidFill>
              <w14:schemeClr w14:val="tx1"/>
            </w14:solidFill>
          </w14:textFill>
        </w:rPr>
        <w:t>宜采用</w:t>
      </w:r>
      <w:r>
        <w:rPr>
          <w:rFonts w:hint="eastAsia" w:cs="Times New Roman"/>
          <w:color w:val="000000" w:themeColor="text1"/>
          <w:szCs w:val="28"/>
          <w14:textFill>
            <w14:solidFill>
              <w14:schemeClr w14:val="tx1"/>
            </w14:solidFill>
          </w14:textFill>
        </w:rPr>
        <w:t>自密实</w:t>
      </w:r>
      <w:r>
        <w:rPr>
          <w:rFonts w:cs="Times New Roman"/>
          <w:color w:val="000000" w:themeColor="text1"/>
          <w:szCs w:val="28"/>
          <w14:textFill>
            <w14:solidFill>
              <w14:schemeClr w14:val="tx1"/>
            </w14:solidFill>
          </w14:textFill>
        </w:rPr>
        <w:t>混凝土灌注。</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firstLine="0" w:firstLineChars="0"/>
              <w:rPr>
                <w:rFonts w:cs="Times New Roman"/>
                <w:color w:val="000000" w:themeColor="text1"/>
                <w:szCs w:val="28"/>
                <w14:textFill>
                  <w14:solidFill>
                    <w14:schemeClr w14:val="tx1"/>
                  </w14:solidFill>
                </w14:textFill>
              </w:rPr>
            </w:pPr>
            <w:bookmarkStart w:id="110" w:name="_Toc4240"/>
            <w:r>
              <w:drawing>
                <wp:inline distT="0" distB="0" distL="114300" distR="114300">
                  <wp:extent cx="2315845" cy="1800225"/>
                  <wp:effectExtent l="0" t="0" r="635" b="133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5"/>
                          <a:stretch>
                            <a:fillRect/>
                          </a:stretch>
                        </pic:blipFill>
                        <pic:spPr>
                          <a:xfrm>
                            <a:off x="0" y="0"/>
                            <a:ext cx="2315845" cy="1800225"/>
                          </a:xfrm>
                          <a:prstGeom prst="rect">
                            <a:avLst/>
                          </a:prstGeom>
                          <a:noFill/>
                          <a:ln>
                            <a:noFill/>
                          </a:ln>
                        </pic:spPr>
                      </pic:pic>
                    </a:graphicData>
                  </a:graphic>
                </wp:inline>
              </w:drawing>
            </w:r>
          </w:p>
        </w:tc>
        <w:tc>
          <w:tcPr>
            <w:tcW w:w="4261" w:type="dxa"/>
          </w:tcPr>
          <w:p>
            <w:pPr>
              <w:ind w:firstLine="0" w:firstLineChars="0"/>
              <w:rPr>
                <w:rFonts w:cs="Times New Roman"/>
                <w:color w:val="000000" w:themeColor="text1"/>
                <w:szCs w:val="28"/>
                <w14:textFill>
                  <w14:solidFill>
                    <w14:schemeClr w14:val="tx1"/>
                  </w14:solidFill>
                </w14:textFill>
              </w:rPr>
            </w:pPr>
            <w:r>
              <w:drawing>
                <wp:inline distT="0" distB="0" distL="114300" distR="114300">
                  <wp:extent cx="2405380" cy="1800225"/>
                  <wp:effectExtent l="0" t="0" r="2540" b="133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6"/>
                          <a:stretch>
                            <a:fillRect/>
                          </a:stretch>
                        </pic:blipFill>
                        <pic:spPr>
                          <a:xfrm>
                            <a:off x="0" y="0"/>
                            <a:ext cx="2405380" cy="18002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firstLine="960" w:firstLineChars="400"/>
              <w:rPr>
                <w:rFonts w:cs="Times New Roman"/>
                <w:color w:val="000000" w:themeColor="text1"/>
                <w:szCs w:val="28"/>
                <w14:textFill>
                  <w14:solidFill>
                    <w14:schemeClr w14:val="tx1"/>
                  </w14:solidFill>
                </w14:textFill>
              </w:rPr>
            </w:pPr>
            <w:r>
              <w:rPr>
                <w:rFonts w:hint="eastAsia" w:cs="Times New Roman"/>
                <w:color w:val="000000" w:themeColor="text1"/>
                <w:sz w:val="24"/>
                <w:szCs w:val="24"/>
                <w14:textFill>
                  <w14:solidFill>
                    <w14:schemeClr w14:val="tx1"/>
                  </w14:solidFill>
                </w14:textFill>
              </w:rPr>
              <w:t>（a）圆套型钢</w:t>
            </w:r>
          </w:p>
        </w:tc>
        <w:tc>
          <w:tcPr>
            <w:tcW w:w="4261" w:type="dxa"/>
          </w:tcPr>
          <w:p>
            <w:pPr>
              <w:ind w:firstLine="960" w:firstLineChars="400"/>
              <w:rPr>
                <w:rFonts w:cs="Times New Roman"/>
                <w:color w:val="000000" w:themeColor="text1"/>
                <w:szCs w:val="28"/>
                <w14:textFill>
                  <w14:solidFill>
                    <w14:schemeClr w14:val="tx1"/>
                  </w14:solidFill>
                </w14:textFill>
              </w:rPr>
            </w:pPr>
            <w:r>
              <w:rPr>
                <w:rFonts w:hint="eastAsia" w:cs="Times New Roman"/>
                <w:color w:val="000000" w:themeColor="text1"/>
                <w:sz w:val="24"/>
                <w:szCs w:val="24"/>
                <w14:textFill>
                  <w14:solidFill>
                    <w14:schemeClr w14:val="tx1"/>
                  </w14:solidFill>
                </w14:textFill>
              </w:rPr>
              <w:t>（b）矩套型钢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ind w:firstLine="1920" w:firstLineChars="800"/>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1—原型钢；2—外套钢管；3—灌注材料</w:t>
            </w:r>
          </w:p>
          <w:p>
            <w:pPr>
              <w:ind w:firstLine="1687" w:firstLineChars="700"/>
              <w:rPr>
                <w:rFonts w:cs="Times New Roman"/>
                <w:color w:val="000000" w:themeColor="text1"/>
                <w:szCs w:val="28"/>
                <w14:textFill>
                  <w14:solidFill>
                    <w14:schemeClr w14:val="tx1"/>
                  </w14:solidFill>
                </w14:textFill>
              </w:rPr>
            </w:pPr>
            <w:r>
              <w:rPr>
                <w:rFonts w:cs="Times New Roman"/>
                <w:b/>
                <w:bCs/>
                <w:sz w:val="24"/>
                <w:szCs w:val="24"/>
              </w:rPr>
              <w:t>图</w:t>
            </w:r>
            <w:r>
              <w:rPr>
                <w:rFonts w:hint="eastAsia" w:cs="Times New Roman"/>
                <w:b/>
                <w:bCs/>
                <w:sz w:val="24"/>
                <w:szCs w:val="24"/>
              </w:rPr>
              <w:t>5</w:t>
            </w:r>
            <w:r>
              <w:rPr>
                <w:rFonts w:cs="Times New Roman"/>
                <w:b/>
                <w:bCs/>
                <w:sz w:val="24"/>
                <w:szCs w:val="24"/>
              </w:rPr>
              <w:t>.</w:t>
            </w:r>
            <w:r>
              <w:rPr>
                <w:rFonts w:hint="eastAsia" w:cs="Times New Roman"/>
                <w:b/>
                <w:bCs/>
                <w:sz w:val="24"/>
                <w:szCs w:val="24"/>
              </w:rPr>
              <w:t>4</w:t>
            </w:r>
            <w:r>
              <w:rPr>
                <w:rFonts w:cs="Times New Roman"/>
                <w:b/>
                <w:bCs/>
                <w:sz w:val="24"/>
                <w:szCs w:val="24"/>
              </w:rPr>
              <w:t>.</w:t>
            </w:r>
            <w:r>
              <w:rPr>
                <w:rFonts w:hint="eastAsia" w:cs="Times New Roman"/>
                <w:b/>
                <w:bCs/>
                <w:sz w:val="24"/>
                <w:szCs w:val="24"/>
                <w:lang w:val="en-US" w:eastAsia="zh-CN"/>
              </w:rPr>
              <w:t>1</w:t>
            </w:r>
            <w:r>
              <w:rPr>
                <w:rFonts w:cs="Times New Roman"/>
                <w:b/>
                <w:bCs/>
                <w:sz w:val="24"/>
                <w:szCs w:val="24"/>
              </w:rPr>
              <w:t xml:space="preserve"> </w:t>
            </w:r>
            <w:r>
              <w:rPr>
                <w:rFonts w:hint="eastAsia" w:cs="Times New Roman"/>
                <w:b/>
                <w:bCs/>
                <w:sz w:val="24"/>
                <w:szCs w:val="24"/>
              </w:rPr>
              <w:t>外套钢管增大截面加固型钢截面</w:t>
            </w:r>
            <w:r>
              <w:rPr>
                <w:rFonts w:cs="Times New Roman"/>
                <w:b/>
                <w:bCs/>
                <w:sz w:val="24"/>
                <w:szCs w:val="24"/>
              </w:rPr>
              <w:t>形式</w:t>
            </w:r>
          </w:p>
        </w:tc>
      </w:tr>
    </w:tbl>
    <w:p>
      <w:pPr>
        <w:ind w:firstLine="0" w:firstLineChars="0"/>
        <w:sectPr>
          <w:pgSz w:w="11906" w:h="16838"/>
          <w:pgMar w:top="1440" w:right="1800" w:bottom="1440" w:left="1800" w:header="851" w:footer="992" w:gutter="0"/>
          <w:cols w:space="425" w:num="1"/>
          <w:docGrid w:type="lines" w:linePitch="312" w:charSpace="0"/>
        </w:sectPr>
      </w:pPr>
    </w:p>
    <w:p>
      <w:pPr>
        <w:pStyle w:val="2"/>
      </w:pPr>
      <w:bookmarkStart w:id="111" w:name="_Toc18607"/>
      <w:bookmarkStart w:id="112" w:name="_Toc130"/>
      <w:bookmarkStart w:id="113" w:name="OLE_LINK120"/>
      <w:r>
        <w:rPr>
          <w:rFonts w:hint="eastAsia"/>
        </w:rPr>
        <w:t>6 材料进场</w:t>
      </w:r>
      <w:bookmarkEnd w:id="110"/>
      <w:bookmarkEnd w:id="111"/>
      <w:bookmarkEnd w:id="112"/>
    </w:p>
    <w:p>
      <w:pPr>
        <w:pStyle w:val="3"/>
      </w:pPr>
      <w:bookmarkStart w:id="114" w:name="_Toc2693"/>
      <w:bookmarkStart w:id="115" w:name="_Toc8504"/>
      <w:bookmarkStart w:id="116" w:name="OLE_LINK15"/>
      <w:r>
        <w:rPr>
          <w:rFonts w:hint="eastAsia"/>
        </w:rPr>
        <w:t>6.1 进场检验</w:t>
      </w:r>
      <w:bookmarkEnd w:id="114"/>
      <w:bookmarkEnd w:id="115"/>
    </w:p>
    <w:bookmarkEnd w:id="113"/>
    <w:bookmarkEnd w:id="116"/>
    <w:p>
      <w:pPr>
        <w:ind w:firstLine="0" w:firstLineChars="0"/>
        <w:rPr>
          <w:rFonts w:cs="Times New Roman"/>
        </w:rPr>
      </w:pPr>
      <w:bookmarkStart w:id="117" w:name="OLE_LINK64"/>
      <w:r>
        <w:rPr>
          <w:rFonts w:hint="eastAsia" w:cs="Times New Roman"/>
          <w:b/>
          <w:bCs/>
        </w:rPr>
        <w:t>6.1.1</w:t>
      </w:r>
      <w:bookmarkEnd w:id="117"/>
      <w:r>
        <w:rPr>
          <w:rFonts w:hint="eastAsia" w:cs="Times New Roman"/>
        </w:rPr>
        <w:t>　水泥基灌浆材料</w:t>
      </w:r>
      <w:bookmarkStart w:id="118" w:name="OLE_LINK70"/>
      <w:r>
        <w:rPr>
          <w:rFonts w:hint="eastAsia" w:cs="Times New Roman"/>
        </w:rPr>
        <w:t>进场复验应符合《水泥基灌浆材料应用技术规范》GB/T 50448的相关规定，合格后方可用于施工。</w:t>
      </w:r>
      <w:bookmarkEnd w:id="118"/>
    </w:p>
    <w:p>
      <w:pPr>
        <w:ind w:firstLine="0" w:firstLineChars="0"/>
        <w:rPr>
          <w:rFonts w:cs="Times New Roman"/>
        </w:rPr>
      </w:pPr>
      <w:r>
        <w:rPr>
          <w:rFonts w:hint="eastAsia" w:cs="Times New Roman"/>
          <w:b/>
          <w:bCs/>
        </w:rPr>
        <w:t xml:space="preserve">6.1.2  </w:t>
      </w:r>
      <w:r>
        <w:rPr>
          <w:rFonts w:hint="eastAsia" w:cs="Times New Roman"/>
        </w:rPr>
        <w:t>自密实混凝土原材料进场复验应符合《自密实混凝土应用技术规程》JGJ/T 283的相关规定，合格后方可用于施工。</w:t>
      </w:r>
    </w:p>
    <w:p>
      <w:pPr>
        <w:ind w:firstLine="0" w:firstLineChars="0"/>
        <w:rPr>
          <w:rFonts w:cs="Times New Roman"/>
        </w:rPr>
      </w:pPr>
      <w:r>
        <w:rPr>
          <w:rFonts w:hint="eastAsia" w:cs="Times New Roman"/>
          <w:b/>
          <w:bCs/>
        </w:rPr>
        <w:t>6.1.3</w:t>
      </w:r>
      <w:r>
        <w:rPr>
          <w:rFonts w:cs="Times New Roman"/>
        </w:rPr>
        <w:t xml:space="preserve">  </w:t>
      </w:r>
      <w:r>
        <w:rPr>
          <w:rFonts w:hint="eastAsia" w:cs="Times New Roman"/>
        </w:rPr>
        <w:t>水泥基灌浆材料包装净含量应符合下列规定，否则判为不合格品：</w:t>
      </w:r>
    </w:p>
    <w:p>
      <w:pPr>
        <w:ind w:firstLine="422" w:firstLineChars="150"/>
        <w:rPr>
          <w:rFonts w:cs="Times New Roman"/>
        </w:rPr>
      </w:pPr>
      <w:r>
        <w:rPr>
          <w:rFonts w:hint="eastAsia" w:cs="Times New Roman"/>
          <w:b/>
          <w:bCs/>
        </w:rPr>
        <w:t>1</w:t>
      </w:r>
      <w:r>
        <w:rPr>
          <w:rFonts w:cs="Times New Roman"/>
        </w:rPr>
        <w:t xml:space="preserve">  </w:t>
      </w:r>
      <w:r>
        <w:rPr>
          <w:rFonts w:hint="eastAsia" w:cs="Times New Roman"/>
        </w:rPr>
        <w:t>每袋净质量应为25kg或50kg，且不得少于标识质量的99%；</w:t>
      </w:r>
    </w:p>
    <w:p>
      <w:pPr>
        <w:ind w:firstLine="422" w:firstLineChars="150"/>
        <w:rPr>
          <w:rFonts w:cs="Times New Roman"/>
        </w:rPr>
      </w:pPr>
      <w:r>
        <w:rPr>
          <w:rFonts w:hint="eastAsia" w:cs="Times New Roman"/>
          <w:b/>
          <w:bCs/>
        </w:rPr>
        <w:t>2</w:t>
      </w:r>
      <w:r>
        <w:rPr>
          <w:rFonts w:cs="Times New Roman"/>
        </w:rPr>
        <w:t xml:space="preserve">  </w:t>
      </w:r>
      <w:r>
        <w:rPr>
          <w:rFonts w:hint="eastAsia" w:cs="Times New Roman"/>
        </w:rPr>
        <w:t>随机抽取40袋25kg包装或20袋50kg包装的产品，总净含量不得少于1000kg；</w:t>
      </w:r>
    </w:p>
    <w:p>
      <w:pPr>
        <w:ind w:firstLine="422" w:firstLineChars="150"/>
        <w:rPr>
          <w:rFonts w:cs="Times New Roman"/>
        </w:rPr>
      </w:pPr>
      <w:r>
        <w:rPr>
          <w:rFonts w:hint="eastAsia" w:cs="Times New Roman"/>
          <w:b/>
          <w:bCs/>
        </w:rPr>
        <w:t>3</w:t>
      </w:r>
      <w:r>
        <w:rPr>
          <w:rFonts w:cs="Times New Roman"/>
        </w:rPr>
        <w:t xml:space="preserve">  </w:t>
      </w:r>
      <w:r>
        <w:rPr>
          <w:rFonts w:hint="eastAsia" w:cs="Times New Roman"/>
        </w:rPr>
        <w:t>其他包装形式可由供需双方协商确定，但净含量应符合本条第1、2款的规定。</w:t>
      </w:r>
    </w:p>
    <w:p>
      <w:pPr>
        <w:ind w:firstLine="0" w:firstLineChars="0"/>
        <w:rPr>
          <w:rFonts w:cs="Times New Roman"/>
        </w:rPr>
      </w:pPr>
      <w:r>
        <w:rPr>
          <w:rFonts w:hint="eastAsia" w:cs="Times New Roman"/>
          <w:b/>
          <w:bCs/>
        </w:rPr>
        <w:t>6.1.4</w:t>
      </w:r>
      <w:r>
        <w:rPr>
          <w:rFonts w:cs="Times New Roman"/>
        </w:rPr>
        <w:t xml:space="preserve">  </w:t>
      </w:r>
      <w:r>
        <w:rPr>
          <w:rFonts w:hint="eastAsia" w:cs="Times New Roman"/>
        </w:rPr>
        <w:t>进场的</w:t>
      </w:r>
      <w:bookmarkStart w:id="119" w:name="OLE_LINK85"/>
      <w:r>
        <w:rPr>
          <w:rFonts w:hint="eastAsia" w:cs="Times New Roman"/>
        </w:rPr>
        <w:t>水泥基灌浆材料</w:t>
      </w:r>
      <w:bookmarkEnd w:id="119"/>
      <w:r>
        <w:rPr>
          <w:rFonts w:hint="eastAsia" w:cs="Times New Roman"/>
        </w:rPr>
        <w:t>应查验和收存型式检验报告、使用说明书、出厂检验报告（或产品合格证）等质量证明文件。</w:t>
      </w:r>
    </w:p>
    <w:p>
      <w:pPr>
        <w:ind w:firstLine="0" w:firstLineChars="0"/>
        <w:rPr>
          <w:rFonts w:cs="Times New Roman"/>
        </w:rPr>
      </w:pPr>
      <w:r>
        <w:rPr>
          <w:rFonts w:hint="eastAsia" w:cs="Times New Roman"/>
          <w:b/>
          <w:bCs/>
        </w:rPr>
        <w:t>6.1.5</w:t>
      </w:r>
      <w:r>
        <w:rPr>
          <w:rFonts w:cs="Times New Roman"/>
        </w:rPr>
        <w:t xml:space="preserve">  </w:t>
      </w:r>
      <w:r>
        <w:rPr>
          <w:rFonts w:hint="eastAsia" w:cs="Times New Roman"/>
        </w:rPr>
        <w:t>水泥基灌浆材料的出厂检验报告内容应包括：产品名称与型号、检验依据标准、生产日期、用水量、流动度、</w:t>
      </w:r>
      <w:r>
        <w:rPr>
          <w:rFonts w:hint="eastAsia" w:cs="Times New Roman"/>
          <w:lang w:eastAsia="zh-CN"/>
        </w:rPr>
        <w:t>单向膨胀率</w:t>
      </w:r>
      <w:r>
        <w:rPr>
          <w:rFonts w:hint="eastAsia" w:cs="Times New Roman"/>
        </w:rPr>
        <w:t>、1d抗压强度、检验部门印章、检验人员签字（或代号）。当用户需要时，生产厂家应在水泥基灌浆材料发出之日起7d内补发3d抗压强度值、32d内补发28d抗压强度值。</w:t>
      </w:r>
    </w:p>
    <w:p>
      <w:pPr>
        <w:ind w:firstLine="0" w:firstLineChars="0"/>
        <w:rPr>
          <w:rFonts w:cs="Times New Roman"/>
        </w:rPr>
      </w:pPr>
      <w:r>
        <w:rPr>
          <w:rFonts w:hint="eastAsia" w:cs="Times New Roman"/>
          <w:b/>
          <w:bCs/>
        </w:rPr>
        <w:t xml:space="preserve">6.1.6 </w:t>
      </w:r>
      <w:r>
        <w:rPr>
          <w:rFonts w:hint="eastAsia" w:cs="Times New Roman"/>
          <w:b/>
          <w:bCs/>
          <w:lang w:val="en-US" w:eastAsia="zh-CN"/>
        </w:rPr>
        <w:t xml:space="preserve"> </w:t>
      </w:r>
      <w:r>
        <w:rPr>
          <w:rFonts w:hint="eastAsia" w:cs="Times New Roman"/>
        </w:rPr>
        <w:t>自密实混凝土出厂检验时，坍落</w:t>
      </w:r>
      <w:bookmarkStart w:id="120" w:name="OLE_LINK160"/>
      <w:r>
        <w:rPr>
          <w:rFonts w:hint="eastAsia" w:cs="Times New Roman"/>
        </w:rPr>
        <w:t>扩展度</w:t>
      </w:r>
      <w:bookmarkEnd w:id="120"/>
      <w:r>
        <w:rPr>
          <w:rFonts w:hint="eastAsia" w:cs="Times New Roman"/>
        </w:rPr>
        <w:t>应每5</w:t>
      </w:r>
      <w:r>
        <w:rPr>
          <w:rFonts w:cs="Times New Roman"/>
        </w:rPr>
        <w:t>0</w:t>
      </w:r>
      <w:r>
        <w:rPr>
          <w:rFonts w:hint="eastAsia" w:cs="Times New Roman"/>
          <w:highlight w:val="none"/>
        </w:rPr>
        <w:t>m</w:t>
      </w:r>
      <w:r>
        <w:rPr>
          <w:rFonts w:hint="eastAsia" w:cs="Times New Roman"/>
          <w:highlight w:val="none"/>
          <w:vertAlign w:val="superscript"/>
        </w:rPr>
        <w:t>3</w:t>
      </w:r>
      <w:r>
        <w:rPr>
          <w:rFonts w:hint="eastAsia" w:cs="Times New Roman"/>
        </w:rPr>
        <w:t xml:space="preserve"> 相同配合比的自密实混凝土至少检验1次；当一个台班相同配合比的自密实混凝土不足</w:t>
      </w:r>
      <w:r>
        <w:rPr>
          <w:rFonts w:cs="Times New Roman"/>
          <w:highlight w:val="none"/>
        </w:rPr>
        <w:t>50</w:t>
      </w:r>
      <w:r>
        <w:rPr>
          <w:rFonts w:hint="eastAsia" w:cs="Times New Roman"/>
        </w:rPr>
        <w:t>m</w:t>
      </w:r>
      <w:r>
        <w:rPr>
          <w:rFonts w:hint="eastAsia" w:cs="Times New Roman"/>
          <w:vertAlign w:val="superscript"/>
        </w:rPr>
        <w:t>3</w:t>
      </w:r>
      <w:r>
        <w:rPr>
          <w:rFonts w:hint="eastAsia" w:cs="Times New Roman"/>
        </w:rPr>
        <w:t xml:space="preserve"> 时，检验不得少于1次。</w:t>
      </w:r>
    </w:p>
    <w:p>
      <w:pPr>
        <w:pStyle w:val="3"/>
      </w:pPr>
      <w:bookmarkStart w:id="121" w:name="_Toc29906"/>
      <w:bookmarkStart w:id="122" w:name="_Toc3738"/>
      <w:bookmarkStart w:id="123" w:name="OLE_LINK16"/>
      <w:bookmarkStart w:id="124" w:name="_Toc1025"/>
      <w:r>
        <w:rPr>
          <w:rFonts w:hint="eastAsia"/>
        </w:rPr>
        <w:t>6.2 检验批次与取样</w:t>
      </w:r>
      <w:bookmarkEnd w:id="121"/>
      <w:bookmarkEnd w:id="122"/>
    </w:p>
    <w:bookmarkEnd w:id="123"/>
    <w:p>
      <w:pPr>
        <w:ind w:firstLine="0" w:firstLineChars="0"/>
        <w:rPr>
          <w:rFonts w:cs="Times New Roman"/>
        </w:rPr>
      </w:pPr>
      <w:r>
        <w:rPr>
          <w:rFonts w:hint="eastAsia" w:cs="Times New Roman"/>
          <w:b/>
          <w:bCs/>
        </w:rPr>
        <w:t>6.2.1</w:t>
      </w:r>
      <w:r>
        <w:rPr>
          <w:rFonts w:cs="Times New Roman"/>
        </w:rPr>
        <w:t xml:space="preserve">  </w:t>
      </w:r>
      <w:r>
        <w:rPr>
          <w:rFonts w:hint="eastAsia" w:cs="Times New Roman"/>
        </w:rPr>
        <w:t>水泥基灌浆材料每1</w:t>
      </w:r>
      <w:r>
        <w:rPr>
          <w:rFonts w:cs="Times New Roman"/>
        </w:rPr>
        <w:t>00t</w:t>
      </w:r>
      <w:r>
        <w:rPr>
          <w:rFonts w:hint="eastAsia" w:cs="Times New Roman"/>
        </w:rPr>
        <w:t>应为一个检验批，不足1</w:t>
      </w:r>
      <w:r>
        <w:rPr>
          <w:rFonts w:cs="Times New Roman"/>
        </w:rPr>
        <w:t>00t</w:t>
      </w:r>
      <w:r>
        <w:rPr>
          <w:rFonts w:hint="eastAsia" w:cs="Times New Roman"/>
        </w:rPr>
        <w:t>的应按一个检验批计，每一检验批应为一个取样单位。自密实混凝土的检验批次应按</w:t>
      </w:r>
      <w:r>
        <w:rPr>
          <w:rFonts w:hint="eastAsia" w:cs="Times New Roman"/>
          <w:lang w:val="en-US" w:eastAsia="zh-CN"/>
        </w:rPr>
        <w:t>现行行业标准</w:t>
      </w:r>
      <w:r>
        <w:rPr>
          <w:rFonts w:hint="eastAsia" w:cs="Times New Roman"/>
        </w:rPr>
        <w:t>《自密实混凝土应用技术规程》JGJ/T 283的相关规定执行。</w:t>
      </w:r>
    </w:p>
    <w:p>
      <w:pPr>
        <w:ind w:firstLine="0" w:firstLineChars="0"/>
        <w:rPr>
          <w:rFonts w:cs="Times New Roman"/>
        </w:rPr>
      </w:pPr>
      <w:r>
        <w:rPr>
          <w:rFonts w:hint="eastAsia" w:cs="Times New Roman"/>
          <w:b/>
          <w:bCs/>
        </w:rPr>
        <w:t>6.2.2</w:t>
      </w:r>
      <w:r>
        <w:rPr>
          <w:rFonts w:cs="Times New Roman"/>
        </w:rPr>
        <w:t xml:space="preserve">  </w:t>
      </w:r>
      <w:r>
        <w:rPr>
          <w:rFonts w:hint="eastAsia" w:cs="Times New Roman"/>
        </w:rPr>
        <w:t>每一检验批取得的试样应充分混合均匀，分为两等份，其中一份应按本规程第4.1节规定的项目进行检验，另一份应密封保存至有效期，以备仲裁检验。</w:t>
      </w:r>
    </w:p>
    <w:p>
      <w:pPr>
        <w:pStyle w:val="2"/>
        <w:jc w:val="both"/>
        <w:sectPr>
          <w:pgSz w:w="11906" w:h="16838"/>
          <w:pgMar w:top="1440" w:right="1800" w:bottom="1440" w:left="1800" w:header="851" w:footer="992" w:gutter="0"/>
          <w:cols w:space="425" w:num="1"/>
          <w:docGrid w:type="lines" w:linePitch="312" w:charSpace="0"/>
        </w:sectPr>
      </w:pPr>
    </w:p>
    <w:p>
      <w:pPr>
        <w:pStyle w:val="2"/>
      </w:pPr>
      <w:bookmarkStart w:id="125" w:name="_Toc5206"/>
      <w:bookmarkStart w:id="126" w:name="_Toc17518"/>
      <w:bookmarkStart w:id="127" w:name="OLE_LINK29"/>
      <w:r>
        <w:rPr>
          <w:rFonts w:hint="eastAsia"/>
        </w:rPr>
        <w:t>7 施工</w:t>
      </w:r>
      <w:bookmarkEnd w:id="124"/>
      <w:bookmarkEnd w:id="125"/>
      <w:bookmarkEnd w:id="126"/>
    </w:p>
    <w:bookmarkEnd w:id="127"/>
    <w:p>
      <w:pPr>
        <w:pStyle w:val="3"/>
      </w:pPr>
      <w:bookmarkStart w:id="128" w:name="_Toc4159"/>
      <w:bookmarkStart w:id="129" w:name="_Toc9258"/>
      <w:bookmarkStart w:id="130" w:name="OLE_LINK17"/>
      <w:r>
        <w:rPr>
          <w:rFonts w:hint="eastAsia"/>
        </w:rPr>
        <w:t>7.1 施工准备</w:t>
      </w:r>
      <w:bookmarkEnd w:id="128"/>
      <w:bookmarkEnd w:id="129"/>
    </w:p>
    <w:bookmarkEnd w:id="130"/>
    <w:p>
      <w:pPr>
        <w:ind w:firstLine="0" w:firstLineChars="0"/>
        <w:rPr>
          <w:rFonts w:cs="Times New Roman"/>
        </w:rPr>
      </w:pPr>
      <w:bookmarkStart w:id="131" w:name="OLE_LINK36"/>
      <w:r>
        <w:rPr>
          <w:rFonts w:hint="eastAsia" w:cs="Times New Roman"/>
          <w:b/>
          <w:bCs/>
        </w:rPr>
        <w:t>7.1.1</w:t>
      </w:r>
      <w:bookmarkEnd w:id="131"/>
      <w:r>
        <w:rPr>
          <w:rFonts w:cs="Times New Roman"/>
        </w:rPr>
        <w:t xml:space="preserve">  </w:t>
      </w:r>
      <w:r>
        <w:rPr>
          <w:rFonts w:hint="eastAsia" w:cs="Times New Roman"/>
        </w:rPr>
        <w:t>施工现场质量管理应有质量管理体系、施工质量控制和质量检验制度。灌注前应编制施工组织设计或施工技术方案。</w:t>
      </w:r>
    </w:p>
    <w:p>
      <w:pPr>
        <w:ind w:firstLine="0" w:firstLineChars="0"/>
        <w:rPr>
          <w:rFonts w:cs="Times New Roman"/>
          <w:b/>
          <w:bCs/>
        </w:rPr>
      </w:pPr>
      <w:bookmarkStart w:id="132" w:name="OLE_LINK38"/>
      <w:r>
        <w:rPr>
          <w:rFonts w:hint="eastAsia" w:cs="Times New Roman"/>
          <w:b/>
          <w:bCs/>
        </w:rPr>
        <w:t>7.1.2</w:t>
      </w:r>
      <w:bookmarkEnd w:id="132"/>
      <w:r>
        <w:rPr>
          <w:rFonts w:hint="eastAsia" w:cs="Times New Roman"/>
          <w:b/>
          <w:bCs/>
        </w:rPr>
        <w:t xml:space="preserve">  </w:t>
      </w:r>
      <w:r>
        <w:rPr>
          <w:rFonts w:hint="eastAsia" w:cs="Times New Roman"/>
        </w:rPr>
        <w:t xml:space="preserve">灌注施工前应准备搅拌机具、灌注和焊接设备。      </w:t>
      </w:r>
      <w:r>
        <w:rPr>
          <w:rFonts w:hint="eastAsia" w:cs="Times New Roman"/>
          <w:b/>
          <w:bCs/>
        </w:rPr>
        <w:t xml:space="preserve"> </w:t>
      </w:r>
    </w:p>
    <w:p>
      <w:pPr>
        <w:pStyle w:val="3"/>
      </w:pPr>
      <w:bookmarkStart w:id="133" w:name="_Toc12680"/>
      <w:bookmarkStart w:id="134" w:name="_Toc2638"/>
      <w:bookmarkStart w:id="135" w:name="OLE_LINK125"/>
      <w:r>
        <w:rPr>
          <w:rFonts w:hint="eastAsia"/>
        </w:rPr>
        <w:t>7.2 拌和</w:t>
      </w:r>
      <w:bookmarkEnd w:id="133"/>
      <w:bookmarkEnd w:id="134"/>
    </w:p>
    <w:bookmarkEnd w:id="135"/>
    <w:p>
      <w:pPr>
        <w:ind w:firstLine="0" w:firstLineChars="0"/>
        <w:rPr>
          <w:rFonts w:cs="Times New Roman"/>
        </w:rPr>
      </w:pPr>
      <w:bookmarkStart w:id="136" w:name="OLE_LINK123"/>
      <w:r>
        <w:rPr>
          <w:rFonts w:hint="eastAsia" w:cs="Times New Roman"/>
          <w:b/>
          <w:bCs/>
        </w:rPr>
        <w:t xml:space="preserve">7.2.1 </w:t>
      </w:r>
      <w:bookmarkEnd w:id="136"/>
      <w:r>
        <w:rPr>
          <w:rFonts w:hint="eastAsia" w:cs="Times New Roman"/>
          <w:b/>
          <w:bCs/>
        </w:rPr>
        <w:t xml:space="preserve"> </w:t>
      </w:r>
      <w:bookmarkStart w:id="137" w:name="OLE_LINK37"/>
      <w:r>
        <w:rPr>
          <w:rFonts w:hint="eastAsia" w:cs="Times New Roman"/>
        </w:rPr>
        <w:t>灌注材料</w:t>
      </w:r>
      <w:bookmarkEnd w:id="137"/>
      <w:r>
        <w:rPr>
          <w:rFonts w:hint="eastAsia" w:cs="Times New Roman"/>
        </w:rPr>
        <w:t>应按产品规定的用水量加水拌合，拌合水质量应符合</w:t>
      </w:r>
      <w:bookmarkStart w:id="138" w:name="OLE_LINK42"/>
      <w:r>
        <w:rPr>
          <w:rFonts w:hint="eastAsia" w:cs="Times New Roman"/>
          <w:lang w:val="en-US" w:eastAsia="zh-CN"/>
        </w:rPr>
        <w:t>现行行业标准</w:t>
      </w:r>
      <w:r>
        <w:rPr>
          <w:rFonts w:hint="eastAsia" w:cs="Times New Roman"/>
        </w:rPr>
        <w:t>《混凝土拌合用水标准》</w:t>
      </w:r>
      <w:bookmarkEnd w:id="138"/>
      <w:r>
        <w:rPr>
          <w:rFonts w:hint="eastAsia" w:cs="Times New Roman"/>
        </w:rPr>
        <w:t>JGJ 63的规定。</w:t>
      </w:r>
    </w:p>
    <w:p>
      <w:pPr>
        <w:ind w:firstLine="0" w:firstLineChars="0"/>
        <w:rPr>
          <w:rFonts w:cs="Times New Roman"/>
        </w:rPr>
      </w:pPr>
      <w:r>
        <w:rPr>
          <w:rFonts w:hint="eastAsia" w:cs="Times New Roman"/>
          <w:b/>
          <w:bCs/>
        </w:rPr>
        <w:t>7.2.2</w:t>
      </w:r>
      <w:r>
        <w:rPr>
          <w:rFonts w:cs="Times New Roman"/>
        </w:rPr>
        <w:t xml:space="preserve">  </w:t>
      </w:r>
      <w:r>
        <w:rPr>
          <w:rFonts w:hint="eastAsia" w:cs="Times New Roman"/>
        </w:rPr>
        <w:t>灌注材料宜采用机械拌合。拌合宜符合产品技术文件的使用说明要求。</w:t>
      </w:r>
    </w:p>
    <w:p>
      <w:pPr>
        <w:ind w:firstLine="0" w:firstLineChars="0"/>
        <w:rPr>
          <w:rFonts w:cs="Times New Roman"/>
        </w:rPr>
      </w:pPr>
      <w:r>
        <w:rPr>
          <w:rFonts w:hint="eastAsia" w:cs="Times New Roman"/>
          <w:b/>
          <w:bCs/>
        </w:rPr>
        <w:t>7.2.</w:t>
      </w:r>
      <w:r>
        <w:rPr>
          <w:rFonts w:hint="eastAsia" w:cs="Times New Roman"/>
          <w:b/>
          <w:bCs/>
          <w:lang w:val="en-US" w:eastAsia="zh-CN"/>
        </w:rPr>
        <w:t>3</w:t>
      </w:r>
      <w:r>
        <w:rPr>
          <w:rFonts w:hint="eastAsia" w:cs="Times New Roman"/>
          <w:b/>
          <w:bCs/>
        </w:rPr>
        <w:t xml:space="preserve"> </w:t>
      </w:r>
      <w:bookmarkStart w:id="139" w:name="OLE_LINK153"/>
      <w:r>
        <w:rPr>
          <w:rFonts w:hint="eastAsia" w:cs="Times New Roman"/>
          <w:b/>
          <w:bCs/>
          <w:lang w:val="en-US" w:eastAsia="zh-CN"/>
        </w:rPr>
        <w:t xml:space="preserve"> </w:t>
      </w:r>
      <w:r>
        <w:rPr>
          <w:rFonts w:hint="eastAsia" w:cs="Times New Roman"/>
        </w:rPr>
        <w:t>灌注材料</w:t>
      </w:r>
      <w:bookmarkEnd w:id="139"/>
      <w:r>
        <w:rPr>
          <w:rFonts w:hint="eastAsia" w:cs="Times New Roman"/>
        </w:rPr>
        <w:t>的浇筑施工应保持连续进行。</w:t>
      </w:r>
    </w:p>
    <w:p>
      <w:pPr>
        <w:pStyle w:val="3"/>
      </w:pPr>
      <w:bookmarkStart w:id="140" w:name="_Toc6988"/>
      <w:bookmarkStart w:id="141" w:name="_Toc13070"/>
      <w:bookmarkStart w:id="142" w:name="OLE_LINK126"/>
      <w:r>
        <w:rPr>
          <w:rFonts w:hint="eastAsia"/>
        </w:rPr>
        <w:t>7.3 施工要求</w:t>
      </w:r>
      <w:bookmarkEnd w:id="140"/>
      <w:bookmarkEnd w:id="141"/>
    </w:p>
    <w:bookmarkEnd w:id="142"/>
    <w:p>
      <w:pPr>
        <w:ind w:firstLine="0" w:firstLineChars="0"/>
        <w:rPr>
          <w:rFonts w:cs="Times New Roman"/>
          <w:b/>
          <w:bCs/>
        </w:rPr>
      </w:pPr>
      <w:r>
        <w:rPr>
          <w:rFonts w:hint="eastAsia"/>
          <w:b/>
          <w:bCs/>
        </w:rPr>
        <w:t>7.3.1</w:t>
      </w:r>
      <w:r>
        <w:rPr>
          <w:rFonts w:hint="eastAsia" w:cs="Times New Roman"/>
          <w:b/>
          <w:bCs/>
        </w:rPr>
        <w:t xml:space="preserve"> </w:t>
      </w:r>
      <w:r>
        <w:rPr>
          <w:rFonts w:hint="eastAsia" w:cs="Times New Roman"/>
          <w:b/>
          <w:bCs/>
          <w:lang w:val="en-US" w:eastAsia="zh-CN"/>
        </w:rPr>
        <w:t xml:space="preserve"> </w:t>
      </w:r>
      <w:r>
        <w:rPr>
          <w:rFonts w:hint="eastAsia"/>
        </w:rPr>
        <w:t>灌注材料</w:t>
      </w:r>
      <w:r>
        <w:rPr>
          <w:rFonts w:hint="eastAsia" w:cs="Times New Roman"/>
          <w:szCs w:val="28"/>
        </w:rPr>
        <w:t>应在钢管焊接安装完毕并验收合格后进行浇筑，并应符合现行国家标准</w:t>
      </w:r>
      <w:bookmarkStart w:id="143" w:name="OLE_LINK110"/>
      <w:r>
        <w:rPr>
          <w:rFonts w:hint="eastAsia" w:cs="Times New Roman"/>
          <w:szCs w:val="28"/>
        </w:rPr>
        <w:t>《</w:t>
      </w:r>
      <w:bookmarkStart w:id="144" w:name="OLE_LINK161"/>
      <w:r>
        <w:rPr>
          <w:rFonts w:hint="eastAsia" w:cs="Times New Roman"/>
          <w:szCs w:val="28"/>
        </w:rPr>
        <w:t>钢结构工程施工规范》G</w:t>
      </w:r>
      <w:r>
        <w:rPr>
          <w:rFonts w:cs="Times New Roman"/>
          <w:szCs w:val="28"/>
        </w:rPr>
        <w:t xml:space="preserve">B </w:t>
      </w:r>
      <w:r>
        <w:rPr>
          <w:rFonts w:hint="eastAsia" w:cs="Times New Roman"/>
          <w:szCs w:val="28"/>
        </w:rPr>
        <w:t>50755</w:t>
      </w:r>
      <w:bookmarkEnd w:id="143"/>
      <w:bookmarkEnd w:id="144"/>
      <w:r>
        <w:rPr>
          <w:rFonts w:hint="eastAsia" w:cs="Times New Roman"/>
          <w:szCs w:val="28"/>
        </w:rPr>
        <w:t>的有关规定；</w:t>
      </w:r>
    </w:p>
    <w:p>
      <w:pPr>
        <w:ind w:firstLine="0" w:firstLineChars="0"/>
        <w:rPr>
          <w:rFonts w:cs="Times New Roman"/>
        </w:rPr>
      </w:pPr>
      <w:r>
        <w:rPr>
          <w:rFonts w:hint="eastAsia"/>
          <w:b/>
          <w:bCs/>
        </w:rPr>
        <w:t>7.3.</w:t>
      </w:r>
      <w:r>
        <w:rPr>
          <w:b/>
          <w:bCs/>
        </w:rPr>
        <w:t>2</w:t>
      </w:r>
      <w:r>
        <w:rPr>
          <w:rFonts w:cs="Times New Roman"/>
        </w:rPr>
        <w:t xml:space="preserve"> </w:t>
      </w:r>
      <w:r>
        <w:rPr>
          <w:rFonts w:hint="eastAsia" w:cs="Times New Roman"/>
        </w:rPr>
        <w:t xml:space="preserve"> 对于加固混凝土构件，外套钢管前，应清除松动的碎石、浮浆、浮灰、油污、蜡质等</w:t>
      </w:r>
      <w:r>
        <w:rPr>
          <w:rFonts w:hint="eastAsia" w:cs="Times New Roman"/>
          <w:lang w:eastAsia="zh-CN"/>
        </w:rPr>
        <w:t>；</w:t>
      </w:r>
      <w:r>
        <w:rPr>
          <w:rFonts w:hint="eastAsia" w:cs="Times New Roman"/>
        </w:rPr>
        <w:t>对于加固钢管混凝土</w:t>
      </w:r>
      <w:r>
        <w:rPr>
          <w:rFonts w:hint="eastAsia" w:cs="Times New Roman"/>
          <w:lang w:eastAsia="zh-CN"/>
        </w:rPr>
        <w:t>（</w:t>
      </w:r>
      <w:r>
        <w:rPr>
          <w:rFonts w:hint="eastAsia" w:cs="Times New Roman"/>
        </w:rPr>
        <w:t>钢管</w:t>
      </w:r>
      <w:r>
        <w:rPr>
          <w:rFonts w:hint="eastAsia" w:cs="Times New Roman"/>
          <w:lang w:eastAsia="zh-CN"/>
        </w:rPr>
        <w:t>）</w:t>
      </w:r>
      <w:r>
        <w:rPr>
          <w:rFonts w:hint="eastAsia" w:cs="Times New Roman"/>
        </w:rPr>
        <w:t>、型钢构件，外套钢管前，宜清理钢管外侧面的油污和铁锈，保持管内清洁；</w:t>
      </w:r>
    </w:p>
    <w:p>
      <w:pPr>
        <w:ind w:firstLine="0" w:firstLineChars="0"/>
      </w:pPr>
      <w:r>
        <w:rPr>
          <w:rFonts w:hint="eastAsia"/>
          <w:b/>
          <w:bCs/>
        </w:rPr>
        <w:t>7.3.</w:t>
      </w:r>
      <w:r>
        <w:rPr>
          <w:b/>
          <w:bCs/>
        </w:rPr>
        <w:t>3</w:t>
      </w:r>
      <w:r>
        <w:rPr>
          <w:rFonts w:hint="eastAsia"/>
        </w:rPr>
        <w:t xml:space="preserve">  水泥基灌浆材料或自密实混凝土可从管顶向下浇筑或管底泵送顶升浇筑，浇筑施工应符合现行国家标准</w:t>
      </w:r>
      <w:bookmarkStart w:id="145" w:name="OLE_LINK19"/>
      <w:r>
        <w:rPr>
          <w:rFonts w:hint="eastAsia"/>
        </w:rPr>
        <w:t>《钢管混凝土结构技术规范》GB 50936</w:t>
      </w:r>
      <w:bookmarkEnd w:id="145"/>
      <w:r>
        <w:rPr>
          <w:rFonts w:hint="eastAsia"/>
        </w:rPr>
        <w:t>和</w:t>
      </w:r>
      <w:bookmarkStart w:id="146" w:name="OLE_LINK115"/>
      <w:r>
        <w:rPr>
          <w:rFonts w:hint="eastAsia"/>
        </w:rPr>
        <w:t>《建筑结构加固工程施工质量验收规范》GB 50550</w:t>
      </w:r>
      <w:bookmarkEnd w:id="146"/>
      <w:r>
        <w:rPr>
          <w:rFonts w:hint="eastAsia"/>
        </w:rPr>
        <w:t>的有关规定；</w:t>
      </w:r>
    </w:p>
    <w:p>
      <w:pPr>
        <w:ind w:firstLine="0" w:firstLineChars="0"/>
      </w:pPr>
      <w:r>
        <w:rPr>
          <w:rFonts w:hint="eastAsia"/>
          <w:b/>
          <w:bCs/>
        </w:rPr>
        <w:t>7.3.</w:t>
      </w:r>
      <w:r>
        <w:rPr>
          <w:b/>
          <w:bCs/>
        </w:rPr>
        <w:t>4</w:t>
      </w:r>
      <w:r>
        <w:rPr>
          <w:rFonts w:hint="eastAsia"/>
        </w:rPr>
        <w:t xml:space="preserve"> </w:t>
      </w:r>
      <w:r>
        <w:rPr>
          <w:rFonts w:hint="eastAsia"/>
          <w:lang w:val="en-US" w:eastAsia="zh-CN"/>
        </w:rPr>
        <w:t xml:space="preserve"> </w:t>
      </w:r>
      <w:r>
        <w:t>应在</w:t>
      </w:r>
      <w:r>
        <w:rPr>
          <w:rFonts w:hint="eastAsia"/>
        </w:rPr>
        <w:t>外套</w:t>
      </w:r>
      <w:r>
        <w:t>钢管适当位置留有足够的排气孔，排气孔径不应小于20 mm，且开孔位置应避开焊缝；浇筑</w:t>
      </w:r>
      <w:r>
        <w:rPr>
          <w:rFonts w:hint="eastAsia"/>
        </w:rPr>
        <w:t>灌注材料</w:t>
      </w:r>
      <w:r>
        <w:t>应加强排气孔观察，并确认浆体流出和浇筑密实后再封堵排气孔</w:t>
      </w:r>
      <w:r>
        <w:rPr>
          <w:rFonts w:hint="eastAsia"/>
        </w:rPr>
        <w:t>。</w:t>
      </w:r>
    </w:p>
    <w:p>
      <w:pPr>
        <w:pStyle w:val="3"/>
      </w:pPr>
      <w:bookmarkStart w:id="147" w:name="_Toc25541"/>
      <w:bookmarkStart w:id="148" w:name="_Toc20745"/>
      <w:bookmarkStart w:id="149" w:name="OLE_LINK21"/>
      <w:r>
        <w:rPr>
          <w:rFonts w:hint="eastAsia"/>
        </w:rPr>
        <w:t>7.4 冬期和高温施工</w:t>
      </w:r>
      <w:bookmarkEnd w:id="147"/>
      <w:bookmarkEnd w:id="148"/>
    </w:p>
    <w:bookmarkEnd w:id="149"/>
    <w:p>
      <w:pPr>
        <w:ind w:firstLine="0" w:firstLineChars="0"/>
        <w:rPr>
          <w:rFonts w:cs="Times New Roman"/>
        </w:rPr>
      </w:pPr>
      <w:r>
        <w:rPr>
          <w:rFonts w:hint="eastAsia" w:cs="Times New Roman"/>
          <w:b/>
          <w:bCs/>
        </w:rPr>
        <w:t>7.4.1</w:t>
      </w:r>
      <w:r>
        <w:rPr>
          <w:rFonts w:cs="Times New Roman"/>
        </w:rPr>
        <w:t xml:space="preserve">  </w:t>
      </w:r>
      <w:r>
        <w:rPr>
          <w:rFonts w:hint="eastAsia" w:cs="Times New Roman"/>
        </w:rPr>
        <w:t>日平均温度低于5℃时，按冬期施工，并应符合下列规定：</w:t>
      </w:r>
    </w:p>
    <w:p>
      <w:pPr>
        <w:ind w:firstLine="422" w:firstLineChars="150"/>
        <w:rPr>
          <w:rFonts w:cs="Times New Roman"/>
        </w:rPr>
      </w:pPr>
      <w:r>
        <w:rPr>
          <w:rFonts w:hint="eastAsia" w:cs="Times New Roman"/>
          <w:b/>
          <w:bCs/>
        </w:rPr>
        <w:t>1</w:t>
      </w:r>
      <w:r>
        <w:rPr>
          <w:rFonts w:cs="Times New Roman"/>
        </w:rPr>
        <w:t xml:space="preserve">  </w:t>
      </w:r>
      <w:r>
        <w:rPr>
          <w:rFonts w:hint="eastAsia" w:cs="Times New Roman"/>
        </w:rPr>
        <w:t>灌注前应采取措施使原构件表面温度保持在10℃以上；</w:t>
      </w:r>
    </w:p>
    <w:p>
      <w:pPr>
        <w:ind w:firstLine="422" w:firstLineChars="150"/>
        <w:rPr>
          <w:rFonts w:cs="Times New Roman"/>
        </w:rPr>
      </w:pPr>
      <w:r>
        <w:rPr>
          <w:rFonts w:hint="eastAsia" w:cs="Times New Roman"/>
          <w:b/>
          <w:bCs/>
        </w:rPr>
        <w:t>2</w:t>
      </w:r>
      <w:r>
        <w:rPr>
          <w:rFonts w:cs="Times New Roman"/>
        </w:rPr>
        <w:t xml:space="preserve">  </w:t>
      </w:r>
      <w:r>
        <w:rPr>
          <w:rFonts w:hint="eastAsia" w:cs="Times New Roman"/>
        </w:rPr>
        <w:t>应采用不超过65℃的温水拌合水泥基灌浆材料</w:t>
      </w:r>
      <w:bookmarkStart w:id="150" w:name="OLE_LINK41"/>
      <w:r>
        <w:rPr>
          <w:rFonts w:hint="eastAsia" w:cs="Times New Roman"/>
        </w:rPr>
        <w:t>或自密实混凝土</w:t>
      </w:r>
      <w:bookmarkEnd w:id="150"/>
      <w:r>
        <w:rPr>
          <w:rFonts w:hint="eastAsia" w:cs="Times New Roman"/>
        </w:rPr>
        <w:t>时，灌注材料的入模温度应在10℃以上；</w:t>
      </w:r>
    </w:p>
    <w:p>
      <w:pPr>
        <w:ind w:firstLine="422" w:firstLineChars="150"/>
        <w:rPr>
          <w:rFonts w:cs="Times New Roman"/>
        </w:rPr>
      </w:pPr>
      <w:r>
        <w:rPr>
          <w:rFonts w:hint="eastAsia" w:cs="Times New Roman"/>
          <w:b/>
          <w:bCs/>
        </w:rPr>
        <w:t>3</w:t>
      </w:r>
      <w:r>
        <w:rPr>
          <w:rFonts w:cs="Times New Roman"/>
        </w:rPr>
        <w:t xml:space="preserve">  </w:t>
      </w:r>
      <w:r>
        <w:rPr>
          <w:rFonts w:hint="eastAsia" w:cs="Times New Roman"/>
        </w:rPr>
        <w:t>受冻前，水泥基灌浆材料或自密实混凝土的抗压强度不得低于5MPa。</w:t>
      </w:r>
    </w:p>
    <w:p>
      <w:pPr>
        <w:ind w:firstLine="0" w:firstLineChars="0"/>
        <w:rPr>
          <w:rFonts w:cs="Times New Roman"/>
        </w:rPr>
      </w:pPr>
      <w:r>
        <w:rPr>
          <w:rFonts w:hint="eastAsia" w:cs="Times New Roman"/>
          <w:b/>
          <w:bCs/>
        </w:rPr>
        <w:t>7.4.2</w:t>
      </w:r>
      <w:r>
        <w:rPr>
          <w:rFonts w:hint="eastAsia" w:cs="Times New Roman"/>
        </w:rPr>
        <w:t xml:space="preserve"> </w:t>
      </w:r>
      <w:r>
        <w:rPr>
          <w:rFonts w:cs="Times New Roman"/>
        </w:rPr>
        <w:t xml:space="preserve"> </w:t>
      </w:r>
      <w:r>
        <w:rPr>
          <w:rFonts w:hint="eastAsia" w:cs="Times New Roman"/>
        </w:rPr>
        <w:t>灌注部位温度大于35℃时，按高温施工，并应符合下列规定：</w:t>
      </w:r>
    </w:p>
    <w:p>
      <w:pPr>
        <w:ind w:firstLine="422" w:firstLineChars="150"/>
        <w:rPr>
          <w:rFonts w:cs="Times New Roman"/>
        </w:rPr>
      </w:pPr>
      <w:r>
        <w:rPr>
          <w:rFonts w:hint="eastAsia" w:cs="Times New Roman"/>
          <w:b/>
          <w:bCs/>
        </w:rPr>
        <w:t>1</w:t>
      </w:r>
      <w:r>
        <w:rPr>
          <w:rFonts w:cs="Times New Roman"/>
        </w:rPr>
        <w:t xml:space="preserve">  </w:t>
      </w:r>
      <w:r>
        <w:rPr>
          <w:rFonts w:hint="eastAsia" w:cs="Times New Roman"/>
        </w:rPr>
        <w:t>灌注前24h应防止灌浆部位受到阳光直射或其他热辐射；</w:t>
      </w:r>
    </w:p>
    <w:p>
      <w:pPr>
        <w:ind w:firstLine="422" w:firstLineChars="150"/>
        <w:rPr>
          <w:rFonts w:hint="eastAsia" w:eastAsia="宋体" w:cs="Times New Roman"/>
          <w:lang w:eastAsia="zh-CN"/>
        </w:rPr>
      </w:pPr>
      <w:r>
        <w:rPr>
          <w:rFonts w:hint="eastAsia" w:cs="Times New Roman"/>
          <w:b/>
          <w:bCs/>
        </w:rPr>
        <w:t>2</w:t>
      </w:r>
      <w:r>
        <w:rPr>
          <w:rFonts w:cs="Times New Roman"/>
        </w:rPr>
        <w:t xml:space="preserve">  </w:t>
      </w:r>
      <w:r>
        <w:rPr>
          <w:rFonts w:hint="eastAsia" w:cs="Times New Roman"/>
        </w:rPr>
        <w:t>应采取降温措施，与水泥基灌浆材料或自密实混凝土接触的原构件表面温度不应大于35℃</w:t>
      </w:r>
      <w:r>
        <w:rPr>
          <w:rFonts w:hint="eastAsia" w:cs="Times New Roman"/>
          <w:lang w:eastAsia="zh-CN"/>
        </w:rPr>
        <w:t>。</w:t>
      </w:r>
    </w:p>
    <w:p>
      <w:pPr>
        <w:pStyle w:val="2"/>
      </w:pPr>
      <w:r>
        <w:rPr>
          <w:rFonts w:cs="Times New Roman"/>
        </w:rPr>
        <w:br w:type="page"/>
      </w:r>
      <w:bookmarkStart w:id="151" w:name="_Toc28963"/>
      <w:bookmarkStart w:id="152" w:name="_Toc27952"/>
      <w:bookmarkStart w:id="153" w:name="OLE_LINK124"/>
      <w:r>
        <w:rPr>
          <w:rFonts w:hint="eastAsia" w:cs="Times New Roman"/>
        </w:rPr>
        <w:t>8</w:t>
      </w:r>
      <w:r>
        <w:rPr>
          <w:rFonts w:hint="eastAsia"/>
        </w:rPr>
        <w:t xml:space="preserve"> 验收</w:t>
      </w:r>
      <w:bookmarkEnd w:id="151"/>
      <w:bookmarkEnd w:id="152"/>
    </w:p>
    <w:bookmarkEnd w:id="153"/>
    <w:p>
      <w:pPr>
        <w:ind w:firstLine="0" w:firstLineChars="0"/>
        <w:rPr>
          <w:rFonts w:cs="Times New Roman"/>
        </w:rPr>
      </w:pPr>
      <w:r>
        <w:rPr>
          <w:rFonts w:hint="eastAsia" w:cs="Times New Roman"/>
          <w:b/>
          <w:bCs/>
        </w:rPr>
        <w:t>8.0.1</w:t>
      </w:r>
      <w:r>
        <w:rPr>
          <w:rFonts w:cs="Times New Roman"/>
        </w:rPr>
        <w:t xml:space="preserve">  </w:t>
      </w:r>
      <w:r>
        <w:rPr>
          <w:rFonts w:hint="eastAsia" w:cs="Times New Roman"/>
        </w:rPr>
        <w:t>水泥基</w:t>
      </w:r>
      <w:r>
        <w:rPr>
          <w:rFonts w:cs="Times New Roman"/>
        </w:rPr>
        <w:t>灌浆材料</w:t>
      </w:r>
      <w:r>
        <w:rPr>
          <w:rFonts w:hint="eastAsia" w:cs="Times New Roman"/>
        </w:rPr>
        <w:t xml:space="preserve">质量验收除应符合设计要求及现行国家标准《水泥基灌浆材料应用技术规程》GB/T 50448的相关规定的有关规定外，尚应符合下列规定：  </w:t>
      </w:r>
    </w:p>
    <w:p>
      <w:pPr>
        <w:ind w:firstLine="422" w:firstLineChars="150"/>
        <w:rPr>
          <w:rFonts w:cs="Times New Roman"/>
        </w:rPr>
      </w:pPr>
      <w:r>
        <w:rPr>
          <w:rFonts w:hint="eastAsia" w:cs="Times New Roman"/>
          <w:b/>
          <w:bCs/>
        </w:rPr>
        <w:t>1</w:t>
      </w:r>
      <w:r>
        <w:rPr>
          <w:rFonts w:cs="Times New Roman"/>
        </w:rPr>
        <w:t xml:space="preserve">  </w:t>
      </w:r>
      <w:r>
        <w:rPr>
          <w:rFonts w:hint="eastAsia" w:cs="Times New Roman"/>
        </w:rPr>
        <w:t>灌注施工时，应以每50t为一个留样检验批，不足50t时应按一个检验批计。</w:t>
      </w:r>
    </w:p>
    <w:p>
      <w:pPr>
        <w:ind w:firstLine="422" w:firstLineChars="150"/>
        <w:rPr>
          <w:rFonts w:cs="Times New Roman"/>
        </w:rPr>
      </w:pPr>
      <w:r>
        <w:rPr>
          <w:rFonts w:hint="eastAsia" w:cs="Times New Roman"/>
          <w:b/>
          <w:bCs/>
        </w:rPr>
        <w:t>2</w:t>
      </w:r>
      <w:r>
        <w:rPr>
          <w:rFonts w:cs="Times New Roman"/>
        </w:rPr>
        <w:t xml:space="preserve">  </w:t>
      </w:r>
      <w:r>
        <w:rPr>
          <w:rFonts w:hint="eastAsia" w:cs="Times New Roman"/>
        </w:rPr>
        <w:t>应以标准养护条件下的抗压强度留样试块的测试数据作为验收数据；同条件养护试件的留置组数应根据实际需要确定。</w:t>
      </w:r>
    </w:p>
    <w:p>
      <w:pPr>
        <w:ind w:firstLine="0" w:firstLineChars="0"/>
        <w:rPr>
          <w:rFonts w:cs="Times New Roman"/>
        </w:rPr>
      </w:pPr>
      <w:bookmarkStart w:id="154" w:name="OLE_LINK154"/>
      <w:r>
        <w:rPr>
          <w:rFonts w:hint="eastAsia" w:cs="Times New Roman"/>
          <w:b/>
          <w:bCs/>
        </w:rPr>
        <w:t>8.0.2</w:t>
      </w:r>
      <w:bookmarkEnd w:id="154"/>
      <w:r>
        <w:rPr>
          <w:rFonts w:cs="Times New Roman"/>
        </w:rPr>
        <w:t xml:space="preserve">  </w:t>
      </w:r>
      <w:r>
        <w:rPr>
          <w:rFonts w:hint="eastAsia" w:cs="Times New Roman"/>
        </w:rPr>
        <w:t>质量验收文件应包括水泥基灌浆材料的产品合格证、出厂检验报告和进场复验报告、施工检验报告、施工技术方案与施工记录等。</w:t>
      </w:r>
    </w:p>
    <w:p>
      <w:pPr>
        <w:ind w:firstLine="0" w:firstLineChars="0"/>
        <w:rPr>
          <w:rFonts w:cs="Times New Roman"/>
        </w:rPr>
      </w:pPr>
      <w:r>
        <w:rPr>
          <w:rFonts w:hint="eastAsia" w:cs="Times New Roman"/>
          <w:b/>
          <w:bCs/>
        </w:rPr>
        <w:t>8.0.3</w:t>
      </w:r>
      <w:r>
        <w:rPr>
          <w:rFonts w:hint="eastAsia" w:cs="Times New Roman"/>
        </w:rPr>
        <w:t xml:space="preserve">  自密实混凝土拌合物检验项目除应符合现行国家标准《混凝土结构工程施工质量验收规范》GB 50204的规定外，还应检验自密实性能，包括坍落扩展度，其试验方法应按照行业现行标准《自密实混凝土应用技术规程》JGJ/T 283执行。</w:t>
      </w:r>
    </w:p>
    <w:p>
      <w:pPr>
        <w:ind w:firstLine="0" w:firstLineChars="0"/>
        <w:rPr>
          <w:rFonts w:cs="Times New Roman"/>
        </w:rPr>
      </w:pPr>
      <w:r>
        <w:rPr>
          <w:rFonts w:hint="eastAsia" w:cs="Times New Roman"/>
          <w:b/>
          <w:bCs/>
        </w:rPr>
        <w:t>8.0.4</w:t>
      </w:r>
      <w:r>
        <w:rPr>
          <w:rFonts w:hint="eastAsia" w:cs="Times New Roman"/>
        </w:rPr>
        <w:t xml:space="preserve"> </w:t>
      </w:r>
      <w:r>
        <w:rPr>
          <w:rFonts w:hint="eastAsia" w:cs="Times New Roman"/>
          <w:lang w:val="en-US" w:eastAsia="zh-CN"/>
        </w:rPr>
        <w:t xml:space="preserve"> </w:t>
      </w:r>
      <w:r>
        <w:rPr>
          <w:rFonts w:hint="eastAsia" w:cs="Times New Roman"/>
        </w:rPr>
        <w:t>自密实</w:t>
      </w:r>
      <w:r>
        <w:rPr>
          <w:rFonts w:cs="Times New Roman"/>
        </w:rPr>
        <w:t>混凝土强度应满足设计要求，</w:t>
      </w:r>
      <w:r>
        <w:rPr>
          <w:rFonts w:hint="eastAsia" w:cs="Times New Roman"/>
        </w:rPr>
        <w:t>其试验</w:t>
      </w:r>
      <w:r>
        <w:rPr>
          <w:rFonts w:cs="Times New Roman"/>
        </w:rPr>
        <w:t>方法应按照</w:t>
      </w:r>
      <w:r>
        <w:rPr>
          <w:rFonts w:hint="eastAsia" w:cs="Times New Roman"/>
        </w:rPr>
        <w:t>行业</w:t>
      </w:r>
      <w:r>
        <w:rPr>
          <w:rFonts w:cs="Times New Roman"/>
        </w:rPr>
        <w:t>现行标准《</w:t>
      </w:r>
      <w:r>
        <w:rPr>
          <w:rFonts w:hint="eastAsia" w:cs="Times New Roman"/>
        </w:rPr>
        <w:t>自密实混凝土应用</w:t>
      </w:r>
      <w:r>
        <w:rPr>
          <w:rFonts w:cs="Times New Roman"/>
        </w:rPr>
        <w:t>技术规程》</w:t>
      </w:r>
      <w:r>
        <w:rPr>
          <w:rFonts w:hint="eastAsia" w:cs="Times New Roman"/>
        </w:rPr>
        <w:t>JGJ</w:t>
      </w:r>
      <w:r>
        <w:rPr>
          <w:rFonts w:cs="Times New Roman"/>
        </w:rPr>
        <w:t>/T 283</w:t>
      </w:r>
      <w:r>
        <w:rPr>
          <w:rFonts w:hint="eastAsia" w:cs="Times New Roman"/>
        </w:rPr>
        <w:t>执行</w:t>
      </w:r>
      <w:r>
        <w:rPr>
          <w:rFonts w:cs="Times New Roman"/>
        </w:rPr>
        <w:t>。</w:t>
      </w:r>
    </w:p>
    <w:p>
      <w:pPr>
        <w:ind w:firstLine="0" w:firstLineChars="0"/>
        <w:rPr>
          <w:rFonts w:hint="eastAsia" w:cs="Times New Roman"/>
        </w:rPr>
      </w:pPr>
      <w:r>
        <w:rPr>
          <w:rFonts w:hint="eastAsia" w:cs="Times New Roman"/>
          <w:b/>
          <w:bCs/>
        </w:rPr>
        <w:t xml:space="preserve">8.0.5 </w:t>
      </w:r>
      <w:r>
        <w:rPr>
          <w:rFonts w:hint="eastAsia" w:cs="Times New Roman"/>
          <w:b/>
          <w:bCs/>
          <w:lang w:val="en-US" w:eastAsia="zh-CN"/>
        </w:rPr>
        <w:t xml:space="preserve"> </w:t>
      </w:r>
      <w:r>
        <w:rPr>
          <w:rFonts w:hint="eastAsia" w:cs="Times New Roman"/>
        </w:rPr>
        <w:t>应对自密实混凝土的</w:t>
      </w:r>
      <w:r>
        <w:rPr>
          <w:rFonts w:hint="eastAsia" w:cs="Times New Roman"/>
          <w:lang w:eastAsia="zh-CN"/>
        </w:rPr>
        <w:t>单向膨胀率</w:t>
      </w:r>
      <w:r>
        <w:rPr>
          <w:rFonts w:hint="eastAsia" w:cs="Times New Roman"/>
        </w:rPr>
        <w:t>进行检验，其试验方法应按照行业现行标准</w:t>
      </w:r>
      <w:r>
        <w:rPr>
          <w:rFonts w:hint="eastAsia" w:cs="Times New Roman"/>
          <w:lang w:val="en-US" w:eastAsia="zh-CN"/>
        </w:rPr>
        <w:t>《钢筋连接用套筒灌浆料》JGJ/T 408</w:t>
      </w:r>
      <w:r>
        <w:rPr>
          <w:rFonts w:hint="eastAsia" w:cs="Times New Roman"/>
        </w:rPr>
        <w:t>执行。</w:t>
      </w:r>
    </w:p>
    <w:p>
      <w:pPr>
        <w:ind w:firstLine="0" w:firstLineChars="0"/>
        <w:rPr>
          <w:rFonts w:cs="Times New Roman"/>
        </w:rPr>
        <w:sectPr>
          <w:pgSz w:w="11906" w:h="16838"/>
          <w:pgMar w:top="1440" w:right="1800" w:bottom="1440" w:left="1800" w:header="851" w:footer="992" w:gutter="0"/>
          <w:cols w:space="425" w:num="1"/>
          <w:docGrid w:type="lines" w:linePitch="312" w:charSpace="0"/>
        </w:sectPr>
      </w:pPr>
      <w:r>
        <w:rPr>
          <w:rFonts w:cs="Times New Roman"/>
          <w:b/>
          <w:bCs/>
        </w:rPr>
        <w:t>8.0.6</w:t>
      </w:r>
      <w:r>
        <w:rPr>
          <w:rFonts w:cs="Times New Roman"/>
        </w:rPr>
        <w:t xml:space="preserve"> </w:t>
      </w:r>
      <w:r>
        <w:rPr>
          <w:rFonts w:hint="eastAsia" w:cs="Times New Roman"/>
          <w:lang w:val="en-US" w:eastAsia="zh-CN"/>
        </w:rPr>
        <w:t xml:space="preserve"> </w:t>
      </w:r>
      <w:r>
        <w:rPr>
          <w:rFonts w:hint="eastAsia" w:cs="Times New Roman"/>
        </w:rPr>
        <w:t>应</w:t>
      </w:r>
      <w:r>
        <w:rPr>
          <w:rFonts w:cs="Times New Roman"/>
        </w:rPr>
        <w:t>对自密实混凝土进行</w:t>
      </w:r>
      <w:r>
        <w:rPr>
          <w:rFonts w:hint="eastAsia" w:cs="Times New Roman"/>
        </w:rPr>
        <w:t>氯离子</w:t>
      </w:r>
      <w:r>
        <w:rPr>
          <w:rFonts w:cs="Times New Roman"/>
        </w:rPr>
        <w:t>含量检验，其</w:t>
      </w:r>
      <w:r>
        <w:rPr>
          <w:rFonts w:hint="eastAsia" w:cs="Times New Roman"/>
        </w:rPr>
        <w:t>试验</w:t>
      </w:r>
      <w:r>
        <w:rPr>
          <w:rFonts w:cs="Times New Roman"/>
        </w:rPr>
        <w:t>方法应按现行国家标准</w:t>
      </w:r>
      <w:bookmarkStart w:id="155" w:name="OLE_LINK119"/>
      <w:r>
        <w:rPr>
          <w:rFonts w:cs="Times New Roman"/>
        </w:rPr>
        <w:t>《</w:t>
      </w:r>
      <w:r>
        <w:rPr>
          <w:rFonts w:hint="eastAsia" w:cs="Times New Roman"/>
        </w:rPr>
        <w:t>普通</w:t>
      </w:r>
      <w:r>
        <w:rPr>
          <w:rFonts w:cs="Times New Roman"/>
        </w:rPr>
        <w:t>混凝土长期性能和耐久性能试验方法标准》</w:t>
      </w:r>
      <w:r>
        <w:rPr>
          <w:rFonts w:hint="eastAsia" w:cs="Times New Roman"/>
        </w:rPr>
        <w:t>GB</w:t>
      </w:r>
      <w:r>
        <w:rPr>
          <w:rFonts w:cs="Times New Roman"/>
        </w:rPr>
        <w:t>/T 50082</w:t>
      </w:r>
      <w:bookmarkEnd w:id="155"/>
      <w:r>
        <w:rPr>
          <w:rFonts w:hint="eastAsia" w:cs="Times New Roman"/>
        </w:rPr>
        <w:t>的</w:t>
      </w:r>
      <w:r>
        <w:rPr>
          <w:rFonts w:cs="Times New Roman"/>
        </w:rPr>
        <w:t>规定</w:t>
      </w:r>
      <w:r>
        <w:rPr>
          <w:rFonts w:hint="eastAsia" w:cs="Times New Roman"/>
        </w:rPr>
        <w:t>执行</w:t>
      </w:r>
      <w:r>
        <w:rPr>
          <w:rFonts w:cs="Times New Roman"/>
        </w:rPr>
        <w:t>。</w:t>
      </w:r>
    </w:p>
    <w:p>
      <w:pPr>
        <w:pStyle w:val="2"/>
        <w:bidi w:val="0"/>
        <w:jc w:val="center"/>
        <w:rPr>
          <w:rFonts w:hint="default"/>
          <w:lang w:val="en-US" w:eastAsia="zh-CN"/>
        </w:rPr>
      </w:pPr>
      <w:bookmarkStart w:id="156" w:name="_Toc26845"/>
      <w:bookmarkStart w:id="157" w:name="_Toc15783"/>
      <w:r>
        <w:rPr>
          <w:rFonts w:hint="eastAsia"/>
          <w:lang w:val="en-US" w:eastAsia="zh-CN"/>
        </w:rPr>
        <w:t>附录A 水泥基灌注材料限制膨胀率试验方法</w:t>
      </w:r>
      <w:bookmarkEnd w:id="156"/>
      <w:bookmarkEnd w:id="157"/>
    </w:p>
    <w:p>
      <w:pPr>
        <w:ind w:left="0" w:leftChars="0" w:firstLine="0" w:firstLineChars="0"/>
        <w:rPr>
          <w:rFonts w:hint="default"/>
          <w:b/>
          <w:bCs/>
          <w:lang w:val="en-US" w:eastAsia="zh-CN"/>
        </w:rPr>
      </w:pPr>
      <w:r>
        <w:rPr>
          <w:rFonts w:hint="eastAsia"/>
          <w:b/>
          <w:bCs/>
          <w:lang w:val="en-US" w:eastAsia="zh-CN"/>
        </w:rPr>
        <w:t xml:space="preserve">A.1 仪器    </w:t>
      </w:r>
    </w:p>
    <w:p>
      <w:pPr>
        <w:ind w:left="0" w:leftChars="0" w:firstLine="0" w:firstLineChars="0"/>
        <w:rPr>
          <w:rFonts w:hint="eastAsia"/>
          <w:lang w:val="en-US" w:eastAsia="zh-CN"/>
        </w:rPr>
      </w:pPr>
      <w:bookmarkStart w:id="158" w:name="OLE_LINK44"/>
      <w:r>
        <w:rPr>
          <w:rFonts w:hint="eastAsia"/>
          <w:lang w:val="en-US" w:eastAsia="zh-CN"/>
        </w:rPr>
        <w:t>A.1.1</w:t>
      </w:r>
      <w:bookmarkEnd w:id="158"/>
      <w:r>
        <w:rPr>
          <w:rFonts w:hint="eastAsia"/>
          <w:lang w:val="en-US" w:eastAsia="zh-CN"/>
        </w:rPr>
        <w:t xml:space="preserve"> 搅拌机及振动台</w:t>
      </w:r>
    </w:p>
    <w:p>
      <w:pPr>
        <w:ind w:left="0" w:leftChars="0" w:firstLine="560" w:firstLineChars="0"/>
        <w:rPr>
          <w:rFonts w:hint="eastAsia"/>
          <w:lang w:val="en-US" w:eastAsia="zh-CN"/>
        </w:rPr>
      </w:pPr>
      <w:r>
        <w:rPr>
          <w:rFonts w:hint="eastAsia"/>
          <w:lang w:val="en-US" w:eastAsia="zh-CN"/>
        </w:rPr>
        <w:t>应按</w:t>
      </w:r>
      <w:bookmarkStart w:id="159" w:name="OLE_LINK102"/>
      <w:bookmarkStart w:id="160" w:name="OLE_LINK107"/>
      <w:r>
        <w:rPr>
          <w:rFonts w:hint="eastAsia"/>
          <w:lang w:val="en-US" w:eastAsia="zh-CN"/>
        </w:rPr>
        <w:t>现行国家标准《水泥胶砂强度检验方法（ISO）法）》GB/T 17671</w:t>
      </w:r>
      <w:bookmarkEnd w:id="159"/>
      <w:r>
        <w:rPr>
          <w:rFonts w:hint="eastAsia"/>
          <w:lang w:val="en-US" w:eastAsia="zh-CN"/>
        </w:rPr>
        <w:t>的有关规定执行</w:t>
      </w:r>
      <w:bookmarkEnd w:id="160"/>
      <w:r>
        <w:rPr>
          <w:rFonts w:hint="eastAsia"/>
          <w:lang w:val="en-US" w:eastAsia="zh-CN"/>
        </w:rPr>
        <w:t>。</w:t>
      </w:r>
    </w:p>
    <w:p>
      <w:pPr>
        <w:ind w:left="0" w:leftChars="0" w:firstLine="0" w:firstLineChars="0"/>
        <w:rPr>
          <w:rFonts w:hint="eastAsia"/>
          <w:lang w:val="en-US" w:eastAsia="zh-CN"/>
        </w:rPr>
      </w:pPr>
      <w:bookmarkStart w:id="161" w:name="OLE_LINK45"/>
      <w:r>
        <w:rPr>
          <w:rFonts w:hint="eastAsia"/>
          <w:lang w:val="en-US" w:eastAsia="zh-CN"/>
        </w:rPr>
        <w:t>A.1.2试模</w:t>
      </w:r>
    </w:p>
    <w:bookmarkEnd w:id="161"/>
    <w:p>
      <w:pPr>
        <w:ind w:left="0" w:leftChars="0" w:firstLine="0" w:firstLineChars="0"/>
        <w:rPr>
          <w:rFonts w:hint="default"/>
          <w:lang w:val="en-US" w:eastAsia="zh-CN"/>
        </w:rPr>
      </w:pPr>
      <w:r>
        <w:rPr>
          <w:rFonts w:hint="eastAsia"/>
          <w:lang w:val="en-US" w:eastAsia="zh-CN"/>
        </w:rPr>
        <w:t xml:space="preserve">    限制膨胀率测定采用160mm×160mm×40mm薄板试模，如图A.1 所示。</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lang w:val="en-US" w:eastAsia="zh-CN"/>
        </w:rPr>
      </w:pPr>
      <w:r>
        <w:rPr>
          <w:rFonts w:hint="eastAsia"/>
          <w:lang w:val="en-US" w:eastAsia="zh-CN"/>
        </w:rPr>
        <w:drawing>
          <wp:inline distT="0" distB="0" distL="114300" distR="114300">
            <wp:extent cx="3015615" cy="2879725"/>
            <wp:effectExtent l="0" t="0" r="13335" b="1587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27"/>
                    <a:srcRect l="-1966"/>
                    <a:stretch>
                      <a:fillRect/>
                    </a:stretch>
                  </pic:blipFill>
                  <pic:spPr>
                    <a:xfrm>
                      <a:off x="0" y="0"/>
                      <a:ext cx="3015615" cy="2879725"/>
                    </a:xfrm>
                    <a:prstGeom prst="rect">
                      <a:avLst/>
                    </a:prstGeom>
                  </pic:spPr>
                </pic:pic>
              </a:graphicData>
            </a:graphic>
          </wp:inline>
        </w:drawing>
      </w:r>
    </w:p>
    <w:p>
      <w:pPr>
        <w:rPr>
          <w:rFonts w:hint="eastAsia"/>
          <w:sz w:val="24"/>
          <w:szCs w:val="24"/>
          <w:lang w:val="en-US" w:eastAsia="zh-CN"/>
        </w:rPr>
      </w:pPr>
      <w:bookmarkStart w:id="162" w:name="OLE_LINK50"/>
      <w:r>
        <w:rPr>
          <w:rFonts w:hint="eastAsia"/>
          <w:sz w:val="24"/>
          <w:szCs w:val="24"/>
          <w:lang w:val="en-US" w:eastAsia="zh-CN"/>
        </w:rPr>
        <w:t>说明：1—钢板；</w:t>
      </w:r>
    </w:p>
    <w:p>
      <w:pPr>
        <w:rPr>
          <w:rFonts w:hint="default"/>
          <w:sz w:val="24"/>
          <w:szCs w:val="24"/>
          <w:lang w:val="en-US" w:eastAsia="zh-CN"/>
        </w:rPr>
      </w:pPr>
      <w:r>
        <w:rPr>
          <w:rFonts w:hint="eastAsia"/>
          <w:sz w:val="24"/>
          <w:szCs w:val="24"/>
          <w:lang w:val="en-US" w:eastAsia="zh-CN"/>
        </w:rPr>
        <w:t xml:space="preserve">      2—钢丝；</w:t>
      </w:r>
    </w:p>
    <w:p>
      <w:pPr>
        <w:rPr>
          <w:rFonts w:hint="default"/>
          <w:sz w:val="24"/>
          <w:szCs w:val="24"/>
          <w:lang w:val="en-US" w:eastAsia="zh-CN"/>
        </w:rPr>
      </w:pPr>
      <w:r>
        <w:rPr>
          <w:rFonts w:hint="eastAsia"/>
          <w:sz w:val="24"/>
          <w:szCs w:val="24"/>
          <w:lang w:val="en-US" w:eastAsia="zh-CN"/>
        </w:rPr>
        <w:t xml:space="preserve">      3—螺丝；</w:t>
      </w:r>
    </w:p>
    <w:bookmarkEnd w:id="162"/>
    <w:p>
      <w:pPr>
        <w:jc w:val="center"/>
        <w:rPr>
          <w:rFonts w:hint="eastAsia"/>
          <w:lang w:val="en-US" w:eastAsia="zh-CN"/>
        </w:rPr>
      </w:pPr>
      <w:bookmarkStart w:id="163" w:name="OLE_LINK51"/>
      <w:r>
        <w:rPr>
          <w:rFonts w:hint="eastAsia"/>
          <w:lang w:val="en-US" w:eastAsia="zh-CN"/>
        </w:rPr>
        <w:t>图 A.1 薄板试模</w:t>
      </w:r>
    </w:p>
    <w:bookmarkEnd w:id="163"/>
    <w:p>
      <w:pPr>
        <w:ind w:left="0" w:leftChars="0" w:firstLine="0" w:firstLineChars="0"/>
        <w:rPr>
          <w:rFonts w:hint="default"/>
          <w:lang w:val="en-US" w:eastAsia="zh-CN"/>
        </w:rPr>
      </w:pPr>
      <w:bookmarkStart w:id="164" w:name="OLE_LINK59"/>
      <w:r>
        <w:rPr>
          <w:rFonts w:hint="eastAsia"/>
          <w:lang w:val="en-US" w:eastAsia="zh-CN"/>
        </w:rPr>
        <w:t>A.1.3 纵向限制钢丝骨架</w:t>
      </w:r>
    </w:p>
    <w:bookmarkEnd w:id="164"/>
    <w:p>
      <w:pPr>
        <w:ind w:left="0" w:leftChars="0" w:firstLine="560" w:firstLineChars="0"/>
        <w:rPr>
          <w:rFonts w:hint="eastAsia"/>
          <w:lang w:val="en-US" w:eastAsia="zh-CN"/>
        </w:rPr>
      </w:pPr>
      <w:bookmarkStart w:id="165" w:name="OLE_LINK60"/>
      <w:r>
        <w:rPr>
          <w:rFonts w:hint="eastAsia"/>
          <w:lang w:val="en-US" w:eastAsia="zh-CN"/>
        </w:rPr>
        <w:t>纵向限制钢丝骨架应符合以下规定：</w:t>
      </w:r>
      <w:bookmarkEnd w:id="165"/>
    </w:p>
    <w:p>
      <w:pPr>
        <w:ind w:left="0" w:leftChars="0" w:firstLine="560" w:firstLineChars="0"/>
        <w:rPr>
          <w:rFonts w:hint="eastAsia"/>
          <w:lang w:val="en-US" w:eastAsia="zh-CN"/>
        </w:rPr>
      </w:pPr>
      <w:r>
        <w:rPr>
          <w:rFonts w:hint="eastAsia"/>
          <w:lang w:val="en-US" w:eastAsia="zh-CN"/>
        </w:rPr>
        <w:t>1 纵向限制钢丝骨架由直径4mm纵向钢丝与4mm厚钢板焊接而成（</w:t>
      </w:r>
      <w:bookmarkStart w:id="166" w:name="OLE_LINK72"/>
      <w:r>
        <w:rPr>
          <w:rFonts w:hint="eastAsia"/>
          <w:lang w:val="en-US" w:eastAsia="zh-CN"/>
        </w:rPr>
        <w:t>图A.2</w:t>
      </w:r>
      <w:bookmarkEnd w:id="166"/>
      <w:r>
        <w:rPr>
          <w:rFonts w:hint="eastAsia"/>
          <w:lang w:val="en-US" w:eastAsia="zh-CN"/>
        </w:rPr>
        <w:t>）。</w:t>
      </w:r>
    </w:p>
    <w:p>
      <w:pPr>
        <w:ind w:left="0" w:leftChars="0" w:firstLine="560" w:firstLineChars="0"/>
        <w:rPr>
          <w:rFonts w:hint="eastAsia"/>
          <w:lang w:val="en-US" w:eastAsia="zh-CN"/>
        </w:rPr>
      </w:pPr>
      <w:bookmarkStart w:id="167" w:name="OLE_LINK94"/>
      <w:r>
        <w:rPr>
          <w:rFonts w:hint="eastAsia"/>
          <w:lang w:val="en-US" w:eastAsia="zh-CN"/>
        </w:rPr>
        <w:t>2</w:t>
      </w:r>
      <w:bookmarkEnd w:id="167"/>
      <w:r>
        <w:rPr>
          <w:rFonts w:hint="eastAsia"/>
          <w:lang w:val="en-US" w:eastAsia="zh-CN"/>
        </w:rPr>
        <w:t xml:space="preserve"> 钢丝</w:t>
      </w:r>
      <w:bookmarkStart w:id="168" w:name="OLE_LINK106"/>
      <w:r>
        <w:rPr>
          <w:rFonts w:hint="eastAsia"/>
          <w:lang w:val="en-US" w:eastAsia="zh-CN"/>
        </w:rPr>
        <w:t>应符合现行国家标准</w:t>
      </w:r>
      <w:bookmarkStart w:id="169" w:name="OLE_LINK128"/>
      <w:r>
        <w:rPr>
          <w:rFonts w:hint="eastAsia"/>
          <w:lang w:val="en-US" w:eastAsia="zh-CN"/>
        </w:rPr>
        <w:t>《冷拉碳素弹簧钢丝》GB 4357</w:t>
      </w:r>
      <w:bookmarkEnd w:id="168"/>
      <w:bookmarkEnd w:id="169"/>
      <w:r>
        <w:rPr>
          <w:rFonts w:hint="eastAsia"/>
          <w:lang w:val="en-US" w:eastAsia="zh-CN"/>
        </w:rPr>
        <w:t>的规定，采用D级弹簧钢丝，铜焊处拉脱强度不低于800 MPa。</w:t>
      </w:r>
    </w:p>
    <w:p>
      <w:pPr>
        <w:ind w:left="0" w:leftChars="0" w:firstLine="560" w:firstLineChars="0"/>
        <w:rPr>
          <w:rFonts w:hint="eastAsia"/>
          <w:lang w:val="en-US" w:eastAsia="zh-CN"/>
        </w:rPr>
      </w:pPr>
      <w:r>
        <w:rPr>
          <w:rFonts w:hint="eastAsia"/>
          <w:lang w:val="en-US" w:eastAsia="zh-CN"/>
        </w:rPr>
        <w:t>3 钢板与钢丝的垂直偏差不应大于5°。钢丝应平直，两端测点表面应用铜焊1mm~2mm厚，并使之成球面。</w:t>
      </w:r>
    </w:p>
    <w:p>
      <w:pPr>
        <w:ind w:left="0" w:leftChars="0" w:firstLine="560" w:firstLineChars="0"/>
        <w:rPr>
          <w:rFonts w:hint="default"/>
          <w:lang w:val="en-US" w:eastAsia="zh-CN"/>
        </w:rPr>
      </w:pPr>
      <w:r>
        <w:rPr>
          <w:rFonts w:hint="eastAsia"/>
          <w:lang w:val="en-US" w:eastAsia="zh-CN"/>
        </w:rPr>
        <w:t xml:space="preserve">4 </w:t>
      </w:r>
      <w:bookmarkStart w:id="170" w:name="OLE_LINK95"/>
      <w:r>
        <w:rPr>
          <w:rFonts w:hint="eastAsia"/>
          <w:lang w:val="en-US" w:eastAsia="zh-CN"/>
        </w:rPr>
        <w:t>钢丝中轴线应向钢板中轴线下偏移5mm</w:t>
      </w:r>
      <w:bookmarkEnd w:id="170"/>
      <w:r>
        <w:rPr>
          <w:rFonts w:hint="eastAsia"/>
          <w:lang w:val="en-US" w:eastAsia="zh-CN"/>
        </w:rPr>
        <w:t>。</w:t>
      </w:r>
    </w:p>
    <w:p>
      <w:pPr>
        <w:ind w:left="0" w:leftChars="0" w:firstLine="560" w:firstLineChars="0"/>
        <w:rPr>
          <w:rFonts w:hint="eastAsia"/>
          <w:lang w:val="en-US" w:eastAsia="zh-CN"/>
        </w:rPr>
      </w:pPr>
      <w:r>
        <w:rPr>
          <w:rFonts w:hint="eastAsia"/>
          <w:lang w:val="en-US" w:eastAsia="zh-CN"/>
        </w:rPr>
        <w:t>5 纵向限制钢丝骨架可重复使用，但不应超过5次，第三方检测机构检验时不得超过1次。</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r>
        <w:rPr>
          <w:rFonts w:hint="default"/>
          <w:lang w:val="en-US" w:eastAsia="zh-CN"/>
        </w:rPr>
        <w:drawing>
          <wp:inline distT="0" distB="0" distL="114300" distR="114300">
            <wp:extent cx="5274310" cy="1355090"/>
            <wp:effectExtent l="0" t="0" r="2540" b="16510"/>
            <wp:docPr id="10" name="图片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
                    <pic:cNvPicPr>
                      <a:picLocks noChangeAspect="1"/>
                    </pic:cNvPicPr>
                  </pic:nvPicPr>
                  <pic:blipFill>
                    <a:blip r:embed="rId28"/>
                    <a:stretch>
                      <a:fillRect/>
                    </a:stretch>
                  </pic:blipFill>
                  <pic:spPr>
                    <a:xfrm>
                      <a:off x="0" y="0"/>
                      <a:ext cx="5274310" cy="1355090"/>
                    </a:xfrm>
                    <a:prstGeom prst="rect">
                      <a:avLst/>
                    </a:prstGeom>
                  </pic:spPr>
                </pic:pic>
              </a:graphicData>
            </a:graphic>
          </wp:inline>
        </w:drawing>
      </w:r>
    </w:p>
    <w:p>
      <w:pPr>
        <w:rPr>
          <w:rFonts w:hint="eastAsia"/>
          <w:sz w:val="24"/>
          <w:szCs w:val="24"/>
          <w:lang w:val="en-US" w:eastAsia="zh-CN"/>
        </w:rPr>
      </w:pPr>
      <w:bookmarkStart w:id="171" w:name="OLE_LINK69"/>
      <w:r>
        <w:rPr>
          <w:rFonts w:hint="eastAsia"/>
          <w:sz w:val="24"/>
          <w:szCs w:val="24"/>
          <w:lang w:val="en-US" w:eastAsia="zh-CN"/>
        </w:rPr>
        <w:t>说明：1—钢丝；</w:t>
      </w:r>
    </w:p>
    <w:p>
      <w:pPr>
        <w:rPr>
          <w:rFonts w:hint="default"/>
          <w:sz w:val="24"/>
          <w:szCs w:val="24"/>
          <w:lang w:val="en-US" w:eastAsia="zh-CN"/>
        </w:rPr>
      </w:pPr>
      <w:r>
        <w:rPr>
          <w:rFonts w:hint="eastAsia"/>
          <w:sz w:val="24"/>
          <w:szCs w:val="24"/>
          <w:lang w:val="en-US" w:eastAsia="zh-CN"/>
        </w:rPr>
        <w:t xml:space="preserve">      2—钢板；</w:t>
      </w:r>
    </w:p>
    <w:p>
      <w:pPr>
        <w:rPr>
          <w:rFonts w:hint="default"/>
          <w:sz w:val="24"/>
          <w:szCs w:val="24"/>
          <w:lang w:val="en-US" w:eastAsia="zh-CN"/>
        </w:rPr>
      </w:pPr>
      <w:r>
        <w:rPr>
          <w:rFonts w:hint="eastAsia"/>
          <w:sz w:val="24"/>
          <w:szCs w:val="24"/>
          <w:lang w:val="en-US" w:eastAsia="zh-CN"/>
        </w:rPr>
        <w:t xml:space="preserve">      3—</w:t>
      </w:r>
      <w:bookmarkStart w:id="172" w:name="OLE_LINK89"/>
      <w:r>
        <w:rPr>
          <w:rFonts w:hint="eastAsia"/>
          <w:sz w:val="24"/>
          <w:szCs w:val="24"/>
          <w:lang w:val="en-US" w:eastAsia="zh-CN"/>
        </w:rPr>
        <w:t>铜焊处</w:t>
      </w:r>
      <w:bookmarkEnd w:id="172"/>
      <w:r>
        <w:rPr>
          <w:rFonts w:hint="eastAsia"/>
          <w:sz w:val="24"/>
          <w:szCs w:val="24"/>
          <w:lang w:val="en-US" w:eastAsia="zh-CN"/>
        </w:rPr>
        <w:t>；</w:t>
      </w:r>
    </w:p>
    <w:p>
      <w:pPr>
        <w:jc w:val="center"/>
        <w:rPr>
          <w:rFonts w:hint="eastAsia"/>
          <w:lang w:val="en-US" w:eastAsia="zh-CN"/>
        </w:rPr>
      </w:pPr>
      <w:r>
        <w:rPr>
          <w:rFonts w:hint="eastAsia"/>
          <w:lang w:val="en-US" w:eastAsia="zh-CN"/>
        </w:rPr>
        <w:t>图 A.2 纵向限制钢丝骨架</w:t>
      </w:r>
    </w:p>
    <w:bookmarkEnd w:id="171"/>
    <w:p>
      <w:pPr>
        <w:ind w:left="0" w:leftChars="0" w:firstLine="0" w:firstLineChars="0"/>
        <w:rPr>
          <w:rFonts w:hint="default"/>
          <w:lang w:val="en-US" w:eastAsia="zh-CN"/>
        </w:rPr>
      </w:pPr>
      <w:r>
        <w:rPr>
          <w:rFonts w:hint="eastAsia"/>
          <w:lang w:val="en-US" w:eastAsia="zh-CN"/>
        </w:rPr>
        <w:t xml:space="preserve">A.1.4 横向限制钢丝骨架    </w:t>
      </w:r>
    </w:p>
    <w:p>
      <w:pPr>
        <w:ind w:firstLine="840" w:firstLineChars="300"/>
        <w:jc w:val="both"/>
        <w:rPr>
          <w:rFonts w:hint="eastAsia"/>
          <w:lang w:val="en-US" w:eastAsia="zh-CN"/>
        </w:rPr>
      </w:pPr>
      <w:r>
        <w:rPr>
          <w:rFonts w:hint="eastAsia"/>
          <w:lang w:val="en-US" w:eastAsia="zh-CN"/>
        </w:rPr>
        <w:t>除钢丝中轴线应向钢板中轴线上偏移5mm外，横向限制钢丝骨架其它规定应和纵向钢丝骨架保持一致（图A.3）：</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lang w:val="en-US" w:eastAsia="zh-CN"/>
        </w:rPr>
      </w:pPr>
      <w:r>
        <w:rPr>
          <w:rFonts w:hint="default"/>
          <w:lang w:val="en-US" w:eastAsia="zh-CN"/>
        </w:rPr>
        <w:drawing>
          <wp:inline distT="0" distB="0" distL="114300" distR="114300">
            <wp:extent cx="5270500" cy="1442085"/>
            <wp:effectExtent l="0" t="0" r="6350" b="5715"/>
            <wp:docPr id="11" name="图片 1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
                    <pic:cNvPicPr>
                      <a:picLocks noChangeAspect="1"/>
                    </pic:cNvPicPr>
                  </pic:nvPicPr>
                  <pic:blipFill>
                    <a:blip r:embed="rId29"/>
                    <a:stretch>
                      <a:fillRect/>
                    </a:stretch>
                  </pic:blipFill>
                  <pic:spPr>
                    <a:xfrm>
                      <a:off x="0" y="0"/>
                      <a:ext cx="5270500" cy="1442085"/>
                    </a:xfrm>
                    <a:prstGeom prst="rect">
                      <a:avLst/>
                    </a:prstGeom>
                  </pic:spPr>
                </pic:pic>
              </a:graphicData>
            </a:graphic>
          </wp:inline>
        </w:drawing>
      </w:r>
    </w:p>
    <w:p>
      <w:pPr>
        <w:rPr>
          <w:rFonts w:hint="eastAsia"/>
          <w:sz w:val="24"/>
          <w:szCs w:val="24"/>
          <w:lang w:val="en-US" w:eastAsia="zh-CN"/>
        </w:rPr>
      </w:pPr>
      <w:r>
        <w:rPr>
          <w:rFonts w:hint="eastAsia"/>
          <w:sz w:val="24"/>
          <w:szCs w:val="24"/>
          <w:lang w:val="en-US" w:eastAsia="zh-CN"/>
        </w:rPr>
        <w:t>说明：1—钢丝；</w:t>
      </w:r>
    </w:p>
    <w:p>
      <w:pPr>
        <w:rPr>
          <w:rFonts w:hint="default"/>
          <w:sz w:val="24"/>
          <w:szCs w:val="24"/>
          <w:lang w:val="en-US" w:eastAsia="zh-CN"/>
        </w:rPr>
      </w:pPr>
      <w:r>
        <w:rPr>
          <w:rFonts w:hint="eastAsia"/>
          <w:sz w:val="24"/>
          <w:szCs w:val="24"/>
          <w:lang w:val="en-US" w:eastAsia="zh-CN"/>
        </w:rPr>
        <w:t xml:space="preserve">      2—钢板；</w:t>
      </w:r>
    </w:p>
    <w:p>
      <w:pPr>
        <w:rPr>
          <w:rFonts w:hint="default"/>
          <w:sz w:val="24"/>
          <w:szCs w:val="24"/>
          <w:lang w:val="en-US" w:eastAsia="zh-CN"/>
        </w:rPr>
      </w:pPr>
      <w:r>
        <w:rPr>
          <w:rFonts w:hint="eastAsia"/>
          <w:sz w:val="24"/>
          <w:szCs w:val="24"/>
          <w:lang w:val="en-US" w:eastAsia="zh-CN"/>
        </w:rPr>
        <w:t xml:space="preserve">      3—铜焊处；</w:t>
      </w:r>
    </w:p>
    <w:p>
      <w:pPr>
        <w:jc w:val="center"/>
        <w:rPr>
          <w:rFonts w:hint="eastAsia"/>
          <w:lang w:val="en-US" w:eastAsia="zh-CN"/>
        </w:rPr>
      </w:pPr>
      <w:r>
        <w:rPr>
          <w:rFonts w:hint="eastAsia"/>
          <w:lang w:val="en-US" w:eastAsia="zh-CN"/>
        </w:rPr>
        <w:t xml:space="preserve">图 A.3 横向限制钢丝骨架  </w:t>
      </w:r>
    </w:p>
    <w:p>
      <w:pPr>
        <w:ind w:left="0" w:leftChars="0" w:firstLine="0" w:firstLineChars="0"/>
        <w:rPr>
          <w:rFonts w:hint="eastAsia"/>
          <w:b/>
          <w:bCs/>
          <w:lang w:val="en-US" w:eastAsia="zh-CN"/>
        </w:rPr>
      </w:pPr>
      <w:bookmarkStart w:id="173" w:name="OLE_LINK73"/>
      <w:bookmarkStart w:id="174" w:name="OLE_LINK81"/>
      <w:r>
        <w:rPr>
          <w:rFonts w:hint="eastAsia"/>
          <w:b/>
          <w:bCs/>
          <w:lang w:val="en-US" w:eastAsia="zh-CN"/>
        </w:rPr>
        <w:t>A.2</w:t>
      </w:r>
      <w:bookmarkEnd w:id="173"/>
      <w:r>
        <w:rPr>
          <w:rFonts w:hint="eastAsia"/>
          <w:b/>
          <w:bCs/>
          <w:lang w:val="en-US" w:eastAsia="zh-CN"/>
        </w:rPr>
        <w:t xml:space="preserve"> 试验室环境条件</w:t>
      </w:r>
    </w:p>
    <w:bookmarkEnd w:id="174"/>
    <w:p>
      <w:pPr>
        <w:ind w:left="0" w:leftChars="0" w:firstLine="0" w:firstLineChars="0"/>
        <w:rPr>
          <w:rFonts w:hint="eastAsia"/>
          <w:lang w:val="en-US" w:eastAsia="zh-CN"/>
        </w:rPr>
      </w:pPr>
      <w:bookmarkStart w:id="175" w:name="OLE_LINK80"/>
      <w:r>
        <w:rPr>
          <w:rFonts w:hint="eastAsia"/>
          <w:lang w:val="en-US" w:eastAsia="zh-CN"/>
        </w:rPr>
        <w:t>A.2.1</w:t>
      </w:r>
      <w:bookmarkEnd w:id="175"/>
      <w:r>
        <w:rPr>
          <w:rFonts w:hint="eastAsia"/>
          <w:lang w:val="en-US" w:eastAsia="zh-CN"/>
        </w:rPr>
        <w:t xml:space="preserve"> 实验室、养护箱、养护水的温度、湿度应符合现行国家标准《水泥胶砂强度检验方法（ISO）法）》GB/T 17671的规定。</w:t>
      </w:r>
    </w:p>
    <w:p>
      <w:pPr>
        <w:ind w:left="0" w:leftChars="0" w:firstLine="0" w:firstLineChars="0"/>
        <w:rPr>
          <w:rFonts w:hint="eastAsia"/>
          <w:lang w:val="en-US" w:eastAsia="zh-CN"/>
        </w:rPr>
      </w:pPr>
      <w:r>
        <w:rPr>
          <w:rFonts w:hint="eastAsia"/>
          <w:lang w:val="en-US" w:eastAsia="zh-CN"/>
        </w:rPr>
        <w:t>A.2.2 每日应检查、记录温度、湿度变化情况。</w:t>
      </w:r>
    </w:p>
    <w:p>
      <w:pPr>
        <w:ind w:left="0" w:leftChars="0" w:firstLine="0" w:firstLineChars="0"/>
        <w:rPr>
          <w:rFonts w:hint="default"/>
          <w:b/>
          <w:bCs/>
          <w:lang w:val="en-US" w:eastAsia="zh-CN"/>
        </w:rPr>
      </w:pPr>
      <w:bookmarkStart w:id="176" w:name="OLE_LINK91"/>
      <w:r>
        <w:rPr>
          <w:rFonts w:hint="eastAsia"/>
          <w:b/>
          <w:bCs/>
          <w:lang w:val="en-US" w:eastAsia="zh-CN"/>
        </w:rPr>
        <w:t>A.3 试样成型与脱模</w:t>
      </w:r>
    </w:p>
    <w:bookmarkEnd w:id="176"/>
    <w:p>
      <w:pPr>
        <w:ind w:left="0" w:leftChars="0" w:firstLine="560" w:firstLineChars="200"/>
        <w:rPr>
          <w:rFonts w:hint="default"/>
          <w:lang w:val="en-US" w:eastAsia="zh-CN"/>
        </w:rPr>
      </w:pPr>
      <w:r>
        <w:rPr>
          <w:rFonts w:hint="eastAsia"/>
          <w:lang w:val="en-US" w:eastAsia="zh-CN"/>
        </w:rPr>
        <w:t>试样的制备应按现行国家标准《水泥胶砂强度检验方法（ISO）法）》GB/T 17671的有关规定执行。同一配方应有6块薄板试样供测长用，试样尺寸为158mm×158mm×40mm，其中胶砂部分尺寸为</w:t>
      </w:r>
      <w:bookmarkStart w:id="177" w:name="OLE_LINK90"/>
      <w:r>
        <w:rPr>
          <w:rFonts w:hint="eastAsia"/>
          <w:lang w:val="en-US" w:eastAsia="zh-CN"/>
        </w:rPr>
        <w:t>140mm×140mm×40mm</w:t>
      </w:r>
      <w:bookmarkEnd w:id="177"/>
      <w:r>
        <w:rPr>
          <w:rFonts w:hint="eastAsia"/>
          <w:lang w:val="en-US" w:eastAsia="zh-CN"/>
        </w:rPr>
        <w:t>。试样应在浇筑完成后的12~24h之内脱模。</w:t>
      </w:r>
    </w:p>
    <w:p>
      <w:pPr>
        <w:ind w:left="0" w:leftChars="0" w:firstLine="0" w:firstLineChars="0"/>
        <w:rPr>
          <w:rFonts w:hint="default"/>
          <w:b/>
          <w:bCs/>
          <w:lang w:val="en-US" w:eastAsia="zh-CN"/>
        </w:rPr>
      </w:pPr>
      <w:bookmarkStart w:id="178" w:name="OLE_LINK93"/>
      <w:r>
        <w:rPr>
          <w:rFonts w:hint="eastAsia"/>
          <w:b/>
          <w:bCs/>
          <w:lang w:val="en-US" w:eastAsia="zh-CN"/>
        </w:rPr>
        <w:t>A.4 试样测长</w:t>
      </w:r>
    </w:p>
    <w:bookmarkEnd w:id="178"/>
    <w:p>
      <w:pPr>
        <w:widowControl w:val="0"/>
        <w:numPr>
          <w:ilvl w:val="0"/>
          <w:numId w:val="1"/>
        </w:numPr>
        <w:spacing w:line="360" w:lineRule="auto"/>
        <w:ind w:firstLine="560" w:firstLineChars="200"/>
        <w:jc w:val="both"/>
        <w:rPr>
          <w:rFonts w:hint="default"/>
          <w:lang w:val="en-US" w:eastAsia="zh-CN"/>
        </w:rPr>
      </w:pPr>
      <w:r>
        <w:rPr>
          <w:rFonts w:hint="eastAsia"/>
          <w:lang w:val="en-US" w:eastAsia="zh-CN"/>
        </w:rPr>
        <w:t>测量前应调整千分表零点，将限制钢丝骨架测头和千分表测头擦净。限制钢丝骨架测头与千分表测头应正确接触，读数应精确至0.001mm。不同龄期的试样应在规定时间±1h内测量。</w:t>
      </w:r>
    </w:p>
    <w:p>
      <w:pPr>
        <w:widowControl w:val="0"/>
        <w:numPr>
          <w:ilvl w:val="0"/>
          <w:numId w:val="1"/>
        </w:numPr>
        <w:spacing w:line="360" w:lineRule="auto"/>
        <w:ind w:firstLine="560" w:firstLineChars="200"/>
        <w:jc w:val="both"/>
        <w:rPr>
          <w:rFonts w:hint="default"/>
          <w:lang w:val="en-US" w:eastAsia="zh-CN"/>
        </w:rPr>
      </w:pPr>
      <w:r>
        <w:rPr>
          <w:rFonts w:hint="eastAsia"/>
          <w:lang w:val="en-US" w:eastAsia="zh-CN"/>
        </w:rPr>
        <w:t>纵、横向限制钢丝骨架测头两端的千分表应在同一水平面内，且应在一条直线上。</w:t>
      </w:r>
    </w:p>
    <w:p>
      <w:pPr>
        <w:widowControl w:val="0"/>
        <w:numPr>
          <w:ilvl w:val="0"/>
          <w:numId w:val="1"/>
        </w:numPr>
        <w:spacing w:line="360" w:lineRule="auto"/>
        <w:ind w:left="0" w:leftChars="0" w:firstLine="560" w:firstLineChars="200"/>
        <w:jc w:val="both"/>
        <w:rPr>
          <w:rFonts w:hint="default"/>
          <w:lang w:val="en-US" w:eastAsia="zh-CN"/>
        </w:rPr>
      </w:pPr>
      <w:r>
        <w:rPr>
          <w:rFonts w:hint="eastAsia"/>
          <w:lang w:val="en-US" w:eastAsia="zh-CN"/>
        </w:rPr>
        <w:t>试样脱模后应在1h内测量试样的初始值。</w:t>
      </w:r>
    </w:p>
    <w:p>
      <w:pPr>
        <w:ind w:left="0" w:leftChars="0" w:firstLine="0" w:firstLineChars="0"/>
        <w:rPr>
          <w:rFonts w:hint="default"/>
          <w:b/>
          <w:bCs/>
          <w:lang w:val="en-US" w:eastAsia="zh-CN"/>
        </w:rPr>
      </w:pPr>
      <w:r>
        <w:rPr>
          <w:rFonts w:hint="eastAsia"/>
          <w:b/>
          <w:bCs/>
          <w:lang w:val="en-US" w:eastAsia="zh-CN"/>
        </w:rPr>
        <w:t xml:space="preserve">A.5 结果计算  </w:t>
      </w:r>
    </w:p>
    <w:p>
      <w:pPr>
        <w:ind w:left="0" w:leftChars="0" w:firstLine="560" w:firstLineChars="0"/>
        <w:rPr>
          <w:rFonts w:hint="eastAsia"/>
          <w:lang w:val="en-US" w:eastAsia="zh-CN"/>
        </w:rPr>
      </w:pPr>
      <w:r>
        <w:rPr>
          <w:rFonts w:hint="eastAsia"/>
          <w:lang w:val="en-US" w:eastAsia="zh-CN"/>
        </w:rPr>
        <w:t>各龄期横向、纵向限制膨胀率按式（A.1）计算：</w:t>
      </w:r>
    </w:p>
    <w:p>
      <w:pPr>
        <w:ind w:left="0" w:leftChars="0" w:firstLine="3640" w:firstLineChars="1300"/>
        <w:rPr>
          <w:rFonts w:hint="default"/>
          <w:lang w:val="en-US" w:eastAsia="zh-CN"/>
        </w:rPr>
      </w:pPr>
      <w:r>
        <w:rPr>
          <w:rFonts w:hint="default"/>
          <w:position w:val="-30"/>
          <w:lang w:val="en-US" w:eastAsia="zh-CN"/>
        </w:rPr>
        <w:object>
          <v:shape id="_x0000_i1025" o:spt="75" type="#_x0000_t75" style="height:34pt;width:78pt;" o:ole="t" filled="f" o:preferrelative="t" stroked="f" coordsize="21600,21600">
            <v:path/>
            <v:fill on="f" focussize="0,0"/>
            <v:stroke on="f"/>
            <v:imagedata r:id="rId31" o:title=""/>
            <o:lock v:ext="edit" aspectratio="t"/>
            <w10:wrap type="none"/>
            <w10:anchorlock/>
          </v:shape>
          <o:OLEObject Type="Embed" ProgID="Equation.KSEE3" ShapeID="_x0000_i1025" DrawAspect="Content" ObjectID="_1468075725" r:id="rId30">
            <o:LockedField>false</o:LockedField>
          </o:OLEObject>
        </w:object>
      </w:r>
      <w:r>
        <w:rPr>
          <w:rFonts w:hint="eastAsia"/>
          <w:lang w:val="en-US" w:eastAsia="zh-CN"/>
        </w:rPr>
        <w:t xml:space="preserve">               （A.1）</w:t>
      </w:r>
    </w:p>
    <w:p>
      <w:pPr>
        <w:ind w:left="0" w:leftChars="0" w:firstLine="560" w:firstLineChars="0"/>
        <w:rPr>
          <w:rFonts w:hint="eastAsia"/>
          <w:lang w:val="en-US" w:eastAsia="zh-CN"/>
        </w:rPr>
      </w:pPr>
      <w:r>
        <w:rPr>
          <w:rFonts w:hint="eastAsia"/>
          <w:lang w:val="en-US" w:eastAsia="zh-CN"/>
        </w:rPr>
        <w:t>式中：</w:t>
      </w:r>
    </w:p>
    <w:p>
      <w:pPr>
        <w:ind w:left="0" w:leftChars="0" w:firstLine="560" w:firstLineChars="0"/>
        <w:rPr>
          <w:rFonts w:hint="eastAsia"/>
          <w:lang w:val="en-US" w:eastAsia="zh-CN"/>
        </w:rPr>
      </w:pPr>
      <w:r>
        <w:rPr>
          <w:rFonts w:hint="default"/>
          <w:position w:val="-6"/>
          <w:lang w:val="en-US" w:eastAsia="zh-CN"/>
        </w:rPr>
        <w:object>
          <v:shape id="_x0000_i1026" o:spt="75" type="#_x0000_t75" style="height:11pt;width:10pt;" o:ole="t" filled="f" o:preferrelative="t" stroked="f" coordsize="21600,21600">
            <v:path/>
            <v:fill on="f" focussize="0,0"/>
            <v:stroke on="f"/>
            <v:imagedata r:id="rId33" o:title=""/>
            <o:lock v:ext="edit" aspectratio="t"/>
            <w10:wrap type="none"/>
            <w10:anchorlock/>
          </v:shape>
          <o:OLEObject Type="Embed" ProgID="Equation.KSEE3" ShapeID="_x0000_i1026" DrawAspect="Content" ObjectID="_1468075726" r:id="rId32">
            <o:LockedField>false</o:LockedField>
          </o:OLEObject>
        </w:object>
      </w:r>
      <w:r>
        <w:rPr>
          <w:rFonts w:hint="eastAsia"/>
          <w:lang w:val="en-US" w:eastAsia="zh-CN"/>
        </w:rPr>
        <w:t>—所测龄期的试样限制膨胀率，%；</w:t>
      </w:r>
    </w:p>
    <w:p>
      <w:pPr>
        <w:ind w:left="0" w:leftChars="0" w:firstLine="560" w:firstLineChars="0"/>
        <w:rPr>
          <w:rFonts w:hint="eastAsia"/>
          <w:lang w:val="en-US" w:eastAsia="zh-CN"/>
        </w:rPr>
      </w:pPr>
      <w:r>
        <w:rPr>
          <w:rFonts w:hint="default"/>
          <w:position w:val="-10"/>
          <w:lang w:val="en-US" w:eastAsia="zh-CN"/>
        </w:rPr>
        <w:object>
          <v:shape id="_x0000_i1027" o:spt="75" type="#_x0000_t75" style="height:17pt;width:13pt;" o:ole="t" filled="f" o:preferrelative="t" stroked="f" coordsize="21600,21600">
            <v:path/>
            <v:fill on="f" focussize="0,0"/>
            <v:stroke on="f"/>
            <v:imagedata r:id="rId35" o:title=""/>
            <o:lock v:ext="edit" aspectratio="t"/>
            <w10:wrap type="none"/>
            <w10:anchorlock/>
          </v:shape>
          <o:OLEObject Type="Embed" ProgID="Equation.KSEE3" ShapeID="_x0000_i1027" DrawAspect="Content" ObjectID="_1468075727" r:id="rId34">
            <o:LockedField>false</o:LockedField>
          </o:OLEObject>
        </w:object>
      </w:r>
      <w:r>
        <w:rPr>
          <w:rFonts w:hint="eastAsia"/>
          <w:lang w:val="en-US" w:eastAsia="zh-CN"/>
        </w:rPr>
        <w:t>—所测龄期的试样测量值，单位为毫米（mm）；</w:t>
      </w:r>
    </w:p>
    <w:p>
      <w:pPr>
        <w:ind w:left="0" w:leftChars="0" w:firstLine="560" w:firstLineChars="0"/>
        <w:rPr>
          <w:rFonts w:hint="eastAsia"/>
          <w:lang w:val="en-US" w:eastAsia="zh-CN"/>
        </w:rPr>
      </w:pPr>
      <w:r>
        <w:rPr>
          <w:rFonts w:hint="default"/>
          <w:position w:val="-4"/>
          <w:lang w:val="en-US" w:eastAsia="zh-CN"/>
        </w:rPr>
        <w:object>
          <v:shape id="_x0000_i1028" o:spt="75" type="#_x0000_t75" style="height:13pt;width:11pt;" o:ole="t" filled="f" o:preferrelative="t" stroked="f" coordsize="21600,21600">
            <v:path/>
            <v:fill on="f" focussize="0,0"/>
            <v:stroke on="f"/>
            <v:imagedata r:id="rId37" o:title=""/>
            <o:lock v:ext="edit" aspectratio="t"/>
            <w10:wrap type="none"/>
            <w10:anchorlock/>
          </v:shape>
          <o:OLEObject Type="Embed" ProgID="Equation.KSEE3" ShapeID="_x0000_i1028" DrawAspect="Content" ObjectID="_1468075728" r:id="rId36">
            <o:LockedField>false</o:LockedField>
          </o:OLEObject>
        </w:object>
      </w:r>
      <w:r>
        <w:rPr>
          <w:rFonts w:hint="eastAsia"/>
          <w:lang w:val="en-US" w:eastAsia="zh-CN"/>
        </w:rPr>
        <w:t>—脱模后试样测量值，单位为毫米（mm）；</w:t>
      </w:r>
    </w:p>
    <w:p>
      <w:pPr>
        <w:ind w:left="0" w:leftChars="0" w:firstLine="560" w:firstLineChars="0"/>
        <w:rPr>
          <w:rFonts w:hint="eastAsia"/>
          <w:lang w:val="en-US" w:eastAsia="zh-CN"/>
        </w:rPr>
      </w:pPr>
      <w:r>
        <w:rPr>
          <w:rFonts w:hint="default"/>
          <w:position w:val="-12"/>
          <w:lang w:val="en-US" w:eastAsia="zh-CN"/>
        </w:rPr>
        <w:object>
          <v:shape id="_x0000_i1029" o:spt="75" type="#_x0000_t75" style="height:18pt;width:13.95pt;" o:ole="t" filled="f" o:preferrelative="t" stroked="f" coordsize="21600,21600">
            <v:path/>
            <v:fill on="f" focussize="0,0"/>
            <v:stroke on="f"/>
            <v:imagedata r:id="rId39" o:title=""/>
            <o:lock v:ext="edit" aspectratio="t"/>
            <w10:wrap type="none"/>
            <w10:anchorlock/>
          </v:shape>
          <o:OLEObject Type="Embed" ProgID="Equation.KSEE3" ShapeID="_x0000_i1029" DrawAspect="Content" ObjectID="_1468075729" r:id="rId38">
            <o:LockedField>false</o:LockedField>
          </o:OLEObject>
        </w:object>
      </w:r>
      <w:r>
        <w:rPr>
          <w:rFonts w:hint="eastAsia"/>
          <w:lang w:val="en-US" w:eastAsia="zh-CN"/>
        </w:rPr>
        <w:t>—试样的基准长度，140mm。</w:t>
      </w:r>
    </w:p>
    <w:p>
      <w:pPr>
        <w:ind w:left="0" w:leftChars="0" w:firstLine="560" w:firstLineChars="0"/>
        <w:rPr>
          <w:rFonts w:hint="eastAsia"/>
          <w:lang w:val="en-US" w:eastAsia="zh-CN"/>
        </w:rPr>
      </w:pPr>
      <w:bookmarkStart w:id="179" w:name="OLE_LINK131"/>
      <w:r>
        <w:rPr>
          <w:rFonts w:hint="eastAsia"/>
          <w:lang w:val="en-US" w:eastAsia="zh-CN"/>
        </w:rPr>
        <w:t>如果测得该试样横、纵两个方向的限制膨胀率相差超过15%，</w:t>
      </w:r>
      <w:bookmarkEnd w:id="179"/>
      <w:r>
        <w:rPr>
          <w:rFonts w:hint="eastAsia"/>
          <w:lang w:val="en-US" w:eastAsia="zh-CN"/>
        </w:rPr>
        <w:t>则舍弃；如果测得该试样横、纵两个方向的限制膨胀率相差小于15%，则取横、纵两个方向的限制膨胀率的平均值作为该试样的限制膨胀率；最后取该组相近试样测量值的平均值（有效试样数不少于3个）作为限制膨胀率的测量结果，计算值精确至0.01%。</w:t>
      </w:r>
    </w:p>
    <w:p>
      <w:pPr>
        <w:ind w:left="0" w:leftChars="0" w:firstLine="0" w:firstLineChars="0"/>
        <w:rPr>
          <w:rFonts w:hint="default"/>
          <w:lang w:val="en-US" w:eastAsia="zh-CN"/>
        </w:rPr>
      </w:pPr>
      <w:r>
        <w:rPr>
          <w:rFonts w:hint="eastAsia"/>
          <w:lang w:val="en-US" w:eastAsia="zh-CN"/>
        </w:rPr>
        <w:t xml:space="preserve">    </w:t>
      </w:r>
    </w:p>
    <w:p>
      <w:pPr>
        <w:ind w:left="0" w:leftChars="0" w:firstLine="0" w:firstLineChars="0"/>
        <w:jc w:val="both"/>
        <w:rPr>
          <w:rFonts w:hint="default"/>
          <w:lang w:val="en-US" w:eastAsia="zh-CN"/>
        </w:rPr>
        <w:sectPr>
          <w:pgSz w:w="11906" w:h="16838"/>
          <w:pgMar w:top="1440" w:right="1800" w:bottom="1440" w:left="1800" w:header="851" w:footer="992" w:gutter="0"/>
          <w:cols w:space="425" w:num="1"/>
          <w:docGrid w:type="lines" w:linePitch="312" w:charSpace="0"/>
        </w:sectPr>
      </w:pPr>
    </w:p>
    <w:p>
      <w:pPr>
        <w:pStyle w:val="2"/>
      </w:pPr>
      <w:bookmarkStart w:id="180" w:name="_Toc4475"/>
      <w:bookmarkStart w:id="181" w:name="_Toc16597"/>
      <w:bookmarkStart w:id="182" w:name="_Toc11446"/>
      <w:bookmarkStart w:id="183" w:name="OLE_LINK39"/>
      <w:r>
        <w:rPr>
          <w:rFonts w:hint="eastAsia"/>
        </w:rPr>
        <w:t>本规范用词说明</w:t>
      </w:r>
      <w:bookmarkEnd w:id="180"/>
      <w:bookmarkEnd w:id="181"/>
      <w:bookmarkEnd w:id="182"/>
    </w:p>
    <w:bookmarkEnd w:id="183"/>
    <w:p>
      <w:pPr>
        <w:ind w:firstLine="0" w:firstLineChars="0"/>
        <w:jc w:val="left"/>
        <w:rPr>
          <w:rFonts w:cs="Times New Roman"/>
        </w:rPr>
      </w:pPr>
      <w:r>
        <w:rPr>
          <w:rFonts w:hint="eastAsia" w:cs="Times New Roman"/>
        </w:rPr>
        <w:t xml:space="preserve">   </w:t>
      </w:r>
      <w:r>
        <w:rPr>
          <w:rFonts w:cs="Times New Roman"/>
        </w:rPr>
        <w:t xml:space="preserve"> </w:t>
      </w:r>
      <w:r>
        <w:rPr>
          <w:rFonts w:hint="eastAsia" w:cs="Times New Roman"/>
          <w:b/>
          <w:bCs/>
        </w:rPr>
        <w:t>1</w:t>
      </w:r>
      <w:r>
        <w:rPr>
          <w:rFonts w:hint="eastAsia" w:cs="Times New Roman"/>
        </w:rPr>
        <w:t xml:space="preserve">  为便于在执行本规范条文时区别对待，对要求严格程度不同的用词说明如下：</w:t>
      </w:r>
    </w:p>
    <w:p>
      <w:pPr>
        <w:numPr>
          <w:ilvl w:val="0"/>
          <w:numId w:val="2"/>
        </w:numPr>
        <w:ind w:firstLineChars="0"/>
        <w:jc w:val="left"/>
        <w:rPr>
          <w:rFonts w:cs="Times New Roman"/>
        </w:rPr>
      </w:pPr>
      <w:r>
        <w:rPr>
          <w:rFonts w:hint="eastAsia" w:cs="Times New Roman"/>
        </w:rPr>
        <w:t>表示很严格，非这样做不可的用词：</w:t>
      </w:r>
    </w:p>
    <w:p>
      <w:pPr>
        <w:numPr>
          <w:ilvl w:val="0"/>
          <w:numId w:val="2"/>
        </w:numPr>
        <w:ind w:firstLineChars="0"/>
        <w:jc w:val="left"/>
        <w:rPr>
          <w:rFonts w:cs="Times New Roman"/>
        </w:rPr>
      </w:pPr>
      <w:r>
        <w:rPr>
          <w:rFonts w:hint="eastAsia" w:cs="Times New Roman"/>
        </w:rPr>
        <w:t>正面词采用“必须”；反面词采用“严禁”。</w:t>
      </w:r>
    </w:p>
    <w:p>
      <w:pPr>
        <w:numPr>
          <w:ilvl w:val="0"/>
          <w:numId w:val="2"/>
        </w:numPr>
        <w:ind w:firstLineChars="0"/>
        <w:jc w:val="left"/>
        <w:rPr>
          <w:rFonts w:cs="Times New Roman"/>
        </w:rPr>
      </w:pPr>
      <w:r>
        <w:rPr>
          <w:rFonts w:hint="eastAsia" w:cs="Times New Roman"/>
        </w:rPr>
        <w:t>表示严格，在正常情况均应这样做的用词：</w:t>
      </w:r>
    </w:p>
    <w:p>
      <w:pPr>
        <w:numPr>
          <w:ilvl w:val="0"/>
          <w:numId w:val="2"/>
        </w:numPr>
        <w:ind w:firstLineChars="0"/>
        <w:jc w:val="left"/>
        <w:rPr>
          <w:rFonts w:cs="Times New Roman"/>
        </w:rPr>
      </w:pPr>
      <w:r>
        <w:rPr>
          <w:rFonts w:hint="eastAsia" w:cs="Times New Roman"/>
        </w:rPr>
        <w:t>正面词采用“应”；反面词采用“不应”或“不得”。</w:t>
      </w:r>
    </w:p>
    <w:p>
      <w:pPr>
        <w:numPr>
          <w:ilvl w:val="0"/>
          <w:numId w:val="2"/>
        </w:numPr>
        <w:ind w:firstLineChars="0"/>
        <w:jc w:val="left"/>
        <w:rPr>
          <w:rFonts w:cs="Times New Roman"/>
        </w:rPr>
      </w:pPr>
      <w:r>
        <w:rPr>
          <w:rFonts w:hint="eastAsia" w:cs="Times New Roman"/>
        </w:rPr>
        <w:t>表示允许稍有选择，在条件许可时首先这样做的用词：</w:t>
      </w:r>
    </w:p>
    <w:p>
      <w:pPr>
        <w:numPr>
          <w:ilvl w:val="0"/>
          <w:numId w:val="2"/>
        </w:numPr>
        <w:ind w:firstLineChars="0"/>
        <w:jc w:val="left"/>
        <w:rPr>
          <w:rFonts w:cs="Times New Roman"/>
        </w:rPr>
      </w:pPr>
      <w:r>
        <w:rPr>
          <w:rFonts w:hint="eastAsia" w:cs="Times New Roman"/>
        </w:rPr>
        <w:t>正面词采用“宜”；反面词采用“不宜”。</w:t>
      </w:r>
    </w:p>
    <w:p>
      <w:pPr>
        <w:numPr>
          <w:ilvl w:val="0"/>
          <w:numId w:val="2"/>
        </w:numPr>
        <w:ind w:firstLineChars="0"/>
        <w:jc w:val="left"/>
        <w:rPr>
          <w:rFonts w:cs="Times New Roman"/>
        </w:rPr>
      </w:pPr>
      <w:r>
        <w:rPr>
          <w:rFonts w:hint="eastAsia" w:cs="Times New Roman"/>
        </w:rPr>
        <w:t>表示有选择，在一定条件下可以这样做的，采用“可”。</w:t>
      </w:r>
    </w:p>
    <w:p>
      <w:pPr>
        <w:ind w:firstLine="0" w:firstLineChars="0"/>
        <w:jc w:val="left"/>
        <w:rPr>
          <w:rFonts w:cs="Times New Roman"/>
        </w:rPr>
      </w:pPr>
      <w:r>
        <w:rPr>
          <w:rFonts w:hint="eastAsia" w:cs="Times New Roman"/>
        </w:rPr>
        <w:t xml:space="preserve"> </w:t>
      </w:r>
      <w:r>
        <w:rPr>
          <w:rFonts w:cs="Times New Roman"/>
        </w:rPr>
        <w:t xml:space="preserve">   </w:t>
      </w:r>
      <w:r>
        <w:rPr>
          <w:rFonts w:cs="Times New Roman"/>
          <w:b/>
          <w:bCs/>
        </w:rPr>
        <w:t>2</w:t>
      </w:r>
      <w:r>
        <w:rPr>
          <w:rFonts w:cs="Times New Roman"/>
        </w:rPr>
        <w:t xml:space="preserve">  </w:t>
      </w:r>
      <w:r>
        <w:rPr>
          <w:rFonts w:hint="eastAsia" w:cs="Times New Roman"/>
        </w:rPr>
        <w:t>条文中指明应按其他有关标准执行的写法为：“应符合……的规定”或“应按……执行”。</w:t>
      </w:r>
    </w:p>
    <w:p>
      <w:pPr>
        <w:widowControl/>
        <w:spacing w:line="240" w:lineRule="auto"/>
        <w:ind w:firstLine="0" w:firstLineChars="0"/>
        <w:jc w:val="left"/>
        <w:rPr>
          <w:rFonts w:cs="Times New Roman"/>
        </w:rPr>
      </w:pPr>
      <w:r>
        <w:rPr>
          <w:rFonts w:cs="Times New Roman"/>
        </w:rPr>
        <w:br w:type="page"/>
      </w:r>
    </w:p>
    <w:p>
      <w:pPr>
        <w:pStyle w:val="2"/>
      </w:pPr>
      <w:bookmarkStart w:id="184" w:name="_Toc14658"/>
      <w:bookmarkStart w:id="185" w:name="_Toc125"/>
      <w:bookmarkStart w:id="186" w:name="_Toc28556"/>
      <w:bookmarkStart w:id="187" w:name="OLE_LINK23"/>
      <w:r>
        <w:rPr>
          <w:rFonts w:hint="eastAsia"/>
        </w:rPr>
        <w:t>引用标准名录</w:t>
      </w:r>
      <w:bookmarkEnd w:id="184"/>
      <w:bookmarkEnd w:id="185"/>
      <w:bookmarkEnd w:id="186"/>
    </w:p>
    <w:bookmarkEnd w:id="187"/>
    <w:p>
      <w:pPr>
        <w:ind w:firstLine="560"/>
        <w:rPr>
          <w:color w:val="000000" w:themeColor="text1"/>
          <w14:textFill>
            <w14:solidFill>
              <w14:schemeClr w14:val="tx1"/>
            </w14:solidFill>
          </w14:textFill>
        </w:rPr>
      </w:pPr>
      <w:r>
        <w:rPr>
          <w:rFonts w:hint="eastAsia" w:cs="Times New Roman"/>
          <w:color w:val="000000" w:themeColor="text1"/>
          <w:szCs w:val="28"/>
          <w14:textFill>
            <w14:solidFill>
              <w14:schemeClr w14:val="tx1"/>
            </w14:solidFill>
          </w14:textFill>
        </w:rPr>
        <w:t>本规程引用下列标准。其中，注日期的，仅对该日期对应的版本适用本规程；不注日期的，其最新版适用于本规程。</w:t>
      </w:r>
    </w:p>
    <w:p>
      <w:pPr>
        <w:numPr>
          <w:ilvl w:val="0"/>
          <w:numId w:val="3"/>
        </w:numPr>
        <w:ind w:firstLineChars="0"/>
        <w:jc w:val="left"/>
        <w:rPr>
          <w:rFonts w:cs="Times New Roman"/>
        </w:rPr>
      </w:pPr>
      <w:r>
        <w:rPr>
          <w:rFonts w:hint="eastAsia"/>
        </w:rPr>
        <w:t>《自密实混凝土应用技术规程》JGJ/T 283</w:t>
      </w:r>
    </w:p>
    <w:p>
      <w:pPr>
        <w:numPr>
          <w:ilvl w:val="0"/>
          <w:numId w:val="3"/>
        </w:numPr>
        <w:ind w:firstLineChars="0"/>
        <w:jc w:val="left"/>
        <w:rPr>
          <w:rFonts w:cs="Times New Roman"/>
        </w:rPr>
      </w:pPr>
      <w:bookmarkStart w:id="188" w:name="OLE_LINK74"/>
      <w:r>
        <w:rPr>
          <w:rFonts w:hint="eastAsia"/>
          <w:lang w:eastAsia="zh-CN"/>
        </w:rPr>
        <w:t>《</w:t>
      </w:r>
      <w:bookmarkStart w:id="189" w:name="OLE_LINK130"/>
      <w:r>
        <w:rPr>
          <w:rFonts w:hint="eastAsia"/>
          <w:lang w:val="en-US" w:eastAsia="zh-CN"/>
        </w:rPr>
        <w:t>混凝土外加剂应用技术规范</w:t>
      </w:r>
      <w:bookmarkEnd w:id="189"/>
      <w:r>
        <w:rPr>
          <w:rFonts w:hint="eastAsia"/>
          <w:lang w:eastAsia="zh-CN"/>
        </w:rPr>
        <w:t>》</w:t>
      </w:r>
      <w:r>
        <w:rPr>
          <w:rFonts w:hint="eastAsia"/>
          <w:lang w:val="en-US" w:eastAsia="zh-CN"/>
        </w:rPr>
        <w:t>GB 50119</w:t>
      </w:r>
    </w:p>
    <w:bookmarkEnd w:id="188"/>
    <w:p>
      <w:pPr>
        <w:numPr>
          <w:ilvl w:val="0"/>
          <w:numId w:val="3"/>
        </w:numPr>
        <w:ind w:firstLineChars="0"/>
        <w:jc w:val="left"/>
        <w:rPr>
          <w:rFonts w:cs="Times New Roman"/>
        </w:rPr>
      </w:pPr>
      <w:r>
        <w:rPr>
          <w:rFonts w:hint="eastAsia"/>
        </w:rPr>
        <w:t>《</w:t>
      </w:r>
      <w:bookmarkStart w:id="190" w:name="OLE_LINK46"/>
      <w:r>
        <w:rPr>
          <w:rFonts w:hint="eastAsia"/>
        </w:rPr>
        <w:t>建筑工程冬期施工</w:t>
      </w:r>
      <w:bookmarkEnd w:id="190"/>
      <w:r>
        <w:rPr>
          <w:rFonts w:hint="eastAsia"/>
          <w:lang w:val="en-US" w:eastAsia="zh-CN"/>
        </w:rPr>
        <w:t>规程</w:t>
      </w:r>
      <w:r>
        <w:rPr>
          <w:rFonts w:hint="eastAsia"/>
        </w:rPr>
        <w:t xml:space="preserve">》JGJ/T </w:t>
      </w:r>
      <w:r>
        <w:rPr>
          <w:rFonts w:hint="eastAsia"/>
          <w:lang w:val="en-US" w:eastAsia="zh-CN"/>
        </w:rPr>
        <w:t>104</w:t>
      </w:r>
    </w:p>
    <w:p>
      <w:pPr>
        <w:numPr>
          <w:ilvl w:val="0"/>
          <w:numId w:val="3"/>
        </w:numPr>
        <w:ind w:firstLineChars="0"/>
        <w:jc w:val="left"/>
        <w:rPr>
          <w:rFonts w:cs="Times New Roman"/>
        </w:rPr>
      </w:pPr>
      <w:r>
        <w:rPr>
          <w:rFonts w:hint="eastAsia" w:cs="Times New Roman"/>
        </w:rPr>
        <w:t>《水泥基灌浆材料应用技术规范》GB/T 50448</w:t>
      </w:r>
    </w:p>
    <w:p>
      <w:pPr>
        <w:numPr>
          <w:ilvl w:val="0"/>
          <w:numId w:val="3"/>
        </w:numPr>
        <w:ind w:firstLineChars="0"/>
        <w:jc w:val="left"/>
        <w:rPr>
          <w:rFonts w:cs="Times New Roman"/>
        </w:rPr>
      </w:pPr>
      <w:r>
        <w:rPr>
          <w:rFonts w:hint="eastAsia" w:cs="Times New Roman"/>
        </w:rPr>
        <w:t>《水泥胶砂强度检验方法（ISO法）》GB/T 17671</w:t>
      </w:r>
    </w:p>
    <w:p>
      <w:pPr>
        <w:numPr>
          <w:ilvl w:val="0"/>
          <w:numId w:val="3"/>
        </w:numPr>
        <w:ind w:firstLineChars="0"/>
        <w:jc w:val="left"/>
        <w:rPr>
          <w:rFonts w:cs="Times New Roman"/>
        </w:rPr>
      </w:pPr>
      <w:r>
        <w:rPr>
          <w:rFonts w:hint="eastAsia" w:cs="Times New Roman"/>
        </w:rPr>
        <w:t>《普通混凝土力学性能试验方法标准》GB/T 50081</w:t>
      </w:r>
    </w:p>
    <w:p>
      <w:pPr>
        <w:numPr>
          <w:ilvl w:val="0"/>
          <w:numId w:val="3"/>
        </w:numPr>
        <w:ind w:firstLineChars="0"/>
        <w:jc w:val="left"/>
        <w:rPr>
          <w:rFonts w:cs="Times New Roman"/>
        </w:rPr>
      </w:pPr>
      <w:r>
        <w:rPr>
          <w:rFonts w:hint="eastAsia" w:cs="Times New Roman"/>
        </w:rPr>
        <w:t>《混凝土外加剂匀质性试验方法》GB/T 8077</w:t>
      </w:r>
    </w:p>
    <w:p>
      <w:pPr>
        <w:numPr>
          <w:ilvl w:val="0"/>
          <w:numId w:val="3"/>
        </w:numPr>
        <w:ind w:firstLineChars="0"/>
        <w:jc w:val="left"/>
        <w:rPr>
          <w:rFonts w:cs="Times New Roman"/>
        </w:rPr>
      </w:pPr>
      <w:r>
        <w:rPr>
          <w:rFonts w:hint="eastAsia" w:cs="Times New Roman"/>
        </w:rPr>
        <w:t>《钢筋连接用套筒灌浆料》JG/T 408</w:t>
      </w:r>
    </w:p>
    <w:p>
      <w:pPr>
        <w:numPr>
          <w:ilvl w:val="0"/>
          <w:numId w:val="3"/>
        </w:numPr>
        <w:ind w:firstLineChars="0"/>
        <w:jc w:val="left"/>
        <w:rPr>
          <w:rFonts w:cs="Times New Roman"/>
        </w:rPr>
      </w:pPr>
      <w:r>
        <w:rPr>
          <w:rFonts w:hint="eastAsia" w:cs="Times New Roman"/>
        </w:rPr>
        <w:t>《</w:t>
      </w:r>
      <w:r>
        <w:rPr>
          <w:rFonts w:hint="eastAsia" w:cs="Times New Roman"/>
          <w:lang w:val="en-US" w:eastAsia="zh-CN"/>
        </w:rPr>
        <w:t>混凝土膨胀剂</w:t>
      </w:r>
      <w:r>
        <w:rPr>
          <w:rFonts w:hint="eastAsia" w:cs="Times New Roman"/>
        </w:rPr>
        <w:t>》</w:t>
      </w:r>
      <w:r>
        <w:rPr>
          <w:rFonts w:hint="eastAsia" w:cs="Times New Roman"/>
          <w:lang w:val="en-US" w:eastAsia="zh-CN"/>
        </w:rPr>
        <w:t>GB</w:t>
      </w:r>
      <w:r>
        <w:rPr>
          <w:rFonts w:hint="eastAsia" w:cs="Times New Roman"/>
        </w:rPr>
        <w:t xml:space="preserve">/T </w:t>
      </w:r>
      <w:r>
        <w:rPr>
          <w:rFonts w:hint="eastAsia" w:cs="Times New Roman"/>
          <w:lang w:val="en-US" w:eastAsia="zh-CN"/>
        </w:rPr>
        <w:t>23439</w:t>
      </w:r>
    </w:p>
    <w:p>
      <w:pPr>
        <w:numPr>
          <w:ilvl w:val="0"/>
          <w:numId w:val="3"/>
        </w:numPr>
        <w:ind w:firstLineChars="0"/>
        <w:jc w:val="left"/>
        <w:rPr>
          <w:rFonts w:cs="Times New Roman"/>
        </w:rPr>
      </w:pPr>
      <w:r>
        <w:rPr>
          <w:rFonts w:hint="eastAsia" w:cs="Times New Roman"/>
        </w:rPr>
        <w:t>《混凝土结构加固设计规范》GB 50367</w:t>
      </w:r>
    </w:p>
    <w:p>
      <w:pPr>
        <w:numPr>
          <w:ilvl w:val="0"/>
          <w:numId w:val="3"/>
        </w:numPr>
        <w:ind w:firstLineChars="0"/>
        <w:jc w:val="left"/>
        <w:rPr>
          <w:rFonts w:cs="Times New Roman"/>
        </w:rPr>
      </w:pPr>
      <w:r>
        <w:rPr>
          <w:rFonts w:hint="eastAsia" w:cs="Times New Roman"/>
        </w:rPr>
        <w:t>《混凝土拌合用水标准》JGJ 63</w:t>
      </w:r>
    </w:p>
    <w:p>
      <w:pPr>
        <w:numPr>
          <w:ilvl w:val="0"/>
          <w:numId w:val="3"/>
        </w:numPr>
        <w:ind w:firstLineChars="0"/>
        <w:jc w:val="left"/>
        <w:rPr>
          <w:rFonts w:cs="Times New Roman"/>
        </w:rPr>
      </w:pPr>
      <w:r>
        <w:rPr>
          <w:rFonts w:hint="eastAsia" w:cs="Times New Roman"/>
          <w:szCs w:val="28"/>
        </w:rPr>
        <w:t>《钢结构工程施工规范》G</w:t>
      </w:r>
      <w:r>
        <w:rPr>
          <w:rFonts w:cs="Times New Roman"/>
          <w:szCs w:val="28"/>
        </w:rPr>
        <w:t>B 507</w:t>
      </w:r>
      <w:r>
        <w:rPr>
          <w:rFonts w:hint="eastAsia" w:cs="Times New Roman"/>
          <w:szCs w:val="28"/>
        </w:rPr>
        <w:t>5</w:t>
      </w:r>
      <w:r>
        <w:rPr>
          <w:rFonts w:hint="eastAsia" w:cs="Times New Roman"/>
          <w:szCs w:val="28"/>
          <w:lang w:val="en-US" w:eastAsia="zh-CN"/>
        </w:rPr>
        <w:t>5</w:t>
      </w:r>
    </w:p>
    <w:p>
      <w:pPr>
        <w:numPr>
          <w:ilvl w:val="0"/>
          <w:numId w:val="3"/>
        </w:numPr>
        <w:ind w:firstLineChars="0"/>
        <w:jc w:val="left"/>
        <w:rPr>
          <w:rFonts w:cs="Times New Roman"/>
        </w:rPr>
      </w:pPr>
      <w:r>
        <w:rPr>
          <w:rFonts w:hint="eastAsia"/>
        </w:rPr>
        <w:t>《钢管混凝土结构技术规范》GB 50936</w:t>
      </w:r>
    </w:p>
    <w:p>
      <w:pPr>
        <w:numPr>
          <w:ilvl w:val="0"/>
          <w:numId w:val="3"/>
        </w:numPr>
        <w:ind w:firstLineChars="0"/>
        <w:jc w:val="left"/>
        <w:rPr>
          <w:rFonts w:cs="Times New Roman"/>
        </w:rPr>
      </w:pPr>
      <w:r>
        <w:rPr>
          <w:rFonts w:hint="eastAsia"/>
        </w:rPr>
        <w:t>《建筑结构加固工程施工质量验收规范》GB 50550</w:t>
      </w:r>
    </w:p>
    <w:p>
      <w:pPr>
        <w:numPr>
          <w:ilvl w:val="0"/>
          <w:numId w:val="3"/>
        </w:numPr>
        <w:ind w:firstLineChars="0"/>
        <w:jc w:val="left"/>
        <w:rPr>
          <w:rFonts w:cs="Times New Roman"/>
        </w:rPr>
      </w:pPr>
      <w:bookmarkStart w:id="191" w:name="OLE_LINK137"/>
      <w:r>
        <w:rPr>
          <w:rFonts w:hint="eastAsia" w:cs="Times New Roman"/>
        </w:rPr>
        <w:t>《混凝土结构工程施工质量验收规范》GB 50204</w:t>
      </w:r>
      <w:bookmarkEnd w:id="191"/>
    </w:p>
    <w:p>
      <w:pPr>
        <w:numPr>
          <w:ilvl w:val="0"/>
          <w:numId w:val="3"/>
        </w:numPr>
        <w:ind w:firstLineChars="0"/>
        <w:jc w:val="left"/>
        <w:rPr>
          <w:rFonts w:cs="Times New Roman"/>
        </w:rPr>
      </w:pPr>
      <w:r>
        <w:rPr>
          <w:rFonts w:cs="Times New Roman"/>
        </w:rPr>
        <w:t>《</w:t>
      </w:r>
      <w:r>
        <w:rPr>
          <w:rFonts w:hint="eastAsia" w:cs="Times New Roman"/>
        </w:rPr>
        <w:t>普通</w:t>
      </w:r>
      <w:r>
        <w:rPr>
          <w:rFonts w:cs="Times New Roman"/>
        </w:rPr>
        <w:t>混凝土长期性能和耐久性能试验方法标准》</w:t>
      </w:r>
      <w:r>
        <w:rPr>
          <w:rFonts w:hint="eastAsia" w:cs="Times New Roman"/>
        </w:rPr>
        <w:t>GB</w:t>
      </w:r>
      <w:r>
        <w:rPr>
          <w:rFonts w:cs="Times New Roman"/>
        </w:rPr>
        <w:t>/T 50082</w:t>
      </w:r>
    </w:p>
    <w:p>
      <w:pPr>
        <w:numPr>
          <w:ilvl w:val="0"/>
          <w:numId w:val="3"/>
        </w:numPr>
        <w:ind w:firstLineChars="0"/>
        <w:jc w:val="left"/>
        <w:rPr>
          <w:rFonts w:cs="Times New Roman"/>
        </w:rPr>
      </w:pPr>
      <w:r>
        <w:rPr>
          <w:rFonts w:hint="eastAsia"/>
          <w:lang w:val="en-US" w:eastAsia="zh-CN"/>
        </w:rPr>
        <w:t>《冷拉碳素弹簧钢丝》GB 4357</w:t>
      </w:r>
    </w:p>
    <w:p>
      <w:pPr>
        <w:numPr>
          <w:ilvl w:val="0"/>
          <w:numId w:val="3"/>
        </w:numPr>
        <w:ind w:firstLineChars="0"/>
        <w:jc w:val="left"/>
        <w:rPr>
          <w:rFonts w:cs="Times New Roman"/>
        </w:rPr>
      </w:pPr>
      <w:r>
        <w:rPr>
          <w:rFonts w:hint="eastAsia"/>
        </w:rPr>
        <w:t>《混凝土结构设计规范》GB 50010</w:t>
      </w:r>
    </w:p>
    <w:p>
      <w:pPr>
        <w:numPr>
          <w:ilvl w:val="0"/>
          <w:numId w:val="3"/>
        </w:numPr>
        <w:ind w:firstLineChars="0"/>
        <w:jc w:val="left"/>
        <w:rPr>
          <w:rFonts w:cs="Times New Roman"/>
        </w:rPr>
      </w:pPr>
      <w:r>
        <w:rPr>
          <w:rFonts w:hint="eastAsia"/>
        </w:rPr>
        <w:t>《混凝土结构工程施工规范》GB 50666</w:t>
      </w:r>
    </w:p>
    <w:p>
      <w:pPr>
        <w:numPr>
          <w:ilvl w:val="0"/>
          <w:numId w:val="3"/>
        </w:numPr>
        <w:ind w:firstLineChars="0"/>
        <w:jc w:val="left"/>
        <w:rPr>
          <w:rFonts w:cs="Times New Roman"/>
        </w:rPr>
      </w:pPr>
      <w:r>
        <w:rPr>
          <w:rFonts w:hint="eastAsia"/>
          <w:szCs w:val="28"/>
        </w:rPr>
        <w:t>《</w:t>
      </w:r>
      <w:bookmarkStart w:id="192" w:name="OLE_LINK129"/>
      <w:r>
        <w:rPr>
          <w:rFonts w:hint="eastAsia"/>
          <w:szCs w:val="28"/>
        </w:rPr>
        <w:t>混凝土防冻剂</w:t>
      </w:r>
      <w:bookmarkEnd w:id="192"/>
      <w:r>
        <w:rPr>
          <w:rFonts w:hint="eastAsia"/>
          <w:szCs w:val="28"/>
        </w:rPr>
        <w:t>》JC 475</w:t>
      </w:r>
    </w:p>
    <w:p>
      <w:pPr>
        <w:numPr>
          <w:ilvl w:val="0"/>
          <w:numId w:val="0"/>
        </w:numPr>
        <w:ind w:left="360" w:leftChars="0"/>
        <w:jc w:val="left"/>
        <w:rPr>
          <w:rFonts w:cs="Times New Roman"/>
        </w:rPr>
      </w:pPr>
    </w:p>
    <w:p>
      <w:pPr>
        <w:ind w:firstLine="0" w:firstLineChars="0"/>
        <w:jc w:val="left"/>
        <w:rPr>
          <w:rFonts w:cs="Times New Roman"/>
        </w:rPr>
      </w:pPr>
    </w:p>
    <w:p>
      <w:pPr>
        <w:ind w:firstLine="0" w:firstLineChars="0"/>
        <w:jc w:val="left"/>
        <w:rPr>
          <w:rFonts w:cs="Times New Roman"/>
        </w:rPr>
        <w:sectPr>
          <w:pgSz w:w="11906" w:h="16838"/>
          <w:pgMar w:top="1440" w:right="1800" w:bottom="1440" w:left="1800" w:header="851" w:footer="992" w:gutter="0"/>
          <w:cols w:space="425" w:num="1"/>
          <w:docGrid w:type="lines" w:linePitch="312" w:charSpace="0"/>
        </w:sectPr>
      </w:pPr>
      <w:r>
        <w:rPr>
          <w:rFonts w:hint="eastAsia" w:cs="Times New Roman"/>
        </w:rPr>
        <w:t xml:space="preserve">  </w:t>
      </w:r>
    </w:p>
    <w:p>
      <w:pPr>
        <w:ind w:firstLine="0" w:firstLineChars="0"/>
        <w:jc w:val="left"/>
        <w:rPr>
          <w:b/>
          <w:bCs/>
        </w:rPr>
      </w:pPr>
    </w:p>
    <w:p>
      <w:pPr>
        <w:widowControl/>
        <w:spacing w:line="240" w:lineRule="auto"/>
        <w:ind w:firstLine="643"/>
        <w:jc w:val="center"/>
        <w:rPr>
          <w:b/>
          <w:sz w:val="32"/>
        </w:rPr>
      </w:pPr>
      <w:r>
        <w:rPr>
          <w:rFonts w:hint="eastAsia"/>
          <w:b/>
          <w:sz w:val="32"/>
        </w:rPr>
        <w:t>中 国 工 程 建 设 标 准 协 会 标 准</w:t>
      </w:r>
    </w:p>
    <w:p>
      <w:pPr>
        <w:widowControl/>
        <w:spacing w:line="240" w:lineRule="auto"/>
        <w:ind w:firstLine="560"/>
        <w:jc w:val="left"/>
      </w:pPr>
    </w:p>
    <w:p>
      <w:pPr>
        <w:ind w:firstLine="756"/>
        <w:jc w:val="center"/>
        <w:rPr>
          <w:rFonts w:ascii="宋体" w:hAnsi="宋体" w:cs="Times New Roman"/>
          <w:bCs/>
          <w:color w:val="000000" w:themeColor="text1"/>
          <w:w w:val="95"/>
          <w:sz w:val="40"/>
          <w:szCs w:val="40"/>
          <w14:textFill>
            <w14:solidFill>
              <w14:schemeClr w14:val="tx1"/>
            </w14:solidFill>
          </w14:textFill>
        </w:rPr>
      </w:pPr>
      <w:r>
        <w:rPr>
          <w:rFonts w:hint="eastAsia" w:ascii="宋体" w:hAnsi="宋体" w:cs="Times New Roman"/>
          <w:bCs/>
          <w:color w:val="000000" w:themeColor="text1"/>
          <w:w w:val="95"/>
          <w:sz w:val="40"/>
          <w:szCs w:val="40"/>
          <w14:textFill>
            <w14:solidFill>
              <w14:schemeClr w14:val="tx1"/>
            </w14:solidFill>
          </w14:textFill>
        </w:rPr>
        <w:t>外套钢管增大截面加固用灌注材料技术规程</w:t>
      </w:r>
    </w:p>
    <w:p>
      <w:pPr>
        <w:ind w:firstLine="756"/>
        <w:jc w:val="center"/>
        <w:rPr>
          <w:rFonts w:ascii="宋体" w:hAnsi="宋体" w:cs="Times New Roman"/>
          <w:bCs/>
          <w:color w:val="FF0000"/>
          <w:w w:val="95"/>
          <w:sz w:val="40"/>
          <w:szCs w:val="40"/>
        </w:rPr>
      </w:pPr>
    </w:p>
    <w:p>
      <w:pPr>
        <w:widowControl/>
        <w:adjustRightInd w:val="0"/>
        <w:snapToGrid w:val="0"/>
        <w:ind w:firstLine="560"/>
        <w:jc w:val="center"/>
        <w:rPr>
          <w:rFonts w:cs="Times New Roman"/>
          <w:kern w:val="0"/>
          <w:szCs w:val="28"/>
        </w:rPr>
      </w:pPr>
      <w:r>
        <w:rPr>
          <w:rFonts w:cs="Times New Roman"/>
          <w:kern w:val="0"/>
          <w:szCs w:val="28"/>
        </w:rPr>
        <w:t>T/CECS ×××-202X</w:t>
      </w:r>
    </w:p>
    <w:p>
      <w:pPr>
        <w:ind w:firstLine="756"/>
        <w:jc w:val="center"/>
        <w:rPr>
          <w:rFonts w:ascii="宋体" w:hAnsi="宋体" w:cs="Times New Roman"/>
          <w:bCs/>
          <w:w w:val="95"/>
          <w:sz w:val="40"/>
          <w:szCs w:val="40"/>
        </w:rPr>
      </w:pPr>
    </w:p>
    <w:p>
      <w:pPr>
        <w:jc w:val="both"/>
        <w:rPr>
          <w:rFonts w:hint="default" w:ascii="宋体" w:hAnsi="宋体" w:eastAsia="宋体" w:cs="Times New Roman"/>
          <w:bCs/>
          <w:w w:val="95"/>
          <w:sz w:val="40"/>
          <w:szCs w:val="40"/>
          <w:lang w:val="en-US" w:eastAsia="zh-CN"/>
        </w:rPr>
      </w:pPr>
      <w:r>
        <w:rPr>
          <w:rFonts w:hint="eastAsia" w:ascii="宋体" w:hAnsi="宋体" w:cs="Times New Roman"/>
          <w:bCs/>
          <w:w w:val="95"/>
          <w:sz w:val="40"/>
          <w:szCs w:val="40"/>
          <w:lang w:val="en-US" w:eastAsia="zh-CN"/>
        </w:rPr>
        <w:t xml:space="preserve">                  </w:t>
      </w:r>
    </w:p>
    <w:p>
      <w:pPr>
        <w:bidi w:val="0"/>
        <w:rPr>
          <w:rFonts w:hint="eastAsia"/>
        </w:rPr>
      </w:pPr>
      <w:bookmarkStart w:id="193" w:name="_Toc54897846"/>
      <w:bookmarkStart w:id="194" w:name="_Toc53756547"/>
    </w:p>
    <w:p>
      <w:pPr>
        <w:pStyle w:val="2"/>
        <w:adjustRightInd w:val="0"/>
        <w:snapToGrid w:val="0"/>
        <w:sectPr>
          <w:pgSz w:w="11906" w:h="16838"/>
          <w:pgMar w:top="1440" w:right="1800" w:bottom="1440" w:left="1800" w:header="851" w:footer="992" w:gutter="0"/>
          <w:cols w:space="425" w:num="1"/>
          <w:docGrid w:type="lines" w:linePitch="312" w:charSpace="0"/>
        </w:sectPr>
      </w:pPr>
      <w:bookmarkStart w:id="195" w:name="_Toc9040"/>
      <w:bookmarkStart w:id="196" w:name="_Toc7018"/>
      <w:r>
        <w:rPr>
          <w:rFonts w:hint="eastAsia"/>
        </w:rPr>
        <w:t>条文说明</w:t>
      </w:r>
      <w:bookmarkEnd w:id="193"/>
      <w:bookmarkEnd w:id="194"/>
      <w:r>
        <w:rPr>
          <w:rFonts w:hint="eastAsia"/>
        </w:rPr>
        <w:t xml:space="preserve"> </w:t>
      </w:r>
      <w:bookmarkEnd w:id="195"/>
      <w:bookmarkEnd w:id="196"/>
    </w:p>
    <w:p>
      <w:pPr>
        <w:adjustRightInd w:val="0"/>
        <w:snapToGrid w:val="0"/>
        <w:ind w:firstLine="0" w:firstLineChars="0"/>
        <w:jc w:val="center"/>
        <w:rPr>
          <w:sz w:val="24"/>
        </w:rPr>
      </w:pPr>
      <w:r>
        <w:rPr>
          <w:rFonts w:hint="eastAsia"/>
          <w:b/>
          <w:bCs/>
          <w:sz w:val="36"/>
          <w:szCs w:val="36"/>
        </w:rPr>
        <w:t>目　　次</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_Toc20027 </w:instrText>
      </w:r>
      <w:r>
        <w:rPr>
          <w:rFonts w:ascii="Times New Roman" w:hAnsi="Times New Roman" w:eastAsia="宋体"/>
          <w:sz w:val="24"/>
        </w:rPr>
        <w:fldChar w:fldCharType="separate"/>
      </w:r>
      <w:r>
        <w:rPr>
          <w:rFonts w:hint="eastAsia" w:ascii="Times New Roman" w:hAnsi="Times New Roman" w:eastAsia="宋体"/>
          <w:sz w:val="24"/>
        </w:rPr>
        <w:t>1 总则</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_Toc20027 \h </w:instrText>
      </w:r>
      <w:r>
        <w:rPr>
          <w:rFonts w:ascii="Times New Roman" w:hAnsi="Times New Roman" w:eastAsia="宋体"/>
          <w:sz w:val="24"/>
        </w:rPr>
        <w:fldChar w:fldCharType="separate"/>
      </w:r>
      <w:r>
        <w:rPr>
          <w:rFonts w:ascii="Times New Roman" w:hAnsi="Times New Roman" w:eastAsia="宋体"/>
          <w:sz w:val="24"/>
        </w:rPr>
        <w:t>24</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_Toc10504 </w:instrText>
      </w:r>
      <w:r>
        <w:rPr>
          <w:rFonts w:ascii="Times New Roman" w:hAnsi="Times New Roman" w:eastAsia="宋体"/>
          <w:sz w:val="24"/>
        </w:rPr>
        <w:fldChar w:fldCharType="separate"/>
      </w:r>
      <w:r>
        <w:rPr>
          <w:rFonts w:hint="eastAsia" w:ascii="Times New Roman" w:hAnsi="Times New Roman" w:eastAsia="宋体"/>
          <w:sz w:val="24"/>
        </w:rPr>
        <w:t>2 术语</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_Toc10504 \h </w:instrText>
      </w:r>
      <w:r>
        <w:rPr>
          <w:rFonts w:ascii="Times New Roman" w:hAnsi="Times New Roman" w:eastAsia="宋体"/>
          <w:sz w:val="24"/>
        </w:rPr>
        <w:fldChar w:fldCharType="separate"/>
      </w:r>
      <w:r>
        <w:rPr>
          <w:rFonts w:ascii="Times New Roman" w:hAnsi="Times New Roman" w:eastAsia="宋体"/>
          <w:sz w:val="24"/>
        </w:rPr>
        <w:t>25</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_Toc15204 </w:instrText>
      </w:r>
      <w:r>
        <w:rPr>
          <w:rFonts w:ascii="Times New Roman" w:hAnsi="Times New Roman" w:eastAsia="宋体"/>
          <w:sz w:val="24"/>
        </w:rPr>
        <w:fldChar w:fldCharType="separate"/>
      </w:r>
      <w:r>
        <w:rPr>
          <w:rFonts w:hint="eastAsia" w:ascii="Times New Roman" w:hAnsi="Times New Roman" w:eastAsia="宋体"/>
          <w:sz w:val="24"/>
        </w:rPr>
        <w:t>3 基本规定</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_Toc15204 \h </w:instrText>
      </w:r>
      <w:r>
        <w:rPr>
          <w:rFonts w:ascii="Times New Roman" w:hAnsi="Times New Roman" w:eastAsia="宋体"/>
          <w:sz w:val="24"/>
        </w:rPr>
        <w:fldChar w:fldCharType="separate"/>
      </w:r>
      <w:r>
        <w:rPr>
          <w:rFonts w:ascii="Times New Roman" w:hAnsi="Times New Roman" w:eastAsia="宋体"/>
          <w:sz w:val="24"/>
        </w:rPr>
        <w:t>26</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_Toc15286 </w:instrText>
      </w:r>
      <w:r>
        <w:rPr>
          <w:rFonts w:ascii="Times New Roman" w:hAnsi="Times New Roman" w:eastAsia="宋体"/>
          <w:sz w:val="24"/>
        </w:rPr>
        <w:fldChar w:fldCharType="separate"/>
      </w:r>
      <w:r>
        <w:rPr>
          <w:rFonts w:hint="eastAsia" w:ascii="Times New Roman" w:hAnsi="Times New Roman" w:eastAsia="宋体"/>
          <w:sz w:val="24"/>
        </w:rPr>
        <w:t>4 材料</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_Toc15286 \h </w:instrText>
      </w:r>
      <w:r>
        <w:rPr>
          <w:rFonts w:ascii="Times New Roman" w:hAnsi="Times New Roman" w:eastAsia="宋体"/>
          <w:sz w:val="24"/>
        </w:rPr>
        <w:fldChar w:fldCharType="separate"/>
      </w:r>
      <w:r>
        <w:rPr>
          <w:rFonts w:ascii="Times New Roman" w:hAnsi="Times New Roman" w:eastAsia="宋体"/>
          <w:sz w:val="24"/>
        </w:rPr>
        <w:t>27</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_Toc30085 </w:instrText>
      </w:r>
      <w:r>
        <w:rPr>
          <w:rFonts w:ascii="Times New Roman" w:hAnsi="Times New Roman" w:eastAsia="宋体"/>
          <w:sz w:val="24"/>
        </w:rPr>
        <w:fldChar w:fldCharType="separate"/>
      </w:r>
      <w:r>
        <w:rPr>
          <w:rFonts w:hint="eastAsia" w:ascii="Times New Roman" w:hAnsi="Times New Roman" w:eastAsia="宋体"/>
          <w:sz w:val="24"/>
        </w:rPr>
        <w:t>4.1 灌注材料</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_Toc30085 \h </w:instrText>
      </w:r>
      <w:r>
        <w:rPr>
          <w:rFonts w:ascii="Times New Roman" w:hAnsi="Times New Roman" w:eastAsia="宋体"/>
          <w:sz w:val="24"/>
        </w:rPr>
        <w:fldChar w:fldCharType="separate"/>
      </w:r>
      <w:r>
        <w:rPr>
          <w:rFonts w:ascii="Times New Roman" w:hAnsi="Times New Roman" w:eastAsia="宋体"/>
          <w:sz w:val="24"/>
        </w:rPr>
        <w:t>27</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_Toc13558 </w:instrText>
      </w:r>
      <w:r>
        <w:rPr>
          <w:rFonts w:ascii="Times New Roman" w:hAnsi="Times New Roman" w:eastAsia="宋体"/>
          <w:sz w:val="24"/>
        </w:rPr>
        <w:fldChar w:fldCharType="separate"/>
      </w:r>
      <w:r>
        <w:rPr>
          <w:rFonts w:hint="eastAsia" w:ascii="Times New Roman" w:hAnsi="Times New Roman" w:eastAsia="宋体"/>
          <w:sz w:val="24"/>
        </w:rPr>
        <w:t>4.2 试验方法</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_Toc13558 \h </w:instrText>
      </w:r>
      <w:r>
        <w:rPr>
          <w:rFonts w:ascii="Times New Roman" w:hAnsi="Times New Roman" w:eastAsia="宋体"/>
          <w:sz w:val="24"/>
        </w:rPr>
        <w:fldChar w:fldCharType="separate"/>
      </w:r>
      <w:r>
        <w:rPr>
          <w:rFonts w:ascii="Times New Roman" w:hAnsi="Times New Roman" w:eastAsia="宋体"/>
          <w:sz w:val="24"/>
        </w:rPr>
        <w:t>28</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_Toc6262 </w:instrText>
      </w:r>
      <w:r>
        <w:rPr>
          <w:rFonts w:ascii="Times New Roman" w:hAnsi="Times New Roman" w:eastAsia="宋体"/>
          <w:sz w:val="24"/>
        </w:rPr>
        <w:fldChar w:fldCharType="separate"/>
      </w:r>
      <w:r>
        <w:rPr>
          <w:rFonts w:hint="eastAsia" w:ascii="Times New Roman" w:hAnsi="Times New Roman" w:eastAsia="宋体"/>
          <w:sz w:val="24"/>
        </w:rPr>
        <w:t>5 设计</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_Toc6262 \h </w:instrText>
      </w:r>
      <w:r>
        <w:rPr>
          <w:rFonts w:ascii="Times New Roman" w:hAnsi="Times New Roman" w:eastAsia="宋体"/>
          <w:sz w:val="24"/>
        </w:rPr>
        <w:fldChar w:fldCharType="separate"/>
      </w:r>
      <w:r>
        <w:rPr>
          <w:rFonts w:ascii="Times New Roman" w:hAnsi="Times New Roman" w:eastAsia="宋体"/>
          <w:sz w:val="24"/>
        </w:rPr>
        <w:t>29</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_Toc3888 </w:instrText>
      </w:r>
      <w:r>
        <w:rPr>
          <w:rFonts w:ascii="Times New Roman" w:hAnsi="Times New Roman" w:eastAsia="宋体"/>
          <w:sz w:val="24"/>
        </w:rPr>
        <w:fldChar w:fldCharType="separate"/>
      </w:r>
      <w:r>
        <w:rPr>
          <w:rFonts w:hint="eastAsia" w:ascii="Times New Roman" w:hAnsi="Times New Roman" w:eastAsia="宋体"/>
          <w:sz w:val="24"/>
        </w:rPr>
        <w:t>5.1 一般规定</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_Toc3888 \h </w:instrText>
      </w:r>
      <w:r>
        <w:rPr>
          <w:rFonts w:ascii="Times New Roman" w:hAnsi="Times New Roman" w:eastAsia="宋体"/>
          <w:sz w:val="24"/>
        </w:rPr>
        <w:fldChar w:fldCharType="separate"/>
      </w:r>
      <w:r>
        <w:rPr>
          <w:rFonts w:ascii="Times New Roman" w:hAnsi="Times New Roman" w:eastAsia="宋体"/>
          <w:sz w:val="24"/>
        </w:rPr>
        <w:t>29</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_Toc29508 </w:instrText>
      </w:r>
      <w:r>
        <w:rPr>
          <w:rFonts w:ascii="Times New Roman" w:hAnsi="Times New Roman" w:eastAsia="宋体"/>
          <w:sz w:val="24"/>
        </w:rPr>
        <w:fldChar w:fldCharType="separate"/>
      </w:r>
      <w:r>
        <w:rPr>
          <w:rFonts w:hint="eastAsia" w:ascii="Times New Roman" w:hAnsi="Times New Roman" w:eastAsia="宋体"/>
          <w:sz w:val="24"/>
        </w:rPr>
        <w:t>5.2 加固混凝土构件</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_Toc29508 \h </w:instrText>
      </w:r>
      <w:r>
        <w:rPr>
          <w:rFonts w:ascii="Times New Roman" w:hAnsi="Times New Roman" w:eastAsia="宋体"/>
          <w:sz w:val="24"/>
        </w:rPr>
        <w:fldChar w:fldCharType="separate"/>
      </w:r>
      <w:r>
        <w:rPr>
          <w:rFonts w:ascii="Times New Roman" w:hAnsi="Times New Roman" w:eastAsia="宋体"/>
          <w:sz w:val="24"/>
        </w:rPr>
        <w:t>29</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_Toc10867 </w:instrText>
      </w:r>
      <w:r>
        <w:rPr>
          <w:rFonts w:ascii="Times New Roman" w:hAnsi="Times New Roman" w:eastAsia="宋体"/>
          <w:sz w:val="24"/>
        </w:rPr>
        <w:fldChar w:fldCharType="separate"/>
      </w:r>
      <w:r>
        <w:rPr>
          <w:rFonts w:hint="eastAsia" w:ascii="Times New Roman" w:hAnsi="Times New Roman" w:eastAsia="宋体"/>
          <w:sz w:val="24"/>
        </w:rPr>
        <w:t>6 材料进场</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_Toc10867 \h </w:instrText>
      </w:r>
      <w:r>
        <w:rPr>
          <w:rFonts w:ascii="Times New Roman" w:hAnsi="Times New Roman" w:eastAsia="宋体"/>
          <w:sz w:val="24"/>
        </w:rPr>
        <w:fldChar w:fldCharType="separate"/>
      </w:r>
      <w:r>
        <w:rPr>
          <w:rFonts w:ascii="Times New Roman" w:hAnsi="Times New Roman" w:eastAsia="宋体"/>
          <w:sz w:val="24"/>
        </w:rPr>
        <w:t>30</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_Toc26129 </w:instrText>
      </w:r>
      <w:r>
        <w:rPr>
          <w:rFonts w:ascii="Times New Roman" w:hAnsi="Times New Roman" w:eastAsia="宋体"/>
          <w:sz w:val="24"/>
        </w:rPr>
        <w:fldChar w:fldCharType="separate"/>
      </w:r>
      <w:r>
        <w:rPr>
          <w:rFonts w:hint="eastAsia" w:ascii="Times New Roman" w:hAnsi="Times New Roman" w:eastAsia="宋体"/>
          <w:sz w:val="24"/>
        </w:rPr>
        <w:t>6.1 进场检验</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_Toc26129 \h </w:instrText>
      </w:r>
      <w:r>
        <w:rPr>
          <w:rFonts w:ascii="Times New Roman" w:hAnsi="Times New Roman" w:eastAsia="宋体"/>
          <w:sz w:val="24"/>
        </w:rPr>
        <w:fldChar w:fldCharType="separate"/>
      </w:r>
      <w:r>
        <w:rPr>
          <w:rFonts w:ascii="Times New Roman" w:hAnsi="Times New Roman" w:eastAsia="宋体"/>
          <w:sz w:val="24"/>
        </w:rPr>
        <w:t>30</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_Toc11619 </w:instrText>
      </w:r>
      <w:r>
        <w:rPr>
          <w:rFonts w:ascii="Times New Roman" w:hAnsi="Times New Roman" w:eastAsia="宋体"/>
          <w:sz w:val="24"/>
        </w:rPr>
        <w:fldChar w:fldCharType="separate"/>
      </w:r>
      <w:r>
        <w:rPr>
          <w:rFonts w:hint="eastAsia" w:ascii="Times New Roman" w:hAnsi="Times New Roman" w:eastAsia="宋体"/>
          <w:sz w:val="24"/>
        </w:rPr>
        <w:t>6.2 检验批次与取样</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_Toc11619 \h </w:instrText>
      </w:r>
      <w:r>
        <w:rPr>
          <w:rFonts w:ascii="Times New Roman" w:hAnsi="Times New Roman" w:eastAsia="宋体"/>
          <w:sz w:val="24"/>
        </w:rPr>
        <w:fldChar w:fldCharType="separate"/>
      </w:r>
      <w:r>
        <w:rPr>
          <w:rFonts w:ascii="Times New Roman" w:hAnsi="Times New Roman" w:eastAsia="宋体"/>
          <w:sz w:val="24"/>
        </w:rPr>
        <w:t>30</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_Toc20438 </w:instrText>
      </w:r>
      <w:r>
        <w:rPr>
          <w:rFonts w:ascii="Times New Roman" w:hAnsi="Times New Roman" w:eastAsia="宋体"/>
          <w:sz w:val="24"/>
        </w:rPr>
        <w:fldChar w:fldCharType="separate"/>
      </w:r>
      <w:r>
        <w:rPr>
          <w:rFonts w:hint="eastAsia" w:ascii="Times New Roman" w:hAnsi="Times New Roman" w:eastAsia="宋体"/>
          <w:sz w:val="24"/>
        </w:rPr>
        <w:t>7 施工</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_Toc20438 \h </w:instrText>
      </w:r>
      <w:r>
        <w:rPr>
          <w:rFonts w:ascii="Times New Roman" w:hAnsi="Times New Roman" w:eastAsia="宋体"/>
          <w:sz w:val="24"/>
        </w:rPr>
        <w:fldChar w:fldCharType="separate"/>
      </w:r>
      <w:r>
        <w:rPr>
          <w:rFonts w:ascii="Times New Roman" w:hAnsi="Times New Roman" w:eastAsia="宋体"/>
          <w:sz w:val="24"/>
        </w:rPr>
        <w:t>31</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_Toc2675 </w:instrText>
      </w:r>
      <w:r>
        <w:rPr>
          <w:rFonts w:ascii="Times New Roman" w:hAnsi="Times New Roman" w:eastAsia="宋体"/>
          <w:sz w:val="24"/>
        </w:rPr>
        <w:fldChar w:fldCharType="separate"/>
      </w:r>
      <w:r>
        <w:rPr>
          <w:rFonts w:hint="eastAsia" w:ascii="Times New Roman" w:hAnsi="Times New Roman" w:eastAsia="宋体"/>
          <w:sz w:val="24"/>
        </w:rPr>
        <w:t>7.1 施工准备</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_Toc2675 \h </w:instrText>
      </w:r>
      <w:r>
        <w:rPr>
          <w:rFonts w:ascii="Times New Roman" w:hAnsi="Times New Roman" w:eastAsia="宋体"/>
          <w:sz w:val="24"/>
        </w:rPr>
        <w:fldChar w:fldCharType="separate"/>
      </w:r>
      <w:r>
        <w:rPr>
          <w:rFonts w:ascii="Times New Roman" w:hAnsi="Times New Roman" w:eastAsia="宋体"/>
          <w:sz w:val="24"/>
        </w:rPr>
        <w:t>31</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_Toc4911 </w:instrText>
      </w:r>
      <w:r>
        <w:rPr>
          <w:rFonts w:ascii="Times New Roman" w:hAnsi="Times New Roman" w:eastAsia="宋体"/>
          <w:sz w:val="24"/>
        </w:rPr>
        <w:fldChar w:fldCharType="separate"/>
      </w:r>
      <w:r>
        <w:rPr>
          <w:rFonts w:hint="eastAsia" w:ascii="Times New Roman" w:hAnsi="Times New Roman" w:eastAsia="宋体"/>
          <w:sz w:val="24"/>
        </w:rPr>
        <w:t>7.2 拌和</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_Toc4911 \h </w:instrText>
      </w:r>
      <w:r>
        <w:rPr>
          <w:rFonts w:ascii="Times New Roman" w:hAnsi="Times New Roman" w:eastAsia="宋体"/>
          <w:sz w:val="24"/>
        </w:rPr>
        <w:fldChar w:fldCharType="separate"/>
      </w:r>
      <w:r>
        <w:rPr>
          <w:rFonts w:ascii="Times New Roman" w:hAnsi="Times New Roman" w:eastAsia="宋体"/>
          <w:sz w:val="24"/>
        </w:rPr>
        <w:t>31</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_Toc13301 </w:instrText>
      </w:r>
      <w:r>
        <w:rPr>
          <w:rFonts w:ascii="Times New Roman" w:hAnsi="Times New Roman" w:eastAsia="宋体"/>
          <w:sz w:val="24"/>
        </w:rPr>
        <w:fldChar w:fldCharType="separate"/>
      </w:r>
      <w:r>
        <w:rPr>
          <w:rFonts w:hint="eastAsia" w:ascii="Times New Roman" w:hAnsi="Times New Roman" w:eastAsia="宋体"/>
          <w:sz w:val="24"/>
        </w:rPr>
        <w:t>7.3 施工要求</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_Toc13301 \h </w:instrText>
      </w:r>
      <w:r>
        <w:rPr>
          <w:rFonts w:ascii="Times New Roman" w:hAnsi="Times New Roman" w:eastAsia="宋体"/>
          <w:sz w:val="24"/>
        </w:rPr>
        <w:fldChar w:fldCharType="separate"/>
      </w:r>
      <w:r>
        <w:rPr>
          <w:rFonts w:ascii="Times New Roman" w:hAnsi="Times New Roman" w:eastAsia="宋体"/>
          <w:sz w:val="24"/>
        </w:rPr>
        <w:t>31</w:t>
      </w:r>
      <w:r>
        <w:rPr>
          <w:rFonts w:ascii="Times New Roman" w:hAnsi="Times New Roman" w:eastAsia="宋体"/>
          <w:sz w:val="24"/>
        </w:rPr>
        <w:fldChar w:fldCharType="end"/>
      </w:r>
      <w:r>
        <w:rPr>
          <w:rFonts w:ascii="Times New Roman" w:hAnsi="Times New Roman" w:eastAsia="宋体"/>
          <w:sz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_Toc12961 </w:instrText>
      </w:r>
      <w:r>
        <w:rPr>
          <w:rFonts w:ascii="Times New Roman" w:hAnsi="Times New Roman" w:eastAsia="宋体"/>
          <w:sz w:val="24"/>
        </w:rPr>
        <w:fldChar w:fldCharType="separate"/>
      </w:r>
      <w:r>
        <w:rPr>
          <w:rFonts w:hint="eastAsia" w:ascii="Times New Roman" w:hAnsi="Times New Roman" w:eastAsia="宋体"/>
          <w:sz w:val="24"/>
        </w:rPr>
        <w:t>7.4 冬期及高温施工</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_Toc12961 \h </w:instrText>
      </w:r>
      <w:r>
        <w:rPr>
          <w:rFonts w:ascii="Times New Roman" w:hAnsi="Times New Roman" w:eastAsia="宋体"/>
          <w:sz w:val="24"/>
        </w:rPr>
        <w:fldChar w:fldCharType="separate"/>
      </w:r>
      <w:r>
        <w:rPr>
          <w:rFonts w:ascii="Times New Roman" w:hAnsi="Times New Roman" w:eastAsia="宋体"/>
          <w:sz w:val="24"/>
        </w:rPr>
        <w:t>32</w:t>
      </w:r>
      <w:r>
        <w:rPr>
          <w:rFonts w:ascii="Times New Roman" w:hAnsi="Times New Roman" w:eastAsia="宋体"/>
          <w:sz w:val="24"/>
        </w:rPr>
        <w:fldChar w:fldCharType="end"/>
      </w:r>
      <w:r>
        <w:rPr>
          <w:rFonts w:ascii="Times New Roman" w:hAnsi="Times New Roman" w:eastAsia="宋体"/>
          <w:sz w:val="24"/>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4"/>
        </w:rPr>
      </w:pPr>
      <w:r>
        <w:rPr>
          <w:rFonts w:ascii="Times New Roman" w:hAnsi="Times New Roman" w:eastAsia="宋体"/>
          <w:sz w:val="24"/>
        </w:rPr>
        <w:fldChar w:fldCharType="begin"/>
      </w:r>
      <w:r>
        <w:rPr>
          <w:rFonts w:ascii="Times New Roman" w:hAnsi="Times New Roman" w:eastAsia="宋体"/>
          <w:sz w:val="24"/>
        </w:rPr>
        <w:instrText xml:space="preserve"> HYPERLINK \l _Toc7639 </w:instrText>
      </w:r>
      <w:r>
        <w:rPr>
          <w:rFonts w:ascii="Times New Roman" w:hAnsi="Times New Roman" w:eastAsia="宋体"/>
          <w:sz w:val="24"/>
        </w:rPr>
        <w:fldChar w:fldCharType="separate"/>
      </w:r>
      <w:r>
        <w:rPr>
          <w:rFonts w:hint="eastAsia" w:ascii="Times New Roman" w:hAnsi="Times New Roman" w:eastAsia="宋体"/>
          <w:sz w:val="24"/>
        </w:rPr>
        <w:t>8 验收</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_Toc7639 \h </w:instrText>
      </w:r>
      <w:r>
        <w:rPr>
          <w:rFonts w:ascii="Times New Roman" w:hAnsi="Times New Roman" w:eastAsia="宋体"/>
          <w:sz w:val="24"/>
        </w:rPr>
        <w:fldChar w:fldCharType="separate"/>
      </w:r>
      <w:r>
        <w:rPr>
          <w:rFonts w:ascii="Times New Roman" w:hAnsi="Times New Roman" w:eastAsia="宋体"/>
          <w:sz w:val="24"/>
        </w:rPr>
        <w:t>33</w:t>
      </w:r>
      <w:r>
        <w:rPr>
          <w:rFonts w:ascii="Times New Roman" w:hAnsi="Times New Roman" w:eastAsia="宋体"/>
          <w:sz w:val="24"/>
        </w:rPr>
        <w:fldChar w:fldCharType="end"/>
      </w:r>
      <w:r>
        <w:rPr>
          <w:rFonts w:ascii="Times New Roman" w:hAnsi="Times New Roman" w:eastAsia="宋体"/>
          <w:sz w:val="24"/>
        </w:rPr>
        <w:fldChar w:fldCharType="end"/>
      </w:r>
    </w:p>
    <w:p>
      <w:pPr>
        <w:ind w:firstLine="560"/>
      </w:pPr>
      <w:r>
        <w:rPr>
          <w:rFonts w:hint="eastAsia"/>
        </w:rPr>
        <w:t xml:space="preserve">  </w:t>
      </w:r>
    </w:p>
    <w:p>
      <w:pPr>
        <w:pStyle w:val="2"/>
        <w:jc w:val="both"/>
        <w:sectPr>
          <w:pgSz w:w="11906" w:h="16838"/>
          <w:pgMar w:top="1440" w:right="1800" w:bottom="1440" w:left="1800" w:header="851" w:footer="992" w:gutter="0"/>
          <w:cols w:space="425" w:num="1"/>
          <w:docGrid w:type="lines" w:linePitch="312" w:charSpace="0"/>
        </w:sectPr>
      </w:pPr>
    </w:p>
    <w:p>
      <w:pPr>
        <w:pStyle w:val="2"/>
      </w:pPr>
      <w:bookmarkStart w:id="197" w:name="_Toc3489"/>
      <w:bookmarkStart w:id="198" w:name="_Toc27506"/>
      <w:bookmarkStart w:id="199" w:name="_Toc1865"/>
      <w:bookmarkStart w:id="200" w:name="_Toc20027"/>
      <w:bookmarkStart w:id="201" w:name="_Toc16292"/>
      <w:bookmarkStart w:id="202" w:name="_Toc27468"/>
      <w:bookmarkStart w:id="203" w:name="_Toc13346"/>
      <w:r>
        <w:rPr>
          <w:rFonts w:hint="eastAsia"/>
        </w:rPr>
        <w:t>1 总则</w:t>
      </w:r>
      <w:bookmarkEnd w:id="197"/>
      <w:bookmarkEnd w:id="198"/>
      <w:bookmarkEnd w:id="199"/>
      <w:bookmarkEnd w:id="200"/>
      <w:bookmarkEnd w:id="201"/>
      <w:bookmarkEnd w:id="202"/>
      <w:bookmarkEnd w:id="203"/>
    </w:p>
    <w:p>
      <w:pPr>
        <w:adjustRightInd w:val="0"/>
        <w:snapToGrid w:val="0"/>
        <w:ind w:firstLine="0" w:firstLineChars="0"/>
      </w:pPr>
      <w:bookmarkStart w:id="204" w:name="OLE_LINK78"/>
      <w:bookmarkStart w:id="205" w:name="OLE_LINK84"/>
      <w:r>
        <w:rPr>
          <w:rFonts w:hint="eastAsia"/>
          <w:b/>
          <w:bCs/>
        </w:rPr>
        <w:t xml:space="preserve">1.0.1  </w:t>
      </w:r>
      <w:r>
        <w:rPr>
          <w:rFonts w:hint="eastAsia"/>
        </w:rPr>
        <w:t>本条</w:t>
      </w:r>
      <w:bookmarkEnd w:id="204"/>
      <w:r>
        <w:rPr>
          <w:rFonts w:hint="eastAsia"/>
        </w:rPr>
        <w:t>规定</w:t>
      </w:r>
      <w:bookmarkEnd w:id="205"/>
      <w:r>
        <w:rPr>
          <w:rFonts w:hint="eastAsia"/>
        </w:rPr>
        <w:t>了制定本规程的目的和要求，并提出了灌注材料需遵循的原则。</w:t>
      </w:r>
    </w:p>
    <w:p>
      <w:pPr>
        <w:adjustRightInd w:val="0"/>
        <w:snapToGrid w:val="0"/>
        <w:ind w:firstLine="480" w:firstLineChars="0"/>
      </w:pPr>
      <w:r>
        <w:rPr>
          <w:rFonts w:hint="eastAsia"/>
        </w:rPr>
        <w:t>为了全面控制</w:t>
      </w:r>
      <w:bookmarkStart w:id="206" w:name="OLE_LINK76"/>
      <w:r>
        <w:rPr>
          <w:rFonts w:hint="eastAsia"/>
        </w:rPr>
        <w:t>水泥基灌浆材料和自密实混凝土</w:t>
      </w:r>
      <w:bookmarkEnd w:id="206"/>
      <w:r>
        <w:rPr>
          <w:rFonts w:hint="eastAsia"/>
        </w:rPr>
        <w:t>的质量，指导外套钢管增大截面加固技术对</w:t>
      </w:r>
      <w:bookmarkStart w:id="207" w:name="OLE_LINK77"/>
      <w:r>
        <w:rPr>
          <w:rFonts w:hint="eastAsia"/>
        </w:rPr>
        <w:t>水泥基灌浆材料和自密实混凝土</w:t>
      </w:r>
      <w:bookmarkEnd w:id="207"/>
      <w:r>
        <w:rPr>
          <w:rFonts w:hint="eastAsia"/>
        </w:rPr>
        <w:t>的正确选用，规范水泥基灌浆材料和自密实混凝土的施工和检验，本规程通过大量试验和现场施工，并征求材料厂商、施工、设计单位专家意见，对外套钢管增大截面加固</w:t>
      </w:r>
      <w:r>
        <w:rPr>
          <w:rFonts w:hint="eastAsia"/>
          <w:lang w:eastAsia="zh-CN"/>
        </w:rPr>
        <w:t>用</w:t>
      </w:r>
      <w:r>
        <w:rPr>
          <w:rFonts w:hint="eastAsia"/>
        </w:rPr>
        <w:t>水泥基灌浆材料和自密实混凝土材料进行了合理定义和分类，规定了其各项技术指标，针对实际工程制定了水泥基灌浆材料和自密实混凝土材料的选用原则。对水泥基灌浆材料和自密实混凝土的搅拌、浇筑以及竣工验收</w:t>
      </w:r>
      <w:r>
        <w:rPr>
          <w:rFonts w:hint="eastAsia"/>
          <w:lang w:eastAsia="zh-CN"/>
        </w:rPr>
        <w:t>等</w:t>
      </w:r>
      <w:r>
        <w:rPr>
          <w:rFonts w:hint="eastAsia"/>
        </w:rPr>
        <w:t>制定了可操作性</w:t>
      </w:r>
      <w:r>
        <w:rPr>
          <w:rFonts w:hint="eastAsia"/>
          <w:lang w:eastAsia="zh-CN"/>
        </w:rPr>
        <w:t>规程</w:t>
      </w:r>
      <w:r>
        <w:rPr>
          <w:rFonts w:hint="eastAsia"/>
        </w:rPr>
        <w:t>。</w:t>
      </w:r>
    </w:p>
    <w:p>
      <w:pPr>
        <w:adjustRightInd w:val="0"/>
        <w:snapToGrid w:val="0"/>
        <w:ind w:firstLine="0" w:firstLineChars="0"/>
      </w:pPr>
      <w:bookmarkStart w:id="208" w:name="OLE_LINK79"/>
      <w:r>
        <w:rPr>
          <w:rFonts w:hint="eastAsia"/>
          <w:b/>
          <w:bCs/>
        </w:rPr>
        <w:t xml:space="preserve">1.0.2 </w:t>
      </w:r>
      <w:bookmarkEnd w:id="208"/>
      <w:r>
        <w:rPr>
          <w:rFonts w:hint="eastAsia"/>
          <w:b/>
          <w:bCs/>
        </w:rPr>
        <w:t xml:space="preserve"> </w:t>
      </w:r>
      <w:r>
        <w:rPr>
          <w:rFonts w:hint="eastAsia"/>
        </w:rPr>
        <w:t>本条规定了本规程的适用范围。本规程适用对象为外套钢管增大截面加固用灌注材料。被加固对象为混凝土构件、钢管混凝土</w:t>
      </w:r>
      <w:r>
        <w:rPr>
          <w:rFonts w:hint="eastAsia"/>
          <w:lang w:eastAsia="zh-CN"/>
        </w:rPr>
        <w:t>（</w:t>
      </w:r>
      <w:r>
        <w:rPr>
          <w:rFonts w:hint="eastAsia"/>
        </w:rPr>
        <w:t>钢管</w:t>
      </w:r>
      <w:r>
        <w:rPr>
          <w:rFonts w:hint="eastAsia"/>
          <w:lang w:eastAsia="zh-CN"/>
        </w:rPr>
        <w:t>）</w:t>
      </w:r>
      <w:r>
        <w:rPr>
          <w:rFonts w:hint="eastAsia"/>
        </w:rPr>
        <w:t>构件和型钢构件。</w:t>
      </w:r>
    </w:p>
    <w:p>
      <w:pPr>
        <w:adjustRightInd w:val="0"/>
        <w:snapToGrid w:val="0"/>
        <w:ind w:firstLine="0" w:firstLineChars="0"/>
      </w:pPr>
      <w:r>
        <w:rPr>
          <w:rFonts w:hint="eastAsia"/>
          <w:b/>
          <w:bCs/>
        </w:rPr>
        <w:t xml:space="preserve">1.0.3  </w:t>
      </w:r>
      <w:r>
        <w:rPr>
          <w:rFonts w:hint="eastAsia"/>
        </w:rPr>
        <w:t>本条规定了水泥基灌浆材料和自密实混凝土材料的工程应符合现行国家标准《混凝土结构设计规范》GB 50010、《混凝土结构工程施工规范》GB 50666、《混凝土结构工程施工质量验收规范》GB 50204、《混凝土结构加固设计规范》GB 50367</w:t>
      </w:r>
      <w:r>
        <w:rPr>
          <w:rFonts w:hint="eastAsia"/>
          <w:lang w:val="en-US" w:eastAsia="zh-CN"/>
        </w:rPr>
        <w:t>和现行行业标准</w:t>
      </w:r>
      <w:r>
        <w:rPr>
          <w:rFonts w:hint="eastAsia"/>
        </w:rPr>
        <w:t>《建筑工程冬期施工规程》JGJ</w:t>
      </w:r>
      <w:r>
        <w:rPr>
          <w:rFonts w:hint="eastAsia"/>
          <w:lang w:val="en-US" w:eastAsia="zh-CN"/>
        </w:rPr>
        <w:t>/T</w:t>
      </w:r>
      <w:r>
        <w:rPr>
          <w:rFonts w:hint="eastAsia"/>
        </w:rPr>
        <w:t xml:space="preserve"> 104等规定。</w:t>
      </w:r>
    </w:p>
    <w:p>
      <w:pPr>
        <w:adjustRightInd w:val="0"/>
        <w:snapToGrid w:val="0"/>
        <w:ind w:firstLine="0" w:firstLineChars="0"/>
        <w:sectPr>
          <w:pgSz w:w="11906" w:h="16838"/>
          <w:pgMar w:top="1440" w:right="1800" w:bottom="1440" w:left="1800" w:header="851" w:footer="992" w:gutter="0"/>
          <w:cols w:space="425" w:num="1"/>
          <w:docGrid w:type="lines" w:linePitch="312" w:charSpace="0"/>
        </w:sectPr>
      </w:pPr>
    </w:p>
    <w:p>
      <w:pPr>
        <w:pStyle w:val="2"/>
      </w:pPr>
      <w:bookmarkStart w:id="209" w:name="_Toc20036"/>
      <w:bookmarkStart w:id="210" w:name="_Toc668"/>
      <w:bookmarkStart w:id="211" w:name="_Toc5600"/>
      <w:bookmarkStart w:id="212" w:name="_Toc11441"/>
      <w:bookmarkStart w:id="213" w:name="_Toc10504"/>
      <w:bookmarkStart w:id="214" w:name="_Toc12119"/>
      <w:bookmarkStart w:id="215" w:name="_Toc32739"/>
      <w:r>
        <w:rPr>
          <w:rFonts w:hint="eastAsia"/>
        </w:rPr>
        <w:t>2 术语</w:t>
      </w:r>
      <w:bookmarkEnd w:id="209"/>
      <w:bookmarkEnd w:id="210"/>
      <w:bookmarkEnd w:id="211"/>
      <w:bookmarkEnd w:id="212"/>
      <w:bookmarkEnd w:id="213"/>
      <w:bookmarkEnd w:id="214"/>
      <w:bookmarkEnd w:id="215"/>
    </w:p>
    <w:p>
      <w:pPr>
        <w:ind w:firstLine="0" w:firstLineChars="0"/>
      </w:pPr>
      <w:bookmarkStart w:id="216" w:name="OLE_LINK83"/>
      <w:r>
        <w:rPr>
          <w:rFonts w:hint="eastAsia"/>
          <w:b/>
          <w:bCs/>
        </w:rPr>
        <w:t xml:space="preserve">2.0.1  </w:t>
      </w:r>
      <w:bookmarkEnd w:id="216"/>
      <w:r>
        <w:rPr>
          <w:rFonts w:hint="eastAsia"/>
          <w:lang w:val="en-US" w:eastAsia="zh-CN"/>
        </w:rPr>
        <w:t>水泥基</w:t>
      </w:r>
      <w:r>
        <w:rPr>
          <w:rFonts w:hint="eastAsia"/>
        </w:rPr>
        <w:t>灌注材料是指用于外套钢管增大截面加固混凝土构件、加固钢管混凝土</w:t>
      </w:r>
      <w:r>
        <w:rPr>
          <w:rFonts w:hint="eastAsia"/>
          <w:lang w:eastAsia="zh-CN"/>
        </w:rPr>
        <w:t>（</w:t>
      </w:r>
      <w:r>
        <w:rPr>
          <w:rFonts w:hint="eastAsia"/>
        </w:rPr>
        <w:t>钢管</w:t>
      </w:r>
      <w:r>
        <w:rPr>
          <w:rFonts w:hint="eastAsia"/>
          <w:lang w:eastAsia="zh-CN"/>
        </w:rPr>
        <w:t>）</w:t>
      </w:r>
      <w:r>
        <w:rPr>
          <w:rFonts w:hint="eastAsia"/>
        </w:rPr>
        <w:t>构件、型钢构件灌注的材料</w:t>
      </w:r>
      <w:r>
        <w:rPr>
          <w:rFonts w:hint="eastAsia"/>
          <w:lang w:eastAsia="zh-CN"/>
        </w:rPr>
        <w:t>，</w:t>
      </w:r>
      <w:r>
        <w:rPr>
          <w:rFonts w:hint="eastAsia"/>
          <w:lang w:val="en-US" w:eastAsia="zh-CN"/>
        </w:rPr>
        <w:t>根据外套钢管与原构件的间隙大小可分为水泥基灌浆材料和自密实混凝土</w:t>
      </w:r>
      <w:r>
        <w:rPr>
          <w:rFonts w:hint="eastAsia"/>
        </w:rPr>
        <w:t>。</w:t>
      </w:r>
      <w:bookmarkStart w:id="217" w:name="OLE_LINK82"/>
    </w:p>
    <w:p>
      <w:pPr>
        <w:numPr>
          <w:ilvl w:val="255"/>
          <w:numId w:val="0"/>
        </w:numPr>
      </w:pPr>
      <w:r>
        <w:rPr>
          <w:rFonts w:hint="eastAsia"/>
          <w:b/>
          <w:bCs/>
        </w:rPr>
        <w:t xml:space="preserve">2.0.2  </w:t>
      </w:r>
      <w:bookmarkEnd w:id="217"/>
      <w:r>
        <w:rPr>
          <w:rFonts w:hint="eastAsia"/>
        </w:rPr>
        <w:t>水泥基灌浆材料是由水泥、骨料、矿物掺合料和外加剂等原材料，经工业化生产的具有合理级分，加水拌合均匀后具有可灌注的流动性、微膨胀、较高早期和后期强度、不泌水等性能的干混料。</w:t>
      </w:r>
    </w:p>
    <w:p>
      <w:pPr>
        <w:ind w:firstLine="0" w:firstLineChars="0"/>
      </w:pPr>
      <w:r>
        <w:rPr>
          <w:rFonts w:hint="eastAsia"/>
          <w:b/>
          <w:bCs/>
        </w:rPr>
        <w:t>2.0.3</w:t>
      </w:r>
      <w:r>
        <w:rPr>
          <w:rFonts w:hint="eastAsia"/>
        </w:rPr>
        <w:t xml:space="preserve">  </w:t>
      </w:r>
      <w:r>
        <w:rPr>
          <w:rFonts w:hint="eastAsia"/>
          <w:lang w:eastAsia="zh-CN"/>
        </w:rPr>
        <w:t>与普通自密实混凝土相比，本规程所涉及的自密实混凝土需满足一定的膨胀特性，</w:t>
      </w:r>
      <w:r>
        <w:rPr>
          <w:rFonts w:hint="eastAsia"/>
          <w:lang w:val="en-US" w:eastAsia="zh-CN"/>
        </w:rPr>
        <w:t>同时</w:t>
      </w:r>
      <w:r>
        <w:rPr>
          <w:rFonts w:hint="eastAsia"/>
        </w:rPr>
        <w:t>具有</w:t>
      </w:r>
      <w:r>
        <w:rPr>
          <w:rFonts w:hint="eastAsia"/>
          <w:lang w:val="en-US" w:eastAsia="zh-CN"/>
        </w:rPr>
        <w:t>较</w:t>
      </w:r>
      <w:r>
        <w:rPr>
          <w:rFonts w:hint="eastAsia"/>
        </w:rPr>
        <w:t>高流动性、均匀性</w:t>
      </w:r>
      <w:r>
        <w:rPr>
          <w:rFonts w:hint="eastAsia"/>
          <w:lang w:val="en-US" w:eastAsia="zh-CN"/>
        </w:rPr>
        <w:t>和</w:t>
      </w:r>
      <w:r>
        <w:rPr>
          <w:rFonts w:hint="eastAsia"/>
        </w:rPr>
        <w:t>稳定性</w:t>
      </w:r>
      <w:r>
        <w:rPr>
          <w:rFonts w:hint="eastAsia"/>
          <w:lang w:eastAsia="zh-CN"/>
        </w:rPr>
        <w:t>。</w:t>
      </w:r>
      <w:r>
        <w:rPr>
          <w:rFonts w:hint="eastAsia"/>
        </w:rPr>
        <w:t xml:space="preserve">       </w:t>
      </w:r>
    </w:p>
    <w:p>
      <w:pPr>
        <w:ind w:firstLine="0" w:firstLineChars="0"/>
        <w:sectPr>
          <w:pgSz w:w="11906" w:h="16838"/>
          <w:pgMar w:top="1440" w:right="1800" w:bottom="1440" w:left="1800" w:header="851" w:footer="992" w:gutter="0"/>
          <w:cols w:space="425" w:num="1"/>
          <w:docGrid w:type="lines" w:linePitch="312" w:charSpace="0"/>
        </w:sectPr>
      </w:pPr>
    </w:p>
    <w:p>
      <w:pPr>
        <w:pStyle w:val="2"/>
      </w:pPr>
      <w:bookmarkStart w:id="218" w:name="_Toc10692"/>
      <w:bookmarkStart w:id="219" w:name="_Toc18191"/>
      <w:bookmarkStart w:id="220" w:name="_Toc22863"/>
      <w:bookmarkStart w:id="221" w:name="_Toc29338"/>
      <w:bookmarkStart w:id="222" w:name="_Toc29257"/>
      <w:bookmarkStart w:id="223" w:name="_Toc18891"/>
      <w:bookmarkStart w:id="224" w:name="_Toc15204"/>
      <w:r>
        <w:rPr>
          <w:rFonts w:hint="eastAsia"/>
        </w:rPr>
        <w:t>3 基本规定</w:t>
      </w:r>
      <w:bookmarkEnd w:id="218"/>
      <w:bookmarkEnd w:id="219"/>
      <w:bookmarkEnd w:id="220"/>
      <w:bookmarkEnd w:id="221"/>
      <w:bookmarkEnd w:id="222"/>
      <w:bookmarkEnd w:id="223"/>
      <w:bookmarkEnd w:id="224"/>
    </w:p>
    <w:p>
      <w:pPr>
        <w:ind w:firstLine="0" w:firstLineChars="0"/>
      </w:pPr>
      <w:bookmarkStart w:id="225" w:name="OLE_LINK88"/>
      <w:r>
        <w:rPr>
          <w:rFonts w:hint="eastAsia"/>
          <w:b/>
          <w:bCs/>
        </w:rPr>
        <w:t xml:space="preserve">3.0.1  </w:t>
      </w:r>
      <w:r>
        <w:rPr>
          <w:rFonts w:hint="eastAsia"/>
        </w:rPr>
        <w:t>水泥基灌浆</w:t>
      </w:r>
      <w:bookmarkEnd w:id="225"/>
      <w:r>
        <w:rPr>
          <w:rFonts w:hint="eastAsia"/>
        </w:rPr>
        <w:t>材料或自密实混凝土主要性能指标（</w:t>
      </w:r>
      <w:r>
        <w:rPr>
          <w:rFonts w:hint="eastAsia"/>
          <w:lang w:eastAsia="zh-CN"/>
        </w:rPr>
        <w:t>膨胀率</w:t>
      </w:r>
      <w:r>
        <w:rPr>
          <w:rFonts w:hint="eastAsia"/>
        </w:rPr>
        <w:t xml:space="preserve">、抗压强度等）应满足不同加固构件需求。 </w:t>
      </w:r>
    </w:p>
    <w:p>
      <w:pPr>
        <w:ind w:firstLine="562" w:firstLineChars="200"/>
      </w:pPr>
      <w:r>
        <w:rPr>
          <w:rFonts w:hint="eastAsia"/>
          <w:b/>
          <w:bCs/>
        </w:rPr>
        <w:t xml:space="preserve"> </w:t>
      </w:r>
      <w:r>
        <w:rPr>
          <w:rFonts w:hint="eastAsia"/>
        </w:rPr>
        <w:t>由于工程情况的差异性，对灌注材料的要求也不尽相同，因此必须根据工程具体条件，如施工条件、使用温度、灌浆层厚度、设计强度等，选择合适的灌注材料。生厂厂家除提供所必要的灌注材料的性能外，应提供材料的使用温度、施工温度范围，供使用单位参考。</w:t>
      </w:r>
    </w:p>
    <w:p>
      <w:pPr>
        <w:ind w:firstLine="0" w:firstLineChars="0"/>
      </w:pPr>
      <w:bookmarkStart w:id="226" w:name="OLE_LINK87"/>
      <w:r>
        <w:rPr>
          <w:rFonts w:hint="eastAsia"/>
          <w:b/>
          <w:bCs/>
        </w:rPr>
        <w:t>3.0.</w:t>
      </w:r>
      <w:bookmarkEnd w:id="226"/>
      <w:r>
        <w:rPr>
          <w:rFonts w:hint="eastAsia"/>
          <w:b/>
          <w:bCs/>
          <w:lang w:val="en-US" w:eastAsia="zh-CN"/>
        </w:rPr>
        <w:t>2</w:t>
      </w:r>
      <w:r>
        <w:rPr>
          <w:rFonts w:hint="eastAsia"/>
          <w:b/>
          <w:bCs/>
        </w:rPr>
        <w:t xml:space="preserve">  </w:t>
      </w:r>
      <w:r>
        <w:rPr>
          <w:rFonts w:hint="eastAsia"/>
        </w:rPr>
        <w:t>在施工时，需按照产品说明书规定的用水量拌合。增加用水量虽能提高流动性，但可能造成强度低、沉降离析、表面气泡增多等问题，对材料的使用性能有不利影响。</w:t>
      </w:r>
    </w:p>
    <w:p>
      <w:pPr>
        <w:ind w:firstLine="0" w:firstLineChars="0"/>
        <w:rPr>
          <w:b/>
          <w:bCs/>
        </w:rPr>
        <w:sectPr>
          <w:pgSz w:w="11906" w:h="16838"/>
          <w:pgMar w:top="1440" w:right="1800" w:bottom="1440" w:left="1800" w:header="851" w:footer="992" w:gutter="0"/>
          <w:cols w:space="425" w:num="1"/>
          <w:docGrid w:type="lines" w:linePitch="312" w:charSpace="0"/>
        </w:sectPr>
      </w:pPr>
      <w:r>
        <w:rPr>
          <w:rFonts w:hint="eastAsia"/>
          <w:b/>
          <w:bCs/>
        </w:rPr>
        <w:t>3.0.</w:t>
      </w:r>
      <w:r>
        <w:rPr>
          <w:rFonts w:hint="eastAsia"/>
          <w:b/>
          <w:bCs/>
          <w:lang w:val="en-US" w:eastAsia="zh-CN"/>
        </w:rPr>
        <w:t>4</w:t>
      </w:r>
      <w:r>
        <w:rPr>
          <w:rFonts w:hint="eastAsia"/>
          <w:b/>
          <w:bCs/>
        </w:rPr>
        <w:t xml:space="preserve">  </w:t>
      </w:r>
      <w:r>
        <w:rPr>
          <w:rFonts w:hint="eastAsia"/>
        </w:rPr>
        <w:t>在以往的工程中，由于现场对施工材料的存放不合理造成材料质量受影响的事情时有发生。本条是为了保证灌浆材料与原构件能统一协调工作对所用灌注材料的存放要求作出的相关规定。</w:t>
      </w:r>
      <w:r>
        <w:rPr>
          <w:rFonts w:hint="eastAsia"/>
          <w:b/>
          <w:bCs/>
        </w:rPr>
        <w:t xml:space="preserve"> </w:t>
      </w:r>
    </w:p>
    <w:p>
      <w:pPr>
        <w:pStyle w:val="2"/>
      </w:pPr>
      <w:bookmarkStart w:id="227" w:name="_Toc9460"/>
      <w:bookmarkStart w:id="228" w:name="_Toc24894"/>
      <w:bookmarkStart w:id="229" w:name="_Toc22774"/>
      <w:bookmarkStart w:id="230" w:name="_Toc19129"/>
      <w:bookmarkStart w:id="231" w:name="_Toc15286"/>
      <w:bookmarkStart w:id="232" w:name="_Toc5614"/>
      <w:bookmarkStart w:id="233" w:name="_Toc6032"/>
      <w:r>
        <w:rPr>
          <w:rFonts w:hint="eastAsia"/>
        </w:rPr>
        <w:t>4 材料</w:t>
      </w:r>
      <w:bookmarkEnd w:id="227"/>
      <w:bookmarkEnd w:id="228"/>
      <w:bookmarkEnd w:id="229"/>
      <w:bookmarkEnd w:id="230"/>
      <w:bookmarkEnd w:id="231"/>
      <w:bookmarkEnd w:id="232"/>
      <w:bookmarkEnd w:id="233"/>
    </w:p>
    <w:p>
      <w:pPr>
        <w:pStyle w:val="3"/>
        <w:rPr>
          <w:rFonts w:hint="default" w:eastAsia="黑体"/>
          <w:lang w:val="en-US" w:eastAsia="zh-CN"/>
        </w:rPr>
      </w:pPr>
      <w:bookmarkStart w:id="234" w:name="_Toc20330"/>
      <w:bookmarkStart w:id="235" w:name="_Toc17801"/>
      <w:bookmarkStart w:id="236" w:name="_Toc30161"/>
      <w:bookmarkStart w:id="237" w:name="_Toc21886"/>
      <w:bookmarkStart w:id="238" w:name="_Toc11834"/>
      <w:bookmarkStart w:id="239" w:name="_Toc27277"/>
      <w:bookmarkStart w:id="240" w:name="_Toc30085"/>
      <w:r>
        <w:rPr>
          <w:rFonts w:hint="eastAsia"/>
        </w:rPr>
        <w:t>4.1 灌注材料</w:t>
      </w:r>
      <w:bookmarkEnd w:id="234"/>
      <w:bookmarkEnd w:id="235"/>
      <w:bookmarkEnd w:id="236"/>
      <w:bookmarkEnd w:id="237"/>
      <w:bookmarkEnd w:id="238"/>
      <w:bookmarkEnd w:id="239"/>
      <w:bookmarkEnd w:id="240"/>
      <w:r>
        <w:rPr>
          <w:rFonts w:hint="eastAsia"/>
          <w:lang w:val="en-US" w:eastAsia="zh-CN"/>
        </w:rPr>
        <w:t xml:space="preserve">  </w:t>
      </w:r>
    </w:p>
    <w:p>
      <w:pPr>
        <w:ind w:firstLine="0" w:firstLineChars="0"/>
        <w:rPr>
          <w:rFonts w:ascii="宋体" w:hAnsi="宋体"/>
          <w:szCs w:val="28"/>
        </w:rPr>
      </w:pPr>
      <w:bookmarkStart w:id="241" w:name="OLE_LINK92"/>
      <w:r>
        <w:rPr>
          <w:rFonts w:hint="eastAsia"/>
          <w:b/>
          <w:bCs/>
          <w:szCs w:val="28"/>
        </w:rPr>
        <w:t>4.1.2</w:t>
      </w:r>
      <w:bookmarkEnd w:id="241"/>
      <w:r>
        <w:rPr>
          <w:rFonts w:hint="eastAsia"/>
          <w:b/>
          <w:bCs/>
          <w:szCs w:val="28"/>
        </w:rPr>
        <w:t xml:space="preserve"> </w:t>
      </w:r>
      <w:r>
        <w:rPr>
          <w:rFonts w:hint="eastAsia" w:ascii="宋体" w:hAnsi="宋体"/>
          <w:szCs w:val="28"/>
        </w:rPr>
        <w:t xml:space="preserve"> </w:t>
      </w:r>
      <w:bookmarkStart w:id="242" w:name="OLE_LINK8"/>
      <w:r>
        <w:rPr>
          <w:rFonts w:hint="eastAsia" w:ascii="宋体" w:hAnsi="宋体"/>
          <w:szCs w:val="28"/>
        </w:rPr>
        <w:t>截锥</w:t>
      </w:r>
      <w:bookmarkEnd w:id="242"/>
      <w:r>
        <w:rPr>
          <w:rFonts w:hint="eastAsia" w:ascii="宋体" w:hAnsi="宋体"/>
          <w:szCs w:val="28"/>
        </w:rPr>
        <w:t>流动度、</w:t>
      </w:r>
      <w:r>
        <w:rPr>
          <w:rFonts w:hint="eastAsia" w:ascii="宋体" w:hAnsi="宋体"/>
          <w:szCs w:val="28"/>
          <w:lang w:eastAsia="zh-CN"/>
        </w:rPr>
        <w:t>膨胀率、</w:t>
      </w:r>
      <w:r>
        <w:rPr>
          <w:rFonts w:hint="eastAsia" w:ascii="宋体" w:hAnsi="宋体"/>
          <w:szCs w:val="28"/>
        </w:rPr>
        <w:t>抗压强度</w:t>
      </w:r>
      <w:r>
        <w:rPr>
          <w:rFonts w:hint="eastAsia" w:ascii="宋体" w:hAnsi="宋体"/>
          <w:szCs w:val="28"/>
          <w:lang w:val="en-US" w:eastAsia="zh-CN"/>
        </w:rPr>
        <w:t>和</w:t>
      </w:r>
      <w:r>
        <w:rPr>
          <w:rFonts w:hint="eastAsia" w:ascii="宋体" w:hAnsi="宋体"/>
          <w:szCs w:val="28"/>
        </w:rPr>
        <w:t>泌水率</w:t>
      </w:r>
      <w:r>
        <w:rPr>
          <w:rFonts w:hint="eastAsia" w:ascii="宋体" w:hAnsi="宋体"/>
          <w:szCs w:val="28"/>
          <w:lang w:val="en-US" w:eastAsia="zh-CN"/>
        </w:rPr>
        <w:t>是水泥基灌浆材料最重要的</w:t>
      </w:r>
      <w:r>
        <w:rPr>
          <w:rFonts w:hint="eastAsia" w:ascii="宋体" w:hAnsi="宋体"/>
          <w:szCs w:val="28"/>
        </w:rPr>
        <w:t>性能指标。截锥流动度是为保证施工的易操作性，对流动度小的</w:t>
      </w:r>
      <w:r>
        <w:rPr>
          <w:rFonts w:hint="eastAsia" w:ascii="宋体" w:hAnsi="宋体"/>
          <w:szCs w:val="28"/>
          <w:lang w:val="en-US" w:eastAsia="zh-CN"/>
        </w:rPr>
        <w:t>灌浆材料</w:t>
      </w:r>
      <w:r>
        <w:rPr>
          <w:rFonts w:hint="eastAsia" w:ascii="宋体" w:hAnsi="宋体"/>
          <w:szCs w:val="28"/>
        </w:rPr>
        <w:t>可采用适当的施工措施来满足工程需要；</w:t>
      </w:r>
      <w:r>
        <w:rPr>
          <w:rFonts w:hint="eastAsia" w:ascii="宋体" w:hAnsi="宋体"/>
          <w:szCs w:val="28"/>
          <w:lang w:eastAsia="zh-CN"/>
        </w:rPr>
        <w:t>膨胀率</w:t>
      </w:r>
      <w:r>
        <w:rPr>
          <w:rFonts w:hint="eastAsia" w:ascii="宋体" w:hAnsi="宋体"/>
          <w:szCs w:val="28"/>
        </w:rPr>
        <w:t>和抗压强度是保障水泥基灌浆材料不收缩性和强度的重要指标</w:t>
      </w:r>
      <w:r>
        <w:rPr>
          <w:rFonts w:hint="eastAsia" w:ascii="宋体" w:hAnsi="宋体"/>
          <w:szCs w:val="28"/>
          <w:lang w:eastAsia="zh-CN"/>
        </w:rPr>
        <w:t>；</w:t>
      </w:r>
      <w:r>
        <w:rPr>
          <w:rFonts w:hint="eastAsia" w:ascii="宋体" w:hAnsi="宋体"/>
          <w:szCs w:val="28"/>
        </w:rPr>
        <w:t>泌水率是保障水泥基灌浆材料稳定性的一个重要指标。本规范表</w:t>
      </w:r>
      <w:r>
        <w:rPr>
          <w:rFonts w:cs="Times New Roman"/>
          <w:szCs w:val="28"/>
        </w:rPr>
        <w:t>4.1.2</w:t>
      </w:r>
      <w:r>
        <w:rPr>
          <w:rFonts w:hint="eastAsia" w:ascii="宋体" w:hAnsi="宋体"/>
          <w:szCs w:val="28"/>
        </w:rPr>
        <w:t>中性能指标宜按产品要求的最大用水量检验。</w:t>
      </w:r>
    </w:p>
    <w:p>
      <w:pPr>
        <w:ind w:firstLine="0" w:firstLineChars="0"/>
        <w:rPr>
          <w:sz w:val="24"/>
          <w:szCs w:val="24"/>
        </w:rPr>
      </w:pPr>
      <w:bookmarkStart w:id="243" w:name="OLE_LINK111"/>
      <w:bookmarkStart w:id="244" w:name="OLE_LINK104"/>
      <w:r>
        <w:rPr>
          <w:rFonts w:hint="eastAsia"/>
          <w:b/>
          <w:bCs/>
        </w:rPr>
        <w:t>4.1.</w:t>
      </w:r>
      <w:bookmarkEnd w:id="243"/>
      <w:r>
        <w:rPr>
          <w:rFonts w:hint="eastAsia"/>
          <w:b/>
          <w:bCs/>
        </w:rPr>
        <w:t xml:space="preserve">3  </w:t>
      </w:r>
      <w:r>
        <w:rPr>
          <w:rFonts w:hint="eastAsia"/>
          <w:szCs w:val="28"/>
        </w:rPr>
        <w:t>建议自密实混凝土采用流动性良好、骨料最大颗粒粒径低于20 mm的自密实混凝土；掺加适量膨胀剂或</w:t>
      </w:r>
      <w:r>
        <w:rPr>
          <w:rFonts w:hint="eastAsia"/>
          <w:szCs w:val="28"/>
          <w:lang w:val="en-US" w:eastAsia="zh-CN"/>
        </w:rPr>
        <w:t>将硅酸盐水泥</w:t>
      </w:r>
      <w:r>
        <w:rPr>
          <w:rFonts w:hint="eastAsia"/>
          <w:szCs w:val="28"/>
        </w:rPr>
        <w:t xml:space="preserve">替换成自应力水泥使自密实混凝土具有微膨胀特性，以抵消自密实混凝土在硬化过程中产生的收缩变形，避免界面脱粘。               </w:t>
      </w:r>
    </w:p>
    <w:p>
      <w:pPr>
        <w:ind w:left="0" w:leftChars="0" w:firstLine="0" w:firstLineChars="0"/>
        <w:rPr>
          <w:szCs w:val="28"/>
        </w:rPr>
      </w:pPr>
      <w:r>
        <w:rPr>
          <w:rFonts w:hint="eastAsia"/>
          <w:b/>
          <w:bCs/>
        </w:rPr>
        <w:t>4.1.</w:t>
      </w:r>
      <w:bookmarkEnd w:id="244"/>
      <w:r>
        <w:rPr>
          <w:rFonts w:hint="eastAsia"/>
          <w:b/>
          <w:bCs/>
        </w:rPr>
        <w:t xml:space="preserve">4 </w:t>
      </w:r>
      <w:bookmarkStart w:id="245" w:name="OLE_LINK105"/>
      <w:r>
        <w:rPr>
          <w:rFonts w:hint="eastAsia"/>
          <w:b/>
          <w:bCs/>
        </w:rPr>
        <w:t xml:space="preserve"> </w:t>
      </w:r>
      <w:r>
        <w:rPr>
          <w:rFonts w:hint="eastAsia"/>
          <w:szCs w:val="28"/>
        </w:rPr>
        <w:t>自密实混凝土的</w:t>
      </w:r>
      <w:bookmarkEnd w:id="245"/>
      <w:r>
        <w:rPr>
          <w:rFonts w:hint="eastAsia"/>
          <w:szCs w:val="28"/>
        </w:rPr>
        <w:t>配制宜选用硅酸盐水泥或普通硅酸盐水泥</w:t>
      </w:r>
      <w:r>
        <w:rPr>
          <w:rFonts w:hint="eastAsia"/>
          <w:szCs w:val="28"/>
          <w:lang w:eastAsia="zh-CN"/>
        </w:rPr>
        <w:t>；</w:t>
      </w:r>
      <w:r>
        <w:rPr>
          <w:rFonts w:hint="eastAsia"/>
          <w:szCs w:val="28"/>
          <w:lang w:val="en-US" w:eastAsia="zh-CN"/>
        </w:rPr>
        <w:t>自密实</w:t>
      </w:r>
      <w:r>
        <w:rPr>
          <w:rFonts w:hint="eastAsia"/>
          <w:szCs w:val="28"/>
        </w:rPr>
        <w:t>混凝土最小水泥用量不宜低于280kg/m</w:t>
      </w:r>
      <w:r>
        <w:rPr>
          <w:rFonts w:hint="eastAsia"/>
          <w:szCs w:val="28"/>
          <w:vertAlign w:val="superscript"/>
        </w:rPr>
        <w:t>3</w:t>
      </w:r>
      <w:r>
        <w:rPr>
          <w:rFonts w:hint="eastAsia"/>
          <w:szCs w:val="28"/>
        </w:rPr>
        <w:t>，水胶比不应大于0.55；</w:t>
      </w:r>
    </w:p>
    <w:p>
      <w:pPr>
        <w:ind w:firstLine="0" w:firstLineChars="0"/>
        <w:rPr>
          <w:szCs w:val="28"/>
        </w:rPr>
      </w:pPr>
      <w:r>
        <w:rPr>
          <w:rFonts w:hint="eastAsia"/>
          <w:b/>
          <w:bCs/>
        </w:rPr>
        <w:t xml:space="preserve">4.1.5  </w:t>
      </w:r>
      <w:r>
        <w:rPr>
          <w:rFonts w:hint="eastAsia"/>
          <w:szCs w:val="28"/>
        </w:rPr>
        <w:t>本条参照现行行业标准《混凝土防冻剂》JC 475、《水泥基灌浆材料应用技术规范》GB/T 50448和《建筑工程冬期施工</w:t>
      </w:r>
      <w:r>
        <w:rPr>
          <w:rFonts w:hint="eastAsia"/>
          <w:szCs w:val="28"/>
          <w:lang w:val="en-US" w:eastAsia="zh-CN"/>
        </w:rPr>
        <w:t>规程</w:t>
      </w:r>
      <w:r>
        <w:rPr>
          <w:rFonts w:hint="eastAsia"/>
          <w:szCs w:val="28"/>
        </w:rPr>
        <w:t xml:space="preserve">》JGJ/T </w:t>
      </w:r>
      <w:r>
        <w:rPr>
          <w:rFonts w:hint="eastAsia"/>
          <w:szCs w:val="28"/>
          <w:lang w:val="en-US" w:eastAsia="zh-CN"/>
        </w:rPr>
        <w:t>104</w:t>
      </w:r>
      <w:r>
        <w:rPr>
          <w:rFonts w:hint="eastAsia"/>
          <w:szCs w:val="28"/>
        </w:rPr>
        <w:t>，在试验基础上确定用于冬期施工的水泥基灌浆材料检验项目及指标。</w:t>
      </w:r>
    </w:p>
    <w:p>
      <w:pPr>
        <w:ind w:firstLine="562"/>
        <w:rPr>
          <w:szCs w:val="28"/>
        </w:rPr>
      </w:pPr>
      <w:r>
        <w:rPr>
          <w:rFonts w:hint="eastAsia"/>
          <w:b/>
          <w:bCs/>
          <w:szCs w:val="28"/>
        </w:rPr>
        <w:t>1</w:t>
      </w:r>
      <w:r>
        <w:rPr>
          <w:rFonts w:hint="eastAsia"/>
          <w:b/>
          <w:bCs/>
          <w:szCs w:val="28"/>
          <w:lang w:val="en-US" w:eastAsia="zh-CN"/>
        </w:rPr>
        <w:t xml:space="preserve"> </w:t>
      </w:r>
      <w:r>
        <w:rPr>
          <w:rFonts w:hint="eastAsia"/>
          <w:szCs w:val="28"/>
        </w:rPr>
        <w:t>R-7表示负温养护7d的试件抗压强度值与标准养护28d的试件抗压强度的比值；R</w:t>
      </w:r>
      <w:r>
        <w:rPr>
          <w:rFonts w:hint="eastAsia"/>
          <w:szCs w:val="28"/>
          <w:vertAlign w:val="subscript"/>
        </w:rPr>
        <w:t>-7＋28</w:t>
      </w:r>
      <w:r>
        <w:rPr>
          <w:rFonts w:hint="eastAsia"/>
          <w:szCs w:val="28"/>
        </w:rPr>
        <w:t>、R</w:t>
      </w:r>
      <w:r>
        <w:rPr>
          <w:rFonts w:hint="eastAsia"/>
          <w:szCs w:val="28"/>
          <w:vertAlign w:val="subscript"/>
        </w:rPr>
        <w:t>-7＋56</w:t>
      </w:r>
      <w:r>
        <w:rPr>
          <w:rFonts w:hint="eastAsia"/>
          <w:szCs w:val="28"/>
        </w:rPr>
        <w:t>分别表示负温养护7d转标准养护28d和负温养护7d转标准养护56d的试件抗压强度值与标准养护28d的试件抗压强度值的比值；施工时最低温度可比规定温度低5℃。</w:t>
      </w:r>
    </w:p>
    <w:p>
      <w:pPr>
        <w:ind w:firstLine="562"/>
        <w:rPr>
          <w:szCs w:val="28"/>
        </w:rPr>
      </w:pPr>
      <w:r>
        <w:rPr>
          <w:rFonts w:hint="eastAsia"/>
          <w:b/>
          <w:bCs/>
          <w:szCs w:val="28"/>
        </w:rPr>
        <w:t>2</w:t>
      </w:r>
      <w:r>
        <w:rPr>
          <w:rFonts w:hint="eastAsia"/>
          <w:b/>
          <w:bCs/>
          <w:szCs w:val="28"/>
          <w:lang w:val="en-US" w:eastAsia="zh-CN"/>
        </w:rPr>
        <w:t xml:space="preserve"> </w:t>
      </w:r>
      <w:r>
        <w:rPr>
          <w:rFonts w:hint="eastAsia"/>
          <w:szCs w:val="28"/>
        </w:rPr>
        <w:t>冬期施工灌注材料选用外加剂应符合现行国家标准《混凝土外加剂应用技术</w:t>
      </w:r>
      <w:r>
        <w:rPr>
          <w:rFonts w:hint="eastAsia"/>
          <w:szCs w:val="28"/>
          <w:lang w:eastAsia="zh-CN"/>
        </w:rPr>
        <w:t>规范</w:t>
      </w:r>
      <w:r>
        <w:rPr>
          <w:rFonts w:hint="eastAsia"/>
          <w:szCs w:val="28"/>
        </w:rPr>
        <w:t>》GB 50119的相关规定。</w:t>
      </w:r>
    </w:p>
    <w:p>
      <w:pPr>
        <w:pStyle w:val="3"/>
      </w:pPr>
      <w:bookmarkStart w:id="246" w:name="_Toc27157"/>
      <w:bookmarkStart w:id="247" w:name="_Toc16636"/>
      <w:bookmarkStart w:id="248" w:name="_Toc9571"/>
      <w:bookmarkStart w:id="249" w:name="_Toc13558"/>
      <w:bookmarkStart w:id="250" w:name="_Toc11080"/>
      <w:bookmarkStart w:id="251" w:name="_Toc14338"/>
      <w:bookmarkStart w:id="252" w:name="_Toc32614"/>
      <w:r>
        <w:rPr>
          <w:rFonts w:hint="eastAsia"/>
        </w:rPr>
        <w:t>4.2 试验方法</w:t>
      </w:r>
      <w:bookmarkEnd w:id="246"/>
      <w:bookmarkEnd w:id="247"/>
      <w:bookmarkEnd w:id="248"/>
      <w:bookmarkEnd w:id="249"/>
      <w:bookmarkEnd w:id="250"/>
      <w:bookmarkEnd w:id="251"/>
      <w:bookmarkEnd w:id="252"/>
    </w:p>
    <w:p>
      <w:pPr>
        <w:ind w:left="0" w:leftChars="0" w:firstLine="0" w:firstLineChars="0"/>
        <w:rPr>
          <w:szCs w:val="28"/>
        </w:rPr>
      </w:pPr>
      <w:r>
        <w:rPr>
          <w:rFonts w:hint="eastAsia"/>
          <w:b/>
          <w:bCs/>
          <w:szCs w:val="28"/>
          <w:lang w:val="en-US" w:eastAsia="zh-CN"/>
        </w:rPr>
        <w:t>4.2.3</w:t>
      </w:r>
      <w:r>
        <w:rPr>
          <w:rFonts w:hint="eastAsia"/>
          <w:szCs w:val="28"/>
          <w:lang w:val="en-US" w:eastAsia="zh-CN"/>
        </w:rPr>
        <w:t xml:space="preserve">  </w:t>
      </w:r>
      <w:r>
        <w:rPr>
          <w:rFonts w:hint="eastAsia"/>
          <w:szCs w:val="28"/>
        </w:rPr>
        <w:t>对于Ⅰ类、Ⅱ类和</w:t>
      </w:r>
      <w:r>
        <w:rPr>
          <w:rFonts w:cs="Times New Roman"/>
          <w:szCs w:val="28"/>
        </w:rPr>
        <w:t>III</w:t>
      </w:r>
      <w:r>
        <w:rPr>
          <w:rFonts w:hint="eastAsia"/>
          <w:szCs w:val="28"/>
        </w:rPr>
        <w:t>类水泥基灌浆材料，测量抗压强度应采用尺寸为40mm×40mm×160mm的棱柱体试件，</w:t>
      </w:r>
      <w:r>
        <w:rPr>
          <w:rFonts w:hint="eastAsia"/>
          <w:szCs w:val="28"/>
          <w:lang w:val="en-US" w:eastAsia="zh-CN"/>
        </w:rPr>
        <w:t>且</w:t>
      </w:r>
      <w:r>
        <w:rPr>
          <w:rFonts w:hint="eastAsia"/>
          <w:szCs w:val="28"/>
        </w:rPr>
        <w:t>按现行</w:t>
      </w:r>
      <w:r>
        <w:rPr>
          <w:rFonts w:hint="eastAsia"/>
          <w:szCs w:val="28"/>
          <w:lang w:val="en-US" w:eastAsia="zh-CN"/>
        </w:rPr>
        <w:t>国家</w:t>
      </w:r>
      <w:r>
        <w:rPr>
          <w:rFonts w:hint="eastAsia"/>
          <w:szCs w:val="28"/>
        </w:rPr>
        <w:t>标准《</w:t>
      </w:r>
      <w:bookmarkStart w:id="253" w:name="OLE_LINK98"/>
      <w:r>
        <w:rPr>
          <w:rFonts w:hint="eastAsia"/>
          <w:szCs w:val="28"/>
        </w:rPr>
        <w:t>水泥胶砂强度检验方法（ISO法）》GB/T 17671</w:t>
      </w:r>
      <w:bookmarkEnd w:id="253"/>
      <w:r>
        <w:rPr>
          <w:rFonts w:hint="eastAsia"/>
          <w:szCs w:val="28"/>
        </w:rPr>
        <w:t>的规定执行。</w:t>
      </w:r>
    </w:p>
    <w:p>
      <w:pPr>
        <w:ind w:left="0" w:leftChars="0" w:firstLine="0" w:firstLineChars="0"/>
        <w:rPr>
          <w:rFonts w:hint="eastAsia"/>
          <w:szCs w:val="28"/>
        </w:rPr>
      </w:pPr>
      <w:r>
        <w:rPr>
          <w:rFonts w:hint="eastAsia"/>
          <w:b/>
          <w:bCs/>
          <w:szCs w:val="28"/>
          <w:lang w:val="en-US" w:eastAsia="zh-CN"/>
        </w:rPr>
        <w:t>4.2.4</w:t>
      </w:r>
      <w:r>
        <w:rPr>
          <w:rFonts w:hint="eastAsia"/>
          <w:szCs w:val="28"/>
          <w:lang w:val="en-US" w:eastAsia="zh-CN"/>
        </w:rPr>
        <w:t xml:space="preserve">  </w:t>
      </w:r>
      <w:r>
        <w:rPr>
          <w:rFonts w:hint="eastAsia"/>
          <w:szCs w:val="28"/>
        </w:rPr>
        <w:t>对于自密实混凝土，测量抗压强度应采用尺寸100mm×100mm×100mm的立方体试件，</w:t>
      </w:r>
      <w:r>
        <w:rPr>
          <w:rFonts w:hint="eastAsia"/>
          <w:szCs w:val="28"/>
          <w:lang w:val="en-US" w:eastAsia="zh-CN"/>
        </w:rPr>
        <w:t>且</w:t>
      </w:r>
      <w:r>
        <w:rPr>
          <w:rFonts w:hint="eastAsia"/>
          <w:szCs w:val="28"/>
        </w:rPr>
        <w:t xml:space="preserve">按现行国家标准《普通混凝土力学性能试验方法标准》GB/T 50081的规定执行。  </w:t>
      </w:r>
    </w:p>
    <w:p>
      <w:pPr>
        <w:ind w:firstLine="0" w:firstLineChars="0"/>
        <w:rPr>
          <w:rFonts w:hint="default" w:eastAsia="宋体"/>
          <w:szCs w:val="28"/>
          <w:lang w:val="en-US" w:eastAsia="zh-CN"/>
        </w:rPr>
      </w:pPr>
      <w:r>
        <w:rPr>
          <w:rFonts w:hint="eastAsia"/>
          <w:b/>
          <w:bCs/>
          <w:szCs w:val="28"/>
        </w:rPr>
        <w:t>4.2.</w:t>
      </w:r>
      <w:r>
        <w:rPr>
          <w:rFonts w:hint="eastAsia"/>
          <w:b/>
          <w:bCs/>
          <w:szCs w:val="28"/>
          <w:lang w:val="en-US" w:eastAsia="zh-CN"/>
        </w:rPr>
        <w:t>7</w:t>
      </w:r>
      <w:r>
        <w:rPr>
          <w:rFonts w:hint="eastAsia"/>
          <w:szCs w:val="28"/>
        </w:rPr>
        <w:t xml:space="preserve"> </w:t>
      </w:r>
      <w:r>
        <w:rPr>
          <w:rFonts w:hint="eastAsia"/>
          <w:b/>
          <w:bCs/>
        </w:rPr>
        <w:t xml:space="preserve"> </w:t>
      </w:r>
      <w:r>
        <w:rPr>
          <w:rFonts w:hint="eastAsia"/>
          <w:szCs w:val="28"/>
        </w:rPr>
        <w:t>水泥基灌浆材料</w:t>
      </w:r>
      <w:r>
        <w:rPr>
          <w:rFonts w:hint="eastAsia"/>
          <w:szCs w:val="28"/>
          <w:lang w:eastAsia="zh-CN"/>
        </w:rPr>
        <w:t>单向膨胀率</w:t>
      </w:r>
      <w:r>
        <w:rPr>
          <w:rFonts w:hint="eastAsia"/>
          <w:szCs w:val="28"/>
        </w:rPr>
        <w:t>一般包括塑性膨胀和硬化后膨胀两部分，由于国内外对膨胀率的上限缺乏相应的试验数据，通常不规定膨胀率上限。实际上，过高的膨胀率（主要是硬化后膨胀）未必对工程结构有益，甚至导致材料强度的降低与损伤。因此，只有在设计人员对灌浆材料具有充分的认识，并对膨胀率上限有要求时，可与生产厂家探讨确定。</w:t>
      </w:r>
      <w:r>
        <w:rPr>
          <w:rFonts w:hint="eastAsia"/>
          <w:szCs w:val="28"/>
          <w:lang w:val="en-US" w:eastAsia="zh-CN"/>
        </w:rPr>
        <w:t>本规程提出的限制膨胀率是在同一水平面内的横、纵两个方向施加限制，而</w:t>
      </w:r>
      <w:r>
        <w:rPr>
          <w:rFonts w:hint="eastAsia"/>
          <w:szCs w:val="28"/>
        </w:rPr>
        <w:t>现行国家标准《混凝土膨胀剂》GB/T 23439</w:t>
      </w:r>
      <w:r>
        <w:rPr>
          <w:rFonts w:hint="eastAsia"/>
          <w:szCs w:val="28"/>
          <w:lang w:val="en-US" w:eastAsia="zh-CN"/>
        </w:rPr>
        <w:t>规定只在一个方向施加限制。</w:t>
      </w:r>
    </w:p>
    <w:p>
      <w:pPr>
        <w:ind w:left="0" w:leftChars="0" w:firstLine="0" w:firstLineChars="0"/>
        <w:rPr>
          <w:szCs w:val="28"/>
        </w:rPr>
      </w:pPr>
      <w:r>
        <w:rPr>
          <w:rFonts w:hint="eastAsia"/>
          <w:szCs w:val="28"/>
        </w:rPr>
        <w:t xml:space="preserve">   </w:t>
      </w:r>
    </w:p>
    <w:p>
      <w:pPr>
        <w:ind w:firstLine="562"/>
        <w:rPr>
          <w:b/>
          <w:bCs/>
        </w:rPr>
      </w:pPr>
    </w:p>
    <w:p>
      <w:pPr>
        <w:ind w:firstLine="562"/>
        <w:rPr>
          <w:b/>
          <w:bCs/>
        </w:rPr>
      </w:pPr>
    </w:p>
    <w:p>
      <w:pPr>
        <w:ind w:firstLine="562"/>
        <w:rPr>
          <w:b/>
          <w:bCs/>
        </w:rPr>
      </w:pPr>
    </w:p>
    <w:p>
      <w:pPr>
        <w:ind w:firstLine="0" w:firstLineChars="0"/>
        <w:rPr>
          <w:b/>
          <w:bCs/>
        </w:rPr>
        <w:sectPr>
          <w:pgSz w:w="11906" w:h="16838"/>
          <w:pgMar w:top="1440" w:right="1800" w:bottom="1440" w:left="1800" w:header="851" w:footer="992" w:gutter="0"/>
          <w:cols w:space="425" w:num="1"/>
          <w:docGrid w:type="lines" w:linePitch="312" w:charSpace="0"/>
        </w:sectPr>
      </w:pPr>
    </w:p>
    <w:p>
      <w:pPr>
        <w:pStyle w:val="2"/>
      </w:pPr>
      <w:bookmarkStart w:id="254" w:name="_Toc23514"/>
      <w:bookmarkStart w:id="255" w:name="_Toc27419"/>
      <w:bookmarkStart w:id="256" w:name="_Toc22991"/>
      <w:bookmarkStart w:id="257" w:name="_Toc25151"/>
      <w:bookmarkStart w:id="258" w:name="_Toc6262"/>
      <w:bookmarkStart w:id="259" w:name="_Toc30970"/>
      <w:bookmarkStart w:id="260" w:name="_Toc32670"/>
      <w:r>
        <w:rPr>
          <w:rFonts w:hint="eastAsia"/>
        </w:rPr>
        <w:t>5 设计</w:t>
      </w:r>
      <w:bookmarkEnd w:id="254"/>
      <w:bookmarkEnd w:id="255"/>
      <w:bookmarkEnd w:id="256"/>
      <w:bookmarkEnd w:id="257"/>
      <w:bookmarkEnd w:id="258"/>
      <w:bookmarkEnd w:id="259"/>
      <w:bookmarkEnd w:id="260"/>
    </w:p>
    <w:p>
      <w:pPr>
        <w:pStyle w:val="3"/>
      </w:pPr>
      <w:bookmarkStart w:id="261" w:name="_Toc3888"/>
      <w:bookmarkStart w:id="262" w:name="_Toc19512"/>
      <w:bookmarkStart w:id="263" w:name="_Toc527"/>
      <w:bookmarkStart w:id="264" w:name="_Toc14157"/>
      <w:bookmarkStart w:id="265" w:name="_Toc9049"/>
      <w:bookmarkStart w:id="266" w:name="_Toc28119"/>
      <w:bookmarkStart w:id="267" w:name="_Toc5227"/>
      <w:r>
        <w:rPr>
          <w:rFonts w:hint="eastAsia"/>
        </w:rPr>
        <w:t>5.1 一般规定</w:t>
      </w:r>
      <w:bookmarkEnd w:id="261"/>
      <w:bookmarkEnd w:id="262"/>
      <w:bookmarkEnd w:id="263"/>
      <w:bookmarkEnd w:id="264"/>
      <w:bookmarkEnd w:id="265"/>
      <w:bookmarkEnd w:id="266"/>
      <w:bookmarkEnd w:id="267"/>
    </w:p>
    <w:p>
      <w:pPr>
        <w:ind w:firstLine="0" w:firstLineChars="0"/>
        <w:rPr>
          <w:rFonts w:cs="Times New Roman"/>
          <w:szCs w:val="28"/>
        </w:rPr>
      </w:pPr>
      <w:r>
        <w:rPr>
          <w:rFonts w:hint="eastAsia" w:cs="Times New Roman"/>
          <w:b/>
          <w:bCs/>
          <w:szCs w:val="28"/>
        </w:rPr>
        <w:t>5</w:t>
      </w:r>
      <w:r>
        <w:rPr>
          <w:rFonts w:cs="Times New Roman"/>
          <w:b/>
          <w:bCs/>
          <w:szCs w:val="28"/>
        </w:rPr>
        <w:t>.1.</w:t>
      </w:r>
      <w:r>
        <w:rPr>
          <w:rFonts w:hint="eastAsia" w:cs="Times New Roman"/>
          <w:b/>
          <w:bCs/>
          <w:szCs w:val="28"/>
        </w:rPr>
        <w:t xml:space="preserve">1、5.1.2  </w:t>
      </w:r>
      <w:r>
        <w:rPr>
          <w:rFonts w:hint="eastAsia" w:cs="Times New Roman"/>
          <w:szCs w:val="28"/>
        </w:rPr>
        <w:t>外套钢管</w:t>
      </w:r>
      <w:bookmarkStart w:id="268" w:name="OLE_LINK117"/>
      <w:r>
        <w:rPr>
          <w:rFonts w:hint="eastAsia" w:cs="Times New Roman"/>
          <w:szCs w:val="28"/>
        </w:rPr>
        <w:t>增大截面</w:t>
      </w:r>
      <w:bookmarkStart w:id="269" w:name="OLE_LINK116"/>
      <w:r>
        <w:rPr>
          <w:rFonts w:hint="eastAsia" w:cs="Times New Roman"/>
          <w:color w:val="000000" w:themeColor="text1"/>
          <w:szCs w:val="28"/>
          <w14:textFill>
            <w14:solidFill>
              <w14:schemeClr w14:val="tx1"/>
            </w14:solidFill>
          </w14:textFill>
        </w:rPr>
        <w:t>加固混凝土、钢管/钢管混凝土、型钢构件</w:t>
      </w:r>
      <w:bookmarkEnd w:id="268"/>
      <w:bookmarkEnd w:id="269"/>
      <w:r>
        <w:rPr>
          <w:rFonts w:hint="eastAsia" w:cs="Times New Roman"/>
          <w:szCs w:val="28"/>
        </w:rPr>
        <w:t>的设计工作年限，应与加固后的使用状态、使用环境及其维护制度相联系。因此，本规程给出的是在正常使用与定期维护条件下加固柱的设计工作年限，至于其他使用条件下的设计工作年限，应由专门技术规程作出规定。</w:t>
      </w:r>
    </w:p>
    <w:p>
      <w:pPr>
        <w:pStyle w:val="3"/>
      </w:pPr>
      <w:bookmarkStart w:id="270" w:name="_Toc7301"/>
      <w:bookmarkStart w:id="271" w:name="_Toc4242"/>
      <w:bookmarkStart w:id="272" w:name="_Toc19877"/>
      <w:bookmarkStart w:id="273" w:name="_Toc16573"/>
      <w:bookmarkStart w:id="274" w:name="_Toc24270"/>
      <w:bookmarkStart w:id="275" w:name="_Toc29508"/>
      <w:bookmarkStart w:id="276" w:name="_Toc6298"/>
      <w:r>
        <w:rPr>
          <w:rFonts w:hint="eastAsia"/>
        </w:rPr>
        <w:t>5.2 加固混凝土构件</w:t>
      </w:r>
      <w:bookmarkEnd w:id="270"/>
      <w:bookmarkEnd w:id="271"/>
      <w:bookmarkEnd w:id="272"/>
      <w:bookmarkEnd w:id="273"/>
      <w:bookmarkEnd w:id="274"/>
      <w:bookmarkEnd w:id="275"/>
      <w:bookmarkEnd w:id="276"/>
    </w:p>
    <w:p>
      <w:pPr>
        <w:ind w:firstLine="0" w:firstLineChars="0"/>
        <w:rPr>
          <w:rFonts w:cs="Times New Roman"/>
          <w:szCs w:val="28"/>
        </w:rPr>
      </w:pPr>
      <w:bookmarkStart w:id="277" w:name="OLE_LINK118"/>
      <w:r>
        <w:rPr>
          <w:rFonts w:hint="eastAsia" w:cs="Times New Roman"/>
          <w:b/>
          <w:bCs/>
          <w:szCs w:val="28"/>
        </w:rPr>
        <w:t>5.2.1~5.2.</w:t>
      </w:r>
      <w:r>
        <w:rPr>
          <w:rFonts w:hint="eastAsia" w:cs="Times New Roman"/>
          <w:b/>
          <w:bCs/>
          <w:szCs w:val="28"/>
          <w:lang w:val="en-US" w:eastAsia="zh-CN"/>
        </w:rPr>
        <w:t>4</w:t>
      </w:r>
      <w:r>
        <w:rPr>
          <w:rFonts w:hint="eastAsia" w:cs="Times New Roman"/>
          <w:szCs w:val="28"/>
        </w:rPr>
        <w:t xml:space="preserve">  根据原混凝土和外套钢管的最小间距和原混凝土强度来选择水泥基灌浆材料类型和自密实混凝土，且混凝土结构加固与应符合</w:t>
      </w:r>
      <w:r>
        <w:rPr>
          <w:rFonts w:hint="eastAsia" w:cs="Times New Roman"/>
          <w:color w:val="000000" w:themeColor="text1"/>
          <w:szCs w:val="28"/>
          <w14:textFill>
            <w14:solidFill>
              <w14:schemeClr w14:val="tx1"/>
            </w14:solidFill>
          </w14:textFill>
        </w:rPr>
        <w:t>《混凝土结构加固设计规范》GB 50367的相关规定。</w:t>
      </w:r>
      <w:bookmarkEnd w:id="277"/>
      <w:r>
        <w:rPr>
          <w:rFonts w:hint="eastAsia" w:cs="Times New Roman"/>
          <w:szCs w:val="28"/>
        </w:rPr>
        <w:t xml:space="preserve"> </w:t>
      </w:r>
    </w:p>
    <w:p>
      <w:pPr>
        <w:ind w:firstLine="0" w:firstLineChars="0"/>
        <w:rPr>
          <w:rFonts w:cs="Times New Roman"/>
          <w:color w:val="000000" w:themeColor="text1"/>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s="Times New Roman"/>
          <w:color w:val="000000" w:themeColor="text1"/>
          <w:szCs w:val="28"/>
          <w14:textFill>
            <w14:solidFill>
              <w14:schemeClr w14:val="tx1"/>
            </w14:solidFill>
          </w14:textFill>
        </w:rPr>
        <w:t xml:space="preserve">       </w:t>
      </w:r>
    </w:p>
    <w:p>
      <w:pPr>
        <w:pStyle w:val="2"/>
        <w:adjustRightInd w:val="0"/>
        <w:snapToGrid w:val="0"/>
      </w:pPr>
      <w:r>
        <w:rPr>
          <w:rFonts w:hint="eastAsia" w:cs="Times New Roman"/>
          <w:color w:val="000000" w:themeColor="text1"/>
          <w:szCs w:val="28"/>
          <w14:textFill>
            <w14:solidFill>
              <w14:schemeClr w14:val="tx1"/>
            </w14:solidFill>
          </w14:textFill>
        </w:rPr>
        <w:t xml:space="preserve"> </w:t>
      </w:r>
      <w:bookmarkStart w:id="278" w:name="_Toc15684"/>
      <w:bookmarkStart w:id="279" w:name="_Toc25350"/>
      <w:bookmarkStart w:id="280" w:name="_Toc27226"/>
      <w:bookmarkStart w:id="281" w:name="_Toc10867"/>
      <w:bookmarkStart w:id="282" w:name="_Toc18920"/>
      <w:bookmarkStart w:id="283" w:name="_Toc20409"/>
      <w:bookmarkStart w:id="284" w:name="_Toc26359"/>
      <w:r>
        <w:rPr>
          <w:rFonts w:hint="eastAsia"/>
        </w:rPr>
        <w:t>6 材料进场</w:t>
      </w:r>
      <w:bookmarkEnd w:id="278"/>
      <w:bookmarkEnd w:id="279"/>
      <w:bookmarkEnd w:id="280"/>
      <w:bookmarkEnd w:id="281"/>
      <w:bookmarkEnd w:id="282"/>
      <w:bookmarkEnd w:id="283"/>
      <w:bookmarkEnd w:id="284"/>
    </w:p>
    <w:p>
      <w:pPr>
        <w:pStyle w:val="3"/>
        <w:adjustRightInd w:val="0"/>
        <w:snapToGrid w:val="0"/>
      </w:pPr>
      <w:r>
        <w:rPr>
          <w:rFonts w:hint="eastAsia"/>
        </w:rPr>
        <w:t xml:space="preserve"> </w:t>
      </w:r>
      <w:bookmarkStart w:id="285" w:name="_Toc1173"/>
      <w:bookmarkStart w:id="286" w:name="_Toc18184"/>
      <w:bookmarkStart w:id="287" w:name="_Toc26129"/>
      <w:bookmarkStart w:id="288" w:name="_Toc22322"/>
      <w:bookmarkStart w:id="289" w:name="_Toc21811"/>
      <w:bookmarkStart w:id="290" w:name="_Toc13733"/>
      <w:bookmarkStart w:id="291" w:name="_Toc13050"/>
      <w:r>
        <w:rPr>
          <w:rFonts w:hint="eastAsia"/>
        </w:rPr>
        <w:t>6.1 进场检验</w:t>
      </w:r>
      <w:bookmarkEnd w:id="285"/>
      <w:bookmarkEnd w:id="286"/>
      <w:bookmarkEnd w:id="287"/>
      <w:bookmarkEnd w:id="288"/>
      <w:bookmarkEnd w:id="289"/>
      <w:bookmarkEnd w:id="290"/>
      <w:bookmarkEnd w:id="291"/>
    </w:p>
    <w:p>
      <w:pPr>
        <w:ind w:firstLine="0" w:firstLineChars="0"/>
        <w:rPr>
          <w:rFonts w:cs="Times New Roman"/>
          <w:color w:val="000000" w:themeColor="text1"/>
          <w:szCs w:val="28"/>
          <w14:textFill>
            <w14:solidFill>
              <w14:schemeClr w14:val="tx1"/>
            </w14:solidFill>
          </w14:textFill>
        </w:rPr>
      </w:pPr>
      <w:bookmarkStart w:id="292" w:name="OLE_LINK121"/>
      <w:bookmarkStart w:id="293" w:name="OLE_LINK122"/>
      <w:r>
        <w:rPr>
          <w:rFonts w:hint="eastAsia" w:cs="Times New Roman"/>
          <w:b/>
          <w:bCs/>
          <w:color w:val="000000" w:themeColor="text1"/>
          <w:szCs w:val="28"/>
          <w14:textFill>
            <w14:solidFill>
              <w14:schemeClr w14:val="tx1"/>
            </w14:solidFill>
          </w14:textFill>
        </w:rPr>
        <w:t>6.1.1</w:t>
      </w:r>
      <w:bookmarkEnd w:id="292"/>
      <w:r>
        <w:rPr>
          <w:rFonts w:hint="eastAsia" w:cs="Times New Roman"/>
          <w:b/>
          <w:bCs/>
          <w:color w:val="000000" w:themeColor="text1"/>
          <w:szCs w:val="28"/>
          <w14:textFill>
            <w14:solidFill>
              <w14:schemeClr w14:val="tx1"/>
            </w14:solidFill>
          </w14:textFill>
        </w:rPr>
        <w:t>~6.1.</w:t>
      </w:r>
      <w:bookmarkEnd w:id="293"/>
      <w:r>
        <w:rPr>
          <w:rFonts w:hint="eastAsia" w:cs="Times New Roman"/>
          <w:b/>
          <w:bCs/>
          <w:color w:val="000000" w:themeColor="text1"/>
          <w:szCs w:val="28"/>
          <w14:textFill>
            <w14:solidFill>
              <w14:schemeClr w14:val="tx1"/>
            </w14:solidFill>
          </w14:textFill>
        </w:rPr>
        <w:t>2</w:t>
      </w:r>
      <w:r>
        <w:rPr>
          <w:rFonts w:hint="eastAsia" w:cs="Times New Roman"/>
          <w:color w:val="000000" w:themeColor="text1"/>
          <w:szCs w:val="28"/>
          <w14:textFill>
            <w14:solidFill>
              <w14:schemeClr w14:val="tx1"/>
            </w14:solidFill>
          </w14:textFill>
        </w:rPr>
        <w:t xml:space="preserve">  水泥基灌浆材料或自密实混凝土的质量对于工程质量乃至设备或结构的正常运行，有着直接的重要影响。使用前应对进场的材料进行复检，其中材料性能应委托给经国家计量认证和试验室认可的检验单位检验。</w:t>
      </w:r>
    </w:p>
    <w:p>
      <w:pPr>
        <w:ind w:firstLine="0" w:firstLineChars="0"/>
        <w:rPr>
          <w:rFonts w:cs="Times New Roman"/>
          <w:color w:val="000000" w:themeColor="text1"/>
          <w:szCs w:val="28"/>
          <w14:textFill>
            <w14:solidFill>
              <w14:schemeClr w14:val="tx1"/>
            </w14:solidFill>
          </w14:textFill>
        </w:rPr>
      </w:pPr>
      <w:r>
        <w:rPr>
          <w:rFonts w:hint="eastAsia" w:cs="Times New Roman"/>
          <w:b/>
          <w:bCs/>
          <w:color w:val="000000" w:themeColor="text1"/>
          <w:szCs w:val="28"/>
          <w14:textFill>
            <w14:solidFill>
              <w14:schemeClr w14:val="tx1"/>
            </w14:solidFill>
          </w14:textFill>
        </w:rPr>
        <w:t xml:space="preserve">6.1.5  </w:t>
      </w:r>
      <w:r>
        <w:rPr>
          <w:rFonts w:hint="eastAsia" w:cs="Times New Roman"/>
          <w:color w:val="000000" w:themeColor="text1"/>
          <w:szCs w:val="28"/>
          <w14:textFill>
            <w14:solidFill>
              <w14:schemeClr w14:val="tx1"/>
            </w14:solidFill>
          </w14:textFill>
        </w:rPr>
        <w:t>出厂检验报告项目应包括流动度、泌水率、</w:t>
      </w:r>
      <w:r>
        <w:rPr>
          <w:rFonts w:hint="eastAsia" w:cs="Times New Roman"/>
          <w:color w:val="000000" w:themeColor="text1"/>
          <w:szCs w:val="28"/>
          <w:lang w:eastAsia="zh-CN"/>
          <w14:textFill>
            <w14:solidFill>
              <w14:schemeClr w14:val="tx1"/>
            </w14:solidFill>
          </w14:textFill>
        </w:rPr>
        <w:t>膨胀率</w:t>
      </w:r>
      <w:r>
        <w:rPr>
          <w:rFonts w:hint="eastAsia" w:cs="Times New Roman"/>
          <w:color w:val="000000" w:themeColor="text1"/>
          <w:szCs w:val="28"/>
          <w14:textFill>
            <w14:solidFill>
              <w14:schemeClr w14:val="tx1"/>
            </w14:solidFill>
          </w14:textFill>
        </w:rPr>
        <w:t xml:space="preserve">和抗压强度。这四个项目是水泥基灌浆材料的基本性能，也反应了材料是否具有使用性能。   </w:t>
      </w:r>
    </w:p>
    <w:p>
      <w:pPr>
        <w:pStyle w:val="3"/>
      </w:pPr>
      <w:r>
        <w:rPr>
          <w:rFonts w:hint="eastAsia"/>
        </w:rPr>
        <w:t xml:space="preserve"> </w:t>
      </w:r>
      <w:bookmarkStart w:id="294" w:name="_Toc12344"/>
      <w:bookmarkStart w:id="295" w:name="_Toc15392"/>
      <w:bookmarkStart w:id="296" w:name="_Toc5061"/>
      <w:bookmarkStart w:id="297" w:name="_Toc11670"/>
      <w:bookmarkStart w:id="298" w:name="_Toc27417"/>
      <w:bookmarkStart w:id="299" w:name="_Toc6661"/>
      <w:bookmarkStart w:id="300" w:name="_Toc11619"/>
      <w:r>
        <w:rPr>
          <w:rFonts w:hint="eastAsia"/>
        </w:rPr>
        <w:t>6.2 检验批次与取样</w:t>
      </w:r>
      <w:bookmarkEnd w:id="294"/>
      <w:bookmarkEnd w:id="295"/>
      <w:bookmarkEnd w:id="296"/>
      <w:bookmarkEnd w:id="297"/>
      <w:bookmarkEnd w:id="298"/>
      <w:bookmarkEnd w:id="299"/>
      <w:bookmarkEnd w:id="300"/>
    </w:p>
    <w:p>
      <w:pPr>
        <w:ind w:firstLine="0" w:firstLineChars="0"/>
        <w:rPr>
          <w:rFonts w:cs="Times New Roman"/>
          <w:color w:val="000000" w:themeColor="text1"/>
          <w:szCs w:val="28"/>
          <w14:textFill>
            <w14:solidFill>
              <w14:schemeClr w14:val="tx1"/>
            </w14:solidFill>
          </w14:textFill>
        </w:rPr>
      </w:pPr>
      <w:r>
        <w:rPr>
          <w:rFonts w:hint="eastAsia" w:cs="Times New Roman"/>
          <w:b/>
          <w:bCs/>
          <w:color w:val="000000" w:themeColor="text1"/>
          <w:szCs w:val="28"/>
          <w14:textFill>
            <w14:solidFill>
              <w14:schemeClr w14:val="tx1"/>
            </w14:solidFill>
          </w14:textFill>
        </w:rPr>
        <w:t xml:space="preserve">6.2.1  </w:t>
      </w:r>
      <w:r>
        <w:rPr>
          <w:rFonts w:hint="eastAsia" w:cs="Times New Roman"/>
          <w:color w:val="000000" w:themeColor="text1"/>
          <w:szCs w:val="28"/>
          <w14:textFill>
            <w14:solidFill>
              <w14:schemeClr w14:val="tx1"/>
            </w14:solidFill>
          </w14:textFill>
        </w:rPr>
        <w:t>在进行检验前，应根据检验项目，计算所需材料的量。每灌注1L的体积，需要水泥基灌浆材料质量约：Ⅰ~</w:t>
      </w:r>
      <w:r>
        <w:t>III</w:t>
      </w:r>
      <w:r>
        <w:rPr>
          <w:rFonts w:hint="eastAsia" w:cs="Times New Roman"/>
          <w:color w:val="000000" w:themeColor="text1"/>
          <w:szCs w:val="28"/>
          <w14:textFill>
            <w14:solidFill>
              <w14:schemeClr w14:val="tx1"/>
            </w14:solidFill>
          </w14:textFill>
        </w:rPr>
        <w:t>类1.9kg，自密实混凝土2.3kg。</w:t>
      </w:r>
    </w:p>
    <w:p>
      <w:pPr>
        <w:ind w:firstLine="0" w:firstLineChars="0"/>
        <w:rPr>
          <w:rFonts w:cs="Times New Roman"/>
          <w:color w:val="000000" w:themeColor="text1"/>
          <w:szCs w:val="28"/>
          <w14:textFill>
            <w14:solidFill>
              <w14:schemeClr w14:val="tx1"/>
            </w14:solidFill>
          </w14:textFill>
        </w:rPr>
      </w:pPr>
      <w:r>
        <w:rPr>
          <w:rFonts w:hint="eastAsia" w:cs="Times New Roman"/>
          <w:b/>
          <w:bCs/>
          <w:color w:val="000000" w:themeColor="text1"/>
          <w:szCs w:val="28"/>
          <w14:textFill>
            <w14:solidFill>
              <w14:schemeClr w14:val="tx1"/>
            </w14:solidFill>
          </w14:textFill>
        </w:rPr>
        <w:t xml:space="preserve">6.2.2  </w:t>
      </w:r>
      <w:r>
        <w:rPr>
          <w:rFonts w:hint="eastAsia" w:cs="Times New Roman"/>
          <w:color w:val="000000" w:themeColor="text1"/>
          <w:szCs w:val="28"/>
          <w14:textFill>
            <w14:solidFill>
              <w14:schemeClr w14:val="tx1"/>
            </w14:solidFill>
          </w14:textFill>
        </w:rPr>
        <w:t>取得的试样应充分混合均匀，分为两等份，一份应按表4.1.2的规定进行试验，另一份密封，置于干燥通风，避免日照的环境中保存3个月，以备有疑问时交供需要双方认可的检验结构进行复检和仲裁。</w:t>
      </w:r>
      <w:r>
        <w:rPr>
          <w:rFonts w:hint="eastAsia" w:cs="Times New Roman"/>
          <w:sz w:val="24"/>
          <w:szCs w:val="21"/>
        </w:rPr>
        <w:t xml:space="preserve">  </w:t>
      </w:r>
      <w:r>
        <w:rPr>
          <w:rFonts w:hint="eastAsia" w:cs="Times New Roman"/>
          <w:sz w:val="21"/>
          <w:szCs w:val="21"/>
        </w:rPr>
        <w:t xml:space="preserve"> </w:t>
      </w:r>
      <w:r>
        <w:rPr>
          <w:rFonts w:cs="Times New Roman"/>
          <w:color w:val="000000" w:themeColor="text1"/>
          <w:szCs w:val="28"/>
          <w14:textFill>
            <w14:solidFill>
              <w14:schemeClr w14:val="tx1"/>
            </w14:solidFill>
          </w14:textFill>
        </w:rPr>
        <w:t xml:space="preserve"> </w:t>
      </w:r>
      <w:r>
        <w:rPr>
          <w:rFonts w:cs="Times New Roman"/>
          <w:b/>
          <w:bCs/>
          <w:color w:val="000000" w:themeColor="text1"/>
          <w:szCs w:val="28"/>
          <w14:textFill>
            <w14:solidFill>
              <w14:schemeClr w14:val="tx1"/>
            </w14:solidFill>
          </w14:textFill>
        </w:rPr>
        <w:t xml:space="preserve"> </w:t>
      </w:r>
      <w:r>
        <w:rPr>
          <w:rFonts w:hint="eastAsia" w:cs="Times New Roman"/>
          <w:b/>
          <w:bCs/>
          <w:color w:val="000000" w:themeColor="text1"/>
          <w:szCs w:val="28"/>
          <w14:textFill>
            <w14:solidFill>
              <w14:schemeClr w14:val="tx1"/>
            </w14:solidFill>
          </w14:textFill>
        </w:rPr>
        <w:t xml:space="preserve"> </w:t>
      </w:r>
      <w:r>
        <w:rPr>
          <w:rFonts w:hint="eastAsia" w:cs="Times New Roman"/>
          <w:color w:val="000000" w:themeColor="text1"/>
          <w:szCs w:val="28"/>
          <w14:textFill>
            <w14:solidFill>
              <w14:schemeClr w14:val="tx1"/>
            </w14:solidFill>
          </w14:textFill>
        </w:rPr>
        <w:t xml:space="preserve">    </w:t>
      </w:r>
    </w:p>
    <w:p>
      <w:pPr>
        <w:ind w:firstLine="0" w:firstLineChars="0"/>
        <w:rPr>
          <w:rFonts w:cs="Times New Roman"/>
          <w:color w:val="000000" w:themeColor="text1"/>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pPr>
      <w:bookmarkStart w:id="301" w:name="_Toc23337"/>
      <w:bookmarkStart w:id="302" w:name="_Toc26100"/>
      <w:bookmarkStart w:id="303" w:name="_Toc6407"/>
      <w:bookmarkStart w:id="304" w:name="_Toc20507"/>
      <w:bookmarkStart w:id="305" w:name="_Toc29757"/>
      <w:bookmarkStart w:id="306" w:name="_Toc20438"/>
      <w:bookmarkStart w:id="307" w:name="_Toc23944"/>
      <w:r>
        <w:rPr>
          <w:rFonts w:hint="eastAsia"/>
        </w:rPr>
        <w:t>7 施工</w:t>
      </w:r>
      <w:bookmarkEnd w:id="301"/>
      <w:bookmarkEnd w:id="302"/>
      <w:bookmarkEnd w:id="303"/>
      <w:bookmarkEnd w:id="304"/>
      <w:bookmarkEnd w:id="305"/>
      <w:bookmarkEnd w:id="306"/>
      <w:bookmarkEnd w:id="307"/>
    </w:p>
    <w:p>
      <w:pPr>
        <w:pStyle w:val="3"/>
      </w:pPr>
      <w:bookmarkStart w:id="308" w:name="_Toc15248"/>
      <w:bookmarkStart w:id="309" w:name="_Toc8453"/>
      <w:bookmarkStart w:id="310" w:name="_Toc2675"/>
      <w:bookmarkStart w:id="311" w:name="_Toc17364"/>
      <w:bookmarkStart w:id="312" w:name="_Toc30087"/>
      <w:bookmarkStart w:id="313" w:name="_Toc2188"/>
      <w:bookmarkStart w:id="314" w:name="_Toc7694"/>
      <w:r>
        <w:rPr>
          <w:rFonts w:hint="eastAsia"/>
        </w:rPr>
        <w:t>7.1 施工准备</w:t>
      </w:r>
      <w:bookmarkEnd w:id="308"/>
      <w:bookmarkEnd w:id="309"/>
      <w:bookmarkEnd w:id="310"/>
      <w:bookmarkEnd w:id="311"/>
      <w:bookmarkEnd w:id="312"/>
      <w:bookmarkEnd w:id="313"/>
      <w:bookmarkEnd w:id="314"/>
    </w:p>
    <w:p>
      <w:pPr>
        <w:ind w:firstLine="0" w:firstLineChars="0"/>
        <w:rPr>
          <w:rFonts w:cs="Times New Roman"/>
        </w:rPr>
      </w:pPr>
      <w:r>
        <w:rPr>
          <w:rFonts w:hint="eastAsia" w:cs="Times New Roman"/>
          <w:b/>
          <w:bCs/>
          <w:color w:val="000000" w:themeColor="text1"/>
          <w:szCs w:val="28"/>
          <w14:textFill>
            <w14:solidFill>
              <w14:schemeClr w14:val="tx1"/>
            </w14:solidFill>
          </w14:textFill>
        </w:rPr>
        <w:t xml:space="preserve">7.1.1、7.1.2  </w:t>
      </w:r>
      <w:r>
        <w:rPr>
          <w:rFonts w:hint="eastAsia" w:cs="Times New Roman"/>
        </w:rPr>
        <w:t>灌注前应编制施工组织设计或施工技术方案指导施工，且应准备搅拌模具、灌注设备</w:t>
      </w:r>
      <w:r>
        <w:rPr>
          <w:rFonts w:hint="eastAsia" w:cs="Times New Roman"/>
          <w:lang w:val="en-US" w:eastAsia="zh-CN"/>
        </w:rPr>
        <w:t>及</w:t>
      </w:r>
      <w:r>
        <w:rPr>
          <w:rFonts w:hint="eastAsia" w:cs="Times New Roman"/>
          <w:lang w:eastAsia="zh-CN"/>
        </w:rPr>
        <w:t>焊接设备等</w:t>
      </w:r>
      <w:r>
        <w:rPr>
          <w:rFonts w:hint="eastAsia" w:cs="Times New Roman"/>
        </w:rPr>
        <w:t>物品。</w:t>
      </w:r>
    </w:p>
    <w:p>
      <w:pPr>
        <w:pStyle w:val="3"/>
      </w:pPr>
      <w:bookmarkStart w:id="315" w:name="_Toc7916"/>
      <w:bookmarkStart w:id="316" w:name="_Toc716"/>
      <w:bookmarkStart w:id="317" w:name="_Toc31528"/>
      <w:bookmarkStart w:id="318" w:name="_Toc4911"/>
      <w:bookmarkStart w:id="319" w:name="_Toc27620"/>
      <w:bookmarkStart w:id="320" w:name="_Toc10400"/>
      <w:bookmarkStart w:id="321" w:name="_Toc25359"/>
      <w:bookmarkStart w:id="322" w:name="_Toc14243"/>
      <w:bookmarkStart w:id="323" w:name="_Toc25066"/>
      <w:bookmarkStart w:id="324" w:name="_Toc9630"/>
      <w:r>
        <w:rPr>
          <w:rFonts w:hint="eastAsia"/>
        </w:rPr>
        <w:t>7.2 拌和</w:t>
      </w:r>
      <w:bookmarkEnd w:id="315"/>
      <w:bookmarkEnd w:id="316"/>
      <w:bookmarkEnd w:id="317"/>
      <w:bookmarkEnd w:id="318"/>
      <w:bookmarkEnd w:id="319"/>
      <w:bookmarkEnd w:id="320"/>
      <w:bookmarkEnd w:id="321"/>
    </w:p>
    <w:p>
      <w:pPr>
        <w:ind w:firstLine="0" w:firstLineChars="0"/>
        <w:rPr>
          <w:rFonts w:cs="Times New Roman"/>
        </w:rPr>
      </w:pPr>
      <w:bookmarkStart w:id="325" w:name="OLE_LINK135"/>
      <w:r>
        <w:rPr>
          <w:rFonts w:hint="eastAsia" w:cs="Times New Roman"/>
          <w:b/>
          <w:bCs/>
          <w:color w:val="000000" w:themeColor="text1"/>
          <w:szCs w:val="28"/>
          <w14:textFill>
            <w14:solidFill>
              <w14:schemeClr w14:val="tx1"/>
            </w14:solidFill>
          </w14:textFill>
        </w:rPr>
        <w:t>7.2.1</w:t>
      </w:r>
      <w:bookmarkEnd w:id="325"/>
      <w:r>
        <w:rPr>
          <w:rFonts w:hint="eastAsia" w:cs="Times New Roman"/>
          <w:b/>
          <w:bCs/>
          <w:color w:val="000000" w:themeColor="text1"/>
          <w:szCs w:val="28"/>
          <w14:textFill>
            <w14:solidFill>
              <w14:schemeClr w14:val="tx1"/>
            </w14:solidFill>
          </w14:textFill>
        </w:rPr>
        <w:t xml:space="preserve"> </w:t>
      </w:r>
      <w:bookmarkStart w:id="326" w:name="OLE_LINK132"/>
      <w:r>
        <w:rPr>
          <w:rFonts w:hint="eastAsia" w:cs="Times New Roman"/>
          <w:b/>
          <w:bCs/>
          <w:color w:val="000000" w:themeColor="text1"/>
          <w:szCs w:val="28"/>
          <w14:textFill>
            <w14:solidFill>
              <w14:schemeClr w14:val="tx1"/>
            </w14:solidFill>
          </w14:textFill>
        </w:rPr>
        <w:t xml:space="preserve"> </w:t>
      </w:r>
      <w:bookmarkEnd w:id="326"/>
      <w:bookmarkStart w:id="327" w:name="OLE_LINK32"/>
      <w:r>
        <w:rPr>
          <w:rFonts w:hint="eastAsia" w:cs="Times New Roman"/>
        </w:rPr>
        <w:t>灌注材料</w:t>
      </w:r>
      <w:bookmarkEnd w:id="327"/>
      <w:r>
        <w:rPr>
          <w:rFonts w:hint="eastAsia" w:cs="Times New Roman"/>
        </w:rPr>
        <w:t>的拌合用水应满足以下要求：</w:t>
      </w:r>
    </w:p>
    <w:p>
      <w:pPr>
        <w:ind w:firstLine="562"/>
        <w:rPr>
          <w:rFonts w:cs="Times New Roman"/>
        </w:rPr>
      </w:pPr>
      <w:r>
        <w:rPr>
          <w:rFonts w:hint="eastAsia" w:cs="Times New Roman"/>
          <w:b/>
          <w:bCs/>
          <w:lang w:val="en-US" w:eastAsia="zh-CN"/>
        </w:rPr>
        <w:t xml:space="preserve">1 </w:t>
      </w:r>
      <w:r>
        <w:rPr>
          <w:rFonts w:hint="eastAsia" w:cs="Times New Roman"/>
        </w:rPr>
        <w:t>被检验水样与引用水样进行水泥胶砂强度对比试验，被检验水样</w:t>
      </w:r>
      <w:r>
        <w:rPr>
          <w:rFonts w:hint="eastAsia" w:cs="Times New Roman"/>
          <w:lang w:eastAsia="zh-CN"/>
        </w:rPr>
        <w:t>配制</w:t>
      </w:r>
      <w:r>
        <w:rPr>
          <w:rFonts w:hint="eastAsia" w:cs="Times New Roman"/>
        </w:rPr>
        <w:t>的水泥胶砂3d和28d强度不应低于饮用水</w:t>
      </w:r>
      <w:r>
        <w:rPr>
          <w:rFonts w:hint="eastAsia" w:cs="Times New Roman"/>
          <w:lang w:eastAsia="zh-CN"/>
        </w:rPr>
        <w:t>配制</w:t>
      </w:r>
      <w:r>
        <w:rPr>
          <w:rFonts w:hint="eastAsia" w:cs="Times New Roman"/>
        </w:rPr>
        <w:t>的水泥胶砂3d和28d的90%；</w:t>
      </w:r>
    </w:p>
    <w:p>
      <w:pPr>
        <w:ind w:firstLine="562"/>
        <w:rPr>
          <w:rFonts w:cs="Times New Roman"/>
        </w:rPr>
      </w:pPr>
      <w:r>
        <w:rPr>
          <w:rFonts w:hint="eastAsia" w:cs="Times New Roman"/>
          <w:b/>
          <w:bCs/>
          <w:lang w:val="en-US" w:eastAsia="zh-CN"/>
        </w:rPr>
        <w:t xml:space="preserve">2 </w:t>
      </w:r>
      <w:r>
        <w:rPr>
          <w:rFonts w:hint="eastAsia" w:cs="Times New Roman"/>
        </w:rPr>
        <w:t>灌注材料拌合用水不应有漂浮明显的油脂和泡沫，不应有明显的颜色和异味。</w:t>
      </w:r>
    </w:p>
    <w:p>
      <w:pPr>
        <w:ind w:firstLine="0" w:firstLineChars="0"/>
        <w:rPr>
          <w:rFonts w:cs="Times New Roman"/>
          <w:color w:val="000000" w:themeColor="text1"/>
          <w:szCs w:val="28"/>
          <w14:textFill>
            <w14:solidFill>
              <w14:schemeClr w14:val="tx1"/>
            </w14:solidFill>
          </w14:textFill>
        </w:rPr>
      </w:pPr>
      <w:r>
        <w:rPr>
          <w:rFonts w:hint="eastAsia" w:cs="Times New Roman"/>
          <w:b/>
          <w:bCs/>
          <w:color w:val="000000" w:themeColor="text1"/>
          <w:szCs w:val="28"/>
          <w14:textFill>
            <w14:solidFill>
              <w14:schemeClr w14:val="tx1"/>
            </w14:solidFill>
          </w14:textFill>
        </w:rPr>
        <w:t xml:space="preserve">7.2.2  </w:t>
      </w:r>
      <w:r>
        <w:rPr>
          <w:rFonts w:hint="eastAsia" w:cs="Times New Roman"/>
          <w:color w:val="000000" w:themeColor="text1"/>
          <w:szCs w:val="28"/>
          <w14:textFill>
            <w14:solidFill>
              <w14:schemeClr w14:val="tx1"/>
            </w14:solidFill>
          </w14:textFill>
        </w:rPr>
        <w:t>为保证</w:t>
      </w:r>
      <w:r>
        <w:rPr>
          <w:rFonts w:hint="eastAsia" w:cs="Times New Roman"/>
        </w:rPr>
        <w:t>灌注材料能达到规定的工作性能和力学强度，宜采用机械拌合方式。</w:t>
      </w:r>
    </w:p>
    <w:p>
      <w:pPr>
        <w:ind w:firstLine="0" w:firstLineChars="0"/>
        <w:rPr>
          <w:rFonts w:cs="Times New Roman"/>
          <w:color w:val="000000" w:themeColor="text1"/>
          <w:szCs w:val="28"/>
          <w14:textFill>
            <w14:solidFill>
              <w14:schemeClr w14:val="tx1"/>
            </w14:solidFill>
          </w14:textFill>
        </w:rPr>
      </w:pPr>
      <w:r>
        <w:rPr>
          <w:rFonts w:hint="eastAsia" w:cs="Times New Roman"/>
          <w:b/>
          <w:bCs/>
          <w:color w:val="000000" w:themeColor="text1"/>
          <w:szCs w:val="28"/>
          <w14:textFill>
            <w14:solidFill>
              <w14:schemeClr w14:val="tx1"/>
            </w14:solidFill>
          </w14:textFill>
        </w:rPr>
        <w:t>7.2.</w:t>
      </w:r>
      <w:r>
        <w:rPr>
          <w:rFonts w:hint="eastAsia" w:cs="Times New Roman"/>
          <w:b/>
          <w:bCs/>
          <w:color w:val="000000" w:themeColor="text1"/>
          <w:szCs w:val="28"/>
          <w:lang w:val="en-US" w:eastAsia="zh-CN"/>
          <w14:textFill>
            <w14:solidFill>
              <w14:schemeClr w14:val="tx1"/>
            </w14:solidFill>
          </w14:textFill>
        </w:rPr>
        <w:t>3</w:t>
      </w:r>
      <w:r>
        <w:rPr>
          <w:rFonts w:hint="eastAsia" w:cs="Times New Roman"/>
          <w:b/>
          <w:bCs/>
          <w:color w:val="000000" w:themeColor="text1"/>
          <w:szCs w:val="28"/>
          <w14:textFill>
            <w14:solidFill>
              <w14:schemeClr w14:val="tx1"/>
            </w14:solidFill>
          </w14:textFill>
        </w:rPr>
        <w:t xml:space="preserve">  </w:t>
      </w:r>
      <w:r>
        <w:rPr>
          <w:rFonts w:hint="eastAsia" w:cs="Times New Roman"/>
          <w:color w:val="000000" w:themeColor="text1"/>
          <w:szCs w:val="28"/>
          <w14:textFill>
            <w14:solidFill>
              <w14:schemeClr w14:val="tx1"/>
            </w14:solidFill>
          </w14:textFill>
        </w:rPr>
        <w:t xml:space="preserve">连续灌注，浆体持续流动，灌注距离长，浆体质量均匀；间断灌注可能导致分层，或后浇筑的料推动前面的料存在困难，致使灌注距离缩短。 </w:t>
      </w:r>
    </w:p>
    <w:p>
      <w:pPr>
        <w:pStyle w:val="3"/>
      </w:pPr>
      <w:bookmarkStart w:id="328" w:name="_Toc30215"/>
      <w:bookmarkStart w:id="329" w:name="_Toc25637"/>
      <w:bookmarkStart w:id="330" w:name="_Toc13301"/>
      <w:bookmarkStart w:id="331" w:name="_Toc23894"/>
      <w:r>
        <w:rPr>
          <w:rFonts w:hint="eastAsia"/>
        </w:rPr>
        <w:t>7.3 施工要求</w:t>
      </w:r>
      <w:bookmarkEnd w:id="322"/>
      <w:bookmarkEnd w:id="323"/>
      <w:bookmarkEnd w:id="324"/>
      <w:bookmarkEnd w:id="328"/>
      <w:bookmarkEnd w:id="329"/>
      <w:bookmarkEnd w:id="330"/>
      <w:bookmarkEnd w:id="331"/>
    </w:p>
    <w:p>
      <w:pPr>
        <w:ind w:firstLine="0" w:firstLineChars="0"/>
        <w:rPr>
          <w:rFonts w:cs="Times New Roman"/>
          <w:szCs w:val="28"/>
        </w:rPr>
      </w:pPr>
      <w:r>
        <w:rPr>
          <w:rFonts w:hint="eastAsia"/>
          <w:b/>
          <w:bCs/>
        </w:rPr>
        <w:t>7.3.</w:t>
      </w:r>
      <w:r>
        <w:rPr>
          <w:rFonts w:hint="eastAsia"/>
          <w:b/>
          <w:bCs/>
          <w:lang w:val="en-US" w:eastAsia="zh-CN"/>
        </w:rPr>
        <w:t>3</w:t>
      </w:r>
      <w:r>
        <w:rPr>
          <w:rFonts w:hint="eastAsia"/>
          <w:b/>
          <w:bCs/>
        </w:rPr>
        <w:t xml:space="preserve">  </w:t>
      </w:r>
      <w:r>
        <w:rPr>
          <w:rFonts w:hint="eastAsia" w:cs="Times New Roman"/>
          <w:szCs w:val="28"/>
        </w:rPr>
        <w:t>本条对灌注材料的施工做出规定：</w:t>
      </w:r>
    </w:p>
    <w:p>
      <w:pPr>
        <w:autoSpaceDE w:val="0"/>
        <w:autoSpaceDN w:val="0"/>
        <w:adjustRightInd w:val="0"/>
        <w:ind w:firstLine="560"/>
        <w:jc w:val="left"/>
        <w:rPr>
          <w:rFonts w:cs="Times New Roman"/>
          <w:szCs w:val="28"/>
        </w:rPr>
      </w:pPr>
      <w:r>
        <w:rPr>
          <w:rFonts w:hint="eastAsia" w:cs="Times New Roman"/>
          <w:szCs w:val="28"/>
        </w:rPr>
        <w:t xml:space="preserve"> </w:t>
      </w:r>
      <w:r>
        <w:rPr>
          <w:rFonts w:hint="eastAsia" w:cs="Times New Roman"/>
          <w:szCs w:val="28"/>
          <w:lang w:val="en-US" w:eastAsia="zh-CN"/>
        </w:rPr>
        <w:t>灌注材料施工一般采用自上而下的浇筑方式。</w:t>
      </w:r>
      <w:r>
        <w:rPr>
          <w:rFonts w:hint="eastAsia" w:cs="Times New Roman"/>
          <w:szCs w:val="28"/>
        </w:rPr>
        <w:t>泵送顶升浇筑方法是目前国内钢管混凝土工程施工中较为成熟的方法。浇筑时，由混凝土泵车将自密实混凝土连续不断地自下而上挤压入空隙内，相比于其他浇筑方法，后浇混凝土更容易在外套钢管与原柱之间填充密实。在泵送顶升压力过大，或浇筑高度过大，无法一次性完成顶升浇筑时，可采用分段分层顶升浇筑的方法。此时，应对加固柱各段浇筑入口处的钢管及纵向焊缝分别进行强度验算。每段混凝土浇筑的间歇时间不应超过混凝土的终凝时间。</w:t>
      </w:r>
    </w:p>
    <w:p>
      <w:pPr>
        <w:pStyle w:val="3"/>
        <w:rPr>
          <w:rFonts w:hint="eastAsia" w:eastAsia="黑体"/>
          <w:lang w:val="en-US" w:eastAsia="zh-CN"/>
        </w:rPr>
      </w:pPr>
      <w:bookmarkStart w:id="332" w:name="_Toc4593"/>
      <w:bookmarkStart w:id="333" w:name="_Toc19708"/>
      <w:bookmarkStart w:id="334" w:name="_Toc7525"/>
      <w:bookmarkStart w:id="335" w:name="_Toc22259"/>
      <w:bookmarkStart w:id="336" w:name="_Toc8548"/>
      <w:bookmarkStart w:id="337" w:name="_Toc5633"/>
      <w:bookmarkStart w:id="338" w:name="_Toc12961"/>
      <w:bookmarkStart w:id="339" w:name="_Toc2465"/>
      <w:bookmarkStart w:id="340" w:name="_Toc9086"/>
      <w:bookmarkStart w:id="341" w:name="_Toc32261"/>
      <w:r>
        <w:rPr>
          <w:rFonts w:hint="eastAsia"/>
        </w:rPr>
        <w:t>7.4 冬期及高温施工</w:t>
      </w:r>
      <w:bookmarkEnd w:id="332"/>
      <w:bookmarkEnd w:id="333"/>
      <w:bookmarkEnd w:id="334"/>
      <w:bookmarkEnd w:id="335"/>
      <w:bookmarkEnd w:id="336"/>
      <w:bookmarkEnd w:id="337"/>
      <w:bookmarkEnd w:id="338"/>
      <w:r>
        <w:rPr>
          <w:rFonts w:hint="eastAsia"/>
          <w:lang w:val="en-US" w:eastAsia="zh-CN"/>
        </w:rPr>
        <w:t xml:space="preserve"> </w:t>
      </w:r>
    </w:p>
    <w:p>
      <w:pPr>
        <w:ind w:firstLine="0" w:firstLineChars="0"/>
      </w:pPr>
      <w:bookmarkStart w:id="342" w:name="OLE_LINK40"/>
      <w:r>
        <w:rPr>
          <w:rFonts w:hint="eastAsia"/>
          <w:b/>
          <w:bCs/>
        </w:rPr>
        <w:t>7.4.1</w:t>
      </w:r>
      <w:bookmarkEnd w:id="342"/>
      <w:r>
        <w:rPr>
          <w:rFonts w:hint="eastAsia"/>
        </w:rPr>
        <w:t xml:space="preserve">  按照现行行业标准《建筑工程冬期施工规程》JGJ/T 104, 当室外日平均气温连续5d稳定低于5℃即进入冬期施工。作为灌浆施工，时间短，灌浆体积小，要求早强，因此日平均气温低于5℃时即要求按冬期施工操作。</w:t>
      </w:r>
    </w:p>
    <w:p>
      <w:pPr>
        <w:ind w:firstLine="480" w:firstLineChars="0"/>
      </w:pPr>
      <w:r>
        <w:rPr>
          <w:rFonts w:hint="eastAsia"/>
        </w:rPr>
        <w:t>采取适当的措施，如提高混凝土、钢管或型钢的温度，以及提高浆体的入模温度，对强度增长有利。</w:t>
      </w:r>
    </w:p>
    <w:p>
      <w:pPr>
        <w:ind w:firstLine="480" w:firstLineChars="0"/>
      </w:pPr>
      <w:r>
        <w:rPr>
          <w:rFonts w:hint="eastAsia"/>
        </w:rPr>
        <w:t>现行国家标准《混凝土</w:t>
      </w:r>
      <w:r>
        <w:rPr>
          <w:rFonts w:hint="eastAsia"/>
          <w:lang w:val="en-US" w:eastAsia="zh-CN"/>
        </w:rPr>
        <w:t>外加剂</w:t>
      </w:r>
      <w:r>
        <w:rPr>
          <w:rFonts w:hint="eastAsia"/>
        </w:rPr>
        <w:t>应用技术规程》GB 50119规定，高于65℃的热水不得与水泥直接混合；入模温度严寒地区不得低于10℃，寒冷地区不得低于5℃。由于水泥基灌注材料抗压强度高，含有外加剂等多种辅助材料，本规程规定拌合水温度不应超过65℃，并规定浆体入模温度大于10℃。</w:t>
      </w:r>
    </w:p>
    <w:p>
      <w:pPr>
        <w:ind w:firstLine="0" w:firstLineChars="0"/>
      </w:pPr>
      <w:r>
        <w:rPr>
          <w:rFonts w:hint="eastAsia"/>
          <w:b/>
          <w:bCs/>
        </w:rPr>
        <w:t>7.4.2</w:t>
      </w:r>
      <w:r>
        <w:rPr>
          <w:rFonts w:hint="eastAsia"/>
        </w:rPr>
        <w:t xml:space="preserve">  随着温度的升高，水泥的水化速度快，且表面水分散失量增大，因此水泥基灌浆材料或自密实混凝土浆体流动度损失加大，可施工时间缩短，不利于施工操作。参考GB/T 50448《水泥基灌浆材料应用技术规范》及厂家的工程经验，本次规定混凝土、钢管或型钢的温度不应大于35℃，灌注材料的入模温度不应大于30℃。</w:t>
      </w:r>
    </w:p>
    <w:p>
      <w:pPr>
        <w:ind w:firstLine="0" w:firstLineChars="0"/>
        <w:rPr>
          <w:sz w:val="21"/>
        </w:rPr>
        <w:sectPr>
          <w:pgSz w:w="11906" w:h="16838"/>
          <w:pgMar w:top="1440" w:right="1800" w:bottom="1440" w:left="1800" w:header="851" w:footer="992" w:gutter="0"/>
          <w:cols w:space="425" w:num="1"/>
          <w:docGrid w:type="lines" w:linePitch="312" w:charSpace="0"/>
        </w:sectPr>
      </w:pPr>
    </w:p>
    <w:p>
      <w:pPr>
        <w:pStyle w:val="2"/>
      </w:pPr>
      <w:bookmarkStart w:id="343" w:name="_Toc18757"/>
      <w:bookmarkStart w:id="344" w:name="_Toc19843"/>
      <w:bookmarkStart w:id="345" w:name="_Toc5687"/>
      <w:bookmarkStart w:id="346" w:name="_Toc7639"/>
      <w:r>
        <w:rPr>
          <w:rFonts w:hint="eastAsia"/>
        </w:rPr>
        <w:t>8 验收</w:t>
      </w:r>
      <w:bookmarkEnd w:id="339"/>
      <w:bookmarkEnd w:id="340"/>
      <w:bookmarkEnd w:id="341"/>
      <w:bookmarkEnd w:id="343"/>
      <w:bookmarkEnd w:id="344"/>
      <w:bookmarkEnd w:id="345"/>
      <w:bookmarkEnd w:id="346"/>
    </w:p>
    <w:p>
      <w:pPr>
        <w:ind w:firstLine="0" w:firstLineChars="0"/>
        <w:rPr>
          <w:rFonts w:cs="Times New Roman"/>
          <w:color w:val="000000" w:themeColor="text1"/>
          <w:szCs w:val="28"/>
          <w14:textFill>
            <w14:solidFill>
              <w14:schemeClr w14:val="tx1"/>
            </w14:solidFill>
          </w14:textFill>
        </w:rPr>
      </w:pPr>
      <w:r>
        <w:rPr>
          <w:rFonts w:hint="eastAsia" w:cs="Times New Roman"/>
          <w:b/>
          <w:bCs/>
          <w:color w:val="000000" w:themeColor="text1"/>
          <w:szCs w:val="28"/>
          <w14:textFill>
            <w14:solidFill>
              <w14:schemeClr w14:val="tx1"/>
            </w14:solidFill>
          </w14:textFill>
        </w:rPr>
        <w:t>8.0.1、8.0.2</w:t>
      </w:r>
      <w:r>
        <w:rPr>
          <w:rFonts w:hint="eastAsia" w:cs="Times New Roman"/>
          <w:color w:val="000000" w:themeColor="text1"/>
          <w:szCs w:val="28"/>
          <w14:textFill>
            <w14:solidFill>
              <w14:schemeClr w14:val="tx1"/>
            </w14:solidFill>
          </w14:textFill>
        </w:rPr>
        <w:t xml:space="preserve"> 施工验收时应提供标准养护试件抗压强度数据。留样试块尺寸为：对于Ⅰ~III类，应采用40mm×40mm×160mm的棱柱体，对于自密实混凝土，应采用100mm×100mm×100mm的立方体。</w:t>
      </w:r>
    </w:p>
    <w:p>
      <w:pPr>
        <w:ind w:firstLine="480" w:firstLineChars="0"/>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有下列情况之一者，应进行型式检验：</w:t>
      </w:r>
    </w:p>
    <w:p>
      <w:pPr>
        <w:ind w:firstLine="480" w:firstLineChars="0"/>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1 正常生产时，每一年进行一次检验；</w:t>
      </w:r>
    </w:p>
    <w:p>
      <w:pPr>
        <w:ind w:firstLine="480" w:firstLineChars="0"/>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2 当原材料或生产工艺变化时；</w:t>
      </w:r>
    </w:p>
    <w:p>
      <w:pPr>
        <w:ind w:firstLine="480" w:firstLineChars="0"/>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3 产品连续停产3个月（含3个月）以上，恢复生产时；</w:t>
      </w:r>
    </w:p>
    <w:p>
      <w:pPr>
        <w:ind w:firstLine="480" w:firstLineChars="0"/>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4 出厂检验结果与上次型式检验结果有较大差异时；</w:t>
      </w:r>
    </w:p>
    <w:p>
      <w:pPr>
        <w:ind w:firstLine="480" w:firstLineChars="0"/>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5 国家质量监督机构提出进行型式检验的要求时。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A711F"/>
    <w:multiLevelType w:val="singleLevel"/>
    <w:tmpl w:val="D43A711F"/>
    <w:lvl w:ilvl="0" w:tentative="0">
      <w:start w:val="1"/>
      <w:numFmt w:val="decimal"/>
      <w:suff w:val="space"/>
      <w:lvlText w:val="%1."/>
      <w:lvlJc w:val="left"/>
    </w:lvl>
  </w:abstractNum>
  <w:abstractNum w:abstractNumId="1">
    <w:nsid w:val="097E4943"/>
    <w:multiLevelType w:val="multilevel"/>
    <w:tmpl w:val="097E4943"/>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6957075C"/>
    <w:multiLevelType w:val="multilevel"/>
    <w:tmpl w:val="6957075C"/>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4NGJkNWI5ZGM5NTZlOTQ5YTRmZmM2OWYxYjhiOWMifQ=="/>
  </w:docVars>
  <w:rsids>
    <w:rsidRoot w:val="00BF286A"/>
    <w:rsid w:val="000042D7"/>
    <w:rsid w:val="00005402"/>
    <w:rsid w:val="00012E31"/>
    <w:rsid w:val="00015EA2"/>
    <w:rsid w:val="0002688A"/>
    <w:rsid w:val="00031561"/>
    <w:rsid w:val="000368A2"/>
    <w:rsid w:val="00042CC8"/>
    <w:rsid w:val="00044EF2"/>
    <w:rsid w:val="00062B3A"/>
    <w:rsid w:val="00066F8B"/>
    <w:rsid w:val="000759DA"/>
    <w:rsid w:val="00077F26"/>
    <w:rsid w:val="00081A22"/>
    <w:rsid w:val="00082676"/>
    <w:rsid w:val="0008571D"/>
    <w:rsid w:val="00087875"/>
    <w:rsid w:val="000929FF"/>
    <w:rsid w:val="000A07D8"/>
    <w:rsid w:val="000C376A"/>
    <w:rsid w:val="000C3C72"/>
    <w:rsid w:val="000C4AD4"/>
    <w:rsid w:val="000D5336"/>
    <w:rsid w:val="000E1B51"/>
    <w:rsid w:val="000E68B6"/>
    <w:rsid w:val="000E68C8"/>
    <w:rsid w:val="000F5645"/>
    <w:rsid w:val="00100E63"/>
    <w:rsid w:val="001021AA"/>
    <w:rsid w:val="001113A5"/>
    <w:rsid w:val="001122C2"/>
    <w:rsid w:val="001179A3"/>
    <w:rsid w:val="00122BD5"/>
    <w:rsid w:val="00135549"/>
    <w:rsid w:val="00143B14"/>
    <w:rsid w:val="00144181"/>
    <w:rsid w:val="00155E38"/>
    <w:rsid w:val="0015711A"/>
    <w:rsid w:val="001662FD"/>
    <w:rsid w:val="00174D48"/>
    <w:rsid w:val="00184E08"/>
    <w:rsid w:val="00196EA8"/>
    <w:rsid w:val="00196FE3"/>
    <w:rsid w:val="001A01E6"/>
    <w:rsid w:val="001A70D7"/>
    <w:rsid w:val="001B3D5F"/>
    <w:rsid w:val="001C6569"/>
    <w:rsid w:val="001C6A82"/>
    <w:rsid w:val="001D0E39"/>
    <w:rsid w:val="001D4E8A"/>
    <w:rsid w:val="001F6E88"/>
    <w:rsid w:val="00202FAB"/>
    <w:rsid w:val="002178A6"/>
    <w:rsid w:val="00245340"/>
    <w:rsid w:val="00245741"/>
    <w:rsid w:val="0025182D"/>
    <w:rsid w:val="00256E78"/>
    <w:rsid w:val="002614AF"/>
    <w:rsid w:val="002654E2"/>
    <w:rsid w:val="002748A5"/>
    <w:rsid w:val="00276E33"/>
    <w:rsid w:val="0028281F"/>
    <w:rsid w:val="00293A2E"/>
    <w:rsid w:val="00297328"/>
    <w:rsid w:val="002A6277"/>
    <w:rsid w:val="002A7481"/>
    <w:rsid w:val="002B00A3"/>
    <w:rsid w:val="002D546D"/>
    <w:rsid w:val="002E0DA3"/>
    <w:rsid w:val="002E1690"/>
    <w:rsid w:val="002F00A0"/>
    <w:rsid w:val="002F4C18"/>
    <w:rsid w:val="003017DA"/>
    <w:rsid w:val="00302203"/>
    <w:rsid w:val="00306DA0"/>
    <w:rsid w:val="00307A95"/>
    <w:rsid w:val="00311E44"/>
    <w:rsid w:val="00314763"/>
    <w:rsid w:val="003157D9"/>
    <w:rsid w:val="00316275"/>
    <w:rsid w:val="00316B07"/>
    <w:rsid w:val="0032515E"/>
    <w:rsid w:val="00335233"/>
    <w:rsid w:val="00340AE7"/>
    <w:rsid w:val="00340C33"/>
    <w:rsid w:val="0036460B"/>
    <w:rsid w:val="00372C9E"/>
    <w:rsid w:val="00384CFE"/>
    <w:rsid w:val="003A085E"/>
    <w:rsid w:val="003A262A"/>
    <w:rsid w:val="003A2FF5"/>
    <w:rsid w:val="003B285B"/>
    <w:rsid w:val="003B41B2"/>
    <w:rsid w:val="003B4694"/>
    <w:rsid w:val="003B53F1"/>
    <w:rsid w:val="003B7691"/>
    <w:rsid w:val="003C468C"/>
    <w:rsid w:val="003C497C"/>
    <w:rsid w:val="003C73CA"/>
    <w:rsid w:val="003D48CA"/>
    <w:rsid w:val="003E080B"/>
    <w:rsid w:val="003E2C10"/>
    <w:rsid w:val="00412E31"/>
    <w:rsid w:val="00412EAA"/>
    <w:rsid w:val="00421556"/>
    <w:rsid w:val="00422693"/>
    <w:rsid w:val="00434B0B"/>
    <w:rsid w:val="0044158F"/>
    <w:rsid w:val="0044651B"/>
    <w:rsid w:val="00450FC4"/>
    <w:rsid w:val="004525C8"/>
    <w:rsid w:val="00453B12"/>
    <w:rsid w:val="00454536"/>
    <w:rsid w:val="0047018F"/>
    <w:rsid w:val="00473935"/>
    <w:rsid w:val="00497A9B"/>
    <w:rsid w:val="004A4C08"/>
    <w:rsid w:val="004A6FF9"/>
    <w:rsid w:val="004B13A9"/>
    <w:rsid w:val="004D2F5E"/>
    <w:rsid w:val="004D774C"/>
    <w:rsid w:val="00504C68"/>
    <w:rsid w:val="00522C19"/>
    <w:rsid w:val="00525FBF"/>
    <w:rsid w:val="00530967"/>
    <w:rsid w:val="00530EC8"/>
    <w:rsid w:val="00533B74"/>
    <w:rsid w:val="005344C3"/>
    <w:rsid w:val="00535937"/>
    <w:rsid w:val="00537312"/>
    <w:rsid w:val="0053765A"/>
    <w:rsid w:val="0054133D"/>
    <w:rsid w:val="00541D4E"/>
    <w:rsid w:val="0055472C"/>
    <w:rsid w:val="005552B3"/>
    <w:rsid w:val="005602BE"/>
    <w:rsid w:val="005747E6"/>
    <w:rsid w:val="005806B5"/>
    <w:rsid w:val="00580B2C"/>
    <w:rsid w:val="005A41F0"/>
    <w:rsid w:val="005B532E"/>
    <w:rsid w:val="005C1277"/>
    <w:rsid w:val="005D2936"/>
    <w:rsid w:val="005D4AF4"/>
    <w:rsid w:val="005E2430"/>
    <w:rsid w:val="005E579D"/>
    <w:rsid w:val="006106CA"/>
    <w:rsid w:val="00611A94"/>
    <w:rsid w:val="00615EA1"/>
    <w:rsid w:val="00643BE3"/>
    <w:rsid w:val="00680262"/>
    <w:rsid w:val="00680266"/>
    <w:rsid w:val="00687636"/>
    <w:rsid w:val="006A4231"/>
    <w:rsid w:val="006B1CD0"/>
    <w:rsid w:val="006B4B63"/>
    <w:rsid w:val="006C2382"/>
    <w:rsid w:val="006D3F13"/>
    <w:rsid w:val="006E162B"/>
    <w:rsid w:val="00713598"/>
    <w:rsid w:val="00715CD8"/>
    <w:rsid w:val="00723C43"/>
    <w:rsid w:val="00725D6A"/>
    <w:rsid w:val="00732DAA"/>
    <w:rsid w:val="00733ED4"/>
    <w:rsid w:val="00750E49"/>
    <w:rsid w:val="00753EA9"/>
    <w:rsid w:val="00757231"/>
    <w:rsid w:val="0076626A"/>
    <w:rsid w:val="00766AD1"/>
    <w:rsid w:val="00767F08"/>
    <w:rsid w:val="00780A10"/>
    <w:rsid w:val="0078143C"/>
    <w:rsid w:val="007859B2"/>
    <w:rsid w:val="007966A4"/>
    <w:rsid w:val="007A01D4"/>
    <w:rsid w:val="007A41A9"/>
    <w:rsid w:val="007A4632"/>
    <w:rsid w:val="007B3765"/>
    <w:rsid w:val="007B7EFA"/>
    <w:rsid w:val="007C3502"/>
    <w:rsid w:val="007D2739"/>
    <w:rsid w:val="007E0517"/>
    <w:rsid w:val="007E27E4"/>
    <w:rsid w:val="007F0FA1"/>
    <w:rsid w:val="007F1B30"/>
    <w:rsid w:val="007F526A"/>
    <w:rsid w:val="007F5A5C"/>
    <w:rsid w:val="007F663D"/>
    <w:rsid w:val="00805145"/>
    <w:rsid w:val="00805E53"/>
    <w:rsid w:val="00812173"/>
    <w:rsid w:val="00814A6B"/>
    <w:rsid w:val="0082081A"/>
    <w:rsid w:val="0084233A"/>
    <w:rsid w:val="00843952"/>
    <w:rsid w:val="008637E8"/>
    <w:rsid w:val="00885D89"/>
    <w:rsid w:val="008C2756"/>
    <w:rsid w:val="008D04CA"/>
    <w:rsid w:val="008E0C60"/>
    <w:rsid w:val="008E5587"/>
    <w:rsid w:val="008E5747"/>
    <w:rsid w:val="008F3053"/>
    <w:rsid w:val="008F7517"/>
    <w:rsid w:val="00902427"/>
    <w:rsid w:val="009026E3"/>
    <w:rsid w:val="00905845"/>
    <w:rsid w:val="00907645"/>
    <w:rsid w:val="00925AF0"/>
    <w:rsid w:val="00934059"/>
    <w:rsid w:val="00934356"/>
    <w:rsid w:val="00944FC3"/>
    <w:rsid w:val="009645A6"/>
    <w:rsid w:val="00967BBE"/>
    <w:rsid w:val="00974DAB"/>
    <w:rsid w:val="0098529E"/>
    <w:rsid w:val="009872E0"/>
    <w:rsid w:val="0099524F"/>
    <w:rsid w:val="009A5E4C"/>
    <w:rsid w:val="009B0992"/>
    <w:rsid w:val="009B0EC8"/>
    <w:rsid w:val="009C09B4"/>
    <w:rsid w:val="009C15CF"/>
    <w:rsid w:val="009C6631"/>
    <w:rsid w:val="009D4B93"/>
    <w:rsid w:val="009E4B22"/>
    <w:rsid w:val="009E70F5"/>
    <w:rsid w:val="00A00656"/>
    <w:rsid w:val="00A0257D"/>
    <w:rsid w:val="00A03B39"/>
    <w:rsid w:val="00A0546A"/>
    <w:rsid w:val="00A13449"/>
    <w:rsid w:val="00A1506A"/>
    <w:rsid w:val="00A21933"/>
    <w:rsid w:val="00A328B4"/>
    <w:rsid w:val="00A33B33"/>
    <w:rsid w:val="00A40B62"/>
    <w:rsid w:val="00A42165"/>
    <w:rsid w:val="00A57D6B"/>
    <w:rsid w:val="00A60D05"/>
    <w:rsid w:val="00A77C7F"/>
    <w:rsid w:val="00A82AA6"/>
    <w:rsid w:val="00A84AD9"/>
    <w:rsid w:val="00A86905"/>
    <w:rsid w:val="00A93543"/>
    <w:rsid w:val="00A95616"/>
    <w:rsid w:val="00AA4159"/>
    <w:rsid w:val="00AC13BD"/>
    <w:rsid w:val="00AC23C9"/>
    <w:rsid w:val="00AC2428"/>
    <w:rsid w:val="00AD5BA8"/>
    <w:rsid w:val="00AE000E"/>
    <w:rsid w:val="00AF41A0"/>
    <w:rsid w:val="00B07C48"/>
    <w:rsid w:val="00B41408"/>
    <w:rsid w:val="00B415D9"/>
    <w:rsid w:val="00B515B3"/>
    <w:rsid w:val="00B56CAF"/>
    <w:rsid w:val="00B66519"/>
    <w:rsid w:val="00B671F5"/>
    <w:rsid w:val="00B80B45"/>
    <w:rsid w:val="00B94DFF"/>
    <w:rsid w:val="00B94EFB"/>
    <w:rsid w:val="00BA10D1"/>
    <w:rsid w:val="00BB1135"/>
    <w:rsid w:val="00BC1BAD"/>
    <w:rsid w:val="00BC757B"/>
    <w:rsid w:val="00BD6BDB"/>
    <w:rsid w:val="00BD77C4"/>
    <w:rsid w:val="00BF1689"/>
    <w:rsid w:val="00BF286A"/>
    <w:rsid w:val="00C007DF"/>
    <w:rsid w:val="00C02B20"/>
    <w:rsid w:val="00C03716"/>
    <w:rsid w:val="00C0591E"/>
    <w:rsid w:val="00C1390C"/>
    <w:rsid w:val="00C169E1"/>
    <w:rsid w:val="00C25B8F"/>
    <w:rsid w:val="00C30ED6"/>
    <w:rsid w:val="00C41F3A"/>
    <w:rsid w:val="00C44351"/>
    <w:rsid w:val="00C51223"/>
    <w:rsid w:val="00C56A3B"/>
    <w:rsid w:val="00C637B1"/>
    <w:rsid w:val="00C642AF"/>
    <w:rsid w:val="00C67663"/>
    <w:rsid w:val="00C67A0B"/>
    <w:rsid w:val="00C864C2"/>
    <w:rsid w:val="00C90691"/>
    <w:rsid w:val="00C919CF"/>
    <w:rsid w:val="00C9497C"/>
    <w:rsid w:val="00CA0D9B"/>
    <w:rsid w:val="00CA2FE3"/>
    <w:rsid w:val="00CA73A3"/>
    <w:rsid w:val="00CB03C0"/>
    <w:rsid w:val="00CB6EE0"/>
    <w:rsid w:val="00CB7D4F"/>
    <w:rsid w:val="00CD0550"/>
    <w:rsid w:val="00CD09E2"/>
    <w:rsid w:val="00CF0820"/>
    <w:rsid w:val="00CF3752"/>
    <w:rsid w:val="00D061B4"/>
    <w:rsid w:val="00D06411"/>
    <w:rsid w:val="00D1712F"/>
    <w:rsid w:val="00D24FF0"/>
    <w:rsid w:val="00D47CEC"/>
    <w:rsid w:val="00D50956"/>
    <w:rsid w:val="00D61473"/>
    <w:rsid w:val="00D65F88"/>
    <w:rsid w:val="00D71076"/>
    <w:rsid w:val="00D71365"/>
    <w:rsid w:val="00D74BDC"/>
    <w:rsid w:val="00D92A06"/>
    <w:rsid w:val="00DA4824"/>
    <w:rsid w:val="00DC6EF8"/>
    <w:rsid w:val="00DC7796"/>
    <w:rsid w:val="00DD2AE6"/>
    <w:rsid w:val="00DD7629"/>
    <w:rsid w:val="00DE39C3"/>
    <w:rsid w:val="00DE3B86"/>
    <w:rsid w:val="00DF57A4"/>
    <w:rsid w:val="00DF640E"/>
    <w:rsid w:val="00DF6CD1"/>
    <w:rsid w:val="00E057BA"/>
    <w:rsid w:val="00E22958"/>
    <w:rsid w:val="00E30AE7"/>
    <w:rsid w:val="00E34F7F"/>
    <w:rsid w:val="00E43786"/>
    <w:rsid w:val="00E461BA"/>
    <w:rsid w:val="00E47D93"/>
    <w:rsid w:val="00E50CAB"/>
    <w:rsid w:val="00E54BAC"/>
    <w:rsid w:val="00E92211"/>
    <w:rsid w:val="00EB1D53"/>
    <w:rsid w:val="00EB4238"/>
    <w:rsid w:val="00EB44B3"/>
    <w:rsid w:val="00EB7D7C"/>
    <w:rsid w:val="00EC4E7A"/>
    <w:rsid w:val="00EC6EB1"/>
    <w:rsid w:val="00EF51C8"/>
    <w:rsid w:val="00F117A7"/>
    <w:rsid w:val="00F161E1"/>
    <w:rsid w:val="00F16416"/>
    <w:rsid w:val="00F25C81"/>
    <w:rsid w:val="00F27FFB"/>
    <w:rsid w:val="00F35895"/>
    <w:rsid w:val="00F44C39"/>
    <w:rsid w:val="00F4712E"/>
    <w:rsid w:val="00F526A3"/>
    <w:rsid w:val="00F53796"/>
    <w:rsid w:val="00F71B32"/>
    <w:rsid w:val="00F75020"/>
    <w:rsid w:val="00F76133"/>
    <w:rsid w:val="00F93EF0"/>
    <w:rsid w:val="00F94656"/>
    <w:rsid w:val="00F95C11"/>
    <w:rsid w:val="00FC40FF"/>
    <w:rsid w:val="00FC698D"/>
    <w:rsid w:val="00FD30C4"/>
    <w:rsid w:val="00FD5D85"/>
    <w:rsid w:val="00FD64B5"/>
    <w:rsid w:val="00FE5A66"/>
    <w:rsid w:val="00FF22BE"/>
    <w:rsid w:val="00FF5D40"/>
    <w:rsid w:val="01017684"/>
    <w:rsid w:val="01080A12"/>
    <w:rsid w:val="010C0502"/>
    <w:rsid w:val="0111602F"/>
    <w:rsid w:val="011D7DE1"/>
    <w:rsid w:val="01381C9A"/>
    <w:rsid w:val="013864E8"/>
    <w:rsid w:val="01423F24"/>
    <w:rsid w:val="014852B3"/>
    <w:rsid w:val="01514167"/>
    <w:rsid w:val="016A6FD7"/>
    <w:rsid w:val="017D7944"/>
    <w:rsid w:val="018C33F1"/>
    <w:rsid w:val="018D0F17"/>
    <w:rsid w:val="01903F7B"/>
    <w:rsid w:val="01987FE8"/>
    <w:rsid w:val="01AF6134"/>
    <w:rsid w:val="01B10FA2"/>
    <w:rsid w:val="01BA33CE"/>
    <w:rsid w:val="01C70AF2"/>
    <w:rsid w:val="01C81F50"/>
    <w:rsid w:val="01D4600D"/>
    <w:rsid w:val="01D93107"/>
    <w:rsid w:val="01ED5015"/>
    <w:rsid w:val="01F114A6"/>
    <w:rsid w:val="01F80A87"/>
    <w:rsid w:val="01F86CD9"/>
    <w:rsid w:val="01FB40D3"/>
    <w:rsid w:val="02004145"/>
    <w:rsid w:val="02111B48"/>
    <w:rsid w:val="0224187C"/>
    <w:rsid w:val="0241054A"/>
    <w:rsid w:val="024F7F60"/>
    <w:rsid w:val="02597332"/>
    <w:rsid w:val="025F0CA4"/>
    <w:rsid w:val="02663C42"/>
    <w:rsid w:val="026D5EA6"/>
    <w:rsid w:val="026E31CA"/>
    <w:rsid w:val="02704AC1"/>
    <w:rsid w:val="0274484F"/>
    <w:rsid w:val="027A47D2"/>
    <w:rsid w:val="0288005D"/>
    <w:rsid w:val="029307AF"/>
    <w:rsid w:val="029F7154"/>
    <w:rsid w:val="02A824AD"/>
    <w:rsid w:val="02AD1F3E"/>
    <w:rsid w:val="02B349AE"/>
    <w:rsid w:val="02BD0CBE"/>
    <w:rsid w:val="02D45050"/>
    <w:rsid w:val="02D50DC8"/>
    <w:rsid w:val="02D957AA"/>
    <w:rsid w:val="02F0175E"/>
    <w:rsid w:val="02F32FFC"/>
    <w:rsid w:val="02F432F8"/>
    <w:rsid w:val="02F91A08"/>
    <w:rsid w:val="030B6598"/>
    <w:rsid w:val="031B2C7F"/>
    <w:rsid w:val="031F2043"/>
    <w:rsid w:val="0324150A"/>
    <w:rsid w:val="03323B24"/>
    <w:rsid w:val="0336060C"/>
    <w:rsid w:val="0341645D"/>
    <w:rsid w:val="03446C8F"/>
    <w:rsid w:val="0348489B"/>
    <w:rsid w:val="034E1F6F"/>
    <w:rsid w:val="03640D8E"/>
    <w:rsid w:val="037203C5"/>
    <w:rsid w:val="037E4FBC"/>
    <w:rsid w:val="038360B5"/>
    <w:rsid w:val="03870314"/>
    <w:rsid w:val="038B1487"/>
    <w:rsid w:val="03942A31"/>
    <w:rsid w:val="03962305"/>
    <w:rsid w:val="03AC7708"/>
    <w:rsid w:val="03D350C8"/>
    <w:rsid w:val="03D746CC"/>
    <w:rsid w:val="03DA48E8"/>
    <w:rsid w:val="03E02A63"/>
    <w:rsid w:val="03E21FF9"/>
    <w:rsid w:val="03E5328D"/>
    <w:rsid w:val="03FB03BA"/>
    <w:rsid w:val="040C0819"/>
    <w:rsid w:val="04115E30"/>
    <w:rsid w:val="041A29A1"/>
    <w:rsid w:val="042C60EA"/>
    <w:rsid w:val="04441D61"/>
    <w:rsid w:val="04477B9D"/>
    <w:rsid w:val="044C0C16"/>
    <w:rsid w:val="04512B3D"/>
    <w:rsid w:val="045B02C3"/>
    <w:rsid w:val="045F5FDC"/>
    <w:rsid w:val="046C3066"/>
    <w:rsid w:val="047619BB"/>
    <w:rsid w:val="048B7990"/>
    <w:rsid w:val="048D08B6"/>
    <w:rsid w:val="04A722F0"/>
    <w:rsid w:val="04B05649"/>
    <w:rsid w:val="04B36EE7"/>
    <w:rsid w:val="04C66C1A"/>
    <w:rsid w:val="04C84286"/>
    <w:rsid w:val="04D23811"/>
    <w:rsid w:val="04D94B9F"/>
    <w:rsid w:val="04DD1B22"/>
    <w:rsid w:val="04ED2094"/>
    <w:rsid w:val="04FE4606"/>
    <w:rsid w:val="05025778"/>
    <w:rsid w:val="052857AE"/>
    <w:rsid w:val="052E42AE"/>
    <w:rsid w:val="05481369"/>
    <w:rsid w:val="054D3C9F"/>
    <w:rsid w:val="05504736"/>
    <w:rsid w:val="05526700"/>
    <w:rsid w:val="056B77C2"/>
    <w:rsid w:val="057241EB"/>
    <w:rsid w:val="05832D5D"/>
    <w:rsid w:val="058D14E6"/>
    <w:rsid w:val="05946D18"/>
    <w:rsid w:val="0599432F"/>
    <w:rsid w:val="059E1945"/>
    <w:rsid w:val="05A86320"/>
    <w:rsid w:val="05B20F4D"/>
    <w:rsid w:val="05BE3D95"/>
    <w:rsid w:val="05CD3FD8"/>
    <w:rsid w:val="05E0766C"/>
    <w:rsid w:val="05E51322"/>
    <w:rsid w:val="05E97064"/>
    <w:rsid w:val="05ED6429"/>
    <w:rsid w:val="05F45A09"/>
    <w:rsid w:val="060E0879"/>
    <w:rsid w:val="061D0ABC"/>
    <w:rsid w:val="06285F4E"/>
    <w:rsid w:val="063127B9"/>
    <w:rsid w:val="06450013"/>
    <w:rsid w:val="064E5119"/>
    <w:rsid w:val="06563FCE"/>
    <w:rsid w:val="065A3ABE"/>
    <w:rsid w:val="066E7569"/>
    <w:rsid w:val="06732A49"/>
    <w:rsid w:val="06782196"/>
    <w:rsid w:val="06935222"/>
    <w:rsid w:val="069A210C"/>
    <w:rsid w:val="06B90A9C"/>
    <w:rsid w:val="06BA27AF"/>
    <w:rsid w:val="06BA455D"/>
    <w:rsid w:val="06CB0518"/>
    <w:rsid w:val="06CB3E2B"/>
    <w:rsid w:val="06D02AE7"/>
    <w:rsid w:val="06D97B7D"/>
    <w:rsid w:val="06E23AB3"/>
    <w:rsid w:val="06ED3D49"/>
    <w:rsid w:val="06F07F7E"/>
    <w:rsid w:val="06FE1FBF"/>
    <w:rsid w:val="07034156"/>
    <w:rsid w:val="07141CDC"/>
    <w:rsid w:val="071D4AEC"/>
    <w:rsid w:val="072D498F"/>
    <w:rsid w:val="07372051"/>
    <w:rsid w:val="07465DF0"/>
    <w:rsid w:val="074E161D"/>
    <w:rsid w:val="07516F96"/>
    <w:rsid w:val="076E45C9"/>
    <w:rsid w:val="076F17EB"/>
    <w:rsid w:val="07752B3A"/>
    <w:rsid w:val="077737BE"/>
    <w:rsid w:val="07891C00"/>
    <w:rsid w:val="079052BE"/>
    <w:rsid w:val="07921036"/>
    <w:rsid w:val="07A33592"/>
    <w:rsid w:val="07A86AAB"/>
    <w:rsid w:val="07C5024D"/>
    <w:rsid w:val="07E06245"/>
    <w:rsid w:val="07E24974"/>
    <w:rsid w:val="07E31891"/>
    <w:rsid w:val="07F13FAE"/>
    <w:rsid w:val="07F27D26"/>
    <w:rsid w:val="07F712CB"/>
    <w:rsid w:val="07FE0D5D"/>
    <w:rsid w:val="080110E2"/>
    <w:rsid w:val="08053EFD"/>
    <w:rsid w:val="08061B18"/>
    <w:rsid w:val="08162B07"/>
    <w:rsid w:val="08191757"/>
    <w:rsid w:val="081B791A"/>
    <w:rsid w:val="0822685D"/>
    <w:rsid w:val="083C45BE"/>
    <w:rsid w:val="08730E67"/>
    <w:rsid w:val="0882554E"/>
    <w:rsid w:val="08843074"/>
    <w:rsid w:val="088F37C7"/>
    <w:rsid w:val="08A54D99"/>
    <w:rsid w:val="08B0518A"/>
    <w:rsid w:val="08BA4CE8"/>
    <w:rsid w:val="08BB280E"/>
    <w:rsid w:val="08C16076"/>
    <w:rsid w:val="08C47915"/>
    <w:rsid w:val="08D13817"/>
    <w:rsid w:val="08D30BA6"/>
    <w:rsid w:val="08D77648"/>
    <w:rsid w:val="08E04023"/>
    <w:rsid w:val="08EE4992"/>
    <w:rsid w:val="08F17FDE"/>
    <w:rsid w:val="08F805A7"/>
    <w:rsid w:val="08FD4BD5"/>
    <w:rsid w:val="090E1068"/>
    <w:rsid w:val="091F16FC"/>
    <w:rsid w:val="092B7994"/>
    <w:rsid w:val="092C7268"/>
    <w:rsid w:val="093C07E0"/>
    <w:rsid w:val="094840A2"/>
    <w:rsid w:val="094972FA"/>
    <w:rsid w:val="094C2160"/>
    <w:rsid w:val="09666E82"/>
    <w:rsid w:val="0983332C"/>
    <w:rsid w:val="09972933"/>
    <w:rsid w:val="09A339CE"/>
    <w:rsid w:val="09B259BF"/>
    <w:rsid w:val="09B43E71"/>
    <w:rsid w:val="09C0632E"/>
    <w:rsid w:val="09D21BBD"/>
    <w:rsid w:val="09D26061"/>
    <w:rsid w:val="09D5345C"/>
    <w:rsid w:val="09DF42DA"/>
    <w:rsid w:val="09EA6F07"/>
    <w:rsid w:val="09ED4C49"/>
    <w:rsid w:val="09F361E9"/>
    <w:rsid w:val="09F91840"/>
    <w:rsid w:val="09FB1114"/>
    <w:rsid w:val="0A076181"/>
    <w:rsid w:val="0A2053B4"/>
    <w:rsid w:val="0A4D38A5"/>
    <w:rsid w:val="0A4E393A"/>
    <w:rsid w:val="0A5847B8"/>
    <w:rsid w:val="0A590531"/>
    <w:rsid w:val="0A5C592B"/>
    <w:rsid w:val="0A682522"/>
    <w:rsid w:val="0A8A0973"/>
    <w:rsid w:val="0A9C0338"/>
    <w:rsid w:val="0AAA2B3A"/>
    <w:rsid w:val="0AAE43D8"/>
    <w:rsid w:val="0AB15C77"/>
    <w:rsid w:val="0ABB157D"/>
    <w:rsid w:val="0ADD4EFD"/>
    <w:rsid w:val="0AF618DB"/>
    <w:rsid w:val="0B106081"/>
    <w:rsid w:val="0B3301DB"/>
    <w:rsid w:val="0B48482D"/>
    <w:rsid w:val="0B75067A"/>
    <w:rsid w:val="0B7D66D2"/>
    <w:rsid w:val="0B7E674B"/>
    <w:rsid w:val="0B9A495D"/>
    <w:rsid w:val="0B9B717C"/>
    <w:rsid w:val="0BAF08E4"/>
    <w:rsid w:val="0BAF665A"/>
    <w:rsid w:val="0BCE5224"/>
    <w:rsid w:val="0BD16FF3"/>
    <w:rsid w:val="0BD86671"/>
    <w:rsid w:val="0BE107DE"/>
    <w:rsid w:val="0BE1433A"/>
    <w:rsid w:val="0C060244"/>
    <w:rsid w:val="0C083C74"/>
    <w:rsid w:val="0C1C35C4"/>
    <w:rsid w:val="0C1D101E"/>
    <w:rsid w:val="0C2624C5"/>
    <w:rsid w:val="0C2A7A8F"/>
    <w:rsid w:val="0C30706F"/>
    <w:rsid w:val="0C3628D7"/>
    <w:rsid w:val="0C3B2D9D"/>
    <w:rsid w:val="0C3E79DE"/>
    <w:rsid w:val="0C41127C"/>
    <w:rsid w:val="0C540FAF"/>
    <w:rsid w:val="0C582198"/>
    <w:rsid w:val="0C5E3BDC"/>
    <w:rsid w:val="0C616F00"/>
    <w:rsid w:val="0C632FA1"/>
    <w:rsid w:val="0C6C454B"/>
    <w:rsid w:val="0C71390F"/>
    <w:rsid w:val="0C7B02EA"/>
    <w:rsid w:val="0C7B653C"/>
    <w:rsid w:val="0CA737D5"/>
    <w:rsid w:val="0CD619C5"/>
    <w:rsid w:val="0CE20369"/>
    <w:rsid w:val="0D0504FC"/>
    <w:rsid w:val="0D0B3D64"/>
    <w:rsid w:val="0D442DD2"/>
    <w:rsid w:val="0D4A5F0F"/>
    <w:rsid w:val="0D4E1FD4"/>
    <w:rsid w:val="0D59362B"/>
    <w:rsid w:val="0D5C45C0"/>
    <w:rsid w:val="0D6214AA"/>
    <w:rsid w:val="0D660F9A"/>
    <w:rsid w:val="0D70555E"/>
    <w:rsid w:val="0D725B91"/>
    <w:rsid w:val="0D726DE4"/>
    <w:rsid w:val="0D8768CE"/>
    <w:rsid w:val="0D8B3BA9"/>
    <w:rsid w:val="0D8C35F6"/>
    <w:rsid w:val="0D9378B6"/>
    <w:rsid w:val="0D94363C"/>
    <w:rsid w:val="0D9755F8"/>
    <w:rsid w:val="0DA27AF9"/>
    <w:rsid w:val="0DAB4BFF"/>
    <w:rsid w:val="0DB066B9"/>
    <w:rsid w:val="0DBA3094"/>
    <w:rsid w:val="0DBE02F8"/>
    <w:rsid w:val="0DBF06AB"/>
    <w:rsid w:val="0DC12675"/>
    <w:rsid w:val="0DC161D1"/>
    <w:rsid w:val="0DC92108"/>
    <w:rsid w:val="0DCF739E"/>
    <w:rsid w:val="0DD56120"/>
    <w:rsid w:val="0DF32470"/>
    <w:rsid w:val="0DF540CC"/>
    <w:rsid w:val="0DFC18FF"/>
    <w:rsid w:val="0DFD1F23"/>
    <w:rsid w:val="0E094CE2"/>
    <w:rsid w:val="0E0B1B42"/>
    <w:rsid w:val="0E1924B1"/>
    <w:rsid w:val="0E3F5883"/>
    <w:rsid w:val="0E42772B"/>
    <w:rsid w:val="0E4F0A69"/>
    <w:rsid w:val="0E6D6359"/>
    <w:rsid w:val="0E7771D7"/>
    <w:rsid w:val="0E966673"/>
    <w:rsid w:val="0E966BA2"/>
    <w:rsid w:val="0E9A7672"/>
    <w:rsid w:val="0EA7186A"/>
    <w:rsid w:val="0EB61AAE"/>
    <w:rsid w:val="0EB7236D"/>
    <w:rsid w:val="0EC86A0D"/>
    <w:rsid w:val="0ECD3EA6"/>
    <w:rsid w:val="0ED1410A"/>
    <w:rsid w:val="0ED71A24"/>
    <w:rsid w:val="0EDB59B8"/>
    <w:rsid w:val="0EDC703A"/>
    <w:rsid w:val="0F02715E"/>
    <w:rsid w:val="0F172DE0"/>
    <w:rsid w:val="0F2747E8"/>
    <w:rsid w:val="0F2E5AE8"/>
    <w:rsid w:val="0F470958"/>
    <w:rsid w:val="0F490538"/>
    <w:rsid w:val="0F5C41FD"/>
    <w:rsid w:val="0F73799F"/>
    <w:rsid w:val="0F76748F"/>
    <w:rsid w:val="0F807D1C"/>
    <w:rsid w:val="0FAF5A67"/>
    <w:rsid w:val="0FB767C8"/>
    <w:rsid w:val="0FD5593A"/>
    <w:rsid w:val="0FD57F70"/>
    <w:rsid w:val="0FDC5BFA"/>
    <w:rsid w:val="0FDD306A"/>
    <w:rsid w:val="0FDE750E"/>
    <w:rsid w:val="0FE23CB5"/>
    <w:rsid w:val="0FEA600A"/>
    <w:rsid w:val="0FF860F6"/>
    <w:rsid w:val="10196798"/>
    <w:rsid w:val="1034656E"/>
    <w:rsid w:val="10417A9D"/>
    <w:rsid w:val="10433815"/>
    <w:rsid w:val="105A7C91"/>
    <w:rsid w:val="105C0433"/>
    <w:rsid w:val="10725EA8"/>
    <w:rsid w:val="1074577C"/>
    <w:rsid w:val="107B7182"/>
    <w:rsid w:val="10886490"/>
    <w:rsid w:val="108A31F2"/>
    <w:rsid w:val="10A5627E"/>
    <w:rsid w:val="10A67900"/>
    <w:rsid w:val="10AB3168"/>
    <w:rsid w:val="10B628CD"/>
    <w:rsid w:val="10B77D5F"/>
    <w:rsid w:val="10B959E3"/>
    <w:rsid w:val="10BB33AB"/>
    <w:rsid w:val="10C92165"/>
    <w:rsid w:val="10CD1330"/>
    <w:rsid w:val="10D34B99"/>
    <w:rsid w:val="10D73F5D"/>
    <w:rsid w:val="10E96744"/>
    <w:rsid w:val="10F16DCD"/>
    <w:rsid w:val="11146F5F"/>
    <w:rsid w:val="11176B15"/>
    <w:rsid w:val="111B02EE"/>
    <w:rsid w:val="111F4F05"/>
    <w:rsid w:val="112A22DF"/>
    <w:rsid w:val="11326003"/>
    <w:rsid w:val="114E421F"/>
    <w:rsid w:val="11502F48"/>
    <w:rsid w:val="115D0314"/>
    <w:rsid w:val="11604BDC"/>
    <w:rsid w:val="116E041E"/>
    <w:rsid w:val="11740332"/>
    <w:rsid w:val="11746483"/>
    <w:rsid w:val="1180349D"/>
    <w:rsid w:val="1182036D"/>
    <w:rsid w:val="118F4379"/>
    <w:rsid w:val="119376AB"/>
    <w:rsid w:val="11963E18"/>
    <w:rsid w:val="11AD54F8"/>
    <w:rsid w:val="11AE4CBE"/>
    <w:rsid w:val="11B3311D"/>
    <w:rsid w:val="11E13BB2"/>
    <w:rsid w:val="11E84674"/>
    <w:rsid w:val="11E903EC"/>
    <w:rsid w:val="11EB4164"/>
    <w:rsid w:val="11FA0451"/>
    <w:rsid w:val="12011292"/>
    <w:rsid w:val="120B2110"/>
    <w:rsid w:val="121C60CC"/>
    <w:rsid w:val="123A47A4"/>
    <w:rsid w:val="123E24E6"/>
    <w:rsid w:val="12415B32"/>
    <w:rsid w:val="125B108F"/>
    <w:rsid w:val="12617F82"/>
    <w:rsid w:val="12695089"/>
    <w:rsid w:val="127C6B6A"/>
    <w:rsid w:val="127E28E2"/>
    <w:rsid w:val="128D521B"/>
    <w:rsid w:val="12920162"/>
    <w:rsid w:val="129548B6"/>
    <w:rsid w:val="12B33514"/>
    <w:rsid w:val="12C86253"/>
    <w:rsid w:val="12CE0AD0"/>
    <w:rsid w:val="12D8503F"/>
    <w:rsid w:val="12D93FBD"/>
    <w:rsid w:val="12E3308D"/>
    <w:rsid w:val="12F928B1"/>
    <w:rsid w:val="12FE1008"/>
    <w:rsid w:val="12FE1C75"/>
    <w:rsid w:val="13086650"/>
    <w:rsid w:val="130A686C"/>
    <w:rsid w:val="130D1A6F"/>
    <w:rsid w:val="131D659F"/>
    <w:rsid w:val="13223BB5"/>
    <w:rsid w:val="13337596"/>
    <w:rsid w:val="1340228E"/>
    <w:rsid w:val="134D0507"/>
    <w:rsid w:val="135406F2"/>
    <w:rsid w:val="13596EAB"/>
    <w:rsid w:val="135D6FC9"/>
    <w:rsid w:val="136747CE"/>
    <w:rsid w:val="13785584"/>
    <w:rsid w:val="13916645"/>
    <w:rsid w:val="13A04ADA"/>
    <w:rsid w:val="13A46379"/>
    <w:rsid w:val="13A7230D"/>
    <w:rsid w:val="13A75E69"/>
    <w:rsid w:val="13AE71F7"/>
    <w:rsid w:val="13B90F6C"/>
    <w:rsid w:val="13BB7B66"/>
    <w:rsid w:val="13C133CE"/>
    <w:rsid w:val="13CB3B5C"/>
    <w:rsid w:val="13CC3B21"/>
    <w:rsid w:val="13F84916"/>
    <w:rsid w:val="13FD017F"/>
    <w:rsid w:val="13FD3CDB"/>
    <w:rsid w:val="1400312F"/>
    <w:rsid w:val="14024AC6"/>
    <w:rsid w:val="14290F74"/>
    <w:rsid w:val="142E0338"/>
    <w:rsid w:val="1433594E"/>
    <w:rsid w:val="143D057B"/>
    <w:rsid w:val="144162BD"/>
    <w:rsid w:val="14757D15"/>
    <w:rsid w:val="14B4083D"/>
    <w:rsid w:val="14C06C1D"/>
    <w:rsid w:val="14CD7B51"/>
    <w:rsid w:val="14DC7CD5"/>
    <w:rsid w:val="14E66A32"/>
    <w:rsid w:val="14F05E88"/>
    <w:rsid w:val="150317C5"/>
    <w:rsid w:val="15063063"/>
    <w:rsid w:val="150D3FCC"/>
    <w:rsid w:val="150D6DF4"/>
    <w:rsid w:val="150F1F18"/>
    <w:rsid w:val="152D239E"/>
    <w:rsid w:val="153B2D0D"/>
    <w:rsid w:val="154222ED"/>
    <w:rsid w:val="154F0566"/>
    <w:rsid w:val="154F428B"/>
    <w:rsid w:val="155777DE"/>
    <w:rsid w:val="15650A02"/>
    <w:rsid w:val="15891CCA"/>
    <w:rsid w:val="158936DC"/>
    <w:rsid w:val="15A22D8C"/>
    <w:rsid w:val="15C26F8A"/>
    <w:rsid w:val="15C543F3"/>
    <w:rsid w:val="15CE592F"/>
    <w:rsid w:val="15D05D4D"/>
    <w:rsid w:val="15F31284"/>
    <w:rsid w:val="15F630D7"/>
    <w:rsid w:val="16002E0D"/>
    <w:rsid w:val="16023A61"/>
    <w:rsid w:val="160D6484"/>
    <w:rsid w:val="16117F11"/>
    <w:rsid w:val="162F68C6"/>
    <w:rsid w:val="164476E2"/>
    <w:rsid w:val="166C5148"/>
    <w:rsid w:val="1676615B"/>
    <w:rsid w:val="167A7865"/>
    <w:rsid w:val="16806E74"/>
    <w:rsid w:val="168275F4"/>
    <w:rsid w:val="16832BBD"/>
    <w:rsid w:val="16893F4C"/>
    <w:rsid w:val="169C77DB"/>
    <w:rsid w:val="16B030D1"/>
    <w:rsid w:val="16B9038D"/>
    <w:rsid w:val="16C3745D"/>
    <w:rsid w:val="16E41182"/>
    <w:rsid w:val="16E64EFA"/>
    <w:rsid w:val="16EA7873"/>
    <w:rsid w:val="16F5338F"/>
    <w:rsid w:val="1706734A"/>
    <w:rsid w:val="17172BFE"/>
    <w:rsid w:val="171952CF"/>
    <w:rsid w:val="17224323"/>
    <w:rsid w:val="17263548"/>
    <w:rsid w:val="172D48D7"/>
    <w:rsid w:val="17312619"/>
    <w:rsid w:val="173159F1"/>
    <w:rsid w:val="173B2B09"/>
    <w:rsid w:val="174560C4"/>
    <w:rsid w:val="174F1BF6"/>
    <w:rsid w:val="174F4DCD"/>
    <w:rsid w:val="175B1444"/>
    <w:rsid w:val="175B58E8"/>
    <w:rsid w:val="177B2407"/>
    <w:rsid w:val="178169D1"/>
    <w:rsid w:val="17833C2E"/>
    <w:rsid w:val="178D35C8"/>
    <w:rsid w:val="178E7A6B"/>
    <w:rsid w:val="17946704"/>
    <w:rsid w:val="179761F4"/>
    <w:rsid w:val="179D7917"/>
    <w:rsid w:val="17A0154D"/>
    <w:rsid w:val="17A252C5"/>
    <w:rsid w:val="17A636E2"/>
    <w:rsid w:val="17A728DB"/>
    <w:rsid w:val="17A74689"/>
    <w:rsid w:val="17A821AF"/>
    <w:rsid w:val="17B4766F"/>
    <w:rsid w:val="17B84AE8"/>
    <w:rsid w:val="17D905BB"/>
    <w:rsid w:val="17DA09B8"/>
    <w:rsid w:val="17E14093"/>
    <w:rsid w:val="17F25F71"/>
    <w:rsid w:val="17F45028"/>
    <w:rsid w:val="18025D64"/>
    <w:rsid w:val="181A30AD"/>
    <w:rsid w:val="181D0DEF"/>
    <w:rsid w:val="18214C16"/>
    <w:rsid w:val="183D3240"/>
    <w:rsid w:val="18423C4B"/>
    <w:rsid w:val="18574813"/>
    <w:rsid w:val="18721119"/>
    <w:rsid w:val="187700B7"/>
    <w:rsid w:val="18773C95"/>
    <w:rsid w:val="187F73B4"/>
    <w:rsid w:val="18846779"/>
    <w:rsid w:val="18893D8F"/>
    <w:rsid w:val="188D1AD1"/>
    <w:rsid w:val="18932E60"/>
    <w:rsid w:val="18A230A3"/>
    <w:rsid w:val="18AD2173"/>
    <w:rsid w:val="18B31317"/>
    <w:rsid w:val="18B51028"/>
    <w:rsid w:val="18D3114A"/>
    <w:rsid w:val="18DA283C"/>
    <w:rsid w:val="18E0774D"/>
    <w:rsid w:val="18E60132"/>
    <w:rsid w:val="18E86D07"/>
    <w:rsid w:val="18E92A80"/>
    <w:rsid w:val="18F002B2"/>
    <w:rsid w:val="18F169BC"/>
    <w:rsid w:val="18FC27B3"/>
    <w:rsid w:val="18FF04F5"/>
    <w:rsid w:val="19061883"/>
    <w:rsid w:val="19063790"/>
    <w:rsid w:val="19090C5B"/>
    <w:rsid w:val="19235F91"/>
    <w:rsid w:val="19257F5C"/>
    <w:rsid w:val="192909BB"/>
    <w:rsid w:val="193A49DF"/>
    <w:rsid w:val="193C29C9"/>
    <w:rsid w:val="193F3921"/>
    <w:rsid w:val="194A5C14"/>
    <w:rsid w:val="195B0105"/>
    <w:rsid w:val="196B7938"/>
    <w:rsid w:val="19852B75"/>
    <w:rsid w:val="19874772"/>
    <w:rsid w:val="199571A7"/>
    <w:rsid w:val="19A52E4A"/>
    <w:rsid w:val="19AA66B3"/>
    <w:rsid w:val="19B66E06"/>
    <w:rsid w:val="19BB441C"/>
    <w:rsid w:val="19C86B39"/>
    <w:rsid w:val="19D454DE"/>
    <w:rsid w:val="19E32A71"/>
    <w:rsid w:val="19E77EE2"/>
    <w:rsid w:val="19F672AE"/>
    <w:rsid w:val="19F811CC"/>
    <w:rsid w:val="1A045DC3"/>
    <w:rsid w:val="1A0C4C78"/>
    <w:rsid w:val="1A295829"/>
    <w:rsid w:val="1A475CB0"/>
    <w:rsid w:val="1A50725A"/>
    <w:rsid w:val="1A617502"/>
    <w:rsid w:val="1A6E5932"/>
    <w:rsid w:val="1AA05440"/>
    <w:rsid w:val="1AA116F5"/>
    <w:rsid w:val="1AAB623F"/>
    <w:rsid w:val="1AB319C3"/>
    <w:rsid w:val="1AB7627B"/>
    <w:rsid w:val="1AC437A4"/>
    <w:rsid w:val="1AD31C39"/>
    <w:rsid w:val="1AE25A13"/>
    <w:rsid w:val="1AFD0A64"/>
    <w:rsid w:val="1AFF2662"/>
    <w:rsid w:val="1B063DBD"/>
    <w:rsid w:val="1B1E2EB4"/>
    <w:rsid w:val="1B29686A"/>
    <w:rsid w:val="1B375D24"/>
    <w:rsid w:val="1B4C5F5B"/>
    <w:rsid w:val="1B505038"/>
    <w:rsid w:val="1B5C1C2F"/>
    <w:rsid w:val="1B5D252D"/>
    <w:rsid w:val="1B7B67E6"/>
    <w:rsid w:val="1B8635C5"/>
    <w:rsid w:val="1B9273FE"/>
    <w:rsid w:val="1BA9250B"/>
    <w:rsid w:val="1BBE6445"/>
    <w:rsid w:val="1BC03F6C"/>
    <w:rsid w:val="1BD76880"/>
    <w:rsid w:val="1BE55780"/>
    <w:rsid w:val="1BF90C85"/>
    <w:rsid w:val="1C1B5A35"/>
    <w:rsid w:val="1C204921"/>
    <w:rsid w:val="1C221D54"/>
    <w:rsid w:val="1C31553E"/>
    <w:rsid w:val="1C533032"/>
    <w:rsid w:val="1C5405C7"/>
    <w:rsid w:val="1C550429"/>
    <w:rsid w:val="1C7B7E93"/>
    <w:rsid w:val="1C883042"/>
    <w:rsid w:val="1C905109"/>
    <w:rsid w:val="1C9A0C60"/>
    <w:rsid w:val="1CA61FB7"/>
    <w:rsid w:val="1CA76EDA"/>
    <w:rsid w:val="1CB02929"/>
    <w:rsid w:val="1CCE1BCA"/>
    <w:rsid w:val="1D0205B4"/>
    <w:rsid w:val="1D074826"/>
    <w:rsid w:val="1D091942"/>
    <w:rsid w:val="1D0F3F70"/>
    <w:rsid w:val="1D0F58F5"/>
    <w:rsid w:val="1D0F718B"/>
    <w:rsid w:val="1D230C56"/>
    <w:rsid w:val="1D302CBB"/>
    <w:rsid w:val="1D316148"/>
    <w:rsid w:val="1D3A5FA0"/>
    <w:rsid w:val="1D3F7112"/>
    <w:rsid w:val="1D4110DC"/>
    <w:rsid w:val="1D4B3D09"/>
    <w:rsid w:val="1D61177E"/>
    <w:rsid w:val="1D807E56"/>
    <w:rsid w:val="1D862F93"/>
    <w:rsid w:val="1D8D2573"/>
    <w:rsid w:val="1D8E0B91"/>
    <w:rsid w:val="1D902354"/>
    <w:rsid w:val="1D954F84"/>
    <w:rsid w:val="1D9C4564"/>
    <w:rsid w:val="1DA022A7"/>
    <w:rsid w:val="1DA10708"/>
    <w:rsid w:val="1DA90ACE"/>
    <w:rsid w:val="1DBE44DB"/>
    <w:rsid w:val="1DE55F0B"/>
    <w:rsid w:val="1DF33C73"/>
    <w:rsid w:val="1E043956"/>
    <w:rsid w:val="1E0C3498"/>
    <w:rsid w:val="1E1660C5"/>
    <w:rsid w:val="1E1E141D"/>
    <w:rsid w:val="1E1E7483"/>
    <w:rsid w:val="1E2A7DE2"/>
    <w:rsid w:val="1E2C58E8"/>
    <w:rsid w:val="1E2D1660"/>
    <w:rsid w:val="1E39200E"/>
    <w:rsid w:val="1E3B737D"/>
    <w:rsid w:val="1E432C32"/>
    <w:rsid w:val="1E4D585F"/>
    <w:rsid w:val="1E5D3CF4"/>
    <w:rsid w:val="1E6432D4"/>
    <w:rsid w:val="1E875215"/>
    <w:rsid w:val="1E8F5E77"/>
    <w:rsid w:val="1E967D7C"/>
    <w:rsid w:val="1E97362F"/>
    <w:rsid w:val="1EA9518B"/>
    <w:rsid w:val="1EB458DE"/>
    <w:rsid w:val="1EBE630B"/>
    <w:rsid w:val="1EC10726"/>
    <w:rsid w:val="1EC8620D"/>
    <w:rsid w:val="1ECC0E79"/>
    <w:rsid w:val="1ECE074D"/>
    <w:rsid w:val="1EE511F0"/>
    <w:rsid w:val="1EF65EF6"/>
    <w:rsid w:val="1EFC7532"/>
    <w:rsid w:val="1F015BE8"/>
    <w:rsid w:val="1F05308A"/>
    <w:rsid w:val="1F071EB1"/>
    <w:rsid w:val="1F1A1BE5"/>
    <w:rsid w:val="1F1F0D99"/>
    <w:rsid w:val="1F266CB2"/>
    <w:rsid w:val="1F336134"/>
    <w:rsid w:val="1F407FCA"/>
    <w:rsid w:val="1F4B3E9E"/>
    <w:rsid w:val="1F647304"/>
    <w:rsid w:val="1F66307C"/>
    <w:rsid w:val="1F6C43F7"/>
    <w:rsid w:val="1F6D7F66"/>
    <w:rsid w:val="1F7A6B27"/>
    <w:rsid w:val="1F7D3F22"/>
    <w:rsid w:val="1F7E2174"/>
    <w:rsid w:val="1F840172"/>
    <w:rsid w:val="1FAE057F"/>
    <w:rsid w:val="1FCD4EA9"/>
    <w:rsid w:val="1FE42011"/>
    <w:rsid w:val="1FF130E4"/>
    <w:rsid w:val="1FF57F5C"/>
    <w:rsid w:val="1FFE1506"/>
    <w:rsid w:val="201407FC"/>
    <w:rsid w:val="2020322B"/>
    <w:rsid w:val="20232D1B"/>
    <w:rsid w:val="20280331"/>
    <w:rsid w:val="2036051D"/>
    <w:rsid w:val="203C5B8B"/>
    <w:rsid w:val="204F58BE"/>
    <w:rsid w:val="20523600"/>
    <w:rsid w:val="205729C5"/>
    <w:rsid w:val="20881525"/>
    <w:rsid w:val="20937EA1"/>
    <w:rsid w:val="20992FDD"/>
    <w:rsid w:val="20A442B8"/>
    <w:rsid w:val="20BC4BB0"/>
    <w:rsid w:val="20D9162C"/>
    <w:rsid w:val="20E524BD"/>
    <w:rsid w:val="20F72649"/>
    <w:rsid w:val="20F96260"/>
    <w:rsid w:val="210033C1"/>
    <w:rsid w:val="211A411E"/>
    <w:rsid w:val="216D6ACE"/>
    <w:rsid w:val="218B501C"/>
    <w:rsid w:val="2191002B"/>
    <w:rsid w:val="21987E11"/>
    <w:rsid w:val="21A25EC1"/>
    <w:rsid w:val="21B449F0"/>
    <w:rsid w:val="21B9578A"/>
    <w:rsid w:val="21C36564"/>
    <w:rsid w:val="21C80502"/>
    <w:rsid w:val="21C83B7A"/>
    <w:rsid w:val="21D249F9"/>
    <w:rsid w:val="21D544E9"/>
    <w:rsid w:val="21E1189F"/>
    <w:rsid w:val="21E36C06"/>
    <w:rsid w:val="21E5472C"/>
    <w:rsid w:val="21FE759C"/>
    <w:rsid w:val="2218030E"/>
    <w:rsid w:val="22205764"/>
    <w:rsid w:val="222608A0"/>
    <w:rsid w:val="22280ABD"/>
    <w:rsid w:val="2228286B"/>
    <w:rsid w:val="2230171F"/>
    <w:rsid w:val="2240394D"/>
    <w:rsid w:val="22550902"/>
    <w:rsid w:val="225C42C2"/>
    <w:rsid w:val="22804455"/>
    <w:rsid w:val="22985599"/>
    <w:rsid w:val="22A5210D"/>
    <w:rsid w:val="22A6414F"/>
    <w:rsid w:val="22B97967"/>
    <w:rsid w:val="22BD17BA"/>
    <w:rsid w:val="22C750B8"/>
    <w:rsid w:val="22D622C7"/>
    <w:rsid w:val="22DB0789"/>
    <w:rsid w:val="22E83DA8"/>
    <w:rsid w:val="22F015DA"/>
    <w:rsid w:val="22F6369A"/>
    <w:rsid w:val="22FA4207"/>
    <w:rsid w:val="2321034D"/>
    <w:rsid w:val="23270D74"/>
    <w:rsid w:val="23294AEC"/>
    <w:rsid w:val="2329689A"/>
    <w:rsid w:val="2335523F"/>
    <w:rsid w:val="233D1883"/>
    <w:rsid w:val="23452067"/>
    <w:rsid w:val="23490CEA"/>
    <w:rsid w:val="234D3200"/>
    <w:rsid w:val="236773C3"/>
    <w:rsid w:val="236B6EB3"/>
    <w:rsid w:val="23735D67"/>
    <w:rsid w:val="2375388E"/>
    <w:rsid w:val="237541B6"/>
    <w:rsid w:val="237813DD"/>
    <w:rsid w:val="2381633C"/>
    <w:rsid w:val="23922691"/>
    <w:rsid w:val="23960469"/>
    <w:rsid w:val="239A7798"/>
    <w:rsid w:val="23A45F21"/>
    <w:rsid w:val="23C30A9D"/>
    <w:rsid w:val="23C9261C"/>
    <w:rsid w:val="23CF251F"/>
    <w:rsid w:val="23D17DC4"/>
    <w:rsid w:val="23F53F2C"/>
    <w:rsid w:val="24076329"/>
    <w:rsid w:val="241906BD"/>
    <w:rsid w:val="241A5C0D"/>
    <w:rsid w:val="241E5CD3"/>
    <w:rsid w:val="242564CE"/>
    <w:rsid w:val="243865C5"/>
    <w:rsid w:val="243948BB"/>
    <w:rsid w:val="243B4AD7"/>
    <w:rsid w:val="245060A9"/>
    <w:rsid w:val="245B474A"/>
    <w:rsid w:val="24701527"/>
    <w:rsid w:val="247B3E83"/>
    <w:rsid w:val="247C0C4C"/>
    <w:rsid w:val="247E6772"/>
    <w:rsid w:val="24942439"/>
    <w:rsid w:val="24961D0D"/>
    <w:rsid w:val="24977834"/>
    <w:rsid w:val="249935AC"/>
    <w:rsid w:val="249F5EE0"/>
    <w:rsid w:val="24A17F88"/>
    <w:rsid w:val="24AA2DC6"/>
    <w:rsid w:val="24BB5C18"/>
    <w:rsid w:val="24C85C3F"/>
    <w:rsid w:val="24CD14A7"/>
    <w:rsid w:val="24DB0068"/>
    <w:rsid w:val="24DB1E16"/>
    <w:rsid w:val="24F20F0E"/>
    <w:rsid w:val="24F547B7"/>
    <w:rsid w:val="24F609FE"/>
    <w:rsid w:val="24F67321"/>
    <w:rsid w:val="25034036"/>
    <w:rsid w:val="251E3BD9"/>
    <w:rsid w:val="252E030F"/>
    <w:rsid w:val="252F3F10"/>
    <w:rsid w:val="253908EB"/>
    <w:rsid w:val="25396B3D"/>
    <w:rsid w:val="253B28B5"/>
    <w:rsid w:val="253F05F7"/>
    <w:rsid w:val="25421E95"/>
    <w:rsid w:val="2551032A"/>
    <w:rsid w:val="25545725"/>
    <w:rsid w:val="25720FAB"/>
    <w:rsid w:val="25733DFD"/>
    <w:rsid w:val="25836BCB"/>
    <w:rsid w:val="25893620"/>
    <w:rsid w:val="258B7398"/>
    <w:rsid w:val="258E6E89"/>
    <w:rsid w:val="25983863"/>
    <w:rsid w:val="25A14E0E"/>
    <w:rsid w:val="25AD3D6F"/>
    <w:rsid w:val="25CA4129"/>
    <w:rsid w:val="25D86356"/>
    <w:rsid w:val="25E86FED"/>
    <w:rsid w:val="25F0369F"/>
    <w:rsid w:val="25F0544D"/>
    <w:rsid w:val="26040EF9"/>
    <w:rsid w:val="26083FB3"/>
    <w:rsid w:val="260C2ECE"/>
    <w:rsid w:val="26103D41"/>
    <w:rsid w:val="26202999"/>
    <w:rsid w:val="26243349"/>
    <w:rsid w:val="26306192"/>
    <w:rsid w:val="26323CB8"/>
    <w:rsid w:val="263F5F38"/>
    <w:rsid w:val="26537076"/>
    <w:rsid w:val="26543C2E"/>
    <w:rsid w:val="265F25D3"/>
    <w:rsid w:val="266F2DDD"/>
    <w:rsid w:val="2673332F"/>
    <w:rsid w:val="26734443"/>
    <w:rsid w:val="2674607E"/>
    <w:rsid w:val="26760048"/>
    <w:rsid w:val="26997893"/>
    <w:rsid w:val="269C3827"/>
    <w:rsid w:val="269C4517"/>
    <w:rsid w:val="26A60202"/>
    <w:rsid w:val="26B95B6C"/>
    <w:rsid w:val="26BC17D3"/>
    <w:rsid w:val="26C0090A"/>
    <w:rsid w:val="26C012C4"/>
    <w:rsid w:val="26DB7EAB"/>
    <w:rsid w:val="26DD1E76"/>
    <w:rsid w:val="26E66850"/>
    <w:rsid w:val="26E74AA2"/>
    <w:rsid w:val="26EA788C"/>
    <w:rsid w:val="26F31699"/>
    <w:rsid w:val="26FE1DEC"/>
    <w:rsid w:val="270C569C"/>
    <w:rsid w:val="270E64D3"/>
    <w:rsid w:val="272950BB"/>
    <w:rsid w:val="273B3040"/>
    <w:rsid w:val="27473793"/>
    <w:rsid w:val="27475541"/>
    <w:rsid w:val="274E4B21"/>
    <w:rsid w:val="2751016E"/>
    <w:rsid w:val="27624129"/>
    <w:rsid w:val="27644345"/>
    <w:rsid w:val="27677991"/>
    <w:rsid w:val="276E6F72"/>
    <w:rsid w:val="276F1A45"/>
    <w:rsid w:val="277B343D"/>
    <w:rsid w:val="27882F90"/>
    <w:rsid w:val="2790513A"/>
    <w:rsid w:val="27982240"/>
    <w:rsid w:val="279D33B3"/>
    <w:rsid w:val="27B70919"/>
    <w:rsid w:val="27BD1CA7"/>
    <w:rsid w:val="27C9523F"/>
    <w:rsid w:val="27DA0163"/>
    <w:rsid w:val="27DC09B5"/>
    <w:rsid w:val="27F54F9D"/>
    <w:rsid w:val="28002FA4"/>
    <w:rsid w:val="280276BA"/>
    <w:rsid w:val="280D0539"/>
    <w:rsid w:val="28221B0A"/>
    <w:rsid w:val="283E6CF4"/>
    <w:rsid w:val="28412CE5"/>
    <w:rsid w:val="285223EF"/>
    <w:rsid w:val="285E0D94"/>
    <w:rsid w:val="289A5B44"/>
    <w:rsid w:val="28B704A4"/>
    <w:rsid w:val="28D01566"/>
    <w:rsid w:val="28EC45F2"/>
    <w:rsid w:val="290C4C94"/>
    <w:rsid w:val="2916341D"/>
    <w:rsid w:val="291D0C4F"/>
    <w:rsid w:val="292673D8"/>
    <w:rsid w:val="292857AF"/>
    <w:rsid w:val="292C34F6"/>
    <w:rsid w:val="29381D5F"/>
    <w:rsid w:val="2940049A"/>
    <w:rsid w:val="2942459D"/>
    <w:rsid w:val="295C2DFA"/>
    <w:rsid w:val="296248B4"/>
    <w:rsid w:val="296543A4"/>
    <w:rsid w:val="296C74E1"/>
    <w:rsid w:val="2973261D"/>
    <w:rsid w:val="298505A2"/>
    <w:rsid w:val="2990049E"/>
    <w:rsid w:val="29932CBF"/>
    <w:rsid w:val="29954C89"/>
    <w:rsid w:val="299802D6"/>
    <w:rsid w:val="299F78B6"/>
    <w:rsid w:val="29A50C45"/>
    <w:rsid w:val="29AA1DB7"/>
    <w:rsid w:val="29AE36D7"/>
    <w:rsid w:val="29B53305"/>
    <w:rsid w:val="29BA46F0"/>
    <w:rsid w:val="29C72969"/>
    <w:rsid w:val="29C9048F"/>
    <w:rsid w:val="29CE019B"/>
    <w:rsid w:val="29CE3CF8"/>
    <w:rsid w:val="29D3130E"/>
    <w:rsid w:val="2A0239A1"/>
    <w:rsid w:val="2A040CF7"/>
    <w:rsid w:val="2A0D0CC4"/>
    <w:rsid w:val="2A110088"/>
    <w:rsid w:val="2A1F09F7"/>
    <w:rsid w:val="2A362B98"/>
    <w:rsid w:val="2A3B72D1"/>
    <w:rsid w:val="2A3C5105"/>
    <w:rsid w:val="2A487AFA"/>
    <w:rsid w:val="2A4C0766"/>
    <w:rsid w:val="2A5C44A3"/>
    <w:rsid w:val="2A5F0DF4"/>
    <w:rsid w:val="2A660CEE"/>
    <w:rsid w:val="2A672865"/>
    <w:rsid w:val="2A770015"/>
    <w:rsid w:val="2A7C7BF7"/>
    <w:rsid w:val="2A7D0899"/>
    <w:rsid w:val="2A84085A"/>
    <w:rsid w:val="2A9E191C"/>
    <w:rsid w:val="2AA041AD"/>
    <w:rsid w:val="2AA809EC"/>
    <w:rsid w:val="2AAA3743"/>
    <w:rsid w:val="2AAB228B"/>
    <w:rsid w:val="2AC01D81"/>
    <w:rsid w:val="2AEB2687"/>
    <w:rsid w:val="2AF27EBA"/>
    <w:rsid w:val="2AF7727E"/>
    <w:rsid w:val="2B0B23ED"/>
    <w:rsid w:val="2B0B2D29"/>
    <w:rsid w:val="2B28290A"/>
    <w:rsid w:val="2B2D2CA0"/>
    <w:rsid w:val="2B3D19C8"/>
    <w:rsid w:val="2B3F0C52"/>
    <w:rsid w:val="2B425A9C"/>
    <w:rsid w:val="2B454107"/>
    <w:rsid w:val="2B520958"/>
    <w:rsid w:val="2B703976"/>
    <w:rsid w:val="2B77216D"/>
    <w:rsid w:val="2B793F6C"/>
    <w:rsid w:val="2BB94533"/>
    <w:rsid w:val="2BC37160"/>
    <w:rsid w:val="2BEF4B91"/>
    <w:rsid w:val="2BF411D8"/>
    <w:rsid w:val="2C10541E"/>
    <w:rsid w:val="2C1D0F66"/>
    <w:rsid w:val="2C251BC9"/>
    <w:rsid w:val="2C3035D7"/>
    <w:rsid w:val="2C3342E6"/>
    <w:rsid w:val="2C482B06"/>
    <w:rsid w:val="2C567FD4"/>
    <w:rsid w:val="2C5C147F"/>
    <w:rsid w:val="2C701096"/>
    <w:rsid w:val="2C7A1F15"/>
    <w:rsid w:val="2C90798A"/>
    <w:rsid w:val="2C952511"/>
    <w:rsid w:val="2C9A4365"/>
    <w:rsid w:val="2C9F3729"/>
    <w:rsid w:val="2CB03B88"/>
    <w:rsid w:val="2CBA6AD7"/>
    <w:rsid w:val="2CCA2E9C"/>
    <w:rsid w:val="2CD5539D"/>
    <w:rsid w:val="2CDB6BAB"/>
    <w:rsid w:val="2CE35D0C"/>
    <w:rsid w:val="2CEA7B34"/>
    <w:rsid w:val="2D0D4B37"/>
    <w:rsid w:val="2D0F08AF"/>
    <w:rsid w:val="2D14044A"/>
    <w:rsid w:val="2D1F486A"/>
    <w:rsid w:val="2D3E2F42"/>
    <w:rsid w:val="2D410C84"/>
    <w:rsid w:val="2D4367AA"/>
    <w:rsid w:val="2D6F134E"/>
    <w:rsid w:val="2D7352E2"/>
    <w:rsid w:val="2D7B3E7B"/>
    <w:rsid w:val="2D881B71"/>
    <w:rsid w:val="2D8A262B"/>
    <w:rsid w:val="2D8F19F0"/>
    <w:rsid w:val="2D9D7A3D"/>
    <w:rsid w:val="2DB43204"/>
    <w:rsid w:val="2DC378EB"/>
    <w:rsid w:val="2DD24D42"/>
    <w:rsid w:val="2DDC36FB"/>
    <w:rsid w:val="2DE0224B"/>
    <w:rsid w:val="2DE47F8D"/>
    <w:rsid w:val="2DED6716"/>
    <w:rsid w:val="2DF126AA"/>
    <w:rsid w:val="2DF83A39"/>
    <w:rsid w:val="2DFF3440"/>
    <w:rsid w:val="2E0E6DB8"/>
    <w:rsid w:val="2E171B56"/>
    <w:rsid w:val="2E312AA7"/>
    <w:rsid w:val="2E422F06"/>
    <w:rsid w:val="2E426A62"/>
    <w:rsid w:val="2E50117F"/>
    <w:rsid w:val="2E6550DC"/>
    <w:rsid w:val="2E7035CF"/>
    <w:rsid w:val="2E746C9E"/>
    <w:rsid w:val="2E75208D"/>
    <w:rsid w:val="2E7A26A0"/>
    <w:rsid w:val="2E7B78F7"/>
    <w:rsid w:val="2E7F1A64"/>
    <w:rsid w:val="2E8B665B"/>
    <w:rsid w:val="2E9077CD"/>
    <w:rsid w:val="2E980D78"/>
    <w:rsid w:val="2E9F3EB4"/>
    <w:rsid w:val="2EA11B0D"/>
    <w:rsid w:val="2EAE657A"/>
    <w:rsid w:val="2EBF7F66"/>
    <w:rsid w:val="2EC102CF"/>
    <w:rsid w:val="2EC30D07"/>
    <w:rsid w:val="2EC538CA"/>
    <w:rsid w:val="2EEE2746"/>
    <w:rsid w:val="2EEE362A"/>
    <w:rsid w:val="2F0361F1"/>
    <w:rsid w:val="2F04789A"/>
    <w:rsid w:val="2F0B0F66"/>
    <w:rsid w:val="2F0E43D2"/>
    <w:rsid w:val="2F106B60"/>
    <w:rsid w:val="2F3740ED"/>
    <w:rsid w:val="2F3C2E7D"/>
    <w:rsid w:val="2F4D56BE"/>
    <w:rsid w:val="2F560A17"/>
    <w:rsid w:val="2F6A2714"/>
    <w:rsid w:val="2F7013AD"/>
    <w:rsid w:val="2F745341"/>
    <w:rsid w:val="2F782CC6"/>
    <w:rsid w:val="2F902AB5"/>
    <w:rsid w:val="2F950E14"/>
    <w:rsid w:val="2FA01C92"/>
    <w:rsid w:val="2FA23C5C"/>
    <w:rsid w:val="2FAB09ED"/>
    <w:rsid w:val="2FAF6379"/>
    <w:rsid w:val="2FBA6381"/>
    <w:rsid w:val="2FBE036A"/>
    <w:rsid w:val="2FC024F2"/>
    <w:rsid w:val="2FD005A8"/>
    <w:rsid w:val="2FD63906"/>
    <w:rsid w:val="2FDC6A42"/>
    <w:rsid w:val="2FEF2C1A"/>
    <w:rsid w:val="2FF975F4"/>
    <w:rsid w:val="30004E27"/>
    <w:rsid w:val="30045DA6"/>
    <w:rsid w:val="300B4EDB"/>
    <w:rsid w:val="300E190C"/>
    <w:rsid w:val="30185CCC"/>
    <w:rsid w:val="30191A45"/>
    <w:rsid w:val="304E16EE"/>
    <w:rsid w:val="30526AC0"/>
    <w:rsid w:val="305331A8"/>
    <w:rsid w:val="306411BF"/>
    <w:rsid w:val="30705B08"/>
    <w:rsid w:val="308539B6"/>
    <w:rsid w:val="309C79AB"/>
    <w:rsid w:val="309D03B3"/>
    <w:rsid w:val="30A457B2"/>
    <w:rsid w:val="30A65A08"/>
    <w:rsid w:val="30AE2E08"/>
    <w:rsid w:val="30B11C7D"/>
    <w:rsid w:val="30B54058"/>
    <w:rsid w:val="30BC6FA0"/>
    <w:rsid w:val="30BD0622"/>
    <w:rsid w:val="30C23E8A"/>
    <w:rsid w:val="30C85944"/>
    <w:rsid w:val="30C96BFD"/>
    <w:rsid w:val="30CC4D09"/>
    <w:rsid w:val="30E96767"/>
    <w:rsid w:val="31061FC9"/>
    <w:rsid w:val="31093867"/>
    <w:rsid w:val="3115045E"/>
    <w:rsid w:val="311F63F9"/>
    <w:rsid w:val="31230DCD"/>
    <w:rsid w:val="3129239C"/>
    <w:rsid w:val="312D4A00"/>
    <w:rsid w:val="31307046"/>
    <w:rsid w:val="313308E4"/>
    <w:rsid w:val="313E1763"/>
    <w:rsid w:val="3146559A"/>
    <w:rsid w:val="31533344"/>
    <w:rsid w:val="316116FE"/>
    <w:rsid w:val="31692558"/>
    <w:rsid w:val="316D77A0"/>
    <w:rsid w:val="31AE3364"/>
    <w:rsid w:val="31D75713"/>
    <w:rsid w:val="31F10EEE"/>
    <w:rsid w:val="31F2254D"/>
    <w:rsid w:val="32384404"/>
    <w:rsid w:val="323963CE"/>
    <w:rsid w:val="324218CF"/>
    <w:rsid w:val="32673D93"/>
    <w:rsid w:val="326E7E26"/>
    <w:rsid w:val="32764F2C"/>
    <w:rsid w:val="327D62BB"/>
    <w:rsid w:val="32A306AF"/>
    <w:rsid w:val="32AB7818"/>
    <w:rsid w:val="32AD0F9F"/>
    <w:rsid w:val="32B01391"/>
    <w:rsid w:val="32C20171"/>
    <w:rsid w:val="32C35147"/>
    <w:rsid w:val="32C65EB4"/>
    <w:rsid w:val="32D54349"/>
    <w:rsid w:val="32DC17A7"/>
    <w:rsid w:val="32DF0D23"/>
    <w:rsid w:val="32E93950"/>
    <w:rsid w:val="32F10A57"/>
    <w:rsid w:val="32F6606D"/>
    <w:rsid w:val="32FC7B27"/>
    <w:rsid w:val="330C524D"/>
    <w:rsid w:val="33134E71"/>
    <w:rsid w:val="3325198F"/>
    <w:rsid w:val="33264BA4"/>
    <w:rsid w:val="33352A3A"/>
    <w:rsid w:val="333F17C2"/>
    <w:rsid w:val="33435756"/>
    <w:rsid w:val="335D1FE1"/>
    <w:rsid w:val="335F3C12"/>
    <w:rsid w:val="33641229"/>
    <w:rsid w:val="336D1938"/>
    <w:rsid w:val="33802506"/>
    <w:rsid w:val="3390372F"/>
    <w:rsid w:val="339208E8"/>
    <w:rsid w:val="33947D60"/>
    <w:rsid w:val="339E298D"/>
    <w:rsid w:val="33A361F5"/>
    <w:rsid w:val="33A8380B"/>
    <w:rsid w:val="33AD5927"/>
    <w:rsid w:val="33B9481A"/>
    <w:rsid w:val="33D75E9F"/>
    <w:rsid w:val="33DE0FDB"/>
    <w:rsid w:val="33E04D53"/>
    <w:rsid w:val="33EF414B"/>
    <w:rsid w:val="34014CC9"/>
    <w:rsid w:val="340842AA"/>
    <w:rsid w:val="340E19B7"/>
    <w:rsid w:val="340F5638"/>
    <w:rsid w:val="342310E4"/>
    <w:rsid w:val="342441A9"/>
    <w:rsid w:val="34270BD4"/>
    <w:rsid w:val="34311A53"/>
    <w:rsid w:val="343874C8"/>
    <w:rsid w:val="344057F2"/>
    <w:rsid w:val="34446CD0"/>
    <w:rsid w:val="34480F30"/>
    <w:rsid w:val="34491F87"/>
    <w:rsid w:val="344C23E9"/>
    <w:rsid w:val="344D1C33"/>
    <w:rsid w:val="345134E8"/>
    <w:rsid w:val="34524761"/>
    <w:rsid w:val="34553E27"/>
    <w:rsid w:val="345E3ECA"/>
    <w:rsid w:val="346A4769"/>
    <w:rsid w:val="346F257B"/>
    <w:rsid w:val="347B4A7C"/>
    <w:rsid w:val="34827C54"/>
    <w:rsid w:val="34930017"/>
    <w:rsid w:val="34943D90"/>
    <w:rsid w:val="34993154"/>
    <w:rsid w:val="349F4C0E"/>
    <w:rsid w:val="34A51110"/>
    <w:rsid w:val="34A7037A"/>
    <w:rsid w:val="34D0301A"/>
    <w:rsid w:val="34D4418C"/>
    <w:rsid w:val="34D76ADF"/>
    <w:rsid w:val="34E70033"/>
    <w:rsid w:val="34F5482E"/>
    <w:rsid w:val="350031D3"/>
    <w:rsid w:val="350514A9"/>
    <w:rsid w:val="35077950"/>
    <w:rsid w:val="35101668"/>
    <w:rsid w:val="35381AFF"/>
    <w:rsid w:val="353D43A1"/>
    <w:rsid w:val="355C665B"/>
    <w:rsid w:val="355E3222"/>
    <w:rsid w:val="356C2617"/>
    <w:rsid w:val="357716E7"/>
    <w:rsid w:val="35831E3A"/>
    <w:rsid w:val="35A92538"/>
    <w:rsid w:val="35BB19C0"/>
    <w:rsid w:val="35CA5CBB"/>
    <w:rsid w:val="35CD1307"/>
    <w:rsid w:val="35E548A3"/>
    <w:rsid w:val="35EF4C65"/>
    <w:rsid w:val="35F04FF6"/>
    <w:rsid w:val="35FB57E0"/>
    <w:rsid w:val="360B0081"/>
    <w:rsid w:val="36105698"/>
    <w:rsid w:val="36243D94"/>
    <w:rsid w:val="36337738"/>
    <w:rsid w:val="36370E76"/>
    <w:rsid w:val="363E0457"/>
    <w:rsid w:val="36421CF5"/>
    <w:rsid w:val="36486BE0"/>
    <w:rsid w:val="366D6646"/>
    <w:rsid w:val="36721EAF"/>
    <w:rsid w:val="368045CB"/>
    <w:rsid w:val="36932551"/>
    <w:rsid w:val="36A16D32"/>
    <w:rsid w:val="36AC62D8"/>
    <w:rsid w:val="36B10C29"/>
    <w:rsid w:val="36C80DD6"/>
    <w:rsid w:val="36D13079"/>
    <w:rsid w:val="36DC3C76"/>
    <w:rsid w:val="36E7645A"/>
    <w:rsid w:val="36EA7C97"/>
    <w:rsid w:val="36F16A6A"/>
    <w:rsid w:val="36F47976"/>
    <w:rsid w:val="370276D6"/>
    <w:rsid w:val="37076A9B"/>
    <w:rsid w:val="370F42A7"/>
    <w:rsid w:val="371A717A"/>
    <w:rsid w:val="3724764D"/>
    <w:rsid w:val="37265173"/>
    <w:rsid w:val="37362AE8"/>
    <w:rsid w:val="374C0952"/>
    <w:rsid w:val="375A306E"/>
    <w:rsid w:val="37621F23"/>
    <w:rsid w:val="37693BF6"/>
    <w:rsid w:val="37732382"/>
    <w:rsid w:val="37737C8C"/>
    <w:rsid w:val="37955E55"/>
    <w:rsid w:val="37A14A89"/>
    <w:rsid w:val="37A83D43"/>
    <w:rsid w:val="37AB1B1C"/>
    <w:rsid w:val="37AD13F0"/>
    <w:rsid w:val="37B3277F"/>
    <w:rsid w:val="37E67B10"/>
    <w:rsid w:val="37F306BF"/>
    <w:rsid w:val="37F963E3"/>
    <w:rsid w:val="3808478E"/>
    <w:rsid w:val="3834566E"/>
    <w:rsid w:val="383D0EFF"/>
    <w:rsid w:val="383E025E"/>
    <w:rsid w:val="38417D8A"/>
    <w:rsid w:val="38526692"/>
    <w:rsid w:val="386C3BBB"/>
    <w:rsid w:val="38741F0E"/>
    <w:rsid w:val="38786A21"/>
    <w:rsid w:val="388A34DF"/>
    <w:rsid w:val="388C36FB"/>
    <w:rsid w:val="388F6676"/>
    <w:rsid w:val="38A07EE1"/>
    <w:rsid w:val="38A945A5"/>
    <w:rsid w:val="38AC16A8"/>
    <w:rsid w:val="38AC5B4C"/>
    <w:rsid w:val="38D34E86"/>
    <w:rsid w:val="38E951AD"/>
    <w:rsid w:val="38EA64FC"/>
    <w:rsid w:val="38F45119"/>
    <w:rsid w:val="391771F0"/>
    <w:rsid w:val="391F7CE3"/>
    <w:rsid w:val="39202688"/>
    <w:rsid w:val="393022D9"/>
    <w:rsid w:val="39335925"/>
    <w:rsid w:val="393D2C48"/>
    <w:rsid w:val="39447B32"/>
    <w:rsid w:val="394F6862"/>
    <w:rsid w:val="396E2E01"/>
    <w:rsid w:val="39754190"/>
    <w:rsid w:val="39755F3E"/>
    <w:rsid w:val="397F6DBC"/>
    <w:rsid w:val="39810D86"/>
    <w:rsid w:val="398D22C0"/>
    <w:rsid w:val="39A131D7"/>
    <w:rsid w:val="39A6259B"/>
    <w:rsid w:val="39AF6B99"/>
    <w:rsid w:val="39B8407C"/>
    <w:rsid w:val="39C72511"/>
    <w:rsid w:val="39D42A70"/>
    <w:rsid w:val="39F01A68"/>
    <w:rsid w:val="39F552D0"/>
    <w:rsid w:val="39FA6443"/>
    <w:rsid w:val="39FC409E"/>
    <w:rsid w:val="3A103EB8"/>
    <w:rsid w:val="3A1060A4"/>
    <w:rsid w:val="3A156272"/>
    <w:rsid w:val="3A213691"/>
    <w:rsid w:val="3A3758E9"/>
    <w:rsid w:val="3A385506"/>
    <w:rsid w:val="3A462B0B"/>
    <w:rsid w:val="3A47779C"/>
    <w:rsid w:val="3A5E2E76"/>
    <w:rsid w:val="3A637E14"/>
    <w:rsid w:val="3A6A5B10"/>
    <w:rsid w:val="3A7510A6"/>
    <w:rsid w:val="3A766411"/>
    <w:rsid w:val="3A79380C"/>
    <w:rsid w:val="3A8A77C7"/>
    <w:rsid w:val="3A944AE9"/>
    <w:rsid w:val="3A974782"/>
    <w:rsid w:val="3A993EAE"/>
    <w:rsid w:val="3AA50AA5"/>
    <w:rsid w:val="3AAA1C17"/>
    <w:rsid w:val="3AAA7E69"/>
    <w:rsid w:val="3AAD7959"/>
    <w:rsid w:val="3AAF42B7"/>
    <w:rsid w:val="3AB64A60"/>
    <w:rsid w:val="3AB807D8"/>
    <w:rsid w:val="3AC3757B"/>
    <w:rsid w:val="3AC802EF"/>
    <w:rsid w:val="3AD00CE1"/>
    <w:rsid w:val="3AD57AD7"/>
    <w:rsid w:val="3AE27603"/>
    <w:rsid w:val="3AE8554D"/>
    <w:rsid w:val="3AF227E6"/>
    <w:rsid w:val="3B033C77"/>
    <w:rsid w:val="3B06174E"/>
    <w:rsid w:val="3B0A6C0E"/>
    <w:rsid w:val="3B2A2D58"/>
    <w:rsid w:val="3B331C0C"/>
    <w:rsid w:val="3B3442EE"/>
    <w:rsid w:val="3B3616FD"/>
    <w:rsid w:val="3B4220E8"/>
    <w:rsid w:val="3B44206B"/>
    <w:rsid w:val="3B450564"/>
    <w:rsid w:val="3B451940"/>
    <w:rsid w:val="3B5156B3"/>
    <w:rsid w:val="3B626996"/>
    <w:rsid w:val="3B837286"/>
    <w:rsid w:val="3B854432"/>
    <w:rsid w:val="3B8C1F9A"/>
    <w:rsid w:val="3B8C57C0"/>
    <w:rsid w:val="3B974891"/>
    <w:rsid w:val="3BB16FD5"/>
    <w:rsid w:val="3BC211E2"/>
    <w:rsid w:val="3BC9431F"/>
    <w:rsid w:val="3BD6013A"/>
    <w:rsid w:val="3BE42917"/>
    <w:rsid w:val="3BEB30AC"/>
    <w:rsid w:val="3BF33A92"/>
    <w:rsid w:val="3BF561DD"/>
    <w:rsid w:val="3BF74C54"/>
    <w:rsid w:val="3BFF2436"/>
    <w:rsid w:val="3C0417FB"/>
    <w:rsid w:val="3C090BBF"/>
    <w:rsid w:val="3C0B0DDB"/>
    <w:rsid w:val="3C1732DC"/>
    <w:rsid w:val="3C1C08F2"/>
    <w:rsid w:val="3C241E9D"/>
    <w:rsid w:val="3C2679C3"/>
    <w:rsid w:val="3C2B6D87"/>
    <w:rsid w:val="3C326368"/>
    <w:rsid w:val="3C3E10BB"/>
    <w:rsid w:val="3C420BEB"/>
    <w:rsid w:val="3C4D1369"/>
    <w:rsid w:val="3C4D13F4"/>
    <w:rsid w:val="3C502C92"/>
    <w:rsid w:val="3C552056"/>
    <w:rsid w:val="3C5C33E5"/>
    <w:rsid w:val="3C681D8A"/>
    <w:rsid w:val="3C7324DC"/>
    <w:rsid w:val="3C795D45"/>
    <w:rsid w:val="3C9D550E"/>
    <w:rsid w:val="3CBC05FF"/>
    <w:rsid w:val="3CBD0327"/>
    <w:rsid w:val="3CBF5395"/>
    <w:rsid w:val="3CD016DD"/>
    <w:rsid w:val="3CD45671"/>
    <w:rsid w:val="3CDB5FF6"/>
    <w:rsid w:val="3CDD2778"/>
    <w:rsid w:val="3CE04016"/>
    <w:rsid w:val="3CE77152"/>
    <w:rsid w:val="3CEF6007"/>
    <w:rsid w:val="3D023F8C"/>
    <w:rsid w:val="3D053A7C"/>
    <w:rsid w:val="3D0A2E41"/>
    <w:rsid w:val="3D115F7D"/>
    <w:rsid w:val="3D127F47"/>
    <w:rsid w:val="3D2739F3"/>
    <w:rsid w:val="3D522C3F"/>
    <w:rsid w:val="3D5E4F3B"/>
    <w:rsid w:val="3D687B67"/>
    <w:rsid w:val="3D7A671D"/>
    <w:rsid w:val="3D7E1AAF"/>
    <w:rsid w:val="3D820C29"/>
    <w:rsid w:val="3D842BF3"/>
    <w:rsid w:val="3D8C1AA8"/>
    <w:rsid w:val="3D99065E"/>
    <w:rsid w:val="3D9F50BB"/>
    <w:rsid w:val="3DBB413B"/>
    <w:rsid w:val="3DBF1E7D"/>
    <w:rsid w:val="3DC96858"/>
    <w:rsid w:val="3DD86A9B"/>
    <w:rsid w:val="3DF31B27"/>
    <w:rsid w:val="3E083824"/>
    <w:rsid w:val="3E09134A"/>
    <w:rsid w:val="3E155F41"/>
    <w:rsid w:val="3E194DFA"/>
    <w:rsid w:val="3E32264F"/>
    <w:rsid w:val="3E3A59A8"/>
    <w:rsid w:val="3E4800C5"/>
    <w:rsid w:val="3E52684D"/>
    <w:rsid w:val="3E573E64"/>
    <w:rsid w:val="3E6A15D2"/>
    <w:rsid w:val="3E6B5B61"/>
    <w:rsid w:val="3E7A2248"/>
    <w:rsid w:val="3E7A5DA4"/>
    <w:rsid w:val="3E843743"/>
    <w:rsid w:val="3E8B1630"/>
    <w:rsid w:val="3E8C33CA"/>
    <w:rsid w:val="3EA3354D"/>
    <w:rsid w:val="3EAB41B0"/>
    <w:rsid w:val="3EC149E9"/>
    <w:rsid w:val="3ED25A6D"/>
    <w:rsid w:val="3ED41958"/>
    <w:rsid w:val="3ED454B4"/>
    <w:rsid w:val="3ED93269"/>
    <w:rsid w:val="3EE6077C"/>
    <w:rsid w:val="3F285800"/>
    <w:rsid w:val="3F2F6B8F"/>
    <w:rsid w:val="3F397A0D"/>
    <w:rsid w:val="3F4C5993"/>
    <w:rsid w:val="3F50551A"/>
    <w:rsid w:val="3F5605BF"/>
    <w:rsid w:val="3F79605C"/>
    <w:rsid w:val="3F855C5C"/>
    <w:rsid w:val="3F866F78"/>
    <w:rsid w:val="3F874C1D"/>
    <w:rsid w:val="3FA64D1C"/>
    <w:rsid w:val="3FB452E6"/>
    <w:rsid w:val="3FB94281"/>
    <w:rsid w:val="3FBF6165"/>
    <w:rsid w:val="3FD85478"/>
    <w:rsid w:val="3FEC0F24"/>
    <w:rsid w:val="3FF456E9"/>
    <w:rsid w:val="400022D9"/>
    <w:rsid w:val="400E0E9A"/>
    <w:rsid w:val="401E6EC4"/>
    <w:rsid w:val="40266BAD"/>
    <w:rsid w:val="402C30CE"/>
    <w:rsid w:val="402E6E46"/>
    <w:rsid w:val="40384169"/>
    <w:rsid w:val="403E1911"/>
    <w:rsid w:val="404E324B"/>
    <w:rsid w:val="406E36E7"/>
    <w:rsid w:val="4070781F"/>
    <w:rsid w:val="407B6739"/>
    <w:rsid w:val="407C22A8"/>
    <w:rsid w:val="40810C47"/>
    <w:rsid w:val="408178BE"/>
    <w:rsid w:val="408B5B74"/>
    <w:rsid w:val="40A67324"/>
    <w:rsid w:val="40E76324"/>
    <w:rsid w:val="40F24318"/>
    <w:rsid w:val="40FA4F7A"/>
    <w:rsid w:val="40FD6853"/>
    <w:rsid w:val="41006A35"/>
    <w:rsid w:val="4103438C"/>
    <w:rsid w:val="41036525"/>
    <w:rsid w:val="41083B3B"/>
    <w:rsid w:val="410B7187"/>
    <w:rsid w:val="41120516"/>
    <w:rsid w:val="41250249"/>
    <w:rsid w:val="412F10C8"/>
    <w:rsid w:val="41362456"/>
    <w:rsid w:val="414A7CB0"/>
    <w:rsid w:val="41526B64"/>
    <w:rsid w:val="41662610"/>
    <w:rsid w:val="418807D8"/>
    <w:rsid w:val="418E2292"/>
    <w:rsid w:val="41A60884"/>
    <w:rsid w:val="41D81760"/>
    <w:rsid w:val="41D91E27"/>
    <w:rsid w:val="41DC1EAD"/>
    <w:rsid w:val="41F37441"/>
    <w:rsid w:val="41F8770C"/>
    <w:rsid w:val="42010CB6"/>
    <w:rsid w:val="42021C48"/>
    <w:rsid w:val="420C765B"/>
    <w:rsid w:val="42132BCD"/>
    <w:rsid w:val="42156510"/>
    <w:rsid w:val="42204EB5"/>
    <w:rsid w:val="422449A5"/>
    <w:rsid w:val="4226071D"/>
    <w:rsid w:val="4234376D"/>
    <w:rsid w:val="423A7D24"/>
    <w:rsid w:val="42446DF5"/>
    <w:rsid w:val="42480214"/>
    <w:rsid w:val="424961B9"/>
    <w:rsid w:val="424E37D0"/>
    <w:rsid w:val="42537823"/>
    <w:rsid w:val="4279063A"/>
    <w:rsid w:val="427D5E63"/>
    <w:rsid w:val="429F5F35"/>
    <w:rsid w:val="42A72EE0"/>
    <w:rsid w:val="42A94EAA"/>
    <w:rsid w:val="42B71375"/>
    <w:rsid w:val="42CD0B98"/>
    <w:rsid w:val="42D42A1F"/>
    <w:rsid w:val="42DC0DDB"/>
    <w:rsid w:val="42DE4EC8"/>
    <w:rsid w:val="42F9198D"/>
    <w:rsid w:val="42FA74B4"/>
    <w:rsid w:val="43014CE6"/>
    <w:rsid w:val="43030A5E"/>
    <w:rsid w:val="43106CD7"/>
    <w:rsid w:val="43280C11"/>
    <w:rsid w:val="432D7889"/>
    <w:rsid w:val="43364990"/>
    <w:rsid w:val="434F77FF"/>
    <w:rsid w:val="43657023"/>
    <w:rsid w:val="43705918"/>
    <w:rsid w:val="43707776"/>
    <w:rsid w:val="43754D8C"/>
    <w:rsid w:val="43D1290A"/>
    <w:rsid w:val="43DB72E5"/>
    <w:rsid w:val="43E268C5"/>
    <w:rsid w:val="43E4263E"/>
    <w:rsid w:val="43E443EC"/>
    <w:rsid w:val="43E97C54"/>
    <w:rsid w:val="440E76BA"/>
    <w:rsid w:val="44223166"/>
    <w:rsid w:val="44337121"/>
    <w:rsid w:val="44355A8B"/>
    <w:rsid w:val="443F1622"/>
    <w:rsid w:val="44494EEA"/>
    <w:rsid w:val="444A4D6B"/>
    <w:rsid w:val="4473751E"/>
    <w:rsid w:val="447C6A1A"/>
    <w:rsid w:val="447D214A"/>
    <w:rsid w:val="448434D9"/>
    <w:rsid w:val="44AF063D"/>
    <w:rsid w:val="44C10289"/>
    <w:rsid w:val="44C64DC5"/>
    <w:rsid w:val="44E4666D"/>
    <w:rsid w:val="44EA5901"/>
    <w:rsid w:val="44ED3AEF"/>
    <w:rsid w:val="44EE3048"/>
    <w:rsid w:val="44F15195"/>
    <w:rsid w:val="45060392"/>
    <w:rsid w:val="45097E82"/>
    <w:rsid w:val="451235E1"/>
    <w:rsid w:val="451F3201"/>
    <w:rsid w:val="45230F44"/>
    <w:rsid w:val="452814EB"/>
    <w:rsid w:val="452D591E"/>
    <w:rsid w:val="45347AB4"/>
    <w:rsid w:val="453E7B2C"/>
    <w:rsid w:val="45435142"/>
    <w:rsid w:val="454457D5"/>
    <w:rsid w:val="454607EE"/>
    <w:rsid w:val="454D7D6F"/>
    <w:rsid w:val="45521829"/>
    <w:rsid w:val="45633A36"/>
    <w:rsid w:val="456A0805"/>
    <w:rsid w:val="456D6CA8"/>
    <w:rsid w:val="457667CA"/>
    <w:rsid w:val="458B6AE9"/>
    <w:rsid w:val="458F482B"/>
    <w:rsid w:val="45AA3413"/>
    <w:rsid w:val="45BB73CE"/>
    <w:rsid w:val="45CD7101"/>
    <w:rsid w:val="45E306D3"/>
    <w:rsid w:val="45F36B68"/>
    <w:rsid w:val="45F75F2C"/>
    <w:rsid w:val="45F97EF6"/>
    <w:rsid w:val="45FF5C16"/>
    <w:rsid w:val="46032B23"/>
    <w:rsid w:val="460D4147"/>
    <w:rsid w:val="460F3276"/>
    <w:rsid w:val="461B1C1B"/>
    <w:rsid w:val="462431C5"/>
    <w:rsid w:val="462705C0"/>
    <w:rsid w:val="462A3392"/>
    <w:rsid w:val="463068C6"/>
    <w:rsid w:val="463F1DAD"/>
    <w:rsid w:val="46470C62"/>
    <w:rsid w:val="465A6BE7"/>
    <w:rsid w:val="465F2F36"/>
    <w:rsid w:val="468123C6"/>
    <w:rsid w:val="46AB7443"/>
    <w:rsid w:val="46AF05B5"/>
    <w:rsid w:val="46B43960"/>
    <w:rsid w:val="46B67082"/>
    <w:rsid w:val="46BF2EEE"/>
    <w:rsid w:val="46BF7389"/>
    <w:rsid w:val="46C87FF5"/>
    <w:rsid w:val="46E33FF8"/>
    <w:rsid w:val="46E464B1"/>
    <w:rsid w:val="46FE28E3"/>
    <w:rsid w:val="46FF32EA"/>
    <w:rsid w:val="47017063"/>
    <w:rsid w:val="47095F17"/>
    <w:rsid w:val="470B7EE1"/>
    <w:rsid w:val="470E79D1"/>
    <w:rsid w:val="47172AC9"/>
    <w:rsid w:val="471F1BDF"/>
    <w:rsid w:val="47411B55"/>
    <w:rsid w:val="47515805"/>
    <w:rsid w:val="477F442B"/>
    <w:rsid w:val="4783216D"/>
    <w:rsid w:val="478657BA"/>
    <w:rsid w:val="478B308C"/>
    <w:rsid w:val="478F5094"/>
    <w:rsid w:val="47AC3472"/>
    <w:rsid w:val="47D159DD"/>
    <w:rsid w:val="47D91D8D"/>
    <w:rsid w:val="47DC4BBE"/>
    <w:rsid w:val="47E0311C"/>
    <w:rsid w:val="47F14B91"/>
    <w:rsid w:val="47F97AC9"/>
    <w:rsid w:val="48081689"/>
    <w:rsid w:val="48084421"/>
    <w:rsid w:val="480A63EB"/>
    <w:rsid w:val="481755D5"/>
    <w:rsid w:val="48180B08"/>
    <w:rsid w:val="48195C37"/>
    <w:rsid w:val="481D7ECC"/>
    <w:rsid w:val="48335942"/>
    <w:rsid w:val="48352886"/>
    <w:rsid w:val="48382F58"/>
    <w:rsid w:val="48384D06"/>
    <w:rsid w:val="48480CC1"/>
    <w:rsid w:val="485D690A"/>
    <w:rsid w:val="48763A80"/>
    <w:rsid w:val="487675DC"/>
    <w:rsid w:val="4886147B"/>
    <w:rsid w:val="48934632"/>
    <w:rsid w:val="48981D61"/>
    <w:rsid w:val="489839F7"/>
    <w:rsid w:val="489D100D"/>
    <w:rsid w:val="48AB197C"/>
    <w:rsid w:val="48EC255C"/>
    <w:rsid w:val="48F145AD"/>
    <w:rsid w:val="48F6071D"/>
    <w:rsid w:val="492D202D"/>
    <w:rsid w:val="492F3EE5"/>
    <w:rsid w:val="493A7381"/>
    <w:rsid w:val="49435341"/>
    <w:rsid w:val="49481196"/>
    <w:rsid w:val="49584F34"/>
    <w:rsid w:val="49747FC0"/>
    <w:rsid w:val="49777AB0"/>
    <w:rsid w:val="498B5309"/>
    <w:rsid w:val="498F4DFA"/>
    <w:rsid w:val="49920AE8"/>
    <w:rsid w:val="49935F6C"/>
    <w:rsid w:val="49A14B2D"/>
    <w:rsid w:val="49A5461D"/>
    <w:rsid w:val="49A95790"/>
    <w:rsid w:val="49C34AA3"/>
    <w:rsid w:val="49D07D3B"/>
    <w:rsid w:val="49D356DA"/>
    <w:rsid w:val="49DE368B"/>
    <w:rsid w:val="49E12059"/>
    <w:rsid w:val="49E17E97"/>
    <w:rsid w:val="49E638D3"/>
    <w:rsid w:val="49F11610"/>
    <w:rsid w:val="49F7299F"/>
    <w:rsid w:val="4A11128D"/>
    <w:rsid w:val="4A121587"/>
    <w:rsid w:val="4A1A0E96"/>
    <w:rsid w:val="4A1B00C2"/>
    <w:rsid w:val="4A205A52"/>
    <w:rsid w:val="4A253068"/>
    <w:rsid w:val="4A3B6586"/>
    <w:rsid w:val="4A4A2ACF"/>
    <w:rsid w:val="4A4E6A63"/>
    <w:rsid w:val="4A5120AF"/>
    <w:rsid w:val="4A6921BC"/>
    <w:rsid w:val="4A7137AC"/>
    <w:rsid w:val="4A772445"/>
    <w:rsid w:val="4A79136E"/>
    <w:rsid w:val="4A925EB3"/>
    <w:rsid w:val="4A9B14C3"/>
    <w:rsid w:val="4A9D3546"/>
    <w:rsid w:val="4AB03279"/>
    <w:rsid w:val="4AB63AFD"/>
    <w:rsid w:val="4ACE54AE"/>
    <w:rsid w:val="4AD131F0"/>
    <w:rsid w:val="4AD52CE0"/>
    <w:rsid w:val="4ADF3B5F"/>
    <w:rsid w:val="4AE50A49"/>
    <w:rsid w:val="4AF05692"/>
    <w:rsid w:val="4B045373"/>
    <w:rsid w:val="4B0B04B0"/>
    <w:rsid w:val="4B245023"/>
    <w:rsid w:val="4B26094E"/>
    <w:rsid w:val="4B4359CE"/>
    <w:rsid w:val="4B591900"/>
    <w:rsid w:val="4B7A672B"/>
    <w:rsid w:val="4B814C16"/>
    <w:rsid w:val="4B8B15F1"/>
    <w:rsid w:val="4BBF129A"/>
    <w:rsid w:val="4BD034A7"/>
    <w:rsid w:val="4BDE5BC4"/>
    <w:rsid w:val="4BDE7972"/>
    <w:rsid w:val="4BEB02E1"/>
    <w:rsid w:val="4BED085C"/>
    <w:rsid w:val="4BFE0015"/>
    <w:rsid w:val="4C045F34"/>
    <w:rsid w:val="4C123AC0"/>
    <w:rsid w:val="4C213D03"/>
    <w:rsid w:val="4C2D4456"/>
    <w:rsid w:val="4C2F6663"/>
    <w:rsid w:val="4C365A00"/>
    <w:rsid w:val="4C39104D"/>
    <w:rsid w:val="4C3E2B07"/>
    <w:rsid w:val="4C3E6663"/>
    <w:rsid w:val="4C3F79B4"/>
    <w:rsid w:val="4C406C80"/>
    <w:rsid w:val="4C43011D"/>
    <w:rsid w:val="4C5E4F57"/>
    <w:rsid w:val="4C63431C"/>
    <w:rsid w:val="4C6F0F12"/>
    <w:rsid w:val="4C8F5111"/>
    <w:rsid w:val="4C982217"/>
    <w:rsid w:val="4C9E7E10"/>
    <w:rsid w:val="4CA30BBC"/>
    <w:rsid w:val="4CAA1F4A"/>
    <w:rsid w:val="4CB30DFF"/>
    <w:rsid w:val="4CBB63B4"/>
    <w:rsid w:val="4CCE3E8B"/>
    <w:rsid w:val="4CD174D7"/>
    <w:rsid w:val="4CD76C50"/>
    <w:rsid w:val="4CFB09F8"/>
    <w:rsid w:val="4CFD02CC"/>
    <w:rsid w:val="4CFE5C17"/>
    <w:rsid w:val="4CFF4044"/>
    <w:rsid w:val="4D001B6A"/>
    <w:rsid w:val="4D0C2A20"/>
    <w:rsid w:val="4D153868"/>
    <w:rsid w:val="4D1D271C"/>
    <w:rsid w:val="4D1F46E6"/>
    <w:rsid w:val="4D3D7BBF"/>
    <w:rsid w:val="4D5D6FBD"/>
    <w:rsid w:val="4D6172F1"/>
    <w:rsid w:val="4D6A742A"/>
    <w:rsid w:val="4D6B4B16"/>
    <w:rsid w:val="4D73233C"/>
    <w:rsid w:val="4D772166"/>
    <w:rsid w:val="4D776211"/>
    <w:rsid w:val="4D785BA5"/>
    <w:rsid w:val="4D9A5B1B"/>
    <w:rsid w:val="4DB01406"/>
    <w:rsid w:val="4DB06810"/>
    <w:rsid w:val="4DB82445"/>
    <w:rsid w:val="4DC1754C"/>
    <w:rsid w:val="4DD8667B"/>
    <w:rsid w:val="4DE4323A"/>
    <w:rsid w:val="4DF73F88"/>
    <w:rsid w:val="4DFC0DCE"/>
    <w:rsid w:val="4E06542A"/>
    <w:rsid w:val="4E0A0EF3"/>
    <w:rsid w:val="4E28581D"/>
    <w:rsid w:val="4E361CE8"/>
    <w:rsid w:val="4E5263F6"/>
    <w:rsid w:val="4E653EFC"/>
    <w:rsid w:val="4E6600F3"/>
    <w:rsid w:val="4E661EA1"/>
    <w:rsid w:val="4E7A01FB"/>
    <w:rsid w:val="4E7B76FB"/>
    <w:rsid w:val="4E7D7917"/>
    <w:rsid w:val="4E7E368F"/>
    <w:rsid w:val="4EBE49CE"/>
    <w:rsid w:val="4ECE0E1B"/>
    <w:rsid w:val="4ED965A4"/>
    <w:rsid w:val="4EF10B9D"/>
    <w:rsid w:val="4EF13E61"/>
    <w:rsid w:val="4EF83441"/>
    <w:rsid w:val="4EFA0F67"/>
    <w:rsid w:val="4F033B0D"/>
    <w:rsid w:val="4F133DD7"/>
    <w:rsid w:val="4F165675"/>
    <w:rsid w:val="4F3F2E1E"/>
    <w:rsid w:val="4F484402"/>
    <w:rsid w:val="4F4E4E0F"/>
    <w:rsid w:val="4F512B51"/>
    <w:rsid w:val="4F5A37B4"/>
    <w:rsid w:val="4F691C49"/>
    <w:rsid w:val="4F702FD7"/>
    <w:rsid w:val="4F710AFD"/>
    <w:rsid w:val="4F85070E"/>
    <w:rsid w:val="4F870321"/>
    <w:rsid w:val="4F950C90"/>
    <w:rsid w:val="4FA63D9B"/>
    <w:rsid w:val="4FCD293C"/>
    <w:rsid w:val="4FDA2B47"/>
    <w:rsid w:val="4FDC3254"/>
    <w:rsid w:val="4FDD6193"/>
    <w:rsid w:val="4FE65048"/>
    <w:rsid w:val="4FF70CEB"/>
    <w:rsid w:val="4FF84CC2"/>
    <w:rsid w:val="4FFC0D0F"/>
    <w:rsid w:val="50067498"/>
    <w:rsid w:val="50083468"/>
    <w:rsid w:val="500D64A0"/>
    <w:rsid w:val="50117B3B"/>
    <w:rsid w:val="50125E3D"/>
    <w:rsid w:val="501D1BC6"/>
    <w:rsid w:val="5023629C"/>
    <w:rsid w:val="50250266"/>
    <w:rsid w:val="502F4C40"/>
    <w:rsid w:val="503D08D5"/>
    <w:rsid w:val="50444D71"/>
    <w:rsid w:val="504B75A0"/>
    <w:rsid w:val="50526B81"/>
    <w:rsid w:val="505A5A36"/>
    <w:rsid w:val="505C355C"/>
    <w:rsid w:val="505E72D4"/>
    <w:rsid w:val="50602E08"/>
    <w:rsid w:val="506B379F"/>
    <w:rsid w:val="506D7517"/>
    <w:rsid w:val="506F328F"/>
    <w:rsid w:val="507620AE"/>
    <w:rsid w:val="507B60D8"/>
    <w:rsid w:val="50830AE8"/>
    <w:rsid w:val="50883755"/>
    <w:rsid w:val="509B0528"/>
    <w:rsid w:val="509C1BAA"/>
    <w:rsid w:val="50B45894"/>
    <w:rsid w:val="50BB4726"/>
    <w:rsid w:val="50C555A5"/>
    <w:rsid w:val="50D94BCC"/>
    <w:rsid w:val="50E517A3"/>
    <w:rsid w:val="50EF617E"/>
    <w:rsid w:val="50F43794"/>
    <w:rsid w:val="50F6750C"/>
    <w:rsid w:val="50FB0EF9"/>
    <w:rsid w:val="50FB2191"/>
    <w:rsid w:val="50FB2703"/>
    <w:rsid w:val="51053BF3"/>
    <w:rsid w:val="51256043"/>
    <w:rsid w:val="513242BC"/>
    <w:rsid w:val="51363DAD"/>
    <w:rsid w:val="51402E7D"/>
    <w:rsid w:val="514069D9"/>
    <w:rsid w:val="514B1D33"/>
    <w:rsid w:val="514E559A"/>
    <w:rsid w:val="515D3A2F"/>
    <w:rsid w:val="517B5C63"/>
    <w:rsid w:val="51826FF2"/>
    <w:rsid w:val="518C4062"/>
    <w:rsid w:val="518E3BE9"/>
    <w:rsid w:val="518F170F"/>
    <w:rsid w:val="51AF6E95"/>
    <w:rsid w:val="51E41F46"/>
    <w:rsid w:val="51E63A25"/>
    <w:rsid w:val="520143BB"/>
    <w:rsid w:val="52043EAB"/>
    <w:rsid w:val="52045EE9"/>
    <w:rsid w:val="52067C23"/>
    <w:rsid w:val="52420D68"/>
    <w:rsid w:val="525F5585"/>
    <w:rsid w:val="526F3A1A"/>
    <w:rsid w:val="52746AB2"/>
    <w:rsid w:val="5277467D"/>
    <w:rsid w:val="528C1EA6"/>
    <w:rsid w:val="528F19C6"/>
    <w:rsid w:val="52BB0BA7"/>
    <w:rsid w:val="52BD14AE"/>
    <w:rsid w:val="52BF04C8"/>
    <w:rsid w:val="52C232CE"/>
    <w:rsid w:val="52D1604E"/>
    <w:rsid w:val="52D65847"/>
    <w:rsid w:val="52F43F1F"/>
    <w:rsid w:val="53047604"/>
    <w:rsid w:val="53051C89"/>
    <w:rsid w:val="531B2676"/>
    <w:rsid w:val="531B7AA5"/>
    <w:rsid w:val="532C20E8"/>
    <w:rsid w:val="5332746D"/>
    <w:rsid w:val="5334431C"/>
    <w:rsid w:val="534327B1"/>
    <w:rsid w:val="53456529"/>
    <w:rsid w:val="534E5B0B"/>
    <w:rsid w:val="53603363"/>
    <w:rsid w:val="53690469"/>
    <w:rsid w:val="536A5F90"/>
    <w:rsid w:val="538232D9"/>
    <w:rsid w:val="53A35FB7"/>
    <w:rsid w:val="53A720AE"/>
    <w:rsid w:val="53A74164"/>
    <w:rsid w:val="53B813F1"/>
    <w:rsid w:val="53C67B57"/>
    <w:rsid w:val="53C70A8B"/>
    <w:rsid w:val="53E53868"/>
    <w:rsid w:val="54063F5A"/>
    <w:rsid w:val="54102FDB"/>
    <w:rsid w:val="54190012"/>
    <w:rsid w:val="541F57A0"/>
    <w:rsid w:val="542E0595"/>
    <w:rsid w:val="54414309"/>
    <w:rsid w:val="546E7D01"/>
    <w:rsid w:val="548407AF"/>
    <w:rsid w:val="54947768"/>
    <w:rsid w:val="54994D7E"/>
    <w:rsid w:val="54A31617"/>
    <w:rsid w:val="54AE0FDD"/>
    <w:rsid w:val="54C0297C"/>
    <w:rsid w:val="54DE6C35"/>
    <w:rsid w:val="54E104D3"/>
    <w:rsid w:val="54ED5B16"/>
    <w:rsid w:val="54F71AA5"/>
    <w:rsid w:val="55050666"/>
    <w:rsid w:val="55067F3A"/>
    <w:rsid w:val="55083CB2"/>
    <w:rsid w:val="550F1AF6"/>
    <w:rsid w:val="552A3C28"/>
    <w:rsid w:val="552C0EDB"/>
    <w:rsid w:val="55314FB7"/>
    <w:rsid w:val="5533262C"/>
    <w:rsid w:val="55342CF9"/>
    <w:rsid w:val="553E1482"/>
    <w:rsid w:val="55546EF7"/>
    <w:rsid w:val="55611AFF"/>
    <w:rsid w:val="55621614"/>
    <w:rsid w:val="556F5ADF"/>
    <w:rsid w:val="557A2884"/>
    <w:rsid w:val="557D4B83"/>
    <w:rsid w:val="558275C0"/>
    <w:rsid w:val="559519EA"/>
    <w:rsid w:val="559C669F"/>
    <w:rsid w:val="55B160F8"/>
    <w:rsid w:val="55B96051"/>
    <w:rsid w:val="55BC2F6C"/>
    <w:rsid w:val="55C7591B"/>
    <w:rsid w:val="55C844F0"/>
    <w:rsid w:val="55DC5013"/>
    <w:rsid w:val="55DD0C9B"/>
    <w:rsid w:val="55EC35D4"/>
    <w:rsid w:val="55F935FB"/>
    <w:rsid w:val="56222B52"/>
    <w:rsid w:val="562864B6"/>
    <w:rsid w:val="563101AE"/>
    <w:rsid w:val="563A4894"/>
    <w:rsid w:val="56476F17"/>
    <w:rsid w:val="56764C4B"/>
    <w:rsid w:val="56811F6E"/>
    <w:rsid w:val="56884F7C"/>
    <w:rsid w:val="569752EE"/>
    <w:rsid w:val="5697709C"/>
    <w:rsid w:val="56984F46"/>
    <w:rsid w:val="569C0B56"/>
    <w:rsid w:val="56A17F1A"/>
    <w:rsid w:val="56AD4B11"/>
    <w:rsid w:val="56B61AAE"/>
    <w:rsid w:val="56BC6B02"/>
    <w:rsid w:val="56C3158B"/>
    <w:rsid w:val="56D24578"/>
    <w:rsid w:val="56D54068"/>
    <w:rsid w:val="56D95906"/>
    <w:rsid w:val="56E12A0D"/>
    <w:rsid w:val="56F444EE"/>
    <w:rsid w:val="56F72230"/>
    <w:rsid w:val="57034731"/>
    <w:rsid w:val="57087F99"/>
    <w:rsid w:val="571406EC"/>
    <w:rsid w:val="571C57F3"/>
    <w:rsid w:val="57236B81"/>
    <w:rsid w:val="572A4DF2"/>
    <w:rsid w:val="57315742"/>
    <w:rsid w:val="57390153"/>
    <w:rsid w:val="574F7976"/>
    <w:rsid w:val="575F06E8"/>
    <w:rsid w:val="576553EC"/>
    <w:rsid w:val="576D42A0"/>
    <w:rsid w:val="57767D52"/>
    <w:rsid w:val="577B4C0F"/>
    <w:rsid w:val="57875362"/>
    <w:rsid w:val="578F06BB"/>
    <w:rsid w:val="57904389"/>
    <w:rsid w:val="57B27D60"/>
    <w:rsid w:val="57C2639A"/>
    <w:rsid w:val="57C77E54"/>
    <w:rsid w:val="57C87729"/>
    <w:rsid w:val="57DC465A"/>
    <w:rsid w:val="57EE338E"/>
    <w:rsid w:val="57F66E90"/>
    <w:rsid w:val="58005114"/>
    <w:rsid w:val="58294535"/>
    <w:rsid w:val="58362929"/>
    <w:rsid w:val="58575BCF"/>
    <w:rsid w:val="585C67EF"/>
    <w:rsid w:val="585E004F"/>
    <w:rsid w:val="586B4C84"/>
    <w:rsid w:val="587003DF"/>
    <w:rsid w:val="587A6C75"/>
    <w:rsid w:val="58931AE5"/>
    <w:rsid w:val="58AB5080"/>
    <w:rsid w:val="58AB6E2E"/>
    <w:rsid w:val="58B24661"/>
    <w:rsid w:val="58BA2095"/>
    <w:rsid w:val="58C3061C"/>
    <w:rsid w:val="58D02E13"/>
    <w:rsid w:val="58D83EF8"/>
    <w:rsid w:val="58E10106"/>
    <w:rsid w:val="58E862D4"/>
    <w:rsid w:val="58ED4BF9"/>
    <w:rsid w:val="590C6558"/>
    <w:rsid w:val="59107B8C"/>
    <w:rsid w:val="59152836"/>
    <w:rsid w:val="59187695"/>
    <w:rsid w:val="591C41D0"/>
    <w:rsid w:val="593820AF"/>
    <w:rsid w:val="593C217C"/>
    <w:rsid w:val="594B23BF"/>
    <w:rsid w:val="59536686"/>
    <w:rsid w:val="595474C6"/>
    <w:rsid w:val="595E20F3"/>
    <w:rsid w:val="59747100"/>
    <w:rsid w:val="5980650D"/>
    <w:rsid w:val="598F04FE"/>
    <w:rsid w:val="59A0095D"/>
    <w:rsid w:val="59A63141"/>
    <w:rsid w:val="59A65848"/>
    <w:rsid w:val="59B241EC"/>
    <w:rsid w:val="59B368E2"/>
    <w:rsid w:val="59C04B5B"/>
    <w:rsid w:val="59C06909"/>
    <w:rsid w:val="59C178D4"/>
    <w:rsid w:val="59C77C98"/>
    <w:rsid w:val="59C85EAB"/>
    <w:rsid w:val="59CC3500"/>
    <w:rsid w:val="59D85F1C"/>
    <w:rsid w:val="59DA1D62"/>
    <w:rsid w:val="59E0732E"/>
    <w:rsid w:val="59E20F76"/>
    <w:rsid w:val="59E3084A"/>
    <w:rsid w:val="59EA1BD8"/>
    <w:rsid w:val="59F42A57"/>
    <w:rsid w:val="5A0729A9"/>
    <w:rsid w:val="5A0B0268"/>
    <w:rsid w:val="5A104EED"/>
    <w:rsid w:val="5A307F33"/>
    <w:rsid w:val="5A3966BC"/>
    <w:rsid w:val="5A3D69E9"/>
    <w:rsid w:val="5A4720A8"/>
    <w:rsid w:val="5A4E660B"/>
    <w:rsid w:val="5A627599"/>
    <w:rsid w:val="5A681A97"/>
    <w:rsid w:val="5A6B0770"/>
    <w:rsid w:val="5A821E11"/>
    <w:rsid w:val="5A865DA5"/>
    <w:rsid w:val="5A963B0E"/>
    <w:rsid w:val="5A9B1124"/>
    <w:rsid w:val="5A9B4B84"/>
    <w:rsid w:val="5A9F6E67"/>
    <w:rsid w:val="5AB54226"/>
    <w:rsid w:val="5ABB5323"/>
    <w:rsid w:val="5AC2228F"/>
    <w:rsid w:val="5AE40D1D"/>
    <w:rsid w:val="5AF54CD9"/>
    <w:rsid w:val="5AF56C5F"/>
    <w:rsid w:val="5AF80325"/>
    <w:rsid w:val="5B01367D"/>
    <w:rsid w:val="5B121555"/>
    <w:rsid w:val="5B2829B8"/>
    <w:rsid w:val="5B330D80"/>
    <w:rsid w:val="5B3460A4"/>
    <w:rsid w:val="5B410DC4"/>
    <w:rsid w:val="5B443B2B"/>
    <w:rsid w:val="5B7C4342"/>
    <w:rsid w:val="5B800A46"/>
    <w:rsid w:val="5B81031A"/>
    <w:rsid w:val="5B8878FB"/>
    <w:rsid w:val="5B8C3B8D"/>
    <w:rsid w:val="5B8C73EB"/>
    <w:rsid w:val="5B953DC6"/>
    <w:rsid w:val="5BA069F2"/>
    <w:rsid w:val="5BB16E51"/>
    <w:rsid w:val="5BB93F58"/>
    <w:rsid w:val="5BBE7ADC"/>
    <w:rsid w:val="5BCF72D8"/>
    <w:rsid w:val="5BE80399"/>
    <w:rsid w:val="5BEA5EBF"/>
    <w:rsid w:val="5BF71330"/>
    <w:rsid w:val="5C086385"/>
    <w:rsid w:val="5C25291D"/>
    <w:rsid w:val="5C3E0E1F"/>
    <w:rsid w:val="5C3F445D"/>
    <w:rsid w:val="5C46191D"/>
    <w:rsid w:val="5C5123E2"/>
    <w:rsid w:val="5C57626B"/>
    <w:rsid w:val="5C855BE8"/>
    <w:rsid w:val="5C8D37C7"/>
    <w:rsid w:val="5C9A0CAC"/>
    <w:rsid w:val="5C9B6DBC"/>
    <w:rsid w:val="5CA95D7B"/>
    <w:rsid w:val="5CB36BF9"/>
    <w:rsid w:val="5CB9530B"/>
    <w:rsid w:val="5CBF559E"/>
    <w:rsid w:val="5CDD7920"/>
    <w:rsid w:val="5CFE60C6"/>
    <w:rsid w:val="5D1C654D"/>
    <w:rsid w:val="5D2418A5"/>
    <w:rsid w:val="5D26561D"/>
    <w:rsid w:val="5D325D70"/>
    <w:rsid w:val="5D347D3A"/>
    <w:rsid w:val="5D371B15"/>
    <w:rsid w:val="5D487342"/>
    <w:rsid w:val="5D50269A"/>
    <w:rsid w:val="5D504448"/>
    <w:rsid w:val="5D51797B"/>
    <w:rsid w:val="5D5A4AFA"/>
    <w:rsid w:val="5D5A52C7"/>
    <w:rsid w:val="5D647EF4"/>
    <w:rsid w:val="5D722610"/>
    <w:rsid w:val="5D7518A7"/>
    <w:rsid w:val="5D9F759B"/>
    <w:rsid w:val="5DA16738"/>
    <w:rsid w:val="5DA206CC"/>
    <w:rsid w:val="5DC7295C"/>
    <w:rsid w:val="5DCE5755"/>
    <w:rsid w:val="5DD961EC"/>
    <w:rsid w:val="5DE006C1"/>
    <w:rsid w:val="5DF72B16"/>
    <w:rsid w:val="5DFE20F6"/>
    <w:rsid w:val="5E007C1C"/>
    <w:rsid w:val="5E115985"/>
    <w:rsid w:val="5E2658C6"/>
    <w:rsid w:val="5E2A2EEB"/>
    <w:rsid w:val="5E4E6BDA"/>
    <w:rsid w:val="5E4F2952"/>
    <w:rsid w:val="5E60690D"/>
    <w:rsid w:val="5E613959"/>
    <w:rsid w:val="5E68756F"/>
    <w:rsid w:val="5E736640"/>
    <w:rsid w:val="5E753998"/>
    <w:rsid w:val="5E806CAB"/>
    <w:rsid w:val="5E8F0FA0"/>
    <w:rsid w:val="5E954808"/>
    <w:rsid w:val="5E9E5E84"/>
    <w:rsid w:val="5EA266F7"/>
    <w:rsid w:val="5EA93E10"/>
    <w:rsid w:val="5EB01642"/>
    <w:rsid w:val="5EC62C14"/>
    <w:rsid w:val="5EC7698C"/>
    <w:rsid w:val="5ECA1FD8"/>
    <w:rsid w:val="5ECA628F"/>
    <w:rsid w:val="5ECC5D50"/>
    <w:rsid w:val="5ED26194"/>
    <w:rsid w:val="5ED77613"/>
    <w:rsid w:val="5EE65064"/>
    <w:rsid w:val="5EE70DDC"/>
    <w:rsid w:val="5EEA61D6"/>
    <w:rsid w:val="5EFC6636"/>
    <w:rsid w:val="5EFF1C82"/>
    <w:rsid w:val="5F04373C"/>
    <w:rsid w:val="5F0C33FB"/>
    <w:rsid w:val="5F2C67EF"/>
    <w:rsid w:val="5F36141C"/>
    <w:rsid w:val="5F3B69B2"/>
    <w:rsid w:val="5F5D4BFA"/>
    <w:rsid w:val="5F5F0972"/>
    <w:rsid w:val="5F5F367A"/>
    <w:rsid w:val="5F666149"/>
    <w:rsid w:val="5F681F1D"/>
    <w:rsid w:val="5F772160"/>
    <w:rsid w:val="5F824661"/>
    <w:rsid w:val="5F8403D9"/>
    <w:rsid w:val="5FB7255D"/>
    <w:rsid w:val="5FB92FFC"/>
    <w:rsid w:val="5FBF1411"/>
    <w:rsid w:val="5FC058B5"/>
    <w:rsid w:val="5FC07E46"/>
    <w:rsid w:val="5FC52828"/>
    <w:rsid w:val="5FCA3AC9"/>
    <w:rsid w:val="5FD01870"/>
    <w:rsid w:val="5FD650D9"/>
    <w:rsid w:val="5FFE63DD"/>
    <w:rsid w:val="60151D76"/>
    <w:rsid w:val="6028345A"/>
    <w:rsid w:val="603043B8"/>
    <w:rsid w:val="603B318E"/>
    <w:rsid w:val="604F6C39"/>
    <w:rsid w:val="60500988"/>
    <w:rsid w:val="60600E46"/>
    <w:rsid w:val="60681AA9"/>
    <w:rsid w:val="60730B79"/>
    <w:rsid w:val="60786BC0"/>
    <w:rsid w:val="608F5287"/>
    <w:rsid w:val="60974186"/>
    <w:rsid w:val="609A4358"/>
    <w:rsid w:val="60A26D69"/>
    <w:rsid w:val="60A7067E"/>
    <w:rsid w:val="60A72DA9"/>
    <w:rsid w:val="60AA0313"/>
    <w:rsid w:val="60B817C2"/>
    <w:rsid w:val="60BB42CE"/>
    <w:rsid w:val="60C2565D"/>
    <w:rsid w:val="60CC028A"/>
    <w:rsid w:val="60CC2038"/>
    <w:rsid w:val="60CD4E89"/>
    <w:rsid w:val="60EC3979"/>
    <w:rsid w:val="60F021CA"/>
    <w:rsid w:val="611C2FBF"/>
    <w:rsid w:val="6122434D"/>
    <w:rsid w:val="612B2A3A"/>
    <w:rsid w:val="613009FC"/>
    <w:rsid w:val="613A6A65"/>
    <w:rsid w:val="61412A26"/>
    <w:rsid w:val="6143216B"/>
    <w:rsid w:val="614B4785"/>
    <w:rsid w:val="614C4F26"/>
    <w:rsid w:val="6151138E"/>
    <w:rsid w:val="615648BD"/>
    <w:rsid w:val="61565DA5"/>
    <w:rsid w:val="616441E8"/>
    <w:rsid w:val="61677FB2"/>
    <w:rsid w:val="61776447"/>
    <w:rsid w:val="619C1A0A"/>
    <w:rsid w:val="61A53274"/>
    <w:rsid w:val="61A905CB"/>
    <w:rsid w:val="61B56F70"/>
    <w:rsid w:val="61CF225F"/>
    <w:rsid w:val="61E33ADD"/>
    <w:rsid w:val="61EF4230"/>
    <w:rsid w:val="61F05DE9"/>
    <w:rsid w:val="61F555BE"/>
    <w:rsid w:val="61FC06FB"/>
    <w:rsid w:val="620B6B90"/>
    <w:rsid w:val="6217742F"/>
    <w:rsid w:val="621E2D67"/>
    <w:rsid w:val="6220263B"/>
    <w:rsid w:val="62210161"/>
    <w:rsid w:val="623936FD"/>
    <w:rsid w:val="625B3673"/>
    <w:rsid w:val="62642590"/>
    <w:rsid w:val="62685D90"/>
    <w:rsid w:val="62775FD3"/>
    <w:rsid w:val="62792BC7"/>
    <w:rsid w:val="627B1F67"/>
    <w:rsid w:val="62853336"/>
    <w:rsid w:val="628E51DF"/>
    <w:rsid w:val="6299419B"/>
    <w:rsid w:val="62A019CE"/>
    <w:rsid w:val="62A603C6"/>
    <w:rsid w:val="62AE5E99"/>
    <w:rsid w:val="62CD2097"/>
    <w:rsid w:val="62D41677"/>
    <w:rsid w:val="62DB0C58"/>
    <w:rsid w:val="62DD22DA"/>
    <w:rsid w:val="62E25A94"/>
    <w:rsid w:val="62E35A7A"/>
    <w:rsid w:val="62EF7724"/>
    <w:rsid w:val="62F92E8C"/>
    <w:rsid w:val="6305308B"/>
    <w:rsid w:val="630C1A5F"/>
    <w:rsid w:val="63106211"/>
    <w:rsid w:val="631D301E"/>
    <w:rsid w:val="63367C3C"/>
    <w:rsid w:val="63514A76"/>
    <w:rsid w:val="6358307E"/>
    <w:rsid w:val="635B58F5"/>
    <w:rsid w:val="6372336A"/>
    <w:rsid w:val="637644DD"/>
    <w:rsid w:val="638D0A0B"/>
    <w:rsid w:val="638E22F2"/>
    <w:rsid w:val="63A36368"/>
    <w:rsid w:val="63A728E8"/>
    <w:rsid w:val="63AB062A"/>
    <w:rsid w:val="63B70D7D"/>
    <w:rsid w:val="63C811DC"/>
    <w:rsid w:val="63D3192F"/>
    <w:rsid w:val="63D731CD"/>
    <w:rsid w:val="63D74F7B"/>
    <w:rsid w:val="63D80CF3"/>
    <w:rsid w:val="63D82E77"/>
    <w:rsid w:val="6401024A"/>
    <w:rsid w:val="641F4B74"/>
    <w:rsid w:val="6435371C"/>
    <w:rsid w:val="64406FC4"/>
    <w:rsid w:val="64430863"/>
    <w:rsid w:val="64524F4A"/>
    <w:rsid w:val="6465015D"/>
    <w:rsid w:val="647153D0"/>
    <w:rsid w:val="64722EF6"/>
    <w:rsid w:val="64822BEC"/>
    <w:rsid w:val="649015CE"/>
    <w:rsid w:val="649E5C29"/>
    <w:rsid w:val="64A05CB5"/>
    <w:rsid w:val="64A64A55"/>
    <w:rsid w:val="64B21544"/>
    <w:rsid w:val="64C5571C"/>
    <w:rsid w:val="64CC0858"/>
    <w:rsid w:val="64D21BE7"/>
    <w:rsid w:val="64D30F52"/>
    <w:rsid w:val="64DB6CED"/>
    <w:rsid w:val="64E738E4"/>
    <w:rsid w:val="64E971DC"/>
    <w:rsid w:val="64EE6C1E"/>
    <w:rsid w:val="64F93B52"/>
    <w:rsid w:val="64FB2961"/>
    <w:rsid w:val="650224CC"/>
    <w:rsid w:val="65031DA0"/>
    <w:rsid w:val="6508277B"/>
    <w:rsid w:val="651144BD"/>
    <w:rsid w:val="651D4634"/>
    <w:rsid w:val="65222B6E"/>
    <w:rsid w:val="652F7039"/>
    <w:rsid w:val="65312DB1"/>
    <w:rsid w:val="65340A90"/>
    <w:rsid w:val="653F54CE"/>
    <w:rsid w:val="65471DFE"/>
    <w:rsid w:val="65515F6B"/>
    <w:rsid w:val="65516B1E"/>
    <w:rsid w:val="65520A28"/>
    <w:rsid w:val="65556AA0"/>
    <w:rsid w:val="6567548C"/>
    <w:rsid w:val="656B48D2"/>
    <w:rsid w:val="65744A4C"/>
    <w:rsid w:val="65864EAB"/>
    <w:rsid w:val="65893A1C"/>
    <w:rsid w:val="65AC12A1"/>
    <w:rsid w:val="65CB6D62"/>
    <w:rsid w:val="65D11E9E"/>
    <w:rsid w:val="65D35C16"/>
    <w:rsid w:val="65EE47FE"/>
    <w:rsid w:val="66044FCB"/>
    <w:rsid w:val="66057DBE"/>
    <w:rsid w:val="661822C9"/>
    <w:rsid w:val="66342B59"/>
    <w:rsid w:val="6650370B"/>
    <w:rsid w:val="66506F14"/>
    <w:rsid w:val="66636F9A"/>
    <w:rsid w:val="66952ECC"/>
    <w:rsid w:val="66AA4BC9"/>
    <w:rsid w:val="66B27F22"/>
    <w:rsid w:val="66BB6DD6"/>
    <w:rsid w:val="66E42F6D"/>
    <w:rsid w:val="66F47C6F"/>
    <w:rsid w:val="66F74462"/>
    <w:rsid w:val="67074CD5"/>
    <w:rsid w:val="671866E1"/>
    <w:rsid w:val="67220C03"/>
    <w:rsid w:val="672B319C"/>
    <w:rsid w:val="672D6FC9"/>
    <w:rsid w:val="674212A6"/>
    <w:rsid w:val="674E7C4A"/>
    <w:rsid w:val="67582526"/>
    <w:rsid w:val="67584625"/>
    <w:rsid w:val="676905E0"/>
    <w:rsid w:val="67856DA6"/>
    <w:rsid w:val="678C30D0"/>
    <w:rsid w:val="678E6F77"/>
    <w:rsid w:val="6796514D"/>
    <w:rsid w:val="679C6C08"/>
    <w:rsid w:val="67AB0BF9"/>
    <w:rsid w:val="67AE1E27"/>
    <w:rsid w:val="67B83316"/>
    <w:rsid w:val="67BB6E1C"/>
    <w:rsid w:val="67BD092C"/>
    <w:rsid w:val="67D04899"/>
    <w:rsid w:val="67D839B8"/>
    <w:rsid w:val="67DC5D00"/>
    <w:rsid w:val="67FB3202"/>
    <w:rsid w:val="67FC76A6"/>
    <w:rsid w:val="67FF2CF3"/>
    <w:rsid w:val="680224F4"/>
    <w:rsid w:val="680E2F36"/>
    <w:rsid w:val="684700AF"/>
    <w:rsid w:val="68491F2B"/>
    <w:rsid w:val="68541290"/>
    <w:rsid w:val="685718E3"/>
    <w:rsid w:val="685748DD"/>
    <w:rsid w:val="685A261F"/>
    <w:rsid w:val="68727968"/>
    <w:rsid w:val="68792AA5"/>
    <w:rsid w:val="687A4A6F"/>
    <w:rsid w:val="687F5BE1"/>
    <w:rsid w:val="68802085"/>
    <w:rsid w:val="6881520D"/>
    <w:rsid w:val="688D47A2"/>
    <w:rsid w:val="68907DEF"/>
    <w:rsid w:val="689E30FB"/>
    <w:rsid w:val="68AF296B"/>
    <w:rsid w:val="68B63CF9"/>
    <w:rsid w:val="68BB130F"/>
    <w:rsid w:val="68C81197"/>
    <w:rsid w:val="68CA50AF"/>
    <w:rsid w:val="68D47ED0"/>
    <w:rsid w:val="68EA6DAA"/>
    <w:rsid w:val="68FE11FC"/>
    <w:rsid w:val="69074555"/>
    <w:rsid w:val="690A7BA1"/>
    <w:rsid w:val="6912486C"/>
    <w:rsid w:val="6917388C"/>
    <w:rsid w:val="69180510"/>
    <w:rsid w:val="692764EA"/>
    <w:rsid w:val="69382960"/>
    <w:rsid w:val="69423A3D"/>
    <w:rsid w:val="69434E61"/>
    <w:rsid w:val="6945630F"/>
    <w:rsid w:val="6954706E"/>
    <w:rsid w:val="69561EC0"/>
    <w:rsid w:val="695C3735"/>
    <w:rsid w:val="698C05B6"/>
    <w:rsid w:val="698C6808"/>
    <w:rsid w:val="698C6F82"/>
    <w:rsid w:val="69A519E2"/>
    <w:rsid w:val="69A8376D"/>
    <w:rsid w:val="69A973BA"/>
    <w:rsid w:val="69B74D4A"/>
    <w:rsid w:val="69B85098"/>
    <w:rsid w:val="69B95123"/>
    <w:rsid w:val="69BE2739"/>
    <w:rsid w:val="69D166F6"/>
    <w:rsid w:val="69D501AF"/>
    <w:rsid w:val="69E00902"/>
    <w:rsid w:val="69E46644"/>
    <w:rsid w:val="69E948B6"/>
    <w:rsid w:val="69EE12BC"/>
    <w:rsid w:val="69F525FF"/>
    <w:rsid w:val="6A062203"/>
    <w:rsid w:val="6A06480C"/>
    <w:rsid w:val="6A10568B"/>
    <w:rsid w:val="6A162576"/>
    <w:rsid w:val="6A3C1FDC"/>
    <w:rsid w:val="6A486BD3"/>
    <w:rsid w:val="6A582B8E"/>
    <w:rsid w:val="6A5C442C"/>
    <w:rsid w:val="6A787E4E"/>
    <w:rsid w:val="6A853E42"/>
    <w:rsid w:val="6A927E4E"/>
    <w:rsid w:val="6A9A4F55"/>
    <w:rsid w:val="6AA656A7"/>
    <w:rsid w:val="6AA65F38"/>
    <w:rsid w:val="6AA66AB5"/>
    <w:rsid w:val="6ACF1017"/>
    <w:rsid w:val="6AD2649C"/>
    <w:rsid w:val="6AD55F8D"/>
    <w:rsid w:val="6ADA35A3"/>
    <w:rsid w:val="6AEF4EA3"/>
    <w:rsid w:val="6AF659BA"/>
    <w:rsid w:val="6AFB3C45"/>
    <w:rsid w:val="6B105217"/>
    <w:rsid w:val="6B170353"/>
    <w:rsid w:val="6B1E5B86"/>
    <w:rsid w:val="6B2C02A3"/>
    <w:rsid w:val="6B301415"/>
    <w:rsid w:val="6B340F05"/>
    <w:rsid w:val="6B3B2294"/>
    <w:rsid w:val="6B3E29C2"/>
    <w:rsid w:val="6B4054C3"/>
    <w:rsid w:val="6B4D0219"/>
    <w:rsid w:val="6B610EF9"/>
    <w:rsid w:val="6B67752D"/>
    <w:rsid w:val="6B6E08BB"/>
    <w:rsid w:val="6B780591"/>
    <w:rsid w:val="6B7B1AEA"/>
    <w:rsid w:val="6B7B2FD8"/>
    <w:rsid w:val="6B87372B"/>
    <w:rsid w:val="6B96396E"/>
    <w:rsid w:val="6BB169FA"/>
    <w:rsid w:val="6BD85D34"/>
    <w:rsid w:val="6BE20961"/>
    <w:rsid w:val="6BE40B7D"/>
    <w:rsid w:val="6BEA3CBA"/>
    <w:rsid w:val="6BED384C"/>
    <w:rsid w:val="6BFB5EC7"/>
    <w:rsid w:val="6C094822"/>
    <w:rsid w:val="6C0A7EB8"/>
    <w:rsid w:val="6C0C59DE"/>
    <w:rsid w:val="6C264CF2"/>
    <w:rsid w:val="6C3118E9"/>
    <w:rsid w:val="6C313697"/>
    <w:rsid w:val="6C332ECB"/>
    <w:rsid w:val="6C335661"/>
    <w:rsid w:val="6C363CEB"/>
    <w:rsid w:val="6C4258A4"/>
    <w:rsid w:val="6C5D623A"/>
    <w:rsid w:val="6C627CF4"/>
    <w:rsid w:val="6C635F46"/>
    <w:rsid w:val="6C6554A7"/>
    <w:rsid w:val="6C6D0B73"/>
    <w:rsid w:val="6C867440"/>
    <w:rsid w:val="6C873F6F"/>
    <w:rsid w:val="6C8E0AE9"/>
    <w:rsid w:val="6CAE39EF"/>
    <w:rsid w:val="6CB24EA6"/>
    <w:rsid w:val="6CC30793"/>
    <w:rsid w:val="6CCD7863"/>
    <w:rsid w:val="6CEC361C"/>
    <w:rsid w:val="6D2168D0"/>
    <w:rsid w:val="6D2571E6"/>
    <w:rsid w:val="6D4F1ACC"/>
    <w:rsid w:val="6D4F2026"/>
    <w:rsid w:val="6D53301E"/>
    <w:rsid w:val="6D633D24"/>
    <w:rsid w:val="6D82419C"/>
    <w:rsid w:val="6D877A12"/>
    <w:rsid w:val="6D8819DC"/>
    <w:rsid w:val="6D981C1F"/>
    <w:rsid w:val="6DAD31F1"/>
    <w:rsid w:val="6DB7084A"/>
    <w:rsid w:val="6DBF0298"/>
    <w:rsid w:val="6DC83DF8"/>
    <w:rsid w:val="6DD62748"/>
    <w:rsid w:val="6DE634C7"/>
    <w:rsid w:val="6DE94229"/>
    <w:rsid w:val="6DEA61F3"/>
    <w:rsid w:val="6DFB5D0A"/>
    <w:rsid w:val="6E001573"/>
    <w:rsid w:val="6E05302D"/>
    <w:rsid w:val="6E0E0C26"/>
    <w:rsid w:val="6E0E785E"/>
    <w:rsid w:val="6E0F54D9"/>
    <w:rsid w:val="6E1E4550"/>
    <w:rsid w:val="6E3075D7"/>
    <w:rsid w:val="6E442095"/>
    <w:rsid w:val="6E533D98"/>
    <w:rsid w:val="6E55366C"/>
    <w:rsid w:val="6E5C0E9F"/>
    <w:rsid w:val="6EA168B2"/>
    <w:rsid w:val="6EA42846"/>
    <w:rsid w:val="6EB365E5"/>
    <w:rsid w:val="6EB75CDA"/>
    <w:rsid w:val="6EB93246"/>
    <w:rsid w:val="6ED1680A"/>
    <w:rsid w:val="6ED76777"/>
    <w:rsid w:val="6ED9701F"/>
    <w:rsid w:val="6EE66434"/>
    <w:rsid w:val="6EE73B89"/>
    <w:rsid w:val="6EF03395"/>
    <w:rsid w:val="6EF70BC7"/>
    <w:rsid w:val="6F171FE1"/>
    <w:rsid w:val="6F1B2B08"/>
    <w:rsid w:val="6F280D81"/>
    <w:rsid w:val="6F286FD3"/>
    <w:rsid w:val="6F4D6DF8"/>
    <w:rsid w:val="6F675D4D"/>
    <w:rsid w:val="6F6A1399"/>
    <w:rsid w:val="6F6C3363"/>
    <w:rsid w:val="6F715FDB"/>
    <w:rsid w:val="6F7915DC"/>
    <w:rsid w:val="6FAA79E8"/>
    <w:rsid w:val="6FC00FB9"/>
    <w:rsid w:val="6FC27596"/>
    <w:rsid w:val="6FC860C0"/>
    <w:rsid w:val="6FE56C72"/>
    <w:rsid w:val="700A0487"/>
    <w:rsid w:val="701B6B38"/>
    <w:rsid w:val="701E49FB"/>
    <w:rsid w:val="702754DC"/>
    <w:rsid w:val="702F7EED"/>
    <w:rsid w:val="7033448F"/>
    <w:rsid w:val="70381498"/>
    <w:rsid w:val="70433998"/>
    <w:rsid w:val="7047792D"/>
    <w:rsid w:val="705838E8"/>
    <w:rsid w:val="7064403B"/>
    <w:rsid w:val="706C1141"/>
    <w:rsid w:val="707B17AF"/>
    <w:rsid w:val="7080699B"/>
    <w:rsid w:val="70814BED"/>
    <w:rsid w:val="708B5A6B"/>
    <w:rsid w:val="708C17E3"/>
    <w:rsid w:val="708F6BDE"/>
    <w:rsid w:val="70926DFA"/>
    <w:rsid w:val="709366CE"/>
    <w:rsid w:val="70A66401"/>
    <w:rsid w:val="70A93B45"/>
    <w:rsid w:val="70B86DF1"/>
    <w:rsid w:val="70BD374B"/>
    <w:rsid w:val="70DB14C5"/>
    <w:rsid w:val="70DD5B9B"/>
    <w:rsid w:val="70E76A1A"/>
    <w:rsid w:val="70ED2282"/>
    <w:rsid w:val="70F01D72"/>
    <w:rsid w:val="70FC24C5"/>
    <w:rsid w:val="70FC7F1F"/>
    <w:rsid w:val="70FF1FB5"/>
    <w:rsid w:val="7101188A"/>
    <w:rsid w:val="71063344"/>
    <w:rsid w:val="71134298"/>
    <w:rsid w:val="711374C5"/>
    <w:rsid w:val="711E57A5"/>
    <w:rsid w:val="71233EF6"/>
    <w:rsid w:val="71327C95"/>
    <w:rsid w:val="713E488C"/>
    <w:rsid w:val="713F6451"/>
    <w:rsid w:val="71436346"/>
    <w:rsid w:val="714D4ACF"/>
    <w:rsid w:val="714F6A99"/>
    <w:rsid w:val="71500A63"/>
    <w:rsid w:val="716B13F9"/>
    <w:rsid w:val="717349D9"/>
    <w:rsid w:val="717604C9"/>
    <w:rsid w:val="71774147"/>
    <w:rsid w:val="718245DD"/>
    <w:rsid w:val="718A4B54"/>
    <w:rsid w:val="718F50E7"/>
    <w:rsid w:val="7194581F"/>
    <w:rsid w:val="719E532A"/>
    <w:rsid w:val="71A861A9"/>
    <w:rsid w:val="71AA1F21"/>
    <w:rsid w:val="71CD3E62"/>
    <w:rsid w:val="71CD79BE"/>
    <w:rsid w:val="71CE32AA"/>
    <w:rsid w:val="71CF1988"/>
    <w:rsid w:val="71D147B7"/>
    <w:rsid w:val="71D15700"/>
    <w:rsid w:val="71D37188"/>
    <w:rsid w:val="71E371E1"/>
    <w:rsid w:val="71E80C9B"/>
    <w:rsid w:val="71EE549F"/>
    <w:rsid w:val="71F17B50"/>
    <w:rsid w:val="72093DCA"/>
    <w:rsid w:val="722374C4"/>
    <w:rsid w:val="7229553C"/>
    <w:rsid w:val="723A510C"/>
    <w:rsid w:val="723B0DCB"/>
    <w:rsid w:val="7241446F"/>
    <w:rsid w:val="72471FBA"/>
    <w:rsid w:val="724759C2"/>
    <w:rsid w:val="72477380"/>
    <w:rsid w:val="7250522A"/>
    <w:rsid w:val="725D51E5"/>
    <w:rsid w:val="72661558"/>
    <w:rsid w:val="726E11A1"/>
    <w:rsid w:val="727750AE"/>
    <w:rsid w:val="727E137C"/>
    <w:rsid w:val="72895FDA"/>
    <w:rsid w:val="729055BB"/>
    <w:rsid w:val="72980EDF"/>
    <w:rsid w:val="729B7ABC"/>
    <w:rsid w:val="72A2709C"/>
    <w:rsid w:val="72BD40AD"/>
    <w:rsid w:val="72C74202"/>
    <w:rsid w:val="72D27981"/>
    <w:rsid w:val="72D52FCE"/>
    <w:rsid w:val="72D60AF4"/>
    <w:rsid w:val="72DA6836"/>
    <w:rsid w:val="72E01973"/>
    <w:rsid w:val="72F07E08"/>
    <w:rsid w:val="730438B3"/>
    <w:rsid w:val="730B330E"/>
    <w:rsid w:val="732441A4"/>
    <w:rsid w:val="733F2D28"/>
    <w:rsid w:val="734C0DB6"/>
    <w:rsid w:val="73605D7B"/>
    <w:rsid w:val="7368538E"/>
    <w:rsid w:val="737A3DC5"/>
    <w:rsid w:val="738223C0"/>
    <w:rsid w:val="738A025C"/>
    <w:rsid w:val="73954AEA"/>
    <w:rsid w:val="739F32D8"/>
    <w:rsid w:val="73BE7F06"/>
    <w:rsid w:val="73D2575F"/>
    <w:rsid w:val="73E536E4"/>
    <w:rsid w:val="73EF4563"/>
    <w:rsid w:val="73FC27DC"/>
    <w:rsid w:val="740A6CA7"/>
    <w:rsid w:val="740C0C71"/>
    <w:rsid w:val="741A35F5"/>
    <w:rsid w:val="741A747E"/>
    <w:rsid w:val="741C4C2C"/>
    <w:rsid w:val="7427730A"/>
    <w:rsid w:val="742D0BE7"/>
    <w:rsid w:val="742F4960"/>
    <w:rsid w:val="743E1047"/>
    <w:rsid w:val="7440091B"/>
    <w:rsid w:val="745919DD"/>
    <w:rsid w:val="745B1903"/>
    <w:rsid w:val="745B39A7"/>
    <w:rsid w:val="746A3BEA"/>
    <w:rsid w:val="746C7962"/>
    <w:rsid w:val="746E5F8D"/>
    <w:rsid w:val="746F1200"/>
    <w:rsid w:val="747131CA"/>
    <w:rsid w:val="74793E2D"/>
    <w:rsid w:val="74890514"/>
    <w:rsid w:val="74B60BDD"/>
    <w:rsid w:val="74BD01BD"/>
    <w:rsid w:val="74C459E9"/>
    <w:rsid w:val="74CA6436"/>
    <w:rsid w:val="74D55507"/>
    <w:rsid w:val="74DD6508"/>
    <w:rsid w:val="74DF393B"/>
    <w:rsid w:val="74E27C24"/>
    <w:rsid w:val="750202C6"/>
    <w:rsid w:val="751B4EE4"/>
    <w:rsid w:val="75282B02"/>
    <w:rsid w:val="752B683B"/>
    <w:rsid w:val="752D668A"/>
    <w:rsid w:val="75322959"/>
    <w:rsid w:val="753366D1"/>
    <w:rsid w:val="75483264"/>
    <w:rsid w:val="7552712D"/>
    <w:rsid w:val="7553467E"/>
    <w:rsid w:val="7561584F"/>
    <w:rsid w:val="75671ED7"/>
    <w:rsid w:val="757714EF"/>
    <w:rsid w:val="757F092E"/>
    <w:rsid w:val="75862CA5"/>
    <w:rsid w:val="758D4034"/>
    <w:rsid w:val="75947ED5"/>
    <w:rsid w:val="75A1188D"/>
    <w:rsid w:val="75A90742"/>
    <w:rsid w:val="75CB4B5C"/>
    <w:rsid w:val="75D05CCE"/>
    <w:rsid w:val="75D752AF"/>
    <w:rsid w:val="75DA0716"/>
    <w:rsid w:val="75DE663D"/>
    <w:rsid w:val="75E5315E"/>
    <w:rsid w:val="7602361E"/>
    <w:rsid w:val="760C31AA"/>
    <w:rsid w:val="760F75E6"/>
    <w:rsid w:val="764D5571"/>
    <w:rsid w:val="764E3D8F"/>
    <w:rsid w:val="766F3739"/>
    <w:rsid w:val="768070C1"/>
    <w:rsid w:val="76904BE7"/>
    <w:rsid w:val="76BB4079"/>
    <w:rsid w:val="76C770D1"/>
    <w:rsid w:val="76CC46E8"/>
    <w:rsid w:val="76D57A40"/>
    <w:rsid w:val="76D87530"/>
    <w:rsid w:val="76DC4D0E"/>
    <w:rsid w:val="76E47C83"/>
    <w:rsid w:val="76E757A2"/>
    <w:rsid w:val="76EA5000"/>
    <w:rsid w:val="76F65C09"/>
    <w:rsid w:val="77040325"/>
    <w:rsid w:val="77204A34"/>
    <w:rsid w:val="772126BB"/>
    <w:rsid w:val="77574D93"/>
    <w:rsid w:val="775A2B19"/>
    <w:rsid w:val="77714659"/>
    <w:rsid w:val="777236D0"/>
    <w:rsid w:val="77862AE9"/>
    <w:rsid w:val="778E568E"/>
    <w:rsid w:val="77976DD6"/>
    <w:rsid w:val="779C608A"/>
    <w:rsid w:val="779C67B0"/>
    <w:rsid w:val="77A15B74"/>
    <w:rsid w:val="77AE3DED"/>
    <w:rsid w:val="77B358A8"/>
    <w:rsid w:val="77C875A5"/>
    <w:rsid w:val="77EC3054"/>
    <w:rsid w:val="77F02658"/>
    <w:rsid w:val="77F2017E"/>
    <w:rsid w:val="77F4039A"/>
    <w:rsid w:val="77FC7372"/>
    <w:rsid w:val="7803238B"/>
    <w:rsid w:val="781C51FB"/>
    <w:rsid w:val="781F4CEB"/>
    <w:rsid w:val="78241686"/>
    <w:rsid w:val="78342545"/>
    <w:rsid w:val="783C589D"/>
    <w:rsid w:val="784529A4"/>
    <w:rsid w:val="78570929"/>
    <w:rsid w:val="786077DD"/>
    <w:rsid w:val="786170B2"/>
    <w:rsid w:val="786D5A56"/>
    <w:rsid w:val="787B4617"/>
    <w:rsid w:val="787C3EEC"/>
    <w:rsid w:val="787D213D"/>
    <w:rsid w:val="787F2C9D"/>
    <w:rsid w:val="78850FF2"/>
    <w:rsid w:val="788B412F"/>
    <w:rsid w:val="7896198A"/>
    <w:rsid w:val="78A045C6"/>
    <w:rsid w:val="78AC47D1"/>
    <w:rsid w:val="78B906D6"/>
    <w:rsid w:val="78C63702"/>
    <w:rsid w:val="78CC6C21"/>
    <w:rsid w:val="78CE1A49"/>
    <w:rsid w:val="78D24459"/>
    <w:rsid w:val="78D65786"/>
    <w:rsid w:val="78FF6FF6"/>
    <w:rsid w:val="791800B8"/>
    <w:rsid w:val="79273E57"/>
    <w:rsid w:val="79336CA0"/>
    <w:rsid w:val="79386064"/>
    <w:rsid w:val="793B1FDE"/>
    <w:rsid w:val="793F5645"/>
    <w:rsid w:val="794C0316"/>
    <w:rsid w:val="794C38BE"/>
    <w:rsid w:val="79621333"/>
    <w:rsid w:val="797A7C24"/>
    <w:rsid w:val="798474E4"/>
    <w:rsid w:val="798E3ED6"/>
    <w:rsid w:val="79AB7114"/>
    <w:rsid w:val="79B21A11"/>
    <w:rsid w:val="79BF0534"/>
    <w:rsid w:val="79C33113"/>
    <w:rsid w:val="79C33478"/>
    <w:rsid w:val="79C43D9C"/>
    <w:rsid w:val="79CD0EA3"/>
    <w:rsid w:val="79D044EF"/>
    <w:rsid w:val="79F3642F"/>
    <w:rsid w:val="79FF3CA2"/>
    <w:rsid w:val="7A097A01"/>
    <w:rsid w:val="7A150154"/>
    <w:rsid w:val="7A1563A6"/>
    <w:rsid w:val="7A170370"/>
    <w:rsid w:val="7A173939"/>
    <w:rsid w:val="7A1A7578"/>
    <w:rsid w:val="7A1E16FE"/>
    <w:rsid w:val="7A2A00A3"/>
    <w:rsid w:val="7A3E3B4E"/>
    <w:rsid w:val="7A556362"/>
    <w:rsid w:val="7A5E77B7"/>
    <w:rsid w:val="7A670943"/>
    <w:rsid w:val="7A686606"/>
    <w:rsid w:val="7A7430CC"/>
    <w:rsid w:val="7A7F7A3F"/>
    <w:rsid w:val="7A870038"/>
    <w:rsid w:val="7A94551C"/>
    <w:rsid w:val="7AA15E8B"/>
    <w:rsid w:val="7AA31C03"/>
    <w:rsid w:val="7AA716F4"/>
    <w:rsid w:val="7AB6510F"/>
    <w:rsid w:val="7ABD2CC5"/>
    <w:rsid w:val="7AC314BE"/>
    <w:rsid w:val="7AC322A6"/>
    <w:rsid w:val="7AC52BAB"/>
    <w:rsid w:val="7AC676A0"/>
    <w:rsid w:val="7AE85868"/>
    <w:rsid w:val="7AEE7248"/>
    <w:rsid w:val="7AF54138"/>
    <w:rsid w:val="7AFE61F7"/>
    <w:rsid w:val="7B01612F"/>
    <w:rsid w:val="7B0E17E2"/>
    <w:rsid w:val="7B160627"/>
    <w:rsid w:val="7B172452"/>
    <w:rsid w:val="7B1F7DC3"/>
    <w:rsid w:val="7B226FCC"/>
    <w:rsid w:val="7B234AF2"/>
    <w:rsid w:val="7B315461"/>
    <w:rsid w:val="7B3348D9"/>
    <w:rsid w:val="7B340AAD"/>
    <w:rsid w:val="7B3C2CDD"/>
    <w:rsid w:val="7B42141C"/>
    <w:rsid w:val="7B48665E"/>
    <w:rsid w:val="7B564EC8"/>
    <w:rsid w:val="7B5A3695"/>
    <w:rsid w:val="7B5F3D7C"/>
    <w:rsid w:val="7B601165"/>
    <w:rsid w:val="7B6F1AE6"/>
    <w:rsid w:val="7B6F5719"/>
    <w:rsid w:val="7B7A2964"/>
    <w:rsid w:val="7B9559F0"/>
    <w:rsid w:val="7B9E3097"/>
    <w:rsid w:val="7BB265A2"/>
    <w:rsid w:val="7BB705C9"/>
    <w:rsid w:val="7BC53561"/>
    <w:rsid w:val="7BDE750D"/>
    <w:rsid w:val="7BE81FC4"/>
    <w:rsid w:val="7BEE3352"/>
    <w:rsid w:val="7BF00E78"/>
    <w:rsid w:val="7C0215F6"/>
    <w:rsid w:val="7C097FED"/>
    <w:rsid w:val="7C107941"/>
    <w:rsid w:val="7C1964CB"/>
    <w:rsid w:val="7C305C49"/>
    <w:rsid w:val="7C39281F"/>
    <w:rsid w:val="7C3A0345"/>
    <w:rsid w:val="7C490589"/>
    <w:rsid w:val="7C75312C"/>
    <w:rsid w:val="7C86358B"/>
    <w:rsid w:val="7C923035"/>
    <w:rsid w:val="7CAA54CB"/>
    <w:rsid w:val="7CAD4FBB"/>
    <w:rsid w:val="7CB023B6"/>
    <w:rsid w:val="7CCB00D4"/>
    <w:rsid w:val="7CDC13FD"/>
    <w:rsid w:val="7CE37C1E"/>
    <w:rsid w:val="7CEC5AE4"/>
    <w:rsid w:val="7CF6426C"/>
    <w:rsid w:val="7D0C7F34"/>
    <w:rsid w:val="7D0F17D2"/>
    <w:rsid w:val="7D126BCC"/>
    <w:rsid w:val="7D4A0A5C"/>
    <w:rsid w:val="7D584F27"/>
    <w:rsid w:val="7D636CB2"/>
    <w:rsid w:val="7D7B0C16"/>
    <w:rsid w:val="7D7B29C4"/>
    <w:rsid w:val="7D8555F0"/>
    <w:rsid w:val="7D9046C1"/>
    <w:rsid w:val="7D93696B"/>
    <w:rsid w:val="7D9760C1"/>
    <w:rsid w:val="7D9B78B9"/>
    <w:rsid w:val="7DA236F0"/>
    <w:rsid w:val="7DA243F4"/>
    <w:rsid w:val="7DAA32A9"/>
    <w:rsid w:val="7DAC40A3"/>
    <w:rsid w:val="7DBB1012"/>
    <w:rsid w:val="7DBB7264"/>
    <w:rsid w:val="7DCB394B"/>
    <w:rsid w:val="7DCC12B7"/>
    <w:rsid w:val="7DEA2140"/>
    <w:rsid w:val="7DF3109D"/>
    <w:rsid w:val="7DF34C50"/>
    <w:rsid w:val="7E1626EC"/>
    <w:rsid w:val="7E1E7F1F"/>
    <w:rsid w:val="7E210D33"/>
    <w:rsid w:val="7E24305B"/>
    <w:rsid w:val="7E245731"/>
    <w:rsid w:val="7E265025"/>
    <w:rsid w:val="7E386B07"/>
    <w:rsid w:val="7E412536"/>
    <w:rsid w:val="7E4C76AB"/>
    <w:rsid w:val="7E647D33"/>
    <w:rsid w:val="7E6C09FD"/>
    <w:rsid w:val="7E7056E1"/>
    <w:rsid w:val="7E7538B7"/>
    <w:rsid w:val="7E7C2950"/>
    <w:rsid w:val="7E7D526C"/>
    <w:rsid w:val="7E8C3035"/>
    <w:rsid w:val="7E957AB5"/>
    <w:rsid w:val="7E982276"/>
    <w:rsid w:val="7EA63A70"/>
    <w:rsid w:val="7EC71F43"/>
    <w:rsid w:val="7ED06D3F"/>
    <w:rsid w:val="7ED53142"/>
    <w:rsid w:val="7ED56104"/>
    <w:rsid w:val="7ED64693"/>
    <w:rsid w:val="7EDC56E4"/>
    <w:rsid w:val="7EDE320A"/>
    <w:rsid w:val="7EF05C42"/>
    <w:rsid w:val="7EF46ED2"/>
    <w:rsid w:val="7F1430D0"/>
    <w:rsid w:val="7F181734"/>
    <w:rsid w:val="7F231565"/>
    <w:rsid w:val="7F2A644F"/>
    <w:rsid w:val="7F402117"/>
    <w:rsid w:val="7F4514DB"/>
    <w:rsid w:val="7F572FBC"/>
    <w:rsid w:val="7F587460"/>
    <w:rsid w:val="7F590AE3"/>
    <w:rsid w:val="7F5918BD"/>
    <w:rsid w:val="7F652F2F"/>
    <w:rsid w:val="7F673200"/>
    <w:rsid w:val="7F7122D0"/>
    <w:rsid w:val="7F7C0A32"/>
    <w:rsid w:val="7F7D0297"/>
    <w:rsid w:val="7F802513"/>
    <w:rsid w:val="7F914720"/>
    <w:rsid w:val="7F9164CE"/>
    <w:rsid w:val="7FAF1655"/>
    <w:rsid w:val="7FCE327F"/>
    <w:rsid w:val="7FD5285F"/>
    <w:rsid w:val="7FE26D2A"/>
    <w:rsid w:val="7FF2742E"/>
    <w:rsid w:val="7FF64583"/>
    <w:rsid w:val="7FFA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8"/>
      <w:szCs w:val="22"/>
      <w:lang w:val="en-US" w:eastAsia="zh-CN" w:bidi="ar-SA"/>
    </w:rPr>
  </w:style>
  <w:style w:type="paragraph" w:styleId="2">
    <w:name w:val="heading 1"/>
    <w:basedOn w:val="1"/>
    <w:next w:val="1"/>
    <w:link w:val="18"/>
    <w:qFormat/>
    <w:uiPriority w:val="9"/>
    <w:pPr>
      <w:keepNext/>
      <w:keepLines/>
      <w:ind w:firstLine="0" w:firstLineChars="0"/>
      <w:jc w:val="center"/>
      <w:outlineLvl w:val="0"/>
    </w:pPr>
    <w:rPr>
      <w:rFonts w:eastAsia="黑体"/>
      <w:b/>
      <w:bCs/>
      <w:kern w:val="44"/>
      <w:sz w:val="36"/>
      <w:szCs w:val="44"/>
    </w:rPr>
  </w:style>
  <w:style w:type="paragraph" w:styleId="3">
    <w:name w:val="heading 2"/>
    <w:basedOn w:val="1"/>
    <w:next w:val="1"/>
    <w:link w:val="23"/>
    <w:unhideWhenUsed/>
    <w:qFormat/>
    <w:uiPriority w:val="9"/>
    <w:pPr>
      <w:keepNext/>
      <w:keepLines/>
      <w:ind w:firstLine="0" w:firstLineChars="0"/>
      <w:jc w:val="center"/>
      <w:outlineLvl w:val="1"/>
    </w:pPr>
    <w:rPr>
      <w:rFonts w:eastAsia="黑体" w:cstheme="majorBidi"/>
      <w:b/>
      <w:bCs/>
      <w:sz w:val="3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rPr>
  </w:style>
  <w:style w:type="paragraph" w:styleId="6">
    <w:name w:val="Plain Text"/>
    <w:basedOn w:val="1"/>
    <w:unhideWhenUsed/>
    <w:qFormat/>
    <w:uiPriority w:val="99"/>
    <w:pPr>
      <w:spacing w:line="240" w:lineRule="auto"/>
    </w:pPr>
    <w:rPr>
      <w:rFonts w:ascii="宋体" w:hAnsi="Courier New" w:cs="宋体"/>
      <w:kern w:val="0"/>
      <w:sz w:val="21"/>
      <w:szCs w:val="21"/>
    </w:rPr>
  </w:style>
  <w:style w:type="paragraph" w:styleId="7">
    <w:name w:val="Balloon Text"/>
    <w:basedOn w:val="1"/>
    <w:link w:val="30"/>
    <w:semiHidden/>
    <w:unhideWhenUsed/>
    <w:qFormat/>
    <w:uiPriority w:val="99"/>
    <w:pPr>
      <w:spacing w:line="240" w:lineRule="auto"/>
    </w:pPr>
    <w:rPr>
      <w:sz w:val="18"/>
      <w:szCs w:val="18"/>
    </w:rPr>
  </w:style>
  <w:style w:type="paragraph" w:styleId="8">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pPr>
      <w:widowControl/>
      <w:ind w:firstLine="0" w:firstLineChars="0"/>
      <w:jc w:val="left"/>
    </w:pPr>
    <w:rPr>
      <w:rFonts w:cs="Times New Roman"/>
      <w:kern w:val="0"/>
    </w:rPr>
  </w:style>
  <w:style w:type="paragraph" w:styleId="11">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rPr>
  </w:style>
  <w:style w:type="paragraph" w:styleId="12">
    <w:name w:val="annotation subject"/>
    <w:basedOn w:val="4"/>
    <w:next w:val="4"/>
    <w:link w:val="32"/>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1 字符"/>
    <w:basedOn w:val="15"/>
    <w:link w:val="2"/>
    <w:qFormat/>
    <w:uiPriority w:val="9"/>
    <w:rPr>
      <w:rFonts w:ascii="Times New Roman" w:hAnsi="Times New Roman" w:eastAsia="黑体"/>
      <w:b/>
      <w:bCs/>
      <w:kern w:val="44"/>
      <w:sz w:val="36"/>
      <w:szCs w:val="44"/>
    </w:rPr>
  </w:style>
  <w:style w:type="character" w:customStyle="1" w:styleId="19">
    <w:name w:val="页眉 字符"/>
    <w:basedOn w:val="15"/>
    <w:link w:val="9"/>
    <w:qFormat/>
    <w:uiPriority w:val="99"/>
    <w:rPr>
      <w:rFonts w:ascii="Times New Roman" w:hAnsi="Times New Roman" w:eastAsia="宋体"/>
      <w:sz w:val="18"/>
      <w:szCs w:val="18"/>
    </w:rPr>
  </w:style>
  <w:style w:type="character" w:customStyle="1" w:styleId="20">
    <w:name w:val="页脚 字符"/>
    <w:basedOn w:val="15"/>
    <w:link w:val="8"/>
    <w:qFormat/>
    <w:uiPriority w:val="99"/>
    <w:rPr>
      <w:rFonts w:ascii="Times New Roman" w:hAnsi="Times New Roman" w:eastAsia="宋体"/>
      <w:sz w:val="18"/>
      <w:szCs w:val="18"/>
    </w:rPr>
  </w:style>
  <w:style w:type="paragraph" w:customStyle="1" w:styleId="21">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styleId="22">
    <w:name w:val="Placeholder Text"/>
    <w:basedOn w:val="15"/>
    <w:semiHidden/>
    <w:qFormat/>
    <w:uiPriority w:val="99"/>
    <w:rPr>
      <w:color w:val="808080"/>
    </w:rPr>
  </w:style>
  <w:style w:type="character" w:customStyle="1" w:styleId="23">
    <w:name w:val="标题 2 字符"/>
    <w:basedOn w:val="15"/>
    <w:link w:val="3"/>
    <w:semiHidden/>
    <w:qFormat/>
    <w:uiPriority w:val="9"/>
    <w:rPr>
      <w:rFonts w:ascii="Times New Roman" w:hAnsi="Times New Roman" w:eastAsia="黑体" w:cstheme="majorBidi"/>
      <w:b/>
      <w:bCs/>
      <w:sz w:val="30"/>
      <w:szCs w:val="32"/>
    </w:rPr>
  </w:style>
  <w:style w:type="paragraph" w:customStyle="1" w:styleId="24">
    <w:name w:val="标准扉页（福建省工程建设地方标准）"/>
    <w:basedOn w:val="1"/>
    <w:qFormat/>
    <w:uiPriority w:val="0"/>
    <w:pPr>
      <w:spacing w:line="240" w:lineRule="auto"/>
      <w:jc w:val="center"/>
    </w:pPr>
    <w:rPr>
      <w:rFonts w:ascii="Courier New" w:hAnsi="Courier New" w:eastAsia="黑体" w:cs="Courier New"/>
      <w:szCs w:val="28"/>
    </w:rPr>
  </w:style>
  <w:style w:type="paragraph" w:customStyle="1" w:styleId="25">
    <w:name w:val="标准扉页（标准名称）"/>
    <w:basedOn w:val="1"/>
    <w:qFormat/>
    <w:uiPriority w:val="0"/>
    <w:pPr>
      <w:spacing w:line="240" w:lineRule="auto"/>
      <w:jc w:val="center"/>
    </w:pPr>
    <w:rPr>
      <w:rFonts w:ascii="Courier New" w:hAnsi="Courier New" w:eastAsia="黑体" w:cs="Courier New"/>
      <w:sz w:val="30"/>
      <w:szCs w:val="30"/>
    </w:rPr>
  </w:style>
  <w:style w:type="paragraph" w:customStyle="1" w:styleId="26">
    <w:name w:val="段"/>
    <w:basedOn w:val="1"/>
    <w:qFormat/>
    <w:uiPriority w:val="0"/>
    <w:pPr>
      <w:widowControl/>
      <w:autoSpaceDE w:val="0"/>
      <w:autoSpaceDN w:val="0"/>
      <w:spacing w:line="240" w:lineRule="auto"/>
      <w:ind w:firstLine="420"/>
    </w:pPr>
    <w:rPr>
      <w:rFonts w:ascii="宋体" w:hAnsi="宋体" w:cs="宋体"/>
      <w:kern w:val="0"/>
      <w:sz w:val="21"/>
      <w:szCs w:val="21"/>
    </w:rPr>
  </w:style>
  <w:style w:type="paragraph" w:customStyle="1" w:styleId="27">
    <w:name w:val="规程英文名称（封面）"/>
    <w:basedOn w:val="6"/>
    <w:qFormat/>
    <w:uiPriority w:val="0"/>
    <w:pPr>
      <w:widowControl/>
      <w:snapToGrid w:val="0"/>
      <w:spacing w:before="100" w:beforeAutospacing="1" w:after="100" w:afterAutospacing="1" w:line="360" w:lineRule="auto"/>
      <w:ind w:left="178" w:leftChars="85"/>
      <w:jc w:val="center"/>
    </w:pPr>
    <w:rPr>
      <w:rFonts w:ascii="Times New Roman" w:hAnsi="Times New Roman" w:eastAsia="黑体" w:cs="Times New Roman"/>
      <w:sz w:val="44"/>
      <w:szCs w:val="44"/>
    </w:rPr>
  </w:style>
  <w:style w:type="paragraph" w:customStyle="1" w:styleId="28">
    <w:name w:val="扉页（出版时间地点）"/>
    <w:basedOn w:val="1"/>
    <w:qFormat/>
    <w:uiPriority w:val="0"/>
    <w:pPr>
      <w:spacing w:line="240" w:lineRule="auto"/>
      <w:jc w:val="center"/>
    </w:pPr>
    <w:rPr>
      <w:rFonts w:ascii="Courier New" w:hAnsi="Courier New" w:eastAsia="黑体" w:cs="宋体"/>
      <w:sz w:val="21"/>
      <w:szCs w:val="21"/>
    </w:rPr>
  </w:style>
  <w:style w:type="paragraph" w:styleId="29">
    <w:name w:val="List Paragraph"/>
    <w:basedOn w:val="1"/>
    <w:qFormat/>
    <w:uiPriority w:val="34"/>
    <w:pPr>
      <w:ind w:firstLine="420"/>
    </w:pPr>
  </w:style>
  <w:style w:type="character" w:customStyle="1" w:styleId="30">
    <w:name w:val="批注框文本 字符"/>
    <w:basedOn w:val="15"/>
    <w:link w:val="7"/>
    <w:semiHidden/>
    <w:qFormat/>
    <w:uiPriority w:val="99"/>
    <w:rPr>
      <w:rFonts w:ascii="Times New Roman" w:hAnsi="Times New Roman" w:eastAsia="宋体"/>
      <w:kern w:val="2"/>
      <w:sz w:val="18"/>
      <w:szCs w:val="18"/>
    </w:rPr>
  </w:style>
  <w:style w:type="character" w:customStyle="1" w:styleId="31">
    <w:name w:val="批注文字 字符"/>
    <w:basedOn w:val="15"/>
    <w:link w:val="4"/>
    <w:semiHidden/>
    <w:qFormat/>
    <w:uiPriority w:val="99"/>
    <w:rPr>
      <w:rFonts w:ascii="Times New Roman" w:hAnsi="Times New Roman" w:eastAsia="宋体"/>
      <w:kern w:val="2"/>
      <w:sz w:val="28"/>
      <w:szCs w:val="22"/>
    </w:rPr>
  </w:style>
  <w:style w:type="character" w:customStyle="1" w:styleId="32">
    <w:name w:val="批注主题 字符"/>
    <w:basedOn w:val="31"/>
    <w:link w:val="12"/>
    <w:semiHidden/>
    <w:qFormat/>
    <w:uiPriority w:val="99"/>
    <w:rPr>
      <w:rFonts w:ascii="Times New Roman" w:hAnsi="Times New Roman" w:eastAsia="宋体"/>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22.wmf"/><Relationship Id="rId38" Type="http://schemas.openxmlformats.org/officeDocument/2006/relationships/oleObject" Target="embeddings/oleObject5.bin"/><Relationship Id="rId37" Type="http://schemas.openxmlformats.org/officeDocument/2006/relationships/image" Target="media/image21.wmf"/><Relationship Id="rId36" Type="http://schemas.openxmlformats.org/officeDocument/2006/relationships/oleObject" Target="embeddings/oleObject4.bin"/><Relationship Id="rId35" Type="http://schemas.openxmlformats.org/officeDocument/2006/relationships/image" Target="media/image20.wmf"/><Relationship Id="rId34" Type="http://schemas.openxmlformats.org/officeDocument/2006/relationships/oleObject" Target="embeddings/oleObject3.bin"/><Relationship Id="rId33" Type="http://schemas.openxmlformats.org/officeDocument/2006/relationships/image" Target="media/image19.wmf"/><Relationship Id="rId32" Type="http://schemas.openxmlformats.org/officeDocument/2006/relationships/oleObject" Target="embeddings/oleObject2.bin"/><Relationship Id="rId31" Type="http://schemas.openxmlformats.org/officeDocument/2006/relationships/image" Target="media/image18.wmf"/><Relationship Id="rId30" Type="http://schemas.openxmlformats.org/officeDocument/2006/relationships/oleObject" Target="embeddings/oleObject1.bin"/><Relationship Id="rId3" Type="http://schemas.openxmlformats.org/officeDocument/2006/relationships/footnotes" Target="footnotes.xml"/><Relationship Id="rId29" Type="http://schemas.openxmlformats.org/officeDocument/2006/relationships/image" Target="media/image17.jpeg"/><Relationship Id="rId28" Type="http://schemas.openxmlformats.org/officeDocument/2006/relationships/image" Target="media/image16.jpe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3D1EF-F178-4F92-A9C4-E988DFD4EC97}">
  <ds:schemaRefs/>
</ds:datastoreItem>
</file>

<file path=docProps/app.xml><?xml version="1.0" encoding="utf-8"?>
<Properties xmlns="http://schemas.openxmlformats.org/officeDocument/2006/extended-properties" xmlns:vt="http://schemas.openxmlformats.org/officeDocument/2006/docPropsVTypes">
  <Template>Normal</Template>
  <Company>WHU</Company>
  <Pages>39</Pages>
  <Words>10520</Words>
  <Characters>12755</Characters>
  <Lines>128</Lines>
  <Paragraphs>36</Paragraphs>
  <TotalTime>10</TotalTime>
  <ScaleCrop>false</ScaleCrop>
  <LinksUpToDate>false</LinksUpToDate>
  <CharactersWithSpaces>14037</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2022-09-06T04:44:00Z</dcterms:created>
  <dc:creator>柳 永达</dc:creator>
  <cp:lastModifiedBy>faping li</cp:lastModifiedBy>
  <dcterms:modified xsi:type="dcterms:W3CDTF">2023-01-12T08:57:01Z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13DAF43288904649B7B7567EBD67A445</vt:lpwstr>
  </property>
</Properties>
</file>